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E9C97" w14:textId="03D467B9" w:rsidR="00234135" w:rsidRDefault="00F539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w:t>
      </w:r>
      <w:r w:rsidR="006A16A1">
        <w:rPr>
          <w:rFonts w:ascii="Arial" w:eastAsiaTheme="minorEastAsia" w:hAnsi="Arial" w:cs="Arial"/>
          <w:b/>
          <w:sz w:val="24"/>
          <w:szCs w:val="24"/>
          <w:lang w:eastAsia="zh-CN"/>
        </w:rPr>
        <w:t>0525</w:t>
      </w:r>
    </w:p>
    <w:p w14:paraId="1A2E9C98" w14:textId="77777777" w:rsidR="00234135" w:rsidRDefault="00F539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1A2E9C99" w14:textId="77777777" w:rsidR="00234135" w:rsidRDefault="00234135">
      <w:pPr>
        <w:spacing w:after="120"/>
        <w:ind w:left="1985" w:hanging="1985"/>
        <w:rPr>
          <w:rFonts w:ascii="Arial" w:eastAsia="MS Mincho" w:hAnsi="Arial" w:cs="Arial"/>
          <w:b/>
          <w:sz w:val="22"/>
        </w:rPr>
      </w:pPr>
    </w:p>
    <w:p w14:paraId="1A2E9C9A" w14:textId="77777777" w:rsidR="00234135" w:rsidRDefault="00F539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9.1.6, 9.16.2, 9.16.3</w:t>
      </w:r>
    </w:p>
    <w:p w14:paraId="1A2E9C9B" w14:textId="77777777" w:rsidR="00234135" w:rsidRDefault="00F539D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1A2E9C9C" w14:textId="77777777" w:rsidR="00234135" w:rsidRDefault="00F539D6">
      <w:pPr>
        <w:spacing w:after="120"/>
        <w:ind w:left="1985" w:hanging="1985"/>
        <w:rPr>
          <w:rFonts w:ascii="Arial" w:eastAsia="MS Mincho" w:hAnsi="Arial" w:cs="Arial"/>
          <w:b/>
          <w:sz w:val="22"/>
        </w:rPr>
      </w:pPr>
      <w:r>
        <w:rPr>
          <w:rFonts w:ascii="Arial" w:eastAsia="MS Mincho" w:hAnsi="Arial" w:cs="Arial"/>
          <w:b/>
          <w:sz w:val="22"/>
        </w:rPr>
        <w:t xml:space="preserve">Title:   </w:t>
      </w:r>
      <w:r>
        <w:rPr>
          <w:rFonts w:ascii="Arial" w:eastAsia="MS Mincho" w:hAnsi="Arial" w:cs="Arial"/>
          <w:b/>
          <w:sz w:val="22"/>
        </w:rPr>
        <w:tab/>
      </w:r>
      <w:r>
        <w:rPr>
          <w:rFonts w:ascii="Arial" w:eastAsia="MS Mincho" w:hAnsi="Arial" w:cs="Arial" w:hint="eastAsia"/>
          <w:sz w:val="22"/>
        </w:rPr>
        <w:t>Email discussion summary for [103-e][312] NR_eIAB_RF</w:t>
      </w:r>
    </w:p>
    <w:p w14:paraId="1A2E9C9D" w14:textId="77777777" w:rsidR="00234135" w:rsidRDefault="00F539D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A2E9C9E" w14:textId="77777777" w:rsidR="00234135" w:rsidRDefault="00F539D6">
      <w:pPr>
        <w:pStyle w:val="1"/>
        <w:rPr>
          <w:rFonts w:eastAsiaTheme="minorEastAsia"/>
          <w:lang w:eastAsia="zh-CN"/>
        </w:rPr>
      </w:pPr>
      <w:r>
        <w:rPr>
          <w:rFonts w:hint="eastAsia"/>
          <w:lang w:eastAsia="ja-JP"/>
        </w:rPr>
        <w:t>Introduction</w:t>
      </w:r>
    </w:p>
    <w:p w14:paraId="1A2E9C9F" w14:textId="77777777" w:rsidR="00234135" w:rsidRDefault="00F539D6">
      <w:pPr>
        <w:rPr>
          <w:lang w:eastAsia="zh-CN"/>
        </w:rPr>
      </w:pPr>
      <w:r>
        <w:rPr>
          <w:lang w:eastAsia="zh-CN"/>
        </w:rPr>
        <w:t xml:space="preserve">This email thread contains the RF requirement maintenance and RF conformance testing. The discussion on reply LS to RAN1 on power control parameter is covered in RF maintenance part. </w:t>
      </w:r>
    </w:p>
    <w:p w14:paraId="1A2E9CA0" w14:textId="77777777" w:rsidR="00234135" w:rsidRDefault="00F539D6">
      <w:pPr>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1A2E9CA1" w14:textId="77777777" w:rsidR="00234135" w:rsidRDefault="00F539D6">
      <w:pPr>
        <w:pStyle w:val="afd"/>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discussion on timing error requirement, LS reply to RAN1, and conformance testing</w:t>
      </w:r>
    </w:p>
    <w:p w14:paraId="1A2E9CA2" w14:textId="77777777" w:rsidR="00234135" w:rsidRDefault="00F539D6">
      <w:pPr>
        <w:pStyle w:val="afd"/>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decision on how to handle CR for core specification</w:t>
      </w:r>
    </w:p>
    <w:p w14:paraId="1A2E9CA3" w14:textId="77777777" w:rsidR="00234135" w:rsidRDefault="00F539D6">
      <w:pPr>
        <w:ind w:left="406"/>
        <w:rPr>
          <w:lang w:eastAsia="zh-CN"/>
        </w:rPr>
      </w:pPr>
      <w:r>
        <w:rPr>
          <w:rFonts w:hint="eastAsia"/>
          <w:lang w:eastAsia="zh-CN"/>
        </w:rPr>
        <w:t xml:space="preserve"> </w:t>
      </w:r>
      <w:r>
        <w:rPr>
          <w:lang w:eastAsia="zh-CN"/>
        </w:rPr>
        <w:t xml:space="preserve">                       Decision on detail wording for LS reply</w:t>
      </w:r>
    </w:p>
    <w:p w14:paraId="1A2E9CA4" w14:textId="77777777" w:rsidR="00234135" w:rsidRDefault="00F539D6">
      <w:pPr>
        <w:ind w:left="406"/>
        <w:rPr>
          <w:lang w:eastAsia="zh-CN"/>
        </w:rPr>
      </w:pPr>
      <w:r>
        <w:rPr>
          <w:lang w:eastAsia="zh-CN"/>
        </w:rPr>
        <w:t xml:space="preserve">                        Continue discussion on conformance testing </w:t>
      </w:r>
    </w:p>
    <w:p w14:paraId="1A2E9CA5" w14:textId="77777777" w:rsidR="00234135" w:rsidRDefault="00F539D6">
      <w:pPr>
        <w:ind w:left="406"/>
        <w:rPr>
          <w:lang w:eastAsia="zh-CN"/>
        </w:rPr>
      </w:pPr>
      <w:r>
        <w:rPr>
          <w:lang w:eastAsia="zh-CN"/>
        </w:rPr>
        <w:t xml:space="preserve">                        Draft CR work split according to work scope to be concluded for RF conformance testing </w:t>
      </w:r>
    </w:p>
    <w:p w14:paraId="1A2E9CA6" w14:textId="77777777" w:rsidR="00234135" w:rsidRDefault="00234135">
      <w:pPr>
        <w:rPr>
          <w:color w:val="0070C0"/>
          <w:lang w:eastAsia="zh-CN"/>
        </w:rPr>
      </w:pPr>
    </w:p>
    <w:p w14:paraId="1A2E9CA7" w14:textId="77777777" w:rsidR="00234135" w:rsidRDefault="00F539D6">
      <w:pPr>
        <w:pStyle w:val="1"/>
        <w:rPr>
          <w:lang w:eastAsia="ja-JP"/>
        </w:rPr>
      </w:pPr>
      <w:r>
        <w:rPr>
          <w:lang w:eastAsia="ja-JP"/>
        </w:rPr>
        <w:t xml:space="preserve">Topic #1: RF maintenance  </w:t>
      </w:r>
    </w:p>
    <w:p w14:paraId="1A2E9CA8" w14:textId="77777777" w:rsidR="00234135" w:rsidRDefault="00F539D6">
      <w:pPr>
        <w:rPr>
          <w:i/>
          <w:color w:val="0070C0"/>
          <w:lang w:eastAsia="zh-CN"/>
        </w:rPr>
      </w:pPr>
      <w:r>
        <w:rPr>
          <w:i/>
          <w:color w:val="0070C0"/>
          <w:lang w:eastAsia="zh-CN"/>
        </w:rPr>
        <w:t xml:space="preserve">Main technical topic overview. The structure can be done based on sub-agenda basis. </w:t>
      </w:r>
    </w:p>
    <w:p w14:paraId="1A2E9CA9" w14:textId="77777777" w:rsidR="00234135" w:rsidRDefault="00F539D6">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234135" w14:paraId="1A2E9CAD" w14:textId="77777777">
        <w:trPr>
          <w:trHeight w:val="468"/>
        </w:trPr>
        <w:tc>
          <w:tcPr>
            <w:tcW w:w="1622" w:type="dxa"/>
            <w:vAlign w:val="center"/>
          </w:tcPr>
          <w:p w14:paraId="1A2E9CAA" w14:textId="77777777" w:rsidR="00234135" w:rsidRDefault="00F539D6">
            <w:pPr>
              <w:spacing w:before="120" w:after="120"/>
              <w:rPr>
                <w:b/>
                <w:bCs/>
              </w:rPr>
            </w:pPr>
            <w:r>
              <w:rPr>
                <w:b/>
                <w:bCs/>
              </w:rPr>
              <w:t>T-doc number</w:t>
            </w:r>
          </w:p>
        </w:tc>
        <w:tc>
          <w:tcPr>
            <w:tcW w:w="1424" w:type="dxa"/>
            <w:vAlign w:val="center"/>
          </w:tcPr>
          <w:p w14:paraId="1A2E9CAB" w14:textId="77777777" w:rsidR="00234135" w:rsidRDefault="00F539D6">
            <w:pPr>
              <w:spacing w:before="120" w:after="120"/>
              <w:rPr>
                <w:b/>
                <w:bCs/>
              </w:rPr>
            </w:pPr>
            <w:r>
              <w:rPr>
                <w:b/>
                <w:bCs/>
              </w:rPr>
              <w:t>Company</w:t>
            </w:r>
          </w:p>
        </w:tc>
        <w:tc>
          <w:tcPr>
            <w:tcW w:w="6585" w:type="dxa"/>
            <w:vAlign w:val="center"/>
          </w:tcPr>
          <w:p w14:paraId="1A2E9CAC" w14:textId="77777777" w:rsidR="00234135" w:rsidRDefault="00F539D6">
            <w:pPr>
              <w:spacing w:before="120" w:after="120"/>
              <w:rPr>
                <w:b/>
                <w:bCs/>
              </w:rPr>
            </w:pPr>
            <w:r>
              <w:rPr>
                <w:b/>
                <w:bCs/>
              </w:rPr>
              <w:t>Proposals / Observations</w:t>
            </w:r>
          </w:p>
        </w:tc>
      </w:tr>
      <w:tr w:rsidR="00234135" w14:paraId="1A2E9CB2" w14:textId="77777777">
        <w:trPr>
          <w:trHeight w:val="468"/>
        </w:trPr>
        <w:tc>
          <w:tcPr>
            <w:tcW w:w="1622" w:type="dxa"/>
          </w:tcPr>
          <w:p w14:paraId="1A2E9CAE" w14:textId="77777777" w:rsidR="00234135" w:rsidRDefault="00C31459">
            <w:pPr>
              <w:spacing w:before="120" w:after="120"/>
              <w:rPr>
                <w:rFonts w:eastAsiaTheme="minorEastAsia"/>
                <w:lang w:eastAsia="zh-CN"/>
              </w:rPr>
            </w:pPr>
            <w:hyperlink r:id="rId15" w:history="1">
              <w:r w:rsidR="00F539D6">
                <w:rPr>
                  <w:rFonts w:eastAsiaTheme="minorEastAsia"/>
                  <w:lang w:eastAsia="zh-CN"/>
                </w:rPr>
                <w:t>R4-2208505</w:t>
              </w:r>
            </w:hyperlink>
          </w:p>
        </w:tc>
        <w:tc>
          <w:tcPr>
            <w:tcW w:w="1424" w:type="dxa"/>
          </w:tcPr>
          <w:p w14:paraId="1A2E9CAF" w14:textId="77777777" w:rsidR="00234135" w:rsidRDefault="00F539D6">
            <w:pPr>
              <w:spacing w:before="120" w:after="120"/>
              <w:rPr>
                <w:rFonts w:eastAsiaTheme="minorEastAsia"/>
                <w:lang w:eastAsia="zh-CN"/>
              </w:rPr>
            </w:pPr>
            <w:r>
              <w:rPr>
                <w:rFonts w:eastAsiaTheme="minorEastAsia"/>
                <w:lang w:eastAsia="zh-CN"/>
              </w:rPr>
              <w:t>ZTE Corporation</w:t>
            </w:r>
          </w:p>
        </w:tc>
        <w:tc>
          <w:tcPr>
            <w:tcW w:w="6585" w:type="dxa"/>
          </w:tcPr>
          <w:p w14:paraId="1A2E9CB0" w14:textId="77777777" w:rsidR="00234135" w:rsidRDefault="00F539D6">
            <w:pPr>
              <w:pStyle w:val="afd"/>
              <w:ind w:firstLineChars="0" w:firstLine="0"/>
              <w:rPr>
                <w:rFonts w:eastAsiaTheme="minorEastAsia"/>
                <w:lang w:eastAsia="zh-CN"/>
              </w:rPr>
            </w:pPr>
            <w:r>
              <w:rPr>
                <w:rFonts w:eastAsiaTheme="minorEastAsia" w:hint="eastAsia"/>
                <w:lang w:eastAsia="zh-CN"/>
              </w:rPr>
              <w:t>Observation 1</w:t>
            </w:r>
            <w:r>
              <w:rPr>
                <w:rFonts w:eastAsiaTheme="minorEastAsia"/>
                <w:lang w:eastAsia="zh-CN"/>
              </w:rPr>
              <w:t>:</w:t>
            </w:r>
            <w:r>
              <w:rPr>
                <w:rFonts w:eastAsiaTheme="minorEastAsia" w:hint="eastAsia"/>
                <w:lang w:eastAsia="zh-CN"/>
              </w:rPr>
              <w:t xml:space="preserve"> If OTA timing scheme is performed between parent IAB node and child IAB node, the timing difference between parent node and child node can be very smaller than the CP duration of FR1 and FR2 respectively</w:t>
            </w:r>
            <w:r>
              <w:rPr>
                <w:rFonts w:eastAsiaTheme="minorEastAsia"/>
                <w:lang w:eastAsia="zh-CN"/>
              </w:rPr>
              <w:t>.</w:t>
            </w:r>
          </w:p>
          <w:p w14:paraId="1A2E9CB1" w14:textId="77777777" w:rsidR="00234135" w:rsidRDefault="00F539D6">
            <w:pPr>
              <w:pStyle w:val="afd"/>
              <w:suppressAutoHyphens/>
              <w:snapToGrid w:val="0"/>
              <w:spacing w:beforeLines="50" w:before="120" w:after="0"/>
              <w:ind w:firstLineChars="0" w:firstLine="0"/>
              <w:rPr>
                <w:rFonts w:eastAsiaTheme="minorEastAsia"/>
                <w:lang w:eastAsia="zh-CN"/>
              </w:rPr>
            </w:pPr>
            <w:r>
              <w:rPr>
                <w:rFonts w:eastAsiaTheme="minorEastAsia"/>
                <w:lang w:eastAsia="zh-CN"/>
              </w:rPr>
              <w:t xml:space="preserve">Proposal </w:t>
            </w:r>
            <w:r>
              <w:rPr>
                <w:rFonts w:eastAsiaTheme="minorEastAsia" w:hint="eastAsia"/>
                <w:lang w:eastAsia="zh-CN"/>
              </w:rPr>
              <w:t>1</w:t>
            </w:r>
            <w:r>
              <w:rPr>
                <w:rFonts w:eastAsiaTheme="minorEastAsia"/>
                <w:lang w:eastAsia="zh-CN"/>
              </w:rPr>
              <w:t>:</w:t>
            </w:r>
            <w:r>
              <w:rPr>
                <w:rFonts w:eastAsiaTheme="minorEastAsia" w:hint="eastAsia"/>
                <w:lang w:eastAsia="zh-CN"/>
              </w:rPr>
              <w:t xml:space="preserve"> To confirm the TAE requirement between IAB-DU and IAB-MT as min [3us , 4.69 / (SCS/15 kHz) µs]</w:t>
            </w:r>
            <w:r>
              <w:rPr>
                <w:rFonts w:eastAsiaTheme="minorEastAsia"/>
                <w:lang w:eastAsia="zh-CN"/>
              </w:rPr>
              <w:t>.</w:t>
            </w:r>
          </w:p>
        </w:tc>
      </w:tr>
      <w:tr w:rsidR="00234135" w14:paraId="1A2E9CB6" w14:textId="77777777">
        <w:trPr>
          <w:trHeight w:val="468"/>
        </w:trPr>
        <w:tc>
          <w:tcPr>
            <w:tcW w:w="1622" w:type="dxa"/>
          </w:tcPr>
          <w:p w14:paraId="1A2E9CB3" w14:textId="77777777" w:rsidR="00234135" w:rsidRDefault="00C31459">
            <w:pPr>
              <w:spacing w:before="120" w:after="120"/>
              <w:rPr>
                <w:rFonts w:eastAsiaTheme="minorEastAsia"/>
                <w:lang w:eastAsia="zh-CN"/>
              </w:rPr>
            </w:pPr>
            <w:hyperlink r:id="rId16" w:history="1">
              <w:r w:rsidR="00F539D6">
                <w:rPr>
                  <w:rFonts w:eastAsiaTheme="minorEastAsia"/>
                  <w:lang w:eastAsia="zh-CN"/>
                </w:rPr>
                <w:t>R4-2208506</w:t>
              </w:r>
            </w:hyperlink>
          </w:p>
        </w:tc>
        <w:tc>
          <w:tcPr>
            <w:tcW w:w="1424" w:type="dxa"/>
          </w:tcPr>
          <w:p w14:paraId="1A2E9CB4" w14:textId="77777777" w:rsidR="00234135" w:rsidRDefault="00F539D6">
            <w:pPr>
              <w:spacing w:before="120" w:after="120"/>
              <w:rPr>
                <w:rFonts w:eastAsiaTheme="minorEastAsia"/>
                <w:lang w:eastAsia="zh-CN"/>
              </w:rPr>
            </w:pPr>
            <w:r>
              <w:rPr>
                <w:rFonts w:eastAsiaTheme="minorEastAsia"/>
                <w:lang w:eastAsia="zh-CN"/>
              </w:rPr>
              <w:t>ZTE Corporation</w:t>
            </w:r>
          </w:p>
        </w:tc>
        <w:tc>
          <w:tcPr>
            <w:tcW w:w="6585" w:type="dxa"/>
          </w:tcPr>
          <w:p w14:paraId="1A2E9CB5" w14:textId="77777777" w:rsidR="00234135" w:rsidRDefault="00F539D6">
            <w:pPr>
              <w:spacing w:before="120" w:after="120"/>
              <w:rPr>
                <w:rFonts w:eastAsiaTheme="minorEastAsia"/>
                <w:lang w:eastAsia="zh-CN"/>
              </w:rPr>
            </w:pPr>
            <w:r>
              <w:rPr>
                <w:rFonts w:eastAsiaTheme="minorEastAsia" w:hint="eastAsia"/>
                <w:lang w:eastAsia="zh-CN"/>
              </w:rPr>
              <w:t>R</w:t>
            </w:r>
            <w:r>
              <w:rPr>
                <w:rFonts w:eastAsiaTheme="minorEastAsia"/>
                <w:lang w:eastAsia="zh-CN"/>
              </w:rPr>
              <w:t>eply LS to LS in from RAN1</w:t>
            </w:r>
          </w:p>
        </w:tc>
      </w:tr>
      <w:tr w:rsidR="00234135" w14:paraId="1A2E9CBA" w14:textId="77777777">
        <w:trPr>
          <w:trHeight w:val="468"/>
        </w:trPr>
        <w:tc>
          <w:tcPr>
            <w:tcW w:w="1622" w:type="dxa"/>
          </w:tcPr>
          <w:p w14:paraId="1A2E9CB7" w14:textId="77777777" w:rsidR="00234135" w:rsidRDefault="00C31459">
            <w:pPr>
              <w:spacing w:before="120" w:after="120"/>
              <w:rPr>
                <w:rFonts w:eastAsiaTheme="minorEastAsia"/>
                <w:lang w:eastAsia="zh-CN"/>
              </w:rPr>
            </w:pPr>
            <w:hyperlink r:id="rId17" w:history="1">
              <w:r w:rsidR="00F539D6">
                <w:rPr>
                  <w:rFonts w:eastAsiaTheme="minorEastAsia"/>
                  <w:lang w:eastAsia="zh-CN"/>
                </w:rPr>
                <w:t>R4-2208572</w:t>
              </w:r>
            </w:hyperlink>
          </w:p>
        </w:tc>
        <w:tc>
          <w:tcPr>
            <w:tcW w:w="1424" w:type="dxa"/>
          </w:tcPr>
          <w:p w14:paraId="1A2E9CB8" w14:textId="77777777" w:rsidR="00234135" w:rsidRDefault="00F539D6">
            <w:pPr>
              <w:spacing w:before="120" w:after="120"/>
              <w:rPr>
                <w:rFonts w:eastAsiaTheme="minorEastAsia"/>
                <w:lang w:eastAsia="zh-CN"/>
              </w:rPr>
            </w:pPr>
            <w:r>
              <w:rPr>
                <w:rFonts w:eastAsiaTheme="minorEastAsia"/>
                <w:lang w:eastAsia="zh-CN"/>
              </w:rPr>
              <w:t>Samsung</w:t>
            </w:r>
          </w:p>
        </w:tc>
        <w:tc>
          <w:tcPr>
            <w:tcW w:w="6585" w:type="dxa"/>
          </w:tcPr>
          <w:p w14:paraId="1A2E9CB9" w14:textId="77777777" w:rsidR="00234135" w:rsidRDefault="00F539D6">
            <w:pPr>
              <w:spacing w:before="120" w:after="120"/>
              <w:rPr>
                <w:rFonts w:eastAsiaTheme="minorEastAsia"/>
                <w:lang w:eastAsia="zh-CN"/>
              </w:rPr>
            </w:pPr>
            <w:r>
              <w:rPr>
                <w:rFonts w:eastAsiaTheme="minorEastAsia"/>
                <w:lang w:eastAsia="zh-CN"/>
              </w:rPr>
              <w:t>Draft CR to remove square brackets and add clarification in applicability sub-clause</w:t>
            </w:r>
          </w:p>
        </w:tc>
      </w:tr>
      <w:tr w:rsidR="00234135" w14:paraId="1A2E9CBE" w14:textId="77777777">
        <w:trPr>
          <w:trHeight w:val="468"/>
        </w:trPr>
        <w:tc>
          <w:tcPr>
            <w:tcW w:w="1622" w:type="dxa"/>
          </w:tcPr>
          <w:p w14:paraId="1A2E9CBB" w14:textId="77777777" w:rsidR="00234135" w:rsidRDefault="00C31459">
            <w:pPr>
              <w:spacing w:before="120" w:after="120"/>
              <w:rPr>
                <w:rFonts w:eastAsiaTheme="minorEastAsia"/>
                <w:lang w:eastAsia="zh-CN"/>
              </w:rPr>
            </w:pPr>
            <w:hyperlink r:id="rId18" w:history="1">
              <w:r w:rsidR="00F539D6">
                <w:rPr>
                  <w:rFonts w:eastAsiaTheme="minorEastAsia"/>
                  <w:lang w:eastAsia="zh-CN"/>
                </w:rPr>
                <w:t>R4-2208573</w:t>
              </w:r>
            </w:hyperlink>
          </w:p>
        </w:tc>
        <w:tc>
          <w:tcPr>
            <w:tcW w:w="1424" w:type="dxa"/>
          </w:tcPr>
          <w:p w14:paraId="1A2E9CBC" w14:textId="77777777" w:rsidR="00234135" w:rsidRDefault="00F539D6">
            <w:pPr>
              <w:spacing w:before="120" w:after="120"/>
              <w:rPr>
                <w:rFonts w:eastAsiaTheme="minorEastAsia"/>
                <w:lang w:eastAsia="zh-CN"/>
              </w:rPr>
            </w:pPr>
            <w:r>
              <w:rPr>
                <w:rFonts w:eastAsiaTheme="minorEastAsia"/>
                <w:lang w:eastAsia="zh-CN"/>
              </w:rPr>
              <w:t>Samsung</w:t>
            </w:r>
          </w:p>
        </w:tc>
        <w:tc>
          <w:tcPr>
            <w:tcW w:w="6585" w:type="dxa"/>
          </w:tcPr>
          <w:p w14:paraId="1A2E9CBD" w14:textId="77777777" w:rsidR="00234135" w:rsidRDefault="00F539D6">
            <w:pPr>
              <w:spacing w:before="120" w:after="120"/>
              <w:rPr>
                <w:rFonts w:eastAsiaTheme="minorEastAsia"/>
                <w:lang w:eastAsia="zh-CN"/>
              </w:rPr>
            </w:pPr>
            <w:r>
              <w:rPr>
                <w:rFonts w:eastAsiaTheme="minorEastAsia" w:hint="eastAsia"/>
                <w:lang w:eastAsia="zh-CN"/>
              </w:rPr>
              <w:t>R</w:t>
            </w:r>
            <w:r>
              <w:rPr>
                <w:rFonts w:eastAsiaTheme="minorEastAsia"/>
                <w:lang w:eastAsia="zh-CN"/>
              </w:rPr>
              <w:t>eply LS to LS in from RAN1</w:t>
            </w:r>
          </w:p>
        </w:tc>
      </w:tr>
      <w:tr w:rsidR="00234135" w14:paraId="1A2E9CC2" w14:textId="77777777">
        <w:trPr>
          <w:trHeight w:val="468"/>
        </w:trPr>
        <w:tc>
          <w:tcPr>
            <w:tcW w:w="1622" w:type="dxa"/>
          </w:tcPr>
          <w:p w14:paraId="1A2E9CBF" w14:textId="77777777" w:rsidR="00234135" w:rsidRDefault="00C31459">
            <w:pPr>
              <w:spacing w:before="120" w:after="120"/>
              <w:rPr>
                <w:rFonts w:eastAsiaTheme="minorEastAsia"/>
                <w:lang w:eastAsia="zh-CN"/>
              </w:rPr>
            </w:pPr>
            <w:hyperlink r:id="rId19" w:history="1">
              <w:r w:rsidR="00F539D6">
                <w:rPr>
                  <w:rFonts w:eastAsiaTheme="minorEastAsia"/>
                  <w:lang w:eastAsia="zh-CN"/>
                </w:rPr>
                <w:t>R4-2209462</w:t>
              </w:r>
            </w:hyperlink>
          </w:p>
        </w:tc>
        <w:tc>
          <w:tcPr>
            <w:tcW w:w="1424" w:type="dxa"/>
          </w:tcPr>
          <w:p w14:paraId="1A2E9CC0" w14:textId="77777777" w:rsidR="00234135" w:rsidRDefault="00F539D6">
            <w:pPr>
              <w:spacing w:before="120" w:after="120"/>
              <w:rPr>
                <w:rFonts w:eastAsiaTheme="minorEastAsia"/>
                <w:lang w:eastAsia="zh-CN"/>
              </w:rPr>
            </w:pPr>
            <w:r>
              <w:rPr>
                <w:rFonts w:eastAsiaTheme="minorEastAsia"/>
                <w:lang w:eastAsia="zh-CN"/>
              </w:rPr>
              <w:t>Ericsson</w:t>
            </w:r>
          </w:p>
        </w:tc>
        <w:tc>
          <w:tcPr>
            <w:tcW w:w="6585" w:type="dxa"/>
          </w:tcPr>
          <w:p w14:paraId="1A2E9CC1" w14:textId="77777777" w:rsidR="00234135" w:rsidRDefault="00F539D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_Ref99369886 \n \h  \* MERGEFORMAT </w:instrText>
            </w:r>
            <w:r>
              <w:rPr>
                <w:rFonts w:eastAsiaTheme="minorEastAsia"/>
                <w:lang w:eastAsia="zh-CN"/>
              </w:rPr>
            </w:r>
            <w:r>
              <w:rPr>
                <w:rFonts w:eastAsiaTheme="minorEastAsia"/>
                <w:lang w:eastAsia="zh-CN"/>
              </w:rPr>
              <w:fldChar w:fldCharType="separate"/>
            </w:r>
            <w:r>
              <w:rPr>
                <w:rFonts w:eastAsiaTheme="minorEastAsia"/>
                <w:lang w:eastAsia="zh-CN"/>
              </w:rPr>
              <w:t>Proposal-1: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_Ref99369886 \h  \* MERGEFORMAT </w:instrText>
            </w:r>
            <w:r>
              <w:rPr>
                <w:rFonts w:eastAsiaTheme="minorEastAsia"/>
                <w:lang w:eastAsia="zh-CN"/>
              </w:rPr>
            </w:r>
            <w:r>
              <w:rPr>
                <w:rFonts w:eastAsiaTheme="minorEastAsia"/>
                <w:lang w:eastAsia="zh-CN"/>
              </w:rPr>
              <w:fldChar w:fldCharType="separate"/>
            </w:r>
            <w:r>
              <w:rPr>
                <w:rFonts w:eastAsiaTheme="minorEastAsia"/>
                <w:lang w:eastAsia="zh-CN"/>
              </w:rPr>
              <w:t>Specify TAE between IAB-MT and IAB-DU with 3us only.</w:t>
            </w:r>
            <w:r>
              <w:rPr>
                <w:rFonts w:eastAsiaTheme="minorEastAsia"/>
                <w:lang w:eastAsia="zh-CN"/>
              </w:rPr>
              <w:fldChar w:fldCharType="end"/>
            </w:r>
          </w:p>
        </w:tc>
      </w:tr>
      <w:tr w:rsidR="00234135" w14:paraId="1A2E9CC6" w14:textId="77777777">
        <w:trPr>
          <w:trHeight w:val="468"/>
        </w:trPr>
        <w:tc>
          <w:tcPr>
            <w:tcW w:w="1622" w:type="dxa"/>
          </w:tcPr>
          <w:p w14:paraId="1A2E9CC3" w14:textId="77777777" w:rsidR="00234135" w:rsidRDefault="00C31459">
            <w:pPr>
              <w:spacing w:before="120" w:after="120"/>
              <w:rPr>
                <w:rFonts w:eastAsiaTheme="minorEastAsia"/>
                <w:lang w:eastAsia="zh-CN"/>
              </w:rPr>
            </w:pPr>
            <w:hyperlink r:id="rId20" w:history="1">
              <w:r w:rsidR="00F539D6">
                <w:rPr>
                  <w:rFonts w:eastAsiaTheme="minorEastAsia"/>
                  <w:lang w:eastAsia="zh-CN"/>
                </w:rPr>
                <w:t>R4-2209463</w:t>
              </w:r>
            </w:hyperlink>
          </w:p>
        </w:tc>
        <w:tc>
          <w:tcPr>
            <w:tcW w:w="1424" w:type="dxa"/>
          </w:tcPr>
          <w:p w14:paraId="1A2E9CC4" w14:textId="77777777" w:rsidR="00234135" w:rsidRDefault="00F539D6">
            <w:pPr>
              <w:spacing w:before="120" w:after="120"/>
              <w:rPr>
                <w:rFonts w:eastAsiaTheme="minorEastAsia"/>
                <w:lang w:eastAsia="zh-CN"/>
              </w:rPr>
            </w:pPr>
            <w:r>
              <w:rPr>
                <w:rFonts w:eastAsiaTheme="minorEastAsia"/>
                <w:lang w:eastAsia="zh-CN"/>
              </w:rPr>
              <w:t>Ericsson</w:t>
            </w:r>
          </w:p>
        </w:tc>
        <w:tc>
          <w:tcPr>
            <w:tcW w:w="6585" w:type="dxa"/>
          </w:tcPr>
          <w:p w14:paraId="1A2E9CC5" w14:textId="77777777" w:rsidR="00234135" w:rsidRDefault="00F539D6">
            <w:pPr>
              <w:spacing w:before="120" w:after="120"/>
              <w:rPr>
                <w:rFonts w:eastAsiaTheme="minorEastAsia"/>
                <w:lang w:eastAsia="zh-CN"/>
              </w:rPr>
            </w:pPr>
            <w:r>
              <w:rPr>
                <w:rFonts w:eastAsiaTheme="minorEastAsia" w:hint="eastAsia"/>
                <w:lang w:eastAsia="zh-CN"/>
              </w:rPr>
              <w:t>R</w:t>
            </w:r>
            <w:r>
              <w:rPr>
                <w:rFonts w:eastAsiaTheme="minorEastAsia"/>
                <w:lang w:eastAsia="zh-CN"/>
              </w:rPr>
              <w:t>eply S to LS in from RAN1</w:t>
            </w:r>
          </w:p>
        </w:tc>
      </w:tr>
      <w:tr w:rsidR="00234135" w14:paraId="1A2E9CCA" w14:textId="77777777">
        <w:trPr>
          <w:trHeight w:val="468"/>
        </w:trPr>
        <w:tc>
          <w:tcPr>
            <w:tcW w:w="1622" w:type="dxa"/>
          </w:tcPr>
          <w:p w14:paraId="1A2E9CC7" w14:textId="77777777" w:rsidR="00234135" w:rsidRDefault="00C31459">
            <w:pPr>
              <w:spacing w:before="120" w:after="120"/>
              <w:rPr>
                <w:rFonts w:eastAsiaTheme="minorEastAsia"/>
                <w:lang w:eastAsia="zh-CN"/>
              </w:rPr>
            </w:pPr>
            <w:hyperlink r:id="rId21" w:history="1">
              <w:r w:rsidR="00F539D6">
                <w:rPr>
                  <w:rFonts w:eastAsiaTheme="minorEastAsia"/>
                  <w:lang w:eastAsia="zh-CN"/>
                </w:rPr>
                <w:t>R4-2209464</w:t>
              </w:r>
            </w:hyperlink>
          </w:p>
        </w:tc>
        <w:tc>
          <w:tcPr>
            <w:tcW w:w="1424" w:type="dxa"/>
          </w:tcPr>
          <w:p w14:paraId="1A2E9CC8" w14:textId="77777777" w:rsidR="00234135" w:rsidRDefault="00F539D6">
            <w:pPr>
              <w:spacing w:before="120" w:after="120"/>
              <w:rPr>
                <w:rFonts w:eastAsiaTheme="minorEastAsia"/>
                <w:lang w:eastAsia="zh-CN"/>
              </w:rPr>
            </w:pPr>
            <w:r>
              <w:rPr>
                <w:rFonts w:eastAsiaTheme="minorEastAsia"/>
                <w:lang w:eastAsia="zh-CN"/>
              </w:rPr>
              <w:t>Ericsson</w:t>
            </w:r>
          </w:p>
        </w:tc>
        <w:tc>
          <w:tcPr>
            <w:tcW w:w="6585" w:type="dxa"/>
          </w:tcPr>
          <w:p w14:paraId="1A2E9CC9" w14:textId="77777777" w:rsidR="00234135" w:rsidRDefault="00F539D6">
            <w:pPr>
              <w:spacing w:before="120" w:after="120"/>
              <w:rPr>
                <w:rFonts w:eastAsiaTheme="minorEastAsia"/>
                <w:lang w:eastAsia="zh-CN"/>
              </w:rPr>
            </w:pPr>
            <w:r>
              <w:rPr>
                <w:rFonts w:eastAsiaTheme="minorEastAsia"/>
                <w:lang w:eastAsia="zh-CN"/>
              </w:rPr>
              <w:t xml:space="preserve">CR to update the timing error requirement for timing case 6 as 3us. </w:t>
            </w:r>
          </w:p>
        </w:tc>
      </w:tr>
      <w:tr w:rsidR="00234135" w14:paraId="1A2E9CD1" w14:textId="77777777">
        <w:trPr>
          <w:trHeight w:val="468"/>
        </w:trPr>
        <w:tc>
          <w:tcPr>
            <w:tcW w:w="1622" w:type="dxa"/>
          </w:tcPr>
          <w:p w14:paraId="1A2E9CCB" w14:textId="77777777" w:rsidR="00234135" w:rsidRDefault="00C31459">
            <w:pPr>
              <w:spacing w:before="120" w:after="120"/>
              <w:rPr>
                <w:rFonts w:eastAsiaTheme="minorEastAsia"/>
                <w:lang w:eastAsia="zh-CN"/>
              </w:rPr>
            </w:pPr>
            <w:hyperlink r:id="rId22" w:history="1">
              <w:r w:rsidR="00F539D6">
                <w:rPr>
                  <w:rFonts w:eastAsiaTheme="minorEastAsia"/>
                  <w:lang w:eastAsia="zh-CN"/>
                </w:rPr>
                <w:t>R4-2209720</w:t>
              </w:r>
            </w:hyperlink>
          </w:p>
        </w:tc>
        <w:tc>
          <w:tcPr>
            <w:tcW w:w="1424" w:type="dxa"/>
          </w:tcPr>
          <w:p w14:paraId="1A2E9CCC" w14:textId="77777777" w:rsidR="00234135" w:rsidRDefault="00F539D6">
            <w:pPr>
              <w:spacing w:before="120" w:after="120"/>
              <w:rPr>
                <w:rFonts w:eastAsiaTheme="minorEastAsia"/>
                <w:lang w:eastAsia="zh-CN"/>
              </w:rPr>
            </w:pPr>
            <w:r>
              <w:rPr>
                <w:rFonts w:eastAsiaTheme="minorEastAsia"/>
                <w:lang w:eastAsia="zh-CN"/>
              </w:rPr>
              <w:t>Nokia, Nokia Shanghai Bell</w:t>
            </w:r>
          </w:p>
        </w:tc>
        <w:tc>
          <w:tcPr>
            <w:tcW w:w="6585" w:type="dxa"/>
          </w:tcPr>
          <w:p w14:paraId="1A2E9CCD" w14:textId="77777777" w:rsidR="00234135" w:rsidRDefault="00F539D6">
            <w:pPr>
              <w:rPr>
                <w:rFonts w:eastAsiaTheme="minorEastAsia"/>
                <w:lang w:eastAsia="zh-CN"/>
              </w:rPr>
            </w:pPr>
            <w:r>
              <w:rPr>
                <w:rFonts w:eastAsiaTheme="minorEastAsia"/>
                <w:lang w:eastAsia="zh-CN"/>
              </w:rPr>
              <w:t>Observation 1: RAN4 has not defined in-channel selectivity requirements for IAB-MT.</w:t>
            </w:r>
          </w:p>
          <w:p w14:paraId="1A2E9CCE" w14:textId="77777777" w:rsidR="00234135" w:rsidRDefault="00F539D6">
            <w:pPr>
              <w:rPr>
                <w:rFonts w:eastAsiaTheme="minorEastAsia"/>
                <w:lang w:eastAsia="zh-CN"/>
              </w:rPr>
            </w:pPr>
            <w:r>
              <w:rPr>
                <w:rFonts w:eastAsiaTheme="minorEastAsia"/>
                <w:lang w:eastAsia="zh-CN"/>
              </w:rPr>
              <w:t>Observation 2: IAB-Node has control of transmit power and scheduling of its child-Nodes, and it can therefore resolve the PSD difference issue by itself when the signals are coming from parent and child-Node/UE.</w:t>
            </w:r>
          </w:p>
          <w:p w14:paraId="1A2E9CCF" w14:textId="77777777" w:rsidR="00234135" w:rsidRDefault="00F539D6">
            <w:pPr>
              <w:rPr>
                <w:rFonts w:eastAsiaTheme="minorEastAsia"/>
                <w:lang w:eastAsia="zh-CN"/>
              </w:rPr>
            </w:pPr>
            <w:r>
              <w:rPr>
                <w:rFonts w:eastAsiaTheme="minorEastAsia"/>
                <w:lang w:eastAsia="zh-CN"/>
              </w:rPr>
              <w:t>Observation 3: RAN4 has not defined RF requirements for dual connectivity scenarios and therefore simultaneous reception from multiple parent-Nodes is out of scope of rel-17 in RAN4.</w:t>
            </w:r>
          </w:p>
          <w:p w14:paraId="1A2E9CD0" w14:textId="77777777" w:rsidR="00234135" w:rsidRDefault="00F539D6">
            <w:pPr>
              <w:rPr>
                <w:rFonts w:eastAsiaTheme="minorEastAsia"/>
                <w:lang w:eastAsia="zh-CN"/>
              </w:rPr>
            </w:pPr>
            <w:r>
              <w:rPr>
                <w:rFonts w:eastAsiaTheme="minorEastAsia"/>
                <w:lang w:eastAsia="zh-CN"/>
              </w:rPr>
              <w:t>Observation 4: RAN4 should answers RAN1 that impact of exceeding basic PSD difference results in power control and/or scheduling actions for the impacted Node and adjusting the Tx power of the parent-Node is not necessary.</w:t>
            </w:r>
          </w:p>
        </w:tc>
      </w:tr>
      <w:tr w:rsidR="00234135" w14:paraId="1A2E9CD5" w14:textId="77777777">
        <w:trPr>
          <w:trHeight w:val="468"/>
        </w:trPr>
        <w:tc>
          <w:tcPr>
            <w:tcW w:w="1622" w:type="dxa"/>
          </w:tcPr>
          <w:p w14:paraId="1A2E9CD2" w14:textId="77777777" w:rsidR="00234135" w:rsidRDefault="00C31459">
            <w:pPr>
              <w:spacing w:before="120" w:after="120"/>
              <w:rPr>
                <w:rFonts w:eastAsiaTheme="minorEastAsia"/>
                <w:lang w:eastAsia="zh-CN"/>
              </w:rPr>
            </w:pPr>
            <w:hyperlink r:id="rId23" w:history="1">
              <w:r w:rsidR="00F539D6">
                <w:rPr>
                  <w:rFonts w:eastAsiaTheme="minorEastAsia"/>
                  <w:lang w:eastAsia="zh-CN"/>
                </w:rPr>
                <w:t>R4-2209806</w:t>
              </w:r>
            </w:hyperlink>
          </w:p>
        </w:tc>
        <w:tc>
          <w:tcPr>
            <w:tcW w:w="1424" w:type="dxa"/>
          </w:tcPr>
          <w:p w14:paraId="1A2E9CD3" w14:textId="77777777" w:rsidR="00234135" w:rsidRDefault="00F539D6">
            <w:pPr>
              <w:spacing w:before="120" w:after="120"/>
              <w:rPr>
                <w:rFonts w:eastAsiaTheme="minorEastAsia"/>
                <w:lang w:eastAsia="zh-CN"/>
              </w:rPr>
            </w:pPr>
            <w:r>
              <w:rPr>
                <w:rFonts w:eastAsiaTheme="minorEastAsia"/>
                <w:lang w:eastAsia="zh-CN"/>
              </w:rPr>
              <w:t>Nokia, Nokia Shanghai Bell</w:t>
            </w:r>
          </w:p>
        </w:tc>
        <w:tc>
          <w:tcPr>
            <w:tcW w:w="6585" w:type="dxa"/>
          </w:tcPr>
          <w:p w14:paraId="1A2E9CD4" w14:textId="77777777" w:rsidR="00234135" w:rsidRDefault="00F539D6">
            <w:pPr>
              <w:spacing w:before="120" w:after="120"/>
              <w:rPr>
                <w:rFonts w:eastAsiaTheme="minorEastAsia"/>
                <w:lang w:eastAsia="zh-CN"/>
              </w:rPr>
            </w:pPr>
            <w:r>
              <w:rPr>
                <w:rFonts w:eastAsiaTheme="minorEastAsia"/>
                <w:lang w:eastAsia="zh-CN"/>
              </w:rPr>
              <w:t>Draft CR to remove square brackets for timing error between IAB-DU and IAB-MT of the same IAB-Node for conducted and OTA requirements.</w:t>
            </w:r>
          </w:p>
        </w:tc>
      </w:tr>
    </w:tbl>
    <w:p w14:paraId="1A2E9CD6" w14:textId="77777777" w:rsidR="00234135" w:rsidRDefault="00234135"/>
    <w:p w14:paraId="1A2E9CD7" w14:textId="77777777" w:rsidR="00234135" w:rsidRDefault="00F539D6">
      <w:pPr>
        <w:pStyle w:val="2"/>
      </w:pPr>
      <w:r>
        <w:rPr>
          <w:rFonts w:hint="eastAsia"/>
        </w:rPr>
        <w:t>Open issues</w:t>
      </w:r>
      <w:r>
        <w:t xml:space="preserve"> summary</w:t>
      </w:r>
    </w:p>
    <w:p w14:paraId="1A2E9CD8" w14:textId="77777777" w:rsidR="00234135" w:rsidRDefault="00F539D6">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1A2E9CD9" w14:textId="77777777" w:rsidR="00234135" w:rsidRDefault="00F539D6">
      <w:pPr>
        <w:pStyle w:val="3"/>
        <w:rPr>
          <w:sz w:val="24"/>
          <w:szCs w:val="16"/>
        </w:rPr>
      </w:pPr>
      <w:r>
        <w:rPr>
          <w:sz w:val="24"/>
          <w:szCs w:val="16"/>
        </w:rPr>
        <w:t>Sub-topic 1-1</w:t>
      </w:r>
    </w:p>
    <w:p w14:paraId="1A2E9CDA" w14:textId="77777777" w:rsidR="00234135" w:rsidRDefault="00F539D6">
      <w:pPr>
        <w:rPr>
          <w:i/>
          <w:lang w:val="en-US" w:eastAsia="zh-CN"/>
        </w:rPr>
      </w:pPr>
      <w:r>
        <w:rPr>
          <w:rFonts w:hint="eastAsia"/>
          <w:i/>
          <w:lang w:val="en-US" w:eastAsia="zh-CN"/>
        </w:rPr>
        <w:t xml:space="preserve">Sub-topic </w:t>
      </w:r>
      <w:r>
        <w:rPr>
          <w:i/>
          <w:lang w:val="en-US" w:eastAsia="zh-CN"/>
        </w:rPr>
        <w:t xml:space="preserve">description: the timing error for timing case 6 is still in square bracket. </w:t>
      </w:r>
    </w:p>
    <w:p w14:paraId="1A2E9CDB" w14:textId="77777777" w:rsidR="00234135" w:rsidRDefault="00F539D6">
      <w:pPr>
        <w:rPr>
          <w:i/>
          <w:lang w:val="en-US" w:eastAsia="zh-CN"/>
        </w:rPr>
      </w:pPr>
      <w:r>
        <w:rPr>
          <w:i/>
          <w:lang w:val="en-US" w:eastAsia="zh-CN"/>
        </w:rPr>
        <w:t xml:space="preserve">Open issues and candidate options before e-meeting: two contributions provide proposal, one is to confirm existing requirement, the other one is to update the requirement as 3us. Furthermore, there are 3 CRs submitted on this aspect as two for option 1 and one for option 2. In addition, there is proposal on how to define the conformance testing requirement. </w:t>
      </w:r>
    </w:p>
    <w:p w14:paraId="1A2E9CDC" w14:textId="77777777" w:rsidR="00234135" w:rsidRDefault="00F539D6">
      <w:pPr>
        <w:rPr>
          <w:b/>
          <w:u w:val="single"/>
          <w:lang w:eastAsia="ko-KR"/>
        </w:rPr>
      </w:pPr>
      <w:r>
        <w:rPr>
          <w:b/>
          <w:u w:val="single"/>
          <w:lang w:eastAsia="ko-KR"/>
        </w:rPr>
        <w:t xml:space="preserve">Issue 1-1-1: timing error requirement for timing case 6 </w:t>
      </w:r>
    </w:p>
    <w:p w14:paraId="1A2E9CDD"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CDE"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confirm existing requirement with removal of square brackets in TS38.174</w:t>
      </w:r>
    </w:p>
    <w:p w14:paraId="1A2E9CDF"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update timing error requirement as 3us in TS38.174</w:t>
      </w:r>
    </w:p>
    <w:p w14:paraId="1A2E9CE0"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confirm existing requirement with removal of square brackets in TS38.174, while 3us applies as test requirement at least for OTA. </w:t>
      </w:r>
    </w:p>
    <w:p w14:paraId="1A2E9CE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confirm existing requirement with removal of square brackets in TS38.174, while drop this test case in conformance testing. </w:t>
      </w:r>
    </w:p>
    <w:p w14:paraId="1A2E9CE2" w14:textId="77777777" w:rsidR="00234135" w:rsidRDefault="00234135">
      <w:pPr>
        <w:spacing w:after="120"/>
        <w:ind w:left="1080"/>
        <w:rPr>
          <w:szCs w:val="24"/>
          <w:lang w:eastAsia="zh-CN"/>
        </w:rPr>
      </w:pPr>
    </w:p>
    <w:p w14:paraId="1A2E9CE3"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CE4"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CE7" w14:textId="77777777">
        <w:tc>
          <w:tcPr>
            <w:tcW w:w="1339" w:type="dxa"/>
          </w:tcPr>
          <w:p w14:paraId="1A2E9CE5"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CE6"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CEA" w14:textId="77777777">
        <w:tc>
          <w:tcPr>
            <w:tcW w:w="1339" w:type="dxa"/>
          </w:tcPr>
          <w:p w14:paraId="1A2E9CE8"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CE9" w14:textId="77777777" w:rsidR="00234135" w:rsidRDefault="00F539D6">
            <w:pPr>
              <w:spacing w:after="120"/>
              <w:rPr>
                <w:rFonts w:eastAsiaTheme="minorEastAsia"/>
                <w:lang w:val="en-US" w:eastAsia="zh-CN"/>
              </w:rPr>
            </w:pPr>
            <w:r>
              <w:rPr>
                <w:rFonts w:eastAsiaTheme="minorEastAsia"/>
                <w:lang w:val="en-US" w:eastAsia="zh-CN"/>
              </w:rPr>
              <w:t>Option 2.</w:t>
            </w:r>
          </w:p>
        </w:tc>
      </w:tr>
      <w:tr w:rsidR="00234135" w14:paraId="1A2E9CED" w14:textId="77777777">
        <w:tc>
          <w:tcPr>
            <w:tcW w:w="1339" w:type="dxa"/>
          </w:tcPr>
          <w:p w14:paraId="1A2E9CEB" w14:textId="77777777" w:rsidR="00234135" w:rsidRDefault="00F539D6">
            <w:pPr>
              <w:spacing w:after="120"/>
              <w:rPr>
                <w:rFonts w:eastAsiaTheme="minorEastAsia"/>
                <w:lang w:val="en-US" w:eastAsia="zh-CN"/>
              </w:rPr>
            </w:pPr>
            <w:r>
              <w:rPr>
                <w:rFonts w:eastAsiaTheme="minorEastAsia"/>
                <w:lang w:val="en-US" w:eastAsia="zh-CN"/>
              </w:rPr>
              <w:lastRenderedPageBreak/>
              <w:t>Nokia, Nokia Shanghai Bell</w:t>
            </w:r>
          </w:p>
        </w:tc>
        <w:tc>
          <w:tcPr>
            <w:tcW w:w="8292" w:type="dxa"/>
          </w:tcPr>
          <w:p w14:paraId="1A2E9CEC" w14:textId="77777777" w:rsidR="00234135" w:rsidRDefault="00F539D6">
            <w:pPr>
              <w:spacing w:after="120"/>
              <w:rPr>
                <w:rFonts w:eastAsiaTheme="minorEastAsia"/>
                <w:lang w:val="en-US" w:eastAsia="zh-CN"/>
              </w:rPr>
            </w:pPr>
            <w:r>
              <w:rPr>
                <w:rFonts w:eastAsiaTheme="minorEastAsia"/>
                <w:lang w:val="en-US" w:eastAsia="zh-CN"/>
              </w:rPr>
              <w:t>We support option 1. We do not understand the motivation for different core and conformance requirement.</w:t>
            </w:r>
          </w:p>
        </w:tc>
      </w:tr>
      <w:tr w:rsidR="00234135" w14:paraId="1A2E9CF0" w14:textId="77777777">
        <w:tc>
          <w:tcPr>
            <w:tcW w:w="1339" w:type="dxa"/>
          </w:tcPr>
          <w:p w14:paraId="1A2E9CEE" w14:textId="77777777" w:rsidR="00234135" w:rsidRDefault="00F539D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A2E9CEF" w14:textId="77777777" w:rsidR="00234135" w:rsidRDefault="00F539D6">
            <w:pPr>
              <w:spacing w:after="120"/>
              <w:rPr>
                <w:rFonts w:eastAsiaTheme="minorEastAsia"/>
                <w:lang w:val="en-US" w:eastAsia="zh-CN"/>
              </w:rPr>
            </w:pPr>
            <w:r>
              <w:rPr>
                <w:rFonts w:eastAsiaTheme="minorEastAsia"/>
                <w:lang w:val="en-US" w:eastAsia="zh-CN"/>
              </w:rPr>
              <w:t>Conformance is discussed below (we would rather not test but there are other options) as for the number currently in square brackets we agree with Ericsson that for RF parameter will not change with SCS so option 2 is preferred.</w:t>
            </w:r>
          </w:p>
        </w:tc>
      </w:tr>
      <w:tr w:rsidR="00234135" w14:paraId="1A2E9CF6" w14:textId="77777777">
        <w:tc>
          <w:tcPr>
            <w:tcW w:w="1339" w:type="dxa"/>
          </w:tcPr>
          <w:p w14:paraId="1A2E9CF1" w14:textId="77777777" w:rsidR="00234135" w:rsidRDefault="00F539D6">
            <w:pPr>
              <w:spacing w:after="120"/>
              <w:rPr>
                <w:rFonts w:eastAsiaTheme="minorEastAsia"/>
                <w:lang w:eastAsia="zh-CN"/>
              </w:rPr>
            </w:pPr>
            <w:r>
              <w:rPr>
                <w:rFonts w:eastAsiaTheme="minorEastAsia"/>
                <w:lang w:val="en-US" w:eastAsia="zh-CN"/>
              </w:rPr>
              <w:t>Samsung</w:t>
            </w:r>
          </w:p>
        </w:tc>
        <w:tc>
          <w:tcPr>
            <w:tcW w:w="8292" w:type="dxa"/>
          </w:tcPr>
          <w:p w14:paraId="1A2E9CF2" w14:textId="77777777" w:rsidR="00234135" w:rsidRDefault="00F539D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proposal is option 1. But to resolve the issue within this meeting option 3 is also fine for us. </w:t>
            </w:r>
          </w:p>
          <w:p w14:paraId="1A2E9CF3" w14:textId="77777777" w:rsidR="00234135" w:rsidRDefault="00F539D6">
            <w:pPr>
              <w:spacing w:after="120"/>
              <w:rPr>
                <w:rFonts w:eastAsiaTheme="minorEastAsia"/>
                <w:lang w:val="en-US" w:eastAsia="zh-CN"/>
              </w:rPr>
            </w:pPr>
            <w:r>
              <w:rPr>
                <w:rFonts w:eastAsiaTheme="minorEastAsia"/>
                <w:lang w:val="en-US" w:eastAsia="zh-CN"/>
              </w:rPr>
              <w:t>To Nokia, this option is based on the draft TP in R4-2209807. Please correct if your TP is misunderstood.</w:t>
            </w:r>
          </w:p>
          <w:p w14:paraId="1A2E9CF4" w14:textId="77777777" w:rsidR="00234135" w:rsidRDefault="00F539D6">
            <w:pPr>
              <w:spacing w:after="120"/>
              <w:rPr>
                <w:rFonts w:eastAsiaTheme="minorEastAsia"/>
                <w:lang w:val="en-US" w:eastAsia="zh-CN"/>
              </w:rPr>
            </w:pPr>
            <w:r>
              <w:rPr>
                <w:rFonts w:eastAsiaTheme="minorEastAsia"/>
                <w:lang w:val="en-US" w:eastAsia="zh-CN"/>
              </w:rPr>
              <w:t xml:space="preserve">The reason why test requirement and core spec is not aligned is that our proposal is to verify the functionality with than we believe the 3us could fulfill this purpose. </w:t>
            </w:r>
          </w:p>
          <w:p w14:paraId="1A2E9CF5" w14:textId="77777777" w:rsidR="00234135" w:rsidRDefault="00F539D6">
            <w:pPr>
              <w:spacing w:after="120"/>
              <w:rPr>
                <w:rFonts w:eastAsiaTheme="minorEastAsia"/>
                <w:lang w:val="en-US" w:eastAsia="zh-CN"/>
              </w:rPr>
            </w:pPr>
            <w:r>
              <w:rPr>
                <w:rFonts w:eastAsiaTheme="minorEastAsia"/>
                <w:lang w:val="en-US" w:eastAsia="zh-CN"/>
              </w:rPr>
              <w:t xml:space="preserve">And the feasibility of OTA timing error could be decided in perf part independent with core requirement. </w:t>
            </w:r>
          </w:p>
        </w:tc>
      </w:tr>
      <w:tr w:rsidR="00234135" w14:paraId="1A2E9CFA" w14:textId="77777777">
        <w:tc>
          <w:tcPr>
            <w:tcW w:w="1339" w:type="dxa"/>
          </w:tcPr>
          <w:p w14:paraId="1A2E9CF7"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CF8" w14:textId="77777777" w:rsidR="00234135" w:rsidRDefault="00F539D6">
            <w:pPr>
              <w:spacing w:after="120"/>
              <w:rPr>
                <w:rFonts w:eastAsiaTheme="minorEastAsia"/>
                <w:lang w:val="en-US" w:eastAsia="zh-CN"/>
              </w:rPr>
            </w:pPr>
            <w:r>
              <w:rPr>
                <w:rFonts w:eastAsiaTheme="minorEastAsia" w:hint="eastAsia"/>
                <w:lang w:val="en-US" w:eastAsia="zh-CN"/>
              </w:rPr>
              <w:t xml:space="preserve">Option 1 is supported. </w:t>
            </w:r>
          </w:p>
          <w:p w14:paraId="1A2E9CF9" w14:textId="77777777" w:rsidR="00234135" w:rsidRDefault="00F539D6">
            <w:pPr>
              <w:spacing w:after="120"/>
              <w:rPr>
                <w:rFonts w:eastAsiaTheme="minorEastAsia"/>
                <w:lang w:val="en-US" w:eastAsia="zh-CN"/>
              </w:rPr>
            </w:pPr>
            <w:r>
              <w:rPr>
                <w:rFonts w:eastAsiaTheme="minorEastAsia" w:hint="eastAsia"/>
                <w:lang w:val="en-US" w:eastAsia="zh-CN"/>
              </w:rPr>
              <w:t>With regard to option 4, we think the conformance testing is needed to guarantee the requirement.</w:t>
            </w:r>
          </w:p>
        </w:tc>
      </w:tr>
    </w:tbl>
    <w:p w14:paraId="1A2E9CFB" w14:textId="77777777" w:rsidR="00234135" w:rsidRDefault="00234135">
      <w:pPr>
        <w:spacing w:after="120"/>
        <w:ind w:left="1080"/>
        <w:rPr>
          <w:szCs w:val="24"/>
          <w:lang w:eastAsia="zh-CN"/>
        </w:rPr>
      </w:pPr>
    </w:p>
    <w:p w14:paraId="1A2E9CFC" w14:textId="77777777" w:rsidR="00234135" w:rsidRDefault="00F539D6">
      <w:pPr>
        <w:rPr>
          <w:b/>
          <w:u w:val="single"/>
          <w:lang w:eastAsia="ko-KR"/>
        </w:rPr>
      </w:pPr>
      <w:r>
        <w:rPr>
          <w:b/>
          <w:u w:val="single"/>
          <w:lang w:eastAsia="ko-KR"/>
        </w:rPr>
        <w:t xml:space="preserve">Issue 1-1-2: comment to corresponding draft CR </w:t>
      </w:r>
    </w:p>
    <w:p w14:paraId="1A2E9CFD" w14:textId="77777777" w:rsidR="00234135" w:rsidRDefault="00F539D6">
      <w:pPr>
        <w:rPr>
          <w:i/>
          <w:lang w:val="en-US" w:eastAsia="zh-CN"/>
        </w:rPr>
      </w:pPr>
      <w:r>
        <w:rPr>
          <w:i/>
          <w:lang w:val="en-US" w:eastAsia="zh-CN"/>
        </w:rPr>
        <w:t>Moderator note: the decision on CR would be highly dependent on conclusion in issue 1-1-1. It’s suggested to postpone the discussion for CR in 2</w:t>
      </w:r>
      <w:r>
        <w:rPr>
          <w:i/>
          <w:vertAlign w:val="superscript"/>
          <w:lang w:val="en-US" w:eastAsia="zh-CN"/>
        </w:rPr>
        <w:t>nd</w:t>
      </w:r>
      <w:r>
        <w:rPr>
          <w:i/>
          <w:lang w:val="en-US" w:eastAsia="zh-CN"/>
        </w:rPr>
        <w:t xml:space="preserve"> round based on agreement of issue 1-1-1. </w:t>
      </w:r>
    </w:p>
    <w:tbl>
      <w:tblPr>
        <w:tblStyle w:val="af3"/>
        <w:tblW w:w="0" w:type="auto"/>
        <w:tblLook w:val="04A0" w:firstRow="1" w:lastRow="0" w:firstColumn="1" w:lastColumn="0" w:noHBand="0" w:noVBand="1"/>
      </w:tblPr>
      <w:tblGrid>
        <w:gridCol w:w="1232"/>
        <w:gridCol w:w="8399"/>
      </w:tblGrid>
      <w:tr w:rsidR="00234135" w14:paraId="1A2E9D00" w14:textId="77777777">
        <w:tc>
          <w:tcPr>
            <w:tcW w:w="1232" w:type="dxa"/>
          </w:tcPr>
          <w:p w14:paraId="1A2E9CFE" w14:textId="77777777" w:rsidR="00234135" w:rsidRDefault="00F539D6">
            <w:pPr>
              <w:spacing w:after="120"/>
              <w:rPr>
                <w:rFonts w:eastAsiaTheme="minorEastAsia"/>
                <w:b/>
                <w:bCs/>
                <w:lang w:val="en-US" w:eastAsia="zh-CN"/>
              </w:rPr>
            </w:pPr>
            <w:r>
              <w:rPr>
                <w:rFonts w:eastAsiaTheme="minorEastAsia"/>
                <w:b/>
                <w:bCs/>
                <w:lang w:val="en-US" w:eastAsia="zh-CN"/>
              </w:rPr>
              <w:t>CR/TP number</w:t>
            </w:r>
          </w:p>
        </w:tc>
        <w:tc>
          <w:tcPr>
            <w:tcW w:w="8399" w:type="dxa"/>
          </w:tcPr>
          <w:p w14:paraId="1A2E9CFF" w14:textId="77777777" w:rsidR="00234135" w:rsidRDefault="00F539D6">
            <w:pPr>
              <w:spacing w:after="120"/>
              <w:rPr>
                <w:rFonts w:eastAsiaTheme="minorEastAsia"/>
                <w:b/>
                <w:bCs/>
                <w:lang w:val="en-US" w:eastAsia="zh-CN"/>
              </w:rPr>
            </w:pPr>
            <w:r>
              <w:rPr>
                <w:rFonts w:eastAsiaTheme="minorEastAsia"/>
                <w:b/>
                <w:bCs/>
                <w:lang w:val="en-US" w:eastAsia="zh-CN"/>
              </w:rPr>
              <w:t>Comments collection</w:t>
            </w:r>
          </w:p>
        </w:tc>
      </w:tr>
      <w:tr w:rsidR="00234135" w14:paraId="1A2E9D04" w14:textId="77777777">
        <w:tc>
          <w:tcPr>
            <w:tcW w:w="1232" w:type="dxa"/>
            <w:vMerge w:val="restart"/>
          </w:tcPr>
          <w:p w14:paraId="1A2E9D01" w14:textId="77777777" w:rsidR="00234135" w:rsidRDefault="00C31459">
            <w:pPr>
              <w:spacing w:after="120"/>
              <w:rPr>
                <w:rFonts w:eastAsiaTheme="minorEastAsia"/>
                <w:lang w:val="en-US" w:eastAsia="zh-CN"/>
              </w:rPr>
            </w:pPr>
            <w:hyperlink r:id="rId24" w:history="1">
              <w:r w:rsidR="00F539D6">
                <w:rPr>
                  <w:rFonts w:eastAsiaTheme="minorEastAsia"/>
                  <w:lang w:val="en-US" w:eastAsia="zh-CN"/>
                </w:rPr>
                <w:t>R4-2208572</w:t>
              </w:r>
            </w:hyperlink>
          </w:p>
        </w:tc>
        <w:tc>
          <w:tcPr>
            <w:tcW w:w="8399" w:type="dxa"/>
          </w:tcPr>
          <w:p w14:paraId="1A2E9D02" w14:textId="77777777" w:rsidR="00234135" w:rsidRDefault="00F539D6">
            <w:pPr>
              <w:spacing w:after="120"/>
              <w:rPr>
                <w:rFonts w:eastAsiaTheme="minorEastAsia"/>
                <w:lang w:val="en-US" w:eastAsia="zh-CN"/>
              </w:rPr>
            </w:pPr>
            <w:r>
              <w:rPr>
                <w:rFonts w:eastAsiaTheme="minorEastAsia"/>
                <w:lang w:val="en-US" w:eastAsia="zh-CN"/>
              </w:rPr>
              <w:t>Ericsson: we do not agree with remving bracket directly, the number in the bracket also should be modified.</w:t>
            </w:r>
          </w:p>
          <w:p w14:paraId="1A2E9D03" w14:textId="77777777" w:rsidR="00234135" w:rsidRDefault="00F539D6">
            <w:pPr>
              <w:spacing w:after="120"/>
              <w:rPr>
                <w:rFonts w:eastAsiaTheme="minorEastAsia"/>
                <w:lang w:val="en-US" w:eastAsia="zh-CN"/>
              </w:rPr>
            </w:pPr>
            <w:r>
              <w:rPr>
                <w:rFonts w:eastAsiaTheme="minorEastAsia"/>
                <w:lang w:val="en-US" w:eastAsia="zh-CN"/>
              </w:rPr>
              <w:t>Nokia: OK</w:t>
            </w:r>
          </w:p>
        </w:tc>
      </w:tr>
      <w:tr w:rsidR="00234135" w14:paraId="1A2E9D07" w14:textId="77777777">
        <w:tc>
          <w:tcPr>
            <w:tcW w:w="1232" w:type="dxa"/>
            <w:vMerge/>
          </w:tcPr>
          <w:p w14:paraId="1A2E9D05" w14:textId="77777777" w:rsidR="00234135" w:rsidRDefault="00234135">
            <w:pPr>
              <w:spacing w:after="120"/>
              <w:rPr>
                <w:rFonts w:eastAsiaTheme="minorEastAsia"/>
                <w:lang w:val="en-US" w:eastAsia="zh-CN"/>
              </w:rPr>
            </w:pPr>
          </w:p>
        </w:tc>
        <w:tc>
          <w:tcPr>
            <w:tcW w:w="8399" w:type="dxa"/>
          </w:tcPr>
          <w:p w14:paraId="1A2E9D06" w14:textId="77777777" w:rsidR="00234135" w:rsidRDefault="00F539D6">
            <w:pPr>
              <w:spacing w:after="120"/>
              <w:rPr>
                <w:rFonts w:eastAsiaTheme="minorEastAsia"/>
                <w:lang w:val="en-US" w:eastAsia="zh-CN"/>
              </w:rPr>
            </w:pPr>
            <w:r>
              <w:rPr>
                <w:rFonts w:eastAsiaTheme="minorEastAsia"/>
                <w:lang w:val="en-US" w:eastAsia="zh-CN"/>
              </w:rPr>
              <w:t>: Huawei: depends on result of 1-1-1 of course, our preference currently is option 2 so agree with Ericsson. The new text in 4.11 is principle is ok but is “case 6” timing defined even by reference? or is it just a term we have been using in discussion. If it’s defined somewhere a reference maybe would be useful.</w:t>
            </w:r>
          </w:p>
        </w:tc>
      </w:tr>
      <w:tr w:rsidR="00234135" w14:paraId="1A2E9D0B" w14:textId="77777777">
        <w:tc>
          <w:tcPr>
            <w:tcW w:w="1232" w:type="dxa"/>
            <w:vMerge/>
          </w:tcPr>
          <w:p w14:paraId="1A2E9D08" w14:textId="77777777" w:rsidR="00234135" w:rsidRDefault="00234135">
            <w:pPr>
              <w:spacing w:after="120"/>
              <w:rPr>
                <w:rFonts w:eastAsiaTheme="minorEastAsia"/>
                <w:lang w:val="en-US" w:eastAsia="zh-CN"/>
              </w:rPr>
            </w:pPr>
          </w:p>
        </w:tc>
        <w:tc>
          <w:tcPr>
            <w:tcW w:w="8399" w:type="dxa"/>
          </w:tcPr>
          <w:p w14:paraId="1A2E9D09" w14:textId="77777777" w:rsidR="00234135" w:rsidRDefault="00F539D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The case 6 is also used in clause 14 of RAN1 spec TS38.213 </w:t>
            </w:r>
          </w:p>
          <w:p w14:paraId="1A2E9D0A" w14:textId="77777777" w:rsidR="00234135" w:rsidRDefault="00F539D6">
            <w:pPr>
              <w:spacing w:after="120"/>
              <w:rPr>
                <w:rFonts w:eastAsiaTheme="minorEastAsia"/>
                <w:lang w:val="en-US" w:eastAsia="zh-CN"/>
              </w:rPr>
            </w:pPr>
            <w:r>
              <w:rPr>
                <w:rFonts w:eastAsiaTheme="minorEastAsia" w:hint="eastAsia"/>
                <w:lang w:val="en-US" w:eastAsia="zh-CN"/>
              </w:rPr>
              <w:t>ZTE:  1-1-1 should be reached first.</w:t>
            </w:r>
          </w:p>
        </w:tc>
      </w:tr>
      <w:tr w:rsidR="00234135" w14:paraId="1A2E9D0E" w14:textId="77777777">
        <w:tc>
          <w:tcPr>
            <w:tcW w:w="1232" w:type="dxa"/>
            <w:vMerge w:val="restart"/>
          </w:tcPr>
          <w:p w14:paraId="1A2E9D0C" w14:textId="77777777" w:rsidR="00234135" w:rsidRDefault="00C31459">
            <w:pPr>
              <w:spacing w:after="120"/>
              <w:rPr>
                <w:rFonts w:eastAsiaTheme="minorEastAsia"/>
                <w:lang w:val="en-US" w:eastAsia="zh-CN"/>
              </w:rPr>
            </w:pPr>
            <w:hyperlink r:id="rId25" w:history="1">
              <w:r w:rsidR="00F539D6">
                <w:rPr>
                  <w:rFonts w:eastAsiaTheme="minorEastAsia"/>
                  <w:lang w:val="en-US" w:eastAsia="zh-CN"/>
                </w:rPr>
                <w:t>R4-2209464</w:t>
              </w:r>
            </w:hyperlink>
          </w:p>
        </w:tc>
        <w:tc>
          <w:tcPr>
            <w:tcW w:w="8399" w:type="dxa"/>
          </w:tcPr>
          <w:p w14:paraId="1A2E9D0D" w14:textId="77777777" w:rsidR="00234135" w:rsidRDefault="00F539D6">
            <w:pPr>
              <w:spacing w:after="120"/>
              <w:rPr>
                <w:rFonts w:eastAsiaTheme="minorEastAsia"/>
                <w:lang w:val="en-US" w:eastAsia="zh-CN"/>
              </w:rPr>
            </w:pPr>
            <w:r>
              <w:rPr>
                <w:rFonts w:eastAsiaTheme="minorEastAsia"/>
                <w:lang w:val="en-US" w:eastAsia="zh-CN"/>
              </w:rPr>
              <w:t>Nokia: We do not agree on this as commented for issue 1-1-1.</w:t>
            </w:r>
          </w:p>
        </w:tc>
      </w:tr>
      <w:tr w:rsidR="00234135" w14:paraId="1A2E9D11" w14:textId="77777777">
        <w:tc>
          <w:tcPr>
            <w:tcW w:w="1232" w:type="dxa"/>
            <w:vMerge/>
          </w:tcPr>
          <w:p w14:paraId="1A2E9D0F" w14:textId="77777777" w:rsidR="00234135" w:rsidRDefault="00234135">
            <w:pPr>
              <w:spacing w:after="120"/>
              <w:rPr>
                <w:rFonts w:eastAsiaTheme="minorEastAsia"/>
                <w:lang w:val="en-US" w:eastAsia="zh-CN"/>
              </w:rPr>
            </w:pPr>
          </w:p>
        </w:tc>
        <w:tc>
          <w:tcPr>
            <w:tcW w:w="8399" w:type="dxa"/>
          </w:tcPr>
          <w:p w14:paraId="1A2E9D10" w14:textId="77777777" w:rsidR="00234135" w:rsidRDefault="00F539D6">
            <w:pPr>
              <w:spacing w:after="120"/>
              <w:rPr>
                <w:rFonts w:eastAsiaTheme="minorEastAsia"/>
                <w:lang w:val="en-US" w:eastAsia="zh-CN"/>
              </w:rPr>
            </w:pPr>
            <w:r>
              <w:rPr>
                <w:rFonts w:eastAsiaTheme="minorEastAsia"/>
                <w:lang w:val="en-US" w:eastAsia="zh-CN"/>
              </w:rPr>
              <w:t xml:space="preserve">Huawei: depends on result of 1-1-1 of course, currently this is our preference. </w:t>
            </w:r>
          </w:p>
        </w:tc>
      </w:tr>
      <w:tr w:rsidR="00234135" w14:paraId="1A2E9D14" w14:textId="77777777">
        <w:tc>
          <w:tcPr>
            <w:tcW w:w="1232" w:type="dxa"/>
            <w:vMerge/>
          </w:tcPr>
          <w:p w14:paraId="1A2E9D12" w14:textId="77777777" w:rsidR="00234135" w:rsidRDefault="00234135">
            <w:pPr>
              <w:spacing w:after="120"/>
              <w:rPr>
                <w:rFonts w:eastAsiaTheme="minorEastAsia"/>
                <w:lang w:val="en-US" w:eastAsia="zh-CN"/>
              </w:rPr>
            </w:pPr>
          </w:p>
        </w:tc>
        <w:tc>
          <w:tcPr>
            <w:tcW w:w="8399" w:type="dxa"/>
          </w:tcPr>
          <w:p w14:paraId="1A2E9D13" w14:textId="77777777" w:rsidR="00234135" w:rsidRDefault="00F539D6">
            <w:pPr>
              <w:spacing w:after="120"/>
              <w:rPr>
                <w:rFonts w:eastAsiaTheme="minorEastAsia"/>
                <w:lang w:val="en-US" w:eastAsia="zh-CN"/>
              </w:rPr>
            </w:pPr>
            <w:r>
              <w:rPr>
                <w:rFonts w:eastAsiaTheme="minorEastAsia" w:hint="eastAsia"/>
                <w:lang w:val="en-US" w:eastAsia="zh-CN"/>
              </w:rPr>
              <w:t>ZTE: Agree with Huawei, the 1-1-1 should be reached first.</w:t>
            </w:r>
          </w:p>
        </w:tc>
      </w:tr>
      <w:tr w:rsidR="00234135" w14:paraId="1A2E9D17" w14:textId="77777777">
        <w:tc>
          <w:tcPr>
            <w:tcW w:w="1232" w:type="dxa"/>
            <w:vMerge w:val="restart"/>
          </w:tcPr>
          <w:p w14:paraId="1A2E9D15" w14:textId="77777777" w:rsidR="00234135" w:rsidRDefault="00C31459">
            <w:pPr>
              <w:spacing w:after="120"/>
              <w:rPr>
                <w:rFonts w:eastAsiaTheme="minorEastAsia"/>
                <w:lang w:val="en-US" w:eastAsia="zh-CN"/>
              </w:rPr>
            </w:pPr>
            <w:hyperlink r:id="rId26" w:history="1">
              <w:r w:rsidR="00F539D6">
                <w:rPr>
                  <w:rFonts w:eastAsiaTheme="minorEastAsia"/>
                  <w:lang w:val="en-US" w:eastAsia="zh-CN"/>
                </w:rPr>
                <w:t>R4-2209806</w:t>
              </w:r>
            </w:hyperlink>
          </w:p>
        </w:tc>
        <w:tc>
          <w:tcPr>
            <w:tcW w:w="8399" w:type="dxa"/>
          </w:tcPr>
          <w:p w14:paraId="1A2E9D16" w14:textId="77777777" w:rsidR="00234135" w:rsidRDefault="00F539D6">
            <w:pPr>
              <w:spacing w:after="120"/>
              <w:rPr>
                <w:rFonts w:eastAsiaTheme="minorEastAsia"/>
                <w:lang w:val="en-US" w:eastAsia="zh-CN"/>
              </w:rPr>
            </w:pPr>
            <w:r>
              <w:rPr>
                <w:rFonts w:eastAsiaTheme="minorEastAsia"/>
                <w:lang w:val="en-US" w:eastAsia="zh-CN"/>
              </w:rPr>
              <w:t>Ericsson: we do not agree with remving bracket directly, the number in the bracket also should be modified.</w:t>
            </w:r>
          </w:p>
        </w:tc>
      </w:tr>
      <w:tr w:rsidR="00234135" w14:paraId="1A2E9D1B" w14:textId="77777777">
        <w:tc>
          <w:tcPr>
            <w:tcW w:w="1232" w:type="dxa"/>
            <w:vMerge/>
          </w:tcPr>
          <w:p w14:paraId="1A2E9D18" w14:textId="77777777" w:rsidR="00234135" w:rsidRDefault="00234135">
            <w:pPr>
              <w:spacing w:after="120"/>
              <w:rPr>
                <w:rFonts w:eastAsiaTheme="minorEastAsia"/>
                <w:lang w:val="en-US" w:eastAsia="zh-CN"/>
              </w:rPr>
            </w:pPr>
          </w:p>
        </w:tc>
        <w:tc>
          <w:tcPr>
            <w:tcW w:w="8399" w:type="dxa"/>
          </w:tcPr>
          <w:p w14:paraId="1A2E9D19" w14:textId="77777777" w:rsidR="00234135" w:rsidRDefault="00F539D6">
            <w:pPr>
              <w:spacing w:after="120"/>
              <w:rPr>
                <w:rFonts w:eastAsiaTheme="minorEastAsia"/>
                <w:lang w:val="en-US" w:eastAsia="zh-CN"/>
              </w:rPr>
            </w:pPr>
            <w:r>
              <w:rPr>
                <w:rFonts w:eastAsiaTheme="minorEastAsia"/>
                <w:lang w:val="en-US" w:eastAsia="zh-CN"/>
              </w:rPr>
              <w:t>Huawei: depends on result of 1-1-1 of course, our preference currently is option 2 so agree with Ericsson.</w:t>
            </w:r>
          </w:p>
          <w:p w14:paraId="1A2E9D1A" w14:textId="77777777" w:rsidR="00234135" w:rsidRDefault="00F539D6">
            <w:pPr>
              <w:spacing w:after="120"/>
              <w:rPr>
                <w:rFonts w:eastAsiaTheme="minorEastAsia"/>
                <w:lang w:val="en-US" w:eastAsia="zh-CN"/>
              </w:rPr>
            </w:pPr>
            <w:r>
              <w:rPr>
                <w:rFonts w:eastAsiaTheme="minorEastAsia" w:hint="eastAsia"/>
                <w:lang w:val="en-US" w:eastAsia="zh-CN"/>
              </w:rPr>
              <w:t>ZTE:  1-1-1 should be reached first.</w:t>
            </w:r>
          </w:p>
        </w:tc>
      </w:tr>
      <w:tr w:rsidR="00234135" w14:paraId="1A2E9D1E" w14:textId="77777777">
        <w:tc>
          <w:tcPr>
            <w:tcW w:w="1232" w:type="dxa"/>
            <w:vMerge/>
          </w:tcPr>
          <w:p w14:paraId="1A2E9D1C" w14:textId="77777777" w:rsidR="00234135" w:rsidRDefault="00234135">
            <w:pPr>
              <w:spacing w:after="120"/>
              <w:rPr>
                <w:rFonts w:eastAsiaTheme="minorEastAsia"/>
                <w:lang w:val="en-US" w:eastAsia="zh-CN"/>
              </w:rPr>
            </w:pPr>
          </w:p>
        </w:tc>
        <w:tc>
          <w:tcPr>
            <w:tcW w:w="8399" w:type="dxa"/>
          </w:tcPr>
          <w:p w14:paraId="1A2E9D1D" w14:textId="77777777" w:rsidR="00234135" w:rsidRDefault="00234135">
            <w:pPr>
              <w:spacing w:after="120"/>
              <w:rPr>
                <w:rFonts w:eastAsiaTheme="minorEastAsia"/>
                <w:lang w:val="en-US" w:eastAsia="zh-CN"/>
              </w:rPr>
            </w:pPr>
          </w:p>
        </w:tc>
      </w:tr>
    </w:tbl>
    <w:p w14:paraId="1A2E9D1F" w14:textId="77777777" w:rsidR="00234135" w:rsidRDefault="00234135">
      <w:pPr>
        <w:rPr>
          <w:i/>
          <w:lang w:eastAsia="zh-CN"/>
        </w:rPr>
      </w:pPr>
    </w:p>
    <w:p w14:paraId="1A2E9D20" w14:textId="77777777" w:rsidR="00234135" w:rsidRDefault="00F539D6">
      <w:pPr>
        <w:pStyle w:val="3"/>
        <w:rPr>
          <w:sz w:val="24"/>
          <w:szCs w:val="16"/>
        </w:rPr>
      </w:pPr>
      <w:r>
        <w:rPr>
          <w:sz w:val="24"/>
          <w:szCs w:val="16"/>
        </w:rPr>
        <w:t>Sub-topic 1-2</w:t>
      </w:r>
    </w:p>
    <w:p w14:paraId="1A2E9D21" w14:textId="77777777" w:rsidR="00234135" w:rsidRDefault="00F539D6">
      <w:pPr>
        <w:rPr>
          <w:i/>
          <w:lang w:val="en-US" w:eastAsia="zh-CN"/>
        </w:rPr>
      </w:pPr>
      <w:r>
        <w:rPr>
          <w:rFonts w:hint="eastAsia"/>
          <w:i/>
          <w:lang w:val="en-US" w:eastAsia="zh-CN"/>
        </w:rPr>
        <w:t>Sub-topic description</w:t>
      </w:r>
      <w:r>
        <w:rPr>
          <w:i/>
          <w:lang w:val="en-US" w:eastAsia="zh-CN"/>
        </w:rPr>
        <w:t xml:space="preserve">: RAN1 reply LS in R4-2206159 is with more questions to RAN4 as below </w:t>
      </w:r>
    </w:p>
    <w:tbl>
      <w:tblPr>
        <w:tblStyle w:val="af3"/>
        <w:tblW w:w="0" w:type="auto"/>
        <w:tblLook w:val="04A0" w:firstRow="1" w:lastRow="0" w:firstColumn="1" w:lastColumn="0" w:noHBand="0" w:noVBand="1"/>
      </w:tblPr>
      <w:tblGrid>
        <w:gridCol w:w="9631"/>
      </w:tblGrid>
      <w:tr w:rsidR="00234135" w14:paraId="1A2E9D2C" w14:textId="77777777">
        <w:tc>
          <w:tcPr>
            <w:tcW w:w="9631" w:type="dxa"/>
          </w:tcPr>
          <w:p w14:paraId="1A2E9D22" w14:textId="77777777" w:rsidR="00234135" w:rsidRDefault="00F539D6">
            <w:pPr>
              <w:pStyle w:val="a9"/>
              <w:spacing w:after="120"/>
              <w:jc w:val="both"/>
              <w:rPr>
                <w:lang w:eastAsia="ko-KR"/>
              </w:rPr>
            </w:pPr>
            <w:r>
              <w:rPr>
                <w:rFonts w:hint="eastAsia"/>
                <w:lang w:eastAsia="ko-KR"/>
              </w:rPr>
              <w:lastRenderedPageBreak/>
              <w:t xml:space="preserve">On the other hand, </w:t>
            </w:r>
            <w:r>
              <w:rPr>
                <w:lang w:eastAsia="ko-KR"/>
              </w:rPr>
              <w:t>RAN1 would like to seek further guidance from RAN4 on the following questions for DL TX power adjustment, provided when the IAB-MT is the only recipient and the DL TX power is constant within a slot:</w:t>
            </w:r>
          </w:p>
          <w:p w14:paraId="1A2E9D23" w14:textId="77777777" w:rsidR="00234135" w:rsidRDefault="00F539D6">
            <w:pPr>
              <w:pStyle w:val="a9"/>
              <w:spacing w:after="120"/>
              <w:ind w:leftChars="100" w:left="200"/>
              <w:jc w:val="both"/>
              <w:rPr>
                <w:lang w:eastAsia="ko-KR"/>
              </w:rPr>
            </w:pPr>
            <w:r>
              <w:rPr>
                <w:lang w:eastAsia="ko-KR"/>
              </w:rPr>
              <w:t>- What is the impact of IAB-MT/DU if the DL TX power of parent IAB-DU causes basic PSD difference at the IAB node to be exceeded?</w:t>
            </w:r>
          </w:p>
          <w:p w14:paraId="1A2E9D24" w14:textId="77777777" w:rsidR="00234135" w:rsidRDefault="00F539D6">
            <w:pPr>
              <w:pStyle w:val="a9"/>
              <w:spacing w:after="120"/>
              <w:ind w:leftChars="100" w:left="200"/>
              <w:jc w:val="both"/>
              <w:rPr>
                <w:lang w:eastAsia="ko-KR"/>
              </w:rPr>
            </w:pPr>
            <w:r>
              <w:rPr>
                <w:lang w:eastAsia="ko-KR"/>
              </w:rPr>
              <w:t>- What should be considered for the range of DL TX adjustment (at the parent-node)?</w:t>
            </w:r>
          </w:p>
          <w:p w14:paraId="1A2E9D25" w14:textId="77777777" w:rsidR="00234135" w:rsidRDefault="00F539D6">
            <w:pPr>
              <w:pStyle w:val="a9"/>
              <w:spacing w:after="120"/>
              <w:ind w:leftChars="100" w:left="200"/>
              <w:jc w:val="both"/>
              <w:rPr>
                <w:lang w:eastAsia="ko-KR"/>
              </w:rPr>
            </w:pPr>
            <w:r>
              <w:rPr>
                <w:lang w:eastAsia="ko-KR"/>
              </w:rPr>
              <w:t>- Whether guard symbols are required to support a DL TX power adjustment?</w:t>
            </w:r>
          </w:p>
          <w:p w14:paraId="1A2E9D26" w14:textId="77777777" w:rsidR="00234135" w:rsidRDefault="00234135">
            <w:pPr>
              <w:pStyle w:val="a9"/>
              <w:jc w:val="both"/>
              <w:rPr>
                <w:lang w:eastAsia="ko-KR"/>
              </w:rPr>
            </w:pPr>
          </w:p>
          <w:p w14:paraId="1A2E9D27" w14:textId="77777777" w:rsidR="00234135" w:rsidRDefault="00F539D6">
            <w:pPr>
              <w:pStyle w:val="a9"/>
              <w:jc w:val="both"/>
              <w:rPr>
                <w:rFonts w:eastAsia="Malgun Gothic"/>
                <w:lang w:eastAsia="ko-KR"/>
              </w:rPr>
            </w:pPr>
            <w:r>
              <w:rPr>
                <w:lang w:eastAsia="ko-KR"/>
              </w:rPr>
              <w:t>It is noted that RAN1 made the following agreements in RAN1#107-e which can be taken into consideration in RAN4 for the above questions:</w:t>
            </w:r>
          </w:p>
          <w:p w14:paraId="1A2E9D28" w14:textId="77777777" w:rsidR="00234135" w:rsidRDefault="00F539D6">
            <w:pPr>
              <w:pStyle w:val="xmsonormal"/>
              <w:rPr>
                <w:rFonts w:ascii="Times" w:eastAsia="Malgun Gothic" w:hAnsi="Times" w:cs="Times"/>
                <w:sz w:val="20"/>
                <w:szCs w:val="20"/>
                <w:lang w:eastAsia="ko-KR"/>
              </w:rPr>
            </w:pPr>
            <w:r>
              <w:rPr>
                <w:rStyle w:val="af4"/>
                <w:rFonts w:ascii="Times" w:hAnsi="Times" w:cs="Times"/>
                <w:sz w:val="20"/>
                <w:szCs w:val="20"/>
                <w:highlight w:val="green"/>
              </w:rPr>
              <w:t>Agreement</w:t>
            </w:r>
          </w:p>
          <w:p w14:paraId="1A2E9D29" w14:textId="77777777" w:rsidR="00234135" w:rsidRDefault="00F539D6">
            <w:pPr>
              <w:pStyle w:val="xmsonormal"/>
              <w:spacing w:after="120"/>
              <w:rPr>
                <w:rFonts w:ascii="Times" w:hAnsi="Times" w:cs="Times"/>
                <w:b/>
                <w:sz w:val="20"/>
                <w:szCs w:val="20"/>
              </w:rPr>
            </w:pPr>
            <w:r>
              <w:rPr>
                <w:rStyle w:val="af4"/>
                <w:rFonts w:ascii="Times" w:hAnsi="Times" w:cs="Times"/>
                <w:sz w:val="20"/>
                <w:szCs w:val="20"/>
              </w:rPr>
              <w:t>The provided DL TX power adjustment is applied only to PDSCH and its associated DMRS and PTRS.</w:t>
            </w:r>
          </w:p>
          <w:p w14:paraId="1A2E9D2A" w14:textId="77777777" w:rsidR="00234135" w:rsidRDefault="00F539D6">
            <w:pPr>
              <w:pStyle w:val="xmsonormal"/>
              <w:rPr>
                <w:rFonts w:ascii="Times" w:eastAsia="Malgun Gothic" w:hAnsi="Times" w:cs="Times"/>
                <w:sz w:val="20"/>
                <w:szCs w:val="20"/>
                <w:lang w:eastAsia="ko-KR"/>
              </w:rPr>
            </w:pPr>
            <w:r>
              <w:rPr>
                <w:rStyle w:val="af4"/>
                <w:rFonts w:ascii="Times" w:hAnsi="Times" w:cs="Times"/>
                <w:sz w:val="20"/>
                <w:szCs w:val="20"/>
                <w:highlight w:val="green"/>
              </w:rPr>
              <w:t>Agreement</w:t>
            </w:r>
          </w:p>
          <w:p w14:paraId="1A2E9D2B" w14:textId="77777777" w:rsidR="00234135" w:rsidRDefault="00F539D6">
            <w:pPr>
              <w:pStyle w:val="xmsonormal"/>
              <w:rPr>
                <w:rFonts w:ascii="Times" w:hAnsi="Times" w:cs="Times"/>
                <w:b/>
                <w:sz w:val="20"/>
                <w:szCs w:val="20"/>
              </w:rPr>
            </w:pPr>
            <w:r>
              <w:rPr>
                <w:rStyle w:val="af4"/>
                <w:rFonts w:ascii="Times" w:hAnsi="Times" w:cs="Times"/>
                <w:sz w:val="20"/>
                <w:szCs w:val="20"/>
                <w:lang w:eastAsia="zh-CN"/>
              </w:rPr>
              <w:t>The indicated desired/provided DL TX power adjustment is in terms of a relative offset to a CSI-RS TX power that is RRC configured.</w:t>
            </w:r>
          </w:p>
        </w:tc>
      </w:tr>
    </w:tbl>
    <w:p w14:paraId="1A2E9D2D" w14:textId="77777777" w:rsidR="00234135" w:rsidRDefault="00234135">
      <w:pPr>
        <w:rPr>
          <w:i/>
          <w:lang w:val="en-US" w:eastAsia="zh-CN"/>
        </w:rPr>
      </w:pPr>
    </w:p>
    <w:p w14:paraId="1A2E9D2E" w14:textId="77777777" w:rsidR="00234135" w:rsidRDefault="00F539D6">
      <w:pPr>
        <w:rPr>
          <w:i/>
          <w:lang w:val="en-US" w:eastAsia="zh-CN"/>
        </w:rPr>
      </w:pPr>
      <w:r>
        <w:rPr>
          <w:i/>
          <w:lang w:val="en-US" w:eastAsia="zh-CN"/>
        </w:rPr>
        <w:t>Open issues and c</w:t>
      </w:r>
      <w:r>
        <w:rPr>
          <w:rFonts w:hint="eastAsia"/>
          <w:i/>
          <w:lang w:val="en-US" w:eastAsia="zh-CN"/>
        </w:rPr>
        <w:t>andidate options before e-meeting:</w:t>
      </w:r>
      <w:r>
        <w:rPr>
          <w:i/>
          <w:lang w:val="en-US" w:eastAsia="zh-CN"/>
        </w:rPr>
        <w:t xml:space="preserve"> there are four contributions regarding this LS. Comment is welcome to </w:t>
      </w:r>
    </w:p>
    <w:p w14:paraId="1A2E9D2F" w14:textId="77777777" w:rsidR="00234135" w:rsidRDefault="00F539D6">
      <w:pPr>
        <w:rPr>
          <w:b/>
          <w:u w:val="single"/>
          <w:lang w:eastAsia="ko-KR"/>
        </w:rPr>
      </w:pPr>
      <w:r>
        <w:rPr>
          <w:b/>
          <w:u w:val="single"/>
          <w:lang w:eastAsia="ko-KR"/>
        </w:rPr>
        <w:t>Issue 1-2-1: reply to question on impact of IAB-MT/DU if the DL TX power of parent IAB-DU causes basic PSD difference at the IAB node to be exceeded</w:t>
      </w:r>
    </w:p>
    <w:p w14:paraId="1A2E9D30"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D3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system performance can’t be guarantee since no verification on conditions beyond the minimum requirement. (R4-2208573, R4-2209463)</w:t>
      </w:r>
    </w:p>
    <w:p w14:paraId="1A2E9D32"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high PSD signal may increase the noise level of low PSD signal and thus degrade the low PSD signal SNR.(R4-2208506, R4-2209463)</w:t>
      </w:r>
    </w:p>
    <w:p w14:paraId="1A2E9D33"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this results in power control and/or scheduling actions for the impacted IAB Node and adjusting the Tx power of the parent-Node is not necessary.(R4-2209720)</w:t>
      </w:r>
    </w:p>
    <w:p w14:paraId="1A2E9D34"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D35"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decide whether all the options could be addressed in reply to RAN1</w:t>
      </w:r>
    </w:p>
    <w:tbl>
      <w:tblPr>
        <w:tblStyle w:val="af3"/>
        <w:tblW w:w="0" w:type="auto"/>
        <w:tblLook w:val="04A0" w:firstRow="1" w:lastRow="0" w:firstColumn="1" w:lastColumn="0" w:noHBand="0" w:noVBand="1"/>
      </w:tblPr>
      <w:tblGrid>
        <w:gridCol w:w="1339"/>
        <w:gridCol w:w="8292"/>
      </w:tblGrid>
      <w:tr w:rsidR="00234135" w14:paraId="1A2E9D38" w14:textId="77777777">
        <w:tc>
          <w:tcPr>
            <w:tcW w:w="1339" w:type="dxa"/>
          </w:tcPr>
          <w:p w14:paraId="1A2E9D36"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37"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D3B" w14:textId="77777777">
        <w:tc>
          <w:tcPr>
            <w:tcW w:w="1339" w:type="dxa"/>
          </w:tcPr>
          <w:p w14:paraId="1A2E9D39"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D3A" w14:textId="77777777" w:rsidR="00234135" w:rsidRDefault="00F539D6">
            <w:pPr>
              <w:spacing w:after="120"/>
              <w:rPr>
                <w:rFonts w:eastAsiaTheme="minorEastAsia"/>
                <w:lang w:val="en-US" w:eastAsia="zh-CN"/>
              </w:rPr>
            </w:pPr>
            <w:r>
              <w:rPr>
                <w:rFonts w:eastAsiaTheme="minorEastAsia"/>
                <w:lang w:val="en-US" w:eastAsia="zh-CN"/>
              </w:rPr>
              <w:t xml:space="preserve">Option 1 and 2 both fine with us. </w:t>
            </w:r>
          </w:p>
        </w:tc>
      </w:tr>
      <w:tr w:rsidR="00234135" w14:paraId="1A2E9D3E" w14:textId="77777777">
        <w:tc>
          <w:tcPr>
            <w:tcW w:w="1339" w:type="dxa"/>
          </w:tcPr>
          <w:p w14:paraId="1A2E9D3C"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D3D" w14:textId="77777777" w:rsidR="00234135" w:rsidRDefault="00F539D6">
            <w:pPr>
              <w:spacing w:after="120"/>
              <w:rPr>
                <w:rFonts w:eastAsiaTheme="minorEastAsia"/>
                <w:lang w:val="en-US" w:eastAsia="zh-CN"/>
              </w:rPr>
            </w:pPr>
            <w:r>
              <w:rPr>
                <w:rFonts w:eastAsiaTheme="minorEastAsia"/>
                <w:lang w:val="en-US" w:eastAsia="zh-CN"/>
              </w:rPr>
              <w:t>The statements in option 1 and option 2 are technically valid, option 3 considers how the situation can be resolved. We would be ok with the reply conveying both the negative system impacts, as well as the possibility for IAB-Node to resolve the situation by its own actions instead of parent Node’s actions.</w:t>
            </w:r>
          </w:p>
        </w:tc>
      </w:tr>
      <w:tr w:rsidR="00234135" w14:paraId="1A2E9D42" w14:textId="77777777">
        <w:tc>
          <w:tcPr>
            <w:tcW w:w="1339" w:type="dxa"/>
          </w:tcPr>
          <w:p w14:paraId="1A2E9D3F" w14:textId="77777777" w:rsidR="00234135" w:rsidRDefault="00F539D6">
            <w:pPr>
              <w:spacing w:after="120"/>
              <w:rPr>
                <w:rFonts w:eastAsiaTheme="minorEastAsia"/>
                <w:lang w:val="en-US" w:eastAsia="zh-CN"/>
              </w:rPr>
            </w:pPr>
            <w:r>
              <w:rPr>
                <w:rFonts w:eastAsiaTheme="minorEastAsia"/>
                <w:lang w:val="en-US" w:eastAsia="zh-CN"/>
              </w:rPr>
              <w:t>Samsung</w:t>
            </w:r>
          </w:p>
        </w:tc>
        <w:tc>
          <w:tcPr>
            <w:tcW w:w="8292" w:type="dxa"/>
          </w:tcPr>
          <w:p w14:paraId="1A2E9D40" w14:textId="77777777" w:rsidR="00234135" w:rsidRDefault="00F539D6">
            <w:pPr>
              <w:spacing w:after="120"/>
              <w:rPr>
                <w:rFonts w:eastAsiaTheme="minorEastAsia"/>
                <w:lang w:val="en-US" w:eastAsia="zh-CN"/>
              </w:rPr>
            </w:pPr>
            <w:r>
              <w:rPr>
                <w:rFonts w:eastAsiaTheme="minorEastAsia"/>
                <w:lang w:val="en-US" w:eastAsia="zh-CN"/>
              </w:rPr>
              <w:t>We also agree that all the options are not mutually exclusive and that can be taken into account in the reply for RAN1 consideration with full-scale information. But minor adjustment on option 3 is proposed as below:</w:t>
            </w:r>
          </w:p>
          <w:p w14:paraId="1A2E9D41" w14:textId="77777777" w:rsidR="00234135" w:rsidRDefault="00F539D6">
            <w:pPr>
              <w:spacing w:after="120"/>
              <w:rPr>
                <w:rFonts w:eastAsiaTheme="minorEastAsia"/>
                <w:lang w:val="en-US" w:eastAsia="zh-CN"/>
              </w:rPr>
            </w:pPr>
            <w:r>
              <w:rPr>
                <w:szCs w:val="24"/>
                <w:lang w:eastAsia="zh-CN"/>
              </w:rPr>
              <w:t xml:space="preserve">This may result in power control to </w:t>
            </w:r>
            <w:r>
              <w:rPr>
                <w:szCs w:val="24"/>
                <w:highlight w:val="yellow"/>
                <w:lang w:eastAsia="zh-CN"/>
              </w:rPr>
              <w:t>downstream UE</w:t>
            </w:r>
            <w:r>
              <w:rPr>
                <w:szCs w:val="24"/>
                <w:lang w:eastAsia="zh-CN"/>
              </w:rPr>
              <w:t xml:space="preserve"> and/or scheduling actions for the impacted IAB Node and adjusting the Tx power of the parent-Node </w:t>
            </w:r>
            <w:r>
              <w:rPr>
                <w:szCs w:val="24"/>
                <w:highlight w:val="yellow"/>
                <w:lang w:eastAsia="zh-CN"/>
              </w:rPr>
              <w:t>may</w:t>
            </w:r>
            <w:r>
              <w:rPr>
                <w:szCs w:val="24"/>
                <w:lang w:eastAsia="zh-CN"/>
              </w:rPr>
              <w:t xml:space="preserve"> be not necessary </w:t>
            </w:r>
            <w:r>
              <w:rPr>
                <w:szCs w:val="24"/>
                <w:highlight w:val="yellow"/>
                <w:lang w:eastAsia="zh-CN"/>
              </w:rPr>
              <w:t>to ensure the basic PSD difference condition</w:t>
            </w:r>
            <w:r>
              <w:rPr>
                <w:szCs w:val="24"/>
                <w:lang w:eastAsia="zh-CN"/>
              </w:rPr>
              <w:t xml:space="preserve">. </w:t>
            </w:r>
          </w:p>
        </w:tc>
      </w:tr>
      <w:tr w:rsidR="00234135" w14:paraId="1A2E9D45" w14:textId="77777777">
        <w:tc>
          <w:tcPr>
            <w:tcW w:w="1339" w:type="dxa"/>
          </w:tcPr>
          <w:p w14:paraId="1A2E9D43"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D44" w14:textId="77777777" w:rsidR="00234135" w:rsidRDefault="00F539D6">
            <w:pPr>
              <w:spacing w:after="120"/>
              <w:rPr>
                <w:szCs w:val="24"/>
                <w:lang w:eastAsia="zh-CN"/>
              </w:rPr>
            </w:pPr>
            <w:r>
              <w:rPr>
                <w:rFonts w:eastAsiaTheme="minorEastAsia" w:hint="eastAsia"/>
                <w:lang w:val="en-US" w:eastAsia="zh-CN"/>
              </w:rPr>
              <w:t>We are fine with both o</w:t>
            </w:r>
            <w:r>
              <w:rPr>
                <w:rFonts w:eastAsiaTheme="minorEastAsia"/>
                <w:lang w:val="en-US" w:eastAsia="zh-CN"/>
              </w:rPr>
              <w:t>ption 1 and 2</w:t>
            </w:r>
            <w:r>
              <w:rPr>
                <w:rFonts w:eastAsiaTheme="minorEastAsia" w:hint="eastAsia"/>
                <w:lang w:val="en-US" w:eastAsia="zh-CN"/>
              </w:rPr>
              <w:t xml:space="preserve"> as they express the same meaning.</w:t>
            </w:r>
          </w:p>
        </w:tc>
      </w:tr>
    </w:tbl>
    <w:p w14:paraId="1A2E9D46" w14:textId="77777777" w:rsidR="00234135" w:rsidRDefault="00234135">
      <w:pPr>
        <w:pStyle w:val="a9"/>
        <w:rPr>
          <w:lang w:val="en-US" w:eastAsia="ko-KR"/>
        </w:rPr>
      </w:pPr>
    </w:p>
    <w:p w14:paraId="1A2E9D47" w14:textId="77777777" w:rsidR="00234135" w:rsidRDefault="00234135">
      <w:pPr>
        <w:pStyle w:val="afd"/>
        <w:overflowPunct/>
        <w:autoSpaceDE/>
        <w:autoSpaceDN/>
        <w:adjustRightInd/>
        <w:spacing w:after="120"/>
        <w:ind w:left="1440" w:firstLineChars="0" w:firstLine="0"/>
        <w:textAlignment w:val="auto"/>
        <w:rPr>
          <w:rFonts w:eastAsia="宋体"/>
          <w:szCs w:val="24"/>
          <w:lang w:val="en-US" w:eastAsia="zh-CN"/>
        </w:rPr>
      </w:pPr>
    </w:p>
    <w:p w14:paraId="1A2E9D48" w14:textId="77777777" w:rsidR="00234135" w:rsidRDefault="00F539D6">
      <w:pPr>
        <w:rPr>
          <w:b/>
          <w:u w:val="single"/>
          <w:lang w:eastAsia="ko-KR"/>
        </w:rPr>
      </w:pPr>
      <w:r>
        <w:rPr>
          <w:b/>
          <w:u w:val="single"/>
          <w:lang w:eastAsia="ko-KR"/>
        </w:rPr>
        <w:t>Issue 1-2-2: reply to question on consideration for range of DL TX adjustment (at the parent-node)</w:t>
      </w:r>
    </w:p>
    <w:p w14:paraId="1A2E9D49"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A2E9D4A"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additional consideration beside what has already replied in RAN4 LS R4-2203020. (R4-2208506, R4-2209463)</w:t>
      </w:r>
    </w:p>
    <w:p w14:paraId="1A2E9D4B"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 power control dynamic range details can be provided for RAN1 reference with respect to relative ratio between PDSCH and CSI-RS(R4-2208573)</w:t>
      </w:r>
    </w:p>
    <w:p w14:paraId="1A2E9D4C"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D4D"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D50" w14:textId="77777777">
        <w:tc>
          <w:tcPr>
            <w:tcW w:w="1339" w:type="dxa"/>
          </w:tcPr>
          <w:p w14:paraId="1A2E9D4E"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4F"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D53" w14:textId="77777777">
        <w:tc>
          <w:tcPr>
            <w:tcW w:w="1339" w:type="dxa"/>
          </w:tcPr>
          <w:p w14:paraId="1A2E9D51"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D52" w14:textId="77777777" w:rsidR="00234135" w:rsidRDefault="00F539D6">
            <w:pPr>
              <w:spacing w:after="120"/>
              <w:rPr>
                <w:rFonts w:eastAsiaTheme="minorEastAsia"/>
                <w:lang w:val="en-US" w:eastAsia="zh-CN"/>
              </w:rPr>
            </w:pPr>
            <w:r>
              <w:rPr>
                <w:rFonts w:eastAsiaTheme="minorEastAsia"/>
                <w:lang w:val="en-US" w:eastAsia="zh-CN"/>
              </w:rPr>
              <w:t>Option 1.  Not sure the option 2 can be interpreted from current spec.</w:t>
            </w:r>
          </w:p>
        </w:tc>
      </w:tr>
      <w:tr w:rsidR="00234135" w14:paraId="1A2E9D56" w14:textId="77777777">
        <w:tc>
          <w:tcPr>
            <w:tcW w:w="1339" w:type="dxa"/>
          </w:tcPr>
          <w:p w14:paraId="1A2E9D54"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D55" w14:textId="77777777" w:rsidR="00234135" w:rsidRDefault="00F539D6">
            <w:pPr>
              <w:spacing w:after="120"/>
              <w:rPr>
                <w:rFonts w:eastAsiaTheme="minorEastAsia"/>
                <w:lang w:val="en-US" w:eastAsia="zh-CN"/>
              </w:rPr>
            </w:pPr>
            <w:r>
              <w:rPr>
                <w:rFonts w:eastAsiaTheme="minorEastAsia"/>
                <w:lang w:val="en-US" w:eastAsia="zh-CN"/>
              </w:rPr>
              <w:t>Given that RAN1 specifically mentioned that power is constant over the slot, to our understanding there is no need to provide information on RE power control which is meant for average power control.</w:t>
            </w:r>
          </w:p>
        </w:tc>
      </w:tr>
      <w:tr w:rsidR="00234135" w14:paraId="1A2E9D59" w14:textId="77777777">
        <w:tc>
          <w:tcPr>
            <w:tcW w:w="1339" w:type="dxa"/>
          </w:tcPr>
          <w:p w14:paraId="1A2E9D57" w14:textId="77777777" w:rsidR="00234135" w:rsidRDefault="00F539D6">
            <w:pPr>
              <w:spacing w:after="120"/>
              <w:rPr>
                <w:rFonts w:eastAsiaTheme="minorEastAsia"/>
                <w:lang w:val="en-US" w:eastAsia="zh-CN"/>
              </w:rPr>
            </w:pPr>
            <w:r>
              <w:rPr>
                <w:rFonts w:eastAsiaTheme="minorEastAsia"/>
                <w:lang w:val="en-US" w:eastAsia="zh-CN"/>
              </w:rPr>
              <w:t>Samsung</w:t>
            </w:r>
          </w:p>
        </w:tc>
        <w:tc>
          <w:tcPr>
            <w:tcW w:w="8292" w:type="dxa"/>
          </w:tcPr>
          <w:p w14:paraId="1A2E9D58" w14:textId="77777777" w:rsidR="00234135" w:rsidRDefault="00F539D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RAN1 provides more information regarding the DL TX adjustment is relative offset between PDSCH (and its associated PTRS/DMRS) to CSI-RS, it’s believed that we should consider option 2 with further interpretation on requirements in addition to what has been provided to RAN1. </w:t>
            </w:r>
          </w:p>
        </w:tc>
      </w:tr>
      <w:tr w:rsidR="00234135" w14:paraId="1A2E9D5D" w14:textId="77777777">
        <w:tc>
          <w:tcPr>
            <w:tcW w:w="1339" w:type="dxa"/>
          </w:tcPr>
          <w:p w14:paraId="1A2E9D5A"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D5B" w14:textId="77777777" w:rsidR="00234135" w:rsidRDefault="00F539D6">
            <w:pPr>
              <w:spacing w:after="120"/>
              <w:rPr>
                <w:rFonts w:eastAsiaTheme="minorEastAsia"/>
                <w:lang w:val="en-US" w:eastAsia="zh-CN"/>
              </w:rPr>
            </w:pPr>
            <w:r>
              <w:rPr>
                <w:rFonts w:eastAsiaTheme="minorEastAsia" w:hint="eastAsia"/>
                <w:lang w:val="en-US" w:eastAsia="zh-CN"/>
              </w:rPr>
              <w:t>The range is replied before. And if the range is within the replied range, there is not additional consideration is needed.</w:t>
            </w:r>
          </w:p>
          <w:p w14:paraId="1A2E9D5C" w14:textId="77777777" w:rsidR="00234135" w:rsidRDefault="00F539D6">
            <w:pPr>
              <w:spacing w:after="120"/>
              <w:rPr>
                <w:rFonts w:eastAsiaTheme="minorEastAsia"/>
                <w:lang w:val="en-US" w:eastAsia="zh-CN"/>
              </w:rPr>
            </w:pPr>
            <w:r>
              <w:rPr>
                <w:rFonts w:eastAsiaTheme="minorEastAsia" w:hint="eastAsia"/>
                <w:lang w:val="en-US" w:eastAsia="zh-CN"/>
              </w:rPr>
              <w:t>With regard to the power ratio between PDSCH and CSI-RS, the signaling to derive the ratio is described in different specs. Do we want to define additional constraint for it?</w:t>
            </w:r>
          </w:p>
        </w:tc>
      </w:tr>
    </w:tbl>
    <w:p w14:paraId="1A2E9D5E" w14:textId="77777777" w:rsidR="00234135" w:rsidRDefault="00234135">
      <w:pPr>
        <w:spacing w:after="120"/>
        <w:ind w:left="1080"/>
        <w:rPr>
          <w:szCs w:val="24"/>
          <w:lang w:eastAsia="zh-CN"/>
        </w:rPr>
      </w:pPr>
    </w:p>
    <w:p w14:paraId="1A2E9D5F" w14:textId="77777777" w:rsidR="00234135" w:rsidRDefault="00234135">
      <w:pPr>
        <w:spacing w:after="120"/>
        <w:ind w:left="1080"/>
        <w:rPr>
          <w:szCs w:val="24"/>
          <w:lang w:eastAsia="zh-CN"/>
        </w:rPr>
      </w:pPr>
    </w:p>
    <w:p w14:paraId="1A2E9D60" w14:textId="77777777" w:rsidR="00234135" w:rsidRDefault="00F539D6">
      <w:pPr>
        <w:rPr>
          <w:b/>
          <w:u w:val="single"/>
          <w:lang w:eastAsia="ko-KR"/>
        </w:rPr>
      </w:pPr>
      <w:r>
        <w:rPr>
          <w:b/>
          <w:u w:val="single"/>
          <w:lang w:eastAsia="ko-KR"/>
        </w:rPr>
        <w:t>Issue 1-2-3: reply to question on necessity of guard symbols to support a DL TX power adjustment</w:t>
      </w:r>
    </w:p>
    <w:p w14:paraId="1A2E9D61"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D62"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Guard symbols is needed (R4-2208506, R4-2208573)</w:t>
      </w:r>
    </w:p>
    <w:p w14:paraId="1A2E9D63"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guard symbols is needed since the RE power control dynamic range applies per transmitted symbol in FR1. (R4-2209463)</w:t>
      </w:r>
    </w:p>
    <w:p w14:paraId="1A2E9D64"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D65"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D68" w14:textId="77777777">
        <w:tc>
          <w:tcPr>
            <w:tcW w:w="1339" w:type="dxa"/>
          </w:tcPr>
          <w:p w14:paraId="1A2E9D66"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67"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D6C" w14:textId="77777777">
        <w:tc>
          <w:tcPr>
            <w:tcW w:w="1339" w:type="dxa"/>
          </w:tcPr>
          <w:p w14:paraId="1A2E9D69"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D6A" w14:textId="77777777" w:rsidR="00234135" w:rsidRDefault="00F539D6">
            <w:pPr>
              <w:spacing w:after="120"/>
              <w:rPr>
                <w:rFonts w:eastAsiaTheme="minorEastAsia"/>
                <w:lang w:val="en-US" w:eastAsia="zh-CN"/>
              </w:rPr>
            </w:pPr>
            <w:r>
              <w:rPr>
                <w:rFonts w:eastAsiaTheme="minorEastAsia"/>
                <w:lang w:val="en-US" w:eastAsia="zh-CN"/>
              </w:rPr>
              <w:t xml:space="preserve">Option 2. </w:t>
            </w:r>
          </w:p>
          <w:p w14:paraId="1A2E9D6B" w14:textId="77777777" w:rsidR="00234135" w:rsidRDefault="00F539D6">
            <w:pPr>
              <w:spacing w:after="120"/>
              <w:rPr>
                <w:rFonts w:eastAsiaTheme="minorEastAsia"/>
                <w:lang w:val="en-US" w:eastAsia="zh-CN"/>
              </w:rPr>
            </w:pPr>
            <w:r>
              <w:rPr>
                <w:rFonts w:eastAsiaTheme="minorEastAsia"/>
                <w:lang w:val="en-US" w:eastAsia="zh-CN"/>
              </w:rPr>
              <w:t>Scheduling the guard symbol is RAN1 specification. But if the aim of the guard symbol is to change the DL TX power, the additional RF time mask need to be introduced which it is too late for Rel-17 work. If no RF requirement would be needed, then it goes to the manufacture own implementation.</w:t>
            </w:r>
          </w:p>
        </w:tc>
      </w:tr>
      <w:tr w:rsidR="00234135" w14:paraId="1A2E9D6F" w14:textId="77777777">
        <w:tc>
          <w:tcPr>
            <w:tcW w:w="1339" w:type="dxa"/>
          </w:tcPr>
          <w:p w14:paraId="1A2E9D6D"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D6E" w14:textId="77777777" w:rsidR="00234135" w:rsidRDefault="00F539D6">
            <w:pPr>
              <w:spacing w:after="120"/>
              <w:rPr>
                <w:rFonts w:eastAsiaTheme="minorEastAsia"/>
                <w:lang w:val="en-US" w:eastAsia="zh-CN"/>
              </w:rPr>
            </w:pPr>
            <w:r>
              <w:rPr>
                <w:rFonts w:eastAsiaTheme="minorEastAsia"/>
                <w:lang w:val="en-US" w:eastAsia="zh-CN"/>
              </w:rPr>
              <w:t>There is no need to take a stance on guard symbols as based on option 3 of issue 1-2-1 the situation can be resolved without DL Tx power adjustments.</w:t>
            </w:r>
          </w:p>
        </w:tc>
      </w:tr>
      <w:tr w:rsidR="00234135" w14:paraId="1A2E9D74" w14:textId="77777777">
        <w:tc>
          <w:tcPr>
            <w:tcW w:w="1339" w:type="dxa"/>
          </w:tcPr>
          <w:p w14:paraId="1A2E9D70" w14:textId="77777777" w:rsidR="00234135" w:rsidRDefault="00F539D6">
            <w:pPr>
              <w:spacing w:after="120"/>
              <w:rPr>
                <w:rFonts w:eastAsiaTheme="minorEastAsia"/>
                <w:lang w:val="en-US" w:eastAsia="zh-CN"/>
              </w:rPr>
            </w:pPr>
            <w:r>
              <w:rPr>
                <w:rFonts w:eastAsiaTheme="minorEastAsia"/>
                <w:lang w:val="en-US" w:eastAsia="zh-CN"/>
              </w:rPr>
              <w:t xml:space="preserve">Samsung </w:t>
            </w:r>
          </w:p>
        </w:tc>
        <w:tc>
          <w:tcPr>
            <w:tcW w:w="8292" w:type="dxa"/>
          </w:tcPr>
          <w:p w14:paraId="1A2E9D71" w14:textId="77777777" w:rsidR="00234135" w:rsidRDefault="00F539D6">
            <w:pPr>
              <w:spacing w:after="120"/>
              <w:rPr>
                <w:rFonts w:eastAsiaTheme="minorEastAsia"/>
                <w:lang w:val="en-US" w:eastAsia="zh-CN"/>
              </w:rPr>
            </w:pPr>
            <w:r>
              <w:rPr>
                <w:rFonts w:eastAsiaTheme="minorEastAsia"/>
                <w:lang w:val="en-US" w:eastAsia="zh-CN"/>
              </w:rPr>
              <w:t xml:space="preserve">The question is based on assumption of DL TX power adjustment is needed but not for whether DL TX power adjustment is needed or not. It seems the signaling skeleton on desired/actual DL TX power adjustment has already been agreed in RAN1. But whether parent node can make its own decision on whether it will adjust its DL power. </w:t>
            </w:r>
          </w:p>
          <w:p w14:paraId="1A2E9D72" w14:textId="77777777" w:rsidR="00234135" w:rsidRDefault="00F539D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if there is a need to apply DL TX power adjustment, guard symbol would be needed. But definitely it’s upon to implementation and there is no intention to bring new RF requirement at this stage. </w:t>
            </w:r>
          </w:p>
          <w:p w14:paraId="1A2E9D73" w14:textId="77777777" w:rsidR="00234135" w:rsidRDefault="00234135">
            <w:pPr>
              <w:spacing w:after="120"/>
              <w:rPr>
                <w:rFonts w:eastAsiaTheme="minorEastAsia"/>
                <w:lang w:val="en-US" w:eastAsia="zh-CN"/>
              </w:rPr>
            </w:pPr>
          </w:p>
        </w:tc>
      </w:tr>
      <w:tr w:rsidR="00234135" w14:paraId="1A2E9D77" w14:textId="77777777">
        <w:tc>
          <w:tcPr>
            <w:tcW w:w="1339" w:type="dxa"/>
          </w:tcPr>
          <w:p w14:paraId="1A2E9D75" w14:textId="77777777" w:rsidR="00234135" w:rsidRDefault="00F539D6">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1A2E9D76" w14:textId="77777777" w:rsidR="00234135" w:rsidRDefault="00F539D6">
            <w:pPr>
              <w:spacing w:after="120"/>
              <w:rPr>
                <w:rFonts w:eastAsiaTheme="minorEastAsia"/>
                <w:lang w:val="en-US" w:eastAsia="zh-CN"/>
              </w:rPr>
            </w:pPr>
            <w:r>
              <w:rPr>
                <w:rFonts w:eastAsiaTheme="minorEastAsia" w:hint="eastAsia"/>
                <w:lang w:val="en-US" w:eastAsia="zh-CN"/>
              </w:rPr>
              <w:t>If the total power changes from one slot to another slot, maybe guard symbol(s) are needed. This information should be clearly conveyed to RAN1</w:t>
            </w:r>
          </w:p>
        </w:tc>
      </w:tr>
    </w:tbl>
    <w:p w14:paraId="1A2E9D78" w14:textId="77777777" w:rsidR="00234135" w:rsidRDefault="00234135">
      <w:pPr>
        <w:rPr>
          <w:lang w:val="en-US" w:eastAsia="zh-CN"/>
        </w:rPr>
      </w:pPr>
    </w:p>
    <w:p w14:paraId="1A2E9D79" w14:textId="77777777" w:rsidR="00234135" w:rsidRDefault="00F539D6">
      <w:pPr>
        <w:pStyle w:val="2"/>
      </w:pPr>
      <w:r>
        <w:t>Summary</w:t>
      </w:r>
      <w:r>
        <w:rPr>
          <w:rFonts w:hint="eastAsia"/>
        </w:rPr>
        <w:t xml:space="preserve"> for 1st round </w:t>
      </w:r>
    </w:p>
    <w:p w14:paraId="1A2E9D7A" w14:textId="77777777" w:rsidR="00234135" w:rsidRDefault="00F539D6">
      <w:pPr>
        <w:pStyle w:val="3"/>
        <w:rPr>
          <w:sz w:val="24"/>
          <w:szCs w:val="16"/>
        </w:rPr>
      </w:pPr>
      <w:r>
        <w:rPr>
          <w:sz w:val="24"/>
          <w:szCs w:val="16"/>
        </w:rPr>
        <w:t xml:space="preserve">Open issues </w:t>
      </w:r>
    </w:p>
    <w:p w14:paraId="1A2E9D7B" w14:textId="77777777" w:rsidR="00234135" w:rsidRDefault="00F539D6">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3"/>
        <w:tblW w:w="0" w:type="auto"/>
        <w:tblLook w:val="04A0" w:firstRow="1" w:lastRow="0" w:firstColumn="1" w:lastColumn="0" w:noHBand="0" w:noVBand="1"/>
      </w:tblPr>
      <w:tblGrid>
        <w:gridCol w:w="1372"/>
        <w:gridCol w:w="8259"/>
      </w:tblGrid>
      <w:tr w:rsidR="00234135" w14:paraId="1A2E9D7E" w14:textId="77777777">
        <w:tc>
          <w:tcPr>
            <w:tcW w:w="1242" w:type="dxa"/>
          </w:tcPr>
          <w:p w14:paraId="1A2E9D7C" w14:textId="77777777" w:rsidR="00234135" w:rsidRDefault="00234135">
            <w:pPr>
              <w:rPr>
                <w:rFonts w:eastAsiaTheme="minorEastAsia"/>
                <w:b/>
                <w:bCs/>
                <w:lang w:val="en-US" w:eastAsia="zh-CN"/>
              </w:rPr>
            </w:pPr>
          </w:p>
        </w:tc>
        <w:tc>
          <w:tcPr>
            <w:tcW w:w="8615" w:type="dxa"/>
          </w:tcPr>
          <w:p w14:paraId="1A2E9D7D" w14:textId="77777777" w:rsidR="00234135" w:rsidRDefault="00F539D6">
            <w:pPr>
              <w:rPr>
                <w:rFonts w:eastAsiaTheme="minorEastAsia"/>
                <w:b/>
                <w:bCs/>
                <w:lang w:val="en-US" w:eastAsia="zh-CN"/>
              </w:rPr>
            </w:pPr>
            <w:r>
              <w:rPr>
                <w:rFonts w:eastAsiaTheme="minorEastAsia"/>
                <w:b/>
                <w:bCs/>
                <w:lang w:val="en-US" w:eastAsia="zh-CN"/>
              </w:rPr>
              <w:t xml:space="preserve">Status summary </w:t>
            </w:r>
          </w:p>
        </w:tc>
      </w:tr>
      <w:tr w:rsidR="00234135" w14:paraId="1A2E9D89" w14:textId="77777777">
        <w:tc>
          <w:tcPr>
            <w:tcW w:w="1242" w:type="dxa"/>
          </w:tcPr>
          <w:p w14:paraId="1A2E9D7F" w14:textId="77777777" w:rsidR="00234135" w:rsidRDefault="00F539D6">
            <w:pPr>
              <w:rPr>
                <w:rFonts w:eastAsiaTheme="minorEastAsia"/>
                <w:lang w:val="en-US" w:eastAsia="zh-CN"/>
              </w:rPr>
            </w:pPr>
            <w:r>
              <w:rPr>
                <w:b/>
                <w:u w:val="single"/>
                <w:lang w:eastAsia="ko-KR"/>
              </w:rPr>
              <w:t>Issue 1-1-1: timing error requirement for timing case 6</w:t>
            </w:r>
          </w:p>
        </w:tc>
        <w:tc>
          <w:tcPr>
            <w:tcW w:w="8615" w:type="dxa"/>
          </w:tcPr>
          <w:p w14:paraId="1A2E9D80"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No consensus during 1</w:t>
            </w:r>
            <w:r>
              <w:rPr>
                <w:rFonts w:eastAsiaTheme="minorEastAsia"/>
                <w:vertAlign w:val="superscript"/>
                <w:lang w:val="en-US" w:eastAsia="zh-CN"/>
              </w:rPr>
              <w:t>st</w:t>
            </w:r>
            <w:r>
              <w:rPr>
                <w:rFonts w:eastAsiaTheme="minorEastAsia"/>
                <w:lang w:val="en-US" w:eastAsia="zh-CN"/>
              </w:rPr>
              <w:t xml:space="preserve"> round. Even moderator provides compromised solution to resolve concern by conformance testing, it seems not attractive for the group.</w:t>
            </w:r>
          </w:p>
          <w:p w14:paraId="1A2E9D81" w14:textId="77777777" w:rsidR="00234135" w:rsidRDefault="00F539D6">
            <w:pPr>
              <w:rPr>
                <w:rFonts w:eastAsiaTheme="minorEastAsia"/>
                <w:lang w:val="en-US" w:eastAsia="zh-CN"/>
              </w:rPr>
            </w:pPr>
            <w:r>
              <w:rPr>
                <w:rFonts w:eastAsiaTheme="minorEastAsia" w:hint="eastAsia"/>
                <w:lang w:val="en-US" w:eastAsia="zh-CN"/>
              </w:rPr>
              <w:t>Candidate options:</w:t>
            </w:r>
          </w:p>
          <w:p w14:paraId="1A2E9D82"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confirm existing requirement with removal of square brackets in TS38.174(Nokia, Samsung, ZTE)</w:t>
            </w:r>
          </w:p>
          <w:p w14:paraId="1A2E9D83"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update timing error requirement as 3us in TS38.174(Ericsson, Huawei)</w:t>
            </w:r>
          </w:p>
          <w:p w14:paraId="1A2E9D84" w14:textId="77777777" w:rsidR="00234135" w:rsidRDefault="00F539D6">
            <w:pPr>
              <w:rPr>
                <w:rFonts w:eastAsiaTheme="minorEastAsia"/>
                <w:b/>
                <w:iCs/>
                <w:lang w:val="en-US" w:eastAsia="zh-CN"/>
              </w:rPr>
            </w:pPr>
            <w:r>
              <w:rPr>
                <w:rFonts w:eastAsiaTheme="minorEastAsia"/>
                <w:b/>
                <w:iCs/>
                <w:lang w:val="en-US" w:eastAsia="zh-CN"/>
              </w:rPr>
              <w:t>GTW agreement:</w:t>
            </w:r>
          </w:p>
          <w:p w14:paraId="1A2E9D85" w14:textId="77777777" w:rsidR="00234135" w:rsidRDefault="00F539D6">
            <w:pPr>
              <w:overflowPunct/>
              <w:autoSpaceDE/>
              <w:autoSpaceDN/>
              <w:adjustRightInd/>
              <w:spacing w:after="120"/>
              <w:textAlignment w:val="auto"/>
              <w:rPr>
                <w:rFonts w:eastAsiaTheme="minorEastAsia"/>
                <w:iCs/>
                <w:lang w:val="en-US" w:eastAsia="zh-CN"/>
              </w:rPr>
            </w:pPr>
            <w:r>
              <w:rPr>
                <w:rFonts w:eastAsiaTheme="minorEastAsia"/>
                <w:iCs/>
                <w:highlight w:val="green"/>
                <w:lang w:val="en-US" w:eastAsia="zh-CN"/>
              </w:rPr>
              <w:t>Further discuss in 2</w:t>
            </w:r>
            <w:r>
              <w:rPr>
                <w:rFonts w:eastAsiaTheme="minorEastAsia"/>
                <w:iCs/>
                <w:highlight w:val="green"/>
                <w:vertAlign w:val="superscript"/>
                <w:lang w:val="en-US" w:eastAsia="zh-CN"/>
              </w:rPr>
              <w:t>nd</w:t>
            </w:r>
            <w:r>
              <w:rPr>
                <w:rFonts w:eastAsiaTheme="minorEastAsia"/>
                <w:iCs/>
                <w:highlight w:val="green"/>
                <w:lang w:val="en-US" w:eastAsia="zh-CN"/>
              </w:rPr>
              <w:t xml:space="preserve"> round for above two options</w:t>
            </w:r>
          </w:p>
          <w:p w14:paraId="1A2E9D86" w14:textId="77777777" w:rsidR="00234135" w:rsidRDefault="00234135">
            <w:pPr>
              <w:overflowPunct/>
              <w:autoSpaceDE/>
              <w:autoSpaceDN/>
              <w:adjustRightInd/>
              <w:spacing w:after="120"/>
              <w:textAlignment w:val="auto"/>
              <w:rPr>
                <w:szCs w:val="24"/>
                <w:lang w:eastAsia="zh-CN"/>
              </w:rPr>
            </w:pPr>
          </w:p>
          <w:p w14:paraId="1A2E9D87" w14:textId="77777777" w:rsidR="00234135" w:rsidRDefault="00F539D6">
            <w:pPr>
              <w:rPr>
                <w:rFonts w:eastAsiaTheme="minorEastAsia"/>
                <w:iCs/>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according to GTW agreement </w:t>
            </w:r>
          </w:p>
          <w:p w14:paraId="1A2E9D88" w14:textId="77777777" w:rsidR="00234135" w:rsidRDefault="00234135">
            <w:pPr>
              <w:rPr>
                <w:rFonts w:eastAsiaTheme="minorEastAsia"/>
                <w:iCs/>
                <w:lang w:val="en-US" w:eastAsia="zh-CN"/>
              </w:rPr>
            </w:pPr>
          </w:p>
        </w:tc>
      </w:tr>
      <w:tr w:rsidR="00234135" w14:paraId="1A2E9D99" w14:textId="77777777">
        <w:tc>
          <w:tcPr>
            <w:tcW w:w="1242" w:type="dxa"/>
          </w:tcPr>
          <w:p w14:paraId="1A2E9D8A" w14:textId="77777777" w:rsidR="00234135" w:rsidRDefault="00F539D6">
            <w:pPr>
              <w:rPr>
                <w:b/>
                <w:u w:val="single"/>
                <w:lang w:eastAsia="ko-KR"/>
              </w:rPr>
            </w:pPr>
            <w:r>
              <w:rPr>
                <w:b/>
                <w:u w:val="single"/>
                <w:lang w:eastAsia="ko-KR"/>
              </w:rPr>
              <w:t>Issue 1-2-1: reply to question on impact of IAB-MT/DU if the DL TX power of parent IAB-DU causes basic PSD difference at the IAB node to be exceeded</w:t>
            </w:r>
          </w:p>
          <w:p w14:paraId="1A2E9D8B" w14:textId="77777777" w:rsidR="00234135" w:rsidRDefault="00234135">
            <w:pPr>
              <w:rPr>
                <w:b/>
                <w:u w:val="single"/>
                <w:lang w:eastAsia="ko-KR"/>
              </w:rPr>
            </w:pPr>
          </w:p>
        </w:tc>
        <w:tc>
          <w:tcPr>
            <w:tcW w:w="8615" w:type="dxa"/>
          </w:tcPr>
          <w:p w14:paraId="1A2E9D8C"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option1 and option 2 are agreeable to be captured in reply LS according to feedback. </w:t>
            </w:r>
          </w:p>
          <w:p w14:paraId="1A2E9D8D"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the system performance can’t be guarantee since no verification on conditions beyond the minimum requirement. (R4-2208573, R4-2209463)</w:t>
            </w:r>
          </w:p>
          <w:p w14:paraId="1A2E9D8E"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the high PSD signal may increase the noise level of low PSD signal and thus degrade the low PSD signal SNR.(R4-2208506, R4-2209463)</w:t>
            </w:r>
          </w:p>
          <w:p w14:paraId="1A2E9D8F" w14:textId="77777777" w:rsidR="00234135" w:rsidRDefault="00234135">
            <w:pPr>
              <w:rPr>
                <w:rFonts w:eastAsiaTheme="minorEastAsia"/>
                <w:lang w:eastAsia="zh-CN"/>
              </w:rPr>
            </w:pPr>
          </w:p>
          <w:p w14:paraId="1A2E9D90" w14:textId="77777777" w:rsidR="00234135" w:rsidRDefault="00F539D6">
            <w:pPr>
              <w:rPr>
                <w:rFonts w:eastAsiaTheme="minorEastAsia"/>
                <w:lang w:val="en-US" w:eastAsia="zh-CN"/>
              </w:rPr>
            </w:pPr>
            <w:r>
              <w:rPr>
                <w:rFonts w:eastAsiaTheme="minorEastAsia" w:hint="eastAsia"/>
                <w:lang w:val="en-US" w:eastAsia="zh-CN"/>
              </w:rPr>
              <w:t>Candidate options:</w:t>
            </w:r>
          </w:p>
          <w:p w14:paraId="1A2E9D91" w14:textId="77777777" w:rsidR="00234135" w:rsidRDefault="00F539D6">
            <w:pPr>
              <w:rPr>
                <w:rFonts w:eastAsiaTheme="minorEastAsia"/>
                <w:lang w:val="en-US" w:eastAsia="zh-CN"/>
              </w:rPr>
            </w:pPr>
            <w:r>
              <w:rPr>
                <w:rFonts w:eastAsiaTheme="minorEastAsia"/>
                <w:lang w:val="en-US" w:eastAsia="zh-CN"/>
              </w:rPr>
              <w:t xml:space="preserve">Whether it’s OK to captured option 3 or updated option 3a should be clarified </w:t>
            </w:r>
          </w:p>
          <w:p w14:paraId="1A2E9D92"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this results in power control and/or scheduling actions for the impacted IAB Node and adjusting the Tx power of the parent-Node is not necessary.(R4-2209720)</w:t>
            </w:r>
          </w:p>
          <w:p w14:paraId="1A2E9D93"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szCs w:val="24"/>
                <w:lang w:eastAsia="zh-CN"/>
              </w:rPr>
              <w:t xml:space="preserve">Option 3a: This may result in power control to </w:t>
            </w:r>
            <w:r>
              <w:rPr>
                <w:szCs w:val="24"/>
                <w:highlight w:val="yellow"/>
                <w:lang w:eastAsia="zh-CN"/>
              </w:rPr>
              <w:t>downstream UE/IAB-MT</w:t>
            </w:r>
            <w:r>
              <w:rPr>
                <w:szCs w:val="24"/>
                <w:lang w:eastAsia="zh-CN"/>
              </w:rPr>
              <w:t xml:space="preserve"> and/or scheduling actions for the impacted IAB Node and adjusting the Tx power of the parent-Node </w:t>
            </w:r>
            <w:r>
              <w:rPr>
                <w:szCs w:val="24"/>
                <w:highlight w:val="yellow"/>
                <w:lang w:eastAsia="zh-CN"/>
              </w:rPr>
              <w:t>may</w:t>
            </w:r>
            <w:r>
              <w:rPr>
                <w:szCs w:val="24"/>
                <w:lang w:eastAsia="zh-CN"/>
              </w:rPr>
              <w:t xml:space="preserve"> be not necessary </w:t>
            </w:r>
            <w:r>
              <w:rPr>
                <w:szCs w:val="24"/>
                <w:highlight w:val="yellow"/>
                <w:lang w:eastAsia="zh-CN"/>
              </w:rPr>
              <w:t>to ensure the basic PSD difference condition</w:t>
            </w:r>
            <w:r>
              <w:rPr>
                <w:szCs w:val="24"/>
                <w:lang w:eastAsia="zh-CN"/>
              </w:rPr>
              <w:t>.</w:t>
            </w:r>
          </w:p>
          <w:p w14:paraId="1A2E9D94" w14:textId="77777777" w:rsidR="00234135" w:rsidRDefault="00234135">
            <w:pPr>
              <w:pStyle w:val="afd"/>
              <w:overflowPunct/>
              <w:autoSpaceDE/>
              <w:autoSpaceDN/>
              <w:adjustRightInd/>
              <w:spacing w:after="120"/>
              <w:ind w:left="936" w:firstLineChars="0" w:firstLine="0"/>
              <w:textAlignment w:val="auto"/>
              <w:rPr>
                <w:rFonts w:eastAsia="宋体"/>
                <w:szCs w:val="24"/>
                <w:lang w:eastAsia="zh-CN"/>
              </w:rPr>
            </w:pPr>
          </w:p>
          <w:p w14:paraId="1A2E9D95" w14:textId="77777777" w:rsidR="00234135" w:rsidRDefault="00F539D6">
            <w:pPr>
              <w:rPr>
                <w:rFonts w:eastAsiaTheme="minorEastAsia"/>
                <w:lang w:val="en-US" w:eastAsia="zh-CN"/>
              </w:rPr>
            </w:pPr>
            <w:r>
              <w:rPr>
                <w:rFonts w:eastAsiaTheme="minorEastAsia"/>
                <w:b/>
                <w:lang w:val="en-US" w:eastAsia="zh-CN"/>
              </w:rPr>
              <w:t xml:space="preserve">GTW </w:t>
            </w:r>
            <w:r>
              <w:rPr>
                <w:rFonts w:eastAsiaTheme="minorEastAsia"/>
                <w:b/>
                <w:iCs/>
                <w:highlight w:val="green"/>
                <w:lang w:eastAsia="zh-CN"/>
              </w:rPr>
              <w:t>Agreement:</w:t>
            </w:r>
            <w:r>
              <w:rPr>
                <w:rFonts w:eastAsiaTheme="minorEastAsia"/>
                <w:iCs/>
                <w:highlight w:val="green"/>
                <w:lang w:eastAsia="zh-CN"/>
              </w:rPr>
              <w:t xml:space="preserve"> Option 1 and option 2 will be included into the reply LS. </w:t>
            </w:r>
          </w:p>
          <w:p w14:paraId="1A2E9D96" w14:textId="77777777" w:rsidR="00234135" w:rsidRDefault="00F539D6">
            <w:pPr>
              <w:pStyle w:val="afd"/>
              <w:numPr>
                <w:ilvl w:val="0"/>
                <w:numId w:val="6"/>
              </w:numPr>
              <w:ind w:firstLineChars="0"/>
              <w:rPr>
                <w:rFonts w:eastAsiaTheme="minorEastAsia"/>
                <w:iCs/>
                <w:highlight w:val="green"/>
                <w:lang w:eastAsia="zh-CN"/>
              </w:rPr>
            </w:pPr>
            <w:r>
              <w:rPr>
                <w:rFonts w:eastAsiaTheme="minorEastAsia"/>
                <w:iCs/>
                <w:highlight w:val="green"/>
                <w:lang w:eastAsia="zh-CN"/>
              </w:rPr>
              <w:t>Further discuss whether additional information can be included in the response LS in 2</w:t>
            </w:r>
            <w:r>
              <w:rPr>
                <w:rFonts w:eastAsiaTheme="minorEastAsia"/>
                <w:iCs/>
                <w:highlight w:val="green"/>
                <w:vertAlign w:val="superscript"/>
                <w:lang w:eastAsia="zh-CN"/>
              </w:rPr>
              <w:t>nd</w:t>
            </w:r>
            <w:r>
              <w:rPr>
                <w:rFonts w:eastAsiaTheme="minorEastAsia"/>
                <w:iCs/>
                <w:highlight w:val="green"/>
                <w:lang w:eastAsia="zh-CN"/>
              </w:rPr>
              <w:t xml:space="preserve"> round with consensus basis. </w:t>
            </w:r>
          </w:p>
          <w:p w14:paraId="1A2E9D97" w14:textId="77777777" w:rsidR="00234135" w:rsidRDefault="00234135">
            <w:pPr>
              <w:rPr>
                <w:rFonts w:eastAsiaTheme="minorEastAsia"/>
                <w:lang w:eastAsia="zh-CN"/>
              </w:rPr>
            </w:pPr>
          </w:p>
          <w:p w14:paraId="1A2E9D98"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w:t>
            </w:r>
            <w:r>
              <w:rPr>
                <w:rFonts w:eastAsiaTheme="minorEastAsia" w:hint="eastAsia"/>
                <w:lang w:eastAsia="zh-CN"/>
              </w:rPr>
              <w:t>D</w:t>
            </w:r>
            <w:r>
              <w:rPr>
                <w:rFonts w:eastAsiaTheme="minorEastAsia"/>
                <w:lang w:eastAsia="zh-CN"/>
              </w:rPr>
              <w:t xml:space="preserve">iscuss the reply LS based on GTW agreement </w:t>
            </w:r>
          </w:p>
        </w:tc>
      </w:tr>
      <w:tr w:rsidR="00234135" w14:paraId="1A2E9D9F" w14:textId="77777777">
        <w:tc>
          <w:tcPr>
            <w:tcW w:w="1242" w:type="dxa"/>
          </w:tcPr>
          <w:p w14:paraId="1A2E9D9A" w14:textId="77777777" w:rsidR="00234135" w:rsidRDefault="00F539D6">
            <w:pPr>
              <w:rPr>
                <w:rFonts w:eastAsia="Malgun Gothic"/>
                <w:b/>
                <w:u w:val="single"/>
                <w:lang w:eastAsia="ko-KR"/>
              </w:rPr>
            </w:pPr>
            <w:r>
              <w:rPr>
                <w:b/>
                <w:u w:val="single"/>
                <w:lang w:eastAsia="ko-KR"/>
              </w:rPr>
              <w:lastRenderedPageBreak/>
              <w:t>Issue 1-2-2: reply to question on consideration for range of DL TX adjustment (at the parent-node)</w:t>
            </w:r>
          </w:p>
        </w:tc>
        <w:tc>
          <w:tcPr>
            <w:tcW w:w="8615" w:type="dxa"/>
          </w:tcPr>
          <w:p w14:paraId="1A2E9D9B"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One company provides further interpretation regarding this based on FR1 BS RE power dynamic range. However, majority view is that no additional information needed other than what has been shared with RAN1 as option 1.</w:t>
            </w:r>
          </w:p>
          <w:p w14:paraId="1A2E9D9C"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no additional consideration beside what has already replied in RAN4 LS R4-2203020. </w:t>
            </w:r>
          </w:p>
          <w:p w14:paraId="1A2E9D9D" w14:textId="77777777" w:rsidR="00234135" w:rsidRDefault="00F539D6">
            <w:pPr>
              <w:rPr>
                <w:rFonts w:eastAsiaTheme="minorEastAsia"/>
                <w:iCs/>
                <w:lang w:eastAsia="zh-CN"/>
              </w:rPr>
            </w:pPr>
            <w:r>
              <w:rPr>
                <w:rFonts w:eastAsiaTheme="minorEastAsia"/>
                <w:b/>
                <w:lang w:val="en-US" w:eastAsia="zh-CN"/>
              </w:rPr>
              <w:t xml:space="preserve">GTW </w:t>
            </w:r>
            <w:r>
              <w:rPr>
                <w:rFonts w:eastAsiaTheme="minorEastAsia"/>
                <w:b/>
                <w:iCs/>
                <w:highlight w:val="green"/>
                <w:lang w:eastAsia="zh-CN"/>
              </w:rPr>
              <w:t>Agreement</w:t>
            </w:r>
            <w:r>
              <w:rPr>
                <w:rFonts w:eastAsiaTheme="minorEastAsia"/>
                <w:iCs/>
                <w:highlight w:val="green"/>
                <w:lang w:eastAsia="zh-CN"/>
              </w:rPr>
              <w:t>: Option 1 agreed.</w:t>
            </w:r>
          </w:p>
          <w:p w14:paraId="1A2E9D9E"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w:t>
            </w:r>
            <w:r>
              <w:rPr>
                <w:rFonts w:eastAsiaTheme="minorEastAsia" w:hint="eastAsia"/>
                <w:lang w:eastAsia="zh-CN"/>
              </w:rPr>
              <w:t>D</w:t>
            </w:r>
            <w:r>
              <w:rPr>
                <w:rFonts w:eastAsiaTheme="minorEastAsia"/>
                <w:lang w:eastAsia="zh-CN"/>
              </w:rPr>
              <w:t>iscuss the reply LS based on GTW agreement</w:t>
            </w:r>
          </w:p>
        </w:tc>
      </w:tr>
      <w:tr w:rsidR="00234135" w14:paraId="1A2E9DAB" w14:textId="77777777">
        <w:tc>
          <w:tcPr>
            <w:tcW w:w="1242" w:type="dxa"/>
          </w:tcPr>
          <w:p w14:paraId="1A2E9DA0" w14:textId="77777777" w:rsidR="00234135" w:rsidRDefault="00F539D6">
            <w:pPr>
              <w:rPr>
                <w:b/>
                <w:u w:val="single"/>
                <w:lang w:eastAsia="ko-KR"/>
              </w:rPr>
            </w:pPr>
            <w:r>
              <w:rPr>
                <w:b/>
                <w:u w:val="single"/>
                <w:lang w:eastAsia="ko-KR"/>
              </w:rPr>
              <w:t>Issue 1-2-3: reply to question on necessity of guard symbols to support a DL TX power adjustment</w:t>
            </w:r>
          </w:p>
          <w:p w14:paraId="1A2E9DA1" w14:textId="77777777" w:rsidR="00234135" w:rsidRDefault="00234135">
            <w:pPr>
              <w:rPr>
                <w:b/>
                <w:u w:val="single"/>
                <w:lang w:eastAsia="ko-KR"/>
              </w:rPr>
            </w:pPr>
          </w:p>
        </w:tc>
        <w:tc>
          <w:tcPr>
            <w:tcW w:w="8615" w:type="dxa"/>
          </w:tcPr>
          <w:p w14:paraId="1A2E9DA2"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no consensus on this issue. </w:t>
            </w:r>
          </w:p>
          <w:p w14:paraId="1A2E9DA3" w14:textId="77777777" w:rsidR="00234135" w:rsidRDefault="00F539D6">
            <w:pPr>
              <w:rPr>
                <w:rFonts w:eastAsiaTheme="minorEastAsia"/>
                <w:lang w:val="en-US" w:eastAsia="zh-CN"/>
              </w:rPr>
            </w:pPr>
            <w:r>
              <w:rPr>
                <w:rFonts w:eastAsiaTheme="minorEastAsia" w:hint="eastAsia"/>
                <w:lang w:val="en-US" w:eastAsia="zh-CN"/>
              </w:rPr>
              <w:t>Candidate options:</w:t>
            </w:r>
          </w:p>
          <w:p w14:paraId="1A2E9DA4"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Guard symbols is needed (Samsung, ZTE)</w:t>
            </w:r>
          </w:p>
          <w:p w14:paraId="1A2E9DA5"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guard symbols is needed since the RE power control dynamic range applies per transmitted symbol in FR1. (Ericsson)</w:t>
            </w:r>
          </w:p>
          <w:p w14:paraId="1A2E9DA6"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DL TX power adjustment may not be needed(Nokia)</w:t>
            </w:r>
          </w:p>
          <w:p w14:paraId="1A2E9DA7" w14:textId="77777777" w:rsidR="00234135" w:rsidRDefault="00F539D6">
            <w:pPr>
              <w:rPr>
                <w:rFonts w:eastAsiaTheme="minorEastAsia"/>
                <w:iCs/>
                <w:highlight w:val="yellow"/>
                <w:lang w:eastAsia="zh-CN"/>
              </w:rPr>
            </w:pPr>
            <w:r>
              <w:rPr>
                <w:rFonts w:eastAsiaTheme="minorEastAsia"/>
                <w:lang w:val="en-US" w:eastAsia="zh-CN"/>
              </w:rPr>
              <w:t xml:space="preserve">GTW </w:t>
            </w:r>
            <w:r>
              <w:rPr>
                <w:rFonts w:eastAsiaTheme="minorEastAsia"/>
                <w:b/>
                <w:iCs/>
                <w:highlight w:val="yellow"/>
                <w:lang w:eastAsia="zh-CN"/>
              </w:rPr>
              <w:t>Starting point for further discussion</w:t>
            </w:r>
            <w:r>
              <w:rPr>
                <w:rFonts w:eastAsiaTheme="minorEastAsia"/>
                <w:iCs/>
                <w:highlight w:val="yellow"/>
                <w:lang w:eastAsia="zh-CN"/>
              </w:rPr>
              <w:t xml:space="preserve">: </w:t>
            </w:r>
          </w:p>
          <w:p w14:paraId="1A2E9DA8" w14:textId="77777777" w:rsidR="00234135" w:rsidRDefault="00F539D6">
            <w:pPr>
              <w:pStyle w:val="afd"/>
              <w:numPr>
                <w:ilvl w:val="0"/>
                <w:numId w:val="6"/>
              </w:numPr>
              <w:ind w:firstLineChars="0"/>
              <w:rPr>
                <w:rFonts w:eastAsiaTheme="minorEastAsia"/>
                <w:iCs/>
                <w:highlight w:val="yellow"/>
                <w:lang w:eastAsia="zh-CN"/>
              </w:rPr>
            </w:pPr>
            <w:r>
              <w:rPr>
                <w:rFonts w:eastAsiaTheme="minorEastAsia"/>
                <w:iCs/>
                <w:highlight w:val="yellow"/>
                <w:lang w:eastAsia="zh-CN"/>
              </w:rPr>
              <w:t xml:space="preserve">For DL Tx power adjustment per slot, guard symbols maybe needed pending on implementation.  From RAN4 RF requirements perspective, there are no requirements related to DL Tx power adjustment. </w:t>
            </w:r>
          </w:p>
          <w:p w14:paraId="1A2E9DA9" w14:textId="77777777" w:rsidR="00234135" w:rsidRDefault="00234135">
            <w:pPr>
              <w:rPr>
                <w:rFonts w:eastAsiaTheme="minorEastAsia"/>
                <w:iCs/>
                <w:lang w:eastAsia="zh-CN"/>
              </w:rPr>
            </w:pPr>
          </w:p>
          <w:p w14:paraId="1A2E9DAA" w14:textId="77777777" w:rsidR="00234135" w:rsidRDefault="00F539D6">
            <w:pPr>
              <w:rPr>
                <w:rFonts w:eastAsiaTheme="minorEastAsia"/>
                <w:i/>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hint="eastAsia"/>
                <w:lang w:eastAsia="zh-CN"/>
              </w:rPr>
              <w:t xml:space="preserve"> D</w:t>
            </w:r>
            <w:r>
              <w:rPr>
                <w:rFonts w:eastAsiaTheme="minorEastAsia"/>
                <w:lang w:eastAsia="zh-CN"/>
              </w:rPr>
              <w:t>iscuss the reply LS based on starting point in GTW</w:t>
            </w:r>
          </w:p>
        </w:tc>
      </w:tr>
    </w:tbl>
    <w:p w14:paraId="1A2E9DAC" w14:textId="77777777" w:rsidR="00234135" w:rsidRDefault="00234135">
      <w:pPr>
        <w:rPr>
          <w:i/>
          <w:color w:val="0070C0"/>
          <w:lang w:val="en-US" w:eastAsia="zh-CN"/>
        </w:rPr>
      </w:pPr>
    </w:p>
    <w:p w14:paraId="1A2E9DAD" w14:textId="77777777" w:rsidR="00234135" w:rsidRDefault="00234135">
      <w:pPr>
        <w:rPr>
          <w:i/>
          <w:color w:val="0070C0"/>
          <w:lang w:eastAsia="zh-CN"/>
        </w:rPr>
      </w:pPr>
    </w:p>
    <w:p w14:paraId="1A2E9DAE" w14:textId="77777777" w:rsidR="00234135" w:rsidRDefault="00F539D6">
      <w:pPr>
        <w:pStyle w:val="3"/>
        <w:rPr>
          <w:sz w:val="24"/>
          <w:szCs w:val="16"/>
        </w:rPr>
      </w:pPr>
      <w:r>
        <w:rPr>
          <w:sz w:val="24"/>
          <w:szCs w:val="16"/>
        </w:rPr>
        <w:t>CRs/TPs</w:t>
      </w:r>
    </w:p>
    <w:p w14:paraId="1A2E9DAF" w14:textId="77777777" w:rsidR="00234135" w:rsidRDefault="00F539D6">
      <w:pPr>
        <w:rPr>
          <w:lang w:val="en-US" w:eastAsia="zh-CN"/>
        </w:rPr>
      </w:pPr>
      <w:r>
        <w:rPr>
          <w:rFonts w:hint="eastAsia"/>
          <w:lang w:val="en-US" w:eastAsia="zh-CN"/>
        </w:rPr>
        <w:t>S</w:t>
      </w:r>
      <w:r>
        <w:rPr>
          <w:lang w:val="en-US" w:eastAsia="zh-CN"/>
        </w:rPr>
        <w:t xml:space="preserve">ince no agreement on issue 1-1-1, all related (draft) CRs are recommended as return to. Details can be found in sub-clause 3.1. </w:t>
      </w:r>
    </w:p>
    <w:p w14:paraId="1A2E9DB0" w14:textId="77777777" w:rsidR="00234135" w:rsidRDefault="00F539D6">
      <w:pPr>
        <w:pStyle w:val="2"/>
        <w:rPr>
          <w:lang w:val="en-US"/>
        </w:rPr>
      </w:pPr>
      <w:r>
        <w:rPr>
          <w:rFonts w:hint="eastAsia"/>
          <w:lang w:val="en-US"/>
        </w:rPr>
        <w:t>Discussion on 2nd round</w:t>
      </w:r>
      <w:r>
        <w:rPr>
          <w:lang w:val="en-US"/>
        </w:rPr>
        <w:t xml:space="preserve"> </w:t>
      </w:r>
    </w:p>
    <w:p w14:paraId="1A2E9DB1" w14:textId="77777777" w:rsidR="00234135" w:rsidRDefault="00F539D6">
      <w:pPr>
        <w:pStyle w:val="3"/>
        <w:rPr>
          <w:sz w:val="24"/>
          <w:szCs w:val="16"/>
        </w:rPr>
      </w:pPr>
      <w:r>
        <w:rPr>
          <w:sz w:val="24"/>
          <w:szCs w:val="16"/>
        </w:rPr>
        <w:t>Sub-topic 1-1: timing error requirement for ’case6’</w:t>
      </w:r>
    </w:p>
    <w:p w14:paraId="1A2E9DB2"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Further discuss in 2nd round for two c</w:t>
      </w:r>
      <w:r>
        <w:rPr>
          <w:rFonts w:eastAsia="宋体" w:hint="eastAsia"/>
          <w:szCs w:val="24"/>
          <w:lang w:eastAsia="zh-CN"/>
        </w:rPr>
        <w:t>andidate options:</w:t>
      </w:r>
    </w:p>
    <w:p w14:paraId="1A2E9DB3"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confirm existing requirement with removal of square brackets in TS38.174(Nokia, Samsung, ZTE)</w:t>
      </w:r>
    </w:p>
    <w:p w14:paraId="1A2E9DB4"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update timing error requirement as 3us in TS38.174(Ericsson, Huawei)</w:t>
      </w:r>
    </w:p>
    <w:p w14:paraId="1A2E9DB5"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w:t>
      </w:r>
      <w:r>
        <w:rPr>
          <w:rFonts w:eastAsia="宋体" w:hint="eastAsia"/>
          <w:szCs w:val="24"/>
          <w:lang w:eastAsia="zh-CN"/>
        </w:rPr>
        <w:t xml:space="preserve"> for 2nd round:</w:t>
      </w:r>
      <w:r>
        <w:rPr>
          <w:rFonts w:eastAsia="宋体"/>
          <w:szCs w:val="24"/>
          <w:lang w:eastAsia="zh-CN"/>
        </w:rPr>
        <w:t xml:space="preserve"> discuss further in 2</w:t>
      </w:r>
      <w:r>
        <w:rPr>
          <w:rFonts w:eastAsia="宋体"/>
          <w:szCs w:val="24"/>
          <w:vertAlign w:val="superscript"/>
          <w:lang w:eastAsia="zh-CN"/>
        </w:rPr>
        <w:t>nd</w:t>
      </w:r>
      <w:r>
        <w:rPr>
          <w:rFonts w:eastAsia="宋体"/>
          <w:szCs w:val="24"/>
          <w:lang w:eastAsia="zh-CN"/>
        </w:rPr>
        <w:t xml:space="preserve"> round, if still no consensus all related (draft) CRs will be noted. </w:t>
      </w:r>
    </w:p>
    <w:tbl>
      <w:tblPr>
        <w:tblStyle w:val="af3"/>
        <w:tblW w:w="0" w:type="auto"/>
        <w:tblLook w:val="04A0" w:firstRow="1" w:lastRow="0" w:firstColumn="1" w:lastColumn="0" w:noHBand="0" w:noVBand="1"/>
      </w:tblPr>
      <w:tblGrid>
        <w:gridCol w:w="1339"/>
        <w:gridCol w:w="8292"/>
      </w:tblGrid>
      <w:tr w:rsidR="00234135" w14:paraId="1A2E9DB8" w14:textId="77777777">
        <w:tc>
          <w:tcPr>
            <w:tcW w:w="1339" w:type="dxa"/>
          </w:tcPr>
          <w:p w14:paraId="1A2E9DB6"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B7"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DBB" w14:textId="77777777">
        <w:tc>
          <w:tcPr>
            <w:tcW w:w="1339" w:type="dxa"/>
          </w:tcPr>
          <w:p w14:paraId="1A2E9DB9" w14:textId="77777777" w:rsidR="00234135" w:rsidRDefault="00F539D6">
            <w:pPr>
              <w:spacing w:after="120"/>
              <w:rPr>
                <w:rFonts w:eastAsiaTheme="minorEastAsia"/>
                <w:lang w:val="en-US" w:eastAsia="zh-CN"/>
              </w:rPr>
            </w:pPr>
            <w:r>
              <w:rPr>
                <w:rFonts w:eastAsiaTheme="minorEastAsia"/>
                <w:lang w:val="en-US" w:eastAsia="zh-CN"/>
              </w:rPr>
              <w:lastRenderedPageBreak/>
              <w:t>Nokia, Nokia Shanghai Bell</w:t>
            </w:r>
          </w:p>
        </w:tc>
        <w:tc>
          <w:tcPr>
            <w:tcW w:w="8292" w:type="dxa"/>
          </w:tcPr>
          <w:p w14:paraId="1A2E9DBA" w14:textId="77777777" w:rsidR="00234135" w:rsidRDefault="00F539D6">
            <w:pPr>
              <w:spacing w:after="120"/>
              <w:rPr>
                <w:rFonts w:eastAsiaTheme="minorEastAsia"/>
                <w:lang w:val="en-US" w:eastAsia="zh-CN"/>
              </w:rPr>
            </w:pPr>
            <w:r>
              <w:rPr>
                <w:rFonts w:eastAsiaTheme="minorEastAsia"/>
                <w:lang w:val="en-US" w:eastAsia="zh-CN"/>
              </w:rPr>
              <w:t xml:space="preserve">We still prefer option 1. To limit potential co-existence impact shorter time value is preferable. </w:t>
            </w:r>
          </w:p>
        </w:tc>
      </w:tr>
      <w:tr w:rsidR="00234135" w14:paraId="1A2E9DBF" w14:textId="77777777">
        <w:tc>
          <w:tcPr>
            <w:tcW w:w="1339" w:type="dxa"/>
          </w:tcPr>
          <w:p w14:paraId="1A2E9DBC"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DBD" w14:textId="77777777" w:rsidR="00234135" w:rsidRDefault="00F539D6">
            <w:pPr>
              <w:spacing w:after="120"/>
              <w:rPr>
                <w:rFonts w:eastAsiaTheme="minorEastAsia"/>
                <w:lang w:val="en-US" w:eastAsia="zh-CN"/>
              </w:rPr>
            </w:pPr>
            <w:r>
              <w:rPr>
                <w:rFonts w:eastAsiaTheme="minorEastAsia" w:hint="eastAsia"/>
                <w:lang w:val="en-US" w:eastAsia="zh-CN"/>
              </w:rPr>
              <w:t>Option 1 is supported. The Tdelta can be used for OTA timing alignment the Tdelta granularity is much smaller than 3us, and the following is copied from 38.874 for reference of the number of  hop.</w:t>
            </w:r>
          </w:p>
          <w:p w14:paraId="1A2E9DBE" w14:textId="77777777" w:rsidR="00234135" w:rsidRDefault="00F539D6">
            <w:pPr>
              <w:spacing w:after="120"/>
              <w:rPr>
                <w:rFonts w:eastAsiaTheme="minorEastAsia"/>
                <w:lang w:val="en-US" w:eastAsia="zh-CN"/>
              </w:rPr>
            </w:pPr>
            <w:r w:rsidRPr="00664453">
              <w:rPr>
                <w:i/>
                <w:iCs/>
              </w:rPr>
              <w:t xml:space="preserve">The feasibility of over-the-air (OTA) synchronization and the impact of timing misalignment on IAB performance (e.g. the number of supportable hops) was studied. With the assumption of a &lt;=3us timing requirement across IAB-nodes within overlapping coverage, TA-based OTA synchronization can support a multi-hop IAB network (up to </w:t>
            </w:r>
            <w:r w:rsidRPr="00664453">
              <w:rPr>
                <w:i/>
                <w:iCs/>
                <w:highlight w:val="yellow"/>
              </w:rPr>
              <w:t>5 hops</w:t>
            </w:r>
            <w:r w:rsidRPr="00664453">
              <w:rPr>
                <w:i/>
                <w:iCs/>
              </w:rPr>
              <w:t>) for FR2.</w:t>
            </w:r>
          </w:p>
        </w:tc>
      </w:tr>
      <w:tr w:rsidR="00845634" w14:paraId="1B957CE1" w14:textId="77777777">
        <w:tc>
          <w:tcPr>
            <w:tcW w:w="1339" w:type="dxa"/>
          </w:tcPr>
          <w:p w14:paraId="75FE4FAE" w14:textId="011654E3" w:rsidR="00845634" w:rsidRDefault="00845634">
            <w:pPr>
              <w:spacing w:after="120"/>
              <w:rPr>
                <w:rFonts w:eastAsiaTheme="minorEastAsia"/>
                <w:lang w:val="en-US" w:eastAsia="zh-CN"/>
              </w:rPr>
            </w:pPr>
            <w:r>
              <w:rPr>
                <w:rFonts w:eastAsiaTheme="minorEastAsia"/>
                <w:lang w:val="en-US" w:eastAsia="zh-CN"/>
              </w:rPr>
              <w:t>Ericsson</w:t>
            </w:r>
          </w:p>
        </w:tc>
        <w:tc>
          <w:tcPr>
            <w:tcW w:w="8292" w:type="dxa"/>
          </w:tcPr>
          <w:p w14:paraId="1508F851" w14:textId="1147BA7B" w:rsidR="00845634" w:rsidRDefault="00385F08">
            <w:pPr>
              <w:spacing w:after="120"/>
              <w:rPr>
                <w:rFonts w:eastAsiaTheme="minorEastAsia"/>
                <w:lang w:val="en-US" w:eastAsia="zh-CN"/>
              </w:rPr>
            </w:pPr>
            <w:r>
              <w:rPr>
                <w:rFonts w:eastAsiaTheme="minorEastAsia"/>
                <w:lang w:val="en-US" w:eastAsia="zh-CN"/>
              </w:rPr>
              <w:t>What we propose is to remove the SCS part within the bracket but to keep the 3us</w:t>
            </w:r>
            <w:r w:rsidR="00F539D6">
              <w:rPr>
                <w:rFonts w:eastAsiaTheme="minorEastAsia"/>
                <w:lang w:val="en-US" w:eastAsia="zh-CN"/>
              </w:rPr>
              <w:t xml:space="preserve"> within bracket</w:t>
            </w:r>
            <w:r>
              <w:rPr>
                <w:rFonts w:eastAsiaTheme="minorEastAsia"/>
                <w:lang w:val="en-US" w:eastAsia="zh-CN"/>
              </w:rPr>
              <w:t>. In GTW, some companies argue the intra-node interference</w:t>
            </w:r>
            <w:r w:rsidR="005E5A54">
              <w:rPr>
                <w:rFonts w:eastAsiaTheme="minorEastAsia"/>
                <w:lang w:val="en-US" w:eastAsia="zh-CN"/>
              </w:rPr>
              <w:t xml:space="preserve"> and now companies argue co-existence impact,</w:t>
            </w:r>
            <w:r>
              <w:rPr>
                <w:rFonts w:eastAsiaTheme="minorEastAsia"/>
                <w:lang w:val="en-US" w:eastAsia="zh-CN"/>
              </w:rPr>
              <w:t xml:space="preserve"> but as we donot propose new number </w:t>
            </w:r>
            <w:r w:rsidR="00D522D1">
              <w:rPr>
                <w:rFonts w:eastAsiaTheme="minorEastAsia"/>
                <w:lang w:val="en-US" w:eastAsia="zh-CN"/>
              </w:rPr>
              <w:t>so we are not sure if companies understand our CR</w:t>
            </w:r>
            <w:r w:rsidR="00177242">
              <w:rPr>
                <w:rFonts w:eastAsiaTheme="minorEastAsia"/>
                <w:lang w:val="en-US" w:eastAsia="zh-CN"/>
              </w:rPr>
              <w:t xml:space="preserve"> 9464. </w:t>
            </w:r>
            <w:r w:rsidR="006A248A">
              <w:rPr>
                <w:rFonts w:eastAsiaTheme="minorEastAsia"/>
                <w:lang w:val="en-US" w:eastAsia="zh-CN"/>
              </w:rPr>
              <w:t>The current requirement for SCS = 15kSCS is 3us</w:t>
            </w:r>
            <w:r w:rsidR="003208B9">
              <w:rPr>
                <w:rFonts w:eastAsiaTheme="minorEastAsia"/>
                <w:lang w:val="en-US" w:eastAsia="zh-CN"/>
              </w:rPr>
              <w:t>,</w:t>
            </w:r>
            <w:r w:rsidR="007C693C">
              <w:rPr>
                <w:rFonts w:eastAsiaTheme="minorEastAsia"/>
                <w:lang w:val="en-US" w:eastAsia="zh-CN"/>
              </w:rPr>
              <w:t xml:space="preserve"> I am not sure if companies </w:t>
            </w:r>
            <w:r w:rsidR="00F539D6">
              <w:rPr>
                <w:rFonts w:eastAsiaTheme="minorEastAsia"/>
                <w:lang w:val="en-US" w:eastAsia="zh-CN"/>
              </w:rPr>
              <w:t xml:space="preserve">are </w:t>
            </w:r>
            <w:r w:rsidR="009021C4">
              <w:rPr>
                <w:rFonts w:eastAsiaTheme="minorEastAsia"/>
                <w:lang w:val="en-US" w:eastAsia="zh-CN"/>
              </w:rPr>
              <w:t>now questioning the requirement even the TAE requirement with bracket?</w:t>
            </w:r>
          </w:p>
          <w:p w14:paraId="7D908AF8" w14:textId="6529360F" w:rsidR="003208B9" w:rsidRPr="003208B9" w:rsidRDefault="003208B9">
            <w:pPr>
              <w:spacing w:after="120"/>
              <w:rPr>
                <w:rFonts w:eastAsiaTheme="minorEastAsia"/>
                <w:lang w:val="en-US" w:eastAsia="zh-CN"/>
              </w:rPr>
            </w:pPr>
            <w:r>
              <w:rPr>
                <w:rFonts w:hint="eastAsia"/>
                <w:lang w:val="en-US" w:eastAsia="zh-CN"/>
              </w:rPr>
              <w:t>[</w:t>
            </w:r>
            <w:r>
              <w:rPr>
                <w:rStyle w:val="normaltextrun"/>
                <w:color w:val="000000"/>
                <w:shd w:val="clear" w:color="auto" w:fill="FFFFFF"/>
              </w:rPr>
              <w:t>min (3, 4.69 / (SCS/15 kHz))µs</w:t>
            </w:r>
            <w:r>
              <w:rPr>
                <w:rStyle w:val="normaltextrun"/>
                <w:rFonts w:hint="eastAsia"/>
                <w:color w:val="000000"/>
                <w:shd w:val="clear" w:color="auto" w:fill="FFFFFF"/>
                <w:lang w:val="en-US" w:eastAsia="zh-CN"/>
              </w:rPr>
              <w:t>]</w:t>
            </w:r>
            <w:r>
              <w:rPr>
                <w:rStyle w:val="normaltextrun"/>
                <w:color w:val="000000"/>
                <w:shd w:val="clear" w:color="auto" w:fill="FFFFFF"/>
                <w:lang w:val="en-US" w:eastAsia="zh-CN"/>
              </w:rPr>
              <w:t xml:space="preserve"> </w:t>
            </w:r>
          </w:p>
          <w:p w14:paraId="5040AD64" w14:textId="77777777" w:rsidR="002677DA" w:rsidRDefault="002677DA">
            <w:pPr>
              <w:spacing w:after="120"/>
              <w:rPr>
                <w:rFonts w:eastAsiaTheme="minorEastAsia"/>
                <w:lang w:val="en-US" w:eastAsia="zh-CN"/>
              </w:rPr>
            </w:pPr>
            <w:r>
              <w:rPr>
                <w:rFonts w:eastAsiaTheme="minorEastAsia"/>
                <w:lang w:val="en-US" w:eastAsia="zh-CN"/>
              </w:rPr>
              <w:t xml:space="preserve">To ZTE: not sure how the number of the hops should be consider now in maintenance phase, </w:t>
            </w:r>
            <w:r w:rsidR="009021C4">
              <w:rPr>
                <w:rFonts w:eastAsiaTheme="minorEastAsia"/>
                <w:lang w:val="en-US" w:eastAsia="zh-CN"/>
              </w:rPr>
              <w:t xml:space="preserve">the quoted text is for the cross IAB node timing, </w:t>
            </w:r>
            <w:r w:rsidR="004E7FC0">
              <w:rPr>
                <w:rFonts w:eastAsiaTheme="minorEastAsia"/>
                <w:lang w:val="en-US" w:eastAsia="zh-CN"/>
              </w:rPr>
              <w:t>not the timing between MT and DU, how to map between those is not clear to me.</w:t>
            </w:r>
          </w:p>
          <w:p w14:paraId="3843C97C" w14:textId="5F7B945C" w:rsidR="004E7FC0" w:rsidRDefault="004E7FC0">
            <w:pPr>
              <w:spacing w:after="120"/>
              <w:rPr>
                <w:rFonts w:eastAsiaTheme="minorEastAsia"/>
                <w:lang w:val="en-US" w:eastAsia="zh-CN"/>
              </w:rPr>
            </w:pPr>
            <w:r>
              <w:rPr>
                <w:rFonts w:eastAsiaTheme="minorEastAsia"/>
                <w:lang w:val="en-US" w:eastAsia="zh-CN"/>
              </w:rPr>
              <w:t>We support Option 2</w:t>
            </w:r>
            <w:r w:rsidR="00BC0552">
              <w:rPr>
                <w:rFonts w:eastAsiaTheme="minorEastAsia"/>
                <w:lang w:val="en-US" w:eastAsia="zh-CN"/>
              </w:rPr>
              <w:t>.</w:t>
            </w:r>
          </w:p>
        </w:tc>
      </w:tr>
      <w:tr w:rsidR="004F4639" w14:paraId="3ADA7EFF" w14:textId="77777777">
        <w:tc>
          <w:tcPr>
            <w:tcW w:w="1339" w:type="dxa"/>
          </w:tcPr>
          <w:p w14:paraId="1DF05FF7" w14:textId="67FD153C" w:rsidR="004F4639" w:rsidRDefault="004F4639" w:rsidP="004F463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92" w:type="dxa"/>
          </w:tcPr>
          <w:p w14:paraId="299E5974" w14:textId="304FA7A0" w:rsidR="004F4639" w:rsidRDefault="004F4639" w:rsidP="004F4639">
            <w:pPr>
              <w:spacing w:after="120"/>
              <w:rPr>
                <w:rFonts w:eastAsiaTheme="minorEastAsia"/>
                <w:lang w:val="en-US" w:eastAsia="zh-CN"/>
              </w:rPr>
            </w:pPr>
            <w:r>
              <w:rPr>
                <w:rFonts w:eastAsiaTheme="minorEastAsia"/>
                <w:lang w:val="en-US" w:eastAsia="zh-CN"/>
              </w:rPr>
              <w:t xml:space="preserve">If the proponent of each side still holds the same position, we do not see the chance to make consensus. Maybe more time is needed. </w:t>
            </w:r>
          </w:p>
        </w:tc>
      </w:tr>
    </w:tbl>
    <w:p w14:paraId="1A2E9DC0" w14:textId="77777777" w:rsidR="00234135" w:rsidRDefault="00234135"/>
    <w:p w14:paraId="1A2E9DC1" w14:textId="77777777" w:rsidR="00234135" w:rsidRDefault="00F539D6">
      <w:pPr>
        <w:pStyle w:val="3"/>
        <w:rPr>
          <w:sz w:val="24"/>
          <w:szCs w:val="16"/>
        </w:rPr>
      </w:pPr>
      <w:r>
        <w:rPr>
          <w:sz w:val="24"/>
          <w:szCs w:val="16"/>
        </w:rPr>
        <w:t>Sub-topic 1-2: reply to RAN1 LS</w:t>
      </w:r>
    </w:p>
    <w:p w14:paraId="1A2E9DC2"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val="sv-SE" w:eastAsia="zh-CN"/>
        </w:rPr>
        <w:t>F</w:t>
      </w:r>
      <w:r>
        <w:rPr>
          <w:rFonts w:eastAsia="宋体"/>
          <w:szCs w:val="24"/>
          <w:lang w:eastAsia="zh-CN"/>
        </w:rPr>
        <w:t>or the reply points agreed in 1</w:t>
      </w:r>
      <w:r>
        <w:rPr>
          <w:rFonts w:eastAsia="宋体"/>
          <w:szCs w:val="24"/>
          <w:vertAlign w:val="superscript"/>
          <w:lang w:eastAsia="zh-CN"/>
        </w:rPr>
        <w:t>st</w:t>
      </w:r>
      <w:r>
        <w:rPr>
          <w:rFonts w:eastAsia="宋体"/>
          <w:szCs w:val="24"/>
          <w:lang w:eastAsia="zh-CN"/>
        </w:rPr>
        <w:t xml:space="preserve"> round, it’s suggested to confirm as below</w:t>
      </w:r>
    </w:p>
    <w:p w14:paraId="1A2E9DC3"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 1: What is the impact of IAB-MT/DU if the DL TX power of parent IAB-DU causes basic PSD difference at the IAB node to be exceeded?</w:t>
      </w:r>
    </w:p>
    <w:p w14:paraId="1A2E9DC4"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reply: Under such condition, the high PSD signal may increase the noise level of low PSD signal and thus degrade the low PSD signal SNR. Hence the system performance can’t be guarantee since no verification on conditions beyond the minimum requirement.</w:t>
      </w:r>
    </w:p>
    <w:p w14:paraId="1A2E9DC5" w14:textId="77777777" w:rsidR="00234135" w:rsidRDefault="00234135">
      <w:pPr>
        <w:pStyle w:val="afd"/>
        <w:overflowPunct/>
        <w:autoSpaceDE/>
        <w:autoSpaceDN/>
        <w:adjustRightInd/>
        <w:spacing w:after="120"/>
        <w:ind w:left="936" w:firstLineChars="0" w:firstLine="0"/>
        <w:textAlignment w:val="auto"/>
        <w:rPr>
          <w:rFonts w:eastAsia="宋体"/>
          <w:szCs w:val="24"/>
          <w:lang w:eastAsia="zh-CN"/>
        </w:rPr>
      </w:pPr>
    </w:p>
    <w:p w14:paraId="1A2E9DC6"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 2: What should be considered for the range of DL TX adjustment (at the parent-node)?</w:t>
      </w:r>
    </w:p>
    <w:p w14:paraId="0D3E8B43" w14:textId="77777777" w:rsidR="004F4639" w:rsidRPr="00664453" w:rsidRDefault="004F4639" w:rsidP="00664453">
      <w:pPr>
        <w:pStyle w:val="afd"/>
        <w:ind w:firstLine="400"/>
        <w:rPr>
          <w:rFonts w:eastAsia="宋体"/>
          <w:szCs w:val="24"/>
          <w:lang w:eastAsia="zh-CN"/>
        </w:rPr>
      </w:pPr>
    </w:p>
    <w:p w14:paraId="1A2E9DC7"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reply: For the range of DL TX adjustment (at the parent-node) there is no additional consideration from RAN4 perspective beside what has already replied in previous RAN4 LS R4-2203020.</w:t>
      </w:r>
    </w:p>
    <w:p w14:paraId="1A2E9DC8"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w:t>
      </w:r>
      <w:r>
        <w:rPr>
          <w:rFonts w:eastAsia="宋体" w:hint="eastAsia"/>
          <w:szCs w:val="24"/>
          <w:lang w:eastAsia="zh-CN"/>
        </w:rPr>
        <w:t xml:space="preserve"> for 2</w:t>
      </w:r>
      <w:r w:rsidRPr="00664453">
        <w:rPr>
          <w:rFonts w:eastAsia="宋体"/>
          <w:szCs w:val="24"/>
          <w:vertAlign w:val="superscript"/>
          <w:lang w:eastAsia="zh-CN"/>
        </w:rPr>
        <w:t>nd</w:t>
      </w:r>
      <w:r>
        <w:rPr>
          <w:rFonts w:eastAsia="宋体" w:hint="eastAsia"/>
          <w:szCs w:val="24"/>
          <w:lang w:eastAsia="zh-CN"/>
        </w:rPr>
        <w:t xml:space="preserve"> round:</w:t>
      </w:r>
      <w:r>
        <w:rPr>
          <w:rFonts w:eastAsia="宋体"/>
          <w:szCs w:val="24"/>
          <w:lang w:eastAsia="zh-CN"/>
        </w:rPr>
        <w:t xml:space="preserve"> please comment to the wording in table below with suggested refinement</w:t>
      </w:r>
    </w:p>
    <w:tbl>
      <w:tblPr>
        <w:tblStyle w:val="af3"/>
        <w:tblW w:w="0" w:type="auto"/>
        <w:tblLook w:val="04A0" w:firstRow="1" w:lastRow="0" w:firstColumn="1" w:lastColumn="0" w:noHBand="0" w:noVBand="1"/>
      </w:tblPr>
      <w:tblGrid>
        <w:gridCol w:w="1339"/>
        <w:gridCol w:w="8292"/>
      </w:tblGrid>
      <w:tr w:rsidR="00234135" w14:paraId="1A2E9DCB" w14:textId="77777777">
        <w:tc>
          <w:tcPr>
            <w:tcW w:w="1339" w:type="dxa"/>
          </w:tcPr>
          <w:p w14:paraId="1A2E9DC9"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CA" w14:textId="77777777" w:rsidR="00234135" w:rsidRDefault="00F539D6">
            <w:pPr>
              <w:spacing w:after="120"/>
              <w:rPr>
                <w:rFonts w:eastAsiaTheme="minorEastAsia"/>
                <w:b/>
                <w:bCs/>
                <w:lang w:val="en-US" w:eastAsia="zh-CN"/>
              </w:rPr>
            </w:pPr>
            <w:r>
              <w:rPr>
                <w:rFonts w:eastAsiaTheme="minorEastAsia"/>
                <w:b/>
                <w:bCs/>
                <w:lang w:val="en-US" w:eastAsia="zh-CN"/>
              </w:rPr>
              <w:t>Comments/Revision</w:t>
            </w:r>
          </w:p>
        </w:tc>
      </w:tr>
      <w:tr w:rsidR="00234135" w14:paraId="1A2E9DCF" w14:textId="77777777">
        <w:tc>
          <w:tcPr>
            <w:tcW w:w="1339" w:type="dxa"/>
          </w:tcPr>
          <w:p w14:paraId="1A2E9DCC"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DCD" w14:textId="77777777" w:rsidR="00234135" w:rsidRDefault="00F539D6">
            <w:pPr>
              <w:spacing w:after="120"/>
              <w:rPr>
                <w:szCs w:val="24"/>
                <w:lang w:eastAsia="zh-CN"/>
              </w:rPr>
            </w:pPr>
            <w:r>
              <w:rPr>
                <w:rFonts w:eastAsiaTheme="minorEastAsia"/>
                <w:lang w:val="en-US" w:eastAsia="zh-CN"/>
              </w:rPr>
              <w:t xml:space="preserve">Reply for Q1: </w:t>
            </w:r>
            <w:r>
              <w:rPr>
                <w:szCs w:val="24"/>
                <w:lang w:eastAsia="zh-CN"/>
              </w:rPr>
              <w:t>Under such condition</w:t>
            </w:r>
            <w:r>
              <w:rPr>
                <w:szCs w:val="24"/>
                <w:highlight w:val="yellow"/>
                <w:lang w:eastAsia="zh-CN"/>
              </w:rPr>
              <w:t>, impacted IAB-Node may adjust downstream scheduling or power control. Otherwise,</w:t>
            </w:r>
            <w:r>
              <w:rPr>
                <w:szCs w:val="24"/>
                <w:lang w:eastAsia="zh-CN"/>
              </w:rPr>
              <w:t xml:space="preserve"> the high PSD signal may increase the noise level of low PSD signal and thus degrade the low PSD signal SNR. Hence the system performance can’t be guarantee since no verification on conditions beyond the minimum requirement. </w:t>
            </w:r>
          </w:p>
          <w:p w14:paraId="1A2E9DCE" w14:textId="77777777" w:rsidR="00234135" w:rsidRDefault="00F539D6">
            <w:pPr>
              <w:overflowPunct/>
              <w:autoSpaceDE/>
              <w:autoSpaceDN/>
              <w:adjustRightInd/>
              <w:spacing w:after="120"/>
              <w:textAlignment w:val="auto"/>
              <w:rPr>
                <w:rFonts w:eastAsiaTheme="minorEastAsia"/>
                <w:lang w:eastAsia="zh-CN"/>
              </w:rPr>
            </w:pPr>
            <w:r>
              <w:rPr>
                <w:szCs w:val="24"/>
                <w:lang w:eastAsia="zh-CN"/>
              </w:rPr>
              <w:t xml:space="preserve">Reply for Q2: For the range of DL TX adjustment (at the parent-node) there is no additional consideration from RAN4 perspective beside what has already replied in previous RAN4 LS R4-2203020 </w:t>
            </w:r>
            <w:r>
              <w:rPr>
                <w:szCs w:val="24"/>
                <w:highlight w:val="yellow"/>
                <w:lang w:eastAsia="zh-CN"/>
              </w:rPr>
              <w:t>as RAN4 has no requirements for DL power control for average power.</w:t>
            </w:r>
          </w:p>
        </w:tc>
      </w:tr>
      <w:tr w:rsidR="00234135" w14:paraId="1A2E9DD3" w14:textId="77777777">
        <w:tc>
          <w:tcPr>
            <w:tcW w:w="1339" w:type="dxa"/>
          </w:tcPr>
          <w:p w14:paraId="1A2E9DD0"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DD1" w14:textId="77777777" w:rsidR="00234135" w:rsidRDefault="00F539D6">
            <w:pPr>
              <w:overflowPunct/>
              <w:autoSpaceDE/>
              <w:autoSpaceDN/>
              <w:adjustRightInd/>
              <w:spacing w:after="120"/>
              <w:textAlignment w:val="auto"/>
              <w:rPr>
                <w:szCs w:val="24"/>
                <w:lang w:val="en-US" w:eastAsia="zh-CN"/>
              </w:rPr>
            </w:pPr>
            <w:r>
              <w:rPr>
                <w:rFonts w:hint="eastAsia"/>
                <w:szCs w:val="24"/>
                <w:lang w:val="en-US" w:eastAsia="zh-CN"/>
              </w:rPr>
              <w:t>The RAN4 reply for question 1 is fine for us.</w:t>
            </w:r>
          </w:p>
          <w:p w14:paraId="1A2E9DD2" w14:textId="77777777" w:rsidR="00234135" w:rsidRDefault="00F539D6">
            <w:pPr>
              <w:overflowPunct/>
              <w:autoSpaceDE/>
              <w:autoSpaceDN/>
              <w:adjustRightInd/>
              <w:spacing w:after="120"/>
              <w:textAlignment w:val="auto"/>
              <w:rPr>
                <w:szCs w:val="24"/>
                <w:lang w:val="en-US" w:eastAsia="zh-CN"/>
              </w:rPr>
            </w:pPr>
            <w:r>
              <w:rPr>
                <w:szCs w:val="24"/>
                <w:lang w:eastAsia="zh-CN"/>
              </w:rPr>
              <w:lastRenderedPageBreak/>
              <w:t>RAN4 reply</w:t>
            </w:r>
            <w:r>
              <w:rPr>
                <w:rFonts w:hint="eastAsia"/>
                <w:szCs w:val="24"/>
                <w:lang w:val="en-US" w:eastAsia="zh-CN"/>
              </w:rPr>
              <w:t xml:space="preserve"> for question 2</w:t>
            </w:r>
            <w:r>
              <w:rPr>
                <w:szCs w:val="24"/>
                <w:lang w:eastAsia="zh-CN"/>
              </w:rPr>
              <w:t xml:space="preserve">: For the range of DL TX adjustment (at the parent-node) there is no additional consideration from RAN4 perspective beside what has already </w:t>
            </w:r>
            <w:r w:rsidRPr="00664453">
              <w:rPr>
                <w:szCs w:val="24"/>
                <w:highlight w:val="yellow"/>
                <w:lang w:val="en-US" w:eastAsia="zh-CN"/>
              </w:rPr>
              <w:t xml:space="preserve">been </w:t>
            </w:r>
            <w:r>
              <w:rPr>
                <w:szCs w:val="24"/>
                <w:lang w:eastAsia="zh-CN"/>
              </w:rPr>
              <w:t>replied in previous RAN4 LS R4-2203020.</w:t>
            </w:r>
          </w:p>
        </w:tc>
      </w:tr>
      <w:tr w:rsidR="00D91B62" w14:paraId="39160ECC" w14:textId="77777777">
        <w:tc>
          <w:tcPr>
            <w:tcW w:w="1339" w:type="dxa"/>
          </w:tcPr>
          <w:p w14:paraId="49E77A40" w14:textId="3EB781F7" w:rsidR="00D91B62" w:rsidRDefault="00D91B62">
            <w:pPr>
              <w:spacing w:after="120"/>
              <w:rPr>
                <w:rFonts w:eastAsiaTheme="minorEastAsia"/>
                <w:lang w:val="en-US" w:eastAsia="zh-CN"/>
              </w:rPr>
            </w:pPr>
            <w:r>
              <w:rPr>
                <w:rFonts w:eastAsiaTheme="minorEastAsia"/>
                <w:lang w:val="en-US" w:eastAsia="zh-CN"/>
              </w:rPr>
              <w:lastRenderedPageBreak/>
              <w:t>Ericsson</w:t>
            </w:r>
          </w:p>
        </w:tc>
        <w:tc>
          <w:tcPr>
            <w:tcW w:w="8292" w:type="dxa"/>
          </w:tcPr>
          <w:p w14:paraId="2704A148" w14:textId="77777777" w:rsidR="00D91B62" w:rsidRDefault="00D91B62">
            <w:pPr>
              <w:spacing w:after="120"/>
              <w:rPr>
                <w:szCs w:val="24"/>
                <w:lang w:val="en-US" w:eastAsia="zh-CN"/>
              </w:rPr>
            </w:pPr>
            <w:r>
              <w:rPr>
                <w:szCs w:val="24"/>
                <w:lang w:val="en-US" w:eastAsia="zh-CN"/>
              </w:rPr>
              <w:t xml:space="preserve">Reply to Q1, fine with current version, not sure the added sentence by Nokia, </w:t>
            </w:r>
            <w:r w:rsidR="00F9721E">
              <w:rPr>
                <w:szCs w:val="24"/>
                <w:lang w:val="en-US" w:eastAsia="zh-CN"/>
              </w:rPr>
              <w:t>the question does not ask the action of IAB-node to mitigate but the impact, adding more info not asked is confusing.</w:t>
            </w:r>
          </w:p>
          <w:p w14:paraId="5049C4F7" w14:textId="0C62BCCE" w:rsidR="00F9721E" w:rsidRDefault="00F9721E">
            <w:pPr>
              <w:spacing w:after="120"/>
              <w:rPr>
                <w:szCs w:val="24"/>
                <w:lang w:val="en-US" w:eastAsia="zh-CN"/>
              </w:rPr>
            </w:pPr>
            <w:r>
              <w:rPr>
                <w:szCs w:val="24"/>
                <w:lang w:val="en-US" w:eastAsia="zh-CN"/>
              </w:rPr>
              <w:t>Reply to Q2, fine with recommendation, also fine with Nokia suggestion.</w:t>
            </w:r>
          </w:p>
        </w:tc>
      </w:tr>
      <w:tr w:rsidR="004F4639" w14:paraId="299D6385" w14:textId="77777777">
        <w:tc>
          <w:tcPr>
            <w:tcW w:w="1339" w:type="dxa"/>
          </w:tcPr>
          <w:p w14:paraId="431DE135" w14:textId="414780D1" w:rsidR="004F4639" w:rsidRDefault="004F463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292" w:type="dxa"/>
          </w:tcPr>
          <w:p w14:paraId="6C5590B5" w14:textId="3060F14B" w:rsidR="004F4639" w:rsidRPr="00664453" w:rsidRDefault="004F4639">
            <w:pPr>
              <w:spacing w:after="120"/>
              <w:rPr>
                <w:rFonts w:eastAsiaTheme="minorEastAsia"/>
                <w:szCs w:val="24"/>
                <w:lang w:val="en-US" w:eastAsia="zh-CN"/>
              </w:rPr>
            </w:pPr>
            <w:r>
              <w:rPr>
                <w:rFonts w:eastAsiaTheme="minorEastAsia"/>
                <w:szCs w:val="24"/>
                <w:lang w:val="en-US" w:eastAsia="zh-CN"/>
              </w:rPr>
              <w:t>I</w:t>
            </w:r>
            <w:r>
              <w:rPr>
                <w:rFonts w:eastAsiaTheme="minorEastAsia" w:hint="eastAsia"/>
                <w:szCs w:val="24"/>
                <w:lang w:val="en-US" w:eastAsia="zh-CN"/>
              </w:rPr>
              <w:t>f</w:t>
            </w:r>
            <w:r>
              <w:rPr>
                <w:rFonts w:eastAsiaTheme="minorEastAsia"/>
                <w:szCs w:val="24"/>
                <w:lang w:val="en-US" w:eastAsia="zh-CN"/>
              </w:rPr>
              <w:t xml:space="preserve"> there is still concern on update from Nokia, we can keep original version for Q1. And for the Q2, we are also fine with Nokia’s update. </w:t>
            </w:r>
          </w:p>
        </w:tc>
      </w:tr>
      <w:tr w:rsidR="00B07C9C" w14:paraId="713FC146" w14:textId="77777777">
        <w:tc>
          <w:tcPr>
            <w:tcW w:w="1339" w:type="dxa"/>
          </w:tcPr>
          <w:p w14:paraId="79464C91" w14:textId="7413FEC2" w:rsidR="00B07C9C" w:rsidRDefault="00B07C9C">
            <w:pPr>
              <w:spacing w:after="120"/>
              <w:rPr>
                <w:rFonts w:eastAsiaTheme="minorEastAsia"/>
                <w:lang w:val="en-US" w:eastAsia="zh-CN"/>
              </w:rPr>
            </w:pPr>
            <w:r>
              <w:rPr>
                <w:rFonts w:eastAsiaTheme="minorEastAsia"/>
                <w:lang w:val="en-US" w:eastAsia="zh-CN"/>
              </w:rPr>
              <w:t>Nokia</w:t>
            </w:r>
          </w:p>
        </w:tc>
        <w:tc>
          <w:tcPr>
            <w:tcW w:w="8292" w:type="dxa"/>
          </w:tcPr>
          <w:p w14:paraId="18F45A7A" w14:textId="191E0F42" w:rsidR="00B07C9C" w:rsidRDefault="00B07C9C">
            <w:pPr>
              <w:spacing w:after="120"/>
              <w:rPr>
                <w:rFonts w:eastAsiaTheme="minorEastAsia"/>
                <w:szCs w:val="24"/>
                <w:lang w:val="en-US" w:eastAsia="zh-CN"/>
              </w:rPr>
            </w:pPr>
            <w:r>
              <w:rPr>
                <w:rFonts w:eastAsiaTheme="minorEastAsia"/>
                <w:szCs w:val="24"/>
                <w:lang w:val="en-US" w:eastAsia="zh-CN"/>
              </w:rPr>
              <w:t>As Ericsson says RAN1 asks about impact generically, not only about performance impact when impacted IAB-Node does nothing. Therefore it is more appropriate to include mention of downstream power control and scheduling.</w:t>
            </w:r>
          </w:p>
        </w:tc>
      </w:tr>
    </w:tbl>
    <w:p w14:paraId="1A2E9DD4" w14:textId="77777777" w:rsidR="00234135" w:rsidRDefault="00234135">
      <w:pPr>
        <w:pStyle w:val="afd"/>
        <w:ind w:firstLine="400"/>
        <w:rPr>
          <w:rFonts w:eastAsia="宋体"/>
          <w:szCs w:val="24"/>
          <w:lang w:eastAsia="zh-CN"/>
        </w:rPr>
      </w:pPr>
    </w:p>
    <w:p w14:paraId="1A2E9DD5"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val="sv-SE" w:eastAsia="zh-CN"/>
        </w:rPr>
        <w:t>F</w:t>
      </w:r>
      <w:r>
        <w:rPr>
          <w:rFonts w:eastAsia="宋体"/>
          <w:szCs w:val="24"/>
          <w:lang w:eastAsia="zh-CN"/>
        </w:rPr>
        <w:t>or the reply with starting point in 1</w:t>
      </w:r>
      <w:r>
        <w:rPr>
          <w:rFonts w:eastAsia="宋体"/>
          <w:szCs w:val="24"/>
          <w:vertAlign w:val="superscript"/>
          <w:lang w:eastAsia="zh-CN"/>
        </w:rPr>
        <w:t>st</w:t>
      </w:r>
      <w:r>
        <w:rPr>
          <w:rFonts w:eastAsia="宋体"/>
          <w:szCs w:val="24"/>
          <w:lang w:eastAsia="zh-CN"/>
        </w:rPr>
        <w:t xml:space="preserve"> round, more comments are invited </w:t>
      </w:r>
    </w:p>
    <w:p w14:paraId="1A2E9DD6"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Question 3: Whether guard symbols are required to support a DL TX power adjustment?</w:t>
      </w:r>
    </w:p>
    <w:p w14:paraId="1A2E9DD7"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reply: For DL TX power adjustment between slots, guard symbols may be needed pending on implementation.  From RAN4 RF requirements perspective, there are no requirements related to DL Tx power adjustment between slots.</w:t>
      </w:r>
    </w:p>
    <w:p w14:paraId="1A2E9DD8"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w:t>
      </w:r>
      <w:r>
        <w:rPr>
          <w:rFonts w:eastAsia="宋体" w:hint="eastAsia"/>
          <w:szCs w:val="24"/>
          <w:lang w:eastAsia="zh-CN"/>
        </w:rPr>
        <w:t xml:space="preserve"> for 2</w:t>
      </w:r>
      <w:r w:rsidRPr="00664453">
        <w:rPr>
          <w:rFonts w:eastAsia="宋体"/>
          <w:szCs w:val="24"/>
          <w:vertAlign w:val="superscript"/>
          <w:lang w:eastAsia="zh-CN"/>
        </w:rPr>
        <w:t>nd</w:t>
      </w:r>
      <w:r>
        <w:rPr>
          <w:rFonts w:eastAsia="宋体" w:hint="eastAsia"/>
          <w:szCs w:val="24"/>
          <w:lang w:eastAsia="zh-CN"/>
        </w:rPr>
        <w:t xml:space="preserve"> round:</w:t>
      </w:r>
      <w:r>
        <w:rPr>
          <w:rFonts w:eastAsia="宋体"/>
          <w:szCs w:val="24"/>
          <w:lang w:eastAsia="zh-CN"/>
        </w:rPr>
        <w:t xml:space="preserve"> please comment to the reply</w:t>
      </w:r>
    </w:p>
    <w:p w14:paraId="1A2E9DD9" w14:textId="77777777" w:rsidR="00234135" w:rsidRDefault="00234135">
      <w:pPr>
        <w:spacing w:after="120"/>
        <w:rPr>
          <w:szCs w:val="24"/>
          <w:lang w:eastAsia="zh-CN"/>
        </w:rPr>
      </w:pPr>
    </w:p>
    <w:tbl>
      <w:tblPr>
        <w:tblStyle w:val="af3"/>
        <w:tblW w:w="0" w:type="auto"/>
        <w:tblLook w:val="04A0" w:firstRow="1" w:lastRow="0" w:firstColumn="1" w:lastColumn="0" w:noHBand="0" w:noVBand="1"/>
      </w:tblPr>
      <w:tblGrid>
        <w:gridCol w:w="1339"/>
        <w:gridCol w:w="8292"/>
      </w:tblGrid>
      <w:tr w:rsidR="00234135" w14:paraId="1A2E9DDC" w14:textId="77777777">
        <w:tc>
          <w:tcPr>
            <w:tcW w:w="1339" w:type="dxa"/>
          </w:tcPr>
          <w:p w14:paraId="1A2E9DDA"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DB" w14:textId="77777777" w:rsidR="00234135" w:rsidRDefault="00F539D6">
            <w:pPr>
              <w:spacing w:after="120"/>
              <w:rPr>
                <w:rFonts w:eastAsiaTheme="minorEastAsia"/>
                <w:b/>
                <w:bCs/>
                <w:lang w:val="en-US" w:eastAsia="zh-CN"/>
              </w:rPr>
            </w:pPr>
            <w:r>
              <w:rPr>
                <w:rFonts w:eastAsiaTheme="minorEastAsia"/>
                <w:b/>
                <w:bCs/>
                <w:lang w:val="en-US" w:eastAsia="zh-CN"/>
              </w:rPr>
              <w:t>Comments/Revision</w:t>
            </w:r>
          </w:p>
        </w:tc>
      </w:tr>
      <w:tr w:rsidR="00234135" w14:paraId="1A2E9DDF" w14:textId="77777777">
        <w:tc>
          <w:tcPr>
            <w:tcW w:w="1339" w:type="dxa"/>
          </w:tcPr>
          <w:p w14:paraId="1A2E9DDD"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DDE" w14:textId="77777777" w:rsidR="00234135" w:rsidRDefault="00F539D6">
            <w:pPr>
              <w:spacing w:after="120"/>
              <w:rPr>
                <w:rFonts w:eastAsiaTheme="minorEastAsia"/>
                <w:lang w:val="en-US" w:eastAsia="zh-CN"/>
              </w:rPr>
            </w:pPr>
            <w:r>
              <w:rPr>
                <w:rFonts w:eastAsiaTheme="minorEastAsia" w:hint="eastAsia"/>
                <w:lang w:val="en-US" w:eastAsia="zh-CN"/>
              </w:rPr>
              <w:t>Fine for us.</w:t>
            </w:r>
          </w:p>
        </w:tc>
      </w:tr>
      <w:tr w:rsidR="00F9721E" w14:paraId="29512EDE" w14:textId="77777777">
        <w:tc>
          <w:tcPr>
            <w:tcW w:w="1339" w:type="dxa"/>
          </w:tcPr>
          <w:p w14:paraId="3B271710" w14:textId="3CEB1B86" w:rsidR="00F9721E" w:rsidRDefault="00F9721E">
            <w:pPr>
              <w:spacing w:after="120"/>
              <w:rPr>
                <w:rFonts w:eastAsiaTheme="minorEastAsia"/>
                <w:lang w:val="en-US" w:eastAsia="zh-CN"/>
              </w:rPr>
            </w:pPr>
            <w:r>
              <w:rPr>
                <w:rFonts w:eastAsiaTheme="minorEastAsia"/>
                <w:lang w:val="en-US" w:eastAsia="zh-CN"/>
              </w:rPr>
              <w:t>Ericsson</w:t>
            </w:r>
          </w:p>
        </w:tc>
        <w:tc>
          <w:tcPr>
            <w:tcW w:w="8292" w:type="dxa"/>
          </w:tcPr>
          <w:p w14:paraId="6E72AE34" w14:textId="2D5CB74C" w:rsidR="00F9721E" w:rsidRPr="00A27DD0" w:rsidRDefault="00F9721E" w:rsidP="00664453">
            <w:pPr>
              <w:spacing w:after="120"/>
              <w:rPr>
                <w:szCs w:val="24"/>
                <w:lang w:eastAsia="zh-CN"/>
              </w:rPr>
            </w:pPr>
            <w:r w:rsidRPr="00F9721E">
              <w:rPr>
                <w:szCs w:val="24"/>
                <w:lang w:eastAsia="zh-CN"/>
              </w:rPr>
              <w:t xml:space="preserve">RAN4 reply: For DL TX power adjustment between slots, guard symbols may </w:t>
            </w:r>
            <w:r w:rsidR="00FB1C26" w:rsidRPr="00664453">
              <w:rPr>
                <w:rFonts w:eastAsia="宋体"/>
                <w:szCs w:val="24"/>
                <w:highlight w:val="yellow"/>
                <w:lang w:eastAsia="zh-CN"/>
              </w:rPr>
              <w:t>or may not</w:t>
            </w:r>
            <w:r w:rsidR="00FB1C26">
              <w:rPr>
                <w:szCs w:val="24"/>
                <w:lang w:eastAsia="zh-CN"/>
              </w:rPr>
              <w:t xml:space="preserve"> </w:t>
            </w:r>
            <w:r w:rsidRPr="00F9721E">
              <w:rPr>
                <w:szCs w:val="24"/>
                <w:lang w:eastAsia="zh-CN"/>
              </w:rPr>
              <w:t>be needed pending on implementation.  From RAN4 RF requirements perspective, there are no requ</w:t>
            </w:r>
            <w:r w:rsidRPr="00FB1C26">
              <w:rPr>
                <w:szCs w:val="24"/>
                <w:lang w:eastAsia="zh-CN"/>
              </w:rPr>
              <w:t>irements related to DL Tx power adjustment between slots.</w:t>
            </w:r>
          </w:p>
          <w:p w14:paraId="65AC9807" w14:textId="77777777" w:rsidR="00F9721E" w:rsidRDefault="00F9721E">
            <w:pPr>
              <w:spacing w:after="120"/>
              <w:rPr>
                <w:rFonts w:eastAsiaTheme="minorEastAsia"/>
                <w:lang w:val="en-US" w:eastAsia="zh-CN"/>
              </w:rPr>
            </w:pPr>
          </w:p>
        </w:tc>
      </w:tr>
      <w:tr w:rsidR="004F4639" w14:paraId="3DB1CC69" w14:textId="77777777">
        <w:tc>
          <w:tcPr>
            <w:tcW w:w="1339" w:type="dxa"/>
          </w:tcPr>
          <w:p w14:paraId="2C9D377C" w14:textId="312F8E53" w:rsidR="004F4639" w:rsidRDefault="004F463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292" w:type="dxa"/>
          </w:tcPr>
          <w:p w14:paraId="26664D57" w14:textId="46BB967C" w:rsidR="004F4639" w:rsidRPr="00664453" w:rsidRDefault="004F4639">
            <w:pPr>
              <w:spacing w:after="120"/>
              <w:rPr>
                <w:rFonts w:eastAsiaTheme="minorEastAsia"/>
                <w:szCs w:val="24"/>
                <w:lang w:eastAsia="zh-CN"/>
              </w:rPr>
            </w:pPr>
            <w:r>
              <w:rPr>
                <w:rFonts w:eastAsiaTheme="minorEastAsia" w:hint="eastAsia"/>
                <w:szCs w:val="24"/>
                <w:lang w:eastAsia="zh-CN"/>
              </w:rPr>
              <w:t>O</w:t>
            </w:r>
            <w:r>
              <w:rPr>
                <w:rFonts w:eastAsiaTheme="minorEastAsia"/>
                <w:szCs w:val="24"/>
                <w:lang w:eastAsia="zh-CN"/>
              </w:rPr>
              <w:t>k with Ericsson’s update</w:t>
            </w:r>
          </w:p>
        </w:tc>
      </w:tr>
    </w:tbl>
    <w:p w14:paraId="1A2E9DE0" w14:textId="77777777" w:rsidR="00234135" w:rsidRDefault="00234135">
      <w:pPr>
        <w:pStyle w:val="afd"/>
        <w:overflowPunct/>
        <w:autoSpaceDE/>
        <w:autoSpaceDN/>
        <w:adjustRightInd/>
        <w:spacing w:after="120"/>
        <w:ind w:left="936" w:firstLineChars="0" w:firstLine="0"/>
        <w:textAlignment w:val="auto"/>
        <w:rPr>
          <w:rFonts w:eastAsia="宋体"/>
          <w:szCs w:val="24"/>
          <w:lang w:eastAsia="zh-CN"/>
        </w:rPr>
      </w:pPr>
    </w:p>
    <w:p w14:paraId="1A2E9DE1"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val="sv-SE" w:eastAsia="zh-CN"/>
        </w:rPr>
        <w:t>F</w:t>
      </w:r>
      <w:r>
        <w:rPr>
          <w:rFonts w:eastAsia="宋体"/>
          <w:szCs w:val="24"/>
          <w:lang w:eastAsia="zh-CN"/>
        </w:rPr>
        <w:t>or the point marked as FFS in 1</w:t>
      </w:r>
      <w:r>
        <w:rPr>
          <w:rFonts w:eastAsia="宋体"/>
          <w:szCs w:val="24"/>
          <w:vertAlign w:val="superscript"/>
          <w:lang w:eastAsia="zh-CN"/>
        </w:rPr>
        <w:t>st</w:t>
      </w:r>
      <w:r>
        <w:rPr>
          <w:rFonts w:eastAsia="宋体"/>
          <w:szCs w:val="24"/>
          <w:lang w:eastAsia="zh-CN"/>
        </w:rPr>
        <w:t xml:space="preserve"> round, to decide that whether below information could be addressed in reply LS:</w:t>
      </w:r>
    </w:p>
    <w:p w14:paraId="1A2E9DE2" w14:textId="77777777" w:rsidR="00234135" w:rsidRDefault="00F539D6">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issue illustrated in question 1, understanding from some companies in RAN4 is that this may result in power control to downstream UE/IAB-MT and/or scheduling actions for the impacted IAB Node and adjusting the Tx power of the parent-Node may be not necessary to ensure the basic PSD difference condition.</w:t>
      </w:r>
    </w:p>
    <w:p w14:paraId="1A2E9DE3"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Recommendations</w:t>
      </w:r>
      <w:r>
        <w:rPr>
          <w:rFonts w:eastAsia="宋体" w:hint="eastAsia"/>
          <w:szCs w:val="24"/>
          <w:lang w:eastAsia="zh-CN"/>
        </w:rPr>
        <w:t xml:space="preserve"> for 2nd round:</w:t>
      </w:r>
      <w:r>
        <w:rPr>
          <w:rFonts w:eastAsia="宋体"/>
          <w:szCs w:val="24"/>
          <w:lang w:eastAsia="zh-CN"/>
        </w:rPr>
        <w:t xml:space="preserve"> please comment to the candidate reply </w:t>
      </w:r>
    </w:p>
    <w:tbl>
      <w:tblPr>
        <w:tblStyle w:val="af3"/>
        <w:tblW w:w="0" w:type="auto"/>
        <w:tblLook w:val="04A0" w:firstRow="1" w:lastRow="0" w:firstColumn="1" w:lastColumn="0" w:noHBand="0" w:noVBand="1"/>
      </w:tblPr>
      <w:tblGrid>
        <w:gridCol w:w="1339"/>
        <w:gridCol w:w="8292"/>
      </w:tblGrid>
      <w:tr w:rsidR="00234135" w14:paraId="1A2E9DE6" w14:textId="77777777">
        <w:tc>
          <w:tcPr>
            <w:tcW w:w="1339" w:type="dxa"/>
          </w:tcPr>
          <w:p w14:paraId="1A2E9DE4"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DE5"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DE9" w14:textId="77777777">
        <w:tc>
          <w:tcPr>
            <w:tcW w:w="1339" w:type="dxa"/>
          </w:tcPr>
          <w:p w14:paraId="1A2E9DE7"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DE8" w14:textId="77777777" w:rsidR="00234135" w:rsidRDefault="00F539D6">
            <w:pPr>
              <w:spacing w:after="120"/>
              <w:rPr>
                <w:rFonts w:eastAsiaTheme="minorEastAsia"/>
                <w:lang w:val="en-US" w:eastAsia="zh-CN"/>
              </w:rPr>
            </w:pPr>
            <w:r>
              <w:rPr>
                <w:rFonts w:eastAsiaTheme="minorEastAsia"/>
                <w:lang w:val="en-US" w:eastAsia="zh-CN"/>
              </w:rPr>
              <w:t>This is one possible impact from exceeding the receiver capabilities and as such need to be included. Suggestion has been added in sub-topic 1-2.</w:t>
            </w:r>
          </w:p>
        </w:tc>
      </w:tr>
      <w:tr w:rsidR="00234135" w14:paraId="1A2E9DEC" w14:textId="77777777">
        <w:tc>
          <w:tcPr>
            <w:tcW w:w="1339" w:type="dxa"/>
          </w:tcPr>
          <w:p w14:paraId="1A2E9DEA"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DEB" w14:textId="77777777" w:rsidR="00234135" w:rsidRDefault="00F539D6">
            <w:pPr>
              <w:spacing w:after="120"/>
              <w:rPr>
                <w:rFonts w:eastAsiaTheme="minorEastAsia"/>
                <w:lang w:val="en-US" w:eastAsia="zh-CN"/>
              </w:rPr>
            </w:pPr>
            <w:r>
              <w:rPr>
                <w:rFonts w:eastAsiaTheme="minorEastAsia" w:hint="eastAsia"/>
                <w:lang w:val="en-US" w:eastAsia="zh-CN"/>
              </w:rPr>
              <w:t>The reply for question 3 means that the implementation of power adjustment is not excluded. So it is not necessary to exclude adjusting Tx power of a parent-Node.</w:t>
            </w:r>
          </w:p>
        </w:tc>
      </w:tr>
      <w:tr w:rsidR="00C44A17" w14:paraId="05F36D6A" w14:textId="77777777">
        <w:tc>
          <w:tcPr>
            <w:tcW w:w="1339" w:type="dxa"/>
          </w:tcPr>
          <w:p w14:paraId="451D085A" w14:textId="732F84B7" w:rsidR="00C44A17" w:rsidRDefault="00C44A17">
            <w:pPr>
              <w:spacing w:after="120"/>
              <w:rPr>
                <w:rFonts w:eastAsiaTheme="minorEastAsia"/>
                <w:lang w:val="en-US" w:eastAsia="zh-CN"/>
              </w:rPr>
            </w:pPr>
            <w:r>
              <w:rPr>
                <w:rFonts w:eastAsiaTheme="minorEastAsia"/>
                <w:lang w:val="en-US" w:eastAsia="zh-CN"/>
              </w:rPr>
              <w:t>Ericsson</w:t>
            </w:r>
          </w:p>
        </w:tc>
        <w:tc>
          <w:tcPr>
            <w:tcW w:w="8292" w:type="dxa"/>
          </w:tcPr>
          <w:p w14:paraId="05D63672" w14:textId="40D9B5B8" w:rsidR="00C44A17" w:rsidRDefault="00D47A48">
            <w:pPr>
              <w:spacing w:after="120"/>
              <w:rPr>
                <w:rFonts w:eastAsiaTheme="minorEastAsia"/>
                <w:lang w:val="en-US" w:eastAsia="zh-CN"/>
              </w:rPr>
            </w:pPr>
            <w:r>
              <w:rPr>
                <w:rFonts w:eastAsiaTheme="minorEastAsia"/>
                <w:lang w:val="en-US" w:eastAsia="zh-CN"/>
              </w:rPr>
              <w:t>If it related to actions, not sure it is relevant to the LS</w:t>
            </w:r>
            <w:r w:rsidR="00942332">
              <w:rPr>
                <w:rFonts w:eastAsiaTheme="minorEastAsia"/>
                <w:lang w:val="en-US" w:eastAsia="zh-CN"/>
              </w:rPr>
              <w:t>.</w:t>
            </w:r>
          </w:p>
        </w:tc>
      </w:tr>
      <w:tr w:rsidR="004F4639" w14:paraId="454DF853" w14:textId="77777777">
        <w:tc>
          <w:tcPr>
            <w:tcW w:w="1339" w:type="dxa"/>
          </w:tcPr>
          <w:p w14:paraId="64826475" w14:textId="6E2C3F9A" w:rsidR="004F4639" w:rsidRDefault="004F4639" w:rsidP="004F4639">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92" w:type="dxa"/>
          </w:tcPr>
          <w:p w14:paraId="7954CD1E" w14:textId="6C7BEF1B" w:rsidR="004F4639" w:rsidRDefault="004F4639" w:rsidP="004F4639">
            <w:pPr>
              <w:spacing w:after="120"/>
              <w:rPr>
                <w:rFonts w:eastAsiaTheme="minorEastAsia"/>
                <w:lang w:val="en-US" w:eastAsia="zh-CN"/>
              </w:rPr>
            </w:pPr>
            <w:r>
              <w:rPr>
                <w:rFonts w:eastAsiaTheme="minorEastAsia" w:hint="eastAsia"/>
                <w:lang w:val="en-US" w:eastAsia="zh-CN"/>
              </w:rPr>
              <w:t>Either the DL TX power adjusted or the downstream adjustment to be configure</w:t>
            </w:r>
            <w:r>
              <w:rPr>
                <w:rFonts w:eastAsiaTheme="minorEastAsia"/>
                <w:lang w:val="en-US" w:eastAsia="zh-CN"/>
              </w:rPr>
              <w:t xml:space="preserve">d to ensure the basic PSD limit should be possible. But if there is concern, we are OK not to capture this. </w:t>
            </w:r>
          </w:p>
        </w:tc>
      </w:tr>
      <w:tr w:rsidR="00B07C9C" w14:paraId="7787A9CC" w14:textId="77777777">
        <w:tc>
          <w:tcPr>
            <w:tcW w:w="1339" w:type="dxa"/>
          </w:tcPr>
          <w:p w14:paraId="4401717F" w14:textId="51E6C03D" w:rsidR="00B07C9C" w:rsidRDefault="00B07C9C" w:rsidP="00B07C9C">
            <w:pPr>
              <w:spacing w:after="120"/>
              <w:rPr>
                <w:rFonts w:eastAsiaTheme="minorEastAsia"/>
                <w:lang w:val="en-US" w:eastAsia="zh-CN"/>
              </w:rPr>
            </w:pPr>
            <w:r>
              <w:rPr>
                <w:rFonts w:eastAsiaTheme="minorEastAsia"/>
                <w:lang w:val="en-US" w:eastAsia="zh-CN"/>
              </w:rPr>
              <w:lastRenderedPageBreak/>
              <w:t>Nokia</w:t>
            </w:r>
          </w:p>
        </w:tc>
        <w:tc>
          <w:tcPr>
            <w:tcW w:w="8292" w:type="dxa"/>
          </w:tcPr>
          <w:p w14:paraId="066BFAF8" w14:textId="7812A92C" w:rsidR="00B07C9C" w:rsidRDefault="00B07C9C" w:rsidP="00B07C9C">
            <w:pPr>
              <w:spacing w:after="120"/>
              <w:rPr>
                <w:rFonts w:eastAsiaTheme="minorEastAsia"/>
                <w:lang w:val="en-US" w:eastAsia="zh-CN"/>
              </w:rPr>
            </w:pPr>
            <w:r>
              <w:rPr>
                <w:rFonts w:eastAsiaTheme="minorEastAsia"/>
                <w:szCs w:val="24"/>
                <w:lang w:val="en-US" w:eastAsia="zh-CN"/>
              </w:rPr>
              <w:t>RAN1 asks about impact generically, not only about performance impact when impacted IAB-Node does nothing. Therefore it is more appropriate to include mention of downstream power control and scheduling as suggested in sub-topic 1-2.</w:t>
            </w:r>
          </w:p>
        </w:tc>
      </w:tr>
    </w:tbl>
    <w:p w14:paraId="1A2E9DED" w14:textId="77777777" w:rsidR="00234135" w:rsidRDefault="00234135"/>
    <w:p w14:paraId="1A2E9DEE" w14:textId="77777777" w:rsidR="00234135" w:rsidRDefault="00F539D6">
      <w:pPr>
        <w:pStyle w:val="2"/>
        <w:rPr>
          <w:lang w:val="en-US"/>
        </w:rPr>
      </w:pPr>
      <w:r>
        <w:rPr>
          <w:lang w:val="en-US"/>
        </w:rPr>
        <w:t>Summary for 2</w:t>
      </w:r>
      <w:r>
        <w:rPr>
          <w:vertAlign w:val="superscript"/>
          <w:lang w:val="en-US"/>
        </w:rPr>
        <w:t>nd</w:t>
      </w:r>
      <w:r>
        <w:rPr>
          <w:lang w:val="en-US"/>
        </w:rPr>
        <w:t xml:space="preserve"> round  </w:t>
      </w:r>
    </w:p>
    <w:tbl>
      <w:tblPr>
        <w:tblStyle w:val="af3"/>
        <w:tblW w:w="0" w:type="auto"/>
        <w:tblLook w:val="04A0" w:firstRow="1" w:lastRow="0" w:firstColumn="1" w:lastColumn="0" w:noHBand="0" w:noVBand="1"/>
      </w:tblPr>
      <w:tblGrid>
        <w:gridCol w:w="1283"/>
        <w:gridCol w:w="8348"/>
      </w:tblGrid>
      <w:tr w:rsidR="00664453" w14:paraId="69D10742" w14:textId="77777777" w:rsidTr="00664453">
        <w:tc>
          <w:tcPr>
            <w:tcW w:w="1242" w:type="dxa"/>
          </w:tcPr>
          <w:p w14:paraId="50F0D602" w14:textId="39D63398" w:rsidR="00664453" w:rsidRDefault="00664453" w:rsidP="00664453">
            <w:pP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opic</w:t>
            </w:r>
          </w:p>
        </w:tc>
        <w:tc>
          <w:tcPr>
            <w:tcW w:w="8615" w:type="dxa"/>
          </w:tcPr>
          <w:p w14:paraId="424EF31A" w14:textId="77777777" w:rsidR="00664453" w:rsidRDefault="00664453" w:rsidP="00664453">
            <w:pPr>
              <w:rPr>
                <w:rFonts w:eastAsiaTheme="minorEastAsia"/>
                <w:b/>
                <w:bCs/>
                <w:lang w:val="en-US" w:eastAsia="zh-CN"/>
              </w:rPr>
            </w:pPr>
            <w:r>
              <w:rPr>
                <w:rFonts w:eastAsiaTheme="minorEastAsia"/>
                <w:b/>
                <w:bCs/>
                <w:lang w:val="en-US" w:eastAsia="zh-CN"/>
              </w:rPr>
              <w:t xml:space="preserve">Status summary </w:t>
            </w:r>
          </w:p>
        </w:tc>
      </w:tr>
      <w:tr w:rsidR="00664453" w14:paraId="3336B54F" w14:textId="77777777" w:rsidTr="00664453">
        <w:tc>
          <w:tcPr>
            <w:tcW w:w="1242" w:type="dxa"/>
          </w:tcPr>
          <w:p w14:paraId="13104E83" w14:textId="5DE036FE" w:rsidR="00664453" w:rsidRDefault="00664453" w:rsidP="00664453">
            <w:pPr>
              <w:rPr>
                <w:rFonts w:eastAsiaTheme="minorEastAsia"/>
                <w:lang w:val="en-US" w:eastAsia="zh-CN"/>
              </w:rPr>
            </w:pPr>
            <w:r>
              <w:rPr>
                <w:b/>
                <w:u w:val="single"/>
                <w:lang w:eastAsia="ko-KR"/>
              </w:rPr>
              <w:t>Sub-topic 1-1: timing error requirement for timing case 6</w:t>
            </w:r>
          </w:p>
        </w:tc>
        <w:tc>
          <w:tcPr>
            <w:tcW w:w="8615" w:type="dxa"/>
          </w:tcPr>
          <w:p w14:paraId="460B1BCF" w14:textId="28A2FD25" w:rsidR="00664453" w:rsidRPr="006A16A1" w:rsidRDefault="00664453" w:rsidP="00664453">
            <w:pPr>
              <w:rPr>
                <w:rFonts w:eastAsiaTheme="minorEastAsia"/>
                <w:iCs/>
                <w:lang w:val="en-US" w:eastAsia="zh-CN"/>
              </w:rPr>
            </w:pPr>
            <w:r w:rsidRPr="006A16A1">
              <w:rPr>
                <w:rFonts w:eastAsiaTheme="minorEastAsia"/>
                <w:lang w:val="en-US" w:eastAsia="zh-CN"/>
              </w:rPr>
              <w:t xml:space="preserve">Still no consensus on this issue. All draft CRs will be recommended as not pursued </w:t>
            </w:r>
          </w:p>
        </w:tc>
      </w:tr>
      <w:tr w:rsidR="00664453" w14:paraId="1D4C7C48" w14:textId="77777777" w:rsidTr="00664453">
        <w:tc>
          <w:tcPr>
            <w:tcW w:w="1242" w:type="dxa"/>
          </w:tcPr>
          <w:p w14:paraId="3E64B41F" w14:textId="620439CB" w:rsidR="00664453" w:rsidRPr="006A16A1" w:rsidRDefault="00664453" w:rsidP="00664453">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ub-topic 1-2: reply LS</w:t>
            </w:r>
          </w:p>
        </w:tc>
        <w:tc>
          <w:tcPr>
            <w:tcW w:w="8615" w:type="dxa"/>
          </w:tcPr>
          <w:p w14:paraId="23268017" w14:textId="77777777" w:rsidR="006A16A1" w:rsidRDefault="00664453" w:rsidP="00664453">
            <w:pPr>
              <w:rPr>
                <w:rFonts w:eastAsiaTheme="minorEastAsia"/>
                <w:lang w:val="en-US" w:eastAsia="zh-CN"/>
              </w:rPr>
            </w:pPr>
            <w:r>
              <w:rPr>
                <w:rFonts w:eastAsiaTheme="minorEastAsia"/>
                <w:lang w:val="en-US" w:eastAsia="zh-CN"/>
              </w:rPr>
              <w:t xml:space="preserve">Reply for Q2 and Q3 should be stable. However, for Q1, the highlighted part in V1 may need further check. </w:t>
            </w:r>
          </w:p>
          <w:p w14:paraId="7D180388" w14:textId="3EABD6A0" w:rsidR="00664453" w:rsidRDefault="006A16A1" w:rsidP="00664453">
            <w:pPr>
              <w:rPr>
                <w:rFonts w:eastAsiaTheme="minorEastAsia"/>
                <w:lang w:val="en-US" w:eastAsia="zh-CN"/>
              </w:rPr>
            </w:pPr>
            <w:r>
              <w:rPr>
                <w:rFonts w:eastAsiaTheme="minorEastAsia"/>
                <w:lang w:val="en-US" w:eastAsia="zh-CN"/>
              </w:rPr>
              <w:t>During the checking window no concern shared to reply for Q1</w:t>
            </w:r>
          </w:p>
        </w:tc>
      </w:tr>
    </w:tbl>
    <w:p w14:paraId="1A2E9DEF" w14:textId="77777777" w:rsidR="00234135" w:rsidRPr="00664453" w:rsidRDefault="00234135"/>
    <w:p w14:paraId="1A2E9DF0" w14:textId="77777777" w:rsidR="00234135" w:rsidRDefault="00F539D6">
      <w:pPr>
        <w:pStyle w:val="1"/>
        <w:rPr>
          <w:lang w:eastAsia="ja-JP"/>
        </w:rPr>
      </w:pPr>
      <w:r>
        <w:rPr>
          <w:lang w:eastAsia="ja-JP"/>
        </w:rPr>
        <w:t xml:space="preserve">Topic #2: RF conformance testing </w:t>
      </w:r>
    </w:p>
    <w:p w14:paraId="1A2E9DF1" w14:textId="77777777" w:rsidR="00234135" w:rsidRDefault="00F539D6">
      <w:pPr>
        <w:rPr>
          <w:i/>
          <w:color w:val="0070C0"/>
          <w:lang w:eastAsia="zh-CN"/>
        </w:rPr>
      </w:pPr>
      <w:r>
        <w:rPr>
          <w:i/>
          <w:color w:val="0070C0"/>
          <w:lang w:eastAsia="zh-CN"/>
        </w:rPr>
        <w:t xml:space="preserve">Main technical topic overview. The structure can be done based on sub-agenda basis. </w:t>
      </w:r>
    </w:p>
    <w:p w14:paraId="1A2E9DF2" w14:textId="77777777" w:rsidR="00234135" w:rsidRDefault="00F539D6">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234135" w14:paraId="1A2E9DF6" w14:textId="77777777">
        <w:trPr>
          <w:trHeight w:val="468"/>
        </w:trPr>
        <w:tc>
          <w:tcPr>
            <w:tcW w:w="1622" w:type="dxa"/>
            <w:vAlign w:val="center"/>
          </w:tcPr>
          <w:p w14:paraId="1A2E9DF3" w14:textId="77777777" w:rsidR="00234135" w:rsidRDefault="00F539D6">
            <w:pPr>
              <w:spacing w:before="120" w:after="120"/>
              <w:rPr>
                <w:b/>
                <w:bCs/>
              </w:rPr>
            </w:pPr>
            <w:r>
              <w:rPr>
                <w:b/>
                <w:bCs/>
              </w:rPr>
              <w:t>T-doc number</w:t>
            </w:r>
          </w:p>
        </w:tc>
        <w:tc>
          <w:tcPr>
            <w:tcW w:w="1424" w:type="dxa"/>
            <w:vAlign w:val="center"/>
          </w:tcPr>
          <w:p w14:paraId="1A2E9DF4" w14:textId="77777777" w:rsidR="00234135" w:rsidRDefault="00F539D6">
            <w:pPr>
              <w:spacing w:before="120" w:after="120"/>
              <w:rPr>
                <w:b/>
                <w:bCs/>
              </w:rPr>
            </w:pPr>
            <w:r>
              <w:rPr>
                <w:b/>
                <w:bCs/>
              </w:rPr>
              <w:t>Company</w:t>
            </w:r>
          </w:p>
        </w:tc>
        <w:tc>
          <w:tcPr>
            <w:tcW w:w="6585" w:type="dxa"/>
            <w:vAlign w:val="center"/>
          </w:tcPr>
          <w:p w14:paraId="1A2E9DF5" w14:textId="77777777" w:rsidR="00234135" w:rsidRDefault="00F539D6">
            <w:pPr>
              <w:spacing w:before="120" w:after="120"/>
              <w:rPr>
                <w:b/>
                <w:bCs/>
              </w:rPr>
            </w:pPr>
            <w:r>
              <w:rPr>
                <w:b/>
                <w:bCs/>
              </w:rPr>
              <w:t>Proposals / Observations</w:t>
            </w:r>
          </w:p>
        </w:tc>
      </w:tr>
      <w:tr w:rsidR="00234135" w14:paraId="1A2E9DFA" w14:textId="77777777">
        <w:trPr>
          <w:trHeight w:val="468"/>
        </w:trPr>
        <w:tc>
          <w:tcPr>
            <w:tcW w:w="1622" w:type="dxa"/>
          </w:tcPr>
          <w:p w14:paraId="1A2E9DF7" w14:textId="77777777" w:rsidR="00234135" w:rsidRDefault="00C31459">
            <w:pPr>
              <w:spacing w:before="120" w:after="120"/>
              <w:rPr>
                <w:rFonts w:eastAsiaTheme="minorEastAsia"/>
                <w:lang w:eastAsia="zh-CN"/>
              </w:rPr>
            </w:pPr>
            <w:hyperlink r:id="rId27" w:history="1">
              <w:r w:rsidR="00F539D6">
                <w:rPr>
                  <w:rFonts w:eastAsiaTheme="minorEastAsia"/>
                  <w:lang w:eastAsia="zh-CN"/>
                </w:rPr>
                <w:t>R4-2208571</w:t>
              </w:r>
            </w:hyperlink>
          </w:p>
        </w:tc>
        <w:tc>
          <w:tcPr>
            <w:tcW w:w="1424" w:type="dxa"/>
          </w:tcPr>
          <w:p w14:paraId="1A2E9DF8" w14:textId="77777777" w:rsidR="00234135" w:rsidRDefault="00F539D6">
            <w:pPr>
              <w:spacing w:before="120" w:after="120"/>
              <w:rPr>
                <w:rFonts w:eastAsiaTheme="minorEastAsia"/>
                <w:lang w:eastAsia="zh-CN"/>
              </w:rPr>
            </w:pPr>
            <w:r>
              <w:rPr>
                <w:rFonts w:eastAsiaTheme="minorEastAsia"/>
                <w:lang w:eastAsia="zh-CN"/>
              </w:rPr>
              <w:t>Samsung</w:t>
            </w:r>
          </w:p>
        </w:tc>
        <w:tc>
          <w:tcPr>
            <w:tcW w:w="6585" w:type="dxa"/>
          </w:tcPr>
          <w:p w14:paraId="1A2E9DF9" w14:textId="77777777" w:rsidR="00234135" w:rsidRDefault="00F539D6">
            <w:pPr>
              <w:spacing w:before="120" w:after="120"/>
              <w:rPr>
                <w:rFonts w:eastAsiaTheme="minorEastAsia"/>
                <w:lang w:eastAsia="zh-CN"/>
              </w:rPr>
            </w:pPr>
            <w:r>
              <w:rPr>
                <w:rFonts w:eastAsiaTheme="minorEastAsia" w:hint="eastAsia"/>
                <w:lang w:eastAsia="zh-CN"/>
              </w:rPr>
              <w:t>U</w:t>
            </w:r>
            <w:r>
              <w:rPr>
                <w:rFonts w:eastAsiaTheme="minorEastAsia"/>
                <w:lang w:eastAsia="zh-CN"/>
              </w:rPr>
              <w:t xml:space="preserve">pdate work plan on performance part with suggestion to consider work split to draft CR for RF conformance testing. </w:t>
            </w:r>
          </w:p>
        </w:tc>
      </w:tr>
      <w:tr w:rsidR="00234135" w14:paraId="1A2E9DFE" w14:textId="77777777">
        <w:trPr>
          <w:trHeight w:val="468"/>
        </w:trPr>
        <w:tc>
          <w:tcPr>
            <w:tcW w:w="1622" w:type="dxa"/>
          </w:tcPr>
          <w:p w14:paraId="1A2E9DFB" w14:textId="77777777" w:rsidR="00234135" w:rsidRDefault="00C31459">
            <w:pPr>
              <w:spacing w:before="120" w:after="120"/>
              <w:rPr>
                <w:rFonts w:eastAsiaTheme="minorEastAsia"/>
                <w:lang w:eastAsia="zh-CN"/>
              </w:rPr>
            </w:pPr>
            <w:hyperlink r:id="rId28" w:history="1">
              <w:r w:rsidR="00F539D6">
                <w:rPr>
                  <w:rFonts w:eastAsiaTheme="minorEastAsia"/>
                  <w:lang w:eastAsia="zh-CN"/>
                </w:rPr>
                <w:t>R4-2208507</w:t>
              </w:r>
            </w:hyperlink>
          </w:p>
        </w:tc>
        <w:tc>
          <w:tcPr>
            <w:tcW w:w="1424" w:type="dxa"/>
          </w:tcPr>
          <w:p w14:paraId="1A2E9DFC" w14:textId="77777777" w:rsidR="00234135" w:rsidRDefault="00F539D6">
            <w:pPr>
              <w:spacing w:before="120" w:after="120"/>
              <w:rPr>
                <w:rFonts w:eastAsiaTheme="minorEastAsia"/>
                <w:lang w:eastAsia="zh-CN"/>
              </w:rPr>
            </w:pPr>
            <w:r>
              <w:rPr>
                <w:rFonts w:eastAsiaTheme="minorEastAsia"/>
                <w:lang w:eastAsia="zh-CN"/>
              </w:rPr>
              <w:t>ZTE Corporation</w:t>
            </w:r>
          </w:p>
        </w:tc>
        <w:tc>
          <w:tcPr>
            <w:tcW w:w="6585" w:type="dxa"/>
          </w:tcPr>
          <w:p w14:paraId="1A2E9DFD" w14:textId="77777777" w:rsidR="00234135" w:rsidRDefault="00F539D6">
            <w:pPr>
              <w:rPr>
                <w:rFonts w:eastAsiaTheme="minorEastAsia"/>
                <w:lang w:eastAsia="zh-CN"/>
              </w:rPr>
            </w:pPr>
            <w:r>
              <w:rPr>
                <w:rFonts w:eastAsiaTheme="minorEastAsia" w:hint="eastAsia"/>
                <w:lang w:eastAsia="zh-CN"/>
              </w:rPr>
              <w:t>P</w:t>
            </w:r>
            <w:r>
              <w:rPr>
                <w:rFonts w:eastAsiaTheme="minorEastAsia"/>
                <w:lang w:eastAsia="zh-CN"/>
              </w:rPr>
              <w:t xml:space="preserve">roposal on </w:t>
            </w:r>
            <w:r>
              <w:rPr>
                <w:rFonts w:eastAsiaTheme="minorEastAsia" w:hint="eastAsia"/>
                <w:lang w:eastAsia="zh-CN"/>
              </w:rPr>
              <w:t>power allocation and frequency resource allocation for ACLR testing when IAB-DU and IAB-MT of the same IAB-Node transmit simultaneously.</w:t>
            </w:r>
          </w:p>
        </w:tc>
      </w:tr>
      <w:tr w:rsidR="00234135" w14:paraId="1A2E9E0A" w14:textId="77777777">
        <w:trPr>
          <w:trHeight w:val="468"/>
        </w:trPr>
        <w:tc>
          <w:tcPr>
            <w:tcW w:w="1622" w:type="dxa"/>
          </w:tcPr>
          <w:p w14:paraId="1A2E9DFF" w14:textId="77777777" w:rsidR="00234135" w:rsidRDefault="00C31459">
            <w:pPr>
              <w:spacing w:before="120" w:after="120"/>
              <w:rPr>
                <w:rFonts w:eastAsiaTheme="minorEastAsia"/>
                <w:lang w:eastAsia="zh-CN"/>
              </w:rPr>
            </w:pPr>
            <w:hyperlink r:id="rId29" w:history="1">
              <w:r w:rsidR="00F539D6">
                <w:rPr>
                  <w:rFonts w:eastAsiaTheme="minorEastAsia"/>
                  <w:lang w:eastAsia="zh-CN"/>
                </w:rPr>
                <w:t>R4-2208574</w:t>
              </w:r>
            </w:hyperlink>
          </w:p>
        </w:tc>
        <w:tc>
          <w:tcPr>
            <w:tcW w:w="1424" w:type="dxa"/>
          </w:tcPr>
          <w:p w14:paraId="1A2E9E00" w14:textId="77777777" w:rsidR="00234135" w:rsidRDefault="00F539D6">
            <w:pPr>
              <w:spacing w:before="120" w:after="120"/>
              <w:rPr>
                <w:rFonts w:eastAsiaTheme="minorEastAsia"/>
                <w:lang w:eastAsia="zh-CN"/>
              </w:rPr>
            </w:pPr>
            <w:r>
              <w:rPr>
                <w:rFonts w:eastAsiaTheme="minorEastAsia"/>
                <w:lang w:eastAsia="zh-CN"/>
              </w:rPr>
              <w:t>Samsung</w:t>
            </w:r>
          </w:p>
        </w:tc>
        <w:tc>
          <w:tcPr>
            <w:tcW w:w="6585" w:type="dxa"/>
          </w:tcPr>
          <w:p w14:paraId="1A2E9E01" w14:textId="77777777" w:rsidR="00234135" w:rsidRDefault="00F539D6">
            <w:r>
              <w:rPr>
                <w:b/>
              </w:rPr>
              <w:t>Observation 1</w:t>
            </w:r>
            <w:r>
              <w:t xml:space="preserve">: the testing methodology in conducted conformance testing specification can be reused to verify IAB simultaneous operation. </w:t>
            </w:r>
          </w:p>
          <w:p w14:paraId="1A2E9E02" w14:textId="77777777" w:rsidR="00234135" w:rsidRDefault="00F539D6">
            <w:r>
              <w:rPr>
                <w:b/>
              </w:rPr>
              <w:t>Proposal 1</w:t>
            </w:r>
            <w:r>
              <w:t>: it’s suggested to take into account the above candidate solutions to facilitate OTA testing for IAB simultaneous operation.</w:t>
            </w:r>
          </w:p>
          <w:p w14:paraId="1A2E9E03" w14:textId="77777777" w:rsidR="00234135" w:rsidRDefault="00F539D6">
            <w:r>
              <w:rPr>
                <w:b/>
              </w:rPr>
              <w:t>Proposal 2</w:t>
            </w:r>
            <w:r>
              <w:t xml:space="preserve">: it’s suggested to agree the test feasibility and methodology within May meeting to facilitate the future discussion.   </w:t>
            </w:r>
          </w:p>
          <w:p w14:paraId="1A2E9E04" w14:textId="77777777" w:rsidR="00234135" w:rsidRDefault="00F539D6">
            <w:r>
              <w:rPr>
                <w:b/>
              </w:rPr>
              <w:t>Proposal 3</w:t>
            </w:r>
            <w:r>
              <w:t xml:space="preserve">: new manufacture declaration on IAB simultaneous operation is proposed to be defined for both conducted and OTA testing specification. </w:t>
            </w:r>
          </w:p>
          <w:p w14:paraId="1A2E9E05" w14:textId="77777777" w:rsidR="00234135" w:rsidRDefault="00F539D6">
            <w:r>
              <w:rPr>
                <w:b/>
              </w:rPr>
              <w:t>Observation 2:</w:t>
            </w:r>
            <w:r>
              <w:t xml:space="preserve"> new Test configuration is needed for simultaneous operation supported by same IAB connector in TS38.176-1. </w:t>
            </w:r>
          </w:p>
          <w:p w14:paraId="1A2E9E06" w14:textId="77777777" w:rsidR="00234135" w:rsidRDefault="00F539D6">
            <w:r>
              <w:rPr>
                <w:b/>
              </w:rPr>
              <w:t>Observation 3:</w:t>
            </w:r>
            <w:r>
              <w:t xml:space="preserve"> new Test configuration is needed for simultaneous operation supported by shared RIB between IAB-DU and IAB-MT for simultaneous operation.  </w:t>
            </w:r>
          </w:p>
          <w:p w14:paraId="1A2E9E07" w14:textId="77777777" w:rsidR="00234135" w:rsidRDefault="00F539D6">
            <w:r>
              <w:rPr>
                <w:b/>
              </w:rPr>
              <w:lastRenderedPageBreak/>
              <w:t>Observation 4</w:t>
            </w:r>
            <w:r>
              <w:t xml:space="preserve">: Applicability of requirement should be updated further. </w:t>
            </w:r>
          </w:p>
          <w:p w14:paraId="1A2E9E08" w14:textId="77777777" w:rsidR="00234135" w:rsidRDefault="00F539D6">
            <w:r>
              <w:rPr>
                <w:b/>
              </w:rPr>
              <w:t>Proposal 4:</w:t>
            </w:r>
            <w:r>
              <w:t xml:space="preserve"> no update on Test efficiency optimization is needed for simultaneous operation. </w:t>
            </w:r>
          </w:p>
          <w:p w14:paraId="1A2E9E09" w14:textId="77777777" w:rsidR="00234135" w:rsidRDefault="00F539D6">
            <w:r>
              <w:rPr>
                <w:b/>
              </w:rPr>
              <w:t>Proposal 5</w:t>
            </w:r>
            <w:r>
              <w:t xml:space="preserve">: alignment between core specification and conformance testing specification should be requested. </w:t>
            </w:r>
          </w:p>
        </w:tc>
      </w:tr>
      <w:tr w:rsidR="00234135" w14:paraId="1A2E9E1C" w14:textId="77777777">
        <w:trPr>
          <w:trHeight w:val="468"/>
        </w:trPr>
        <w:tc>
          <w:tcPr>
            <w:tcW w:w="1622" w:type="dxa"/>
          </w:tcPr>
          <w:p w14:paraId="1A2E9E0B" w14:textId="77777777" w:rsidR="00234135" w:rsidRDefault="00C31459">
            <w:pPr>
              <w:spacing w:before="120" w:after="120"/>
              <w:rPr>
                <w:rFonts w:eastAsiaTheme="minorEastAsia"/>
                <w:lang w:eastAsia="zh-CN"/>
              </w:rPr>
            </w:pPr>
            <w:hyperlink r:id="rId30" w:history="1">
              <w:r w:rsidR="00F539D6">
                <w:rPr>
                  <w:rFonts w:eastAsiaTheme="minorEastAsia"/>
                  <w:lang w:eastAsia="zh-CN"/>
                </w:rPr>
                <w:t>R4-2209465</w:t>
              </w:r>
            </w:hyperlink>
          </w:p>
        </w:tc>
        <w:tc>
          <w:tcPr>
            <w:tcW w:w="1424" w:type="dxa"/>
          </w:tcPr>
          <w:p w14:paraId="1A2E9E0C" w14:textId="77777777" w:rsidR="00234135" w:rsidRDefault="00F539D6">
            <w:pPr>
              <w:spacing w:before="120" w:after="120"/>
              <w:rPr>
                <w:rFonts w:eastAsiaTheme="minorEastAsia"/>
                <w:lang w:eastAsia="zh-CN"/>
              </w:rPr>
            </w:pPr>
            <w:r>
              <w:rPr>
                <w:rFonts w:eastAsiaTheme="minorEastAsia"/>
                <w:lang w:eastAsia="zh-CN"/>
              </w:rPr>
              <w:t>Ericsson</w:t>
            </w:r>
          </w:p>
        </w:tc>
        <w:tc>
          <w:tcPr>
            <w:tcW w:w="6585" w:type="dxa"/>
          </w:tcPr>
          <w:p w14:paraId="1A2E9E0D" w14:textId="77777777" w:rsidR="00234135" w:rsidRDefault="00F539D6">
            <w:r>
              <w:fldChar w:fldCharType="begin"/>
            </w:r>
            <w:r>
              <w:instrText xml:space="preserve"> REF _Ref100609660 \n \h </w:instrText>
            </w:r>
            <w:r>
              <w:fldChar w:fldCharType="separate"/>
            </w:r>
            <w:r>
              <w:t>Proposal-1:</w:t>
            </w:r>
            <w:r>
              <w:fldChar w:fldCharType="end"/>
            </w:r>
            <w:r>
              <w:fldChar w:fldCharType="begin"/>
            </w:r>
            <w:r>
              <w:instrText xml:space="preserve"> REF _Ref100609660 \h </w:instrText>
            </w:r>
            <w:r>
              <w:fldChar w:fldCharType="separate"/>
            </w:r>
            <w:r>
              <w:t>Reuse the IABTC in Rel-16, adding clarification on the simultaneous operation aspects.</w:t>
            </w:r>
            <w:r>
              <w:fldChar w:fldCharType="end"/>
            </w:r>
          </w:p>
          <w:p w14:paraId="1A2E9E0E" w14:textId="77777777" w:rsidR="00234135" w:rsidRDefault="00F539D6">
            <w:r>
              <w:fldChar w:fldCharType="begin"/>
            </w:r>
            <w:r>
              <w:instrText xml:space="preserve"> REF _Ref100609673 \n \h </w:instrText>
            </w:r>
            <w:r>
              <w:fldChar w:fldCharType="separate"/>
            </w:r>
            <w:r>
              <w:t>Proposal-2:</w:t>
            </w:r>
            <w:r>
              <w:fldChar w:fldCharType="end"/>
            </w:r>
            <w:r>
              <w:fldChar w:fldCharType="begin"/>
            </w:r>
            <w:r>
              <w:instrText xml:space="preserve"> REF _Ref100609673 \h </w:instrText>
            </w:r>
            <w:r>
              <w:fldChar w:fldCharType="separate"/>
            </w:r>
            <w:r>
              <w:t>Reusing the TDD pattern of IAB-DU for IAB simultaneous operation.</w:t>
            </w:r>
            <w:r>
              <w:fldChar w:fldCharType="end"/>
            </w:r>
          </w:p>
          <w:p w14:paraId="1A2E9E0F" w14:textId="77777777" w:rsidR="00234135" w:rsidRDefault="00F539D6">
            <w:r>
              <w:fldChar w:fldCharType="begin"/>
            </w:r>
            <w:r>
              <w:instrText xml:space="preserve"> REF _Ref100609688 \n \h </w:instrText>
            </w:r>
            <w:r>
              <w:fldChar w:fldCharType="separate"/>
            </w:r>
            <w:r>
              <w:t>Observation 1</w:t>
            </w:r>
            <w:r>
              <w:fldChar w:fldCharType="end"/>
            </w:r>
            <w:r>
              <w:t xml:space="preserve"> </w:t>
            </w:r>
            <w:r>
              <w:fldChar w:fldCharType="begin"/>
            </w:r>
            <w:r>
              <w:instrText xml:space="preserve"> REF _Ref100609688 \h </w:instrText>
            </w:r>
            <w:r>
              <w:fldChar w:fldCharType="separate"/>
            </w:r>
            <w:r>
              <w:t>The in-band operation is not specified in RAN4 and there is no need to test the inter-beam isolation for simultaneous operation.</w:t>
            </w:r>
            <w:r>
              <w:fldChar w:fldCharType="end"/>
            </w:r>
          </w:p>
          <w:p w14:paraId="1A2E9E10" w14:textId="77777777" w:rsidR="00234135" w:rsidRDefault="00F539D6">
            <w:r>
              <w:fldChar w:fldCharType="begin"/>
            </w:r>
            <w:r>
              <w:instrText xml:space="preserve"> REF _Ref100609704 \n \h </w:instrText>
            </w:r>
            <w:r>
              <w:fldChar w:fldCharType="separate"/>
            </w:r>
            <w:r>
              <w:t>Observation 2</w:t>
            </w:r>
            <w:r>
              <w:fldChar w:fldCharType="end"/>
            </w:r>
            <w:r>
              <w:t xml:space="preserve"> </w:t>
            </w:r>
            <w:r>
              <w:fldChar w:fldCharType="begin"/>
            </w:r>
            <w:r>
              <w:instrText xml:space="preserve"> REF _Ref100609704 \h </w:instrText>
            </w:r>
            <w:r>
              <w:fldChar w:fldCharType="separate"/>
            </w:r>
            <w:r>
              <w:t>TE vendor needs to contribute on the testability investigation on the OTA TAE between IAB-MT and IAB-DU beam</w:t>
            </w:r>
            <w:r>
              <w:fldChar w:fldCharType="end"/>
            </w:r>
          </w:p>
          <w:p w14:paraId="1A2E9E11" w14:textId="77777777" w:rsidR="00234135" w:rsidRDefault="00F539D6">
            <w:r>
              <w:fldChar w:fldCharType="begin"/>
            </w:r>
            <w:r>
              <w:instrText xml:space="preserve"> REF _Ref100609718 \n \h </w:instrText>
            </w:r>
            <w:r>
              <w:fldChar w:fldCharType="separate"/>
            </w:r>
            <w:r>
              <w:t>Observation 3</w:t>
            </w:r>
            <w:r>
              <w:fldChar w:fldCharType="end"/>
            </w:r>
            <w:r>
              <w:t xml:space="preserve"> </w:t>
            </w:r>
            <w:r>
              <w:fldChar w:fldCharType="begin"/>
            </w:r>
            <w:r>
              <w:instrText xml:space="preserve"> REF _Ref100609718 \h </w:instrText>
            </w:r>
            <w:r>
              <w:fldChar w:fldCharType="separate"/>
            </w:r>
            <w:r>
              <w:t>OTA Multiple carrier test framework can be reused on IAB simultaneous operation.</w:t>
            </w:r>
            <w:r>
              <w:fldChar w:fldCharType="end"/>
            </w:r>
          </w:p>
          <w:p w14:paraId="1A2E9E12" w14:textId="77777777" w:rsidR="00234135" w:rsidRDefault="00F539D6">
            <w:r>
              <w:fldChar w:fldCharType="begin"/>
            </w:r>
            <w:r>
              <w:instrText xml:space="preserve"> REF _Ref100609731 \n \h </w:instrText>
            </w:r>
            <w:r>
              <w:fldChar w:fldCharType="separate"/>
            </w:r>
            <w:r>
              <w:t>Proposal-3:</w:t>
            </w:r>
            <w:r>
              <w:fldChar w:fldCharType="end"/>
            </w:r>
            <w:r>
              <w:fldChar w:fldCharType="begin"/>
            </w:r>
            <w:r>
              <w:instrText xml:space="preserve"> REF _Ref100609731 \h </w:instrText>
            </w:r>
            <w:r>
              <w:fldChar w:fldCharType="separate"/>
            </w:r>
            <w:r>
              <w:t>Use the IAB-MT receiver requirement to test IAB simultaneous operation.</w:t>
            </w:r>
            <w:r>
              <w:fldChar w:fldCharType="end"/>
            </w:r>
          </w:p>
          <w:p w14:paraId="1A2E9E13" w14:textId="77777777" w:rsidR="00234135" w:rsidRDefault="00F539D6">
            <w:r>
              <w:fldChar w:fldCharType="begin"/>
            </w:r>
            <w:r>
              <w:instrText xml:space="preserve"> REF _Ref100609746 \n \h </w:instrText>
            </w:r>
            <w:r>
              <w:fldChar w:fldCharType="separate"/>
            </w:r>
            <w:r>
              <w:t>Proposal-4:</w:t>
            </w:r>
            <w:r>
              <w:fldChar w:fldCharType="end"/>
            </w:r>
            <w:r>
              <w:fldChar w:fldCharType="begin"/>
            </w:r>
            <w:r>
              <w:instrText xml:space="preserve"> REF _Ref100609746 \h </w:instrText>
            </w:r>
            <w:r>
              <w:fldChar w:fldCharType="separate"/>
            </w:r>
            <w:r>
              <w:t xml:space="preserve">Add the aggregated IAB channel bandwidth for the IAB simultaneous operation </w:t>
            </w:r>
            <w:r>
              <w:fldChar w:fldCharType="end"/>
            </w:r>
          </w:p>
          <w:p w14:paraId="1A2E9E14" w14:textId="77777777" w:rsidR="00234135" w:rsidRDefault="00F539D6">
            <w:r>
              <w:fldChar w:fldCharType="begin"/>
            </w:r>
            <w:r>
              <w:instrText xml:space="preserve"> REF _Ref100609754 \n \h </w:instrText>
            </w:r>
            <w:r>
              <w:fldChar w:fldCharType="separate"/>
            </w:r>
            <w:r>
              <w:t>Proposal-5:</w:t>
            </w:r>
            <w:r>
              <w:fldChar w:fldCharType="end"/>
            </w:r>
            <w:r>
              <w:fldChar w:fldCharType="begin"/>
            </w:r>
            <w:r>
              <w:instrText xml:space="preserve"> REF _Ref100609754 \h </w:instrText>
            </w:r>
            <w:r>
              <w:fldChar w:fldCharType="separate"/>
            </w:r>
            <w:r>
              <w:t>Use the IAB-DU Tx requirement for IAB simultaneous test (ACLR, out of band emission, spurious, intermodulation)</w:t>
            </w:r>
            <w:r>
              <w:fldChar w:fldCharType="end"/>
            </w:r>
          </w:p>
          <w:p w14:paraId="1A2E9E15" w14:textId="77777777" w:rsidR="00234135" w:rsidRDefault="00F539D6">
            <w:r>
              <w:fldChar w:fldCharType="begin"/>
            </w:r>
            <w:r>
              <w:instrText xml:space="preserve"> REF _Ref100610778 \n \h </w:instrText>
            </w:r>
            <w:r>
              <w:fldChar w:fldCharType="separate"/>
            </w:r>
            <w:r>
              <w:t>Proposal-6:</w:t>
            </w:r>
            <w:r>
              <w:fldChar w:fldCharType="end"/>
            </w:r>
            <w:r>
              <w:fldChar w:fldCharType="begin"/>
            </w:r>
            <w:r>
              <w:instrText xml:space="preserve"> REF _Ref100610778 \h </w:instrText>
            </w:r>
            <w:r>
              <w:fldChar w:fldCharType="separate"/>
            </w:r>
            <w:r>
              <w:t>Consider the above new declaration specifically for IAB simultaneous operation.</w:t>
            </w:r>
            <w:r>
              <w:fldChar w:fldCharType="end"/>
            </w:r>
          </w:p>
          <w:p w14:paraId="1A2E9E16" w14:textId="77777777" w:rsidR="00234135" w:rsidRDefault="00F539D6">
            <w:r>
              <w:fldChar w:fldCharType="begin"/>
            </w:r>
            <w:r>
              <w:instrText xml:space="preserve"> REF _Ref100609764 \n \h </w:instrText>
            </w:r>
            <w:r>
              <w:fldChar w:fldCharType="separate"/>
            </w:r>
            <w:r>
              <w:t>Proposal-7:</w:t>
            </w:r>
            <w:r>
              <w:fldChar w:fldCharType="end"/>
            </w:r>
            <w:r>
              <w:fldChar w:fldCharType="begin"/>
            </w:r>
            <w:r>
              <w:instrText xml:space="preserve"> REF _Ref100609764 \h </w:instrText>
            </w:r>
            <w:r>
              <w:fldChar w:fldCharType="separate"/>
            </w:r>
            <w:r>
              <w:t>Rel-16 declaration could be extended for the use of the IAB simultaneous operation when applicalbe.</w:t>
            </w:r>
            <w:r>
              <w:fldChar w:fldCharType="end"/>
            </w:r>
          </w:p>
          <w:p w14:paraId="1A2E9E17" w14:textId="77777777" w:rsidR="00234135" w:rsidRDefault="00F539D6">
            <w:r>
              <w:fldChar w:fldCharType="begin"/>
            </w:r>
            <w:r>
              <w:instrText xml:space="preserve"> REF _Ref100609775 \n \h </w:instrText>
            </w:r>
            <w:r>
              <w:fldChar w:fldCharType="separate"/>
            </w:r>
            <w:r>
              <w:t>Proposal-8:</w:t>
            </w:r>
            <w:r>
              <w:fldChar w:fldCharType="end"/>
            </w:r>
            <w:r>
              <w:fldChar w:fldCharType="begin"/>
            </w:r>
            <w:r>
              <w:instrText xml:space="preserve"> REF _Ref100609775 \h </w:instrText>
            </w:r>
            <w:r>
              <w:fldChar w:fldCharType="separate"/>
            </w:r>
            <w:r>
              <w:t>Consider adding above note to extend the Rel-16 declaration to support the IAB simultaneous operation.</w:t>
            </w:r>
            <w:r>
              <w:fldChar w:fldCharType="end"/>
            </w:r>
          </w:p>
          <w:p w14:paraId="1A2E9E18" w14:textId="77777777" w:rsidR="00234135" w:rsidRDefault="00F539D6">
            <w:r>
              <w:fldChar w:fldCharType="begin"/>
            </w:r>
            <w:r>
              <w:instrText xml:space="preserve"> REF _Ref101771057 \n \h </w:instrText>
            </w:r>
            <w:r>
              <w:fldChar w:fldCharType="separate"/>
            </w:r>
            <w:r>
              <w:t>Proposal-9:</w:t>
            </w:r>
            <w:r>
              <w:fldChar w:fldCharType="end"/>
            </w:r>
            <w:r>
              <w:fldChar w:fldCharType="begin"/>
            </w:r>
            <w:r>
              <w:instrText xml:space="preserve"> REF _Ref101771057 \h </w:instrText>
            </w:r>
            <w:r>
              <w:fldChar w:fldCharType="separate"/>
            </w:r>
            <w:r>
              <w:rPr>
                <w:lang w:val="en-US"/>
              </w:rPr>
              <w:t xml:space="preserve">Consider to modify some of existing declaration to support </w:t>
            </w:r>
            <w:r>
              <w:t>IAB simultaneous operation.</w:t>
            </w:r>
            <w:r>
              <w:fldChar w:fldCharType="end"/>
            </w:r>
          </w:p>
          <w:p w14:paraId="1A2E9E19" w14:textId="77777777" w:rsidR="00234135" w:rsidRDefault="00F539D6">
            <w:r>
              <w:fldChar w:fldCharType="begin"/>
            </w:r>
            <w:r>
              <w:instrText xml:space="preserve"> REF _Ref100609790 \n \h </w:instrText>
            </w:r>
            <w:r>
              <w:fldChar w:fldCharType="separate"/>
            </w:r>
            <w:r>
              <w:t>Observation 4</w:t>
            </w:r>
            <w:r>
              <w:fldChar w:fldCharType="end"/>
            </w:r>
            <w:r>
              <w:t xml:space="preserve"> </w:t>
            </w:r>
            <w:r>
              <w:fldChar w:fldCharType="begin"/>
            </w:r>
            <w:r>
              <w:instrText xml:space="preserve"> REF _Ref100609790 \h </w:instrText>
            </w:r>
            <w:r>
              <w:fldChar w:fldCharType="separate"/>
            </w:r>
            <w:r>
              <w:t>There is no need to test for IAB simultaneous operation if the IAB-MT and IAB-DU implemented with dedicated separated box.</w:t>
            </w:r>
            <w:r>
              <w:fldChar w:fldCharType="end"/>
            </w:r>
          </w:p>
          <w:p w14:paraId="1A2E9E1A" w14:textId="77777777" w:rsidR="00234135" w:rsidRDefault="00F539D6">
            <w:r>
              <w:fldChar w:fldCharType="begin"/>
            </w:r>
            <w:r>
              <w:instrText xml:space="preserve"> REF _Ref100609806 \n \h </w:instrText>
            </w:r>
            <w:r>
              <w:fldChar w:fldCharType="separate"/>
            </w:r>
            <w:r>
              <w:t>Observation 5</w:t>
            </w:r>
            <w:r>
              <w:fldChar w:fldCharType="end"/>
            </w:r>
            <w:r>
              <w:t xml:space="preserve"> </w:t>
            </w:r>
            <w:r>
              <w:fldChar w:fldCharType="begin"/>
            </w:r>
            <w:r>
              <w:instrText xml:space="preserve"> REF _Ref100609806 \h </w:instrText>
            </w:r>
            <w:r>
              <w:fldChar w:fldCharType="separate"/>
            </w:r>
            <w:r>
              <w:t>Multiple carrier test result of IAB-DU could be applied to IAB simultaneous operation if some declarations are the same.</w:t>
            </w:r>
            <w:r>
              <w:fldChar w:fldCharType="end"/>
            </w:r>
          </w:p>
          <w:p w14:paraId="1A2E9E1B" w14:textId="77777777" w:rsidR="00234135" w:rsidRDefault="00F539D6">
            <w:r>
              <w:fldChar w:fldCharType="begin"/>
            </w:r>
            <w:r>
              <w:instrText xml:space="preserve"> REF _Ref100609823 \n \h </w:instrText>
            </w:r>
            <w:r>
              <w:fldChar w:fldCharType="separate"/>
            </w:r>
            <w:r>
              <w:t>Observation 6</w:t>
            </w:r>
            <w:r>
              <w:fldChar w:fldCharType="end"/>
            </w:r>
            <w:r>
              <w:t xml:space="preserve"> </w:t>
            </w:r>
            <w:r>
              <w:fldChar w:fldCharType="begin"/>
            </w:r>
            <w:r>
              <w:instrText xml:space="preserve"> REF _Ref100609823 \h </w:instrText>
            </w:r>
            <w:r>
              <w:fldChar w:fldCharType="separate"/>
            </w:r>
            <w:r>
              <w:t>Multiple carrier test result of IAB-MT could be applied to IAB simultaneous operation if some declarations are the same.</w:t>
            </w:r>
            <w:r>
              <w:fldChar w:fldCharType="end"/>
            </w:r>
          </w:p>
        </w:tc>
      </w:tr>
      <w:tr w:rsidR="00234135" w14:paraId="1A2E9E20" w14:textId="77777777">
        <w:trPr>
          <w:trHeight w:val="468"/>
        </w:trPr>
        <w:tc>
          <w:tcPr>
            <w:tcW w:w="1622" w:type="dxa"/>
          </w:tcPr>
          <w:p w14:paraId="1A2E9E1D" w14:textId="77777777" w:rsidR="00234135" w:rsidRDefault="00C31459">
            <w:pPr>
              <w:spacing w:before="120" w:after="120"/>
              <w:rPr>
                <w:rFonts w:eastAsiaTheme="minorEastAsia"/>
                <w:lang w:eastAsia="zh-CN"/>
              </w:rPr>
            </w:pPr>
            <w:hyperlink r:id="rId31" w:history="1">
              <w:r w:rsidR="00F539D6">
                <w:rPr>
                  <w:rFonts w:eastAsiaTheme="minorEastAsia"/>
                  <w:lang w:eastAsia="zh-CN"/>
                </w:rPr>
                <w:t>R4-2209466</w:t>
              </w:r>
            </w:hyperlink>
          </w:p>
        </w:tc>
        <w:tc>
          <w:tcPr>
            <w:tcW w:w="1424" w:type="dxa"/>
          </w:tcPr>
          <w:p w14:paraId="1A2E9E1E" w14:textId="77777777" w:rsidR="00234135" w:rsidRDefault="00F539D6">
            <w:pPr>
              <w:spacing w:before="120" w:after="120"/>
              <w:rPr>
                <w:rFonts w:eastAsiaTheme="minorEastAsia"/>
                <w:lang w:eastAsia="zh-CN"/>
              </w:rPr>
            </w:pPr>
            <w:r>
              <w:rPr>
                <w:rFonts w:eastAsiaTheme="minorEastAsia"/>
                <w:lang w:eastAsia="zh-CN"/>
              </w:rPr>
              <w:t>Ericsson</w:t>
            </w:r>
          </w:p>
        </w:tc>
        <w:tc>
          <w:tcPr>
            <w:tcW w:w="6585" w:type="dxa"/>
          </w:tcPr>
          <w:p w14:paraId="1A2E9E1F" w14:textId="77777777" w:rsidR="00234135" w:rsidRDefault="00F539D6">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to Test configuration </w:t>
            </w:r>
          </w:p>
        </w:tc>
      </w:tr>
      <w:tr w:rsidR="00234135" w14:paraId="1A2E9E24" w14:textId="77777777">
        <w:trPr>
          <w:trHeight w:val="468"/>
        </w:trPr>
        <w:tc>
          <w:tcPr>
            <w:tcW w:w="1622" w:type="dxa"/>
          </w:tcPr>
          <w:p w14:paraId="1A2E9E21" w14:textId="77777777" w:rsidR="00234135" w:rsidRDefault="00C31459">
            <w:pPr>
              <w:spacing w:before="120" w:after="120"/>
              <w:rPr>
                <w:rFonts w:eastAsiaTheme="minorEastAsia"/>
                <w:lang w:eastAsia="zh-CN"/>
              </w:rPr>
            </w:pPr>
            <w:hyperlink r:id="rId32" w:history="1">
              <w:r w:rsidR="00F539D6">
                <w:rPr>
                  <w:rFonts w:eastAsiaTheme="minorEastAsia"/>
                  <w:lang w:eastAsia="zh-CN"/>
                </w:rPr>
                <w:t>R4-2209467</w:t>
              </w:r>
            </w:hyperlink>
          </w:p>
        </w:tc>
        <w:tc>
          <w:tcPr>
            <w:tcW w:w="1424" w:type="dxa"/>
          </w:tcPr>
          <w:p w14:paraId="1A2E9E22" w14:textId="77777777" w:rsidR="00234135" w:rsidRDefault="00F539D6">
            <w:pPr>
              <w:spacing w:before="120" w:after="120"/>
              <w:rPr>
                <w:rFonts w:eastAsiaTheme="minorEastAsia"/>
                <w:lang w:eastAsia="zh-CN"/>
              </w:rPr>
            </w:pPr>
            <w:r>
              <w:rPr>
                <w:rFonts w:eastAsiaTheme="minorEastAsia"/>
                <w:lang w:eastAsia="zh-CN"/>
              </w:rPr>
              <w:t>Ericsson</w:t>
            </w:r>
          </w:p>
        </w:tc>
        <w:tc>
          <w:tcPr>
            <w:tcW w:w="6585" w:type="dxa"/>
          </w:tcPr>
          <w:p w14:paraId="1A2E9E23" w14:textId="77777777" w:rsidR="00234135" w:rsidRDefault="00F539D6">
            <w:pPr>
              <w:spacing w:before="120" w:after="120"/>
              <w:rPr>
                <w:rFonts w:eastAsiaTheme="minorEastAsia"/>
                <w:lang w:eastAsia="zh-CN"/>
              </w:rPr>
            </w:pPr>
            <w:r>
              <w:rPr>
                <w:rFonts w:eastAsiaTheme="minorEastAsia" w:hint="eastAsia"/>
                <w:lang w:eastAsia="zh-CN"/>
              </w:rPr>
              <w:t>D</w:t>
            </w:r>
            <w:r>
              <w:rPr>
                <w:rFonts w:eastAsiaTheme="minorEastAsia"/>
                <w:lang w:eastAsia="zh-CN"/>
              </w:rPr>
              <w:t xml:space="preserve">raft CR to Test configuration </w:t>
            </w:r>
          </w:p>
        </w:tc>
      </w:tr>
      <w:tr w:rsidR="00234135" w14:paraId="1A2E9E2C" w14:textId="77777777">
        <w:trPr>
          <w:trHeight w:val="468"/>
        </w:trPr>
        <w:tc>
          <w:tcPr>
            <w:tcW w:w="1622" w:type="dxa"/>
          </w:tcPr>
          <w:p w14:paraId="1A2E9E25" w14:textId="77777777" w:rsidR="00234135" w:rsidRDefault="00C31459">
            <w:pPr>
              <w:spacing w:before="120" w:after="120"/>
              <w:rPr>
                <w:rFonts w:eastAsiaTheme="minorEastAsia"/>
                <w:lang w:eastAsia="zh-CN"/>
              </w:rPr>
            </w:pPr>
            <w:hyperlink r:id="rId33" w:history="1">
              <w:r w:rsidR="00F539D6">
                <w:rPr>
                  <w:rFonts w:eastAsiaTheme="minorEastAsia"/>
                  <w:lang w:eastAsia="zh-CN"/>
                </w:rPr>
                <w:t>R4-2209807</w:t>
              </w:r>
            </w:hyperlink>
          </w:p>
        </w:tc>
        <w:tc>
          <w:tcPr>
            <w:tcW w:w="1424" w:type="dxa"/>
          </w:tcPr>
          <w:p w14:paraId="1A2E9E26" w14:textId="77777777" w:rsidR="00234135" w:rsidRDefault="00F539D6">
            <w:pPr>
              <w:spacing w:before="120" w:after="120"/>
              <w:rPr>
                <w:rFonts w:eastAsiaTheme="minorEastAsia"/>
                <w:lang w:eastAsia="zh-CN"/>
              </w:rPr>
            </w:pPr>
            <w:r>
              <w:rPr>
                <w:rFonts w:eastAsiaTheme="minorEastAsia"/>
                <w:lang w:eastAsia="zh-CN"/>
              </w:rPr>
              <w:t>Nokia, Nokia Shanghai Bell</w:t>
            </w:r>
          </w:p>
        </w:tc>
        <w:tc>
          <w:tcPr>
            <w:tcW w:w="6585" w:type="dxa"/>
          </w:tcPr>
          <w:p w14:paraId="1A2E9E27" w14:textId="77777777" w:rsidR="00234135" w:rsidRDefault="00F539D6">
            <w:pPr>
              <w:tabs>
                <w:tab w:val="left" w:pos="7935"/>
              </w:tabs>
              <w:rPr>
                <w:b/>
                <w:bCs/>
                <w:i/>
                <w:iCs/>
                <w:lang w:eastAsia="zh-CN"/>
              </w:rPr>
            </w:pPr>
            <w:r>
              <w:rPr>
                <w:b/>
                <w:bCs/>
                <w:i/>
                <w:iCs/>
                <w:lang w:eastAsia="zh-CN"/>
              </w:rPr>
              <w:t>Observation 1: New RF requirements added to the core specification, require respective updates in conformance specifications.</w:t>
            </w:r>
          </w:p>
          <w:p w14:paraId="1A2E9E28" w14:textId="77777777" w:rsidR="00234135" w:rsidRDefault="00F539D6">
            <w:pPr>
              <w:tabs>
                <w:tab w:val="left" w:pos="7935"/>
              </w:tabs>
            </w:pPr>
            <w:r>
              <w:rPr>
                <w:b/>
                <w:bCs/>
                <w:i/>
                <w:iCs/>
                <w:lang w:eastAsia="zh-CN"/>
              </w:rPr>
              <w:lastRenderedPageBreak/>
              <w:t>Proposal 1: It is proposed to introduce new manufacturer declaration for IAB simultaneous transmission.</w:t>
            </w:r>
          </w:p>
          <w:p w14:paraId="1A2E9E29" w14:textId="77777777" w:rsidR="00234135" w:rsidRDefault="00F539D6">
            <w:pPr>
              <w:tabs>
                <w:tab w:val="left" w:pos="7935"/>
              </w:tabs>
              <w:rPr>
                <w:b/>
                <w:bCs/>
                <w:i/>
                <w:iCs/>
                <w:lang w:eastAsia="zh-CN"/>
              </w:rPr>
            </w:pPr>
            <w:r>
              <w:rPr>
                <w:b/>
                <w:bCs/>
                <w:i/>
                <w:iCs/>
                <w:lang w:eastAsia="zh-CN"/>
              </w:rPr>
              <w:t>Proposal 2: New timing error between IAB-DU and IAB-MT for case#6 requires definition of new test that should be added in IAB performance specifications TS 38.176-1 and 38.176-2.</w:t>
            </w:r>
          </w:p>
          <w:p w14:paraId="1A2E9E2A" w14:textId="77777777" w:rsidR="00234135" w:rsidRDefault="00F539D6">
            <w:pPr>
              <w:tabs>
                <w:tab w:val="left" w:pos="7935"/>
              </w:tabs>
              <w:rPr>
                <w:b/>
                <w:bCs/>
                <w:i/>
                <w:iCs/>
                <w:lang w:eastAsia="zh-CN"/>
              </w:rPr>
            </w:pPr>
            <w:r>
              <w:rPr>
                <w:b/>
                <w:bCs/>
                <w:i/>
                <w:iCs/>
                <w:lang w:eastAsia="zh-CN"/>
              </w:rPr>
              <w:t>Proposal 3: RAN4 to clarify existing test configurations (TC) how to place both IAB-DU and IAB-MT carriers in them for simultaneous transmission of IAB-DU and IAB-MT.</w:t>
            </w:r>
          </w:p>
          <w:p w14:paraId="1A2E9E2B" w14:textId="77777777" w:rsidR="00234135" w:rsidRDefault="00F539D6">
            <w:pPr>
              <w:rPr>
                <w:b/>
                <w:bCs/>
                <w:i/>
                <w:iCs/>
              </w:rPr>
            </w:pPr>
            <w:r>
              <w:rPr>
                <w:b/>
                <w:bCs/>
                <w:i/>
                <w:iCs/>
              </w:rPr>
              <w:t>Proposal 4. It is proposed to agree TPs for timing error between IAB-DU and IAB-MT requirement for TS 38.176-1 and TS 38.176-2.</w:t>
            </w:r>
          </w:p>
        </w:tc>
      </w:tr>
      <w:tr w:rsidR="00234135" w14:paraId="1A2E9E32" w14:textId="77777777">
        <w:trPr>
          <w:trHeight w:val="468"/>
        </w:trPr>
        <w:tc>
          <w:tcPr>
            <w:tcW w:w="1622" w:type="dxa"/>
          </w:tcPr>
          <w:p w14:paraId="1A2E9E2D" w14:textId="77777777" w:rsidR="00234135" w:rsidRDefault="00F539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4-2210029</w:t>
            </w:r>
          </w:p>
        </w:tc>
        <w:tc>
          <w:tcPr>
            <w:tcW w:w="1424" w:type="dxa"/>
          </w:tcPr>
          <w:p w14:paraId="1A2E9E2E" w14:textId="77777777" w:rsidR="00234135" w:rsidRDefault="00F539D6">
            <w:pPr>
              <w:spacing w:before="120" w:after="120"/>
              <w:rPr>
                <w:rFonts w:eastAsiaTheme="minorEastAsia"/>
                <w:lang w:eastAsia="zh-CN"/>
              </w:rPr>
            </w:pPr>
            <w:r>
              <w:rPr>
                <w:rFonts w:eastAsiaTheme="minorEastAsia"/>
                <w:lang w:eastAsia="zh-CN"/>
              </w:rPr>
              <w:t>Huawei</w:t>
            </w:r>
          </w:p>
        </w:tc>
        <w:tc>
          <w:tcPr>
            <w:tcW w:w="6585" w:type="dxa"/>
          </w:tcPr>
          <w:p w14:paraId="1A2E9E2F" w14:textId="77777777" w:rsidR="00234135" w:rsidRDefault="00F539D6">
            <w:pPr>
              <w:ind w:leftChars="100" w:left="200"/>
              <w:rPr>
                <w:lang w:eastAsia="sv-SE"/>
              </w:rPr>
            </w:pPr>
            <w:r>
              <w:rPr>
                <w:b/>
                <w:lang w:eastAsia="sv-SE"/>
              </w:rPr>
              <w:t xml:space="preserve">Observation 1: </w:t>
            </w:r>
            <w:r>
              <w:rPr>
                <w:lang w:eastAsia="sv-SE"/>
              </w:rPr>
              <w:t>It is not possible to test SDM modes and case#6 timing in the existing OTA chambers</w:t>
            </w:r>
          </w:p>
          <w:p w14:paraId="1A2E9E30" w14:textId="77777777" w:rsidR="00234135" w:rsidRDefault="00F539D6">
            <w:pPr>
              <w:ind w:leftChars="100" w:left="200"/>
              <w:rPr>
                <w:lang w:eastAsia="sv-SE"/>
              </w:rPr>
            </w:pPr>
            <w:r>
              <w:rPr>
                <w:rFonts w:hint="eastAsia"/>
                <w:b/>
                <w:lang w:eastAsia="sv-SE"/>
              </w:rPr>
              <w:t>P</w:t>
            </w:r>
            <w:r>
              <w:rPr>
                <w:b/>
                <w:lang w:eastAsia="sv-SE"/>
              </w:rPr>
              <w:t>roposal 1:</w:t>
            </w:r>
            <w:r>
              <w:rPr>
                <w:lang w:eastAsia="sv-SE"/>
              </w:rPr>
              <w:t xml:space="preserve"> No need to test case’6 timing, passing RF TAE infers the RF part is compliant is </w:t>
            </w:r>
            <w:r>
              <w:t>acceptable</w:t>
            </w:r>
            <w:r>
              <w:rPr>
                <w:lang w:eastAsia="sv-SE"/>
              </w:rPr>
              <w:t>.</w:t>
            </w:r>
          </w:p>
          <w:p w14:paraId="1A2E9E31" w14:textId="77777777" w:rsidR="00234135" w:rsidRDefault="00F539D6">
            <w:pPr>
              <w:ind w:leftChars="100" w:left="200"/>
              <w:rPr>
                <w:lang w:eastAsia="sv-SE"/>
              </w:rPr>
            </w:pPr>
            <w:r>
              <w:rPr>
                <w:b/>
                <w:lang w:eastAsia="sv-SE"/>
              </w:rPr>
              <w:t>Observation 2:</w:t>
            </w:r>
            <w:r>
              <w:rPr>
                <w:lang w:eastAsia="sv-SE"/>
              </w:rPr>
              <w:t xml:space="preserve"> Alternatively measure eth TAE of the 2 modes separately and calculate the difference between them.</w:t>
            </w:r>
          </w:p>
        </w:tc>
      </w:tr>
    </w:tbl>
    <w:p w14:paraId="1A2E9E33" w14:textId="77777777" w:rsidR="00234135" w:rsidRDefault="00234135">
      <w:pPr>
        <w:rPr>
          <w:lang w:eastAsia="zh-CN"/>
        </w:rPr>
      </w:pPr>
    </w:p>
    <w:p w14:paraId="1A2E9E34" w14:textId="77777777" w:rsidR="00234135" w:rsidRDefault="00F539D6">
      <w:pPr>
        <w:pStyle w:val="2"/>
      </w:pPr>
      <w:r>
        <w:rPr>
          <w:rFonts w:hint="eastAsia"/>
        </w:rPr>
        <w:t>Open issues</w:t>
      </w:r>
      <w:r>
        <w:t xml:space="preserve"> summary</w:t>
      </w:r>
    </w:p>
    <w:p w14:paraId="1A2E9E35" w14:textId="77777777" w:rsidR="00234135" w:rsidRDefault="00F539D6">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1A2E9E36" w14:textId="77777777" w:rsidR="00234135" w:rsidRDefault="00F539D6">
      <w:pPr>
        <w:pStyle w:val="3"/>
        <w:rPr>
          <w:sz w:val="24"/>
          <w:szCs w:val="16"/>
        </w:rPr>
      </w:pPr>
      <w:r>
        <w:rPr>
          <w:sz w:val="24"/>
          <w:szCs w:val="16"/>
        </w:rPr>
        <w:t>Sub-topic 2-1</w:t>
      </w:r>
    </w:p>
    <w:p w14:paraId="1A2E9E37" w14:textId="77777777" w:rsidR="00234135" w:rsidRDefault="00F539D6">
      <w:pPr>
        <w:rPr>
          <w:b/>
          <w:u w:val="single"/>
          <w:lang w:eastAsia="ko-KR"/>
        </w:rPr>
      </w:pPr>
      <w:r>
        <w:rPr>
          <w:b/>
          <w:u w:val="single"/>
          <w:lang w:eastAsia="ko-KR"/>
        </w:rPr>
        <w:t>Issue 2-1-1: Testability on OTA timing error for case 6</w:t>
      </w:r>
    </w:p>
    <w:p w14:paraId="1A2E9E38"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E39"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To simply the test procedure with measurement on IAB-MT for timing case 6 behaviour only (R4-2208574) </w:t>
      </w:r>
    </w:p>
    <w:p w14:paraId="1A2E9E3A"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testability on OTA timing error for case6 with simultaneous operation needs TE vendor input(R4-2209465)</w:t>
      </w:r>
    </w:p>
    <w:p w14:paraId="1A2E9E3B"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It is not possible to test SDM modes for case#6 timing in the existing OTA chambers(R4-2210029)</w:t>
      </w:r>
    </w:p>
    <w:p w14:paraId="1A2E9E3C"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No test case to be defined case’6 timing(R4-2210029)</w:t>
      </w:r>
    </w:p>
    <w:p w14:paraId="1A2E9E3D"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Measure the time error of IAB-DU and IAB-MT separately and deduce the timing error by two measurement results(R4-2210029)</w:t>
      </w:r>
    </w:p>
    <w:p w14:paraId="1A2E9E3E"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E3F"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E42" w14:textId="77777777">
        <w:tc>
          <w:tcPr>
            <w:tcW w:w="1339" w:type="dxa"/>
          </w:tcPr>
          <w:p w14:paraId="1A2E9E40"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E41"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E47" w14:textId="77777777">
        <w:tc>
          <w:tcPr>
            <w:tcW w:w="1339" w:type="dxa"/>
          </w:tcPr>
          <w:p w14:paraId="1A2E9E43"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E44" w14:textId="77777777" w:rsidR="00234135" w:rsidRDefault="00F539D6">
            <w:pPr>
              <w:spacing w:after="120"/>
              <w:rPr>
                <w:rFonts w:eastAsiaTheme="minorEastAsia"/>
                <w:lang w:val="en-US" w:eastAsia="zh-CN"/>
              </w:rPr>
            </w:pPr>
            <w:r>
              <w:rPr>
                <w:rFonts w:eastAsiaTheme="minorEastAsia"/>
                <w:lang w:val="en-US" w:eastAsia="zh-CN"/>
              </w:rPr>
              <w:t xml:space="preserve">Option 2 is prefered. </w:t>
            </w:r>
          </w:p>
          <w:p w14:paraId="1A2E9E45" w14:textId="77777777" w:rsidR="00234135" w:rsidRDefault="00F539D6">
            <w:pPr>
              <w:spacing w:after="120"/>
              <w:rPr>
                <w:rFonts w:eastAsiaTheme="minorEastAsia"/>
                <w:lang w:val="en-US" w:eastAsia="zh-CN"/>
              </w:rPr>
            </w:pPr>
            <w:r>
              <w:rPr>
                <w:rFonts w:eastAsiaTheme="minorEastAsia"/>
                <w:lang w:val="en-US" w:eastAsia="zh-CN"/>
              </w:rPr>
              <w:t xml:space="preserve">For the case where IAB-MT and IAB-DU implemented in different box and deployed in field, there is no guarantee of the case-6 time error performance as we can not test the two individual DUT within the same chamber. From this aspect, Option 4 is also fine with us. </w:t>
            </w:r>
          </w:p>
          <w:p w14:paraId="1A2E9E46" w14:textId="77777777" w:rsidR="00234135" w:rsidRDefault="00F539D6">
            <w:pPr>
              <w:spacing w:after="120"/>
              <w:rPr>
                <w:rFonts w:eastAsiaTheme="minorEastAsia"/>
                <w:lang w:val="en-US" w:eastAsia="zh-CN"/>
              </w:rPr>
            </w:pPr>
            <w:r>
              <w:rPr>
                <w:rFonts w:eastAsiaTheme="minorEastAsia"/>
                <w:lang w:val="en-US" w:eastAsia="zh-CN"/>
              </w:rPr>
              <w:t xml:space="preserve">Option 3 needs TE opinion, we also see the difficulty on this test. </w:t>
            </w:r>
          </w:p>
        </w:tc>
      </w:tr>
      <w:tr w:rsidR="00234135" w14:paraId="1A2E9E4C" w14:textId="77777777">
        <w:tc>
          <w:tcPr>
            <w:tcW w:w="1339" w:type="dxa"/>
          </w:tcPr>
          <w:p w14:paraId="1A2E9E48" w14:textId="77777777" w:rsidR="00234135" w:rsidRDefault="00F539D6">
            <w:pPr>
              <w:spacing w:after="120"/>
              <w:rPr>
                <w:rFonts w:eastAsiaTheme="minorEastAsia"/>
                <w:lang w:val="en-US" w:eastAsia="zh-CN"/>
              </w:rPr>
            </w:pPr>
            <w:r>
              <w:rPr>
                <w:rFonts w:eastAsiaTheme="minorEastAsia"/>
                <w:lang w:val="en-US" w:eastAsia="zh-CN"/>
              </w:rPr>
              <w:lastRenderedPageBreak/>
              <w:t>Nokia, Nokia Shanghai Bell</w:t>
            </w:r>
          </w:p>
        </w:tc>
        <w:tc>
          <w:tcPr>
            <w:tcW w:w="8292" w:type="dxa"/>
          </w:tcPr>
          <w:p w14:paraId="1A2E9E49" w14:textId="77777777" w:rsidR="00234135" w:rsidRDefault="00F539D6">
            <w:pPr>
              <w:spacing w:after="120"/>
              <w:rPr>
                <w:rFonts w:eastAsiaTheme="minorEastAsia"/>
                <w:lang w:val="en-US" w:eastAsia="zh-CN"/>
              </w:rPr>
            </w:pPr>
            <w:r>
              <w:rPr>
                <w:rFonts w:eastAsiaTheme="minorEastAsia"/>
                <w:lang w:val="en-US" w:eastAsia="zh-CN"/>
              </w:rPr>
              <w:t>We do not agree with option 3 and option 4, as even the same Tdoc shows one way to do the measurement as captured in option 5.</w:t>
            </w:r>
          </w:p>
          <w:p w14:paraId="1A2E9E4A" w14:textId="77777777" w:rsidR="00234135" w:rsidRDefault="00F539D6">
            <w:pPr>
              <w:spacing w:after="120"/>
              <w:rPr>
                <w:rFonts w:eastAsiaTheme="minorEastAsia"/>
                <w:lang w:val="en-US" w:eastAsia="zh-CN"/>
              </w:rPr>
            </w:pPr>
            <w:r>
              <w:rPr>
                <w:rFonts w:eastAsiaTheme="minorEastAsia"/>
                <w:lang w:val="en-US" w:eastAsia="zh-CN"/>
              </w:rPr>
              <w:t xml:space="preserve">For option 2, while test equipment feedback is surely welcome, we do not see the necessity as they participate the meeting and can comment if they see a need – we do not decide on the need on their behalf. </w:t>
            </w:r>
          </w:p>
          <w:p w14:paraId="1A2E9E4B" w14:textId="77777777" w:rsidR="00234135" w:rsidRDefault="00F539D6">
            <w:pPr>
              <w:spacing w:after="120"/>
              <w:rPr>
                <w:rFonts w:eastAsiaTheme="minorEastAsia"/>
                <w:lang w:val="en-US" w:eastAsia="zh-CN"/>
              </w:rPr>
            </w:pPr>
            <w:r>
              <w:rPr>
                <w:rFonts w:eastAsiaTheme="minorEastAsia"/>
                <w:lang w:val="en-US" w:eastAsia="zh-CN"/>
              </w:rPr>
              <w:t>To maximize the testability for different test environments and product configurations, it is best to look into enabling option 5, as well as simultaneous transmission in the same direction as mentioned in R4-2209465. To our understanding option 1 is a subset of option 5 and as such option 5 offers better test coverage.</w:t>
            </w:r>
          </w:p>
        </w:tc>
      </w:tr>
      <w:tr w:rsidR="00234135" w14:paraId="1A2E9E4F" w14:textId="77777777">
        <w:tc>
          <w:tcPr>
            <w:tcW w:w="1339" w:type="dxa"/>
          </w:tcPr>
          <w:p w14:paraId="1A2E9E4D" w14:textId="77777777" w:rsidR="00234135" w:rsidRDefault="00F539D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14:paraId="1A2E9E4E" w14:textId="77777777" w:rsidR="00234135" w:rsidRDefault="00F539D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see this a potentially very difficult to measure simultaneously and we don’t think there is much risk of failure of the other timing error tests are passed, as such we don’t think it is necessary to test so option 4 is favored. Of course we understand issue with having core requirements which are not tested so option 5 could potentially solve the testing problem, we would be ok with option 5.</w:t>
            </w:r>
          </w:p>
        </w:tc>
      </w:tr>
      <w:tr w:rsidR="00234135" w14:paraId="1A2E9E52" w14:textId="77777777">
        <w:tc>
          <w:tcPr>
            <w:tcW w:w="1339" w:type="dxa"/>
          </w:tcPr>
          <w:p w14:paraId="1A2E9E50" w14:textId="77777777" w:rsidR="00234135" w:rsidRDefault="00F539D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92" w:type="dxa"/>
          </w:tcPr>
          <w:p w14:paraId="1A2E9E51" w14:textId="77777777" w:rsidR="00234135" w:rsidRDefault="00F539D6">
            <w:pPr>
              <w:spacing w:after="120"/>
              <w:rPr>
                <w:rFonts w:eastAsiaTheme="minorEastAsia"/>
                <w:lang w:val="en-US" w:eastAsia="zh-CN"/>
              </w:rPr>
            </w:pPr>
            <w:r>
              <w:rPr>
                <w:rFonts w:eastAsiaTheme="minorEastAsia"/>
                <w:lang w:val="en-US" w:eastAsia="zh-CN"/>
              </w:rPr>
              <w:t xml:space="preserve">We propose option 1 which could be trade-off between functional verification and testing complexity. But could accept option 5 if majority can compromise to this solution.  </w:t>
            </w:r>
          </w:p>
        </w:tc>
      </w:tr>
      <w:tr w:rsidR="00234135" w14:paraId="1A2E9E58" w14:textId="77777777">
        <w:tc>
          <w:tcPr>
            <w:tcW w:w="1339" w:type="dxa"/>
          </w:tcPr>
          <w:p w14:paraId="1A2E9E53"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E54" w14:textId="77777777" w:rsidR="00234135" w:rsidRDefault="00F539D6">
            <w:pPr>
              <w:spacing w:after="120"/>
              <w:rPr>
                <w:rFonts w:eastAsiaTheme="minorEastAsia"/>
                <w:lang w:val="en-US" w:eastAsia="zh-CN"/>
              </w:rPr>
            </w:pPr>
            <w:r>
              <w:rPr>
                <w:rFonts w:eastAsiaTheme="minorEastAsia" w:hint="eastAsia"/>
                <w:lang w:val="en-US" w:eastAsia="zh-CN"/>
              </w:rPr>
              <w:t xml:space="preserve">In our understanding the DL Tx timing in option 1 is assumed and the TAE is deduced by testing MT Tx timing. </w:t>
            </w:r>
          </w:p>
          <w:p w14:paraId="1A2E9E55" w14:textId="77777777" w:rsidR="00234135" w:rsidRDefault="00F539D6">
            <w:pPr>
              <w:spacing w:after="120"/>
              <w:rPr>
                <w:rFonts w:eastAsiaTheme="minorEastAsia"/>
                <w:lang w:val="en-US" w:eastAsia="zh-CN"/>
              </w:rPr>
            </w:pPr>
            <w:r>
              <w:rPr>
                <w:rFonts w:eastAsiaTheme="minorEastAsia" w:hint="eastAsia"/>
                <w:lang w:val="en-US" w:eastAsia="zh-CN"/>
              </w:rPr>
              <w:t xml:space="preserve">For option 5, the separate measurement can also be considered. </w:t>
            </w:r>
          </w:p>
          <w:p w14:paraId="1A2E9E56" w14:textId="77777777" w:rsidR="00234135" w:rsidRDefault="00F539D6">
            <w:pPr>
              <w:spacing w:after="120"/>
              <w:rPr>
                <w:rFonts w:eastAsiaTheme="minorEastAsia"/>
                <w:lang w:val="en-US" w:eastAsia="zh-CN"/>
              </w:rPr>
            </w:pPr>
            <w:r>
              <w:rPr>
                <w:rFonts w:eastAsiaTheme="minorEastAsia" w:hint="eastAsia"/>
                <w:lang w:val="en-US" w:eastAsia="zh-CN"/>
              </w:rPr>
              <w:t>With regard to option 3, we think simultaneous operation include FDM and SDM, the measurement can be fulfilled in FDM manner. RSs from IAB-DU and IAB-MT can be measured to deduce the TAE.</w:t>
            </w:r>
          </w:p>
          <w:p w14:paraId="1A2E9E57" w14:textId="77777777" w:rsidR="00234135" w:rsidRDefault="00F539D6">
            <w:pPr>
              <w:spacing w:after="120"/>
              <w:rPr>
                <w:rFonts w:eastAsiaTheme="minorEastAsia"/>
                <w:lang w:val="en-US" w:eastAsia="zh-CN"/>
              </w:rPr>
            </w:pPr>
            <w:r>
              <w:rPr>
                <w:rFonts w:eastAsiaTheme="minorEastAsia" w:hint="eastAsia"/>
                <w:lang w:val="en-US" w:eastAsia="zh-CN"/>
              </w:rPr>
              <w:t xml:space="preserve">With regard to option 4, we think new test cases should not be excluded so early. </w:t>
            </w:r>
          </w:p>
        </w:tc>
      </w:tr>
      <w:tr w:rsidR="00234135" w14:paraId="1A2E9E5C" w14:textId="77777777">
        <w:tc>
          <w:tcPr>
            <w:tcW w:w="1339" w:type="dxa"/>
          </w:tcPr>
          <w:p w14:paraId="1A2E9E59" w14:textId="77777777" w:rsidR="00234135" w:rsidRDefault="00F539D6">
            <w:pPr>
              <w:spacing w:after="120"/>
              <w:rPr>
                <w:rFonts w:eastAsiaTheme="minorEastAsia"/>
                <w:lang w:val="en-US" w:eastAsia="zh-CN"/>
              </w:rPr>
            </w:pPr>
            <w:r>
              <w:rPr>
                <w:rFonts w:eastAsiaTheme="minorEastAsia"/>
                <w:lang w:val="en-US" w:eastAsia="zh-CN"/>
              </w:rPr>
              <w:t>Keysight</w:t>
            </w:r>
          </w:p>
        </w:tc>
        <w:tc>
          <w:tcPr>
            <w:tcW w:w="8292" w:type="dxa"/>
          </w:tcPr>
          <w:p w14:paraId="1A2E9E5A" w14:textId="77777777" w:rsidR="00234135" w:rsidRDefault="00F539D6">
            <w:r>
              <w:rPr>
                <w:rFonts w:eastAsiaTheme="minorEastAsia"/>
                <w:lang w:val="en-US" w:eastAsia="zh-CN"/>
              </w:rPr>
              <w:t xml:space="preserve">If this is just for measuring timing difference, one idea to use two </w:t>
            </w:r>
            <w:r>
              <w:rPr>
                <w:lang w:eastAsia="zh-CN"/>
              </w:rPr>
              <w:t>polarizations</w:t>
            </w:r>
            <w:r>
              <w:rPr>
                <w:rFonts w:eastAsiaTheme="minorEastAsia"/>
                <w:lang w:val="en-US" w:eastAsia="zh-CN"/>
              </w:rPr>
              <w:t>, assigning one for each MT/DU then pointing them to same dual-pol receiver antenna then get separated output. Option 5 to measure each at one time (with assuming both to use common reference timing) is also good approach if everyone agrees.</w:t>
            </w:r>
            <w:r>
              <w:t xml:space="preserve"> (Simpler in terms of test setup and procedure)</w:t>
            </w:r>
          </w:p>
          <w:p w14:paraId="1A2E9E5B" w14:textId="77777777" w:rsidR="00234135" w:rsidRDefault="00234135">
            <w:pPr>
              <w:spacing w:after="120"/>
              <w:rPr>
                <w:rFonts w:eastAsiaTheme="minorEastAsia"/>
                <w:lang w:val="en-US" w:eastAsia="zh-CN"/>
              </w:rPr>
            </w:pPr>
          </w:p>
        </w:tc>
      </w:tr>
    </w:tbl>
    <w:p w14:paraId="1A2E9E5D" w14:textId="77777777" w:rsidR="00234135" w:rsidRDefault="00234135">
      <w:pPr>
        <w:pStyle w:val="afd"/>
        <w:overflowPunct/>
        <w:autoSpaceDE/>
        <w:autoSpaceDN/>
        <w:adjustRightInd/>
        <w:spacing w:after="120"/>
        <w:ind w:left="1440" w:firstLineChars="0" w:firstLine="0"/>
        <w:textAlignment w:val="auto"/>
        <w:rPr>
          <w:rFonts w:eastAsia="宋体"/>
          <w:szCs w:val="24"/>
          <w:lang w:eastAsia="zh-CN"/>
        </w:rPr>
      </w:pPr>
    </w:p>
    <w:p w14:paraId="1A2E9E5E" w14:textId="77777777" w:rsidR="00234135" w:rsidRDefault="00F539D6">
      <w:pPr>
        <w:rPr>
          <w:b/>
          <w:u w:val="single"/>
          <w:lang w:eastAsia="ko-KR"/>
        </w:rPr>
      </w:pPr>
      <w:r>
        <w:rPr>
          <w:b/>
          <w:u w:val="single"/>
          <w:lang w:eastAsia="ko-KR"/>
        </w:rPr>
        <w:t xml:space="preserve">Issue 2-1-2: Test methodology for other RF requirement for IAB simultaneous operation </w:t>
      </w:r>
    </w:p>
    <w:p w14:paraId="1A2E9E5F"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E60"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conducted conformance testing, existing specification set-up can be enable the verification on IAB simultaneous operation (R4-2208574)</w:t>
      </w:r>
    </w:p>
    <w:p w14:paraId="1A2E9E6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for OTA testing on directional requirement such as EVM, the requirement of IAB-DU (or IAB-MT) is verified as the beam under test oriented to test antenna with transmission on IAB-MT (or IAB-DU) simultaneously. (R4-2208574, R4-2209465) </w:t>
      </w:r>
    </w:p>
    <w:p w14:paraId="1A2E9E62"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OTA testing on TRP requirement such as ACLR, the test requirement of IAB simultaneous operation is accumulated level of test tolerance plus minimum requirement of both IAB-MT and IAB-DU.(R4-2208574, R4-2209465)</w:t>
      </w:r>
    </w:p>
    <w:p w14:paraId="1A2E9E63" w14:textId="77777777" w:rsidR="00234135" w:rsidRDefault="00F539D6">
      <w:pPr>
        <w:pStyle w:val="afd"/>
        <w:numPr>
          <w:ilvl w:val="2"/>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CACLR requirement should be used (R4-2209465)</w:t>
      </w:r>
    </w:p>
    <w:p w14:paraId="1A2E9E64" w14:textId="77777777" w:rsidR="00234135" w:rsidRDefault="00234135">
      <w:pPr>
        <w:pStyle w:val="afd"/>
        <w:numPr>
          <w:ilvl w:val="1"/>
          <w:numId w:val="5"/>
        </w:numPr>
        <w:overflowPunct/>
        <w:autoSpaceDE/>
        <w:autoSpaceDN/>
        <w:adjustRightInd/>
        <w:spacing w:after="120"/>
        <w:ind w:left="1440" w:firstLineChars="0"/>
        <w:textAlignment w:val="auto"/>
        <w:rPr>
          <w:rFonts w:eastAsia="宋体"/>
          <w:szCs w:val="24"/>
          <w:lang w:eastAsia="zh-CN"/>
        </w:rPr>
      </w:pPr>
    </w:p>
    <w:p w14:paraId="1A2E9E65"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E66"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E69" w14:textId="77777777">
        <w:tc>
          <w:tcPr>
            <w:tcW w:w="1339" w:type="dxa"/>
          </w:tcPr>
          <w:p w14:paraId="1A2E9E67"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E68"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E6D" w14:textId="77777777">
        <w:tc>
          <w:tcPr>
            <w:tcW w:w="1339" w:type="dxa"/>
          </w:tcPr>
          <w:p w14:paraId="1A2E9E6A"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E6B" w14:textId="77777777" w:rsidR="00234135" w:rsidRDefault="00F539D6">
            <w:pPr>
              <w:spacing w:after="120"/>
              <w:rPr>
                <w:rFonts w:eastAsiaTheme="minorEastAsia"/>
                <w:lang w:val="en-US" w:eastAsia="zh-CN"/>
              </w:rPr>
            </w:pPr>
            <w:r>
              <w:rPr>
                <w:rFonts w:eastAsiaTheme="minorEastAsia"/>
                <w:lang w:val="en-US" w:eastAsia="zh-CN"/>
              </w:rPr>
              <w:t xml:space="preserve">Option 2 and 3. </w:t>
            </w:r>
          </w:p>
          <w:p w14:paraId="1A2E9E6C" w14:textId="77777777" w:rsidR="00234135" w:rsidRDefault="00F539D6">
            <w:pPr>
              <w:spacing w:after="120"/>
              <w:rPr>
                <w:rFonts w:eastAsiaTheme="minorEastAsia"/>
                <w:lang w:val="en-US" w:eastAsia="zh-CN"/>
              </w:rPr>
            </w:pPr>
            <w:r>
              <w:rPr>
                <w:rFonts w:eastAsiaTheme="minorEastAsia"/>
                <w:lang w:val="en-US" w:eastAsia="zh-CN"/>
              </w:rPr>
              <w:lastRenderedPageBreak/>
              <w:t xml:space="preserve">For option 1, if the IAB-MT and IAB-DU transmit simultaneously on the same TAB connector, seems fine with reuse the legacy. If the IAB-MT and IAB-DU transmit on different antenna connector, how to test them simultaneously is a question. </w:t>
            </w:r>
          </w:p>
        </w:tc>
      </w:tr>
      <w:tr w:rsidR="00234135" w14:paraId="1A2E9E71" w14:textId="77777777">
        <w:tc>
          <w:tcPr>
            <w:tcW w:w="1339" w:type="dxa"/>
          </w:tcPr>
          <w:p w14:paraId="1A2E9E6E" w14:textId="77777777" w:rsidR="00234135" w:rsidRDefault="00F539D6">
            <w:pPr>
              <w:spacing w:after="120"/>
              <w:rPr>
                <w:rFonts w:eastAsiaTheme="minorEastAsia"/>
                <w:lang w:val="en-US" w:eastAsia="zh-CN"/>
              </w:rPr>
            </w:pPr>
            <w:r>
              <w:rPr>
                <w:rFonts w:eastAsiaTheme="minorEastAsia"/>
                <w:lang w:val="en-US" w:eastAsia="zh-CN"/>
              </w:rPr>
              <w:lastRenderedPageBreak/>
              <w:t>Nokia, Nokia Shanghai Bell</w:t>
            </w:r>
          </w:p>
        </w:tc>
        <w:tc>
          <w:tcPr>
            <w:tcW w:w="8292" w:type="dxa"/>
          </w:tcPr>
          <w:p w14:paraId="1A2E9E6F" w14:textId="77777777" w:rsidR="00234135" w:rsidRDefault="00F539D6">
            <w:pPr>
              <w:spacing w:after="120"/>
            </w:pPr>
            <w:r>
              <w:rPr>
                <w:rFonts w:eastAsiaTheme="minorEastAsia"/>
                <w:lang w:val="en-US" w:eastAsia="zh-CN"/>
              </w:rPr>
              <w:t xml:space="preserve">Comment on option 3: </w:t>
            </w:r>
            <w:r>
              <w:t xml:space="preserve">This makes things convenient, but it is no longer guaranteed both IAB-MT and IAB-DU ACLR requirements are met. RAN4 was discussing the power imbalance in core part exactly because accumulation of limits would not be used to guarantee that signal purity for both IAB-MT and IAB-DU individually. Therefore, the accumulation approach does not seem to be aligned with core requirements. If the emission from higher power transmission hit the lower power signal so strongly that accumulation is needed, there is also high likelihood EVM requirement cannot be met. </w:t>
            </w:r>
          </w:p>
          <w:p w14:paraId="1A2E9E70" w14:textId="77777777" w:rsidR="00234135" w:rsidRDefault="00F539D6">
            <w:pPr>
              <w:spacing w:after="120"/>
              <w:rPr>
                <w:rFonts w:eastAsiaTheme="minorEastAsia"/>
                <w:lang w:val="en-US" w:eastAsia="zh-CN"/>
              </w:rPr>
            </w:pPr>
            <w:r>
              <w:t>Regarding option 3A: It is not necessary to limit to CACLR. In ACLR measurement both IAB-MT And IAB-DU requirement should be met.</w:t>
            </w:r>
          </w:p>
        </w:tc>
      </w:tr>
      <w:tr w:rsidR="00234135" w14:paraId="1A2E9E75" w14:textId="77777777">
        <w:tc>
          <w:tcPr>
            <w:tcW w:w="1339" w:type="dxa"/>
          </w:tcPr>
          <w:p w14:paraId="1A2E9E72" w14:textId="77777777" w:rsidR="00234135" w:rsidRDefault="00F539D6">
            <w:pPr>
              <w:spacing w:after="120"/>
              <w:rPr>
                <w:rFonts w:eastAsiaTheme="minorEastAsia"/>
                <w:lang w:val="en-US" w:eastAsia="zh-CN"/>
              </w:rPr>
            </w:pPr>
            <w:r>
              <w:rPr>
                <w:rFonts w:eastAsiaTheme="minorEastAsia"/>
                <w:lang w:val="en-US" w:eastAsia="zh-CN"/>
              </w:rPr>
              <w:t xml:space="preserve">Samsung </w:t>
            </w:r>
          </w:p>
        </w:tc>
        <w:tc>
          <w:tcPr>
            <w:tcW w:w="8292" w:type="dxa"/>
          </w:tcPr>
          <w:p w14:paraId="1A2E9E73" w14:textId="77777777" w:rsidR="00234135" w:rsidRDefault="00F539D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option1 and option 2. And for option 3 there are many permutations on simultaneous operation such as the IAB-DU and IAB-MT on (partial) overlapping frequency carrier(s), contiguous carriers with no overlapping, non-contiguous carries with sub-block gap. It makes sense that CACLR requirement could be applied in the gap at least for non-contiguous spectrum allocation for IAB simultaneous operation. But that’s true our proposal is more than that. For other conditions we also recognize that it would be related to the decision for test coverage and test requirement. Hence we are OK to agree updated option 3 as “ for OTA testing on TRP requirement , the leakage level from both IAB-MT and IAB-DU for simultaneous operation could be verified simultaneously. ”  </w:t>
            </w:r>
          </w:p>
          <w:p w14:paraId="1A2E9E74" w14:textId="77777777" w:rsidR="00234135" w:rsidRDefault="00F539D6">
            <w:pPr>
              <w:spacing w:after="120"/>
              <w:rPr>
                <w:rFonts w:eastAsiaTheme="minorEastAsia"/>
                <w:lang w:val="en-US" w:eastAsia="zh-CN"/>
              </w:rPr>
            </w:pPr>
            <w:r>
              <w:rPr>
                <w:rFonts w:eastAsiaTheme="minorEastAsia"/>
                <w:lang w:val="en-US" w:eastAsia="zh-CN"/>
              </w:rPr>
              <w:t xml:space="preserve">To Ericsson’s comment on option 1 please check the D.11 of TS38.176-1 with multiple antenna connector case. </w:t>
            </w:r>
          </w:p>
        </w:tc>
      </w:tr>
      <w:tr w:rsidR="00234135" w14:paraId="1A2E9E79" w14:textId="77777777">
        <w:tc>
          <w:tcPr>
            <w:tcW w:w="1339" w:type="dxa"/>
          </w:tcPr>
          <w:p w14:paraId="1A2E9E76"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E77" w14:textId="77777777" w:rsidR="00234135" w:rsidRDefault="00F539D6">
            <w:pPr>
              <w:spacing w:after="120"/>
              <w:rPr>
                <w:rFonts w:eastAsiaTheme="minorEastAsia"/>
                <w:lang w:val="en-US" w:eastAsia="zh-CN"/>
              </w:rPr>
            </w:pPr>
            <w:r>
              <w:rPr>
                <w:rFonts w:eastAsiaTheme="minorEastAsia" w:hint="eastAsia"/>
                <w:lang w:val="en-US" w:eastAsia="zh-CN"/>
              </w:rPr>
              <w:t xml:space="preserve">With regard to option 1, we can say the general framework can be considered, but new test models (test models for simultaneous operation) needs to be discussed. </w:t>
            </w:r>
          </w:p>
          <w:p w14:paraId="1A2E9E78" w14:textId="77777777" w:rsidR="00234135" w:rsidRDefault="00F539D6">
            <w:pPr>
              <w:spacing w:after="120"/>
              <w:rPr>
                <w:rFonts w:eastAsiaTheme="minorEastAsia"/>
                <w:lang w:val="en-US" w:eastAsia="zh-CN"/>
              </w:rPr>
            </w:pPr>
            <w:r>
              <w:rPr>
                <w:rFonts w:eastAsiaTheme="minorEastAsia" w:hint="eastAsia"/>
                <w:lang w:val="en-US" w:eastAsia="zh-CN"/>
              </w:rPr>
              <w:t>With regard to option 2 and option 3, we believe that the frequency domain resource occupation of MT and DU needs to be clarified, such as whether MT and DU are in the same carrier or different carriers. In our understanding, the IAB-MT and IAB-DU can be FDMed within the same carrier and the test method needs discussion.</w:t>
            </w:r>
          </w:p>
        </w:tc>
      </w:tr>
    </w:tbl>
    <w:p w14:paraId="1A2E9E7A" w14:textId="77777777" w:rsidR="00234135" w:rsidRDefault="00234135">
      <w:pPr>
        <w:rPr>
          <w:rFonts w:eastAsia="Malgun Gothic"/>
          <w:b/>
          <w:u w:val="single"/>
          <w:lang w:eastAsia="ko-KR"/>
        </w:rPr>
      </w:pPr>
    </w:p>
    <w:p w14:paraId="1A2E9E7B" w14:textId="77777777" w:rsidR="00234135" w:rsidRDefault="00F539D6">
      <w:pPr>
        <w:rPr>
          <w:b/>
          <w:u w:val="single"/>
          <w:lang w:eastAsia="ko-KR"/>
        </w:rPr>
      </w:pPr>
      <w:r>
        <w:rPr>
          <w:b/>
          <w:u w:val="single"/>
          <w:lang w:eastAsia="ko-KR"/>
        </w:rPr>
        <w:t xml:space="preserve">Issue 2-1-3: Test coverage for IAB simultaneous operation </w:t>
      </w:r>
    </w:p>
    <w:p w14:paraId="1A2E9E7C"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E7D"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verification for simultaneous operation in conformance specification will only cover the case for simultaneous transmission of IAB-MT and IAB-DU on top of existing testing to facilitate the testing effort. (R4-2208574)</w:t>
      </w:r>
    </w:p>
    <w:p w14:paraId="1A2E9E7E"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Both transmission and reception requirement for simultaneous operation should be verified.(R4-2209465)</w:t>
      </w:r>
    </w:p>
    <w:p w14:paraId="1A2E9E7F"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IAB simultaneous operation is only verified for IAB with shared radio unit/box between IAB-DU and IAB-MT. And there is no need to test for IAB simultaneous operation if the IAB-MT and IAB-DU implemented with dedicated separated box. (R4-2209465)</w:t>
      </w:r>
    </w:p>
    <w:p w14:paraId="1A2E9E80"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E8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E84" w14:textId="77777777">
        <w:tc>
          <w:tcPr>
            <w:tcW w:w="1339" w:type="dxa"/>
          </w:tcPr>
          <w:p w14:paraId="1A2E9E82"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E83"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E89" w14:textId="77777777">
        <w:tc>
          <w:tcPr>
            <w:tcW w:w="1339" w:type="dxa"/>
          </w:tcPr>
          <w:p w14:paraId="1A2E9E85"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E86" w14:textId="77777777" w:rsidR="00234135" w:rsidRDefault="00F539D6">
            <w:pPr>
              <w:spacing w:after="120"/>
              <w:rPr>
                <w:rFonts w:eastAsiaTheme="minorEastAsia"/>
                <w:lang w:val="en-US" w:eastAsia="zh-CN"/>
              </w:rPr>
            </w:pPr>
            <w:r>
              <w:rPr>
                <w:rFonts w:eastAsiaTheme="minorEastAsia"/>
                <w:lang w:val="en-US" w:eastAsia="zh-CN"/>
              </w:rPr>
              <w:t>Option 2 and option 3.</w:t>
            </w:r>
          </w:p>
          <w:p w14:paraId="1A2E9E87" w14:textId="77777777" w:rsidR="00234135" w:rsidRDefault="00F539D6">
            <w:pPr>
              <w:spacing w:after="120"/>
              <w:rPr>
                <w:rFonts w:eastAsiaTheme="minorEastAsia"/>
                <w:lang w:val="en-US" w:eastAsia="zh-CN"/>
              </w:rPr>
            </w:pPr>
            <w:r>
              <w:rPr>
                <w:rFonts w:eastAsiaTheme="minorEastAsia"/>
                <w:lang w:val="en-US" w:eastAsia="zh-CN"/>
              </w:rPr>
              <w:t xml:space="preserve">For option 1, we are fine if the receiver is shared by IAB-MT and IAB-DU, then multiple carrier receiving test could cover the simultaneously IAB-MT and IAB-DU receiving. But this would be </w:t>
            </w:r>
            <w:r>
              <w:rPr>
                <w:rFonts w:eastAsiaTheme="minorEastAsia"/>
                <w:lang w:val="en-US" w:eastAsia="zh-CN"/>
              </w:rPr>
              <w:lastRenderedPageBreak/>
              <w:t xml:space="preserve">discussed under issue 2-1-5.  But if the receiver is not shared, how to make sure the two carrier receiving performance (in this case, the wanted signal are IAB-MT carrier and IAB-DU carrier) </w:t>
            </w:r>
          </w:p>
          <w:p w14:paraId="1A2E9E88" w14:textId="77777777" w:rsidR="00234135" w:rsidRDefault="00F539D6">
            <w:pPr>
              <w:spacing w:after="120"/>
              <w:rPr>
                <w:rFonts w:eastAsiaTheme="minorEastAsia"/>
                <w:lang w:val="en-US" w:eastAsia="zh-CN"/>
              </w:rPr>
            </w:pPr>
            <w:r>
              <w:rPr>
                <w:rFonts w:eastAsiaTheme="minorEastAsia"/>
                <w:lang w:val="en-US" w:eastAsia="zh-CN"/>
              </w:rPr>
              <w:t xml:space="preserve"> </w:t>
            </w:r>
          </w:p>
        </w:tc>
      </w:tr>
      <w:tr w:rsidR="00234135" w14:paraId="1A2E9E8C" w14:textId="77777777">
        <w:tc>
          <w:tcPr>
            <w:tcW w:w="1339" w:type="dxa"/>
          </w:tcPr>
          <w:p w14:paraId="1A2E9E8A" w14:textId="77777777" w:rsidR="00234135" w:rsidRDefault="00F539D6">
            <w:pPr>
              <w:spacing w:after="120"/>
              <w:rPr>
                <w:rFonts w:eastAsiaTheme="minorEastAsia"/>
                <w:lang w:val="en-US" w:eastAsia="zh-CN"/>
              </w:rPr>
            </w:pPr>
            <w:r>
              <w:rPr>
                <w:rFonts w:eastAsiaTheme="minorEastAsia"/>
                <w:lang w:val="en-US" w:eastAsia="zh-CN"/>
              </w:rPr>
              <w:lastRenderedPageBreak/>
              <w:t>Nokia, Nokia Shanghai Bell</w:t>
            </w:r>
          </w:p>
        </w:tc>
        <w:tc>
          <w:tcPr>
            <w:tcW w:w="8292" w:type="dxa"/>
          </w:tcPr>
          <w:p w14:paraId="1A2E9E8B" w14:textId="77777777" w:rsidR="00234135" w:rsidRDefault="00F539D6">
            <w:pPr>
              <w:spacing w:after="120"/>
              <w:rPr>
                <w:rFonts w:eastAsiaTheme="minorEastAsia"/>
                <w:lang w:val="en-US" w:eastAsia="zh-CN"/>
              </w:rPr>
            </w:pPr>
            <w:r>
              <w:rPr>
                <w:rFonts w:eastAsiaTheme="minorEastAsia"/>
                <w:lang w:val="en-US" w:eastAsia="zh-CN"/>
              </w:rPr>
              <w:t>We support option 2.</w:t>
            </w:r>
          </w:p>
        </w:tc>
      </w:tr>
      <w:tr w:rsidR="00234135" w14:paraId="1A2E9E92" w14:textId="77777777">
        <w:tc>
          <w:tcPr>
            <w:tcW w:w="1339" w:type="dxa"/>
          </w:tcPr>
          <w:p w14:paraId="1A2E9E8D" w14:textId="77777777" w:rsidR="00234135" w:rsidRDefault="00F539D6">
            <w:pPr>
              <w:spacing w:after="120"/>
              <w:rPr>
                <w:rFonts w:eastAsiaTheme="minorEastAsia"/>
                <w:lang w:val="en-US" w:eastAsia="zh-CN"/>
              </w:rPr>
            </w:pPr>
            <w:r>
              <w:rPr>
                <w:rFonts w:eastAsiaTheme="minorEastAsia"/>
                <w:lang w:val="en-US" w:eastAsia="zh-CN"/>
              </w:rPr>
              <w:t>Samsung</w:t>
            </w:r>
          </w:p>
        </w:tc>
        <w:tc>
          <w:tcPr>
            <w:tcW w:w="8292" w:type="dxa"/>
          </w:tcPr>
          <w:p w14:paraId="1A2E9E8E" w14:textId="77777777" w:rsidR="00234135" w:rsidRDefault="00F539D6">
            <w:pPr>
              <w:spacing w:after="120"/>
              <w:rPr>
                <w:rFonts w:eastAsiaTheme="minorEastAsia"/>
                <w:lang w:val="en-US" w:eastAsia="zh-CN"/>
              </w:rPr>
            </w:pPr>
            <w:r>
              <w:rPr>
                <w:rFonts w:eastAsiaTheme="minorEastAsia"/>
                <w:lang w:val="en-US" w:eastAsia="zh-CN"/>
              </w:rPr>
              <w:t xml:space="preserve">Our idea is that the verification for simultaneous operation should be delta on top of existing test cases. Considering this we propose to only consider additional test on timing error of case6, EVM and ACLR of which have been explicitly affected by simultaneous operation according to RF core part as in option 1. </w:t>
            </w:r>
          </w:p>
          <w:p w14:paraId="1A2E9E8F" w14:textId="77777777" w:rsidR="00234135" w:rsidRDefault="00F539D6">
            <w:pPr>
              <w:spacing w:after="120"/>
              <w:rPr>
                <w:rFonts w:eastAsiaTheme="minorEastAsia"/>
                <w:lang w:val="en-US" w:eastAsia="zh-CN"/>
              </w:rPr>
            </w:pPr>
            <w:r>
              <w:rPr>
                <w:rFonts w:eastAsiaTheme="minorEastAsia"/>
                <w:lang w:val="en-US" w:eastAsia="zh-CN"/>
              </w:rPr>
              <w:t xml:space="preserve">For receiver requirement, other than spurious emission we do not see the necessity to verify in condition of simultaneous reception. </w:t>
            </w:r>
          </w:p>
          <w:p w14:paraId="1A2E9E90" w14:textId="77777777" w:rsidR="00234135" w:rsidRDefault="00F539D6">
            <w:pPr>
              <w:spacing w:after="120"/>
              <w:rPr>
                <w:rFonts w:eastAsiaTheme="minorEastAsia"/>
                <w:lang w:val="en-US" w:eastAsia="zh-CN"/>
              </w:rPr>
            </w:pPr>
            <w:r>
              <w:rPr>
                <w:rFonts w:eastAsiaTheme="minorEastAsia"/>
                <w:lang w:val="en-US" w:eastAsia="zh-CN"/>
              </w:rPr>
              <w:t xml:space="preserve">For option 3 our understanding is that there is no reason to distinguish the test overage with respect to implementation. But we are open for further clarification.  </w:t>
            </w:r>
          </w:p>
          <w:p w14:paraId="1A2E9E91" w14:textId="77777777" w:rsidR="00234135" w:rsidRDefault="00F539D6">
            <w:pPr>
              <w:spacing w:after="120"/>
              <w:rPr>
                <w:rFonts w:eastAsiaTheme="minorEastAsia"/>
                <w:lang w:val="en-US" w:eastAsia="zh-CN"/>
              </w:rPr>
            </w:pPr>
            <w:r>
              <w:rPr>
                <w:rFonts w:eastAsiaTheme="minorEastAsia"/>
                <w:lang w:val="en-US" w:eastAsia="zh-CN"/>
              </w:rPr>
              <w:t xml:space="preserve">Furthermore, even for shared radio unit/box case it’s not convinced that why simultaneous operation on same spectrum by CDM way for which case the TRP emission in space should be accumulated for both interface is proposed to be excluded. </w:t>
            </w:r>
          </w:p>
        </w:tc>
      </w:tr>
      <w:tr w:rsidR="00234135" w14:paraId="1A2E9E95" w14:textId="77777777">
        <w:tc>
          <w:tcPr>
            <w:tcW w:w="1339" w:type="dxa"/>
          </w:tcPr>
          <w:p w14:paraId="1A2E9E93"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E94" w14:textId="77777777" w:rsidR="00234135" w:rsidRDefault="00F539D6">
            <w:pPr>
              <w:spacing w:after="120"/>
              <w:rPr>
                <w:rFonts w:eastAsiaTheme="minorEastAsia"/>
                <w:lang w:val="en-US" w:eastAsia="zh-CN"/>
              </w:rPr>
            </w:pPr>
            <w:r>
              <w:rPr>
                <w:rFonts w:eastAsiaTheme="minorEastAsia" w:hint="eastAsia"/>
                <w:lang w:val="en-US" w:eastAsia="zh-CN"/>
              </w:rPr>
              <w:t>Option 2 is supported and we are fine with option 3.</w:t>
            </w:r>
          </w:p>
        </w:tc>
      </w:tr>
    </w:tbl>
    <w:p w14:paraId="1A2E9E96" w14:textId="77777777" w:rsidR="00234135" w:rsidRDefault="00234135">
      <w:pPr>
        <w:rPr>
          <w:b/>
          <w:u w:val="single"/>
          <w:lang w:eastAsia="ko-KR"/>
        </w:rPr>
      </w:pPr>
    </w:p>
    <w:p w14:paraId="1A2E9E97" w14:textId="77777777" w:rsidR="00234135" w:rsidRDefault="00F539D6">
      <w:pPr>
        <w:rPr>
          <w:b/>
          <w:u w:val="single"/>
          <w:lang w:eastAsia="ko-KR"/>
        </w:rPr>
      </w:pPr>
      <w:r>
        <w:rPr>
          <w:b/>
          <w:u w:val="single"/>
          <w:lang w:eastAsia="ko-KR"/>
        </w:rPr>
        <w:t xml:space="preserve">Issue 2-1-4: Test requirement for IAB simultaneous operation </w:t>
      </w:r>
    </w:p>
    <w:p w14:paraId="1A2E9E98"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E99"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bookmarkStart w:id="0" w:name="_Ref100609754"/>
      <w:r>
        <w:rPr>
          <w:rFonts w:eastAsia="宋体"/>
          <w:szCs w:val="24"/>
          <w:lang w:eastAsia="zh-CN"/>
        </w:rPr>
        <w:t>Use the IAB-DU Tx requirement for IAB simultaneous test (ACLR, out of band emission, spurious, intermodulation)</w:t>
      </w:r>
      <w:bookmarkEnd w:id="0"/>
      <w:r>
        <w:rPr>
          <w:rFonts w:eastAsia="宋体"/>
          <w:szCs w:val="24"/>
          <w:lang w:eastAsia="zh-CN"/>
        </w:rPr>
        <w:t>.(R4-2209465)</w:t>
      </w:r>
    </w:p>
    <w:p w14:paraId="1A2E9E9A"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t xml:space="preserve"> </w:t>
      </w:r>
      <w:r>
        <w:rPr>
          <w:rFonts w:eastAsia="宋体"/>
          <w:szCs w:val="24"/>
          <w:lang w:eastAsia="zh-CN"/>
        </w:rPr>
        <w:t>Use the IAB-MT receiver requirement to test IAB simultaneous operation. (R4-2209465)</w:t>
      </w:r>
    </w:p>
    <w:p w14:paraId="1A2E9E9B"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In verification of IAB requirement for simultaneous operation, the applicable requirement for specified condition of TDM operation still applies for individual interface, i.e. IAB-MT or IAB-DU, unless otherwise statement. </w:t>
      </w:r>
    </w:p>
    <w:p w14:paraId="1A2E9E9C" w14:textId="77777777" w:rsidR="00234135" w:rsidRDefault="00F539D6">
      <w:pPr>
        <w:pStyle w:val="afd"/>
        <w:overflowPunct/>
        <w:autoSpaceDE/>
        <w:autoSpaceDN/>
        <w:adjustRightInd/>
        <w:spacing w:after="120"/>
        <w:ind w:left="1440" w:firstLineChars="0" w:firstLine="0"/>
        <w:textAlignment w:val="auto"/>
        <w:rPr>
          <w:rFonts w:eastAsia="宋体"/>
          <w:i/>
          <w:szCs w:val="24"/>
          <w:lang w:eastAsia="zh-CN"/>
        </w:rPr>
      </w:pPr>
      <w:r>
        <w:rPr>
          <w:rFonts w:eastAsia="宋体"/>
          <w:i/>
          <w:szCs w:val="24"/>
          <w:lang w:eastAsia="zh-CN"/>
        </w:rPr>
        <w:t>Moderator note: the option 2 is dependent on issue 2-1-3 for test scope of IAB simultaneous operation.</w:t>
      </w:r>
    </w:p>
    <w:p w14:paraId="1A2E9E9D"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E9E"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EA1" w14:textId="77777777">
        <w:tc>
          <w:tcPr>
            <w:tcW w:w="1339" w:type="dxa"/>
          </w:tcPr>
          <w:p w14:paraId="1A2E9E9F"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EA0"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EA5" w14:textId="77777777">
        <w:tc>
          <w:tcPr>
            <w:tcW w:w="1339" w:type="dxa"/>
          </w:tcPr>
          <w:p w14:paraId="1A2E9EA2"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EA3" w14:textId="77777777" w:rsidR="00234135" w:rsidRDefault="00F539D6">
            <w:pPr>
              <w:spacing w:after="120"/>
              <w:rPr>
                <w:rFonts w:eastAsiaTheme="minorEastAsia"/>
                <w:lang w:val="en-US" w:eastAsia="zh-CN"/>
              </w:rPr>
            </w:pPr>
            <w:r>
              <w:rPr>
                <w:rFonts w:eastAsiaTheme="minorEastAsia"/>
                <w:lang w:val="en-US" w:eastAsia="zh-CN"/>
              </w:rPr>
              <w:t xml:space="preserve">Option 1 and 2. </w:t>
            </w:r>
          </w:p>
          <w:p w14:paraId="1A2E9EA4" w14:textId="77777777" w:rsidR="00234135" w:rsidRDefault="00F539D6">
            <w:pPr>
              <w:spacing w:after="120"/>
              <w:rPr>
                <w:rFonts w:eastAsiaTheme="minorEastAsia"/>
                <w:lang w:val="en-US" w:eastAsia="zh-CN"/>
              </w:rPr>
            </w:pPr>
            <w:r>
              <w:rPr>
                <w:rFonts w:eastAsiaTheme="minorEastAsia"/>
                <w:lang w:val="en-US" w:eastAsia="zh-CN"/>
              </w:rPr>
              <w:t>For option 3, does it mean the single carrier RF requirement should be used for simultatnous operation where there are two wanted signals (IAB-MT and IAB-DU)?</w:t>
            </w:r>
          </w:p>
        </w:tc>
      </w:tr>
      <w:tr w:rsidR="00234135" w14:paraId="1A2E9EA8" w14:textId="77777777">
        <w:tc>
          <w:tcPr>
            <w:tcW w:w="1339" w:type="dxa"/>
          </w:tcPr>
          <w:p w14:paraId="1A2E9EA6"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EA7" w14:textId="77777777" w:rsidR="00234135" w:rsidRDefault="00F539D6">
            <w:pPr>
              <w:spacing w:after="120"/>
              <w:rPr>
                <w:rFonts w:eastAsiaTheme="minorEastAsia"/>
                <w:lang w:val="en-US" w:eastAsia="zh-CN"/>
              </w:rPr>
            </w:pPr>
            <w:r>
              <w:t>It should be clarified in the test procedure for simultaneous testing clauses where the 2 UL and 2 DL carriers should be placed, currently it is not clear. Also the DU and MT beams may be different as discussed in 9465, so beam directions should also be clarified in the procedure</w:t>
            </w:r>
          </w:p>
        </w:tc>
      </w:tr>
      <w:tr w:rsidR="00234135" w14:paraId="1A2E9EAC" w14:textId="77777777">
        <w:tc>
          <w:tcPr>
            <w:tcW w:w="1339" w:type="dxa"/>
          </w:tcPr>
          <w:p w14:paraId="1A2E9EA9" w14:textId="77777777" w:rsidR="00234135" w:rsidRDefault="00F539D6">
            <w:pPr>
              <w:spacing w:after="120"/>
              <w:rPr>
                <w:rFonts w:eastAsiaTheme="minorEastAsia"/>
                <w:lang w:val="en-US" w:eastAsia="zh-CN"/>
              </w:rPr>
            </w:pPr>
            <w:r>
              <w:rPr>
                <w:rFonts w:eastAsiaTheme="minorEastAsia"/>
                <w:lang w:val="en-US" w:eastAsia="zh-CN"/>
              </w:rPr>
              <w:t xml:space="preserve">Samsung </w:t>
            </w:r>
          </w:p>
        </w:tc>
        <w:tc>
          <w:tcPr>
            <w:tcW w:w="8292" w:type="dxa"/>
          </w:tcPr>
          <w:p w14:paraId="1A2E9EAA" w14:textId="77777777" w:rsidR="00234135" w:rsidRDefault="00F539D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3. To Ericsson yes for wanted signal power level quality of transmission, applicable requirement for individual interface should be applied with both on in simultaneous operation condition. And for emission related requirement the requirement should be determined by edge carrier. </w:t>
            </w:r>
          </w:p>
          <w:p w14:paraId="1A2E9EAB" w14:textId="77777777" w:rsidR="00234135" w:rsidRDefault="00F539D6">
            <w:pPr>
              <w:spacing w:after="120"/>
            </w:pPr>
            <w:r>
              <w:rPr>
                <w:rFonts w:eastAsiaTheme="minorEastAsia"/>
                <w:lang w:val="en-US" w:eastAsia="zh-CN"/>
              </w:rPr>
              <w:t xml:space="preserve">To Nokia: the proposal for this issue is not to the detail to test procedure but try to collect the general interpretation on how the requirement should be applied.  For each test case agreed to be introduced we agree that all the aspects mentioned by you will be clarified. And the simultaneous </w:t>
            </w:r>
            <w:r>
              <w:rPr>
                <w:rFonts w:eastAsiaTheme="minorEastAsia"/>
                <w:lang w:val="en-US" w:eastAsia="zh-CN"/>
              </w:rPr>
              <w:lastRenderedPageBreak/>
              <w:t xml:space="preserve">transmission is with both IAB-MT and IAB-DU TX on and simultaneous reception is with both IAB-MT and IAB-DU receiver on. Suppose “2UL and 2DL carriers allocated” mean the same thing. </w:t>
            </w:r>
          </w:p>
        </w:tc>
      </w:tr>
      <w:tr w:rsidR="00234135" w14:paraId="1A2E9EAF" w14:textId="77777777">
        <w:tc>
          <w:tcPr>
            <w:tcW w:w="1339" w:type="dxa"/>
          </w:tcPr>
          <w:p w14:paraId="1A2E9EAD" w14:textId="77777777" w:rsidR="00234135" w:rsidRDefault="00F539D6">
            <w:pPr>
              <w:spacing w:after="120"/>
              <w:rPr>
                <w:rFonts w:eastAsiaTheme="minorEastAsia"/>
                <w:lang w:val="en-US" w:eastAsia="zh-CN"/>
              </w:rPr>
            </w:pPr>
            <w:r>
              <w:rPr>
                <w:rFonts w:eastAsiaTheme="minorEastAsia" w:hint="eastAsia"/>
                <w:lang w:val="en-US" w:eastAsia="zh-CN"/>
              </w:rPr>
              <w:lastRenderedPageBreak/>
              <w:t>ZTE</w:t>
            </w:r>
          </w:p>
        </w:tc>
        <w:tc>
          <w:tcPr>
            <w:tcW w:w="8292" w:type="dxa"/>
          </w:tcPr>
          <w:p w14:paraId="1A2E9EAE" w14:textId="77777777" w:rsidR="00234135" w:rsidRDefault="00F539D6">
            <w:pPr>
              <w:spacing w:after="120"/>
              <w:rPr>
                <w:rFonts w:eastAsiaTheme="minorEastAsia"/>
                <w:lang w:val="en-US" w:eastAsia="zh-CN"/>
              </w:rPr>
            </w:pPr>
            <w:r>
              <w:rPr>
                <w:rFonts w:eastAsiaTheme="minorEastAsia" w:hint="eastAsia"/>
                <w:lang w:val="en-US" w:eastAsia="zh-CN"/>
              </w:rPr>
              <w:t xml:space="preserve">In order to reduce the test burden, we agree with option 1 and option 2 in principle with the other device(IAB-DU or IAB-MT) is transmitting or receiving. </w:t>
            </w:r>
          </w:p>
        </w:tc>
      </w:tr>
    </w:tbl>
    <w:p w14:paraId="1A2E9EB0" w14:textId="77777777" w:rsidR="00234135" w:rsidRDefault="00234135">
      <w:pPr>
        <w:rPr>
          <w:rFonts w:eastAsia="Malgun Gothic"/>
          <w:b/>
          <w:u w:val="single"/>
          <w:lang w:eastAsia="ko-KR"/>
        </w:rPr>
      </w:pPr>
    </w:p>
    <w:p w14:paraId="1A2E9EB1" w14:textId="77777777" w:rsidR="00234135" w:rsidRDefault="00234135">
      <w:pPr>
        <w:rPr>
          <w:rFonts w:eastAsia="Malgun Gothic"/>
          <w:b/>
          <w:u w:val="single"/>
          <w:lang w:eastAsia="ko-KR"/>
        </w:rPr>
      </w:pPr>
    </w:p>
    <w:p w14:paraId="1A2E9EB2" w14:textId="77777777" w:rsidR="00234135" w:rsidRDefault="00F539D6">
      <w:pPr>
        <w:rPr>
          <w:b/>
          <w:u w:val="single"/>
          <w:lang w:eastAsia="ko-KR"/>
        </w:rPr>
      </w:pPr>
      <w:r>
        <w:rPr>
          <w:b/>
          <w:u w:val="single"/>
          <w:lang w:eastAsia="ko-KR"/>
        </w:rPr>
        <w:t xml:space="preserve">Issue 2-1-5: Test efficient improvement   </w:t>
      </w:r>
    </w:p>
    <w:p w14:paraId="1A2E9EB3"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EB4"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 update on sub-clause  on Test efficiency optimization in specification is needed for simultaneous operation.(R4-2008574)</w:t>
      </w:r>
    </w:p>
    <w:p w14:paraId="1A2E9EB5"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there may be some test efficiency improvement (R4-2209465):</w:t>
      </w:r>
    </w:p>
    <w:p w14:paraId="1A2E9EB6" w14:textId="77777777" w:rsidR="00234135" w:rsidRDefault="00F539D6">
      <w:pPr>
        <w:pStyle w:val="Observation"/>
        <w:numPr>
          <w:ilvl w:val="3"/>
          <w:numId w:val="5"/>
        </w:numPr>
      </w:pPr>
      <w:bookmarkStart w:id="1" w:name="_Ref100609806"/>
      <w:r>
        <w:t>Multiple carrier test result of IAB-DU could be applied to IAB simultaneous operation if some declarations are the same.</w:t>
      </w:r>
      <w:bookmarkEnd w:id="1"/>
    </w:p>
    <w:p w14:paraId="1A2E9EB7" w14:textId="77777777" w:rsidR="00234135" w:rsidRDefault="00F539D6">
      <w:pPr>
        <w:pStyle w:val="Observation"/>
        <w:numPr>
          <w:ilvl w:val="3"/>
          <w:numId w:val="5"/>
        </w:numPr>
      </w:pPr>
      <w:r>
        <w:t xml:space="preserve"> </w:t>
      </w:r>
      <w:bookmarkStart w:id="2" w:name="_Ref100609823"/>
      <w:r>
        <w:t>Multiple carrier test result of IAB-MT could be applied to IAB simultaneous operation if some declarations are the same.</w:t>
      </w:r>
      <w:bookmarkEnd w:id="2"/>
    </w:p>
    <w:p w14:paraId="1A2E9EB8" w14:textId="77777777" w:rsidR="00234135" w:rsidRDefault="00F539D6">
      <w:pPr>
        <w:pStyle w:val="afd"/>
        <w:overflowPunct/>
        <w:autoSpaceDE/>
        <w:autoSpaceDN/>
        <w:adjustRightInd/>
        <w:spacing w:after="120"/>
        <w:ind w:left="1440" w:firstLineChars="0" w:firstLine="0"/>
        <w:textAlignment w:val="auto"/>
        <w:rPr>
          <w:rFonts w:eastAsia="宋体"/>
          <w:i/>
          <w:szCs w:val="24"/>
          <w:lang w:eastAsia="zh-CN"/>
        </w:rPr>
      </w:pPr>
      <w:r>
        <w:rPr>
          <w:rFonts w:eastAsia="宋体"/>
          <w:i/>
          <w:szCs w:val="24"/>
          <w:lang w:eastAsia="zh-CN"/>
        </w:rPr>
        <w:t xml:space="preserve">Moderator note: the discussion on 2-1-5 may be related to issue 2-1-3/4. Comment can be provided as a package if preferred. </w:t>
      </w:r>
    </w:p>
    <w:p w14:paraId="1A2E9EB9" w14:textId="77777777" w:rsidR="00234135" w:rsidRDefault="00234135">
      <w:pPr>
        <w:pStyle w:val="afd"/>
        <w:numPr>
          <w:ilvl w:val="1"/>
          <w:numId w:val="5"/>
        </w:numPr>
        <w:overflowPunct/>
        <w:autoSpaceDE/>
        <w:autoSpaceDN/>
        <w:adjustRightInd/>
        <w:spacing w:after="120"/>
        <w:ind w:left="1440" w:firstLineChars="0"/>
        <w:textAlignment w:val="auto"/>
        <w:rPr>
          <w:rFonts w:eastAsia="宋体"/>
          <w:szCs w:val="24"/>
          <w:lang w:eastAsia="zh-CN"/>
        </w:rPr>
      </w:pPr>
    </w:p>
    <w:p w14:paraId="1A2E9EBA"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EBB"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EBE" w14:textId="77777777">
        <w:tc>
          <w:tcPr>
            <w:tcW w:w="1339" w:type="dxa"/>
          </w:tcPr>
          <w:p w14:paraId="1A2E9EBC"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EBD"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EC1" w14:textId="77777777">
        <w:tc>
          <w:tcPr>
            <w:tcW w:w="1339" w:type="dxa"/>
          </w:tcPr>
          <w:p w14:paraId="1A2E9EBF"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EC0" w14:textId="77777777" w:rsidR="00234135" w:rsidRDefault="00F539D6">
            <w:pPr>
              <w:spacing w:after="120"/>
              <w:rPr>
                <w:rFonts w:eastAsiaTheme="minorEastAsia"/>
                <w:lang w:val="en-US" w:eastAsia="zh-CN"/>
              </w:rPr>
            </w:pPr>
            <w:r>
              <w:rPr>
                <w:rFonts w:eastAsiaTheme="minorEastAsia"/>
                <w:lang w:val="en-US" w:eastAsia="zh-CN"/>
              </w:rPr>
              <w:t xml:space="preserve">Option 2.  For the shared architecture case, we think the dependency could be established if some declaration would be the same. </w:t>
            </w:r>
          </w:p>
        </w:tc>
      </w:tr>
      <w:tr w:rsidR="00234135" w14:paraId="1A2E9EC4" w14:textId="77777777">
        <w:tc>
          <w:tcPr>
            <w:tcW w:w="1339" w:type="dxa"/>
          </w:tcPr>
          <w:p w14:paraId="1A2E9EC2"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EC3" w14:textId="77777777" w:rsidR="00234135" w:rsidRDefault="00F539D6">
            <w:pPr>
              <w:spacing w:after="120"/>
              <w:rPr>
                <w:rFonts w:eastAsiaTheme="minorEastAsia"/>
                <w:lang w:val="en-US" w:eastAsia="zh-CN"/>
              </w:rPr>
            </w:pPr>
            <w:r>
              <w:rPr>
                <w:rFonts w:eastAsiaTheme="minorEastAsia"/>
                <w:lang w:val="en-US" w:eastAsia="zh-CN"/>
              </w:rPr>
              <w:t>This should be decided only after it is known which requirements are tested with simultaneous IAB-MT and DU transmission / reception, deciding on this now is premature.</w:t>
            </w:r>
          </w:p>
        </w:tc>
      </w:tr>
      <w:tr w:rsidR="00234135" w14:paraId="1A2E9EC7" w14:textId="77777777">
        <w:tc>
          <w:tcPr>
            <w:tcW w:w="1339" w:type="dxa"/>
          </w:tcPr>
          <w:p w14:paraId="1A2E9EC5" w14:textId="77777777" w:rsidR="00234135" w:rsidRDefault="00F539D6">
            <w:pPr>
              <w:spacing w:after="120"/>
              <w:rPr>
                <w:rFonts w:eastAsiaTheme="minorEastAsia"/>
                <w:lang w:val="en-US" w:eastAsia="zh-CN"/>
              </w:rPr>
            </w:pPr>
            <w:r>
              <w:rPr>
                <w:rFonts w:eastAsiaTheme="minorEastAsia"/>
                <w:lang w:val="en-US" w:eastAsia="zh-CN"/>
              </w:rPr>
              <w:t xml:space="preserve">Samsung </w:t>
            </w:r>
          </w:p>
        </w:tc>
        <w:tc>
          <w:tcPr>
            <w:tcW w:w="8292" w:type="dxa"/>
          </w:tcPr>
          <w:p w14:paraId="1A2E9EC6" w14:textId="77777777" w:rsidR="00234135" w:rsidRDefault="00F539D6">
            <w:pPr>
              <w:spacing w:after="120"/>
              <w:rPr>
                <w:rFonts w:eastAsiaTheme="minorEastAsia"/>
                <w:lang w:val="en-US" w:eastAsia="zh-CN"/>
              </w:rPr>
            </w:pPr>
            <w:r>
              <w:rPr>
                <w:rFonts w:eastAsiaTheme="minorEastAsia"/>
                <w:lang w:val="en-US" w:eastAsia="zh-CN"/>
              </w:rPr>
              <w:t xml:space="preserve">Our understanding is that no needed to update the sub-clause of Test efficiency optimization clause as option 1 since our proposal will narrow down the test coverage already. And we can understand the direction pointed by option2 but would like to take more time to check more especially for the declarations if no agreement on narrow down the test coverage. </w:t>
            </w:r>
          </w:p>
        </w:tc>
      </w:tr>
      <w:tr w:rsidR="00234135" w14:paraId="1A2E9ECA" w14:textId="77777777">
        <w:tc>
          <w:tcPr>
            <w:tcW w:w="1339" w:type="dxa"/>
          </w:tcPr>
          <w:p w14:paraId="1A2E9EC8"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EC9" w14:textId="77777777" w:rsidR="00234135" w:rsidRDefault="00F539D6">
            <w:pPr>
              <w:spacing w:after="120"/>
              <w:rPr>
                <w:rFonts w:eastAsiaTheme="minorEastAsia"/>
                <w:lang w:val="en-US" w:eastAsia="zh-CN"/>
              </w:rPr>
            </w:pPr>
            <w:r>
              <w:rPr>
                <w:rFonts w:eastAsiaTheme="minorEastAsia" w:hint="eastAsia"/>
                <w:lang w:val="en-US" w:eastAsia="zh-CN"/>
              </w:rPr>
              <w:t>Option 2 can be considered if this equivalence is reasonable.</w:t>
            </w:r>
          </w:p>
        </w:tc>
      </w:tr>
    </w:tbl>
    <w:p w14:paraId="1A2E9ECB" w14:textId="77777777" w:rsidR="00234135" w:rsidRDefault="00234135">
      <w:pPr>
        <w:pStyle w:val="afd"/>
        <w:overflowPunct/>
        <w:autoSpaceDE/>
        <w:autoSpaceDN/>
        <w:adjustRightInd/>
        <w:spacing w:after="120"/>
        <w:ind w:left="1440" w:firstLineChars="0" w:firstLine="0"/>
        <w:textAlignment w:val="auto"/>
        <w:rPr>
          <w:rFonts w:eastAsia="宋体"/>
          <w:szCs w:val="24"/>
          <w:lang w:eastAsia="zh-CN"/>
        </w:rPr>
      </w:pPr>
    </w:p>
    <w:p w14:paraId="1A2E9ECC" w14:textId="77777777" w:rsidR="00234135" w:rsidRDefault="00F539D6">
      <w:pPr>
        <w:pStyle w:val="3"/>
        <w:rPr>
          <w:sz w:val="24"/>
          <w:szCs w:val="16"/>
        </w:rPr>
      </w:pPr>
      <w:r>
        <w:rPr>
          <w:sz w:val="24"/>
          <w:szCs w:val="16"/>
        </w:rPr>
        <w:t>Sub-topic 2-2</w:t>
      </w:r>
    </w:p>
    <w:p w14:paraId="1A2E9ECD" w14:textId="77777777" w:rsidR="00234135" w:rsidRDefault="00F539D6">
      <w:pPr>
        <w:rPr>
          <w:i/>
          <w:lang w:val="en-US" w:eastAsia="zh-CN"/>
        </w:rPr>
      </w:pPr>
      <w:r>
        <w:rPr>
          <w:rFonts w:hint="eastAsia"/>
          <w:i/>
          <w:lang w:val="en-US" w:eastAsia="zh-CN"/>
        </w:rPr>
        <w:t xml:space="preserve">Sub-topic description </w:t>
      </w:r>
    </w:p>
    <w:p w14:paraId="1A2E9ECE" w14:textId="77777777" w:rsidR="00234135" w:rsidRDefault="00F539D6">
      <w:pPr>
        <w:rPr>
          <w:i/>
          <w:lang w:val="en-US" w:eastAsia="zh-CN"/>
        </w:rPr>
      </w:pPr>
      <w:r>
        <w:rPr>
          <w:i/>
          <w:lang w:val="en-US" w:eastAsia="zh-CN"/>
        </w:rPr>
        <w:t>Open issues and c</w:t>
      </w:r>
      <w:r>
        <w:rPr>
          <w:rFonts w:hint="eastAsia"/>
          <w:i/>
          <w:lang w:val="en-US" w:eastAsia="zh-CN"/>
        </w:rPr>
        <w:t>andidate options before e-meeting:</w:t>
      </w:r>
    </w:p>
    <w:p w14:paraId="1A2E9ECF" w14:textId="77777777" w:rsidR="00234135" w:rsidRDefault="00F539D6">
      <w:pPr>
        <w:rPr>
          <w:b/>
          <w:u w:val="single"/>
          <w:lang w:eastAsia="ko-KR"/>
        </w:rPr>
      </w:pPr>
      <w:r>
        <w:rPr>
          <w:b/>
          <w:u w:val="single"/>
          <w:lang w:eastAsia="ko-KR"/>
        </w:rPr>
        <w:t xml:space="preserve">Issue 2-2: New manufacturer declaration for IAB enhancement </w:t>
      </w:r>
    </w:p>
    <w:p w14:paraId="1A2E9ED0"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ED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Introduce new declaration on whether support IAB simultaneous operation(R4-2208574, R4-2209465)</w:t>
      </w:r>
    </w:p>
    <w:p w14:paraId="1A2E9ED2"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Introduce new declaration on whether support IAB simultaneous transmission(R4-2209807)</w:t>
      </w:r>
    </w:p>
    <w:p w14:paraId="1A2E9ED3"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Introduce new declaration on power imbalance for support simultaneous operation(R4-2209465)</w:t>
      </w:r>
    </w:p>
    <w:p w14:paraId="1A2E9ED4"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Update on existing declaration to allow reduce total output power(R4-2208574)</w:t>
      </w:r>
    </w:p>
    <w:p w14:paraId="1A2E9ED5"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Update on “D.22 contiguous or non-contiguous spectrum operation support” in TS38.176-2 for IAB simultaneous operation(R4-2209465)</w:t>
      </w:r>
    </w:p>
    <w:p w14:paraId="1A2E9ED6"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Consider to modify some of existing declaration to support IAB simultaneous operation(R4-2209465)</w:t>
      </w:r>
    </w:p>
    <w:p w14:paraId="1A2E9ED7"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ED8"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EDB" w14:textId="77777777">
        <w:tc>
          <w:tcPr>
            <w:tcW w:w="1339" w:type="dxa"/>
          </w:tcPr>
          <w:p w14:paraId="1A2E9ED9"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EDA"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EFD" w14:textId="77777777">
        <w:tc>
          <w:tcPr>
            <w:tcW w:w="1339" w:type="dxa"/>
          </w:tcPr>
          <w:p w14:paraId="1A2E9EDC"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EDD" w14:textId="77777777" w:rsidR="00234135" w:rsidRDefault="00F539D6">
            <w:pPr>
              <w:spacing w:after="120"/>
              <w:rPr>
                <w:rFonts w:eastAsiaTheme="minorEastAsia"/>
                <w:lang w:val="en-US" w:eastAsia="zh-CN"/>
              </w:rPr>
            </w:pPr>
            <w:r>
              <w:rPr>
                <w:rFonts w:eastAsiaTheme="minorEastAsia"/>
                <w:lang w:val="en-US" w:eastAsia="zh-CN"/>
              </w:rPr>
              <w:t xml:space="preserve">Option 1, 3,  5 and 6. </w:t>
            </w:r>
          </w:p>
          <w:p w14:paraId="1A2E9EDE" w14:textId="77777777" w:rsidR="00234135" w:rsidRDefault="00F539D6">
            <w:pPr>
              <w:spacing w:after="120"/>
              <w:rPr>
                <w:rFonts w:eastAsiaTheme="minorEastAsia"/>
                <w:lang w:val="en-US" w:eastAsia="zh-CN"/>
              </w:rPr>
            </w:pPr>
            <w:r>
              <w:rPr>
                <w:rFonts w:eastAsiaTheme="minorEastAsia"/>
                <w:lang w:val="en-US" w:eastAsia="zh-CN"/>
              </w:rPr>
              <w:t>Option 2 relate to issue 2-1-3-option 1.</w:t>
            </w:r>
          </w:p>
          <w:p w14:paraId="1A2E9EDF" w14:textId="77777777" w:rsidR="00234135" w:rsidRDefault="00F539D6">
            <w:pPr>
              <w:spacing w:after="120"/>
              <w:rPr>
                <w:rFonts w:eastAsiaTheme="minorEastAsia"/>
                <w:lang w:val="en-US" w:eastAsia="zh-CN"/>
              </w:rPr>
            </w:pPr>
            <w:r>
              <w:rPr>
                <w:rFonts w:eastAsiaTheme="minorEastAsia"/>
                <w:lang w:val="en-US" w:eastAsia="zh-CN"/>
              </w:rPr>
              <w:t>Option 4 is not easy understood, is that power imbalance or sth else? Maybe a new declaration similar with 9465?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1"/>
              <w:gridCol w:w="1855"/>
              <w:gridCol w:w="3014"/>
              <w:gridCol w:w="698"/>
              <w:gridCol w:w="644"/>
              <w:gridCol w:w="644"/>
            </w:tblGrid>
            <w:tr w:rsidR="00234135" w14:paraId="1A2E9EE5" w14:textId="77777777">
              <w:trPr>
                <w:cantSplit/>
                <w:tblHeader/>
                <w:jc w:val="center"/>
              </w:trPr>
              <w:tc>
                <w:tcPr>
                  <w:tcW w:w="0" w:type="auto"/>
                  <w:tcBorders>
                    <w:top w:val="single" w:sz="4" w:space="0" w:color="auto"/>
                    <w:left w:val="single" w:sz="4" w:space="0" w:color="auto"/>
                    <w:bottom w:val="nil"/>
                    <w:right w:val="single" w:sz="4" w:space="0" w:color="auto"/>
                  </w:tcBorders>
                </w:tcPr>
                <w:p w14:paraId="1A2E9EE0" w14:textId="77777777" w:rsidR="00234135" w:rsidRDefault="00F539D6">
                  <w:pPr>
                    <w:keepLines/>
                    <w:spacing w:after="0"/>
                    <w:jc w:val="center"/>
                    <w:rPr>
                      <w:rFonts w:ascii="Arial" w:hAnsi="Arial" w:cs="Arial"/>
                      <w:b/>
                      <w:sz w:val="16"/>
                      <w:szCs w:val="16"/>
                    </w:rPr>
                  </w:pPr>
                  <w:r>
                    <w:rPr>
                      <w:rFonts w:ascii="Arial" w:hAnsi="Arial" w:cs="Arial"/>
                      <w:b/>
                      <w:sz w:val="16"/>
                      <w:szCs w:val="16"/>
                    </w:rPr>
                    <w:t>Declaration identifier</w:t>
                  </w:r>
                </w:p>
              </w:tc>
              <w:tc>
                <w:tcPr>
                  <w:tcW w:w="0" w:type="auto"/>
                  <w:tcBorders>
                    <w:top w:val="single" w:sz="4" w:space="0" w:color="auto"/>
                    <w:left w:val="single" w:sz="4" w:space="0" w:color="auto"/>
                    <w:bottom w:val="nil"/>
                    <w:right w:val="single" w:sz="4" w:space="0" w:color="auto"/>
                  </w:tcBorders>
                </w:tcPr>
                <w:p w14:paraId="1A2E9EE1" w14:textId="77777777" w:rsidR="00234135" w:rsidRDefault="00F539D6">
                  <w:pPr>
                    <w:keepLines/>
                    <w:spacing w:after="0"/>
                    <w:jc w:val="center"/>
                    <w:rPr>
                      <w:rFonts w:ascii="Arial" w:hAnsi="Arial" w:cs="Arial"/>
                      <w:b/>
                      <w:sz w:val="16"/>
                      <w:szCs w:val="16"/>
                    </w:rPr>
                  </w:pPr>
                  <w:r>
                    <w:rPr>
                      <w:rFonts w:ascii="Arial" w:hAnsi="Arial" w:cs="Arial"/>
                      <w:b/>
                      <w:sz w:val="16"/>
                      <w:szCs w:val="16"/>
                    </w:rPr>
                    <w:t>Declaration</w:t>
                  </w:r>
                </w:p>
              </w:tc>
              <w:tc>
                <w:tcPr>
                  <w:tcW w:w="0" w:type="auto"/>
                  <w:tcBorders>
                    <w:top w:val="single" w:sz="4" w:space="0" w:color="auto"/>
                    <w:left w:val="single" w:sz="4" w:space="0" w:color="auto"/>
                    <w:bottom w:val="nil"/>
                    <w:right w:val="single" w:sz="4" w:space="0" w:color="auto"/>
                  </w:tcBorders>
                </w:tcPr>
                <w:p w14:paraId="1A2E9EE2" w14:textId="77777777" w:rsidR="00234135" w:rsidRDefault="00F539D6">
                  <w:pPr>
                    <w:keepLines/>
                    <w:spacing w:after="0"/>
                    <w:jc w:val="center"/>
                    <w:rPr>
                      <w:rFonts w:ascii="Arial" w:hAnsi="Arial" w:cs="Arial"/>
                      <w:b/>
                      <w:sz w:val="16"/>
                      <w:szCs w:val="16"/>
                    </w:rPr>
                  </w:pPr>
                  <w:r>
                    <w:rPr>
                      <w:rFonts w:ascii="Arial" w:hAnsi="Arial" w:cs="Arial"/>
                      <w:b/>
                      <w:sz w:val="16"/>
                      <w:szCs w:val="16"/>
                    </w:rPr>
                    <w:t>Description</w:t>
                  </w:r>
                </w:p>
              </w:tc>
              <w:tc>
                <w:tcPr>
                  <w:tcW w:w="0" w:type="auto"/>
                  <w:gridSpan w:val="3"/>
                  <w:tcBorders>
                    <w:top w:val="single" w:sz="4" w:space="0" w:color="auto"/>
                    <w:left w:val="single" w:sz="4" w:space="0" w:color="auto"/>
                    <w:bottom w:val="single" w:sz="4" w:space="0" w:color="auto"/>
                    <w:right w:val="single" w:sz="4" w:space="0" w:color="auto"/>
                  </w:tcBorders>
                </w:tcPr>
                <w:p w14:paraId="1A2E9EE3" w14:textId="77777777" w:rsidR="00234135" w:rsidRDefault="00F539D6">
                  <w:pPr>
                    <w:keepLines/>
                    <w:spacing w:after="0"/>
                    <w:jc w:val="center"/>
                    <w:rPr>
                      <w:rFonts w:ascii="Arial" w:hAnsi="Arial" w:cs="Arial"/>
                      <w:b/>
                      <w:sz w:val="16"/>
                      <w:szCs w:val="16"/>
                    </w:rPr>
                  </w:pPr>
                  <w:r>
                    <w:rPr>
                      <w:rFonts w:ascii="Arial" w:hAnsi="Arial" w:cs="Arial"/>
                      <w:b/>
                      <w:sz w:val="16"/>
                      <w:szCs w:val="16"/>
                    </w:rPr>
                    <w:t>Applicability</w:t>
                  </w:r>
                </w:p>
                <w:p w14:paraId="1A2E9EE4" w14:textId="77777777" w:rsidR="00234135" w:rsidRDefault="00F539D6">
                  <w:pPr>
                    <w:keepLines/>
                    <w:spacing w:after="0"/>
                    <w:jc w:val="center"/>
                    <w:rPr>
                      <w:rFonts w:ascii="Arial" w:hAnsi="Arial" w:cs="Arial"/>
                      <w:b/>
                      <w:sz w:val="16"/>
                      <w:szCs w:val="16"/>
                    </w:rPr>
                  </w:pPr>
                  <w:r>
                    <w:rPr>
                      <w:rFonts w:ascii="Arial" w:hAnsi="Arial" w:cs="Arial"/>
                      <w:b/>
                      <w:sz w:val="16"/>
                      <w:szCs w:val="16"/>
                    </w:rPr>
                    <w:t>(Note 1)</w:t>
                  </w:r>
                </w:p>
              </w:tc>
            </w:tr>
            <w:tr w:rsidR="00234135" w14:paraId="1A2E9EED" w14:textId="77777777">
              <w:trPr>
                <w:cantSplit/>
                <w:jc w:val="center"/>
              </w:trPr>
              <w:tc>
                <w:tcPr>
                  <w:tcW w:w="0" w:type="auto"/>
                  <w:tcBorders>
                    <w:top w:val="nil"/>
                    <w:left w:val="single" w:sz="4" w:space="0" w:color="auto"/>
                    <w:bottom w:val="single" w:sz="4" w:space="0" w:color="auto"/>
                    <w:right w:val="single" w:sz="4" w:space="0" w:color="auto"/>
                  </w:tcBorders>
                </w:tcPr>
                <w:p w14:paraId="1A2E9EE6" w14:textId="77777777" w:rsidR="00234135" w:rsidRDefault="00234135">
                  <w:pPr>
                    <w:rPr>
                      <w:rFonts w:ascii="Arial" w:hAnsi="Arial" w:cs="Arial"/>
                      <w:b/>
                      <w:sz w:val="16"/>
                      <w:szCs w:val="16"/>
                    </w:rPr>
                  </w:pPr>
                </w:p>
              </w:tc>
              <w:tc>
                <w:tcPr>
                  <w:tcW w:w="0" w:type="auto"/>
                  <w:tcBorders>
                    <w:top w:val="nil"/>
                    <w:left w:val="single" w:sz="4" w:space="0" w:color="auto"/>
                    <w:bottom w:val="single" w:sz="4" w:space="0" w:color="auto"/>
                    <w:right w:val="single" w:sz="4" w:space="0" w:color="auto"/>
                  </w:tcBorders>
                </w:tcPr>
                <w:p w14:paraId="1A2E9EE7" w14:textId="77777777" w:rsidR="00234135" w:rsidRDefault="00234135">
                  <w:pPr>
                    <w:keepLines/>
                    <w:spacing w:after="0"/>
                    <w:jc w:val="center"/>
                    <w:rPr>
                      <w:rFonts w:ascii="Arial" w:eastAsia="Times New Roman" w:hAnsi="Arial" w:cs="Arial"/>
                      <w:b/>
                      <w:sz w:val="16"/>
                      <w:szCs w:val="16"/>
                    </w:rPr>
                  </w:pPr>
                </w:p>
              </w:tc>
              <w:tc>
                <w:tcPr>
                  <w:tcW w:w="0" w:type="auto"/>
                  <w:tcBorders>
                    <w:top w:val="nil"/>
                    <w:left w:val="single" w:sz="4" w:space="0" w:color="auto"/>
                    <w:bottom w:val="single" w:sz="4" w:space="0" w:color="auto"/>
                    <w:right w:val="single" w:sz="4" w:space="0" w:color="auto"/>
                  </w:tcBorders>
                </w:tcPr>
                <w:p w14:paraId="1A2E9EE8" w14:textId="77777777" w:rsidR="00234135" w:rsidRDefault="00234135">
                  <w:pPr>
                    <w:keepLines/>
                    <w:spacing w:after="0"/>
                    <w:jc w:val="center"/>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tcPr>
                <w:p w14:paraId="1A2E9EE9" w14:textId="77777777" w:rsidR="00234135" w:rsidRDefault="00F539D6">
                  <w:pPr>
                    <w:keepLines/>
                    <w:spacing w:after="0"/>
                    <w:jc w:val="center"/>
                    <w:rPr>
                      <w:rFonts w:ascii="Arial" w:hAnsi="Arial" w:cs="Arial"/>
                      <w:b/>
                      <w:sz w:val="16"/>
                      <w:szCs w:val="16"/>
                    </w:rPr>
                  </w:pPr>
                  <w:r>
                    <w:rPr>
                      <w:rFonts w:ascii="Arial" w:hAnsi="Arial" w:cs="Arial"/>
                      <w:b/>
                      <w:i/>
                      <w:iCs/>
                      <w:sz w:val="16"/>
                      <w:szCs w:val="16"/>
                    </w:rPr>
                    <w:t>IAB</w:t>
                  </w:r>
                  <w:r>
                    <w:rPr>
                      <w:rFonts w:ascii="Arial" w:hAnsi="Arial" w:cs="Arial"/>
                      <w:b/>
                      <w:sz w:val="16"/>
                      <w:szCs w:val="16"/>
                    </w:rPr>
                    <w:t xml:space="preserve"> </w:t>
                  </w:r>
                  <w:r>
                    <w:rPr>
                      <w:rFonts w:ascii="Arial" w:hAnsi="Arial" w:cs="Arial"/>
                      <w:b/>
                      <w:i/>
                      <w:iCs/>
                      <w:sz w:val="16"/>
                      <w:szCs w:val="16"/>
                    </w:rPr>
                    <w:t>type 1-H</w:t>
                  </w:r>
                </w:p>
                <w:p w14:paraId="1A2E9EEA" w14:textId="77777777" w:rsidR="00234135" w:rsidRDefault="00F539D6">
                  <w:pPr>
                    <w:keepLines/>
                    <w:spacing w:after="0"/>
                    <w:jc w:val="center"/>
                    <w:rPr>
                      <w:rFonts w:ascii="Arial" w:hAnsi="Arial" w:cs="Arial"/>
                      <w:b/>
                      <w:sz w:val="16"/>
                      <w:szCs w:val="16"/>
                    </w:rPr>
                  </w:pPr>
                  <w:r>
                    <w:rPr>
                      <w:rFonts w:ascii="Arial" w:hAnsi="Arial" w:cs="Arial"/>
                      <w:b/>
                      <w:sz w:val="16"/>
                      <w:szCs w:val="16"/>
                    </w:rPr>
                    <w:t>(Note 2)</w:t>
                  </w:r>
                </w:p>
              </w:tc>
              <w:tc>
                <w:tcPr>
                  <w:tcW w:w="0" w:type="auto"/>
                  <w:tcBorders>
                    <w:top w:val="single" w:sz="4" w:space="0" w:color="auto"/>
                    <w:left w:val="single" w:sz="4" w:space="0" w:color="auto"/>
                    <w:bottom w:val="single" w:sz="4" w:space="0" w:color="auto"/>
                    <w:right w:val="single" w:sz="4" w:space="0" w:color="auto"/>
                  </w:tcBorders>
                </w:tcPr>
                <w:p w14:paraId="1A2E9EEB" w14:textId="77777777" w:rsidR="00234135" w:rsidRDefault="00F539D6">
                  <w:pPr>
                    <w:keepLines/>
                    <w:spacing w:after="0"/>
                    <w:jc w:val="center"/>
                    <w:rPr>
                      <w:rFonts w:ascii="Arial" w:hAnsi="Arial" w:cs="Arial"/>
                      <w:b/>
                      <w:i/>
                      <w:iCs/>
                      <w:sz w:val="16"/>
                      <w:szCs w:val="16"/>
                    </w:rPr>
                  </w:pPr>
                  <w:r>
                    <w:rPr>
                      <w:rFonts w:ascii="Arial" w:hAnsi="Arial" w:cs="Arial"/>
                      <w:b/>
                      <w:i/>
                      <w:iCs/>
                      <w:sz w:val="16"/>
                      <w:szCs w:val="16"/>
                    </w:rPr>
                    <w:t>IAB type 1-O</w:t>
                  </w:r>
                </w:p>
              </w:tc>
              <w:tc>
                <w:tcPr>
                  <w:tcW w:w="0" w:type="auto"/>
                  <w:tcBorders>
                    <w:top w:val="single" w:sz="4" w:space="0" w:color="auto"/>
                    <w:left w:val="single" w:sz="4" w:space="0" w:color="auto"/>
                    <w:bottom w:val="single" w:sz="4" w:space="0" w:color="auto"/>
                    <w:right w:val="single" w:sz="4" w:space="0" w:color="auto"/>
                  </w:tcBorders>
                </w:tcPr>
                <w:p w14:paraId="1A2E9EEC" w14:textId="77777777" w:rsidR="00234135" w:rsidRDefault="00F539D6">
                  <w:pPr>
                    <w:keepLines/>
                    <w:spacing w:after="0"/>
                    <w:jc w:val="center"/>
                    <w:rPr>
                      <w:rFonts w:ascii="Arial" w:hAnsi="Arial" w:cs="Arial"/>
                      <w:b/>
                      <w:i/>
                      <w:iCs/>
                      <w:sz w:val="16"/>
                      <w:szCs w:val="16"/>
                    </w:rPr>
                  </w:pPr>
                  <w:r>
                    <w:rPr>
                      <w:rFonts w:ascii="Arial" w:hAnsi="Arial" w:cs="Arial"/>
                      <w:b/>
                      <w:i/>
                      <w:iCs/>
                      <w:sz w:val="16"/>
                      <w:szCs w:val="16"/>
                    </w:rPr>
                    <w:t>IAB type 2-O</w:t>
                  </w:r>
                </w:p>
              </w:tc>
            </w:tr>
            <w:tr w:rsidR="00234135" w14:paraId="1A2E9EF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A2E9EEE" w14:textId="77777777" w:rsidR="00234135" w:rsidRDefault="00F539D6">
                  <w:pPr>
                    <w:keepNext/>
                    <w:keepLines/>
                    <w:spacing w:after="0"/>
                    <w:rPr>
                      <w:rFonts w:ascii="Arial" w:hAnsi="Arial" w:cs="Arial"/>
                      <w:sz w:val="16"/>
                      <w:szCs w:val="16"/>
                    </w:rPr>
                  </w:pPr>
                  <w:r>
                    <w:rPr>
                      <w:rFonts w:ascii="Arial" w:hAnsi="Arial" w:cs="Arial"/>
                      <w:sz w:val="16"/>
                      <w:szCs w:val="16"/>
                    </w:rPr>
                    <w:t>D.x</w:t>
                  </w:r>
                </w:p>
              </w:tc>
              <w:tc>
                <w:tcPr>
                  <w:tcW w:w="0" w:type="auto"/>
                  <w:tcBorders>
                    <w:top w:val="single" w:sz="4" w:space="0" w:color="auto"/>
                    <w:left w:val="single" w:sz="4" w:space="0" w:color="auto"/>
                    <w:bottom w:val="single" w:sz="4" w:space="0" w:color="auto"/>
                    <w:right w:val="single" w:sz="4" w:space="0" w:color="auto"/>
                  </w:tcBorders>
                </w:tcPr>
                <w:p w14:paraId="1A2E9EEF" w14:textId="77777777" w:rsidR="00234135" w:rsidRDefault="00F539D6">
                  <w:pPr>
                    <w:keepNext/>
                    <w:keepLines/>
                    <w:spacing w:after="0"/>
                    <w:rPr>
                      <w:rFonts w:ascii="Arial" w:hAnsi="Arial" w:cs="Arial"/>
                      <w:sz w:val="16"/>
                      <w:szCs w:val="16"/>
                    </w:rPr>
                  </w:pPr>
                  <w:r>
                    <w:rPr>
                      <w:rFonts w:ascii="Arial" w:hAnsi="Arial" w:cs="Arial"/>
                      <w:sz w:val="16"/>
                      <w:szCs w:val="16"/>
                    </w:rPr>
                    <w:t>IAB simultaneous operation</w:t>
                  </w:r>
                </w:p>
              </w:tc>
              <w:tc>
                <w:tcPr>
                  <w:tcW w:w="0" w:type="auto"/>
                  <w:tcBorders>
                    <w:top w:val="single" w:sz="4" w:space="0" w:color="auto"/>
                    <w:left w:val="single" w:sz="4" w:space="0" w:color="auto"/>
                    <w:bottom w:val="single" w:sz="4" w:space="0" w:color="auto"/>
                    <w:right w:val="single" w:sz="4" w:space="0" w:color="auto"/>
                  </w:tcBorders>
                </w:tcPr>
                <w:p w14:paraId="1A2E9EF0" w14:textId="77777777" w:rsidR="00234135" w:rsidRDefault="00F539D6">
                  <w:pPr>
                    <w:keepNext/>
                    <w:keepLines/>
                    <w:spacing w:after="0"/>
                    <w:rPr>
                      <w:rFonts w:ascii="Arial" w:hAnsi="Arial" w:cs="Arial"/>
                      <w:sz w:val="16"/>
                      <w:szCs w:val="16"/>
                    </w:rPr>
                  </w:pPr>
                  <w:r>
                    <w:rPr>
                      <w:rFonts w:ascii="Arial" w:hAnsi="Arial" w:cs="Arial"/>
                      <w:sz w:val="16"/>
                      <w:szCs w:val="16"/>
                    </w:rPr>
                    <w:t>Declare support of IAB simultaneous operation, simultaneous transmission, or simultaneous reception or both.</w:t>
                  </w:r>
                </w:p>
              </w:tc>
              <w:tc>
                <w:tcPr>
                  <w:tcW w:w="0" w:type="auto"/>
                  <w:tcBorders>
                    <w:top w:val="single" w:sz="4" w:space="0" w:color="auto"/>
                    <w:left w:val="single" w:sz="4" w:space="0" w:color="auto"/>
                    <w:bottom w:val="single" w:sz="4" w:space="0" w:color="auto"/>
                    <w:right w:val="single" w:sz="4" w:space="0" w:color="auto"/>
                  </w:tcBorders>
                </w:tcPr>
                <w:p w14:paraId="1A2E9EF1" w14:textId="77777777" w:rsidR="00234135" w:rsidRDefault="00F539D6">
                  <w:pPr>
                    <w:keepNext/>
                    <w:keepLines/>
                    <w:spacing w:after="0"/>
                    <w:rPr>
                      <w:rFonts w:ascii="Arial" w:hAnsi="Arial" w:cs="Arial"/>
                      <w:sz w:val="16"/>
                      <w:szCs w:val="16"/>
                    </w:rPr>
                  </w:pPr>
                  <w:r>
                    <w:rPr>
                      <w:rFonts w:ascii="Arial" w:hAnsi="Arial" w:cs="Arial"/>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1A2E9EF2" w14:textId="77777777" w:rsidR="00234135" w:rsidRDefault="00F539D6">
                  <w:pPr>
                    <w:keepNext/>
                    <w:keepLines/>
                    <w:spacing w:after="0"/>
                    <w:rPr>
                      <w:rFonts w:ascii="Arial" w:hAnsi="Arial" w:cs="Arial"/>
                      <w:sz w:val="16"/>
                      <w:szCs w:val="16"/>
                    </w:rPr>
                  </w:pPr>
                  <w:r>
                    <w:rPr>
                      <w:rFonts w:ascii="Arial" w:hAnsi="Arial" w:cs="Arial"/>
                      <w:sz w:val="16"/>
                      <w:szCs w:val="16"/>
                    </w:rPr>
                    <w:t>x</w:t>
                  </w:r>
                </w:p>
              </w:tc>
              <w:tc>
                <w:tcPr>
                  <w:tcW w:w="0" w:type="auto"/>
                  <w:tcBorders>
                    <w:top w:val="single" w:sz="4" w:space="0" w:color="auto"/>
                    <w:left w:val="single" w:sz="4" w:space="0" w:color="auto"/>
                    <w:bottom w:val="single" w:sz="4" w:space="0" w:color="auto"/>
                    <w:right w:val="single" w:sz="4" w:space="0" w:color="auto"/>
                  </w:tcBorders>
                </w:tcPr>
                <w:p w14:paraId="1A2E9EF3" w14:textId="77777777" w:rsidR="00234135" w:rsidRDefault="00F539D6">
                  <w:pPr>
                    <w:keepNext/>
                    <w:keepLines/>
                    <w:spacing w:after="0"/>
                    <w:rPr>
                      <w:rFonts w:ascii="Arial" w:hAnsi="Arial" w:cs="Arial"/>
                      <w:sz w:val="16"/>
                      <w:szCs w:val="16"/>
                    </w:rPr>
                  </w:pPr>
                  <w:r>
                    <w:rPr>
                      <w:rFonts w:ascii="Arial" w:hAnsi="Arial" w:cs="Arial"/>
                      <w:sz w:val="16"/>
                      <w:szCs w:val="16"/>
                    </w:rPr>
                    <w:t>x</w:t>
                  </w:r>
                </w:p>
              </w:tc>
            </w:tr>
            <w:tr w:rsidR="00234135" w14:paraId="1A2E9EFB"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A2E9EF5" w14:textId="77777777" w:rsidR="00234135" w:rsidRDefault="00F539D6">
                  <w:pPr>
                    <w:keepNext/>
                    <w:keepLines/>
                    <w:spacing w:after="0"/>
                    <w:rPr>
                      <w:rFonts w:ascii="Arial" w:hAnsi="Arial" w:cs="Arial"/>
                      <w:sz w:val="16"/>
                      <w:szCs w:val="16"/>
                      <w:highlight w:val="yellow"/>
                    </w:rPr>
                  </w:pPr>
                  <w:r>
                    <w:rPr>
                      <w:rFonts w:ascii="Arial" w:hAnsi="Arial" w:cs="Arial"/>
                      <w:sz w:val="16"/>
                      <w:szCs w:val="16"/>
                      <w:highlight w:val="yellow"/>
                    </w:rPr>
                    <w:t>D.y</w:t>
                  </w:r>
                </w:p>
              </w:tc>
              <w:tc>
                <w:tcPr>
                  <w:tcW w:w="0" w:type="auto"/>
                  <w:tcBorders>
                    <w:top w:val="single" w:sz="4" w:space="0" w:color="auto"/>
                    <w:left w:val="single" w:sz="4" w:space="0" w:color="auto"/>
                    <w:bottom w:val="single" w:sz="4" w:space="0" w:color="auto"/>
                    <w:right w:val="single" w:sz="4" w:space="0" w:color="auto"/>
                  </w:tcBorders>
                </w:tcPr>
                <w:p w14:paraId="1A2E9EF6" w14:textId="77777777" w:rsidR="00234135" w:rsidRDefault="00F539D6">
                  <w:pPr>
                    <w:keepNext/>
                    <w:keepLines/>
                    <w:spacing w:after="0"/>
                    <w:rPr>
                      <w:rFonts w:ascii="Arial" w:hAnsi="Arial" w:cs="Arial"/>
                      <w:i/>
                      <w:sz w:val="16"/>
                      <w:szCs w:val="16"/>
                      <w:highlight w:val="yellow"/>
                    </w:rPr>
                  </w:pPr>
                  <w:r>
                    <w:rPr>
                      <w:rFonts w:ascii="Arial" w:hAnsi="Arial" w:cs="Arial"/>
                      <w:i/>
                      <w:sz w:val="16"/>
                      <w:szCs w:val="16"/>
                      <w:highlight w:val="yellow"/>
                    </w:rPr>
                    <w:t>Power imbalance for IAB simultaneous transmission</w:t>
                  </w:r>
                </w:p>
              </w:tc>
              <w:tc>
                <w:tcPr>
                  <w:tcW w:w="0" w:type="auto"/>
                  <w:tcBorders>
                    <w:top w:val="single" w:sz="4" w:space="0" w:color="auto"/>
                    <w:left w:val="single" w:sz="4" w:space="0" w:color="auto"/>
                    <w:bottom w:val="single" w:sz="4" w:space="0" w:color="auto"/>
                    <w:right w:val="single" w:sz="4" w:space="0" w:color="auto"/>
                  </w:tcBorders>
                </w:tcPr>
                <w:p w14:paraId="1A2E9EF7" w14:textId="77777777" w:rsidR="00234135" w:rsidRDefault="00F539D6">
                  <w:pPr>
                    <w:keepNext/>
                    <w:keepLines/>
                    <w:spacing w:after="0"/>
                    <w:rPr>
                      <w:rFonts w:ascii="Arial" w:hAnsi="Arial" w:cs="Arial"/>
                      <w:sz w:val="16"/>
                      <w:szCs w:val="16"/>
                      <w:highlight w:val="yellow"/>
                    </w:rPr>
                  </w:pPr>
                  <w:r>
                    <w:rPr>
                      <w:rFonts w:ascii="Arial" w:hAnsi="Arial" w:cs="Arial"/>
                      <w:sz w:val="16"/>
                      <w:szCs w:val="16"/>
                      <w:highlight w:val="yellow"/>
                    </w:rPr>
                    <w:t>Declare the PSD difference in Db of IAB-MT carrier and IAB-DU carrier for IAB simultaneous trasmission</w:t>
                  </w:r>
                </w:p>
              </w:tc>
              <w:tc>
                <w:tcPr>
                  <w:tcW w:w="0" w:type="auto"/>
                  <w:tcBorders>
                    <w:top w:val="single" w:sz="4" w:space="0" w:color="auto"/>
                    <w:left w:val="single" w:sz="4" w:space="0" w:color="auto"/>
                    <w:bottom w:val="single" w:sz="4" w:space="0" w:color="auto"/>
                    <w:right w:val="single" w:sz="4" w:space="0" w:color="auto"/>
                  </w:tcBorders>
                </w:tcPr>
                <w:p w14:paraId="1A2E9EF8" w14:textId="77777777" w:rsidR="00234135" w:rsidRDefault="00F539D6">
                  <w:pPr>
                    <w:keepNext/>
                    <w:keepLines/>
                    <w:spacing w:after="0"/>
                    <w:rPr>
                      <w:rFonts w:ascii="Arial" w:hAnsi="Arial" w:cs="Arial"/>
                      <w:sz w:val="16"/>
                      <w:szCs w:val="16"/>
                      <w:highlight w:val="yellow"/>
                    </w:rPr>
                  </w:pPr>
                  <w:r>
                    <w:rPr>
                      <w:rFonts w:ascii="Arial" w:hAnsi="Arial" w:cs="Arial"/>
                      <w:sz w:val="16"/>
                      <w:szCs w:val="16"/>
                      <w:highlight w:val="yellow"/>
                    </w:rPr>
                    <w:t>x</w:t>
                  </w:r>
                </w:p>
              </w:tc>
              <w:tc>
                <w:tcPr>
                  <w:tcW w:w="0" w:type="auto"/>
                  <w:tcBorders>
                    <w:top w:val="single" w:sz="4" w:space="0" w:color="auto"/>
                    <w:left w:val="single" w:sz="4" w:space="0" w:color="auto"/>
                    <w:bottom w:val="single" w:sz="4" w:space="0" w:color="auto"/>
                    <w:right w:val="single" w:sz="4" w:space="0" w:color="auto"/>
                  </w:tcBorders>
                </w:tcPr>
                <w:p w14:paraId="1A2E9EF9" w14:textId="77777777" w:rsidR="00234135" w:rsidRDefault="00F539D6">
                  <w:pPr>
                    <w:keepNext/>
                    <w:keepLines/>
                    <w:spacing w:after="0"/>
                    <w:rPr>
                      <w:rFonts w:ascii="Arial" w:hAnsi="Arial" w:cs="Arial"/>
                      <w:sz w:val="16"/>
                      <w:szCs w:val="16"/>
                      <w:highlight w:val="yellow"/>
                    </w:rPr>
                  </w:pPr>
                  <w:r>
                    <w:rPr>
                      <w:rFonts w:ascii="Arial" w:hAnsi="Arial" w:cs="Arial"/>
                      <w:sz w:val="16"/>
                      <w:szCs w:val="16"/>
                      <w:highlight w:val="yellow"/>
                    </w:rPr>
                    <w:t>x</w:t>
                  </w:r>
                </w:p>
              </w:tc>
              <w:tc>
                <w:tcPr>
                  <w:tcW w:w="0" w:type="auto"/>
                  <w:tcBorders>
                    <w:top w:val="single" w:sz="4" w:space="0" w:color="auto"/>
                    <w:left w:val="single" w:sz="4" w:space="0" w:color="auto"/>
                    <w:bottom w:val="single" w:sz="4" w:space="0" w:color="auto"/>
                    <w:right w:val="single" w:sz="4" w:space="0" w:color="auto"/>
                  </w:tcBorders>
                </w:tcPr>
                <w:p w14:paraId="1A2E9EFA" w14:textId="77777777" w:rsidR="00234135" w:rsidRDefault="00F539D6">
                  <w:pPr>
                    <w:keepNext/>
                    <w:keepLines/>
                    <w:spacing w:after="0"/>
                    <w:rPr>
                      <w:rFonts w:ascii="Arial" w:hAnsi="Arial" w:cs="Arial"/>
                      <w:sz w:val="16"/>
                      <w:szCs w:val="16"/>
                      <w:highlight w:val="yellow"/>
                    </w:rPr>
                  </w:pPr>
                  <w:r>
                    <w:rPr>
                      <w:rFonts w:ascii="Arial" w:hAnsi="Arial" w:cs="Arial"/>
                      <w:sz w:val="16"/>
                      <w:szCs w:val="16"/>
                      <w:highlight w:val="yellow"/>
                    </w:rPr>
                    <w:t>x</w:t>
                  </w:r>
                </w:p>
              </w:tc>
            </w:tr>
          </w:tbl>
          <w:p w14:paraId="1A2E9EFC" w14:textId="77777777" w:rsidR="00234135" w:rsidRDefault="00234135">
            <w:pPr>
              <w:spacing w:after="120"/>
              <w:rPr>
                <w:rFonts w:eastAsiaTheme="minorEastAsia"/>
                <w:lang w:val="en-US" w:eastAsia="zh-CN"/>
              </w:rPr>
            </w:pPr>
          </w:p>
        </w:tc>
      </w:tr>
      <w:tr w:rsidR="00234135" w14:paraId="1A2E9F04" w14:textId="77777777">
        <w:tc>
          <w:tcPr>
            <w:tcW w:w="1339" w:type="dxa"/>
          </w:tcPr>
          <w:p w14:paraId="1A2E9EFE"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EFF" w14:textId="77777777" w:rsidR="00234135" w:rsidRDefault="00F539D6">
            <w:pPr>
              <w:spacing w:after="120"/>
              <w:rPr>
                <w:rFonts w:eastAsiaTheme="minorEastAsia"/>
                <w:lang w:val="en-US" w:eastAsia="zh-CN"/>
              </w:rPr>
            </w:pPr>
            <w:r>
              <w:rPr>
                <w:rFonts w:eastAsiaTheme="minorEastAsia"/>
                <w:lang w:val="en-US" w:eastAsia="zh-CN"/>
              </w:rPr>
              <w:t>For option 1, 2 and the missing option from R4-2209465 to declare support for transmission and reception separately, we are ok to allow flexibility to declare support separately for simultaneous transmission and reception.</w:t>
            </w:r>
          </w:p>
          <w:p w14:paraId="1A2E9F00" w14:textId="77777777" w:rsidR="00234135" w:rsidRDefault="00F539D6">
            <w:pPr>
              <w:spacing w:after="120"/>
              <w:rPr>
                <w:rFonts w:eastAsiaTheme="minorEastAsia"/>
                <w:lang w:val="en-US" w:eastAsia="zh-CN"/>
              </w:rPr>
            </w:pPr>
            <w:r>
              <w:rPr>
                <w:rFonts w:eastAsiaTheme="minorEastAsia"/>
                <w:lang w:val="en-US" w:eastAsia="zh-CN"/>
              </w:rPr>
              <w:t>Option 3 is ok.</w:t>
            </w:r>
          </w:p>
          <w:p w14:paraId="1A2E9F01" w14:textId="77777777" w:rsidR="00234135" w:rsidRDefault="00F539D6">
            <w:pPr>
              <w:spacing w:after="120"/>
              <w:rPr>
                <w:rFonts w:eastAsiaTheme="minorEastAsia"/>
                <w:lang w:val="en-US" w:eastAsia="zh-CN"/>
              </w:rPr>
            </w:pPr>
            <w:r>
              <w:rPr>
                <w:rFonts w:eastAsiaTheme="minorEastAsia"/>
                <w:lang w:val="en-US" w:eastAsia="zh-CN"/>
              </w:rPr>
              <w:t>For option 4, we are not yet confident this is necessary. In TS 38.176-2 we have declaration D-37 for rated carrier TRP. Together with declaration for maximum power difference for simultaneous operation, the result can be reduced total output power. Further discussion is needed what benefits additional declaration will bring.</w:t>
            </w:r>
          </w:p>
          <w:p w14:paraId="1A2E9F02" w14:textId="77777777" w:rsidR="00234135" w:rsidRDefault="00F539D6">
            <w:pPr>
              <w:spacing w:after="120"/>
              <w:rPr>
                <w:rFonts w:eastAsiaTheme="minorEastAsia"/>
                <w:lang w:val="en-US" w:eastAsia="zh-CN"/>
              </w:rPr>
            </w:pPr>
            <w:r>
              <w:rPr>
                <w:rFonts w:eastAsiaTheme="minorEastAsia"/>
                <w:lang w:val="en-US" w:eastAsia="zh-CN"/>
              </w:rPr>
              <w:t>For option 5, we are in principle ok with the suggestion but general discussion how to handle the declarations for simultaneous operation would be beneficial before agreeing detailed changes. If declarations are made separately for IAB-DU and IAB-MT, adding “and” might be confusing.</w:t>
            </w:r>
          </w:p>
          <w:p w14:paraId="1A2E9F03" w14:textId="77777777" w:rsidR="00234135" w:rsidRDefault="00F539D6">
            <w:pPr>
              <w:spacing w:after="120"/>
              <w:rPr>
                <w:rFonts w:eastAsiaTheme="minorEastAsia"/>
                <w:lang w:val="en-US" w:eastAsia="zh-CN"/>
              </w:rPr>
            </w:pPr>
            <w:r>
              <w:rPr>
                <w:rFonts w:eastAsiaTheme="minorEastAsia"/>
                <w:lang w:val="en-US" w:eastAsia="zh-CN"/>
              </w:rPr>
              <w:t>Option 6 is ok.</w:t>
            </w:r>
          </w:p>
        </w:tc>
      </w:tr>
      <w:tr w:rsidR="00234135" w14:paraId="1A2E9F09" w14:textId="77777777">
        <w:tc>
          <w:tcPr>
            <w:tcW w:w="1339" w:type="dxa"/>
          </w:tcPr>
          <w:p w14:paraId="1A2E9F05" w14:textId="77777777" w:rsidR="00234135" w:rsidRDefault="00F539D6">
            <w:pPr>
              <w:spacing w:after="120"/>
              <w:rPr>
                <w:rFonts w:eastAsiaTheme="minorEastAsia"/>
                <w:lang w:val="en-US" w:eastAsia="zh-CN"/>
              </w:rPr>
            </w:pPr>
            <w:r>
              <w:rPr>
                <w:rFonts w:eastAsiaTheme="minorEastAsia"/>
                <w:lang w:val="en-US" w:eastAsia="zh-CN"/>
              </w:rPr>
              <w:t>Samsung</w:t>
            </w:r>
          </w:p>
        </w:tc>
        <w:tc>
          <w:tcPr>
            <w:tcW w:w="8292" w:type="dxa"/>
          </w:tcPr>
          <w:p w14:paraId="1A2E9F06" w14:textId="77777777" w:rsidR="00234135" w:rsidRDefault="00F539D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proposal is option 1, actually should be equal to option 2 somehow since our proposal is to consider simultaneous Transmission only in conformance testing. But it’s preferred to keep the declaration description as IAB simultaneous operation aligned with the definition. </w:t>
            </w:r>
          </w:p>
          <w:p w14:paraId="1A2E9F07" w14:textId="77777777" w:rsidR="00234135" w:rsidRDefault="00F539D6">
            <w:pPr>
              <w:spacing w:after="120"/>
              <w:rPr>
                <w:rFonts w:eastAsiaTheme="minorEastAsia"/>
                <w:lang w:val="en-US" w:eastAsia="zh-CN"/>
              </w:rPr>
            </w:pPr>
            <w:r>
              <w:rPr>
                <w:rFonts w:eastAsiaTheme="minorEastAsia"/>
                <w:lang w:val="en-US" w:eastAsia="zh-CN"/>
              </w:rPr>
              <w:t xml:space="preserve">For option 4 the intention is to merger the declaration of supported CC# and reduced radiate power in condition for IAB simultaneous operation. We are ok to consider new declaration as suggested in option 3 to indicate the PSD difference. </w:t>
            </w:r>
          </w:p>
          <w:p w14:paraId="1A2E9F08" w14:textId="77777777" w:rsidR="00234135" w:rsidRDefault="00F539D6">
            <w:pPr>
              <w:spacing w:after="120"/>
              <w:rPr>
                <w:rFonts w:eastAsiaTheme="minorEastAsia"/>
                <w:lang w:val="en-US" w:eastAsia="zh-CN"/>
              </w:rPr>
            </w:pPr>
            <w:r>
              <w:rPr>
                <w:rFonts w:eastAsiaTheme="minorEastAsia"/>
                <w:lang w:val="en-US" w:eastAsia="zh-CN"/>
              </w:rPr>
              <w:t xml:space="preserve">But the main point is we all agree that more update would be needed in existing declaration framework. </w:t>
            </w:r>
          </w:p>
        </w:tc>
      </w:tr>
      <w:tr w:rsidR="00234135" w14:paraId="1A2E9F0E" w14:textId="77777777">
        <w:tc>
          <w:tcPr>
            <w:tcW w:w="1339" w:type="dxa"/>
          </w:tcPr>
          <w:p w14:paraId="1A2E9F0A"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F0B" w14:textId="77777777" w:rsidR="00234135" w:rsidRDefault="00F539D6">
            <w:pPr>
              <w:spacing w:after="120"/>
              <w:rPr>
                <w:rFonts w:eastAsiaTheme="minorEastAsia"/>
                <w:lang w:val="en-US" w:eastAsia="zh-CN"/>
              </w:rPr>
            </w:pPr>
            <w:r>
              <w:rPr>
                <w:rFonts w:eastAsiaTheme="minorEastAsia" w:hint="eastAsia"/>
                <w:lang w:val="en-US" w:eastAsia="zh-CN"/>
              </w:rPr>
              <w:t>Option 3, 5 and 6 are supported.</w:t>
            </w:r>
          </w:p>
          <w:p w14:paraId="1A2E9F0C" w14:textId="77777777" w:rsidR="00234135" w:rsidRDefault="00F539D6">
            <w:pPr>
              <w:spacing w:after="120"/>
              <w:rPr>
                <w:rFonts w:eastAsiaTheme="minorEastAsia"/>
                <w:lang w:val="en-US" w:eastAsia="zh-CN"/>
              </w:rPr>
            </w:pPr>
            <w:r>
              <w:rPr>
                <w:rFonts w:eastAsiaTheme="minorEastAsia" w:hint="eastAsia"/>
                <w:lang w:val="en-US" w:eastAsia="zh-CN"/>
              </w:rPr>
              <w:t>As pointed by Nokia, we support the separate declaration for simultaneous transmission and/or reception.</w:t>
            </w:r>
          </w:p>
          <w:p w14:paraId="1A2E9F0D" w14:textId="77777777" w:rsidR="00234135" w:rsidRDefault="00F539D6">
            <w:pPr>
              <w:spacing w:after="120"/>
              <w:rPr>
                <w:rFonts w:eastAsiaTheme="minorEastAsia"/>
                <w:lang w:val="en-US" w:eastAsia="zh-CN"/>
              </w:rPr>
            </w:pPr>
            <w:r>
              <w:rPr>
                <w:rFonts w:eastAsiaTheme="minorEastAsia" w:hint="eastAsia"/>
                <w:lang w:val="en-US" w:eastAsia="zh-CN"/>
              </w:rPr>
              <w:lastRenderedPageBreak/>
              <w:t>With regard to option 4, does it mean power adjustment margin at IAB-DU?</w:t>
            </w:r>
          </w:p>
        </w:tc>
      </w:tr>
    </w:tbl>
    <w:p w14:paraId="1A2E9F0F" w14:textId="77777777" w:rsidR="00234135" w:rsidRDefault="00234135">
      <w:pPr>
        <w:rPr>
          <w:lang w:val="en-US" w:eastAsia="zh-CN"/>
        </w:rPr>
      </w:pPr>
    </w:p>
    <w:p w14:paraId="1A2E9F10" w14:textId="77777777" w:rsidR="00234135" w:rsidRDefault="00F539D6">
      <w:pPr>
        <w:pStyle w:val="3"/>
        <w:rPr>
          <w:sz w:val="24"/>
          <w:szCs w:val="16"/>
        </w:rPr>
      </w:pPr>
      <w:r>
        <w:rPr>
          <w:sz w:val="24"/>
          <w:szCs w:val="16"/>
        </w:rPr>
        <w:t>Sub-topic 2-3</w:t>
      </w:r>
    </w:p>
    <w:p w14:paraId="1A2E9F11" w14:textId="77777777" w:rsidR="00234135" w:rsidRDefault="00F539D6">
      <w:pPr>
        <w:rPr>
          <w:i/>
          <w:lang w:val="en-US" w:eastAsia="zh-CN"/>
        </w:rPr>
      </w:pPr>
      <w:r>
        <w:rPr>
          <w:rFonts w:hint="eastAsia"/>
          <w:i/>
          <w:lang w:val="en-US" w:eastAsia="zh-CN"/>
        </w:rPr>
        <w:t xml:space="preserve">Sub-topic description </w:t>
      </w:r>
    </w:p>
    <w:p w14:paraId="1A2E9F12" w14:textId="77777777" w:rsidR="00234135" w:rsidRDefault="00F539D6">
      <w:pPr>
        <w:rPr>
          <w:i/>
          <w:lang w:val="en-US" w:eastAsia="zh-CN"/>
        </w:rPr>
      </w:pPr>
      <w:r>
        <w:rPr>
          <w:i/>
          <w:lang w:val="en-US" w:eastAsia="zh-CN"/>
        </w:rPr>
        <w:t>Open issues and c</w:t>
      </w:r>
      <w:r>
        <w:rPr>
          <w:rFonts w:hint="eastAsia"/>
          <w:i/>
          <w:lang w:val="en-US" w:eastAsia="zh-CN"/>
        </w:rPr>
        <w:t>andidate options before e-meeting:</w:t>
      </w:r>
    </w:p>
    <w:p w14:paraId="1A2E9F13" w14:textId="77777777" w:rsidR="00234135" w:rsidRDefault="00F539D6">
      <w:pPr>
        <w:rPr>
          <w:b/>
          <w:u w:val="single"/>
          <w:lang w:eastAsia="ko-KR"/>
        </w:rPr>
      </w:pPr>
      <w:r>
        <w:rPr>
          <w:b/>
          <w:u w:val="single"/>
          <w:lang w:eastAsia="ko-KR"/>
        </w:rPr>
        <w:t xml:space="preserve">Issue 2-3-1: Test configuration  </w:t>
      </w:r>
    </w:p>
    <w:p w14:paraId="1A2E9F14"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F15"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New test configuration is needed for simultaneous operation supported by shared connector or shared RIB. (R4-2208574)</w:t>
      </w:r>
    </w:p>
    <w:p w14:paraId="1A2E9F16"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Reuse existing IAB Test configuration with update to clarify which IABTC is applicable and how to place carrier for IAB simultaneous operation(R4-2209807, R4-2209465)</w:t>
      </w:r>
    </w:p>
    <w:p w14:paraId="1A2E9F17"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F18"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F1B" w14:textId="77777777">
        <w:tc>
          <w:tcPr>
            <w:tcW w:w="1339" w:type="dxa"/>
          </w:tcPr>
          <w:p w14:paraId="1A2E9F19"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F1A"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F1F" w14:textId="77777777">
        <w:tc>
          <w:tcPr>
            <w:tcW w:w="1339" w:type="dxa"/>
          </w:tcPr>
          <w:p w14:paraId="1A2E9F1C" w14:textId="77777777" w:rsidR="00234135" w:rsidRDefault="00F539D6">
            <w:pPr>
              <w:spacing w:after="120"/>
              <w:rPr>
                <w:rFonts w:eastAsiaTheme="minorEastAsia"/>
                <w:lang w:val="en-US" w:eastAsia="zh-CN"/>
              </w:rPr>
            </w:pPr>
            <w:r>
              <w:rPr>
                <w:rFonts w:eastAsiaTheme="minorEastAsia"/>
                <w:lang w:val="en-US" w:eastAsia="zh-CN"/>
              </w:rPr>
              <w:t>Ercisson</w:t>
            </w:r>
          </w:p>
        </w:tc>
        <w:tc>
          <w:tcPr>
            <w:tcW w:w="8292" w:type="dxa"/>
          </w:tcPr>
          <w:p w14:paraId="1A2E9F1D" w14:textId="77777777" w:rsidR="00234135" w:rsidRDefault="00F539D6">
            <w:pPr>
              <w:spacing w:after="120"/>
              <w:rPr>
                <w:rFonts w:eastAsiaTheme="minorEastAsia"/>
                <w:lang w:val="en-US" w:eastAsia="zh-CN"/>
              </w:rPr>
            </w:pPr>
            <w:r>
              <w:rPr>
                <w:rFonts w:eastAsiaTheme="minorEastAsia"/>
                <w:lang w:val="en-US" w:eastAsia="zh-CN"/>
              </w:rPr>
              <w:t xml:space="preserve">Option 2. </w:t>
            </w:r>
          </w:p>
          <w:p w14:paraId="1A2E9F1E" w14:textId="77777777" w:rsidR="00234135" w:rsidRDefault="00F539D6">
            <w:pPr>
              <w:spacing w:after="120"/>
              <w:rPr>
                <w:rFonts w:eastAsiaTheme="minorEastAsia"/>
                <w:lang w:val="en-US" w:eastAsia="zh-CN"/>
              </w:rPr>
            </w:pPr>
            <w:r>
              <w:rPr>
                <w:rFonts w:eastAsiaTheme="minorEastAsia"/>
                <w:lang w:val="en-US" w:eastAsia="zh-CN"/>
              </w:rPr>
              <w:t>For option 1, what about the case if the TAB connector not shared by IAB-MT and IAB-DU?</w:t>
            </w:r>
          </w:p>
        </w:tc>
      </w:tr>
      <w:tr w:rsidR="00234135" w14:paraId="1A2E9F23" w14:textId="77777777">
        <w:tc>
          <w:tcPr>
            <w:tcW w:w="1339" w:type="dxa"/>
          </w:tcPr>
          <w:p w14:paraId="1A2E9F20"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F21" w14:textId="77777777" w:rsidR="00234135" w:rsidRDefault="00F539D6">
            <w:pPr>
              <w:spacing w:after="120"/>
            </w:pPr>
            <w:r>
              <w:rPr>
                <w:rFonts w:eastAsiaTheme="minorEastAsia"/>
                <w:lang w:val="en-US" w:eastAsia="zh-CN"/>
              </w:rPr>
              <w:t xml:space="preserve">On option 2: This proposal is </w:t>
            </w:r>
            <w:r>
              <w:t>assuming that IAB MT and DU receivers and transmitters will always have same performance, is this valid assumption if part of the radio chain are separate between the DU and MT parts?</w:t>
            </w:r>
          </w:p>
          <w:p w14:paraId="1A2E9F22" w14:textId="77777777" w:rsidR="00234135" w:rsidRDefault="00F539D6">
            <w:pPr>
              <w:spacing w:after="120"/>
              <w:rPr>
                <w:rFonts w:eastAsiaTheme="minorEastAsia"/>
                <w:lang w:val="en-US" w:eastAsia="zh-CN"/>
              </w:rPr>
            </w:pPr>
            <w:r>
              <w:t>As commented for issue 2-1-4: It should be clarified in the test procedure clauses where the 2 UL and 2 DL carriers should be placed, currently it is not clear. Also the DU and MT beams may be different as discussed in 9465, so beam directions should also be clarified in the procedure</w:t>
            </w:r>
          </w:p>
        </w:tc>
      </w:tr>
      <w:tr w:rsidR="00234135" w14:paraId="1A2E9F26" w14:textId="77777777">
        <w:tc>
          <w:tcPr>
            <w:tcW w:w="1339" w:type="dxa"/>
          </w:tcPr>
          <w:p w14:paraId="1A2E9F24" w14:textId="77777777" w:rsidR="00234135" w:rsidRDefault="00F539D6">
            <w:pPr>
              <w:spacing w:after="120"/>
              <w:rPr>
                <w:rFonts w:eastAsiaTheme="minorEastAsia"/>
                <w:lang w:val="en-US" w:eastAsia="zh-CN"/>
              </w:rPr>
            </w:pPr>
            <w:r>
              <w:rPr>
                <w:rFonts w:eastAsiaTheme="minorEastAsia"/>
                <w:lang w:val="en-US" w:eastAsia="zh-CN"/>
              </w:rPr>
              <w:t>Samsung</w:t>
            </w:r>
          </w:p>
        </w:tc>
        <w:tc>
          <w:tcPr>
            <w:tcW w:w="8292" w:type="dxa"/>
          </w:tcPr>
          <w:p w14:paraId="1A2E9F25" w14:textId="77777777" w:rsidR="00234135" w:rsidRDefault="00F539D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ur understanding is that dedicated TC should be still applied for IAB-MT and IAB-DU under the condition for IAB simultaneous operation. And for the case of shared connector or shared RIB the dedicated TC is proposed to improve the clarity of spec. </w:t>
            </w:r>
          </w:p>
        </w:tc>
      </w:tr>
      <w:tr w:rsidR="00234135" w14:paraId="1A2E9F29" w14:textId="77777777">
        <w:tc>
          <w:tcPr>
            <w:tcW w:w="1339" w:type="dxa"/>
          </w:tcPr>
          <w:p w14:paraId="1A2E9F27"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F28" w14:textId="77777777" w:rsidR="00234135" w:rsidRDefault="00F539D6">
            <w:pPr>
              <w:spacing w:after="120"/>
              <w:rPr>
                <w:rFonts w:eastAsiaTheme="minorEastAsia"/>
                <w:lang w:val="en-US" w:eastAsia="zh-CN"/>
              </w:rPr>
            </w:pPr>
            <w:r>
              <w:rPr>
                <w:rFonts w:eastAsiaTheme="minorEastAsia" w:hint="eastAsia"/>
                <w:lang w:val="en-US" w:eastAsia="zh-CN"/>
              </w:rPr>
              <w:t>Test configuration can be reused while the test models need to be discussed.</w:t>
            </w:r>
          </w:p>
        </w:tc>
      </w:tr>
    </w:tbl>
    <w:p w14:paraId="1A2E9F2A" w14:textId="77777777" w:rsidR="00234135" w:rsidRDefault="00234135">
      <w:pPr>
        <w:rPr>
          <w:b/>
          <w:u w:val="single"/>
          <w:lang w:eastAsia="ko-KR"/>
        </w:rPr>
      </w:pPr>
    </w:p>
    <w:p w14:paraId="1A2E9F2B" w14:textId="77777777" w:rsidR="00234135" w:rsidRDefault="00F539D6">
      <w:pPr>
        <w:rPr>
          <w:b/>
          <w:u w:val="single"/>
          <w:lang w:eastAsia="ko-KR"/>
        </w:rPr>
      </w:pPr>
      <w:r>
        <w:rPr>
          <w:b/>
          <w:u w:val="single"/>
          <w:lang w:eastAsia="ko-KR"/>
        </w:rPr>
        <w:t xml:space="preserve">Issue 2-3-2: Test applicability   </w:t>
      </w:r>
    </w:p>
    <w:p w14:paraId="1A2E9F2C"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F2D"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Test applicability should be updated with dedicated table for IAB simultaneous operation including in the timing error requirement.(R4-2208474)</w:t>
      </w:r>
    </w:p>
    <w:p w14:paraId="1A2E9F2E"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based on the solution to reuse IABTC1 and IABTC3, the exiting TC for test applicable table can be applied for IAB simultaneous operation with potential clarification as that IAB simultaneous operation should follow the framework of IAB multiple carrier test.  (R4-2209465)</w:t>
      </w:r>
    </w:p>
    <w:p w14:paraId="1A2E9F2F"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F30"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F33" w14:textId="77777777">
        <w:tc>
          <w:tcPr>
            <w:tcW w:w="1339" w:type="dxa"/>
          </w:tcPr>
          <w:p w14:paraId="1A2E9F31"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F32"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F37" w14:textId="77777777">
        <w:tc>
          <w:tcPr>
            <w:tcW w:w="1339" w:type="dxa"/>
          </w:tcPr>
          <w:p w14:paraId="1A2E9F34"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F35" w14:textId="77777777" w:rsidR="00234135" w:rsidRDefault="00F539D6">
            <w:pPr>
              <w:spacing w:after="120"/>
              <w:rPr>
                <w:rFonts w:eastAsiaTheme="minorEastAsia"/>
                <w:lang w:val="en-US" w:eastAsia="zh-CN"/>
              </w:rPr>
            </w:pPr>
            <w:r>
              <w:rPr>
                <w:rFonts w:eastAsiaTheme="minorEastAsia"/>
                <w:lang w:val="en-US" w:eastAsia="zh-CN"/>
              </w:rPr>
              <w:t xml:space="preserve">Option 2.  </w:t>
            </w:r>
          </w:p>
          <w:p w14:paraId="1A2E9F36" w14:textId="77777777" w:rsidR="00234135" w:rsidRDefault="00F539D6">
            <w:pPr>
              <w:spacing w:after="120"/>
              <w:rPr>
                <w:rFonts w:eastAsiaTheme="minorEastAsia"/>
                <w:lang w:val="en-US" w:eastAsia="zh-CN"/>
              </w:rPr>
            </w:pPr>
            <w:r>
              <w:rPr>
                <w:rFonts w:eastAsiaTheme="minorEastAsia"/>
                <w:lang w:val="en-US" w:eastAsia="zh-CN"/>
              </w:rPr>
              <w:t>If opiont 1 is for TAE test, we have a separate discussion for it which is issue 1-1.</w:t>
            </w:r>
          </w:p>
        </w:tc>
      </w:tr>
      <w:tr w:rsidR="00234135" w14:paraId="1A2E9F3A" w14:textId="77777777">
        <w:tc>
          <w:tcPr>
            <w:tcW w:w="1339" w:type="dxa"/>
          </w:tcPr>
          <w:p w14:paraId="1A2E9F38" w14:textId="77777777" w:rsidR="00234135" w:rsidRDefault="00F539D6">
            <w:pPr>
              <w:spacing w:after="120"/>
              <w:rPr>
                <w:rFonts w:eastAsiaTheme="minorEastAsia"/>
                <w:lang w:val="en-US" w:eastAsia="zh-CN"/>
              </w:rPr>
            </w:pPr>
            <w:r>
              <w:rPr>
                <w:rFonts w:eastAsiaTheme="minorEastAsia"/>
                <w:lang w:val="en-US" w:eastAsia="zh-CN"/>
              </w:rPr>
              <w:lastRenderedPageBreak/>
              <w:t>Nokia, Nokia Shanghai Bell</w:t>
            </w:r>
          </w:p>
        </w:tc>
        <w:tc>
          <w:tcPr>
            <w:tcW w:w="8292" w:type="dxa"/>
          </w:tcPr>
          <w:p w14:paraId="1A2E9F39" w14:textId="77777777" w:rsidR="00234135" w:rsidRDefault="00F539D6">
            <w:pPr>
              <w:spacing w:after="120"/>
              <w:rPr>
                <w:rFonts w:eastAsiaTheme="minorEastAsia"/>
                <w:lang w:val="en-US" w:eastAsia="zh-CN"/>
              </w:rPr>
            </w:pPr>
            <w:r>
              <w:rPr>
                <w:rFonts w:eastAsiaTheme="minorEastAsia"/>
                <w:lang w:val="en-US" w:eastAsia="zh-CN"/>
              </w:rPr>
              <w:t>Option 1 is good starting point and some dedicated table could be used. Option 2 is on existing IAB test configurations that may be reused with also clarification in test procedure commented above in issue 2-3-1.</w:t>
            </w:r>
          </w:p>
        </w:tc>
      </w:tr>
      <w:tr w:rsidR="00234135" w14:paraId="1A2E9F3D" w14:textId="77777777">
        <w:tc>
          <w:tcPr>
            <w:tcW w:w="1339" w:type="dxa"/>
          </w:tcPr>
          <w:p w14:paraId="1A2E9F3B" w14:textId="77777777" w:rsidR="00234135" w:rsidRDefault="00F539D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92" w:type="dxa"/>
          </w:tcPr>
          <w:p w14:paraId="1A2E9F3C" w14:textId="77777777" w:rsidR="00234135" w:rsidRDefault="00F539D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option1 to improve the clarity for IAB simultaneous operation </w:t>
            </w:r>
          </w:p>
        </w:tc>
      </w:tr>
    </w:tbl>
    <w:p w14:paraId="1A2E9F3E" w14:textId="77777777" w:rsidR="00234135" w:rsidRDefault="00234135">
      <w:pPr>
        <w:rPr>
          <w:b/>
          <w:u w:val="single"/>
          <w:lang w:eastAsia="ko-KR"/>
        </w:rPr>
      </w:pPr>
    </w:p>
    <w:p w14:paraId="1A2E9F3F" w14:textId="77777777" w:rsidR="00234135" w:rsidRDefault="00F539D6">
      <w:pPr>
        <w:rPr>
          <w:b/>
          <w:u w:val="single"/>
          <w:lang w:eastAsia="ko-KR"/>
        </w:rPr>
      </w:pPr>
      <w:r>
        <w:rPr>
          <w:b/>
          <w:u w:val="single"/>
          <w:lang w:eastAsia="ko-KR"/>
        </w:rPr>
        <w:t xml:space="preserve">Issue 2-3-3: Test model   </w:t>
      </w:r>
    </w:p>
    <w:p w14:paraId="1A2E9F40"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F4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To consider dedicated Test model with explicit physical channel parameter including power and frequency resource allocation for simultaneous operation as example shown in R4-2208507</w:t>
      </w:r>
    </w:p>
    <w:p w14:paraId="1A2E9F42"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t xml:space="preserve"> </w:t>
      </w:r>
      <w:r>
        <w:rPr>
          <w:rFonts w:eastAsia="宋体"/>
          <w:szCs w:val="24"/>
          <w:lang w:eastAsia="zh-CN"/>
        </w:rPr>
        <w:t>Reuse the TDD pattern of IAB-DU for IAB simultaneous operation (R4-2209465)</w:t>
      </w:r>
    </w:p>
    <w:p w14:paraId="1A2E9F43"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F44"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F47" w14:textId="77777777">
        <w:tc>
          <w:tcPr>
            <w:tcW w:w="1339" w:type="dxa"/>
          </w:tcPr>
          <w:p w14:paraId="1A2E9F45"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F46"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F4B" w14:textId="77777777">
        <w:tc>
          <w:tcPr>
            <w:tcW w:w="1339" w:type="dxa"/>
          </w:tcPr>
          <w:p w14:paraId="1A2E9F48"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F49" w14:textId="77777777" w:rsidR="00234135" w:rsidRDefault="00F539D6">
            <w:pPr>
              <w:spacing w:after="120"/>
              <w:rPr>
                <w:rFonts w:eastAsiaTheme="minorEastAsia"/>
                <w:lang w:val="en-US" w:eastAsia="zh-CN"/>
              </w:rPr>
            </w:pPr>
            <w:r>
              <w:rPr>
                <w:rFonts w:eastAsiaTheme="minorEastAsia"/>
                <w:lang w:val="en-US" w:eastAsia="zh-CN"/>
              </w:rPr>
              <w:t xml:space="preserve">Option 2.  </w:t>
            </w:r>
          </w:p>
          <w:p w14:paraId="1A2E9F4A" w14:textId="77777777" w:rsidR="00234135" w:rsidRDefault="00F539D6">
            <w:pPr>
              <w:spacing w:after="120"/>
              <w:rPr>
                <w:rFonts w:eastAsiaTheme="minorEastAsia"/>
                <w:lang w:val="en-US" w:eastAsia="zh-CN"/>
              </w:rPr>
            </w:pPr>
            <w:r>
              <w:rPr>
                <w:rFonts w:eastAsiaTheme="minorEastAsia"/>
                <w:lang w:val="en-US" w:eastAsia="zh-CN"/>
              </w:rPr>
              <w:t>For option 1. We donot think the IAB-MT and IAB-DU sharing the same carrier is scope of the RAN4 requirement and test.</w:t>
            </w:r>
          </w:p>
        </w:tc>
      </w:tr>
      <w:tr w:rsidR="00234135" w14:paraId="1A2E9F4E" w14:textId="77777777">
        <w:tc>
          <w:tcPr>
            <w:tcW w:w="1339" w:type="dxa"/>
          </w:tcPr>
          <w:p w14:paraId="1A2E9F4C"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F4D" w14:textId="77777777" w:rsidR="00234135" w:rsidRDefault="00F539D6">
            <w:pPr>
              <w:spacing w:after="120"/>
              <w:rPr>
                <w:rFonts w:eastAsiaTheme="minorEastAsia"/>
                <w:lang w:val="en-US" w:eastAsia="zh-CN"/>
              </w:rPr>
            </w:pPr>
            <w:r>
              <w:rPr>
                <w:rFonts w:eastAsiaTheme="minorEastAsia"/>
                <w:lang w:val="en-US" w:eastAsia="zh-CN"/>
              </w:rPr>
              <w:t>OK with option 2. We are not sure if dedicated test model is needed, as in general existing TMs can be reused.</w:t>
            </w:r>
          </w:p>
        </w:tc>
      </w:tr>
      <w:tr w:rsidR="00234135" w14:paraId="1A2E9F51" w14:textId="77777777">
        <w:tc>
          <w:tcPr>
            <w:tcW w:w="1339" w:type="dxa"/>
          </w:tcPr>
          <w:p w14:paraId="1A2E9F4F" w14:textId="77777777" w:rsidR="00234135" w:rsidRDefault="00F539D6">
            <w:pPr>
              <w:spacing w:after="120"/>
              <w:rPr>
                <w:rFonts w:eastAsiaTheme="minorEastAsia"/>
                <w:lang w:val="en-US" w:eastAsia="zh-CN"/>
              </w:rPr>
            </w:pPr>
            <w:r>
              <w:rPr>
                <w:rFonts w:eastAsiaTheme="minorEastAsia"/>
                <w:lang w:val="en-US" w:eastAsia="zh-CN"/>
              </w:rPr>
              <w:t xml:space="preserve">Samsung </w:t>
            </w:r>
          </w:p>
        </w:tc>
        <w:tc>
          <w:tcPr>
            <w:tcW w:w="8292" w:type="dxa"/>
          </w:tcPr>
          <w:p w14:paraId="1A2E9F50" w14:textId="77777777" w:rsidR="00234135" w:rsidRDefault="00F539D6">
            <w:pPr>
              <w:spacing w:after="120"/>
              <w:rPr>
                <w:rFonts w:eastAsiaTheme="minorEastAsia"/>
                <w:lang w:val="en-US" w:eastAsia="zh-CN"/>
              </w:rPr>
            </w:pPr>
            <w:r>
              <w:rPr>
                <w:rFonts w:eastAsiaTheme="minorEastAsia"/>
                <w:lang w:val="en-US" w:eastAsia="zh-CN"/>
              </w:rPr>
              <w:t>Our understanding is that the existing TM could be reused. And for TDD pattern our view is the same as option 2.</w:t>
            </w:r>
          </w:p>
        </w:tc>
      </w:tr>
      <w:tr w:rsidR="00234135" w14:paraId="1A2E9F57" w14:textId="77777777">
        <w:tc>
          <w:tcPr>
            <w:tcW w:w="1339" w:type="dxa"/>
          </w:tcPr>
          <w:p w14:paraId="1A2E9F52"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F53" w14:textId="77777777" w:rsidR="00234135" w:rsidRDefault="00F539D6">
            <w:pPr>
              <w:spacing w:after="120"/>
              <w:rPr>
                <w:rFonts w:eastAsiaTheme="minorEastAsia"/>
                <w:lang w:val="en-US" w:eastAsia="zh-CN"/>
              </w:rPr>
            </w:pPr>
            <w:r>
              <w:rPr>
                <w:rFonts w:eastAsiaTheme="minorEastAsia" w:hint="eastAsia"/>
                <w:lang w:val="en-US" w:eastAsia="zh-CN"/>
              </w:rPr>
              <w:t>The following is copied from WI[RP-210758] which does not limit to intra-carrier or inter-carrier simultaneous operation so we think intra-carrier simultaneous operation should not be excluded.</w:t>
            </w:r>
          </w:p>
          <w:p w14:paraId="1A2E9F54" w14:textId="77777777" w:rsidR="00234135" w:rsidRDefault="00F539D6">
            <w:pPr>
              <w:pStyle w:val="afd"/>
              <w:numPr>
                <w:ilvl w:val="0"/>
                <w:numId w:val="8"/>
              </w:numPr>
              <w:ind w:firstLine="400"/>
              <w:rPr>
                <w:lang w:val="en-US"/>
              </w:rPr>
            </w:pPr>
            <w:r>
              <w:t>Specification of enhancements to the resource multiplexing between child and parent links of an IAB node, including:</w:t>
            </w:r>
          </w:p>
          <w:p w14:paraId="1A2E9F55" w14:textId="77777777" w:rsidR="00234135" w:rsidRDefault="00F539D6">
            <w:pPr>
              <w:pStyle w:val="afd"/>
              <w:numPr>
                <w:ilvl w:val="1"/>
                <w:numId w:val="8"/>
              </w:numPr>
              <w:ind w:firstLine="400"/>
            </w:pPr>
            <w:r>
              <w:t>Support of simultaneous operation (transmission and/or reception) of IAB-node’s child and parent links (i.e., MT Tx/DU Tx, MT Tx/DU Rx, MT Rx/DU Tx, MT Rx/DU Rx).</w:t>
            </w:r>
          </w:p>
          <w:p w14:paraId="1A2E9F56" w14:textId="77777777" w:rsidR="00234135" w:rsidRDefault="00234135">
            <w:pPr>
              <w:spacing w:after="120"/>
              <w:rPr>
                <w:rFonts w:eastAsiaTheme="minorEastAsia"/>
                <w:lang w:val="en-US" w:eastAsia="zh-CN"/>
              </w:rPr>
            </w:pPr>
          </w:p>
        </w:tc>
      </w:tr>
    </w:tbl>
    <w:p w14:paraId="1A2E9F58" w14:textId="77777777" w:rsidR="00234135" w:rsidRDefault="00234135"/>
    <w:p w14:paraId="1A2E9F59" w14:textId="77777777" w:rsidR="00234135" w:rsidRDefault="00F539D6">
      <w:pPr>
        <w:pStyle w:val="3"/>
        <w:rPr>
          <w:sz w:val="24"/>
          <w:szCs w:val="16"/>
        </w:rPr>
      </w:pPr>
      <w:r>
        <w:rPr>
          <w:sz w:val="24"/>
          <w:szCs w:val="16"/>
        </w:rPr>
        <w:t>Sub-topic 2-4</w:t>
      </w:r>
    </w:p>
    <w:p w14:paraId="1A2E9F5A" w14:textId="77777777" w:rsidR="00234135" w:rsidRDefault="00F539D6">
      <w:pPr>
        <w:rPr>
          <w:i/>
          <w:lang w:val="en-US" w:eastAsia="zh-CN"/>
        </w:rPr>
      </w:pPr>
      <w:r>
        <w:rPr>
          <w:rFonts w:hint="eastAsia"/>
          <w:i/>
          <w:lang w:val="en-US" w:eastAsia="zh-CN"/>
        </w:rPr>
        <w:t xml:space="preserve">Sub-topic description </w:t>
      </w:r>
    </w:p>
    <w:p w14:paraId="1A2E9F5B" w14:textId="77777777" w:rsidR="00234135" w:rsidRDefault="00F539D6">
      <w:pPr>
        <w:rPr>
          <w:i/>
          <w:lang w:val="en-US" w:eastAsia="zh-CN"/>
        </w:rPr>
      </w:pPr>
      <w:r>
        <w:rPr>
          <w:i/>
          <w:lang w:val="en-US" w:eastAsia="zh-CN"/>
        </w:rPr>
        <w:t>Open issues and c</w:t>
      </w:r>
      <w:r>
        <w:rPr>
          <w:rFonts w:hint="eastAsia"/>
          <w:i/>
          <w:lang w:val="en-US" w:eastAsia="zh-CN"/>
        </w:rPr>
        <w:t>andidate options before e-meeting:</w:t>
      </w:r>
    </w:p>
    <w:p w14:paraId="1A2E9F5C" w14:textId="77777777" w:rsidR="00234135" w:rsidRDefault="00F539D6">
      <w:pPr>
        <w:rPr>
          <w:b/>
          <w:u w:val="single"/>
          <w:lang w:eastAsia="ko-KR"/>
        </w:rPr>
      </w:pPr>
      <w:r>
        <w:rPr>
          <w:b/>
          <w:u w:val="single"/>
          <w:lang w:eastAsia="ko-KR"/>
        </w:rPr>
        <w:t xml:space="preserve">Issue 2-4: Other conformance specification impact    </w:t>
      </w:r>
    </w:p>
    <w:p w14:paraId="1A2E9F5D"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F5E"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Align with core specification to introduce the content in 4.11 and corresponding update to definition agreed in R4-2204583 other than new test case.(R4-2208474)</w:t>
      </w:r>
    </w:p>
    <w:p w14:paraId="1A2E9F5F"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szCs w:val="24"/>
          <w:lang w:eastAsia="zh-CN"/>
        </w:rPr>
        <w:fldChar w:fldCharType="begin"/>
      </w:r>
      <w:r>
        <w:rPr>
          <w:rFonts w:eastAsia="宋体"/>
          <w:szCs w:val="24"/>
          <w:lang w:eastAsia="zh-CN"/>
        </w:rPr>
        <w:instrText xml:space="preserve"> REF _Ref100609746 \h  \* MERGEFORMAT </w:instrText>
      </w:r>
      <w:r>
        <w:rPr>
          <w:rFonts w:eastAsia="宋体"/>
          <w:szCs w:val="24"/>
          <w:lang w:eastAsia="zh-CN"/>
        </w:rPr>
      </w:r>
      <w:r>
        <w:rPr>
          <w:rFonts w:eastAsia="宋体"/>
          <w:szCs w:val="24"/>
          <w:lang w:eastAsia="zh-CN"/>
        </w:rPr>
        <w:fldChar w:fldCharType="separate"/>
      </w:r>
      <w:r>
        <w:rPr>
          <w:rFonts w:eastAsia="宋体"/>
          <w:szCs w:val="24"/>
          <w:lang w:eastAsia="zh-CN"/>
        </w:rPr>
        <w:t xml:space="preserve">Add the aggregated IAB channel bandwidth for the IAB simultaneous operation </w:t>
      </w:r>
      <w:r>
        <w:rPr>
          <w:rFonts w:eastAsia="宋体"/>
          <w:szCs w:val="24"/>
          <w:lang w:eastAsia="zh-CN"/>
        </w:rPr>
        <w:fldChar w:fldCharType="end"/>
      </w:r>
      <w:r>
        <w:rPr>
          <w:rFonts w:eastAsia="宋体"/>
          <w:szCs w:val="24"/>
          <w:lang w:eastAsia="zh-CN"/>
        </w:rPr>
        <w:t>(R4-2209465)</w:t>
      </w:r>
    </w:p>
    <w:p w14:paraId="1A2E9F60"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F61"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339"/>
        <w:gridCol w:w="8292"/>
      </w:tblGrid>
      <w:tr w:rsidR="00234135" w14:paraId="1A2E9F64" w14:textId="77777777">
        <w:tc>
          <w:tcPr>
            <w:tcW w:w="1339" w:type="dxa"/>
          </w:tcPr>
          <w:p w14:paraId="1A2E9F62" w14:textId="77777777" w:rsidR="00234135" w:rsidRDefault="00F539D6">
            <w:pPr>
              <w:spacing w:after="120"/>
              <w:rPr>
                <w:rFonts w:eastAsiaTheme="minorEastAsia"/>
                <w:b/>
                <w:bCs/>
                <w:lang w:val="en-US" w:eastAsia="zh-CN"/>
              </w:rPr>
            </w:pPr>
            <w:r>
              <w:rPr>
                <w:rFonts w:eastAsiaTheme="minorEastAsia"/>
                <w:b/>
                <w:bCs/>
                <w:lang w:val="en-US" w:eastAsia="zh-CN"/>
              </w:rPr>
              <w:lastRenderedPageBreak/>
              <w:t>Company</w:t>
            </w:r>
          </w:p>
        </w:tc>
        <w:tc>
          <w:tcPr>
            <w:tcW w:w="8292" w:type="dxa"/>
          </w:tcPr>
          <w:p w14:paraId="1A2E9F63"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F68" w14:textId="77777777">
        <w:tc>
          <w:tcPr>
            <w:tcW w:w="1339" w:type="dxa"/>
          </w:tcPr>
          <w:p w14:paraId="1A2E9F65" w14:textId="77777777" w:rsidR="00234135" w:rsidRDefault="00F539D6">
            <w:pPr>
              <w:spacing w:after="120"/>
              <w:rPr>
                <w:rFonts w:eastAsiaTheme="minorEastAsia"/>
                <w:lang w:val="en-US" w:eastAsia="zh-CN"/>
              </w:rPr>
            </w:pPr>
            <w:r>
              <w:rPr>
                <w:rFonts w:eastAsiaTheme="minorEastAsia"/>
                <w:lang w:val="en-US" w:eastAsia="zh-CN"/>
              </w:rPr>
              <w:t>Ericsson</w:t>
            </w:r>
          </w:p>
        </w:tc>
        <w:tc>
          <w:tcPr>
            <w:tcW w:w="8292" w:type="dxa"/>
          </w:tcPr>
          <w:p w14:paraId="1A2E9F66" w14:textId="77777777" w:rsidR="00234135" w:rsidRDefault="00F539D6">
            <w:pPr>
              <w:spacing w:after="120"/>
              <w:rPr>
                <w:rFonts w:eastAsiaTheme="minorEastAsia"/>
                <w:lang w:val="en-US" w:eastAsia="zh-CN"/>
              </w:rPr>
            </w:pPr>
            <w:r>
              <w:rPr>
                <w:rFonts w:eastAsiaTheme="minorEastAsia"/>
                <w:lang w:val="en-US" w:eastAsia="zh-CN"/>
              </w:rPr>
              <w:t>Option 2.</w:t>
            </w:r>
          </w:p>
          <w:p w14:paraId="1A2E9F67" w14:textId="77777777" w:rsidR="00234135" w:rsidRDefault="00F539D6">
            <w:pPr>
              <w:spacing w:after="120"/>
              <w:rPr>
                <w:rFonts w:eastAsiaTheme="minorEastAsia"/>
                <w:lang w:val="en-US" w:eastAsia="zh-CN"/>
              </w:rPr>
            </w:pPr>
            <w:r>
              <w:rPr>
                <w:rFonts w:eastAsiaTheme="minorEastAsia"/>
                <w:lang w:val="en-US" w:eastAsia="zh-CN"/>
              </w:rPr>
              <w:t>For option 1. New clause to align core specificaiotn seems fine.  But option 1 is more than what has been stated in 8574.  Option 1 seems also discuss what should be tested for simulatenous test coverage and that it seems previous issues covers it.</w:t>
            </w:r>
          </w:p>
        </w:tc>
      </w:tr>
      <w:tr w:rsidR="00234135" w14:paraId="1A2E9F6B" w14:textId="77777777">
        <w:tc>
          <w:tcPr>
            <w:tcW w:w="1339" w:type="dxa"/>
          </w:tcPr>
          <w:p w14:paraId="1A2E9F69"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9F6A" w14:textId="77777777" w:rsidR="00234135" w:rsidRDefault="00F539D6">
            <w:pPr>
              <w:spacing w:after="120"/>
              <w:rPr>
                <w:rFonts w:eastAsiaTheme="minorEastAsia"/>
                <w:lang w:val="en-US" w:eastAsia="zh-CN"/>
              </w:rPr>
            </w:pPr>
            <w:r>
              <w:rPr>
                <w:rFonts w:eastAsiaTheme="minorEastAsia"/>
                <w:lang w:val="en-US" w:eastAsia="zh-CN"/>
              </w:rPr>
              <w:t>OK with option 2. We are not sure if dedicated test model is needed, as in general existing TMs can be reused.</w:t>
            </w:r>
          </w:p>
        </w:tc>
      </w:tr>
      <w:tr w:rsidR="00234135" w14:paraId="1A2E9F6F" w14:textId="77777777">
        <w:tc>
          <w:tcPr>
            <w:tcW w:w="1339" w:type="dxa"/>
          </w:tcPr>
          <w:p w14:paraId="1A2E9F6C" w14:textId="77777777" w:rsidR="00234135" w:rsidRDefault="00F539D6">
            <w:pPr>
              <w:spacing w:after="120"/>
              <w:rPr>
                <w:rFonts w:eastAsiaTheme="minorEastAsia"/>
                <w:lang w:val="en-US" w:eastAsia="zh-CN"/>
              </w:rPr>
            </w:pPr>
            <w:r>
              <w:rPr>
                <w:rFonts w:eastAsiaTheme="minorEastAsia"/>
                <w:lang w:val="en-US" w:eastAsia="zh-CN"/>
              </w:rPr>
              <w:t xml:space="preserve">Samsung </w:t>
            </w:r>
          </w:p>
        </w:tc>
        <w:tc>
          <w:tcPr>
            <w:tcW w:w="8292" w:type="dxa"/>
          </w:tcPr>
          <w:p w14:paraId="1A2E9F6D" w14:textId="77777777" w:rsidR="00234135" w:rsidRDefault="00F539D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which is business as usual. </w:t>
            </w:r>
          </w:p>
          <w:p w14:paraId="1A2E9F6E" w14:textId="77777777" w:rsidR="00234135" w:rsidRDefault="00F539D6">
            <w:pPr>
              <w:spacing w:after="120"/>
              <w:rPr>
                <w:rFonts w:eastAsiaTheme="minorEastAsia"/>
                <w:lang w:val="en-US" w:eastAsia="zh-CN"/>
              </w:rPr>
            </w:pPr>
            <w:r>
              <w:rPr>
                <w:rFonts w:eastAsiaTheme="minorEastAsia"/>
                <w:lang w:val="en-US" w:eastAsia="zh-CN"/>
              </w:rPr>
              <w:t xml:space="preserve">For option 2, there is </w:t>
            </w:r>
            <w:r>
              <w:rPr>
                <w:szCs w:val="24"/>
                <w:lang w:eastAsia="zh-CN"/>
              </w:rPr>
              <w:t xml:space="preserve">Aggregated IAB channel bandwidth defined in TS38.176-1. While for TS38.176-2 there are Aggregated IAB-DU channel bandwidth and Aggregated IAB-MT channel bandwidth. We should consider necessity of this definition for simultaneous operation together with the test coverage. </w:t>
            </w:r>
          </w:p>
        </w:tc>
      </w:tr>
      <w:tr w:rsidR="00234135" w14:paraId="1A2E9F73" w14:textId="77777777">
        <w:tc>
          <w:tcPr>
            <w:tcW w:w="1339" w:type="dxa"/>
          </w:tcPr>
          <w:p w14:paraId="1A2E9F70"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9F71" w14:textId="77777777" w:rsidR="00234135" w:rsidRDefault="00F539D6">
            <w:pPr>
              <w:spacing w:after="120"/>
              <w:rPr>
                <w:rFonts w:eastAsiaTheme="minorEastAsia"/>
                <w:lang w:val="en-US" w:eastAsia="zh-CN"/>
              </w:rPr>
            </w:pPr>
            <w:r>
              <w:rPr>
                <w:rFonts w:eastAsiaTheme="minorEastAsia" w:hint="eastAsia"/>
                <w:lang w:val="en-US" w:eastAsia="zh-CN"/>
              </w:rPr>
              <w:t>Option 2 is supported</w:t>
            </w:r>
          </w:p>
          <w:p w14:paraId="1A2E9F72" w14:textId="77777777" w:rsidR="00234135" w:rsidRDefault="00F539D6">
            <w:pPr>
              <w:spacing w:after="120"/>
              <w:rPr>
                <w:rFonts w:eastAsiaTheme="minorEastAsia"/>
                <w:lang w:val="en-US" w:eastAsia="zh-CN"/>
              </w:rPr>
            </w:pPr>
            <w:r>
              <w:rPr>
                <w:rFonts w:eastAsiaTheme="minorEastAsia" w:hint="eastAsia"/>
                <w:lang w:val="en-US" w:eastAsia="zh-CN"/>
              </w:rPr>
              <w:t>We think the aggregated BW occupied by MT and DU is need. From our understanding the aggregated BW includes inter-carrier aggregated BW and intra-carrier aggregated BW.</w:t>
            </w:r>
          </w:p>
        </w:tc>
      </w:tr>
    </w:tbl>
    <w:p w14:paraId="1A2E9F74" w14:textId="77777777" w:rsidR="00234135" w:rsidRDefault="00F539D6">
      <w:pPr>
        <w:pStyle w:val="3"/>
        <w:rPr>
          <w:sz w:val="24"/>
          <w:szCs w:val="16"/>
        </w:rPr>
      </w:pPr>
      <w:r>
        <w:rPr>
          <w:sz w:val="24"/>
          <w:szCs w:val="16"/>
        </w:rPr>
        <w:t>Sub-topic 2-5</w:t>
      </w:r>
    </w:p>
    <w:p w14:paraId="1A2E9F75" w14:textId="77777777" w:rsidR="00234135" w:rsidRDefault="00F539D6">
      <w:pPr>
        <w:rPr>
          <w:i/>
          <w:lang w:val="en-US" w:eastAsia="zh-CN"/>
        </w:rPr>
      </w:pPr>
      <w:r>
        <w:rPr>
          <w:rFonts w:hint="eastAsia"/>
          <w:i/>
          <w:lang w:val="en-US" w:eastAsia="zh-CN"/>
        </w:rPr>
        <w:t xml:space="preserve">Sub-topic description </w:t>
      </w:r>
    </w:p>
    <w:p w14:paraId="1A2E9F76" w14:textId="77777777" w:rsidR="00234135" w:rsidRDefault="00F539D6">
      <w:pPr>
        <w:rPr>
          <w:i/>
          <w:lang w:val="en-US" w:eastAsia="zh-CN"/>
        </w:rPr>
      </w:pPr>
      <w:r>
        <w:rPr>
          <w:i/>
          <w:lang w:val="en-US" w:eastAsia="zh-CN"/>
        </w:rPr>
        <w:t>Open issues and c</w:t>
      </w:r>
      <w:r>
        <w:rPr>
          <w:rFonts w:hint="eastAsia"/>
          <w:i/>
          <w:lang w:val="en-US" w:eastAsia="zh-CN"/>
        </w:rPr>
        <w:t>andidate options before e-meeting:</w:t>
      </w:r>
    </w:p>
    <w:p w14:paraId="1A2E9F77" w14:textId="77777777" w:rsidR="00234135" w:rsidRDefault="00F539D6">
      <w:pPr>
        <w:rPr>
          <w:b/>
          <w:u w:val="single"/>
          <w:lang w:eastAsia="ko-KR"/>
        </w:rPr>
      </w:pPr>
      <w:r>
        <w:rPr>
          <w:b/>
          <w:u w:val="single"/>
          <w:lang w:eastAsia="ko-KR"/>
        </w:rPr>
        <w:t xml:space="preserve">Issue 2-5: Updated work plan    </w:t>
      </w:r>
    </w:p>
    <w:p w14:paraId="1A2E9F78"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2E9F79"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Regarding RF conformance testing specification, endorsed the updated work plan and discuss the work split in 2</w:t>
      </w:r>
      <w:r>
        <w:rPr>
          <w:rFonts w:eastAsia="宋体"/>
          <w:szCs w:val="24"/>
          <w:vertAlign w:val="superscript"/>
          <w:lang w:eastAsia="zh-CN"/>
        </w:rPr>
        <w:t>nd</w:t>
      </w:r>
      <w:r>
        <w:rPr>
          <w:rFonts w:eastAsia="宋体"/>
          <w:szCs w:val="24"/>
          <w:lang w:eastAsia="zh-CN"/>
        </w:rPr>
        <w:t xml:space="preserve"> round based on specification impact scope agreed in above issues(R4-2208571)</w:t>
      </w:r>
    </w:p>
    <w:p w14:paraId="1A2E9F7A"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14:paraId="1A2E9F7B" w14:textId="77777777" w:rsidR="00234135" w:rsidRDefault="00F539D6">
      <w:pPr>
        <w:pStyle w:val="afd"/>
        <w:numPr>
          <w:ilvl w:val="0"/>
          <w:numId w:val="5"/>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2E9F7C" w14:textId="77777777" w:rsidR="00234135" w:rsidRDefault="00F539D6">
      <w:pPr>
        <w:pStyle w:val="afd"/>
        <w:numPr>
          <w:ilvl w:val="1"/>
          <w:numId w:val="5"/>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tbl>
      <w:tblPr>
        <w:tblStyle w:val="af3"/>
        <w:tblW w:w="0" w:type="auto"/>
        <w:tblLook w:val="04A0" w:firstRow="1" w:lastRow="0" w:firstColumn="1" w:lastColumn="0" w:noHBand="0" w:noVBand="1"/>
      </w:tblPr>
      <w:tblGrid>
        <w:gridCol w:w="1236"/>
        <w:gridCol w:w="8395"/>
      </w:tblGrid>
      <w:tr w:rsidR="00234135" w14:paraId="1A2E9F7F" w14:textId="77777777">
        <w:tc>
          <w:tcPr>
            <w:tcW w:w="1236" w:type="dxa"/>
          </w:tcPr>
          <w:p w14:paraId="1A2E9F7D"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395" w:type="dxa"/>
          </w:tcPr>
          <w:p w14:paraId="1A2E9F7E"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F82" w14:textId="77777777">
        <w:tc>
          <w:tcPr>
            <w:tcW w:w="1236" w:type="dxa"/>
          </w:tcPr>
          <w:p w14:paraId="1A2E9F80" w14:textId="77777777" w:rsidR="00234135" w:rsidRDefault="00F539D6">
            <w:pPr>
              <w:spacing w:after="120"/>
              <w:rPr>
                <w:rFonts w:eastAsiaTheme="minorEastAsia"/>
                <w:lang w:val="en-US" w:eastAsia="zh-CN"/>
              </w:rPr>
            </w:pPr>
            <w:r>
              <w:rPr>
                <w:rFonts w:eastAsiaTheme="minorEastAsia"/>
                <w:lang w:val="en-US" w:eastAsia="zh-CN"/>
              </w:rPr>
              <w:t xml:space="preserve"> Nokia, Nokia Shanghai Bell</w:t>
            </w:r>
          </w:p>
        </w:tc>
        <w:tc>
          <w:tcPr>
            <w:tcW w:w="8395" w:type="dxa"/>
          </w:tcPr>
          <w:p w14:paraId="1A2E9F81" w14:textId="77777777" w:rsidR="00234135" w:rsidRDefault="00F539D6">
            <w:pPr>
              <w:spacing w:after="120"/>
              <w:rPr>
                <w:rFonts w:eastAsiaTheme="minorEastAsia"/>
                <w:lang w:val="en-US" w:eastAsia="zh-CN"/>
              </w:rPr>
            </w:pPr>
            <w:r>
              <w:rPr>
                <w:rFonts w:eastAsiaTheme="minorEastAsia"/>
                <w:lang w:val="en-US" w:eastAsia="zh-CN"/>
              </w:rPr>
              <w:t xml:space="preserve">Ok with option 1. </w:t>
            </w:r>
          </w:p>
        </w:tc>
      </w:tr>
      <w:tr w:rsidR="00234135" w14:paraId="1A2E9F85" w14:textId="77777777">
        <w:tc>
          <w:tcPr>
            <w:tcW w:w="1236" w:type="dxa"/>
          </w:tcPr>
          <w:p w14:paraId="1A2E9F83" w14:textId="77777777" w:rsidR="00234135" w:rsidRDefault="00F539D6">
            <w:pPr>
              <w:spacing w:after="120"/>
              <w:rPr>
                <w:rFonts w:eastAsiaTheme="minorEastAsia"/>
                <w:lang w:val="en-US" w:eastAsia="zh-CN"/>
              </w:rPr>
            </w:pPr>
            <w:r>
              <w:rPr>
                <w:rFonts w:eastAsiaTheme="minorEastAsia"/>
                <w:lang w:val="en-US" w:eastAsia="zh-CN"/>
              </w:rPr>
              <w:t>Samsung</w:t>
            </w:r>
          </w:p>
        </w:tc>
        <w:tc>
          <w:tcPr>
            <w:tcW w:w="8395" w:type="dxa"/>
          </w:tcPr>
          <w:p w14:paraId="1A2E9F84" w14:textId="77777777" w:rsidR="00234135" w:rsidRDefault="00F539D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as proponent </w:t>
            </w:r>
          </w:p>
        </w:tc>
      </w:tr>
    </w:tbl>
    <w:p w14:paraId="1A2E9F86" w14:textId="77777777" w:rsidR="00234135" w:rsidRDefault="00F539D6">
      <w:pPr>
        <w:pStyle w:val="2"/>
      </w:pPr>
      <w:r>
        <w:t>Summary</w:t>
      </w:r>
      <w:r>
        <w:rPr>
          <w:rFonts w:hint="eastAsia"/>
        </w:rPr>
        <w:t xml:space="preserve"> for 1st round </w:t>
      </w:r>
    </w:p>
    <w:p w14:paraId="1A2E9F87" w14:textId="77777777" w:rsidR="00234135" w:rsidRDefault="00F539D6">
      <w:pPr>
        <w:pStyle w:val="3"/>
        <w:rPr>
          <w:sz w:val="24"/>
          <w:szCs w:val="16"/>
        </w:rPr>
      </w:pPr>
      <w:r>
        <w:rPr>
          <w:sz w:val="24"/>
          <w:szCs w:val="16"/>
        </w:rPr>
        <w:t xml:space="preserve">Open issues </w:t>
      </w:r>
    </w:p>
    <w:p w14:paraId="1A2E9F88" w14:textId="77777777" w:rsidR="00234135" w:rsidRDefault="00F539D6">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3"/>
        <w:tblW w:w="0" w:type="auto"/>
        <w:tblLook w:val="04A0" w:firstRow="1" w:lastRow="0" w:firstColumn="1" w:lastColumn="0" w:noHBand="0" w:noVBand="1"/>
      </w:tblPr>
      <w:tblGrid>
        <w:gridCol w:w="1405"/>
        <w:gridCol w:w="8226"/>
      </w:tblGrid>
      <w:tr w:rsidR="00234135" w14:paraId="1A2E9F8B" w14:textId="77777777">
        <w:tc>
          <w:tcPr>
            <w:tcW w:w="1242" w:type="dxa"/>
          </w:tcPr>
          <w:p w14:paraId="1A2E9F89" w14:textId="77777777" w:rsidR="00234135" w:rsidRDefault="00234135">
            <w:pPr>
              <w:rPr>
                <w:rFonts w:eastAsiaTheme="minorEastAsia"/>
                <w:b/>
                <w:bCs/>
                <w:lang w:val="en-US" w:eastAsia="zh-CN"/>
              </w:rPr>
            </w:pPr>
          </w:p>
        </w:tc>
        <w:tc>
          <w:tcPr>
            <w:tcW w:w="8615" w:type="dxa"/>
          </w:tcPr>
          <w:p w14:paraId="1A2E9F8A" w14:textId="77777777" w:rsidR="00234135" w:rsidRDefault="00F539D6">
            <w:pPr>
              <w:rPr>
                <w:rFonts w:eastAsiaTheme="minorEastAsia"/>
                <w:b/>
                <w:bCs/>
                <w:lang w:val="en-US" w:eastAsia="zh-CN"/>
              </w:rPr>
            </w:pPr>
            <w:r>
              <w:rPr>
                <w:rFonts w:eastAsiaTheme="minorEastAsia"/>
                <w:b/>
                <w:bCs/>
                <w:lang w:val="en-US" w:eastAsia="zh-CN"/>
              </w:rPr>
              <w:t xml:space="preserve">Status summary </w:t>
            </w:r>
          </w:p>
        </w:tc>
      </w:tr>
      <w:tr w:rsidR="00234135" w14:paraId="1A2E9F96" w14:textId="77777777">
        <w:tc>
          <w:tcPr>
            <w:tcW w:w="1242" w:type="dxa"/>
          </w:tcPr>
          <w:p w14:paraId="1A2E9F8C" w14:textId="77777777" w:rsidR="00234135" w:rsidRDefault="00F539D6">
            <w:pPr>
              <w:rPr>
                <w:b/>
                <w:u w:val="single"/>
                <w:lang w:eastAsia="ko-KR"/>
              </w:rPr>
            </w:pPr>
            <w:r>
              <w:rPr>
                <w:b/>
                <w:u w:val="single"/>
                <w:lang w:eastAsia="ko-KR"/>
              </w:rPr>
              <w:t xml:space="preserve">Issue 2-1-1: Testability on </w:t>
            </w:r>
            <w:r>
              <w:rPr>
                <w:b/>
                <w:u w:val="single"/>
                <w:lang w:eastAsia="ko-KR"/>
              </w:rPr>
              <w:lastRenderedPageBreak/>
              <w:t>OTA timing error for case 6</w:t>
            </w:r>
          </w:p>
          <w:p w14:paraId="1A2E9F8D" w14:textId="77777777" w:rsidR="00234135" w:rsidRDefault="00234135">
            <w:pPr>
              <w:rPr>
                <w:rFonts w:eastAsiaTheme="minorEastAsia"/>
                <w:lang w:val="en-US" w:eastAsia="zh-CN"/>
              </w:rPr>
            </w:pPr>
          </w:p>
        </w:tc>
        <w:tc>
          <w:tcPr>
            <w:tcW w:w="8615" w:type="dxa"/>
          </w:tcPr>
          <w:p w14:paraId="1A2E9F8E" w14:textId="77777777" w:rsidR="00234135" w:rsidRDefault="00F539D6">
            <w:pPr>
              <w:rPr>
                <w:rFonts w:eastAsiaTheme="minorEastAsia"/>
                <w:lang w:val="en-US" w:eastAsia="zh-CN"/>
              </w:rPr>
            </w:pPr>
            <w:r>
              <w:rPr>
                <w:rFonts w:eastAsiaTheme="minorEastAsia" w:hint="eastAsia"/>
                <w:lang w:val="en-US" w:eastAsia="zh-CN"/>
              </w:rPr>
              <w:lastRenderedPageBreak/>
              <w:t>Tentative agreements:</w:t>
            </w:r>
            <w:r>
              <w:rPr>
                <w:rFonts w:eastAsiaTheme="minorEastAsia"/>
                <w:lang w:val="en-US" w:eastAsia="zh-CN"/>
              </w:rPr>
              <w:t xml:space="preserve"> according to feedback group can accept option 5 which is also confirmed by TE perspective.</w:t>
            </w:r>
          </w:p>
          <w:p w14:paraId="1A2E9F8F" w14:textId="77777777" w:rsidR="00234135" w:rsidRDefault="00F539D6">
            <w:pPr>
              <w:pStyle w:val="afd"/>
              <w:numPr>
                <w:ilvl w:val="0"/>
                <w:numId w:val="9"/>
              </w:numPr>
              <w:ind w:firstLineChars="0"/>
              <w:rPr>
                <w:rFonts w:eastAsiaTheme="minorEastAsia"/>
                <w:lang w:val="en-US" w:eastAsia="zh-CN"/>
              </w:rPr>
            </w:pPr>
            <w:r>
              <w:rPr>
                <w:szCs w:val="24"/>
                <w:lang w:eastAsia="zh-CN"/>
              </w:rPr>
              <w:lastRenderedPageBreak/>
              <w:t>Option 5: Measure the time error of IAB-DU and IAB-MT separately and deduce the timing error by two measurement results</w:t>
            </w:r>
          </w:p>
          <w:p w14:paraId="1A2E9F90" w14:textId="77777777" w:rsidR="00234135" w:rsidRDefault="00F539D6">
            <w:pPr>
              <w:rPr>
                <w:rFonts w:eastAsiaTheme="minorEastAsia"/>
                <w:lang w:val="en-US" w:eastAsia="zh-CN"/>
              </w:rPr>
            </w:pPr>
            <w:r>
              <w:rPr>
                <w:rFonts w:eastAsiaTheme="minorEastAsia" w:hint="eastAsia"/>
                <w:lang w:val="en-US" w:eastAsia="zh-CN"/>
              </w:rPr>
              <w:t>Candidate options:</w:t>
            </w:r>
          </w:p>
          <w:p w14:paraId="1A2E9F91" w14:textId="77777777" w:rsidR="00234135" w:rsidRDefault="00F539D6">
            <w:pPr>
              <w:rPr>
                <w:rFonts w:eastAsiaTheme="minorEastAsia"/>
                <w:lang w:val="en-US" w:eastAsia="zh-CN"/>
              </w:rPr>
            </w:pPr>
            <w:r>
              <w:rPr>
                <w:rFonts w:eastAsiaTheme="minorEastAsia"/>
                <w:lang w:val="en-US" w:eastAsia="zh-CN"/>
              </w:rPr>
              <w:t xml:space="preserve">TE vendor also suggests a possible way to measure timing error which can be checked online. </w:t>
            </w:r>
          </w:p>
          <w:p w14:paraId="1A2E9F92" w14:textId="77777777" w:rsidR="00234135" w:rsidRDefault="00F539D6">
            <w:pPr>
              <w:rPr>
                <w:rFonts w:eastAsiaTheme="minorEastAsia"/>
                <w:iCs/>
                <w:lang w:eastAsia="zh-CN"/>
              </w:rPr>
            </w:pPr>
            <w:r>
              <w:rPr>
                <w:rFonts w:eastAsiaTheme="minorEastAsia"/>
                <w:b/>
                <w:lang w:val="en-US" w:eastAsia="zh-CN"/>
              </w:rPr>
              <w:t xml:space="preserve">GTW </w:t>
            </w:r>
            <w:r>
              <w:rPr>
                <w:rFonts w:eastAsiaTheme="minorEastAsia"/>
                <w:b/>
                <w:iCs/>
                <w:lang w:eastAsia="zh-CN"/>
              </w:rPr>
              <w:t>Agreement</w:t>
            </w:r>
            <w:r>
              <w:rPr>
                <w:rFonts w:eastAsiaTheme="minorEastAsia"/>
                <w:iCs/>
                <w:lang w:eastAsia="zh-CN"/>
              </w:rPr>
              <w:t>:</w:t>
            </w:r>
          </w:p>
          <w:p w14:paraId="1A2E9F93" w14:textId="77777777" w:rsidR="00234135" w:rsidRDefault="00F539D6">
            <w:pPr>
              <w:rPr>
                <w:rFonts w:eastAsiaTheme="minorEastAsia"/>
                <w:iCs/>
                <w:highlight w:val="green"/>
                <w:lang w:eastAsia="zh-CN"/>
              </w:rPr>
            </w:pPr>
            <w:r>
              <w:rPr>
                <w:rFonts w:eastAsiaTheme="minorEastAsia"/>
                <w:iCs/>
                <w:highlight w:val="green"/>
                <w:lang w:eastAsia="zh-CN"/>
              </w:rPr>
              <w:t>Option 5 as starting point to further discuss the relevant test procedure, test set-up and MU</w:t>
            </w:r>
          </w:p>
          <w:p w14:paraId="1A2E9F94" w14:textId="77777777" w:rsidR="00234135" w:rsidRDefault="00F539D6">
            <w:pPr>
              <w:pStyle w:val="afd"/>
              <w:numPr>
                <w:ilvl w:val="0"/>
                <w:numId w:val="6"/>
              </w:numPr>
              <w:ind w:firstLineChars="0"/>
              <w:rPr>
                <w:rFonts w:eastAsiaTheme="minorEastAsia"/>
                <w:iCs/>
                <w:highlight w:val="green"/>
                <w:lang w:eastAsia="zh-CN"/>
              </w:rPr>
            </w:pPr>
            <w:r>
              <w:rPr>
                <w:rFonts w:eastAsiaTheme="minorEastAsia"/>
                <w:iCs/>
                <w:highlight w:val="green"/>
                <w:lang w:eastAsia="zh-CN"/>
              </w:rPr>
              <w:t xml:space="preserve">Note can be added into the conformance specification to clarify other test methods not precluded if feasible. </w:t>
            </w:r>
          </w:p>
          <w:p w14:paraId="1A2E9F95"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based on GTW agreement </w:t>
            </w:r>
          </w:p>
        </w:tc>
      </w:tr>
      <w:tr w:rsidR="00234135" w14:paraId="1A2E9FA3" w14:textId="77777777">
        <w:tc>
          <w:tcPr>
            <w:tcW w:w="1242" w:type="dxa"/>
          </w:tcPr>
          <w:p w14:paraId="1A2E9F97" w14:textId="77777777" w:rsidR="00234135" w:rsidRDefault="00F539D6">
            <w:pPr>
              <w:rPr>
                <w:b/>
                <w:u w:val="single"/>
                <w:lang w:eastAsia="ko-KR"/>
              </w:rPr>
            </w:pPr>
            <w:r>
              <w:rPr>
                <w:b/>
                <w:u w:val="single"/>
                <w:lang w:eastAsia="ko-KR"/>
              </w:rPr>
              <w:lastRenderedPageBreak/>
              <w:t xml:space="preserve">Issue 2-1-2: Test methodology  for other RF requirement for IAB simultaneous operation </w:t>
            </w:r>
          </w:p>
          <w:p w14:paraId="1A2E9F98" w14:textId="77777777" w:rsidR="00234135" w:rsidRDefault="00234135">
            <w:pPr>
              <w:rPr>
                <w:b/>
                <w:u w:val="single"/>
                <w:lang w:eastAsia="ko-KR"/>
              </w:rPr>
            </w:pPr>
          </w:p>
        </w:tc>
        <w:tc>
          <w:tcPr>
            <w:tcW w:w="8615" w:type="dxa"/>
          </w:tcPr>
          <w:p w14:paraId="1A2E9F99" w14:textId="77777777" w:rsidR="00234135" w:rsidRDefault="00F539D6">
            <w:pPr>
              <w:rPr>
                <w:rFonts w:eastAsiaTheme="minorEastAsia"/>
                <w:i/>
                <w:lang w:val="en-US" w:eastAsia="zh-CN"/>
              </w:rPr>
            </w:pPr>
            <w:r>
              <w:rPr>
                <w:rFonts w:eastAsiaTheme="minorEastAsia"/>
                <w:i/>
                <w:lang w:val="en-US" w:eastAsia="zh-CN"/>
              </w:rPr>
              <w:t xml:space="preserve">Status summary: This issue is mainly related to test set-up and partially regarding test procedure according to moderator understanding. It seems during discussion companies may bring the other aspect such as requirement, test model during discussion. Hence it’s suggested to concrete on below update proposal in candidate options. </w:t>
            </w:r>
          </w:p>
          <w:p w14:paraId="1A2E9F9A" w14:textId="77777777" w:rsidR="00234135" w:rsidRDefault="00F539D6">
            <w:pPr>
              <w:rPr>
                <w:rFonts w:eastAsiaTheme="minorEastAsia"/>
                <w:i/>
                <w:lang w:val="en-US" w:eastAsia="zh-CN"/>
              </w:rPr>
            </w:pPr>
            <w:r>
              <w:rPr>
                <w:rFonts w:eastAsiaTheme="minorEastAsia" w:hint="eastAsia"/>
                <w:i/>
                <w:lang w:val="en-US" w:eastAsia="zh-CN"/>
              </w:rPr>
              <w:t>Candidate options:</w:t>
            </w:r>
          </w:p>
          <w:p w14:paraId="1A2E9F9B" w14:textId="77777777" w:rsidR="00234135" w:rsidRDefault="00F539D6">
            <w:pPr>
              <w:rPr>
                <w:szCs w:val="24"/>
                <w:lang w:eastAsia="zh-CN"/>
              </w:rPr>
            </w:pPr>
            <w:r>
              <w:rPr>
                <w:szCs w:val="24"/>
                <w:lang w:eastAsia="zh-CN"/>
              </w:rPr>
              <w:t>Proposal 1: for conducted conformance testing, existing specification set-up in Annex D of TS38.176-1 can be enable the verification on IAB simultaneous operation</w:t>
            </w:r>
          </w:p>
          <w:p w14:paraId="1A2E9F9C" w14:textId="77777777" w:rsidR="00234135" w:rsidRDefault="00F539D6">
            <w:pPr>
              <w:rPr>
                <w:szCs w:val="24"/>
                <w:lang w:eastAsia="zh-CN"/>
              </w:rPr>
            </w:pPr>
            <w:r>
              <w:rPr>
                <w:szCs w:val="24"/>
                <w:lang w:eastAsia="zh-CN"/>
              </w:rPr>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1A2E9F9D" w14:textId="77777777" w:rsidR="00234135" w:rsidRDefault="00F539D6">
            <w:pPr>
              <w:rPr>
                <w:szCs w:val="24"/>
                <w:lang w:eastAsia="zh-CN"/>
              </w:rPr>
            </w:pPr>
            <w:r>
              <w:rPr>
                <w:rFonts w:hint="eastAsia"/>
                <w:szCs w:val="24"/>
                <w:lang w:eastAsia="zh-CN"/>
              </w:rPr>
              <w:t>P</w:t>
            </w:r>
            <w:r>
              <w:rPr>
                <w:szCs w:val="24"/>
                <w:lang w:eastAsia="zh-CN"/>
              </w:rPr>
              <w:t xml:space="preserve">roposal 3: </w:t>
            </w:r>
            <w:r>
              <w:rPr>
                <w:rFonts w:eastAsiaTheme="minorEastAsia"/>
                <w:lang w:val="en-US" w:eastAsia="zh-CN"/>
              </w:rPr>
              <w:t xml:space="preserve">for OTA testing on TRP requirement, the TRP radiated power level from both IAB-MT and IAB-DU for simultaneous operation could be verified simultaneously </w:t>
            </w:r>
            <w:r>
              <w:rPr>
                <w:szCs w:val="24"/>
                <w:lang w:eastAsia="zh-CN"/>
              </w:rPr>
              <w:t>by existing specification set-up in Annex E TS38.176-2</w:t>
            </w:r>
          </w:p>
          <w:p w14:paraId="1A2E9F9E" w14:textId="77777777" w:rsidR="00234135" w:rsidRDefault="00F539D6">
            <w:pPr>
              <w:rPr>
                <w:rFonts w:eastAsiaTheme="minorEastAsia"/>
                <w:b/>
                <w:iCs/>
                <w:lang w:eastAsia="zh-CN"/>
              </w:rPr>
            </w:pPr>
            <w:r>
              <w:rPr>
                <w:rFonts w:eastAsiaTheme="minorEastAsia"/>
                <w:b/>
                <w:iCs/>
                <w:lang w:eastAsia="zh-CN"/>
              </w:rPr>
              <w:t>GTW Agreement:</w:t>
            </w:r>
          </w:p>
          <w:p w14:paraId="1A2E9F9F" w14:textId="77777777" w:rsidR="00234135" w:rsidRDefault="00F539D6">
            <w:pPr>
              <w:pStyle w:val="afd"/>
              <w:numPr>
                <w:ilvl w:val="0"/>
                <w:numId w:val="6"/>
              </w:numPr>
              <w:ind w:firstLineChars="0"/>
              <w:rPr>
                <w:szCs w:val="24"/>
                <w:lang w:eastAsia="zh-CN"/>
              </w:rPr>
            </w:pPr>
            <w:r>
              <w:rPr>
                <w:rFonts w:eastAsiaTheme="minorEastAsia"/>
                <w:iCs/>
                <w:highlight w:val="green"/>
                <w:lang w:eastAsia="zh-CN"/>
              </w:rPr>
              <w:t>Proposal 1: F</w:t>
            </w:r>
            <w:r>
              <w:rPr>
                <w:szCs w:val="24"/>
                <w:highlight w:val="green"/>
                <w:lang w:eastAsia="zh-CN"/>
              </w:rPr>
              <w:t>or conducted conformance testing, existing specification set-up in Annex D of TS38.176-1 can be used as starting point to further discuss the test procedure of supporting the verification on IAB simultaneous operation.</w:t>
            </w:r>
          </w:p>
          <w:p w14:paraId="1A2E9FA0" w14:textId="77777777" w:rsidR="00234135" w:rsidRDefault="00F539D6">
            <w:pPr>
              <w:pStyle w:val="afd"/>
              <w:numPr>
                <w:ilvl w:val="0"/>
                <w:numId w:val="6"/>
              </w:numPr>
              <w:ind w:firstLineChars="0"/>
              <w:rPr>
                <w:szCs w:val="24"/>
                <w:highlight w:val="green"/>
                <w:lang w:eastAsia="zh-CN"/>
              </w:rPr>
            </w:pPr>
            <w:r>
              <w:rPr>
                <w:szCs w:val="24"/>
                <w:highlight w:val="green"/>
                <w:lang w:eastAsia="zh-CN"/>
              </w:rPr>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1A2E9FA1" w14:textId="77777777" w:rsidR="00234135" w:rsidRDefault="00F539D6">
            <w:pPr>
              <w:pStyle w:val="afd"/>
              <w:numPr>
                <w:ilvl w:val="0"/>
                <w:numId w:val="6"/>
              </w:numPr>
              <w:ind w:firstLineChars="0"/>
              <w:rPr>
                <w:rFonts w:eastAsia="宋体"/>
                <w:szCs w:val="24"/>
                <w:highlight w:val="green"/>
                <w:lang w:eastAsia="zh-CN"/>
              </w:rPr>
            </w:pPr>
            <w:r>
              <w:rPr>
                <w:rFonts w:eastAsia="宋体"/>
                <w:szCs w:val="24"/>
                <w:highlight w:val="green"/>
                <w:lang w:eastAsia="zh-CN"/>
              </w:rPr>
              <w:t xml:space="preserve">Proposal 3: </w:t>
            </w:r>
            <w:r>
              <w:rPr>
                <w:rFonts w:eastAsiaTheme="minorEastAsia"/>
                <w:highlight w:val="green"/>
                <w:lang w:val="en-US" w:eastAsia="zh-CN"/>
              </w:rPr>
              <w:t xml:space="preserve">for OTA testing on TRP requirement, the TRP radiated power level from both IAB-MT and IAB-DU for simultaneous operation could be verified simultaneously </w:t>
            </w:r>
            <w:r>
              <w:rPr>
                <w:rFonts w:eastAsia="宋体"/>
                <w:szCs w:val="24"/>
                <w:highlight w:val="green"/>
                <w:lang w:eastAsia="zh-CN"/>
              </w:rPr>
              <w:t>by existing specification set-up in Annex E TS38.176-2</w:t>
            </w:r>
          </w:p>
          <w:p w14:paraId="1A2E9FA2"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capture the GTW agreement in WF </w:t>
            </w:r>
          </w:p>
        </w:tc>
      </w:tr>
      <w:tr w:rsidR="00234135" w14:paraId="1A2E9FB2" w14:textId="77777777">
        <w:tc>
          <w:tcPr>
            <w:tcW w:w="1242" w:type="dxa"/>
          </w:tcPr>
          <w:p w14:paraId="1A2E9FA4" w14:textId="77777777" w:rsidR="00234135" w:rsidRDefault="00F539D6">
            <w:pPr>
              <w:rPr>
                <w:b/>
                <w:u w:val="single"/>
                <w:lang w:eastAsia="ko-KR"/>
              </w:rPr>
            </w:pPr>
            <w:r>
              <w:rPr>
                <w:b/>
                <w:u w:val="single"/>
                <w:lang w:eastAsia="ko-KR"/>
              </w:rPr>
              <w:t xml:space="preserve">Issue 2-1-3: Test coverage for IAB simultaneous operation </w:t>
            </w:r>
          </w:p>
          <w:p w14:paraId="1A2E9FA5" w14:textId="77777777" w:rsidR="00234135" w:rsidRDefault="00234135">
            <w:pPr>
              <w:rPr>
                <w:b/>
                <w:u w:val="single"/>
                <w:lang w:eastAsia="ko-KR"/>
              </w:rPr>
            </w:pPr>
          </w:p>
        </w:tc>
        <w:tc>
          <w:tcPr>
            <w:tcW w:w="8615" w:type="dxa"/>
          </w:tcPr>
          <w:p w14:paraId="1A2E9FA6" w14:textId="77777777" w:rsidR="00234135" w:rsidRDefault="00F539D6">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3 companies support option 2 while one company prefers to narrow down the test coverage.</w:t>
            </w:r>
          </w:p>
          <w:p w14:paraId="1A2E9FA7"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Both transmission and reception requirement for simultaneous operation should be verified.</w:t>
            </w:r>
          </w:p>
          <w:p w14:paraId="1A2E9FA8" w14:textId="77777777" w:rsidR="00234135" w:rsidRDefault="00F539D6">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1A2E9FA9" w14:textId="77777777" w:rsidR="00234135" w:rsidRDefault="00F539D6">
            <w:pPr>
              <w:rPr>
                <w:rFonts w:eastAsiaTheme="minorEastAsia"/>
                <w:i/>
                <w:lang w:val="en-US" w:eastAsia="zh-CN"/>
              </w:rPr>
            </w:pPr>
            <w:r>
              <w:rPr>
                <w:rFonts w:eastAsiaTheme="minorEastAsia"/>
                <w:i/>
                <w:lang w:val="en-US" w:eastAsia="zh-CN"/>
              </w:rPr>
              <w:lastRenderedPageBreak/>
              <w:t xml:space="preserve">Regarding option 2 clarification is needed since the test requirement set is not complete consistent between IAB-DU and IAB-MT. Whether all the requirement should be verified in condition of IAB simultaneous operation should be clarified. </w:t>
            </w:r>
          </w:p>
          <w:p w14:paraId="1A2E9FAA" w14:textId="77777777" w:rsidR="00234135" w:rsidRDefault="00F539D6">
            <w:pPr>
              <w:rPr>
                <w:rFonts w:eastAsiaTheme="minorEastAsia"/>
                <w:i/>
                <w:lang w:val="en-US" w:eastAsia="zh-CN"/>
              </w:rPr>
            </w:pPr>
            <w:r>
              <w:rPr>
                <w:rFonts w:eastAsiaTheme="minorEastAsia"/>
                <w:i/>
                <w:lang w:val="en-US" w:eastAsia="zh-CN"/>
              </w:rPr>
              <w:t xml:space="preserve">Regarding option 3, two companies shared supportive view. One companies has concern. Hence this one is to be checked further. </w:t>
            </w:r>
          </w:p>
          <w:p w14:paraId="1A2E9FAB"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IAB simultaneous operation is only verified for IAB with shared radio unit/box between IAB-DU and IAB-MT. And there is no need to test for IAB simultaneous operation if the IAB-MT and IAB-DU implemented with dedicated separated box. </w:t>
            </w:r>
          </w:p>
          <w:p w14:paraId="1A2E9FAC" w14:textId="77777777" w:rsidR="00234135" w:rsidRDefault="00F539D6">
            <w:pPr>
              <w:pStyle w:val="afd"/>
              <w:numPr>
                <w:ilvl w:val="1"/>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Clarification is needed on whether this excludes the case of IAB-MT and IAB-DU in-band operating simultaneously </w:t>
            </w:r>
          </w:p>
          <w:p w14:paraId="1A2E9FAD" w14:textId="77777777" w:rsidR="00234135" w:rsidRDefault="00F539D6">
            <w:pPr>
              <w:rPr>
                <w:rFonts w:eastAsiaTheme="minorEastAsia"/>
                <w:b/>
                <w:iCs/>
                <w:lang w:eastAsia="zh-CN"/>
              </w:rPr>
            </w:pPr>
            <w:r>
              <w:rPr>
                <w:rFonts w:eastAsiaTheme="minorEastAsia"/>
                <w:b/>
                <w:iCs/>
                <w:lang w:eastAsia="zh-CN"/>
              </w:rPr>
              <w:t>GTW Agreement:</w:t>
            </w:r>
          </w:p>
          <w:p w14:paraId="1A2E9FAE" w14:textId="77777777" w:rsidR="00234135" w:rsidRDefault="00F539D6">
            <w:pPr>
              <w:rPr>
                <w:szCs w:val="24"/>
                <w:highlight w:val="green"/>
                <w:lang w:eastAsia="zh-CN"/>
              </w:rPr>
            </w:pPr>
            <w:r>
              <w:rPr>
                <w:szCs w:val="24"/>
                <w:highlight w:val="green"/>
                <w:lang w:eastAsia="zh-CN"/>
              </w:rPr>
              <w:t>Both transmission and reception requirement for simultaneous operation should be verified.</w:t>
            </w:r>
          </w:p>
          <w:p w14:paraId="1A2E9FAF" w14:textId="77777777" w:rsidR="00234135" w:rsidRDefault="00F539D6">
            <w:pPr>
              <w:pStyle w:val="afd"/>
              <w:numPr>
                <w:ilvl w:val="0"/>
                <w:numId w:val="10"/>
              </w:numPr>
              <w:ind w:firstLineChars="0"/>
              <w:rPr>
                <w:rFonts w:eastAsiaTheme="minorEastAsia"/>
                <w:iCs/>
                <w:highlight w:val="green"/>
                <w:lang w:eastAsia="zh-CN"/>
              </w:rPr>
            </w:pPr>
            <w:r>
              <w:rPr>
                <w:rFonts w:eastAsiaTheme="minorEastAsia"/>
                <w:iCs/>
                <w:highlight w:val="green"/>
                <w:lang w:eastAsia="zh-CN"/>
              </w:rPr>
              <w:t xml:space="preserve">FFS corresponding requirements list which need to specify test cases for simultaneous operation </w:t>
            </w:r>
          </w:p>
          <w:p w14:paraId="1A2E9FB0"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2nd round:</w:t>
            </w:r>
            <w:r>
              <w:rPr>
                <w:rFonts w:eastAsiaTheme="minorEastAsia"/>
                <w:lang w:val="en-US" w:eastAsia="zh-CN"/>
              </w:rPr>
              <w:t xml:space="preserve"> capture the GTW agreement in WF and further discussion on other remaining issues. </w:t>
            </w:r>
          </w:p>
          <w:p w14:paraId="1A2E9FB1" w14:textId="77777777" w:rsidR="00234135" w:rsidRDefault="00234135">
            <w:pPr>
              <w:rPr>
                <w:rFonts w:eastAsiaTheme="minorEastAsia"/>
                <w:i/>
                <w:lang w:eastAsia="zh-CN"/>
              </w:rPr>
            </w:pPr>
          </w:p>
        </w:tc>
      </w:tr>
      <w:tr w:rsidR="00234135" w14:paraId="1A2E9FBA" w14:textId="77777777">
        <w:tc>
          <w:tcPr>
            <w:tcW w:w="1242" w:type="dxa"/>
          </w:tcPr>
          <w:p w14:paraId="1A2E9FB3" w14:textId="77777777" w:rsidR="00234135" w:rsidRDefault="00F539D6">
            <w:pPr>
              <w:rPr>
                <w:b/>
                <w:u w:val="single"/>
                <w:lang w:eastAsia="ko-KR"/>
              </w:rPr>
            </w:pPr>
            <w:r>
              <w:rPr>
                <w:b/>
                <w:u w:val="single"/>
                <w:lang w:eastAsia="ko-KR"/>
              </w:rPr>
              <w:lastRenderedPageBreak/>
              <w:t xml:space="preserve">Issue 2-1-4: Test requirement for IAB simultaneous operation </w:t>
            </w:r>
          </w:p>
          <w:p w14:paraId="1A2E9FB4" w14:textId="77777777" w:rsidR="00234135" w:rsidRDefault="00234135">
            <w:pPr>
              <w:rPr>
                <w:b/>
                <w:u w:val="single"/>
                <w:lang w:eastAsia="ko-KR"/>
              </w:rPr>
            </w:pPr>
          </w:p>
        </w:tc>
        <w:tc>
          <w:tcPr>
            <w:tcW w:w="8615" w:type="dxa"/>
          </w:tcPr>
          <w:p w14:paraId="1A2E9FB5" w14:textId="77777777" w:rsidR="00234135" w:rsidRDefault="00F539D6">
            <w:pPr>
              <w:rPr>
                <w:rFonts w:eastAsiaTheme="minorEastAsia"/>
                <w:lang w:val="en-US" w:eastAsia="zh-CN"/>
              </w:rPr>
            </w:pPr>
            <w:r>
              <w:rPr>
                <w:rFonts w:eastAsiaTheme="minorEastAsia"/>
                <w:lang w:val="en-US" w:eastAsia="zh-CN"/>
              </w:rPr>
              <w:t>Statu</w:t>
            </w:r>
            <w:r>
              <w:rPr>
                <w:rFonts w:eastAsiaTheme="minorEastAsia" w:hint="eastAsia"/>
                <w:lang w:val="en-US" w:eastAsia="zh-CN"/>
              </w:rPr>
              <w:t>s</w:t>
            </w:r>
            <w:r>
              <w:rPr>
                <w:rFonts w:eastAsiaTheme="minorEastAsia"/>
                <w:lang w:val="en-US" w:eastAsia="zh-CN"/>
              </w:rPr>
              <w:t xml:space="preserve"> summary</w:t>
            </w:r>
            <w:r>
              <w:rPr>
                <w:rFonts w:eastAsiaTheme="minorEastAsia" w:hint="eastAsia"/>
                <w:lang w:val="en-US" w:eastAsia="zh-CN"/>
              </w:rPr>
              <w:t>:</w:t>
            </w:r>
            <w:r>
              <w:rPr>
                <w:rFonts w:eastAsiaTheme="minorEastAsia"/>
                <w:lang w:val="en-US" w:eastAsia="zh-CN"/>
              </w:rPr>
              <w:t xml:space="preserve"> Two companies shared supportive view to option 1 and option 2. One company supports option 3. The other company commented on the details to be clarified. It’s suggested to clarify this further during GTW first based on conclusion on 2-1-3.</w:t>
            </w:r>
          </w:p>
          <w:p w14:paraId="1A2E9FB6"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Use the IAB-DU Tx requirement for IAB simultaneous test (ACLR, out of band emission, spurious, intermodulation).(R4-2209465)</w:t>
            </w:r>
          </w:p>
          <w:p w14:paraId="1A2E9FB7"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t xml:space="preserve"> </w:t>
            </w:r>
            <w:r>
              <w:rPr>
                <w:rFonts w:eastAsia="宋体"/>
                <w:szCs w:val="24"/>
                <w:lang w:eastAsia="zh-CN"/>
              </w:rPr>
              <w:t>Use the IAB-MT receiver requirement to test IAB simultaneous operation. (R4-2209465)</w:t>
            </w:r>
          </w:p>
          <w:p w14:paraId="1A2E9FB8"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In verification of IAB requirement for simultaneous operation, the applicable requirement for specified condition of TDM operation still applies for individual interface, i.e. IAB-MT or IAB-DU, unless otherwise statement. </w:t>
            </w:r>
          </w:p>
          <w:p w14:paraId="1A2E9FB9"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this during 2</w:t>
            </w:r>
            <w:r>
              <w:rPr>
                <w:rFonts w:eastAsiaTheme="minorEastAsia"/>
                <w:vertAlign w:val="superscript"/>
                <w:lang w:val="en-US" w:eastAsia="zh-CN"/>
              </w:rPr>
              <w:t>nd</w:t>
            </w:r>
            <w:r>
              <w:rPr>
                <w:rFonts w:eastAsiaTheme="minorEastAsia"/>
                <w:lang w:val="en-US" w:eastAsia="zh-CN"/>
              </w:rPr>
              <w:t xml:space="preserve"> round </w:t>
            </w:r>
          </w:p>
        </w:tc>
      </w:tr>
      <w:tr w:rsidR="00234135" w14:paraId="1A2E9FC0" w14:textId="77777777">
        <w:tc>
          <w:tcPr>
            <w:tcW w:w="1242" w:type="dxa"/>
          </w:tcPr>
          <w:p w14:paraId="1A2E9FBB" w14:textId="77777777" w:rsidR="00234135" w:rsidRDefault="00F539D6">
            <w:pPr>
              <w:rPr>
                <w:b/>
                <w:u w:val="single"/>
                <w:lang w:eastAsia="ko-KR"/>
              </w:rPr>
            </w:pPr>
            <w:r>
              <w:rPr>
                <w:b/>
                <w:u w:val="single"/>
                <w:lang w:eastAsia="ko-KR"/>
              </w:rPr>
              <w:t xml:space="preserve">Issue 2-1-5: Test efficient improvement   </w:t>
            </w:r>
          </w:p>
          <w:p w14:paraId="1A2E9FBC" w14:textId="77777777" w:rsidR="00234135" w:rsidRDefault="00234135">
            <w:pPr>
              <w:rPr>
                <w:b/>
                <w:u w:val="single"/>
                <w:lang w:eastAsia="ko-KR"/>
              </w:rPr>
            </w:pPr>
          </w:p>
        </w:tc>
        <w:tc>
          <w:tcPr>
            <w:tcW w:w="8615" w:type="dxa"/>
          </w:tcPr>
          <w:p w14:paraId="1A2E9FBD" w14:textId="77777777" w:rsidR="00234135" w:rsidRDefault="00F539D6">
            <w:pPr>
              <w:rPr>
                <w:rFonts w:eastAsiaTheme="minorEastAsia"/>
                <w:lang w:val="en-US" w:eastAsia="zh-CN"/>
              </w:rPr>
            </w:pPr>
            <w:r>
              <w:rPr>
                <w:rFonts w:eastAsiaTheme="minorEastAsia"/>
                <w:lang w:val="en-US" w:eastAsia="zh-CN"/>
              </w:rPr>
              <w:t xml:space="preserve">Status summary: it may be premature to make decision on this.  </w:t>
            </w:r>
          </w:p>
          <w:p w14:paraId="1A2E9FBE" w14:textId="77777777" w:rsidR="00234135" w:rsidRDefault="00234135">
            <w:pPr>
              <w:rPr>
                <w:rFonts w:eastAsiaTheme="minorEastAsia"/>
                <w:lang w:val="en-US" w:eastAsia="zh-CN"/>
              </w:rPr>
            </w:pPr>
          </w:p>
          <w:p w14:paraId="1A2E9FBF"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this issue based on issue 2-1-3/4 </w:t>
            </w:r>
          </w:p>
        </w:tc>
      </w:tr>
      <w:tr w:rsidR="00234135" w14:paraId="1A2E9FCD" w14:textId="77777777">
        <w:tc>
          <w:tcPr>
            <w:tcW w:w="1242" w:type="dxa"/>
          </w:tcPr>
          <w:p w14:paraId="1A2E9FC1" w14:textId="77777777" w:rsidR="00234135" w:rsidRDefault="00F539D6">
            <w:pPr>
              <w:rPr>
                <w:b/>
                <w:u w:val="single"/>
                <w:lang w:eastAsia="ko-KR"/>
              </w:rPr>
            </w:pPr>
            <w:r>
              <w:rPr>
                <w:b/>
                <w:u w:val="single"/>
                <w:lang w:eastAsia="ko-KR"/>
              </w:rPr>
              <w:t xml:space="preserve">Issue 2-2: New manufacturer declaration for IAB enhancement </w:t>
            </w:r>
          </w:p>
          <w:p w14:paraId="1A2E9FC2" w14:textId="77777777" w:rsidR="00234135" w:rsidRDefault="00234135">
            <w:pPr>
              <w:rPr>
                <w:b/>
                <w:u w:val="single"/>
                <w:lang w:eastAsia="ko-KR"/>
              </w:rPr>
            </w:pPr>
          </w:p>
        </w:tc>
        <w:tc>
          <w:tcPr>
            <w:tcW w:w="8615" w:type="dxa"/>
          </w:tcPr>
          <w:p w14:paraId="1A2E9FC3"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according to comment to this issue and associated issue, below declaration would be agreeable</w:t>
            </w:r>
          </w:p>
          <w:p w14:paraId="1A2E9FC4" w14:textId="77777777" w:rsidR="00234135" w:rsidRDefault="00F539D6">
            <w:pPr>
              <w:pStyle w:val="afd"/>
              <w:numPr>
                <w:ilvl w:val="0"/>
                <w:numId w:val="11"/>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ew declaration on IAB supports simultaneous transmission between IAB-MT and IAB-DU</w:t>
            </w:r>
          </w:p>
          <w:p w14:paraId="1A2E9FC5" w14:textId="77777777" w:rsidR="00234135" w:rsidRDefault="00F539D6">
            <w:pPr>
              <w:pStyle w:val="afd"/>
              <w:numPr>
                <w:ilvl w:val="0"/>
                <w:numId w:val="11"/>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ew declaration on IAB supports simultaneous reception between IAB-MT and IAB-DU</w:t>
            </w:r>
          </w:p>
          <w:p w14:paraId="1A2E9FC6" w14:textId="77777777" w:rsidR="00234135" w:rsidRDefault="00F539D6">
            <w:pPr>
              <w:pStyle w:val="afd"/>
              <w:numPr>
                <w:ilvl w:val="0"/>
                <w:numId w:val="11"/>
              </w:numPr>
              <w:ind w:firstLineChars="0"/>
              <w:rPr>
                <w:rFonts w:eastAsiaTheme="minorEastAsia"/>
                <w:lang w:val="en-US" w:eastAsia="zh-CN"/>
              </w:rPr>
            </w:pPr>
            <w:r>
              <w:rPr>
                <w:rFonts w:eastAsiaTheme="minorEastAsia"/>
                <w:lang w:val="en-US" w:eastAsia="zh-CN"/>
              </w:rPr>
              <w:t>New declaration on PSD offset between IAB-MT and IAB-DU for simultaneous transmission</w:t>
            </w:r>
          </w:p>
          <w:p w14:paraId="1A2E9FC7" w14:textId="77777777" w:rsidR="00234135" w:rsidRDefault="00F539D6">
            <w:pPr>
              <w:pStyle w:val="afd"/>
              <w:numPr>
                <w:ilvl w:val="0"/>
                <w:numId w:val="11"/>
              </w:numPr>
              <w:ind w:firstLineChars="0"/>
              <w:rPr>
                <w:rFonts w:eastAsiaTheme="minorEastAsia"/>
                <w:lang w:val="en-US" w:eastAsia="zh-CN"/>
              </w:rPr>
            </w:pPr>
            <w:r>
              <w:rPr>
                <w:rFonts w:eastAsiaTheme="minorEastAsia"/>
                <w:lang w:val="en-US" w:eastAsia="zh-CN"/>
              </w:rPr>
              <w:t xml:space="preserve">Update existing declaration if needed </w:t>
            </w:r>
          </w:p>
          <w:p w14:paraId="1A2E9FC8" w14:textId="77777777" w:rsidR="00234135" w:rsidRDefault="00234135">
            <w:pPr>
              <w:pStyle w:val="afd"/>
              <w:ind w:left="468" w:firstLineChars="0" w:firstLine="0"/>
              <w:rPr>
                <w:rFonts w:eastAsiaTheme="minorEastAsia"/>
                <w:lang w:val="en-US" w:eastAsia="zh-CN"/>
              </w:rPr>
            </w:pPr>
          </w:p>
          <w:p w14:paraId="1A2E9FC9" w14:textId="77777777" w:rsidR="00234135" w:rsidRDefault="00F539D6">
            <w:pPr>
              <w:rPr>
                <w:rFonts w:eastAsiaTheme="minorEastAsia"/>
                <w:lang w:val="en-US" w:eastAsia="zh-CN"/>
              </w:rPr>
            </w:pPr>
            <w:r>
              <w:rPr>
                <w:rFonts w:eastAsiaTheme="minorEastAsia" w:hint="eastAsia"/>
                <w:lang w:val="en-US" w:eastAsia="zh-CN"/>
              </w:rPr>
              <w:t>Candidate options:</w:t>
            </w:r>
            <w:r>
              <w:rPr>
                <w:rFonts w:eastAsiaTheme="minorEastAsia"/>
                <w:lang w:val="en-US" w:eastAsia="zh-CN"/>
              </w:rPr>
              <w:t xml:space="preserve"> </w:t>
            </w:r>
          </w:p>
          <w:p w14:paraId="1A2E9FCA"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FFS on which existing declaration(s) should be updated and how to update for IAB simultaneous operation  </w:t>
            </w:r>
          </w:p>
          <w:p w14:paraId="1A2E9FCB" w14:textId="77777777" w:rsidR="00234135" w:rsidRDefault="00234135">
            <w:pPr>
              <w:rPr>
                <w:rFonts w:eastAsiaTheme="minorEastAsia"/>
                <w:lang w:val="en-US" w:eastAsia="zh-CN"/>
              </w:rPr>
            </w:pPr>
          </w:p>
          <w:p w14:paraId="1A2E9FCC"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this issue based on tentative agreement</w:t>
            </w:r>
          </w:p>
        </w:tc>
      </w:tr>
      <w:tr w:rsidR="00234135" w14:paraId="1A2E9FD5" w14:textId="77777777">
        <w:tc>
          <w:tcPr>
            <w:tcW w:w="1242" w:type="dxa"/>
          </w:tcPr>
          <w:p w14:paraId="1A2E9FCE" w14:textId="77777777" w:rsidR="00234135" w:rsidRDefault="00F539D6">
            <w:pPr>
              <w:rPr>
                <w:b/>
                <w:u w:val="single"/>
                <w:lang w:eastAsia="ko-KR"/>
              </w:rPr>
            </w:pPr>
            <w:r>
              <w:rPr>
                <w:b/>
                <w:u w:val="single"/>
                <w:lang w:eastAsia="ko-KR"/>
              </w:rPr>
              <w:lastRenderedPageBreak/>
              <w:t xml:space="preserve">Issue 2-3-1: Test configuration  </w:t>
            </w:r>
          </w:p>
          <w:p w14:paraId="1A2E9FCF" w14:textId="77777777" w:rsidR="00234135" w:rsidRDefault="00234135">
            <w:pPr>
              <w:rPr>
                <w:b/>
                <w:u w:val="single"/>
                <w:lang w:eastAsia="ko-KR"/>
              </w:rPr>
            </w:pPr>
          </w:p>
        </w:tc>
        <w:tc>
          <w:tcPr>
            <w:tcW w:w="8615" w:type="dxa"/>
          </w:tcPr>
          <w:p w14:paraId="1A2E9FD0" w14:textId="77777777" w:rsidR="00234135" w:rsidRDefault="00F539D6">
            <w:pPr>
              <w:rPr>
                <w:rFonts w:eastAsiaTheme="minorEastAsia"/>
                <w:lang w:val="en-US" w:eastAsia="zh-CN"/>
              </w:rPr>
            </w:pPr>
            <w:r>
              <w:rPr>
                <w:rFonts w:eastAsiaTheme="minorEastAsia"/>
                <w:lang w:val="en-US" w:eastAsia="zh-CN"/>
              </w:rPr>
              <w:t xml:space="preserve">Status summary: according to feedback it seems more consideration is needed.  There are companies believe existing TC can be reused, while more information should be captured for IAB simultaneous operation. And the proposal to included new TC is conditional which should be determined based on whether the case should be covered.  </w:t>
            </w:r>
          </w:p>
          <w:p w14:paraId="1A2E9FD1" w14:textId="77777777" w:rsidR="00234135" w:rsidRDefault="00F539D6">
            <w:pPr>
              <w:rPr>
                <w:rFonts w:eastAsiaTheme="minorEastAsia"/>
                <w:lang w:val="en-US" w:eastAsia="zh-CN"/>
              </w:rPr>
            </w:pPr>
            <w:r>
              <w:rPr>
                <w:rFonts w:eastAsiaTheme="minorEastAsia" w:hint="eastAsia"/>
                <w:lang w:val="en-US" w:eastAsia="zh-CN"/>
              </w:rPr>
              <w:t>Candidate options:</w:t>
            </w:r>
            <w:r>
              <w:rPr>
                <w:rFonts w:eastAsiaTheme="minorEastAsia"/>
                <w:lang w:val="en-US" w:eastAsia="zh-CN"/>
              </w:rPr>
              <w:t xml:space="preserve"> </w:t>
            </w:r>
          </w:p>
          <w:p w14:paraId="1A2E9FD2"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New test configuration is needed for simultaneous operation supported by shared connector or shared RIB. </w:t>
            </w:r>
          </w:p>
          <w:p w14:paraId="1A2E9FD3" w14:textId="77777777" w:rsidR="00234135" w:rsidRDefault="00F539D6">
            <w:pPr>
              <w:pStyle w:val="afd"/>
              <w:numPr>
                <w:ilvl w:val="0"/>
                <w:numId w:val="5"/>
              </w:numPr>
              <w:overflowPunct/>
              <w:autoSpaceDE/>
              <w:autoSpaceDN/>
              <w:adjustRightInd/>
              <w:spacing w:after="120"/>
              <w:ind w:firstLineChars="0"/>
              <w:textAlignment w:val="auto"/>
              <w:rPr>
                <w:rFonts w:eastAsiaTheme="minorEastAsia"/>
                <w:lang w:eastAsia="zh-CN"/>
              </w:rPr>
            </w:pPr>
            <w:r>
              <w:rPr>
                <w:rFonts w:eastAsia="宋体"/>
                <w:szCs w:val="24"/>
                <w:lang w:eastAsia="zh-CN"/>
              </w:rPr>
              <w:t>Option 2: Reuse existing IAB Test configuration with update to clarify which IABTC is applicable and how to place carrier for IAB simultaneous operation</w:t>
            </w:r>
          </w:p>
          <w:p w14:paraId="1A2E9FD4"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during 2</w:t>
            </w:r>
            <w:r>
              <w:rPr>
                <w:rFonts w:eastAsiaTheme="minorEastAsia"/>
                <w:vertAlign w:val="superscript"/>
                <w:lang w:val="en-US" w:eastAsia="zh-CN"/>
              </w:rPr>
              <w:t>nd</w:t>
            </w:r>
            <w:r>
              <w:rPr>
                <w:rFonts w:eastAsiaTheme="minorEastAsia"/>
                <w:lang w:val="en-US" w:eastAsia="zh-CN"/>
              </w:rPr>
              <w:t xml:space="preserve"> round </w:t>
            </w:r>
          </w:p>
        </w:tc>
      </w:tr>
      <w:tr w:rsidR="00234135" w14:paraId="1A2E9FDA" w14:textId="77777777">
        <w:tc>
          <w:tcPr>
            <w:tcW w:w="1242" w:type="dxa"/>
          </w:tcPr>
          <w:p w14:paraId="1A2E9FD6" w14:textId="77777777" w:rsidR="00234135" w:rsidRDefault="00F539D6">
            <w:pPr>
              <w:rPr>
                <w:b/>
                <w:u w:val="single"/>
                <w:lang w:eastAsia="ko-KR"/>
              </w:rPr>
            </w:pPr>
            <w:r>
              <w:rPr>
                <w:b/>
                <w:u w:val="single"/>
                <w:lang w:eastAsia="ko-KR"/>
              </w:rPr>
              <w:t xml:space="preserve">Issue 2-3-2: Test applicability   </w:t>
            </w:r>
          </w:p>
          <w:p w14:paraId="1A2E9FD7" w14:textId="77777777" w:rsidR="00234135" w:rsidRDefault="00234135">
            <w:pPr>
              <w:rPr>
                <w:b/>
                <w:u w:val="single"/>
                <w:lang w:eastAsia="ko-KR"/>
              </w:rPr>
            </w:pPr>
          </w:p>
        </w:tc>
        <w:tc>
          <w:tcPr>
            <w:tcW w:w="8615" w:type="dxa"/>
          </w:tcPr>
          <w:p w14:paraId="1A2E9FD8" w14:textId="77777777" w:rsidR="00234135" w:rsidRDefault="00F539D6">
            <w:pPr>
              <w:rPr>
                <w:rFonts w:eastAsiaTheme="minorEastAsia"/>
                <w:lang w:val="en-US" w:eastAsia="zh-CN"/>
              </w:rPr>
            </w:pPr>
            <w:r>
              <w:rPr>
                <w:rFonts w:eastAsiaTheme="minorEastAsia"/>
                <w:lang w:val="en-US" w:eastAsia="zh-CN"/>
              </w:rPr>
              <w:t>Status summary</w:t>
            </w:r>
            <w:r>
              <w:rPr>
                <w:rFonts w:eastAsiaTheme="minorEastAsia" w:hint="eastAsia"/>
                <w:lang w:val="en-US" w:eastAsia="zh-CN"/>
              </w:rPr>
              <w:t>:</w:t>
            </w:r>
            <w:r>
              <w:rPr>
                <w:rFonts w:eastAsiaTheme="minorEastAsia"/>
                <w:lang w:val="en-US" w:eastAsia="zh-CN"/>
              </w:rPr>
              <w:t xml:space="preserve"> two companies prefer to have dedicated table for IAB simultaneous operation, while one company prefer to update based on existing tables. </w:t>
            </w:r>
          </w:p>
          <w:p w14:paraId="1A2E9FD9"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Since this is somehow related to TC discussion, it’s suggested to discussion two issues together further during 2</w:t>
            </w:r>
            <w:r>
              <w:rPr>
                <w:rFonts w:eastAsiaTheme="minorEastAsia"/>
                <w:vertAlign w:val="superscript"/>
                <w:lang w:val="en-US" w:eastAsia="zh-CN"/>
              </w:rPr>
              <w:t>nd</w:t>
            </w:r>
            <w:r>
              <w:rPr>
                <w:rFonts w:eastAsiaTheme="minorEastAsia"/>
                <w:lang w:val="en-US" w:eastAsia="zh-CN"/>
              </w:rPr>
              <w:t xml:space="preserve"> round. </w:t>
            </w:r>
          </w:p>
        </w:tc>
      </w:tr>
      <w:tr w:rsidR="00234135" w14:paraId="1A2E9FDF" w14:textId="77777777">
        <w:tc>
          <w:tcPr>
            <w:tcW w:w="1242" w:type="dxa"/>
          </w:tcPr>
          <w:p w14:paraId="1A2E9FDB" w14:textId="77777777" w:rsidR="00234135" w:rsidRDefault="00F539D6">
            <w:pPr>
              <w:rPr>
                <w:b/>
                <w:u w:val="single"/>
                <w:lang w:eastAsia="ko-KR"/>
              </w:rPr>
            </w:pPr>
            <w:r>
              <w:rPr>
                <w:b/>
                <w:u w:val="single"/>
                <w:lang w:eastAsia="ko-KR"/>
              </w:rPr>
              <w:t xml:space="preserve">Issue 2-3-3: Test model   </w:t>
            </w:r>
          </w:p>
          <w:p w14:paraId="1A2E9FDC" w14:textId="77777777" w:rsidR="00234135" w:rsidRDefault="00234135">
            <w:pPr>
              <w:rPr>
                <w:b/>
                <w:u w:val="single"/>
                <w:lang w:eastAsia="ko-KR"/>
              </w:rPr>
            </w:pPr>
          </w:p>
        </w:tc>
        <w:tc>
          <w:tcPr>
            <w:tcW w:w="8615" w:type="dxa"/>
          </w:tcPr>
          <w:p w14:paraId="1A2E9FDD"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majority view is that existing TM can be reused and TDD pattern of IAB-DU can be reused for IAB simultaneous operation</w:t>
            </w:r>
          </w:p>
          <w:p w14:paraId="1A2E9FDE"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clarify this during 2</w:t>
            </w:r>
            <w:r>
              <w:rPr>
                <w:rFonts w:eastAsiaTheme="minorEastAsia"/>
                <w:vertAlign w:val="superscript"/>
                <w:lang w:val="en-US" w:eastAsia="zh-CN"/>
              </w:rPr>
              <w:t>nd</w:t>
            </w:r>
            <w:r>
              <w:rPr>
                <w:rFonts w:eastAsiaTheme="minorEastAsia"/>
                <w:lang w:val="en-US" w:eastAsia="zh-CN"/>
              </w:rPr>
              <w:t xml:space="preserve"> round </w:t>
            </w:r>
          </w:p>
        </w:tc>
      </w:tr>
      <w:tr w:rsidR="00234135" w14:paraId="1A2E9FE4" w14:textId="77777777">
        <w:tc>
          <w:tcPr>
            <w:tcW w:w="1242" w:type="dxa"/>
          </w:tcPr>
          <w:p w14:paraId="1A2E9FE0" w14:textId="77777777" w:rsidR="00234135" w:rsidRDefault="00F539D6">
            <w:pPr>
              <w:rPr>
                <w:b/>
                <w:u w:val="single"/>
                <w:lang w:eastAsia="ko-KR"/>
              </w:rPr>
            </w:pPr>
            <w:r>
              <w:rPr>
                <w:b/>
                <w:u w:val="single"/>
                <w:lang w:eastAsia="ko-KR"/>
              </w:rPr>
              <w:t xml:space="preserve">Issue 2-4: Other conformance specification impact    </w:t>
            </w:r>
          </w:p>
          <w:p w14:paraId="1A2E9FE1" w14:textId="77777777" w:rsidR="00234135" w:rsidRDefault="00234135">
            <w:pPr>
              <w:rPr>
                <w:b/>
                <w:u w:val="single"/>
                <w:lang w:eastAsia="ko-KR"/>
              </w:rPr>
            </w:pPr>
          </w:p>
        </w:tc>
        <w:tc>
          <w:tcPr>
            <w:tcW w:w="8615" w:type="dxa"/>
          </w:tcPr>
          <w:p w14:paraId="1A2E9FE2"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it’s suggested to review the definition to be updated for IAB simultaneous operation based on CR agreed for core part. Further update on aggregated IAB channel bandwidth is not precluded after review.  And content of 4.11 of TS38.174 should be included in TS38.176-1/2 as well. </w:t>
            </w:r>
          </w:p>
          <w:p w14:paraId="1A2E9FE3"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further discuss this issue based on tentative agreement</w:t>
            </w:r>
          </w:p>
        </w:tc>
      </w:tr>
      <w:tr w:rsidR="00234135" w14:paraId="1A2E9FE8" w14:textId="77777777">
        <w:tc>
          <w:tcPr>
            <w:tcW w:w="1242" w:type="dxa"/>
          </w:tcPr>
          <w:p w14:paraId="1A2E9FE5" w14:textId="77777777" w:rsidR="00234135" w:rsidRDefault="00F539D6">
            <w:pPr>
              <w:rPr>
                <w:rFonts w:eastAsia="Malgun Gothic"/>
                <w:b/>
                <w:u w:val="single"/>
                <w:lang w:eastAsia="ko-KR"/>
              </w:rPr>
            </w:pPr>
            <w:r>
              <w:rPr>
                <w:b/>
                <w:u w:val="single"/>
                <w:lang w:eastAsia="ko-KR"/>
              </w:rPr>
              <w:t xml:space="preserve">Issue 2-5: Updated work plan    </w:t>
            </w:r>
          </w:p>
        </w:tc>
        <w:tc>
          <w:tcPr>
            <w:tcW w:w="8615" w:type="dxa"/>
          </w:tcPr>
          <w:p w14:paraId="1A2E9FE6"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work plan with suggestion to have work split is agreeable </w:t>
            </w:r>
          </w:p>
          <w:p w14:paraId="1A2E9FE7" w14:textId="77777777" w:rsidR="00234135" w:rsidRDefault="00F539D6">
            <w:pPr>
              <w:rPr>
                <w:rFonts w:eastAsiaTheme="minorEastAsia"/>
                <w:lang w:val="en-US" w:eastAsia="zh-CN"/>
              </w:rPr>
            </w:pPr>
            <w:r>
              <w:rPr>
                <w:rFonts w:eastAsiaTheme="minorEastAsia"/>
                <w:lang w:val="en-US" w:eastAsia="zh-CN"/>
              </w:rPr>
              <w:t>Recommendations</w:t>
            </w:r>
            <w:r>
              <w:rPr>
                <w:rFonts w:eastAsiaTheme="minorEastAsia" w:hint="eastAsia"/>
                <w:lang w:val="en-US" w:eastAsia="zh-CN"/>
              </w:rPr>
              <w:t xml:space="preserve"> for 2</w:t>
            </w:r>
            <w:r>
              <w:rPr>
                <w:rFonts w:eastAsiaTheme="minorEastAsia" w:hint="eastAsia"/>
                <w:vertAlign w:val="superscript"/>
                <w:lang w:val="en-US" w:eastAsia="zh-CN"/>
              </w:rPr>
              <w:t>nd</w:t>
            </w:r>
            <w:r>
              <w:rPr>
                <w:rFonts w:eastAsiaTheme="minorEastAsia" w:hint="eastAsia"/>
                <w:lang w:val="en-US" w:eastAsia="zh-CN"/>
              </w:rPr>
              <w:t xml:space="preserve"> round:</w:t>
            </w:r>
            <w:r>
              <w:rPr>
                <w:rFonts w:eastAsiaTheme="minorEastAsia"/>
                <w:lang w:val="en-US" w:eastAsia="zh-CN"/>
              </w:rPr>
              <w:t xml:space="preserve"> To discuss the CR work split to be shared in 2</w:t>
            </w:r>
            <w:r>
              <w:rPr>
                <w:rFonts w:eastAsiaTheme="minorEastAsia"/>
                <w:vertAlign w:val="superscript"/>
                <w:lang w:val="en-US" w:eastAsia="zh-CN"/>
              </w:rPr>
              <w:t>nd</w:t>
            </w:r>
            <w:r>
              <w:rPr>
                <w:rFonts w:eastAsiaTheme="minorEastAsia"/>
                <w:lang w:val="en-US" w:eastAsia="zh-CN"/>
              </w:rPr>
              <w:t xml:space="preserve"> round </w:t>
            </w:r>
          </w:p>
        </w:tc>
      </w:tr>
    </w:tbl>
    <w:p w14:paraId="1A2E9FE9" w14:textId="77777777" w:rsidR="00234135" w:rsidRDefault="00234135">
      <w:pPr>
        <w:rPr>
          <w:i/>
          <w:color w:val="0070C0"/>
          <w:lang w:val="en-US" w:eastAsia="zh-CN"/>
        </w:rPr>
      </w:pPr>
    </w:p>
    <w:p w14:paraId="1A2E9FEA" w14:textId="77777777" w:rsidR="00234135" w:rsidRDefault="00234135">
      <w:pPr>
        <w:rPr>
          <w:i/>
          <w:color w:val="0070C0"/>
          <w:lang w:val="en-US" w:eastAsia="zh-CN"/>
        </w:rPr>
      </w:pPr>
    </w:p>
    <w:p w14:paraId="1A2E9FEB" w14:textId="77777777" w:rsidR="00234135" w:rsidRDefault="00F539D6">
      <w:pPr>
        <w:pStyle w:val="3"/>
        <w:rPr>
          <w:sz w:val="24"/>
          <w:szCs w:val="16"/>
        </w:rPr>
      </w:pPr>
      <w:r>
        <w:rPr>
          <w:sz w:val="24"/>
          <w:szCs w:val="16"/>
        </w:rPr>
        <w:t>CRs/TPs</w:t>
      </w:r>
    </w:p>
    <w:p w14:paraId="1A2E9FEC" w14:textId="77777777" w:rsidR="00234135" w:rsidRDefault="00F539D6">
      <w:pPr>
        <w:rPr>
          <w:lang w:val="en-US" w:eastAsia="zh-CN"/>
        </w:rPr>
      </w:pPr>
      <w:r>
        <w:rPr>
          <w:rFonts w:hint="eastAsia"/>
          <w:lang w:val="en-US" w:eastAsia="zh-CN"/>
        </w:rPr>
        <w:t>S</w:t>
      </w:r>
      <w:r>
        <w:rPr>
          <w:lang w:val="en-US" w:eastAsia="zh-CN"/>
        </w:rPr>
        <w:t xml:space="preserve">ince no agreement on some fundamental issues, all related draft CRs are recommended as return to for conformance testing. Details can be found in sub-clause 3.1. </w:t>
      </w:r>
    </w:p>
    <w:p w14:paraId="1A2E9FED" w14:textId="77777777" w:rsidR="00234135" w:rsidRDefault="00234135">
      <w:pPr>
        <w:rPr>
          <w:color w:val="0070C0"/>
          <w:lang w:val="en-US" w:eastAsia="zh-CN"/>
        </w:rPr>
      </w:pPr>
    </w:p>
    <w:p w14:paraId="1A2E9FEE" w14:textId="77777777" w:rsidR="00234135" w:rsidRDefault="00F539D6">
      <w:pPr>
        <w:pStyle w:val="2"/>
        <w:rPr>
          <w:lang w:val="en-US"/>
        </w:rPr>
      </w:pPr>
      <w:r>
        <w:rPr>
          <w:rFonts w:hint="eastAsia"/>
          <w:lang w:val="en-US"/>
        </w:rPr>
        <w:t>Discussion on 2nd round</w:t>
      </w:r>
      <w:r>
        <w:rPr>
          <w:lang w:val="en-US"/>
        </w:rPr>
        <w:t xml:space="preserve"> </w:t>
      </w:r>
    </w:p>
    <w:p w14:paraId="1A2E9FEF" w14:textId="77777777" w:rsidR="00234135" w:rsidRDefault="00F539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A2E9FF0" w14:textId="77777777" w:rsidR="00234135" w:rsidRDefault="00F539D6">
      <w:pPr>
        <w:pStyle w:val="3"/>
        <w:rPr>
          <w:sz w:val="24"/>
          <w:szCs w:val="16"/>
        </w:rPr>
      </w:pPr>
      <w:r>
        <w:rPr>
          <w:sz w:val="24"/>
          <w:szCs w:val="16"/>
        </w:rPr>
        <w:lastRenderedPageBreak/>
        <w:t xml:space="preserve">Sub-topic 2-1: fundamental issues </w:t>
      </w:r>
    </w:p>
    <w:p w14:paraId="1A2E9FF1" w14:textId="77777777" w:rsidR="00234135" w:rsidRDefault="00F539D6">
      <w:pPr>
        <w:rPr>
          <w:lang w:eastAsia="ko-KR"/>
        </w:rPr>
      </w:pPr>
      <w:r>
        <w:rPr>
          <w:b/>
          <w:u w:val="single"/>
          <w:lang w:eastAsia="ko-KR"/>
        </w:rPr>
        <w:t>Test methodology:</w:t>
      </w:r>
      <w:r>
        <w:rPr>
          <w:lang w:eastAsia="ko-KR"/>
        </w:rPr>
        <w:t xml:space="preserve"> according to 1</w:t>
      </w:r>
      <w:r>
        <w:rPr>
          <w:vertAlign w:val="superscript"/>
          <w:lang w:eastAsia="ko-KR"/>
        </w:rPr>
        <w:t>st</w:t>
      </w:r>
      <w:r>
        <w:rPr>
          <w:lang w:eastAsia="ko-KR"/>
        </w:rPr>
        <w:t xml:space="preserve"> round discussion below agreements will be captured in WF. </w:t>
      </w:r>
    </w:p>
    <w:p w14:paraId="1A2E9FF2" w14:textId="77777777" w:rsidR="00234135" w:rsidRDefault="00F539D6">
      <w:pPr>
        <w:rPr>
          <w:b/>
          <w:lang w:eastAsia="zh-CN"/>
        </w:rPr>
      </w:pPr>
      <w:r>
        <w:rPr>
          <w:b/>
          <w:lang w:eastAsia="zh-CN"/>
        </w:rPr>
        <w:t xml:space="preserve">For case6 OTA timing error: </w:t>
      </w:r>
      <w:r>
        <w:rPr>
          <w:rFonts w:eastAsiaTheme="minorEastAsia"/>
          <w:iCs/>
          <w:highlight w:val="green"/>
          <w:lang w:eastAsia="zh-CN"/>
        </w:rPr>
        <w:t>Below option as starting point to further discuss the relevant test procedure, test set-up and MU</w:t>
      </w:r>
    </w:p>
    <w:p w14:paraId="1A2E9FF3" w14:textId="77777777" w:rsidR="00234135" w:rsidRDefault="00F539D6">
      <w:pPr>
        <w:pStyle w:val="afd"/>
        <w:numPr>
          <w:ilvl w:val="0"/>
          <w:numId w:val="12"/>
        </w:numPr>
        <w:ind w:firstLineChars="0"/>
        <w:rPr>
          <w:rFonts w:eastAsiaTheme="minorEastAsia"/>
          <w:iCs/>
          <w:highlight w:val="green"/>
          <w:lang w:eastAsia="zh-CN"/>
        </w:rPr>
      </w:pPr>
      <w:r>
        <w:rPr>
          <w:rFonts w:eastAsiaTheme="minorEastAsia"/>
          <w:iCs/>
          <w:highlight w:val="green"/>
          <w:lang w:eastAsia="zh-CN"/>
        </w:rPr>
        <w:t>Measure the time error of IAB-DU and IAB-MT separately and deduce the timing error by two measurement results</w:t>
      </w:r>
    </w:p>
    <w:p w14:paraId="1A2E9FF4" w14:textId="77777777" w:rsidR="00234135" w:rsidRDefault="00F539D6">
      <w:pPr>
        <w:pStyle w:val="afd"/>
        <w:numPr>
          <w:ilvl w:val="0"/>
          <w:numId w:val="12"/>
        </w:numPr>
        <w:ind w:firstLineChars="0"/>
        <w:rPr>
          <w:rFonts w:eastAsiaTheme="minorEastAsia"/>
          <w:iCs/>
          <w:highlight w:val="green"/>
          <w:lang w:eastAsia="zh-CN"/>
        </w:rPr>
      </w:pPr>
      <w:r>
        <w:rPr>
          <w:rFonts w:eastAsiaTheme="minorEastAsia"/>
          <w:iCs/>
          <w:highlight w:val="green"/>
          <w:lang w:eastAsia="zh-CN"/>
        </w:rPr>
        <w:t xml:space="preserve">Note can be added into the conformance specification to clarify other test methods not precluded if feasible. </w:t>
      </w:r>
    </w:p>
    <w:p w14:paraId="1A2E9FF5" w14:textId="77777777" w:rsidR="00234135" w:rsidRDefault="00F539D6">
      <w:pPr>
        <w:rPr>
          <w:b/>
          <w:lang w:eastAsia="zh-CN"/>
        </w:rPr>
      </w:pPr>
      <w:r>
        <w:rPr>
          <w:rFonts w:hint="eastAsia"/>
          <w:b/>
          <w:lang w:eastAsia="zh-CN"/>
        </w:rPr>
        <w:t>F</w:t>
      </w:r>
      <w:r>
        <w:rPr>
          <w:b/>
          <w:lang w:eastAsia="zh-CN"/>
        </w:rPr>
        <w:t>or other cases:</w:t>
      </w:r>
    </w:p>
    <w:p w14:paraId="1A2E9FF6" w14:textId="77777777" w:rsidR="00234135" w:rsidRDefault="00F539D6">
      <w:pPr>
        <w:pStyle w:val="afd"/>
        <w:numPr>
          <w:ilvl w:val="0"/>
          <w:numId w:val="13"/>
        </w:numPr>
        <w:ind w:firstLineChars="0"/>
        <w:rPr>
          <w:szCs w:val="24"/>
          <w:lang w:eastAsia="zh-CN"/>
        </w:rPr>
      </w:pPr>
      <w:r>
        <w:rPr>
          <w:rFonts w:eastAsiaTheme="minorEastAsia"/>
          <w:iCs/>
          <w:highlight w:val="green"/>
          <w:lang w:eastAsia="zh-CN"/>
        </w:rPr>
        <w:t>Proposal 1: F</w:t>
      </w:r>
      <w:r>
        <w:rPr>
          <w:szCs w:val="24"/>
          <w:highlight w:val="green"/>
          <w:lang w:eastAsia="zh-CN"/>
        </w:rPr>
        <w:t>or conducted conformance testing, existing specification set-up in Annex D of TS38.176-1 can be used as starting point to further discuss the test procedure of supporting the verification on IAB simultaneous operation.</w:t>
      </w:r>
    </w:p>
    <w:p w14:paraId="1A2E9FF7" w14:textId="77777777" w:rsidR="00234135" w:rsidRDefault="00F539D6">
      <w:pPr>
        <w:pStyle w:val="afd"/>
        <w:numPr>
          <w:ilvl w:val="0"/>
          <w:numId w:val="13"/>
        </w:numPr>
        <w:ind w:firstLineChars="0"/>
        <w:rPr>
          <w:szCs w:val="24"/>
          <w:highlight w:val="green"/>
          <w:lang w:eastAsia="zh-CN"/>
        </w:rPr>
      </w:pPr>
      <w:r>
        <w:rPr>
          <w:szCs w:val="24"/>
          <w:highlight w:val="green"/>
          <w:lang w:eastAsia="zh-CN"/>
        </w:rPr>
        <w:t>Proposal 2: for OTA testing on directional requirement such as EVM, the requirement of IAB-DU ([and/or IAB-MT]) is verified as the beam under test oriented to test antenna with transmission on IAB-MT ([and/or IAB-DU]) simultaneously by existing specification set-up in Annex E TS38.176-2</w:t>
      </w:r>
    </w:p>
    <w:p w14:paraId="1A2E9FF8" w14:textId="77777777" w:rsidR="00234135" w:rsidRDefault="00F539D6">
      <w:pPr>
        <w:pStyle w:val="afd"/>
        <w:numPr>
          <w:ilvl w:val="0"/>
          <w:numId w:val="13"/>
        </w:numPr>
        <w:ind w:firstLineChars="0"/>
        <w:rPr>
          <w:rFonts w:eastAsia="宋体"/>
          <w:szCs w:val="24"/>
          <w:highlight w:val="green"/>
          <w:lang w:eastAsia="zh-CN"/>
        </w:rPr>
      </w:pPr>
      <w:r>
        <w:rPr>
          <w:rFonts w:eastAsia="宋体"/>
          <w:szCs w:val="24"/>
          <w:highlight w:val="green"/>
          <w:lang w:eastAsia="zh-CN"/>
        </w:rPr>
        <w:t xml:space="preserve">Proposal 3: </w:t>
      </w:r>
      <w:r>
        <w:rPr>
          <w:rFonts w:eastAsiaTheme="minorEastAsia"/>
          <w:highlight w:val="green"/>
          <w:lang w:val="en-US" w:eastAsia="zh-CN"/>
        </w:rPr>
        <w:t xml:space="preserve">for OTA testing on TRP requirement, the TRP radiated power level from both IAB-MT and IAB-DU for simultaneous operation could be verified simultaneously </w:t>
      </w:r>
      <w:r>
        <w:rPr>
          <w:rFonts w:eastAsia="宋体"/>
          <w:szCs w:val="24"/>
          <w:highlight w:val="green"/>
          <w:lang w:eastAsia="zh-CN"/>
        </w:rPr>
        <w:t>by existing specification set-up in Annex E TS38.176-2</w:t>
      </w:r>
    </w:p>
    <w:p w14:paraId="1A2E9FF9" w14:textId="77777777" w:rsidR="00234135" w:rsidRDefault="00F539D6">
      <w:pPr>
        <w:spacing w:after="120"/>
        <w:rPr>
          <w:szCs w:val="24"/>
          <w:lang w:eastAsia="zh-CN"/>
        </w:rPr>
      </w:pPr>
      <w:r>
        <w:rPr>
          <w:b/>
          <w:lang w:eastAsia="ko-KR"/>
        </w:rPr>
        <w:t>Recommendation for 2</w:t>
      </w:r>
      <w:r>
        <w:rPr>
          <w:b/>
          <w:vertAlign w:val="superscript"/>
          <w:lang w:eastAsia="ko-KR"/>
        </w:rPr>
        <w:t>nd</w:t>
      </w:r>
      <w:r>
        <w:rPr>
          <w:b/>
          <w:lang w:eastAsia="ko-KR"/>
        </w:rPr>
        <w:t xml:space="preserve"> round</w:t>
      </w:r>
      <w:r>
        <w:rPr>
          <w:lang w:eastAsia="ko-KR"/>
        </w:rPr>
        <w:t>: Please comment if any update or other aspect should be needed.</w:t>
      </w:r>
    </w:p>
    <w:tbl>
      <w:tblPr>
        <w:tblStyle w:val="af3"/>
        <w:tblW w:w="0" w:type="auto"/>
        <w:tblLook w:val="04A0" w:firstRow="1" w:lastRow="0" w:firstColumn="1" w:lastColumn="0" w:noHBand="0" w:noVBand="1"/>
      </w:tblPr>
      <w:tblGrid>
        <w:gridCol w:w="1339"/>
        <w:gridCol w:w="8292"/>
      </w:tblGrid>
      <w:tr w:rsidR="00234135" w14:paraId="1A2E9FFC" w14:textId="77777777">
        <w:tc>
          <w:tcPr>
            <w:tcW w:w="1339" w:type="dxa"/>
          </w:tcPr>
          <w:p w14:paraId="1A2E9FFA"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9FFB"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9FFF" w14:textId="77777777">
        <w:tc>
          <w:tcPr>
            <w:tcW w:w="1339" w:type="dxa"/>
          </w:tcPr>
          <w:p w14:paraId="1A2E9FFD" w14:textId="77777777" w:rsidR="00234135" w:rsidRDefault="00234135">
            <w:pPr>
              <w:spacing w:after="120"/>
              <w:rPr>
                <w:rFonts w:eastAsiaTheme="minorEastAsia"/>
                <w:lang w:val="en-US" w:eastAsia="zh-CN"/>
              </w:rPr>
            </w:pPr>
          </w:p>
        </w:tc>
        <w:tc>
          <w:tcPr>
            <w:tcW w:w="8292" w:type="dxa"/>
          </w:tcPr>
          <w:p w14:paraId="1A2E9FFE" w14:textId="77777777" w:rsidR="00234135" w:rsidRDefault="00234135">
            <w:pPr>
              <w:spacing w:after="120"/>
              <w:rPr>
                <w:rFonts w:eastAsiaTheme="minorEastAsia"/>
                <w:lang w:val="en-US" w:eastAsia="zh-CN"/>
              </w:rPr>
            </w:pPr>
          </w:p>
        </w:tc>
      </w:tr>
    </w:tbl>
    <w:p w14:paraId="1A2EA000" w14:textId="77777777" w:rsidR="00234135" w:rsidRDefault="00234135">
      <w:pPr>
        <w:rPr>
          <w:b/>
          <w:lang w:eastAsia="zh-CN"/>
        </w:rPr>
      </w:pPr>
    </w:p>
    <w:p w14:paraId="1A2EA001" w14:textId="77777777" w:rsidR="00234135" w:rsidRDefault="00F539D6">
      <w:pPr>
        <w:rPr>
          <w:lang w:eastAsia="ko-KR"/>
        </w:rPr>
      </w:pPr>
      <w:r>
        <w:rPr>
          <w:b/>
          <w:u w:val="single"/>
          <w:lang w:eastAsia="ko-KR"/>
        </w:rPr>
        <w:t>Test coverage for IAB simultaneous operation</w:t>
      </w:r>
      <w:r>
        <w:rPr>
          <w:lang w:eastAsia="ko-KR"/>
        </w:rPr>
        <w:t>: according to 1</w:t>
      </w:r>
      <w:r>
        <w:rPr>
          <w:vertAlign w:val="superscript"/>
          <w:lang w:eastAsia="ko-KR"/>
        </w:rPr>
        <w:t>st</w:t>
      </w:r>
      <w:r>
        <w:rPr>
          <w:lang w:eastAsia="ko-KR"/>
        </w:rPr>
        <w:t xml:space="preserve"> round discussion below agreements will be captured in WF.</w:t>
      </w:r>
    </w:p>
    <w:p w14:paraId="1A2EA002" w14:textId="77777777" w:rsidR="00234135" w:rsidRDefault="00F539D6">
      <w:pPr>
        <w:rPr>
          <w:szCs w:val="24"/>
          <w:highlight w:val="green"/>
          <w:lang w:eastAsia="zh-CN"/>
        </w:rPr>
      </w:pPr>
      <w:r>
        <w:rPr>
          <w:szCs w:val="24"/>
          <w:highlight w:val="green"/>
          <w:lang w:eastAsia="zh-CN"/>
        </w:rPr>
        <w:t>Both transmission and reception requirement for simultaneous operation should be verified.</w:t>
      </w:r>
    </w:p>
    <w:p w14:paraId="1A2EA003" w14:textId="77777777" w:rsidR="00234135" w:rsidRDefault="00F539D6">
      <w:pPr>
        <w:pStyle w:val="afd"/>
        <w:numPr>
          <w:ilvl w:val="0"/>
          <w:numId w:val="10"/>
        </w:numPr>
        <w:ind w:firstLineChars="0"/>
        <w:rPr>
          <w:rFonts w:eastAsiaTheme="minorEastAsia"/>
          <w:iCs/>
          <w:highlight w:val="green"/>
          <w:lang w:eastAsia="zh-CN"/>
        </w:rPr>
      </w:pPr>
      <w:r>
        <w:rPr>
          <w:rFonts w:eastAsiaTheme="minorEastAsia"/>
          <w:iCs/>
          <w:highlight w:val="green"/>
          <w:lang w:eastAsia="zh-CN"/>
        </w:rPr>
        <w:t xml:space="preserve">FFS corresponding requirements list which need to specify test cases for simultaneous operation </w:t>
      </w:r>
    </w:p>
    <w:p w14:paraId="1A2EA004" w14:textId="77777777" w:rsidR="00234135" w:rsidRDefault="00F539D6">
      <w:pPr>
        <w:rPr>
          <w:rFonts w:eastAsiaTheme="minorEastAsia"/>
          <w:iCs/>
          <w:lang w:eastAsia="zh-CN"/>
        </w:rPr>
      </w:pPr>
      <w:r>
        <w:rPr>
          <w:rFonts w:eastAsiaTheme="minorEastAsia"/>
          <w:iCs/>
          <w:lang w:eastAsia="zh-CN"/>
        </w:rPr>
        <w:t>Candidate list not intend to be specified in condition of simultaneous operation:</w:t>
      </w:r>
    </w:p>
    <w:p w14:paraId="1A2EA005" w14:textId="77777777" w:rsidR="00234135" w:rsidRDefault="00F539D6">
      <w:pPr>
        <w:pStyle w:val="afd"/>
        <w:numPr>
          <w:ilvl w:val="0"/>
          <w:numId w:val="14"/>
        </w:numPr>
        <w:ind w:firstLineChars="0"/>
        <w:rPr>
          <w:rFonts w:eastAsiaTheme="minorEastAsia"/>
          <w:iCs/>
          <w:lang w:eastAsia="zh-CN"/>
        </w:rPr>
      </w:pPr>
      <w:r>
        <w:rPr>
          <w:rFonts w:eastAsiaTheme="minorEastAsia"/>
          <w:iCs/>
          <w:lang w:eastAsia="zh-CN"/>
        </w:rPr>
        <w:t>Transmitter output power dynamics(as the framework of IAB-DU and IAB-MT is not equivalent)</w:t>
      </w:r>
    </w:p>
    <w:p w14:paraId="1A2EA006" w14:textId="77777777" w:rsidR="00234135" w:rsidRDefault="00F539D6">
      <w:pPr>
        <w:pStyle w:val="afd"/>
        <w:numPr>
          <w:ilvl w:val="0"/>
          <w:numId w:val="14"/>
        </w:numPr>
        <w:ind w:firstLineChars="0"/>
        <w:rPr>
          <w:rFonts w:eastAsiaTheme="minorEastAsia"/>
          <w:iCs/>
          <w:lang w:eastAsia="zh-CN"/>
        </w:rPr>
      </w:pPr>
      <w:r>
        <w:rPr>
          <w:rFonts w:eastAsiaTheme="minorEastAsia"/>
          <w:iCs/>
          <w:lang w:eastAsia="zh-CN"/>
        </w:rPr>
        <w:t>TAE(as for IAB-DU only)</w:t>
      </w:r>
    </w:p>
    <w:p w14:paraId="1A2EA007" w14:textId="77777777" w:rsidR="00234135" w:rsidRDefault="00F539D6">
      <w:pPr>
        <w:pStyle w:val="afd"/>
        <w:numPr>
          <w:ilvl w:val="0"/>
          <w:numId w:val="14"/>
        </w:numPr>
        <w:ind w:firstLineChars="0"/>
        <w:rPr>
          <w:rFonts w:eastAsiaTheme="minorEastAsia"/>
          <w:iCs/>
          <w:lang w:eastAsia="zh-CN"/>
        </w:rPr>
      </w:pPr>
      <w:r>
        <w:rPr>
          <w:rFonts w:eastAsiaTheme="minorEastAsia"/>
          <w:iCs/>
          <w:lang w:eastAsia="zh-CN"/>
        </w:rPr>
        <w:t>Receiver dynamic range (as for IAB-DU only)</w:t>
      </w:r>
    </w:p>
    <w:p w14:paraId="1A2EA008" w14:textId="77777777" w:rsidR="00234135" w:rsidRDefault="00F539D6">
      <w:pPr>
        <w:pStyle w:val="afd"/>
        <w:numPr>
          <w:ilvl w:val="0"/>
          <w:numId w:val="14"/>
        </w:numPr>
        <w:ind w:firstLineChars="0"/>
        <w:rPr>
          <w:rFonts w:eastAsiaTheme="minorEastAsia"/>
          <w:iCs/>
          <w:lang w:eastAsia="zh-CN"/>
        </w:rPr>
      </w:pPr>
      <w:r>
        <w:rPr>
          <w:rFonts w:eastAsiaTheme="minorEastAsia"/>
          <w:iCs/>
          <w:lang w:eastAsia="zh-CN"/>
        </w:rPr>
        <w:t>In-channel selectivity (for IAB-DU only)</w:t>
      </w:r>
    </w:p>
    <w:p w14:paraId="1A2EA009" w14:textId="77777777" w:rsidR="00234135" w:rsidRDefault="00F539D6">
      <w:pPr>
        <w:pStyle w:val="afd"/>
        <w:numPr>
          <w:ilvl w:val="0"/>
          <w:numId w:val="14"/>
        </w:numPr>
        <w:ind w:firstLineChars="0"/>
        <w:rPr>
          <w:rFonts w:eastAsiaTheme="minorEastAsia"/>
          <w:iCs/>
          <w:lang w:eastAsia="zh-CN"/>
        </w:rPr>
      </w:pPr>
      <w:r>
        <w:rPr>
          <w:rFonts w:eastAsiaTheme="minorEastAsia" w:hint="eastAsia"/>
          <w:iCs/>
          <w:lang w:eastAsia="zh-CN"/>
        </w:rPr>
        <w:t>R</w:t>
      </w:r>
      <w:r>
        <w:rPr>
          <w:rFonts w:eastAsiaTheme="minorEastAsia"/>
          <w:iCs/>
          <w:lang w:eastAsia="zh-CN"/>
        </w:rPr>
        <w:t>eceiver intermodulation (as for IAB-DU only) for type 2-O</w:t>
      </w:r>
    </w:p>
    <w:p w14:paraId="1A2EA00A" w14:textId="77777777" w:rsidR="00234135" w:rsidRDefault="00234135">
      <w:pPr>
        <w:rPr>
          <w:rFonts w:eastAsiaTheme="minorEastAsia"/>
          <w:iCs/>
          <w:lang w:eastAsia="zh-CN"/>
        </w:rPr>
      </w:pPr>
    </w:p>
    <w:p w14:paraId="1A2EA00B"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comment to online agreement and candidate list and clarification on option 3. </w:t>
      </w:r>
    </w:p>
    <w:tbl>
      <w:tblPr>
        <w:tblStyle w:val="af3"/>
        <w:tblW w:w="0" w:type="auto"/>
        <w:tblLook w:val="04A0" w:firstRow="1" w:lastRow="0" w:firstColumn="1" w:lastColumn="0" w:noHBand="0" w:noVBand="1"/>
      </w:tblPr>
      <w:tblGrid>
        <w:gridCol w:w="1339"/>
        <w:gridCol w:w="8292"/>
      </w:tblGrid>
      <w:tr w:rsidR="00234135" w14:paraId="1A2EA00E" w14:textId="77777777">
        <w:tc>
          <w:tcPr>
            <w:tcW w:w="1339" w:type="dxa"/>
          </w:tcPr>
          <w:p w14:paraId="1A2EA00C"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A00D"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A011" w14:textId="77777777">
        <w:tc>
          <w:tcPr>
            <w:tcW w:w="1339" w:type="dxa"/>
          </w:tcPr>
          <w:p w14:paraId="1A2EA00F" w14:textId="77777777" w:rsidR="00234135" w:rsidRDefault="00234135">
            <w:pPr>
              <w:spacing w:after="120"/>
              <w:rPr>
                <w:rFonts w:eastAsiaTheme="minorEastAsia"/>
                <w:lang w:val="en-US" w:eastAsia="zh-CN"/>
              </w:rPr>
            </w:pPr>
          </w:p>
        </w:tc>
        <w:tc>
          <w:tcPr>
            <w:tcW w:w="8292" w:type="dxa"/>
          </w:tcPr>
          <w:p w14:paraId="1A2EA010" w14:textId="77777777" w:rsidR="00234135" w:rsidRDefault="00234135">
            <w:pPr>
              <w:spacing w:after="120"/>
              <w:rPr>
                <w:rFonts w:eastAsiaTheme="minorEastAsia"/>
                <w:lang w:val="en-US" w:eastAsia="zh-CN"/>
              </w:rPr>
            </w:pPr>
          </w:p>
        </w:tc>
      </w:tr>
    </w:tbl>
    <w:p w14:paraId="1A2EA012" w14:textId="77777777" w:rsidR="00234135" w:rsidRDefault="00234135">
      <w:pPr>
        <w:rPr>
          <w:b/>
          <w:lang w:eastAsia="zh-CN"/>
        </w:rPr>
      </w:pPr>
    </w:p>
    <w:p w14:paraId="1A2EA013" w14:textId="77777777" w:rsidR="00234135" w:rsidRDefault="00F539D6">
      <w:pPr>
        <w:rPr>
          <w:b/>
          <w:u w:val="single"/>
          <w:lang w:eastAsia="ko-KR"/>
        </w:rPr>
      </w:pPr>
      <w:r>
        <w:rPr>
          <w:b/>
          <w:u w:val="single"/>
          <w:lang w:eastAsia="ko-KR"/>
        </w:rPr>
        <w:t>Test requirement for IAB simultaneous operation:</w:t>
      </w:r>
    </w:p>
    <w:p w14:paraId="1A2EA014" w14:textId="77777777" w:rsidR="00234135" w:rsidRDefault="00F539D6">
      <w:pPr>
        <w:rPr>
          <w:lang w:eastAsia="ko-KR"/>
        </w:rPr>
      </w:pPr>
      <w:r>
        <w:rPr>
          <w:lang w:eastAsia="ko-KR"/>
        </w:rPr>
        <w:lastRenderedPageBreak/>
        <w:t xml:space="preserve">It’s suggested to clarify whether below assumption for implementation restriction is agreeable for simultaneous operation conformance testing </w:t>
      </w:r>
    </w:p>
    <w:p w14:paraId="1A2EA015" w14:textId="77777777" w:rsidR="00234135" w:rsidRDefault="00F539D6">
      <w:pPr>
        <w:pStyle w:val="afd"/>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IAB simultaneous operation is only verified for IAB with shared radio unit/box between IAB-DU and IAB-MT. And there is no need to test for IAB simultaneous operation if the IAB-MT and IAB-DU implemented with dedicated separated box. </w:t>
      </w:r>
    </w:p>
    <w:p w14:paraId="1A2EA016" w14:textId="77777777" w:rsidR="00234135" w:rsidRDefault="00F539D6">
      <w:pPr>
        <w:pStyle w:val="afd"/>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Clarification is needed on whether this excludes the case of IAB-MT and IAB-DU in-band operating simultaneously for either FDMed on same carrier or CDM on same carrier </w:t>
      </w:r>
    </w:p>
    <w:p w14:paraId="1A2EA017" w14:textId="77777777" w:rsidR="00234135" w:rsidRDefault="00F539D6">
      <w:pPr>
        <w:pStyle w:val="afd"/>
        <w:numPr>
          <w:ilvl w:val="0"/>
          <w:numId w:val="15"/>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Clarification is needed on whether this excludes the possibility that IAB-MT and IAB-DU operate on different IAB class</w:t>
      </w:r>
    </w:p>
    <w:p w14:paraId="1A2EA018" w14:textId="77777777" w:rsidR="00234135" w:rsidRDefault="00F539D6">
      <w:pPr>
        <w:rPr>
          <w:lang w:eastAsia="zh-CN"/>
        </w:rPr>
      </w:pPr>
      <w:r>
        <w:rPr>
          <w:lang w:eastAsia="zh-CN"/>
        </w:rPr>
        <w:t xml:space="preserve">The clarification on above issue may facilitate the decision on below options with respect to test requirement, except the ACLR for IAB-MT type2-O. </w:t>
      </w:r>
    </w:p>
    <w:p w14:paraId="1A2EA019"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Use the IAB-DU Tx requirement for IAB simultaneous test (ACLR, out of band emission, spurious, intermodulation).(R4-2209465)</w:t>
      </w:r>
    </w:p>
    <w:p w14:paraId="1A2EA01A"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t xml:space="preserve"> </w:t>
      </w:r>
      <w:r>
        <w:rPr>
          <w:rFonts w:eastAsia="宋体"/>
          <w:szCs w:val="24"/>
          <w:lang w:eastAsia="zh-CN"/>
        </w:rPr>
        <w:t>Use the IAB-MT receiver requirement to test IAB simultaneous operation. (R4-2209465)</w:t>
      </w:r>
    </w:p>
    <w:p w14:paraId="1A2EA01B" w14:textId="77777777" w:rsidR="00234135" w:rsidRDefault="00F539D6">
      <w:pPr>
        <w:pStyle w:val="afd"/>
        <w:numPr>
          <w:ilvl w:val="0"/>
          <w:numId w:val="5"/>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In verification of IAB requirement for simultaneous operation, the applicable requirement for specified condition of TDM operation still applies for individual interface, i.e. IAB-MT or IAB-DU, unless otherwise statement.</w:t>
      </w:r>
    </w:p>
    <w:p w14:paraId="1A2EA01C"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clarify the assumption and understanding to test requirement  </w:t>
      </w:r>
    </w:p>
    <w:tbl>
      <w:tblPr>
        <w:tblStyle w:val="af3"/>
        <w:tblW w:w="0" w:type="auto"/>
        <w:tblLook w:val="04A0" w:firstRow="1" w:lastRow="0" w:firstColumn="1" w:lastColumn="0" w:noHBand="0" w:noVBand="1"/>
      </w:tblPr>
      <w:tblGrid>
        <w:gridCol w:w="1339"/>
        <w:gridCol w:w="8292"/>
      </w:tblGrid>
      <w:tr w:rsidR="00234135" w14:paraId="1A2EA01F" w14:textId="77777777">
        <w:tc>
          <w:tcPr>
            <w:tcW w:w="1339" w:type="dxa"/>
          </w:tcPr>
          <w:p w14:paraId="1A2EA01D"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A01E"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A024" w14:textId="77777777">
        <w:tc>
          <w:tcPr>
            <w:tcW w:w="1339" w:type="dxa"/>
          </w:tcPr>
          <w:p w14:paraId="1A2EA020" w14:textId="77777777" w:rsidR="00234135" w:rsidRDefault="00F539D6">
            <w:pPr>
              <w:spacing w:after="120"/>
              <w:rPr>
                <w:rFonts w:eastAsiaTheme="minorEastAsia"/>
                <w:lang w:val="en-US" w:eastAsia="zh-CN"/>
              </w:rPr>
            </w:pPr>
            <w:r>
              <w:rPr>
                <w:rFonts w:eastAsiaTheme="minorEastAsia"/>
                <w:lang w:val="en-US" w:eastAsia="zh-CN"/>
              </w:rPr>
              <w:t>Nokia, Nokia Shanghai Bell</w:t>
            </w:r>
          </w:p>
        </w:tc>
        <w:tc>
          <w:tcPr>
            <w:tcW w:w="8292" w:type="dxa"/>
          </w:tcPr>
          <w:p w14:paraId="1A2EA021" w14:textId="77777777" w:rsidR="00234135" w:rsidRDefault="00F539D6">
            <w:pPr>
              <w:spacing w:after="120"/>
              <w:rPr>
                <w:rFonts w:eastAsiaTheme="minorEastAsia"/>
                <w:lang w:val="en-US" w:eastAsia="zh-CN"/>
              </w:rPr>
            </w:pPr>
            <w:r>
              <w:rPr>
                <w:rFonts w:eastAsiaTheme="minorEastAsia"/>
                <w:lang w:val="en-US" w:eastAsia="zh-CN"/>
              </w:rPr>
              <w:t>The requirements (power values) can be based on the assumption that IAB-DU and IAB-MT transmit simultaneously in DL slot. Therefore it is ok to use IAB-DU emission power levels for Tx requirements. The potential accumulation of power levels needs further discussion, as based on core specification option 3 is the baseline. Update on core specification may be needed if this principle is changed.</w:t>
            </w:r>
          </w:p>
          <w:p w14:paraId="1A2EA022" w14:textId="77777777" w:rsidR="00234135" w:rsidRDefault="00F539D6">
            <w:pPr>
              <w:spacing w:after="120"/>
              <w:rPr>
                <w:rFonts w:eastAsiaTheme="minorEastAsia"/>
                <w:lang w:val="en-US" w:eastAsia="zh-CN"/>
              </w:rPr>
            </w:pPr>
            <w:r>
              <w:rPr>
                <w:rFonts w:eastAsiaTheme="minorEastAsia"/>
                <w:lang w:val="en-US" w:eastAsia="zh-CN"/>
              </w:rPr>
              <w:t xml:space="preserve">Despite the power level selection, the signals used should be based on TM/TC discussion and include both IAB-DU and IAB-MT carriers, i.e. transmitter/receiver should be capable to simultaneous transmit/receive IAB-MT and IAB-DU carriers. </w:t>
            </w:r>
          </w:p>
          <w:p w14:paraId="1A2EA023" w14:textId="77777777" w:rsidR="00234135" w:rsidRDefault="00234135">
            <w:pPr>
              <w:spacing w:after="120"/>
              <w:rPr>
                <w:rFonts w:eastAsiaTheme="minorEastAsia"/>
                <w:lang w:val="en-US" w:eastAsia="zh-CN"/>
              </w:rPr>
            </w:pPr>
          </w:p>
        </w:tc>
      </w:tr>
      <w:tr w:rsidR="00234135" w14:paraId="1A2EA028" w14:textId="77777777">
        <w:tc>
          <w:tcPr>
            <w:tcW w:w="1339" w:type="dxa"/>
          </w:tcPr>
          <w:p w14:paraId="1A2EA025" w14:textId="77777777" w:rsidR="00234135" w:rsidRDefault="00F539D6">
            <w:pPr>
              <w:spacing w:after="120"/>
              <w:rPr>
                <w:rFonts w:eastAsiaTheme="minorEastAsia"/>
                <w:lang w:val="en-US" w:eastAsia="zh-CN"/>
              </w:rPr>
            </w:pPr>
            <w:r>
              <w:rPr>
                <w:rFonts w:eastAsiaTheme="minorEastAsia" w:hint="eastAsia"/>
                <w:lang w:val="en-US" w:eastAsia="zh-CN"/>
              </w:rPr>
              <w:t>ZTE</w:t>
            </w:r>
          </w:p>
        </w:tc>
        <w:tc>
          <w:tcPr>
            <w:tcW w:w="8292" w:type="dxa"/>
          </w:tcPr>
          <w:p w14:paraId="1A2EA026" w14:textId="77777777" w:rsidR="00234135" w:rsidRDefault="00F539D6">
            <w:pPr>
              <w:spacing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better to clarify whether the in-band multiplexing between IAB-DU and IAB-MT is supported from RAN4 perspective. It is known that RAN1 introduced a DCI to indicate the availability in frequency domain.</w:t>
            </w:r>
          </w:p>
          <w:p w14:paraId="1A2EA027" w14:textId="77777777" w:rsidR="00234135" w:rsidRDefault="00F539D6">
            <w:pPr>
              <w:spacing w:after="120"/>
              <w:rPr>
                <w:rFonts w:eastAsiaTheme="minorEastAsia"/>
                <w:lang w:val="en-US" w:eastAsia="zh-CN"/>
              </w:rPr>
            </w:pPr>
            <w:r>
              <w:rPr>
                <w:rFonts w:eastAsiaTheme="minorEastAsia" w:hint="eastAsia"/>
                <w:lang w:val="en-US" w:eastAsia="zh-CN"/>
              </w:rPr>
              <w:t>We prefer to support IAB-MT and IAB-DU operate on the same carrier at least for FDM.</w:t>
            </w:r>
          </w:p>
        </w:tc>
      </w:tr>
      <w:tr w:rsidR="00E212D9" w14:paraId="3B4F620C" w14:textId="77777777">
        <w:tc>
          <w:tcPr>
            <w:tcW w:w="1339" w:type="dxa"/>
          </w:tcPr>
          <w:p w14:paraId="2E51C1A4" w14:textId="62BF56DD" w:rsidR="00E212D9" w:rsidRDefault="00E212D9">
            <w:pPr>
              <w:spacing w:after="120"/>
              <w:rPr>
                <w:rFonts w:eastAsiaTheme="minorEastAsia"/>
                <w:lang w:val="en-US" w:eastAsia="zh-CN"/>
              </w:rPr>
            </w:pPr>
            <w:r>
              <w:rPr>
                <w:rFonts w:eastAsiaTheme="minorEastAsia"/>
                <w:lang w:val="en-US" w:eastAsia="zh-CN"/>
              </w:rPr>
              <w:t>Ericsson</w:t>
            </w:r>
          </w:p>
        </w:tc>
        <w:tc>
          <w:tcPr>
            <w:tcW w:w="8292" w:type="dxa"/>
          </w:tcPr>
          <w:p w14:paraId="34CA67AE" w14:textId="77777777" w:rsidR="00E212D9" w:rsidRDefault="00794A17">
            <w:pPr>
              <w:spacing w:after="120"/>
              <w:rPr>
                <w:rFonts w:eastAsiaTheme="minorEastAsia"/>
                <w:lang w:val="en-US" w:eastAsia="zh-CN"/>
              </w:rPr>
            </w:pPr>
            <w:r>
              <w:rPr>
                <w:rFonts w:eastAsiaTheme="minorEastAsia"/>
                <w:lang w:val="en-US" w:eastAsia="zh-CN"/>
              </w:rPr>
              <w:t xml:space="preserve">For clarification, it is only from testability perspective, that </w:t>
            </w:r>
            <w:r w:rsidR="00B23B9E">
              <w:rPr>
                <w:rFonts w:eastAsiaTheme="minorEastAsia"/>
                <w:lang w:val="en-US" w:eastAsia="zh-CN"/>
              </w:rPr>
              <w:t xml:space="preserve">it is not possible to test two DUT transmission at the same OTA chamber. </w:t>
            </w:r>
            <w:r w:rsidR="00715FCB">
              <w:rPr>
                <w:rFonts w:eastAsiaTheme="minorEastAsia"/>
                <w:lang w:val="en-US" w:eastAsia="zh-CN"/>
              </w:rPr>
              <w:t xml:space="preserve">This should be the same irrespective the IAB class. </w:t>
            </w:r>
          </w:p>
          <w:p w14:paraId="248B2345" w14:textId="77777777" w:rsidR="007B7C39" w:rsidRDefault="007B7C39">
            <w:pPr>
              <w:spacing w:after="120"/>
              <w:rPr>
                <w:rFonts w:eastAsiaTheme="minorEastAsia"/>
                <w:lang w:val="en-US" w:eastAsia="zh-CN"/>
              </w:rPr>
            </w:pPr>
            <w:r>
              <w:rPr>
                <w:rFonts w:eastAsiaTheme="minorEastAsia"/>
                <w:lang w:val="en-US" w:eastAsia="zh-CN"/>
              </w:rPr>
              <w:t>For In-band operation, there is no RAN4 requriement for it, maybe other companies can share their understanding.</w:t>
            </w:r>
          </w:p>
          <w:p w14:paraId="75E989E3" w14:textId="28D6B5E9" w:rsidR="007B7C39" w:rsidRDefault="00386414">
            <w:pPr>
              <w:spacing w:after="120"/>
              <w:rPr>
                <w:rFonts w:eastAsiaTheme="minorEastAsia"/>
                <w:lang w:val="en-US" w:eastAsia="zh-CN"/>
              </w:rPr>
            </w:pPr>
            <w:r>
              <w:rPr>
                <w:rFonts w:eastAsiaTheme="minorEastAsia"/>
                <w:lang w:val="en-US" w:eastAsia="zh-CN"/>
              </w:rPr>
              <w:t>Opton 3 need futher clarification, for OTA test of simulatenaous transmission, it is not possible to separatet the leakage from MT or DU transmission</w:t>
            </w:r>
            <w:r w:rsidR="006B7598">
              <w:rPr>
                <w:rFonts w:eastAsiaTheme="minorEastAsia"/>
                <w:lang w:val="en-US" w:eastAsia="zh-CN"/>
              </w:rPr>
              <w:t xml:space="preserve"> (e.g TRP test)</w:t>
            </w:r>
            <w:r>
              <w:rPr>
                <w:rFonts w:eastAsiaTheme="minorEastAsia"/>
                <w:lang w:val="en-US" w:eastAsia="zh-CN"/>
              </w:rPr>
              <w:t xml:space="preserve">, apply </w:t>
            </w:r>
            <w:r w:rsidR="000F7B64">
              <w:rPr>
                <w:rFonts w:eastAsiaTheme="minorEastAsia"/>
                <w:lang w:val="en-US" w:eastAsia="zh-CN"/>
              </w:rPr>
              <w:t xml:space="preserve">individual </w:t>
            </w:r>
            <w:r w:rsidR="006D4F62">
              <w:rPr>
                <w:rFonts w:eastAsiaTheme="minorEastAsia"/>
                <w:lang w:val="en-US" w:eastAsia="zh-CN"/>
              </w:rPr>
              <w:t xml:space="preserve">carrier </w:t>
            </w:r>
            <w:r w:rsidR="000F7B64">
              <w:rPr>
                <w:rFonts w:eastAsiaTheme="minorEastAsia"/>
                <w:lang w:val="en-US" w:eastAsia="zh-CN"/>
              </w:rPr>
              <w:t xml:space="preserve">test requirement </w:t>
            </w:r>
            <w:r w:rsidR="006B7598">
              <w:rPr>
                <w:rFonts w:eastAsiaTheme="minorEastAsia"/>
                <w:lang w:val="en-US" w:eastAsia="zh-CN"/>
              </w:rPr>
              <w:t>could</w:t>
            </w:r>
            <w:r w:rsidR="000F7B64">
              <w:rPr>
                <w:rFonts w:eastAsiaTheme="minorEastAsia"/>
                <w:lang w:val="en-US" w:eastAsia="zh-CN"/>
              </w:rPr>
              <w:t xml:space="preserve"> fail the test. </w:t>
            </w:r>
            <w:r w:rsidR="006D4F62">
              <w:rPr>
                <w:rFonts w:eastAsiaTheme="minorEastAsia"/>
                <w:lang w:val="en-US" w:eastAsia="zh-CN"/>
              </w:rPr>
              <w:t>But option 3 does not mention if it is single carrier or multiple carrier case, so may need to clarify.</w:t>
            </w:r>
          </w:p>
          <w:p w14:paraId="117E74B1" w14:textId="038FE2CB" w:rsidR="001D284C" w:rsidRDefault="001D284C">
            <w:pPr>
              <w:spacing w:after="120"/>
              <w:rPr>
                <w:rFonts w:eastAsiaTheme="minorEastAsia"/>
                <w:lang w:val="en-US" w:eastAsia="zh-CN"/>
              </w:rPr>
            </w:pPr>
            <w:r>
              <w:rPr>
                <w:rFonts w:eastAsiaTheme="minorEastAsia"/>
                <w:lang w:val="en-US" w:eastAsia="zh-CN"/>
              </w:rPr>
              <w:t xml:space="preserve">Option 1 and 2 is only for the test requirement, </w:t>
            </w:r>
            <w:r w:rsidR="006D4F62">
              <w:rPr>
                <w:rFonts w:eastAsiaTheme="minorEastAsia"/>
                <w:lang w:val="en-US" w:eastAsia="zh-CN"/>
              </w:rPr>
              <w:t xml:space="preserve">no discussion on single or multiple carrier, </w:t>
            </w:r>
            <w:r w:rsidR="00177761">
              <w:rPr>
                <w:rFonts w:eastAsiaTheme="minorEastAsia"/>
                <w:lang w:val="en-US" w:eastAsia="zh-CN"/>
              </w:rPr>
              <w:t>the clarification with option 3 above.</w:t>
            </w:r>
          </w:p>
        </w:tc>
      </w:tr>
      <w:tr w:rsidR="0090760F" w14:paraId="7C59A3CD" w14:textId="77777777">
        <w:tc>
          <w:tcPr>
            <w:tcW w:w="1339" w:type="dxa"/>
          </w:tcPr>
          <w:p w14:paraId="68EF5D1C" w14:textId="69BE5B97" w:rsidR="0090760F" w:rsidRDefault="0090760F" w:rsidP="0090760F">
            <w:pPr>
              <w:spacing w:after="120"/>
              <w:rPr>
                <w:rFonts w:eastAsiaTheme="minorEastAsia"/>
                <w:lang w:val="en-US" w:eastAsia="zh-CN"/>
              </w:rPr>
            </w:pPr>
            <w:r w:rsidRPr="00817284">
              <w:rPr>
                <w:lang w:eastAsia="sv-SE"/>
              </w:rPr>
              <w:t>Samsung</w:t>
            </w:r>
          </w:p>
        </w:tc>
        <w:tc>
          <w:tcPr>
            <w:tcW w:w="8292" w:type="dxa"/>
          </w:tcPr>
          <w:p w14:paraId="46CC9C47" w14:textId="4B6500D5" w:rsidR="0090760F" w:rsidRDefault="00DB128B" w:rsidP="0090760F">
            <w:pPr>
              <w:spacing w:after="120"/>
              <w:rPr>
                <w:rFonts w:eastAsiaTheme="minorEastAsia"/>
                <w:lang w:val="en-US" w:eastAsia="zh-CN"/>
              </w:rPr>
            </w:pPr>
            <w:r>
              <w:rPr>
                <w:rFonts w:eastAsiaTheme="minorEastAsia"/>
                <w:lang w:val="en-US" w:eastAsia="zh-CN"/>
              </w:rPr>
              <w:t xml:space="preserve">We agree that </w:t>
            </w:r>
            <w:r w:rsidR="0090760F">
              <w:rPr>
                <w:rFonts w:eastAsiaTheme="minorEastAsia"/>
                <w:lang w:val="en-US" w:eastAsia="zh-CN"/>
              </w:rPr>
              <w:t>not all feature designed in RAN1 should be specified in RAN4. And for IAB operation we also not believe the FDM</w:t>
            </w:r>
            <w:r w:rsidR="0090519B">
              <w:rPr>
                <w:rFonts w:eastAsiaTheme="minorEastAsia"/>
                <w:lang w:val="en-US" w:eastAsia="zh-CN"/>
              </w:rPr>
              <w:t xml:space="preserve"> on </w:t>
            </w:r>
            <w:r w:rsidR="0090760F">
              <w:rPr>
                <w:rFonts w:eastAsiaTheme="minorEastAsia"/>
                <w:lang w:val="en-US" w:eastAsia="zh-CN"/>
              </w:rPr>
              <w:t xml:space="preserve">the same carrier between DU and MT is highly possible case. But still it should be clarified that the </w:t>
            </w:r>
            <w:r w:rsidR="0090519B">
              <w:rPr>
                <w:rFonts w:eastAsiaTheme="minorEastAsia"/>
                <w:lang w:val="en-US" w:eastAsia="zh-CN"/>
              </w:rPr>
              <w:t xml:space="preserve">whether the IAB-MT and IAB-DU SDM on same carrier </w:t>
            </w:r>
            <w:r>
              <w:rPr>
                <w:rFonts w:eastAsiaTheme="minorEastAsia"/>
                <w:lang w:val="en-US" w:eastAsia="zh-CN"/>
              </w:rPr>
              <w:t xml:space="preserve">by dedicated panel as highly possible scenario </w:t>
            </w:r>
            <w:r w:rsidR="0090519B">
              <w:rPr>
                <w:rFonts w:eastAsiaTheme="minorEastAsia"/>
                <w:lang w:val="en-US" w:eastAsia="zh-CN"/>
              </w:rPr>
              <w:t xml:space="preserve">should be considered in testing. </w:t>
            </w:r>
            <w:r>
              <w:rPr>
                <w:rFonts w:eastAsiaTheme="minorEastAsia"/>
                <w:lang w:val="en-US" w:eastAsia="zh-CN"/>
              </w:rPr>
              <w:t xml:space="preserve">But we also would </w:t>
            </w:r>
            <w:r>
              <w:rPr>
                <w:rFonts w:eastAsiaTheme="minorEastAsia"/>
                <w:lang w:val="en-US" w:eastAsia="zh-CN"/>
              </w:rPr>
              <w:lastRenderedPageBreak/>
              <w:t xml:space="preserve">like to understanding whether this is common understanding that the separated panels will be recognized as two DUT with testability issue for OTA. </w:t>
            </w:r>
          </w:p>
          <w:p w14:paraId="69AD5E36" w14:textId="77777777" w:rsidR="00DB128B" w:rsidRDefault="00DB128B" w:rsidP="006C615D">
            <w:pPr>
              <w:spacing w:after="120"/>
              <w:rPr>
                <w:rFonts w:eastAsiaTheme="minorEastAsia"/>
                <w:lang w:val="en-US" w:eastAsia="zh-CN"/>
              </w:rPr>
            </w:pPr>
            <w:r>
              <w:rPr>
                <w:rFonts w:eastAsiaTheme="minorEastAsia"/>
                <w:lang w:val="en-US" w:eastAsia="zh-CN"/>
              </w:rPr>
              <w:t xml:space="preserve">To Ericsson’s comment to option 3, we also agree that it isn’t possible to distinguish the leakage source for TRP. </w:t>
            </w:r>
            <w:r w:rsidR="006C615D">
              <w:rPr>
                <w:rFonts w:eastAsiaTheme="minorEastAsia"/>
                <w:lang w:val="en-US" w:eastAsia="zh-CN"/>
              </w:rPr>
              <w:t xml:space="preserve">But there are still many other requirement other than those TRP requirement. We should avoid ambiguity in agreement. </w:t>
            </w:r>
          </w:p>
          <w:p w14:paraId="41D3FB39" w14:textId="1D228C44" w:rsidR="006C615D" w:rsidRPr="006C615D" w:rsidRDefault="006C615D" w:rsidP="006C615D">
            <w:pPr>
              <w:spacing w:after="120"/>
              <w:rPr>
                <w:rFonts w:eastAsiaTheme="minorEastAsia"/>
                <w:lang w:val="en-US" w:eastAsia="zh-CN"/>
              </w:rPr>
            </w:pPr>
            <w:r>
              <w:rPr>
                <w:rFonts w:eastAsiaTheme="minorEastAsia"/>
                <w:lang w:val="en-US" w:eastAsia="zh-CN"/>
              </w:rPr>
              <w:t xml:space="preserve">Hence regarding the test requirement to be applied for each test to be verified, it’s preferred if common rationale can be agreed. But if not, it will not preclude continue discussion for each requirement in case by case manner. Still we are OK to conclude on what we can agree in this meeting, i.e., “ At least for OBUE, Spurious emission and TX intermodulation, requirement of IAB-DU applies for IAB simultaneous test. And FFS on other aspects. Hope it would be OK to make progress. </w:t>
            </w:r>
          </w:p>
        </w:tc>
      </w:tr>
    </w:tbl>
    <w:p w14:paraId="1A2EA029" w14:textId="77777777" w:rsidR="00234135" w:rsidRDefault="00234135">
      <w:pPr>
        <w:pStyle w:val="afd"/>
        <w:overflowPunct/>
        <w:autoSpaceDE/>
        <w:autoSpaceDN/>
        <w:adjustRightInd/>
        <w:spacing w:after="120"/>
        <w:ind w:left="936" w:firstLineChars="0" w:firstLine="0"/>
        <w:textAlignment w:val="auto"/>
        <w:rPr>
          <w:rFonts w:eastAsia="宋体"/>
          <w:szCs w:val="24"/>
          <w:lang w:eastAsia="zh-CN"/>
        </w:rPr>
      </w:pPr>
    </w:p>
    <w:p w14:paraId="1A2EA02A" w14:textId="77777777" w:rsidR="00234135" w:rsidRDefault="00F539D6">
      <w:pPr>
        <w:pStyle w:val="3"/>
        <w:rPr>
          <w:sz w:val="24"/>
          <w:szCs w:val="16"/>
        </w:rPr>
      </w:pPr>
      <w:r>
        <w:rPr>
          <w:sz w:val="24"/>
          <w:szCs w:val="16"/>
        </w:rPr>
        <w:t xml:space="preserve">Sub-topic 2-2: Impact to general clause in specification </w:t>
      </w:r>
    </w:p>
    <w:p w14:paraId="1A2EA02B" w14:textId="77777777" w:rsidR="00234135" w:rsidRDefault="00F539D6">
      <w:r>
        <w:rPr>
          <w:b/>
          <w:u w:val="single"/>
          <w:lang w:eastAsia="ko-KR"/>
        </w:rPr>
        <w:t>New manufacturer declaration for IAB enhancement</w:t>
      </w:r>
    </w:p>
    <w:p w14:paraId="1A2EA02C"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according to comment to this issue and associated issue, below declaration would be agreeable</w:t>
      </w:r>
    </w:p>
    <w:p w14:paraId="1A2EA02D" w14:textId="77777777" w:rsidR="00234135" w:rsidRDefault="00F539D6">
      <w:pPr>
        <w:pStyle w:val="afd"/>
        <w:numPr>
          <w:ilvl w:val="0"/>
          <w:numId w:val="11"/>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ew declaration on IAB supports simultaneous transmission between IAB-MT and IAB-DU</w:t>
      </w:r>
    </w:p>
    <w:p w14:paraId="1A2EA02E" w14:textId="77777777" w:rsidR="00234135" w:rsidRDefault="00F539D6">
      <w:pPr>
        <w:pStyle w:val="afd"/>
        <w:numPr>
          <w:ilvl w:val="0"/>
          <w:numId w:val="11"/>
        </w:numPr>
        <w:ind w:firstLineChars="0"/>
        <w:rPr>
          <w:rFonts w:eastAsiaTheme="minorEastAsia"/>
          <w:lang w:val="en-US" w:eastAsia="zh-CN"/>
        </w:rPr>
      </w:pPr>
      <w:r>
        <w:rPr>
          <w:rFonts w:eastAsiaTheme="minorEastAsia" w:hint="eastAsia"/>
          <w:lang w:val="en-US" w:eastAsia="zh-CN"/>
        </w:rPr>
        <w:t>N</w:t>
      </w:r>
      <w:r>
        <w:rPr>
          <w:rFonts w:eastAsiaTheme="minorEastAsia"/>
          <w:lang w:val="en-US" w:eastAsia="zh-CN"/>
        </w:rPr>
        <w:t>ew declaration on IAB supports simultaneous reception between IAB-MT and IAB-DU</w:t>
      </w:r>
    </w:p>
    <w:p w14:paraId="1A2EA02F" w14:textId="77777777" w:rsidR="00234135" w:rsidRDefault="00F539D6">
      <w:pPr>
        <w:pStyle w:val="afd"/>
        <w:numPr>
          <w:ilvl w:val="0"/>
          <w:numId w:val="11"/>
        </w:numPr>
        <w:ind w:firstLineChars="0"/>
        <w:rPr>
          <w:rFonts w:eastAsiaTheme="minorEastAsia"/>
          <w:lang w:val="en-US" w:eastAsia="zh-CN"/>
        </w:rPr>
      </w:pPr>
      <w:r>
        <w:rPr>
          <w:rFonts w:eastAsiaTheme="minorEastAsia"/>
          <w:lang w:val="en-US" w:eastAsia="zh-CN"/>
        </w:rPr>
        <w:t>New declaration on PSD offset between IAB-MT and IAB-DU for simultaneous transmission</w:t>
      </w:r>
    </w:p>
    <w:p w14:paraId="1A2EA030" w14:textId="77777777" w:rsidR="00234135" w:rsidRDefault="00F539D6">
      <w:pPr>
        <w:pStyle w:val="afd"/>
        <w:numPr>
          <w:ilvl w:val="0"/>
          <w:numId w:val="11"/>
        </w:numPr>
        <w:ind w:firstLineChars="0"/>
        <w:rPr>
          <w:rFonts w:eastAsiaTheme="minorEastAsia"/>
          <w:lang w:val="en-US" w:eastAsia="zh-CN"/>
        </w:rPr>
      </w:pPr>
      <w:r>
        <w:rPr>
          <w:rFonts w:eastAsiaTheme="minorEastAsia"/>
          <w:lang w:val="en-US" w:eastAsia="zh-CN"/>
        </w:rPr>
        <w:t xml:space="preserve">Update existing declaration if needed </w:t>
      </w:r>
    </w:p>
    <w:p w14:paraId="1A2EA031" w14:textId="77777777" w:rsidR="00234135" w:rsidRDefault="00234135">
      <w:pPr>
        <w:pStyle w:val="afd"/>
        <w:ind w:left="468" w:firstLineChars="0" w:firstLine="0"/>
        <w:rPr>
          <w:rFonts w:eastAsiaTheme="minorEastAsia"/>
          <w:lang w:val="en-US" w:eastAsia="zh-CN"/>
        </w:rPr>
      </w:pPr>
    </w:p>
    <w:p w14:paraId="1A2EA032" w14:textId="77777777" w:rsidR="00234135" w:rsidRDefault="00F539D6">
      <w:pPr>
        <w:rPr>
          <w:rFonts w:eastAsiaTheme="minorEastAsia"/>
          <w:lang w:val="en-US" w:eastAsia="zh-CN"/>
        </w:rPr>
      </w:pPr>
      <w:r>
        <w:rPr>
          <w:rFonts w:eastAsiaTheme="minorEastAsia"/>
          <w:lang w:val="en-US" w:eastAsia="zh-CN"/>
        </w:rPr>
        <w:t>WF for next step</w:t>
      </w:r>
      <w:r>
        <w:rPr>
          <w:rFonts w:eastAsiaTheme="minorEastAsia" w:hint="eastAsia"/>
          <w:lang w:val="en-US" w:eastAsia="zh-CN"/>
        </w:rPr>
        <w:t>:</w:t>
      </w:r>
      <w:r>
        <w:rPr>
          <w:rFonts w:eastAsiaTheme="minorEastAsia"/>
          <w:lang w:val="en-US" w:eastAsia="zh-CN"/>
        </w:rPr>
        <w:t xml:space="preserve"> </w:t>
      </w:r>
      <w:r>
        <w:rPr>
          <w:szCs w:val="24"/>
          <w:lang w:eastAsia="zh-CN"/>
        </w:rPr>
        <w:t>FFS on which existing declaration(s) should be updated and how to update for IAB simultaneous operation</w:t>
      </w:r>
    </w:p>
    <w:p w14:paraId="1A2EA033"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check whether the tentative agreement and WF are agreeable  </w:t>
      </w:r>
    </w:p>
    <w:tbl>
      <w:tblPr>
        <w:tblStyle w:val="af3"/>
        <w:tblW w:w="0" w:type="auto"/>
        <w:tblLook w:val="04A0" w:firstRow="1" w:lastRow="0" w:firstColumn="1" w:lastColumn="0" w:noHBand="0" w:noVBand="1"/>
      </w:tblPr>
      <w:tblGrid>
        <w:gridCol w:w="1339"/>
        <w:gridCol w:w="8292"/>
      </w:tblGrid>
      <w:tr w:rsidR="00234135" w14:paraId="1A2EA036" w14:textId="77777777">
        <w:tc>
          <w:tcPr>
            <w:tcW w:w="1339" w:type="dxa"/>
          </w:tcPr>
          <w:p w14:paraId="1A2EA034"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A035"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A039" w14:textId="77777777">
        <w:tc>
          <w:tcPr>
            <w:tcW w:w="1339" w:type="dxa"/>
          </w:tcPr>
          <w:p w14:paraId="1A2EA037" w14:textId="2A22B877" w:rsidR="00234135" w:rsidRDefault="00177761">
            <w:pPr>
              <w:spacing w:after="120"/>
              <w:rPr>
                <w:rFonts w:eastAsiaTheme="minorEastAsia"/>
                <w:lang w:val="en-US" w:eastAsia="zh-CN"/>
              </w:rPr>
            </w:pPr>
            <w:r>
              <w:rPr>
                <w:rFonts w:eastAsiaTheme="minorEastAsia"/>
                <w:lang w:val="en-US" w:eastAsia="zh-CN"/>
              </w:rPr>
              <w:t>Ericsson</w:t>
            </w:r>
          </w:p>
        </w:tc>
        <w:tc>
          <w:tcPr>
            <w:tcW w:w="8292" w:type="dxa"/>
          </w:tcPr>
          <w:p w14:paraId="1A2EA038" w14:textId="6249CA4E" w:rsidR="00234135" w:rsidRDefault="00177761">
            <w:pPr>
              <w:spacing w:after="120"/>
              <w:rPr>
                <w:rFonts w:eastAsiaTheme="minorEastAsia"/>
                <w:lang w:val="en-US" w:eastAsia="zh-CN"/>
              </w:rPr>
            </w:pPr>
            <w:r>
              <w:rPr>
                <w:rFonts w:eastAsiaTheme="minorEastAsia"/>
                <w:lang w:val="en-US" w:eastAsia="zh-CN"/>
              </w:rPr>
              <w:t>Fine with above</w:t>
            </w:r>
          </w:p>
        </w:tc>
      </w:tr>
    </w:tbl>
    <w:p w14:paraId="1A2EA03A" w14:textId="77777777" w:rsidR="00234135" w:rsidRDefault="00234135"/>
    <w:p w14:paraId="1A2EA03B" w14:textId="77777777" w:rsidR="00234135" w:rsidRDefault="00F539D6">
      <w:pPr>
        <w:rPr>
          <w:b/>
          <w:u w:val="single"/>
          <w:lang w:eastAsia="ko-KR"/>
        </w:rPr>
      </w:pPr>
      <w:r>
        <w:rPr>
          <w:b/>
          <w:u w:val="single"/>
          <w:lang w:eastAsia="ko-KR"/>
        </w:rPr>
        <w:t xml:space="preserve">Test configuration and test applicability </w:t>
      </w:r>
    </w:p>
    <w:p w14:paraId="1A2EA03C"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there would be impact on test configuration and test applicability in TS38.176-1/2. </w:t>
      </w:r>
    </w:p>
    <w:p w14:paraId="1A2EA03D" w14:textId="77777777" w:rsidR="00234135" w:rsidRDefault="00F539D6">
      <w:pPr>
        <w:pStyle w:val="afd"/>
        <w:numPr>
          <w:ilvl w:val="0"/>
          <w:numId w:val="11"/>
        </w:numPr>
        <w:ind w:firstLineChars="0"/>
        <w:rPr>
          <w:rFonts w:eastAsiaTheme="minorEastAsia"/>
          <w:lang w:val="en-US" w:eastAsia="zh-CN"/>
        </w:rPr>
      </w:pPr>
      <w:r>
        <w:rPr>
          <w:rFonts w:eastAsiaTheme="minorEastAsia"/>
          <w:lang w:val="en-US" w:eastAsia="zh-CN"/>
        </w:rPr>
        <w:t xml:space="preserve">For Test configuration, starting point is to update based on existing IABTC </w:t>
      </w:r>
    </w:p>
    <w:p w14:paraId="1A2EA03E" w14:textId="77777777" w:rsidR="00234135" w:rsidRDefault="00F539D6">
      <w:pPr>
        <w:pStyle w:val="afd"/>
        <w:numPr>
          <w:ilvl w:val="0"/>
          <w:numId w:val="11"/>
        </w:numPr>
        <w:ind w:firstLineChars="0"/>
        <w:rPr>
          <w:rFonts w:eastAsiaTheme="minorEastAsia"/>
          <w:lang w:val="en-US" w:eastAsia="zh-CN"/>
        </w:rPr>
      </w:pPr>
      <w:r>
        <w:rPr>
          <w:rFonts w:eastAsiaTheme="minorEastAsia"/>
          <w:lang w:val="en-US" w:eastAsia="zh-CN"/>
        </w:rPr>
        <w:t xml:space="preserve">For Test applicability, starting point is to introduce new table for clarity </w:t>
      </w:r>
    </w:p>
    <w:p w14:paraId="1A2EA03F"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check whether the tentative agreement and WF are agreeable  </w:t>
      </w:r>
    </w:p>
    <w:tbl>
      <w:tblPr>
        <w:tblStyle w:val="af3"/>
        <w:tblW w:w="0" w:type="auto"/>
        <w:tblLook w:val="04A0" w:firstRow="1" w:lastRow="0" w:firstColumn="1" w:lastColumn="0" w:noHBand="0" w:noVBand="1"/>
      </w:tblPr>
      <w:tblGrid>
        <w:gridCol w:w="1339"/>
        <w:gridCol w:w="8292"/>
      </w:tblGrid>
      <w:tr w:rsidR="00234135" w14:paraId="1A2EA042" w14:textId="77777777">
        <w:tc>
          <w:tcPr>
            <w:tcW w:w="1339" w:type="dxa"/>
          </w:tcPr>
          <w:p w14:paraId="1A2EA040"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A041"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A045" w14:textId="77777777">
        <w:tc>
          <w:tcPr>
            <w:tcW w:w="1339" w:type="dxa"/>
          </w:tcPr>
          <w:p w14:paraId="1A2EA043" w14:textId="77777777" w:rsidR="00234135" w:rsidRDefault="00234135">
            <w:pPr>
              <w:spacing w:after="120"/>
              <w:rPr>
                <w:rFonts w:eastAsiaTheme="minorEastAsia"/>
                <w:lang w:val="en-US" w:eastAsia="zh-CN"/>
              </w:rPr>
            </w:pPr>
          </w:p>
        </w:tc>
        <w:tc>
          <w:tcPr>
            <w:tcW w:w="8292" w:type="dxa"/>
          </w:tcPr>
          <w:p w14:paraId="1A2EA044" w14:textId="77777777" w:rsidR="00234135" w:rsidRDefault="00234135">
            <w:pPr>
              <w:spacing w:after="120"/>
              <w:rPr>
                <w:rFonts w:eastAsiaTheme="minorEastAsia"/>
                <w:lang w:val="en-US" w:eastAsia="zh-CN"/>
              </w:rPr>
            </w:pPr>
          </w:p>
        </w:tc>
      </w:tr>
    </w:tbl>
    <w:p w14:paraId="1A2EA046" w14:textId="77777777" w:rsidR="00234135" w:rsidRDefault="00234135"/>
    <w:p w14:paraId="1A2EA047" w14:textId="77777777" w:rsidR="00234135" w:rsidRDefault="00F539D6">
      <w:pPr>
        <w:rPr>
          <w:b/>
          <w:u w:val="single"/>
          <w:lang w:eastAsia="ko-KR"/>
        </w:rPr>
      </w:pPr>
      <w:r>
        <w:rPr>
          <w:b/>
          <w:u w:val="single"/>
          <w:lang w:eastAsia="ko-KR"/>
        </w:rPr>
        <w:t>Test model</w:t>
      </w:r>
    </w:p>
    <w:p w14:paraId="1A2EA048"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Existing TM including TDD pattern of IAB-DU can be reused for IAB simultaneous operation</w:t>
      </w:r>
    </w:p>
    <w:p w14:paraId="1A2EA049"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check whether the tentative agreement is agreeable  </w:t>
      </w:r>
    </w:p>
    <w:tbl>
      <w:tblPr>
        <w:tblStyle w:val="af3"/>
        <w:tblW w:w="0" w:type="auto"/>
        <w:tblLook w:val="04A0" w:firstRow="1" w:lastRow="0" w:firstColumn="1" w:lastColumn="0" w:noHBand="0" w:noVBand="1"/>
      </w:tblPr>
      <w:tblGrid>
        <w:gridCol w:w="1339"/>
        <w:gridCol w:w="8292"/>
      </w:tblGrid>
      <w:tr w:rsidR="00234135" w14:paraId="1A2EA04C" w14:textId="77777777">
        <w:tc>
          <w:tcPr>
            <w:tcW w:w="1339" w:type="dxa"/>
          </w:tcPr>
          <w:p w14:paraId="1A2EA04A"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A04B"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A04F" w14:textId="77777777">
        <w:tc>
          <w:tcPr>
            <w:tcW w:w="1339" w:type="dxa"/>
          </w:tcPr>
          <w:p w14:paraId="1A2EA04D" w14:textId="77777777" w:rsidR="00234135" w:rsidRDefault="00234135">
            <w:pPr>
              <w:spacing w:after="120"/>
              <w:rPr>
                <w:rFonts w:eastAsiaTheme="minorEastAsia"/>
                <w:lang w:val="en-US" w:eastAsia="zh-CN"/>
              </w:rPr>
            </w:pPr>
          </w:p>
        </w:tc>
        <w:tc>
          <w:tcPr>
            <w:tcW w:w="8292" w:type="dxa"/>
          </w:tcPr>
          <w:p w14:paraId="1A2EA04E" w14:textId="77777777" w:rsidR="00234135" w:rsidRDefault="00234135">
            <w:pPr>
              <w:spacing w:after="120"/>
              <w:rPr>
                <w:rFonts w:eastAsiaTheme="minorEastAsia"/>
                <w:lang w:val="en-US" w:eastAsia="zh-CN"/>
              </w:rPr>
            </w:pPr>
          </w:p>
        </w:tc>
      </w:tr>
    </w:tbl>
    <w:p w14:paraId="1A2EA050" w14:textId="77777777" w:rsidR="00234135" w:rsidRDefault="00234135">
      <w:pPr>
        <w:rPr>
          <w:b/>
          <w:u w:val="single"/>
          <w:lang w:eastAsia="ko-KR"/>
        </w:rPr>
      </w:pPr>
    </w:p>
    <w:p w14:paraId="1A2EA051" w14:textId="77777777" w:rsidR="00234135" w:rsidRDefault="00F539D6">
      <w:pPr>
        <w:rPr>
          <w:b/>
          <w:u w:val="single"/>
          <w:lang w:eastAsia="ko-KR"/>
        </w:rPr>
      </w:pPr>
      <w:r>
        <w:rPr>
          <w:b/>
          <w:u w:val="single"/>
          <w:lang w:eastAsia="ko-KR"/>
        </w:rPr>
        <w:t>Other conformance specification impact</w:t>
      </w:r>
    </w:p>
    <w:p w14:paraId="1A2EA052" w14:textId="77777777" w:rsidR="00234135" w:rsidRDefault="00F539D6">
      <w:pPr>
        <w:rPr>
          <w:rFonts w:eastAsiaTheme="minorEastAsia"/>
          <w:lang w:val="en-US" w:eastAsia="zh-CN"/>
        </w:rPr>
      </w:pPr>
      <w:r>
        <w:rPr>
          <w:rFonts w:eastAsiaTheme="minorEastAsia" w:hint="eastAsia"/>
          <w:lang w:val="en-US" w:eastAsia="zh-CN"/>
        </w:rPr>
        <w:t>Tentative agreements:</w:t>
      </w:r>
      <w:r>
        <w:rPr>
          <w:rFonts w:eastAsiaTheme="minorEastAsia"/>
          <w:lang w:val="en-US" w:eastAsia="zh-CN"/>
        </w:rPr>
        <w:t xml:space="preserve"> it’s suggested to review the definition to be updated for IAB simultaneous operation based on CR agreed for core part. Further update on aggregated IAB channel bandwidth is not precluded after review.  And content of 4.11 of TS38.174 should be included in TS38.176-1/2 as well. </w:t>
      </w:r>
    </w:p>
    <w:p w14:paraId="1A2EA053"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check whether the tentative agreement is agreeable  </w:t>
      </w:r>
    </w:p>
    <w:tbl>
      <w:tblPr>
        <w:tblStyle w:val="af3"/>
        <w:tblW w:w="0" w:type="auto"/>
        <w:tblLook w:val="04A0" w:firstRow="1" w:lastRow="0" w:firstColumn="1" w:lastColumn="0" w:noHBand="0" w:noVBand="1"/>
      </w:tblPr>
      <w:tblGrid>
        <w:gridCol w:w="1339"/>
        <w:gridCol w:w="8292"/>
      </w:tblGrid>
      <w:tr w:rsidR="00234135" w14:paraId="1A2EA056" w14:textId="77777777">
        <w:tc>
          <w:tcPr>
            <w:tcW w:w="1339" w:type="dxa"/>
          </w:tcPr>
          <w:p w14:paraId="1A2EA054" w14:textId="77777777" w:rsidR="00234135" w:rsidRDefault="00F539D6">
            <w:pPr>
              <w:spacing w:after="120"/>
              <w:rPr>
                <w:rFonts w:eastAsiaTheme="minorEastAsia"/>
                <w:b/>
                <w:bCs/>
                <w:lang w:val="en-US" w:eastAsia="zh-CN"/>
              </w:rPr>
            </w:pPr>
            <w:r>
              <w:rPr>
                <w:rFonts w:eastAsiaTheme="minorEastAsia"/>
                <w:b/>
                <w:bCs/>
                <w:lang w:val="en-US" w:eastAsia="zh-CN"/>
              </w:rPr>
              <w:t>Company</w:t>
            </w:r>
          </w:p>
        </w:tc>
        <w:tc>
          <w:tcPr>
            <w:tcW w:w="8292" w:type="dxa"/>
          </w:tcPr>
          <w:p w14:paraId="1A2EA055" w14:textId="77777777" w:rsidR="00234135" w:rsidRDefault="00F539D6">
            <w:pPr>
              <w:spacing w:after="120"/>
              <w:rPr>
                <w:rFonts w:eastAsiaTheme="minorEastAsia"/>
                <w:b/>
                <w:bCs/>
                <w:lang w:val="en-US" w:eastAsia="zh-CN"/>
              </w:rPr>
            </w:pPr>
            <w:r>
              <w:rPr>
                <w:rFonts w:eastAsiaTheme="minorEastAsia"/>
                <w:b/>
                <w:bCs/>
                <w:lang w:val="en-US" w:eastAsia="zh-CN"/>
              </w:rPr>
              <w:t>Comments</w:t>
            </w:r>
          </w:p>
        </w:tc>
      </w:tr>
      <w:tr w:rsidR="00234135" w14:paraId="1A2EA059" w14:textId="77777777">
        <w:tc>
          <w:tcPr>
            <w:tcW w:w="1339" w:type="dxa"/>
          </w:tcPr>
          <w:p w14:paraId="1A2EA057" w14:textId="77777777" w:rsidR="00234135" w:rsidRDefault="00234135">
            <w:pPr>
              <w:spacing w:after="120"/>
              <w:rPr>
                <w:rFonts w:eastAsiaTheme="minorEastAsia"/>
                <w:lang w:val="en-US" w:eastAsia="zh-CN"/>
              </w:rPr>
            </w:pPr>
          </w:p>
        </w:tc>
        <w:tc>
          <w:tcPr>
            <w:tcW w:w="8292" w:type="dxa"/>
          </w:tcPr>
          <w:p w14:paraId="1A2EA058" w14:textId="77777777" w:rsidR="00234135" w:rsidRDefault="00234135">
            <w:pPr>
              <w:spacing w:after="120"/>
              <w:rPr>
                <w:rFonts w:eastAsiaTheme="minorEastAsia"/>
                <w:lang w:val="en-US" w:eastAsia="zh-CN"/>
              </w:rPr>
            </w:pPr>
          </w:p>
        </w:tc>
      </w:tr>
    </w:tbl>
    <w:p w14:paraId="1A2EA05A" w14:textId="77777777" w:rsidR="00234135" w:rsidRDefault="00F539D6">
      <w:pPr>
        <w:pStyle w:val="3"/>
        <w:rPr>
          <w:sz w:val="24"/>
          <w:szCs w:val="16"/>
        </w:rPr>
      </w:pPr>
      <w:r>
        <w:rPr>
          <w:sz w:val="24"/>
          <w:szCs w:val="16"/>
        </w:rPr>
        <w:t xml:space="preserve">Sub-topic 2-3: work split </w:t>
      </w:r>
    </w:p>
    <w:p w14:paraId="1A2EA05B" w14:textId="77777777" w:rsidR="00234135" w:rsidRDefault="00F539D6">
      <w:pPr>
        <w:rPr>
          <w:lang w:val="sv-SE" w:eastAsia="zh-CN"/>
        </w:rPr>
      </w:pPr>
      <w:r>
        <w:rPr>
          <w:lang w:val="sv-SE" w:eastAsia="zh-CN"/>
        </w:rPr>
        <w:t xml:space="preserve">According to above tentative agreement, WF on work split for CR drafting is provided as below. The clause scope will be updated based on consensu in 2nd round dsscussion. </w:t>
      </w:r>
    </w:p>
    <w:p w14:paraId="1A2EA05C" w14:textId="77777777" w:rsidR="00234135" w:rsidRDefault="00F539D6">
      <w:pPr>
        <w:spacing w:after="120"/>
        <w:rPr>
          <w:rFonts w:eastAsia="Malgun Gothic"/>
          <w:b/>
          <w:lang w:eastAsia="ko-KR"/>
        </w:rPr>
      </w:pPr>
      <w:r>
        <w:rPr>
          <w:b/>
          <w:lang w:eastAsia="ko-KR"/>
        </w:rPr>
        <w:t xml:space="preserve">Recommendation for 2nd round: </w:t>
      </w:r>
      <w:r>
        <w:rPr>
          <w:lang w:eastAsia="ko-KR"/>
        </w:rPr>
        <w:t xml:space="preserve">Please feel free to put company name in tables below </w:t>
      </w:r>
    </w:p>
    <w:p w14:paraId="1A2EA05D" w14:textId="77777777" w:rsidR="00234135" w:rsidRDefault="00234135">
      <w:pPr>
        <w:rPr>
          <w:lang w:eastAsia="zh-CN"/>
        </w:rPr>
      </w:pPr>
    </w:p>
    <w:tbl>
      <w:tblPr>
        <w:tblStyle w:val="af3"/>
        <w:tblW w:w="0" w:type="auto"/>
        <w:jc w:val="center"/>
        <w:tblLook w:val="04A0" w:firstRow="1" w:lastRow="0" w:firstColumn="1" w:lastColumn="0" w:noHBand="0" w:noVBand="1"/>
      </w:tblPr>
      <w:tblGrid>
        <w:gridCol w:w="2689"/>
        <w:gridCol w:w="1559"/>
      </w:tblGrid>
      <w:tr w:rsidR="00234135" w14:paraId="1A2EA060" w14:textId="77777777">
        <w:trPr>
          <w:jc w:val="center"/>
        </w:trPr>
        <w:tc>
          <w:tcPr>
            <w:tcW w:w="2689" w:type="dxa"/>
          </w:tcPr>
          <w:p w14:paraId="1A2EA05E" w14:textId="77777777" w:rsidR="00234135" w:rsidRDefault="00F539D6">
            <w:pPr>
              <w:pStyle w:val="TAH"/>
              <w:rPr>
                <w:lang w:eastAsia="ja-JP"/>
              </w:rPr>
            </w:pPr>
            <w:r>
              <w:rPr>
                <w:rFonts w:hint="eastAsia"/>
                <w:lang w:eastAsia="ja-JP"/>
              </w:rPr>
              <w:t>C</w:t>
            </w:r>
            <w:r>
              <w:rPr>
                <w:lang w:eastAsia="ja-JP"/>
              </w:rPr>
              <w:t>lause #</w:t>
            </w:r>
          </w:p>
        </w:tc>
        <w:tc>
          <w:tcPr>
            <w:tcW w:w="1559" w:type="dxa"/>
          </w:tcPr>
          <w:p w14:paraId="1A2EA05F" w14:textId="77777777" w:rsidR="00234135" w:rsidRDefault="00F539D6">
            <w:pPr>
              <w:pStyle w:val="TAH"/>
              <w:rPr>
                <w:lang w:eastAsia="ja-JP"/>
              </w:rPr>
            </w:pPr>
            <w:r>
              <w:rPr>
                <w:rFonts w:hint="eastAsia"/>
                <w:lang w:eastAsia="ja-JP"/>
              </w:rPr>
              <w:t>C</w:t>
            </w:r>
            <w:r>
              <w:rPr>
                <w:lang w:eastAsia="ja-JP"/>
              </w:rPr>
              <w:t>ompany</w:t>
            </w:r>
          </w:p>
        </w:tc>
      </w:tr>
      <w:tr w:rsidR="00234135" w14:paraId="1A2EA063" w14:textId="77777777">
        <w:trPr>
          <w:jc w:val="center"/>
        </w:trPr>
        <w:tc>
          <w:tcPr>
            <w:tcW w:w="2689" w:type="dxa"/>
          </w:tcPr>
          <w:p w14:paraId="1A2EA061" w14:textId="77777777" w:rsidR="00234135" w:rsidRDefault="00F539D6">
            <w:pPr>
              <w:rPr>
                <w:rFonts w:ascii="Arial" w:hAnsi="Arial"/>
                <w:sz w:val="18"/>
                <w:lang w:val="zh-CN" w:eastAsia="ja-JP"/>
              </w:rPr>
            </w:pPr>
            <w:r>
              <w:rPr>
                <w:rFonts w:ascii="Arial" w:hAnsi="Arial"/>
                <w:bCs/>
                <w:sz w:val="18"/>
                <w:lang w:val="zh-CN" w:eastAsia="ja-JP"/>
              </w:rPr>
              <w:t>3 Definition</w:t>
            </w:r>
          </w:p>
        </w:tc>
        <w:tc>
          <w:tcPr>
            <w:tcW w:w="1559" w:type="dxa"/>
          </w:tcPr>
          <w:p w14:paraId="1A2EA062" w14:textId="77777777" w:rsidR="00234135" w:rsidRDefault="00F539D6">
            <w:pPr>
              <w:rPr>
                <w:rFonts w:ascii="Arial" w:hAnsi="Arial"/>
                <w:sz w:val="18"/>
                <w:lang w:val="zh-CN" w:eastAsia="ja-JP"/>
              </w:rPr>
            </w:pPr>
            <w:r>
              <w:rPr>
                <w:rFonts w:ascii="Arial" w:hAnsi="Arial"/>
                <w:bCs/>
                <w:sz w:val="18"/>
                <w:lang w:val="zh-CN" w:eastAsia="ja-JP"/>
              </w:rPr>
              <w:t>Samsung</w:t>
            </w:r>
          </w:p>
        </w:tc>
      </w:tr>
      <w:tr w:rsidR="00234135" w14:paraId="1A2EA066" w14:textId="77777777">
        <w:trPr>
          <w:jc w:val="center"/>
        </w:trPr>
        <w:tc>
          <w:tcPr>
            <w:tcW w:w="2689" w:type="dxa"/>
          </w:tcPr>
          <w:p w14:paraId="1A2EA064" w14:textId="77777777" w:rsidR="00234135" w:rsidRDefault="00F539D6">
            <w:pPr>
              <w:rPr>
                <w:rFonts w:ascii="Arial" w:hAnsi="Arial"/>
                <w:sz w:val="18"/>
                <w:lang w:val="zh-CN" w:eastAsia="ja-JP"/>
              </w:rPr>
            </w:pPr>
            <w:r>
              <w:rPr>
                <w:rFonts w:ascii="Arial" w:hAnsi="Arial"/>
                <w:bCs/>
                <w:sz w:val="18"/>
                <w:lang w:val="zh-CN" w:eastAsia="ja-JP"/>
              </w:rPr>
              <w:t xml:space="preserve">4.6 Declaration </w:t>
            </w:r>
          </w:p>
        </w:tc>
        <w:tc>
          <w:tcPr>
            <w:tcW w:w="1559" w:type="dxa"/>
          </w:tcPr>
          <w:p w14:paraId="1A2EA065" w14:textId="77777777" w:rsidR="00234135" w:rsidRDefault="00F539D6">
            <w:pPr>
              <w:rPr>
                <w:rFonts w:ascii="Arial" w:hAnsi="Arial"/>
                <w:sz w:val="18"/>
                <w:lang w:val="zh-CN" w:eastAsia="ja-JP"/>
              </w:rPr>
            </w:pPr>
            <w:r>
              <w:rPr>
                <w:rFonts w:ascii="Arial" w:hAnsi="Arial"/>
                <w:bCs/>
                <w:sz w:val="18"/>
                <w:lang w:val="zh-CN" w:eastAsia="ja-JP"/>
              </w:rPr>
              <w:t>[Ericsson]</w:t>
            </w:r>
          </w:p>
        </w:tc>
      </w:tr>
      <w:tr w:rsidR="00234135" w14:paraId="1A2EA069" w14:textId="77777777">
        <w:trPr>
          <w:jc w:val="center"/>
        </w:trPr>
        <w:tc>
          <w:tcPr>
            <w:tcW w:w="2689" w:type="dxa"/>
          </w:tcPr>
          <w:p w14:paraId="1A2EA067" w14:textId="77777777" w:rsidR="00234135" w:rsidRDefault="00F539D6">
            <w:pPr>
              <w:rPr>
                <w:rFonts w:ascii="Arial" w:hAnsi="Arial"/>
                <w:sz w:val="18"/>
                <w:lang w:val="zh-CN" w:eastAsia="ja-JP"/>
              </w:rPr>
            </w:pPr>
            <w:r>
              <w:rPr>
                <w:rFonts w:ascii="Arial" w:hAnsi="Arial"/>
                <w:bCs/>
                <w:sz w:val="18"/>
                <w:lang w:val="zh-CN" w:eastAsia="ja-JP"/>
              </w:rPr>
              <w:t xml:space="preserve">4.7 Test configuration </w:t>
            </w:r>
          </w:p>
        </w:tc>
        <w:tc>
          <w:tcPr>
            <w:tcW w:w="1559" w:type="dxa"/>
          </w:tcPr>
          <w:p w14:paraId="1A2EA068" w14:textId="77777777" w:rsidR="00234135" w:rsidRDefault="00F539D6">
            <w:pPr>
              <w:rPr>
                <w:rFonts w:ascii="Arial" w:hAnsi="Arial"/>
                <w:sz w:val="18"/>
                <w:lang w:val="pl-PL" w:eastAsia="ja-JP"/>
              </w:rPr>
            </w:pPr>
            <w:r>
              <w:rPr>
                <w:rFonts w:ascii="Arial" w:hAnsi="Arial"/>
                <w:sz w:val="18"/>
                <w:lang w:val="pl-PL" w:eastAsia="ja-JP"/>
              </w:rPr>
              <w:t>Nokia</w:t>
            </w:r>
          </w:p>
        </w:tc>
      </w:tr>
      <w:tr w:rsidR="00234135" w14:paraId="1A2EA06C" w14:textId="77777777">
        <w:trPr>
          <w:jc w:val="center"/>
        </w:trPr>
        <w:tc>
          <w:tcPr>
            <w:tcW w:w="2689" w:type="dxa"/>
          </w:tcPr>
          <w:p w14:paraId="1A2EA06A" w14:textId="77777777" w:rsidR="00234135" w:rsidRDefault="00F539D6">
            <w:pPr>
              <w:rPr>
                <w:rFonts w:ascii="Arial" w:hAnsi="Arial"/>
                <w:sz w:val="18"/>
                <w:lang w:val="zh-CN" w:eastAsia="ja-JP"/>
              </w:rPr>
            </w:pPr>
            <w:r>
              <w:rPr>
                <w:rFonts w:ascii="Arial" w:hAnsi="Arial"/>
                <w:bCs/>
                <w:sz w:val="18"/>
                <w:lang w:val="zh-CN" w:eastAsia="ja-JP"/>
              </w:rPr>
              <w:t>4.8 Test applicability</w:t>
            </w:r>
          </w:p>
        </w:tc>
        <w:tc>
          <w:tcPr>
            <w:tcW w:w="1559" w:type="dxa"/>
          </w:tcPr>
          <w:p w14:paraId="1A2EA06B" w14:textId="77777777" w:rsidR="00234135" w:rsidRDefault="00F539D6">
            <w:pPr>
              <w:rPr>
                <w:rFonts w:ascii="Arial" w:hAnsi="Arial"/>
                <w:sz w:val="18"/>
                <w:lang w:val="en-US" w:eastAsia="zh-CN"/>
              </w:rPr>
            </w:pPr>
            <w:r>
              <w:rPr>
                <w:rFonts w:ascii="Arial" w:hAnsi="Arial" w:hint="eastAsia"/>
                <w:sz w:val="18"/>
                <w:lang w:val="en-US" w:eastAsia="zh-CN"/>
              </w:rPr>
              <w:t>ZTE</w:t>
            </w:r>
          </w:p>
        </w:tc>
      </w:tr>
      <w:tr w:rsidR="00234135" w14:paraId="1A2EA06F" w14:textId="77777777">
        <w:trPr>
          <w:jc w:val="center"/>
        </w:trPr>
        <w:tc>
          <w:tcPr>
            <w:tcW w:w="2689" w:type="dxa"/>
          </w:tcPr>
          <w:p w14:paraId="1A2EA06D" w14:textId="77777777" w:rsidR="00234135" w:rsidRPr="00664453" w:rsidRDefault="00F539D6">
            <w:pPr>
              <w:rPr>
                <w:rFonts w:ascii="Arial" w:hAnsi="Arial"/>
                <w:sz w:val="18"/>
                <w:lang w:val="en-US" w:eastAsia="ja-JP"/>
              </w:rPr>
            </w:pPr>
            <w:r w:rsidRPr="00664453">
              <w:rPr>
                <w:rFonts w:ascii="Arial" w:hAnsi="Arial"/>
                <w:bCs/>
                <w:sz w:val="18"/>
                <w:lang w:val="en-US" w:eastAsia="ja-JP"/>
              </w:rPr>
              <w:t>New clause to align with core spec</w:t>
            </w:r>
          </w:p>
        </w:tc>
        <w:tc>
          <w:tcPr>
            <w:tcW w:w="1559" w:type="dxa"/>
          </w:tcPr>
          <w:p w14:paraId="1A2EA06E" w14:textId="77777777" w:rsidR="00234135" w:rsidRDefault="00F539D6">
            <w:pPr>
              <w:rPr>
                <w:rFonts w:ascii="Arial" w:hAnsi="Arial"/>
                <w:sz w:val="18"/>
                <w:lang w:val="zh-CN" w:eastAsia="ja-JP"/>
              </w:rPr>
            </w:pPr>
            <w:r>
              <w:rPr>
                <w:rFonts w:ascii="Arial" w:hAnsi="Arial"/>
                <w:bCs/>
                <w:sz w:val="18"/>
                <w:lang w:val="zh-CN" w:eastAsia="ja-JP"/>
              </w:rPr>
              <w:t>Samsung</w:t>
            </w:r>
          </w:p>
        </w:tc>
      </w:tr>
    </w:tbl>
    <w:p w14:paraId="1A2EA070" w14:textId="77777777" w:rsidR="00234135" w:rsidRDefault="00234135">
      <w:pPr>
        <w:rPr>
          <w:lang w:val="sv-SE" w:eastAsia="zh-CN"/>
        </w:rPr>
      </w:pPr>
    </w:p>
    <w:p w14:paraId="1A2EA071" w14:textId="77777777" w:rsidR="00234135" w:rsidRDefault="00F539D6">
      <w:pPr>
        <w:rPr>
          <w:lang w:val="sv-SE" w:eastAsia="zh-CN"/>
        </w:rPr>
      </w:pPr>
      <w:r>
        <w:rPr>
          <w:lang w:val="sv-SE" w:eastAsia="zh-CN"/>
        </w:rPr>
        <w:t xml:space="preserve">  </w:t>
      </w:r>
    </w:p>
    <w:tbl>
      <w:tblPr>
        <w:tblW w:w="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56"/>
        <w:gridCol w:w="2328"/>
      </w:tblGrid>
      <w:tr w:rsidR="00234135" w14:paraId="1A2EA074" w14:textId="77777777">
        <w:trPr>
          <w:tblHeader/>
          <w:jc w:val="center"/>
        </w:trPr>
        <w:tc>
          <w:tcPr>
            <w:tcW w:w="2956" w:type="dxa"/>
            <w:shd w:val="clear" w:color="auto" w:fill="auto"/>
          </w:tcPr>
          <w:p w14:paraId="1A2EA072" w14:textId="77777777" w:rsidR="00234135" w:rsidRDefault="00F539D6">
            <w:pPr>
              <w:pStyle w:val="TAH"/>
              <w:rPr>
                <w:lang w:val="en-US" w:eastAsia="ja-JP"/>
              </w:rPr>
            </w:pPr>
            <w:r>
              <w:rPr>
                <w:lang w:val="en-US" w:eastAsia="ja-JP"/>
              </w:rPr>
              <w:t>Requirement(for both conducted and OTA)</w:t>
            </w:r>
          </w:p>
        </w:tc>
        <w:tc>
          <w:tcPr>
            <w:tcW w:w="2328" w:type="dxa"/>
          </w:tcPr>
          <w:p w14:paraId="1A2EA073" w14:textId="77777777" w:rsidR="00234135" w:rsidRDefault="00F539D6">
            <w:pPr>
              <w:pStyle w:val="TAH"/>
              <w:rPr>
                <w:lang w:eastAsia="ja-JP"/>
              </w:rPr>
            </w:pPr>
            <w:r>
              <w:rPr>
                <w:rFonts w:eastAsiaTheme="minorEastAsia"/>
              </w:rPr>
              <w:t>Company</w:t>
            </w:r>
            <w:r>
              <w:rPr>
                <w:lang w:eastAsia="ja-JP"/>
              </w:rPr>
              <w:t xml:space="preserve"> </w:t>
            </w:r>
          </w:p>
        </w:tc>
      </w:tr>
      <w:tr w:rsidR="00234135" w14:paraId="1A2EA077" w14:textId="77777777">
        <w:trPr>
          <w:jc w:val="center"/>
        </w:trPr>
        <w:tc>
          <w:tcPr>
            <w:tcW w:w="2956" w:type="dxa"/>
            <w:shd w:val="clear" w:color="auto" w:fill="auto"/>
          </w:tcPr>
          <w:p w14:paraId="1A2EA075" w14:textId="77777777" w:rsidR="00234135" w:rsidRDefault="00F539D6">
            <w:pPr>
              <w:pStyle w:val="TAC"/>
              <w:rPr>
                <w:lang w:eastAsia="ja-JP"/>
              </w:rPr>
            </w:pPr>
            <w:r>
              <w:rPr>
                <w:rFonts w:eastAsiaTheme="minorEastAsia" w:hint="eastAsia"/>
              </w:rPr>
              <w:t>O</w:t>
            </w:r>
            <w:r>
              <w:rPr>
                <w:lang w:eastAsia="ja-JP"/>
              </w:rPr>
              <w:t>utput power</w:t>
            </w:r>
          </w:p>
        </w:tc>
        <w:tc>
          <w:tcPr>
            <w:tcW w:w="2328" w:type="dxa"/>
            <w:shd w:val="clear" w:color="auto" w:fill="auto"/>
          </w:tcPr>
          <w:p w14:paraId="1A2EA076" w14:textId="77777777" w:rsidR="00234135" w:rsidRDefault="00F539D6">
            <w:pPr>
              <w:pStyle w:val="TAC"/>
              <w:rPr>
                <w:lang w:val="en-US" w:eastAsia="zh-CN"/>
              </w:rPr>
            </w:pPr>
            <w:r>
              <w:rPr>
                <w:rFonts w:hint="eastAsia"/>
                <w:lang w:val="en-US" w:eastAsia="zh-CN"/>
              </w:rPr>
              <w:t>ZTE</w:t>
            </w:r>
          </w:p>
        </w:tc>
      </w:tr>
      <w:tr w:rsidR="00234135" w14:paraId="1A2EA07A" w14:textId="77777777">
        <w:trPr>
          <w:jc w:val="center"/>
        </w:trPr>
        <w:tc>
          <w:tcPr>
            <w:tcW w:w="2956" w:type="dxa"/>
            <w:shd w:val="clear" w:color="auto" w:fill="auto"/>
          </w:tcPr>
          <w:p w14:paraId="1A2EA078" w14:textId="77777777" w:rsidR="00234135" w:rsidRDefault="00F539D6">
            <w:pPr>
              <w:pStyle w:val="TAC"/>
              <w:rPr>
                <w:lang w:eastAsia="ja-JP"/>
              </w:rPr>
            </w:pPr>
            <w:r>
              <w:rPr>
                <w:lang w:eastAsia="ja-JP"/>
              </w:rPr>
              <w:t xml:space="preserve">Transmit ON/OFF power </w:t>
            </w:r>
          </w:p>
        </w:tc>
        <w:tc>
          <w:tcPr>
            <w:tcW w:w="2328" w:type="dxa"/>
            <w:shd w:val="clear" w:color="auto" w:fill="auto"/>
          </w:tcPr>
          <w:p w14:paraId="1A2EA079" w14:textId="77777777" w:rsidR="00234135" w:rsidRDefault="00234135">
            <w:pPr>
              <w:pStyle w:val="TAC"/>
              <w:rPr>
                <w:lang w:eastAsia="ja-JP"/>
              </w:rPr>
            </w:pPr>
          </w:p>
        </w:tc>
      </w:tr>
      <w:tr w:rsidR="00234135" w14:paraId="1A2EA07D" w14:textId="77777777">
        <w:trPr>
          <w:jc w:val="center"/>
        </w:trPr>
        <w:tc>
          <w:tcPr>
            <w:tcW w:w="2956" w:type="dxa"/>
            <w:shd w:val="clear" w:color="auto" w:fill="auto"/>
          </w:tcPr>
          <w:p w14:paraId="1A2EA07B" w14:textId="77777777" w:rsidR="00234135" w:rsidRDefault="00F539D6">
            <w:pPr>
              <w:pStyle w:val="TAC"/>
              <w:rPr>
                <w:lang w:val="en-US" w:eastAsia="ja-JP"/>
              </w:rPr>
            </w:pPr>
            <w:r>
              <w:rPr>
                <w:lang w:val="en-US" w:eastAsia="ja-JP"/>
              </w:rPr>
              <w:t>Transmitted signal quality(including timing error, NA for TAE for IAB-DU</w:t>
            </w:r>
          </w:p>
        </w:tc>
        <w:tc>
          <w:tcPr>
            <w:tcW w:w="2328" w:type="dxa"/>
            <w:shd w:val="clear" w:color="auto" w:fill="auto"/>
          </w:tcPr>
          <w:p w14:paraId="1A2EA07C" w14:textId="77777777" w:rsidR="00234135" w:rsidRDefault="00F539D6">
            <w:pPr>
              <w:pStyle w:val="TAC"/>
              <w:rPr>
                <w:lang w:val="en-US" w:eastAsia="ja-JP"/>
              </w:rPr>
            </w:pPr>
            <w:r>
              <w:rPr>
                <w:lang w:val="en-US" w:eastAsia="ja-JP"/>
              </w:rPr>
              <w:t>Nokia</w:t>
            </w:r>
          </w:p>
        </w:tc>
      </w:tr>
      <w:tr w:rsidR="00234135" w14:paraId="1A2EA080" w14:textId="77777777">
        <w:trPr>
          <w:jc w:val="center"/>
        </w:trPr>
        <w:tc>
          <w:tcPr>
            <w:tcW w:w="2956" w:type="dxa"/>
            <w:shd w:val="clear" w:color="auto" w:fill="auto"/>
          </w:tcPr>
          <w:p w14:paraId="1A2EA07E" w14:textId="77777777" w:rsidR="00234135" w:rsidRDefault="00F539D6">
            <w:pPr>
              <w:pStyle w:val="TAC"/>
              <w:rPr>
                <w:lang w:eastAsia="ja-JP"/>
              </w:rPr>
            </w:pPr>
            <w:r>
              <w:rPr>
                <w:lang w:eastAsia="ja-JP"/>
              </w:rPr>
              <w:t>Unwanted emission</w:t>
            </w:r>
          </w:p>
        </w:tc>
        <w:tc>
          <w:tcPr>
            <w:tcW w:w="2328" w:type="dxa"/>
            <w:shd w:val="clear" w:color="auto" w:fill="auto"/>
          </w:tcPr>
          <w:p w14:paraId="1A2EA07F" w14:textId="77777777" w:rsidR="00234135" w:rsidRDefault="00F539D6">
            <w:pPr>
              <w:pStyle w:val="TAC"/>
              <w:rPr>
                <w:lang w:val="en-US" w:eastAsia="zh-CN"/>
              </w:rPr>
            </w:pPr>
            <w:r>
              <w:rPr>
                <w:rFonts w:hint="eastAsia"/>
                <w:lang w:val="en-US" w:eastAsia="zh-CN"/>
              </w:rPr>
              <w:t>ZTE</w:t>
            </w:r>
          </w:p>
        </w:tc>
      </w:tr>
      <w:tr w:rsidR="00234135" w14:paraId="1A2EA083" w14:textId="77777777">
        <w:trPr>
          <w:jc w:val="center"/>
        </w:trPr>
        <w:tc>
          <w:tcPr>
            <w:tcW w:w="2956" w:type="dxa"/>
            <w:shd w:val="clear" w:color="auto" w:fill="auto"/>
          </w:tcPr>
          <w:p w14:paraId="1A2EA081" w14:textId="77777777" w:rsidR="00234135" w:rsidRDefault="00F539D6">
            <w:pPr>
              <w:pStyle w:val="TAC"/>
              <w:rPr>
                <w:lang w:val="en-US" w:eastAsia="ja-JP"/>
              </w:rPr>
            </w:pPr>
            <w:r>
              <w:rPr>
                <w:lang w:val="en-US" w:eastAsia="ja-JP"/>
              </w:rPr>
              <w:t>Transmitter intermodulation (NA for 2-O)</w:t>
            </w:r>
          </w:p>
        </w:tc>
        <w:tc>
          <w:tcPr>
            <w:tcW w:w="2328" w:type="dxa"/>
            <w:shd w:val="clear" w:color="auto" w:fill="auto"/>
          </w:tcPr>
          <w:p w14:paraId="1A2EA082" w14:textId="77777777" w:rsidR="00234135" w:rsidRDefault="00234135">
            <w:pPr>
              <w:pStyle w:val="TAC"/>
              <w:rPr>
                <w:lang w:val="en-US" w:eastAsia="ja-JP"/>
              </w:rPr>
            </w:pPr>
          </w:p>
        </w:tc>
      </w:tr>
      <w:tr w:rsidR="00234135" w14:paraId="1A2EA086" w14:textId="77777777">
        <w:trPr>
          <w:jc w:val="center"/>
        </w:trPr>
        <w:tc>
          <w:tcPr>
            <w:tcW w:w="2956" w:type="dxa"/>
            <w:shd w:val="clear" w:color="auto" w:fill="auto"/>
          </w:tcPr>
          <w:p w14:paraId="1A2EA084" w14:textId="77777777" w:rsidR="00234135" w:rsidRDefault="00F539D6">
            <w:pPr>
              <w:pStyle w:val="TAC"/>
              <w:rPr>
                <w:lang w:eastAsia="ja-JP"/>
              </w:rPr>
            </w:pPr>
            <w:r>
              <w:rPr>
                <w:lang w:eastAsia="ja-JP"/>
              </w:rPr>
              <w:t xml:space="preserve">Sensitivity </w:t>
            </w:r>
          </w:p>
        </w:tc>
        <w:tc>
          <w:tcPr>
            <w:tcW w:w="2328" w:type="dxa"/>
            <w:shd w:val="clear" w:color="auto" w:fill="auto"/>
          </w:tcPr>
          <w:p w14:paraId="1A2EA085" w14:textId="50A0AFB1" w:rsidR="00234135" w:rsidRPr="00664453" w:rsidRDefault="00234135">
            <w:pPr>
              <w:pStyle w:val="TAC"/>
              <w:rPr>
                <w:lang w:val="en-US" w:eastAsia="ja-JP"/>
              </w:rPr>
            </w:pPr>
          </w:p>
        </w:tc>
      </w:tr>
      <w:tr w:rsidR="00234135" w14:paraId="1A2EA089" w14:textId="77777777">
        <w:trPr>
          <w:jc w:val="center"/>
        </w:trPr>
        <w:tc>
          <w:tcPr>
            <w:tcW w:w="2956" w:type="dxa"/>
            <w:shd w:val="clear" w:color="auto" w:fill="auto"/>
          </w:tcPr>
          <w:p w14:paraId="1A2EA087" w14:textId="77777777" w:rsidR="00234135" w:rsidRDefault="00F539D6">
            <w:pPr>
              <w:pStyle w:val="TAC"/>
              <w:rPr>
                <w:lang w:val="en-US" w:eastAsia="ja-JP"/>
              </w:rPr>
            </w:pPr>
            <w:r>
              <w:rPr>
                <w:lang w:val="en-US" w:eastAsia="ja-JP"/>
              </w:rPr>
              <w:t xml:space="preserve">In-band selectivity and blocking </w:t>
            </w:r>
          </w:p>
        </w:tc>
        <w:tc>
          <w:tcPr>
            <w:tcW w:w="2328" w:type="dxa"/>
            <w:shd w:val="clear" w:color="auto" w:fill="auto"/>
          </w:tcPr>
          <w:p w14:paraId="1A2EA088" w14:textId="7D2E2F92" w:rsidR="00234135" w:rsidRPr="00664453" w:rsidRDefault="002A7DB8">
            <w:pPr>
              <w:pStyle w:val="TAC"/>
              <w:rPr>
                <w:lang w:val="en-US" w:eastAsia="ja-JP"/>
              </w:rPr>
            </w:pPr>
            <w:r>
              <w:rPr>
                <w:lang w:val="en-US" w:eastAsia="ja-JP"/>
              </w:rPr>
              <w:t>Ericsson</w:t>
            </w:r>
          </w:p>
        </w:tc>
      </w:tr>
      <w:tr w:rsidR="00234135" w14:paraId="1A2EA08C" w14:textId="77777777">
        <w:trPr>
          <w:jc w:val="center"/>
        </w:trPr>
        <w:tc>
          <w:tcPr>
            <w:tcW w:w="2956" w:type="dxa"/>
            <w:shd w:val="clear" w:color="auto" w:fill="auto"/>
          </w:tcPr>
          <w:p w14:paraId="1A2EA08A" w14:textId="77777777" w:rsidR="00234135" w:rsidRDefault="00F539D6">
            <w:pPr>
              <w:pStyle w:val="TAC"/>
              <w:rPr>
                <w:lang w:eastAsia="ja-JP"/>
              </w:rPr>
            </w:pPr>
            <w:r>
              <w:rPr>
                <w:lang w:eastAsia="ja-JP"/>
              </w:rPr>
              <w:t xml:space="preserve">Out-of-band blocking </w:t>
            </w:r>
          </w:p>
        </w:tc>
        <w:tc>
          <w:tcPr>
            <w:tcW w:w="2328" w:type="dxa"/>
            <w:shd w:val="clear" w:color="auto" w:fill="auto"/>
          </w:tcPr>
          <w:p w14:paraId="1A2EA08B" w14:textId="29D759C6" w:rsidR="00234135" w:rsidRPr="00664453" w:rsidRDefault="00D9618A">
            <w:pPr>
              <w:pStyle w:val="TAC"/>
              <w:rPr>
                <w:lang w:val="en-US" w:eastAsia="ja-JP"/>
              </w:rPr>
            </w:pPr>
            <w:r>
              <w:rPr>
                <w:lang w:val="en-US" w:eastAsia="ja-JP"/>
              </w:rPr>
              <w:t>Ericsson</w:t>
            </w:r>
          </w:p>
        </w:tc>
      </w:tr>
      <w:tr w:rsidR="00234135" w14:paraId="1A2EA08F" w14:textId="77777777">
        <w:trPr>
          <w:jc w:val="center"/>
        </w:trPr>
        <w:tc>
          <w:tcPr>
            <w:tcW w:w="2956" w:type="dxa"/>
            <w:shd w:val="clear" w:color="auto" w:fill="auto"/>
          </w:tcPr>
          <w:p w14:paraId="1A2EA08D" w14:textId="77777777" w:rsidR="00234135" w:rsidRDefault="00F539D6">
            <w:pPr>
              <w:pStyle w:val="TAC"/>
              <w:rPr>
                <w:lang w:eastAsia="ja-JP"/>
              </w:rPr>
            </w:pPr>
            <w:r>
              <w:rPr>
                <w:lang w:eastAsia="ja-JP"/>
              </w:rPr>
              <w:t xml:space="preserve">Receiver spurious emissions </w:t>
            </w:r>
          </w:p>
        </w:tc>
        <w:tc>
          <w:tcPr>
            <w:tcW w:w="2328" w:type="dxa"/>
            <w:shd w:val="clear" w:color="auto" w:fill="auto"/>
          </w:tcPr>
          <w:p w14:paraId="1A2EA08E" w14:textId="77777777" w:rsidR="00234135" w:rsidRDefault="00F539D6">
            <w:pPr>
              <w:pStyle w:val="TAC"/>
              <w:rPr>
                <w:lang w:eastAsia="ja-JP"/>
              </w:rPr>
            </w:pPr>
            <w:r>
              <w:rPr>
                <w:lang w:val="pl-PL" w:eastAsia="ja-JP"/>
              </w:rPr>
              <w:t>Nokia</w:t>
            </w:r>
          </w:p>
        </w:tc>
      </w:tr>
      <w:tr w:rsidR="00234135" w14:paraId="1A2EA092" w14:textId="77777777">
        <w:trPr>
          <w:jc w:val="center"/>
        </w:trPr>
        <w:tc>
          <w:tcPr>
            <w:tcW w:w="2956" w:type="dxa"/>
            <w:shd w:val="clear" w:color="auto" w:fill="auto"/>
          </w:tcPr>
          <w:p w14:paraId="1A2EA090" w14:textId="77777777" w:rsidR="00234135" w:rsidRDefault="00F539D6">
            <w:pPr>
              <w:pStyle w:val="TAC"/>
              <w:rPr>
                <w:lang w:val="en-US" w:eastAsia="ja-JP"/>
              </w:rPr>
            </w:pPr>
            <w:r>
              <w:rPr>
                <w:lang w:val="en-US" w:eastAsia="ja-JP"/>
              </w:rPr>
              <w:t>Receiver intermodulation(NA for 2-O)</w:t>
            </w:r>
          </w:p>
        </w:tc>
        <w:tc>
          <w:tcPr>
            <w:tcW w:w="2328" w:type="dxa"/>
            <w:shd w:val="clear" w:color="auto" w:fill="auto"/>
          </w:tcPr>
          <w:p w14:paraId="1A2EA091" w14:textId="77777777" w:rsidR="00234135" w:rsidRDefault="00234135">
            <w:pPr>
              <w:pStyle w:val="TAC"/>
              <w:rPr>
                <w:lang w:val="en-US" w:eastAsia="ja-JP"/>
              </w:rPr>
            </w:pPr>
          </w:p>
        </w:tc>
      </w:tr>
    </w:tbl>
    <w:p w14:paraId="1A2EA093" w14:textId="77777777" w:rsidR="00234135" w:rsidRDefault="00234135"/>
    <w:p w14:paraId="1A2EA094" w14:textId="77777777" w:rsidR="00234135" w:rsidRDefault="00F539D6">
      <w:pPr>
        <w:pStyle w:val="2"/>
        <w:rPr>
          <w:lang w:val="en-US"/>
        </w:rPr>
      </w:pPr>
      <w:r>
        <w:rPr>
          <w:lang w:val="en-US"/>
        </w:rPr>
        <w:t>Summary for 2</w:t>
      </w:r>
      <w:r>
        <w:rPr>
          <w:vertAlign w:val="superscript"/>
          <w:lang w:val="en-US"/>
        </w:rPr>
        <w:t>nd</w:t>
      </w:r>
      <w:r>
        <w:rPr>
          <w:lang w:val="en-US"/>
        </w:rPr>
        <w:t xml:space="preserve"> round  </w:t>
      </w:r>
    </w:p>
    <w:tbl>
      <w:tblPr>
        <w:tblStyle w:val="af3"/>
        <w:tblW w:w="0" w:type="auto"/>
        <w:tblLook w:val="04A0" w:firstRow="1" w:lastRow="0" w:firstColumn="1" w:lastColumn="0" w:noHBand="0" w:noVBand="1"/>
      </w:tblPr>
      <w:tblGrid>
        <w:gridCol w:w="1306"/>
        <w:gridCol w:w="8325"/>
      </w:tblGrid>
      <w:tr w:rsidR="00664453" w14:paraId="47C73A6D" w14:textId="77777777" w:rsidTr="00664453">
        <w:tc>
          <w:tcPr>
            <w:tcW w:w="1242" w:type="dxa"/>
          </w:tcPr>
          <w:p w14:paraId="6767911A" w14:textId="77777777" w:rsidR="00664453" w:rsidRDefault="00664453" w:rsidP="00664453">
            <w:pPr>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opic</w:t>
            </w:r>
          </w:p>
        </w:tc>
        <w:tc>
          <w:tcPr>
            <w:tcW w:w="8615" w:type="dxa"/>
          </w:tcPr>
          <w:p w14:paraId="0B36938D" w14:textId="77777777" w:rsidR="00664453" w:rsidRDefault="00664453" w:rsidP="00664453">
            <w:pPr>
              <w:rPr>
                <w:rFonts w:eastAsiaTheme="minorEastAsia"/>
                <w:b/>
                <w:bCs/>
                <w:lang w:val="en-US" w:eastAsia="zh-CN"/>
              </w:rPr>
            </w:pPr>
            <w:r>
              <w:rPr>
                <w:rFonts w:eastAsiaTheme="minorEastAsia"/>
                <w:b/>
                <w:bCs/>
                <w:lang w:val="en-US" w:eastAsia="zh-CN"/>
              </w:rPr>
              <w:t xml:space="preserve">Status summary </w:t>
            </w:r>
          </w:p>
        </w:tc>
      </w:tr>
      <w:tr w:rsidR="00664453" w14:paraId="442CEAA6" w14:textId="77777777" w:rsidTr="00664453">
        <w:tc>
          <w:tcPr>
            <w:tcW w:w="1242" w:type="dxa"/>
          </w:tcPr>
          <w:p w14:paraId="411935E6" w14:textId="01D80EA6" w:rsidR="00664453" w:rsidRDefault="00664453" w:rsidP="00664453">
            <w:pPr>
              <w:rPr>
                <w:rFonts w:eastAsiaTheme="minorEastAsia"/>
                <w:lang w:val="en-US" w:eastAsia="zh-CN"/>
              </w:rPr>
            </w:pPr>
            <w:r>
              <w:rPr>
                <w:b/>
                <w:u w:val="single"/>
                <w:lang w:eastAsia="ko-KR"/>
              </w:rPr>
              <w:lastRenderedPageBreak/>
              <w:t>Sub-topic 2-1: fundamental issues</w:t>
            </w:r>
          </w:p>
        </w:tc>
        <w:tc>
          <w:tcPr>
            <w:tcW w:w="8615" w:type="dxa"/>
          </w:tcPr>
          <w:p w14:paraId="7F358B46" w14:textId="51DEBD4F" w:rsidR="00DB141E" w:rsidRDefault="00DB141E" w:rsidP="005B69CC">
            <w:pPr>
              <w:rPr>
                <w:rFonts w:eastAsiaTheme="minorEastAsia"/>
                <w:iCs/>
                <w:lang w:val="en-US" w:eastAsia="zh-CN"/>
              </w:rPr>
            </w:pPr>
            <w:r>
              <w:rPr>
                <w:rFonts w:eastAsiaTheme="minorEastAsia" w:hint="eastAsia"/>
                <w:iCs/>
                <w:lang w:val="en-US" w:eastAsia="zh-CN"/>
              </w:rPr>
              <w:t>N</w:t>
            </w:r>
            <w:r>
              <w:rPr>
                <w:rFonts w:eastAsiaTheme="minorEastAsia"/>
                <w:iCs/>
                <w:lang w:val="en-US" w:eastAsia="zh-CN"/>
              </w:rPr>
              <w:t>o further comment to online agreement.</w:t>
            </w:r>
            <w:r>
              <w:rPr>
                <w:rFonts w:eastAsiaTheme="minorEastAsia" w:hint="eastAsia"/>
                <w:iCs/>
                <w:lang w:val="en-US" w:eastAsia="zh-CN"/>
              </w:rPr>
              <w:t xml:space="preserve"> </w:t>
            </w:r>
            <w:r>
              <w:rPr>
                <w:rFonts w:eastAsiaTheme="minorEastAsia"/>
                <w:iCs/>
                <w:lang w:val="en-US" w:eastAsia="zh-CN"/>
              </w:rPr>
              <w:t xml:space="preserve">There are some further views shared on test requirement. But it seems OK to agree on </w:t>
            </w:r>
            <w:r w:rsidR="005B69CC">
              <w:rPr>
                <w:rFonts w:eastAsiaTheme="minorEastAsia"/>
                <w:iCs/>
                <w:lang w:val="en-US" w:eastAsia="zh-CN"/>
              </w:rPr>
              <w:t xml:space="preserve">rationale for some requirements and FFS remaining ones. </w:t>
            </w:r>
          </w:p>
        </w:tc>
      </w:tr>
      <w:tr w:rsidR="00664453" w14:paraId="78ADF3FD" w14:textId="77777777" w:rsidTr="00664453">
        <w:tc>
          <w:tcPr>
            <w:tcW w:w="1242" w:type="dxa"/>
          </w:tcPr>
          <w:p w14:paraId="0A32C3A4" w14:textId="36F6E370" w:rsidR="00664453" w:rsidRPr="00182656" w:rsidRDefault="00664453" w:rsidP="00664453">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ub-topic 2-2: impact to general clause</w:t>
            </w:r>
          </w:p>
        </w:tc>
        <w:tc>
          <w:tcPr>
            <w:tcW w:w="8615" w:type="dxa"/>
          </w:tcPr>
          <w:p w14:paraId="59654A00" w14:textId="77777777" w:rsidR="00664453" w:rsidRDefault="00DB141E" w:rsidP="00664453">
            <w:pPr>
              <w:rPr>
                <w:rFonts w:eastAsiaTheme="minorEastAsia"/>
                <w:lang w:val="en-US" w:eastAsia="zh-CN"/>
              </w:rPr>
            </w:pPr>
            <w:r>
              <w:rPr>
                <w:rFonts w:eastAsiaTheme="minorEastAsia"/>
                <w:lang w:val="en-US" w:eastAsia="zh-CN"/>
              </w:rPr>
              <w:t xml:space="preserve">It seems OK to company regarding the candidate proposal to be captured in WF. </w:t>
            </w:r>
          </w:p>
          <w:p w14:paraId="61559735" w14:textId="77777777" w:rsidR="00655C90" w:rsidRDefault="00655C90" w:rsidP="00664453">
            <w:pPr>
              <w:rPr>
                <w:rFonts w:eastAsiaTheme="minorEastAsia"/>
                <w:lang w:val="en-US" w:eastAsia="zh-CN"/>
              </w:rPr>
            </w:pPr>
            <w:r>
              <w:rPr>
                <w:rFonts w:eastAsiaTheme="minorEastAsia"/>
                <w:lang w:val="en-US" w:eastAsia="zh-CN"/>
              </w:rPr>
              <w:t xml:space="preserve">In addition, even there is no extensive discussion on draft CR to Test configuration. It seems current draftCRs are aligned with draft WF. Hence to seek more progress during this meeting, it’s tentatively recommended as agreeable. And they could be taken as starting point for next meeting improvement. But if there is concern shown in checking window, they should be marked as not pursued. </w:t>
            </w:r>
          </w:p>
          <w:p w14:paraId="58881C2E" w14:textId="0EF157D6" w:rsidR="006A16A1" w:rsidRDefault="006A16A1" w:rsidP="00664453">
            <w:pPr>
              <w:rPr>
                <w:rFonts w:eastAsiaTheme="minorEastAsia"/>
                <w:lang w:val="en-US" w:eastAsia="zh-CN"/>
              </w:rPr>
            </w:pPr>
            <w:r>
              <w:rPr>
                <w:rFonts w:eastAsiaTheme="minorEastAsia"/>
                <w:lang w:val="en-US" w:eastAsia="zh-CN"/>
              </w:rPr>
              <w:t>During checking window a quick agreement achieved to revise those draftCRs to endorsed agreement during 2</w:t>
            </w:r>
            <w:r w:rsidRPr="006A16A1">
              <w:rPr>
                <w:rFonts w:eastAsiaTheme="minorEastAsia"/>
                <w:vertAlign w:val="superscript"/>
                <w:lang w:val="en-US" w:eastAsia="zh-CN"/>
              </w:rPr>
              <w:t>nd</w:t>
            </w:r>
            <w:r>
              <w:rPr>
                <w:rFonts w:eastAsiaTheme="minorEastAsia"/>
                <w:lang w:val="en-US" w:eastAsia="zh-CN"/>
              </w:rPr>
              <w:t xml:space="preserve"> round. </w:t>
            </w:r>
          </w:p>
        </w:tc>
      </w:tr>
      <w:tr w:rsidR="00664453" w14:paraId="2A23B6FD" w14:textId="77777777" w:rsidTr="00664453">
        <w:tc>
          <w:tcPr>
            <w:tcW w:w="1242" w:type="dxa"/>
          </w:tcPr>
          <w:p w14:paraId="23B09339" w14:textId="7DF62A63" w:rsidR="00664453" w:rsidRDefault="00664453" w:rsidP="00664453">
            <w:pPr>
              <w:rPr>
                <w:rFonts w:eastAsiaTheme="minorEastAsia"/>
                <w:b/>
                <w:u w:val="single"/>
                <w:lang w:eastAsia="zh-CN"/>
              </w:rPr>
            </w:pPr>
            <w:r>
              <w:rPr>
                <w:rFonts w:eastAsiaTheme="minorEastAsia" w:hint="eastAsia"/>
                <w:b/>
                <w:u w:val="single"/>
                <w:lang w:eastAsia="zh-CN"/>
              </w:rPr>
              <w:t>S</w:t>
            </w:r>
            <w:r>
              <w:rPr>
                <w:rFonts w:eastAsiaTheme="minorEastAsia"/>
                <w:b/>
                <w:u w:val="single"/>
                <w:lang w:eastAsia="zh-CN"/>
              </w:rPr>
              <w:t>ub-topic 2-3: work split</w:t>
            </w:r>
          </w:p>
        </w:tc>
        <w:tc>
          <w:tcPr>
            <w:tcW w:w="8615" w:type="dxa"/>
          </w:tcPr>
          <w:p w14:paraId="480CB25F" w14:textId="001D29C3" w:rsidR="00664453" w:rsidRDefault="00664453" w:rsidP="00DB141E">
            <w:pPr>
              <w:rPr>
                <w:rFonts w:eastAsiaTheme="minorEastAsia"/>
                <w:lang w:val="en-US" w:eastAsia="zh-CN"/>
              </w:rPr>
            </w:pPr>
            <w:r>
              <w:rPr>
                <w:rFonts w:eastAsiaTheme="minorEastAsia"/>
                <w:lang w:val="en-US" w:eastAsia="zh-CN"/>
              </w:rPr>
              <w:t xml:space="preserve">There are three requirements filled by company name. It’s welcome more volunteer. If no hand </w:t>
            </w:r>
            <w:r w:rsidR="00DB141E">
              <w:rPr>
                <w:rFonts w:eastAsiaTheme="minorEastAsia"/>
                <w:lang w:val="en-US" w:eastAsia="zh-CN"/>
              </w:rPr>
              <w:t>up</w:t>
            </w:r>
            <w:r>
              <w:rPr>
                <w:rFonts w:eastAsiaTheme="minorEastAsia"/>
                <w:lang w:val="en-US" w:eastAsia="zh-CN"/>
              </w:rPr>
              <w:t xml:space="preserve"> before</w:t>
            </w:r>
            <w:r w:rsidR="00DB141E">
              <w:rPr>
                <w:rFonts w:eastAsiaTheme="minorEastAsia"/>
                <w:lang w:val="en-US" w:eastAsia="zh-CN"/>
              </w:rPr>
              <w:t xml:space="preserve"> submission deadline, </w:t>
            </w:r>
            <w:r>
              <w:rPr>
                <w:rFonts w:eastAsiaTheme="minorEastAsia"/>
                <w:lang w:val="en-US" w:eastAsia="zh-CN"/>
              </w:rPr>
              <w:t xml:space="preserve">rapporteur will take all </w:t>
            </w:r>
            <w:r w:rsidR="00DB141E">
              <w:rPr>
                <w:rFonts w:eastAsiaTheme="minorEastAsia"/>
                <w:lang w:val="en-US" w:eastAsia="zh-CN"/>
              </w:rPr>
              <w:t xml:space="preserve">remaining requirement. </w:t>
            </w:r>
          </w:p>
        </w:tc>
      </w:tr>
    </w:tbl>
    <w:p w14:paraId="1A2EA095" w14:textId="77777777" w:rsidR="00234135" w:rsidRPr="006A16A1" w:rsidRDefault="00234135">
      <w:pPr>
        <w:rPr>
          <w:i/>
          <w:color w:val="0070C0"/>
        </w:rPr>
      </w:pPr>
    </w:p>
    <w:p w14:paraId="1A2EA096" w14:textId="77777777" w:rsidR="00234135" w:rsidRDefault="00234135">
      <w:pPr>
        <w:rPr>
          <w:lang w:val="en-US" w:eastAsia="zh-CN"/>
        </w:rPr>
      </w:pPr>
    </w:p>
    <w:p w14:paraId="1A2EA097" w14:textId="77777777" w:rsidR="00234135" w:rsidRDefault="00234135">
      <w:pPr>
        <w:rPr>
          <w:lang w:val="en-US" w:eastAsia="zh-CN"/>
        </w:rPr>
      </w:pPr>
    </w:p>
    <w:p w14:paraId="1A2EA098" w14:textId="77777777" w:rsidR="00234135" w:rsidRDefault="00F539D6">
      <w:pPr>
        <w:pStyle w:val="1"/>
        <w:rPr>
          <w:lang w:val="en-US" w:eastAsia="ja-JP"/>
        </w:rPr>
      </w:pPr>
      <w:r>
        <w:rPr>
          <w:lang w:val="en-US" w:eastAsia="ja-JP"/>
        </w:rPr>
        <w:t>Recommendations for Tdocs</w:t>
      </w:r>
    </w:p>
    <w:p w14:paraId="1A2EA099" w14:textId="77777777" w:rsidR="00234135" w:rsidRDefault="00F539D6">
      <w:pPr>
        <w:pStyle w:val="2"/>
      </w:pPr>
      <w:r>
        <w:rPr>
          <w:rFonts w:hint="eastAsia"/>
        </w:rPr>
        <w:t>1st</w:t>
      </w:r>
      <w:r>
        <w:t xml:space="preserve"> </w:t>
      </w:r>
      <w:r>
        <w:rPr>
          <w:rFonts w:hint="eastAsia"/>
        </w:rPr>
        <w:t xml:space="preserve">round </w:t>
      </w:r>
    </w:p>
    <w:p w14:paraId="1A2EA09A" w14:textId="77777777" w:rsidR="00234135" w:rsidRDefault="00F539D6">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135"/>
        <w:gridCol w:w="4348"/>
        <w:gridCol w:w="1385"/>
        <w:gridCol w:w="4331"/>
      </w:tblGrid>
      <w:tr w:rsidR="00234135" w14:paraId="1A2EA09F" w14:textId="77777777">
        <w:tc>
          <w:tcPr>
            <w:tcW w:w="696" w:type="pct"/>
          </w:tcPr>
          <w:p w14:paraId="1A2EA09B" w14:textId="77777777" w:rsidR="00234135" w:rsidRDefault="00F539D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A2EA09C" w14:textId="77777777" w:rsidR="00234135" w:rsidRDefault="00F539D6">
            <w:pPr>
              <w:spacing w:after="120"/>
              <w:rPr>
                <w:b/>
                <w:bCs/>
                <w:color w:val="0070C0"/>
                <w:lang w:val="en-US" w:eastAsia="zh-CN"/>
              </w:rPr>
            </w:pPr>
            <w:r>
              <w:rPr>
                <w:b/>
                <w:bCs/>
                <w:color w:val="0070C0"/>
                <w:lang w:val="en-US" w:eastAsia="zh-CN"/>
              </w:rPr>
              <w:t>Title</w:t>
            </w:r>
          </w:p>
        </w:tc>
        <w:tc>
          <w:tcPr>
            <w:tcW w:w="807" w:type="pct"/>
          </w:tcPr>
          <w:p w14:paraId="1A2EA09D" w14:textId="77777777" w:rsidR="00234135" w:rsidRDefault="00F539D6">
            <w:pPr>
              <w:spacing w:after="120"/>
              <w:rPr>
                <w:b/>
                <w:bCs/>
                <w:color w:val="0070C0"/>
                <w:lang w:val="en-US" w:eastAsia="zh-CN"/>
              </w:rPr>
            </w:pPr>
            <w:r>
              <w:rPr>
                <w:b/>
                <w:bCs/>
                <w:color w:val="0070C0"/>
                <w:lang w:val="en-US" w:eastAsia="zh-CN"/>
              </w:rPr>
              <w:t>Source</w:t>
            </w:r>
          </w:p>
        </w:tc>
        <w:tc>
          <w:tcPr>
            <w:tcW w:w="1366" w:type="pct"/>
          </w:tcPr>
          <w:p w14:paraId="1A2EA09E" w14:textId="77777777" w:rsidR="00234135" w:rsidRDefault="00F539D6">
            <w:pPr>
              <w:spacing w:after="120"/>
              <w:rPr>
                <w:b/>
                <w:bCs/>
                <w:color w:val="0070C0"/>
                <w:lang w:val="en-US" w:eastAsia="zh-CN"/>
              </w:rPr>
            </w:pPr>
            <w:r>
              <w:rPr>
                <w:b/>
                <w:bCs/>
                <w:color w:val="0070C0"/>
                <w:lang w:val="en-US" w:eastAsia="zh-CN"/>
              </w:rPr>
              <w:t>Comments</w:t>
            </w:r>
          </w:p>
        </w:tc>
      </w:tr>
      <w:tr w:rsidR="00234135" w14:paraId="1A2EA0A5" w14:textId="77777777">
        <w:tc>
          <w:tcPr>
            <w:tcW w:w="696" w:type="pct"/>
          </w:tcPr>
          <w:p w14:paraId="1A2EA0A0" w14:textId="77777777" w:rsidR="00234135" w:rsidRDefault="00234135">
            <w:pPr>
              <w:spacing w:after="120"/>
              <w:rPr>
                <w:b/>
                <w:bCs/>
                <w:color w:val="0070C0"/>
                <w:lang w:val="en-US" w:eastAsia="zh-CN"/>
              </w:rPr>
            </w:pPr>
          </w:p>
        </w:tc>
        <w:tc>
          <w:tcPr>
            <w:tcW w:w="2130" w:type="pct"/>
          </w:tcPr>
          <w:p w14:paraId="1A2EA0A1" w14:textId="77777777" w:rsidR="00234135" w:rsidRDefault="00F539D6">
            <w:pPr>
              <w:spacing w:after="120"/>
              <w:rPr>
                <w:color w:val="0070C0"/>
                <w:lang w:val="en-US" w:eastAsia="zh-CN"/>
              </w:rPr>
            </w:pPr>
            <w:r>
              <w:rPr>
                <w:color w:val="0070C0"/>
                <w:lang w:val="en-US" w:eastAsia="zh-CN"/>
              </w:rPr>
              <w:t>Reply LS for range of power control parameters</w:t>
            </w:r>
          </w:p>
        </w:tc>
        <w:tc>
          <w:tcPr>
            <w:tcW w:w="807" w:type="pct"/>
          </w:tcPr>
          <w:p w14:paraId="1A2EA0A2"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1366" w:type="pct"/>
          </w:tcPr>
          <w:p w14:paraId="1A2EA0A3" w14:textId="77777777" w:rsidR="00234135" w:rsidRDefault="00F539D6">
            <w:pPr>
              <w:spacing w:after="60"/>
              <w:ind w:left="1985" w:hanging="1985"/>
              <w:rPr>
                <w:color w:val="0070C0"/>
                <w:lang w:val="en-US" w:eastAsia="zh-CN"/>
              </w:rPr>
            </w:pPr>
            <w:r>
              <w:rPr>
                <w:color w:val="0070C0"/>
                <w:lang w:val="en-US" w:eastAsia="zh-CN"/>
              </w:rPr>
              <w:t>To:</w:t>
            </w:r>
            <w:r>
              <w:rPr>
                <w:color w:val="0070C0"/>
                <w:lang w:val="en-US" w:eastAsia="zh-CN"/>
              </w:rPr>
              <w:tab/>
              <w:t>RAN WG1</w:t>
            </w:r>
          </w:p>
          <w:p w14:paraId="1A2EA0A4" w14:textId="77777777" w:rsidR="00234135" w:rsidRDefault="00F539D6">
            <w:pPr>
              <w:spacing w:after="60"/>
              <w:ind w:left="1985" w:hanging="1985"/>
              <w:rPr>
                <w:rFonts w:eastAsiaTheme="minorEastAsia"/>
                <w:color w:val="0070C0"/>
                <w:lang w:val="en-US" w:eastAsia="zh-CN"/>
              </w:rPr>
            </w:pPr>
            <w:bookmarkStart w:id="3" w:name="OLE_LINK45"/>
            <w:bookmarkStart w:id="4" w:name="OLE_LINK46"/>
            <w:r>
              <w:rPr>
                <w:color w:val="0070C0"/>
                <w:lang w:val="en-US" w:eastAsia="zh-CN"/>
              </w:rPr>
              <w:t>Cc:</w:t>
            </w:r>
            <w:r>
              <w:rPr>
                <w:color w:val="0070C0"/>
                <w:lang w:val="en-US" w:eastAsia="zh-CN"/>
              </w:rPr>
              <w:tab/>
              <w:t>RAN WG2</w:t>
            </w:r>
            <w:bookmarkEnd w:id="3"/>
            <w:bookmarkEnd w:id="4"/>
          </w:p>
        </w:tc>
      </w:tr>
      <w:tr w:rsidR="00234135" w14:paraId="1A2EA0AA" w14:textId="77777777">
        <w:tc>
          <w:tcPr>
            <w:tcW w:w="696" w:type="pct"/>
          </w:tcPr>
          <w:p w14:paraId="1A2EA0A6" w14:textId="77777777" w:rsidR="00234135" w:rsidRDefault="00234135">
            <w:pPr>
              <w:spacing w:after="120"/>
              <w:rPr>
                <w:b/>
                <w:bCs/>
                <w:color w:val="0070C0"/>
                <w:lang w:val="en-US" w:eastAsia="zh-CN"/>
              </w:rPr>
            </w:pPr>
          </w:p>
        </w:tc>
        <w:tc>
          <w:tcPr>
            <w:tcW w:w="2130" w:type="pct"/>
          </w:tcPr>
          <w:p w14:paraId="1A2EA0A7"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conformance testing for eIAB</w:t>
            </w:r>
          </w:p>
        </w:tc>
        <w:tc>
          <w:tcPr>
            <w:tcW w:w="807" w:type="pct"/>
          </w:tcPr>
          <w:p w14:paraId="1A2EA0A8"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1366" w:type="pct"/>
          </w:tcPr>
          <w:p w14:paraId="1A2EA0A9"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ork split will be included in this WF. </w:t>
            </w:r>
          </w:p>
        </w:tc>
      </w:tr>
    </w:tbl>
    <w:p w14:paraId="1A2EA0AB" w14:textId="77777777" w:rsidR="00234135" w:rsidRDefault="00234135">
      <w:pPr>
        <w:rPr>
          <w:lang w:val="en-US" w:eastAsia="ja-JP"/>
        </w:rPr>
      </w:pPr>
    </w:p>
    <w:p w14:paraId="1A2EA0AC" w14:textId="77777777" w:rsidR="00234135" w:rsidRDefault="00F539D6">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59"/>
        <w:gridCol w:w="1276"/>
        <w:gridCol w:w="2712"/>
        <w:gridCol w:w="1183"/>
        <w:gridCol w:w="2627"/>
        <w:gridCol w:w="1842"/>
      </w:tblGrid>
      <w:tr w:rsidR="00234135" w14:paraId="1A2EA0B3" w14:textId="77777777">
        <w:tc>
          <w:tcPr>
            <w:tcW w:w="1559" w:type="dxa"/>
          </w:tcPr>
          <w:p w14:paraId="1A2EA0AD" w14:textId="77777777" w:rsidR="00234135" w:rsidRDefault="00F539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A2EA0AE" w14:textId="77777777" w:rsidR="00234135" w:rsidRDefault="00F539D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1A2EA0AF" w14:textId="77777777" w:rsidR="00234135" w:rsidRDefault="00F539D6">
            <w:pPr>
              <w:spacing w:after="120"/>
              <w:rPr>
                <w:b/>
                <w:bCs/>
                <w:color w:val="0070C0"/>
                <w:lang w:val="en-US" w:eastAsia="zh-CN"/>
              </w:rPr>
            </w:pPr>
            <w:r>
              <w:rPr>
                <w:b/>
                <w:bCs/>
                <w:color w:val="0070C0"/>
                <w:lang w:val="en-US" w:eastAsia="zh-CN"/>
              </w:rPr>
              <w:t>Title</w:t>
            </w:r>
          </w:p>
        </w:tc>
        <w:tc>
          <w:tcPr>
            <w:tcW w:w="1183" w:type="dxa"/>
          </w:tcPr>
          <w:p w14:paraId="1A2EA0B0" w14:textId="77777777" w:rsidR="00234135" w:rsidRDefault="00F539D6">
            <w:pPr>
              <w:spacing w:after="120"/>
              <w:rPr>
                <w:b/>
                <w:bCs/>
                <w:color w:val="0070C0"/>
                <w:lang w:val="en-US" w:eastAsia="zh-CN"/>
              </w:rPr>
            </w:pPr>
            <w:r>
              <w:rPr>
                <w:b/>
                <w:bCs/>
                <w:color w:val="0070C0"/>
                <w:lang w:val="en-US" w:eastAsia="zh-CN"/>
              </w:rPr>
              <w:t>Source</w:t>
            </w:r>
          </w:p>
        </w:tc>
        <w:tc>
          <w:tcPr>
            <w:tcW w:w="2627" w:type="dxa"/>
          </w:tcPr>
          <w:p w14:paraId="1A2EA0B1" w14:textId="77777777" w:rsidR="00234135" w:rsidRDefault="00F539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2" w:type="dxa"/>
          </w:tcPr>
          <w:p w14:paraId="1A2EA0B2" w14:textId="77777777" w:rsidR="00234135" w:rsidRDefault="00F539D6">
            <w:pPr>
              <w:spacing w:after="120"/>
              <w:rPr>
                <w:b/>
                <w:bCs/>
                <w:color w:val="0070C0"/>
                <w:lang w:val="en-US" w:eastAsia="zh-CN"/>
              </w:rPr>
            </w:pPr>
            <w:r>
              <w:rPr>
                <w:b/>
                <w:bCs/>
                <w:color w:val="0070C0"/>
                <w:lang w:val="en-US" w:eastAsia="zh-CN"/>
              </w:rPr>
              <w:t>Comments</w:t>
            </w:r>
          </w:p>
        </w:tc>
      </w:tr>
      <w:tr w:rsidR="00234135" w14:paraId="1A2EA0BA" w14:textId="77777777">
        <w:tc>
          <w:tcPr>
            <w:tcW w:w="1559" w:type="dxa"/>
          </w:tcPr>
          <w:p w14:paraId="1A2EA0B4" w14:textId="77777777" w:rsidR="00234135" w:rsidRDefault="00F539D6">
            <w:pPr>
              <w:spacing w:after="120"/>
              <w:rPr>
                <w:rFonts w:eastAsiaTheme="minorEastAsia"/>
                <w:color w:val="0070C0"/>
                <w:lang w:val="en-US" w:eastAsia="zh-CN"/>
              </w:rPr>
            </w:pPr>
            <w:r>
              <w:rPr>
                <w:color w:val="0070C0"/>
                <w:lang w:val="en-US" w:eastAsia="zh-CN"/>
              </w:rPr>
              <w:t>R4-2208505</w:t>
            </w:r>
          </w:p>
        </w:tc>
        <w:tc>
          <w:tcPr>
            <w:tcW w:w="1276" w:type="dxa"/>
          </w:tcPr>
          <w:p w14:paraId="1A2EA0B5" w14:textId="77777777" w:rsidR="00234135" w:rsidRDefault="00234135">
            <w:pPr>
              <w:spacing w:after="120"/>
              <w:rPr>
                <w:rFonts w:eastAsiaTheme="minorEastAsia"/>
                <w:color w:val="0070C0"/>
                <w:lang w:val="en-US" w:eastAsia="zh-CN"/>
              </w:rPr>
            </w:pPr>
          </w:p>
        </w:tc>
        <w:tc>
          <w:tcPr>
            <w:tcW w:w="2712" w:type="dxa"/>
          </w:tcPr>
          <w:p w14:paraId="1A2EA0B6" w14:textId="77777777" w:rsidR="00234135" w:rsidRDefault="00F539D6">
            <w:pPr>
              <w:spacing w:after="120"/>
              <w:rPr>
                <w:rFonts w:eastAsiaTheme="minorEastAsia"/>
                <w:color w:val="0070C0"/>
                <w:lang w:val="en-US" w:eastAsia="zh-CN"/>
              </w:rPr>
            </w:pPr>
            <w:r>
              <w:rPr>
                <w:color w:val="0070C0"/>
                <w:lang w:val="en-US" w:eastAsia="zh-CN"/>
              </w:rPr>
              <w:t>Discussion on timing issues for simultaneous operation of IAB</w:t>
            </w:r>
          </w:p>
        </w:tc>
        <w:tc>
          <w:tcPr>
            <w:tcW w:w="1183" w:type="dxa"/>
          </w:tcPr>
          <w:p w14:paraId="1A2EA0B7" w14:textId="77777777" w:rsidR="00234135" w:rsidRDefault="00F539D6">
            <w:pPr>
              <w:spacing w:after="120"/>
              <w:rPr>
                <w:rFonts w:eastAsiaTheme="minorEastAsia"/>
                <w:color w:val="0070C0"/>
                <w:lang w:val="en-US" w:eastAsia="zh-CN"/>
              </w:rPr>
            </w:pPr>
            <w:r>
              <w:rPr>
                <w:color w:val="0070C0"/>
                <w:lang w:val="en-US" w:eastAsia="zh-CN"/>
              </w:rPr>
              <w:t>ZTE Corporation</w:t>
            </w:r>
          </w:p>
        </w:tc>
        <w:tc>
          <w:tcPr>
            <w:tcW w:w="2627" w:type="dxa"/>
          </w:tcPr>
          <w:p w14:paraId="1A2EA0B8" w14:textId="77777777" w:rsidR="00234135" w:rsidRDefault="00F539D6">
            <w:pPr>
              <w:spacing w:after="120"/>
              <w:rPr>
                <w:rFonts w:eastAsiaTheme="minorEastAsia"/>
                <w:color w:val="0070C0"/>
                <w:lang w:val="en-US" w:eastAsia="zh-CN"/>
              </w:rPr>
            </w:pPr>
            <w:r>
              <w:rPr>
                <w:rFonts w:eastAsiaTheme="minorEastAsia"/>
                <w:color w:val="0070C0"/>
                <w:lang w:val="en-US" w:eastAsia="zh-CN"/>
              </w:rPr>
              <w:t xml:space="preserve">Noted </w:t>
            </w:r>
          </w:p>
        </w:tc>
        <w:tc>
          <w:tcPr>
            <w:tcW w:w="1842" w:type="dxa"/>
          </w:tcPr>
          <w:p w14:paraId="1A2EA0B9" w14:textId="77777777" w:rsidR="00234135" w:rsidRDefault="00234135">
            <w:pPr>
              <w:spacing w:after="120"/>
              <w:rPr>
                <w:rFonts w:eastAsiaTheme="minorEastAsia"/>
                <w:color w:val="0070C0"/>
                <w:lang w:val="en-US" w:eastAsia="zh-CN"/>
              </w:rPr>
            </w:pPr>
          </w:p>
        </w:tc>
      </w:tr>
      <w:tr w:rsidR="00234135" w14:paraId="1A2EA0C1" w14:textId="77777777">
        <w:tc>
          <w:tcPr>
            <w:tcW w:w="1559" w:type="dxa"/>
          </w:tcPr>
          <w:p w14:paraId="1A2EA0BB" w14:textId="77777777" w:rsidR="00234135" w:rsidRDefault="00F539D6">
            <w:pPr>
              <w:spacing w:after="120"/>
              <w:rPr>
                <w:rFonts w:eastAsiaTheme="minorEastAsia"/>
                <w:color w:val="0070C0"/>
                <w:lang w:val="en-US" w:eastAsia="zh-CN"/>
              </w:rPr>
            </w:pPr>
            <w:r>
              <w:rPr>
                <w:color w:val="0070C0"/>
                <w:lang w:val="en-US" w:eastAsia="zh-CN"/>
              </w:rPr>
              <w:t>R4-2208506</w:t>
            </w:r>
          </w:p>
        </w:tc>
        <w:tc>
          <w:tcPr>
            <w:tcW w:w="1276" w:type="dxa"/>
          </w:tcPr>
          <w:p w14:paraId="1A2EA0BC" w14:textId="77777777" w:rsidR="00234135" w:rsidRDefault="00234135">
            <w:pPr>
              <w:spacing w:after="120"/>
              <w:rPr>
                <w:rFonts w:eastAsiaTheme="minorEastAsia"/>
                <w:color w:val="0070C0"/>
                <w:lang w:val="en-US" w:eastAsia="zh-CN"/>
              </w:rPr>
            </w:pPr>
          </w:p>
        </w:tc>
        <w:tc>
          <w:tcPr>
            <w:tcW w:w="2712" w:type="dxa"/>
          </w:tcPr>
          <w:p w14:paraId="1A2EA0BD" w14:textId="77777777" w:rsidR="00234135" w:rsidRDefault="00F539D6">
            <w:pPr>
              <w:spacing w:after="120"/>
              <w:rPr>
                <w:rFonts w:eastAsiaTheme="minorEastAsia"/>
                <w:color w:val="0070C0"/>
                <w:lang w:val="en-US" w:eastAsia="zh-CN"/>
              </w:rPr>
            </w:pPr>
            <w:r>
              <w:rPr>
                <w:color w:val="0070C0"/>
                <w:lang w:val="en-US" w:eastAsia="zh-CN"/>
              </w:rPr>
              <w:t>Reply LS to Reply LS on power control parameters for eIAB</w:t>
            </w:r>
          </w:p>
        </w:tc>
        <w:tc>
          <w:tcPr>
            <w:tcW w:w="1183" w:type="dxa"/>
          </w:tcPr>
          <w:p w14:paraId="1A2EA0BE" w14:textId="77777777" w:rsidR="00234135" w:rsidRDefault="00F539D6">
            <w:pPr>
              <w:spacing w:after="120"/>
              <w:rPr>
                <w:rFonts w:eastAsiaTheme="minorEastAsia"/>
                <w:color w:val="0070C0"/>
                <w:lang w:val="en-US" w:eastAsia="zh-CN"/>
              </w:rPr>
            </w:pPr>
            <w:r>
              <w:rPr>
                <w:color w:val="0070C0"/>
                <w:lang w:val="en-US" w:eastAsia="zh-CN"/>
              </w:rPr>
              <w:t>ZTE Corporation</w:t>
            </w:r>
          </w:p>
        </w:tc>
        <w:tc>
          <w:tcPr>
            <w:tcW w:w="2627" w:type="dxa"/>
          </w:tcPr>
          <w:p w14:paraId="1A2EA0BF"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C0" w14:textId="77777777" w:rsidR="00234135" w:rsidRDefault="00234135">
            <w:pPr>
              <w:spacing w:after="120"/>
              <w:rPr>
                <w:rFonts w:eastAsiaTheme="minorEastAsia"/>
                <w:color w:val="0070C0"/>
                <w:lang w:val="en-US" w:eastAsia="zh-CN"/>
              </w:rPr>
            </w:pPr>
          </w:p>
        </w:tc>
      </w:tr>
      <w:tr w:rsidR="00234135" w14:paraId="1A2EA0C8" w14:textId="77777777">
        <w:tc>
          <w:tcPr>
            <w:tcW w:w="1559" w:type="dxa"/>
          </w:tcPr>
          <w:p w14:paraId="1A2EA0C2" w14:textId="77777777" w:rsidR="00234135" w:rsidRDefault="00F539D6">
            <w:pPr>
              <w:spacing w:after="120"/>
              <w:rPr>
                <w:rFonts w:eastAsiaTheme="minorEastAsia"/>
                <w:color w:val="0070C0"/>
                <w:lang w:val="en-US" w:eastAsia="zh-CN"/>
              </w:rPr>
            </w:pPr>
            <w:r>
              <w:rPr>
                <w:color w:val="0070C0"/>
                <w:lang w:val="en-US" w:eastAsia="zh-CN"/>
              </w:rPr>
              <w:t>R4-2208507</w:t>
            </w:r>
          </w:p>
        </w:tc>
        <w:tc>
          <w:tcPr>
            <w:tcW w:w="1276" w:type="dxa"/>
          </w:tcPr>
          <w:p w14:paraId="1A2EA0C3" w14:textId="77777777" w:rsidR="00234135" w:rsidRDefault="00234135">
            <w:pPr>
              <w:spacing w:after="120"/>
              <w:rPr>
                <w:rFonts w:eastAsiaTheme="minorEastAsia"/>
                <w:color w:val="0070C0"/>
                <w:lang w:val="en-US" w:eastAsia="zh-CN"/>
              </w:rPr>
            </w:pPr>
          </w:p>
        </w:tc>
        <w:tc>
          <w:tcPr>
            <w:tcW w:w="2712" w:type="dxa"/>
          </w:tcPr>
          <w:p w14:paraId="1A2EA0C4" w14:textId="77777777" w:rsidR="00234135" w:rsidRDefault="00F539D6">
            <w:pPr>
              <w:spacing w:after="120"/>
              <w:rPr>
                <w:rFonts w:eastAsiaTheme="minorEastAsia"/>
                <w:color w:val="0070C0"/>
                <w:lang w:val="en-US" w:eastAsia="zh-CN"/>
              </w:rPr>
            </w:pPr>
            <w:r>
              <w:rPr>
                <w:color w:val="0070C0"/>
                <w:lang w:val="en-US" w:eastAsia="zh-CN"/>
              </w:rPr>
              <w:t>Discussion on conformance test of IAB</w:t>
            </w:r>
          </w:p>
        </w:tc>
        <w:tc>
          <w:tcPr>
            <w:tcW w:w="1183" w:type="dxa"/>
          </w:tcPr>
          <w:p w14:paraId="1A2EA0C5" w14:textId="77777777" w:rsidR="00234135" w:rsidRDefault="00F539D6">
            <w:pPr>
              <w:spacing w:after="120"/>
              <w:rPr>
                <w:rFonts w:eastAsiaTheme="minorEastAsia"/>
                <w:color w:val="0070C0"/>
                <w:lang w:val="en-US" w:eastAsia="zh-CN"/>
              </w:rPr>
            </w:pPr>
            <w:r>
              <w:rPr>
                <w:color w:val="0070C0"/>
                <w:lang w:val="en-US" w:eastAsia="zh-CN"/>
              </w:rPr>
              <w:t>ZTE Corporation</w:t>
            </w:r>
          </w:p>
        </w:tc>
        <w:tc>
          <w:tcPr>
            <w:tcW w:w="2627" w:type="dxa"/>
          </w:tcPr>
          <w:p w14:paraId="1A2EA0C6"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C7" w14:textId="77777777" w:rsidR="00234135" w:rsidRDefault="00234135">
            <w:pPr>
              <w:spacing w:after="120"/>
              <w:rPr>
                <w:rFonts w:eastAsiaTheme="minorEastAsia"/>
                <w:color w:val="0070C0"/>
                <w:lang w:val="en-US" w:eastAsia="zh-CN"/>
              </w:rPr>
            </w:pPr>
          </w:p>
        </w:tc>
      </w:tr>
      <w:tr w:rsidR="00234135" w14:paraId="1A2EA0CF" w14:textId="77777777">
        <w:tc>
          <w:tcPr>
            <w:tcW w:w="1559" w:type="dxa"/>
          </w:tcPr>
          <w:p w14:paraId="1A2EA0C9" w14:textId="77777777" w:rsidR="00234135" w:rsidRDefault="00F539D6">
            <w:pPr>
              <w:spacing w:after="120"/>
              <w:rPr>
                <w:rFonts w:eastAsiaTheme="minorEastAsia"/>
                <w:color w:val="0070C0"/>
                <w:lang w:eastAsia="zh-CN"/>
              </w:rPr>
            </w:pPr>
            <w:r>
              <w:rPr>
                <w:color w:val="0070C0"/>
                <w:lang w:val="en-US" w:eastAsia="zh-CN"/>
              </w:rPr>
              <w:t>R4-2208571</w:t>
            </w:r>
          </w:p>
        </w:tc>
        <w:tc>
          <w:tcPr>
            <w:tcW w:w="1276" w:type="dxa"/>
          </w:tcPr>
          <w:p w14:paraId="1A2EA0CA" w14:textId="77777777" w:rsidR="00234135" w:rsidRDefault="00234135">
            <w:pPr>
              <w:spacing w:after="120"/>
              <w:rPr>
                <w:rFonts w:eastAsiaTheme="minorEastAsia"/>
                <w:i/>
                <w:color w:val="0070C0"/>
                <w:lang w:val="en-US" w:eastAsia="zh-CN"/>
              </w:rPr>
            </w:pPr>
          </w:p>
        </w:tc>
        <w:tc>
          <w:tcPr>
            <w:tcW w:w="2712" w:type="dxa"/>
          </w:tcPr>
          <w:p w14:paraId="1A2EA0CB" w14:textId="77777777" w:rsidR="00234135" w:rsidRDefault="00F539D6">
            <w:pPr>
              <w:spacing w:after="120"/>
              <w:rPr>
                <w:rFonts w:eastAsiaTheme="minorEastAsia"/>
                <w:i/>
                <w:color w:val="0070C0"/>
                <w:lang w:val="en-US" w:eastAsia="zh-CN"/>
              </w:rPr>
            </w:pPr>
            <w:r>
              <w:rPr>
                <w:color w:val="0070C0"/>
                <w:lang w:val="en-US" w:eastAsia="zh-CN"/>
              </w:rPr>
              <w:t>Updated work plan for eIAB performance part</w:t>
            </w:r>
          </w:p>
        </w:tc>
        <w:tc>
          <w:tcPr>
            <w:tcW w:w="1183" w:type="dxa"/>
          </w:tcPr>
          <w:p w14:paraId="1A2EA0CC" w14:textId="77777777" w:rsidR="00234135" w:rsidRDefault="00F539D6">
            <w:pPr>
              <w:spacing w:after="120"/>
              <w:rPr>
                <w:rFonts w:eastAsiaTheme="minorEastAsia"/>
                <w:i/>
                <w:color w:val="0070C0"/>
                <w:lang w:val="en-US" w:eastAsia="zh-CN"/>
              </w:rPr>
            </w:pPr>
            <w:r>
              <w:rPr>
                <w:color w:val="0070C0"/>
                <w:lang w:val="en-US" w:eastAsia="zh-CN"/>
              </w:rPr>
              <w:t>Samsung</w:t>
            </w:r>
          </w:p>
        </w:tc>
        <w:tc>
          <w:tcPr>
            <w:tcW w:w="2627" w:type="dxa"/>
          </w:tcPr>
          <w:p w14:paraId="1A2EA0CD" w14:textId="77777777" w:rsidR="00234135" w:rsidRDefault="00F539D6">
            <w:pPr>
              <w:spacing w:after="120"/>
              <w:rPr>
                <w:rFonts w:eastAsiaTheme="minorEastAsia"/>
                <w:color w:val="0070C0"/>
                <w:lang w:val="en-US" w:eastAsia="zh-CN"/>
              </w:rPr>
            </w:pPr>
            <w:r>
              <w:rPr>
                <w:rFonts w:eastAsiaTheme="minorEastAsia"/>
                <w:color w:val="0070C0"/>
                <w:lang w:val="en-US" w:eastAsia="zh-CN"/>
              </w:rPr>
              <w:t>Agreeable</w:t>
            </w:r>
          </w:p>
        </w:tc>
        <w:tc>
          <w:tcPr>
            <w:tcW w:w="1842" w:type="dxa"/>
          </w:tcPr>
          <w:p w14:paraId="1A2EA0CE" w14:textId="77777777" w:rsidR="00234135" w:rsidRDefault="00234135">
            <w:pPr>
              <w:spacing w:after="120"/>
              <w:rPr>
                <w:rFonts w:eastAsiaTheme="minorEastAsia"/>
                <w:i/>
                <w:color w:val="0070C0"/>
                <w:lang w:val="en-US" w:eastAsia="zh-CN"/>
              </w:rPr>
            </w:pPr>
          </w:p>
        </w:tc>
      </w:tr>
      <w:tr w:rsidR="00234135" w14:paraId="1A2EA0D6" w14:textId="77777777">
        <w:tc>
          <w:tcPr>
            <w:tcW w:w="1559" w:type="dxa"/>
          </w:tcPr>
          <w:p w14:paraId="1A2EA0D0" w14:textId="77777777" w:rsidR="00234135" w:rsidRDefault="00F539D6">
            <w:pPr>
              <w:spacing w:after="120"/>
              <w:rPr>
                <w:rFonts w:eastAsiaTheme="minorEastAsia"/>
                <w:color w:val="0070C0"/>
                <w:lang w:eastAsia="zh-CN"/>
              </w:rPr>
            </w:pPr>
            <w:r>
              <w:rPr>
                <w:color w:val="0070C0"/>
                <w:lang w:val="en-US" w:eastAsia="zh-CN"/>
              </w:rPr>
              <w:t>R4-2208572</w:t>
            </w:r>
          </w:p>
        </w:tc>
        <w:tc>
          <w:tcPr>
            <w:tcW w:w="1276" w:type="dxa"/>
          </w:tcPr>
          <w:p w14:paraId="1A2EA0D1" w14:textId="77777777" w:rsidR="00234135" w:rsidRDefault="00234135">
            <w:pPr>
              <w:spacing w:after="120"/>
              <w:rPr>
                <w:rFonts w:eastAsiaTheme="minorEastAsia"/>
                <w:i/>
                <w:color w:val="0070C0"/>
                <w:lang w:val="en-US" w:eastAsia="zh-CN"/>
              </w:rPr>
            </w:pPr>
          </w:p>
        </w:tc>
        <w:tc>
          <w:tcPr>
            <w:tcW w:w="2712" w:type="dxa"/>
          </w:tcPr>
          <w:p w14:paraId="1A2EA0D2" w14:textId="77777777" w:rsidR="00234135" w:rsidRDefault="00F539D6">
            <w:pPr>
              <w:spacing w:after="120"/>
              <w:rPr>
                <w:rFonts w:eastAsiaTheme="minorEastAsia"/>
                <w:i/>
                <w:color w:val="0070C0"/>
                <w:lang w:val="en-US" w:eastAsia="zh-CN"/>
              </w:rPr>
            </w:pPr>
            <w:r>
              <w:rPr>
                <w:color w:val="0070C0"/>
                <w:lang w:val="en-US" w:eastAsia="zh-CN"/>
              </w:rPr>
              <w:t>Draft CR for eIAB clean up</w:t>
            </w:r>
          </w:p>
        </w:tc>
        <w:tc>
          <w:tcPr>
            <w:tcW w:w="1183" w:type="dxa"/>
          </w:tcPr>
          <w:p w14:paraId="1A2EA0D3" w14:textId="77777777" w:rsidR="00234135" w:rsidRDefault="00F539D6">
            <w:pPr>
              <w:spacing w:after="120"/>
              <w:rPr>
                <w:rFonts w:eastAsiaTheme="minorEastAsia"/>
                <w:i/>
                <w:color w:val="0070C0"/>
                <w:lang w:val="en-US" w:eastAsia="zh-CN"/>
              </w:rPr>
            </w:pPr>
            <w:r>
              <w:rPr>
                <w:color w:val="0070C0"/>
                <w:lang w:val="en-US" w:eastAsia="zh-CN"/>
              </w:rPr>
              <w:t>Samsung</w:t>
            </w:r>
          </w:p>
        </w:tc>
        <w:tc>
          <w:tcPr>
            <w:tcW w:w="2627" w:type="dxa"/>
          </w:tcPr>
          <w:p w14:paraId="1A2EA0D4"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eturn to </w:t>
            </w:r>
          </w:p>
        </w:tc>
        <w:tc>
          <w:tcPr>
            <w:tcW w:w="1842" w:type="dxa"/>
          </w:tcPr>
          <w:p w14:paraId="1A2EA0D5" w14:textId="77777777" w:rsidR="00234135" w:rsidRDefault="00234135">
            <w:pPr>
              <w:spacing w:after="120"/>
              <w:rPr>
                <w:rFonts w:eastAsiaTheme="minorEastAsia"/>
                <w:i/>
                <w:color w:val="0070C0"/>
                <w:lang w:val="en-US" w:eastAsia="zh-CN"/>
              </w:rPr>
            </w:pPr>
          </w:p>
        </w:tc>
      </w:tr>
      <w:tr w:rsidR="00234135" w14:paraId="1A2EA0DD" w14:textId="77777777">
        <w:tc>
          <w:tcPr>
            <w:tcW w:w="1559" w:type="dxa"/>
          </w:tcPr>
          <w:p w14:paraId="1A2EA0D7" w14:textId="77777777" w:rsidR="00234135" w:rsidRDefault="00F539D6">
            <w:pPr>
              <w:spacing w:after="120"/>
              <w:rPr>
                <w:rFonts w:eastAsiaTheme="minorEastAsia"/>
                <w:color w:val="0070C0"/>
                <w:lang w:val="en-US" w:eastAsia="zh-CN"/>
              </w:rPr>
            </w:pPr>
            <w:r>
              <w:rPr>
                <w:color w:val="0070C0"/>
                <w:lang w:val="en-US" w:eastAsia="zh-CN"/>
              </w:rPr>
              <w:lastRenderedPageBreak/>
              <w:t>R4-2208573</w:t>
            </w:r>
          </w:p>
        </w:tc>
        <w:tc>
          <w:tcPr>
            <w:tcW w:w="1276" w:type="dxa"/>
          </w:tcPr>
          <w:p w14:paraId="1A2EA0D8" w14:textId="77777777" w:rsidR="00234135" w:rsidRDefault="00234135">
            <w:pPr>
              <w:spacing w:after="120"/>
              <w:rPr>
                <w:rFonts w:eastAsiaTheme="minorEastAsia"/>
                <w:color w:val="0070C0"/>
                <w:lang w:val="en-US" w:eastAsia="zh-CN"/>
              </w:rPr>
            </w:pPr>
          </w:p>
        </w:tc>
        <w:tc>
          <w:tcPr>
            <w:tcW w:w="2712" w:type="dxa"/>
          </w:tcPr>
          <w:p w14:paraId="1A2EA0D9" w14:textId="77777777" w:rsidR="00234135" w:rsidRDefault="00F539D6">
            <w:pPr>
              <w:spacing w:after="120"/>
              <w:rPr>
                <w:rFonts w:eastAsiaTheme="minorEastAsia"/>
                <w:color w:val="0070C0"/>
                <w:lang w:val="en-US" w:eastAsia="zh-CN"/>
              </w:rPr>
            </w:pPr>
            <w:r>
              <w:rPr>
                <w:color w:val="0070C0"/>
                <w:lang w:val="en-US" w:eastAsia="zh-CN"/>
              </w:rPr>
              <w:t>Discussion on reply LS for range of power control parameters</w:t>
            </w:r>
          </w:p>
        </w:tc>
        <w:tc>
          <w:tcPr>
            <w:tcW w:w="1183" w:type="dxa"/>
          </w:tcPr>
          <w:p w14:paraId="1A2EA0DA" w14:textId="77777777" w:rsidR="00234135" w:rsidRDefault="00F539D6">
            <w:pPr>
              <w:spacing w:after="120"/>
              <w:rPr>
                <w:rFonts w:eastAsiaTheme="minorEastAsia"/>
                <w:color w:val="0070C0"/>
                <w:lang w:val="en-US" w:eastAsia="zh-CN"/>
              </w:rPr>
            </w:pPr>
            <w:r>
              <w:rPr>
                <w:color w:val="0070C0"/>
                <w:lang w:val="en-US" w:eastAsia="zh-CN"/>
              </w:rPr>
              <w:t>Samsung</w:t>
            </w:r>
          </w:p>
        </w:tc>
        <w:tc>
          <w:tcPr>
            <w:tcW w:w="2627" w:type="dxa"/>
          </w:tcPr>
          <w:p w14:paraId="1A2EA0DB"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DC" w14:textId="77777777" w:rsidR="00234135" w:rsidRDefault="00234135">
            <w:pPr>
              <w:spacing w:after="120"/>
              <w:rPr>
                <w:rFonts w:eastAsiaTheme="minorEastAsia"/>
                <w:color w:val="0070C0"/>
                <w:lang w:val="en-US" w:eastAsia="zh-CN"/>
              </w:rPr>
            </w:pPr>
          </w:p>
        </w:tc>
      </w:tr>
      <w:tr w:rsidR="00234135" w14:paraId="1A2EA0E4" w14:textId="77777777">
        <w:tc>
          <w:tcPr>
            <w:tcW w:w="1559" w:type="dxa"/>
          </w:tcPr>
          <w:p w14:paraId="1A2EA0DE" w14:textId="77777777" w:rsidR="00234135" w:rsidRDefault="00F539D6">
            <w:pPr>
              <w:spacing w:after="120"/>
              <w:rPr>
                <w:rFonts w:eastAsiaTheme="minorEastAsia"/>
                <w:color w:val="0070C0"/>
                <w:lang w:val="en-US" w:eastAsia="zh-CN"/>
              </w:rPr>
            </w:pPr>
            <w:r>
              <w:rPr>
                <w:color w:val="0070C0"/>
                <w:lang w:val="en-US" w:eastAsia="zh-CN"/>
              </w:rPr>
              <w:t>R4-2208574</w:t>
            </w:r>
          </w:p>
        </w:tc>
        <w:tc>
          <w:tcPr>
            <w:tcW w:w="1276" w:type="dxa"/>
          </w:tcPr>
          <w:p w14:paraId="1A2EA0DF" w14:textId="77777777" w:rsidR="00234135" w:rsidRDefault="00234135">
            <w:pPr>
              <w:spacing w:after="120"/>
              <w:rPr>
                <w:rFonts w:eastAsiaTheme="minorEastAsia"/>
                <w:color w:val="0070C0"/>
                <w:lang w:val="en-US" w:eastAsia="zh-CN"/>
              </w:rPr>
            </w:pPr>
          </w:p>
        </w:tc>
        <w:tc>
          <w:tcPr>
            <w:tcW w:w="2712" w:type="dxa"/>
          </w:tcPr>
          <w:p w14:paraId="1A2EA0E0" w14:textId="77777777" w:rsidR="00234135" w:rsidRDefault="00F539D6">
            <w:pPr>
              <w:spacing w:after="120"/>
              <w:rPr>
                <w:rFonts w:eastAsiaTheme="minorEastAsia"/>
                <w:color w:val="0070C0"/>
                <w:lang w:val="en-US" w:eastAsia="zh-CN"/>
              </w:rPr>
            </w:pPr>
            <w:r>
              <w:rPr>
                <w:color w:val="0070C0"/>
                <w:lang w:val="en-US" w:eastAsia="zh-CN"/>
              </w:rPr>
              <w:t>Discussion on RF conformance testing for eIAB</w:t>
            </w:r>
          </w:p>
        </w:tc>
        <w:tc>
          <w:tcPr>
            <w:tcW w:w="1183" w:type="dxa"/>
          </w:tcPr>
          <w:p w14:paraId="1A2EA0E1" w14:textId="77777777" w:rsidR="00234135" w:rsidRDefault="00F539D6">
            <w:pPr>
              <w:spacing w:after="120"/>
              <w:rPr>
                <w:rFonts w:eastAsiaTheme="minorEastAsia"/>
                <w:color w:val="0070C0"/>
                <w:lang w:val="en-US" w:eastAsia="zh-CN"/>
              </w:rPr>
            </w:pPr>
            <w:r>
              <w:rPr>
                <w:color w:val="0070C0"/>
                <w:lang w:val="en-US" w:eastAsia="zh-CN"/>
              </w:rPr>
              <w:t>Samsung</w:t>
            </w:r>
          </w:p>
        </w:tc>
        <w:tc>
          <w:tcPr>
            <w:tcW w:w="2627" w:type="dxa"/>
          </w:tcPr>
          <w:p w14:paraId="1A2EA0E2"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E3" w14:textId="77777777" w:rsidR="00234135" w:rsidRDefault="00234135">
            <w:pPr>
              <w:spacing w:after="120"/>
              <w:rPr>
                <w:rFonts w:eastAsiaTheme="minorEastAsia"/>
                <w:color w:val="0070C0"/>
                <w:lang w:val="en-US" w:eastAsia="zh-CN"/>
              </w:rPr>
            </w:pPr>
          </w:p>
        </w:tc>
      </w:tr>
      <w:tr w:rsidR="00234135" w14:paraId="1A2EA0EB" w14:textId="77777777">
        <w:tc>
          <w:tcPr>
            <w:tcW w:w="1559" w:type="dxa"/>
          </w:tcPr>
          <w:p w14:paraId="1A2EA0E5" w14:textId="77777777" w:rsidR="00234135" w:rsidRDefault="00F539D6">
            <w:pPr>
              <w:spacing w:after="120"/>
              <w:rPr>
                <w:rFonts w:eastAsiaTheme="minorEastAsia"/>
                <w:color w:val="0070C0"/>
                <w:lang w:eastAsia="zh-CN"/>
              </w:rPr>
            </w:pPr>
            <w:r>
              <w:rPr>
                <w:color w:val="0070C0"/>
                <w:lang w:val="en-US" w:eastAsia="zh-CN"/>
              </w:rPr>
              <w:t>R4-2209462</w:t>
            </w:r>
          </w:p>
        </w:tc>
        <w:tc>
          <w:tcPr>
            <w:tcW w:w="1276" w:type="dxa"/>
          </w:tcPr>
          <w:p w14:paraId="1A2EA0E6" w14:textId="77777777" w:rsidR="00234135" w:rsidRDefault="00234135">
            <w:pPr>
              <w:spacing w:after="120"/>
              <w:rPr>
                <w:rFonts w:eastAsiaTheme="minorEastAsia"/>
                <w:i/>
                <w:color w:val="0070C0"/>
                <w:lang w:val="en-US" w:eastAsia="zh-CN"/>
              </w:rPr>
            </w:pPr>
          </w:p>
        </w:tc>
        <w:tc>
          <w:tcPr>
            <w:tcW w:w="2712" w:type="dxa"/>
          </w:tcPr>
          <w:p w14:paraId="1A2EA0E7" w14:textId="77777777" w:rsidR="00234135" w:rsidRDefault="00F539D6">
            <w:pPr>
              <w:spacing w:after="120"/>
              <w:rPr>
                <w:rFonts w:eastAsiaTheme="minorEastAsia"/>
                <w:i/>
                <w:color w:val="0070C0"/>
                <w:lang w:val="en-US" w:eastAsia="zh-CN"/>
              </w:rPr>
            </w:pPr>
            <w:r>
              <w:rPr>
                <w:color w:val="0070C0"/>
                <w:lang w:val="en-US" w:eastAsia="zh-CN"/>
              </w:rPr>
              <w:t>IAB MT /DU Case-6 timing</w:t>
            </w:r>
          </w:p>
        </w:tc>
        <w:tc>
          <w:tcPr>
            <w:tcW w:w="1183" w:type="dxa"/>
          </w:tcPr>
          <w:p w14:paraId="1A2EA0E8" w14:textId="77777777" w:rsidR="00234135" w:rsidRDefault="00F539D6">
            <w:pPr>
              <w:spacing w:after="120"/>
              <w:rPr>
                <w:rFonts w:eastAsiaTheme="minorEastAsia"/>
                <w:i/>
                <w:color w:val="0070C0"/>
                <w:lang w:val="en-US" w:eastAsia="zh-CN"/>
              </w:rPr>
            </w:pPr>
            <w:r>
              <w:rPr>
                <w:color w:val="0070C0"/>
                <w:lang w:val="en-US" w:eastAsia="zh-CN"/>
              </w:rPr>
              <w:t>Ericsson</w:t>
            </w:r>
          </w:p>
        </w:tc>
        <w:tc>
          <w:tcPr>
            <w:tcW w:w="2627" w:type="dxa"/>
          </w:tcPr>
          <w:p w14:paraId="1A2EA0E9"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EA" w14:textId="77777777" w:rsidR="00234135" w:rsidRDefault="00234135">
            <w:pPr>
              <w:spacing w:after="120"/>
              <w:rPr>
                <w:rFonts w:eastAsiaTheme="minorEastAsia"/>
                <w:i/>
                <w:color w:val="0070C0"/>
                <w:lang w:val="en-US" w:eastAsia="zh-CN"/>
              </w:rPr>
            </w:pPr>
          </w:p>
        </w:tc>
      </w:tr>
      <w:tr w:rsidR="00234135" w14:paraId="1A2EA0F2" w14:textId="77777777">
        <w:tc>
          <w:tcPr>
            <w:tcW w:w="1559" w:type="dxa"/>
          </w:tcPr>
          <w:p w14:paraId="1A2EA0EC" w14:textId="77777777" w:rsidR="00234135" w:rsidRDefault="00F539D6">
            <w:pPr>
              <w:spacing w:after="120"/>
              <w:rPr>
                <w:rFonts w:eastAsiaTheme="minorEastAsia"/>
                <w:color w:val="0070C0"/>
                <w:lang w:eastAsia="zh-CN"/>
              </w:rPr>
            </w:pPr>
            <w:r>
              <w:rPr>
                <w:color w:val="0070C0"/>
                <w:lang w:val="en-US" w:eastAsia="zh-CN"/>
              </w:rPr>
              <w:t>R4-2209463</w:t>
            </w:r>
          </w:p>
        </w:tc>
        <w:tc>
          <w:tcPr>
            <w:tcW w:w="1276" w:type="dxa"/>
          </w:tcPr>
          <w:p w14:paraId="1A2EA0ED" w14:textId="77777777" w:rsidR="00234135" w:rsidRDefault="00234135">
            <w:pPr>
              <w:spacing w:after="120"/>
              <w:rPr>
                <w:rFonts w:eastAsiaTheme="minorEastAsia"/>
                <w:i/>
                <w:color w:val="0070C0"/>
                <w:lang w:val="en-US" w:eastAsia="zh-CN"/>
              </w:rPr>
            </w:pPr>
          </w:p>
        </w:tc>
        <w:tc>
          <w:tcPr>
            <w:tcW w:w="2712" w:type="dxa"/>
          </w:tcPr>
          <w:p w14:paraId="1A2EA0EE" w14:textId="77777777" w:rsidR="00234135" w:rsidRDefault="00F539D6">
            <w:pPr>
              <w:spacing w:after="120"/>
              <w:rPr>
                <w:rFonts w:eastAsiaTheme="minorEastAsia"/>
                <w:i/>
                <w:color w:val="0070C0"/>
                <w:lang w:val="en-US" w:eastAsia="zh-CN"/>
              </w:rPr>
            </w:pPr>
            <w:r>
              <w:rPr>
                <w:color w:val="0070C0"/>
                <w:lang w:val="en-US" w:eastAsia="zh-CN"/>
              </w:rPr>
              <w:t>LS response on range of power control parameters for eIAB</w:t>
            </w:r>
          </w:p>
        </w:tc>
        <w:tc>
          <w:tcPr>
            <w:tcW w:w="1183" w:type="dxa"/>
          </w:tcPr>
          <w:p w14:paraId="1A2EA0EF" w14:textId="77777777" w:rsidR="00234135" w:rsidRDefault="00F539D6">
            <w:pPr>
              <w:spacing w:after="120"/>
              <w:rPr>
                <w:rFonts w:eastAsiaTheme="minorEastAsia"/>
                <w:i/>
                <w:color w:val="0070C0"/>
                <w:lang w:val="en-US" w:eastAsia="zh-CN"/>
              </w:rPr>
            </w:pPr>
            <w:r>
              <w:rPr>
                <w:color w:val="0070C0"/>
                <w:lang w:val="en-US" w:eastAsia="zh-CN"/>
              </w:rPr>
              <w:t>Ericsson</w:t>
            </w:r>
          </w:p>
        </w:tc>
        <w:tc>
          <w:tcPr>
            <w:tcW w:w="2627" w:type="dxa"/>
          </w:tcPr>
          <w:p w14:paraId="1A2EA0F0"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F1" w14:textId="77777777" w:rsidR="00234135" w:rsidRDefault="00234135">
            <w:pPr>
              <w:spacing w:after="120"/>
              <w:rPr>
                <w:rFonts w:eastAsiaTheme="minorEastAsia"/>
                <w:i/>
                <w:color w:val="0070C0"/>
                <w:lang w:val="en-US" w:eastAsia="zh-CN"/>
              </w:rPr>
            </w:pPr>
          </w:p>
        </w:tc>
      </w:tr>
      <w:tr w:rsidR="00234135" w14:paraId="1A2EA0F9" w14:textId="77777777">
        <w:tc>
          <w:tcPr>
            <w:tcW w:w="1559" w:type="dxa"/>
          </w:tcPr>
          <w:p w14:paraId="1A2EA0F3" w14:textId="77777777" w:rsidR="00234135" w:rsidRDefault="00F539D6">
            <w:pPr>
              <w:spacing w:after="120"/>
              <w:rPr>
                <w:rFonts w:eastAsiaTheme="minorEastAsia"/>
                <w:color w:val="0070C0"/>
                <w:lang w:val="en-US" w:eastAsia="zh-CN"/>
              </w:rPr>
            </w:pPr>
            <w:r>
              <w:rPr>
                <w:color w:val="0070C0"/>
                <w:lang w:val="en-US" w:eastAsia="zh-CN"/>
              </w:rPr>
              <w:t>R4-2209464</w:t>
            </w:r>
          </w:p>
        </w:tc>
        <w:tc>
          <w:tcPr>
            <w:tcW w:w="1276" w:type="dxa"/>
          </w:tcPr>
          <w:p w14:paraId="1A2EA0F4" w14:textId="77777777" w:rsidR="00234135" w:rsidRDefault="00234135">
            <w:pPr>
              <w:spacing w:after="120"/>
              <w:rPr>
                <w:rFonts w:eastAsiaTheme="minorEastAsia"/>
                <w:color w:val="0070C0"/>
                <w:lang w:val="en-US" w:eastAsia="zh-CN"/>
              </w:rPr>
            </w:pPr>
          </w:p>
        </w:tc>
        <w:tc>
          <w:tcPr>
            <w:tcW w:w="2712" w:type="dxa"/>
          </w:tcPr>
          <w:p w14:paraId="1A2EA0F5" w14:textId="77777777" w:rsidR="00234135" w:rsidRDefault="00F539D6">
            <w:pPr>
              <w:spacing w:after="120"/>
              <w:rPr>
                <w:rFonts w:eastAsiaTheme="minorEastAsia"/>
                <w:color w:val="0070C0"/>
                <w:lang w:val="en-US" w:eastAsia="zh-CN"/>
              </w:rPr>
            </w:pPr>
            <w:r>
              <w:rPr>
                <w:color w:val="0070C0"/>
                <w:lang w:val="en-US" w:eastAsia="zh-CN"/>
              </w:rPr>
              <w:t>CR on case-6 timing for eIAB_RF</w:t>
            </w:r>
          </w:p>
        </w:tc>
        <w:tc>
          <w:tcPr>
            <w:tcW w:w="1183" w:type="dxa"/>
          </w:tcPr>
          <w:p w14:paraId="1A2EA0F6" w14:textId="77777777" w:rsidR="00234135" w:rsidRDefault="00F539D6">
            <w:pPr>
              <w:spacing w:after="120"/>
              <w:rPr>
                <w:rFonts w:eastAsiaTheme="minorEastAsia"/>
                <w:color w:val="0070C0"/>
                <w:lang w:val="en-US" w:eastAsia="zh-CN"/>
              </w:rPr>
            </w:pPr>
            <w:r>
              <w:rPr>
                <w:color w:val="0070C0"/>
                <w:lang w:val="en-US" w:eastAsia="zh-CN"/>
              </w:rPr>
              <w:t>Ericsson</w:t>
            </w:r>
          </w:p>
        </w:tc>
        <w:tc>
          <w:tcPr>
            <w:tcW w:w="2627" w:type="dxa"/>
          </w:tcPr>
          <w:p w14:paraId="1A2EA0F7"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F8" w14:textId="77777777" w:rsidR="00234135" w:rsidRDefault="00234135">
            <w:pPr>
              <w:spacing w:after="120"/>
              <w:rPr>
                <w:rFonts w:eastAsiaTheme="minorEastAsia"/>
                <w:color w:val="0070C0"/>
                <w:lang w:val="en-US" w:eastAsia="zh-CN"/>
              </w:rPr>
            </w:pPr>
          </w:p>
        </w:tc>
      </w:tr>
      <w:tr w:rsidR="00234135" w14:paraId="1A2EA100" w14:textId="77777777">
        <w:tc>
          <w:tcPr>
            <w:tcW w:w="1559" w:type="dxa"/>
          </w:tcPr>
          <w:p w14:paraId="1A2EA0FA" w14:textId="77777777" w:rsidR="00234135" w:rsidRDefault="00F539D6">
            <w:pPr>
              <w:spacing w:after="120"/>
              <w:rPr>
                <w:rFonts w:eastAsiaTheme="minorEastAsia"/>
                <w:color w:val="0070C0"/>
                <w:lang w:val="en-US" w:eastAsia="zh-CN"/>
              </w:rPr>
            </w:pPr>
            <w:r>
              <w:rPr>
                <w:color w:val="0070C0"/>
                <w:lang w:val="en-US" w:eastAsia="zh-CN"/>
              </w:rPr>
              <w:t>R4-2209465</w:t>
            </w:r>
          </w:p>
        </w:tc>
        <w:tc>
          <w:tcPr>
            <w:tcW w:w="1276" w:type="dxa"/>
          </w:tcPr>
          <w:p w14:paraId="1A2EA0FB" w14:textId="77777777" w:rsidR="00234135" w:rsidRDefault="00234135">
            <w:pPr>
              <w:spacing w:after="120"/>
              <w:rPr>
                <w:rFonts w:eastAsiaTheme="minorEastAsia"/>
                <w:color w:val="0070C0"/>
                <w:lang w:val="en-US" w:eastAsia="zh-CN"/>
              </w:rPr>
            </w:pPr>
          </w:p>
        </w:tc>
        <w:tc>
          <w:tcPr>
            <w:tcW w:w="2712" w:type="dxa"/>
          </w:tcPr>
          <w:p w14:paraId="1A2EA0FC" w14:textId="77777777" w:rsidR="00234135" w:rsidRDefault="00F539D6">
            <w:pPr>
              <w:spacing w:after="120"/>
              <w:rPr>
                <w:rFonts w:eastAsiaTheme="minorEastAsia"/>
                <w:color w:val="0070C0"/>
                <w:lang w:val="en-US" w:eastAsia="zh-CN"/>
              </w:rPr>
            </w:pPr>
            <w:r>
              <w:rPr>
                <w:color w:val="0070C0"/>
                <w:lang w:val="en-US" w:eastAsia="zh-CN"/>
              </w:rPr>
              <w:t>eIAB conformance test</w:t>
            </w:r>
          </w:p>
        </w:tc>
        <w:tc>
          <w:tcPr>
            <w:tcW w:w="1183" w:type="dxa"/>
          </w:tcPr>
          <w:p w14:paraId="1A2EA0FD" w14:textId="77777777" w:rsidR="00234135" w:rsidRDefault="00F539D6">
            <w:pPr>
              <w:spacing w:after="120"/>
              <w:rPr>
                <w:rFonts w:eastAsiaTheme="minorEastAsia"/>
                <w:color w:val="0070C0"/>
                <w:lang w:val="en-US" w:eastAsia="zh-CN"/>
              </w:rPr>
            </w:pPr>
            <w:r>
              <w:rPr>
                <w:color w:val="0070C0"/>
                <w:lang w:val="en-US" w:eastAsia="zh-CN"/>
              </w:rPr>
              <w:t>Ericsson</w:t>
            </w:r>
          </w:p>
        </w:tc>
        <w:tc>
          <w:tcPr>
            <w:tcW w:w="2627" w:type="dxa"/>
          </w:tcPr>
          <w:p w14:paraId="1A2EA0FE"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0FF" w14:textId="77777777" w:rsidR="00234135" w:rsidRDefault="00234135">
            <w:pPr>
              <w:spacing w:after="120"/>
              <w:rPr>
                <w:rFonts w:eastAsiaTheme="minorEastAsia"/>
                <w:color w:val="0070C0"/>
                <w:lang w:val="en-US" w:eastAsia="zh-CN"/>
              </w:rPr>
            </w:pPr>
          </w:p>
        </w:tc>
      </w:tr>
      <w:tr w:rsidR="00234135" w14:paraId="1A2EA107" w14:textId="77777777">
        <w:tc>
          <w:tcPr>
            <w:tcW w:w="1559" w:type="dxa"/>
          </w:tcPr>
          <w:p w14:paraId="1A2EA101" w14:textId="77777777" w:rsidR="00234135" w:rsidRDefault="00F539D6">
            <w:pPr>
              <w:spacing w:after="120"/>
              <w:rPr>
                <w:rFonts w:eastAsiaTheme="minorEastAsia"/>
                <w:color w:val="0070C0"/>
                <w:lang w:eastAsia="zh-CN"/>
              </w:rPr>
            </w:pPr>
            <w:r>
              <w:rPr>
                <w:color w:val="0070C0"/>
                <w:lang w:val="en-US" w:eastAsia="zh-CN"/>
              </w:rPr>
              <w:t>R4-2209466</w:t>
            </w:r>
          </w:p>
        </w:tc>
        <w:tc>
          <w:tcPr>
            <w:tcW w:w="1276" w:type="dxa"/>
          </w:tcPr>
          <w:p w14:paraId="1A2EA102" w14:textId="77777777" w:rsidR="00234135" w:rsidRDefault="00234135">
            <w:pPr>
              <w:spacing w:after="120"/>
              <w:rPr>
                <w:rFonts w:eastAsiaTheme="minorEastAsia"/>
                <w:i/>
                <w:color w:val="0070C0"/>
                <w:lang w:val="en-US" w:eastAsia="zh-CN"/>
              </w:rPr>
            </w:pPr>
          </w:p>
        </w:tc>
        <w:tc>
          <w:tcPr>
            <w:tcW w:w="2712" w:type="dxa"/>
          </w:tcPr>
          <w:p w14:paraId="1A2EA103" w14:textId="77777777" w:rsidR="00234135" w:rsidRDefault="00F539D6">
            <w:pPr>
              <w:spacing w:after="120"/>
              <w:rPr>
                <w:rFonts w:eastAsiaTheme="minorEastAsia"/>
                <w:i/>
                <w:color w:val="0070C0"/>
                <w:lang w:val="en-US" w:eastAsia="zh-CN"/>
              </w:rPr>
            </w:pPr>
            <w:r>
              <w:rPr>
                <w:color w:val="0070C0"/>
                <w:lang w:val="en-US" w:eastAsia="zh-CN"/>
              </w:rPr>
              <w:t>CR on Test configuration  for eIAB conformance testing 38.176-1</w:t>
            </w:r>
          </w:p>
        </w:tc>
        <w:tc>
          <w:tcPr>
            <w:tcW w:w="1183" w:type="dxa"/>
          </w:tcPr>
          <w:p w14:paraId="1A2EA104" w14:textId="77777777" w:rsidR="00234135" w:rsidRDefault="00F539D6">
            <w:pPr>
              <w:spacing w:after="120"/>
              <w:rPr>
                <w:rFonts w:eastAsiaTheme="minorEastAsia"/>
                <w:i/>
                <w:color w:val="0070C0"/>
                <w:lang w:val="en-US" w:eastAsia="zh-CN"/>
              </w:rPr>
            </w:pPr>
            <w:r>
              <w:rPr>
                <w:color w:val="0070C0"/>
                <w:lang w:val="en-US" w:eastAsia="zh-CN"/>
              </w:rPr>
              <w:t>Ericsson</w:t>
            </w:r>
          </w:p>
        </w:tc>
        <w:tc>
          <w:tcPr>
            <w:tcW w:w="2627" w:type="dxa"/>
          </w:tcPr>
          <w:p w14:paraId="1A2EA105"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2" w:type="dxa"/>
          </w:tcPr>
          <w:p w14:paraId="1A2EA106" w14:textId="77777777" w:rsidR="00234135" w:rsidRDefault="00234135">
            <w:pPr>
              <w:spacing w:after="120"/>
              <w:rPr>
                <w:rFonts w:eastAsiaTheme="minorEastAsia"/>
                <w:i/>
                <w:color w:val="0070C0"/>
                <w:lang w:val="en-US" w:eastAsia="zh-CN"/>
              </w:rPr>
            </w:pPr>
          </w:p>
        </w:tc>
      </w:tr>
      <w:tr w:rsidR="00234135" w14:paraId="1A2EA10E" w14:textId="77777777">
        <w:trPr>
          <w:trHeight w:val="925"/>
        </w:trPr>
        <w:tc>
          <w:tcPr>
            <w:tcW w:w="1559" w:type="dxa"/>
          </w:tcPr>
          <w:p w14:paraId="1A2EA108" w14:textId="77777777" w:rsidR="00234135" w:rsidRDefault="00F539D6">
            <w:pPr>
              <w:spacing w:after="120"/>
              <w:rPr>
                <w:rFonts w:eastAsiaTheme="minorEastAsia"/>
                <w:color w:val="0070C0"/>
                <w:lang w:eastAsia="zh-CN"/>
              </w:rPr>
            </w:pPr>
            <w:r>
              <w:rPr>
                <w:color w:val="0070C0"/>
                <w:lang w:val="en-US" w:eastAsia="zh-CN"/>
              </w:rPr>
              <w:t>R4-2209467</w:t>
            </w:r>
          </w:p>
        </w:tc>
        <w:tc>
          <w:tcPr>
            <w:tcW w:w="1276" w:type="dxa"/>
          </w:tcPr>
          <w:p w14:paraId="1A2EA109" w14:textId="77777777" w:rsidR="00234135" w:rsidRDefault="00234135">
            <w:pPr>
              <w:spacing w:after="120"/>
              <w:rPr>
                <w:rFonts w:eastAsiaTheme="minorEastAsia"/>
                <w:i/>
                <w:color w:val="0070C0"/>
                <w:lang w:val="en-US" w:eastAsia="zh-CN"/>
              </w:rPr>
            </w:pPr>
          </w:p>
        </w:tc>
        <w:tc>
          <w:tcPr>
            <w:tcW w:w="2712" w:type="dxa"/>
          </w:tcPr>
          <w:p w14:paraId="1A2EA10A" w14:textId="77777777" w:rsidR="00234135" w:rsidRDefault="00F539D6">
            <w:pPr>
              <w:spacing w:after="120"/>
              <w:rPr>
                <w:rFonts w:eastAsiaTheme="minorEastAsia"/>
                <w:i/>
                <w:color w:val="0070C0"/>
                <w:lang w:val="en-US" w:eastAsia="zh-CN"/>
              </w:rPr>
            </w:pPr>
            <w:r>
              <w:rPr>
                <w:color w:val="0070C0"/>
                <w:lang w:val="en-US" w:eastAsia="zh-CN"/>
              </w:rPr>
              <w:t>CR on Test configuration  for eIAB conformance testing 38.176-2</w:t>
            </w:r>
          </w:p>
        </w:tc>
        <w:tc>
          <w:tcPr>
            <w:tcW w:w="1183" w:type="dxa"/>
          </w:tcPr>
          <w:p w14:paraId="1A2EA10B" w14:textId="77777777" w:rsidR="00234135" w:rsidRDefault="00F539D6">
            <w:pPr>
              <w:spacing w:after="120"/>
              <w:rPr>
                <w:rFonts w:eastAsiaTheme="minorEastAsia"/>
                <w:i/>
                <w:color w:val="0070C0"/>
                <w:lang w:val="en-US" w:eastAsia="zh-CN"/>
              </w:rPr>
            </w:pPr>
            <w:r>
              <w:rPr>
                <w:color w:val="0070C0"/>
                <w:lang w:val="en-US" w:eastAsia="zh-CN"/>
              </w:rPr>
              <w:t>Ericsson</w:t>
            </w:r>
          </w:p>
        </w:tc>
        <w:tc>
          <w:tcPr>
            <w:tcW w:w="2627" w:type="dxa"/>
          </w:tcPr>
          <w:p w14:paraId="1A2EA10C"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2" w:type="dxa"/>
          </w:tcPr>
          <w:p w14:paraId="1A2EA10D" w14:textId="77777777" w:rsidR="00234135" w:rsidRDefault="00234135">
            <w:pPr>
              <w:spacing w:after="120"/>
              <w:rPr>
                <w:rFonts w:eastAsiaTheme="minorEastAsia"/>
                <w:i/>
                <w:color w:val="0070C0"/>
                <w:lang w:val="en-US" w:eastAsia="zh-CN"/>
              </w:rPr>
            </w:pPr>
          </w:p>
        </w:tc>
      </w:tr>
      <w:tr w:rsidR="00234135" w14:paraId="1A2EA115" w14:textId="77777777">
        <w:tc>
          <w:tcPr>
            <w:tcW w:w="1559" w:type="dxa"/>
          </w:tcPr>
          <w:p w14:paraId="1A2EA10F" w14:textId="77777777" w:rsidR="00234135" w:rsidRDefault="00F539D6">
            <w:pPr>
              <w:spacing w:after="120"/>
              <w:rPr>
                <w:rFonts w:eastAsiaTheme="minorEastAsia"/>
                <w:color w:val="0070C0"/>
                <w:lang w:val="en-US" w:eastAsia="zh-CN"/>
              </w:rPr>
            </w:pPr>
            <w:r>
              <w:rPr>
                <w:color w:val="0070C0"/>
                <w:lang w:val="en-US" w:eastAsia="zh-CN"/>
              </w:rPr>
              <w:t>R4-2209720</w:t>
            </w:r>
          </w:p>
        </w:tc>
        <w:tc>
          <w:tcPr>
            <w:tcW w:w="1276" w:type="dxa"/>
          </w:tcPr>
          <w:p w14:paraId="1A2EA110" w14:textId="77777777" w:rsidR="00234135" w:rsidRDefault="00234135">
            <w:pPr>
              <w:spacing w:after="120"/>
              <w:rPr>
                <w:rFonts w:eastAsiaTheme="minorEastAsia"/>
                <w:color w:val="0070C0"/>
                <w:lang w:val="en-US" w:eastAsia="zh-CN"/>
              </w:rPr>
            </w:pPr>
          </w:p>
        </w:tc>
        <w:tc>
          <w:tcPr>
            <w:tcW w:w="2712" w:type="dxa"/>
          </w:tcPr>
          <w:p w14:paraId="1A2EA111" w14:textId="77777777" w:rsidR="00234135" w:rsidRDefault="00F539D6">
            <w:pPr>
              <w:spacing w:after="120"/>
              <w:rPr>
                <w:rFonts w:eastAsiaTheme="minorEastAsia"/>
                <w:color w:val="0070C0"/>
                <w:lang w:val="en-US" w:eastAsia="zh-CN"/>
              </w:rPr>
            </w:pPr>
            <w:r>
              <w:rPr>
                <w:color w:val="0070C0"/>
                <w:lang w:val="en-US" w:eastAsia="zh-CN"/>
              </w:rPr>
              <w:t>Discussion on range of power control parameters</w:t>
            </w:r>
          </w:p>
        </w:tc>
        <w:tc>
          <w:tcPr>
            <w:tcW w:w="1183" w:type="dxa"/>
          </w:tcPr>
          <w:p w14:paraId="1A2EA112" w14:textId="77777777" w:rsidR="00234135" w:rsidRDefault="00F539D6">
            <w:pPr>
              <w:spacing w:after="120"/>
              <w:rPr>
                <w:rFonts w:eastAsiaTheme="minorEastAsia"/>
                <w:color w:val="0070C0"/>
                <w:lang w:val="en-US" w:eastAsia="zh-CN"/>
              </w:rPr>
            </w:pPr>
            <w:r>
              <w:rPr>
                <w:color w:val="0070C0"/>
                <w:lang w:val="en-US" w:eastAsia="zh-CN"/>
              </w:rPr>
              <w:t>Nokia, Nokia Shanghai Bell</w:t>
            </w:r>
          </w:p>
        </w:tc>
        <w:tc>
          <w:tcPr>
            <w:tcW w:w="2627" w:type="dxa"/>
          </w:tcPr>
          <w:p w14:paraId="1A2EA113"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114" w14:textId="77777777" w:rsidR="00234135" w:rsidRDefault="00234135">
            <w:pPr>
              <w:spacing w:after="120"/>
              <w:rPr>
                <w:rFonts w:eastAsiaTheme="minorEastAsia"/>
                <w:color w:val="0070C0"/>
                <w:lang w:val="en-US" w:eastAsia="zh-CN"/>
              </w:rPr>
            </w:pPr>
          </w:p>
        </w:tc>
      </w:tr>
      <w:tr w:rsidR="00234135" w14:paraId="1A2EA11C" w14:textId="77777777">
        <w:tc>
          <w:tcPr>
            <w:tcW w:w="1559" w:type="dxa"/>
          </w:tcPr>
          <w:p w14:paraId="1A2EA116" w14:textId="77777777" w:rsidR="00234135" w:rsidRDefault="00F539D6">
            <w:pPr>
              <w:spacing w:after="120"/>
              <w:rPr>
                <w:rFonts w:eastAsiaTheme="minorEastAsia"/>
                <w:color w:val="0070C0"/>
                <w:lang w:val="en-US" w:eastAsia="zh-CN"/>
              </w:rPr>
            </w:pPr>
            <w:r>
              <w:rPr>
                <w:color w:val="0070C0"/>
                <w:lang w:val="en-US" w:eastAsia="zh-CN"/>
              </w:rPr>
              <w:t>R4-2209806</w:t>
            </w:r>
          </w:p>
        </w:tc>
        <w:tc>
          <w:tcPr>
            <w:tcW w:w="1276" w:type="dxa"/>
          </w:tcPr>
          <w:p w14:paraId="1A2EA117" w14:textId="77777777" w:rsidR="00234135" w:rsidRDefault="00234135">
            <w:pPr>
              <w:spacing w:after="120"/>
              <w:rPr>
                <w:rFonts w:eastAsiaTheme="minorEastAsia"/>
                <w:color w:val="0070C0"/>
                <w:lang w:val="en-US" w:eastAsia="zh-CN"/>
              </w:rPr>
            </w:pPr>
          </w:p>
        </w:tc>
        <w:tc>
          <w:tcPr>
            <w:tcW w:w="2712" w:type="dxa"/>
          </w:tcPr>
          <w:p w14:paraId="1A2EA118" w14:textId="77777777" w:rsidR="00234135" w:rsidRDefault="00F539D6">
            <w:pPr>
              <w:spacing w:after="120"/>
              <w:rPr>
                <w:rFonts w:eastAsiaTheme="minorEastAsia"/>
                <w:color w:val="0070C0"/>
                <w:lang w:val="en-US" w:eastAsia="zh-CN"/>
              </w:rPr>
            </w:pPr>
            <w:r>
              <w:rPr>
                <w:color w:val="0070C0"/>
                <w:lang w:val="en-US" w:eastAsia="zh-CN"/>
              </w:rPr>
              <w:t>CR to TS 38.174 with bracket removal for timing error between IAB-DU and IAB-MT</w:t>
            </w:r>
          </w:p>
        </w:tc>
        <w:tc>
          <w:tcPr>
            <w:tcW w:w="1183" w:type="dxa"/>
          </w:tcPr>
          <w:p w14:paraId="1A2EA119" w14:textId="77777777" w:rsidR="00234135" w:rsidRDefault="00F539D6">
            <w:pPr>
              <w:spacing w:after="120"/>
              <w:rPr>
                <w:rFonts w:eastAsiaTheme="minorEastAsia"/>
                <w:color w:val="0070C0"/>
                <w:lang w:val="en-US" w:eastAsia="zh-CN"/>
              </w:rPr>
            </w:pPr>
            <w:r>
              <w:rPr>
                <w:color w:val="0070C0"/>
                <w:lang w:val="en-US" w:eastAsia="zh-CN"/>
              </w:rPr>
              <w:t>Nokia, Nokia Shanghai Bell</w:t>
            </w:r>
          </w:p>
        </w:tc>
        <w:tc>
          <w:tcPr>
            <w:tcW w:w="2627" w:type="dxa"/>
          </w:tcPr>
          <w:p w14:paraId="1A2EA11A" w14:textId="77777777" w:rsidR="00234135" w:rsidRDefault="00F539D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842" w:type="dxa"/>
          </w:tcPr>
          <w:p w14:paraId="1A2EA11B" w14:textId="77777777" w:rsidR="00234135" w:rsidRDefault="00234135">
            <w:pPr>
              <w:spacing w:after="120"/>
              <w:rPr>
                <w:rFonts w:eastAsiaTheme="minorEastAsia"/>
                <w:color w:val="0070C0"/>
                <w:lang w:val="en-US" w:eastAsia="zh-CN"/>
              </w:rPr>
            </w:pPr>
          </w:p>
        </w:tc>
      </w:tr>
      <w:tr w:rsidR="00234135" w14:paraId="1A2EA123" w14:textId="77777777">
        <w:tc>
          <w:tcPr>
            <w:tcW w:w="1559" w:type="dxa"/>
          </w:tcPr>
          <w:p w14:paraId="1A2EA11D" w14:textId="77777777" w:rsidR="00234135" w:rsidRDefault="00F539D6">
            <w:pPr>
              <w:spacing w:after="120"/>
              <w:rPr>
                <w:rFonts w:eastAsiaTheme="minorEastAsia"/>
                <w:color w:val="0070C0"/>
                <w:lang w:eastAsia="zh-CN"/>
              </w:rPr>
            </w:pPr>
            <w:r>
              <w:rPr>
                <w:color w:val="0070C0"/>
                <w:lang w:val="en-US" w:eastAsia="zh-CN"/>
              </w:rPr>
              <w:t>R4-2209807</w:t>
            </w:r>
          </w:p>
        </w:tc>
        <w:tc>
          <w:tcPr>
            <w:tcW w:w="1276" w:type="dxa"/>
          </w:tcPr>
          <w:p w14:paraId="1A2EA11E" w14:textId="77777777" w:rsidR="00234135" w:rsidRDefault="00234135">
            <w:pPr>
              <w:spacing w:after="120"/>
              <w:rPr>
                <w:rFonts w:eastAsiaTheme="minorEastAsia"/>
                <w:i/>
                <w:color w:val="0070C0"/>
                <w:lang w:val="en-US" w:eastAsia="zh-CN"/>
              </w:rPr>
            </w:pPr>
          </w:p>
        </w:tc>
        <w:tc>
          <w:tcPr>
            <w:tcW w:w="2712" w:type="dxa"/>
          </w:tcPr>
          <w:p w14:paraId="1A2EA11F" w14:textId="77777777" w:rsidR="00234135" w:rsidRDefault="00F539D6">
            <w:pPr>
              <w:spacing w:after="120"/>
              <w:rPr>
                <w:rFonts w:eastAsiaTheme="minorEastAsia"/>
                <w:i/>
                <w:color w:val="0070C0"/>
                <w:lang w:val="en-US" w:eastAsia="zh-CN"/>
              </w:rPr>
            </w:pPr>
            <w:r>
              <w:rPr>
                <w:color w:val="0070C0"/>
                <w:lang w:val="en-US" w:eastAsia="zh-CN"/>
              </w:rPr>
              <w:t>On eIAB simultaneous operation testing</w:t>
            </w:r>
          </w:p>
        </w:tc>
        <w:tc>
          <w:tcPr>
            <w:tcW w:w="1183" w:type="dxa"/>
          </w:tcPr>
          <w:p w14:paraId="1A2EA120" w14:textId="77777777" w:rsidR="00234135" w:rsidRDefault="00F539D6">
            <w:pPr>
              <w:spacing w:after="120"/>
              <w:rPr>
                <w:rFonts w:eastAsiaTheme="minorEastAsia"/>
                <w:i/>
                <w:color w:val="0070C0"/>
                <w:lang w:val="en-US" w:eastAsia="zh-CN"/>
              </w:rPr>
            </w:pPr>
            <w:r>
              <w:rPr>
                <w:color w:val="0070C0"/>
                <w:lang w:val="en-US" w:eastAsia="zh-CN"/>
              </w:rPr>
              <w:t>Nokia, Nokia Shanghai Bell</w:t>
            </w:r>
          </w:p>
        </w:tc>
        <w:tc>
          <w:tcPr>
            <w:tcW w:w="2627" w:type="dxa"/>
          </w:tcPr>
          <w:p w14:paraId="1A2EA121" w14:textId="77777777" w:rsidR="00234135" w:rsidRDefault="00F539D6">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1A2EA122" w14:textId="77777777" w:rsidR="00234135" w:rsidRDefault="00234135">
            <w:pPr>
              <w:spacing w:after="120"/>
              <w:rPr>
                <w:rFonts w:eastAsiaTheme="minorEastAsia"/>
                <w:i/>
                <w:color w:val="0070C0"/>
                <w:lang w:val="en-US" w:eastAsia="zh-CN"/>
              </w:rPr>
            </w:pPr>
          </w:p>
        </w:tc>
      </w:tr>
      <w:tr w:rsidR="00234135" w14:paraId="1A2EA12A" w14:textId="77777777">
        <w:tc>
          <w:tcPr>
            <w:tcW w:w="1559" w:type="dxa"/>
          </w:tcPr>
          <w:p w14:paraId="1A2EA124" w14:textId="77777777" w:rsidR="00234135" w:rsidRDefault="00F539D6">
            <w:pPr>
              <w:spacing w:after="120"/>
              <w:rPr>
                <w:color w:val="0070C0"/>
                <w:lang w:val="en-US" w:eastAsia="zh-CN"/>
              </w:rPr>
            </w:pPr>
            <w:r>
              <w:rPr>
                <w:rFonts w:hint="eastAsia"/>
                <w:color w:val="0070C0"/>
                <w:lang w:val="en-US" w:eastAsia="zh-CN"/>
              </w:rPr>
              <w:t>R</w:t>
            </w:r>
            <w:r>
              <w:rPr>
                <w:color w:val="0070C0"/>
                <w:lang w:val="en-US" w:eastAsia="zh-CN"/>
              </w:rPr>
              <w:t>4-2210029</w:t>
            </w:r>
          </w:p>
        </w:tc>
        <w:tc>
          <w:tcPr>
            <w:tcW w:w="1276" w:type="dxa"/>
          </w:tcPr>
          <w:p w14:paraId="1A2EA125" w14:textId="77777777" w:rsidR="00234135" w:rsidRDefault="00234135">
            <w:pPr>
              <w:spacing w:after="120"/>
              <w:rPr>
                <w:color w:val="0070C0"/>
                <w:lang w:val="en-US" w:eastAsia="zh-CN"/>
              </w:rPr>
            </w:pPr>
          </w:p>
        </w:tc>
        <w:tc>
          <w:tcPr>
            <w:tcW w:w="2712" w:type="dxa"/>
          </w:tcPr>
          <w:p w14:paraId="1A2EA126" w14:textId="77777777" w:rsidR="00234135" w:rsidRDefault="00F539D6">
            <w:pPr>
              <w:spacing w:after="120"/>
              <w:rPr>
                <w:color w:val="0070C0"/>
                <w:lang w:val="en-US" w:eastAsia="zh-CN"/>
              </w:rPr>
            </w:pPr>
            <w:r>
              <w:rPr>
                <w:color w:val="0070C0"/>
                <w:lang w:val="en-US" w:eastAsia="zh-CN"/>
              </w:rPr>
              <w:t>eIAB testing case#6 intra node TAE</w:t>
            </w:r>
          </w:p>
        </w:tc>
        <w:tc>
          <w:tcPr>
            <w:tcW w:w="1183" w:type="dxa"/>
          </w:tcPr>
          <w:p w14:paraId="1A2EA127" w14:textId="77777777" w:rsidR="00234135" w:rsidRDefault="00F539D6">
            <w:pPr>
              <w:spacing w:after="120"/>
              <w:rPr>
                <w:color w:val="0070C0"/>
                <w:lang w:val="en-US" w:eastAsia="zh-CN"/>
              </w:rPr>
            </w:pPr>
            <w:r>
              <w:rPr>
                <w:rFonts w:hint="eastAsia"/>
                <w:color w:val="0070C0"/>
                <w:lang w:val="en-US" w:eastAsia="zh-CN"/>
              </w:rPr>
              <w:t>H</w:t>
            </w:r>
            <w:r>
              <w:rPr>
                <w:color w:val="0070C0"/>
                <w:lang w:val="en-US" w:eastAsia="zh-CN"/>
              </w:rPr>
              <w:t>uawei</w:t>
            </w:r>
          </w:p>
        </w:tc>
        <w:tc>
          <w:tcPr>
            <w:tcW w:w="2627" w:type="dxa"/>
          </w:tcPr>
          <w:p w14:paraId="1A2EA128" w14:textId="77777777" w:rsidR="00234135" w:rsidRDefault="00F539D6">
            <w:pPr>
              <w:spacing w:after="120"/>
              <w:rPr>
                <w:color w:val="0070C0"/>
                <w:lang w:val="en-US" w:eastAsia="zh-CN"/>
              </w:rPr>
            </w:pPr>
            <w:r>
              <w:rPr>
                <w:color w:val="0070C0"/>
                <w:lang w:val="en-US" w:eastAsia="zh-CN"/>
              </w:rPr>
              <w:t>Noted</w:t>
            </w:r>
          </w:p>
        </w:tc>
        <w:tc>
          <w:tcPr>
            <w:tcW w:w="1842" w:type="dxa"/>
          </w:tcPr>
          <w:p w14:paraId="1A2EA129" w14:textId="77777777" w:rsidR="00234135" w:rsidRDefault="00234135">
            <w:pPr>
              <w:spacing w:after="120"/>
              <w:rPr>
                <w:color w:val="0070C0"/>
                <w:lang w:val="en-US" w:eastAsia="zh-CN"/>
              </w:rPr>
            </w:pPr>
          </w:p>
        </w:tc>
      </w:tr>
    </w:tbl>
    <w:p w14:paraId="1A2EA12B" w14:textId="77777777" w:rsidR="00234135" w:rsidRDefault="00234135">
      <w:pPr>
        <w:rPr>
          <w:lang w:eastAsia="ja-JP"/>
        </w:rPr>
      </w:pPr>
    </w:p>
    <w:p w14:paraId="1A2EA12C" w14:textId="77777777" w:rsidR="00234135" w:rsidRDefault="00F539D6">
      <w:pPr>
        <w:rPr>
          <w:rFonts w:eastAsiaTheme="minorEastAsia"/>
          <w:color w:val="0070C0"/>
          <w:lang w:val="en-US" w:eastAsia="zh-CN"/>
        </w:rPr>
      </w:pPr>
      <w:r>
        <w:rPr>
          <w:rFonts w:eastAsiaTheme="minorEastAsia"/>
          <w:color w:val="0070C0"/>
          <w:lang w:val="en-US" w:eastAsia="zh-CN"/>
        </w:rPr>
        <w:t>Notes:</w:t>
      </w:r>
    </w:p>
    <w:p w14:paraId="1A2EA12D" w14:textId="77777777" w:rsidR="00234135" w:rsidRDefault="00F539D6">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A2EA12E" w14:textId="77777777" w:rsidR="00234135" w:rsidRDefault="00F539D6">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A2EA12F" w14:textId="77777777" w:rsidR="00234135" w:rsidRDefault="00F539D6">
      <w:pPr>
        <w:pStyle w:val="afd"/>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A2EA130" w14:textId="77777777" w:rsidR="00234135" w:rsidRDefault="00F539D6">
      <w:pPr>
        <w:pStyle w:val="afd"/>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A2EA131" w14:textId="77777777" w:rsidR="00234135" w:rsidRDefault="00F539D6">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A2EA132" w14:textId="77777777" w:rsidR="00234135" w:rsidRDefault="00F539D6">
      <w:pPr>
        <w:pStyle w:val="afd"/>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2EA133" w14:textId="77777777" w:rsidR="00234135" w:rsidRDefault="00234135">
      <w:pPr>
        <w:rPr>
          <w:rFonts w:eastAsiaTheme="minorEastAsia"/>
          <w:color w:val="0070C0"/>
          <w:lang w:val="en-US" w:eastAsia="zh-CN"/>
        </w:rPr>
      </w:pPr>
    </w:p>
    <w:p w14:paraId="1A2EA134" w14:textId="77777777" w:rsidR="00234135" w:rsidRDefault="00F539D6">
      <w:pPr>
        <w:pStyle w:val="2"/>
      </w:pPr>
      <w:r>
        <w:lastRenderedPageBreak/>
        <w:t xml:space="preserve">2nd </w:t>
      </w:r>
      <w:r>
        <w:rPr>
          <w:rFonts w:hint="eastAsia"/>
        </w:rPr>
        <w:t xml:space="preserve">round </w:t>
      </w:r>
    </w:p>
    <w:p w14:paraId="1A2EA135" w14:textId="77777777" w:rsidR="00234135" w:rsidRDefault="00234135">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234135" w14:paraId="1A2EA13C" w14:textId="77777777">
        <w:tc>
          <w:tcPr>
            <w:tcW w:w="1560" w:type="dxa"/>
          </w:tcPr>
          <w:p w14:paraId="1A2EA136" w14:textId="77777777" w:rsidR="00234135" w:rsidRDefault="00F539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A2EA137" w14:textId="77777777" w:rsidR="00234135" w:rsidRDefault="00F539D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A2EA138" w14:textId="77777777" w:rsidR="00234135" w:rsidRDefault="00F539D6">
            <w:pPr>
              <w:spacing w:after="120"/>
              <w:rPr>
                <w:b/>
                <w:bCs/>
                <w:color w:val="0070C0"/>
                <w:lang w:val="en-US" w:eastAsia="zh-CN"/>
              </w:rPr>
            </w:pPr>
            <w:r>
              <w:rPr>
                <w:b/>
                <w:bCs/>
                <w:color w:val="0070C0"/>
                <w:lang w:val="en-US" w:eastAsia="zh-CN"/>
              </w:rPr>
              <w:t>Title</w:t>
            </w:r>
          </w:p>
        </w:tc>
        <w:tc>
          <w:tcPr>
            <w:tcW w:w="1178" w:type="dxa"/>
          </w:tcPr>
          <w:p w14:paraId="1A2EA139" w14:textId="77777777" w:rsidR="00234135" w:rsidRDefault="00F539D6">
            <w:pPr>
              <w:spacing w:after="120"/>
              <w:rPr>
                <w:b/>
                <w:bCs/>
                <w:color w:val="0070C0"/>
                <w:lang w:val="en-US" w:eastAsia="zh-CN"/>
              </w:rPr>
            </w:pPr>
            <w:r>
              <w:rPr>
                <w:b/>
                <w:bCs/>
                <w:color w:val="0070C0"/>
                <w:lang w:val="en-US" w:eastAsia="zh-CN"/>
              </w:rPr>
              <w:t>Source</w:t>
            </w:r>
          </w:p>
        </w:tc>
        <w:tc>
          <w:tcPr>
            <w:tcW w:w="2138" w:type="dxa"/>
          </w:tcPr>
          <w:p w14:paraId="1A2EA13A" w14:textId="77777777" w:rsidR="00234135" w:rsidRDefault="00F539D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A2EA13B" w14:textId="77777777" w:rsidR="00234135" w:rsidRDefault="00F539D6">
            <w:pPr>
              <w:spacing w:after="120"/>
              <w:rPr>
                <w:b/>
                <w:bCs/>
                <w:color w:val="0070C0"/>
                <w:lang w:val="en-US" w:eastAsia="zh-CN"/>
              </w:rPr>
            </w:pPr>
            <w:r>
              <w:rPr>
                <w:b/>
                <w:bCs/>
                <w:color w:val="0070C0"/>
                <w:lang w:val="en-US" w:eastAsia="zh-CN"/>
              </w:rPr>
              <w:t>Comments</w:t>
            </w:r>
          </w:p>
        </w:tc>
      </w:tr>
      <w:tr w:rsidR="005B69CC" w14:paraId="35002315" w14:textId="77777777">
        <w:tc>
          <w:tcPr>
            <w:tcW w:w="1560" w:type="dxa"/>
          </w:tcPr>
          <w:p w14:paraId="0111A2C4" w14:textId="667796D3" w:rsidR="005B69CC" w:rsidRDefault="005B69CC" w:rsidP="005B69CC">
            <w:pPr>
              <w:spacing w:after="120"/>
              <w:rPr>
                <w:rFonts w:eastAsiaTheme="minorEastAsia"/>
                <w:color w:val="0070C0"/>
                <w:lang w:val="en-US" w:eastAsia="zh-CN"/>
              </w:rPr>
            </w:pPr>
            <w:r>
              <w:rPr>
                <w:color w:val="0070C0"/>
                <w:lang w:val="en-US" w:eastAsia="zh-CN"/>
              </w:rPr>
              <w:t>R4-2208572</w:t>
            </w:r>
          </w:p>
        </w:tc>
        <w:tc>
          <w:tcPr>
            <w:tcW w:w="1701" w:type="dxa"/>
          </w:tcPr>
          <w:p w14:paraId="1C9DF18D" w14:textId="77777777" w:rsidR="005B69CC" w:rsidRDefault="005B69CC" w:rsidP="005B69CC">
            <w:pPr>
              <w:spacing w:after="120"/>
              <w:rPr>
                <w:rFonts w:eastAsiaTheme="minorEastAsia"/>
                <w:color w:val="0070C0"/>
                <w:lang w:val="en-US" w:eastAsia="zh-CN"/>
              </w:rPr>
            </w:pPr>
          </w:p>
        </w:tc>
        <w:tc>
          <w:tcPr>
            <w:tcW w:w="2289" w:type="dxa"/>
          </w:tcPr>
          <w:p w14:paraId="7248787A" w14:textId="14E20DDF" w:rsidR="005B69CC" w:rsidRDefault="005B69CC" w:rsidP="005B69CC">
            <w:pPr>
              <w:spacing w:after="120"/>
              <w:rPr>
                <w:rFonts w:eastAsiaTheme="minorEastAsia"/>
                <w:color w:val="0070C0"/>
                <w:lang w:val="en-US" w:eastAsia="zh-CN"/>
              </w:rPr>
            </w:pPr>
            <w:r>
              <w:rPr>
                <w:color w:val="0070C0"/>
                <w:lang w:val="en-US" w:eastAsia="zh-CN"/>
              </w:rPr>
              <w:t>Draft CR for eIAB clean up</w:t>
            </w:r>
          </w:p>
        </w:tc>
        <w:tc>
          <w:tcPr>
            <w:tcW w:w="1178" w:type="dxa"/>
          </w:tcPr>
          <w:p w14:paraId="6142C5E2" w14:textId="3F3AE919" w:rsidR="005B69CC" w:rsidRDefault="005B69CC" w:rsidP="005B69CC">
            <w:pPr>
              <w:spacing w:after="120"/>
              <w:rPr>
                <w:rFonts w:eastAsiaTheme="minorEastAsia"/>
                <w:color w:val="0070C0"/>
                <w:lang w:val="en-US" w:eastAsia="zh-CN"/>
              </w:rPr>
            </w:pPr>
            <w:r>
              <w:rPr>
                <w:color w:val="0070C0"/>
                <w:lang w:val="en-US" w:eastAsia="zh-CN"/>
              </w:rPr>
              <w:t>Samsung</w:t>
            </w:r>
          </w:p>
        </w:tc>
        <w:tc>
          <w:tcPr>
            <w:tcW w:w="2138" w:type="dxa"/>
          </w:tcPr>
          <w:p w14:paraId="59AE645D" w14:textId="46EAAABE" w:rsidR="005B69CC" w:rsidRDefault="005B69CC" w:rsidP="005B69CC">
            <w:pPr>
              <w:spacing w:after="120"/>
              <w:rPr>
                <w:rFonts w:eastAsiaTheme="minorEastAsia"/>
                <w:color w:val="0070C0"/>
                <w:lang w:val="en-US" w:eastAsia="zh-CN"/>
              </w:rPr>
            </w:pPr>
            <w:r>
              <w:rPr>
                <w:rFonts w:eastAsiaTheme="minorEastAsia"/>
                <w:color w:val="0070C0"/>
                <w:lang w:val="en-US" w:eastAsia="zh-CN"/>
              </w:rPr>
              <w:t>Not Pursued</w:t>
            </w:r>
          </w:p>
        </w:tc>
        <w:tc>
          <w:tcPr>
            <w:tcW w:w="2333" w:type="dxa"/>
          </w:tcPr>
          <w:p w14:paraId="124D27E4" w14:textId="77777777" w:rsidR="005B69CC" w:rsidRDefault="005B69CC" w:rsidP="005B69CC">
            <w:pPr>
              <w:spacing w:after="120"/>
              <w:rPr>
                <w:rFonts w:eastAsiaTheme="minorEastAsia"/>
                <w:color w:val="0070C0"/>
                <w:lang w:val="en-US" w:eastAsia="zh-CN"/>
              </w:rPr>
            </w:pPr>
          </w:p>
        </w:tc>
      </w:tr>
      <w:tr w:rsidR="005B69CC" w14:paraId="707545FB" w14:textId="77777777">
        <w:tc>
          <w:tcPr>
            <w:tcW w:w="1560" w:type="dxa"/>
          </w:tcPr>
          <w:p w14:paraId="0DC58E57" w14:textId="7C749E23" w:rsidR="005B69CC" w:rsidRDefault="005B69CC" w:rsidP="005B69CC">
            <w:pPr>
              <w:spacing w:after="120"/>
              <w:rPr>
                <w:rFonts w:eastAsiaTheme="minorEastAsia"/>
                <w:color w:val="0070C0"/>
                <w:lang w:val="en-US" w:eastAsia="zh-CN"/>
              </w:rPr>
            </w:pPr>
            <w:r>
              <w:rPr>
                <w:color w:val="0070C0"/>
                <w:lang w:val="en-US" w:eastAsia="zh-CN"/>
              </w:rPr>
              <w:t>R4-2209464</w:t>
            </w:r>
          </w:p>
        </w:tc>
        <w:tc>
          <w:tcPr>
            <w:tcW w:w="1701" w:type="dxa"/>
          </w:tcPr>
          <w:p w14:paraId="6EF2490A" w14:textId="77777777" w:rsidR="005B69CC" w:rsidRDefault="005B69CC" w:rsidP="005B69CC">
            <w:pPr>
              <w:spacing w:after="120"/>
              <w:rPr>
                <w:rFonts w:eastAsiaTheme="minorEastAsia"/>
                <w:color w:val="0070C0"/>
                <w:lang w:val="en-US" w:eastAsia="zh-CN"/>
              </w:rPr>
            </w:pPr>
          </w:p>
        </w:tc>
        <w:tc>
          <w:tcPr>
            <w:tcW w:w="2289" w:type="dxa"/>
          </w:tcPr>
          <w:p w14:paraId="5FE8EFA1" w14:textId="20E3A85E" w:rsidR="005B69CC" w:rsidRDefault="005B69CC" w:rsidP="005B69CC">
            <w:pPr>
              <w:spacing w:after="120"/>
              <w:rPr>
                <w:rFonts w:eastAsiaTheme="minorEastAsia"/>
                <w:color w:val="0070C0"/>
                <w:lang w:val="en-US" w:eastAsia="zh-CN"/>
              </w:rPr>
            </w:pPr>
            <w:r>
              <w:rPr>
                <w:color w:val="0070C0"/>
                <w:lang w:val="en-US" w:eastAsia="zh-CN"/>
              </w:rPr>
              <w:t>CR on case-6 timing for eIAB_RF</w:t>
            </w:r>
          </w:p>
        </w:tc>
        <w:tc>
          <w:tcPr>
            <w:tcW w:w="1178" w:type="dxa"/>
          </w:tcPr>
          <w:p w14:paraId="063DDC04" w14:textId="58BED72B" w:rsidR="005B69CC" w:rsidRDefault="005B69CC" w:rsidP="005B69CC">
            <w:pPr>
              <w:spacing w:after="120"/>
              <w:rPr>
                <w:rFonts w:eastAsiaTheme="minorEastAsia"/>
                <w:color w:val="0070C0"/>
                <w:lang w:val="en-US" w:eastAsia="zh-CN"/>
              </w:rPr>
            </w:pPr>
            <w:r>
              <w:rPr>
                <w:color w:val="0070C0"/>
                <w:lang w:val="en-US" w:eastAsia="zh-CN"/>
              </w:rPr>
              <w:t>Ericsson</w:t>
            </w:r>
          </w:p>
        </w:tc>
        <w:tc>
          <w:tcPr>
            <w:tcW w:w="2138" w:type="dxa"/>
          </w:tcPr>
          <w:p w14:paraId="0E2E47D8" w14:textId="48F313A1" w:rsidR="005B69CC" w:rsidRDefault="005B69CC" w:rsidP="005B69CC">
            <w:pPr>
              <w:spacing w:after="120"/>
              <w:rPr>
                <w:rFonts w:eastAsiaTheme="minorEastAsia"/>
                <w:color w:val="0070C0"/>
                <w:lang w:val="en-US" w:eastAsia="zh-CN"/>
              </w:rPr>
            </w:pPr>
            <w:r>
              <w:rPr>
                <w:rFonts w:eastAsiaTheme="minorEastAsia"/>
                <w:color w:val="0070C0"/>
                <w:lang w:val="en-US" w:eastAsia="zh-CN"/>
              </w:rPr>
              <w:t>Not Pursued</w:t>
            </w:r>
          </w:p>
        </w:tc>
        <w:tc>
          <w:tcPr>
            <w:tcW w:w="2333" w:type="dxa"/>
          </w:tcPr>
          <w:p w14:paraId="2086DA66" w14:textId="77777777" w:rsidR="005B69CC" w:rsidRDefault="005B69CC" w:rsidP="005B69CC">
            <w:pPr>
              <w:spacing w:after="120"/>
              <w:rPr>
                <w:rFonts w:eastAsiaTheme="minorEastAsia"/>
                <w:color w:val="0070C0"/>
                <w:lang w:val="en-US" w:eastAsia="zh-CN"/>
              </w:rPr>
            </w:pPr>
          </w:p>
        </w:tc>
      </w:tr>
      <w:tr w:rsidR="005B69CC" w14:paraId="2C39C4B1" w14:textId="77777777">
        <w:tc>
          <w:tcPr>
            <w:tcW w:w="1560" w:type="dxa"/>
          </w:tcPr>
          <w:p w14:paraId="37E62018" w14:textId="537DBA23" w:rsidR="005B69CC" w:rsidRDefault="005B69CC" w:rsidP="005B69CC">
            <w:pPr>
              <w:spacing w:after="120"/>
              <w:rPr>
                <w:rFonts w:eastAsiaTheme="minorEastAsia"/>
                <w:color w:val="0070C0"/>
                <w:lang w:val="en-US" w:eastAsia="zh-CN"/>
              </w:rPr>
            </w:pPr>
            <w:r>
              <w:rPr>
                <w:color w:val="0070C0"/>
                <w:lang w:val="en-US" w:eastAsia="zh-CN"/>
              </w:rPr>
              <w:t>R4-2209806</w:t>
            </w:r>
          </w:p>
        </w:tc>
        <w:tc>
          <w:tcPr>
            <w:tcW w:w="1701" w:type="dxa"/>
          </w:tcPr>
          <w:p w14:paraId="126A0CB7" w14:textId="77777777" w:rsidR="005B69CC" w:rsidRDefault="005B69CC" w:rsidP="005B69CC">
            <w:pPr>
              <w:spacing w:after="120"/>
              <w:rPr>
                <w:rFonts w:eastAsiaTheme="minorEastAsia"/>
                <w:color w:val="0070C0"/>
                <w:lang w:val="en-US" w:eastAsia="zh-CN"/>
              </w:rPr>
            </w:pPr>
          </w:p>
        </w:tc>
        <w:tc>
          <w:tcPr>
            <w:tcW w:w="2289" w:type="dxa"/>
          </w:tcPr>
          <w:p w14:paraId="097693B6" w14:textId="195AA6A9" w:rsidR="005B69CC" w:rsidRDefault="005B69CC" w:rsidP="005B69CC">
            <w:pPr>
              <w:spacing w:after="120"/>
              <w:rPr>
                <w:rFonts w:eastAsiaTheme="minorEastAsia"/>
                <w:color w:val="0070C0"/>
                <w:lang w:val="en-US" w:eastAsia="zh-CN"/>
              </w:rPr>
            </w:pPr>
            <w:r>
              <w:rPr>
                <w:color w:val="0070C0"/>
                <w:lang w:val="en-US" w:eastAsia="zh-CN"/>
              </w:rPr>
              <w:t>CR to TS 38.174 with bracket removal for timing error between IAB-DU and IAB-MT</w:t>
            </w:r>
          </w:p>
        </w:tc>
        <w:tc>
          <w:tcPr>
            <w:tcW w:w="1178" w:type="dxa"/>
          </w:tcPr>
          <w:p w14:paraId="250D6EAE" w14:textId="45B861FC" w:rsidR="005B69CC" w:rsidRDefault="005B69CC" w:rsidP="005B69CC">
            <w:pPr>
              <w:spacing w:after="120"/>
              <w:rPr>
                <w:rFonts w:eastAsiaTheme="minorEastAsia"/>
                <w:color w:val="0070C0"/>
                <w:lang w:val="en-US" w:eastAsia="zh-CN"/>
              </w:rPr>
            </w:pPr>
            <w:r>
              <w:rPr>
                <w:color w:val="0070C0"/>
                <w:lang w:val="en-US" w:eastAsia="zh-CN"/>
              </w:rPr>
              <w:t>Nokia, Nokia Shanghai Bell</w:t>
            </w:r>
          </w:p>
        </w:tc>
        <w:tc>
          <w:tcPr>
            <w:tcW w:w="2138" w:type="dxa"/>
          </w:tcPr>
          <w:p w14:paraId="0F5BE095" w14:textId="26CFBBD8" w:rsidR="005B69CC" w:rsidRDefault="005B69CC" w:rsidP="005B69CC">
            <w:pPr>
              <w:spacing w:after="120"/>
              <w:rPr>
                <w:rFonts w:eastAsiaTheme="minorEastAsia"/>
                <w:color w:val="0070C0"/>
                <w:lang w:val="en-US" w:eastAsia="zh-CN"/>
              </w:rPr>
            </w:pPr>
            <w:r>
              <w:rPr>
                <w:rFonts w:eastAsiaTheme="minorEastAsia"/>
                <w:color w:val="0070C0"/>
                <w:lang w:val="en-US" w:eastAsia="zh-CN"/>
              </w:rPr>
              <w:t>Not Pursued</w:t>
            </w:r>
          </w:p>
        </w:tc>
        <w:tc>
          <w:tcPr>
            <w:tcW w:w="2333" w:type="dxa"/>
          </w:tcPr>
          <w:p w14:paraId="52C35FA9" w14:textId="77777777" w:rsidR="005B69CC" w:rsidRDefault="005B69CC" w:rsidP="005B69CC">
            <w:pPr>
              <w:spacing w:after="120"/>
              <w:rPr>
                <w:rFonts w:eastAsiaTheme="minorEastAsia"/>
                <w:color w:val="0070C0"/>
                <w:lang w:val="en-US" w:eastAsia="zh-CN"/>
              </w:rPr>
            </w:pPr>
          </w:p>
        </w:tc>
      </w:tr>
      <w:tr w:rsidR="005B69CC" w14:paraId="64245754" w14:textId="77777777">
        <w:tc>
          <w:tcPr>
            <w:tcW w:w="1560" w:type="dxa"/>
          </w:tcPr>
          <w:p w14:paraId="2907B03D" w14:textId="000B26A4" w:rsidR="005B69CC" w:rsidRDefault="005B69CC" w:rsidP="005B69CC">
            <w:pPr>
              <w:spacing w:after="120"/>
              <w:rPr>
                <w:rFonts w:eastAsiaTheme="minorEastAsia"/>
                <w:color w:val="0070C0"/>
                <w:lang w:val="en-US" w:eastAsia="zh-CN"/>
              </w:rPr>
            </w:pPr>
            <w:r>
              <w:rPr>
                <w:color w:val="0070C0"/>
                <w:lang w:val="en-US" w:eastAsia="zh-CN"/>
              </w:rPr>
              <w:t>R4-2209466</w:t>
            </w:r>
          </w:p>
        </w:tc>
        <w:tc>
          <w:tcPr>
            <w:tcW w:w="1701" w:type="dxa"/>
          </w:tcPr>
          <w:p w14:paraId="2700DA85" w14:textId="0589DFDD" w:rsidR="005B69CC" w:rsidRDefault="006A16A1" w:rsidP="005B69C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4-2211200</w:t>
            </w:r>
          </w:p>
        </w:tc>
        <w:tc>
          <w:tcPr>
            <w:tcW w:w="2289" w:type="dxa"/>
          </w:tcPr>
          <w:p w14:paraId="66CBE94B" w14:textId="46D61B7F" w:rsidR="005B69CC" w:rsidRDefault="005B69CC" w:rsidP="005B69CC">
            <w:pPr>
              <w:spacing w:after="120"/>
              <w:rPr>
                <w:rFonts w:eastAsiaTheme="minorEastAsia"/>
                <w:color w:val="0070C0"/>
                <w:lang w:val="en-US" w:eastAsia="zh-CN"/>
              </w:rPr>
            </w:pPr>
            <w:r>
              <w:rPr>
                <w:color w:val="0070C0"/>
                <w:lang w:val="en-US" w:eastAsia="zh-CN"/>
              </w:rPr>
              <w:t>CR on Test configuration  for eIAB conformance testing 38.176-1</w:t>
            </w:r>
          </w:p>
        </w:tc>
        <w:tc>
          <w:tcPr>
            <w:tcW w:w="1178" w:type="dxa"/>
          </w:tcPr>
          <w:p w14:paraId="37C1DF4D" w14:textId="1EE9C0A4" w:rsidR="005B69CC" w:rsidRDefault="005B69CC" w:rsidP="005B69CC">
            <w:pPr>
              <w:spacing w:after="120"/>
              <w:rPr>
                <w:rFonts w:eastAsiaTheme="minorEastAsia"/>
                <w:color w:val="0070C0"/>
                <w:lang w:val="en-US" w:eastAsia="zh-CN"/>
              </w:rPr>
            </w:pPr>
            <w:r>
              <w:rPr>
                <w:color w:val="0070C0"/>
                <w:lang w:val="en-US" w:eastAsia="zh-CN"/>
              </w:rPr>
              <w:t>Ericsson</w:t>
            </w:r>
          </w:p>
        </w:tc>
        <w:tc>
          <w:tcPr>
            <w:tcW w:w="2138" w:type="dxa"/>
          </w:tcPr>
          <w:p w14:paraId="23A06CE2" w14:textId="420B5165" w:rsidR="005B69CC" w:rsidRDefault="006A16A1" w:rsidP="005B69CC">
            <w:pPr>
              <w:spacing w:after="120"/>
              <w:rPr>
                <w:rFonts w:eastAsiaTheme="minorEastAsia"/>
                <w:color w:val="0070C0"/>
                <w:lang w:val="en-US" w:eastAsia="zh-CN"/>
              </w:rPr>
            </w:pPr>
            <w:r>
              <w:rPr>
                <w:rFonts w:eastAsiaTheme="minorEastAsia"/>
                <w:color w:val="0070C0"/>
                <w:lang w:val="en-US" w:eastAsia="zh-CN"/>
              </w:rPr>
              <w:t>Revised to R4-2211200</w:t>
            </w:r>
          </w:p>
        </w:tc>
        <w:tc>
          <w:tcPr>
            <w:tcW w:w="2333" w:type="dxa"/>
          </w:tcPr>
          <w:p w14:paraId="5C7DE0C2" w14:textId="5BC3616A" w:rsidR="005B69CC" w:rsidRDefault="005B69CC" w:rsidP="005B69CC">
            <w:pPr>
              <w:spacing w:after="120"/>
              <w:rPr>
                <w:rFonts w:eastAsiaTheme="minorEastAsia"/>
                <w:color w:val="0070C0"/>
                <w:lang w:val="en-US" w:eastAsia="zh-CN"/>
              </w:rPr>
            </w:pPr>
          </w:p>
        </w:tc>
      </w:tr>
      <w:tr w:rsidR="005B69CC" w14:paraId="3C6AB196" w14:textId="77777777">
        <w:tc>
          <w:tcPr>
            <w:tcW w:w="1560" w:type="dxa"/>
          </w:tcPr>
          <w:p w14:paraId="5779A666" w14:textId="1906AEC7" w:rsidR="005B69CC" w:rsidRDefault="005B69CC" w:rsidP="005B69CC">
            <w:pPr>
              <w:spacing w:after="120"/>
              <w:rPr>
                <w:rFonts w:eastAsiaTheme="minorEastAsia"/>
                <w:color w:val="0070C0"/>
                <w:lang w:val="en-US" w:eastAsia="zh-CN"/>
              </w:rPr>
            </w:pPr>
            <w:r>
              <w:rPr>
                <w:color w:val="0070C0"/>
                <w:lang w:val="en-US" w:eastAsia="zh-CN"/>
              </w:rPr>
              <w:t>R4-2209467</w:t>
            </w:r>
          </w:p>
        </w:tc>
        <w:tc>
          <w:tcPr>
            <w:tcW w:w="1701" w:type="dxa"/>
          </w:tcPr>
          <w:p w14:paraId="70F17EFA" w14:textId="53B6D0F1" w:rsidR="005B69CC" w:rsidRDefault="006A16A1" w:rsidP="005B69C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4-2211201</w:t>
            </w:r>
          </w:p>
        </w:tc>
        <w:tc>
          <w:tcPr>
            <w:tcW w:w="2289" w:type="dxa"/>
          </w:tcPr>
          <w:p w14:paraId="7BA13A8C" w14:textId="306BC2F7" w:rsidR="005B69CC" w:rsidRDefault="005B69CC" w:rsidP="005B69CC">
            <w:pPr>
              <w:spacing w:after="120"/>
              <w:rPr>
                <w:rFonts w:eastAsiaTheme="minorEastAsia"/>
                <w:color w:val="0070C0"/>
                <w:lang w:val="en-US" w:eastAsia="zh-CN"/>
              </w:rPr>
            </w:pPr>
            <w:r>
              <w:rPr>
                <w:color w:val="0070C0"/>
                <w:lang w:val="en-US" w:eastAsia="zh-CN"/>
              </w:rPr>
              <w:t>CR on Test configuration  for eIAB conformance testing 38.176-2</w:t>
            </w:r>
          </w:p>
        </w:tc>
        <w:tc>
          <w:tcPr>
            <w:tcW w:w="1178" w:type="dxa"/>
          </w:tcPr>
          <w:p w14:paraId="73500544" w14:textId="312339D3" w:rsidR="005B69CC" w:rsidRDefault="005B69CC" w:rsidP="005B69CC">
            <w:pPr>
              <w:spacing w:after="120"/>
              <w:rPr>
                <w:rFonts w:eastAsiaTheme="minorEastAsia"/>
                <w:color w:val="0070C0"/>
                <w:lang w:val="en-US" w:eastAsia="zh-CN"/>
              </w:rPr>
            </w:pPr>
            <w:r>
              <w:rPr>
                <w:color w:val="0070C0"/>
                <w:lang w:val="en-US" w:eastAsia="zh-CN"/>
              </w:rPr>
              <w:t>Ericsson</w:t>
            </w:r>
          </w:p>
        </w:tc>
        <w:tc>
          <w:tcPr>
            <w:tcW w:w="2138" w:type="dxa"/>
          </w:tcPr>
          <w:p w14:paraId="5FE6FE02" w14:textId="6F1B1C2F" w:rsidR="005B69CC" w:rsidRDefault="006A16A1" w:rsidP="005B69CC">
            <w:pPr>
              <w:spacing w:after="120"/>
              <w:rPr>
                <w:rFonts w:eastAsiaTheme="minorEastAsia"/>
                <w:color w:val="0070C0"/>
                <w:lang w:val="en-US" w:eastAsia="zh-CN"/>
              </w:rPr>
            </w:pPr>
            <w:r>
              <w:rPr>
                <w:rFonts w:eastAsiaTheme="minorEastAsia"/>
                <w:color w:val="0070C0"/>
                <w:lang w:val="en-US" w:eastAsia="zh-CN"/>
              </w:rPr>
              <w:t>Revised to R4-2211201</w:t>
            </w:r>
            <w:bookmarkStart w:id="5" w:name="_GoBack"/>
            <w:bookmarkEnd w:id="5"/>
          </w:p>
        </w:tc>
        <w:tc>
          <w:tcPr>
            <w:tcW w:w="2333" w:type="dxa"/>
          </w:tcPr>
          <w:p w14:paraId="3BAB79C1" w14:textId="717D13F2" w:rsidR="005B69CC" w:rsidRDefault="005B69CC" w:rsidP="005B69CC">
            <w:pPr>
              <w:spacing w:after="120"/>
              <w:rPr>
                <w:rFonts w:eastAsiaTheme="minorEastAsia"/>
                <w:color w:val="0070C0"/>
                <w:lang w:val="en-US" w:eastAsia="zh-CN"/>
              </w:rPr>
            </w:pPr>
          </w:p>
        </w:tc>
      </w:tr>
      <w:tr w:rsidR="005B69CC" w14:paraId="21CF4528" w14:textId="77777777">
        <w:tc>
          <w:tcPr>
            <w:tcW w:w="1560" w:type="dxa"/>
          </w:tcPr>
          <w:p w14:paraId="62040629" w14:textId="2B208EA7" w:rsidR="005B69CC" w:rsidRDefault="005B69CC" w:rsidP="005B69C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4-2210642</w:t>
            </w:r>
          </w:p>
        </w:tc>
        <w:tc>
          <w:tcPr>
            <w:tcW w:w="1701" w:type="dxa"/>
          </w:tcPr>
          <w:p w14:paraId="4F6D4FF3" w14:textId="77777777" w:rsidR="005B69CC" w:rsidRDefault="005B69CC" w:rsidP="005B69CC">
            <w:pPr>
              <w:spacing w:after="120"/>
              <w:rPr>
                <w:rFonts w:eastAsiaTheme="minorEastAsia"/>
                <w:color w:val="0070C0"/>
                <w:lang w:val="en-US" w:eastAsia="zh-CN"/>
              </w:rPr>
            </w:pPr>
          </w:p>
        </w:tc>
        <w:tc>
          <w:tcPr>
            <w:tcW w:w="2289" w:type="dxa"/>
          </w:tcPr>
          <w:p w14:paraId="2FA0FD30" w14:textId="2BC10ACC" w:rsidR="005B69CC" w:rsidRDefault="005B69CC" w:rsidP="005B69CC">
            <w:pPr>
              <w:spacing w:after="120"/>
              <w:rPr>
                <w:rFonts w:eastAsiaTheme="minorEastAsia"/>
                <w:color w:val="0070C0"/>
                <w:lang w:val="en-US" w:eastAsia="zh-CN"/>
              </w:rPr>
            </w:pPr>
            <w:r>
              <w:rPr>
                <w:color w:val="0070C0"/>
                <w:lang w:val="en-US" w:eastAsia="zh-CN"/>
              </w:rPr>
              <w:t>Reply LS for range of power control parameters</w:t>
            </w:r>
          </w:p>
        </w:tc>
        <w:tc>
          <w:tcPr>
            <w:tcW w:w="1178" w:type="dxa"/>
          </w:tcPr>
          <w:p w14:paraId="4E1DE118" w14:textId="27C7FD64" w:rsidR="005B69CC" w:rsidRDefault="005B69CC" w:rsidP="005B69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2138" w:type="dxa"/>
          </w:tcPr>
          <w:p w14:paraId="6B513A92" w14:textId="6716E003" w:rsidR="005B69CC" w:rsidRDefault="00471304" w:rsidP="006A16A1">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2640DF9D" w14:textId="66730F17" w:rsidR="005B69CC" w:rsidRDefault="005B69CC" w:rsidP="005B69CC">
            <w:pPr>
              <w:spacing w:after="120"/>
              <w:rPr>
                <w:rFonts w:eastAsiaTheme="minorEastAsia"/>
                <w:color w:val="0070C0"/>
                <w:lang w:val="en-US" w:eastAsia="zh-CN"/>
              </w:rPr>
            </w:pPr>
          </w:p>
        </w:tc>
      </w:tr>
      <w:tr w:rsidR="005B69CC" w14:paraId="1A50B0E2" w14:textId="77777777">
        <w:tc>
          <w:tcPr>
            <w:tcW w:w="1560" w:type="dxa"/>
          </w:tcPr>
          <w:p w14:paraId="38AA8C4F" w14:textId="7651D8C4" w:rsidR="005B69CC" w:rsidRDefault="005B69CC" w:rsidP="005B69C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4-2210643</w:t>
            </w:r>
          </w:p>
        </w:tc>
        <w:tc>
          <w:tcPr>
            <w:tcW w:w="1701" w:type="dxa"/>
          </w:tcPr>
          <w:p w14:paraId="01D58B32" w14:textId="77777777" w:rsidR="005B69CC" w:rsidRDefault="005B69CC" w:rsidP="005B69CC">
            <w:pPr>
              <w:spacing w:after="120"/>
              <w:rPr>
                <w:rFonts w:eastAsiaTheme="minorEastAsia"/>
                <w:color w:val="0070C0"/>
                <w:lang w:val="en-US" w:eastAsia="zh-CN"/>
              </w:rPr>
            </w:pPr>
          </w:p>
        </w:tc>
        <w:tc>
          <w:tcPr>
            <w:tcW w:w="2289" w:type="dxa"/>
          </w:tcPr>
          <w:p w14:paraId="78499E21" w14:textId="3E50B188" w:rsidR="005B69CC" w:rsidRDefault="005B69CC" w:rsidP="005B69C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conformance testing for eIAB</w:t>
            </w:r>
          </w:p>
        </w:tc>
        <w:tc>
          <w:tcPr>
            <w:tcW w:w="1178" w:type="dxa"/>
          </w:tcPr>
          <w:p w14:paraId="3B445532" w14:textId="38B77DD5" w:rsidR="005B69CC" w:rsidRDefault="005B69CC" w:rsidP="005B69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2138" w:type="dxa"/>
          </w:tcPr>
          <w:p w14:paraId="47853DA6" w14:textId="5F4A8A89" w:rsidR="005B69CC" w:rsidRDefault="005B69CC" w:rsidP="005B69CC">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D9AE504" w14:textId="739CBA30" w:rsidR="005B69CC" w:rsidRDefault="005B69CC" w:rsidP="005B69CC">
            <w:pPr>
              <w:spacing w:after="120"/>
              <w:rPr>
                <w:rFonts w:eastAsiaTheme="minorEastAsia"/>
                <w:color w:val="0070C0"/>
                <w:lang w:val="en-US" w:eastAsia="zh-CN"/>
              </w:rPr>
            </w:pPr>
          </w:p>
        </w:tc>
      </w:tr>
      <w:tr w:rsidR="006A16A1" w14:paraId="1A2EA14A" w14:textId="77777777">
        <w:tc>
          <w:tcPr>
            <w:tcW w:w="1560" w:type="dxa"/>
          </w:tcPr>
          <w:p w14:paraId="1A2EA144" w14:textId="335D46C6" w:rsidR="006A16A1" w:rsidRDefault="006A16A1" w:rsidP="006A16A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4-2211200</w:t>
            </w:r>
          </w:p>
        </w:tc>
        <w:tc>
          <w:tcPr>
            <w:tcW w:w="1701" w:type="dxa"/>
          </w:tcPr>
          <w:p w14:paraId="1A2EA145" w14:textId="22209237" w:rsidR="006A16A1" w:rsidRDefault="006A16A1" w:rsidP="006A16A1">
            <w:pPr>
              <w:spacing w:after="120"/>
              <w:rPr>
                <w:rFonts w:eastAsiaTheme="minorEastAsia"/>
                <w:color w:val="0070C0"/>
                <w:lang w:val="en-US" w:eastAsia="zh-CN"/>
              </w:rPr>
            </w:pPr>
          </w:p>
        </w:tc>
        <w:tc>
          <w:tcPr>
            <w:tcW w:w="2289" w:type="dxa"/>
          </w:tcPr>
          <w:p w14:paraId="1A2EA146" w14:textId="15B2F668" w:rsidR="006A16A1" w:rsidRDefault="006A16A1" w:rsidP="006A16A1">
            <w:pPr>
              <w:spacing w:after="120"/>
              <w:rPr>
                <w:rFonts w:eastAsiaTheme="minorEastAsia"/>
                <w:color w:val="0070C0"/>
                <w:lang w:val="en-US" w:eastAsia="zh-CN"/>
              </w:rPr>
            </w:pPr>
            <w:r>
              <w:rPr>
                <w:color w:val="0070C0"/>
                <w:lang w:val="en-US" w:eastAsia="zh-CN"/>
              </w:rPr>
              <w:t>CR on Test configuration  for eIAB conformance testing 38.176-1</w:t>
            </w:r>
          </w:p>
        </w:tc>
        <w:tc>
          <w:tcPr>
            <w:tcW w:w="1178" w:type="dxa"/>
          </w:tcPr>
          <w:p w14:paraId="1A2EA147" w14:textId="1532B4E7" w:rsidR="006A16A1" w:rsidRDefault="006A16A1" w:rsidP="006A16A1">
            <w:pPr>
              <w:spacing w:after="120"/>
              <w:rPr>
                <w:rFonts w:eastAsiaTheme="minorEastAsia"/>
                <w:color w:val="0070C0"/>
                <w:lang w:val="en-US" w:eastAsia="zh-CN"/>
              </w:rPr>
            </w:pPr>
            <w:r>
              <w:rPr>
                <w:color w:val="0070C0"/>
                <w:lang w:val="en-US" w:eastAsia="zh-CN"/>
              </w:rPr>
              <w:t>Ericsson</w:t>
            </w:r>
          </w:p>
        </w:tc>
        <w:tc>
          <w:tcPr>
            <w:tcW w:w="2138" w:type="dxa"/>
          </w:tcPr>
          <w:p w14:paraId="1A2EA148" w14:textId="6E9B9BE0" w:rsidR="006A16A1" w:rsidRDefault="006A16A1" w:rsidP="006A16A1">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1A2EA149" w14:textId="77777777" w:rsidR="006A16A1" w:rsidRDefault="006A16A1" w:rsidP="006A16A1">
            <w:pPr>
              <w:spacing w:after="120"/>
              <w:rPr>
                <w:rFonts w:eastAsiaTheme="minorEastAsia"/>
                <w:color w:val="0070C0"/>
                <w:lang w:val="en-US" w:eastAsia="zh-CN"/>
              </w:rPr>
            </w:pPr>
          </w:p>
        </w:tc>
      </w:tr>
      <w:tr w:rsidR="006A16A1" w14:paraId="1A2EA151" w14:textId="77777777">
        <w:tc>
          <w:tcPr>
            <w:tcW w:w="1560" w:type="dxa"/>
          </w:tcPr>
          <w:p w14:paraId="1A2EA14B" w14:textId="307BE9D3" w:rsidR="006A16A1" w:rsidRDefault="006A16A1" w:rsidP="006A16A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4-2211201</w:t>
            </w:r>
          </w:p>
        </w:tc>
        <w:tc>
          <w:tcPr>
            <w:tcW w:w="1701" w:type="dxa"/>
          </w:tcPr>
          <w:p w14:paraId="1A2EA14C" w14:textId="56960DD0" w:rsidR="006A16A1" w:rsidRDefault="006A16A1" w:rsidP="006A16A1">
            <w:pPr>
              <w:spacing w:after="120"/>
              <w:rPr>
                <w:rFonts w:eastAsiaTheme="minorEastAsia"/>
                <w:color w:val="0070C0"/>
                <w:lang w:val="en-US" w:eastAsia="zh-CN"/>
              </w:rPr>
            </w:pPr>
          </w:p>
        </w:tc>
        <w:tc>
          <w:tcPr>
            <w:tcW w:w="2289" w:type="dxa"/>
          </w:tcPr>
          <w:p w14:paraId="1A2EA14D" w14:textId="5CBE64D8" w:rsidR="006A16A1" w:rsidRDefault="006A16A1" w:rsidP="006A16A1">
            <w:pPr>
              <w:spacing w:after="120"/>
              <w:rPr>
                <w:rFonts w:eastAsiaTheme="minorEastAsia"/>
                <w:color w:val="0070C0"/>
                <w:lang w:val="en-US" w:eastAsia="zh-CN"/>
              </w:rPr>
            </w:pPr>
            <w:r>
              <w:rPr>
                <w:color w:val="0070C0"/>
                <w:lang w:val="en-US" w:eastAsia="zh-CN"/>
              </w:rPr>
              <w:t>CR on Test configuration  for eIAB conformance testing 38.176-2</w:t>
            </w:r>
          </w:p>
        </w:tc>
        <w:tc>
          <w:tcPr>
            <w:tcW w:w="1178" w:type="dxa"/>
          </w:tcPr>
          <w:p w14:paraId="1A2EA14E" w14:textId="5552CF78" w:rsidR="006A16A1" w:rsidRDefault="006A16A1" w:rsidP="006A16A1">
            <w:pPr>
              <w:spacing w:after="120"/>
              <w:rPr>
                <w:rFonts w:eastAsiaTheme="minorEastAsia"/>
                <w:color w:val="0070C0"/>
                <w:lang w:val="en-US" w:eastAsia="zh-CN"/>
              </w:rPr>
            </w:pPr>
            <w:r>
              <w:rPr>
                <w:color w:val="0070C0"/>
                <w:lang w:val="en-US" w:eastAsia="zh-CN"/>
              </w:rPr>
              <w:t>Ericsson</w:t>
            </w:r>
          </w:p>
        </w:tc>
        <w:tc>
          <w:tcPr>
            <w:tcW w:w="2138" w:type="dxa"/>
          </w:tcPr>
          <w:p w14:paraId="1A2EA14F" w14:textId="62B7C9B9" w:rsidR="006A16A1" w:rsidRDefault="006A16A1" w:rsidP="006A16A1">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1A2EA150" w14:textId="77777777" w:rsidR="006A16A1" w:rsidRDefault="006A16A1" w:rsidP="006A16A1">
            <w:pPr>
              <w:spacing w:after="120"/>
              <w:rPr>
                <w:rFonts w:eastAsiaTheme="minorEastAsia"/>
                <w:color w:val="0070C0"/>
                <w:lang w:val="en-US" w:eastAsia="zh-CN"/>
              </w:rPr>
            </w:pPr>
          </w:p>
        </w:tc>
      </w:tr>
      <w:tr w:rsidR="005B69CC" w14:paraId="1A2EA158" w14:textId="77777777">
        <w:tc>
          <w:tcPr>
            <w:tcW w:w="1560" w:type="dxa"/>
          </w:tcPr>
          <w:p w14:paraId="1A2EA152" w14:textId="77777777" w:rsidR="005B69CC" w:rsidRDefault="005B69CC" w:rsidP="005B69CC">
            <w:pPr>
              <w:spacing w:after="120"/>
              <w:rPr>
                <w:rFonts w:eastAsiaTheme="minorEastAsia"/>
                <w:color w:val="0070C0"/>
                <w:lang w:eastAsia="zh-CN"/>
              </w:rPr>
            </w:pPr>
          </w:p>
        </w:tc>
        <w:tc>
          <w:tcPr>
            <w:tcW w:w="1701" w:type="dxa"/>
          </w:tcPr>
          <w:p w14:paraId="1A2EA153" w14:textId="77777777" w:rsidR="005B69CC" w:rsidRDefault="005B69CC" w:rsidP="005B69CC">
            <w:pPr>
              <w:spacing w:after="120"/>
              <w:rPr>
                <w:rFonts w:eastAsiaTheme="minorEastAsia"/>
                <w:i/>
                <w:color w:val="0070C0"/>
                <w:lang w:val="en-US" w:eastAsia="zh-CN"/>
              </w:rPr>
            </w:pPr>
          </w:p>
        </w:tc>
        <w:tc>
          <w:tcPr>
            <w:tcW w:w="2289" w:type="dxa"/>
          </w:tcPr>
          <w:p w14:paraId="1A2EA154" w14:textId="77777777" w:rsidR="005B69CC" w:rsidRDefault="005B69CC" w:rsidP="005B69CC">
            <w:pPr>
              <w:spacing w:after="120"/>
              <w:rPr>
                <w:rFonts w:eastAsiaTheme="minorEastAsia"/>
                <w:i/>
                <w:color w:val="0070C0"/>
                <w:lang w:val="en-US" w:eastAsia="zh-CN"/>
              </w:rPr>
            </w:pPr>
          </w:p>
        </w:tc>
        <w:tc>
          <w:tcPr>
            <w:tcW w:w="1178" w:type="dxa"/>
          </w:tcPr>
          <w:p w14:paraId="1A2EA155" w14:textId="77777777" w:rsidR="005B69CC" w:rsidRDefault="005B69CC" w:rsidP="005B69CC">
            <w:pPr>
              <w:spacing w:after="120"/>
              <w:rPr>
                <w:rFonts w:eastAsiaTheme="minorEastAsia"/>
                <w:i/>
                <w:color w:val="0070C0"/>
                <w:lang w:val="en-US" w:eastAsia="zh-CN"/>
              </w:rPr>
            </w:pPr>
          </w:p>
        </w:tc>
        <w:tc>
          <w:tcPr>
            <w:tcW w:w="2138" w:type="dxa"/>
          </w:tcPr>
          <w:p w14:paraId="1A2EA156" w14:textId="77777777" w:rsidR="005B69CC" w:rsidRDefault="005B69CC" w:rsidP="005B69CC">
            <w:pPr>
              <w:spacing w:after="120"/>
              <w:rPr>
                <w:rFonts w:eastAsiaTheme="minorEastAsia"/>
                <w:color w:val="0070C0"/>
                <w:lang w:val="en-US" w:eastAsia="zh-CN"/>
              </w:rPr>
            </w:pPr>
          </w:p>
        </w:tc>
        <w:tc>
          <w:tcPr>
            <w:tcW w:w="2333" w:type="dxa"/>
          </w:tcPr>
          <w:p w14:paraId="1A2EA157" w14:textId="77777777" w:rsidR="005B69CC" w:rsidRDefault="005B69CC" w:rsidP="005B69CC">
            <w:pPr>
              <w:spacing w:after="120"/>
              <w:rPr>
                <w:rFonts w:eastAsiaTheme="minorEastAsia"/>
                <w:i/>
                <w:color w:val="0070C0"/>
                <w:lang w:val="en-US" w:eastAsia="zh-CN"/>
              </w:rPr>
            </w:pPr>
          </w:p>
        </w:tc>
      </w:tr>
    </w:tbl>
    <w:p w14:paraId="1A2EA159" w14:textId="77777777" w:rsidR="00234135" w:rsidRDefault="00234135">
      <w:pPr>
        <w:rPr>
          <w:rFonts w:eastAsiaTheme="minorEastAsia"/>
          <w:color w:val="0070C0"/>
          <w:lang w:val="en-US" w:eastAsia="zh-CN"/>
        </w:rPr>
      </w:pPr>
    </w:p>
    <w:p w14:paraId="1A2EA15A" w14:textId="77777777" w:rsidR="00234135" w:rsidRDefault="00F539D6">
      <w:pPr>
        <w:rPr>
          <w:rFonts w:eastAsiaTheme="minorEastAsia"/>
          <w:color w:val="0070C0"/>
          <w:lang w:val="en-US" w:eastAsia="zh-CN"/>
        </w:rPr>
      </w:pPr>
      <w:r>
        <w:rPr>
          <w:rFonts w:eastAsiaTheme="minorEastAsia"/>
          <w:color w:val="0070C0"/>
          <w:lang w:val="en-US" w:eastAsia="zh-CN"/>
        </w:rPr>
        <w:t>Notes:</w:t>
      </w:r>
    </w:p>
    <w:p w14:paraId="1A2EA15B" w14:textId="77777777" w:rsidR="00234135" w:rsidRDefault="00F539D6">
      <w:pPr>
        <w:pStyle w:val="afd"/>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A2EA15C" w14:textId="77777777" w:rsidR="00234135" w:rsidRDefault="00F539D6">
      <w:pPr>
        <w:pStyle w:val="afd"/>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A2EA15D" w14:textId="77777777" w:rsidR="00234135" w:rsidRDefault="00F539D6">
      <w:pPr>
        <w:pStyle w:val="afd"/>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A2EA15E" w14:textId="77777777" w:rsidR="00234135" w:rsidRDefault="00F539D6">
      <w:pPr>
        <w:pStyle w:val="afd"/>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A2EA15F" w14:textId="77777777" w:rsidR="00234135" w:rsidRDefault="00F539D6">
      <w:pPr>
        <w:pStyle w:val="afd"/>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2EA160" w14:textId="77777777" w:rsidR="00234135" w:rsidRDefault="00F539D6">
      <w:pPr>
        <w:pStyle w:val="1"/>
        <w:numPr>
          <w:ilvl w:val="0"/>
          <w:numId w:val="0"/>
        </w:numPr>
        <w:rPr>
          <w:lang w:val="en-US" w:eastAsia="ja-JP"/>
        </w:rPr>
      </w:pPr>
      <w:r>
        <w:rPr>
          <w:rFonts w:hint="eastAsia"/>
          <w:lang w:val="en-US" w:eastAsia="ja-JP"/>
        </w:rPr>
        <w:t>Annex</w:t>
      </w:r>
      <w:r>
        <w:rPr>
          <w:lang w:val="en-US" w:eastAsia="ja-JP"/>
        </w:rPr>
        <w:t xml:space="preserve"> </w:t>
      </w:r>
    </w:p>
    <w:p w14:paraId="1A2EA161" w14:textId="77777777" w:rsidR="00234135" w:rsidRDefault="00F539D6">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234135" w14:paraId="1A2EA165" w14:textId="77777777">
        <w:tc>
          <w:tcPr>
            <w:tcW w:w="3210" w:type="dxa"/>
          </w:tcPr>
          <w:p w14:paraId="1A2EA162" w14:textId="77777777" w:rsidR="00234135" w:rsidRDefault="00F539D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A2EA163" w14:textId="77777777" w:rsidR="00234135" w:rsidRDefault="00F539D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A2EA164" w14:textId="77777777" w:rsidR="00234135" w:rsidRDefault="00F539D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234135" w14:paraId="1A2EA169" w14:textId="77777777">
        <w:tc>
          <w:tcPr>
            <w:tcW w:w="3210" w:type="dxa"/>
          </w:tcPr>
          <w:p w14:paraId="1A2EA166" w14:textId="77777777" w:rsidR="00234135" w:rsidRDefault="00234135">
            <w:pPr>
              <w:spacing w:after="120"/>
              <w:rPr>
                <w:rFonts w:eastAsiaTheme="minorEastAsia"/>
                <w:color w:val="0070C0"/>
                <w:lang w:val="en-US" w:eastAsia="zh-CN"/>
              </w:rPr>
            </w:pPr>
          </w:p>
        </w:tc>
        <w:tc>
          <w:tcPr>
            <w:tcW w:w="3210" w:type="dxa"/>
          </w:tcPr>
          <w:p w14:paraId="1A2EA167" w14:textId="77777777" w:rsidR="00234135" w:rsidRDefault="00234135">
            <w:pPr>
              <w:spacing w:after="120"/>
              <w:rPr>
                <w:rFonts w:eastAsiaTheme="minorEastAsia"/>
                <w:color w:val="0070C0"/>
                <w:lang w:val="en-US" w:eastAsia="zh-CN"/>
              </w:rPr>
            </w:pPr>
          </w:p>
        </w:tc>
        <w:tc>
          <w:tcPr>
            <w:tcW w:w="3211" w:type="dxa"/>
          </w:tcPr>
          <w:p w14:paraId="1A2EA168" w14:textId="77777777" w:rsidR="00234135" w:rsidRDefault="00234135">
            <w:pPr>
              <w:spacing w:after="120"/>
              <w:rPr>
                <w:rFonts w:eastAsiaTheme="minorEastAsia"/>
                <w:color w:val="0070C0"/>
                <w:lang w:val="en-US" w:eastAsia="zh-CN"/>
              </w:rPr>
            </w:pPr>
          </w:p>
        </w:tc>
      </w:tr>
    </w:tbl>
    <w:p w14:paraId="1A2EA16A" w14:textId="77777777" w:rsidR="00234135" w:rsidRDefault="00234135">
      <w:pPr>
        <w:rPr>
          <w:rFonts w:eastAsia="Yu Mincho"/>
          <w:lang w:val="en-US" w:eastAsia="ja-JP"/>
        </w:rPr>
      </w:pPr>
    </w:p>
    <w:p w14:paraId="1A2EA16B" w14:textId="77777777" w:rsidR="00234135" w:rsidRDefault="00F539D6">
      <w:pPr>
        <w:rPr>
          <w:rFonts w:eastAsiaTheme="minorEastAsia"/>
          <w:color w:val="0070C0"/>
          <w:lang w:val="en-US" w:eastAsia="zh-CN"/>
        </w:rPr>
      </w:pPr>
      <w:r>
        <w:rPr>
          <w:rFonts w:eastAsiaTheme="minorEastAsia"/>
          <w:color w:val="0070C0"/>
          <w:lang w:val="en-US" w:eastAsia="zh-CN"/>
        </w:rPr>
        <w:lastRenderedPageBreak/>
        <w:t>Note:</w:t>
      </w:r>
    </w:p>
    <w:p w14:paraId="1A2EA16C" w14:textId="77777777" w:rsidR="00234135" w:rsidRDefault="00F539D6">
      <w:pPr>
        <w:pStyle w:val="afd"/>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A2EA16D" w14:textId="77777777" w:rsidR="00234135" w:rsidRDefault="00F539D6">
      <w:pPr>
        <w:pStyle w:val="afd"/>
        <w:numPr>
          <w:ilvl w:val="0"/>
          <w:numId w:val="1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3413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4D490" w14:textId="77777777" w:rsidR="00C31459" w:rsidRDefault="00C31459" w:rsidP="007C54F0">
      <w:pPr>
        <w:spacing w:after="0" w:line="240" w:lineRule="auto"/>
      </w:pPr>
      <w:r>
        <w:separator/>
      </w:r>
    </w:p>
  </w:endnote>
  <w:endnote w:type="continuationSeparator" w:id="0">
    <w:p w14:paraId="363CD395" w14:textId="77777777" w:rsidR="00C31459" w:rsidRDefault="00C31459" w:rsidP="007C5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9C0CC" w14:textId="77777777" w:rsidR="00C31459" w:rsidRDefault="00C31459" w:rsidP="007C54F0">
      <w:pPr>
        <w:spacing w:after="0" w:line="240" w:lineRule="auto"/>
      </w:pPr>
      <w:r>
        <w:separator/>
      </w:r>
    </w:p>
  </w:footnote>
  <w:footnote w:type="continuationSeparator" w:id="0">
    <w:p w14:paraId="5A72563C" w14:textId="77777777" w:rsidR="00C31459" w:rsidRDefault="00C31459" w:rsidP="007C54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1614"/>
    <w:multiLevelType w:val="multilevel"/>
    <w:tmpl w:val="0237161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9F41F6"/>
    <w:multiLevelType w:val="multilevel"/>
    <w:tmpl w:val="059F41F6"/>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DF4BE3"/>
    <w:multiLevelType w:val="multilevel"/>
    <w:tmpl w:val="15DF4B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AD6BDE"/>
    <w:multiLevelType w:val="multilevel"/>
    <w:tmpl w:val="17AD6B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8924D0"/>
    <w:multiLevelType w:val="multilevel"/>
    <w:tmpl w:val="1E8924D0"/>
    <w:lvl w:ilvl="0">
      <w:start w:val="1"/>
      <w:numFmt w:val="decimal"/>
      <w:pStyle w:val="Proposal"/>
      <w:lvlText w:val="Proposal-%1:"/>
      <w:lvlJc w:val="left"/>
      <w:pPr>
        <w:ind w:left="360" w:hanging="360"/>
      </w:pPr>
      <w:rPr>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557D8F"/>
    <w:multiLevelType w:val="multilevel"/>
    <w:tmpl w:val="3A557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F376D24"/>
    <w:multiLevelType w:val="multilevel"/>
    <w:tmpl w:val="3F376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A34979"/>
    <w:multiLevelType w:val="multilevel"/>
    <w:tmpl w:val="5BA3497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E8177D"/>
    <w:multiLevelType w:val="multilevel"/>
    <w:tmpl w:val="62E8177D"/>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5" w15:restartNumberingAfterBreak="0">
    <w:nsid w:val="71312524"/>
    <w:multiLevelType w:val="multilevel"/>
    <w:tmpl w:val="71312524"/>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7BEA1F85"/>
    <w:multiLevelType w:val="multilevel"/>
    <w:tmpl w:val="7BEA1F85"/>
    <w:lvl w:ilvl="0">
      <w:numFmt w:val="bullet"/>
      <w:lvlText w:val=""/>
      <w:lvlJc w:val="left"/>
      <w:pPr>
        <w:ind w:left="1064" w:hanging="360"/>
      </w:pPr>
      <w:rPr>
        <w:rFonts w:ascii="Wingdings" w:eastAsia="宋体" w:hAnsi="Wingdings" w:cs="Times New Roman" w:hint="default"/>
      </w:rPr>
    </w:lvl>
    <w:lvl w:ilvl="1">
      <w:start w:val="1"/>
      <w:numFmt w:val="bullet"/>
      <w:lvlText w:val=""/>
      <w:lvlJc w:val="left"/>
      <w:pPr>
        <w:ind w:left="1544" w:hanging="420"/>
      </w:pPr>
      <w:rPr>
        <w:rFonts w:ascii="Wingdings" w:hAnsi="Wingdings" w:hint="default"/>
      </w:rPr>
    </w:lvl>
    <w:lvl w:ilvl="2">
      <w:start w:val="1"/>
      <w:numFmt w:val="bullet"/>
      <w:lvlText w:val=""/>
      <w:lvlJc w:val="left"/>
      <w:pPr>
        <w:ind w:left="1964" w:hanging="420"/>
      </w:pPr>
      <w:rPr>
        <w:rFonts w:ascii="Wingdings" w:hAnsi="Wingdings" w:hint="default"/>
      </w:rPr>
    </w:lvl>
    <w:lvl w:ilvl="3">
      <w:start w:val="1"/>
      <w:numFmt w:val="bullet"/>
      <w:lvlText w:val=""/>
      <w:lvlJc w:val="left"/>
      <w:pPr>
        <w:ind w:left="2384" w:hanging="420"/>
      </w:pPr>
      <w:rPr>
        <w:rFonts w:ascii="Wingdings" w:hAnsi="Wingdings" w:hint="default"/>
      </w:rPr>
    </w:lvl>
    <w:lvl w:ilvl="4">
      <w:start w:val="1"/>
      <w:numFmt w:val="bullet"/>
      <w:lvlText w:val=""/>
      <w:lvlJc w:val="left"/>
      <w:pPr>
        <w:ind w:left="2804" w:hanging="420"/>
      </w:pPr>
      <w:rPr>
        <w:rFonts w:ascii="Wingdings" w:hAnsi="Wingdings" w:hint="default"/>
      </w:rPr>
    </w:lvl>
    <w:lvl w:ilvl="5">
      <w:start w:val="1"/>
      <w:numFmt w:val="bullet"/>
      <w:lvlText w:val=""/>
      <w:lvlJc w:val="left"/>
      <w:pPr>
        <w:ind w:left="3224" w:hanging="420"/>
      </w:pPr>
      <w:rPr>
        <w:rFonts w:ascii="Wingdings" w:hAnsi="Wingdings" w:hint="default"/>
      </w:rPr>
    </w:lvl>
    <w:lvl w:ilvl="6">
      <w:start w:val="1"/>
      <w:numFmt w:val="bullet"/>
      <w:lvlText w:val=""/>
      <w:lvlJc w:val="left"/>
      <w:pPr>
        <w:ind w:left="3644" w:hanging="420"/>
      </w:pPr>
      <w:rPr>
        <w:rFonts w:ascii="Wingdings" w:hAnsi="Wingdings" w:hint="default"/>
      </w:rPr>
    </w:lvl>
    <w:lvl w:ilvl="7">
      <w:start w:val="1"/>
      <w:numFmt w:val="bullet"/>
      <w:lvlText w:val=""/>
      <w:lvlJc w:val="left"/>
      <w:pPr>
        <w:ind w:left="4064" w:hanging="420"/>
      </w:pPr>
      <w:rPr>
        <w:rFonts w:ascii="Wingdings" w:hAnsi="Wingdings" w:hint="default"/>
      </w:rPr>
    </w:lvl>
    <w:lvl w:ilvl="8">
      <w:start w:val="1"/>
      <w:numFmt w:val="bullet"/>
      <w:lvlText w:val=""/>
      <w:lvlJc w:val="left"/>
      <w:pPr>
        <w:ind w:left="4484" w:hanging="42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2"/>
  </w:num>
  <w:num w:numId="6">
    <w:abstractNumId w:val="8"/>
  </w:num>
  <w:num w:numId="7">
    <w:abstractNumId w:val="1"/>
  </w:num>
  <w:num w:numId="8">
    <w:abstractNumId w:val="10"/>
  </w:num>
  <w:num w:numId="9">
    <w:abstractNumId w:val="0"/>
  </w:num>
  <w:num w:numId="10">
    <w:abstractNumId w:val="3"/>
  </w:num>
  <w:num w:numId="11">
    <w:abstractNumId w:val="14"/>
  </w:num>
  <w:num w:numId="12">
    <w:abstractNumId w:val="4"/>
  </w:num>
  <w:num w:numId="13">
    <w:abstractNumId w:val="13"/>
  </w:num>
  <w:num w:numId="14">
    <w:abstractNumId w:val="15"/>
  </w:num>
  <w:num w:numId="15">
    <w:abstractNumId w:val="16"/>
  </w:num>
  <w:num w:numId="16">
    <w:abstractNumId w:val="5"/>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A16"/>
    <w:rsid w:val="00020C56"/>
    <w:rsid w:val="00026ACC"/>
    <w:rsid w:val="00031442"/>
    <w:rsid w:val="0003171D"/>
    <w:rsid w:val="00031C1D"/>
    <w:rsid w:val="000334B5"/>
    <w:rsid w:val="00033DA9"/>
    <w:rsid w:val="00035C50"/>
    <w:rsid w:val="000434E5"/>
    <w:rsid w:val="000457A1"/>
    <w:rsid w:val="00050001"/>
    <w:rsid w:val="00050185"/>
    <w:rsid w:val="00052041"/>
    <w:rsid w:val="0005326A"/>
    <w:rsid w:val="00056031"/>
    <w:rsid w:val="00060A1F"/>
    <w:rsid w:val="00062321"/>
    <w:rsid w:val="0006266D"/>
    <w:rsid w:val="0006363F"/>
    <w:rsid w:val="00065506"/>
    <w:rsid w:val="00065580"/>
    <w:rsid w:val="0007382E"/>
    <w:rsid w:val="000766E1"/>
    <w:rsid w:val="0007711E"/>
    <w:rsid w:val="00077FF6"/>
    <w:rsid w:val="0008011E"/>
    <w:rsid w:val="00080D82"/>
    <w:rsid w:val="00081692"/>
    <w:rsid w:val="00082C46"/>
    <w:rsid w:val="00085A0E"/>
    <w:rsid w:val="00087548"/>
    <w:rsid w:val="00092026"/>
    <w:rsid w:val="00093E7E"/>
    <w:rsid w:val="00095139"/>
    <w:rsid w:val="000954CA"/>
    <w:rsid w:val="000A04EA"/>
    <w:rsid w:val="000A1830"/>
    <w:rsid w:val="000A3FD2"/>
    <w:rsid w:val="000A4121"/>
    <w:rsid w:val="000A43CE"/>
    <w:rsid w:val="000A4AA3"/>
    <w:rsid w:val="000A550E"/>
    <w:rsid w:val="000B0960"/>
    <w:rsid w:val="000B1A55"/>
    <w:rsid w:val="000B20BB"/>
    <w:rsid w:val="000B2EF6"/>
    <w:rsid w:val="000B2FA6"/>
    <w:rsid w:val="000B4AA0"/>
    <w:rsid w:val="000B6115"/>
    <w:rsid w:val="000B7DD1"/>
    <w:rsid w:val="000C2553"/>
    <w:rsid w:val="000C38C3"/>
    <w:rsid w:val="000C4549"/>
    <w:rsid w:val="000D09FD"/>
    <w:rsid w:val="000D177B"/>
    <w:rsid w:val="000D19DE"/>
    <w:rsid w:val="000D44FB"/>
    <w:rsid w:val="000D574B"/>
    <w:rsid w:val="000D6CFC"/>
    <w:rsid w:val="000E4EE2"/>
    <w:rsid w:val="000E537B"/>
    <w:rsid w:val="000E57D0"/>
    <w:rsid w:val="000E6110"/>
    <w:rsid w:val="000E7858"/>
    <w:rsid w:val="000F20C8"/>
    <w:rsid w:val="000F39CA"/>
    <w:rsid w:val="000F7B64"/>
    <w:rsid w:val="00100E7E"/>
    <w:rsid w:val="00101895"/>
    <w:rsid w:val="00104099"/>
    <w:rsid w:val="00107927"/>
    <w:rsid w:val="00110E26"/>
    <w:rsid w:val="00111321"/>
    <w:rsid w:val="001128E7"/>
    <w:rsid w:val="00117BD6"/>
    <w:rsid w:val="001206C2"/>
    <w:rsid w:val="00121978"/>
    <w:rsid w:val="00123422"/>
    <w:rsid w:val="00124B6A"/>
    <w:rsid w:val="0013288F"/>
    <w:rsid w:val="00136D4C"/>
    <w:rsid w:val="00142538"/>
    <w:rsid w:val="00142BB9"/>
    <w:rsid w:val="00143F32"/>
    <w:rsid w:val="00144F96"/>
    <w:rsid w:val="00150470"/>
    <w:rsid w:val="0015168F"/>
    <w:rsid w:val="00151EAC"/>
    <w:rsid w:val="00153528"/>
    <w:rsid w:val="00154E68"/>
    <w:rsid w:val="00162548"/>
    <w:rsid w:val="00164600"/>
    <w:rsid w:val="00172183"/>
    <w:rsid w:val="001751AB"/>
    <w:rsid w:val="00175A3F"/>
    <w:rsid w:val="00177242"/>
    <w:rsid w:val="00177463"/>
    <w:rsid w:val="00177761"/>
    <w:rsid w:val="00180E09"/>
    <w:rsid w:val="00182980"/>
    <w:rsid w:val="00183D4C"/>
    <w:rsid w:val="00183F6D"/>
    <w:rsid w:val="00184169"/>
    <w:rsid w:val="0018670E"/>
    <w:rsid w:val="0019219A"/>
    <w:rsid w:val="00195077"/>
    <w:rsid w:val="001964A6"/>
    <w:rsid w:val="00197378"/>
    <w:rsid w:val="001A033F"/>
    <w:rsid w:val="001A08AA"/>
    <w:rsid w:val="001A32DA"/>
    <w:rsid w:val="001A59CB"/>
    <w:rsid w:val="001B52CC"/>
    <w:rsid w:val="001B7991"/>
    <w:rsid w:val="001C1409"/>
    <w:rsid w:val="001C2AE6"/>
    <w:rsid w:val="001C4A89"/>
    <w:rsid w:val="001C6177"/>
    <w:rsid w:val="001C7683"/>
    <w:rsid w:val="001D0363"/>
    <w:rsid w:val="001D12B4"/>
    <w:rsid w:val="001D1B07"/>
    <w:rsid w:val="001D284C"/>
    <w:rsid w:val="001D28BC"/>
    <w:rsid w:val="001D7D94"/>
    <w:rsid w:val="001E0A28"/>
    <w:rsid w:val="001E19B9"/>
    <w:rsid w:val="001E4218"/>
    <w:rsid w:val="001E6C4D"/>
    <w:rsid w:val="001E7C59"/>
    <w:rsid w:val="001F0B20"/>
    <w:rsid w:val="001F402D"/>
    <w:rsid w:val="00200A62"/>
    <w:rsid w:val="00202A2B"/>
    <w:rsid w:val="0020315B"/>
    <w:rsid w:val="00203740"/>
    <w:rsid w:val="00207127"/>
    <w:rsid w:val="002138EA"/>
    <w:rsid w:val="002139EA"/>
    <w:rsid w:val="00213F84"/>
    <w:rsid w:val="00214FBD"/>
    <w:rsid w:val="00221E08"/>
    <w:rsid w:val="00222897"/>
    <w:rsid w:val="00222B0C"/>
    <w:rsid w:val="002255BA"/>
    <w:rsid w:val="00227F3C"/>
    <w:rsid w:val="00234135"/>
    <w:rsid w:val="00235394"/>
    <w:rsid w:val="00235577"/>
    <w:rsid w:val="002371B2"/>
    <w:rsid w:val="00240FFA"/>
    <w:rsid w:val="00242823"/>
    <w:rsid w:val="002434E8"/>
    <w:rsid w:val="002435CA"/>
    <w:rsid w:val="0024469F"/>
    <w:rsid w:val="00250B5B"/>
    <w:rsid w:val="00252DB8"/>
    <w:rsid w:val="002537BC"/>
    <w:rsid w:val="00255C58"/>
    <w:rsid w:val="00260EC7"/>
    <w:rsid w:val="00261539"/>
    <w:rsid w:val="0026179F"/>
    <w:rsid w:val="002666AE"/>
    <w:rsid w:val="002677DA"/>
    <w:rsid w:val="00274E1A"/>
    <w:rsid w:val="00274E25"/>
    <w:rsid w:val="002775B1"/>
    <w:rsid w:val="002775B9"/>
    <w:rsid w:val="002811C4"/>
    <w:rsid w:val="00282213"/>
    <w:rsid w:val="00284016"/>
    <w:rsid w:val="0028454F"/>
    <w:rsid w:val="002858BF"/>
    <w:rsid w:val="002939AF"/>
    <w:rsid w:val="00294491"/>
    <w:rsid w:val="00294BDE"/>
    <w:rsid w:val="00296FB2"/>
    <w:rsid w:val="002A0CED"/>
    <w:rsid w:val="002A4123"/>
    <w:rsid w:val="002A4CD0"/>
    <w:rsid w:val="002A7DA6"/>
    <w:rsid w:val="002A7DB8"/>
    <w:rsid w:val="002B516C"/>
    <w:rsid w:val="002B5E1D"/>
    <w:rsid w:val="002B60C1"/>
    <w:rsid w:val="002C42E5"/>
    <w:rsid w:val="002C4B52"/>
    <w:rsid w:val="002C7499"/>
    <w:rsid w:val="002D03E5"/>
    <w:rsid w:val="002D36EB"/>
    <w:rsid w:val="002D6BDF"/>
    <w:rsid w:val="002E2CE9"/>
    <w:rsid w:val="002E3BF7"/>
    <w:rsid w:val="002E403E"/>
    <w:rsid w:val="002E4C74"/>
    <w:rsid w:val="002E56E0"/>
    <w:rsid w:val="002E5A7E"/>
    <w:rsid w:val="002E74C5"/>
    <w:rsid w:val="002F158C"/>
    <w:rsid w:val="002F4093"/>
    <w:rsid w:val="002F5636"/>
    <w:rsid w:val="002F6BD8"/>
    <w:rsid w:val="003022A5"/>
    <w:rsid w:val="00304A87"/>
    <w:rsid w:val="00306FD4"/>
    <w:rsid w:val="00307E51"/>
    <w:rsid w:val="00311363"/>
    <w:rsid w:val="00312DED"/>
    <w:rsid w:val="0031475A"/>
    <w:rsid w:val="00314ED4"/>
    <w:rsid w:val="00315867"/>
    <w:rsid w:val="00315886"/>
    <w:rsid w:val="0032088E"/>
    <w:rsid w:val="003208B9"/>
    <w:rsid w:val="00321150"/>
    <w:rsid w:val="00322B5F"/>
    <w:rsid w:val="00323D61"/>
    <w:rsid w:val="003260D7"/>
    <w:rsid w:val="00336697"/>
    <w:rsid w:val="003418CB"/>
    <w:rsid w:val="00350B93"/>
    <w:rsid w:val="00355873"/>
    <w:rsid w:val="0035660F"/>
    <w:rsid w:val="003628B9"/>
    <w:rsid w:val="00362D8F"/>
    <w:rsid w:val="00367724"/>
    <w:rsid w:val="003710BA"/>
    <w:rsid w:val="003770F6"/>
    <w:rsid w:val="003837D3"/>
    <w:rsid w:val="00383E37"/>
    <w:rsid w:val="00384AD1"/>
    <w:rsid w:val="00385F08"/>
    <w:rsid w:val="00386414"/>
    <w:rsid w:val="00393042"/>
    <w:rsid w:val="00394AD5"/>
    <w:rsid w:val="0039642D"/>
    <w:rsid w:val="003A2E40"/>
    <w:rsid w:val="003B0158"/>
    <w:rsid w:val="003B40B6"/>
    <w:rsid w:val="003B56DB"/>
    <w:rsid w:val="003B755E"/>
    <w:rsid w:val="003C228E"/>
    <w:rsid w:val="003C50A4"/>
    <w:rsid w:val="003C51E7"/>
    <w:rsid w:val="003C6893"/>
    <w:rsid w:val="003C6936"/>
    <w:rsid w:val="003C6DE2"/>
    <w:rsid w:val="003D1EFD"/>
    <w:rsid w:val="003D28BF"/>
    <w:rsid w:val="003D4215"/>
    <w:rsid w:val="003D4C47"/>
    <w:rsid w:val="003D5E3A"/>
    <w:rsid w:val="003D7719"/>
    <w:rsid w:val="003E40EE"/>
    <w:rsid w:val="003F1C1B"/>
    <w:rsid w:val="003F3A2F"/>
    <w:rsid w:val="00401144"/>
    <w:rsid w:val="00404831"/>
    <w:rsid w:val="0040517C"/>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633F"/>
    <w:rsid w:val="004412A0"/>
    <w:rsid w:val="00442337"/>
    <w:rsid w:val="00443DAE"/>
    <w:rsid w:val="00446408"/>
    <w:rsid w:val="00450F27"/>
    <w:rsid w:val="004510E5"/>
    <w:rsid w:val="00453BB8"/>
    <w:rsid w:val="00456A75"/>
    <w:rsid w:val="00461E39"/>
    <w:rsid w:val="00462D3A"/>
    <w:rsid w:val="00463521"/>
    <w:rsid w:val="00464A35"/>
    <w:rsid w:val="00467E7F"/>
    <w:rsid w:val="00471125"/>
    <w:rsid w:val="00471304"/>
    <w:rsid w:val="0047437A"/>
    <w:rsid w:val="00480E42"/>
    <w:rsid w:val="00484C5D"/>
    <w:rsid w:val="0048543E"/>
    <w:rsid w:val="00485747"/>
    <w:rsid w:val="004868C1"/>
    <w:rsid w:val="0048750F"/>
    <w:rsid w:val="004913EB"/>
    <w:rsid w:val="0049224A"/>
    <w:rsid w:val="00497C48"/>
    <w:rsid w:val="004A17E9"/>
    <w:rsid w:val="004A495F"/>
    <w:rsid w:val="004A4CC4"/>
    <w:rsid w:val="004A7544"/>
    <w:rsid w:val="004B5F22"/>
    <w:rsid w:val="004B6B0F"/>
    <w:rsid w:val="004C54E5"/>
    <w:rsid w:val="004C7DC8"/>
    <w:rsid w:val="004D21B0"/>
    <w:rsid w:val="004D2971"/>
    <w:rsid w:val="004D50A3"/>
    <w:rsid w:val="004D5CD0"/>
    <w:rsid w:val="004D737D"/>
    <w:rsid w:val="004E2659"/>
    <w:rsid w:val="004E39EE"/>
    <w:rsid w:val="004E475C"/>
    <w:rsid w:val="004E56E0"/>
    <w:rsid w:val="004E72D7"/>
    <w:rsid w:val="004E7329"/>
    <w:rsid w:val="004E7FC0"/>
    <w:rsid w:val="004F01A1"/>
    <w:rsid w:val="004F2CB0"/>
    <w:rsid w:val="004F4639"/>
    <w:rsid w:val="005017F7"/>
    <w:rsid w:val="00501FA7"/>
    <w:rsid w:val="00502FBA"/>
    <w:rsid w:val="005034DC"/>
    <w:rsid w:val="00505BFA"/>
    <w:rsid w:val="00506FA9"/>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9C6"/>
    <w:rsid w:val="00541573"/>
    <w:rsid w:val="00543287"/>
    <w:rsid w:val="0054348A"/>
    <w:rsid w:val="00553BCF"/>
    <w:rsid w:val="00554B6F"/>
    <w:rsid w:val="005706BA"/>
    <w:rsid w:val="00571777"/>
    <w:rsid w:val="00573035"/>
    <w:rsid w:val="005764CB"/>
    <w:rsid w:val="00580FF5"/>
    <w:rsid w:val="00582335"/>
    <w:rsid w:val="00583A1E"/>
    <w:rsid w:val="0058519C"/>
    <w:rsid w:val="0059149A"/>
    <w:rsid w:val="005934A6"/>
    <w:rsid w:val="005956EE"/>
    <w:rsid w:val="00596C5B"/>
    <w:rsid w:val="005A083E"/>
    <w:rsid w:val="005A3023"/>
    <w:rsid w:val="005B1107"/>
    <w:rsid w:val="005B4802"/>
    <w:rsid w:val="005B69CC"/>
    <w:rsid w:val="005C1CED"/>
    <w:rsid w:val="005C1EA6"/>
    <w:rsid w:val="005C4DA3"/>
    <w:rsid w:val="005D0B99"/>
    <w:rsid w:val="005D288B"/>
    <w:rsid w:val="005D308E"/>
    <w:rsid w:val="005D3A48"/>
    <w:rsid w:val="005D7AF8"/>
    <w:rsid w:val="005E17BF"/>
    <w:rsid w:val="005E366A"/>
    <w:rsid w:val="005E5A54"/>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1C3"/>
    <w:rsid w:val="00650DDE"/>
    <w:rsid w:val="00653BCF"/>
    <w:rsid w:val="0065505B"/>
    <w:rsid w:val="00655C90"/>
    <w:rsid w:val="006566CA"/>
    <w:rsid w:val="00664453"/>
    <w:rsid w:val="00664C50"/>
    <w:rsid w:val="006670AC"/>
    <w:rsid w:val="006700D4"/>
    <w:rsid w:val="00672307"/>
    <w:rsid w:val="00674054"/>
    <w:rsid w:val="006808C6"/>
    <w:rsid w:val="00682668"/>
    <w:rsid w:val="00690CA6"/>
    <w:rsid w:val="00692578"/>
    <w:rsid w:val="00692A68"/>
    <w:rsid w:val="00695D85"/>
    <w:rsid w:val="006A16A1"/>
    <w:rsid w:val="006A248A"/>
    <w:rsid w:val="006A30A2"/>
    <w:rsid w:val="006A694D"/>
    <w:rsid w:val="006A6D23"/>
    <w:rsid w:val="006B00AF"/>
    <w:rsid w:val="006B25DE"/>
    <w:rsid w:val="006B7598"/>
    <w:rsid w:val="006C1C3B"/>
    <w:rsid w:val="006C4E43"/>
    <w:rsid w:val="006C5267"/>
    <w:rsid w:val="006C615D"/>
    <w:rsid w:val="006C643E"/>
    <w:rsid w:val="006D2932"/>
    <w:rsid w:val="006D325D"/>
    <w:rsid w:val="006D3671"/>
    <w:rsid w:val="006D4176"/>
    <w:rsid w:val="006D4F62"/>
    <w:rsid w:val="006E0A73"/>
    <w:rsid w:val="006E0FEE"/>
    <w:rsid w:val="006E4A0B"/>
    <w:rsid w:val="006E6C11"/>
    <w:rsid w:val="006F7C0C"/>
    <w:rsid w:val="00700755"/>
    <w:rsid w:val="0070646B"/>
    <w:rsid w:val="007130A2"/>
    <w:rsid w:val="00715463"/>
    <w:rsid w:val="00715FCB"/>
    <w:rsid w:val="00720F2D"/>
    <w:rsid w:val="00730655"/>
    <w:rsid w:val="00731D77"/>
    <w:rsid w:val="00732360"/>
    <w:rsid w:val="0073390A"/>
    <w:rsid w:val="00734E64"/>
    <w:rsid w:val="00736B37"/>
    <w:rsid w:val="00737A99"/>
    <w:rsid w:val="00737DB7"/>
    <w:rsid w:val="00740A35"/>
    <w:rsid w:val="0074482F"/>
    <w:rsid w:val="007520B4"/>
    <w:rsid w:val="00753E2D"/>
    <w:rsid w:val="007655D5"/>
    <w:rsid w:val="0076753D"/>
    <w:rsid w:val="00770437"/>
    <w:rsid w:val="00771D1F"/>
    <w:rsid w:val="00772C41"/>
    <w:rsid w:val="007763C1"/>
    <w:rsid w:val="00777E82"/>
    <w:rsid w:val="00781359"/>
    <w:rsid w:val="00783E69"/>
    <w:rsid w:val="00786921"/>
    <w:rsid w:val="00792333"/>
    <w:rsid w:val="00794212"/>
    <w:rsid w:val="00794A17"/>
    <w:rsid w:val="00796133"/>
    <w:rsid w:val="007A1EAA"/>
    <w:rsid w:val="007A5A7A"/>
    <w:rsid w:val="007A79FD"/>
    <w:rsid w:val="007B0B9D"/>
    <w:rsid w:val="007B26E3"/>
    <w:rsid w:val="007B5A43"/>
    <w:rsid w:val="007B709B"/>
    <w:rsid w:val="007B7C39"/>
    <w:rsid w:val="007C0A88"/>
    <w:rsid w:val="007C1343"/>
    <w:rsid w:val="007C45CA"/>
    <w:rsid w:val="007C54F0"/>
    <w:rsid w:val="007C5EF1"/>
    <w:rsid w:val="007C693C"/>
    <w:rsid w:val="007C7BF5"/>
    <w:rsid w:val="007D19B7"/>
    <w:rsid w:val="007D75E5"/>
    <w:rsid w:val="007D773E"/>
    <w:rsid w:val="007E066E"/>
    <w:rsid w:val="007E1356"/>
    <w:rsid w:val="007E20FC"/>
    <w:rsid w:val="007E7062"/>
    <w:rsid w:val="007E7B21"/>
    <w:rsid w:val="007F0E1E"/>
    <w:rsid w:val="007F24FA"/>
    <w:rsid w:val="007F29A7"/>
    <w:rsid w:val="007F41D7"/>
    <w:rsid w:val="008004B4"/>
    <w:rsid w:val="0080535A"/>
    <w:rsid w:val="00805811"/>
    <w:rsid w:val="00805BE8"/>
    <w:rsid w:val="00816078"/>
    <w:rsid w:val="008177E3"/>
    <w:rsid w:val="00823AA9"/>
    <w:rsid w:val="008255B9"/>
    <w:rsid w:val="00825CD8"/>
    <w:rsid w:val="00827324"/>
    <w:rsid w:val="008353BA"/>
    <w:rsid w:val="008355EA"/>
    <w:rsid w:val="00837458"/>
    <w:rsid w:val="00837AAE"/>
    <w:rsid w:val="008429AD"/>
    <w:rsid w:val="008429DB"/>
    <w:rsid w:val="00845634"/>
    <w:rsid w:val="00846DC6"/>
    <w:rsid w:val="00847AF1"/>
    <w:rsid w:val="00850C75"/>
    <w:rsid w:val="00850E39"/>
    <w:rsid w:val="0085477A"/>
    <w:rsid w:val="00855107"/>
    <w:rsid w:val="00855173"/>
    <w:rsid w:val="008557D9"/>
    <w:rsid w:val="00855BF7"/>
    <w:rsid w:val="00856214"/>
    <w:rsid w:val="00862089"/>
    <w:rsid w:val="00862669"/>
    <w:rsid w:val="00866225"/>
    <w:rsid w:val="00866D5B"/>
    <w:rsid w:val="00866FF5"/>
    <w:rsid w:val="0087332D"/>
    <w:rsid w:val="00873E1F"/>
    <w:rsid w:val="00874C16"/>
    <w:rsid w:val="00881F27"/>
    <w:rsid w:val="00881F9C"/>
    <w:rsid w:val="00886D1F"/>
    <w:rsid w:val="00887DF6"/>
    <w:rsid w:val="00891112"/>
    <w:rsid w:val="00891EE1"/>
    <w:rsid w:val="00893987"/>
    <w:rsid w:val="008963EF"/>
    <w:rsid w:val="0089688E"/>
    <w:rsid w:val="00897705"/>
    <w:rsid w:val="008A1A07"/>
    <w:rsid w:val="008A1B2F"/>
    <w:rsid w:val="008A1FBE"/>
    <w:rsid w:val="008B214B"/>
    <w:rsid w:val="008B3194"/>
    <w:rsid w:val="008B5AE7"/>
    <w:rsid w:val="008C069A"/>
    <w:rsid w:val="008C0EAB"/>
    <w:rsid w:val="008C3248"/>
    <w:rsid w:val="008C60E9"/>
    <w:rsid w:val="008D1B7C"/>
    <w:rsid w:val="008D6657"/>
    <w:rsid w:val="008D6EE5"/>
    <w:rsid w:val="008E1F60"/>
    <w:rsid w:val="008E307E"/>
    <w:rsid w:val="008E3965"/>
    <w:rsid w:val="008F2664"/>
    <w:rsid w:val="008F4DD1"/>
    <w:rsid w:val="008F6056"/>
    <w:rsid w:val="009021C4"/>
    <w:rsid w:val="00902617"/>
    <w:rsid w:val="00902C07"/>
    <w:rsid w:val="0090441E"/>
    <w:rsid w:val="0090519B"/>
    <w:rsid w:val="00905804"/>
    <w:rsid w:val="0090760F"/>
    <w:rsid w:val="009101E2"/>
    <w:rsid w:val="00915D73"/>
    <w:rsid w:val="00916077"/>
    <w:rsid w:val="009170A2"/>
    <w:rsid w:val="009208A6"/>
    <w:rsid w:val="00924514"/>
    <w:rsid w:val="00927316"/>
    <w:rsid w:val="0093133D"/>
    <w:rsid w:val="0093276D"/>
    <w:rsid w:val="00933D12"/>
    <w:rsid w:val="00937065"/>
    <w:rsid w:val="00940285"/>
    <w:rsid w:val="009415B0"/>
    <w:rsid w:val="00942332"/>
    <w:rsid w:val="00947E7E"/>
    <w:rsid w:val="0095139A"/>
    <w:rsid w:val="00952CDF"/>
    <w:rsid w:val="0095335D"/>
    <w:rsid w:val="00953E16"/>
    <w:rsid w:val="009542AC"/>
    <w:rsid w:val="00961BB2"/>
    <w:rsid w:val="00962108"/>
    <w:rsid w:val="009638D6"/>
    <w:rsid w:val="00967B0F"/>
    <w:rsid w:val="0097408E"/>
    <w:rsid w:val="00974BB2"/>
    <w:rsid w:val="00974FA7"/>
    <w:rsid w:val="009756E5"/>
    <w:rsid w:val="009769C7"/>
    <w:rsid w:val="00977A8C"/>
    <w:rsid w:val="00983910"/>
    <w:rsid w:val="00987502"/>
    <w:rsid w:val="009932AC"/>
    <w:rsid w:val="00994351"/>
    <w:rsid w:val="00996A8F"/>
    <w:rsid w:val="009A1DBF"/>
    <w:rsid w:val="009A3C25"/>
    <w:rsid w:val="009A68E6"/>
    <w:rsid w:val="009A6D73"/>
    <w:rsid w:val="009A7598"/>
    <w:rsid w:val="009B1DF8"/>
    <w:rsid w:val="009B3D20"/>
    <w:rsid w:val="009B5418"/>
    <w:rsid w:val="009B6509"/>
    <w:rsid w:val="009C0727"/>
    <w:rsid w:val="009C17A8"/>
    <w:rsid w:val="009C3C80"/>
    <w:rsid w:val="009C492F"/>
    <w:rsid w:val="009C5A68"/>
    <w:rsid w:val="009D2FF2"/>
    <w:rsid w:val="009D3226"/>
    <w:rsid w:val="009D3385"/>
    <w:rsid w:val="009D793C"/>
    <w:rsid w:val="009E08A6"/>
    <w:rsid w:val="009E0E1F"/>
    <w:rsid w:val="009E16A9"/>
    <w:rsid w:val="009E2E2B"/>
    <w:rsid w:val="009E375F"/>
    <w:rsid w:val="009E39D4"/>
    <w:rsid w:val="009E433B"/>
    <w:rsid w:val="009E5401"/>
    <w:rsid w:val="009E578C"/>
    <w:rsid w:val="009F00CD"/>
    <w:rsid w:val="009F019A"/>
    <w:rsid w:val="00A0758F"/>
    <w:rsid w:val="00A1570A"/>
    <w:rsid w:val="00A17866"/>
    <w:rsid w:val="00A205CF"/>
    <w:rsid w:val="00A211B4"/>
    <w:rsid w:val="00A223CF"/>
    <w:rsid w:val="00A231B8"/>
    <w:rsid w:val="00A25143"/>
    <w:rsid w:val="00A27DD0"/>
    <w:rsid w:val="00A33DDF"/>
    <w:rsid w:val="00A34547"/>
    <w:rsid w:val="00A36186"/>
    <w:rsid w:val="00A376B7"/>
    <w:rsid w:val="00A41BF5"/>
    <w:rsid w:val="00A44778"/>
    <w:rsid w:val="00A469E7"/>
    <w:rsid w:val="00A51C86"/>
    <w:rsid w:val="00A604A4"/>
    <w:rsid w:val="00A61B7D"/>
    <w:rsid w:val="00A6605B"/>
    <w:rsid w:val="00A66ADC"/>
    <w:rsid w:val="00A7147D"/>
    <w:rsid w:val="00A74E60"/>
    <w:rsid w:val="00A80307"/>
    <w:rsid w:val="00A8186F"/>
    <w:rsid w:val="00A81B15"/>
    <w:rsid w:val="00A837FF"/>
    <w:rsid w:val="00A84052"/>
    <w:rsid w:val="00A84355"/>
    <w:rsid w:val="00A84DC8"/>
    <w:rsid w:val="00A85DBC"/>
    <w:rsid w:val="00A87FEB"/>
    <w:rsid w:val="00A93181"/>
    <w:rsid w:val="00A93F9F"/>
    <w:rsid w:val="00A9420E"/>
    <w:rsid w:val="00A97648"/>
    <w:rsid w:val="00AA1CFD"/>
    <w:rsid w:val="00AA2239"/>
    <w:rsid w:val="00AA29F5"/>
    <w:rsid w:val="00AA33D2"/>
    <w:rsid w:val="00AB0C57"/>
    <w:rsid w:val="00AB1195"/>
    <w:rsid w:val="00AB31F0"/>
    <w:rsid w:val="00AB3572"/>
    <w:rsid w:val="00AB4182"/>
    <w:rsid w:val="00AC27DB"/>
    <w:rsid w:val="00AC6D6B"/>
    <w:rsid w:val="00AD7736"/>
    <w:rsid w:val="00AE10CE"/>
    <w:rsid w:val="00AE367F"/>
    <w:rsid w:val="00AE70D4"/>
    <w:rsid w:val="00AE7868"/>
    <w:rsid w:val="00AF0407"/>
    <w:rsid w:val="00AF049B"/>
    <w:rsid w:val="00AF2EC9"/>
    <w:rsid w:val="00AF4D8B"/>
    <w:rsid w:val="00AF7529"/>
    <w:rsid w:val="00AF7B3C"/>
    <w:rsid w:val="00B012EA"/>
    <w:rsid w:val="00B036B7"/>
    <w:rsid w:val="00B04577"/>
    <w:rsid w:val="00B05112"/>
    <w:rsid w:val="00B067CA"/>
    <w:rsid w:val="00B07C9C"/>
    <w:rsid w:val="00B127AC"/>
    <w:rsid w:val="00B12B26"/>
    <w:rsid w:val="00B163F8"/>
    <w:rsid w:val="00B23B9E"/>
    <w:rsid w:val="00B2472D"/>
    <w:rsid w:val="00B24CA0"/>
    <w:rsid w:val="00B2549F"/>
    <w:rsid w:val="00B30391"/>
    <w:rsid w:val="00B37139"/>
    <w:rsid w:val="00B4108D"/>
    <w:rsid w:val="00B5712F"/>
    <w:rsid w:val="00B57265"/>
    <w:rsid w:val="00B61804"/>
    <w:rsid w:val="00B633AE"/>
    <w:rsid w:val="00B65030"/>
    <w:rsid w:val="00B665D2"/>
    <w:rsid w:val="00B6737C"/>
    <w:rsid w:val="00B7214D"/>
    <w:rsid w:val="00B74372"/>
    <w:rsid w:val="00B75525"/>
    <w:rsid w:val="00B80283"/>
    <w:rsid w:val="00B8095F"/>
    <w:rsid w:val="00B80B0C"/>
    <w:rsid w:val="00B80B11"/>
    <w:rsid w:val="00B831AE"/>
    <w:rsid w:val="00B8446C"/>
    <w:rsid w:val="00B87725"/>
    <w:rsid w:val="00B96B67"/>
    <w:rsid w:val="00BA0454"/>
    <w:rsid w:val="00BA259A"/>
    <w:rsid w:val="00BA259C"/>
    <w:rsid w:val="00BA29D3"/>
    <w:rsid w:val="00BA307F"/>
    <w:rsid w:val="00BA5280"/>
    <w:rsid w:val="00BB14F1"/>
    <w:rsid w:val="00BB4301"/>
    <w:rsid w:val="00BB572E"/>
    <w:rsid w:val="00BB74FD"/>
    <w:rsid w:val="00BC0552"/>
    <w:rsid w:val="00BC5982"/>
    <w:rsid w:val="00BC60BF"/>
    <w:rsid w:val="00BD28BF"/>
    <w:rsid w:val="00BD2D12"/>
    <w:rsid w:val="00BD6404"/>
    <w:rsid w:val="00BE0681"/>
    <w:rsid w:val="00BE33AE"/>
    <w:rsid w:val="00BF046F"/>
    <w:rsid w:val="00C00A25"/>
    <w:rsid w:val="00C01D50"/>
    <w:rsid w:val="00C056DC"/>
    <w:rsid w:val="00C1329B"/>
    <w:rsid w:val="00C1572F"/>
    <w:rsid w:val="00C24C05"/>
    <w:rsid w:val="00C24D2F"/>
    <w:rsid w:val="00C26222"/>
    <w:rsid w:val="00C30995"/>
    <w:rsid w:val="00C31283"/>
    <w:rsid w:val="00C31459"/>
    <w:rsid w:val="00C33C48"/>
    <w:rsid w:val="00C33E84"/>
    <w:rsid w:val="00C340E5"/>
    <w:rsid w:val="00C35AA7"/>
    <w:rsid w:val="00C369C5"/>
    <w:rsid w:val="00C41F83"/>
    <w:rsid w:val="00C43BA1"/>
    <w:rsid w:val="00C43DAB"/>
    <w:rsid w:val="00C44A17"/>
    <w:rsid w:val="00C47F08"/>
    <w:rsid w:val="00C514A6"/>
    <w:rsid w:val="00C5739F"/>
    <w:rsid w:val="00C57CF0"/>
    <w:rsid w:val="00C6199B"/>
    <w:rsid w:val="00C62877"/>
    <w:rsid w:val="00C63557"/>
    <w:rsid w:val="00C649BD"/>
    <w:rsid w:val="00C652CD"/>
    <w:rsid w:val="00C65891"/>
    <w:rsid w:val="00C66AC9"/>
    <w:rsid w:val="00C70FC3"/>
    <w:rsid w:val="00C724D3"/>
    <w:rsid w:val="00C77DD9"/>
    <w:rsid w:val="00C83BE6"/>
    <w:rsid w:val="00C84984"/>
    <w:rsid w:val="00C85354"/>
    <w:rsid w:val="00C859EB"/>
    <w:rsid w:val="00C86ABA"/>
    <w:rsid w:val="00C87482"/>
    <w:rsid w:val="00C943F3"/>
    <w:rsid w:val="00CA08C6"/>
    <w:rsid w:val="00CA0A77"/>
    <w:rsid w:val="00CA1268"/>
    <w:rsid w:val="00CA2729"/>
    <w:rsid w:val="00CA3057"/>
    <w:rsid w:val="00CA45F8"/>
    <w:rsid w:val="00CA6993"/>
    <w:rsid w:val="00CA6FEC"/>
    <w:rsid w:val="00CB0305"/>
    <w:rsid w:val="00CB1DED"/>
    <w:rsid w:val="00CB33C7"/>
    <w:rsid w:val="00CB6DA7"/>
    <w:rsid w:val="00CB7E4C"/>
    <w:rsid w:val="00CC25B4"/>
    <w:rsid w:val="00CC5F88"/>
    <w:rsid w:val="00CC69C8"/>
    <w:rsid w:val="00CC77A2"/>
    <w:rsid w:val="00CD0D19"/>
    <w:rsid w:val="00CD17AD"/>
    <w:rsid w:val="00CD307E"/>
    <w:rsid w:val="00CD629F"/>
    <w:rsid w:val="00CD64A3"/>
    <w:rsid w:val="00CD6A1B"/>
    <w:rsid w:val="00CE0A7F"/>
    <w:rsid w:val="00CE1718"/>
    <w:rsid w:val="00CE3AE7"/>
    <w:rsid w:val="00CE4EF5"/>
    <w:rsid w:val="00CF4156"/>
    <w:rsid w:val="00CF5378"/>
    <w:rsid w:val="00D0036C"/>
    <w:rsid w:val="00D03D00"/>
    <w:rsid w:val="00D05C30"/>
    <w:rsid w:val="00D10052"/>
    <w:rsid w:val="00D11359"/>
    <w:rsid w:val="00D24415"/>
    <w:rsid w:val="00D3188C"/>
    <w:rsid w:val="00D3402A"/>
    <w:rsid w:val="00D35256"/>
    <w:rsid w:val="00D35F9B"/>
    <w:rsid w:val="00D36B69"/>
    <w:rsid w:val="00D3750C"/>
    <w:rsid w:val="00D37E4E"/>
    <w:rsid w:val="00D4046F"/>
    <w:rsid w:val="00D408DD"/>
    <w:rsid w:val="00D40FC0"/>
    <w:rsid w:val="00D427AD"/>
    <w:rsid w:val="00D45D72"/>
    <w:rsid w:val="00D47A48"/>
    <w:rsid w:val="00D47E63"/>
    <w:rsid w:val="00D520E4"/>
    <w:rsid w:val="00D522D1"/>
    <w:rsid w:val="00D524B1"/>
    <w:rsid w:val="00D53A38"/>
    <w:rsid w:val="00D56A42"/>
    <w:rsid w:val="00D575DD"/>
    <w:rsid w:val="00D57DFA"/>
    <w:rsid w:val="00D67FCF"/>
    <w:rsid w:val="00D709CE"/>
    <w:rsid w:val="00D71468"/>
    <w:rsid w:val="00D715A2"/>
    <w:rsid w:val="00D71F73"/>
    <w:rsid w:val="00D7539C"/>
    <w:rsid w:val="00D76E36"/>
    <w:rsid w:val="00D80786"/>
    <w:rsid w:val="00D81CAB"/>
    <w:rsid w:val="00D84442"/>
    <w:rsid w:val="00D846D4"/>
    <w:rsid w:val="00D8576F"/>
    <w:rsid w:val="00D8677F"/>
    <w:rsid w:val="00D91B62"/>
    <w:rsid w:val="00D92098"/>
    <w:rsid w:val="00D9618A"/>
    <w:rsid w:val="00D97F0C"/>
    <w:rsid w:val="00DA3A86"/>
    <w:rsid w:val="00DB128B"/>
    <w:rsid w:val="00DB141E"/>
    <w:rsid w:val="00DB61E4"/>
    <w:rsid w:val="00DC0F45"/>
    <w:rsid w:val="00DC2500"/>
    <w:rsid w:val="00DC25DE"/>
    <w:rsid w:val="00DC4F72"/>
    <w:rsid w:val="00DC77DC"/>
    <w:rsid w:val="00DD0453"/>
    <w:rsid w:val="00DD0C2C"/>
    <w:rsid w:val="00DD19DE"/>
    <w:rsid w:val="00DD28BC"/>
    <w:rsid w:val="00DD43C1"/>
    <w:rsid w:val="00DE31F0"/>
    <w:rsid w:val="00DE3D1C"/>
    <w:rsid w:val="00DE4E78"/>
    <w:rsid w:val="00DE6DC1"/>
    <w:rsid w:val="00DF5386"/>
    <w:rsid w:val="00E01C41"/>
    <w:rsid w:val="00E0227D"/>
    <w:rsid w:val="00E03254"/>
    <w:rsid w:val="00E0383E"/>
    <w:rsid w:val="00E04B84"/>
    <w:rsid w:val="00E06466"/>
    <w:rsid w:val="00E06835"/>
    <w:rsid w:val="00E06FDA"/>
    <w:rsid w:val="00E1189C"/>
    <w:rsid w:val="00E15B45"/>
    <w:rsid w:val="00E15EAA"/>
    <w:rsid w:val="00E160A5"/>
    <w:rsid w:val="00E1713D"/>
    <w:rsid w:val="00E20A43"/>
    <w:rsid w:val="00E212D9"/>
    <w:rsid w:val="00E23898"/>
    <w:rsid w:val="00E3063C"/>
    <w:rsid w:val="00E319F1"/>
    <w:rsid w:val="00E338E2"/>
    <w:rsid w:val="00E33CD2"/>
    <w:rsid w:val="00E40E90"/>
    <w:rsid w:val="00E44809"/>
    <w:rsid w:val="00E45C7E"/>
    <w:rsid w:val="00E475FE"/>
    <w:rsid w:val="00E5260E"/>
    <w:rsid w:val="00E531EB"/>
    <w:rsid w:val="00E5367D"/>
    <w:rsid w:val="00E53892"/>
    <w:rsid w:val="00E54874"/>
    <w:rsid w:val="00E54A3B"/>
    <w:rsid w:val="00E54B6F"/>
    <w:rsid w:val="00E55ACA"/>
    <w:rsid w:val="00E57B74"/>
    <w:rsid w:val="00E61BA9"/>
    <w:rsid w:val="00E645CF"/>
    <w:rsid w:val="00E64BDC"/>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6B00"/>
    <w:rsid w:val="00EA73DF"/>
    <w:rsid w:val="00EB61AE"/>
    <w:rsid w:val="00EC322D"/>
    <w:rsid w:val="00EC43F8"/>
    <w:rsid w:val="00ED06EF"/>
    <w:rsid w:val="00ED33CC"/>
    <w:rsid w:val="00ED383A"/>
    <w:rsid w:val="00EE1080"/>
    <w:rsid w:val="00EE6DBE"/>
    <w:rsid w:val="00EF1EC5"/>
    <w:rsid w:val="00EF4C88"/>
    <w:rsid w:val="00EF55EB"/>
    <w:rsid w:val="00F00013"/>
    <w:rsid w:val="00F00DCC"/>
    <w:rsid w:val="00F0156F"/>
    <w:rsid w:val="00F02B0F"/>
    <w:rsid w:val="00F04F7A"/>
    <w:rsid w:val="00F05AC8"/>
    <w:rsid w:val="00F067A3"/>
    <w:rsid w:val="00F07167"/>
    <w:rsid w:val="00F072D8"/>
    <w:rsid w:val="00F07CE0"/>
    <w:rsid w:val="00F115F5"/>
    <w:rsid w:val="00F11802"/>
    <w:rsid w:val="00F13D05"/>
    <w:rsid w:val="00F15388"/>
    <w:rsid w:val="00F15BC6"/>
    <w:rsid w:val="00F1679D"/>
    <w:rsid w:val="00F1682C"/>
    <w:rsid w:val="00F20B91"/>
    <w:rsid w:val="00F21139"/>
    <w:rsid w:val="00F24B8B"/>
    <w:rsid w:val="00F30D2E"/>
    <w:rsid w:val="00F32E26"/>
    <w:rsid w:val="00F35516"/>
    <w:rsid w:val="00F35790"/>
    <w:rsid w:val="00F4136D"/>
    <w:rsid w:val="00F4212E"/>
    <w:rsid w:val="00F42AE4"/>
    <w:rsid w:val="00F42C20"/>
    <w:rsid w:val="00F43E34"/>
    <w:rsid w:val="00F53053"/>
    <w:rsid w:val="00F539D6"/>
    <w:rsid w:val="00F53FE2"/>
    <w:rsid w:val="00F575FF"/>
    <w:rsid w:val="00F618EF"/>
    <w:rsid w:val="00F65582"/>
    <w:rsid w:val="00F66E75"/>
    <w:rsid w:val="00F728B2"/>
    <w:rsid w:val="00F75D6D"/>
    <w:rsid w:val="00F76B2C"/>
    <w:rsid w:val="00F77EB0"/>
    <w:rsid w:val="00F874A4"/>
    <w:rsid w:val="00F87CDD"/>
    <w:rsid w:val="00F91712"/>
    <w:rsid w:val="00F933F0"/>
    <w:rsid w:val="00F937A3"/>
    <w:rsid w:val="00F93988"/>
    <w:rsid w:val="00F94715"/>
    <w:rsid w:val="00F96A3D"/>
    <w:rsid w:val="00F9721E"/>
    <w:rsid w:val="00FA24C1"/>
    <w:rsid w:val="00FA4718"/>
    <w:rsid w:val="00FA5848"/>
    <w:rsid w:val="00FA6899"/>
    <w:rsid w:val="00FA7F3D"/>
    <w:rsid w:val="00FB1C26"/>
    <w:rsid w:val="00FB38D8"/>
    <w:rsid w:val="00FC051F"/>
    <w:rsid w:val="00FC06FF"/>
    <w:rsid w:val="00FC45F4"/>
    <w:rsid w:val="00FC69B4"/>
    <w:rsid w:val="00FD0694"/>
    <w:rsid w:val="00FD082B"/>
    <w:rsid w:val="00FD0990"/>
    <w:rsid w:val="00FD25BE"/>
    <w:rsid w:val="00FD2E70"/>
    <w:rsid w:val="00FD7AA7"/>
    <w:rsid w:val="00FE3FCA"/>
    <w:rsid w:val="00FF193B"/>
    <w:rsid w:val="00FF1FCB"/>
    <w:rsid w:val="00FF3369"/>
    <w:rsid w:val="00FF364F"/>
    <w:rsid w:val="00FF52D4"/>
    <w:rsid w:val="00FF6AA4"/>
    <w:rsid w:val="00FF6B09"/>
    <w:rsid w:val="03066C25"/>
    <w:rsid w:val="0D942222"/>
    <w:rsid w:val="12A45337"/>
    <w:rsid w:val="20FB011F"/>
    <w:rsid w:val="29A93FE3"/>
    <w:rsid w:val="3F2F4A52"/>
    <w:rsid w:val="40B86E36"/>
    <w:rsid w:val="41BA5F9F"/>
    <w:rsid w:val="43253EE6"/>
    <w:rsid w:val="4DB57FF2"/>
    <w:rsid w:val="597B4D53"/>
    <w:rsid w:val="5F9605F6"/>
    <w:rsid w:val="71535769"/>
    <w:rsid w:val="71B5675C"/>
    <w:rsid w:val="7362180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E9C97"/>
  <w15:docId w15:val="{6F93DA03-F7EE-42F7-920E-79D3401A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paragraph" w:customStyle="1" w:styleId="xmsonormal">
    <w:name w:val="x_msonormal"/>
    <w:basedOn w:val="a"/>
    <w:qFormat/>
    <w:pPr>
      <w:spacing w:after="0"/>
    </w:pPr>
    <w:rPr>
      <w:rFonts w:ascii="Calibri" w:eastAsia="Calibri" w:hAnsi="Calibri" w:cs="Calibri"/>
      <w:sz w:val="22"/>
      <w:szCs w:val="22"/>
      <w:lang w:val="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character" w:customStyle="1" w:styleId="ProposalChar">
    <w:name w:val="Proposal Char"/>
    <w:link w:val="Proposal"/>
    <w:qFormat/>
    <w:locked/>
    <w:rPr>
      <w:b/>
      <w:lang w:val="en-GB" w:eastAsia="en-US"/>
    </w:rPr>
  </w:style>
  <w:style w:type="paragraph" w:customStyle="1" w:styleId="Proposal">
    <w:name w:val="Proposal"/>
    <w:basedOn w:val="a"/>
    <w:link w:val="ProposalChar"/>
    <w:qFormat/>
    <w:pPr>
      <w:numPr>
        <w:numId w:val="3"/>
      </w:numPr>
    </w:pPr>
    <w:rPr>
      <w:b/>
    </w:rPr>
  </w:style>
  <w:style w:type="character" w:customStyle="1" w:styleId="normaltextrun">
    <w:name w:val="normaltextrun"/>
    <w:basedOn w:val="a0"/>
    <w:qFormat/>
    <w:rsid w:val="006A2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3-e/Docs/R4-2208573.zip" TargetMode="External"/><Relationship Id="rId26" Type="http://schemas.openxmlformats.org/officeDocument/2006/relationships/hyperlink" Target="https://www.3gpp.org/ftp/TSG_RAN/WG4_Radio/TSGR4_103-e/Docs/R4-2209806.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3-e/Docs/R4-2209464.zip" TargetMode="Externa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3-e/Docs/R4-2208572.zip" TargetMode="External"/><Relationship Id="rId25" Type="http://schemas.openxmlformats.org/officeDocument/2006/relationships/hyperlink" Target="https://www.3gpp.org/ftp/TSG_RAN/WG4_Radio/TSGR4_103-e/Docs/R4-2209464.zip" TargetMode="External"/><Relationship Id="rId33" Type="http://schemas.openxmlformats.org/officeDocument/2006/relationships/hyperlink" Target="https://www.3gpp.org/ftp/TSG_RAN/WG4_Radio/TSGR4_103-e/Docs/R4-220980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506.zip" TargetMode="External"/><Relationship Id="rId20" Type="http://schemas.openxmlformats.org/officeDocument/2006/relationships/hyperlink" Target="https://www.3gpp.org/ftp/TSG_RAN/WG4_Radio/TSGR4_103-e/Docs/R4-2209463.zip" TargetMode="External"/><Relationship Id="rId29" Type="http://schemas.openxmlformats.org/officeDocument/2006/relationships/hyperlink" Target="https://www.3gpp.org/ftp/TSG_RAN/WG4_Radio/TSGR4_103-e/Docs/R4-220857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3-e/Docs/R4-2208572.zip" TargetMode="External"/><Relationship Id="rId32" Type="http://schemas.openxmlformats.org/officeDocument/2006/relationships/hyperlink" Target="https://www.3gpp.org/ftp/TSG_RAN/WG4_Radio/TSGR4_103-e/Docs/R4-220946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3-e/Docs/R4-2208505.zip" TargetMode="External"/><Relationship Id="rId23" Type="http://schemas.openxmlformats.org/officeDocument/2006/relationships/hyperlink" Target="https://www.3gpp.org/ftp/TSG_RAN/WG4_Radio/TSGR4_103-e/Docs/R4-2209806.zip" TargetMode="External"/><Relationship Id="rId28" Type="http://schemas.openxmlformats.org/officeDocument/2006/relationships/hyperlink" Target="https://www.3gpp.org/ftp/TSG_RAN/WG4_Radio/TSGR4_103-e/Docs/R4-2208507.zip" TargetMode="External"/><Relationship Id="rId10" Type="http://schemas.openxmlformats.org/officeDocument/2006/relationships/styles" Target="styles.xml"/><Relationship Id="rId19" Type="http://schemas.openxmlformats.org/officeDocument/2006/relationships/hyperlink" Target="https://www.3gpp.org/ftp/TSG_RAN/WG4_Radio/TSGR4_103-e/Docs/R4-2209462.zip" TargetMode="External"/><Relationship Id="rId31" Type="http://schemas.openxmlformats.org/officeDocument/2006/relationships/hyperlink" Target="https://www.3gpp.org/ftp/TSG_RAN/WG4_Radio/TSGR4_103-e/Docs/R4-2209466.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3-e/Docs/R4-2209720.zip" TargetMode="External"/><Relationship Id="rId27" Type="http://schemas.openxmlformats.org/officeDocument/2006/relationships/hyperlink" Target="https://www.3gpp.org/ftp/TSG_RAN/WG4_Radio/TSGR4_103-e/Docs/R4-2208571.zip" TargetMode="External"/><Relationship Id="rId30" Type="http://schemas.openxmlformats.org/officeDocument/2006/relationships/hyperlink" Target="https://www.3gpp.org/ftp/TSG_RAN/WG4_Radio/TSGR4_103-e/Docs/R4-2209465.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5AIRPNAIUNRU-1328258698-12083</_dlc_DocId>
    <_dlc_DocIdUrl xmlns="71c5aaf6-e6ce-465b-b873-5148d2a4c105">
      <Url>https://nokia.sharepoint.com/sites/c5g/5gradio/_layouts/15/DocIdRedir.aspx?ID=5AIRPNAIUNRU-1328258698-12083</Url>
      <Description>5AIRPNAIUNRU-1328258698-12083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A5975-E800-47A3-96C6-F2D2AB84D9BC}">
  <ds:schemaRefs>
    <ds:schemaRef ds:uri="http://schemas.microsoft.com/sharepoint/events"/>
  </ds:schemaRefs>
</ds:datastoreItem>
</file>

<file path=customXml/itemProps2.xml><?xml version="1.0" encoding="utf-8"?>
<ds:datastoreItem xmlns:ds="http://schemas.openxmlformats.org/officeDocument/2006/customXml" ds:itemID="{C41FCB7E-6FE0-4565-98E7-0FCD606631BE}">
  <ds:schemaRefs>
    <ds:schemaRef ds:uri="http://schemas.microsoft.com/sharepoint/v3/contenttype/forms"/>
  </ds:schemaRefs>
</ds:datastoreItem>
</file>

<file path=customXml/itemProps3.xml><?xml version="1.0" encoding="utf-8"?>
<ds:datastoreItem xmlns:ds="http://schemas.openxmlformats.org/officeDocument/2006/customXml" ds:itemID="{17CAE713-ACBB-4A7F-AA62-9390E940A7AD}">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B4DB18-40BB-4FFD-9B8F-0D569ED32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56829D-8E37-4155-BB45-A9172A3B276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63EB951-6CA5-401C-9A3F-A219A946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10876</Words>
  <Characters>61998</Characters>
  <Application>Microsoft Office Word</Application>
  <DocSecurity>0</DocSecurity>
  <Lines>516</Lines>
  <Paragraphs>145</Paragraphs>
  <ScaleCrop>false</ScaleCrop>
  <Company/>
  <LinksUpToDate>false</LinksUpToDate>
  <CharactersWithSpaces>72729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cp:revision>
  <cp:lastPrinted>2019-04-25T01:09:00Z</cp:lastPrinted>
  <dcterms:created xsi:type="dcterms:W3CDTF">2022-05-20T03:35:00Z</dcterms:created>
  <dcterms:modified xsi:type="dcterms:W3CDTF">2022-05-20T03:49:00Z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3"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4" name="_2015_ms_pID_7253432">
    <vt:lpwstr>/A==</vt:lpwstr>
  </property>
  <property fmtid="{D5CDD505-2E9C-101B-9397-08002B2CF9AE}" pid="15" name="KSOProductBuildVer">
    <vt:lpwstr>2052-11.8.2.9022</vt:lpwstr>
  </property>
  <property fmtid="{D5CDD505-2E9C-101B-9397-08002B2CF9AE}" pid="16" name="ContentTypeId">
    <vt:lpwstr>0x01010000E5007003D3004E92B8EDD86D20E8CD</vt:lpwstr>
  </property>
  <property fmtid="{D5CDD505-2E9C-101B-9397-08002B2CF9AE}" pid="17" name="_dlc_DocIdItemGuid">
    <vt:lpwstr>deb34849-3631-488f-9e19-9e601468c7d8</vt:lpwstr>
  </property>
</Properties>
</file>