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A3F5" w14:textId="77856FD0" w:rsidR="00B41E78" w:rsidRPr="001D2FBF" w:rsidRDefault="00B41E78" w:rsidP="00B41E78">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4E4F28" w:rsidRPr="004E4F28">
        <w:rPr>
          <w:rFonts w:ascii="Arial" w:hAnsi="Arial" w:cs="Arial"/>
          <w:b/>
          <w:sz w:val="24"/>
          <w:szCs w:val="28"/>
        </w:rPr>
        <w:t>R4-2209902</w:t>
      </w:r>
    </w:p>
    <w:p w14:paraId="5EDFA047" w14:textId="77777777" w:rsidR="00B41E78" w:rsidRPr="001D2FBF" w:rsidRDefault="00B41E78" w:rsidP="00B41E78">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25590F8B" w14:textId="349AE988" w:rsidR="00CC6F36" w:rsidRPr="00C03C5C" w:rsidRDefault="00CC6F36" w:rsidP="00CC6F36">
      <w:pPr>
        <w:tabs>
          <w:tab w:val="left" w:pos="1985"/>
        </w:tabs>
        <w:spacing w:before="240" w:after="0"/>
        <w:jc w:val="both"/>
        <w:rPr>
          <w:rFonts w:ascii="Arial" w:hAnsi="Arial" w:cs="Arial"/>
          <w:bCs/>
          <w:sz w:val="22"/>
          <w:szCs w:val="22"/>
          <w:lang w:val="en-US"/>
        </w:rPr>
      </w:pPr>
      <w:r w:rsidRPr="00C03C5C">
        <w:rPr>
          <w:rFonts w:ascii="Arial" w:hAnsi="Arial" w:cs="Arial"/>
          <w:b/>
          <w:sz w:val="22"/>
          <w:szCs w:val="22"/>
          <w:lang w:val="en-US"/>
        </w:rPr>
        <w:t>Agenda Item:</w:t>
      </w:r>
      <w:r w:rsidRPr="00C03C5C">
        <w:rPr>
          <w:rFonts w:ascii="Arial" w:hAnsi="Arial" w:cs="Arial"/>
          <w:b/>
          <w:sz w:val="22"/>
          <w:szCs w:val="22"/>
          <w:lang w:val="en-US"/>
        </w:rPr>
        <w:tab/>
      </w:r>
      <w:r w:rsidR="001862BD" w:rsidRPr="0012421D">
        <w:rPr>
          <w:rFonts w:ascii="Arial" w:hAnsi="Arial" w:cs="Arial"/>
          <w:bCs/>
          <w:sz w:val="22"/>
          <w:szCs w:val="22"/>
        </w:rPr>
        <w:t>9.19.3.1.1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68C05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034A">
        <w:rPr>
          <w:rFonts w:ascii="Arial" w:hAnsi="Arial" w:cs="Arial"/>
          <w:sz w:val="22"/>
          <w:szCs w:val="22"/>
        </w:rPr>
        <w:t xml:space="preserve">Discussions on general </w:t>
      </w:r>
      <w:r w:rsidR="00FF73FE">
        <w:rPr>
          <w:rFonts w:ascii="Arial" w:hAnsi="Arial" w:cs="Arial"/>
          <w:sz w:val="22"/>
          <w:szCs w:val="22"/>
        </w:rPr>
        <w:t xml:space="preserve">requirements for </w:t>
      </w:r>
      <w:proofErr w:type="spellStart"/>
      <w:r w:rsidR="00F033A7">
        <w:rPr>
          <w:rFonts w:ascii="Arial" w:hAnsi="Arial" w:cs="Arial"/>
          <w:sz w:val="22"/>
          <w:szCs w:val="22"/>
        </w:rPr>
        <w:t>RedCap</w:t>
      </w:r>
      <w:proofErr w:type="spellEnd"/>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2C62CD4C" w14:textId="77777777" w:rsidR="0084242C" w:rsidRDefault="0084242C" w:rsidP="0084242C">
      <w:pPr>
        <w:jc w:val="both"/>
        <w:rPr>
          <w:lang w:val="en-US"/>
        </w:rPr>
      </w:pPr>
    </w:p>
    <w:p w14:paraId="295F7B4C" w14:textId="797F86C9" w:rsidR="0084242C" w:rsidRPr="0084242C" w:rsidRDefault="0084242C" w:rsidP="0084242C">
      <w:pPr>
        <w:jc w:val="both"/>
        <w:rPr>
          <w:lang w:val="en-US"/>
        </w:rPr>
      </w:pPr>
      <w:r w:rsidRPr="0084242C">
        <w:rPr>
          <w:lang w:val="en-US"/>
        </w:rPr>
        <w:t xml:space="preserve">At last meeting good progress was reached in many areas of the </w:t>
      </w:r>
      <w:proofErr w:type="spellStart"/>
      <w:r w:rsidRPr="0084242C">
        <w:rPr>
          <w:lang w:val="en-US"/>
        </w:rPr>
        <w:t>RedCap</w:t>
      </w:r>
      <w:proofErr w:type="spellEnd"/>
      <w:r w:rsidRPr="0084242C">
        <w:rPr>
          <w:lang w:val="en-US"/>
        </w:rPr>
        <w:t xml:space="preserve"> requirements work and the big CR for TS 38.133/36.133 was agreed in [1, 2]. However, there are still many </w:t>
      </w:r>
      <w:proofErr w:type="gramStart"/>
      <w:r w:rsidRPr="0084242C">
        <w:rPr>
          <w:lang w:val="en-US"/>
        </w:rPr>
        <w:t>issue</w:t>
      </w:r>
      <w:proofErr w:type="gramEnd"/>
      <w:r w:rsidRPr="0084242C">
        <w:rPr>
          <w:lang w:val="en-US"/>
        </w:rPr>
        <w:t xml:space="preserve"> left affecting the closure of core part. Hence, the WI was extended and an exception request containing the remaining issues was approved in [3]. Following the 3GPP guidelines, the RAN4 WG is to focus on following CONNECTED mode tasks listed in the exception request as follows:</w:t>
      </w:r>
    </w:p>
    <w:tbl>
      <w:tblPr>
        <w:tblStyle w:val="TableGrid"/>
        <w:tblW w:w="0" w:type="auto"/>
        <w:tblLook w:val="04A0" w:firstRow="1" w:lastRow="0" w:firstColumn="1" w:lastColumn="0" w:noHBand="0" w:noVBand="1"/>
      </w:tblPr>
      <w:tblGrid>
        <w:gridCol w:w="9629"/>
      </w:tblGrid>
      <w:tr w:rsidR="0084242C" w:rsidRPr="0084242C" w14:paraId="436250F1" w14:textId="77777777" w:rsidTr="00206ABA">
        <w:tc>
          <w:tcPr>
            <w:tcW w:w="10142" w:type="dxa"/>
          </w:tcPr>
          <w:p w14:paraId="4C031685" w14:textId="77777777" w:rsidR="00B7056F" w:rsidRDefault="00B7056F" w:rsidP="00B7056F">
            <w:pPr>
              <w:pStyle w:val="Index1"/>
              <w:numPr>
                <w:ilvl w:val="0"/>
                <w:numId w:val="4"/>
              </w:numPr>
              <w:overflowPunct w:val="0"/>
              <w:autoSpaceDE w:val="0"/>
              <w:autoSpaceDN w:val="0"/>
              <w:adjustRightInd w:val="0"/>
              <w:textAlignment w:val="baseline"/>
              <w:rPr>
                <w:bCs/>
              </w:rPr>
            </w:pPr>
            <w:r>
              <w:rPr>
                <w:bCs/>
              </w:rPr>
              <w:t>Measurement requirements in RRC_IDLE/INACTIVE states</w:t>
            </w:r>
          </w:p>
          <w:p w14:paraId="2D83CC87" w14:textId="77777777" w:rsidR="00B7056F" w:rsidRDefault="00B7056F" w:rsidP="00B7056F">
            <w:pPr>
              <w:pStyle w:val="Index1"/>
              <w:numPr>
                <w:ilvl w:val="1"/>
                <w:numId w:val="4"/>
              </w:numPr>
              <w:overflowPunct w:val="0"/>
              <w:autoSpaceDE w:val="0"/>
              <w:autoSpaceDN w:val="0"/>
              <w:adjustRightInd w:val="0"/>
              <w:textAlignment w:val="baseline"/>
              <w:rPr>
                <w:bCs/>
              </w:rPr>
            </w:pPr>
            <w:r>
              <w:rPr>
                <w:bCs/>
              </w:rPr>
              <w:t>Paging reception requirements</w:t>
            </w:r>
          </w:p>
          <w:p w14:paraId="344A1336" w14:textId="77777777" w:rsidR="00B7056F" w:rsidRDefault="00B7056F" w:rsidP="00B7056F">
            <w:pPr>
              <w:pStyle w:val="Index1"/>
              <w:numPr>
                <w:ilvl w:val="1"/>
                <w:numId w:val="4"/>
              </w:numPr>
              <w:overflowPunct w:val="0"/>
              <w:autoSpaceDE w:val="0"/>
              <w:autoSpaceDN w:val="0"/>
              <w:adjustRightInd w:val="0"/>
              <w:textAlignment w:val="baseline"/>
              <w:rPr>
                <w:bCs/>
              </w:rPr>
            </w:pPr>
            <w:r>
              <w:rPr>
                <w:bCs/>
              </w:rPr>
              <w:t>Small Data Transmissions requirements</w:t>
            </w:r>
          </w:p>
          <w:p w14:paraId="47F2A9A1" w14:textId="657CD0F0" w:rsidR="0084242C" w:rsidRPr="00145F67" w:rsidRDefault="00AB2AE6" w:rsidP="00B7056F">
            <w:pPr>
              <w:pStyle w:val="Index1"/>
              <w:numPr>
                <w:ilvl w:val="1"/>
                <w:numId w:val="4"/>
              </w:numPr>
              <w:overflowPunct w:val="0"/>
              <w:autoSpaceDE w:val="0"/>
              <w:autoSpaceDN w:val="0"/>
              <w:adjustRightInd w:val="0"/>
              <w:textAlignment w:val="baseline"/>
              <w:rPr>
                <w:bCs/>
              </w:rPr>
            </w:pPr>
            <w:r>
              <w:rPr>
                <w:bCs/>
              </w:rPr>
              <w:t>..</w:t>
            </w:r>
          </w:p>
        </w:tc>
      </w:tr>
    </w:tbl>
    <w:p w14:paraId="2DC80405" w14:textId="77777777" w:rsidR="0084242C" w:rsidRPr="0084242C" w:rsidRDefault="0084242C" w:rsidP="0084242C">
      <w:pPr>
        <w:jc w:val="both"/>
        <w:rPr>
          <w:lang w:val="en-US"/>
        </w:rPr>
      </w:pPr>
    </w:p>
    <w:p w14:paraId="6D4EFED1" w14:textId="77777777" w:rsidR="0084242C" w:rsidRPr="0084242C" w:rsidRDefault="0084242C" w:rsidP="0084242C">
      <w:pPr>
        <w:jc w:val="both"/>
        <w:rPr>
          <w:lang w:val="en-US"/>
        </w:rPr>
      </w:pPr>
      <w:r w:rsidRPr="0084242C">
        <w:rPr>
          <w:lang w:val="en-US"/>
        </w:rPr>
        <w:t xml:space="preserve">In this contribution we discuss and provide our view on these two issues. </w:t>
      </w:r>
    </w:p>
    <w:p w14:paraId="6AB910CA" w14:textId="1F8D7DDB" w:rsidR="00D70E9D" w:rsidRDefault="005F4821" w:rsidP="00D70E9D">
      <w:pPr>
        <w:pStyle w:val="Heading1"/>
        <w:numPr>
          <w:ilvl w:val="0"/>
          <w:numId w:val="1"/>
        </w:numPr>
        <w:spacing w:before="360" w:after="0"/>
        <w:ind w:left="357" w:hanging="357"/>
      </w:pPr>
      <w:r>
        <w:t>Discussions</w:t>
      </w:r>
    </w:p>
    <w:p w14:paraId="14BD61AF" w14:textId="47C2C023" w:rsidR="007510A8" w:rsidRDefault="007510A8" w:rsidP="003E733D">
      <w:pPr>
        <w:rPr>
          <w:szCs w:val="22"/>
          <w:lang w:val="en-US"/>
        </w:rPr>
      </w:pPr>
    </w:p>
    <w:p w14:paraId="1551D470" w14:textId="7A5729C6" w:rsidR="004D0C38" w:rsidRPr="007E3646" w:rsidRDefault="004D0C38" w:rsidP="004D0C38">
      <w:pPr>
        <w:pStyle w:val="Heading2"/>
        <w:rPr>
          <w:u w:val="single"/>
        </w:rPr>
      </w:pPr>
      <w:r w:rsidRPr="007E3646">
        <w:rPr>
          <w:u w:val="single"/>
        </w:rPr>
        <w:t>Paging reception</w:t>
      </w:r>
    </w:p>
    <w:p w14:paraId="7CEA9A0C" w14:textId="1AA94244" w:rsidR="00E17D5A" w:rsidRPr="00E17D5A" w:rsidRDefault="00E17D5A" w:rsidP="00E17D5A">
      <w:r>
        <w:t xml:space="preserve">The impact on paging reception requirements has been discussed in RAN4 for last several meetings without much progress. The company positions are as follows where a clear majority of the </w:t>
      </w:r>
      <w:proofErr w:type="spellStart"/>
      <w:r>
        <w:t>comapines</w:t>
      </w:r>
      <w:proofErr w:type="spellEnd"/>
      <w:r>
        <w:t xml:space="preserve"> propose to reuse the legacy interruption requirements during paging reception for 1 Rx </w:t>
      </w:r>
      <w:proofErr w:type="spellStart"/>
      <w:r>
        <w:t>RedCap</w:t>
      </w:r>
      <w:proofErr w:type="spellEnd"/>
      <w:r>
        <w:t xml:space="preserve"> UE [</w:t>
      </w:r>
      <w:r w:rsidR="00F703BD">
        <w:t>4</w:t>
      </w:r>
      <w:r>
        <w:t xml:space="preserve">]. </w:t>
      </w:r>
    </w:p>
    <w:tbl>
      <w:tblPr>
        <w:tblStyle w:val="TableGrid"/>
        <w:tblW w:w="0" w:type="auto"/>
        <w:tblLook w:val="04A0" w:firstRow="1" w:lastRow="0" w:firstColumn="1" w:lastColumn="0" w:noHBand="0" w:noVBand="1"/>
      </w:tblPr>
      <w:tblGrid>
        <w:gridCol w:w="9629"/>
      </w:tblGrid>
      <w:tr w:rsidR="00BD1633" w14:paraId="354EC3EC" w14:textId="77777777" w:rsidTr="00BD1633">
        <w:tc>
          <w:tcPr>
            <w:tcW w:w="9629" w:type="dxa"/>
          </w:tcPr>
          <w:p w14:paraId="29BEF433" w14:textId="77777777" w:rsidR="00BD1633" w:rsidRPr="004C4625" w:rsidRDefault="00BD1633" w:rsidP="00BD1633">
            <w:pPr>
              <w:rPr>
                <w:b/>
                <w:color w:val="000000" w:themeColor="text1"/>
                <w:u w:val="single"/>
                <w:lang w:eastAsia="ko-KR"/>
              </w:rPr>
            </w:pPr>
            <w:r w:rsidRPr="004C4625">
              <w:rPr>
                <w:b/>
                <w:color w:val="000000" w:themeColor="text1"/>
                <w:u w:val="single"/>
                <w:lang w:eastAsia="ko-KR"/>
              </w:rPr>
              <w:t>Impact on paging reception requirements for FD-FFD/TDD UEs for 1 Rx</w:t>
            </w:r>
          </w:p>
          <w:p w14:paraId="1DAB1C99" w14:textId="77777777" w:rsidR="00BD1633" w:rsidRPr="004C4625" w:rsidRDefault="00BD1633" w:rsidP="00BD1633">
            <w:pPr>
              <w:pStyle w:val="ListParagraph"/>
              <w:numPr>
                <w:ilvl w:val="1"/>
                <w:numId w:val="3"/>
              </w:numPr>
              <w:spacing w:after="120" w:line="259" w:lineRule="auto"/>
              <w:ind w:left="1440"/>
              <w:contextualSpacing w:val="0"/>
              <w:rPr>
                <w:rFonts w:ascii="Times New Roman" w:eastAsia="SimSun" w:hAnsi="Times New Roman"/>
                <w:color w:val="000000" w:themeColor="text1"/>
                <w:sz w:val="20"/>
                <w:lang w:eastAsia="zh-CN"/>
              </w:rPr>
            </w:pPr>
            <w:r w:rsidRPr="004C4625">
              <w:rPr>
                <w:rFonts w:ascii="Times New Roman" w:eastAsia="SimSun" w:hAnsi="Times New Roman"/>
                <w:b/>
                <w:bCs/>
                <w:color w:val="000000" w:themeColor="text1"/>
                <w:sz w:val="20"/>
                <w:lang w:eastAsia="zh-CN"/>
              </w:rPr>
              <w:t>Option 1 (Xiaomi, OPPO, CMCC, E///, MTK, vivo):</w:t>
            </w:r>
            <w:r w:rsidRPr="004C4625">
              <w:rPr>
                <w:rFonts w:ascii="Times New Roman" w:eastAsia="SimSun" w:hAnsi="Times New Roman"/>
                <w:color w:val="000000" w:themeColor="text1"/>
                <w:sz w:val="20"/>
                <w:lang w:eastAsia="zh-CN"/>
              </w:rPr>
              <w:t xml:space="preserve"> For 1 Rx, there is no impact on the requirement for maximum interruption in paging reception, </w:t>
            </w:r>
            <w:proofErr w:type="gramStart"/>
            <w:r w:rsidRPr="004C4625">
              <w:rPr>
                <w:rFonts w:ascii="Times New Roman" w:eastAsia="SimSun" w:hAnsi="Times New Roman"/>
                <w:color w:val="000000" w:themeColor="text1"/>
                <w:sz w:val="20"/>
                <w:lang w:eastAsia="zh-CN"/>
              </w:rPr>
              <w:t>i.e.</w:t>
            </w:r>
            <w:proofErr w:type="gramEnd"/>
            <w:r w:rsidRPr="004C4625">
              <w:rPr>
                <w:rFonts w:ascii="Times New Roman" w:eastAsia="SimSun" w:hAnsi="Times New Roman"/>
                <w:color w:val="000000" w:themeColor="text1"/>
                <w:sz w:val="20"/>
                <w:lang w:eastAsia="zh-CN"/>
              </w:rPr>
              <w:t xml:space="preserve"> Rel-15 requirements shall apply to </w:t>
            </w:r>
            <w:proofErr w:type="spellStart"/>
            <w:r w:rsidRPr="004C4625">
              <w:rPr>
                <w:rFonts w:ascii="Times New Roman" w:eastAsia="SimSun" w:hAnsi="Times New Roman"/>
                <w:color w:val="000000" w:themeColor="text1"/>
                <w:sz w:val="20"/>
                <w:lang w:eastAsia="zh-CN"/>
              </w:rPr>
              <w:t>RedCap</w:t>
            </w:r>
            <w:proofErr w:type="spellEnd"/>
            <w:r w:rsidRPr="004C4625">
              <w:rPr>
                <w:rFonts w:ascii="Times New Roman" w:eastAsia="SimSun" w:hAnsi="Times New Roman"/>
                <w:color w:val="000000" w:themeColor="text1"/>
                <w:sz w:val="20"/>
                <w:lang w:eastAsia="zh-CN"/>
              </w:rPr>
              <w:t>.</w:t>
            </w:r>
          </w:p>
          <w:p w14:paraId="6C7A9263" w14:textId="715C7070" w:rsidR="00BD1633" w:rsidRPr="004C4625" w:rsidRDefault="00BD1633" w:rsidP="00BD1633">
            <w:pPr>
              <w:pStyle w:val="ListParagraph"/>
              <w:numPr>
                <w:ilvl w:val="1"/>
                <w:numId w:val="3"/>
              </w:numPr>
              <w:spacing w:after="120" w:line="259" w:lineRule="auto"/>
              <w:ind w:left="1440"/>
              <w:contextualSpacing w:val="0"/>
              <w:rPr>
                <w:rFonts w:ascii="Times New Roman" w:eastAsia="SimSun" w:hAnsi="Times New Roman"/>
                <w:color w:val="000000" w:themeColor="text1"/>
                <w:sz w:val="20"/>
                <w:lang w:eastAsia="zh-CN"/>
              </w:rPr>
            </w:pPr>
            <w:r w:rsidRPr="004C4625">
              <w:rPr>
                <w:rFonts w:ascii="Times New Roman" w:eastAsia="SimSun" w:hAnsi="Times New Roman"/>
                <w:b/>
                <w:bCs/>
                <w:color w:val="000000" w:themeColor="text1"/>
                <w:sz w:val="20"/>
                <w:lang w:eastAsia="zh-CN"/>
              </w:rPr>
              <w:t>Option 2 (HW):</w:t>
            </w:r>
            <w:r w:rsidRPr="004C4625">
              <w:rPr>
                <w:rFonts w:ascii="Times New Roman" w:eastAsia="SimSun" w:hAnsi="Times New Roman"/>
                <w:b/>
                <w:bCs/>
                <w:color w:val="000000" w:themeColor="text1"/>
                <w:sz w:val="20"/>
                <w:lang w:eastAsia="zh-CN"/>
              </w:rPr>
              <w:tab/>
            </w:r>
            <w:r w:rsidRPr="004C4625">
              <w:rPr>
                <w:rFonts w:ascii="Times New Roman" w:hAnsi="Times New Roman"/>
                <w:bCs/>
                <w:color w:val="000000" w:themeColor="text1"/>
                <w:sz w:val="20"/>
                <w:lang w:eastAsia="ko-KR"/>
              </w:rPr>
              <w:t xml:space="preserve">For </w:t>
            </w:r>
            <w:proofErr w:type="spellStart"/>
            <w:r w:rsidRPr="004C4625">
              <w:rPr>
                <w:rFonts w:ascii="Times New Roman" w:hAnsi="Times New Roman"/>
                <w:bCs/>
                <w:color w:val="000000" w:themeColor="text1"/>
                <w:sz w:val="20"/>
                <w:lang w:eastAsia="ko-KR"/>
              </w:rPr>
              <w:t>RedCap</w:t>
            </w:r>
            <w:proofErr w:type="spellEnd"/>
            <w:r w:rsidRPr="004C4625">
              <w:rPr>
                <w:rFonts w:ascii="Times New Roman" w:hAnsi="Times New Roman"/>
                <w:bCs/>
                <w:color w:val="000000" w:themeColor="text1"/>
                <w:sz w:val="20"/>
                <w:lang w:eastAsia="ko-KR"/>
              </w:rPr>
              <w:t xml:space="preserve"> with 1RX, the interruption time shall not exceed T</w:t>
            </w:r>
            <w:r w:rsidRPr="004C4625">
              <w:rPr>
                <w:rFonts w:ascii="Times New Roman" w:hAnsi="Times New Roman"/>
                <w:bCs/>
                <w:color w:val="000000" w:themeColor="text1"/>
                <w:sz w:val="20"/>
                <w:vertAlign w:val="subscript"/>
                <w:lang w:eastAsia="ko-KR"/>
              </w:rPr>
              <w:t xml:space="preserve">SI-NR </w:t>
            </w:r>
            <w:r w:rsidRPr="004C4625">
              <w:rPr>
                <w:rFonts w:ascii="Times New Roman" w:hAnsi="Times New Roman"/>
                <w:bCs/>
                <w:color w:val="000000" w:themeColor="text1"/>
                <w:sz w:val="20"/>
                <w:lang w:eastAsia="ko-KR"/>
              </w:rPr>
              <w:t>+ 3*</w:t>
            </w:r>
            <w:proofErr w:type="spellStart"/>
            <w:r w:rsidRPr="004C4625">
              <w:rPr>
                <w:rFonts w:ascii="Times New Roman" w:hAnsi="Times New Roman"/>
                <w:bCs/>
                <w:color w:val="000000" w:themeColor="text1"/>
                <w:sz w:val="20"/>
              </w:rPr>
              <w:t>T</w:t>
            </w:r>
            <w:r w:rsidRPr="004C4625">
              <w:rPr>
                <w:rFonts w:ascii="Times New Roman" w:hAnsi="Times New Roman"/>
                <w:bCs/>
                <w:color w:val="000000" w:themeColor="text1"/>
                <w:sz w:val="20"/>
                <w:vertAlign w:val="subscript"/>
              </w:rPr>
              <w:t>target_cell_SMTC_period</w:t>
            </w:r>
            <w:proofErr w:type="spellEnd"/>
            <w:r w:rsidRPr="004C4625">
              <w:rPr>
                <w:rFonts w:ascii="Times New Roman" w:hAnsi="Times New Roman"/>
                <w:bCs/>
                <w:color w:val="000000" w:themeColor="text1"/>
                <w:sz w:val="20"/>
                <w:vertAlign w:val="subscript"/>
              </w:rPr>
              <w:t xml:space="preserve"> </w:t>
            </w:r>
            <w:proofErr w:type="spellStart"/>
            <w:r w:rsidRPr="004C4625">
              <w:rPr>
                <w:rFonts w:ascii="Times New Roman" w:hAnsi="Times New Roman"/>
                <w:bCs/>
                <w:color w:val="000000" w:themeColor="text1"/>
                <w:sz w:val="20"/>
                <w:lang w:eastAsia="ko-KR"/>
              </w:rPr>
              <w:t>ms.</w:t>
            </w:r>
            <w:proofErr w:type="spellEnd"/>
          </w:p>
        </w:tc>
      </w:tr>
    </w:tbl>
    <w:p w14:paraId="755EF6B3" w14:textId="231FEC3C" w:rsidR="00BD1633" w:rsidRDefault="00BD1633" w:rsidP="00BD1633"/>
    <w:p w14:paraId="0198FF62" w14:textId="07FCBDAB" w:rsidR="00B60A2D" w:rsidRDefault="00B60A2D" w:rsidP="00BD1633">
      <w:r>
        <w:t>The reason to extend the interruption time during paging reception twofold [</w:t>
      </w:r>
      <w:r w:rsidR="009A2CA6">
        <w:t>5</w:t>
      </w:r>
      <w:r>
        <w:t xml:space="preserve">]: </w:t>
      </w:r>
    </w:p>
    <w:p w14:paraId="1AB67FB5" w14:textId="4B78F758" w:rsidR="00B60A2D" w:rsidRPr="00B60A2D" w:rsidRDefault="00B60A2D" w:rsidP="00692FFC">
      <w:pPr>
        <w:pStyle w:val="ListParagraph"/>
        <w:numPr>
          <w:ilvl w:val="0"/>
          <w:numId w:val="7"/>
        </w:numPr>
        <w:rPr>
          <w:rFonts w:ascii="Times New Roman" w:hAnsi="Times New Roman"/>
          <w:sz w:val="20"/>
          <w:lang w:val="en-GB"/>
        </w:rPr>
      </w:pPr>
      <w:r w:rsidRPr="00B60A2D">
        <w:rPr>
          <w:rFonts w:ascii="Times New Roman" w:hAnsi="Times New Roman"/>
          <w:sz w:val="20"/>
          <w:lang w:val="en-GB"/>
        </w:rPr>
        <w:t>one additional SSB needed to perform T/F synchronization</w:t>
      </w:r>
    </w:p>
    <w:p w14:paraId="7AB5C960" w14:textId="517FA7A5" w:rsidR="00B60A2D" w:rsidRPr="00B60A2D" w:rsidRDefault="00B60A2D" w:rsidP="00692FFC">
      <w:pPr>
        <w:pStyle w:val="ListParagraph"/>
        <w:numPr>
          <w:ilvl w:val="0"/>
          <w:numId w:val="7"/>
        </w:numPr>
        <w:rPr>
          <w:rFonts w:ascii="Times New Roman" w:hAnsi="Times New Roman"/>
          <w:sz w:val="20"/>
          <w:lang w:val="en-GB"/>
        </w:rPr>
      </w:pPr>
      <w:r w:rsidRPr="00B60A2D">
        <w:rPr>
          <w:rFonts w:ascii="Times New Roman" w:hAnsi="Times New Roman"/>
          <w:sz w:val="20"/>
          <w:lang w:val="en-GB"/>
        </w:rPr>
        <w:t>one additional SSB needed to decode complete PBCH</w:t>
      </w:r>
    </w:p>
    <w:p w14:paraId="74BDC93E" w14:textId="06050824" w:rsidR="00B60A2D" w:rsidRDefault="00B60A2D" w:rsidP="00B60A2D"/>
    <w:p w14:paraId="0A15F757" w14:textId="0E99CBFC" w:rsidR="009A2CA6" w:rsidRDefault="00692FFC" w:rsidP="00B60A2D">
      <w:r>
        <w:t xml:space="preserve">Regarding a), </w:t>
      </w:r>
      <w:r w:rsidR="00547543">
        <w:t xml:space="preserve">it shall be noted that at this the cell is already detected and known and </w:t>
      </w:r>
      <w:r w:rsidR="00FD623B">
        <w:t xml:space="preserve">availability of </w:t>
      </w:r>
      <w:r w:rsidR="00547543">
        <w:t>one SSB is the basic assumption</w:t>
      </w:r>
      <w:r w:rsidR="00FD623B">
        <w:t xml:space="preserve"> </w:t>
      </w:r>
      <w:r w:rsidR="00547543">
        <w:t>for T/F in other similar</w:t>
      </w:r>
      <w:r w:rsidR="006F7EF6">
        <w:t xml:space="preserve"> RRM</w:t>
      </w:r>
      <w:r w:rsidR="00547543">
        <w:t xml:space="preserve"> requirements. For example, the timing requirements assume at least one SSB available during a certain </w:t>
      </w:r>
      <w:proofErr w:type="gramStart"/>
      <w:r w:rsidR="00547543">
        <w:t>time period</w:t>
      </w:r>
      <w:proofErr w:type="gramEnd"/>
      <w:r w:rsidR="00547543">
        <w:t xml:space="preserve"> and this to enable the UE to perform correct T/F tracking. </w:t>
      </w:r>
      <w:r w:rsidR="00240D1E">
        <w:t xml:space="preserve">Similarly, </w:t>
      </w:r>
      <w:proofErr w:type="spellStart"/>
      <w:r w:rsidR="00240D1E">
        <w:t>avaibilty</w:t>
      </w:r>
      <w:proofErr w:type="spellEnd"/>
      <w:r w:rsidR="00240D1E">
        <w:t xml:space="preserve"> of at least one SSB is assumed for HD-FDD UE to meet the paging requirements. In yet another example, at least one SSB is assumed to be available prior to RA for the UE to meet the RA requirements.</w:t>
      </w:r>
      <w:r w:rsidR="00501147">
        <w:t xml:space="preserve"> </w:t>
      </w:r>
      <w:proofErr w:type="gramStart"/>
      <w:r w:rsidR="00501147">
        <w:t>Therefore</w:t>
      </w:r>
      <w:proofErr w:type="gramEnd"/>
      <w:r w:rsidR="00501147">
        <w:t xml:space="preserve"> we don’t see need to extend the required number of SSBs for paging reception. </w:t>
      </w:r>
    </w:p>
    <w:p w14:paraId="3D333307" w14:textId="77777777" w:rsidR="00DF5573" w:rsidRDefault="00DF5573" w:rsidP="00B60A2D"/>
    <w:p w14:paraId="0C1CE578" w14:textId="45E536AD" w:rsidR="00DF5573" w:rsidRPr="00A3599A" w:rsidRDefault="00DF5573" w:rsidP="00DF5573">
      <w:pPr>
        <w:pStyle w:val="Caption"/>
        <w:rPr>
          <w:rFonts w:asciiTheme="minorHAnsi" w:hAnsiTheme="minorHAnsi" w:cstheme="minorHAnsi"/>
          <w:b/>
          <w:bCs/>
          <w:color w:val="000000" w:themeColor="text1"/>
          <w:sz w:val="20"/>
          <w:szCs w:val="20"/>
        </w:rPr>
      </w:pPr>
      <w:bookmarkStart w:id="2" w:name="_Ref95580663"/>
      <w:r w:rsidRPr="00A3599A">
        <w:rPr>
          <w:b/>
          <w:bCs/>
          <w:color w:val="000000" w:themeColor="text1"/>
          <w:sz w:val="20"/>
          <w:szCs w:val="20"/>
        </w:rPr>
        <w:lastRenderedPageBreak/>
        <w:t xml:space="preserve">Observation </w:t>
      </w:r>
      <w:r w:rsidRPr="00A3599A">
        <w:rPr>
          <w:b/>
          <w:bCs/>
          <w:color w:val="000000" w:themeColor="text1"/>
          <w:sz w:val="20"/>
          <w:szCs w:val="20"/>
        </w:rPr>
        <w:fldChar w:fldCharType="begin"/>
      </w:r>
      <w:r w:rsidRPr="00A3599A">
        <w:rPr>
          <w:b/>
          <w:bCs/>
          <w:color w:val="000000" w:themeColor="text1"/>
          <w:sz w:val="20"/>
          <w:szCs w:val="20"/>
        </w:rPr>
        <w:instrText xml:space="preserve"> SEQ Observation \* ARABIC </w:instrText>
      </w:r>
      <w:r w:rsidRPr="00A3599A">
        <w:rPr>
          <w:b/>
          <w:bCs/>
          <w:color w:val="000000" w:themeColor="text1"/>
          <w:sz w:val="20"/>
          <w:szCs w:val="20"/>
        </w:rPr>
        <w:fldChar w:fldCharType="separate"/>
      </w:r>
      <w:r w:rsidR="005C6315" w:rsidRPr="00A3599A">
        <w:rPr>
          <w:b/>
          <w:bCs/>
          <w:noProof/>
          <w:color w:val="000000" w:themeColor="text1"/>
          <w:sz w:val="20"/>
          <w:szCs w:val="20"/>
        </w:rPr>
        <w:t>1</w:t>
      </w:r>
      <w:r w:rsidRPr="00A3599A">
        <w:rPr>
          <w:b/>
          <w:bCs/>
          <w:color w:val="000000" w:themeColor="text1"/>
          <w:sz w:val="20"/>
          <w:szCs w:val="20"/>
        </w:rPr>
        <w:fldChar w:fldCharType="end"/>
      </w:r>
      <w:r w:rsidRPr="00A3599A">
        <w:rPr>
          <w:b/>
          <w:bCs/>
          <w:color w:val="000000" w:themeColor="text1"/>
          <w:sz w:val="20"/>
          <w:szCs w:val="20"/>
        </w:rPr>
        <w:t xml:space="preserve">: </w:t>
      </w:r>
      <w:bookmarkEnd w:id="2"/>
      <w:proofErr w:type="spellStart"/>
      <w:r w:rsidRPr="00A3599A">
        <w:rPr>
          <w:b/>
          <w:bCs/>
          <w:color w:val="000000" w:themeColor="text1"/>
          <w:sz w:val="20"/>
          <w:szCs w:val="20"/>
        </w:rPr>
        <w:t>Avaiability</w:t>
      </w:r>
      <w:proofErr w:type="spellEnd"/>
      <w:r w:rsidRPr="00A3599A">
        <w:rPr>
          <w:b/>
          <w:bCs/>
          <w:color w:val="000000" w:themeColor="text1"/>
          <w:sz w:val="20"/>
          <w:szCs w:val="20"/>
        </w:rPr>
        <w:t xml:space="preserve"> of one SSB is assumed in 1 Rx </w:t>
      </w:r>
      <w:proofErr w:type="spellStart"/>
      <w:r w:rsidRPr="00A3599A">
        <w:rPr>
          <w:b/>
          <w:bCs/>
          <w:color w:val="000000" w:themeColor="text1"/>
          <w:sz w:val="20"/>
          <w:szCs w:val="20"/>
        </w:rPr>
        <w:t>RedCap</w:t>
      </w:r>
      <w:proofErr w:type="spellEnd"/>
      <w:r w:rsidRPr="00A3599A">
        <w:rPr>
          <w:b/>
          <w:bCs/>
          <w:color w:val="000000" w:themeColor="text1"/>
          <w:sz w:val="20"/>
          <w:szCs w:val="20"/>
        </w:rPr>
        <w:t xml:space="preserve"> UE RRM requirements</w:t>
      </w:r>
      <w:r w:rsidRPr="00A3599A">
        <w:rPr>
          <w:b/>
          <w:bCs/>
          <w:sz w:val="20"/>
          <w:szCs w:val="20"/>
        </w:rPr>
        <w:t>.</w:t>
      </w:r>
    </w:p>
    <w:p w14:paraId="2701D389" w14:textId="77777777" w:rsidR="00DF5573" w:rsidRDefault="00DF5573" w:rsidP="00B60A2D"/>
    <w:p w14:paraId="0ECC7B9B" w14:textId="06FADDD7" w:rsidR="00B94709" w:rsidRDefault="00B94709" w:rsidP="00B60A2D">
      <w:proofErr w:type="spellStart"/>
      <w:r>
        <w:t>Regarindg</w:t>
      </w:r>
      <w:proofErr w:type="spellEnd"/>
      <w:r>
        <w:t xml:space="preserve"> b), </w:t>
      </w:r>
      <w:r w:rsidR="00597AEA">
        <w:t xml:space="preserve">the PBCH detection performance for 1 Rx UE </w:t>
      </w:r>
      <w:r w:rsidR="00177547">
        <w:t xml:space="preserve">in FR1 </w:t>
      </w:r>
      <w:r w:rsidR="00597AEA">
        <w:t xml:space="preserve">is shown in </w:t>
      </w:r>
      <w:r w:rsidR="00597AEA">
        <w:fldChar w:fldCharType="begin"/>
      </w:r>
      <w:r w:rsidR="00597AEA">
        <w:instrText xml:space="preserve"> REF _Ref99399477 \h </w:instrText>
      </w:r>
      <w:r w:rsidR="00597AEA">
        <w:fldChar w:fldCharType="separate"/>
      </w:r>
      <w:r w:rsidR="00597AEA">
        <w:t xml:space="preserve">Figure </w:t>
      </w:r>
      <w:r w:rsidR="00597AEA">
        <w:rPr>
          <w:noProof/>
        </w:rPr>
        <w:t>1</w:t>
      </w:r>
      <w:r w:rsidR="00597AEA">
        <w:fldChar w:fldCharType="end"/>
      </w:r>
      <w:r w:rsidR="00597AEA">
        <w:t>.</w:t>
      </w:r>
      <w:r w:rsidR="00AA6EB3">
        <w:t xml:space="preserve"> The results show that 1 SSB is sufficient to correctly decode PBCH at -6 dB SNR</w:t>
      </w:r>
      <w:r w:rsidR="00906B5E">
        <w:t xml:space="preserve"> and thus no relaxation is needed.</w:t>
      </w:r>
    </w:p>
    <w:p w14:paraId="38B5DD86" w14:textId="77777777" w:rsidR="002A7B79" w:rsidRDefault="002A7B79" w:rsidP="002A7B79">
      <w:pPr>
        <w:keepNext/>
        <w:jc w:val="center"/>
      </w:pPr>
      <w:r w:rsidRPr="002A7B79">
        <w:rPr>
          <w:noProof/>
        </w:rPr>
        <w:drawing>
          <wp:inline distT="0" distB="0" distL="0" distR="0" wp14:anchorId="5D63FE5C" wp14:editId="6021EB6F">
            <wp:extent cx="3200400" cy="2400300"/>
            <wp:effectExtent l="0" t="0" r="0" b="0"/>
            <wp:docPr id="22" name="Picture 21">
              <a:extLst xmlns:a="http://schemas.openxmlformats.org/drawingml/2006/main">
                <a:ext uri="{FF2B5EF4-FFF2-40B4-BE49-F238E27FC236}">
                  <a16:creationId xmlns:a16="http://schemas.microsoft.com/office/drawing/2014/main" id="{9912F456-914D-40C3-92CA-253E7E2D27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912F456-914D-40C3-92CA-253E7E2D27E4}"/>
                        </a:ext>
                      </a:extLst>
                    </pic:cNvPr>
                    <pic:cNvPicPr>
                      <a:picLocks noChangeAspect="1"/>
                    </pic:cNvPicPr>
                  </pic:nvPicPr>
                  <pic:blipFill>
                    <a:blip r:embed="rId11"/>
                    <a:stretch>
                      <a:fillRect/>
                    </a:stretch>
                  </pic:blipFill>
                  <pic:spPr>
                    <a:xfrm>
                      <a:off x="0" y="0"/>
                      <a:ext cx="3200400" cy="2400300"/>
                    </a:xfrm>
                    <a:prstGeom prst="rect">
                      <a:avLst/>
                    </a:prstGeom>
                  </pic:spPr>
                </pic:pic>
              </a:graphicData>
            </a:graphic>
          </wp:inline>
        </w:drawing>
      </w:r>
    </w:p>
    <w:p w14:paraId="3F80518A" w14:textId="08E66884" w:rsidR="002A7B79" w:rsidRPr="006950CA" w:rsidRDefault="002A7B79" w:rsidP="002A7B79">
      <w:pPr>
        <w:pStyle w:val="Caption"/>
        <w:jc w:val="center"/>
      </w:pPr>
      <w:bookmarkStart w:id="3" w:name="_Ref99399477"/>
      <w:r>
        <w:t xml:space="preserve">Figure </w:t>
      </w:r>
      <w:r>
        <w:fldChar w:fldCharType="begin"/>
      </w:r>
      <w:r>
        <w:instrText xml:space="preserve"> SEQ Figure \* ARABIC </w:instrText>
      </w:r>
      <w:r>
        <w:fldChar w:fldCharType="separate"/>
      </w:r>
      <w:r>
        <w:rPr>
          <w:noProof/>
        </w:rPr>
        <w:t>1</w:t>
      </w:r>
      <w:r>
        <w:fldChar w:fldCharType="end"/>
      </w:r>
      <w:bookmarkEnd w:id="3"/>
      <w:r>
        <w:t xml:space="preserve"> PBCH-DMRS detection rate for 1 Rx UE based on the simulation assumptions in </w:t>
      </w:r>
      <w:r w:rsidR="00C50E46">
        <w:t>[7]</w:t>
      </w:r>
    </w:p>
    <w:p w14:paraId="78A41CB8" w14:textId="77777777" w:rsidR="00BE6968" w:rsidRPr="00A3599A" w:rsidRDefault="00BE6968" w:rsidP="00DF5573">
      <w:pPr>
        <w:jc w:val="both"/>
        <w:rPr>
          <w:rFonts w:eastAsia="SimSun"/>
          <w:b/>
          <w:bCs/>
          <w:i/>
          <w:szCs w:val="22"/>
        </w:rPr>
      </w:pPr>
      <w:bookmarkStart w:id="4" w:name="_Ref91888678"/>
    </w:p>
    <w:p w14:paraId="6A57872B" w14:textId="58BAED5C" w:rsidR="00BE6968" w:rsidRPr="00A3599A" w:rsidRDefault="00BE6968" w:rsidP="00BE6968">
      <w:pPr>
        <w:pStyle w:val="Caption"/>
        <w:rPr>
          <w:b/>
          <w:bCs/>
          <w:color w:val="000000" w:themeColor="text1"/>
          <w:sz w:val="20"/>
          <w:szCs w:val="20"/>
        </w:rPr>
      </w:pPr>
      <w:r w:rsidRPr="00A3599A">
        <w:rPr>
          <w:b/>
          <w:bCs/>
          <w:color w:val="000000" w:themeColor="text1"/>
          <w:sz w:val="20"/>
          <w:szCs w:val="20"/>
        </w:rPr>
        <w:t xml:space="preserve">Observation </w:t>
      </w:r>
      <w:r w:rsidRPr="00A3599A">
        <w:rPr>
          <w:b/>
          <w:bCs/>
          <w:color w:val="000000" w:themeColor="text1"/>
          <w:sz w:val="20"/>
          <w:szCs w:val="20"/>
        </w:rPr>
        <w:fldChar w:fldCharType="begin"/>
      </w:r>
      <w:r w:rsidRPr="00A3599A">
        <w:rPr>
          <w:b/>
          <w:bCs/>
          <w:color w:val="000000" w:themeColor="text1"/>
          <w:sz w:val="20"/>
          <w:szCs w:val="20"/>
        </w:rPr>
        <w:instrText xml:space="preserve"> SEQ Observation \* ARABIC </w:instrText>
      </w:r>
      <w:r w:rsidRPr="00A3599A">
        <w:rPr>
          <w:b/>
          <w:bCs/>
          <w:color w:val="000000" w:themeColor="text1"/>
          <w:sz w:val="20"/>
          <w:szCs w:val="20"/>
        </w:rPr>
        <w:fldChar w:fldCharType="separate"/>
      </w:r>
      <w:r w:rsidR="005C6315" w:rsidRPr="00A3599A">
        <w:rPr>
          <w:b/>
          <w:bCs/>
          <w:noProof/>
          <w:color w:val="000000" w:themeColor="text1"/>
          <w:sz w:val="20"/>
          <w:szCs w:val="20"/>
        </w:rPr>
        <w:t>2</w:t>
      </w:r>
      <w:r w:rsidRPr="00A3599A">
        <w:rPr>
          <w:b/>
          <w:bCs/>
          <w:color w:val="000000" w:themeColor="text1"/>
          <w:sz w:val="20"/>
          <w:szCs w:val="20"/>
        </w:rPr>
        <w:fldChar w:fldCharType="end"/>
      </w:r>
      <w:r w:rsidRPr="00A3599A">
        <w:rPr>
          <w:b/>
          <w:bCs/>
          <w:color w:val="000000" w:themeColor="text1"/>
          <w:sz w:val="20"/>
          <w:szCs w:val="20"/>
        </w:rPr>
        <w:t xml:space="preserve">: 1 SSB is sufficient to correctly decode PBCH in FR1 for 1 Rx UE at -6 dB SNR. </w:t>
      </w:r>
    </w:p>
    <w:p w14:paraId="690D426D" w14:textId="2E3CE9C0" w:rsidR="0008603C" w:rsidRPr="00A3599A" w:rsidRDefault="00DF5573" w:rsidP="0008603C">
      <w:pPr>
        <w:jc w:val="both"/>
        <w:rPr>
          <w:rFonts w:eastAsia="SimSun"/>
          <w:b/>
          <w:bCs/>
          <w:i/>
          <w:iCs/>
          <w:szCs w:val="22"/>
        </w:rPr>
      </w:pPr>
      <w:r w:rsidRPr="00A3599A">
        <w:rPr>
          <w:rFonts w:eastAsia="SimSun"/>
          <w:b/>
          <w:bCs/>
          <w:i/>
          <w:iCs/>
          <w:szCs w:val="22"/>
        </w:rPr>
        <w:t xml:space="preserve">Proposal </w:t>
      </w:r>
      <w:r w:rsidRPr="00A3599A">
        <w:rPr>
          <w:rFonts w:eastAsia="SimSun"/>
          <w:b/>
          <w:bCs/>
          <w:i/>
          <w:iCs/>
          <w:szCs w:val="22"/>
        </w:rPr>
        <w:fldChar w:fldCharType="begin"/>
      </w:r>
      <w:r w:rsidRPr="00A3599A">
        <w:rPr>
          <w:rFonts w:eastAsia="SimSun"/>
          <w:b/>
          <w:bCs/>
          <w:i/>
          <w:iCs/>
          <w:szCs w:val="22"/>
        </w:rPr>
        <w:instrText xml:space="preserve"> SEQ Proposal \* ARABIC </w:instrText>
      </w:r>
      <w:r w:rsidRPr="00A3599A">
        <w:rPr>
          <w:rFonts w:eastAsia="SimSun"/>
          <w:b/>
          <w:bCs/>
          <w:i/>
          <w:iCs/>
          <w:szCs w:val="22"/>
        </w:rPr>
        <w:fldChar w:fldCharType="separate"/>
      </w:r>
      <w:r w:rsidR="000823B5" w:rsidRPr="00A3599A">
        <w:rPr>
          <w:rFonts w:eastAsia="SimSun"/>
          <w:b/>
          <w:bCs/>
          <w:i/>
          <w:iCs/>
          <w:noProof/>
          <w:szCs w:val="22"/>
        </w:rPr>
        <w:t>1</w:t>
      </w:r>
      <w:r w:rsidRPr="00A3599A">
        <w:rPr>
          <w:rFonts w:eastAsia="SimSun"/>
          <w:b/>
          <w:bCs/>
          <w:i/>
          <w:iCs/>
          <w:szCs w:val="22"/>
        </w:rPr>
        <w:fldChar w:fldCharType="end"/>
      </w:r>
      <w:r w:rsidRPr="00A3599A">
        <w:rPr>
          <w:rFonts w:eastAsia="SimSun"/>
          <w:b/>
          <w:bCs/>
          <w:i/>
          <w:iCs/>
          <w:szCs w:val="22"/>
        </w:rPr>
        <w:t xml:space="preserve">: </w:t>
      </w:r>
      <w:bookmarkEnd w:id="4"/>
      <w:r w:rsidR="00230E44" w:rsidRPr="00A3599A">
        <w:rPr>
          <w:rFonts w:eastAsia="SimSun"/>
          <w:b/>
          <w:bCs/>
          <w:i/>
          <w:iCs/>
          <w:szCs w:val="22"/>
        </w:rPr>
        <w:t>R</w:t>
      </w:r>
      <w:r w:rsidR="00230E44" w:rsidRPr="00A3599A">
        <w:rPr>
          <w:rFonts w:eastAsia="SimSun"/>
          <w:b/>
          <w:bCs/>
          <w:i/>
          <w:iCs/>
          <w:color w:val="000000" w:themeColor="text1"/>
          <w:lang w:eastAsia="zh-CN"/>
        </w:rPr>
        <w:t xml:space="preserve">elease 15 requirements on maximum interruption in paging reception shall apply </w:t>
      </w:r>
      <w:proofErr w:type="spellStart"/>
      <w:r w:rsidR="0008603C" w:rsidRPr="00A3599A">
        <w:rPr>
          <w:rFonts w:eastAsia="SimSun"/>
          <w:b/>
          <w:bCs/>
          <w:i/>
          <w:iCs/>
          <w:color w:val="000000" w:themeColor="text1"/>
          <w:lang w:eastAsia="zh-CN"/>
        </w:rPr>
        <w:t>RedCap</w:t>
      </w:r>
      <w:proofErr w:type="spellEnd"/>
      <w:r w:rsidR="00230E44" w:rsidRPr="00A3599A">
        <w:rPr>
          <w:rFonts w:eastAsia="SimSun"/>
          <w:b/>
          <w:bCs/>
          <w:i/>
          <w:iCs/>
          <w:color w:val="000000" w:themeColor="text1"/>
          <w:lang w:eastAsia="zh-CN"/>
        </w:rPr>
        <w:t xml:space="preserve"> UE with 1 Rx in FR1</w:t>
      </w:r>
      <w:r w:rsidR="0008603C" w:rsidRPr="00A3599A">
        <w:rPr>
          <w:rFonts w:eastAsia="SimSun"/>
          <w:b/>
          <w:bCs/>
          <w:i/>
          <w:iCs/>
          <w:color w:val="000000" w:themeColor="text1"/>
          <w:lang w:eastAsia="zh-CN"/>
        </w:rPr>
        <w:t>.</w:t>
      </w:r>
    </w:p>
    <w:p w14:paraId="53DAE8D3" w14:textId="1022BD46" w:rsidR="00F9489E" w:rsidRDefault="00F9489E" w:rsidP="00F9489E">
      <w:pPr>
        <w:overflowPunct w:val="0"/>
        <w:autoSpaceDE w:val="0"/>
        <w:autoSpaceDN w:val="0"/>
        <w:adjustRightInd w:val="0"/>
        <w:spacing w:after="120" w:line="259" w:lineRule="auto"/>
        <w:textAlignment w:val="baseline"/>
      </w:pPr>
    </w:p>
    <w:p w14:paraId="316E78C7" w14:textId="64F424B5" w:rsidR="004D0C38" w:rsidRPr="007E3646" w:rsidRDefault="004D0C38" w:rsidP="004D0C38">
      <w:pPr>
        <w:pStyle w:val="Heading2"/>
        <w:rPr>
          <w:u w:val="single"/>
        </w:rPr>
      </w:pPr>
      <w:r w:rsidRPr="007E3646">
        <w:rPr>
          <w:u w:val="single"/>
        </w:rPr>
        <w:t>Small data transmissions</w:t>
      </w:r>
    </w:p>
    <w:p w14:paraId="761C2D33" w14:textId="2BEAB28E" w:rsidR="004D0C38" w:rsidRDefault="00472A4C" w:rsidP="004D0C38">
      <w:r>
        <w:t>Following agreement was reached at last meeting [</w:t>
      </w:r>
      <w:r w:rsidR="001B4E29">
        <w:t>4</w:t>
      </w:r>
      <w:r>
        <w:t>]:</w:t>
      </w:r>
    </w:p>
    <w:tbl>
      <w:tblPr>
        <w:tblStyle w:val="TableGrid"/>
        <w:tblW w:w="0" w:type="auto"/>
        <w:tblLook w:val="04A0" w:firstRow="1" w:lastRow="0" w:firstColumn="1" w:lastColumn="0" w:noHBand="0" w:noVBand="1"/>
      </w:tblPr>
      <w:tblGrid>
        <w:gridCol w:w="9629"/>
      </w:tblGrid>
      <w:tr w:rsidR="00472A4C" w14:paraId="0E40EF42" w14:textId="77777777" w:rsidTr="00472A4C">
        <w:tc>
          <w:tcPr>
            <w:tcW w:w="9629" w:type="dxa"/>
          </w:tcPr>
          <w:p w14:paraId="6C277F0E" w14:textId="77777777" w:rsidR="00472A4C" w:rsidRDefault="00472A4C" w:rsidP="00472A4C">
            <w:pPr>
              <w:rPr>
                <w:b/>
                <w:color w:val="000000" w:themeColor="text1"/>
                <w:u w:val="single"/>
                <w:lang w:eastAsia="ko-KR"/>
              </w:rPr>
            </w:pPr>
            <w:r>
              <w:rPr>
                <w:b/>
                <w:color w:val="000000" w:themeColor="text1"/>
                <w:u w:val="single"/>
                <w:lang w:eastAsia="ko-KR"/>
              </w:rPr>
              <w:t xml:space="preserve">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266866EA" w14:textId="40177B60" w:rsidR="00472A4C" w:rsidRDefault="00472A4C" w:rsidP="004D0C38">
            <w:r>
              <w:t xml:space="preserve">For FDD and TDD, SDT requirements for </w:t>
            </w:r>
            <w:proofErr w:type="spellStart"/>
            <w:r>
              <w:t>RedCap</w:t>
            </w:r>
            <w:proofErr w:type="spellEnd"/>
            <w:r>
              <w:t xml:space="preserve"> UE with 2 Rx are reused from those defined for legacy NR UEs under Rel-17 SDT WI. </w:t>
            </w:r>
          </w:p>
        </w:tc>
      </w:tr>
    </w:tbl>
    <w:p w14:paraId="0DF583AA" w14:textId="28D0F36B" w:rsidR="00472A4C" w:rsidRDefault="00472A4C" w:rsidP="004D0C38"/>
    <w:p w14:paraId="73170FDC" w14:textId="56F68956" w:rsidR="000F032B" w:rsidRDefault="000F032B" w:rsidP="004D0C38">
      <w:r>
        <w:t>The main issue remaining is related to 1 Rx requirement as follows [4]:</w:t>
      </w:r>
    </w:p>
    <w:p w14:paraId="4AFF8155" w14:textId="7FDFAA30" w:rsidR="00EE6151" w:rsidRDefault="00EE6151" w:rsidP="004D0C38"/>
    <w:tbl>
      <w:tblPr>
        <w:tblStyle w:val="TableGrid"/>
        <w:tblW w:w="0" w:type="auto"/>
        <w:tblLook w:val="04A0" w:firstRow="1" w:lastRow="0" w:firstColumn="1" w:lastColumn="0" w:noHBand="0" w:noVBand="1"/>
      </w:tblPr>
      <w:tblGrid>
        <w:gridCol w:w="9629"/>
      </w:tblGrid>
      <w:tr w:rsidR="000F032B" w14:paraId="2B6A42A6" w14:textId="77777777" w:rsidTr="000F032B">
        <w:tc>
          <w:tcPr>
            <w:tcW w:w="9629" w:type="dxa"/>
          </w:tcPr>
          <w:p w14:paraId="268B9833" w14:textId="77777777" w:rsidR="000F032B" w:rsidRDefault="000F032B" w:rsidP="000F032B">
            <w:pPr>
              <w:rPr>
                <w:b/>
                <w:color w:val="000000" w:themeColor="text1"/>
                <w:u w:val="single"/>
                <w:lang w:eastAsia="ko-KR"/>
              </w:rPr>
            </w:pPr>
            <w:r w:rsidRPr="00E10E32">
              <w:rPr>
                <w:b/>
                <w:color w:val="000000" w:themeColor="text1"/>
                <w:u w:val="single"/>
                <w:lang w:eastAsia="ko-KR"/>
              </w:rPr>
              <w:t xml:space="preserve">SDT for </w:t>
            </w:r>
            <w:proofErr w:type="spellStart"/>
            <w:r w:rsidRPr="00E10E32">
              <w:rPr>
                <w:b/>
                <w:color w:val="000000" w:themeColor="text1"/>
                <w:u w:val="single"/>
                <w:lang w:eastAsia="ko-KR"/>
              </w:rPr>
              <w:t>RedCap</w:t>
            </w:r>
            <w:proofErr w:type="spellEnd"/>
            <w:r w:rsidRPr="00E10E32">
              <w:rPr>
                <w:b/>
                <w:color w:val="000000" w:themeColor="text1"/>
                <w:u w:val="single"/>
                <w:lang w:eastAsia="ko-KR"/>
              </w:rPr>
              <w:t xml:space="preserve"> with 1 Rx – time window</w:t>
            </w:r>
          </w:p>
          <w:p w14:paraId="545A915A" w14:textId="77777777" w:rsidR="000F032B" w:rsidRDefault="000F032B" w:rsidP="000F032B">
            <w:pPr>
              <w:pStyle w:val="ListParagraph"/>
              <w:numPr>
                <w:ilvl w:val="1"/>
                <w:numId w:val="3"/>
              </w:numPr>
              <w:spacing w:after="120" w:line="259" w:lineRule="auto"/>
              <w:ind w:left="1440"/>
              <w:contextualSpacing w:val="0"/>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 (compared to 2 Rx measurement times).</w:t>
            </w:r>
          </w:p>
          <w:p w14:paraId="318705B5" w14:textId="77777777" w:rsidR="000F032B" w:rsidRPr="005F0CB7" w:rsidRDefault="000F032B" w:rsidP="000F032B">
            <w:pPr>
              <w:pStyle w:val="ListParagraph"/>
              <w:numPr>
                <w:ilvl w:val="2"/>
                <w:numId w:val="3"/>
              </w:numPr>
              <w:spacing w:after="120" w:line="259" w:lineRule="auto"/>
              <w:contextualSpacing w:val="0"/>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 xml:space="preserve">Support reusing the TA validation requirements from SDT rel-17 WI to SDT for </w:t>
            </w:r>
            <w:proofErr w:type="spellStart"/>
            <w:r>
              <w:rPr>
                <w:rFonts w:cstheme="minorHAnsi"/>
                <w:bCs/>
                <w:lang w:eastAsia="ko-KR"/>
              </w:rPr>
              <w:t>RedCap</w:t>
            </w:r>
            <w:proofErr w:type="spellEnd"/>
            <w:r>
              <w:rPr>
                <w:rFonts w:cstheme="minorHAnsi"/>
                <w:bCs/>
                <w:lang w:eastAsia="ko-KR"/>
              </w:rPr>
              <w:t xml:space="preserve"> in rel-17 with relaxed accuracy performance for the case of 1Rx </w:t>
            </w:r>
            <w:proofErr w:type="spellStart"/>
            <w:r>
              <w:rPr>
                <w:rFonts w:cstheme="minorHAnsi"/>
                <w:bCs/>
                <w:lang w:eastAsia="ko-KR"/>
              </w:rPr>
              <w:t>RedCap</w:t>
            </w:r>
            <w:proofErr w:type="spellEnd"/>
            <w:r>
              <w:rPr>
                <w:rFonts w:cstheme="minorHAnsi"/>
                <w:bCs/>
                <w:lang w:eastAsia="ko-KR"/>
              </w:rPr>
              <w:t>.</w:t>
            </w:r>
          </w:p>
          <w:p w14:paraId="448E8AA9" w14:textId="4D64675A" w:rsidR="000F032B" w:rsidRPr="000F032B" w:rsidRDefault="000F032B" w:rsidP="004D0C38">
            <w:pPr>
              <w:pStyle w:val="ListParagraph"/>
              <w:numPr>
                <w:ilvl w:val="1"/>
                <w:numId w:val="3"/>
              </w:numPr>
              <w:spacing w:after="120" w:line="259" w:lineRule="auto"/>
              <w:ind w:left="1440"/>
              <w:contextualSpacing w:val="0"/>
              <w:rPr>
                <w:rFonts w:eastAsia="SimSun"/>
                <w:b/>
                <w:bCs/>
                <w:color w:val="000000" w:themeColor="text1"/>
                <w:szCs w:val="24"/>
                <w:lang w:eastAsia="zh-CN"/>
              </w:rPr>
            </w:pPr>
            <w:r>
              <w:rPr>
                <w:rFonts w:eastAsia="SimSun"/>
                <w:b/>
                <w:bCs/>
                <w:color w:val="000000" w:themeColor="text1"/>
                <w:szCs w:val="24"/>
                <w:lang w:eastAsia="zh-CN"/>
              </w:rPr>
              <w:lastRenderedPageBreak/>
              <w:t xml:space="preserve">Option 2 (CMCC, HW, Apple): </w:t>
            </w:r>
            <w:r>
              <w:rPr>
                <w:rFonts w:eastAsia="SimSun"/>
                <w:color w:val="000000" w:themeColor="text1"/>
                <w:szCs w:val="24"/>
                <w:lang w:eastAsia="zh-CN"/>
              </w:rPr>
              <w:t xml:space="preserve">Discuss the time windows for 1Rx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after the 2Rx requirements are agreed.</w:t>
            </w:r>
          </w:p>
        </w:tc>
      </w:tr>
    </w:tbl>
    <w:p w14:paraId="6F7CB9E2" w14:textId="77777777" w:rsidR="00EE6151" w:rsidRDefault="00EE6151" w:rsidP="004D0C38"/>
    <w:p w14:paraId="1D7A9B31" w14:textId="461EF813" w:rsidR="000F032B" w:rsidRDefault="00EE6151" w:rsidP="004D0C38">
      <w:r>
        <w:t xml:space="preserve">Good progress was reached in the SDT WI at last meeting as the core part of the WI </w:t>
      </w:r>
      <w:r w:rsidR="000E0F03">
        <w:t>was</w:t>
      </w:r>
      <w:r>
        <w:t xml:space="preserve"> completed and the timing ranges </w:t>
      </w:r>
      <w:proofErr w:type="spellStart"/>
      <w:r>
        <w:t>definining</w:t>
      </w:r>
      <w:proofErr w:type="spellEnd"/>
      <w:r>
        <w:t xml:space="preserve"> the </w:t>
      </w:r>
      <w:r w:rsidR="000E0F03">
        <w:t xml:space="preserve">valid </w:t>
      </w:r>
      <w:r>
        <w:t>first and second measurements were agreed as follows [</w:t>
      </w:r>
      <w:r w:rsidR="00D644D2">
        <w:t>8</w:t>
      </w:r>
      <w:r>
        <w:t>]:</w:t>
      </w:r>
    </w:p>
    <w:tbl>
      <w:tblPr>
        <w:tblStyle w:val="TableGrid"/>
        <w:tblW w:w="0" w:type="auto"/>
        <w:tblLook w:val="04A0" w:firstRow="1" w:lastRow="0" w:firstColumn="1" w:lastColumn="0" w:noHBand="0" w:noVBand="1"/>
      </w:tblPr>
      <w:tblGrid>
        <w:gridCol w:w="9629"/>
      </w:tblGrid>
      <w:tr w:rsidR="000341F2" w14:paraId="550328AD" w14:textId="77777777" w:rsidTr="000341F2">
        <w:tc>
          <w:tcPr>
            <w:tcW w:w="9629" w:type="dxa"/>
          </w:tcPr>
          <w:p w14:paraId="753C4BB0" w14:textId="77777777" w:rsidR="000341F2" w:rsidRDefault="000341F2" w:rsidP="000341F2">
            <w:pPr>
              <w:pStyle w:val="TH"/>
              <w:rPr>
                <w:lang w:val="fr-FR"/>
              </w:rPr>
            </w:pPr>
            <w:r>
              <w:rPr>
                <w:lang w:val="fr-FR"/>
              </w:rPr>
              <w:t xml:space="preserve">Table 5.x.3-1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23"/>
              <w:gridCol w:w="7580"/>
            </w:tblGrid>
            <w:tr w:rsidR="000341F2" w14:paraId="54FD7CAB" w14:textId="77777777" w:rsidTr="005E362D">
              <w:tc>
                <w:tcPr>
                  <w:tcW w:w="1838" w:type="dxa"/>
                </w:tcPr>
                <w:p w14:paraId="25308CC9" w14:textId="77777777" w:rsidR="000341F2" w:rsidRDefault="000341F2" w:rsidP="000341F2">
                  <w:pPr>
                    <w:pStyle w:val="TAH"/>
                    <w:rPr>
                      <w:i/>
                      <w:iCs/>
                      <w:lang w:val="fr-FR"/>
                    </w:rPr>
                  </w:pPr>
                  <w:proofErr w:type="spellStart"/>
                  <w:r>
                    <w:rPr>
                      <w:lang w:val="fr-FR"/>
                    </w:rPr>
                    <w:t>Measurement</w:t>
                  </w:r>
                  <w:proofErr w:type="spellEnd"/>
                </w:p>
              </w:tc>
              <w:tc>
                <w:tcPr>
                  <w:tcW w:w="7791" w:type="dxa"/>
                </w:tcPr>
                <w:p w14:paraId="5295B995" w14:textId="77777777" w:rsidR="000341F2" w:rsidRDefault="000341F2" w:rsidP="000341F2">
                  <w:pPr>
                    <w:pStyle w:val="TAH"/>
                    <w:rPr>
                      <w:i/>
                      <w:iCs/>
                      <w:lang w:val="fr-FR"/>
                    </w:rPr>
                  </w:pPr>
                  <w:r>
                    <w:rPr>
                      <w:lang w:val="fr-FR"/>
                    </w:rPr>
                    <w:t>FR1</w:t>
                  </w:r>
                </w:p>
              </w:tc>
            </w:tr>
            <w:tr w:rsidR="000341F2" w:rsidRPr="007A4987" w14:paraId="12195FFF" w14:textId="77777777" w:rsidTr="005E362D">
              <w:tc>
                <w:tcPr>
                  <w:tcW w:w="1838" w:type="dxa"/>
                </w:tcPr>
                <w:p w14:paraId="1BA48969" w14:textId="77777777" w:rsidR="000341F2" w:rsidRDefault="000341F2" w:rsidP="000341F2">
                  <w:pPr>
                    <w:pStyle w:val="TAC"/>
                    <w:rPr>
                      <w:i/>
                      <w:iCs/>
                      <w:lang w:val="fr-FR"/>
                    </w:rPr>
                  </w:pPr>
                  <w:r>
                    <w:rPr>
                      <w:lang w:val="fr-FR"/>
                    </w:rPr>
                    <w:t>RSRP</w:t>
                  </w:r>
                  <w:r w:rsidRPr="00E5544B">
                    <w:rPr>
                      <w:vertAlign w:val="subscript"/>
                      <w:lang w:val="fr-FR"/>
                    </w:rPr>
                    <w:t>1</w:t>
                  </w:r>
                </w:p>
              </w:tc>
              <w:tc>
                <w:tcPr>
                  <w:tcW w:w="7791" w:type="dxa"/>
                </w:tcPr>
                <w:p w14:paraId="12383A18" w14:textId="77777777" w:rsidR="000341F2" w:rsidRDefault="000341F2" w:rsidP="000341F2">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0341F2" w:rsidRPr="007A4987" w14:paraId="4CA0A784" w14:textId="77777777" w:rsidTr="005E362D">
              <w:tc>
                <w:tcPr>
                  <w:tcW w:w="1838" w:type="dxa"/>
                </w:tcPr>
                <w:p w14:paraId="728472BB" w14:textId="77777777" w:rsidR="000341F2" w:rsidRDefault="000341F2" w:rsidP="000341F2">
                  <w:pPr>
                    <w:pStyle w:val="TAC"/>
                    <w:rPr>
                      <w:i/>
                      <w:iCs/>
                      <w:lang w:val="fr-FR"/>
                    </w:rPr>
                  </w:pPr>
                  <w:r>
                    <w:rPr>
                      <w:lang w:val="fr-FR"/>
                    </w:rPr>
                    <w:t>RSRP</w:t>
                  </w:r>
                  <w:r w:rsidRPr="00E5544B">
                    <w:rPr>
                      <w:vertAlign w:val="subscript"/>
                      <w:lang w:val="fr-FR"/>
                    </w:rPr>
                    <w:t>2</w:t>
                  </w:r>
                </w:p>
              </w:tc>
              <w:tc>
                <w:tcPr>
                  <w:tcW w:w="7791" w:type="dxa"/>
                </w:tcPr>
                <w:p w14:paraId="5E325982" w14:textId="77777777" w:rsidR="000341F2" w:rsidRDefault="000341F2" w:rsidP="000341F2">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4A47643F" w14:textId="77777777" w:rsidR="000341F2" w:rsidRPr="00E93CB8" w:rsidRDefault="000341F2" w:rsidP="000341F2">
            <w:pPr>
              <w:jc w:val="center"/>
              <w:rPr>
                <w:i/>
                <w:iCs/>
                <w:lang w:val="sv-SE"/>
              </w:rPr>
            </w:pPr>
          </w:p>
          <w:p w14:paraId="2FDD90F1" w14:textId="77777777" w:rsidR="000341F2" w:rsidRDefault="000341F2" w:rsidP="000341F2">
            <w:pPr>
              <w:pStyle w:val="TH"/>
              <w:rPr>
                <w:lang w:val="fr-FR"/>
              </w:rPr>
            </w:pPr>
            <w:r>
              <w:rPr>
                <w:lang w:val="fr-FR"/>
              </w:rPr>
              <w:t xml:space="preserve">Table 5.x.3-2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24"/>
              <w:gridCol w:w="7579"/>
            </w:tblGrid>
            <w:tr w:rsidR="000341F2" w14:paraId="15F6FFED" w14:textId="77777777" w:rsidTr="005E362D">
              <w:tc>
                <w:tcPr>
                  <w:tcW w:w="1838" w:type="dxa"/>
                </w:tcPr>
                <w:p w14:paraId="620E2F09" w14:textId="77777777" w:rsidR="000341F2" w:rsidRDefault="000341F2" w:rsidP="000341F2">
                  <w:pPr>
                    <w:pStyle w:val="TAH"/>
                    <w:rPr>
                      <w:i/>
                      <w:iCs/>
                      <w:lang w:val="fr-FR"/>
                    </w:rPr>
                  </w:pPr>
                  <w:proofErr w:type="spellStart"/>
                  <w:r>
                    <w:rPr>
                      <w:lang w:val="fr-FR"/>
                    </w:rPr>
                    <w:t>Measurement</w:t>
                  </w:r>
                  <w:proofErr w:type="spellEnd"/>
                </w:p>
              </w:tc>
              <w:tc>
                <w:tcPr>
                  <w:tcW w:w="7791" w:type="dxa"/>
                </w:tcPr>
                <w:p w14:paraId="552F6308" w14:textId="77777777" w:rsidR="000341F2" w:rsidRDefault="000341F2" w:rsidP="000341F2">
                  <w:pPr>
                    <w:pStyle w:val="TAH"/>
                    <w:rPr>
                      <w:i/>
                      <w:iCs/>
                      <w:lang w:val="fr-FR"/>
                    </w:rPr>
                  </w:pPr>
                  <w:r>
                    <w:rPr>
                      <w:lang w:val="fr-FR"/>
                    </w:rPr>
                    <w:t>FR2-1</w:t>
                  </w:r>
                </w:p>
              </w:tc>
            </w:tr>
            <w:tr w:rsidR="000341F2" w:rsidRPr="00047311" w14:paraId="21268BFE" w14:textId="77777777" w:rsidTr="005E362D">
              <w:tc>
                <w:tcPr>
                  <w:tcW w:w="1838" w:type="dxa"/>
                </w:tcPr>
                <w:p w14:paraId="3FC4EEA8" w14:textId="77777777" w:rsidR="000341F2" w:rsidRDefault="000341F2" w:rsidP="000341F2">
                  <w:pPr>
                    <w:pStyle w:val="TAC"/>
                    <w:rPr>
                      <w:i/>
                      <w:iCs/>
                      <w:lang w:val="fr-FR"/>
                    </w:rPr>
                  </w:pPr>
                  <w:r>
                    <w:rPr>
                      <w:lang w:val="fr-FR"/>
                    </w:rPr>
                    <w:t>RSRP</w:t>
                  </w:r>
                  <w:r w:rsidRPr="00E5544B">
                    <w:rPr>
                      <w:vertAlign w:val="subscript"/>
                      <w:lang w:val="fr-FR"/>
                    </w:rPr>
                    <w:t>1</w:t>
                  </w:r>
                </w:p>
              </w:tc>
              <w:tc>
                <w:tcPr>
                  <w:tcW w:w="7791" w:type="dxa"/>
                </w:tcPr>
                <w:p w14:paraId="0104686B" w14:textId="77777777" w:rsidR="000341F2" w:rsidRDefault="000341F2" w:rsidP="000341F2">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0341F2" w14:paraId="26CF8A35" w14:textId="77777777" w:rsidTr="005E362D">
              <w:tc>
                <w:tcPr>
                  <w:tcW w:w="1838" w:type="dxa"/>
                </w:tcPr>
                <w:p w14:paraId="5ED54ED0" w14:textId="77777777" w:rsidR="000341F2" w:rsidRDefault="000341F2" w:rsidP="000341F2">
                  <w:pPr>
                    <w:pStyle w:val="TAC"/>
                    <w:rPr>
                      <w:i/>
                      <w:iCs/>
                      <w:lang w:val="fr-FR"/>
                    </w:rPr>
                  </w:pPr>
                  <w:r>
                    <w:rPr>
                      <w:lang w:val="fr-FR"/>
                    </w:rPr>
                    <w:t>RSRP</w:t>
                  </w:r>
                  <w:r w:rsidRPr="00E5544B">
                    <w:rPr>
                      <w:vertAlign w:val="subscript"/>
                      <w:lang w:val="fr-FR"/>
                    </w:rPr>
                    <w:t>2</w:t>
                  </w:r>
                </w:p>
              </w:tc>
              <w:tc>
                <w:tcPr>
                  <w:tcW w:w="7791" w:type="dxa"/>
                </w:tcPr>
                <w:p w14:paraId="383D681A" w14:textId="77777777" w:rsidR="000341F2" w:rsidRDefault="000341F2" w:rsidP="000341F2">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439346C3" w14:textId="77777777" w:rsidR="000341F2" w:rsidRDefault="000341F2" w:rsidP="004D0C38"/>
          <w:p w14:paraId="7AD83F59" w14:textId="51B68BA8" w:rsidR="0037040E" w:rsidRDefault="0037040E" w:rsidP="004D0C38">
            <w:r>
              <w:t xml:space="preserve">Where the value of X1 for FR2 will be selected from 400 </w:t>
            </w:r>
            <w:proofErr w:type="spellStart"/>
            <w:r>
              <w:t>ms</w:t>
            </w:r>
            <w:proofErr w:type="spellEnd"/>
            <w:r>
              <w:t xml:space="preserve"> or 1280 </w:t>
            </w:r>
            <w:proofErr w:type="spellStart"/>
            <w:r>
              <w:t>ms</w:t>
            </w:r>
            <w:proofErr w:type="spellEnd"/>
            <w:r>
              <w:t xml:space="preserve">. </w:t>
            </w:r>
          </w:p>
        </w:tc>
      </w:tr>
    </w:tbl>
    <w:p w14:paraId="6AAF29F6" w14:textId="367BED51" w:rsidR="000341F2" w:rsidRDefault="000341F2" w:rsidP="004D0C38"/>
    <w:p w14:paraId="4B4C087A" w14:textId="46AD3AC7" w:rsidR="0037040E" w:rsidRDefault="00192681" w:rsidP="004D0C38">
      <w:r>
        <w:t xml:space="preserve">For the first measurement, 640 </w:t>
      </w:r>
      <w:proofErr w:type="spellStart"/>
      <w:r>
        <w:t>ms</w:t>
      </w:r>
      <w:proofErr w:type="spellEnd"/>
      <w:r>
        <w:t xml:space="preserve"> was </w:t>
      </w:r>
      <w:r w:rsidR="00421433">
        <w:t xml:space="preserve">agreed based on the longest CG-SDT periodicity and UE time </w:t>
      </w:r>
      <w:proofErr w:type="spellStart"/>
      <w:r w:rsidR="00421433">
        <w:t>drifiting</w:t>
      </w:r>
      <w:proofErr w:type="spellEnd"/>
      <w:r w:rsidR="00421433">
        <w:t xml:space="preserve"> (both due to UE moving and UE clock drifting) and these factors should not be affected by the reduction of Rx branches. </w:t>
      </w:r>
      <w:proofErr w:type="gramStart"/>
      <w:r w:rsidR="00421433">
        <w:t>Thus</w:t>
      </w:r>
      <w:proofErr w:type="gramEnd"/>
      <w:r w:rsidR="00421433">
        <w:t xml:space="preserve"> the agreed formulas for the first RSRP measurement can be reused for 1 Rx </w:t>
      </w:r>
      <w:proofErr w:type="spellStart"/>
      <w:r w:rsidR="00421433">
        <w:t>RedCap</w:t>
      </w:r>
      <w:proofErr w:type="spellEnd"/>
      <w:r w:rsidR="00421433">
        <w:t xml:space="preserve"> UE.</w:t>
      </w:r>
    </w:p>
    <w:p w14:paraId="1D55466F" w14:textId="7631BC34" w:rsidR="00421433" w:rsidRPr="00A3599A" w:rsidRDefault="00421433" w:rsidP="00421433">
      <w:pPr>
        <w:spacing w:before="120"/>
        <w:jc w:val="both"/>
        <w:rPr>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0823B5" w:rsidRPr="00A3599A">
        <w:rPr>
          <w:b/>
          <w:bCs/>
          <w:i/>
          <w:iCs/>
          <w:noProof/>
        </w:rPr>
        <w:t>2</w:t>
      </w:r>
      <w:r w:rsidRPr="00A3599A">
        <w:rPr>
          <w:b/>
          <w:bCs/>
          <w:i/>
          <w:iCs/>
        </w:rPr>
        <w:fldChar w:fldCharType="end"/>
      </w:r>
      <w:r w:rsidRPr="00A3599A">
        <w:rPr>
          <w:b/>
          <w:bCs/>
          <w:i/>
          <w:iCs/>
        </w:rPr>
        <w:t xml:space="preserve">: The 2 Rx SDT requirements on timing range defining the first and second RSRP measurement in FR1 are reused for </w:t>
      </w:r>
      <w:proofErr w:type="spellStart"/>
      <w:r w:rsidRPr="00A3599A">
        <w:rPr>
          <w:b/>
          <w:bCs/>
          <w:i/>
          <w:iCs/>
        </w:rPr>
        <w:t>for</w:t>
      </w:r>
      <w:proofErr w:type="spellEnd"/>
      <w:r w:rsidRPr="00A3599A">
        <w:rPr>
          <w:b/>
          <w:bCs/>
          <w:i/>
          <w:iCs/>
        </w:rPr>
        <w:t xml:space="preserve"> 1 Rx </w:t>
      </w:r>
      <w:proofErr w:type="spellStart"/>
      <w:r w:rsidRPr="00A3599A">
        <w:rPr>
          <w:b/>
          <w:bCs/>
          <w:i/>
          <w:iCs/>
        </w:rPr>
        <w:t>RedCap</w:t>
      </w:r>
      <w:proofErr w:type="spellEnd"/>
      <w:r w:rsidRPr="00A3599A">
        <w:rPr>
          <w:b/>
          <w:bCs/>
          <w:i/>
          <w:iCs/>
        </w:rPr>
        <w:t xml:space="preserve"> UE. </w:t>
      </w:r>
    </w:p>
    <w:p w14:paraId="7EB4CB77" w14:textId="34C76514" w:rsidR="00421433" w:rsidRDefault="00D0087D" w:rsidP="004D0C38">
      <w:r>
        <w:t xml:space="preserve">The timing range for first and second RSRP measurement in FR2 will be discussed at RAN4#103 meeting and one of the values 400 </w:t>
      </w:r>
      <w:proofErr w:type="spellStart"/>
      <w:r>
        <w:t>ms</w:t>
      </w:r>
      <w:proofErr w:type="spellEnd"/>
      <w:r w:rsidR="00F0677C">
        <w:t xml:space="preserve"> </w:t>
      </w:r>
      <w:r>
        <w:t xml:space="preserve">and 1280 </w:t>
      </w:r>
      <w:proofErr w:type="spellStart"/>
      <w:r>
        <w:t>ms</w:t>
      </w:r>
      <w:proofErr w:type="spellEnd"/>
      <w:r>
        <w:t xml:space="preserve"> will be selected. </w:t>
      </w:r>
      <w:r w:rsidR="00D01448">
        <w:t xml:space="preserve">For similar reason as for RSRP1, whatever timing range agreed for 2 Rx UE can be reused for 1 Rx </w:t>
      </w:r>
      <w:proofErr w:type="spellStart"/>
      <w:r w:rsidR="00D01448">
        <w:t>RedCap</w:t>
      </w:r>
      <w:proofErr w:type="spellEnd"/>
      <w:r w:rsidR="00D01448">
        <w:t xml:space="preserve"> UE.</w:t>
      </w:r>
    </w:p>
    <w:p w14:paraId="7D43F529" w14:textId="67904DEA" w:rsidR="000C06E9" w:rsidRPr="00A3599A" w:rsidRDefault="000C06E9" w:rsidP="000C06E9">
      <w:pPr>
        <w:spacing w:before="120"/>
        <w:jc w:val="both"/>
        <w:rPr>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0823B5" w:rsidRPr="00A3599A">
        <w:rPr>
          <w:b/>
          <w:bCs/>
          <w:i/>
          <w:iCs/>
          <w:noProof/>
        </w:rPr>
        <w:t>3</w:t>
      </w:r>
      <w:r w:rsidRPr="00A3599A">
        <w:rPr>
          <w:b/>
          <w:bCs/>
          <w:i/>
          <w:iCs/>
        </w:rPr>
        <w:fldChar w:fldCharType="end"/>
      </w:r>
      <w:r w:rsidRPr="00A3599A">
        <w:rPr>
          <w:b/>
          <w:bCs/>
          <w:i/>
          <w:iCs/>
        </w:rPr>
        <w:t xml:space="preserve">: The timing range defining the valid second RSRP measurement for 2 Rx UE in FR2 is reused for 1 Rx </w:t>
      </w:r>
      <w:proofErr w:type="spellStart"/>
      <w:r w:rsidRPr="00A3599A">
        <w:rPr>
          <w:b/>
          <w:bCs/>
          <w:i/>
          <w:iCs/>
        </w:rPr>
        <w:t>RedCap</w:t>
      </w:r>
      <w:proofErr w:type="spellEnd"/>
      <w:r w:rsidRPr="00A3599A">
        <w:rPr>
          <w:b/>
          <w:bCs/>
          <w:i/>
          <w:iCs/>
        </w:rPr>
        <w:t xml:space="preserve"> UE. </w:t>
      </w:r>
    </w:p>
    <w:p w14:paraId="62B7B571" w14:textId="62D68A6C" w:rsidR="00844A27" w:rsidRDefault="00462FB9" w:rsidP="00844A27">
      <w:r>
        <w:t xml:space="preserve">In addition to the formulas defining the valid first and second measurements, the requirements on UE synchronization towards the serving cell shall also apply to </w:t>
      </w:r>
      <w:proofErr w:type="spellStart"/>
      <w:r>
        <w:t>RedCap</w:t>
      </w:r>
      <w:proofErr w:type="spellEnd"/>
      <w:r>
        <w:t xml:space="preserve"> but no </w:t>
      </w:r>
      <w:proofErr w:type="spellStart"/>
      <w:r>
        <w:t>modficiation</w:t>
      </w:r>
      <w:proofErr w:type="spellEnd"/>
      <w:r>
        <w:t xml:space="preserve"> is needed with respect to 1 Rx. If RAN4 decides to introduce further applicability conditions for SDT for the 2 Rx UE, then they need to be considered for </w:t>
      </w:r>
      <w:proofErr w:type="spellStart"/>
      <w:r>
        <w:t>for</w:t>
      </w:r>
      <w:proofErr w:type="spellEnd"/>
      <w:r>
        <w:t xml:space="preserve"> </w:t>
      </w:r>
      <w:proofErr w:type="spellStart"/>
      <w:r>
        <w:t>RedCap</w:t>
      </w:r>
      <w:proofErr w:type="spellEnd"/>
      <w:r>
        <w:t xml:space="preserve"> as well.</w:t>
      </w:r>
    </w:p>
    <w:p w14:paraId="7F5CC88B" w14:textId="4B11BD70" w:rsidR="00FB7FF8" w:rsidRPr="00A3599A" w:rsidRDefault="00FB7FF8" w:rsidP="00FB7FF8">
      <w:pPr>
        <w:spacing w:before="120"/>
        <w:jc w:val="both"/>
        <w:rPr>
          <w:lang w:eastAsia="x-none"/>
        </w:rPr>
      </w:pPr>
      <w:bookmarkStart w:id="5" w:name="_Ref91710844"/>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0823B5" w:rsidRPr="00A3599A">
        <w:rPr>
          <w:b/>
          <w:bCs/>
          <w:i/>
          <w:iCs/>
          <w:noProof/>
        </w:rPr>
        <w:t>4</w:t>
      </w:r>
      <w:r w:rsidRPr="00A3599A">
        <w:rPr>
          <w:b/>
          <w:bCs/>
          <w:i/>
          <w:iCs/>
        </w:rPr>
        <w:fldChar w:fldCharType="end"/>
      </w:r>
      <w:r w:rsidRPr="00A3599A">
        <w:rPr>
          <w:b/>
          <w:bCs/>
          <w:i/>
          <w:iCs/>
        </w:rPr>
        <w:t xml:space="preserve">: </w:t>
      </w:r>
      <w:bookmarkEnd w:id="5"/>
      <w:r w:rsidR="008B7A6D" w:rsidRPr="00A3599A">
        <w:rPr>
          <w:b/>
          <w:bCs/>
          <w:i/>
          <w:iCs/>
        </w:rPr>
        <w:t xml:space="preserve">The requirements on UE </w:t>
      </w:r>
      <w:proofErr w:type="spellStart"/>
      <w:r w:rsidR="008B7A6D" w:rsidRPr="00A3599A">
        <w:rPr>
          <w:b/>
          <w:bCs/>
          <w:i/>
          <w:iCs/>
        </w:rPr>
        <w:t>synchornization</w:t>
      </w:r>
      <w:proofErr w:type="spellEnd"/>
      <w:r w:rsidR="008B7A6D" w:rsidRPr="00A3599A">
        <w:rPr>
          <w:b/>
          <w:bCs/>
          <w:i/>
          <w:iCs/>
        </w:rPr>
        <w:t xml:space="preserve"> towards the serving cell defined for 2 Rx SDT requirements are reused for 1 Rx </w:t>
      </w:r>
      <w:proofErr w:type="spellStart"/>
      <w:r w:rsidR="008B7A6D" w:rsidRPr="00A3599A">
        <w:rPr>
          <w:b/>
          <w:bCs/>
          <w:i/>
          <w:iCs/>
        </w:rPr>
        <w:t>RedCap</w:t>
      </w:r>
      <w:proofErr w:type="spellEnd"/>
      <w:r w:rsidR="008B7A6D" w:rsidRPr="00A3599A">
        <w:rPr>
          <w:b/>
          <w:bCs/>
          <w:i/>
          <w:iCs/>
        </w:rPr>
        <w:t xml:space="preserve"> UE. </w:t>
      </w:r>
    </w:p>
    <w:p w14:paraId="2A898435" w14:textId="108BB74E" w:rsidR="008B7A6D" w:rsidRPr="00A3599A" w:rsidRDefault="008B7A6D" w:rsidP="008B7A6D">
      <w:pPr>
        <w:spacing w:before="120"/>
        <w:jc w:val="both"/>
        <w:rPr>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0823B5" w:rsidRPr="00A3599A">
        <w:rPr>
          <w:b/>
          <w:bCs/>
          <w:i/>
          <w:iCs/>
          <w:noProof/>
        </w:rPr>
        <w:t>5</w:t>
      </w:r>
      <w:r w:rsidRPr="00A3599A">
        <w:rPr>
          <w:b/>
          <w:bCs/>
          <w:i/>
          <w:iCs/>
        </w:rPr>
        <w:fldChar w:fldCharType="end"/>
      </w:r>
      <w:r w:rsidRPr="00A3599A">
        <w:rPr>
          <w:b/>
          <w:bCs/>
          <w:i/>
          <w:iCs/>
        </w:rPr>
        <w:t xml:space="preserve">: The requirements on applicability conditions (if introduced) for 2 Rx SDT requirements are reused for 1 Rx </w:t>
      </w:r>
      <w:proofErr w:type="spellStart"/>
      <w:r w:rsidRPr="00A3599A">
        <w:rPr>
          <w:b/>
          <w:bCs/>
          <w:i/>
          <w:iCs/>
        </w:rPr>
        <w:t>RedCap</w:t>
      </w:r>
      <w:proofErr w:type="spellEnd"/>
      <w:r w:rsidRPr="00A3599A">
        <w:rPr>
          <w:b/>
          <w:bCs/>
          <w:i/>
          <w:iCs/>
        </w:rPr>
        <w:t xml:space="preserve"> UE. </w:t>
      </w:r>
    </w:p>
    <w:p w14:paraId="5B894094" w14:textId="514F8704" w:rsidR="00462FB9" w:rsidRPr="00F76CBA" w:rsidRDefault="00462FB9" w:rsidP="00844A27">
      <w:pPr>
        <w:rPr>
          <w:b/>
          <w:bCs/>
        </w:rPr>
      </w:pPr>
    </w:p>
    <w:p w14:paraId="60064448" w14:textId="62D54A9B" w:rsidR="000B7153" w:rsidRPr="007E3646" w:rsidRDefault="000B7153" w:rsidP="000B7153">
      <w:pPr>
        <w:pStyle w:val="Heading2"/>
        <w:rPr>
          <w:u w:val="single"/>
        </w:rPr>
      </w:pPr>
      <w:r w:rsidRPr="007E3646">
        <w:rPr>
          <w:u w:val="single"/>
        </w:rPr>
        <w:t>Frequency band groups</w:t>
      </w:r>
    </w:p>
    <w:p w14:paraId="2070727E" w14:textId="2991A852" w:rsidR="00732319" w:rsidRDefault="00732319" w:rsidP="00460F26">
      <w:pPr>
        <w:rPr>
          <w:rFonts w:ascii="TimesNewRomanPSMT" w:hAnsi="TimesNewRomanPSMT" w:cs="TimesNewRomanPSMT"/>
          <w:sz w:val="22"/>
          <w:szCs w:val="22"/>
          <w:lang w:val="en-US" w:eastAsia="sv-SE"/>
        </w:rPr>
      </w:pPr>
      <w:r>
        <w:rPr>
          <w:rFonts w:ascii="TimesNewRomanPSMT" w:hAnsi="TimesNewRomanPSMT" w:cs="TimesNewRomanPSMT"/>
          <w:sz w:val="22"/>
          <w:szCs w:val="22"/>
          <w:lang w:val="en-US" w:eastAsia="sv-SE"/>
        </w:rPr>
        <w:t xml:space="preserve">RAN4 has </w:t>
      </w:r>
      <w:r w:rsidR="00BC4BAC">
        <w:rPr>
          <w:rFonts w:ascii="TimesNewRomanPSMT" w:hAnsi="TimesNewRomanPSMT" w:cs="TimesNewRomanPSMT"/>
          <w:sz w:val="22"/>
          <w:szCs w:val="22"/>
          <w:lang w:val="en-US" w:eastAsia="sv-SE"/>
        </w:rPr>
        <w:t xml:space="preserve">discussed how to capture the frequency band groups in TS 38.133 and </w:t>
      </w:r>
      <w:r>
        <w:rPr>
          <w:rFonts w:ascii="TimesNewRomanPSMT" w:hAnsi="TimesNewRomanPSMT" w:cs="TimesNewRomanPSMT"/>
          <w:sz w:val="22"/>
          <w:szCs w:val="22"/>
          <w:lang w:val="en-US" w:eastAsia="sv-SE"/>
        </w:rPr>
        <w:t xml:space="preserve">reached following </w:t>
      </w:r>
      <w:proofErr w:type="spellStart"/>
      <w:r>
        <w:rPr>
          <w:rFonts w:ascii="TimesNewRomanPSMT" w:hAnsi="TimesNewRomanPSMT" w:cs="TimesNewRomanPSMT"/>
          <w:sz w:val="22"/>
          <w:szCs w:val="22"/>
          <w:lang w:val="en-US" w:eastAsia="sv-SE"/>
        </w:rPr>
        <w:t>agremenet</w:t>
      </w:r>
      <w:proofErr w:type="spellEnd"/>
      <w:r>
        <w:rPr>
          <w:rFonts w:ascii="TimesNewRomanPSMT" w:hAnsi="TimesNewRomanPSMT" w:cs="TimesNewRomanPSMT"/>
          <w:sz w:val="22"/>
          <w:szCs w:val="22"/>
          <w:lang w:val="en-US" w:eastAsia="sv-SE"/>
        </w:rPr>
        <w:t xml:space="preserve"> [</w:t>
      </w:r>
      <w:r w:rsidR="001B683E">
        <w:rPr>
          <w:rFonts w:ascii="TimesNewRomanPSMT" w:hAnsi="TimesNewRomanPSMT" w:cs="TimesNewRomanPSMT"/>
          <w:sz w:val="22"/>
          <w:szCs w:val="22"/>
          <w:lang w:val="en-US" w:eastAsia="sv-SE"/>
        </w:rPr>
        <w:t>6</w:t>
      </w:r>
      <w:r>
        <w:rPr>
          <w:rFonts w:ascii="TimesNewRomanPSMT" w:hAnsi="TimesNewRomanPSMT" w:cs="TimesNewRomanPSMT"/>
          <w:sz w:val="22"/>
          <w:szCs w:val="22"/>
          <w:lang w:val="en-US" w:eastAsia="sv-SE"/>
        </w:rPr>
        <w:t>]:</w:t>
      </w:r>
    </w:p>
    <w:p w14:paraId="470B95B1" w14:textId="77777777" w:rsidR="001B683E" w:rsidRDefault="00732319" w:rsidP="00460F26">
      <w:pPr>
        <w:rPr>
          <w:rFonts w:ascii="TimesNewRomanPSMT" w:hAnsi="TimesNewRomanPSMT" w:cs="TimesNewRomanPSMT"/>
          <w:sz w:val="22"/>
          <w:szCs w:val="22"/>
          <w:lang w:val="en-US" w:eastAsia="sv-SE"/>
        </w:rPr>
      </w:pPr>
      <w:r>
        <w:rPr>
          <w:rFonts w:ascii="TimesNewRomanPSMT" w:hAnsi="TimesNewRomanPSMT" w:cs="TimesNewRomanPSMT"/>
          <w:sz w:val="22"/>
          <w:szCs w:val="22"/>
          <w:lang w:val="en-US" w:eastAsia="sv-SE"/>
        </w:rPr>
        <w:t xml:space="preserve"> </w:t>
      </w:r>
    </w:p>
    <w:tbl>
      <w:tblPr>
        <w:tblStyle w:val="TableGrid"/>
        <w:tblW w:w="0" w:type="auto"/>
        <w:tblLook w:val="04A0" w:firstRow="1" w:lastRow="0" w:firstColumn="1" w:lastColumn="0" w:noHBand="0" w:noVBand="1"/>
      </w:tblPr>
      <w:tblGrid>
        <w:gridCol w:w="9629"/>
      </w:tblGrid>
      <w:tr w:rsidR="001B683E" w14:paraId="6ED31664" w14:textId="77777777" w:rsidTr="001B683E">
        <w:tc>
          <w:tcPr>
            <w:tcW w:w="9629" w:type="dxa"/>
          </w:tcPr>
          <w:p w14:paraId="7AEBBF56" w14:textId="77777777" w:rsidR="001B683E" w:rsidRDefault="001B683E" w:rsidP="001B683E">
            <w:pPr>
              <w:rPr>
                <w:lang w:val="en-US" w:eastAsia="zh-CN"/>
              </w:rPr>
            </w:pPr>
            <w:r>
              <w:rPr>
                <w:b/>
                <w:color w:val="000000" w:themeColor="text1"/>
                <w:u w:val="single"/>
                <w:lang w:eastAsia="ko-KR"/>
              </w:rPr>
              <w:t xml:space="preserve">NR frequency band grouping for FR1 </w:t>
            </w:r>
            <w:proofErr w:type="spellStart"/>
            <w:r>
              <w:rPr>
                <w:b/>
                <w:color w:val="000000" w:themeColor="text1"/>
                <w:u w:val="single"/>
                <w:lang w:eastAsia="ko-KR"/>
              </w:rPr>
              <w:t>RedCap</w:t>
            </w:r>
            <w:proofErr w:type="spellEnd"/>
          </w:p>
          <w:p w14:paraId="41183C1B" w14:textId="77777777" w:rsidR="001B683E" w:rsidRDefault="001B683E" w:rsidP="001B683E">
            <w:pPr>
              <w:rPr>
                <w:bCs/>
                <w:color w:val="000000" w:themeColor="text1"/>
                <w:u w:val="single"/>
                <w:lang w:eastAsia="ko-KR"/>
              </w:rPr>
            </w:pPr>
            <w:r>
              <w:rPr>
                <w:bCs/>
                <w:color w:val="000000" w:themeColor="text1"/>
                <w:u w:val="single"/>
                <w:lang w:eastAsia="ko-KR"/>
              </w:rPr>
              <w:lastRenderedPageBreak/>
              <w:t>For FR1:</w:t>
            </w:r>
          </w:p>
          <w:p w14:paraId="59C6A702" w14:textId="77777777" w:rsidR="001B683E" w:rsidRDefault="001B683E" w:rsidP="001B683E">
            <w:pPr>
              <w:pStyle w:val="TH"/>
              <w:ind w:left="936"/>
              <w:jc w:val="left"/>
              <w:rPr>
                <w:lang w:eastAsia="zh-CN"/>
              </w:rPr>
            </w:pPr>
            <w:r>
              <w:rPr>
                <w:rFonts w:hint="eastAsia"/>
                <w:lang w:eastAsia="zh-CN"/>
              </w:rPr>
              <w:t xml:space="preserve">Table 1: NR frequency band groups for FR1 for </w:t>
            </w:r>
            <w:proofErr w:type="spellStart"/>
            <w:r>
              <w:rPr>
                <w:rFonts w:hint="eastAsia"/>
                <w:lang w:eastAsia="zh-CN"/>
              </w:rPr>
              <w:t>RedCap</w:t>
            </w:r>
            <w:proofErr w:type="spellEnd"/>
          </w:p>
          <w:tbl>
            <w:tblPr>
              <w:tblW w:w="0" w:type="auto"/>
              <w:jc w:val="center"/>
              <w:tblLook w:val="04A0" w:firstRow="1" w:lastRow="0" w:firstColumn="1" w:lastColumn="0" w:noHBand="0" w:noVBand="1"/>
            </w:tblPr>
            <w:tblGrid>
              <w:gridCol w:w="756"/>
              <w:gridCol w:w="993"/>
              <w:gridCol w:w="974"/>
              <w:gridCol w:w="1067"/>
              <w:gridCol w:w="579"/>
              <w:gridCol w:w="578"/>
              <w:gridCol w:w="4456"/>
            </w:tblGrid>
            <w:tr w:rsidR="001B683E" w14:paraId="478DAAD3" w14:textId="77777777" w:rsidTr="001B683E">
              <w:trPr>
                <w:trHeight w:val="187"/>
                <w:jc w:val="center"/>
              </w:trPr>
              <w:tc>
                <w:tcPr>
                  <w:tcW w:w="0" w:type="auto"/>
                  <w:gridSpan w:val="2"/>
                  <w:tcBorders>
                    <w:top w:val="single" w:sz="4" w:space="0" w:color="auto"/>
                    <w:left w:val="single" w:sz="4" w:space="0" w:color="auto"/>
                    <w:bottom w:val="nil"/>
                    <w:right w:val="single" w:sz="4" w:space="0" w:color="auto"/>
                  </w:tcBorders>
                  <w:hideMark/>
                </w:tcPr>
                <w:p w14:paraId="3501D157" w14:textId="77777777" w:rsidR="001B683E" w:rsidRDefault="001B683E" w:rsidP="001B683E">
                  <w:pPr>
                    <w:pStyle w:val="TAH"/>
                    <w:rPr>
                      <w:lang w:eastAsia="zh-CN"/>
                    </w:rPr>
                  </w:pPr>
                  <w:r>
                    <w:rPr>
                      <w:rFonts w:hint="eastAsia"/>
                      <w:lang w:eastAsia="zh-CN"/>
                    </w:rPr>
                    <w:t>Group</w:t>
                  </w:r>
                </w:p>
              </w:tc>
              <w:tc>
                <w:tcPr>
                  <w:tcW w:w="0" w:type="auto"/>
                  <w:gridSpan w:val="3"/>
                  <w:tcBorders>
                    <w:top w:val="single" w:sz="4" w:space="0" w:color="auto"/>
                    <w:left w:val="single" w:sz="4" w:space="0" w:color="auto"/>
                    <w:bottom w:val="single" w:sz="4" w:space="0" w:color="auto"/>
                    <w:right w:val="single" w:sz="4" w:space="0" w:color="auto"/>
                  </w:tcBorders>
                  <w:hideMark/>
                </w:tcPr>
                <w:p w14:paraId="21C8D9BD" w14:textId="77777777" w:rsidR="001B683E" w:rsidRDefault="001B683E" w:rsidP="001B683E">
                  <w:pPr>
                    <w:pStyle w:val="TAH"/>
                    <w:rPr>
                      <w:lang w:eastAsia="zh-CN"/>
                    </w:rPr>
                  </w:pPr>
                  <w:r>
                    <w:rPr>
                      <w:rFonts w:hint="eastAsia"/>
                      <w:lang w:eastAsia="zh-CN"/>
                    </w:rPr>
                    <w:t>NR FDD</w:t>
                  </w:r>
                </w:p>
              </w:tc>
              <w:tc>
                <w:tcPr>
                  <w:tcW w:w="0" w:type="auto"/>
                  <w:gridSpan w:val="2"/>
                  <w:tcBorders>
                    <w:top w:val="single" w:sz="4" w:space="0" w:color="auto"/>
                    <w:left w:val="single" w:sz="4" w:space="0" w:color="auto"/>
                    <w:bottom w:val="single" w:sz="4" w:space="0" w:color="auto"/>
                    <w:right w:val="single" w:sz="4" w:space="0" w:color="auto"/>
                  </w:tcBorders>
                  <w:hideMark/>
                </w:tcPr>
                <w:p w14:paraId="3155E70D" w14:textId="77777777" w:rsidR="001B683E" w:rsidRDefault="001B683E" w:rsidP="001B683E">
                  <w:pPr>
                    <w:pStyle w:val="TAH"/>
                    <w:rPr>
                      <w:lang w:eastAsia="zh-CN"/>
                    </w:rPr>
                  </w:pPr>
                  <w:r>
                    <w:rPr>
                      <w:rFonts w:hint="eastAsia"/>
                      <w:lang w:eastAsia="zh-CN"/>
                    </w:rPr>
                    <w:t>NR TDD</w:t>
                  </w:r>
                </w:p>
              </w:tc>
            </w:tr>
            <w:tr w:rsidR="001B683E" w14:paraId="2FD75B0D" w14:textId="77777777" w:rsidTr="001B683E">
              <w:trPr>
                <w:trHeight w:val="187"/>
                <w:jc w:val="center"/>
              </w:trPr>
              <w:tc>
                <w:tcPr>
                  <w:tcW w:w="0" w:type="auto"/>
                  <w:tcBorders>
                    <w:top w:val="nil"/>
                    <w:left w:val="single" w:sz="4" w:space="0" w:color="auto"/>
                    <w:bottom w:val="single" w:sz="4" w:space="0" w:color="auto"/>
                    <w:right w:val="single" w:sz="4" w:space="0" w:color="auto"/>
                  </w:tcBorders>
                </w:tcPr>
                <w:p w14:paraId="20DF36F9" w14:textId="77777777" w:rsidR="001B683E" w:rsidRDefault="001B683E" w:rsidP="001B683E">
                  <w:pPr>
                    <w:pStyle w:val="TAH"/>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4CAB86" w14:textId="77777777" w:rsidR="001B683E" w:rsidRDefault="001B683E" w:rsidP="001B683E">
                  <w:pPr>
                    <w:pStyle w:val="TAH"/>
                    <w:rPr>
                      <w:lang w:eastAsia="zh-CN"/>
                    </w:rPr>
                  </w:pPr>
                  <w:r>
                    <w:rPr>
                      <w:rFonts w:hint="eastAsia"/>
                      <w:lang w:eastAsia="zh-CN"/>
                    </w:rPr>
                    <w:t>Band group notation</w:t>
                  </w:r>
                </w:p>
              </w:tc>
              <w:tc>
                <w:tcPr>
                  <w:tcW w:w="0" w:type="auto"/>
                  <w:tcBorders>
                    <w:top w:val="single" w:sz="4" w:space="0" w:color="auto"/>
                    <w:left w:val="single" w:sz="4" w:space="0" w:color="auto"/>
                    <w:bottom w:val="single" w:sz="4" w:space="0" w:color="auto"/>
                    <w:right w:val="single" w:sz="4" w:space="0" w:color="auto"/>
                  </w:tcBorders>
                  <w:hideMark/>
                </w:tcPr>
                <w:p w14:paraId="4E5D0EF1" w14:textId="77777777" w:rsidR="001B683E" w:rsidRDefault="001B683E" w:rsidP="001B683E">
                  <w:pPr>
                    <w:pStyle w:val="TAH"/>
                    <w:rPr>
                      <w:lang w:eastAsia="zh-CN"/>
                    </w:rPr>
                  </w:pPr>
                  <w:r>
                    <w:rPr>
                      <w:rFonts w:hint="eastAsia"/>
                      <w:lang w:eastAsia="zh-CN"/>
                    </w:rPr>
                    <w:t>Operating bands</w:t>
                  </w:r>
                </w:p>
              </w:tc>
              <w:tc>
                <w:tcPr>
                  <w:tcW w:w="1157" w:type="dxa"/>
                  <w:gridSpan w:val="2"/>
                  <w:tcBorders>
                    <w:top w:val="single" w:sz="4" w:space="0" w:color="auto"/>
                    <w:left w:val="single" w:sz="4" w:space="0" w:color="auto"/>
                    <w:bottom w:val="single" w:sz="4" w:space="0" w:color="auto"/>
                    <w:right w:val="single" w:sz="4" w:space="0" w:color="auto"/>
                  </w:tcBorders>
                  <w:hideMark/>
                </w:tcPr>
                <w:p w14:paraId="63131687" w14:textId="77777777" w:rsidR="001B683E" w:rsidRDefault="001B683E" w:rsidP="001B683E">
                  <w:pPr>
                    <w:pStyle w:val="TAH"/>
                    <w:rPr>
                      <w:lang w:eastAsia="zh-CN"/>
                    </w:rPr>
                  </w:pPr>
                  <w:r>
                    <w:rPr>
                      <w:rFonts w:hint="eastAsia"/>
                      <w:lang w:eastAsia="zh-CN"/>
                    </w:rPr>
                    <w:t>Band group notation</w:t>
                  </w:r>
                </w:p>
              </w:tc>
              <w:tc>
                <w:tcPr>
                  <w:tcW w:w="3234" w:type="dxa"/>
                  <w:tcBorders>
                    <w:top w:val="single" w:sz="4" w:space="0" w:color="auto"/>
                    <w:left w:val="single" w:sz="4" w:space="0" w:color="auto"/>
                    <w:bottom w:val="single" w:sz="4" w:space="0" w:color="auto"/>
                    <w:right w:val="single" w:sz="4" w:space="0" w:color="auto"/>
                  </w:tcBorders>
                  <w:hideMark/>
                </w:tcPr>
                <w:p w14:paraId="6E543738" w14:textId="77777777" w:rsidR="001B683E" w:rsidRDefault="001B683E" w:rsidP="001B683E">
                  <w:pPr>
                    <w:pStyle w:val="TAH"/>
                    <w:rPr>
                      <w:lang w:eastAsia="zh-CN"/>
                    </w:rPr>
                  </w:pPr>
                  <w:r>
                    <w:rPr>
                      <w:rFonts w:hint="eastAsia"/>
                      <w:lang w:eastAsia="zh-CN"/>
                    </w:rPr>
                    <w:t>Operating bands</w:t>
                  </w:r>
                </w:p>
              </w:tc>
            </w:tr>
            <w:tr w:rsidR="001B683E" w14:paraId="7F5B0276"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CCD75D" w14:textId="77777777" w:rsidR="001B683E" w:rsidRDefault="001B683E" w:rsidP="001B683E">
                  <w:pPr>
                    <w:pStyle w:val="TAC"/>
                    <w:rPr>
                      <w:lang w:eastAsia="zh-CN"/>
                    </w:rPr>
                  </w:pPr>
                  <w:r>
                    <w:rPr>
                      <w:rFonts w:hint="eastAsia"/>
                      <w:lang w:eastAsia="zh-CN"/>
                    </w:rPr>
                    <w:t>A</w:t>
                  </w:r>
                </w:p>
              </w:tc>
              <w:tc>
                <w:tcPr>
                  <w:tcW w:w="0" w:type="auto"/>
                  <w:gridSpan w:val="2"/>
                  <w:tcBorders>
                    <w:top w:val="single" w:sz="4" w:space="0" w:color="auto"/>
                    <w:left w:val="single" w:sz="4" w:space="0" w:color="auto"/>
                    <w:bottom w:val="single" w:sz="4" w:space="0" w:color="auto"/>
                    <w:right w:val="single" w:sz="4" w:space="0" w:color="auto"/>
                  </w:tcBorders>
                  <w:hideMark/>
                </w:tcPr>
                <w:p w14:paraId="146EFC3B" w14:textId="77777777" w:rsidR="001B683E" w:rsidRDefault="001B683E" w:rsidP="001B683E">
                  <w:pPr>
                    <w:pStyle w:val="TAC"/>
                    <w:rPr>
                      <w:lang w:eastAsia="zh-CN"/>
                    </w:rPr>
                  </w:pPr>
                  <w:r>
                    <w:rPr>
                      <w:rFonts w:hint="eastAsia"/>
                      <w:lang w:eastAsia="zh-CN"/>
                    </w:rPr>
                    <w:t>NR_FDD_RC_FR1_A</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CF1737" w14:textId="77777777" w:rsidR="001B683E" w:rsidRDefault="001B683E" w:rsidP="001B683E">
                  <w:pPr>
                    <w:pStyle w:val="TAC"/>
                    <w:rPr>
                      <w:lang w:eastAsia="zh-CN"/>
                    </w:rPr>
                  </w:pPr>
                  <w:r>
                    <w:rPr>
                      <w:rFonts w:hint="eastAsia"/>
                      <w:lang w:eastAsia="zh-CN"/>
                    </w:rPr>
                    <w:t>TBD</w:t>
                  </w:r>
                </w:p>
              </w:tc>
              <w:tc>
                <w:tcPr>
                  <w:tcW w:w="1157" w:type="dxa"/>
                  <w:gridSpan w:val="2"/>
                  <w:vMerge w:val="restart"/>
                  <w:tcBorders>
                    <w:top w:val="single" w:sz="4" w:space="0" w:color="auto"/>
                    <w:left w:val="single" w:sz="4" w:space="0" w:color="auto"/>
                    <w:bottom w:val="nil"/>
                    <w:right w:val="single" w:sz="4" w:space="0" w:color="auto"/>
                  </w:tcBorders>
                  <w:hideMark/>
                </w:tcPr>
                <w:p w14:paraId="23BA39CD" w14:textId="77777777" w:rsidR="001B683E" w:rsidRDefault="001B683E" w:rsidP="001B683E">
                  <w:pPr>
                    <w:pStyle w:val="TAC"/>
                    <w:rPr>
                      <w:lang w:eastAsia="zh-CN"/>
                    </w:rPr>
                  </w:pPr>
                  <w:r>
                    <w:rPr>
                      <w:rFonts w:hint="eastAsia"/>
                      <w:lang w:eastAsia="zh-CN"/>
                    </w:rPr>
                    <w:t>NR_TDD_</w:t>
                  </w:r>
                  <w:r>
                    <w:rPr>
                      <w:lang w:val="en-US"/>
                    </w:rPr>
                    <w:t xml:space="preserve"> RC_</w:t>
                  </w:r>
                  <w:r>
                    <w:rPr>
                      <w:rFonts w:hint="eastAsia"/>
                      <w:lang w:eastAsia="zh-CN"/>
                    </w:rPr>
                    <w:t>FR1_A</w:t>
                  </w:r>
                </w:p>
              </w:tc>
              <w:tc>
                <w:tcPr>
                  <w:tcW w:w="3234" w:type="dxa"/>
                  <w:vMerge w:val="restart"/>
                  <w:tcBorders>
                    <w:top w:val="single" w:sz="4" w:space="0" w:color="auto"/>
                    <w:left w:val="single" w:sz="4" w:space="0" w:color="auto"/>
                    <w:bottom w:val="single" w:sz="4" w:space="0" w:color="auto"/>
                    <w:right w:val="single" w:sz="4" w:space="0" w:color="auto"/>
                  </w:tcBorders>
                  <w:hideMark/>
                </w:tcPr>
                <w:p w14:paraId="3A483661" w14:textId="77777777" w:rsidR="001B683E" w:rsidRDefault="001B683E" w:rsidP="001B683E">
                  <w:pPr>
                    <w:pStyle w:val="TAC"/>
                    <w:rPr>
                      <w:lang w:eastAsia="zh-CN"/>
                    </w:rPr>
                  </w:pPr>
                  <w:r>
                    <w:rPr>
                      <w:rFonts w:hint="eastAsia"/>
                      <w:lang w:eastAsia="zh-CN"/>
                    </w:rPr>
                    <w:t>TBD</w:t>
                  </w:r>
                </w:p>
              </w:tc>
            </w:tr>
            <w:tr w:rsidR="001B683E" w14:paraId="5A08D357" w14:textId="77777777" w:rsidTr="001B683E">
              <w:trPr>
                <w:trHeight w:val="187"/>
                <w:jc w:val="center"/>
              </w:trPr>
              <w:tc>
                <w:tcPr>
                  <w:tcW w:w="0" w:type="auto"/>
                  <w:tcBorders>
                    <w:top w:val="single" w:sz="4" w:space="0" w:color="auto"/>
                    <w:left w:val="single" w:sz="4" w:space="0" w:color="auto"/>
                    <w:bottom w:val="nil"/>
                    <w:right w:val="single" w:sz="4" w:space="0" w:color="auto"/>
                  </w:tcBorders>
                  <w:hideMark/>
                </w:tcPr>
                <w:p w14:paraId="617A5B81" w14:textId="77777777" w:rsidR="001B683E" w:rsidRDefault="001B683E" w:rsidP="001B683E">
                  <w:pPr>
                    <w:pStyle w:val="TAC"/>
                    <w:rPr>
                      <w:lang w:eastAsia="zh-CN"/>
                    </w:rPr>
                  </w:pPr>
                  <w:r>
                    <w:rPr>
                      <w:rFonts w:hint="eastAsia"/>
                      <w:lang w:eastAsia="zh-CN"/>
                    </w:rPr>
                    <w:t>B</w:t>
                  </w:r>
                </w:p>
              </w:tc>
              <w:tc>
                <w:tcPr>
                  <w:tcW w:w="0" w:type="auto"/>
                  <w:gridSpan w:val="2"/>
                  <w:tcBorders>
                    <w:top w:val="single" w:sz="4" w:space="0" w:color="auto"/>
                    <w:left w:val="single" w:sz="4" w:space="0" w:color="auto"/>
                    <w:bottom w:val="nil"/>
                    <w:right w:val="single" w:sz="4" w:space="0" w:color="auto"/>
                  </w:tcBorders>
                  <w:hideMark/>
                </w:tcPr>
                <w:p w14:paraId="2E1560C5" w14:textId="77777777" w:rsidR="001B683E" w:rsidRDefault="001B683E" w:rsidP="001B683E">
                  <w:pPr>
                    <w:pStyle w:val="TAC"/>
                    <w:rPr>
                      <w:lang w:val="sv-SE"/>
                    </w:rPr>
                  </w:pPr>
                  <w:r>
                    <w:rPr>
                      <w:lang w:val="sv-SE"/>
                    </w:rPr>
                    <w:t>NR_FDD</w:t>
                  </w:r>
                  <w:r>
                    <w:rPr>
                      <w:rFonts w:hint="eastAsia"/>
                      <w:lang w:eastAsia="zh-CN"/>
                    </w:rPr>
                    <w:t>_</w:t>
                  </w:r>
                  <w:r>
                    <w:rPr>
                      <w:lang w:val="sv-SE"/>
                    </w:rPr>
                    <w:t>RC_FR1_B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378B" w14:textId="77777777" w:rsidR="001B683E" w:rsidRDefault="001B683E" w:rsidP="001B683E">
                  <w:pPr>
                    <w:spacing w:after="0"/>
                    <w:rPr>
                      <w:rFonts w:ascii="Arial" w:hAnsi="Arial"/>
                      <w:sz w:val="18"/>
                      <w:lang w:val="zh-CN" w:eastAsia="zh-CN"/>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9157808" w14:textId="77777777" w:rsidR="001B683E" w:rsidRDefault="001B683E" w:rsidP="001B683E">
                  <w:pPr>
                    <w:spacing w:after="0"/>
                    <w:rPr>
                      <w:rFonts w:ascii="Arial" w:hAnsi="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AF03" w14:textId="77777777" w:rsidR="001B683E" w:rsidRDefault="001B683E" w:rsidP="001B683E">
                  <w:pPr>
                    <w:spacing w:after="0"/>
                    <w:rPr>
                      <w:rFonts w:ascii="Arial" w:hAnsi="Arial"/>
                      <w:sz w:val="18"/>
                      <w:lang w:val="zh-CN" w:eastAsia="zh-CN"/>
                    </w:rPr>
                  </w:pPr>
                </w:p>
              </w:tc>
            </w:tr>
            <w:tr w:rsidR="001B683E" w14:paraId="65AA2C89"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A094DD" w14:textId="77777777" w:rsidR="001B683E" w:rsidRDefault="001B683E" w:rsidP="001B683E">
                  <w:pPr>
                    <w:pStyle w:val="TAC"/>
                  </w:pPr>
                  <w:r>
                    <w:rPr>
                      <w:rFonts w:hint="eastAsia"/>
                      <w:lang w:eastAsia="zh-CN"/>
                    </w:rPr>
                    <w:t>C</w:t>
                  </w:r>
                </w:p>
              </w:tc>
              <w:tc>
                <w:tcPr>
                  <w:tcW w:w="0" w:type="auto"/>
                  <w:gridSpan w:val="2"/>
                  <w:tcBorders>
                    <w:top w:val="single" w:sz="4" w:space="0" w:color="auto"/>
                    <w:left w:val="single" w:sz="4" w:space="0" w:color="auto"/>
                    <w:bottom w:val="single" w:sz="4" w:space="0" w:color="auto"/>
                    <w:right w:val="single" w:sz="4" w:space="0" w:color="auto"/>
                  </w:tcBorders>
                  <w:hideMark/>
                </w:tcPr>
                <w:p w14:paraId="6E7B971B" w14:textId="77777777" w:rsidR="001B683E" w:rsidRDefault="001B683E" w:rsidP="001B683E">
                  <w:pPr>
                    <w:pStyle w:val="TAC"/>
                    <w:rPr>
                      <w:lang w:val="zh-CN" w:eastAsia="zh-CN"/>
                    </w:rPr>
                  </w:pPr>
                  <w:r>
                    <w:rPr>
                      <w:rFonts w:hint="eastAsia"/>
                      <w:lang w:eastAsia="zh-CN"/>
                    </w:rPr>
                    <w:t>NR_FDD_</w:t>
                  </w:r>
                  <w:r>
                    <w:rPr>
                      <w:lang w:val="sv-SE"/>
                    </w:rPr>
                    <w:t xml:space="preserve"> RC_</w:t>
                  </w:r>
                  <w:r>
                    <w:rPr>
                      <w:rFonts w:hint="eastAsia"/>
                      <w:lang w:eastAsia="zh-CN"/>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0E930"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1EDE8C03" w14:textId="77777777" w:rsidR="001B683E" w:rsidRDefault="001B683E" w:rsidP="001B683E">
                  <w:pPr>
                    <w:pStyle w:val="TAC"/>
                    <w:rPr>
                      <w:lang w:eastAsia="zh-CN"/>
                    </w:rPr>
                  </w:pPr>
                  <w:r>
                    <w:rPr>
                      <w:rFonts w:hint="eastAsia"/>
                      <w:lang w:eastAsia="zh-CN"/>
                    </w:rPr>
                    <w:t>NR_TDD_</w:t>
                  </w:r>
                  <w:r>
                    <w:rPr>
                      <w:lang w:val="sv-SE"/>
                    </w:rPr>
                    <w:t xml:space="preserve"> RC_</w:t>
                  </w:r>
                  <w:r>
                    <w:rPr>
                      <w:rFonts w:hint="eastAsia"/>
                      <w:lang w:eastAsia="zh-CN"/>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240F" w14:textId="77777777" w:rsidR="001B683E" w:rsidRDefault="001B683E" w:rsidP="001B683E">
                  <w:pPr>
                    <w:spacing w:after="0"/>
                    <w:rPr>
                      <w:rFonts w:ascii="Arial" w:hAnsi="Arial"/>
                      <w:sz w:val="18"/>
                      <w:lang w:val="zh-CN" w:eastAsia="zh-CN"/>
                    </w:rPr>
                  </w:pPr>
                </w:p>
              </w:tc>
            </w:tr>
            <w:tr w:rsidR="001B683E" w14:paraId="0EE2F2CD"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7B82D9" w14:textId="77777777" w:rsidR="001B683E" w:rsidRDefault="001B683E" w:rsidP="001B683E">
                  <w:pPr>
                    <w:pStyle w:val="TAC"/>
                    <w:rPr>
                      <w:lang w:eastAsia="zh-CN"/>
                    </w:rPr>
                  </w:pPr>
                  <w:r>
                    <w:rPr>
                      <w:rFonts w:hint="eastAsia"/>
                      <w:lang w:eastAsia="zh-CN"/>
                    </w:rPr>
                    <w:t>D</w:t>
                  </w:r>
                </w:p>
              </w:tc>
              <w:tc>
                <w:tcPr>
                  <w:tcW w:w="0" w:type="auto"/>
                  <w:gridSpan w:val="2"/>
                  <w:tcBorders>
                    <w:top w:val="single" w:sz="4" w:space="0" w:color="auto"/>
                    <w:left w:val="single" w:sz="4" w:space="0" w:color="auto"/>
                    <w:bottom w:val="single" w:sz="4" w:space="0" w:color="auto"/>
                    <w:right w:val="single" w:sz="4" w:space="0" w:color="auto"/>
                  </w:tcBorders>
                  <w:hideMark/>
                </w:tcPr>
                <w:p w14:paraId="39579B12" w14:textId="77777777" w:rsidR="001B683E" w:rsidRDefault="001B683E" w:rsidP="001B683E">
                  <w:pPr>
                    <w:pStyle w:val="TAC"/>
                    <w:rPr>
                      <w:lang w:eastAsia="zh-CN"/>
                    </w:rPr>
                  </w:pPr>
                  <w:r>
                    <w:rPr>
                      <w:rFonts w:hint="eastAsia"/>
                      <w:lang w:eastAsia="zh-CN"/>
                    </w:rPr>
                    <w:t>NR_FDD_</w:t>
                  </w:r>
                  <w:r>
                    <w:rPr>
                      <w:lang w:val="sv-SE"/>
                    </w:rPr>
                    <w:t xml:space="preserve"> RC_</w:t>
                  </w:r>
                  <w:r>
                    <w:rPr>
                      <w:rFonts w:hint="eastAsia"/>
                      <w:lang w:eastAsia="zh-CN"/>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CC04"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1473A46D" w14:textId="77777777" w:rsidR="001B683E" w:rsidRDefault="001B683E" w:rsidP="001B683E">
                  <w:pPr>
                    <w:pStyle w:val="TAC"/>
                    <w:rPr>
                      <w:lang w:eastAsia="zh-CN"/>
                    </w:rPr>
                  </w:pPr>
                  <w:r>
                    <w:rPr>
                      <w:rFonts w:hint="eastAsia"/>
                      <w:lang w:eastAsia="zh-CN"/>
                    </w:rPr>
                    <w:t>NR_TDD_</w:t>
                  </w:r>
                  <w:r>
                    <w:rPr>
                      <w:lang w:val="sv-SE"/>
                    </w:rPr>
                    <w:t xml:space="preserve"> RC_</w:t>
                  </w:r>
                  <w:r>
                    <w:rPr>
                      <w:rFonts w:hint="eastAsia"/>
                      <w:lang w:eastAsia="zh-CN"/>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9D86" w14:textId="77777777" w:rsidR="001B683E" w:rsidRDefault="001B683E" w:rsidP="001B683E">
                  <w:pPr>
                    <w:spacing w:after="0"/>
                    <w:rPr>
                      <w:rFonts w:ascii="Arial" w:hAnsi="Arial"/>
                      <w:sz w:val="18"/>
                      <w:lang w:val="zh-CN" w:eastAsia="zh-CN"/>
                    </w:rPr>
                  </w:pPr>
                </w:p>
              </w:tc>
            </w:tr>
            <w:tr w:rsidR="001B683E" w14:paraId="5316FA81"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896323" w14:textId="77777777" w:rsidR="001B683E" w:rsidRDefault="001B683E" w:rsidP="001B683E">
                  <w:pPr>
                    <w:pStyle w:val="TAC"/>
                    <w:rPr>
                      <w:lang w:eastAsia="zh-CN"/>
                    </w:rPr>
                  </w:pPr>
                  <w:r>
                    <w:rPr>
                      <w:rFonts w:hint="eastAsia"/>
                      <w:lang w:eastAsia="zh-CN"/>
                    </w:rPr>
                    <w:t>E</w:t>
                  </w:r>
                </w:p>
              </w:tc>
              <w:tc>
                <w:tcPr>
                  <w:tcW w:w="0" w:type="auto"/>
                  <w:gridSpan w:val="2"/>
                  <w:tcBorders>
                    <w:top w:val="single" w:sz="4" w:space="0" w:color="auto"/>
                    <w:left w:val="single" w:sz="4" w:space="0" w:color="auto"/>
                    <w:bottom w:val="single" w:sz="4" w:space="0" w:color="auto"/>
                    <w:right w:val="single" w:sz="4" w:space="0" w:color="auto"/>
                  </w:tcBorders>
                  <w:hideMark/>
                </w:tcPr>
                <w:p w14:paraId="38AD0630" w14:textId="77777777" w:rsidR="001B683E" w:rsidRDefault="001B683E" w:rsidP="001B683E">
                  <w:pPr>
                    <w:pStyle w:val="TAC"/>
                    <w:rPr>
                      <w:lang w:val="pt-BR"/>
                    </w:rPr>
                  </w:pPr>
                  <w:r>
                    <w:rPr>
                      <w:lang w:val="pt-BR"/>
                    </w:rPr>
                    <w:t>NR_FDD_</w:t>
                  </w:r>
                  <w:r>
                    <w:rPr>
                      <w:lang w:val="sv-SE"/>
                    </w:rPr>
                    <w:t xml:space="preserve"> RC_</w:t>
                  </w:r>
                  <w:r>
                    <w:rPr>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3C6C"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22C1E509" w14:textId="77777777" w:rsidR="001B683E" w:rsidRDefault="001B683E" w:rsidP="001B683E">
                  <w:pPr>
                    <w:pStyle w:val="TAC"/>
                    <w:rPr>
                      <w:lang w:val="pt-BR"/>
                    </w:rPr>
                  </w:pPr>
                  <w:r>
                    <w:rPr>
                      <w:lang w:val="pt-BR"/>
                    </w:rPr>
                    <w:t>NR_TDD_</w:t>
                  </w:r>
                  <w:r>
                    <w:rPr>
                      <w:lang w:val="sv-SE"/>
                    </w:rPr>
                    <w:t xml:space="preserve"> RC_</w:t>
                  </w:r>
                  <w:r>
                    <w:rPr>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C5008" w14:textId="77777777" w:rsidR="001B683E" w:rsidRDefault="001B683E" w:rsidP="001B683E">
                  <w:pPr>
                    <w:spacing w:after="0"/>
                    <w:rPr>
                      <w:rFonts w:ascii="Arial" w:hAnsi="Arial"/>
                      <w:sz w:val="18"/>
                      <w:lang w:val="zh-CN" w:eastAsia="zh-CN"/>
                    </w:rPr>
                  </w:pPr>
                </w:p>
              </w:tc>
            </w:tr>
            <w:tr w:rsidR="001B683E" w14:paraId="69E66A33"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94F829" w14:textId="77777777" w:rsidR="001B683E" w:rsidRDefault="001B683E" w:rsidP="001B683E">
                  <w:pPr>
                    <w:pStyle w:val="TAC"/>
                  </w:pPr>
                  <w:r>
                    <w:rPr>
                      <w:rFonts w:hint="eastAsia"/>
                      <w:lang w:eastAsia="zh-CN"/>
                    </w:rPr>
                    <w:t>F</w:t>
                  </w:r>
                </w:p>
              </w:tc>
              <w:tc>
                <w:tcPr>
                  <w:tcW w:w="0" w:type="auto"/>
                  <w:gridSpan w:val="2"/>
                  <w:tcBorders>
                    <w:top w:val="single" w:sz="4" w:space="0" w:color="auto"/>
                    <w:left w:val="single" w:sz="4" w:space="0" w:color="auto"/>
                    <w:bottom w:val="single" w:sz="4" w:space="0" w:color="auto"/>
                    <w:right w:val="single" w:sz="4" w:space="0" w:color="auto"/>
                  </w:tcBorders>
                  <w:hideMark/>
                </w:tcPr>
                <w:p w14:paraId="750119CD" w14:textId="77777777" w:rsidR="001B683E" w:rsidRDefault="001B683E" w:rsidP="001B683E">
                  <w:pPr>
                    <w:pStyle w:val="TAC"/>
                    <w:rPr>
                      <w:lang w:val="zh-CN" w:eastAsia="zh-CN"/>
                    </w:rPr>
                  </w:pPr>
                  <w:r>
                    <w:rPr>
                      <w:rFonts w:hint="eastAsia"/>
                      <w:lang w:eastAsia="zh-CN"/>
                    </w:rPr>
                    <w:t>NR_FDD_</w:t>
                  </w:r>
                  <w:r>
                    <w:rPr>
                      <w:lang w:val="sv-SE"/>
                    </w:rPr>
                    <w:t xml:space="preserve"> RC_</w:t>
                  </w:r>
                  <w:r>
                    <w:rPr>
                      <w:rFonts w:hint="eastAsia"/>
                      <w:lang w:eastAsia="zh-CN"/>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D6AB"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4D032813" w14:textId="77777777" w:rsidR="001B683E" w:rsidRDefault="001B683E" w:rsidP="001B683E">
                  <w:pPr>
                    <w:pStyle w:val="TAC"/>
                    <w:rPr>
                      <w:lang w:eastAsia="zh-CN"/>
                    </w:rPr>
                  </w:pPr>
                  <w:r>
                    <w:rPr>
                      <w:rFonts w:hint="eastAsia"/>
                      <w:lang w:eastAsia="zh-CN"/>
                    </w:rPr>
                    <w:t>NR_TDD_</w:t>
                  </w:r>
                  <w:r>
                    <w:rPr>
                      <w:lang w:val="sv-SE"/>
                    </w:rPr>
                    <w:t xml:space="preserve"> RC_</w:t>
                  </w:r>
                  <w:r>
                    <w:rPr>
                      <w:rFonts w:hint="eastAsia"/>
                      <w:lang w:eastAsia="zh-CN"/>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4576" w14:textId="77777777" w:rsidR="001B683E" w:rsidRDefault="001B683E" w:rsidP="001B683E">
                  <w:pPr>
                    <w:spacing w:after="0"/>
                    <w:rPr>
                      <w:rFonts w:ascii="Arial" w:hAnsi="Arial"/>
                      <w:sz w:val="18"/>
                      <w:lang w:val="zh-CN" w:eastAsia="zh-CN"/>
                    </w:rPr>
                  </w:pPr>
                </w:p>
              </w:tc>
            </w:tr>
            <w:tr w:rsidR="001B683E" w14:paraId="25E038FF"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85186B" w14:textId="77777777" w:rsidR="001B683E" w:rsidRDefault="001B683E" w:rsidP="001B683E">
                  <w:pPr>
                    <w:pStyle w:val="TAC"/>
                    <w:rPr>
                      <w:lang w:eastAsia="zh-CN"/>
                    </w:rPr>
                  </w:pPr>
                  <w:r>
                    <w:rPr>
                      <w:rFonts w:hint="eastAsia"/>
                      <w:lang w:eastAsia="zh-CN"/>
                    </w:rPr>
                    <w:t>G</w:t>
                  </w:r>
                </w:p>
              </w:tc>
              <w:tc>
                <w:tcPr>
                  <w:tcW w:w="0" w:type="auto"/>
                  <w:gridSpan w:val="2"/>
                  <w:tcBorders>
                    <w:top w:val="single" w:sz="4" w:space="0" w:color="auto"/>
                    <w:left w:val="single" w:sz="4" w:space="0" w:color="auto"/>
                    <w:bottom w:val="single" w:sz="4" w:space="0" w:color="auto"/>
                    <w:right w:val="single" w:sz="4" w:space="0" w:color="auto"/>
                  </w:tcBorders>
                  <w:hideMark/>
                </w:tcPr>
                <w:p w14:paraId="58069E4E" w14:textId="77777777" w:rsidR="001B683E" w:rsidRDefault="001B683E" w:rsidP="001B683E">
                  <w:pPr>
                    <w:pStyle w:val="TAC"/>
                    <w:rPr>
                      <w:lang w:eastAsia="zh-CN"/>
                    </w:rPr>
                  </w:pPr>
                  <w:r>
                    <w:rPr>
                      <w:rFonts w:hint="eastAsia"/>
                      <w:lang w:eastAsia="zh-CN"/>
                    </w:rPr>
                    <w:t>NR_FDD_</w:t>
                  </w:r>
                  <w:r>
                    <w:rPr>
                      <w:lang w:val="sv-SE"/>
                    </w:rPr>
                    <w:t xml:space="preserve"> RC_</w:t>
                  </w:r>
                  <w:r>
                    <w:rPr>
                      <w:rFonts w:hint="eastAsia"/>
                      <w:lang w:eastAsia="zh-CN"/>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0396"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7C3A3E85" w14:textId="77777777" w:rsidR="001B683E" w:rsidRDefault="001B683E" w:rsidP="001B683E">
                  <w:pPr>
                    <w:pStyle w:val="TAC"/>
                    <w:rPr>
                      <w:lang w:eastAsia="zh-CN"/>
                    </w:rPr>
                  </w:pPr>
                  <w:r>
                    <w:rPr>
                      <w:rFonts w:hint="eastAsia"/>
                      <w:lang w:eastAsia="zh-CN"/>
                    </w:rPr>
                    <w:t>NR_TDD_</w:t>
                  </w:r>
                  <w:r>
                    <w:rPr>
                      <w:lang w:val="sv-SE"/>
                    </w:rPr>
                    <w:t xml:space="preserve"> RC_</w:t>
                  </w:r>
                  <w:r>
                    <w:rPr>
                      <w:rFonts w:hint="eastAsia"/>
                      <w:lang w:eastAsia="zh-CN"/>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7AE3" w14:textId="77777777" w:rsidR="001B683E" w:rsidRDefault="001B683E" w:rsidP="001B683E">
                  <w:pPr>
                    <w:spacing w:after="0"/>
                    <w:rPr>
                      <w:rFonts w:ascii="Arial" w:hAnsi="Arial"/>
                      <w:sz w:val="18"/>
                      <w:lang w:val="zh-CN" w:eastAsia="zh-CN"/>
                    </w:rPr>
                  </w:pPr>
                </w:p>
              </w:tc>
            </w:tr>
            <w:tr w:rsidR="001B683E" w14:paraId="0BE431C9"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5F76302" w14:textId="77777777" w:rsidR="001B683E" w:rsidRDefault="001B683E" w:rsidP="001B683E">
                  <w:pPr>
                    <w:pStyle w:val="TAC"/>
                    <w:rPr>
                      <w:lang w:eastAsia="zh-CN"/>
                    </w:rPr>
                  </w:pPr>
                  <w:r>
                    <w:rPr>
                      <w:rFonts w:hint="eastAsia"/>
                      <w:lang w:eastAsia="zh-CN"/>
                    </w:rPr>
                    <w:t>H</w:t>
                  </w:r>
                </w:p>
              </w:tc>
              <w:tc>
                <w:tcPr>
                  <w:tcW w:w="0" w:type="auto"/>
                  <w:gridSpan w:val="2"/>
                  <w:tcBorders>
                    <w:top w:val="single" w:sz="4" w:space="0" w:color="auto"/>
                    <w:left w:val="single" w:sz="4" w:space="0" w:color="auto"/>
                    <w:bottom w:val="single" w:sz="4" w:space="0" w:color="auto"/>
                    <w:right w:val="single" w:sz="4" w:space="0" w:color="auto"/>
                  </w:tcBorders>
                  <w:hideMark/>
                </w:tcPr>
                <w:p w14:paraId="1E9E0B6F" w14:textId="77777777" w:rsidR="001B683E" w:rsidRDefault="001B683E" w:rsidP="001B683E">
                  <w:pPr>
                    <w:pStyle w:val="TAC"/>
                    <w:rPr>
                      <w:lang w:val="pt-BR"/>
                    </w:rPr>
                  </w:pPr>
                  <w:r>
                    <w:rPr>
                      <w:lang w:val="pt-BR"/>
                    </w:rPr>
                    <w:t>NR_FDD_</w:t>
                  </w:r>
                  <w:r>
                    <w:rPr>
                      <w:lang w:val="sv-SE"/>
                    </w:rPr>
                    <w:t xml:space="preserve"> RC_</w:t>
                  </w:r>
                  <w:r>
                    <w:rPr>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74A5"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416CB72E" w14:textId="77777777" w:rsidR="001B683E" w:rsidRDefault="001B683E" w:rsidP="001B683E">
                  <w:pPr>
                    <w:pStyle w:val="TAC"/>
                    <w:rPr>
                      <w:lang w:val="pt-BR"/>
                    </w:rPr>
                  </w:pPr>
                  <w:r>
                    <w:rPr>
                      <w:lang w:val="pt-BR"/>
                    </w:rPr>
                    <w:t>NR_TDD_</w:t>
                  </w:r>
                  <w:r>
                    <w:rPr>
                      <w:lang w:val="sv-SE"/>
                    </w:rPr>
                    <w:t xml:space="preserve"> RC_</w:t>
                  </w:r>
                  <w:r>
                    <w:rPr>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465E" w14:textId="77777777" w:rsidR="001B683E" w:rsidRDefault="001B683E" w:rsidP="001B683E">
                  <w:pPr>
                    <w:spacing w:after="0"/>
                    <w:rPr>
                      <w:rFonts w:ascii="Arial" w:hAnsi="Arial"/>
                      <w:sz w:val="18"/>
                      <w:lang w:val="zh-CN" w:eastAsia="zh-CN"/>
                    </w:rPr>
                  </w:pPr>
                </w:p>
              </w:tc>
            </w:tr>
            <w:tr w:rsidR="001B683E" w:rsidRPr="001862BD" w14:paraId="48ED781B"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C5690E3" w14:textId="77777777" w:rsidR="001B683E" w:rsidRDefault="001B683E" w:rsidP="001B683E">
                  <w:pPr>
                    <w:pStyle w:val="TAC"/>
                  </w:pPr>
                  <w:r>
                    <w:rPr>
                      <w:rFonts w:hint="eastAsia"/>
                      <w:lang w:eastAsia="ko-KR"/>
                    </w:rPr>
                    <w:t>I</w:t>
                  </w:r>
                </w:p>
              </w:tc>
              <w:tc>
                <w:tcPr>
                  <w:tcW w:w="0" w:type="auto"/>
                  <w:gridSpan w:val="2"/>
                  <w:tcBorders>
                    <w:top w:val="single" w:sz="4" w:space="0" w:color="auto"/>
                    <w:left w:val="single" w:sz="4" w:space="0" w:color="auto"/>
                    <w:bottom w:val="single" w:sz="4" w:space="0" w:color="auto"/>
                    <w:right w:val="single" w:sz="4" w:space="0" w:color="auto"/>
                  </w:tcBorders>
                  <w:hideMark/>
                </w:tcPr>
                <w:p w14:paraId="30012D06" w14:textId="77777777" w:rsidR="001B683E" w:rsidRDefault="001B683E" w:rsidP="001B683E">
                  <w:pPr>
                    <w:pStyle w:val="TAC"/>
                    <w:rPr>
                      <w:lang w:val="sv-SE"/>
                    </w:rPr>
                  </w:pPr>
                  <w:r>
                    <w:rPr>
                      <w:rFonts w:cs="Arial"/>
                      <w:lang w:val="sv-SE"/>
                    </w:rPr>
                    <w:t>NR_FDD_</w:t>
                  </w:r>
                  <w:r>
                    <w:rPr>
                      <w:lang w:val="sv-SE"/>
                    </w:rPr>
                    <w:t xml:space="preserve"> RC_</w:t>
                  </w:r>
                  <w:r>
                    <w:rPr>
                      <w:rFonts w:cs="Arial"/>
                      <w:lang w:val="sv-SE"/>
                    </w:rPr>
                    <w:t>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FE32"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17AC94CA" w14:textId="77777777" w:rsidR="001B683E" w:rsidRDefault="001B683E" w:rsidP="001B683E">
                  <w:pPr>
                    <w:pStyle w:val="TAC"/>
                    <w:rPr>
                      <w:lang w:val="sv-SE"/>
                    </w:rPr>
                  </w:pPr>
                  <w:r>
                    <w:rPr>
                      <w:rFonts w:cs="Arial"/>
                      <w:lang w:val="sv-SE"/>
                    </w:rPr>
                    <w:t>NR_TDD_</w:t>
                  </w:r>
                  <w:r>
                    <w:rPr>
                      <w:lang w:val="sv-SE"/>
                    </w:rPr>
                    <w:t xml:space="preserve"> RC_</w:t>
                  </w:r>
                  <w:r>
                    <w:rPr>
                      <w:rFonts w:cs="Arial"/>
                      <w:lang w:val="sv-SE"/>
                    </w:rPr>
                    <w:t>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CDF1" w14:textId="77777777" w:rsidR="001B683E" w:rsidRDefault="001B683E" w:rsidP="001B683E">
                  <w:pPr>
                    <w:spacing w:after="0"/>
                    <w:rPr>
                      <w:rFonts w:ascii="Arial" w:hAnsi="Arial"/>
                      <w:sz w:val="18"/>
                      <w:lang w:val="zh-CN" w:eastAsia="zh-CN"/>
                    </w:rPr>
                  </w:pPr>
                </w:p>
              </w:tc>
            </w:tr>
            <w:tr w:rsidR="001B683E" w:rsidRPr="001862BD" w14:paraId="4FA191FF" w14:textId="77777777" w:rsidTr="001B68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2590AE" w14:textId="77777777" w:rsidR="001B683E" w:rsidRDefault="001B683E" w:rsidP="001B683E">
                  <w:pPr>
                    <w:pStyle w:val="TAC"/>
                  </w:pPr>
                  <w:r>
                    <w:rPr>
                      <w:rFonts w:hint="eastAsia"/>
                      <w:lang w:eastAsia="ko-KR"/>
                    </w:rPr>
                    <w:t>J</w:t>
                  </w:r>
                </w:p>
              </w:tc>
              <w:tc>
                <w:tcPr>
                  <w:tcW w:w="0" w:type="auto"/>
                  <w:gridSpan w:val="2"/>
                  <w:tcBorders>
                    <w:top w:val="single" w:sz="4" w:space="0" w:color="auto"/>
                    <w:left w:val="single" w:sz="4" w:space="0" w:color="auto"/>
                    <w:bottom w:val="single" w:sz="4" w:space="0" w:color="auto"/>
                    <w:right w:val="single" w:sz="4" w:space="0" w:color="auto"/>
                  </w:tcBorders>
                  <w:hideMark/>
                </w:tcPr>
                <w:p w14:paraId="112C3A22" w14:textId="77777777" w:rsidR="001B683E" w:rsidRDefault="001B683E" w:rsidP="001B683E">
                  <w:pPr>
                    <w:pStyle w:val="TAC"/>
                    <w:rPr>
                      <w:lang w:val="sv-SE"/>
                    </w:rPr>
                  </w:pPr>
                  <w:r>
                    <w:rPr>
                      <w:rFonts w:cs="Arial"/>
                      <w:lang w:val="sv-SE"/>
                    </w:rPr>
                    <w:t>NR_FDD_</w:t>
                  </w:r>
                  <w:r>
                    <w:rPr>
                      <w:lang w:val="sv-SE"/>
                    </w:rPr>
                    <w:t xml:space="preserve"> RC_</w:t>
                  </w:r>
                  <w:r>
                    <w:rPr>
                      <w:rFonts w:cs="Arial"/>
                      <w:lang w:val="sv-SE"/>
                    </w:rPr>
                    <w:t>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ED270" w14:textId="77777777" w:rsidR="001B683E" w:rsidRDefault="001B683E" w:rsidP="001B683E">
                  <w:pPr>
                    <w:spacing w:after="0"/>
                    <w:rPr>
                      <w:rFonts w:ascii="Arial" w:hAnsi="Arial"/>
                      <w:sz w:val="18"/>
                      <w:lang w:val="zh-CN" w:eastAsia="zh-CN"/>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7B9BF357" w14:textId="77777777" w:rsidR="001B683E" w:rsidRDefault="001B683E" w:rsidP="001B683E">
                  <w:pPr>
                    <w:pStyle w:val="TAC"/>
                    <w:rPr>
                      <w:lang w:val="sv-SE"/>
                    </w:rPr>
                  </w:pPr>
                  <w:r>
                    <w:rPr>
                      <w:rFonts w:cs="Arial"/>
                      <w:lang w:val="sv-SE"/>
                    </w:rPr>
                    <w:t>NR_TDD_</w:t>
                  </w:r>
                  <w:r>
                    <w:rPr>
                      <w:lang w:val="sv-SE"/>
                    </w:rPr>
                    <w:t xml:space="preserve"> RC_</w:t>
                  </w:r>
                  <w:r>
                    <w:rPr>
                      <w:rFonts w:cs="Arial"/>
                      <w:lang w:val="sv-SE"/>
                    </w:rPr>
                    <w:t>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5CF3" w14:textId="77777777" w:rsidR="001B683E" w:rsidRDefault="001B683E" w:rsidP="001B683E">
                  <w:pPr>
                    <w:spacing w:after="0"/>
                    <w:rPr>
                      <w:rFonts w:ascii="Arial" w:hAnsi="Arial"/>
                      <w:sz w:val="18"/>
                      <w:lang w:val="zh-CN" w:eastAsia="zh-CN"/>
                    </w:rPr>
                  </w:pPr>
                </w:p>
              </w:tc>
            </w:tr>
            <w:tr w:rsidR="001B683E" w:rsidRPr="001B683E" w14:paraId="09E3DC83" w14:textId="77777777" w:rsidTr="001B683E">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46AB490" w14:textId="77777777" w:rsidR="001B683E" w:rsidRDefault="001B683E" w:rsidP="001B683E">
                  <w:pPr>
                    <w:pStyle w:val="TAN"/>
                  </w:pPr>
                  <w:r>
                    <w:rPr>
                      <w:rFonts w:hint="eastAsia"/>
                      <w:lang w:eastAsia="zh-CN"/>
                    </w:rPr>
                    <w:t>NOTE 1:</w:t>
                  </w:r>
                  <w:r>
                    <w:rPr>
                      <w:lang w:val="en-US" w:eastAsia="ko-KR"/>
                    </w:rPr>
                    <w:tab/>
                  </w:r>
                  <w:r>
                    <w:rPr>
                      <w:rFonts w:hint="eastAsia"/>
                      <w:lang w:eastAsia="zh-CN"/>
                    </w:rPr>
                    <w:t>Except 3.8 GHz to 4.2 GHz.</w:t>
                  </w:r>
                </w:p>
                <w:p w14:paraId="0C9DB263" w14:textId="77777777" w:rsidR="001B683E" w:rsidRDefault="001B683E" w:rsidP="001B683E">
                  <w:pPr>
                    <w:pStyle w:val="TAN"/>
                    <w:rPr>
                      <w:lang w:val="zh-CN" w:eastAsia="zh-CN"/>
                    </w:rPr>
                  </w:pPr>
                  <w:r>
                    <w:rPr>
                      <w:rFonts w:hint="eastAsia"/>
                      <w:lang w:eastAsia="zh-CN"/>
                    </w:rPr>
                    <w:t>NOTE 2:</w:t>
                  </w:r>
                  <w:r>
                    <w:rPr>
                      <w:lang w:val="en-US" w:eastAsia="ko-KR"/>
                    </w:rPr>
                    <w:tab/>
                  </w:r>
                  <w:r>
                    <w:rPr>
                      <w:rFonts w:hint="eastAsia"/>
                      <w:lang w:eastAsia="zh-CN"/>
                    </w:rPr>
                    <w:t>Only 3.8 GHz to 4.2 GHz.</w:t>
                  </w:r>
                </w:p>
                <w:p w14:paraId="18D12AAD" w14:textId="77777777" w:rsidR="001B683E" w:rsidRDefault="001B683E" w:rsidP="001B683E">
                  <w:pPr>
                    <w:pStyle w:val="TAN"/>
                    <w:rPr>
                      <w:lang w:eastAsia="ja-JP"/>
                    </w:rPr>
                  </w:pPr>
                  <w:r>
                    <w:rPr>
                      <w:rFonts w:hint="eastAsia"/>
                      <w:lang w:eastAsia="zh-CN"/>
                    </w:rPr>
                    <w:t>NOTE 3:</w:t>
                  </w:r>
                  <w:r>
                    <w:rPr>
                      <w:lang w:val="en-US" w:eastAsia="ko-KR"/>
                    </w:rPr>
                    <w:tab/>
                  </w:r>
                  <w:r>
                    <w:rPr>
                      <w:rFonts w:hint="eastAsia"/>
                      <w:lang w:eastAsia="zh-CN"/>
                    </w:rPr>
                    <w:t xml:space="preserve">Except </w:t>
                  </w:r>
                  <w:r>
                    <w:rPr>
                      <w:rFonts w:hint="eastAsia"/>
                      <w:lang w:eastAsia="ja-JP"/>
                    </w:rPr>
                    <w:t xml:space="preserve">1475.9 MHz to 1510.9 </w:t>
                  </w:r>
                  <w:proofErr w:type="spellStart"/>
                  <w:r>
                    <w:rPr>
                      <w:rFonts w:hint="eastAsia"/>
                      <w:lang w:eastAsia="ja-JP"/>
                    </w:rPr>
                    <w:t>MHz.</w:t>
                  </w:r>
                  <w:proofErr w:type="spellEnd"/>
                </w:p>
                <w:p w14:paraId="2B5EF6DB" w14:textId="77777777" w:rsidR="001B683E" w:rsidRDefault="001B683E" w:rsidP="001B683E">
                  <w:pPr>
                    <w:pStyle w:val="TAN"/>
                    <w:rPr>
                      <w:lang w:eastAsia="ja-JP"/>
                    </w:rPr>
                  </w:pPr>
                  <w:r>
                    <w:rPr>
                      <w:rFonts w:hint="eastAsia"/>
                      <w:lang w:eastAsia="zh-CN"/>
                    </w:rPr>
                    <w:t>NOTE 4:</w:t>
                  </w:r>
                  <w:r>
                    <w:rPr>
                      <w:lang w:val="en-US" w:eastAsia="ko-KR"/>
                    </w:rPr>
                    <w:tab/>
                  </w:r>
                  <w:r>
                    <w:rPr>
                      <w:rFonts w:hint="eastAsia"/>
                      <w:lang w:eastAsia="zh-CN"/>
                    </w:rPr>
                    <w:t xml:space="preserve">Only when the band is confined in </w:t>
                  </w:r>
                  <w:r>
                    <w:rPr>
                      <w:rFonts w:hint="eastAsia"/>
                      <w:lang w:eastAsia="ja-JP"/>
                    </w:rPr>
                    <w:t xml:space="preserve">1475.9 MHz to 1510.9 </w:t>
                  </w:r>
                  <w:proofErr w:type="spellStart"/>
                  <w:r>
                    <w:rPr>
                      <w:rFonts w:hint="eastAsia"/>
                      <w:lang w:eastAsia="ja-JP"/>
                    </w:rPr>
                    <w:t>MHz.</w:t>
                  </w:r>
                  <w:proofErr w:type="spellEnd"/>
                </w:p>
                <w:p w14:paraId="7530F863" w14:textId="77777777" w:rsidR="001B683E" w:rsidRDefault="001B683E" w:rsidP="001B683E">
                  <w:pPr>
                    <w:pStyle w:val="TAN"/>
                    <w:rPr>
                      <w:lang w:eastAsia="zh-CN"/>
                    </w:rPr>
                  </w:pPr>
                  <w:r>
                    <w:rPr>
                      <w:rFonts w:hint="eastAsia"/>
                      <w:lang w:eastAsia="zh-CN"/>
                    </w:rPr>
                    <w:t>NOTE 5:</w:t>
                  </w:r>
                  <w:r>
                    <w:rPr>
                      <w:lang w:val="en-US" w:eastAsia="ko-KR"/>
                    </w:rPr>
                    <w:tab/>
                  </w:r>
                  <w:r>
                    <w:rPr>
                      <w:rFonts w:hint="eastAsia"/>
                      <w:lang w:eastAsia="zh-CN"/>
                    </w:rPr>
                    <w:t>These bands are used only in NR carrier aggregation with other NR bands according to NR CA band combinations specified in TS 38.101-1 [18] and TS 38.101-3 [20].</w:t>
                  </w:r>
                </w:p>
                <w:p w14:paraId="72B5DD15" w14:textId="77777777" w:rsidR="001B683E" w:rsidRDefault="001B683E" w:rsidP="001B683E">
                  <w:pPr>
                    <w:pStyle w:val="TAN"/>
                    <w:rPr>
                      <w:lang w:eastAsia="zh-CN"/>
                    </w:rPr>
                  </w:pPr>
                  <w:r>
                    <w:rPr>
                      <w:rFonts w:hint="eastAsia"/>
                      <w:lang w:eastAsia="zh-CN"/>
                    </w:rPr>
                    <w:t>NOTE 6:</w:t>
                  </w:r>
                  <w:r>
                    <w:rPr>
                      <w:lang w:val="en-US" w:eastAsia="ko-KR"/>
                    </w:rPr>
                    <w:tab/>
                  </w:r>
                  <w:r>
                    <w:rPr>
                      <w:rFonts w:hint="eastAsia"/>
                      <w:lang w:eastAsia="zh-CN"/>
                    </w:rPr>
                    <w:t xml:space="preserve">The minimum Io condition is reduced by 0.5 dB when the carrier frequency of the assigned NR channel bandwidth is within 865-894 </w:t>
                  </w:r>
                  <w:proofErr w:type="spellStart"/>
                  <w:r>
                    <w:rPr>
                      <w:rFonts w:hint="eastAsia"/>
                      <w:lang w:eastAsia="zh-CN"/>
                    </w:rPr>
                    <w:t>MHz.</w:t>
                  </w:r>
                  <w:proofErr w:type="spellEnd"/>
                  <w:r>
                    <w:rPr>
                      <w:rFonts w:hint="eastAsia"/>
                      <w:lang w:eastAsia="zh-CN"/>
                    </w:rPr>
                    <w:t xml:space="preserve"> </w:t>
                  </w:r>
                </w:p>
                <w:p w14:paraId="45EF56DB" w14:textId="77777777" w:rsidR="001B683E" w:rsidRDefault="001B683E" w:rsidP="001B683E">
                  <w:pPr>
                    <w:pStyle w:val="TAN"/>
                    <w:rPr>
                      <w:color w:val="000000"/>
                      <w:lang w:val="en-US" w:eastAsia="zh-CN"/>
                    </w:rPr>
                  </w:pPr>
                  <w:r>
                    <w:rPr>
                      <w:rFonts w:hint="eastAsia"/>
                      <w:szCs w:val="18"/>
                      <w:lang w:eastAsia="zh-CN"/>
                    </w:rPr>
                    <w:t>NOTE 9:</w:t>
                  </w:r>
                  <w:r>
                    <w:rPr>
                      <w:lang w:val="en-US" w:eastAsia="ko-KR"/>
                    </w:rPr>
                    <w:tab/>
                  </w:r>
                  <w:r>
                    <w:rPr>
                      <w:rFonts w:hint="eastAsia"/>
                      <w:szCs w:val="18"/>
                      <w:lang w:eastAsia="zh-CN"/>
                    </w:rPr>
                    <w:t>W</w:t>
                  </w:r>
                  <w:r>
                    <w:rPr>
                      <w:color w:val="000000"/>
                      <w:lang w:val="en-US" w:eastAsia="zh-CN"/>
                    </w:rPr>
                    <w:t>hen this band is only used for WAN service.</w:t>
                  </w:r>
                </w:p>
              </w:tc>
            </w:tr>
          </w:tbl>
          <w:p w14:paraId="058F55F9" w14:textId="77777777" w:rsidR="001B683E" w:rsidRDefault="001B683E" w:rsidP="001B683E">
            <w:pPr>
              <w:rPr>
                <w:color w:val="0070C0"/>
                <w:lang w:val="en-US"/>
              </w:rPr>
            </w:pPr>
          </w:p>
          <w:p w14:paraId="66E1F6C3" w14:textId="77777777" w:rsidR="001B683E" w:rsidRDefault="001B683E" w:rsidP="001B683E">
            <w:pPr>
              <w:rPr>
                <w:bCs/>
                <w:color w:val="000000" w:themeColor="text1"/>
                <w:u w:val="single"/>
                <w:lang w:eastAsia="ko-KR"/>
              </w:rPr>
            </w:pPr>
            <w:r>
              <w:rPr>
                <w:bCs/>
                <w:color w:val="000000" w:themeColor="text1"/>
                <w:u w:val="single"/>
                <w:lang w:eastAsia="ko-KR"/>
              </w:rPr>
              <w:t>For FR2:</w:t>
            </w:r>
          </w:p>
          <w:p w14:paraId="52570120" w14:textId="05C497B8" w:rsidR="001B683E" w:rsidRDefault="001B683E" w:rsidP="001B683E">
            <w:pPr>
              <w:rPr>
                <w:rFonts w:ascii="TimesNewRomanPSMT" w:hAnsi="TimesNewRomanPSMT" w:cs="TimesNewRomanPSMT"/>
                <w:sz w:val="22"/>
                <w:szCs w:val="22"/>
                <w:lang w:val="en-US" w:eastAsia="sv-SE"/>
              </w:rPr>
            </w:pPr>
            <w:r>
              <w:rPr>
                <w:bCs/>
                <w:color w:val="000000" w:themeColor="text1"/>
                <w:lang w:eastAsia="ko-KR"/>
              </w:rPr>
              <w:t xml:space="preserve">The FR2 bands (based on RF agreement) are defined in the existing Table </w:t>
            </w:r>
            <w:r>
              <w:rPr>
                <w:bCs/>
              </w:rPr>
              <w:t>3.5.3-1 used for FR2 bands in clause 3.5.3.</w:t>
            </w:r>
          </w:p>
        </w:tc>
      </w:tr>
    </w:tbl>
    <w:p w14:paraId="40E521B0" w14:textId="0C0215D0" w:rsidR="002610F4" w:rsidRDefault="002610F4" w:rsidP="00460F26">
      <w:pPr>
        <w:rPr>
          <w:rFonts w:ascii="TimesNewRomanPSMT" w:hAnsi="TimesNewRomanPSMT" w:cs="TimesNewRomanPSMT"/>
          <w:sz w:val="22"/>
          <w:szCs w:val="22"/>
          <w:lang w:val="en-US" w:eastAsia="sv-SE"/>
        </w:rPr>
      </w:pPr>
    </w:p>
    <w:p w14:paraId="261220E9" w14:textId="2743D386" w:rsidR="002610F4" w:rsidRPr="00A3599A" w:rsidRDefault="00BC4BAC" w:rsidP="00460F26">
      <w:pPr>
        <w:rPr>
          <w:lang w:val="en-US" w:eastAsia="sv-SE"/>
        </w:rPr>
      </w:pPr>
      <w:r w:rsidRPr="00A3599A">
        <w:t>The CRs containing different options concerning V2X/unlicensed and SUL bands were discussed at RAN#95-e meeting without any agreement. Following the previous RAN plenary meeting conclusion,</w:t>
      </w:r>
      <w:r w:rsidRPr="00A3599A">
        <w:rPr>
          <w:lang w:val="en-US" w:eastAsia="sv-SE"/>
        </w:rPr>
        <w:t xml:space="preserve"> “</w:t>
      </w:r>
      <w:r w:rsidRPr="00A3599A">
        <w:rPr>
          <w:i/>
          <w:iCs/>
          <w:lang w:val="en-US" w:eastAsia="sv-SE"/>
        </w:rPr>
        <w:t>If any spec change/addition is found necessary in order to enable one of the options above then it will not happen in Rel-17.</w:t>
      </w:r>
      <w:r w:rsidRPr="00A3599A">
        <w:rPr>
          <w:lang w:val="en-US" w:eastAsia="sv-SE"/>
        </w:rPr>
        <w:t xml:space="preserve">”, RAN4 RRM group will not develop any RRM requirements for V2X/unlicensed or SUL in release 17 for </w:t>
      </w:r>
      <w:proofErr w:type="spellStart"/>
      <w:r w:rsidRPr="00A3599A">
        <w:rPr>
          <w:lang w:val="en-US" w:eastAsia="sv-SE"/>
        </w:rPr>
        <w:t>RedCap</w:t>
      </w:r>
      <w:proofErr w:type="spellEnd"/>
      <w:r w:rsidRPr="00A3599A">
        <w:rPr>
          <w:lang w:val="en-US" w:eastAsia="sv-SE"/>
        </w:rPr>
        <w:t>.</w:t>
      </w:r>
      <w:r w:rsidR="00F534C8" w:rsidRPr="00A3599A">
        <w:rPr>
          <w:lang w:val="en-US" w:eastAsia="sv-SE"/>
        </w:rPr>
        <w:t xml:space="preserve"> </w:t>
      </w:r>
      <w:proofErr w:type="gramStart"/>
      <w:r w:rsidR="00F534C8" w:rsidRPr="00A3599A">
        <w:rPr>
          <w:lang w:val="en-US" w:eastAsia="sv-SE"/>
        </w:rPr>
        <w:t>Therefore</w:t>
      </w:r>
      <w:proofErr w:type="gramEnd"/>
      <w:r w:rsidR="00F534C8" w:rsidRPr="00A3599A">
        <w:rPr>
          <w:lang w:val="en-US" w:eastAsia="sv-SE"/>
        </w:rPr>
        <w:t xml:space="preserve"> even if these bands are introduced in the RF specification, the corresponding RRM requirements will still be missing</w:t>
      </w:r>
      <w:r w:rsidR="00D166C1" w:rsidRPr="00A3599A">
        <w:rPr>
          <w:lang w:val="en-US" w:eastAsia="sv-SE"/>
        </w:rPr>
        <w:t xml:space="preserve">. </w:t>
      </w:r>
      <w:r w:rsidR="00805CF8" w:rsidRPr="00A3599A">
        <w:rPr>
          <w:lang w:val="en-US" w:eastAsia="sv-SE"/>
        </w:rPr>
        <w:t xml:space="preserve">If these bands are added in the frequency band groups in section 3.5 in TS 38.133, this can be interpreted as all </w:t>
      </w:r>
      <w:proofErr w:type="spellStart"/>
      <w:r w:rsidR="00805CF8" w:rsidRPr="00A3599A">
        <w:rPr>
          <w:lang w:val="en-US" w:eastAsia="sv-SE"/>
        </w:rPr>
        <w:t>RedCap</w:t>
      </w:r>
      <w:proofErr w:type="spellEnd"/>
      <w:r w:rsidR="00805CF8" w:rsidRPr="00A3599A">
        <w:rPr>
          <w:lang w:val="en-US" w:eastAsia="sv-SE"/>
        </w:rPr>
        <w:t xml:space="preserve"> RRM requirements are applicable for those which is not the case. </w:t>
      </w:r>
      <w:proofErr w:type="gramStart"/>
      <w:r w:rsidR="00DA77C9" w:rsidRPr="00A3599A">
        <w:rPr>
          <w:lang w:val="en-US" w:eastAsia="sv-SE"/>
        </w:rPr>
        <w:t>Therefore</w:t>
      </w:r>
      <w:proofErr w:type="gramEnd"/>
      <w:r w:rsidR="00DA77C9" w:rsidRPr="00A3599A">
        <w:rPr>
          <w:lang w:val="en-US" w:eastAsia="sv-SE"/>
        </w:rPr>
        <w:t xml:space="preserve"> </w:t>
      </w:r>
      <w:r w:rsidR="00D03601" w:rsidRPr="00A3599A">
        <w:rPr>
          <w:lang w:val="en-US" w:eastAsia="sv-SE"/>
        </w:rPr>
        <w:t xml:space="preserve">in order to avoid having broken or misaligned specification, </w:t>
      </w:r>
      <w:r w:rsidR="00DA77C9" w:rsidRPr="00A3599A">
        <w:rPr>
          <w:lang w:val="en-US" w:eastAsia="sv-SE"/>
        </w:rPr>
        <w:t xml:space="preserve">a better approach is to </w:t>
      </w:r>
      <w:r w:rsidR="00D03601" w:rsidRPr="00A3599A">
        <w:rPr>
          <w:lang w:val="en-US" w:eastAsia="sv-SE"/>
        </w:rPr>
        <w:t xml:space="preserve">capture the supported band for which RRM requirements apply in the </w:t>
      </w:r>
      <w:r w:rsidR="00DA77C9" w:rsidRPr="00A3599A">
        <w:rPr>
          <w:lang w:val="en-US" w:eastAsia="sv-SE"/>
        </w:rPr>
        <w:t>side condition tables</w:t>
      </w:r>
      <w:r w:rsidR="00D03601" w:rsidRPr="00A3599A">
        <w:rPr>
          <w:lang w:val="en-US" w:eastAsia="sv-SE"/>
        </w:rPr>
        <w:t xml:space="preserve"> in Annex </w:t>
      </w:r>
      <w:r w:rsidR="00880E41" w:rsidRPr="00A3599A">
        <w:rPr>
          <w:lang w:val="en-US" w:eastAsia="sv-SE"/>
        </w:rPr>
        <w:t>B1 and B2 for IDLE and CONNECTED mode respectively</w:t>
      </w:r>
      <w:r w:rsidR="00DA77C9" w:rsidRPr="00A3599A">
        <w:rPr>
          <w:lang w:val="en-US" w:eastAsia="sv-SE"/>
        </w:rPr>
        <w:t xml:space="preserve">. </w:t>
      </w:r>
    </w:p>
    <w:p w14:paraId="70168FAC" w14:textId="2C92AB14" w:rsidR="0019474F" w:rsidRDefault="0019474F" w:rsidP="00460F26">
      <w:pPr>
        <w:rPr>
          <w:rFonts w:ascii="TimesNewRomanPSMT" w:hAnsi="TimesNewRomanPSMT" w:cs="TimesNewRomanPSMT"/>
          <w:sz w:val="22"/>
          <w:szCs w:val="22"/>
          <w:lang w:val="en-US" w:eastAsia="sv-SE"/>
        </w:rPr>
      </w:pPr>
    </w:p>
    <w:p w14:paraId="1B8A4290" w14:textId="363445BF" w:rsidR="00DA77C9" w:rsidRPr="00A3599A" w:rsidRDefault="0019474F" w:rsidP="0019474F">
      <w:pPr>
        <w:spacing w:before="120"/>
        <w:jc w:val="both"/>
        <w:rPr>
          <w:b/>
          <w:bCs/>
          <w:i/>
          <w:iCs/>
          <w:lang w:val="en-US" w:eastAsia="sv-S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140BBC" w:rsidRPr="00A3599A">
        <w:rPr>
          <w:b/>
          <w:bCs/>
          <w:i/>
          <w:iCs/>
          <w:noProof/>
        </w:rPr>
        <w:t>6</w:t>
      </w:r>
      <w:r w:rsidRPr="00A3599A">
        <w:rPr>
          <w:b/>
          <w:bCs/>
          <w:i/>
          <w:iCs/>
        </w:rPr>
        <w:fldChar w:fldCharType="end"/>
      </w:r>
      <w:r w:rsidRPr="00A3599A">
        <w:rPr>
          <w:b/>
          <w:bCs/>
          <w:i/>
          <w:iCs/>
        </w:rPr>
        <w:t xml:space="preserve">: </w:t>
      </w:r>
      <w:r w:rsidR="00F3320D" w:rsidRPr="00A3599A">
        <w:rPr>
          <w:b/>
          <w:bCs/>
          <w:i/>
          <w:iCs/>
          <w:lang w:val="en-US" w:eastAsia="sv-SE"/>
        </w:rPr>
        <w:t>RAN4 to capture the band groups for which RRM requirements apply in Annex B1 and B2 for IDLE and CONNECTED mode respectively.</w:t>
      </w:r>
    </w:p>
    <w:p w14:paraId="57166230" w14:textId="24AA4243" w:rsidR="00805CF8" w:rsidRPr="00A3599A" w:rsidRDefault="00372FFC" w:rsidP="0046388E">
      <w:pPr>
        <w:jc w:val="both"/>
        <w:rPr>
          <w:b/>
          <w:bCs/>
          <w:i/>
          <w:iCs/>
          <w:lang w:eastAsia="sv-S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00140BBC" w:rsidRPr="00A3599A">
        <w:rPr>
          <w:b/>
          <w:bCs/>
          <w:i/>
          <w:iCs/>
          <w:noProof/>
        </w:rPr>
        <w:t>7</w:t>
      </w:r>
      <w:r w:rsidRPr="00A3599A">
        <w:rPr>
          <w:b/>
          <w:bCs/>
          <w:i/>
          <w:iCs/>
        </w:rPr>
        <w:fldChar w:fldCharType="end"/>
      </w:r>
      <w:r w:rsidRPr="00A3599A">
        <w:rPr>
          <w:b/>
          <w:bCs/>
          <w:i/>
          <w:iCs/>
        </w:rPr>
        <w:t xml:space="preserve">: </w:t>
      </w:r>
      <w:r w:rsidR="0046388E" w:rsidRPr="00A3599A">
        <w:rPr>
          <w:b/>
          <w:bCs/>
          <w:i/>
          <w:iCs/>
          <w:lang w:val="en-US" w:eastAsia="sv-SE"/>
        </w:rPr>
        <w:t>RAN4 to capture the band groups for which RRM requirements apply in Annex B1 and B2 for IDLE and CONNECTED mode respectively.</w:t>
      </w:r>
    </w:p>
    <w:p w14:paraId="45C1AC25" w14:textId="03A9FAC4" w:rsidR="00CC6F36" w:rsidRPr="00A24548" w:rsidRDefault="00CC6F36" w:rsidP="0043456F">
      <w:pPr>
        <w:pStyle w:val="Heading1"/>
        <w:numPr>
          <w:ilvl w:val="0"/>
          <w:numId w:val="1"/>
        </w:numPr>
        <w:spacing w:before="360" w:after="0"/>
        <w:ind w:left="357" w:hanging="357"/>
      </w:pPr>
      <w:r w:rsidRPr="00A24548">
        <w:lastRenderedPageBreak/>
        <w:t>Summary</w:t>
      </w:r>
    </w:p>
    <w:p w14:paraId="78F153EF" w14:textId="5D65BD9C" w:rsidR="00922084" w:rsidRDefault="003B40ED" w:rsidP="000A55A6">
      <w:pPr>
        <w:rPr>
          <w:szCs w:val="22"/>
        </w:rPr>
      </w:pPr>
      <w:bookmarkStart w:id="6" w:name="_Hlk23953093"/>
      <w:r>
        <w:rPr>
          <w:szCs w:val="22"/>
        </w:rPr>
        <w:t xml:space="preserve">In this contribution we have discussed the </w:t>
      </w:r>
      <w:r w:rsidR="009D6A50">
        <w:rPr>
          <w:szCs w:val="22"/>
        </w:rPr>
        <w:t xml:space="preserve">general open issues related to </w:t>
      </w:r>
      <w:r>
        <w:rPr>
          <w:szCs w:val="22"/>
        </w:rPr>
        <w:t>paging reception, band groups</w:t>
      </w:r>
      <w:r w:rsidR="002C2F82">
        <w:rPr>
          <w:szCs w:val="22"/>
        </w:rPr>
        <w:t>,</w:t>
      </w:r>
      <w:r w:rsidR="009D6A50">
        <w:rPr>
          <w:szCs w:val="22"/>
        </w:rPr>
        <w:t xml:space="preserve"> </w:t>
      </w:r>
      <w:r w:rsidR="008E4542">
        <w:rPr>
          <w:szCs w:val="22"/>
        </w:rPr>
        <w:t xml:space="preserve">and </w:t>
      </w:r>
      <w:r w:rsidR="009D6A50">
        <w:rPr>
          <w:szCs w:val="22"/>
        </w:rPr>
        <w:t>SD</w:t>
      </w:r>
      <w:r w:rsidR="008E4542">
        <w:rPr>
          <w:szCs w:val="22"/>
        </w:rPr>
        <w:t>T</w:t>
      </w:r>
      <w:r>
        <w:rPr>
          <w:szCs w:val="22"/>
        </w:rPr>
        <w:t>. Based on the discussions, we have made following proposals:</w:t>
      </w:r>
    </w:p>
    <w:p w14:paraId="2327DEDE" w14:textId="3F5A98EB" w:rsidR="00140BBC" w:rsidRDefault="00140BBC" w:rsidP="000A55A6">
      <w:pPr>
        <w:rPr>
          <w:szCs w:val="22"/>
        </w:rPr>
      </w:pPr>
    </w:p>
    <w:p w14:paraId="4E646915" w14:textId="77777777" w:rsidR="00140BBC" w:rsidRPr="00A3599A" w:rsidRDefault="00140BBC" w:rsidP="00140BBC">
      <w:pPr>
        <w:pStyle w:val="Caption"/>
        <w:rPr>
          <w:b/>
          <w:bCs/>
          <w:color w:val="000000" w:themeColor="text1"/>
          <w:sz w:val="20"/>
          <w:szCs w:val="20"/>
        </w:rPr>
      </w:pPr>
      <w:r w:rsidRPr="00A3599A">
        <w:rPr>
          <w:b/>
          <w:bCs/>
          <w:color w:val="000000" w:themeColor="text1"/>
          <w:sz w:val="20"/>
          <w:szCs w:val="20"/>
        </w:rPr>
        <w:t xml:space="preserve">Observation </w:t>
      </w:r>
      <w:r w:rsidRPr="00A3599A">
        <w:rPr>
          <w:b/>
          <w:bCs/>
          <w:color w:val="000000" w:themeColor="text1"/>
          <w:sz w:val="20"/>
          <w:szCs w:val="20"/>
        </w:rPr>
        <w:fldChar w:fldCharType="begin"/>
      </w:r>
      <w:r w:rsidRPr="00A3599A">
        <w:rPr>
          <w:b/>
          <w:bCs/>
          <w:color w:val="000000" w:themeColor="text1"/>
          <w:sz w:val="20"/>
          <w:szCs w:val="20"/>
        </w:rPr>
        <w:instrText xml:space="preserve"> SEQ Observation \* ARABIC </w:instrText>
      </w:r>
      <w:r w:rsidRPr="00A3599A">
        <w:rPr>
          <w:b/>
          <w:bCs/>
          <w:color w:val="000000" w:themeColor="text1"/>
          <w:sz w:val="20"/>
          <w:szCs w:val="20"/>
        </w:rPr>
        <w:fldChar w:fldCharType="separate"/>
      </w:r>
      <w:r w:rsidRPr="00A3599A">
        <w:rPr>
          <w:b/>
          <w:bCs/>
          <w:noProof/>
          <w:color w:val="000000" w:themeColor="text1"/>
          <w:sz w:val="20"/>
          <w:szCs w:val="20"/>
        </w:rPr>
        <w:t>1</w:t>
      </w:r>
      <w:r w:rsidRPr="00A3599A">
        <w:rPr>
          <w:b/>
          <w:bCs/>
          <w:color w:val="000000" w:themeColor="text1"/>
          <w:sz w:val="20"/>
          <w:szCs w:val="20"/>
        </w:rPr>
        <w:fldChar w:fldCharType="end"/>
      </w:r>
      <w:r w:rsidRPr="00A3599A">
        <w:rPr>
          <w:b/>
          <w:bCs/>
          <w:color w:val="000000" w:themeColor="text1"/>
          <w:sz w:val="20"/>
          <w:szCs w:val="20"/>
        </w:rPr>
        <w:t xml:space="preserve">: </w:t>
      </w:r>
      <w:proofErr w:type="spellStart"/>
      <w:r w:rsidRPr="00A3599A">
        <w:rPr>
          <w:b/>
          <w:bCs/>
          <w:color w:val="000000" w:themeColor="text1"/>
          <w:sz w:val="20"/>
          <w:szCs w:val="20"/>
        </w:rPr>
        <w:t>Avaiability</w:t>
      </w:r>
      <w:proofErr w:type="spellEnd"/>
      <w:r w:rsidRPr="00A3599A">
        <w:rPr>
          <w:b/>
          <w:bCs/>
          <w:color w:val="000000" w:themeColor="text1"/>
          <w:sz w:val="20"/>
          <w:szCs w:val="20"/>
        </w:rPr>
        <w:t xml:space="preserve"> of one SSB is assumed in 1 Rx </w:t>
      </w:r>
      <w:proofErr w:type="spellStart"/>
      <w:r w:rsidRPr="00A3599A">
        <w:rPr>
          <w:b/>
          <w:bCs/>
          <w:color w:val="000000" w:themeColor="text1"/>
          <w:sz w:val="20"/>
          <w:szCs w:val="20"/>
        </w:rPr>
        <w:t>RedCap</w:t>
      </w:r>
      <w:proofErr w:type="spellEnd"/>
      <w:r w:rsidRPr="00A3599A">
        <w:rPr>
          <w:b/>
          <w:bCs/>
          <w:color w:val="000000" w:themeColor="text1"/>
          <w:sz w:val="20"/>
          <w:szCs w:val="20"/>
        </w:rPr>
        <w:t xml:space="preserve"> UE RRM requirements</w:t>
      </w:r>
      <w:r w:rsidRPr="00A3599A">
        <w:rPr>
          <w:b/>
          <w:bCs/>
          <w:sz w:val="20"/>
          <w:szCs w:val="20"/>
        </w:rPr>
        <w:t>.</w:t>
      </w:r>
    </w:p>
    <w:p w14:paraId="21F18433" w14:textId="77777777" w:rsidR="00140BBC" w:rsidRPr="00A3599A" w:rsidRDefault="00140BBC" w:rsidP="00140BBC">
      <w:pPr>
        <w:pStyle w:val="Caption"/>
        <w:rPr>
          <w:b/>
          <w:bCs/>
          <w:color w:val="000000" w:themeColor="text1"/>
          <w:sz w:val="20"/>
          <w:szCs w:val="20"/>
        </w:rPr>
      </w:pPr>
      <w:r w:rsidRPr="00A3599A">
        <w:rPr>
          <w:b/>
          <w:bCs/>
          <w:color w:val="000000" w:themeColor="text1"/>
          <w:sz w:val="20"/>
          <w:szCs w:val="20"/>
        </w:rPr>
        <w:t xml:space="preserve">Observation </w:t>
      </w:r>
      <w:r w:rsidRPr="00A3599A">
        <w:rPr>
          <w:b/>
          <w:bCs/>
          <w:color w:val="000000" w:themeColor="text1"/>
          <w:sz w:val="20"/>
          <w:szCs w:val="20"/>
        </w:rPr>
        <w:fldChar w:fldCharType="begin"/>
      </w:r>
      <w:r w:rsidRPr="00A3599A">
        <w:rPr>
          <w:b/>
          <w:bCs/>
          <w:color w:val="000000" w:themeColor="text1"/>
          <w:sz w:val="20"/>
          <w:szCs w:val="20"/>
        </w:rPr>
        <w:instrText xml:space="preserve"> SEQ Observation \* ARABIC </w:instrText>
      </w:r>
      <w:r w:rsidRPr="00A3599A">
        <w:rPr>
          <w:b/>
          <w:bCs/>
          <w:color w:val="000000" w:themeColor="text1"/>
          <w:sz w:val="20"/>
          <w:szCs w:val="20"/>
        </w:rPr>
        <w:fldChar w:fldCharType="separate"/>
      </w:r>
      <w:r w:rsidRPr="00A3599A">
        <w:rPr>
          <w:b/>
          <w:bCs/>
          <w:noProof/>
          <w:color w:val="000000" w:themeColor="text1"/>
          <w:sz w:val="20"/>
          <w:szCs w:val="20"/>
        </w:rPr>
        <w:t>2</w:t>
      </w:r>
      <w:r w:rsidRPr="00A3599A">
        <w:rPr>
          <w:b/>
          <w:bCs/>
          <w:color w:val="000000" w:themeColor="text1"/>
          <w:sz w:val="20"/>
          <w:szCs w:val="20"/>
        </w:rPr>
        <w:fldChar w:fldCharType="end"/>
      </w:r>
      <w:r w:rsidRPr="00A3599A">
        <w:rPr>
          <w:b/>
          <w:bCs/>
          <w:color w:val="000000" w:themeColor="text1"/>
          <w:sz w:val="20"/>
          <w:szCs w:val="20"/>
        </w:rPr>
        <w:t xml:space="preserve">: 1 SSB is sufficient to correctly decode PBCH in FR1 for 1 Rx UE at -6 dB SNR. </w:t>
      </w:r>
    </w:p>
    <w:p w14:paraId="496966AD" w14:textId="77777777" w:rsidR="00140BBC" w:rsidRPr="00A3599A" w:rsidRDefault="00140BBC" w:rsidP="00140BBC">
      <w:pPr>
        <w:jc w:val="both"/>
        <w:rPr>
          <w:rFonts w:eastAsia="SimSun"/>
          <w:b/>
          <w:bCs/>
          <w:i/>
          <w:iCs/>
        </w:rPr>
      </w:pPr>
      <w:r w:rsidRPr="00A3599A">
        <w:rPr>
          <w:rFonts w:eastAsia="SimSun"/>
          <w:b/>
          <w:bCs/>
          <w:i/>
          <w:iCs/>
        </w:rPr>
        <w:t xml:space="preserve">Proposal </w:t>
      </w:r>
      <w:r w:rsidRPr="00A3599A">
        <w:rPr>
          <w:rFonts w:eastAsia="SimSun"/>
          <w:b/>
          <w:bCs/>
          <w:i/>
          <w:iCs/>
        </w:rPr>
        <w:fldChar w:fldCharType="begin"/>
      </w:r>
      <w:r w:rsidRPr="00A3599A">
        <w:rPr>
          <w:rFonts w:eastAsia="SimSun"/>
          <w:b/>
          <w:bCs/>
          <w:i/>
          <w:iCs/>
        </w:rPr>
        <w:instrText xml:space="preserve"> SEQ Proposal \* ARABIC </w:instrText>
      </w:r>
      <w:r w:rsidRPr="00A3599A">
        <w:rPr>
          <w:rFonts w:eastAsia="SimSun"/>
          <w:b/>
          <w:bCs/>
          <w:i/>
          <w:iCs/>
        </w:rPr>
        <w:fldChar w:fldCharType="separate"/>
      </w:r>
      <w:r w:rsidRPr="00A3599A">
        <w:rPr>
          <w:rFonts w:eastAsia="SimSun"/>
          <w:b/>
          <w:bCs/>
          <w:i/>
          <w:iCs/>
          <w:noProof/>
        </w:rPr>
        <w:t>1</w:t>
      </w:r>
      <w:r w:rsidRPr="00A3599A">
        <w:rPr>
          <w:rFonts w:eastAsia="SimSun"/>
          <w:b/>
          <w:bCs/>
          <w:i/>
          <w:iCs/>
        </w:rPr>
        <w:fldChar w:fldCharType="end"/>
      </w:r>
      <w:r w:rsidRPr="00A3599A">
        <w:rPr>
          <w:rFonts w:eastAsia="SimSun"/>
          <w:b/>
          <w:bCs/>
          <w:i/>
          <w:iCs/>
        </w:rPr>
        <w:t>: R</w:t>
      </w:r>
      <w:r w:rsidRPr="00A3599A">
        <w:rPr>
          <w:rFonts w:eastAsia="SimSun"/>
          <w:b/>
          <w:bCs/>
          <w:i/>
          <w:iCs/>
          <w:color w:val="000000" w:themeColor="text1"/>
          <w:lang w:eastAsia="zh-CN"/>
        </w:rPr>
        <w:t xml:space="preserve">elease 15 requirements on maximum interruption in paging reception shall apply </w:t>
      </w:r>
      <w:proofErr w:type="spellStart"/>
      <w:r w:rsidRPr="00A3599A">
        <w:rPr>
          <w:rFonts w:eastAsia="SimSun"/>
          <w:b/>
          <w:bCs/>
          <w:i/>
          <w:iCs/>
          <w:color w:val="000000" w:themeColor="text1"/>
          <w:lang w:eastAsia="zh-CN"/>
        </w:rPr>
        <w:t>RedCap</w:t>
      </w:r>
      <w:proofErr w:type="spellEnd"/>
      <w:r w:rsidRPr="00A3599A">
        <w:rPr>
          <w:rFonts w:eastAsia="SimSun"/>
          <w:b/>
          <w:bCs/>
          <w:i/>
          <w:iCs/>
          <w:color w:val="000000" w:themeColor="text1"/>
          <w:lang w:eastAsia="zh-CN"/>
        </w:rPr>
        <w:t xml:space="preserve"> UE with 1 Rx in FR1.</w:t>
      </w:r>
    </w:p>
    <w:p w14:paraId="4A4837BC" w14:textId="77777777" w:rsidR="00140BBC" w:rsidRPr="00A3599A" w:rsidRDefault="00140BBC" w:rsidP="00140BBC">
      <w:pPr>
        <w:spacing w:before="120"/>
        <w:jc w:val="both"/>
        <w:rPr>
          <w:b/>
          <w:bCs/>
          <w:i/>
          <w:iCs/>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2</w:t>
      </w:r>
      <w:r w:rsidRPr="00A3599A">
        <w:rPr>
          <w:b/>
          <w:bCs/>
          <w:i/>
          <w:iCs/>
        </w:rPr>
        <w:fldChar w:fldCharType="end"/>
      </w:r>
      <w:r w:rsidRPr="00A3599A">
        <w:rPr>
          <w:b/>
          <w:bCs/>
          <w:i/>
          <w:iCs/>
        </w:rPr>
        <w:t xml:space="preserve">: The 2 Rx SDT requirements on timing range defining the first and second RSRP measurement in FR1 are reused for </w:t>
      </w:r>
      <w:proofErr w:type="spellStart"/>
      <w:r w:rsidRPr="00A3599A">
        <w:rPr>
          <w:b/>
          <w:bCs/>
          <w:i/>
          <w:iCs/>
        </w:rPr>
        <w:t>for</w:t>
      </w:r>
      <w:proofErr w:type="spellEnd"/>
      <w:r w:rsidRPr="00A3599A">
        <w:rPr>
          <w:b/>
          <w:bCs/>
          <w:i/>
          <w:iCs/>
        </w:rPr>
        <w:t xml:space="preserve"> 1 Rx </w:t>
      </w:r>
      <w:proofErr w:type="spellStart"/>
      <w:r w:rsidRPr="00A3599A">
        <w:rPr>
          <w:b/>
          <w:bCs/>
          <w:i/>
          <w:iCs/>
        </w:rPr>
        <w:t>RedCap</w:t>
      </w:r>
      <w:proofErr w:type="spellEnd"/>
      <w:r w:rsidRPr="00A3599A">
        <w:rPr>
          <w:b/>
          <w:bCs/>
          <w:i/>
          <w:iCs/>
        </w:rPr>
        <w:t xml:space="preserve"> UE. </w:t>
      </w:r>
    </w:p>
    <w:p w14:paraId="3D2E21BF" w14:textId="77777777" w:rsidR="00140BBC" w:rsidRPr="00A3599A" w:rsidRDefault="00140BBC" w:rsidP="00140BBC">
      <w:pPr>
        <w:spacing w:before="120"/>
        <w:jc w:val="both"/>
        <w:rPr>
          <w:b/>
          <w:bCs/>
          <w:i/>
          <w:iCs/>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3</w:t>
      </w:r>
      <w:r w:rsidRPr="00A3599A">
        <w:rPr>
          <w:b/>
          <w:bCs/>
          <w:i/>
          <w:iCs/>
        </w:rPr>
        <w:fldChar w:fldCharType="end"/>
      </w:r>
      <w:r w:rsidRPr="00A3599A">
        <w:rPr>
          <w:b/>
          <w:bCs/>
          <w:i/>
          <w:iCs/>
        </w:rPr>
        <w:t xml:space="preserve">: The timing range defining the valid second RSRP measurement for 2 Rx UE in FR2 is reused for 1 Rx </w:t>
      </w:r>
      <w:proofErr w:type="spellStart"/>
      <w:r w:rsidRPr="00A3599A">
        <w:rPr>
          <w:b/>
          <w:bCs/>
          <w:i/>
          <w:iCs/>
        </w:rPr>
        <w:t>RedCap</w:t>
      </w:r>
      <w:proofErr w:type="spellEnd"/>
      <w:r w:rsidRPr="00A3599A">
        <w:rPr>
          <w:b/>
          <w:bCs/>
          <w:i/>
          <w:iCs/>
        </w:rPr>
        <w:t xml:space="preserve"> UE. </w:t>
      </w:r>
    </w:p>
    <w:p w14:paraId="6FF5087B" w14:textId="77777777" w:rsidR="00140BBC" w:rsidRPr="00A3599A" w:rsidRDefault="00140BBC" w:rsidP="00140BBC">
      <w:pPr>
        <w:spacing w:before="120"/>
        <w:jc w:val="both"/>
        <w:rPr>
          <w:b/>
          <w:bCs/>
          <w:i/>
          <w:iCs/>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4</w:t>
      </w:r>
      <w:r w:rsidRPr="00A3599A">
        <w:rPr>
          <w:b/>
          <w:bCs/>
          <w:i/>
          <w:iCs/>
        </w:rPr>
        <w:fldChar w:fldCharType="end"/>
      </w:r>
      <w:r w:rsidRPr="00A3599A">
        <w:rPr>
          <w:b/>
          <w:bCs/>
          <w:i/>
          <w:iCs/>
        </w:rPr>
        <w:t xml:space="preserve">: The requirements on UE </w:t>
      </w:r>
      <w:proofErr w:type="spellStart"/>
      <w:r w:rsidRPr="00A3599A">
        <w:rPr>
          <w:b/>
          <w:bCs/>
          <w:i/>
          <w:iCs/>
        </w:rPr>
        <w:t>synchornization</w:t>
      </w:r>
      <w:proofErr w:type="spellEnd"/>
      <w:r w:rsidRPr="00A3599A">
        <w:rPr>
          <w:b/>
          <w:bCs/>
          <w:i/>
          <w:iCs/>
        </w:rPr>
        <w:t xml:space="preserve"> towards the serving cell defined for 2 Rx SDT requirements are reused for 1 Rx </w:t>
      </w:r>
      <w:proofErr w:type="spellStart"/>
      <w:r w:rsidRPr="00A3599A">
        <w:rPr>
          <w:b/>
          <w:bCs/>
          <w:i/>
          <w:iCs/>
        </w:rPr>
        <w:t>RedCap</w:t>
      </w:r>
      <w:proofErr w:type="spellEnd"/>
      <w:r w:rsidRPr="00A3599A">
        <w:rPr>
          <w:b/>
          <w:bCs/>
          <w:i/>
          <w:iCs/>
        </w:rPr>
        <w:t xml:space="preserve"> UE. </w:t>
      </w:r>
    </w:p>
    <w:p w14:paraId="26533BFD" w14:textId="77777777" w:rsidR="00140BBC" w:rsidRPr="00A3599A" w:rsidRDefault="00140BBC" w:rsidP="00140BBC">
      <w:pPr>
        <w:spacing w:before="120"/>
        <w:jc w:val="both"/>
        <w:rPr>
          <w:b/>
          <w:bCs/>
          <w:i/>
          <w:iCs/>
          <w:lang w:eastAsia="x-non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5</w:t>
      </w:r>
      <w:r w:rsidRPr="00A3599A">
        <w:rPr>
          <w:b/>
          <w:bCs/>
          <w:i/>
          <w:iCs/>
        </w:rPr>
        <w:fldChar w:fldCharType="end"/>
      </w:r>
      <w:r w:rsidRPr="00A3599A">
        <w:rPr>
          <w:b/>
          <w:bCs/>
          <w:i/>
          <w:iCs/>
        </w:rPr>
        <w:t xml:space="preserve">: The requirements on applicability conditions (if introduced) for 2 Rx SDT requirements are reused for 1 Rx </w:t>
      </w:r>
      <w:proofErr w:type="spellStart"/>
      <w:r w:rsidRPr="00A3599A">
        <w:rPr>
          <w:b/>
          <w:bCs/>
          <w:i/>
          <w:iCs/>
        </w:rPr>
        <w:t>RedCap</w:t>
      </w:r>
      <w:proofErr w:type="spellEnd"/>
      <w:r w:rsidRPr="00A3599A">
        <w:rPr>
          <w:b/>
          <w:bCs/>
          <w:i/>
          <w:iCs/>
        </w:rPr>
        <w:t xml:space="preserve"> UE. </w:t>
      </w:r>
    </w:p>
    <w:p w14:paraId="401ADBA2" w14:textId="77777777" w:rsidR="00140BBC" w:rsidRPr="00A3599A" w:rsidRDefault="00140BBC" w:rsidP="00140BBC">
      <w:pPr>
        <w:spacing w:before="120"/>
        <w:jc w:val="both"/>
        <w:rPr>
          <w:b/>
          <w:bCs/>
          <w:i/>
          <w:iCs/>
          <w:lang w:val="en-US" w:eastAsia="sv-S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6</w:t>
      </w:r>
      <w:r w:rsidRPr="00A3599A">
        <w:rPr>
          <w:b/>
          <w:bCs/>
          <w:i/>
          <w:iCs/>
        </w:rPr>
        <w:fldChar w:fldCharType="end"/>
      </w:r>
      <w:r w:rsidRPr="00A3599A">
        <w:rPr>
          <w:b/>
          <w:bCs/>
          <w:i/>
          <w:iCs/>
        </w:rPr>
        <w:t xml:space="preserve">: </w:t>
      </w:r>
      <w:r w:rsidRPr="00A3599A">
        <w:rPr>
          <w:b/>
          <w:bCs/>
          <w:i/>
          <w:iCs/>
          <w:lang w:val="en-US" w:eastAsia="sv-SE"/>
        </w:rPr>
        <w:t>RAN4 to capture the band groups for which RRM requirements apply in Annex B1 and B2 for IDLE and CONNECTED mode respectively.</w:t>
      </w:r>
    </w:p>
    <w:p w14:paraId="1000DAC7" w14:textId="77777777" w:rsidR="00140BBC" w:rsidRPr="00A3599A" w:rsidRDefault="00140BBC" w:rsidP="00140BBC">
      <w:pPr>
        <w:jc w:val="both"/>
        <w:rPr>
          <w:b/>
          <w:bCs/>
          <w:i/>
          <w:iCs/>
          <w:lang w:eastAsia="sv-SE"/>
        </w:rPr>
      </w:pPr>
      <w:r w:rsidRPr="00A3599A">
        <w:rPr>
          <w:b/>
          <w:bCs/>
          <w:i/>
          <w:iCs/>
        </w:rPr>
        <w:t xml:space="preserve">Proposal </w:t>
      </w:r>
      <w:r w:rsidRPr="00A3599A">
        <w:rPr>
          <w:b/>
          <w:bCs/>
          <w:i/>
          <w:iCs/>
        </w:rPr>
        <w:fldChar w:fldCharType="begin"/>
      </w:r>
      <w:r w:rsidRPr="00A3599A">
        <w:rPr>
          <w:b/>
          <w:bCs/>
          <w:i/>
          <w:iCs/>
        </w:rPr>
        <w:instrText xml:space="preserve"> SEQ Proposal \* ARABIC </w:instrText>
      </w:r>
      <w:r w:rsidRPr="00A3599A">
        <w:rPr>
          <w:b/>
          <w:bCs/>
          <w:i/>
          <w:iCs/>
        </w:rPr>
        <w:fldChar w:fldCharType="separate"/>
      </w:r>
      <w:r w:rsidRPr="00A3599A">
        <w:rPr>
          <w:b/>
          <w:bCs/>
          <w:i/>
          <w:iCs/>
          <w:noProof/>
        </w:rPr>
        <w:t>7</w:t>
      </w:r>
      <w:r w:rsidRPr="00A3599A">
        <w:rPr>
          <w:b/>
          <w:bCs/>
          <w:i/>
          <w:iCs/>
        </w:rPr>
        <w:fldChar w:fldCharType="end"/>
      </w:r>
      <w:r w:rsidRPr="00A3599A">
        <w:rPr>
          <w:b/>
          <w:bCs/>
          <w:i/>
          <w:iCs/>
        </w:rPr>
        <w:t xml:space="preserve">: </w:t>
      </w:r>
      <w:r w:rsidRPr="00A3599A">
        <w:rPr>
          <w:b/>
          <w:bCs/>
          <w:i/>
          <w:iCs/>
          <w:lang w:val="en-US" w:eastAsia="sv-SE"/>
        </w:rPr>
        <w:t>RAN4 to capture the band groups for which RRM requirements apply in Annex B1 and B2 for IDLE and CONNECTED mode respectively.</w:t>
      </w:r>
    </w:p>
    <w:bookmarkEnd w:id="6"/>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0"/>
      <w:bookmarkEnd w:id="1"/>
    </w:p>
    <w:p w14:paraId="1263CDF8" w14:textId="77777777" w:rsidR="00554B1E" w:rsidRPr="00554B1E" w:rsidRDefault="007A4987" w:rsidP="00554B1E">
      <w:pPr>
        <w:pStyle w:val="ListParagraph"/>
        <w:numPr>
          <w:ilvl w:val="0"/>
          <w:numId w:val="2"/>
        </w:numPr>
        <w:spacing w:after="180"/>
        <w:rPr>
          <w:rFonts w:ascii="Times New Roman" w:hAnsi="Times New Roman"/>
          <w:sz w:val="20"/>
        </w:rPr>
      </w:pPr>
      <w:hyperlink r:id="rId12" w:history="1">
        <w:r w:rsidR="00554B1E" w:rsidRPr="00554B1E">
          <w:rPr>
            <w:rFonts w:ascii="Times New Roman" w:hAnsi="Times New Roman"/>
            <w:sz w:val="20"/>
          </w:rPr>
          <w:t>R4-2205624</w:t>
        </w:r>
      </w:hyperlink>
      <w:r w:rsidR="00554B1E" w:rsidRPr="00554B1E">
        <w:rPr>
          <w:rFonts w:ascii="Times New Roman" w:hAnsi="Times New Roman"/>
          <w:sz w:val="20"/>
        </w:rPr>
        <w:tab/>
        <w:t xml:space="preserve">Big CR for </w:t>
      </w:r>
      <w:proofErr w:type="spellStart"/>
      <w:r w:rsidR="00554B1E" w:rsidRPr="00554B1E">
        <w:rPr>
          <w:rFonts w:ascii="Times New Roman" w:hAnsi="Times New Roman"/>
          <w:sz w:val="20"/>
        </w:rPr>
        <w:t>RedCap</w:t>
      </w:r>
      <w:proofErr w:type="spellEnd"/>
      <w:r w:rsidR="00554B1E" w:rsidRPr="00554B1E">
        <w:rPr>
          <w:rFonts w:ascii="Times New Roman" w:hAnsi="Times New Roman"/>
          <w:sz w:val="20"/>
        </w:rPr>
        <w:t xml:space="preserve"> for TS 38.133, Ericsson</w:t>
      </w:r>
    </w:p>
    <w:p w14:paraId="19E14FD4" w14:textId="77777777" w:rsidR="00554B1E" w:rsidRPr="00554B1E" w:rsidRDefault="007A4987" w:rsidP="00554B1E">
      <w:pPr>
        <w:pStyle w:val="ListParagraph"/>
        <w:numPr>
          <w:ilvl w:val="0"/>
          <w:numId w:val="2"/>
        </w:numPr>
        <w:spacing w:after="180"/>
        <w:rPr>
          <w:rFonts w:ascii="Times New Roman" w:hAnsi="Times New Roman"/>
          <w:sz w:val="20"/>
        </w:rPr>
      </w:pPr>
      <w:hyperlink r:id="rId13" w:history="1">
        <w:r w:rsidR="00554B1E" w:rsidRPr="00554B1E">
          <w:rPr>
            <w:rFonts w:ascii="Times New Roman" w:hAnsi="Times New Roman"/>
            <w:sz w:val="20"/>
          </w:rPr>
          <w:t>R4-2205512</w:t>
        </w:r>
      </w:hyperlink>
      <w:r w:rsidR="00554B1E" w:rsidRPr="00554B1E">
        <w:rPr>
          <w:rFonts w:ascii="Times New Roman" w:hAnsi="Times New Roman"/>
          <w:sz w:val="20"/>
        </w:rPr>
        <w:tab/>
        <w:t xml:space="preserve">Big CR for </w:t>
      </w:r>
      <w:proofErr w:type="spellStart"/>
      <w:r w:rsidR="00554B1E" w:rsidRPr="00554B1E">
        <w:rPr>
          <w:rFonts w:ascii="Times New Roman" w:hAnsi="Times New Roman"/>
          <w:sz w:val="20"/>
        </w:rPr>
        <w:t>RedCap</w:t>
      </w:r>
      <w:proofErr w:type="spellEnd"/>
      <w:r w:rsidR="00554B1E" w:rsidRPr="00554B1E">
        <w:rPr>
          <w:rFonts w:ascii="Times New Roman" w:hAnsi="Times New Roman"/>
          <w:sz w:val="20"/>
        </w:rPr>
        <w:t xml:space="preserve"> for TS 36.133, Ericsson</w:t>
      </w:r>
    </w:p>
    <w:p w14:paraId="73C03C59" w14:textId="586DA164" w:rsidR="00554B1E" w:rsidRDefault="00554B1E" w:rsidP="00554B1E">
      <w:pPr>
        <w:pStyle w:val="ListParagraph"/>
        <w:numPr>
          <w:ilvl w:val="0"/>
          <w:numId w:val="2"/>
        </w:numPr>
        <w:spacing w:before="120"/>
        <w:ind w:left="357" w:hanging="357"/>
        <w:contextualSpacing w:val="0"/>
        <w:rPr>
          <w:rFonts w:ascii="Times New Roman" w:hAnsi="Times New Roman"/>
          <w:sz w:val="20"/>
        </w:rPr>
      </w:pPr>
      <w:r w:rsidRPr="00554B1E">
        <w:rPr>
          <w:rFonts w:ascii="Times New Roman" w:hAnsi="Times New Roman"/>
          <w:sz w:val="20"/>
        </w:rPr>
        <w:t>RP-220965</w:t>
      </w:r>
      <w:proofErr w:type="gramStart"/>
      <w:r w:rsidRPr="00554B1E">
        <w:rPr>
          <w:rFonts w:ascii="Times New Roman" w:hAnsi="Times New Roman"/>
          <w:sz w:val="20"/>
        </w:rPr>
        <w:t>, ”Rel</w:t>
      </w:r>
      <w:proofErr w:type="gramEnd"/>
      <w:r w:rsidRPr="00554B1E">
        <w:rPr>
          <w:rFonts w:ascii="Times New Roman" w:hAnsi="Times New Roman"/>
          <w:sz w:val="20"/>
        </w:rPr>
        <w:t>-17 Work Item Exception for Support of reduced capability NR devices”, Ericsson</w:t>
      </w:r>
    </w:p>
    <w:p w14:paraId="38605344" w14:textId="77777777" w:rsidR="00083391" w:rsidRDefault="00554B1E" w:rsidP="00083391">
      <w:pPr>
        <w:pStyle w:val="ListParagraph"/>
        <w:numPr>
          <w:ilvl w:val="0"/>
          <w:numId w:val="2"/>
        </w:numPr>
        <w:spacing w:before="120"/>
        <w:ind w:left="357" w:hanging="357"/>
        <w:contextualSpacing w:val="0"/>
        <w:rPr>
          <w:rFonts w:ascii="Times New Roman" w:hAnsi="Times New Roman"/>
          <w:sz w:val="20"/>
        </w:rPr>
      </w:pPr>
      <w:r w:rsidRPr="00554B1E">
        <w:rPr>
          <w:rFonts w:ascii="Times New Roman" w:hAnsi="Times New Roman"/>
          <w:sz w:val="20"/>
        </w:rPr>
        <w:t xml:space="preserve">R4-2206950, “WF on </w:t>
      </w:r>
      <w:proofErr w:type="spellStart"/>
      <w:r w:rsidRPr="00554B1E">
        <w:rPr>
          <w:rFonts w:ascii="Times New Roman" w:hAnsi="Times New Roman"/>
          <w:sz w:val="20"/>
        </w:rPr>
        <w:t>RedCap</w:t>
      </w:r>
      <w:proofErr w:type="spellEnd"/>
      <w:r w:rsidRPr="00554B1E">
        <w:rPr>
          <w:rFonts w:ascii="Times New Roman" w:hAnsi="Times New Roman"/>
          <w:sz w:val="20"/>
        </w:rPr>
        <w:t xml:space="preserve"> RRM requirements”, Ericsson</w:t>
      </w:r>
    </w:p>
    <w:p w14:paraId="151FB04C" w14:textId="5C1C9804" w:rsidR="00B60A2D" w:rsidRDefault="00B60A2D" w:rsidP="00083391">
      <w:pPr>
        <w:pStyle w:val="ListParagraph"/>
        <w:numPr>
          <w:ilvl w:val="0"/>
          <w:numId w:val="2"/>
        </w:numPr>
        <w:spacing w:before="120"/>
        <w:ind w:left="357" w:hanging="357"/>
        <w:contextualSpacing w:val="0"/>
        <w:rPr>
          <w:rFonts w:ascii="Times New Roman" w:hAnsi="Times New Roman"/>
          <w:sz w:val="20"/>
        </w:rPr>
      </w:pPr>
      <w:r w:rsidRPr="00083391">
        <w:rPr>
          <w:rFonts w:ascii="Times New Roman" w:hAnsi="Times New Roman"/>
          <w:sz w:val="20"/>
        </w:rPr>
        <w:t xml:space="preserve">R4-2204902, “Discussion on general RRM requirements impacts for </w:t>
      </w:r>
      <w:proofErr w:type="spellStart"/>
      <w:r w:rsidRPr="00083391">
        <w:rPr>
          <w:rFonts w:ascii="Times New Roman" w:hAnsi="Times New Roman"/>
          <w:sz w:val="20"/>
        </w:rPr>
        <w:t>RedCap</w:t>
      </w:r>
      <w:proofErr w:type="spellEnd"/>
      <w:r w:rsidRPr="00083391">
        <w:rPr>
          <w:rFonts w:ascii="Times New Roman" w:hAnsi="Times New Roman"/>
          <w:sz w:val="20"/>
        </w:rPr>
        <w:t xml:space="preserve"> UE”, Huawei, </w:t>
      </w:r>
      <w:proofErr w:type="spellStart"/>
      <w:r w:rsidRPr="00083391">
        <w:rPr>
          <w:rFonts w:ascii="Times New Roman" w:hAnsi="Times New Roman"/>
          <w:sz w:val="20"/>
        </w:rPr>
        <w:t>HiSilicon</w:t>
      </w:r>
      <w:proofErr w:type="spellEnd"/>
    </w:p>
    <w:p w14:paraId="5000AA8B" w14:textId="6E3E739F" w:rsidR="001B683E" w:rsidRDefault="001B683E" w:rsidP="00083391">
      <w:pPr>
        <w:pStyle w:val="ListParagraph"/>
        <w:numPr>
          <w:ilvl w:val="0"/>
          <w:numId w:val="2"/>
        </w:numPr>
        <w:spacing w:before="120"/>
        <w:ind w:left="357" w:hanging="357"/>
        <w:contextualSpacing w:val="0"/>
        <w:rPr>
          <w:rFonts w:ascii="Times New Roman" w:hAnsi="Times New Roman"/>
          <w:sz w:val="20"/>
        </w:rPr>
      </w:pPr>
      <w:r w:rsidRPr="001B683E">
        <w:rPr>
          <w:rFonts w:ascii="Times New Roman" w:hAnsi="Times New Roman"/>
          <w:sz w:val="20"/>
        </w:rPr>
        <w:t xml:space="preserve">R4-2202670, "WF on </w:t>
      </w:r>
      <w:proofErr w:type="spellStart"/>
      <w:r w:rsidRPr="001B683E">
        <w:rPr>
          <w:rFonts w:ascii="Times New Roman" w:hAnsi="Times New Roman"/>
          <w:sz w:val="20"/>
        </w:rPr>
        <w:t>RedCap</w:t>
      </w:r>
      <w:proofErr w:type="spellEnd"/>
      <w:r w:rsidRPr="001B683E">
        <w:rPr>
          <w:rFonts w:ascii="Times New Roman" w:hAnsi="Times New Roman"/>
          <w:sz w:val="20"/>
        </w:rPr>
        <w:t xml:space="preserve"> RRM requirements", Ericsson</w:t>
      </w:r>
    </w:p>
    <w:p w14:paraId="6CE6921F" w14:textId="33235DEC" w:rsidR="002A7B79" w:rsidRDefault="002A7B79" w:rsidP="007A0789">
      <w:pPr>
        <w:pStyle w:val="Header"/>
        <w:numPr>
          <w:ilvl w:val="0"/>
          <w:numId w:val="2"/>
        </w:numPr>
        <w:tabs>
          <w:tab w:val="right" w:pos="9630"/>
          <w:tab w:val="right" w:pos="13323"/>
        </w:tabs>
        <w:rPr>
          <w:rFonts w:ascii="Times New Roman" w:hAnsi="Times New Roman"/>
          <w:b w:val="0"/>
          <w:noProof w:val="0"/>
          <w:sz w:val="20"/>
          <w:lang w:val="en-US"/>
        </w:rPr>
      </w:pPr>
      <w:r w:rsidRPr="00C50E46">
        <w:rPr>
          <w:rFonts w:ascii="Times New Roman" w:hAnsi="Times New Roman"/>
          <w:b w:val="0"/>
          <w:noProof w:val="0"/>
          <w:sz w:val="20"/>
          <w:lang w:val="en-US"/>
        </w:rPr>
        <w:t>R4-2115363</w:t>
      </w:r>
      <w:proofErr w:type="gramStart"/>
      <w:r w:rsidRPr="00C50E46">
        <w:rPr>
          <w:rFonts w:ascii="Times New Roman" w:hAnsi="Times New Roman"/>
          <w:b w:val="0"/>
          <w:noProof w:val="0"/>
          <w:sz w:val="20"/>
          <w:lang w:val="en-US"/>
        </w:rPr>
        <w:t>, ”Simulation</w:t>
      </w:r>
      <w:proofErr w:type="gramEnd"/>
      <w:r w:rsidRPr="00C50E46">
        <w:rPr>
          <w:rFonts w:ascii="Times New Roman" w:hAnsi="Times New Roman"/>
          <w:b w:val="0"/>
          <w:noProof w:val="0"/>
          <w:sz w:val="20"/>
          <w:lang w:val="en-US"/>
        </w:rPr>
        <w:t xml:space="preserve"> assumptions for </w:t>
      </w:r>
      <w:proofErr w:type="spellStart"/>
      <w:r w:rsidRPr="00C50E46">
        <w:rPr>
          <w:rFonts w:ascii="Times New Roman" w:hAnsi="Times New Roman"/>
          <w:b w:val="0"/>
          <w:noProof w:val="0"/>
          <w:sz w:val="20"/>
          <w:lang w:val="en-US"/>
        </w:rPr>
        <w:t>RedCap</w:t>
      </w:r>
      <w:proofErr w:type="spellEnd"/>
      <w:r w:rsidRPr="00C50E46">
        <w:rPr>
          <w:rFonts w:ascii="Times New Roman" w:hAnsi="Times New Roman"/>
          <w:b w:val="0"/>
          <w:noProof w:val="0"/>
          <w:sz w:val="20"/>
          <w:lang w:val="en-US"/>
        </w:rPr>
        <w:t xml:space="preserve"> PBCH detection”, vivo</w:t>
      </w:r>
    </w:p>
    <w:p w14:paraId="7930FC7C" w14:textId="58FF3BAE" w:rsidR="007A0789" w:rsidRDefault="007A0789" w:rsidP="007A0789">
      <w:pPr>
        <w:pStyle w:val="Header"/>
        <w:numPr>
          <w:ilvl w:val="0"/>
          <w:numId w:val="2"/>
        </w:numPr>
        <w:tabs>
          <w:tab w:val="right" w:pos="9630"/>
          <w:tab w:val="right" w:pos="13323"/>
        </w:tabs>
        <w:rPr>
          <w:rFonts w:ascii="Times New Roman" w:hAnsi="Times New Roman"/>
          <w:b w:val="0"/>
          <w:noProof w:val="0"/>
          <w:sz w:val="20"/>
          <w:lang w:val="en-US"/>
        </w:rPr>
      </w:pPr>
      <w:r w:rsidRPr="007A0789">
        <w:rPr>
          <w:rFonts w:ascii="Times New Roman" w:hAnsi="Times New Roman"/>
          <w:b w:val="0"/>
          <w:noProof w:val="0"/>
          <w:sz w:val="20"/>
          <w:lang w:val="en-US"/>
        </w:rPr>
        <w:t>R4-2207128</w:t>
      </w:r>
      <w:r>
        <w:rPr>
          <w:rFonts w:ascii="Times New Roman" w:hAnsi="Times New Roman"/>
          <w:b w:val="0"/>
          <w:noProof w:val="0"/>
          <w:sz w:val="20"/>
          <w:lang w:val="en-US"/>
        </w:rPr>
        <w:t>, “</w:t>
      </w:r>
      <w:r w:rsidRPr="007A0789">
        <w:rPr>
          <w:rFonts w:ascii="Times New Roman" w:hAnsi="Times New Roman"/>
          <w:b w:val="0"/>
          <w:noProof w:val="0"/>
          <w:sz w:val="20"/>
          <w:lang w:val="en-US"/>
        </w:rPr>
        <w:t>Big CR on RRM requirements for Rel-17 NR SDT in INACTIVE state</w:t>
      </w:r>
      <w:r>
        <w:rPr>
          <w:rFonts w:ascii="Times New Roman" w:hAnsi="Times New Roman"/>
          <w:b w:val="0"/>
          <w:noProof w:val="0"/>
          <w:sz w:val="20"/>
          <w:lang w:val="en-US"/>
        </w:rPr>
        <w:t xml:space="preserve">”, </w:t>
      </w:r>
      <w:r w:rsidRPr="007A0789">
        <w:rPr>
          <w:rFonts w:ascii="Times New Roman" w:hAnsi="Times New Roman"/>
          <w:b w:val="0"/>
          <w:noProof w:val="0"/>
          <w:sz w:val="20"/>
          <w:lang w:val="en-US"/>
        </w:rPr>
        <w:t>ZTE Corporation</w:t>
      </w:r>
    </w:p>
    <w:sectPr w:rsidR="007A078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54AF" w14:textId="77777777" w:rsidR="00D66914" w:rsidRDefault="00D66914">
      <w:r>
        <w:separator/>
      </w:r>
    </w:p>
  </w:endnote>
  <w:endnote w:type="continuationSeparator" w:id="0">
    <w:p w14:paraId="25E9E854" w14:textId="77777777" w:rsidR="00D66914" w:rsidRDefault="00D66914">
      <w:r>
        <w:continuationSeparator/>
      </w:r>
    </w:p>
  </w:endnote>
  <w:endnote w:type="continuationNotice" w:id="1">
    <w:p w14:paraId="42D99B6B" w14:textId="77777777" w:rsidR="00D66914" w:rsidRDefault="00D6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700" w14:textId="77777777" w:rsidR="00D66914" w:rsidRDefault="00D66914">
      <w:r>
        <w:separator/>
      </w:r>
    </w:p>
  </w:footnote>
  <w:footnote w:type="continuationSeparator" w:id="0">
    <w:p w14:paraId="6EB77B0A" w14:textId="77777777" w:rsidR="00D66914" w:rsidRDefault="00D66914">
      <w:r>
        <w:continuationSeparator/>
      </w:r>
    </w:p>
  </w:footnote>
  <w:footnote w:type="continuationNotice" w:id="1">
    <w:p w14:paraId="3CC834E8" w14:textId="77777777" w:rsidR="00D66914" w:rsidRDefault="00D6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4D796A" w:rsidRDefault="004D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4D796A" w:rsidRDefault="004D79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4D796A" w:rsidRDefault="004D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2F84"/>
    <w:multiLevelType w:val="hybridMultilevel"/>
    <w:tmpl w:val="2F9A6D38"/>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877141"/>
    <w:multiLevelType w:val="hybridMultilevel"/>
    <w:tmpl w:val="551C6B18"/>
    <w:lvl w:ilvl="0" w:tplc="92AEB5A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D23A0"/>
    <w:multiLevelType w:val="hybridMultilevel"/>
    <w:tmpl w:val="A3F46F04"/>
    <w:lvl w:ilvl="0" w:tplc="3C52A50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563B1"/>
    <w:multiLevelType w:val="hybridMultilevel"/>
    <w:tmpl w:val="8BA6EC7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3"/>
  </w:num>
  <w:num w:numId="3">
    <w:abstractNumId w:val="12"/>
  </w:num>
  <w:num w:numId="4">
    <w:abstractNumId w:val="8"/>
  </w:num>
  <w:num w:numId="5">
    <w:abstractNumId w:val="10"/>
  </w:num>
  <w:num w:numId="6">
    <w:abstractNumId w:val="1"/>
  </w:num>
  <w:num w:numId="7">
    <w:abstractNumId w:val="0"/>
  </w:num>
  <w:num w:numId="8">
    <w:abstractNumId w:val="4"/>
  </w:num>
  <w:num w:numId="9">
    <w:abstractNumId w:val="6"/>
  </w:num>
  <w:num w:numId="10">
    <w:abstractNumId w:val="7"/>
  </w:num>
  <w:num w:numId="11">
    <w:abstractNumId w:val="2"/>
  </w:num>
  <w:num w:numId="12">
    <w:abstractNumId w:val="11"/>
  </w:num>
  <w:num w:numId="13">
    <w:abstractNumId w:val="9"/>
  </w:num>
  <w:num w:numId="1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7E9"/>
    <w:rsid w:val="00000CDD"/>
    <w:rsid w:val="0000145D"/>
    <w:rsid w:val="00002099"/>
    <w:rsid w:val="000027B0"/>
    <w:rsid w:val="000036F5"/>
    <w:rsid w:val="0000395F"/>
    <w:rsid w:val="00003AD0"/>
    <w:rsid w:val="00004470"/>
    <w:rsid w:val="000049CB"/>
    <w:rsid w:val="00005EC6"/>
    <w:rsid w:val="000069F1"/>
    <w:rsid w:val="00007637"/>
    <w:rsid w:val="000101D5"/>
    <w:rsid w:val="00010D66"/>
    <w:rsid w:val="00010F32"/>
    <w:rsid w:val="0001113F"/>
    <w:rsid w:val="0001126D"/>
    <w:rsid w:val="00011358"/>
    <w:rsid w:val="00011FEF"/>
    <w:rsid w:val="00012375"/>
    <w:rsid w:val="00012514"/>
    <w:rsid w:val="0001319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2CE"/>
    <w:rsid w:val="000215BD"/>
    <w:rsid w:val="00021807"/>
    <w:rsid w:val="00021893"/>
    <w:rsid w:val="00021B81"/>
    <w:rsid w:val="00021C85"/>
    <w:rsid w:val="00021F21"/>
    <w:rsid w:val="00022078"/>
    <w:rsid w:val="0002221B"/>
    <w:rsid w:val="00022E4A"/>
    <w:rsid w:val="00023243"/>
    <w:rsid w:val="00023F11"/>
    <w:rsid w:val="00024C39"/>
    <w:rsid w:val="0002520C"/>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1F2"/>
    <w:rsid w:val="00034F15"/>
    <w:rsid w:val="00035922"/>
    <w:rsid w:val="00036006"/>
    <w:rsid w:val="0003643B"/>
    <w:rsid w:val="00036587"/>
    <w:rsid w:val="00036E6C"/>
    <w:rsid w:val="00037640"/>
    <w:rsid w:val="00037CA4"/>
    <w:rsid w:val="00037F60"/>
    <w:rsid w:val="0004068C"/>
    <w:rsid w:val="00040DFB"/>
    <w:rsid w:val="00042497"/>
    <w:rsid w:val="00043107"/>
    <w:rsid w:val="00043BBB"/>
    <w:rsid w:val="000441C1"/>
    <w:rsid w:val="00044A1D"/>
    <w:rsid w:val="00045150"/>
    <w:rsid w:val="000452A3"/>
    <w:rsid w:val="000455B9"/>
    <w:rsid w:val="000467E3"/>
    <w:rsid w:val="0004693A"/>
    <w:rsid w:val="0004704B"/>
    <w:rsid w:val="00047B85"/>
    <w:rsid w:val="000500AD"/>
    <w:rsid w:val="00050D4E"/>
    <w:rsid w:val="00050FB9"/>
    <w:rsid w:val="0005125B"/>
    <w:rsid w:val="00051391"/>
    <w:rsid w:val="00051619"/>
    <w:rsid w:val="00051691"/>
    <w:rsid w:val="0005176F"/>
    <w:rsid w:val="00051F4B"/>
    <w:rsid w:val="00051FF5"/>
    <w:rsid w:val="00052FA7"/>
    <w:rsid w:val="00052FAD"/>
    <w:rsid w:val="000530A5"/>
    <w:rsid w:val="0005410F"/>
    <w:rsid w:val="000542D7"/>
    <w:rsid w:val="000543BC"/>
    <w:rsid w:val="000544A0"/>
    <w:rsid w:val="0005475E"/>
    <w:rsid w:val="00055A47"/>
    <w:rsid w:val="00055E7A"/>
    <w:rsid w:val="0005611B"/>
    <w:rsid w:val="00056940"/>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5DF0"/>
    <w:rsid w:val="00065FEA"/>
    <w:rsid w:val="00066639"/>
    <w:rsid w:val="00066958"/>
    <w:rsid w:val="00066C16"/>
    <w:rsid w:val="0006723A"/>
    <w:rsid w:val="00067A21"/>
    <w:rsid w:val="00070310"/>
    <w:rsid w:val="000716A4"/>
    <w:rsid w:val="00071D28"/>
    <w:rsid w:val="00072457"/>
    <w:rsid w:val="00072E3F"/>
    <w:rsid w:val="00073DA3"/>
    <w:rsid w:val="0007541A"/>
    <w:rsid w:val="00075831"/>
    <w:rsid w:val="00075E04"/>
    <w:rsid w:val="00076035"/>
    <w:rsid w:val="00076359"/>
    <w:rsid w:val="00076F94"/>
    <w:rsid w:val="000770EC"/>
    <w:rsid w:val="00077EFD"/>
    <w:rsid w:val="00080A92"/>
    <w:rsid w:val="000815B8"/>
    <w:rsid w:val="00081F9F"/>
    <w:rsid w:val="000821DC"/>
    <w:rsid w:val="000823B5"/>
    <w:rsid w:val="000825DC"/>
    <w:rsid w:val="00083391"/>
    <w:rsid w:val="00083A3F"/>
    <w:rsid w:val="00083AA0"/>
    <w:rsid w:val="00083E4A"/>
    <w:rsid w:val="00084101"/>
    <w:rsid w:val="000841F3"/>
    <w:rsid w:val="00085062"/>
    <w:rsid w:val="000850C5"/>
    <w:rsid w:val="0008569B"/>
    <w:rsid w:val="000858DB"/>
    <w:rsid w:val="00085B9F"/>
    <w:rsid w:val="00085D89"/>
    <w:rsid w:val="0008603C"/>
    <w:rsid w:val="000863C7"/>
    <w:rsid w:val="00086699"/>
    <w:rsid w:val="00086BBB"/>
    <w:rsid w:val="00087911"/>
    <w:rsid w:val="00087BDE"/>
    <w:rsid w:val="00087C28"/>
    <w:rsid w:val="00087C2F"/>
    <w:rsid w:val="00087E37"/>
    <w:rsid w:val="000912CB"/>
    <w:rsid w:val="000918DE"/>
    <w:rsid w:val="00091A36"/>
    <w:rsid w:val="00091DC5"/>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0DC"/>
    <w:rsid w:val="000A165C"/>
    <w:rsid w:val="000A1973"/>
    <w:rsid w:val="000A19A1"/>
    <w:rsid w:val="000A1EA8"/>
    <w:rsid w:val="000A2D20"/>
    <w:rsid w:val="000A3D43"/>
    <w:rsid w:val="000A3E8C"/>
    <w:rsid w:val="000A40B8"/>
    <w:rsid w:val="000A4B84"/>
    <w:rsid w:val="000A4EAD"/>
    <w:rsid w:val="000A4F7E"/>
    <w:rsid w:val="000A55A6"/>
    <w:rsid w:val="000A5E2E"/>
    <w:rsid w:val="000A6096"/>
    <w:rsid w:val="000A60DD"/>
    <w:rsid w:val="000A6394"/>
    <w:rsid w:val="000A6F55"/>
    <w:rsid w:val="000A74C4"/>
    <w:rsid w:val="000B0BFC"/>
    <w:rsid w:val="000B0D64"/>
    <w:rsid w:val="000B0F9E"/>
    <w:rsid w:val="000B1435"/>
    <w:rsid w:val="000B16F8"/>
    <w:rsid w:val="000B1E46"/>
    <w:rsid w:val="000B1ECC"/>
    <w:rsid w:val="000B21B8"/>
    <w:rsid w:val="000B2BCA"/>
    <w:rsid w:val="000B331F"/>
    <w:rsid w:val="000B3413"/>
    <w:rsid w:val="000B3694"/>
    <w:rsid w:val="000B37F1"/>
    <w:rsid w:val="000B3D4E"/>
    <w:rsid w:val="000B46A2"/>
    <w:rsid w:val="000B46FD"/>
    <w:rsid w:val="000B488A"/>
    <w:rsid w:val="000B4A5D"/>
    <w:rsid w:val="000B5831"/>
    <w:rsid w:val="000B58A1"/>
    <w:rsid w:val="000B5DBE"/>
    <w:rsid w:val="000B5E32"/>
    <w:rsid w:val="000B7153"/>
    <w:rsid w:val="000C008B"/>
    <w:rsid w:val="000C038A"/>
    <w:rsid w:val="000C06E9"/>
    <w:rsid w:val="000C0DA1"/>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0F03"/>
    <w:rsid w:val="000E2319"/>
    <w:rsid w:val="000E2999"/>
    <w:rsid w:val="000E3C50"/>
    <w:rsid w:val="000E3C71"/>
    <w:rsid w:val="000E412C"/>
    <w:rsid w:val="000E4521"/>
    <w:rsid w:val="000E57FF"/>
    <w:rsid w:val="000E5B73"/>
    <w:rsid w:val="000E67A9"/>
    <w:rsid w:val="000E722F"/>
    <w:rsid w:val="000F032B"/>
    <w:rsid w:val="000F09EC"/>
    <w:rsid w:val="000F169D"/>
    <w:rsid w:val="000F19ED"/>
    <w:rsid w:val="000F2647"/>
    <w:rsid w:val="000F2656"/>
    <w:rsid w:val="000F287F"/>
    <w:rsid w:val="000F2CA4"/>
    <w:rsid w:val="000F3E19"/>
    <w:rsid w:val="000F4598"/>
    <w:rsid w:val="000F4AD3"/>
    <w:rsid w:val="000F5580"/>
    <w:rsid w:val="000F579A"/>
    <w:rsid w:val="000F5F52"/>
    <w:rsid w:val="000F6125"/>
    <w:rsid w:val="000F746D"/>
    <w:rsid w:val="000F75F1"/>
    <w:rsid w:val="000F7768"/>
    <w:rsid w:val="000F78C5"/>
    <w:rsid w:val="000F7FD7"/>
    <w:rsid w:val="001003A1"/>
    <w:rsid w:val="00100C66"/>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06587"/>
    <w:rsid w:val="00107370"/>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E4B"/>
    <w:rsid w:val="001207A2"/>
    <w:rsid w:val="00120BF2"/>
    <w:rsid w:val="0012101E"/>
    <w:rsid w:val="00121193"/>
    <w:rsid w:val="00122708"/>
    <w:rsid w:val="00122CC0"/>
    <w:rsid w:val="00122DC3"/>
    <w:rsid w:val="00123502"/>
    <w:rsid w:val="0012421D"/>
    <w:rsid w:val="00125366"/>
    <w:rsid w:val="0012563D"/>
    <w:rsid w:val="0012598B"/>
    <w:rsid w:val="001264E8"/>
    <w:rsid w:val="00126681"/>
    <w:rsid w:val="001269F1"/>
    <w:rsid w:val="00126E21"/>
    <w:rsid w:val="001274C0"/>
    <w:rsid w:val="00130702"/>
    <w:rsid w:val="001308C8"/>
    <w:rsid w:val="00130DBF"/>
    <w:rsid w:val="00131250"/>
    <w:rsid w:val="001314A3"/>
    <w:rsid w:val="0013179E"/>
    <w:rsid w:val="001319E4"/>
    <w:rsid w:val="00131EB9"/>
    <w:rsid w:val="00131F2B"/>
    <w:rsid w:val="00132C91"/>
    <w:rsid w:val="00132F9E"/>
    <w:rsid w:val="00133668"/>
    <w:rsid w:val="00133D75"/>
    <w:rsid w:val="00133E77"/>
    <w:rsid w:val="001344D7"/>
    <w:rsid w:val="001356A2"/>
    <w:rsid w:val="00136422"/>
    <w:rsid w:val="00136AD1"/>
    <w:rsid w:val="00136C3B"/>
    <w:rsid w:val="00136FAC"/>
    <w:rsid w:val="00137AEF"/>
    <w:rsid w:val="001403A2"/>
    <w:rsid w:val="00140BBC"/>
    <w:rsid w:val="00141163"/>
    <w:rsid w:val="00141583"/>
    <w:rsid w:val="001416C9"/>
    <w:rsid w:val="00141A06"/>
    <w:rsid w:val="00141B59"/>
    <w:rsid w:val="00141BB7"/>
    <w:rsid w:val="0014237B"/>
    <w:rsid w:val="00142C78"/>
    <w:rsid w:val="0014330C"/>
    <w:rsid w:val="00143422"/>
    <w:rsid w:val="00143690"/>
    <w:rsid w:val="00143D25"/>
    <w:rsid w:val="00144CE6"/>
    <w:rsid w:val="001456D6"/>
    <w:rsid w:val="00145CBE"/>
    <w:rsid w:val="00145D43"/>
    <w:rsid w:val="00145F67"/>
    <w:rsid w:val="00146326"/>
    <w:rsid w:val="00146358"/>
    <w:rsid w:val="00146573"/>
    <w:rsid w:val="00146BA6"/>
    <w:rsid w:val="001508B4"/>
    <w:rsid w:val="001512C7"/>
    <w:rsid w:val="001517C7"/>
    <w:rsid w:val="00151F4B"/>
    <w:rsid w:val="001526AD"/>
    <w:rsid w:val="00153541"/>
    <w:rsid w:val="0015372B"/>
    <w:rsid w:val="00153804"/>
    <w:rsid w:val="00153AC5"/>
    <w:rsid w:val="00153E49"/>
    <w:rsid w:val="00154118"/>
    <w:rsid w:val="00154A11"/>
    <w:rsid w:val="00154A6C"/>
    <w:rsid w:val="001554A6"/>
    <w:rsid w:val="00155753"/>
    <w:rsid w:val="001601DD"/>
    <w:rsid w:val="001608CB"/>
    <w:rsid w:val="00160F10"/>
    <w:rsid w:val="001610A7"/>
    <w:rsid w:val="001613DF"/>
    <w:rsid w:val="0016143B"/>
    <w:rsid w:val="00162DA2"/>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2523"/>
    <w:rsid w:val="00173053"/>
    <w:rsid w:val="001733B8"/>
    <w:rsid w:val="00173AC8"/>
    <w:rsid w:val="001741DF"/>
    <w:rsid w:val="001752CE"/>
    <w:rsid w:val="00175D8E"/>
    <w:rsid w:val="001766AD"/>
    <w:rsid w:val="001772CF"/>
    <w:rsid w:val="00177547"/>
    <w:rsid w:val="001800C0"/>
    <w:rsid w:val="001804B6"/>
    <w:rsid w:val="001808A4"/>
    <w:rsid w:val="0018133F"/>
    <w:rsid w:val="00181580"/>
    <w:rsid w:val="00181F5E"/>
    <w:rsid w:val="0018239B"/>
    <w:rsid w:val="00182A49"/>
    <w:rsid w:val="00182AC6"/>
    <w:rsid w:val="00183074"/>
    <w:rsid w:val="001830CB"/>
    <w:rsid w:val="001831D3"/>
    <w:rsid w:val="001839A7"/>
    <w:rsid w:val="00183A37"/>
    <w:rsid w:val="00183EE5"/>
    <w:rsid w:val="0018502D"/>
    <w:rsid w:val="00185594"/>
    <w:rsid w:val="00185C69"/>
    <w:rsid w:val="00185F1C"/>
    <w:rsid w:val="00186094"/>
    <w:rsid w:val="001862BD"/>
    <w:rsid w:val="00186975"/>
    <w:rsid w:val="00186C57"/>
    <w:rsid w:val="00187080"/>
    <w:rsid w:val="001879ED"/>
    <w:rsid w:val="00190687"/>
    <w:rsid w:val="001911B4"/>
    <w:rsid w:val="00191516"/>
    <w:rsid w:val="00191B7B"/>
    <w:rsid w:val="00191BCD"/>
    <w:rsid w:val="00191CF1"/>
    <w:rsid w:val="00192681"/>
    <w:rsid w:val="00192B47"/>
    <w:rsid w:val="00192C46"/>
    <w:rsid w:val="00193454"/>
    <w:rsid w:val="00193C8C"/>
    <w:rsid w:val="00193D49"/>
    <w:rsid w:val="0019474F"/>
    <w:rsid w:val="00194C90"/>
    <w:rsid w:val="0019617D"/>
    <w:rsid w:val="001963B4"/>
    <w:rsid w:val="00196637"/>
    <w:rsid w:val="0019692A"/>
    <w:rsid w:val="00196AB9"/>
    <w:rsid w:val="00196C1E"/>
    <w:rsid w:val="001A0007"/>
    <w:rsid w:val="001A054A"/>
    <w:rsid w:val="001A0B45"/>
    <w:rsid w:val="001A0C1E"/>
    <w:rsid w:val="001A0DAC"/>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B95"/>
    <w:rsid w:val="001B4E29"/>
    <w:rsid w:val="001B4EA4"/>
    <w:rsid w:val="001B591A"/>
    <w:rsid w:val="001B5C00"/>
    <w:rsid w:val="001B5E4B"/>
    <w:rsid w:val="001B5FCD"/>
    <w:rsid w:val="001B66C2"/>
    <w:rsid w:val="001B683E"/>
    <w:rsid w:val="001B7A65"/>
    <w:rsid w:val="001B7B82"/>
    <w:rsid w:val="001C0D09"/>
    <w:rsid w:val="001C13E2"/>
    <w:rsid w:val="001C1E28"/>
    <w:rsid w:val="001C21C4"/>
    <w:rsid w:val="001C2204"/>
    <w:rsid w:val="001C3040"/>
    <w:rsid w:val="001C30B7"/>
    <w:rsid w:val="001C3F5C"/>
    <w:rsid w:val="001C486E"/>
    <w:rsid w:val="001C4BAD"/>
    <w:rsid w:val="001C4FDD"/>
    <w:rsid w:val="001C5023"/>
    <w:rsid w:val="001C5226"/>
    <w:rsid w:val="001C5F5E"/>
    <w:rsid w:val="001C5F9B"/>
    <w:rsid w:val="001C62DA"/>
    <w:rsid w:val="001C6580"/>
    <w:rsid w:val="001C6DBB"/>
    <w:rsid w:val="001C7298"/>
    <w:rsid w:val="001C733A"/>
    <w:rsid w:val="001D0A41"/>
    <w:rsid w:val="001D1C6E"/>
    <w:rsid w:val="001D1D05"/>
    <w:rsid w:val="001D1E64"/>
    <w:rsid w:val="001D1F58"/>
    <w:rsid w:val="001D2015"/>
    <w:rsid w:val="001D21BB"/>
    <w:rsid w:val="001D25F8"/>
    <w:rsid w:val="001D2FBF"/>
    <w:rsid w:val="001D33BB"/>
    <w:rsid w:val="001D395B"/>
    <w:rsid w:val="001D3DD2"/>
    <w:rsid w:val="001D417E"/>
    <w:rsid w:val="001D4215"/>
    <w:rsid w:val="001D47AC"/>
    <w:rsid w:val="001D4B51"/>
    <w:rsid w:val="001D4E29"/>
    <w:rsid w:val="001D5243"/>
    <w:rsid w:val="001D56B4"/>
    <w:rsid w:val="001D5785"/>
    <w:rsid w:val="001D5AB0"/>
    <w:rsid w:val="001D6AEA"/>
    <w:rsid w:val="001D6B68"/>
    <w:rsid w:val="001D760C"/>
    <w:rsid w:val="001D7B41"/>
    <w:rsid w:val="001D7E97"/>
    <w:rsid w:val="001D7EF1"/>
    <w:rsid w:val="001E063C"/>
    <w:rsid w:val="001E06A8"/>
    <w:rsid w:val="001E070D"/>
    <w:rsid w:val="001E0D82"/>
    <w:rsid w:val="001E0E78"/>
    <w:rsid w:val="001E1182"/>
    <w:rsid w:val="001E18D5"/>
    <w:rsid w:val="001E1947"/>
    <w:rsid w:val="001E3527"/>
    <w:rsid w:val="001E39C2"/>
    <w:rsid w:val="001E3EB3"/>
    <w:rsid w:val="001E41F3"/>
    <w:rsid w:val="001E4837"/>
    <w:rsid w:val="001E5B07"/>
    <w:rsid w:val="001E5E0B"/>
    <w:rsid w:val="001E69C5"/>
    <w:rsid w:val="001E6BE8"/>
    <w:rsid w:val="001E6F15"/>
    <w:rsid w:val="001E71FA"/>
    <w:rsid w:val="001E7CB2"/>
    <w:rsid w:val="001F02BB"/>
    <w:rsid w:val="001F05B3"/>
    <w:rsid w:val="001F05E0"/>
    <w:rsid w:val="001F0C32"/>
    <w:rsid w:val="001F1DC8"/>
    <w:rsid w:val="001F20F7"/>
    <w:rsid w:val="001F24BD"/>
    <w:rsid w:val="001F2744"/>
    <w:rsid w:val="001F2900"/>
    <w:rsid w:val="001F2DAB"/>
    <w:rsid w:val="001F2F3B"/>
    <w:rsid w:val="001F4799"/>
    <w:rsid w:val="001F4B52"/>
    <w:rsid w:val="001F51B8"/>
    <w:rsid w:val="001F52C3"/>
    <w:rsid w:val="001F61E1"/>
    <w:rsid w:val="001F68FA"/>
    <w:rsid w:val="001F6ADC"/>
    <w:rsid w:val="001F7AA0"/>
    <w:rsid w:val="001F7EB4"/>
    <w:rsid w:val="002003EE"/>
    <w:rsid w:val="00200410"/>
    <w:rsid w:val="00200D57"/>
    <w:rsid w:val="00200E19"/>
    <w:rsid w:val="0020147F"/>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174"/>
    <w:rsid w:val="002119F3"/>
    <w:rsid w:val="00211C5A"/>
    <w:rsid w:val="00212F8C"/>
    <w:rsid w:val="00213678"/>
    <w:rsid w:val="00213894"/>
    <w:rsid w:val="00213C9F"/>
    <w:rsid w:val="00213EA9"/>
    <w:rsid w:val="00214D4D"/>
    <w:rsid w:val="0021501D"/>
    <w:rsid w:val="0021681B"/>
    <w:rsid w:val="00216E94"/>
    <w:rsid w:val="00217059"/>
    <w:rsid w:val="002174ED"/>
    <w:rsid w:val="00217A6B"/>
    <w:rsid w:val="00217D6E"/>
    <w:rsid w:val="002202E8"/>
    <w:rsid w:val="002207ED"/>
    <w:rsid w:val="002208D6"/>
    <w:rsid w:val="00220A12"/>
    <w:rsid w:val="00220ABF"/>
    <w:rsid w:val="00220B23"/>
    <w:rsid w:val="002212C3"/>
    <w:rsid w:val="0022135A"/>
    <w:rsid w:val="002213FE"/>
    <w:rsid w:val="00222117"/>
    <w:rsid w:val="00222817"/>
    <w:rsid w:val="00222A56"/>
    <w:rsid w:val="00223A1B"/>
    <w:rsid w:val="00223B11"/>
    <w:rsid w:val="0022436C"/>
    <w:rsid w:val="0022502A"/>
    <w:rsid w:val="002253ED"/>
    <w:rsid w:val="00225F04"/>
    <w:rsid w:val="002261AB"/>
    <w:rsid w:val="002274D2"/>
    <w:rsid w:val="00227648"/>
    <w:rsid w:val="0022788F"/>
    <w:rsid w:val="00227E9B"/>
    <w:rsid w:val="00227F9C"/>
    <w:rsid w:val="00230E44"/>
    <w:rsid w:val="002311F2"/>
    <w:rsid w:val="00232834"/>
    <w:rsid w:val="00232C37"/>
    <w:rsid w:val="002356C8"/>
    <w:rsid w:val="00235D6D"/>
    <w:rsid w:val="00236802"/>
    <w:rsid w:val="002369DB"/>
    <w:rsid w:val="002376D0"/>
    <w:rsid w:val="002408AF"/>
    <w:rsid w:val="00240D1E"/>
    <w:rsid w:val="00241961"/>
    <w:rsid w:val="00241D15"/>
    <w:rsid w:val="00242377"/>
    <w:rsid w:val="00242E7E"/>
    <w:rsid w:val="00242EB3"/>
    <w:rsid w:val="00243145"/>
    <w:rsid w:val="002431EA"/>
    <w:rsid w:val="00243394"/>
    <w:rsid w:val="00243755"/>
    <w:rsid w:val="00243D38"/>
    <w:rsid w:val="00244902"/>
    <w:rsid w:val="002449F4"/>
    <w:rsid w:val="00244F2A"/>
    <w:rsid w:val="00245066"/>
    <w:rsid w:val="002451E5"/>
    <w:rsid w:val="00245D01"/>
    <w:rsid w:val="00246E4D"/>
    <w:rsid w:val="00246EE7"/>
    <w:rsid w:val="00247464"/>
    <w:rsid w:val="0024775B"/>
    <w:rsid w:val="00247AAB"/>
    <w:rsid w:val="00247D08"/>
    <w:rsid w:val="00250DC1"/>
    <w:rsid w:val="00251441"/>
    <w:rsid w:val="00251FCD"/>
    <w:rsid w:val="002523D3"/>
    <w:rsid w:val="002535A7"/>
    <w:rsid w:val="00253682"/>
    <w:rsid w:val="00253AD4"/>
    <w:rsid w:val="00253DBC"/>
    <w:rsid w:val="00253E87"/>
    <w:rsid w:val="00253F83"/>
    <w:rsid w:val="0025582C"/>
    <w:rsid w:val="00255DC4"/>
    <w:rsid w:val="00255F58"/>
    <w:rsid w:val="00255FF0"/>
    <w:rsid w:val="00257768"/>
    <w:rsid w:val="0026004D"/>
    <w:rsid w:val="00260912"/>
    <w:rsid w:val="00260D07"/>
    <w:rsid w:val="002610F4"/>
    <w:rsid w:val="00261347"/>
    <w:rsid w:val="00261A22"/>
    <w:rsid w:val="00262029"/>
    <w:rsid w:val="002630E0"/>
    <w:rsid w:val="002636A7"/>
    <w:rsid w:val="00263B86"/>
    <w:rsid w:val="00263E6D"/>
    <w:rsid w:val="00264138"/>
    <w:rsid w:val="0026419E"/>
    <w:rsid w:val="00264DDF"/>
    <w:rsid w:val="00264FD7"/>
    <w:rsid w:val="00265357"/>
    <w:rsid w:val="00265B9B"/>
    <w:rsid w:val="00265D7A"/>
    <w:rsid w:val="00266652"/>
    <w:rsid w:val="00266C27"/>
    <w:rsid w:val="00267363"/>
    <w:rsid w:val="00270A44"/>
    <w:rsid w:val="00271348"/>
    <w:rsid w:val="00271E9A"/>
    <w:rsid w:val="0027229B"/>
    <w:rsid w:val="00273288"/>
    <w:rsid w:val="0027455B"/>
    <w:rsid w:val="00274751"/>
    <w:rsid w:val="00275D12"/>
    <w:rsid w:val="00275EDA"/>
    <w:rsid w:val="00275EFC"/>
    <w:rsid w:val="00275F52"/>
    <w:rsid w:val="00276181"/>
    <w:rsid w:val="002779AB"/>
    <w:rsid w:val="00277B44"/>
    <w:rsid w:val="00280800"/>
    <w:rsid w:val="00280AA1"/>
    <w:rsid w:val="00281A71"/>
    <w:rsid w:val="00281CD8"/>
    <w:rsid w:val="00281D97"/>
    <w:rsid w:val="00282919"/>
    <w:rsid w:val="00283073"/>
    <w:rsid w:val="0028322A"/>
    <w:rsid w:val="002833A6"/>
    <w:rsid w:val="0028349E"/>
    <w:rsid w:val="00283DDE"/>
    <w:rsid w:val="00283E36"/>
    <w:rsid w:val="00284928"/>
    <w:rsid w:val="00284F7B"/>
    <w:rsid w:val="002860C4"/>
    <w:rsid w:val="00287FB5"/>
    <w:rsid w:val="00290858"/>
    <w:rsid w:val="00291AC4"/>
    <w:rsid w:val="002925F7"/>
    <w:rsid w:val="0029269B"/>
    <w:rsid w:val="00292B5B"/>
    <w:rsid w:val="002936BC"/>
    <w:rsid w:val="00293869"/>
    <w:rsid w:val="00293C6F"/>
    <w:rsid w:val="00293E27"/>
    <w:rsid w:val="002941FB"/>
    <w:rsid w:val="00294633"/>
    <w:rsid w:val="002946D3"/>
    <w:rsid w:val="00294827"/>
    <w:rsid w:val="00294DB5"/>
    <w:rsid w:val="00295468"/>
    <w:rsid w:val="00295850"/>
    <w:rsid w:val="002958D9"/>
    <w:rsid w:val="00295F0A"/>
    <w:rsid w:val="002969E7"/>
    <w:rsid w:val="00296B14"/>
    <w:rsid w:val="0029703C"/>
    <w:rsid w:val="002977ED"/>
    <w:rsid w:val="002979E8"/>
    <w:rsid w:val="002979F7"/>
    <w:rsid w:val="002A0057"/>
    <w:rsid w:val="002A0139"/>
    <w:rsid w:val="002A10DA"/>
    <w:rsid w:val="002A12FB"/>
    <w:rsid w:val="002A1534"/>
    <w:rsid w:val="002A192B"/>
    <w:rsid w:val="002A221E"/>
    <w:rsid w:val="002A2C1F"/>
    <w:rsid w:val="002A36D8"/>
    <w:rsid w:val="002A3CA3"/>
    <w:rsid w:val="002A4249"/>
    <w:rsid w:val="002A45BA"/>
    <w:rsid w:val="002A4BB7"/>
    <w:rsid w:val="002A4D8B"/>
    <w:rsid w:val="002A578A"/>
    <w:rsid w:val="002A622E"/>
    <w:rsid w:val="002A67DC"/>
    <w:rsid w:val="002A6B19"/>
    <w:rsid w:val="002A6D98"/>
    <w:rsid w:val="002A7669"/>
    <w:rsid w:val="002A76C1"/>
    <w:rsid w:val="002A7849"/>
    <w:rsid w:val="002A7B79"/>
    <w:rsid w:val="002A7D18"/>
    <w:rsid w:val="002B01C9"/>
    <w:rsid w:val="002B0A08"/>
    <w:rsid w:val="002B0C57"/>
    <w:rsid w:val="002B0EB5"/>
    <w:rsid w:val="002B12F7"/>
    <w:rsid w:val="002B2162"/>
    <w:rsid w:val="002B2414"/>
    <w:rsid w:val="002B2847"/>
    <w:rsid w:val="002B30BC"/>
    <w:rsid w:val="002B314A"/>
    <w:rsid w:val="002B3710"/>
    <w:rsid w:val="002B37A3"/>
    <w:rsid w:val="002B3E63"/>
    <w:rsid w:val="002B4334"/>
    <w:rsid w:val="002B443E"/>
    <w:rsid w:val="002B4CF1"/>
    <w:rsid w:val="002B4E0F"/>
    <w:rsid w:val="002B5741"/>
    <w:rsid w:val="002B5BEE"/>
    <w:rsid w:val="002B63C0"/>
    <w:rsid w:val="002B654C"/>
    <w:rsid w:val="002B6BCE"/>
    <w:rsid w:val="002B7291"/>
    <w:rsid w:val="002B7860"/>
    <w:rsid w:val="002B7C43"/>
    <w:rsid w:val="002B7CEE"/>
    <w:rsid w:val="002B7F55"/>
    <w:rsid w:val="002C0B09"/>
    <w:rsid w:val="002C0DDA"/>
    <w:rsid w:val="002C12A9"/>
    <w:rsid w:val="002C1706"/>
    <w:rsid w:val="002C196D"/>
    <w:rsid w:val="002C1C0D"/>
    <w:rsid w:val="002C1CF3"/>
    <w:rsid w:val="002C2398"/>
    <w:rsid w:val="002C240C"/>
    <w:rsid w:val="002C258D"/>
    <w:rsid w:val="002C2F82"/>
    <w:rsid w:val="002C351A"/>
    <w:rsid w:val="002C3915"/>
    <w:rsid w:val="002C395B"/>
    <w:rsid w:val="002C3B4B"/>
    <w:rsid w:val="002C4895"/>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5CB"/>
    <w:rsid w:val="002E0034"/>
    <w:rsid w:val="002E0C27"/>
    <w:rsid w:val="002E0F49"/>
    <w:rsid w:val="002E10EF"/>
    <w:rsid w:val="002E1EE8"/>
    <w:rsid w:val="002E320F"/>
    <w:rsid w:val="002E3947"/>
    <w:rsid w:val="002E3B7C"/>
    <w:rsid w:val="002E4205"/>
    <w:rsid w:val="002E525D"/>
    <w:rsid w:val="002E59A4"/>
    <w:rsid w:val="002E5D41"/>
    <w:rsid w:val="002E5F4D"/>
    <w:rsid w:val="002E6494"/>
    <w:rsid w:val="002E67F0"/>
    <w:rsid w:val="002E7C6B"/>
    <w:rsid w:val="002E7D34"/>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F62"/>
    <w:rsid w:val="002F5AF8"/>
    <w:rsid w:val="002F6753"/>
    <w:rsid w:val="002F6A69"/>
    <w:rsid w:val="002F6C4F"/>
    <w:rsid w:val="002F6DA9"/>
    <w:rsid w:val="002F7503"/>
    <w:rsid w:val="002F7AAA"/>
    <w:rsid w:val="003005E6"/>
    <w:rsid w:val="003007C7"/>
    <w:rsid w:val="00300B42"/>
    <w:rsid w:val="00301188"/>
    <w:rsid w:val="003013B8"/>
    <w:rsid w:val="00301556"/>
    <w:rsid w:val="00301963"/>
    <w:rsid w:val="00301C0F"/>
    <w:rsid w:val="00302A2C"/>
    <w:rsid w:val="00302E56"/>
    <w:rsid w:val="003030DC"/>
    <w:rsid w:val="003036B5"/>
    <w:rsid w:val="003039DA"/>
    <w:rsid w:val="00303C0A"/>
    <w:rsid w:val="00303C18"/>
    <w:rsid w:val="00304058"/>
    <w:rsid w:val="003052E9"/>
    <w:rsid w:val="00305409"/>
    <w:rsid w:val="00305CE8"/>
    <w:rsid w:val="0030790D"/>
    <w:rsid w:val="00307CA4"/>
    <w:rsid w:val="00307FC5"/>
    <w:rsid w:val="0031002D"/>
    <w:rsid w:val="00310823"/>
    <w:rsid w:val="00310A36"/>
    <w:rsid w:val="00311861"/>
    <w:rsid w:val="00311D46"/>
    <w:rsid w:val="00312007"/>
    <w:rsid w:val="003124BA"/>
    <w:rsid w:val="00312DFD"/>
    <w:rsid w:val="00313B48"/>
    <w:rsid w:val="00313D1D"/>
    <w:rsid w:val="00314470"/>
    <w:rsid w:val="00314544"/>
    <w:rsid w:val="00314CCB"/>
    <w:rsid w:val="00314DB3"/>
    <w:rsid w:val="00315D93"/>
    <w:rsid w:val="00316ADC"/>
    <w:rsid w:val="00316D63"/>
    <w:rsid w:val="00317912"/>
    <w:rsid w:val="00320AE5"/>
    <w:rsid w:val="0032110B"/>
    <w:rsid w:val="00321A0E"/>
    <w:rsid w:val="00321E67"/>
    <w:rsid w:val="003230F1"/>
    <w:rsid w:val="0032416E"/>
    <w:rsid w:val="00324278"/>
    <w:rsid w:val="0032441B"/>
    <w:rsid w:val="003244D1"/>
    <w:rsid w:val="003245AB"/>
    <w:rsid w:val="00324CDB"/>
    <w:rsid w:val="00326021"/>
    <w:rsid w:val="003324E0"/>
    <w:rsid w:val="00332928"/>
    <w:rsid w:val="00334417"/>
    <w:rsid w:val="0033463A"/>
    <w:rsid w:val="003350E5"/>
    <w:rsid w:val="003352BA"/>
    <w:rsid w:val="00335553"/>
    <w:rsid w:val="00336875"/>
    <w:rsid w:val="00337988"/>
    <w:rsid w:val="003379F5"/>
    <w:rsid w:val="00337EBD"/>
    <w:rsid w:val="00340BF6"/>
    <w:rsid w:val="00341121"/>
    <w:rsid w:val="003419FE"/>
    <w:rsid w:val="00341B75"/>
    <w:rsid w:val="00342210"/>
    <w:rsid w:val="003425FF"/>
    <w:rsid w:val="00343040"/>
    <w:rsid w:val="00343C53"/>
    <w:rsid w:val="0034523B"/>
    <w:rsid w:val="003456A1"/>
    <w:rsid w:val="003460E9"/>
    <w:rsid w:val="00346116"/>
    <w:rsid w:val="003466AD"/>
    <w:rsid w:val="00347054"/>
    <w:rsid w:val="00347873"/>
    <w:rsid w:val="00347EB2"/>
    <w:rsid w:val="00347F47"/>
    <w:rsid w:val="00350BDB"/>
    <w:rsid w:val="00350BDD"/>
    <w:rsid w:val="00350D70"/>
    <w:rsid w:val="00350E35"/>
    <w:rsid w:val="00350F38"/>
    <w:rsid w:val="00351AD6"/>
    <w:rsid w:val="0035274B"/>
    <w:rsid w:val="003527CF"/>
    <w:rsid w:val="00352F92"/>
    <w:rsid w:val="003536C1"/>
    <w:rsid w:val="00353725"/>
    <w:rsid w:val="00353FBA"/>
    <w:rsid w:val="00354F3F"/>
    <w:rsid w:val="00355328"/>
    <w:rsid w:val="003562C2"/>
    <w:rsid w:val="0035635D"/>
    <w:rsid w:val="003563C4"/>
    <w:rsid w:val="003563DC"/>
    <w:rsid w:val="00356899"/>
    <w:rsid w:val="00356BA0"/>
    <w:rsid w:val="0035760F"/>
    <w:rsid w:val="00357A4B"/>
    <w:rsid w:val="00360CD0"/>
    <w:rsid w:val="003613EC"/>
    <w:rsid w:val="00362568"/>
    <w:rsid w:val="00362738"/>
    <w:rsid w:val="0036320E"/>
    <w:rsid w:val="00363F28"/>
    <w:rsid w:val="00364262"/>
    <w:rsid w:val="003645D7"/>
    <w:rsid w:val="0036497A"/>
    <w:rsid w:val="00364F60"/>
    <w:rsid w:val="003662E3"/>
    <w:rsid w:val="00366C07"/>
    <w:rsid w:val="00367644"/>
    <w:rsid w:val="003678BD"/>
    <w:rsid w:val="00367B27"/>
    <w:rsid w:val="0037040E"/>
    <w:rsid w:val="003707D3"/>
    <w:rsid w:val="00372D8C"/>
    <w:rsid w:val="00372FFC"/>
    <w:rsid w:val="00373587"/>
    <w:rsid w:val="003735BE"/>
    <w:rsid w:val="003739E3"/>
    <w:rsid w:val="00373A6E"/>
    <w:rsid w:val="003745C3"/>
    <w:rsid w:val="00375141"/>
    <w:rsid w:val="003757E2"/>
    <w:rsid w:val="00375852"/>
    <w:rsid w:val="00376019"/>
    <w:rsid w:val="00376525"/>
    <w:rsid w:val="0037698A"/>
    <w:rsid w:val="00377738"/>
    <w:rsid w:val="00377C50"/>
    <w:rsid w:val="003801B7"/>
    <w:rsid w:val="00380683"/>
    <w:rsid w:val="003807FC"/>
    <w:rsid w:val="00380E23"/>
    <w:rsid w:val="00380E2C"/>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A4B"/>
    <w:rsid w:val="00386D56"/>
    <w:rsid w:val="003905F3"/>
    <w:rsid w:val="003914CE"/>
    <w:rsid w:val="003917CB"/>
    <w:rsid w:val="00391BA4"/>
    <w:rsid w:val="003926AA"/>
    <w:rsid w:val="00393E50"/>
    <w:rsid w:val="0039594E"/>
    <w:rsid w:val="00395DD2"/>
    <w:rsid w:val="00396C61"/>
    <w:rsid w:val="003A004F"/>
    <w:rsid w:val="003A0917"/>
    <w:rsid w:val="003A1351"/>
    <w:rsid w:val="003A1C0C"/>
    <w:rsid w:val="003A1CE2"/>
    <w:rsid w:val="003A1D35"/>
    <w:rsid w:val="003A2642"/>
    <w:rsid w:val="003A30C5"/>
    <w:rsid w:val="003A3BAD"/>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40ED"/>
    <w:rsid w:val="003B69E9"/>
    <w:rsid w:val="003B713D"/>
    <w:rsid w:val="003B7DFB"/>
    <w:rsid w:val="003C05C0"/>
    <w:rsid w:val="003C17B4"/>
    <w:rsid w:val="003C1904"/>
    <w:rsid w:val="003C1B8E"/>
    <w:rsid w:val="003C1DE9"/>
    <w:rsid w:val="003C2065"/>
    <w:rsid w:val="003C2DFE"/>
    <w:rsid w:val="003C37E7"/>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184"/>
    <w:rsid w:val="003D230C"/>
    <w:rsid w:val="003D28DD"/>
    <w:rsid w:val="003D2C47"/>
    <w:rsid w:val="003D2EE8"/>
    <w:rsid w:val="003D2F71"/>
    <w:rsid w:val="003D3570"/>
    <w:rsid w:val="003D36E6"/>
    <w:rsid w:val="003D435B"/>
    <w:rsid w:val="003D4AAD"/>
    <w:rsid w:val="003D54FA"/>
    <w:rsid w:val="003D5B65"/>
    <w:rsid w:val="003D6541"/>
    <w:rsid w:val="003D66EB"/>
    <w:rsid w:val="003D6838"/>
    <w:rsid w:val="003D6E20"/>
    <w:rsid w:val="003D6EE5"/>
    <w:rsid w:val="003D710C"/>
    <w:rsid w:val="003D716B"/>
    <w:rsid w:val="003D77DB"/>
    <w:rsid w:val="003D7823"/>
    <w:rsid w:val="003D78CD"/>
    <w:rsid w:val="003E0222"/>
    <w:rsid w:val="003E0E5A"/>
    <w:rsid w:val="003E149A"/>
    <w:rsid w:val="003E1A36"/>
    <w:rsid w:val="003E1AF7"/>
    <w:rsid w:val="003E1CB3"/>
    <w:rsid w:val="003E22F9"/>
    <w:rsid w:val="003E316D"/>
    <w:rsid w:val="003E34C7"/>
    <w:rsid w:val="003E3DD4"/>
    <w:rsid w:val="003E41BF"/>
    <w:rsid w:val="003E4929"/>
    <w:rsid w:val="003E5406"/>
    <w:rsid w:val="003E5ACF"/>
    <w:rsid w:val="003E5D3B"/>
    <w:rsid w:val="003E5DA0"/>
    <w:rsid w:val="003E66EA"/>
    <w:rsid w:val="003E6EE3"/>
    <w:rsid w:val="003E705F"/>
    <w:rsid w:val="003E733D"/>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971"/>
    <w:rsid w:val="003F5E14"/>
    <w:rsid w:val="003F5EAE"/>
    <w:rsid w:val="003F6006"/>
    <w:rsid w:val="003F62C6"/>
    <w:rsid w:val="003F6649"/>
    <w:rsid w:val="003F7439"/>
    <w:rsid w:val="0040014F"/>
    <w:rsid w:val="0040016B"/>
    <w:rsid w:val="00400971"/>
    <w:rsid w:val="00400C3F"/>
    <w:rsid w:val="004011D8"/>
    <w:rsid w:val="0040163E"/>
    <w:rsid w:val="00402236"/>
    <w:rsid w:val="0040232E"/>
    <w:rsid w:val="00402AEF"/>
    <w:rsid w:val="00402B79"/>
    <w:rsid w:val="00402D68"/>
    <w:rsid w:val="00402E2E"/>
    <w:rsid w:val="004037E8"/>
    <w:rsid w:val="004040A8"/>
    <w:rsid w:val="004041C4"/>
    <w:rsid w:val="00404758"/>
    <w:rsid w:val="00404A56"/>
    <w:rsid w:val="00407C85"/>
    <w:rsid w:val="0041052A"/>
    <w:rsid w:val="00410710"/>
    <w:rsid w:val="004109D2"/>
    <w:rsid w:val="00410BE5"/>
    <w:rsid w:val="00410C28"/>
    <w:rsid w:val="00410D44"/>
    <w:rsid w:val="00411BE0"/>
    <w:rsid w:val="00411CE0"/>
    <w:rsid w:val="00411FCD"/>
    <w:rsid w:val="004120C1"/>
    <w:rsid w:val="0041219E"/>
    <w:rsid w:val="0041223D"/>
    <w:rsid w:val="00412ACD"/>
    <w:rsid w:val="00412DDE"/>
    <w:rsid w:val="0041345E"/>
    <w:rsid w:val="004134B3"/>
    <w:rsid w:val="00413F7E"/>
    <w:rsid w:val="0041407D"/>
    <w:rsid w:val="0041479F"/>
    <w:rsid w:val="004150A4"/>
    <w:rsid w:val="004154A3"/>
    <w:rsid w:val="004162C3"/>
    <w:rsid w:val="004169A4"/>
    <w:rsid w:val="00416EFC"/>
    <w:rsid w:val="00416F7B"/>
    <w:rsid w:val="0041701C"/>
    <w:rsid w:val="00420051"/>
    <w:rsid w:val="00420C31"/>
    <w:rsid w:val="00421433"/>
    <w:rsid w:val="00422350"/>
    <w:rsid w:val="00422F72"/>
    <w:rsid w:val="0042343D"/>
    <w:rsid w:val="00423E89"/>
    <w:rsid w:val="0042414F"/>
    <w:rsid w:val="004242CA"/>
    <w:rsid w:val="004242F1"/>
    <w:rsid w:val="004243A4"/>
    <w:rsid w:val="0042487B"/>
    <w:rsid w:val="004253A7"/>
    <w:rsid w:val="00425EE9"/>
    <w:rsid w:val="0042640E"/>
    <w:rsid w:val="00426A9A"/>
    <w:rsid w:val="0042747D"/>
    <w:rsid w:val="00427684"/>
    <w:rsid w:val="00427C49"/>
    <w:rsid w:val="004300A0"/>
    <w:rsid w:val="004303C3"/>
    <w:rsid w:val="00430CE9"/>
    <w:rsid w:val="004315EE"/>
    <w:rsid w:val="00431E13"/>
    <w:rsid w:val="00431E24"/>
    <w:rsid w:val="004323CD"/>
    <w:rsid w:val="00432474"/>
    <w:rsid w:val="00432739"/>
    <w:rsid w:val="00432758"/>
    <w:rsid w:val="00432A6B"/>
    <w:rsid w:val="00432F7A"/>
    <w:rsid w:val="00433113"/>
    <w:rsid w:val="004334B0"/>
    <w:rsid w:val="0043357A"/>
    <w:rsid w:val="0043456F"/>
    <w:rsid w:val="00434B77"/>
    <w:rsid w:val="00434FCC"/>
    <w:rsid w:val="004352EB"/>
    <w:rsid w:val="0043544E"/>
    <w:rsid w:val="00436371"/>
    <w:rsid w:val="00436A9F"/>
    <w:rsid w:val="00436D85"/>
    <w:rsid w:val="004371BA"/>
    <w:rsid w:val="00437331"/>
    <w:rsid w:val="00440269"/>
    <w:rsid w:val="0044026A"/>
    <w:rsid w:val="004406DB"/>
    <w:rsid w:val="00441961"/>
    <w:rsid w:val="0044198C"/>
    <w:rsid w:val="00441C58"/>
    <w:rsid w:val="00441EC5"/>
    <w:rsid w:val="00442D34"/>
    <w:rsid w:val="00443150"/>
    <w:rsid w:val="00443177"/>
    <w:rsid w:val="00444678"/>
    <w:rsid w:val="00444831"/>
    <w:rsid w:val="00444983"/>
    <w:rsid w:val="00444B02"/>
    <w:rsid w:val="0044544D"/>
    <w:rsid w:val="0044550D"/>
    <w:rsid w:val="00445E1A"/>
    <w:rsid w:val="00446081"/>
    <w:rsid w:val="0044669D"/>
    <w:rsid w:val="00446AF3"/>
    <w:rsid w:val="00446EBC"/>
    <w:rsid w:val="0045024A"/>
    <w:rsid w:val="004509F6"/>
    <w:rsid w:val="00450CB9"/>
    <w:rsid w:val="00451D36"/>
    <w:rsid w:val="00451F36"/>
    <w:rsid w:val="00452165"/>
    <w:rsid w:val="004527EC"/>
    <w:rsid w:val="00452A28"/>
    <w:rsid w:val="00452E98"/>
    <w:rsid w:val="00453394"/>
    <w:rsid w:val="00453FE3"/>
    <w:rsid w:val="0045489E"/>
    <w:rsid w:val="00454ABC"/>
    <w:rsid w:val="00454CCC"/>
    <w:rsid w:val="00454EE7"/>
    <w:rsid w:val="00455190"/>
    <w:rsid w:val="00455328"/>
    <w:rsid w:val="00455B43"/>
    <w:rsid w:val="00457538"/>
    <w:rsid w:val="0045787F"/>
    <w:rsid w:val="00457CBC"/>
    <w:rsid w:val="00460590"/>
    <w:rsid w:val="00460981"/>
    <w:rsid w:val="00460D1A"/>
    <w:rsid w:val="00460F26"/>
    <w:rsid w:val="00461689"/>
    <w:rsid w:val="00461B73"/>
    <w:rsid w:val="00462619"/>
    <w:rsid w:val="00462FB9"/>
    <w:rsid w:val="0046388E"/>
    <w:rsid w:val="004639D1"/>
    <w:rsid w:val="00463C0A"/>
    <w:rsid w:val="004640E4"/>
    <w:rsid w:val="00464520"/>
    <w:rsid w:val="00464F27"/>
    <w:rsid w:val="004652BA"/>
    <w:rsid w:val="004664A1"/>
    <w:rsid w:val="00466F11"/>
    <w:rsid w:val="00467FA8"/>
    <w:rsid w:val="00470D55"/>
    <w:rsid w:val="00471092"/>
    <w:rsid w:val="00471B88"/>
    <w:rsid w:val="00471C7C"/>
    <w:rsid w:val="00471FC8"/>
    <w:rsid w:val="004721EC"/>
    <w:rsid w:val="004725B8"/>
    <w:rsid w:val="0047268C"/>
    <w:rsid w:val="00472A4C"/>
    <w:rsid w:val="00473488"/>
    <w:rsid w:val="004739C0"/>
    <w:rsid w:val="00473E0E"/>
    <w:rsid w:val="00473FA1"/>
    <w:rsid w:val="004741A9"/>
    <w:rsid w:val="00474662"/>
    <w:rsid w:val="00474AF7"/>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B2"/>
    <w:rsid w:val="00485FA8"/>
    <w:rsid w:val="0048681D"/>
    <w:rsid w:val="00486F13"/>
    <w:rsid w:val="0048714D"/>
    <w:rsid w:val="00487410"/>
    <w:rsid w:val="00487DEC"/>
    <w:rsid w:val="004906D0"/>
    <w:rsid w:val="00490AC4"/>
    <w:rsid w:val="00491584"/>
    <w:rsid w:val="004916AC"/>
    <w:rsid w:val="0049172B"/>
    <w:rsid w:val="00492483"/>
    <w:rsid w:val="0049255E"/>
    <w:rsid w:val="004936FE"/>
    <w:rsid w:val="00493C74"/>
    <w:rsid w:val="004948D4"/>
    <w:rsid w:val="004949EF"/>
    <w:rsid w:val="004951C6"/>
    <w:rsid w:val="00495333"/>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6B0A"/>
    <w:rsid w:val="004A7485"/>
    <w:rsid w:val="004A7CC4"/>
    <w:rsid w:val="004B0AB6"/>
    <w:rsid w:val="004B0BB7"/>
    <w:rsid w:val="004B0EEF"/>
    <w:rsid w:val="004B0F4B"/>
    <w:rsid w:val="004B1C94"/>
    <w:rsid w:val="004B1EC1"/>
    <w:rsid w:val="004B242A"/>
    <w:rsid w:val="004B2CE4"/>
    <w:rsid w:val="004B329D"/>
    <w:rsid w:val="004B3939"/>
    <w:rsid w:val="004B482A"/>
    <w:rsid w:val="004B49FD"/>
    <w:rsid w:val="004B4E5F"/>
    <w:rsid w:val="004B4FE2"/>
    <w:rsid w:val="004B53AF"/>
    <w:rsid w:val="004B561F"/>
    <w:rsid w:val="004B5B03"/>
    <w:rsid w:val="004B748A"/>
    <w:rsid w:val="004B75B7"/>
    <w:rsid w:val="004B7F14"/>
    <w:rsid w:val="004C0356"/>
    <w:rsid w:val="004C16D7"/>
    <w:rsid w:val="004C1BE2"/>
    <w:rsid w:val="004C1D54"/>
    <w:rsid w:val="004C2AA5"/>
    <w:rsid w:val="004C2AF8"/>
    <w:rsid w:val="004C353A"/>
    <w:rsid w:val="004C35DE"/>
    <w:rsid w:val="004C3964"/>
    <w:rsid w:val="004C4625"/>
    <w:rsid w:val="004C4859"/>
    <w:rsid w:val="004C4E81"/>
    <w:rsid w:val="004C5188"/>
    <w:rsid w:val="004C5806"/>
    <w:rsid w:val="004C600F"/>
    <w:rsid w:val="004C6CA9"/>
    <w:rsid w:val="004C7EF4"/>
    <w:rsid w:val="004C7F4B"/>
    <w:rsid w:val="004D00EA"/>
    <w:rsid w:val="004D034A"/>
    <w:rsid w:val="004D0C38"/>
    <w:rsid w:val="004D0F63"/>
    <w:rsid w:val="004D0FE6"/>
    <w:rsid w:val="004D1AD3"/>
    <w:rsid w:val="004D215E"/>
    <w:rsid w:val="004D218B"/>
    <w:rsid w:val="004D233F"/>
    <w:rsid w:val="004D2A8A"/>
    <w:rsid w:val="004D2DDB"/>
    <w:rsid w:val="004D4CFF"/>
    <w:rsid w:val="004D50F4"/>
    <w:rsid w:val="004D59A5"/>
    <w:rsid w:val="004D59E2"/>
    <w:rsid w:val="004D68F9"/>
    <w:rsid w:val="004D6B4E"/>
    <w:rsid w:val="004D74BF"/>
    <w:rsid w:val="004D796A"/>
    <w:rsid w:val="004E01DA"/>
    <w:rsid w:val="004E0389"/>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4F28"/>
    <w:rsid w:val="004E537A"/>
    <w:rsid w:val="004E57C6"/>
    <w:rsid w:val="004E5C4A"/>
    <w:rsid w:val="004E5EA6"/>
    <w:rsid w:val="004E6C9A"/>
    <w:rsid w:val="004E6E42"/>
    <w:rsid w:val="004E7520"/>
    <w:rsid w:val="004F0400"/>
    <w:rsid w:val="004F1436"/>
    <w:rsid w:val="004F191F"/>
    <w:rsid w:val="004F1A59"/>
    <w:rsid w:val="004F1F01"/>
    <w:rsid w:val="004F2589"/>
    <w:rsid w:val="004F3748"/>
    <w:rsid w:val="004F3F23"/>
    <w:rsid w:val="004F49B2"/>
    <w:rsid w:val="004F4AAA"/>
    <w:rsid w:val="004F4CC9"/>
    <w:rsid w:val="004F5851"/>
    <w:rsid w:val="004F58B3"/>
    <w:rsid w:val="004F59E3"/>
    <w:rsid w:val="004F5C84"/>
    <w:rsid w:val="004F610A"/>
    <w:rsid w:val="004F61F5"/>
    <w:rsid w:val="004F6D5F"/>
    <w:rsid w:val="004F6E92"/>
    <w:rsid w:val="004F6EC0"/>
    <w:rsid w:val="004F762E"/>
    <w:rsid w:val="004F79DD"/>
    <w:rsid w:val="00500308"/>
    <w:rsid w:val="00501147"/>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07F7B"/>
    <w:rsid w:val="005105B3"/>
    <w:rsid w:val="00510914"/>
    <w:rsid w:val="005118F8"/>
    <w:rsid w:val="00512179"/>
    <w:rsid w:val="005129AF"/>
    <w:rsid w:val="00513540"/>
    <w:rsid w:val="00513885"/>
    <w:rsid w:val="005146C3"/>
    <w:rsid w:val="00514756"/>
    <w:rsid w:val="0051494D"/>
    <w:rsid w:val="00514D53"/>
    <w:rsid w:val="00514D73"/>
    <w:rsid w:val="00514E5C"/>
    <w:rsid w:val="00515562"/>
    <w:rsid w:val="005155D6"/>
    <w:rsid w:val="0051580D"/>
    <w:rsid w:val="0051681B"/>
    <w:rsid w:val="00516E06"/>
    <w:rsid w:val="005178DF"/>
    <w:rsid w:val="005204C1"/>
    <w:rsid w:val="00520B8E"/>
    <w:rsid w:val="00521082"/>
    <w:rsid w:val="0052120D"/>
    <w:rsid w:val="0052122E"/>
    <w:rsid w:val="00521460"/>
    <w:rsid w:val="00521A50"/>
    <w:rsid w:val="00522870"/>
    <w:rsid w:val="0052363F"/>
    <w:rsid w:val="0052441F"/>
    <w:rsid w:val="005246B1"/>
    <w:rsid w:val="0052526D"/>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6B5C"/>
    <w:rsid w:val="00537037"/>
    <w:rsid w:val="00537051"/>
    <w:rsid w:val="005370B3"/>
    <w:rsid w:val="005372A4"/>
    <w:rsid w:val="005373CC"/>
    <w:rsid w:val="005376F2"/>
    <w:rsid w:val="00537C09"/>
    <w:rsid w:val="00537C3F"/>
    <w:rsid w:val="00537F52"/>
    <w:rsid w:val="0054057E"/>
    <w:rsid w:val="0054091E"/>
    <w:rsid w:val="00540C7E"/>
    <w:rsid w:val="00540CE5"/>
    <w:rsid w:val="00541762"/>
    <w:rsid w:val="005418B7"/>
    <w:rsid w:val="00541DAE"/>
    <w:rsid w:val="005428A1"/>
    <w:rsid w:val="00542961"/>
    <w:rsid w:val="00542D85"/>
    <w:rsid w:val="00543905"/>
    <w:rsid w:val="005440D1"/>
    <w:rsid w:val="00544887"/>
    <w:rsid w:val="005449E0"/>
    <w:rsid w:val="00544C58"/>
    <w:rsid w:val="00544FCB"/>
    <w:rsid w:val="005453BE"/>
    <w:rsid w:val="005458D3"/>
    <w:rsid w:val="00547543"/>
    <w:rsid w:val="00547B55"/>
    <w:rsid w:val="00550935"/>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4B1E"/>
    <w:rsid w:val="0055506E"/>
    <w:rsid w:val="005552C0"/>
    <w:rsid w:val="00555B32"/>
    <w:rsid w:val="00555C49"/>
    <w:rsid w:val="005568E9"/>
    <w:rsid w:val="005569B1"/>
    <w:rsid w:val="00556E5D"/>
    <w:rsid w:val="00557A7D"/>
    <w:rsid w:val="00560151"/>
    <w:rsid w:val="00560801"/>
    <w:rsid w:val="00561467"/>
    <w:rsid w:val="00561870"/>
    <w:rsid w:val="005620D7"/>
    <w:rsid w:val="005625B7"/>
    <w:rsid w:val="00562843"/>
    <w:rsid w:val="00562C51"/>
    <w:rsid w:val="00562DDE"/>
    <w:rsid w:val="005634BD"/>
    <w:rsid w:val="00563B3C"/>
    <w:rsid w:val="00563D58"/>
    <w:rsid w:val="0056526A"/>
    <w:rsid w:val="00565333"/>
    <w:rsid w:val="005659E7"/>
    <w:rsid w:val="00565D55"/>
    <w:rsid w:val="005677DD"/>
    <w:rsid w:val="0057083A"/>
    <w:rsid w:val="0057094C"/>
    <w:rsid w:val="00570CCA"/>
    <w:rsid w:val="00571884"/>
    <w:rsid w:val="005726F5"/>
    <w:rsid w:val="00572D5A"/>
    <w:rsid w:val="005740DE"/>
    <w:rsid w:val="00575970"/>
    <w:rsid w:val="00575A75"/>
    <w:rsid w:val="00575B95"/>
    <w:rsid w:val="00575B9B"/>
    <w:rsid w:val="00575E27"/>
    <w:rsid w:val="00575E76"/>
    <w:rsid w:val="0057650D"/>
    <w:rsid w:val="0057703E"/>
    <w:rsid w:val="00577B04"/>
    <w:rsid w:val="00577EAB"/>
    <w:rsid w:val="005801A8"/>
    <w:rsid w:val="00580674"/>
    <w:rsid w:val="00580AD3"/>
    <w:rsid w:val="00581D62"/>
    <w:rsid w:val="00582A55"/>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97AEA"/>
    <w:rsid w:val="005A01FB"/>
    <w:rsid w:val="005A02AA"/>
    <w:rsid w:val="005A02B9"/>
    <w:rsid w:val="005A06E0"/>
    <w:rsid w:val="005A0A5C"/>
    <w:rsid w:val="005A0BA9"/>
    <w:rsid w:val="005A1A26"/>
    <w:rsid w:val="005A1A4A"/>
    <w:rsid w:val="005A1D4F"/>
    <w:rsid w:val="005A1DC2"/>
    <w:rsid w:val="005A215F"/>
    <w:rsid w:val="005A2F38"/>
    <w:rsid w:val="005A3331"/>
    <w:rsid w:val="005A3574"/>
    <w:rsid w:val="005A35CE"/>
    <w:rsid w:val="005A3FDA"/>
    <w:rsid w:val="005A555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B7A22"/>
    <w:rsid w:val="005C07AE"/>
    <w:rsid w:val="005C08A9"/>
    <w:rsid w:val="005C106F"/>
    <w:rsid w:val="005C1535"/>
    <w:rsid w:val="005C2DCD"/>
    <w:rsid w:val="005C37DA"/>
    <w:rsid w:val="005C37F3"/>
    <w:rsid w:val="005C39D2"/>
    <w:rsid w:val="005C5465"/>
    <w:rsid w:val="005C5A4C"/>
    <w:rsid w:val="005C6315"/>
    <w:rsid w:val="005C66C3"/>
    <w:rsid w:val="005C6E1C"/>
    <w:rsid w:val="005C6E8C"/>
    <w:rsid w:val="005C6FCB"/>
    <w:rsid w:val="005D0569"/>
    <w:rsid w:val="005D1F34"/>
    <w:rsid w:val="005D2306"/>
    <w:rsid w:val="005D2573"/>
    <w:rsid w:val="005D286B"/>
    <w:rsid w:val="005D2B92"/>
    <w:rsid w:val="005D2E62"/>
    <w:rsid w:val="005D33FF"/>
    <w:rsid w:val="005D36E6"/>
    <w:rsid w:val="005D3C2C"/>
    <w:rsid w:val="005D3FD0"/>
    <w:rsid w:val="005D4882"/>
    <w:rsid w:val="005D4C99"/>
    <w:rsid w:val="005D4CEA"/>
    <w:rsid w:val="005D4D5C"/>
    <w:rsid w:val="005D4DAC"/>
    <w:rsid w:val="005D5960"/>
    <w:rsid w:val="005D5D90"/>
    <w:rsid w:val="005D611A"/>
    <w:rsid w:val="005D639B"/>
    <w:rsid w:val="005D68AD"/>
    <w:rsid w:val="005D708E"/>
    <w:rsid w:val="005D7266"/>
    <w:rsid w:val="005D7669"/>
    <w:rsid w:val="005D7D85"/>
    <w:rsid w:val="005E1838"/>
    <w:rsid w:val="005E1DEB"/>
    <w:rsid w:val="005E1FCC"/>
    <w:rsid w:val="005E2413"/>
    <w:rsid w:val="005E25E0"/>
    <w:rsid w:val="005E2715"/>
    <w:rsid w:val="005E2C44"/>
    <w:rsid w:val="005E3493"/>
    <w:rsid w:val="005E390D"/>
    <w:rsid w:val="005E413B"/>
    <w:rsid w:val="005E493D"/>
    <w:rsid w:val="005E4E74"/>
    <w:rsid w:val="005E53B3"/>
    <w:rsid w:val="005E57B7"/>
    <w:rsid w:val="005E5FA8"/>
    <w:rsid w:val="005E635B"/>
    <w:rsid w:val="005E66FD"/>
    <w:rsid w:val="005E686A"/>
    <w:rsid w:val="005E68D3"/>
    <w:rsid w:val="005E6F86"/>
    <w:rsid w:val="005E72EE"/>
    <w:rsid w:val="005E7440"/>
    <w:rsid w:val="005E75F4"/>
    <w:rsid w:val="005F01AF"/>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4E00"/>
    <w:rsid w:val="0060513D"/>
    <w:rsid w:val="0060533D"/>
    <w:rsid w:val="00605EE6"/>
    <w:rsid w:val="00606022"/>
    <w:rsid w:val="006061CE"/>
    <w:rsid w:val="00606E42"/>
    <w:rsid w:val="00606F50"/>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57F"/>
    <w:rsid w:val="00621188"/>
    <w:rsid w:val="00622C04"/>
    <w:rsid w:val="00622EB4"/>
    <w:rsid w:val="00623656"/>
    <w:rsid w:val="00623F19"/>
    <w:rsid w:val="006247FB"/>
    <w:rsid w:val="00624EC5"/>
    <w:rsid w:val="00625564"/>
    <w:rsid w:val="006257ED"/>
    <w:rsid w:val="00626184"/>
    <w:rsid w:val="006265D1"/>
    <w:rsid w:val="00627128"/>
    <w:rsid w:val="00627F33"/>
    <w:rsid w:val="00630285"/>
    <w:rsid w:val="00630479"/>
    <w:rsid w:val="00630980"/>
    <w:rsid w:val="00630B18"/>
    <w:rsid w:val="00631943"/>
    <w:rsid w:val="00632040"/>
    <w:rsid w:val="00632204"/>
    <w:rsid w:val="00632A6F"/>
    <w:rsid w:val="006336F2"/>
    <w:rsid w:val="0063439C"/>
    <w:rsid w:val="00635038"/>
    <w:rsid w:val="00635290"/>
    <w:rsid w:val="00635815"/>
    <w:rsid w:val="00635C5D"/>
    <w:rsid w:val="0063649F"/>
    <w:rsid w:val="00636835"/>
    <w:rsid w:val="00636F27"/>
    <w:rsid w:val="00636F4F"/>
    <w:rsid w:val="00637BB3"/>
    <w:rsid w:val="006404B2"/>
    <w:rsid w:val="00640C01"/>
    <w:rsid w:val="0064151D"/>
    <w:rsid w:val="00641669"/>
    <w:rsid w:val="006418A8"/>
    <w:rsid w:val="00641F2C"/>
    <w:rsid w:val="0064251E"/>
    <w:rsid w:val="0064384A"/>
    <w:rsid w:val="00643C44"/>
    <w:rsid w:val="00644429"/>
    <w:rsid w:val="0064472F"/>
    <w:rsid w:val="00644B3B"/>
    <w:rsid w:val="00645485"/>
    <w:rsid w:val="0064566C"/>
    <w:rsid w:val="0064602A"/>
    <w:rsid w:val="0064607F"/>
    <w:rsid w:val="006464D9"/>
    <w:rsid w:val="0064673C"/>
    <w:rsid w:val="00646B25"/>
    <w:rsid w:val="006479E9"/>
    <w:rsid w:val="006508E3"/>
    <w:rsid w:val="00650AEF"/>
    <w:rsid w:val="006512A1"/>
    <w:rsid w:val="00651523"/>
    <w:rsid w:val="00651837"/>
    <w:rsid w:val="00651892"/>
    <w:rsid w:val="00651A4B"/>
    <w:rsid w:val="00651B8F"/>
    <w:rsid w:val="00652162"/>
    <w:rsid w:val="00652555"/>
    <w:rsid w:val="00652581"/>
    <w:rsid w:val="006530BC"/>
    <w:rsid w:val="006535C9"/>
    <w:rsid w:val="00654A9B"/>
    <w:rsid w:val="00655274"/>
    <w:rsid w:val="006552FD"/>
    <w:rsid w:val="00655E6A"/>
    <w:rsid w:val="00656C43"/>
    <w:rsid w:val="00656CA0"/>
    <w:rsid w:val="00656CCB"/>
    <w:rsid w:val="00656E1B"/>
    <w:rsid w:val="0065731B"/>
    <w:rsid w:val="00657C80"/>
    <w:rsid w:val="0066099C"/>
    <w:rsid w:val="00660BBB"/>
    <w:rsid w:val="00661091"/>
    <w:rsid w:val="00661BF5"/>
    <w:rsid w:val="00662DE9"/>
    <w:rsid w:val="006630B4"/>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70498"/>
    <w:rsid w:val="0067096B"/>
    <w:rsid w:val="00670E32"/>
    <w:rsid w:val="00670F20"/>
    <w:rsid w:val="006715F9"/>
    <w:rsid w:val="00671EB8"/>
    <w:rsid w:val="006738C3"/>
    <w:rsid w:val="00673FBE"/>
    <w:rsid w:val="00674233"/>
    <w:rsid w:val="00674A2E"/>
    <w:rsid w:val="00675EB0"/>
    <w:rsid w:val="00675FB0"/>
    <w:rsid w:val="006764CD"/>
    <w:rsid w:val="0067659A"/>
    <w:rsid w:val="00677D04"/>
    <w:rsid w:val="00680B26"/>
    <w:rsid w:val="00681593"/>
    <w:rsid w:val="00681AC4"/>
    <w:rsid w:val="00682188"/>
    <w:rsid w:val="0068296F"/>
    <w:rsid w:val="00682C60"/>
    <w:rsid w:val="00683937"/>
    <w:rsid w:val="006850E9"/>
    <w:rsid w:val="006851E9"/>
    <w:rsid w:val="0068529E"/>
    <w:rsid w:val="00685C36"/>
    <w:rsid w:val="00686133"/>
    <w:rsid w:val="00686896"/>
    <w:rsid w:val="00686D09"/>
    <w:rsid w:val="00687808"/>
    <w:rsid w:val="006879AF"/>
    <w:rsid w:val="00687EE7"/>
    <w:rsid w:val="00687F92"/>
    <w:rsid w:val="00690236"/>
    <w:rsid w:val="006907A4"/>
    <w:rsid w:val="00690DF0"/>
    <w:rsid w:val="00691350"/>
    <w:rsid w:val="00692FFC"/>
    <w:rsid w:val="00693C24"/>
    <w:rsid w:val="00694755"/>
    <w:rsid w:val="00694D79"/>
    <w:rsid w:val="00695056"/>
    <w:rsid w:val="006950CA"/>
    <w:rsid w:val="00695237"/>
    <w:rsid w:val="00695808"/>
    <w:rsid w:val="0069598A"/>
    <w:rsid w:val="00695C15"/>
    <w:rsid w:val="00696791"/>
    <w:rsid w:val="00696F36"/>
    <w:rsid w:val="006A0792"/>
    <w:rsid w:val="006A0EAF"/>
    <w:rsid w:val="006A13CE"/>
    <w:rsid w:val="006A1707"/>
    <w:rsid w:val="006A1A8D"/>
    <w:rsid w:val="006A1F9C"/>
    <w:rsid w:val="006A2808"/>
    <w:rsid w:val="006A2819"/>
    <w:rsid w:val="006A45AE"/>
    <w:rsid w:val="006A477D"/>
    <w:rsid w:val="006A55BD"/>
    <w:rsid w:val="006A65BC"/>
    <w:rsid w:val="006A6A2F"/>
    <w:rsid w:val="006A6D08"/>
    <w:rsid w:val="006A790F"/>
    <w:rsid w:val="006B1456"/>
    <w:rsid w:val="006B1E6D"/>
    <w:rsid w:val="006B2253"/>
    <w:rsid w:val="006B30C2"/>
    <w:rsid w:val="006B3101"/>
    <w:rsid w:val="006B31EC"/>
    <w:rsid w:val="006B386D"/>
    <w:rsid w:val="006B46FB"/>
    <w:rsid w:val="006B47B9"/>
    <w:rsid w:val="006B48A9"/>
    <w:rsid w:val="006B5703"/>
    <w:rsid w:val="006B590C"/>
    <w:rsid w:val="006B5F5C"/>
    <w:rsid w:val="006B6C9E"/>
    <w:rsid w:val="006B7080"/>
    <w:rsid w:val="006B789E"/>
    <w:rsid w:val="006C009A"/>
    <w:rsid w:val="006C0AC3"/>
    <w:rsid w:val="006C0D06"/>
    <w:rsid w:val="006C0DA2"/>
    <w:rsid w:val="006C15E6"/>
    <w:rsid w:val="006C16B9"/>
    <w:rsid w:val="006C1D4D"/>
    <w:rsid w:val="006C1FCD"/>
    <w:rsid w:val="006C2272"/>
    <w:rsid w:val="006C2B34"/>
    <w:rsid w:val="006C3742"/>
    <w:rsid w:val="006C3854"/>
    <w:rsid w:val="006C3955"/>
    <w:rsid w:val="006C45E7"/>
    <w:rsid w:val="006C467C"/>
    <w:rsid w:val="006C47E7"/>
    <w:rsid w:val="006C47F0"/>
    <w:rsid w:val="006C4D2B"/>
    <w:rsid w:val="006C5431"/>
    <w:rsid w:val="006C5508"/>
    <w:rsid w:val="006C60F5"/>
    <w:rsid w:val="006C6797"/>
    <w:rsid w:val="006C715A"/>
    <w:rsid w:val="006C777F"/>
    <w:rsid w:val="006D01D3"/>
    <w:rsid w:val="006D0A57"/>
    <w:rsid w:val="006D1BE4"/>
    <w:rsid w:val="006D1C90"/>
    <w:rsid w:val="006D1CF1"/>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CA7"/>
    <w:rsid w:val="006E0D58"/>
    <w:rsid w:val="006E0F73"/>
    <w:rsid w:val="006E1F56"/>
    <w:rsid w:val="006E21FB"/>
    <w:rsid w:val="006E2764"/>
    <w:rsid w:val="006E2773"/>
    <w:rsid w:val="006E2EB5"/>
    <w:rsid w:val="006E3644"/>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C23"/>
    <w:rsid w:val="006F3972"/>
    <w:rsid w:val="006F4A49"/>
    <w:rsid w:val="006F5388"/>
    <w:rsid w:val="006F540F"/>
    <w:rsid w:val="006F5D6C"/>
    <w:rsid w:val="006F5EBF"/>
    <w:rsid w:val="006F5F8B"/>
    <w:rsid w:val="006F6193"/>
    <w:rsid w:val="006F6D57"/>
    <w:rsid w:val="006F74F8"/>
    <w:rsid w:val="006F74F9"/>
    <w:rsid w:val="006F75DD"/>
    <w:rsid w:val="006F7A97"/>
    <w:rsid w:val="006F7EF6"/>
    <w:rsid w:val="007006FC"/>
    <w:rsid w:val="00701C5B"/>
    <w:rsid w:val="00702C12"/>
    <w:rsid w:val="00703659"/>
    <w:rsid w:val="00703B62"/>
    <w:rsid w:val="00703CF2"/>
    <w:rsid w:val="0070403C"/>
    <w:rsid w:val="0070411E"/>
    <w:rsid w:val="0070427F"/>
    <w:rsid w:val="0070628F"/>
    <w:rsid w:val="00706710"/>
    <w:rsid w:val="00706B32"/>
    <w:rsid w:val="00710268"/>
    <w:rsid w:val="00710AB7"/>
    <w:rsid w:val="00711447"/>
    <w:rsid w:val="0071176A"/>
    <w:rsid w:val="00711CD7"/>
    <w:rsid w:val="007120AE"/>
    <w:rsid w:val="007120F4"/>
    <w:rsid w:val="00712B09"/>
    <w:rsid w:val="00712E4E"/>
    <w:rsid w:val="00712F61"/>
    <w:rsid w:val="00713A42"/>
    <w:rsid w:val="00713B03"/>
    <w:rsid w:val="00713B40"/>
    <w:rsid w:val="00713DD7"/>
    <w:rsid w:val="00714068"/>
    <w:rsid w:val="00714355"/>
    <w:rsid w:val="00714BE8"/>
    <w:rsid w:val="00714CA7"/>
    <w:rsid w:val="00715D20"/>
    <w:rsid w:val="00715F3C"/>
    <w:rsid w:val="00715F69"/>
    <w:rsid w:val="007165A0"/>
    <w:rsid w:val="0071673F"/>
    <w:rsid w:val="007168A7"/>
    <w:rsid w:val="00717105"/>
    <w:rsid w:val="0071768C"/>
    <w:rsid w:val="00717A21"/>
    <w:rsid w:val="00717E58"/>
    <w:rsid w:val="00720190"/>
    <w:rsid w:val="0072074A"/>
    <w:rsid w:val="00720B33"/>
    <w:rsid w:val="00720F61"/>
    <w:rsid w:val="00720F7F"/>
    <w:rsid w:val="0072107C"/>
    <w:rsid w:val="00721424"/>
    <w:rsid w:val="00721487"/>
    <w:rsid w:val="00721BBA"/>
    <w:rsid w:val="00721DCD"/>
    <w:rsid w:val="00721DF4"/>
    <w:rsid w:val="00721F6F"/>
    <w:rsid w:val="00721FFE"/>
    <w:rsid w:val="007230E3"/>
    <w:rsid w:val="00723C28"/>
    <w:rsid w:val="00723E83"/>
    <w:rsid w:val="00724112"/>
    <w:rsid w:val="00724636"/>
    <w:rsid w:val="00725237"/>
    <w:rsid w:val="007263B5"/>
    <w:rsid w:val="00726993"/>
    <w:rsid w:val="00727328"/>
    <w:rsid w:val="00727E73"/>
    <w:rsid w:val="0073084C"/>
    <w:rsid w:val="007313DF"/>
    <w:rsid w:val="00731510"/>
    <w:rsid w:val="00731513"/>
    <w:rsid w:val="007319D5"/>
    <w:rsid w:val="00732319"/>
    <w:rsid w:val="00733148"/>
    <w:rsid w:val="007331C7"/>
    <w:rsid w:val="00733BB9"/>
    <w:rsid w:val="00733DDF"/>
    <w:rsid w:val="00734139"/>
    <w:rsid w:val="00734345"/>
    <w:rsid w:val="007346E0"/>
    <w:rsid w:val="00734E3F"/>
    <w:rsid w:val="007352B6"/>
    <w:rsid w:val="00735465"/>
    <w:rsid w:val="00735492"/>
    <w:rsid w:val="007356C8"/>
    <w:rsid w:val="007359B7"/>
    <w:rsid w:val="00735B72"/>
    <w:rsid w:val="007362B9"/>
    <w:rsid w:val="007365DD"/>
    <w:rsid w:val="00737D6B"/>
    <w:rsid w:val="00737E04"/>
    <w:rsid w:val="00740FE8"/>
    <w:rsid w:val="0074196E"/>
    <w:rsid w:val="00743550"/>
    <w:rsid w:val="0074380F"/>
    <w:rsid w:val="00743B6A"/>
    <w:rsid w:val="0074414C"/>
    <w:rsid w:val="0074467A"/>
    <w:rsid w:val="00744952"/>
    <w:rsid w:val="007454E8"/>
    <w:rsid w:val="00745545"/>
    <w:rsid w:val="00745F3E"/>
    <w:rsid w:val="00746FD4"/>
    <w:rsid w:val="00747830"/>
    <w:rsid w:val="00747D14"/>
    <w:rsid w:val="00747ECF"/>
    <w:rsid w:val="007502FA"/>
    <w:rsid w:val="007510A8"/>
    <w:rsid w:val="0075180D"/>
    <w:rsid w:val="00751CE2"/>
    <w:rsid w:val="00751D9D"/>
    <w:rsid w:val="007526B0"/>
    <w:rsid w:val="00752C7C"/>
    <w:rsid w:val="00753659"/>
    <w:rsid w:val="007547E0"/>
    <w:rsid w:val="00755C0C"/>
    <w:rsid w:val="0075636D"/>
    <w:rsid w:val="007569E3"/>
    <w:rsid w:val="00756A92"/>
    <w:rsid w:val="00756E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86BD6"/>
    <w:rsid w:val="0079092B"/>
    <w:rsid w:val="00790AA4"/>
    <w:rsid w:val="0079108B"/>
    <w:rsid w:val="007919B3"/>
    <w:rsid w:val="007919B5"/>
    <w:rsid w:val="00791CB9"/>
    <w:rsid w:val="00791E89"/>
    <w:rsid w:val="00791EFD"/>
    <w:rsid w:val="00792111"/>
    <w:rsid w:val="00792342"/>
    <w:rsid w:val="007927F2"/>
    <w:rsid w:val="00792870"/>
    <w:rsid w:val="00792C5F"/>
    <w:rsid w:val="00792DDE"/>
    <w:rsid w:val="00792FD5"/>
    <w:rsid w:val="00793201"/>
    <w:rsid w:val="007933AB"/>
    <w:rsid w:val="00793450"/>
    <w:rsid w:val="00794583"/>
    <w:rsid w:val="00794EE3"/>
    <w:rsid w:val="00795908"/>
    <w:rsid w:val="00796520"/>
    <w:rsid w:val="00796A89"/>
    <w:rsid w:val="00796E91"/>
    <w:rsid w:val="0079732C"/>
    <w:rsid w:val="007976C5"/>
    <w:rsid w:val="00797756"/>
    <w:rsid w:val="007977C4"/>
    <w:rsid w:val="007979D2"/>
    <w:rsid w:val="00797AA9"/>
    <w:rsid w:val="00797C1D"/>
    <w:rsid w:val="007A001D"/>
    <w:rsid w:val="007A0789"/>
    <w:rsid w:val="007A0B32"/>
    <w:rsid w:val="007A0C37"/>
    <w:rsid w:val="007A1E8B"/>
    <w:rsid w:val="007A2404"/>
    <w:rsid w:val="007A27FB"/>
    <w:rsid w:val="007A2F3E"/>
    <w:rsid w:val="007A2F5B"/>
    <w:rsid w:val="007A3211"/>
    <w:rsid w:val="007A3971"/>
    <w:rsid w:val="007A442B"/>
    <w:rsid w:val="007A458A"/>
    <w:rsid w:val="007A4987"/>
    <w:rsid w:val="007A4A08"/>
    <w:rsid w:val="007A4B0F"/>
    <w:rsid w:val="007A5D70"/>
    <w:rsid w:val="007A5E4F"/>
    <w:rsid w:val="007A68CB"/>
    <w:rsid w:val="007A6D0A"/>
    <w:rsid w:val="007A750D"/>
    <w:rsid w:val="007B08FF"/>
    <w:rsid w:val="007B0F89"/>
    <w:rsid w:val="007B0FA1"/>
    <w:rsid w:val="007B1315"/>
    <w:rsid w:val="007B2612"/>
    <w:rsid w:val="007B28D7"/>
    <w:rsid w:val="007B2B4E"/>
    <w:rsid w:val="007B2D64"/>
    <w:rsid w:val="007B351E"/>
    <w:rsid w:val="007B512A"/>
    <w:rsid w:val="007B540F"/>
    <w:rsid w:val="007B5CB6"/>
    <w:rsid w:val="007B6897"/>
    <w:rsid w:val="007B7655"/>
    <w:rsid w:val="007B7D0B"/>
    <w:rsid w:val="007B7E42"/>
    <w:rsid w:val="007B7EA1"/>
    <w:rsid w:val="007B7FC5"/>
    <w:rsid w:val="007C0C4D"/>
    <w:rsid w:val="007C0CEF"/>
    <w:rsid w:val="007C1584"/>
    <w:rsid w:val="007C19CC"/>
    <w:rsid w:val="007C2097"/>
    <w:rsid w:val="007C246B"/>
    <w:rsid w:val="007C2536"/>
    <w:rsid w:val="007C2BB2"/>
    <w:rsid w:val="007C3637"/>
    <w:rsid w:val="007C4AAD"/>
    <w:rsid w:val="007C50B2"/>
    <w:rsid w:val="007C64A9"/>
    <w:rsid w:val="007C6A33"/>
    <w:rsid w:val="007C6FC5"/>
    <w:rsid w:val="007C70BE"/>
    <w:rsid w:val="007C724C"/>
    <w:rsid w:val="007C7C38"/>
    <w:rsid w:val="007D07D8"/>
    <w:rsid w:val="007D0925"/>
    <w:rsid w:val="007D09E3"/>
    <w:rsid w:val="007D0BEE"/>
    <w:rsid w:val="007D0F6E"/>
    <w:rsid w:val="007D1002"/>
    <w:rsid w:val="007D1118"/>
    <w:rsid w:val="007D133F"/>
    <w:rsid w:val="007D1570"/>
    <w:rsid w:val="007D205A"/>
    <w:rsid w:val="007D3B00"/>
    <w:rsid w:val="007D3DDB"/>
    <w:rsid w:val="007D3EF3"/>
    <w:rsid w:val="007D4544"/>
    <w:rsid w:val="007D4FDF"/>
    <w:rsid w:val="007D5A25"/>
    <w:rsid w:val="007D68A4"/>
    <w:rsid w:val="007D6A07"/>
    <w:rsid w:val="007D6B49"/>
    <w:rsid w:val="007D6ECF"/>
    <w:rsid w:val="007D720E"/>
    <w:rsid w:val="007D792B"/>
    <w:rsid w:val="007E04AD"/>
    <w:rsid w:val="007E0D96"/>
    <w:rsid w:val="007E0F50"/>
    <w:rsid w:val="007E199B"/>
    <w:rsid w:val="007E1F3C"/>
    <w:rsid w:val="007E2CC1"/>
    <w:rsid w:val="007E2EE1"/>
    <w:rsid w:val="007E2F2C"/>
    <w:rsid w:val="007E2F3B"/>
    <w:rsid w:val="007E3638"/>
    <w:rsid w:val="007E3646"/>
    <w:rsid w:val="007E375B"/>
    <w:rsid w:val="007E3F5D"/>
    <w:rsid w:val="007E412D"/>
    <w:rsid w:val="007E49B5"/>
    <w:rsid w:val="007E5CD2"/>
    <w:rsid w:val="007E5D51"/>
    <w:rsid w:val="007E5F05"/>
    <w:rsid w:val="007E6286"/>
    <w:rsid w:val="007E65F2"/>
    <w:rsid w:val="007E78D5"/>
    <w:rsid w:val="007E7B60"/>
    <w:rsid w:val="007E7C5E"/>
    <w:rsid w:val="007F087A"/>
    <w:rsid w:val="007F20F6"/>
    <w:rsid w:val="007F2F89"/>
    <w:rsid w:val="007F32B1"/>
    <w:rsid w:val="007F3DAB"/>
    <w:rsid w:val="007F4677"/>
    <w:rsid w:val="007F4A6D"/>
    <w:rsid w:val="007F4C15"/>
    <w:rsid w:val="007F4E11"/>
    <w:rsid w:val="007F63C8"/>
    <w:rsid w:val="007F7200"/>
    <w:rsid w:val="007F7BEB"/>
    <w:rsid w:val="007F7C4C"/>
    <w:rsid w:val="007F7C71"/>
    <w:rsid w:val="00800C5B"/>
    <w:rsid w:val="00801717"/>
    <w:rsid w:val="008022D2"/>
    <w:rsid w:val="0080296D"/>
    <w:rsid w:val="008036C0"/>
    <w:rsid w:val="00803783"/>
    <w:rsid w:val="00803BBA"/>
    <w:rsid w:val="00804E95"/>
    <w:rsid w:val="00804F83"/>
    <w:rsid w:val="00805214"/>
    <w:rsid w:val="0080593B"/>
    <w:rsid w:val="00805A3F"/>
    <w:rsid w:val="00805CF8"/>
    <w:rsid w:val="008064D5"/>
    <w:rsid w:val="008066FA"/>
    <w:rsid w:val="008066FB"/>
    <w:rsid w:val="008068C8"/>
    <w:rsid w:val="00806A9C"/>
    <w:rsid w:val="00806FA1"/>
    <w:rsid w:val="008075CA"/>
    <w:rsid w:val="0081006D"/>
    <w:rsid w:val="00810345"/>
    <w:rsid w:val="00810476"/>
    <w:rsid w:val="0081110D"/>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49E"/>
    <w:rsid w:val="00833C77"/>
    <w:rsid w:val="0083409D"/>
    <w:rsid w:val="008342E4"/>
    <w:rsid w:val="0083492C"/>
    <w:rsid w:val="008352C9"/>
    <w:rsid w:val="008368DF"/>
    <w:rsid w:val="00836B28"/>
    <w:rsid w:val="00836E24"/>
    <w:rsid w:val="00837400"/>
    <w:rsid w:val="0084087A"/>
    <w:rsid w:val="008409D7"/>
    <w:rsid w:val="00840C34"/>
    <w:rsid w:val="008411FB"/>
    <w:rsid w:val="00841859"/>
    <w:rsid w:val="008419BD"/>
    <w:rsid w:val="00841F75"/>
    <w:rsid w:val="008423F2"/>
    <w:rsid w:val="0084242C"/>
    <w:rsid w:val="0084265C"/>
    <w:rsid w:val="00842F7C"/>
    <w:rsid w:val="008430C1"/>
    <w:rsid w:val="008438AD"/>
    <w:rsid w:val="00843928"/>
    <w:rsid w:val="0084398B"/>
    <w:rsid w:val="00843A07"/>
    <w:rsid w:val="00843AD2"/>
    <w:rsid w:val="00843B34"/>
    <w:rsid w:val="00843C17"/>
    <w:rsid w:val="008440C5"/>
    <w:rsid w:val="008441D4"/>
    <w:rsid w:val="008446B5"/>
    <w:rsid w:val="00844A27"/>
    <w:rsid w:val="00844BA6"/>
    <w:rsid w:val="00844ED4"/>
    <w:rsid w:val="008453C8"/>
    <w:rsid w:val="00845917"/>
    <w:rsid w:val="00845D6D"/>
    <w:rsid w:val="00846655"/>
    <w:rsid w:val="008467E1"/>
    <w:rsid w:val="00846B44"/>
    <w:rsid w:val="0084737B"/>
    <w:rsid w:val="0085074D"/>
    <w:rsid w:val="00850857"/>
    <w:rsid w:val="008511EE"/>
    <w:rsid w:val="008513BA"/>
    <w:rsid w:val="00851657"/>
    <w:rsid w:val="00851EBE"/>
    <w:rsid w:val="0085250D"/>
    <w:rsid w:val="00852EAD"/>
    <w:rsid w:val="00852FE3"/>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87D"/>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A8E"/>
    <w:rsid w:val="00870EE7"/>
    <w:rsid w:val="008717DD"/>
    <w:rsid w:val="00872CED"/>
    <w:rsid w:val="0087365F"/>
    <w:rsid w:val="00873871"/>
    <w:rsid w:val="008741D6"/>
    <w:rsid w:val="0087433F"/>
    <w:rsid w:val="00874842"/>
    <w:rsid w:val="008751B7"/>
    <w:rsid w:val="00876B28"/>
    <w:rsid w:val="0087705F"/>
    <w:rsid w:val="008776E6"/>
    <w:rsid w:val="008801D2"/>
    <w:rsid w:val="00880E41"/>
    <w:rsid w:val="0088121E"/>
    <w:rsid w:val="00882017"/>
    <w:rsid w:val="0088211D"/>
    <w:rsid w:val="0088217E"/>
    <w:rsid w:val="008823C0"/>
    <w:rsid w:val="008828BE"/>
    <w:rsid w:val="00882CB0"/>
    <w:rsid w:val="008832D6"/>
    <w:rsid w:val="00883843"/>
    <w:rsid w:val="0088392B"/>
    <w:rsid w:val="00883CC0"/>
    <w:rsid w:val="00883DD1"/>
    <w:rsid w:val="0088414D"/>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4A"/>
    <w:rsid w:val="00894B9D"/>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9C4"/>
    <w:rsid w:val="008A6E16"/>
    <w:rsid w:val="008A7459"/>
    <w:rsid w:val="008A7566"/>
    <w:rsid w:val="008A7668"/>
    <w:rsid w:val="008A7700"/>
    <w:rsid w:val="008B00E0"/>
    <w:rsid w:val="008B0E8E"/>
    <w:rsid w:val="008B10C2"/>
    <w:rsid w:val="008B11F8"/>
    <w:rsid w:val="008B15FC"/>
    <w:rsid w:val="008B1ABE"/>
    <w:rsid w:val="008B1B9E"/>
    <w:rsid w:val="008B25D5"/>
    <w:rsid w:val="008B2BED"/>
    <w:rsid w:val="008B382E"/>
    <w:rsid w:val="008B3CE0"/>
    <w:rsid w:val="008B3D62"/>
    <w:rsid w:val="008B4878"/>
    <w:rsid w:val="008B48D4"/>
    <w:rsid w:val="008B4919"/>
    <w:rsid w:val="008B5B2A"/>
    <w:rsid w:val="008B62A0"/>
    <w:rsid w:val="008B69F9"/>
    <w:rsid w:val="008B6C39"/>
    <w:rsid w:val="008B6F14"/>
    <w:rsid w:val="008B743C"/>
    <w:rsid w:val="008B78B1"/>
    <w:rsid w:val="008B7A6D"/>
    <w:rsid w:val="008C0142"/>
    <w:rsid w:val="008C02F2"/>
    <w:rsid w:val="008C0361"/>
    <w:rsid w:val="008C06DF"/>
    <w:rsid w:val="008C1254"/>
    <w:rsid w:val="008C1A5B"/>
    <w:rsid w:val="008C3619"/>
    <w:rsid w:val="008C3890"/>
    <w:rsid w:val="008C3943"/>
    <w:rsid w:val="008C3AF1"/>
    <w:rsid w:val="008C4545"/>
    <w:rsid w:val="008C49FA"/>
    <w:rsid w:val="008C4C18"/>
    <w:rsid w:val="008C4F28"/>
    <w:rsid w:val="008C543F"/>
    <w:rsid w:val="008C5A28"/>
    <w:rsid w:val="008C5E9C"/>
    <w:rsid w:val="008C6AC0"/>
    <w:rsid w:val="008C6EF4"/>
    <w:rsid w:val="008C7124"/>
    <w:rsid w:val="008C7338"/>
    <w:rsid w:val="008C762E"/>
    <w:rsid w:val="008C7CF3"/>
    <w:rsid w:val="008D0B6E"/>
    <w:rsid w:val="008D0B9C"/>
    <w:rsid w:val="008D0F70"/>
    <w:rsid w:val="008D1F1F"/>
    <w:rsid w:val="008D2747"/>
    <w:rsid w:val="008D2775"/>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A68"/>
    <w:rsid w:val="008D7B6B"/>
    <w:rsid w:val="008D7C17"/>
    <w:rsid w:val="008D7F04"/>
    <w:rsid w:val="008D7F8C"/>
    <w:rsid w:val="008E00F9"/>
    <w:rsid w:val="008E071A"/>
    <w:rsid w:val="008E0D80"/>
    <w:rsid w:val="008E1CB4"/>
    <w:rsid w:val="008E1D8C"/>
    <w:rsid w:val="008E1E90"/>
    <w:rsid w:val="008E28E4"/>
    <w:rsid w:val="008E36D6"/>
    <w:rsid w:val="008E3729"/>
    <w:rsid w:val="008E3958"/>
    <w:rsid w:val="008E3C70"/>
    <w:rsid w:val="008E4068"/>
    <w:rsid w:val="008E4542"/>
    <w:rsid w:val="008E4C3A"/>
    <w:rsid w:val="008E5147"/>
    <w:rsid w:val="008E565C"/>
    <w:rsid w:val="008E5A63"/>
    <w:rsid w:val="008E6B28"/>
    <w:rsid w:val="008E6B2E"/>
    <w:rsid w:val="008E6EA6"/>
    <w:rsid w:val="008E761B"/>
    <w:rsid w:val="008E7A4E"/>
    <w:rsid w:val="008E7AE7"/>
    <w:rsid w:val="008F02B4"/>
    <w:rsid w:val="008F0D52"/>
    <w:rsid w:val="008F189B"/>
    <w:rsid w:val="008F1A00"/>
    <w:rsid w:val="008F1BA0"/>
    <w:rsid w:val="008F1BF9"/>
    <w:rsid w:val="008F2697"/>
    <w:rsid w:val="008F280B"/>
    <w:rsid w:val="008F2B7C"/>
    <w:rsid w:val="008F2C14"/>
    <w:rsid w:val="008F340B"/>
    <w:rsid w:val="008F35D1"/>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B46"/>
    <w:rsid w:val="00903E00"/>
    <w:rsid w:val="00904948"/>
    <w:rsid w:val="0090501B"/>
    <w:rsid w:val="009051DC"/>
    <w:rsid w:val="00905803"/>
    <w:rsid w:val="009058E6"/>
    <w:rsid w:val="00906B5E"/>
    <w:rsid w:val="00906F20"/>
    <w:rsid w:val="009078C7"/>
    <w:rsid w:val="00907C13"/>
    <w:rsid w:val="00911B81"/>
    <w:rsid w:val="009120D8"/>
    <w:rsid w:val="00912803"/>
    <w:rsid w:val="00912E1A"/>
    <w:rsid w:val="0091390D"/>
    <w:rsid w:val="00913C8F"/>
    <w:rsid w:val="00915F9C"/>
    <w:rsid w:val="009161D4"/>
    <w:rsid w:val="00916583"/>
    <w:rsid w:val="009176E4"/>
    <w:rsid w:val="00922084"/>
    <w:rsid w:val="00922783"/>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539"/>
    <w:rsid w:val="009318B2"/>
    <w:rsid w:val="009323D1"/>
    <w:rsid w:val="0093279A"/>
    <w:rsid w:val="0093279D"/>
    <w:rsid w:val="0093290D"/>
    <w:rsid w:val="0093310A"/>
    <w:rsid w:val="009337E2"/>
    <w:rsid w:val="00933EC9"/>
    <w:rsid w:val="0093465F"/>
    <w:rsid w:val="009348D9"/>
    <w:rsid w:val="00934A3F"/>
    <w:rsid w:val="00934C28"/>
    <w:rsid w:val="00935BA2"/>
    <w:rsid w:val="00935CB5"/>
    <w:rsid w:val="00935F46"/>
    <w:rsid w:val="00935F80"/>
    <w:rsid w:val="00936062"/>
    <w:rsid w:val="00936426"/>
    <w:rsid w:val="00936D77"/>
    <w:rsid w:val="0093736D"/>
    <w:rsid w:val="00937FB4"/>
    <w:rsid w:val="00940C82"/>
    <w:rsid w:val="00940EA4"/>
    <w:rsid w:val="00941AE4"/>
    <w:rsid w:val="00941C8B"/>
    <w:rsid w:val="009430FF"/>
    <w:rsid w:val="00943F8B"/>
    <w:rsid w:val="009442D1"/>
    <w:rsid w:val="009454E0"/>
    <w:rsid w:val="00945589"/>
    <w:rsid w:val="00945761"/>
    <w:rsid w:val="00945A9A"/>
    <w:rsid w:val="00945BED"/>
    <w:rsid w:val="009460DD"/>
    <w:rsid w:val="00946149"/>
    <w:rsid w:val="00947336"/>
    <w:rsid w:val="00947A61"/>
    <w:rsid w:val="009507DC"/>
    <w:rsid w:val="0095091B"/>
    <w:rsid w:val="00951008"/>
    <w:rsid w:val="00951104"/>
    <w:rsid w:val="009512D9"/>
    <w:rsid w:val="009512EE"/>
    <w:rsid w:val="00951332"/>
    <w:rsid w:val="009519B8"/>
    <w:rsid w:val="009528A4"/>
    <w:rsid w:val="00952E6B"/>
    <w:rsid w:val="0095390B"/>
    <w:rsid w:val="00953E33"/>
    <w:rsid w:val="009552B8"/>
    <w:rsid w:val="00955544"/>
    <w:rsid w:val="00955B21"/>
    <w:rsid w:val="00955B73"/>
    <w:rsid w:val="00956165"/>
    <w:rsid w:val="009564D6"/>
    <w:rsid w:val="009566BB"/>
    <w:rsid w:val="0095694A"/>
    <w:rsid w:val="00956CB0"/>
    <w:rsid w:val="0095721F"/>
    <w:rsid w:val="0095784E"/>
    <w:rsid w:val="00960073"/>
    <w:rsid w:val="00960122"/>
    <w:rsid w:val="00960590"/>
    <w:rsid w:val="00960607"/>
    <w:rsid w:val="00960608"/>
    <w:rsid w:val="00960618"/>
    <w:rsid w:val="00960988"/>
    <w:rsid w:val="009609FA"/>
    <w:rsid w:val="00961660"/>
    <w:rsid w:val="0096272A"/>
    <w:rsid w:val="009629B7"/>
    <w:rsid w:val="009629CA"/>
    <w:rsid w:val="00962A21"/>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8E"/>
    <w:rsid w:val="00970EC6"/>
    <w:rsid w:val="00971A74"/>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E"/>
    <w:rsid w:val="009843E7"/>
    <w:rsid w:val="0098485B"/>
    <w:rsid w:val="00984C74"/>
    <w:rsid w:val="00985260"/>
    <w:rsid w:val="0098535C"/>
    <w:rsid w:val="0098580E"/>
    <w:rsid w:val="00985B2E"/>
    <w:rsid w:val="0098646C"/>
    <w:rsid w:val="00986BF7"/>
    <w:rsid w:val="00986C8F"/>
    <w:rsid w:val="00990092"/>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92"/>
    <w:rsid w:val="00994EBA"/>
    <w:rsid w:val="0099505A"/>
    <w:rsid w:val="0099606D"/>
    <w:rsid w:val="0099651F"/>
    <w:rsid w:val="00997593"/>
    <w:rsid w:val="0099777F"/>
    <w:rsid w:val="009A04CC"/>
    <w:rsid w:val="009A0747"/>
    <w:rsid w:val="009A0EE2"/>
    <w:rsid w:val="009A2658"/>
    <w:rsid w:val="009A276A"/>
    <w:rsid w:val="009A2C6D"/>
    <w:rsid w:val="009A2CA6"/>
    <w:rsid w:val="009A2DEB"/>
    <w:rsid w:val="009A3168"/>
    <w:rsid w:val="009A3564"/>
    <w:rsid w:val="009A579D"/>
    <w:rsid w:val="009A5A76"/>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022"/>
    <w:rsid w:val="009B7DB1"/>
    <w:rsid w:val="009C06D2"/>
    <w:rsid w:val="009C0D95"/>
    <w:rsid w:val="009C1F69"/>
    <w:rsid w:val="009C2F5A"/>
    <w:rsid w:val="009C3156"/>
    <w:rsid w:val="009C33A8"/>
    <w:rsid w:val="009C3402"/>
    <w:rsid w:val="009C44D6"/>
    <w:rsid w:val="009C4BD9"/>
    <w:rsid w:val="009C5096"/>
    <w:rsid w:val="009C5969"/>
    <w:rsid w:val="009C5A15"/>
    <w:rsid w:val="009C61FD"/>
    <w:rsid w:val="009C69CD"/>
    <w:rsid w:val="009C6CCD"/>
    <w:rsid w:val="009C7030"/>
    <w:rsid w:val="009C7E54"/>
    <w:rsid w:val="009C7EA1"/>
    <w:rsid w:val="009D02C9"/>
    <w:rsid w:val="009D0A87"/>
    <w:rsid w:val="009D2E10"/>
    <w:rsid w:val="009D2F07"/>
    <w:rsid w:val="009D3332"/>
    <w:rsid w:val="009D3486"/>
    <w:rsid w:val="009D3D63"/>
    <w:rsid w:val="009D3F8A"/>
    <w:rsid w:val="009D4B37"/>
    <w:rsid w:val="009D4CCB"/>
    <w:rsid w:val="009D4E07"/>
    <w:rsid w:val="009D4FE9"/>
    <w:rsid w:val="009D5C6C"/>
    <w:rsid w:val="009D673E"/>
    <w:rsid w:val="009D6A50"/>
    <w:rsid w:val="009D6DBB"/>
    <w:rsid w:val="009D6DFB"/>
    <w:rsid w:val="009D76C5"/>
    <w:rsid w:val="009D771E"/>
    <w:rsid w:val="009E00D0"/>
    <w:rsid w:val="009E0B99"/>
    <w:rsid w:val="009E1405"/>
    <w:rsid w:val="009E20D0"/>
    <w:rsid w:val="009E2114"/>
    <w:rsid w:val="009E2510"/>
    <w:rsid w:val="009E26C0"/>
    <w:rsid w:val="009E2930"/>
    <w:rsid w:val="009E3297"/>
    <w:rsid w:val="009E3652"/>
    <w:rsid w:val="009E4082"/>
    <w:rsid w:val="009E42B8"/>
    <w:rsid w:val="009E444A"/>
    <w:rsid w:val="009E4CCE"/>
    <w:rsid w:val="009E509D"/>
    <w:rsid w:val="009E5A54"/>
    <w:rsid w:val="009E62E0"/>
    <w:rsid w:val="009E631B"/>
    <w:rsid w:val="009E6F55"/>
    <w:rsid w:val="009E7078"/>
    <w:rsid w:val="009E7D9A"/>
    <w:rsid w:val="009F0087"/>
    <w:rsid w:val="009F047D"/>
    <w:rsid w:val="009F061C"/>
    <w:rsid w:val="009F13B1"/>
    <w:rsid w:val="009F1714"/>
    <w:rsid w:val="009F18BD"/>
    <w:rsid w:val="009F1E33"/>
    <w:rsid w:val="009F1F61"/>
    <w:rsid w:val="009F216D"/>
    <w:rsid w:val="009F2D35"/>
    <w:rsid w:val="009F2EEC"/>
    <w:rsid w:val="009F3316"/>
    <w:rsid w:val="009F3706"/>
    <w:rsid w:val="009F4388"/>
    <w:rsid w:val="009F44F3"/>
    <w:rsid w:val="009F5449"/>
    <w:rsid w:val="009F545A"/>
    <w:rsid w:val="009F56C7"/>
    <w:rsid w:val="009F5CB0"/>
    <w:rsid w:val="009F5FB7"/>
    <w:rsid w:val="009F63AF"/>
    <w:rsid w:val="009F678F"/>
    <w:rsid w:val="009F6EF2"/>
    <w:rsid w:val="009F6F51"/>
    <w:rsid w:val="009F724E"/>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29F"/>
    <w:rsid w:val="00A064C6"/>
    <w:rsid w:val="00A0789F"/>
    <w:rsid w:val="00A07C3C"/>
    <w:rsid w:val="00A07CA2"/>
    <w:rsid w:val="00A07FE1"/>
    <w:rsid w:val="00A10E7C"/>
    <w:rsid w:val="00A1138F"/>
    <w:rsid w:val="00A11488"/>
    <w:rsid w:val="00A1191E"/>
    <w:rsid w:val="00A1197B"/>
    <w:rsid w:val="00A11A18"/>
    <w:rsid w:val="00A11BCD"/>
    <w:rsid w:val="00A1205C"/>
    <w:rsid w:val="00A12257"/>
    <w:rsid w:val="00A12F42"/>
    <w:rsid w:val="00A13060"/>
    <w:rsid w:val="00A135B2"/>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1"/>
    <w:rsid w:val="00A24DBA"/>
    <w:rsid w:val="00A26FEA"/>
    <w:rsid w:val="00A27530"/>
    <w:rsid w:val="00A27BA0"/>
    <w:rsid w:val="00A27CB4"/>
    <w:rsid w:val="00A31721"/>
    <w:rsid w:val="00A323EF"/>
    <w:rsid w:val="00A3249F"/>
    <w:rsid w:val="00A3271F"/>
    <w:rsid w:val="00A327EA"/>
    <w:rsid w:val="00A328BA"/>
    <w:rsid w:val="00A32976"/>
    <w:rsid w:val="00A32A88"/>
    <w:rsid w:val="00A32C1C"/>
    <w:rsid w:val="00A33834"/>
    <w:rsid w:val="00A3450C"/>
    <w:rsid w:val="00A3474E"/>
    <w:rsid w:val="00A34AF9"/>
    <w:rsid w:val="00A3599A"/>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364"/>
    <w:rsid w:val="00A507A5"/>
    <w:rsid w:val="00A50B79"/>
    <w:rsid w:val="00A50F50"/>
    <w:rsid w:val="00A51094"/>
    <w:rsid w:val="00A517CE"/>
    <w:rsid w:val="00A52B5F"/>
    <w:rsid w:val="00A52BF9"/>
    <w:rsid w:val="00A52CCC"/>
    <w:rsid w:val="00A5360E"/>
    <w:rsid w:val="00A53C4E"/>
    <w:rsid w:val="00A53C6A"/>
    <w:rsid w:val="00A54218"/>
    <w:rsid w:val="00A547DF"/>
    <w:rsid w:val="00A5487D"/>
    <w:rsid w:val="00A54F97"/>
    <w:rsid w:val="00A555D6"/>
    <w:rsid w:val="00A556BD"/>
    <w:rsid w:val="00A557AE"/>
    <w:rsid w:val="00A5590E"/>
    <w:rsid w:val="00A55991"/>
    <w:rsid w:val="00A56103"/>
    <w:rsid w:val="00A5649D"/>
    <w:rsid w:val="00A56AA8"/>
    <w:rsid w:val="00A56D61"/>
    <w:rsid w:val="00A56FB8"/>
    <w:rsid w:val="00A57781"/>
    <w:rsid w:val="00A57D4A"/>
    <w:rsid w:val="00A60767"/>
    <w:rsid w:val="00A61D11"/>
    <w:rsid w:val="00A6202A"/>
    <w:rsid w:val="00A62271"/>
    <w:rsid w:val="00A62337"/>
    <w:rsid w:val="00A62F88"/>
    <w:rsid w:val="00A63E71"/>
    <w:rsid w:val="00A645E0"/>
    <w:rsid w:val="00A6498F"/>
    <w:rsid w:val="00A64A22"/>
    <w:rsid w:val="00A64AAB"/>
    <w:rsid w:val="00A6502E"/>
    <w:rsid w:val="00A663C3"/>
    <w:rsid w:val="00A668F1"/>
    <w:rsid w:val="00A679EC"/>
    <w:rsid w:val="00A67D8A"/>
    <w:rsid w:val="00A7003F"/>
    <w:rsid w:val="00A700BF"/>
    <w:rsid w:val="00A70B1D"/>
    <w:rsid w:val="00A7172B"/>
    <w:rsid w:val="00A720EA"/>
    <w:rsid w:val="00A725D0"/>
    <w:rsid w:val="00A72A78"/>
    <w:rsid w:val="00A73602"/>
    <w:rsid w:val="00A736BE"/>
    <w:rsid w:val="00A73AE2"/>
    <w:rsid w:val="00A73BEC"/>
    <w:rsid w:val="00A7440F"/>
    <w:rsid w:val="00A74A8B"/>
    <w:rsid w:val="00A74E48"/>
    <w:rsid w:val="00A750A9"/>
    <w:rsid w:val="00A755A8"/>
    <w:rsid w:val="00A7617F"/>
    <w:rsid w:val="00A7671C"/>
    <w:rsid w:val="00A76CCD"/>
    <w:rsid w:val="00A774F6"/>
    <w:rsid w:val="00A800B5"/>
    <w:rsid w:val="00A806DD"/>
    <w:rsid w:val="00A80D92"/>
    <w:rsid w:val="00A8177A"/>
    <w:rsid w:val="00A83013"/>
    <w:rsid w:val="00A83604"/>
    <w:rsid w:val="00A844EA"/>
    <w:rsid w:val="00A84A3A"/>
    <w:rsid w:val="00A84B77"/>
    <w:rsid w:val="00A862B9"/>
    <w:rsid w:val="00A8690E"/>
    <w:rsid w:val="00A86C1A"/>
    <w:rsid w:val="00A87366"/>
    <w:rsid w:val="00A90543"/>
    <w:rsid w:val="00A906BA"/>
    <w:rsid w:val="00A90CD8"/>
    <w:rsid w:val="00A90CDB"/>
    <w:rsid w:val="00A92201"/>
    <w:rsid w:val="00A926B7"/>
    <w:rsid w:val="00A92855"/>
    <w:rsid w:val="00A92C42"/>
    <w:rsid w:val="00A93946"/>
    <w:rsid w:val="00A93F03"/>
    <w:rsid w:val="00A9401F"/>
    <w:rsid w:val="00A94A2A"/>
    <w:rsid w:val="00A955A8"/>
    <w:rsid w:val="00A955B8"/>
    <w:rsid w:val="00A9578E"/>
    <w:rsid w:val="00A957D6"/>
    <w:rsid w:val="00A958AA"/>
    <w:rsid w:val="00A959E2"/>
    <w:rsid w:val="00A95A2E"/>
    <w:rsid w:val="00A95E7E"/>
    <w:rsid w:val="00A963DA"/>
    <w:rsid w:val="00A96713"/>
    <w:rsid w:val="00A976D0"/>
    <w:rsid w:val="00AA0E65"/>
    <w:rsid w:val="00AA1368"/>
    <w:rsid w:val="00AA1FD7"/>
    <w:rsid w:val="00AA2805"/>
    <w:rsid w:val="00AA29D5"/>
    <w:rsid w:val="00AA2B48"/>
    <w:rsid w:val="00AA332D"/>
    <w:rsid w:val="00AA3521"/>
    <w:rsid w:val="00AA3750"/>
    <w:rsid w:val="00AA3812"/>
    <w:rsid w:val="00AA486C"/>
    <w:rsid w:val="00AA49F3"/>
    <w:rsid w:val="00AA4DDE"/>
    <w:rsid w:val="00AA5EC6"/>
    <w:rsid w:val="00AA63E8"/>
    <w:rsid w:val="00AA66C7"/>
    <w:rsid w:val="00AA6730"/>
    <w:rsid w:val="00AA6833"/>
    <w:rsid w:val="00AA6A4F"/>
    <w:rsid w:val="00AA6E1F"/>
    <w:rsid w:val="00AA6EB3"/>
    <w:rsid w:val="00AA71B4"/>
    <w:rsid w:val="00AB024D"/>
    <w:rsid w:val="00AB0643"/>
    <w:rsid w:val="00AB08F2"/>
    <w:rsid w:val="00AB0993"/>
    <w:rsid w:val="00AB25F0"/>
    <w:rsid w:val="00AB2AE6"/>
    <w:rsid w:val="00AB2B8E"/>
    <w:rsid w:val="00AB4163"/>
    <w:rsid w:val="00AB4538"/>
    <w:rsid w:val="00AB46D7"/>
    <w:rsid w:val="00AB475E"/>
    <w:rsid w:val="00AB53C7"/>
    <w:rsid w:val="00AB574A"/>
    <w:rsid w:val="00AB5973"/>
    <w:rsid w:val="00AB73DE"/>
    <w:rsid w:val="00AB7F28"/>
    <w:rsid w:val="00AC005B"/>
    <w:rsid w:val="00AC0F5C"/>
    <w:rsid w:val="00AC10DA"/>
    <w:rsid w:val="00AC1419"/>
    <w:rsid w:val="00AC1496"/>
    <w:rsid w:val="00AC1D08"/>
    <w:rsid w:val="00AC1E75"/>
    <w:rsid w:val="00AC1FA7"/>
    <w:rsid w:val="00AC30F1"/>
    <w:rsid w:val="00AC3161"/>
    <w:rsid w:val="00AC36F5"/>
    <w:rsid w:val="00AC38E7"/>
    <w:rsid w:val="00AC3E78"/>
    <w:rsid w:val="00AC410C"/>
    <w:rsid w:val="00AC42ED"/>
    <w:rsid w:val="00AC5502"/>
    <w:rsid w:val="00AC55D3"/>
    <w:rsid w:val="00AC5927"/>
    <w:rsid w:val="00AC5BB5"/>
    <w:rsid w:val="00AC5F94"/>
    <w:rsid w:val="00AC5FA7"/>
    <w:rsid w:val="00AC7258"/>
    <w:rsid w:val="00AC7D17"/>
    <w:rsid w:val="00AC7E77"/>
    <w:rsid w:val="00AD044B"/>
    <w:rsid w:val="00AD08BA"/>
    <w:rsid w:val="00AD097C"/>
    <w:rsid w:val="00AD0C1F"/>
    <w:rsid w:val="00AD0D78"/>
    <w:rsid w:val="00AD0FC0"/>
    <w:rsid w:val="00AD15EE"/>
    <w:rsid w:val="00AD1CD8"/>
    <w:rsid w:val="00AD1D9E"/>
    <w:rsid w:val="00AD2B9D"/>
    <w:rsid w:val="00AD368A"/>
    <w:rsid w:val="00AD3BE8"/>
    <w:rsid w:val="00AD3D16"/>
    <w:rsid w:val="00AD4BD0"/>
    <w:rsid w:val="00AD536D"/>
    <w:rsid w:val="00AD5B5C"/>
    <w:rsid w:val="00AD5C18"/>
    <w:rsid w:val="00AD5F71"/>
    <w:rsid w:val="00AD637F"/>
    <w:rsid w:val="00AD6714"/>
    <w:rsid w:val="00AD74E6"/>
    <w:rsid w:val="00AD7A5C"/>
    <w:rsid w:val="00AD7E63"/>
    <w:rsid w:val="00AE1211"/>
    <w:rsid w:val="00AE12EE"/>
    <w:rsid w:val="00AE1B33"/>
    <w:rsid w:val="00AE2046"/>
    <w:rsid w:val="00AE2C7A"/>
    <w:rsid w:val="00AE34EB"/>
    <w:rsid w:val="00AE394C"/>
    <w:rsid w:val="00AE3A18"/>
    <w:rsid w:val="00AE44B8"/>
    <w:rsid w:val="00AE497B"/>
    <w:rsid w:val="00AE4B64"/>
    <w:rsid w:val="00AE54BA"/>
    <w:rsid w:val="00AE56A7"/>
    <w:rsid w:val="00AE5F0C"/>
    <w:rsid w:val="00AE6786"/>
    <w:rsid w:val="00AE6CEB"/>
    <w:rsid w:val="00AE7026"/>
    <w:rsid w:val="00AE7239"/>
    <w:rsid w:val="00AE74D9"/>
    <w:rsid w:val="00AE7564"/>
    <w:rsid w:val="00AE7D0C"/>
    <w:rsid w:val="00AF05AC"/>
    <w:rsid w:val="00AF090D"/>
    <w:rsid w:val="00AF0FAF"/>
    <w:rsid w:val="00AF133A"/>
    <w:rsid w:val="00AF1A38"/>
    <w:rsid w:val="00AF28DD"/>
    <w:rsid w:val="00AF3286"/>
    <w:rsid w:val="00AF3325"/>
    <w:rsid w:val="00AF39E1"/>
    <w:rsid w:val="00AF4403"/>
    <w:rsid w:val="00AF4B41"/>
    <w:rsid w:val="00AF514B"/>
    <w:rsid w:val="00AF56D6"/>
    <w:rsid w:val="00AF631E"/>
    <w:rsid w:val="00AF64DA"/>
    <w:rsid w:val="00AF6A65"/>
    <w:rsid w:val="00AF6C81"/>
    <w:rsid w:val="00AF7D41"/>
    <w:rsid w:val="00B002FE"/>
    <w:rsid w:val="00B0079F"/>
    <w:rsid w:val="00B01449"/>
    <w:rsid w:val="00B016A4"/>
    <w:rsid w:val="00B019AC"/>
    <w:rsid w:val="00B01E0B"/>
    <w:rsid w:val="00B0220F"/>
    <w:rsid w:val="00B02264"/>
    <w:rsid w:val="00B02996"/>
    <w:rsid w:val="00B033E1"/>
    <w:rsid w:val="00B0341B"/>
    <w:rsid w:val="00B038C8"/>
    <w:rsid w:val="00B03922"/>
    <w:rsid w:val="00B03CB3"/>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3C1"/>
    <w:rsid w:val="00B14462"/>
    <w:rsid w:val="00B14B83"/>
    <w:rsid w:val="00B1571B"/>
    <w:rsid w:val="00B15C81"/>
    <w:rsid w:val="00B16498"/>
    <w:rsid w:val="00B167C3"/>
    <w:rsid w:val="00B169F3"/>
    <w:rsid w:val="00B16A97"/>
    <w:rsid w:val="00B16F4B"/>
    <w:rsid w:val="00B17294"/>
    <w:rsid w:val="00B173A6"/>
    <w:rsid w:val="00B179EB"/>
    <w:rsid w:val="00B20AFA"/>
    <w:rsid w:val="00B22822"/>
    <w:rsid w:val="00B22973"/>
    <w:rsid w:val="00B22CEC"/>
    <w:rsid w:val="00B237BA"/>
    <w:rsid w:val="00B23980"/>
    <w:rsid w:val="00B2398A"/>
    <w:rsid w:val="00B23FF5"/>
    <w:rsid w:val="00B24B2A"/>
    <w:rsid w:val="00B25162"/>
    <w:rsid w:val="00B253F1"/>
    <w:rsid w:val="00B2567C"/>
    <w:rsid w:val="00B258BB"/>
    <w:rsid w:val="00B25E32"/>
    <w:rsid w:val="00B25E7E"/>
    <w:rsid w:val="00B26273"/>
    <w:rsid w:val="00B306F7"/>
    <w:rsid w:val="00B3074D"/>
    <w:rsid w:val="00B313BA"/>
    <w:rsid w:val="00B3162E"/>
    <w:rsid w:val="00B3298C"/>
    <w:rsid w:val="00B3365C"/>
    <w:rsid w:val="00B34410"/>
    <w:rsid w:val="00B3466A"/>
    <w:rsid w:val="00B34853"/>
    <w:rsid w:val="00B35371"/>
    <w:rsid w:val="00B3559B"/>
    <w:rsid w:val="00B35B49"/>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1E78"/>
    <w:rsid w:val="00B4222D"/>
    <w:rsid w:val="00B42320"/>
    <w:rsid w:val="00B42EE4"/>
    <w:rsid w:val="00B44156"/>
    <w:rsid w:val="00B44444"/>
    <w:rsid w:val="00B44E82"/>
    <w:rsid w:val="00B4513E"/>
    <w:rsid w:val="00B466B9"/>
    <w:rsid w:val="00B46EBE"/>
    <w:rsid w:val="00B47739"/>
    <w:rsid w:val="00B47B3C"/>
    <w:rsid w:val="00B505FA"/>
    <w:rsid w:val="00B50837"/>
    <w:rsid w:val="00B509A7"/>
    <w:rsid w:val="00B50BD8"/>
    <w:rsid w:val="00B50C8F"/>
    <w:rsid w:val="00B50F71"/>
    <w:rsid w:val="00B51090"/>
    <w:rsid w:val="00B51E8A"/>
    <w:rsid w:val="00B525EB"/>
    <w:rsid w:val="00B52661"/>
    <w:rsid w:val="00B52D59"/>
    <w:rsid w:val="00B540C1"/>
    <w:rsid w:val="00B54186"/>
    <w:rsid w:val="00B54416"/>
    <w:rsid w:val="00B54485"/>
    <w:rsid w:val="00B5570A"/>
    <w:rsid w:val="00B5625E"/>
    <w:rsid w:val="00B5634B"/>
    <w:rsid w:val="00B56B44"/>
    <w:rsid w:val="00B57761"/>
    <w:rsid w:val="00B60A2D"/>
    <w:rsid w:val="00B612FD"/>
    <w:rsid w:val="00B61A69"/>
    <w:rsid w:val="00B63642"/>
    <w:rsid w:val="00B63AE4"/>
    <w:rsid w:val="00B6424D"/>
    <w:rsid w:val="00B650E4"/>
    <w:rsid w:val="00B66875"/>
    <w:rsid w:val="00B66A61"/>
    <w:rsid w:val="00B67222"/>
    <w:rsid w:val="00B67B97"/>
    <w:rsid w:val="00B67C06"/>
    <w:rsid w:val="00B67E41"/>
    <w:rsid w:val="00B7056F"/>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D73"/>
    <w:rsid w:val="00B74DF0"/>
    <w:rsid w:val="00B7505B"/>
    <w:rsid w:val="00B75AAD"/>
    <w:rsid w:val="00B75C81"/>
    <w:rsid w:val="00B7714A"/>
    <w:rsid w:val="00B7732E"/>
    <w:rsid w:val="00B7764A"/>
    <w:rsid w:val="00B778F3"/>
    <w:rsid w:val="00B77F7E"/>
    <w:rsid w:val="00B80BB3"/>
    <w:rsid w:val="00B81580"/>
    <w:rsid w:val="00B823CA"/>
    <w:rsid w:val="00B82C4C"/>
    <w:rsid w:val="00B82DD6"/>
    <w:rsid w:val="00B835C7"/>
    <w:rsid w:val="00B84409"/>
    <w:rsid w:val="00B85495"/>
    <w:rsid w:val="00B85611"/>
    <w:rsid w:val="00B85726"/>
    <w:rsid w:val="00B85E21"/>
    <w:rsid w:val="00B866F6"/>
    <w:rsid w:val="00B873CD"/>
    <w:rsid w:val="00B87676"/>
    <w:rsid w:val="00B900AA"/>
    <w:rsid w:val="00B903E7"/>
    <w:rsid w:val="00B90669"/>
    <w:rsid w:val="00B90937"/>
    <w:rsid w:val="00B9124A"/>
    <w:rsid w:val="00B91B11"/>
    <w:rsid w:val="00B928C9"/>
    <w:rsid w:val="00B92B08"/>
    <w:rsid w:val="00B9324E"/>
    <w:rsid w:val="00B94709"/>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9C4"/>
    <w:rsid w:val="00BA2CCF"/>
    <w:rsid w:val="00BA2EEF"/>
    <w:rsid w:val="00BA37B3"/>
    <w:rsid w:val="00BA3EC5"/>
    <w:rsid w:val="00BA3F4D"/>
    <w:rsid w:val="00BA41FA"/>
    <w:rsid w:val="00BA45AD"/>
    <w:rsid w:val="00BA47B2"/>
    <w:rsid w:val="00BA4D97"/>
    <w:rsid w:val="00BA67BD"/>
    <w:rsid w:val="00BA6A7D"/>
    <w:rsid w:val="00BA761E"/>
    <w:rsid w:val="00BB09DA"/>
    <w:rsid w:val="00BB0A7A"/>
    <w:rsid w:val="00BB0D4D"/>
    <w:rsid w:val="00BB0FD6"/>
    <w:rsid w:val="00BB1209"/>
    <w:rsid w:val="00BB136A"/>
    <w:rsid w:val="00BB161E"/>
    <w:rsid w:val="00BB273A"/>
    <w:rsid w:val="00BB2B5C"/>
    <w:rsid w:val="00BB2CDE"/>
    <w:rsid w:val="00BB2F61"/>
    <w:rsid w:val="00BB2FE9"/>
    <w:rsid w:val="00BB31EC"/>
    <w:rsid w:val="00BB394D"/>
    <w:rsid w:val="00BB3A98"/>
    <w:rsid w:val="00BB3B15"/>
    <w:rsid w:val="00BB4117"/>
    <w:rsid w:val="00BB4222"/>
    <w:rsid w:val="00BB4301"/>
    <w:rsid w:val="00BB45C8"/>
    <w:rsid w:val="00BB4A31"/>
    <w:rsid w:val="00BB4BD2"/>
    <w:rsid w:val="00BB5DFC"/>
    <w:rsid w:val="00BB60E1"/>
    <w:rsid w:val="00BB6695"/>
    <w:rsid w:val="00BB6D43"/>
    <w:rsid w:val="00BB753F"/>
    <w:rsid w:val="00BC0807"/>
    <w:rsid w:val="00BC081F"/>
    <w:rsid w:val="00BC0D78"/>
    <w:rsid w:val="00BC0E89"/>
    <w:rsid w:val="00BC11FC"/>
    <w:rsid w:val="00BC146D"/>
    <w:rsid w:val="00BC249C"/>
    <w:rsid w:val="00BC26EF"/>
    <w:rsid w:val="00BC2C8E"/>
    <w:rsid w:val="00BC43F7"/>
    <w:rsid w:val="00BC44AB"/>
    <w:rsid w:val="00BC455C"/>
    <w:rsid w:val="00BC4827"/>
    <w:rsid w:val="00BC4BAC"/>
    <w:rsid w:val="00BC53F2"/>
    <w:rsid w:val="00BC5ACE"/>
    <w:rsid w:val="00BC646E"/>
    <w:rsid w:val="00BC64D9"/>
    <w:rsid w:val="00BC72E1"/>
    <w:rsid w:val="00BD09F5"/>
    <w:rsid w:val="00BD1633"/>
    <w:rsid w:val="00BD2567"/>
    <w:rsid w:val="00BD279D"/>
    <w:rsid w:val="00BD28C8"/>
    <w:rsid w:val="00BD384A"/>
    <w:rsid w:val="00BD3926"/>
    <w:rsid w:val="00BD3FBB"/>
    <w:rsid w:val="00BD41C1"/>
    <w:rsid w:val="00BD4ADD"/>
    <w:rsid w:val="00BD5416"/>
    <w:rsid w:val="00BD5A53"/>
    <w:rsid w:val="00BD5CA8"/>
    <w:rsid w:val="00BD5E4F"/>
    <w:rsid w:val="00BD695F"/>
    <w:rsid w:val="00BD6BB8"/>
    <w:rsid w:val="00BD6CF7"/>
    <w:rsid w:val="00BD71EA"/>
    <w:rsid w:val="00BD7420"/>
    <w:rsid w:val="00BD74F5"/>
    <w:rsid w:val="00BD7905"/>
    <w:rsid w:val="00BD7D22"/>
    <w:rsid w:val="00BE00EC"/>
    <w:rsid w:val="00BE02BD"/>
    <w:rsid w:val="00BE031C"/>
    <w:rsid w:val="00BE0487"/>
    <w:rsid w:val="00BE0FB5"/>
    <w:rsid w:val="00BE1217"/>
    <w:rsid w:val="00BE1473"/>
    <w:rsid w:val="00BE14F8"/>
    <w:rsid w:val="00BE175B"/>
    <w:rsid w:val="00BE18C9"/>
    <w:rsid w:val="00BE1C58"/>
    <w:rsid w:val="00BE203C"/>
    <w:rsid w:val="00BE2894"/>
    <w:rsid w:val="00BE3C38"/>
    <w:rsid w:val="00BE4232"/>
    <w:rsid w:val="00BE4E66"/>
    <w:rsid w:val="00BE5CFD"/>
    <w:rsid w:val="00BE63BB"/>
    <w:rsid w:val="00BE6968"/>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1755"/>
    <w:rsid w:val="00BF2AC5"/>
    <w:rsid w:val="00BF2D82"/>
    <w:rsid w:val="00BF3175"/>
    <w:rsid w:val="00BF3228"/>
    <w:rsid w:val="00BF3400"/>
    <w:rsid w:val="00BF37C1"/>
    <w:rsid w:val="00BF395D"/>
    <w:rsid w:val="00BF3EDC"/>
    <w:rsid w:val="00BF4390"/>
    <w:rsid w:val="00BF45BD"/>
    <w:rsid w:val="00BF4E8E"/>
    <w:rsid w:val="00BF501B"/>
    <w:rsid w:val="00BF54BE"/>
    <w:rsid w:val="00BF5659"/>
    <w:rsid w:val="00BF5843"/>
    <w:rsid w:val="00BF68BB"/>
    <w:rsid w:val="00BF6E24"/>
    <w:rsid w:val="00BF6F62"/>
    <w:rsid w:val="00BF7333"/>
    <w:rsid w:val="00BF7C2A"/>
    <w:rsid w:val="00C00273"/>
    <w:rsid w:val="00C01284"/>
    <w:rsid w:val="00C01A64"/>
    <w:rsid w:val="00C02101"/>
    <w:rsid w:val="00C0253B"/>
    <w:rsid w:val="00C02768"/>
    <w:rsid w:val="00C03C5C"/>
    <w:rsid w:val="00C04100"/>
    <w:rsid w:val="00C054FF"/>
    <w:rsid w:val="00C05939"/>
    <w:rsid w:val="00C05E7C"/>
    <w:rsid w:val="00C0662E"/>
    <w:rsid w:val="00C06A6E"/>
    <w:rsid w:val="00C07168"/>
    <w:rsid w:val="00C0781F"/>
    <w:rsid w:val="00C07A03"/>
    <w:rsid w:val="00C100C8"/>
    <w:rsid w:val="00C10150"/>
    <w:rsid w:val="00C11614"/>
    <w:rsid w:val="00C11C1A"/>
    <w:rsid w:val="00C11C3F"/>
    <w:rsid w:val="00C127CA"/>
    <w:rsid w:val="00C129C2"/>
    <w:rsid w:val="00C12E55"/>
    <w:rsid w:val="00C12FFF"/>
    <w:rsid w:val="00C13846"/>
    <w:rsid w:val="00C13D47"/>
    <w:rsid w:val="00C147E1"/>
    <w:rsid w:val="00C15DD6"/>
    <w:rsid w:val="00C15DEC"/>
    <w:rsid w:val="00C16487"/>
    <w:rsid w:val="00C164A9"/>
    <w:rsid w:val="00C16677"/>
    <w:rsid w:val="00C167A9"/>
    <w:rsid w:val="00C16AA3"/>
    <w:rsid w:val="00C16C4E"/>
    <w:rsid w:val="00C17139"/>
    <w:rsid w:val="00C1754C"/>
    <w:rsid w:val="00C175F6"/>
    <w:rsid w:val="00C17C6B"/>
    <w:rsid w:val="00C17E7B"/>
    <w:rsid w:val="00C20A0B"/>
    <w:rsid w:val="00C220B7"/>
    <w:rsid w:val="00C225BD"/>
    <w:rsid w:val="00C225BF"/>
    <w:rsid w:val="00C22C45"/>
    <w:rsid w:val="00C23200"/>
    <w:rsid w:val="00C23571"/>
    <w:rsid w:val="00C23A0F"/>
    <w:rsid w:val="00C23B92"/>
    <w:rsid w:val="00C2459B"/>
    <w:rsid w:val="00C24F93"/>
    <w:rsid w:val="00C252E5"/>
    <w:rsid w:val="00C2549C"/>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838"/>
    <w:rsid w:val="00C37B2E"/>
    <w:rsid w:val="00C4072E"/>
    <w:rsid w:val="00C40E89"/>
    <w:rsid w:val="00C41603"/>
    <w:rsid w:val="00C425FD"/>
    <w:rsid w:val="00C431CA"/>
    <w:rsid w:val="00C43488"/>
    <w:rsid w:val="00C4375E"/>
    <w:rsid w:val="00C44065"/>
    <w:rsid w:val="00C44EBF"/>
    <w:rsid w:val="00C4612B"/>
    <w:rsid w:val="00C465AA"/>
    <w:rsid w:val="00C477CC"/>
    <w:rsid w:val="00C503BF"/>
    <w:rsid w:val="00C50450"/>
    <w:rsid w:val="00C50AEC"/>
    <w:rsid w:val="00C50E46"/>
    <w:rsid w:val="00C50EB1"/>
    <w:rsid w:val="00C51210"/>
    <w:rsid w:val="00C51879"/>
    <w:rsid w:val="00C518FC"/>
    <w:rsid w:val="00C51B57"/>
    <w:rsid w:val="00C51F58"/>
    <w:rsid w:val="00C521DD"/>
    <w:rsid w:val="00C53527"/>
    <w:rsid w:val="00C54A11"/>
    <w:rsid w:val="00C54C8A"/>
    <w:rsid w:val="00C55DF9"/>
    <w:rsid w:val="00C564FD"/>
    <w:rsid w:val="00C56926"/>
    <w:rsid w:val="00C56E17"/>
    <w:rsid w:val="00C605FA"/>
    <w:rsid w:val="00C60770"/>
    <w:rsid w:val="00C610FE"/>
    <w:rsid w:val="00C61CA0"/>
    <w:rsid w:val="00C62213"/>
    <w:rsid w:val="00C6252D"/>
    <w:rsid w:val="00C62717"/>
    <w:rsid w:val="00C6321E"/>
    <w:rsid w:val="00C6330A"/>
    <w:rsid w:val="00C636D3"/>
    <w:rsid w:val="00C637AF"/>
    <w:rsid w:val="00C63962"/>
    <w:rsid w:val="00C64E4A"/>
    <w:rsid w:val="00C64FD3"/>
    <w:rsid w:val="00C656C8"/>
    <w:rsid w:val="00C657A8"/>
    <w:rsid w:val="00C65A47"/>
    <w:rsid w:val="00C65FA7"/>
    <w:rsid w:val="00C66331"/>
    <w:rsid w:val="00C6734F"/>
    <w:rsid w:val="00C67497"/>
    <w:rsid w:val="00C67983"/>
    <w:rsid w:val="00C67E26"/>
    <w:rsid w:val="00C70453"/>
    <w:rsid w:val="00C70E12"/>
    <w:rsid w:val="00C70FDB"/>
    <w:rsid w:val="00C71708"/>
    <w:rsid w:val="00C72740"/>
    <w:rsid w:val="00C72F71"/>
    <w:rsid w:val="00C73997"/>
    <w:rsid w:val="00C73BE4"/>
    <w:rsid w:val="00C73C5E"/>
    <w:rsid w:val="00C742BA"/>
    <w:rsid w:val="00C749C3"/>
    <w:rsid w:val="00C74A3B"/>
    <w:rsid w:val="00C74BCC"/>
    <w:rsid w:val="00C751C4"/>
    <w:rsid w:val="00C75A20"/>
    <w:rsid w:val="00C76F78"/>
    <w:rsid w:val="00C771EE"/>
    <w:rsid w:val="00C80551"/>
    <w:rsid w:val="00C80974"/>
    <w:rsid w:val="00C81781"/>
    <w:rsid w:val="00C81E06"/>
    <w:rsid w:val="00C82949"/>
    <w:rsid w:val="00C82F12"/>
    <w:rsid w:val="00C84330"/>
    <w:rsid w:val="00C848EA"/>
    <w:rsid w:val="00C84B53"/>
    <w:rsid w:val="00C84B7A"/>
    <w:rsid w:val="00C84E86"/>
    <w:rsid w:val="00C85734"/>
    <w:rsid w:val="00C857F8"/>
    <w:rsid w:val="00C85868"/>
    <w:rsid w:val="00C85A08"/>
    <w:rsid w:val="00C86568"/>
    <w:rsid w:val="00C865D0"/>
    <w:rsid w:val="00C87FAA"/>
    <w:rsid w:val="00C90661"/>
    <w:rsid w:val="00C906F5"/>
    <w:rsid w:val="00C907F1"/>
    <w:rsid w:val="00C90D9C"/>
    <w:rsid w:val="00C90D9D"/>
    <w:rsid w:val="00C9133F"/>
    <w:rsid w:val="00C915F5"/>
    <w:rsid w:val="00C92DFB"/>
    <w:rsid w:val="00C9317A"/>
    <w:rsid w:val="00C93B43"/>
    <w:rsid w:val="00C94506"/>
    <w:rsid w:val="00C95985"/>
    <w:rsid w:val="00C96232"/>
    <w:rsid w:val="00C96844"/>
    <w:rsid w:val="00C96C32"/>
    <w:rsid w:val="00C96CC4"/>
    <w:rsid w:val="00CA04CE"/>
    <w:rsid w:val="00CA0882"/>
    <w:rsid w:val="00CA1001"/>
    <w:rsid w:val="00CA10FF"/>
    <w:rsid w:val="00CA17CB"/>
    <w:rsid w:val="00CA1A6C"/>
    <w:rsid w:val="00CA1FE7"/>
    <w:rsid w:val="00CA39CB"/>
    <w:rsid w:val="00CA3F16"/>
    <w:rsid w:val="00CA43FC"/>
    <w:rsid w:val="00CA448A"/>
    <w:rsid w:val="00CA4CFC"/>
    <w:rsid w:val="00CA4F55"/>
    <w:rsid w:val="00CA557E"/>
    <w:rsid w:val="00CA5591"/>
    <w:rsid w:val="00CA5F9F"/>
    <w:rsid w:val="00CA61A7"/>
    <w:rsid w:val="00CA649D"/>
    <w:rsid w:val="00CA7CCF"/>
    <w:rsid w:val="00CB09C2"/>
    <w:rsid w:val="00CB0C59"/>
    <w:rsid w:val="00CB1579"/>
    <w:rsid w:val="00CB17DC"/>
    <w:rsid w:val="00CB1C5D"/>
    <w:rsid w:val="00CB35B7"/>
    <w:rsid w:val="00CB3DB1"/>
    <w:rsid w:val="00CB4986"/>
    <w:rsid w:val="00CB4DCD"/>
    <w:rsid w:val="00CB53B7"/>
    <w:rsid w:val="00CB5581"/>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548"/>
    <w:rsid w:val="00CD062D"/>
    <w:rsid w:val="00CD0D2A"/>
    <w:rsid w:val="00CD15F1"/>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524A"/>
    <w:rsid w:val="00CE660E"/>
    <w:rsid w:val="00CE669A"/>
    <w:rsid w:val="00CE6BD9"/>
    <w:rsid w:val="00CE74DB"/>
    <w:rsid w:val="00CE7F75"/>
    <w:rsid w:val="00CF081C"/>
    <w:rsid w:val="00CF10C2"/>
    <w:rsid w:val="00CF2DC2"/>
    <w:rsid w:val="00CF35F6"/>
    <w:rsid w:val="00CF41DE"/>
    <w:rsid w:val="00CF4D0A"/>
    <w:rsid w:val="00CF7A85"/>
    <w:rsid w:val="00CF7C00"/>
    <w:rsid w:val="00CF7DDB"/>
    <w:rsid w:val="00D0012B"/>
    <w:rsid w:val="00D0087D"/>
    <w:rsid w:val="00D01448"/>
    <w:rsid w:val="00D01693"/>
    <w:rsid w:val="00D01E17"/>
    <w:rsid w:val="00D02118"/>
    <w:rsid w:val="00D03601"/>
    <w:rsid w:val="00D03CD5"/>
    <w:rsid w:val="00D03F9A"/>
    <w:rsid w:val="00D041BA"/>
    <w:rsid w:val="00D04C93"/>
    <w:rsid w:val="00D0636A"/>
    <w:rsid w:val="00D064CA"/>
    <w:rsid w:val="00D06BF4"/>
    <w:rsid w:val="00D07272"/>
    <w:rsid w:val="00D078D2"/>
    <w:rsid w:val="00D101CD"/>
    <w:rsid w:val="00D109A0"/>
    <w:rsid w:val="00D11675"/>
    <w:rsid w:val="00D12112"/>
    <w:rsid w:val="00D12359"/>
    <w:rsid w:val="00D125DB"/>
    <w:rsid w:val="00D1342C"/>
    <w:rsid w:val="00D1362D"/>
    <w:rsid w:val="00D14817"/>
    <w:rsid w:val="00D14EB0"/>
    <w:rsid w:val="00D15392"/>
    <w:rsid w:val="00D15448"/>
    <w:rsid w:val="00D166C1"/>
    <w:rsid w:val="00D16ADB"/>
    <w:rsid w:val="00D16B90"/>
    <w:rsid w:val="00D177BA"/>
    <w:rsid w:val="00D17FDD"/>
    <w:rsid w:val="00D20B05"/>
    <w:rsid w:val="00D210F2"/>
    <w:rsid w:val="00D2186F"/>
    <w:rsid w:val="00D21F95"/>
    <w:rsid w:val="00D223B1"/>
    <w:rsid w:val="00D22568"/>
    <w:rsid w:val="00D235A5"/>
    <w:rsid w:val="00D236EC"/>
    <w:rsid w:val="00D2471D"/>
    <w:rsid w:val="00D250AE"/>
    <w:rsid w:val="00D251C1"/>
    <w:rsid w:val="00D26053"/>
    <w:rsid w:val="00D2618E"/>
    <w:rsid w:val="00D264CD"/>
    <w:rsid w:val="00D26AB7"/>
    <w:rsid w:val="00D26C14"/>
    <w:rsid w:val="00D26C45"/>
    <w:rsid w:val="00D27016"/>
    <w:rsid w:val="00D27782"/>
    <w:rsid w:val="00D279AF"/>
    <w:rsid w:val="00D27EC2"/>
    <w:rsid w:val="00D30117"/>
    <w:rsid w:val="00D30EF7"/>
    <w:rsid w:val="00D310F6"/>
    <w:rsid w:val="00D315AE"/>
    <w:rsid w:val="00D317F9"/>
    <w:rsid w:val="00D31BF5"/>
    <w:rsid w:val="00D3235D"/>
    <w:rsid w:val="00D33CDD"/>
    <w:rsid w:val="00D348D4"/>
    <w:rsid w:val="00D35869"/>
    <w:rsid w:val="00D35DF3"/>
    <w:rsid w:val="00D36822"/>
    <w:rsid w:val="00D36ABF"/>
    <w:rsid w:val="00D36F8F"/>
    <w:rsid w:val="00D373B4"/>
    <w:rsid w:val="00D3769E"/>
    <w:rsid w:val="00D4060A"/>
    <w:rsid w:val="00D4061E"/>
    <w:rsid w:val="00D41202"/>
    <w:rsid w:val="00D41239"/>
    <w:rsid w:val="00D42360"/>
    <w:rsid w:val="00D426E7"/>
    <w:rsid w:val="00D440F8"/>
    <w:rsid w:val="00D4418D"/>
    <w:rsid w:val="00D449E1"/>
    <w:rsid w:val="00D45372"/>
    <w:rsid w:val="00D45A59"/>
    <w:rsid w:val="00D46DAE"/>
    <w:rsid w:val="00D4778B"/>
    <w:rsid w:val="00D514E4"/>
    <w:rsid w:val="00D518AA"/>
    <w:rsid w:val="00D51A68"/>
    <w:rsid w:val="00D51C0A"/>
    <w:rsid w:val="00D51D84"/>
    <w:rsid w:val="00D51E35"/>
    <w:rsid w:val="00D523F3"/>
    <w:rsid w:val="00D524D1"/>
    <w:rsid w:val="00D536A4"/>
    <w:rsid w:val="00D536AB"/>
    <w:rsid w:val="00D53D24"/>
    <w:rsid w:val="00D541AA"/>
    <w:rsid w:val="00D54674"/>
    <w:rsid w:val="00D546B2"/>
    <w:rsid w:val="00D548D6"/>
    <w:rsid w:val="00D54CEA"/>
    <w:rsid w:val="00D55289"/>
    <w:rsid w:val="00D56574"/>
    <w:rsid w:val="00D565FA"/>
    <w:rsid w:val="00D56DAC"/>
    <w:rsid w:val="00D56E62"/>
    <w:rsid w:val="00D570B5"/>
    <w:rsid w:val="00D57C80"/>
    <w:rsid w:val="00D57FD6"/>
    <w:rsid w:val="00D60749"/>
    <w:rsid w:val="00D6163E"/>
    <w:rsid w:val="00D61C44"/>
    <w:rsid w:val="00D6245A"/>
    <w:rsid w:val="00D63AF9"/>
    <w:rsid w:val="00D63E14"/>
    <w:rsid w:val="00D63EC7"/>
    <w:rsid w:val="00D644D2"/>
    <w:rsid w:val="00D647F6"/>
    <w:rsid w:val="00D64B36"/>
    <w:rsid w:val="00D64F40"/>
    <w:rsid w:val="00D6508A"/>
    <w:rsid w:val="00D650E3"/>
    <w:rsid w:val="00D651EB"/>
    <w:rsid w:val="00D6530A"/>
    <w:rsid w:val="00D656A0"/>
    <w:rsid w:val="00D65AEB"/>
    <w:rsid w:val="00D66267"/>
    <w:rsid w:val="00D66914"/>
    <w:rsid w:val="00D7000F"/>
    <w:rsid w:val="00D70237"/>
    <w:rsid w:val="00D70B7A"/>
    <w:rsid w:val="00D70E9D"/>
    <w:rsid w:val="00D71637"/>
    <w:rsid w:val="00D716B4"/>
    <w:rsid w:val="00D71A71"/>
    <w:rsid w:val="00D71B0A"/>
    <w:rsid w:val="00D71F43"/>
    <w:rsid w:val="00D726BF"/>
    <w:rsid w:val="00D72D56"/>
    <w:rsid w:val="00D72E7E"/>
    <w:rsid w:val="00D7355A"/>
    <w:rsid w:val="00D738C5"/>
    <w:rsid w:val="00D74995"/>
    <w:rsid w:val="00D74C32"/>
    <w:rsid w:val="00D74EBE"/>
    <w:rsid w:val="00D75841"/>
    <w:rsid w:val="00D76C05"/>
    <w:rsid w:val="00D772B6"/>
    <w:rsid w:val="00D77307"/>
    <w:rsid w:val="00D77779"/>
    <w:rsid w:val="00D80251"/>
    <w:rsid w:val="00D8045C"/>
    <w:rsid w:val="00D80760"/>
    <w:rsid w:val="00D8079B"/>
    <w:rsid w:val="00D809A5"/>
    <w:rsid w:val="00D8166C"/>
    <w:rsid w:val="00D81738"/>
    <w:rsid w:val="00D8177A"/>
    <w:rsid w:val="00D825AF"/>
    <w:rsid w:val="00D83625"/>
    <w:rsid w:val="00D83E3C"/>
    <w:rsid w:val="00D83F58"/>
    <w:rsid w:val="00D85D4B"/>
    <w:rsid w:val="00D862CD"/>
    <w:rsid w:val="00D86430"/>
    <w:rsid w:val="00D86738"/>
    <w:rsid w:val="00D86A45"/>
    <w:rsid w:val="00D87331"/>
    <w:rsid w:val="00D876EA"/>
    <w:rsid w:val="00D90155"/>
    <w:rsid w:val="00D9144A"/>
    <w:rsid w:val="00D92244"/>
    <w:rsid w:val="00D923F6"/>
    <w:rsid w:val="00D930D6"/>
    <w:rsid w:val="00D93CE7"/>
    <w:rsid w:val="00D93DA4"/>
    <w:rsid w:val="00D93DC2"/>
    <w:rsid w:val="00D94335"/>
    <w:rsid w:val="00D94531"/>
    <w:rsid w:val="00D9473C"/>
    <w:rsid w:val="00D94B7E"/>
    <w:rsid w:val="00D9718D"/>
    <w:rsid w:val="00DA0888"/>
    <w:rsid w:val="00DA0FB8"/>
    <w:rsid w:val="00DA17F6"/>
    <w:rsid w:val="00DA1F62"/>
    <w:rsid w:val="00DA202F"/>
    <w:rsid w:val="00DA310E"/>
    <w:rsid w:val="00DA3DD1"/>
    <w:rsid w:val="00DA40B8"/>
    <w:rsid w:val="00DA41C1"/>
    <w:rsid w:val="00DA466E"/>
    <w:rsid w:val="00DA4714"/>
    <w:rsid w:val="00DA47E9"/>
    <w:rsid w:val="00DA4D2E"/>
    <w:rsid w:val="00DA4E85"/>
    <w:rsid w:val="00DA536B"/>
    <w:rsid w:val="00DA5611"/>
    <w:rsid w:val="00DA6672"/>
    <w:rsid w:val="00DA66AD"/>
    <w:rsid w:val="00DA6AAA"/>
    <w:rsid w:val="00DA6E73"/>
    <w:rsid w:val="00DA702D"/>
    <w:rsid w:val="00DA71A1"/>
    <w:rsid w:val="00DA77C9"/>
    <w:rsid w:val="00DA7DDE"/>
    <w:rsid w:val="00DB0FB8"/>
    <w:rsid w:val="00DB1296"/>
    <w:rsid w:val="00DB270B"/>
    <w:rsid w:val="00DB37EA"/>
    <w:rsid w:val="00DB3A4A"/>
    <w:rsid w:val="00DB4718"/>
    <w:rsid w:val="00DB4ED5"/>
    <w:rsid w:val="00DB5331"/>
    <w:rsid w:val="00DB5ACD"/>
    <w:rsid w:val="00DB5E77"/>
    <w:rsid w:val="00DB5EE1"/>
    <w:rsid w:val="00DB63CF"/>
    <w:rsid w:val="00DB6A6E"/>
    <w:rsid w:val="00DB6F68"/>
    <w:rsid w:val="00DB78E2"/>
    <w:rsid w:val="00DB7AA1"/>
    <w:rsid w:val="00DC1C73"/>
    <w:rsid w:val="00DC266E"/>
    <w:rsid w:val="00DC352F"/>
    <w:rsid w:val="00DC353B"/>
    <w:rsid w:val="00DC3617"/>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5B09"/>
    <w:rsid w:val="00DD6720"/>
    <w:rsid w:val="00DD69AE"/>
    <w:rsid w:val="00DD72E4"/>
    <w:rsid w:val="00DD7C4C"/>
    <w:rsid w:val="00DD7EFF"/>
    <w:rsid w:val="00DE0052"/>
    <w:rsid w:val="00DE0521"/>
    <w:rsid w:val="00DE064F"/>
    <w:rsid w:val="00DE0827"/>
    <w:rsid w:val="00DE0A72"/>
    <w:rsid w:val="00DE0B72"/>
    <w:rsid w:val="00DE152C"/>
    <w:rsid w:val="00DE1BEB"/>
    <w:rsid w:val="00DE2922"/>
    <w:rsid w:val="00DE2C07"/>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17C1"/>
    <w:rsid w:val="00DF24C4"/>
    <w:rsid w:val="00DF2F7D"/>
    <w:rsid w:val="00DF30FE"/>
    <w:rsid w:val="00DF3BCD"/>
    <w:rsid w:val="00DF3D62"/>
    <w:rsid w:val="00DF4091"/>
    <w:rsid w:val="00DF457E"/>
    <w:rsid w:val="00DF4E64"/>
    <w:rsid w:val="00DF5517"/>
    <w:rsid w:val="00DF5573"/>
    <w:rsid w:val="00DF5F91"/>
    <w:rsid w:val="00DF6272"/>
    <w:rsid w:val="00DF6CF5"/>
    <w:rsid w:val="00DF703B"/>
    <w:rsid w:val="00DF79DB"/>
    <w:rsid w:val="00DF7D0E"/>
    <w:rsid w:val="00E00CD9"/>
    <w:rsid w:val="00E01551"/>
    <w:rsid w:val="00E019C2"/>
    <w:rsid w:val="00E01B9A"/>
    <w:rsid w:val="00E0229C"/>
    <w:rsid w:val="00E022D3"/>
    <w:rsid w:val="00E022F6"/>
    <w:rsid w:val="00E02F75"/>
    <w:rsid w:val="00E03AF8"/>
    <w:rsid w:val="00E04062"/>
    <w:rsid w:val="00E04BD9"/>
    <w:rsid w:val="00E050C7"/>
    <w:rsid w:val="00E051A2"/>
    <w:rsid w:val="00E0569C"/>
    <w:rsid w:val="00E058F5"/>
    <w:rsid w:val="00E05E00"/>
    <w:rsid w:val="00E05FED"/>
    <w:rsid w:val="00E064AA"/>
    <w:rsid w:val="00E066B2"/>
    <w:rsid w:val="00E06C7F"/>
    <w:rsid w:val="00E077A5"/>
    <w:rsid w:val="00E07F48"/>
    <w:rsid w:val="00E10343"/>
    <w:rsid w:val="00E113E7"/>
    <w:rsid w:val="00E11826"/>
    <w:rsid w:val="00E145BF"/>
    <w:rsid w:val="00E1469A"/>
    <w:rsid w:val="00E14FBA"/>
    <w:rsid w:val="00E15361"/>
    <w:rsid w:val="00E1539B"/>
    <w:rsid w:val="00E157A1"/>
    <w:rsid w:val="00E157CD"/>
    <w:rsid w:val="00E15997"/>
    <w:rsid w:val="00E15AC9"/>
    <w:rsid w:val="00E16778"/>
    <w:rsid w:val="00E17224"/>
    <w:rsid w:val="00E1758F"/>
    <w:rsid w:val="00E175D3"/>
    <w:rsid w:val="00E179CE"/>
    <w:rsid w:val="00E17D5A"/>
    <w:rsid w:val="00E17E71"/>
    <w:rsid w:val="00E20569"/>
    <w:rsid w:val="00E2059D"/>
    <w:rsid w:val="00E209E5"/>
    <w:rsid w:val="00E20C95"/>
    <w:rsid w:val="00E20E36"/>
    <w:rsid w:val="00E21431"/>
    <w:rsid w:val="00E21F76"/>
    <w:rsid w:val="00E2251B"/>
    <w:rsid w:val="00E229AB"/>
    <w:rsid w:val="00E23240"/>
    <w:rsid w:val="00E242A7"/>
    <w:rsid w:val="00E243D1"/>
    <w:rsid w:val="00E25C55"/>
    <w:rsid w:val="00E25FA4"/>
    <w:rsid w:val="00E26785"/>
    <w:rsid w:val="00E26913"/>
    <w:rsid w:val="00E26CC7"/>
    <w:rsid w:val="00E27D80"/>
    <w:rsid w:val="00E30B66"/>
    <w:rsid w:val="00E3124B"/>
    <w:rsid w:val="00E323E9"/>
    <w:rsid w:val="00E3284C"/>
    <w:rsid w:val="00E32EF4"/>
    <w:rsid w:val="00E32FB0"/>
    <w:rsid w:val="00E330E9"/>
    <w:rsid w:val="00E334F8"/>
    <w:rsid w:val="00E348C8"/>
    <w:rsid w:val="00E34FDC"/>
    <w:rsid w:val="00E35004"/>
    <w:rsid w:val="00E356CA"/>
    <w:rsid w:val="00E35838"/>
    <w:rsid w:val="00E35B05"/>
    <w:rsid w:val="00E35B62"/>
    <w:rsid w:val="00E36979"/>
    <w:rsid w:val="00E3699B"/>
    <w:rsid w:val="00E36ACB"/>
    <w:rsid w:val="00E371D6"/>
    <w:rsid w:val="00E372A8"/>
    <w:rsid w:val="00E37E53"/>
    <w:rsid w:val="00E40E5A"/>
    <w:rsid w:val="00E41344"/>
    <w:rsid w:val="00E41B33"/>
    <w:rsid w:val="00E4204D"/>
    <w:rsid w:val="00E42F0A"/>
    <w:rsid w:val="00E43576"/>
    <w:rsid w:val="00E43874"/>
    <w:rsid w:val="00E43C64"/>
    <w:rsid w:val="00E4435C"/>
    <w:rsid w:val="00E44A09"/>
    <w:rsid w:val="00E44E66"/>
    <w:rsid w:val="00E46117"/>
    <w:rsid w:val="00E47194"/>
    <w:rsid w:val="00E4747F"/>
    <w:rsid w:val="00E47F3E"/>
    <w:rsid w:val="00E504F9"/>
    <w:rsid w:val="00E50F1C"/>
    <w:rsid w:val="00E51596"/>
    <w:rsid w:val="00E517F9"/>
    <w:rsid w:val="00E51877"/>
    <w:rsid w:val="00E51C41"/>
    <w:rsid w:val="00E51F50"/>
    <w:rsid w:val="00E52488"/>
    <w:rsid w:val="00E52B37"/>
    <w:rsid w:val="00E52C58"/>
    <w:rsid w:val="00E5382B"/>
    <w:rsid w:val="00E53AC6"/>
    <w:rsid w:val="00E54045"/>
    <w:rsid w:val="00E5518B"/>
    <w:rsid w:val="00E5648F"/>
    <w:rsid w:val="00E5660C"/>
    <w:rsid w:val="00E56910"/>
    <w:rsid w:val="00E56D16"/>
    <w:rsid w:val="00E56D73"/>
    <w:rsid w:val="00E57779"/>
    <w:rsid w:val="00E5778F"/>
    <w:rsid w:val="00E577AB"/>
    <w:rsid w:val="00E577B1"/>
    <w:rsid w:val="00E57EC9"/>
    <w:rsid w:val="00E57F36"/>
    <w:rsid w:val="00E620DC"/>
    <w:rsid w:val="00E62AF5"/>
    <w:rsid w:val="00E63716"/>
    <w:rsid w:val="00E64251"/>
    <w:rsid w:val="00E643FD"/>
    <w:rsid w:val="00E648F5"/>
    <w:rsid w:val="00E64BDD"/>
    <w:rsid w:val="00E65432"/>
    <w:rsid w:val="00E6561C"/>
    <w:rsid w:val="00E65659"/>
    <w:rsid w:val="00E65772"/>
    <w:rsid w:val="00E6587F"/>
    <w:rsid w:val="00E658A3"/>
    <w:rsid w:val="00E65BE7"/>
    <w:rsid w:val="00E665DB"/>
    <w:rsid w:val="00E66F69"/>
    <w:rsid w:val="00E6755D"/>
    <w:rsid w:val="00E676F8"/>
    <w:rsid w:val="00E67B54"/>
    <w:rsid w:val="00E67D56"/>
    <w:rsid w:val="00E67E32"/>
    <w:rsid w:val="00E67F40"/>
    <w:rsid w:val="00E70366"/>
    <w:rsid w:val="00E71743"/>
    <w:rsid w:val="00E71EA6"/>
    <w:rsid w:val="00E72220"/>
    <w:rsid w:val="00E736E8"/>
    <w:rsid w:val="00E74646"/>
    <w:rsid w:val="00E749B4"/>
    <w:rsid w:val="00E74C01"/>
    <w:rsid w:val="00E7528C"/>
    <w:rsid w:val="00E7589A"/>
    <w:rsid w:val="00E75E9F"/>
    <w:rsid w:val="00E75FE8"/>
    <w:rsid w:val="00E76FE7"/>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CF2"/>
    <w:rsid w:val="00E86D3A"/>
    <w:rsid w:val="00E86FF9"/>
    <w:rsid w:val="00E90686"/>
    <w:rsid w:val="00E913A1"/>
    <w:rsid w:val="00E91C3C"/>
    <w:rsid w:val="00E92040"/>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7160"/>
    <w:rsid w:val="00E97213"/>
    <w:rsid w:val="00E97292"/>
    <w:rsid w:val="00E97A2A"/>
    <w:rsid w:val="00E97D02"/>
    <w:rsid w:val="00EA00F6"/>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3E1"/>
    <w:rsid w:val="00EB2CA4"/>
    <w:rsid w:val="00EB2E28"/>
    <w:rsid w:val="00EB355E"/>
    <w:rsid w:val="00EB3626"/>
    <w:rsid w:val="00EB3818"/>
    <w:rsid w:val="00EB38CF"/>
    <w:rsid w:val="00EB3E51"/>
    <w:rsid w:val="00EB4546"/>
    <w:rsid w:val="00EB47FE"/>
    <w:rsid w:val="00EB4F7B"/>
    <w:rsid w:val="00EB5049"/>
    <w:rsid w:val="00EB5284"/>
    <w:rsid w:val="00EB552E"/>
    <w:rsid w:val="00EB61E9"/>
    <w:rsid w:val="00EB6C2F"/>
    <w:rsid w:val="00EB71E8"/>
    <w:rsid w:val="00EB71EC"/>
    <w:rsid w:val="00EB76B9"/>
    <w:rsid w:val="00EB7EC3"/>
    <w:rsid w:val="00EC040E"/>
    <w:rsid w:val="00EC107C"/>
    <w:rsid w:val="00EC134D"/>
    <w:rsid w:val="00EC1BB0"/>
    <w:rsid w:val="00EC1BCB"/>
    <w:rsid w:val="00EC21C2"/>
    <w:rsid w:val="00EC307E"/>
    <w:rsid w:val="00EC358D"/>
    <w:rsid w:val="00EC3809"/>
    <w:rsid w:val="00EC388F"/>
    <w:rsid w:val="00EC3C5A"/>
    <w:rsid w:val="00EC455B"/>
    <w:rsid w:val="00EC4624"/>
    <w:rsid w:val="00EC4B4B"/>
    <w:rsid w:val="00EC5258"/>
    <w:rsid w:val="00EC559D"/>
    <w:rsid w:val="00EC6355"/>
    <w:rsid w:val="00EC6462"/>
    <w:rsid w:val="00EC7304"/>
    <w:rsid w:val="00EC75C6"/>
    <w:rsid w:val="00EC768D"/>
    <w:rsid w:val="00EC7719"/>
    <w:rsid w:val="00EC787A"/>
    <w:rsid w:val="00EC7D27"/>
    <w:rsid w:val="00ED0067"/>
    <w:rsid w:val="00ED0D7E"/>
    <w:rsid w:val="00ED1072"/>
    <w:rsid w:val="00ED16B3"/>
    <w:rsid w:val="00ED1B6B"/>
    <w:rsid w:val="00ED1BA3"/>
    <w:rsid w:val="00ED1DDA"/>
    <w:rsid w:val="00ED2F39"/>
    <w:rsid w:val="00ED3B11"/>
    <w:rsid w:val="00ED4E3B"/>
    <w:rsid w:val="00ED54B6"/>
    <w:rsid w:val="00ED5BA6"/>
    <w:rsid w:val="00ED5F7A"/>
    <w:rsid w:val="00ED65CD"/>
    <w:rsid w:val="00ED6BF3"/>
    <w:rsid w:val="00ED70B2"/>
    <w:rsid w:val="00ED71E8"/>
    <w:rsid w:val="00ED7AE1"/>
    <w:rsid w:val="00EE016C"/>
    <w:rsid w:val="00EE0427"/>
    <w:rsid w:val="00EE08B8"/>
    <w:rsid w:val="00EE0E76"/>
    <w:rsid w:val="00EE0EDD"/>
    <w:rsid w:val="00EE13F6"/>
    <w:rsid w:val="00EE1B8A"/>
    <w:rsid w:val="00EE1EFC"/>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51"/>
    <w:rsid w:val="00EE6163"/>
    <w:rsid w:val="00EE69E2"/>
    <w:rsid w:val="00EE6F57"/>
    <w:rsid w:val="00EE73A2"/>
    <w:rsid w:val="00EE7D7C"/>
    <w:rsid w:val="00EE7DEA"/>
    <w:rsid w:val="00EE7DF1"/>
    <w:rsid w:val="00EF0304"/>
    <w:rsid w:val="00EF04A2"/>
    <w:rsid w:val="00EF06D2"/>
    <w:rsid w:val="00EF0871"/>
    <w:rsid w:val="00EF0BB7"/>
    <w:rsid w:val="00EF11A4"/>
    <w:rsid w:val="00EF1336"/>
    <w:rsid w:val="00EF152F"/>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06D8"/>
    <w:rsid w:val="00F0100C"/>
    <w:rsid w:val="00F0108E"/>
    <w:rsid w:val="00F011E2"/>
    <w:rsid w:val="00F0131A"/>
    <w:rsid w:val="00F01732"/>
    <w:rsid w:val="00F02065"/>
    <w:rsid w:val="00F02802"/>
    <w:rsid w:val="00F02CEB"/>
    <w:rsid w:val="00F030A1"/>
    <w:rsid w:val="00F033A7"/>
    <w:rsid w:val="00F03445"/>
    <w:rsid w:val="00F03B47"/>
    <w:rsid w:val="00F03D22"/>
    <w:rsid w:val="00F04256"/>
    <w:rsid w:val="00F04718"/>
    <w:rsid w:val="00F04E28"/>
    <w:rsid w:val="00F05345"/>
    <w:rsid w:val="00F0536D"/>
    <w:rsid w:val="00F053DC"/>
    <w:rsid w:val="00F05F55"/>
    <w:rsid w:val="00F05FB8"/>
    <w:rsid w:val="00F0677C"/>
    <w:rsid w:val="00F10588"/>
    <w:rsid w:val="00F11233"/>
    <w:rsid w:val="00F113A9"/>
    <w:rsid w:val="00F114F9"/>
    <w:rsid w:val="00F115EA"/>
    <w:rsid w:val="00F134EA"/>
    <w:rsid w:val="00F136C2"/>
    <w:rsid w:val="00F13E4B"/>
    <w:rsid w:val="00F14BCF"/>
    <w:rsid w:val="00F14D55"/>
    <w:rsid w:val="00F14E27"/>
    <w:rsid w:val="00F14F8E"/>
    <w:rsid w:val="00F1568B"/>
    <w:rsid w:val="00F15EE5"/>
    <w:rsid w:val="00F1773B"/>
    <w:rsid w:val="00F17AD0"/>
    <w:rsid w:val="00F20AF0"/>
    <w:rsid w:val="00F20C3B"/>
    <w:rsid w:val="00F212F3"/>
    <w:rsid w:val="00F214CC"/>
    <w:rsid w:val="00F21552"/>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6796"/>
    <w:rsid w:val="00F27471"/>
    <w:rsid w:val="00F27E1D"/>
    <w:rsid w:val="00F300FB"/>
    <w:rsid w:val="00F302ED"/>
    <w:rsid w:val="00F30DDD"/>
    <w:rsid w:val="00F312E8"/>
    <w:rsid w:val="00F327B2"/>
    <w:rsid w:val="00F32A2F"/>
    <w:rsid w:val="00F3320D"/>
    <w:rsid w:val="00F33AA8"/>
    <w:rsid w:val="00F33F63"/>
    <w:rsid w:val="00F34600"/>
    <w:rsid w:val="00F34BCE"/>
    <w:rsid w:val="00F34CFD"/>
    <w:rsid w:val="00F350A6"/>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DE5"/>
    <w:rsid w:val="00F44FD4"/>
    <w:rsid w:val="00F4514B"/>
    <w:rsid w:val="00F4527E"/>
    <w:rsid w:val="00F45C34"/>
    <w:rsid w:val="00F462F7"/>
    <w:rsid w:val="00F5024A"/>
    <w:rsid w:val="00F507B4"/>
    <w:rsid w:val="00F51B6B"/>
    <w:rsid w:val="00F52204"/>
    <w:rsid w:val="00F52F2D"/>
    <w:rsid w:val="00F532EC"/>
    <w:rsid w:val="00F534C8"/>
    <w:rsid w:val="00F54736"/>
    <w:rsid w:val="00F54ECD"/>
    <w:rsid w:val="00F54FA1"/>
    <w:rsid w:val="00F5511D"/>
    <w:rsid w:val="00F553D9"/>
    <w:rsid w:val="00F5618B"/>
    <w:rsid w:val="00F564BC"/>
    <w:rsid w:val="00F57ABA"/>
    <w:rsid w:val="00F57F9F"/>
    <w:rsid w:val="00F601EA"/>
    <w:rsid w:val="00F60B1F"/>
    <w:rsid w:val="00F60E19"/>
    <w:rsid w:val="00F6168A"/>
    <w:rsid w:val="00F61851"/>
    <w:rsid w:val="00F62252"/>
    <w:rsid w:val="00F6264B"/>
    <w:rsid w:val="00F627A7"/>
    <w:rsid w:val="00F62D21"/>
    <w:rsid w:val="00F63506"/>
    <w:rsid w:val="00F63B24"/>
    <w:rsid w:val="00F64979"/>
    <w:rsid w:val="00F64CE0"/>
    <w:rsid w:val="00F653D6"/>
    <w:rsid w:val="00F65A28"/>
    <w:rsid w:val="00F665AE"/>
    <w:rsid w:val="00F66EFF"/>
    <w:rsid w:val="00F6723F"/>
    <w:rsid w:val="00F673A0"/>
    <w:rsid w:val="00F67502"/>
    <w:rsid w:val="00F6791E"/>
    <w:rsid w:val="00F67DDA"/>
    <w:rsid w:val="00F703BD"/>
    <w:rsid w:val="00F712B5"/>
    <w:rsid w:val="00F71729"/>
    <w:rsid w:val="00F71DA2"/>
    <w:rsid w:val="00F71DAD"/>
    <w:rsid w:val="00F7306C"/>
    <w:rsid w:val="00F73D1F"/>
    <w:rsid w:val="00F74533"/>
    <w:rsid w:val="00F75299"/>
    <w:rsid w:val="00F75BD8"/>
    <w:rsid w:val="00F76189"/>
    <w:rsid w:val="00F762E1"/>
    <w:rsid w:val="00F76611"/>
    <w:rsid w:val="00F76B07"/>
    <w:rsid w:val="00F76C1A"/>
    <w:rsid w:val="00F76CBA"/>
    <w:rsid w:val="00F7792E"/>
    <w:rsid w:val="00F77D36"/>
    <w:rsid w:val="00F80396"/>
    <w:rsid w:val="00F804B1"/>
    <w:rsid w:val="00F806BB"/>
    <w:rsid w:val="00F81450"/>
    <w:rsid w:val="00F824CE"/>
    <w:rsid w:val="00F82513"/>
    <w:rsid w:val="00F8277F"/>
    <w:rsid w:val="00F82BE0"/>
    <w:rsid w:val="00F83166"/>
    <w:rsid w:val="00F83E73"/>
    <w:rsid w:val="00F83F80"/>
    <w:rsid w:val="00F846B3"/>
    <w:rsid w:val="00F84DC1"/>
    <w:rsid w:val="00F850C2"/>
    <w:rsid w:val="00F8543F"/>
    <w:rsid w:val="00F859A5"/>
    <w:rsid w:val="00F859D1"/>
    <w:rsid w:val="00F85F14"/>
    <w:rsid w:val="00F86839"/>
    <w:rsid w:val="00F86902"/>
    <w:rsid w:val="00F86C1F"/>
    <w:rsid w:val="00F86F42"/>
    <w:rsid w:val="00F90C5D"/>
    <w:rsid w:val="00F90DA8"/>
    <w:rsid w:val="00F92C7C"/>
    <w:rsid w:val="00F92EF6"/>
    <w:rsid w:val="00F93584"/>
    <w:rsid w:val="00F9398C"/>
    <w:rsid w:val="00F93E66"/>
    <w:rsid w:val="00F942C6"/>
    <w:rsid w:val="00F94788"/>
    <w:rsid w:val="00F9489E"/>
    <w:rsid w:val="00F94A8C"/>
    <w:rsid w:val="00F95458"/>
    <w:rsid w:val="00F958DF"/>
    <w:rsid w:val="00F95C2B"/>
    <w:rsid w:val="00F95F5A"/>
    <w:rsid w:val="00F96863"/>
    <w:rsid w:val="00F96B25"/>
    <w:rsid w:val="00F96EF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B7FF8"/>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0AD"/>
    <w:rsid w:val="00FD0B64"/>
    <w:rsid w:val="00FD131C"/>
    <w:rsid w:val="00FD14D7"/>
    <w:rsid w:val="00FD1D74"/>
    <w:rsid w:val="00FD2C7C"/>
    <w:rsid w:val="00FD3695"/>
    <w:rsid w:val="00FD3C51"/>
    <w:rsid w:val="00FD40B4"/>
    <w:rsid w:val="00FD4909"/>
    <w:rsid w:val="00FD5050"/>
    <w:rsid w:val="00FD50DD"/>
    <w:rsid w:val="00FD51F0"/>
    <w:rsid w:val="00FD52FB"/>
    <w:rsid w:val="00FD584E"/>
    <w:rsid w:val="00FD623B"/>
    <w:rsid w:val="00FD6477"/>
    <w:rsid w:val="00FD6703"/>
    <w:rsid w:val="00FD6AAE"/>
    <w:rsid w:val="00FD6F27"/>
    <w:rsid w:val="00FD75EE"/>
    <w:rsid w:val="00FD789C"/>
    <w:rsid w:val="00FD7A41"/>
    <w:rsid w:val="00FD7A78"/>
    <w:rsid w:val="00FE085F"/>
    <w:rsid w:val="00FE1457"/>
    <w:rsid w:val="00FE1E14"/>
    <w:rsid w:val="00FE1F7C"/>
    <w:rsid w:val="00FE22F3"/>
    <w:rsid w:val="00FE2753"/>
    <w:rsid w:val="00FE29DF"/>
    <w:rsid w:val="00FE2E9F"/>
    <w:rsid w:val="00FE38A9"/>
    <w:rsid w:val="00FE3913"/>
    <w:rsid w:val="00FE5DA2"/>
    <w:rsid w:val="00FE5F92"/>
    <w:rsid w:val="00FE6413"/>
    <w:rsid w:val="00FE71CE"/>
    <w:rsid w:val="00FE78AC"/>
    <w:rsid w:val="00FE7D24"/>
    <w:rsid w:val="00FE7DCC"/>
    <w:rsid w:val="00FF0302"/>
    <w:rsid w:val="00FF0756"/>
    <w:rsid w:val="00FF0791"/>
    <w:rsid w:val="00FF0967"/>
    <w:rsid w:val="00FF2359"/>
    <w:rsid w:val="00FF2D0C"/>
    <w:rsid w:val="00FF30DE"/>
    <w:rsid w:val="00FF3F50"/>
    <w:rsid w:val="00FF4054"/>
    <w:rsid w:val="00FF4C23"/>
    <w:rsid w:val="00FF4F36"/>
    <w:rsid w:val="00FF5522"/>
    <w:rsid w:val="00FF594B"/>
    <w:rsid w:val="00FF60D8"/>
    <w:rsid w:val="00FF616E"/>
    <w:rsid w:val="00FF6574"/>
    <w:rsid w:val="00FF6D9B"/>
    <w:rsid w:val="00FF73FE"/>
    <w:rsid w:val="00FF7BBB"/>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9BEEA8F"/>
  <w15:chartTrackingRefBased/>
  <w15:docId w15:val="{06BAB29D-9713-4D59-A74D-C934E182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 w:type="character" w:customStyle="1" w:styleId="CommentTextChar">
    <w:name w:val="Comment Text Char"/>
    <w:link w:val="CommentText"/>
    <w:semiHidden/>
    <w:locked/>
    <w:rsid w:val="001E0E78"/>
    <w:rPr>
      <w:rFonts w:ascii="Times New Roman" w:hAnsi="Times New Roman"/>
      <w:lang w:val="en-GB" w:eastAsia="en-US"/>
    </w:rPr>
  </w:style>
  <w:style w:type="character" w:customStyle="1" w:styleId="Heading1Char">
    <w:name w:val="Heading 1 Char"/>
    <w:basedOn w:val="DefaultParagraphFont"/>
    <w:link w:val="Heading1"/>
    <w:rsid w:val="008513BA"/>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F5573"/>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7314706">
      <w:bodyDiv w:val="1"/>
      <w:marLeft w:val="0"/>
      <w:marRight w:val="0"/>
      <w:marTop w:val="0"/>
      <w:marBottom w:val="0"/>
      <w:divBdr>
        <w:top w:val="none" w:sz="0" w:space="0" w:color="auto"/>
        <w:left w:val="none" w:sz="0" w:space="0" w:color="auto"/>
        <w:bottom w:val="none" w:sz="0" w:space="0" w:color="auto"/>
        <w:right w:val="none" w:sz="0" w:space="0" w:color="auto"/>
      </w:divBdr>
    </w:div>
    <w:div w:id="109013448">
      <w:bodyDiv w:val="1"/>
      <w:marLeft w:val="0"/>
      <w:marRight w:val="0"/>
      <w:marTop w:val="0"/>
      <w:marBottom w:val="0"/>
      <w:divBdr>
        <w:top w:val="none" w:sz="0" w:space="0" w:color="auto"/>
        <w:left w:val="none" w:sz="0" w:space="0" w:color="auto"/>
        <w:bottom w:val="none" w:sz="0" w:space="0" w:color="auto"/>
        <w:right w:val="none" w:sz="0" w:space="0" w:color="auto"/>
      </w:divBdr>
    </w:div>
    <w:div w:id="18167515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028050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79405686">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34655288">
      <w:bodyDiv w:val="1"/>
      <w:marLeft w:val="0"/>
      <w:marRight w:val="0"/>
      <w:marTop w:val="0"/>
      <w:marBottom w:val="0"/>
      <w:divBdr>
        <w:top w:val="none" w:sz="0" w:space="0" w:color="auto"/>
        <w:left w:val="none" w:sz="0" w:space="0" w:color="auto"/>
        <w:bottom w:val="none" w:sz="0" w:space="0" w:color="auto"/>
        <w:right w:val="none" w:sz="0" w:space="0" w:color="auto"/>
      </w:divBdr>
    </w:div>
    <w:div w:id="665011047">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80887730">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61262815">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3683579">
      <w:bodyDiv w:val="1"/>
      <w:marLeft w:val="0"/>
      <w:marRight w:val="0"/>
      <w:marTop w:val="0"/>
      <w:marBottom w:val="0"/>
      <w:divBdr>
        <w:top w:val="none" w:sz="0" w:space="0" w:color="auto"/>
        <w:left w:val="none" w:sz="0" w:space="0" w:color="auto"/>
        <w:bottom w:val="none" w:sz="0" w:space="0" w:color="auto"/>
        <w:right w:val="none" w:sz="0" w:space="0" w:color="auto"/>
      </w:divBdr>
      <w:divsChild>
        <w:div w:id="1367096770">
          <w:marLeft w:val="144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2534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3399081">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55228265">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102-e/Docs/R4-220551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4_Radio/TSGR4_102-e/Docs/R4-220562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A413EC9-2BB6-416C-A36E-90686032F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1775</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ST,2022-04-25</cp:lastModifiedBy>
  <cp:revision>2</cp:revision>
  <cp:lastPrinted>1899-12-31T23:00:00Z</cp:lastPrinted>
  <dcterms:created xsi:type="dcterms:W3CDTF">2022-04-25T21:43:00Z</dcterms:created>
  <dcterms:modified xsi:type="dcterms:W3CDTF">2022-04-25T21:43:00Z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