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2617E" w14:textId="6F71B49F" w:rsidR="003B0E45" w:rsidRPr="004A029C" w:rsidRDefault="003B0E45" w:rsidP="003B0E45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_Toc5938268"/>
      <w:bookmarkStart w:id="1" w:name="_Toc98658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</w:t>
      </w:r>
      <w:r w:rsidRPr="004A029C">
        <w:rPr>
          <w:rFonts w:cs="Arial"/>
          <w:sz w:val="24"/>
          <w:szCs w:val="24"/>
        </w:rPr>
        <w:t>-e</w:t>
      </w:r>
      <w:r w:rsidRPr="004A029C">
        <w:rPr>
          <w:rFonts w:cs="Arial"/>
          <w:sz w:val="24"/>
          <w:szCs w:val="24"/>
        </w:rPr>
        <w:tab/>
      </w:r>
      <w:r w:rsidR="007E0020" w:rsidRPr="007E0020">
        <w:rPr>
          <w:rFonts w:cs="Arial"/>
          <w:sz w:val="24"/>
          <w:szCs w:val="24"/>
        </w:rPr>
        <w:t>R4-2209645</w:t>
      </w:r>
      <w:bookmarkStart w:id="2" w:name="_GoBack"/>
      <w:bookmarkEnd w:id="2"/>
    </w:p>
    <w:p w14:paraId="16A2F279" w14:textId="77777777" w:rsidR="003B0E45" w:rsidRPr="003B0E45" w:rsidRDefault="003B0E45" w:rsidP="003B0E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3B0E45">
        <w:rPr>
          <w:rFonts w:eastAsia="SimSun" w:cs="Arial"/>
          <w:sz w:val="24"/>
          <w:szCs w:val="24"/>
          <w:lang w:eastAsia="zh-CN"/>
        </w:rPr>
        <w:t>Electronic Meeting, May 09 – May 20, 2022</w:t>
      </w:r>
    </w:p>
    <w:p w14:paraId="0D0A2689" w14:textId="77777777" w:rsidR="00B9734C" w:rsidRPr="003B0E45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3B0E45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EF538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EF538C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EF538C">
        <w:rPr>
          <w:rFonts w:ascii="Arial" w:hAnsi="Arial" w:cs="Arial"/>
          <w:b/>
          <w:color w:val="000000" w:themeColor="text1"/>
          <w:sz w:val="22"/>
        </w:rPr>
        <w:tab/>
      </w:r>
      <w:r w:rsidRPr="00EF538C">
        <w:rPr>
          <w:rFonts w:ascii="Arial" w:hAnsi="Arial" w:cs="Arial"/>
          <w:color w:val="000000" w:themeColor="text1"/>
          <w:sz w:val="22"/>
        </w:rPr>
        <w:t>Huawei</w:t>
      </w:r>
    </w:p>
    <w:p w14:paraId="6418A75D" w14:textId="577CE799" w:rsidR="003841C2" w:rsidRPr="00EF538C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F538C">
        <w:rPr>
          <w:rFonts w:ascii="Arial" w:hAnsi="Arial" w:cs="Arial"/>
          <w:b/>
          <w:color w:val="000000" w:themeColor="text1"/>
          <w:sz w:val="22"/>
        </w:rPr>
        <w:t>Title:</w:t>
      </w:r>
      <w:r w:rsidRPr="00EF538C">
        <w:rPr>
          <w:rFonts w:ascii="Arial" w:hAnsi="Arial" w:cs="Arial"/>
          <w:color w:val="000000" w:themeColor="text1"/>
          <w:sz w:val="22"/>
        </w:rPr>
        <w:t xml:space="preserve"> </w:t>
      </w:r>
      <w:r w:rsidRPr="00EF538C">
        <w:rPr>
          <w:rFonts w:ascii="Arial" w:hAnsi="Arial" w:cs="Arial"/>
          <w:color w:val="000000" w:themeColor="text1"/>
          <w:sz w:val="22"/>
        </w:rPr>
        <w:tab/>
      </w:r>
      <w:r w:rsidR="00EF538C" w:rsidRPr="00EF538C">
        <w:rPr>
          <w:rFonts w:ascii="Arial" w:hAnsi="Arial" w:cs="Arial"/>
          <w:color w:val="000000" w:themeColor="text1"/>
          <w:sz w:val="22"/>
        </w:rPr>
        <w:t>Inputs to the ITU-R LS response on generic unwanted emission for (IMT-2020): Receiver spurious emissions</w:t>
      </w:r>
    </w:p>
    <w:p w14:paraId="3ACA12DB" w14:textId="277127F3" w:rsidR="00D64225" w:rsidRPr="00EF538C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F538C">
        <w:rPr>
          <w:rFonts w:ascii="Arial" w:hAnsi="Arial" w:cs="Arial"/>
          <w:b/>
          <w:color w:val="000000" w:themeColor="text1"/>
          <w:sz w:val="22"/>
        </w:rPr>
        <w:t>Agen</w:t>
      </w:r>
      <w:r w:rsidRPr="00EF538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F538C">
        <w:rPr>
          <w:rFonts w:ascii="Arial" w:hAnsi="Arial" w:cs="Arial"/>
          <w:b/>
          <w:color w:val="000000" w:themeColor="text1"/>
          <w:sz w:val="22"/>
        </w:rPr>
        <w:t>a Item:</w:t>
      </w:r>
      <w:r w:rsidRPr="00EF538C">
        <w:rPr>
          <w:rFonts w:ascii="Arial" w:hAnsi="Arial" w:cs="Arial"/>
          <w:color w:val="000000" w:themeColor="text1"/>
          <w:sz w:val="22"/>
        </w:rPr>
        <w:tab/>
      </w:r>
      <w:r w:rsidR="006348BD" w:rsidRPr="00EF538C">
        <w:rPr>
          <w:rFonts w:ascii="Arial" w:hAnsi="Arial" w:cs="Arial"/>
          <w:color w:val="000000" w:themeColor="text1"/>
          <w:sz w:val="22"/>
        </w:rPr>
        <w:tab/>
      </w:r>
      <w:r w:rsidR="00EF538C" w:rsidRPr="00EF538C">
        <w:rPr>
          <w:rFonts w:ascii="Arial" w:hAnsi="Arial" w:cs="Arial"/>
          <w:color w:val="000000" w:themeColor="text1"/>
          <w:sz w:val="22"/>
        </w:rPr>
        <w:t>6.1</w:t>
      </w:r>
    </w:p>
    <w:p w14:paraId="754225A9" w14:textId="6BCF5947" w:rsidR="00D64225" w:rsidRPr="00EF538C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F538C">
        <w:rPr>
          <w:rFonts w:ascii="Arial" w:hAnsi="Arial" w:cs="Arial"/>
          <w:b/>
          <w:color w:val="000000" w:themeColor="text1"/>
          <w:sz w:val="22"/>
        </w:rPr>
        <w:t>Document for:</w:t>
      </w:r>
      <w:r w:rsidRPr="00EF538C">
        <w:rPr>
          <w:rFonts w:ascii="Arial" w:hAnsi="Arial" w:cs="Arial"/>
          <w:color w:val="000000" w:themeColor="text1"/>
          <w:sz w:val="22"/>
        </w:rPr>
        <w:tab/>
      </w:r>
      <w:r w:rsidR="00575C92" w:rsidRPr="00EF538C">
        <w:rPr>
          <w:rFonts w:ascii="Arial" w:hAnsi="Arial" w:cs="Arial"/>
          <w:color w:val="000000" w:themeColor="text1"/>
          <w:sz w:val="22"/>
        </w:rPr>
        <w:t xml:space="preserve">Discussion </w:t>
      </w:r>
    </w:p>
    <w:p w14:paraId="05ABB6E4" w14:textId="77777777" w:rsidR="00D64225" w:rsidRPr="008168CB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8168CB">
        <w:t>Introduction</w:t>
      </w:r>
    </w:p>
    <w:p w14:paraId="2A730E9C" w14:textId="78023691" w:rsidR="008168CB" w:rsidRDefault="008168CB" w:rsidP="008168CB">
      <w:r w:rsidRPr="008168CB">
        <w:t>During the RAN4#102-e meeting, a WF on LS response to ITU-R on Generic unwanted emission (IMT-2020) was agreed in [1]</w:t>
      </w:r>
      <w:r>
        <w:t xml:space="preserve"> with the following agreements</w:t>
      </w:r>
      <w:r w:rsidRPr="008168CB">
        <w:t>:</w:t>
      </w:r>
    </w:p>
    <w:p w14:paraId="07F45BCE" w14:textId="77777777" w:rsidR="008168CB" w:rsidRDefault="008168CB" w:rsidP="008168CB">
      <w:pPr>
        <w:pStyle w:val="xxmsonormal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68CB" w14:paraId="7AADC9D2" w14:textId="77777777" w:rsidTr="008168CB">
        <w:tc>
          <w:tcPr>
            <w:tcW w:w="9631" w:type="dxa"/>
          </w:tcPr>
          <w:p w14:paraId="78247878" w14:textId="77777777" w:rsidR="008168CB" w:rsidRPr="008168CB" w:rsidRDefault="008168CB" w:rsidP="008168CB">
            <w:pPr>
              <w:pStyle w:val="BodyText"/>
              <w:rPr>
                <w:i/>
                <w:lang w:val="en-US"/>
              </w:rPr>
            </w:pPr>
            <w:r w:rsidRPr="008168CB">
              <w:rPr>
                <w:i/>
                <w:lang w:val="en-US"/>
              </w:rPr>
              <w:t>The following way forward is proposed:</w:t>
            </w:r>
          </w:p>
          <w:p w14:paraId="2A2E851D" w14:textId="77777777" w:rsidR="008168CB" w:rsidRPr="008168CB" w:rsidRDefault="008168CB" w:rsidP="008168CB">
            <w:pPr>
              <w:pStyle w:val="BodyText"/>
              <w:numPr>
                <w:ilvl w:val="0"/>
                <w:numId w:val="45"/>
              </w:numPr>
              <w:spacing w:after="120"/>
              <w:rPr>
                <w:i/>
                <w:lang w:val="en-US"/>
              </w:rPr>
            </w:pPr>
            <w:r w:rsidRPr="008168CB">
              <w:rPr>
                <w:i/>
                <w:lang w:val="en-US"/>
              </w:rPr>
              <w:t>RAN4 will work on the response until RAN4#104 in August and submit the result to TSG RAN#97, targeting an input to WP 5D#42 in October 2022.</w:t>
            </w:r>
          </w:p>
          <w:p w14:paraId="55B56434" w14:textId="77777777" w:rsidR="008168CB" w:rsidRPr="008168CB" w:rsidRDefault="008168CB" w:rsidP="008168CB">
            <w:pPr>
              <w:pStyle w:val="BodyText"/>
              <w:numPr>
                <w:ilvl w:val="0"/>
                <w:numId w:val="45"/>
              </w:numPr>
              <w:spacing w:after="120"/>
              <w:rPr>
                <w:i/>
                <w:lang w:val="en-US"/>
              </w:rPr>
            </w:pPr>
            <w:r w:rsidRPr="008168CB">
              <w:rPr>
                <w:i/>
                <w:lang w:val="en-US"/>
              </w:rPr>
              <w:t>The response should only cover 5G NR aspects (38-series), while we will reference the legacy recommendations for LTE and MSR BS aspects.</w:t>
            </w:r>
          </w:p>
          <w:p w14:paraId="2AD20159" w14:textId="77777777" w:rsidR="008168CB" w:rsidRPr="008168CB" w:rsidRDefault="008168CB" w:rsidP="008168CB">
            <w:pPr>
              <w:pStyle w:val="BodyText"/>
              <w:numPr>
                <w:ilvl w:val="0"/>
                <w:numId w:val="45"/>
              </w:numPr>
              <w:spacing w:after="120"/>
              <w:rPr>
                <w:i/>
                <w:lang w:val="en-US"/>
              </w:rPr>
            </w:pPr>
            <w:r w:rsidRPr="008168CB">
              <w:rPr>
                <w:i/>
                <w:lang w:val="en-US"/>
              </w:rPr>
              <w:t>A work split is arranged to share the burden between multiple contributing companies.</w:t>
            </w:r>
          </w:p>
          <w:p w14:paraId="598FBF61" w14:textId="3D797820" w:rsidR="008168CB" w:rsidRPr="008168CB" w:rsidRDefault="008168CB" w:rsidP="008168CB">
            <w:pPr>
              <w:pStyle w:val="BodyText"/>
              <w:rPr>
                <w:lang w:val="en-US"/>
              </w:rPr>
            </w:pPr>
            <w:r w:rsidRPr="008168CB">
              <w:rPr>
                <w:i/>
                <w:lang w:val="en-US"/>
              </w:rPr>
              <w:t>The work should be coordinated with RAN5.</w:t>
            </w:r>
          </w:p>
        </w:tc>
      </w:tr>
    </w:tbl>
    <w:p w14:paraId="45DC12A7" w14:textId="77777777" w:rsidR="008168CB" w:rsidRDefault="008168CB" w:rsidP="008168CB">
      <w:pPr>
        <w:pStyle w:val="xxmsonormal"/>
      </w:pPr>
    </w:p>
    <w:p w14:paraId="7032E78A" w14:textId="21AE72FD" w:rsidR="00E765C2" w:rsidRPr="00E765C2" w:rsidRDefault="00E765C2" w:rsidP="00E765C2">
      <w:r w:rsidRPr="00E765C2">
        <w:t>According to RAN discussion, RAN4 is expected to complete their task by RAN#97, and consequently submit the relevant material to WP5D in time for their October meeting.</w:t>
      </w:r>
    </w:p>
    <w:p w14:paraId="3B304F66" w14:textId="440E35CE" w:rsidR="009815DB" w:rsidRDefault="009815DB" w:rsidP="00E765C2">
      <w:r w:rsidRPr="00E765C2">
        <w:t>The following</w:t>
      </w:r>
      <w:r>
        <w:t xml:space="preserve"> worksplit was agreed beforehand: </w:t>
      </w:r>
    </w:p>
    <w:tbl>
      <w:tblPr>
        <w:tblStyle w:val="TableGrid3"/>
        <w:tblpPr w:leftFromText="180" w:rightFromText="180" w:vertAnchor="text"/>
        <w:tblW w:w="0" w:type="auto"/>
        <w:tblInd w:w="0" w:type="dxa"/>
        <w:tblLook w:val="04A0" w:firstRow="1" w:lastRow="0" w:firstColumn="1" w:lastColumn="0" w:noHBand="0" w:noVBand="1"/>
      </w:tblPr>
      <w:tblGrid>
        <w:gridCol w:w="701"/>
        <w:gridCol w:w="5532"/>
        <w:gridCol w:w="3117"/>
      </w:tblGrid>
      <w:tr w:rsidR="009815DB" w:rsidRPr="009815DB" w14:paraId="740797EC" w14:textId="77777777" w:rsidTr="009815DB">
        <w:tc>
          <w:tcPr>
            <w:tcW w:w="701" w:type="dxa"/>
            <w:hideMark/>
          </w:tcPr>
          <w:p w14:paraId="1F98341D" w14:textId="77777777" w:rsidR="009815DB" w:rsidRPr="009815DB" w:rsidRDefault="009815DB" w:rsidP="009815DB">
            <w:pPr>
              <w:pStyle w:val="TAC"/>
            </w:pPr>
            <w:r w:rsidRPr="009815DB">
              <w:t>3.1</w:t>
            </w:r>
          </w:p>
        </w:tc>
        <w:tc>
          <w:tcPr>
            <w:tcW w:w="5532" w:type="dxa"/>
            <w:hideMark/>
          </w:tcPr>
          <w:p w14:paraId="2D13FF4C" w14:textId="77777777" w:rsidR="009815DB" w:rsidRPr="009815DB" w:rsidRDefault="009815DB" w:rsidP="009815DB">
            <w:pPr>
              <w:pStyle w:val="TAC"/>
            </w:pPr>
            <w:r w:rsidRPr="009815DB">
              <w:t>Conducted Operating band unwanted emissions</w:t>
            </w:r>
          </w:p>
        </w:tc>
        <w:tc>
          <w:tcPr>
            <w:tcW w:w="3117" w:type="dxa"/>
            <w:hideMark/>
          </w:tcPr>
          <w:p w14:paraId="7335DA60" w14:textId="77777777" w:rsidR="009815DB" w:rsidRPr="009815DB" w:rsidRDefault="009815DB" w:rsidP="009815DB">
            <w:pPr>
              <w:pStyle w:val="TAC"/>
            </w:pPr>
            <w:r w:rsidRPr="009815DB">
              <w:t>Ericsson</w:t>
            </w:r>
          </w:p>
        </w:tc>
      </w:tr>
      <w:tr w:rsidR="009815DB" w:rsidRPr="009815DB" w14:paraId="6172C224" w14:textId="77777777" w:rsidTr="009815DB">
        <w:tc>
          <w:tcPr>
            <w:tcW w:w="701" w:type="dxa"/>
            <w:hideMark/>
          </w:tcPr>
          <w:p w14:paraId="625C2D19" w14:textId="77777777" w:rsidR="009815DB" w:rsidRPr="009815DB" w:rsidRDefault="009815DB" w:rsidP="009815DB">
            <w:pPr>
              <w:pStyle w:val="TAC"/>
            </w:pPr>
            <w:r w:rsidRPr="009815DB">
              <w:t>3.2</w:t>
            </w:r>
          </w:p>
        </w:tc>
        <w:tc>
          <w:tcPr>
            <w:tcW w:w="5532" w:type="dxa"/>
            <w:hideMark/>
          </w:tcPr>
          <w:p w14:paraId="053AF55F" w14:textId="77777777" w:rsidR="009815DB" w:rsidRPr="009815DB" w:rsidRDefault="009815DB" w:rsidP="009815DB">
            <w:pPr>
              <w:pStyle w:val="TAC"/>
            </w:pPr>
            <w:r w:rsidRPr="009815DB">
              <w:t>Conducted Adjacent channel leakage ratio (ACLR)</w:t>
            </w:r>
          </w:p>
        </w:tc>
        <w:tc>
          <w:tcPr>
            <w:tcW w:w="3117" w:type="dxa"/>
            <w:hideMark/>
          </w:tcPr>
          <w:p w14:paraId="41E3F675" w14:textId="77777777" w:rsidR="009815DB" w:rsidRPr="009815DB" w:rsidRDefault="009815DB" w:rsidP="009815DB">
            <w:pPr>
              <w:pStyle w:val="TAC"/>
            </w:pPr>
            <w:r w:rsidRPr="009815DB">
              <w:t> ZTE</w:t>
            </w:r>
          </w:p>
        </w:tc>
      </w:tr>
      <w:tr w:rsidR="009815DB" w:rsidRPr="009815DB" w14:paraId="707AEF65" w14:textId="77777777" w:rsidTr="009815DB">
        <w:tc>
          <w:tcPr>
            <w:tcW w:w="701" w:type="dxa"/>
            <w:hideMark/>
          </w:tcPr>
          <w:p w14:paraId="0A8EBE8A" w14:textId="77777777" w:rsidR="009815DB" w:rsidRPr="009815DB" w:rsidRDefault="009815DB" w:rsidP="009815DB">
            <w:pPr>
              <w:pStyle w:val="TAC"/>
            </w:pPr>
            <w:r w:rsidRPr="009815DB">
              <w:t>3.3</w:t>
            </w:r>
          </w:p>
        </w:tc>
        <w:tc>
          <w:tcPr>
            <w:tcW w:w="5532" w:type="dxa"/>
            <w:hideMark/>
          </w:tcPr>
          <w:p w14:paraId="21307758" w14:textId="77777777" w:rsidR="009815DB" w:rsidRPr="009815DB" w:rsidRDefault="009815DB" w:rsidP="009815DB">
            <w:pPr>
              <w:pStyle w:val="TAC"/>
            </w:pPr>
            <w:r w:rsidRPr="009815DB">
              <w:t>Conducted Cumulative adjacent channel leakage ratio (CACLR)</w:t>
            </w:r>
          </w:p>
        </w:tc>
        <w:tc>
          <w:tcPr>
            <w:tcW w:w="3117" w:type="dxa"/>
            <w:hideMark/>
          </w:tcPr>
          <w:p w14:paraId="5B5F422F" w14:textId="77777777" w:rsidR="009815DB" w:rsidRPr="009815DB" w:rsidRDefault="009815DB" w:rsidP="009815DB">
            <w:pPr>
              <w:pStyle w:val="TAC"/>
            </w:pPr>
            <w:r w:rsidRPr="009815DB">
              <w:t> Nokia</w:t>
            </w:r>
          </w:p>
        </w:tc>
      </w:tr>
      <w:tr w:rsidR="009815DB" w:rsidRPr="009815DB" w14:paraId="355A5AB3" w14:textId="77777777" w:rsidTr="009815DB">
        <w:tc>
          <w:tcPr>
            <w:tcW w:w="701" w:type="dxa"/>
            <w:hideMark/>
          </w:tcPr>
          <w:p w14:paraId="373EEC3B" w14:textId="77777777" w:rsidR="009815DB" w:rsidRPr="009815DB" w:rsidRDefault="009815DB" w:rsidP="009815DB">
            <w:pPr>
              <w:pStyle w:val="TAC"/>
            </w:pPr>
            <w:r w:rsidRPr="009815DB">
              <w:t>3.4</w:t>
            </w:r>
          </w:p>
        </w:tc>
        <w:tc>
          <w:tcPr>
            <w:tcW w:w="5532" w:type="dxa"/>
            <w:hideMark/>
          </w:tcPr>
          <w:p w14:paraId="03F954B3" w14:textId="77777777" w:rsidR="009815DB" w:rsidRPr="009815DB" w:rsidRDefault="009815DB" w:rsidP="009815DB">
            <w:pPr>
              <w:pStyle w:val="TAC"/>
            </w:pPr>
            <w:r w:rsidRPr="009815DB">
              <w:t>Conducted Transmitter spurious emissions</w:t>
            </w:r>
          </w:p>
        </w:tc>
        <w:tc>
          <w:tcPr>
            <w:tcW w:w="3117" w:type="dxa"/>
            <w:hideMark/>
          </w:tcPr>
          <w:p w14:paraId="0F331286" w14:textId="77777777" w:rsidR="009815DB" w:rsidRPr="009815DB" w:rsidRDefault="009815DB" w:rsidP="009815DB">
            <w:pPr>
              <w:pStyle w:val="TAC"/>
            </w:pPr>
            <w:r w:rsidRPr="009815DB">
              <w:t> QC</w:t>
            </w:r>
          </w:p>
        </w:tc>
      </w:tr>
      <w:tr w:rsidR="009815DB" w:rsidRPr="009815DB" w14:paraId="12BF616C" w14:textId="77777777" w:rsidTr="009815DB">
        <w:tc>
          <w:tcPr>
            <w:tcW w:w="701" w:type="dxa"/>
            <w:hideMark/>
          </w:tcPr>
          <w:p w14:paraId="66564B75" w14:textId="77777777" w:rsidR="009815DB" w:rsidRPr="009815DB" w:rsidRDefault="009815DB" w:rsidP="009815DB">
            <w:pPr>
              <w:pStyle w:val="TAC"/>
            </w:pPr>
            <w:r w:rsidRPr="009815DB">
              <w:t>3.5</w:t>
            </w:r>
          </w:p>
        </w:tc>
        <w:tc>
          <w:tcPr>
            <w:tcW w:w="5532" w:type="dxa"/>
            <w:hideMark/>
          </w:tcPr>
          <w:p w14:paraId="1799BDD2" w14:textId="77777777" w:rsidR="009815DB" w:rsidRPr="009815DB" w:rsidRDefault="009815DB" w:rsidP="009815DB">
            <w:pPr>
              <w:pStyle w:val="TAC"/>
            </w:pPr>
            <w:r w:rsidRPr="009815DB">
              <w:t>Conducted Receiver spurious emissions</w:t>
            </w:r>
          </w:p>
        </w:tc>
        <w:tc>
          <w:tcPr>
            <w:tcW w:w="3117" w:type="dxa"/>
            <w:hideMark/>
          </w:tcPr>
          <w:p w14:paraId="0013CD80" w14:textId="77777777" w:rsidR="009815DB" w:rsidRPr="009815DB" w:rsidRDefault="009815DB" w:rsidP="009815DB">
            <w:pPr>
              <w:pStyle w:val="TAC"/>
            </w:pPr>
            <w:r w:rsidRPr="009815DB">
              <w:t> Huawei</w:t>
            </w:r>
          </w:p>
        </w:tc>
      </w:tr>
      <w:tr w:rsidR="009815DB" w:rsidRPr="009815DB" w14:paraId="7410AF23" w14:textId="77777777" w:rsidTr="009815DB">
        <w:tc>
          <w:tcPr>
            <w:tcW w:w="701" w:type="dxa"/>
            <w:hideMark/>
          </w:tcPr>
          <w:p w14:paraId="53092F5F" w14:textId="77777777" w:rsidR="009815DB" w:rsidRPr="009815DB" w:rsidRDefault="009815DB" w:rsidP="009815DB">
            <w:pPr>
              <w:pStyle w:val="TAC"/>
            </w:pPr>
            <w:r w:rsidRPr="009815DB">
              <w:t>4.1</w:t>
            </w:r>
          </w:p>
        </w:tc>
        <w:tc>
          <w:tcPr>
            <w:tcW w:w="5532" w:type="dxa"/>
            <w:hideMark/>
          </w:tcPr>
          <w:p w14:paraId="226B2D6B" w14:textId="77777777" w:rsidR="009815DB" w:rsidRPr="009815DB" w:rsidRDefault="009815DB" w:rsidP="009815DB">
            <w:pPr>
              <w:pStyle w:val="TAC"/>
            </w:pPr>
            <w:r w:rsidRPr="009815DB">
              <w:t>OTA Operating band unwanted emissions</w:t>
            </w:r>
          </w:p>
        </w:tc>
        <w:tc>
          <w:tcPr>
            <w:tcW w:w="3117" w:type="dxa"/>
            <w:hideMark/>
          </w:tcPr>
          <w:p w14:paraId="04BA2456" w14:textId="77777777" w:rsidR="009815DB" w:rsidRPr="009815DB" w:rsidRDefault="009815DB" w:rsidP="009815DB">
            <w:pPr>
              <w:pStyle w:val="TAC"/>
            </w:pPr>
            <w:r w:rsidRPr="009815DB">
              <w:t>Ericsson</w:t>
            </w:r>
          </w:p>
        </w:tc>
      </w:tr>
      <w:tr w:rsidR="009815DB" w:rsidRPr="009815DB" w14:paraId="7EF7C393" w14:textId="77777777" w:rsidTr="009815DB">
        <w:tc>
          <w:tcPr>
            <w:tcW w:w="701" w:type="dxa"/>
            <w:hideMark/>
          </w:tcPr>
          <w:p w14:paraId="3F1BBEE3" w14:textId="77777777" w:rsidR="009815DB" w:rsidRPr="009815DB" w:rsidRDefault="009815DB" w:rsidP="009815DB">
            <w:pPr>
              <w:pStyle w:val="TAC"/>
            </w:pPr>
            <w:r w:rsidRPr="009815DB">
              <w:t>4.2</w:t>
            </w:r>
          </w:p>
        </w:tc>
        <w:tc>
          <w:tcPr>
            <w:tcW w:w="5532" w:type="dxa"/>
            <w:hideMark/>
          </w:tcPr>
          <w:p w14:paraId="2676D6F8" w14:textId="77777777" w:rsidR="009815DB" w:rsidRPr="009815DB" w:rsidRDefault="009815DB" w:rsidP="009815DB">
            <w:pPr>
              <w:pStyle w:val="TAC"/>
            </w:pPr>
            <w:r w:rsidRPr="009815DB">
              <w:t>OTA Adjacent channel leakage ratio (ACLR)</w:t>
            </w:r>
          </w:p>
        </w:tc>
        <w:tc>
          <w:tcPr>
            <w:tcW w:w="3117" w:type="dxa"/>
            <w:hideMark/>
          </w:tcPr>
          <w:p w14:paraId="3821AD07" w14:textId="77777777" w:rsidR="009815DB" w:rsidRPr="009815DB" w:rsidRDefault="009815DB" w:rsidP="009815DB">
            <w:pPr>
              <w:pStyle w:val="TAC"/>
            </w:pPr>
            <w:r w:rsidRPr="009815DB">
              <w:t> ZTE</w:t>
            </w:r>
          </w:p>
        </w:tc>
      </w:tr>
      <w:tr w:rsidR="009815DB" w:rsidRPr="009815DB" w14:paraId="13940328" w14:textId="77777777" w:rsidTr="009815DB">
        <w:tc>
          <w:tcPr>
            <w:tcW w:w="701" w:type="dxa"/>
            <w:hideMark/>
          </w:tcPr>
          <w:p w14:paraId="0216DD09" w14:textId="77777777" w:rsidR="009815DB" w:rsidRPr="009815DB" w:rsidRDefault="009815DB" w:rsidP="009815DB">
            <w:pPr>
              <w:pStyle w:val="TAC"/>
            </w:pPr>
            <w:r w:rsidRPr="009815DB">
              <w:t>4.3</w:t>
            </w:r>
          </w:p>
        </w:tc>
        <w:tc>
          <w:tcPr>
            <w:tcW w:w="5532" w:type="dxa"/>
            <w:hideMark/>
          </w:tcPr>
          <w:p w14:paraId="422A54D9" w14:textId="77777777" w:rsidR="009815DB" w:rsidRPr="009815DB" w:rsidRDefault="009815DB" w:rsidP="009815DB">
            <w:pPr>
              <w:pStyle w:val="TAC"/>
            </w:pPr>
            <w:r w:rsidRPr="009815DB">
              <w:t>OTA Cumulative adjacent channel leakage ratio (CACLR)</w:t>
            </w:r>
          </w:p>
        </w:tc>
        <w:tc>
          <w:tcPr>
            <w:tcW w:w="3117" w:type="dxa"/>
            <w:hideMark/>
          </w:tcPr>
          <w:p w14:paraId="6D05D39C" w14:textId="77777777" w:rsidR="009815DB" w:rsidRPr="009815DB" w:rsidRDefault="009815DB" w:rsidP="009815DB">
            <w:pPr>
              <w:pStyle w:val="TAC"/>
            </w:pPr>
            <w:r w:rsidRPr="009815DB">
              <w:t> Nokia</w:t>
            </w:r>
          </w:p>
        </w:tc>
      </w:tr>
      <w:tr w:rsidR="009815DB" w:rsidRPr="009815DB" w14:paraId="75C4DC53" w14:textId="77777777" w:rsidTr="009815DB">
        <w:tc>
          <w:tcPr>
            <w:tcW w:w="701" w:type="dxa"/>
            <w:hideMark/>
          </w:tcPr>
          <w:p w14:paraId="3049D632" w14:textId="77777777" w:rsidR="009815DB" w:rsidRPr="009815DB" w:rsidRDefault="009815DB" w:rsidP="009815DB">
            <w:pPr>
              <w:pStyle w:val="TAC"/>
            </w:pPr>
            <w:r w:rsidRPr="009815DB">
              <w:t>4.4</w:t>
            </w:r>
          </w:p>
        </w:tc>
        <w:tc>
          <w:tcPr>
            <w:tcW w:w="5532" w:type="dxa"/>
            <w:hideMark/>
          </w:tcPr>
          <w:p w14:paraId="1BAB0CA4" w14:textId="77777777" w:rsidR="009815DB" w:rsidRPr="009815DB" w:rsidRDefault="009815DB" w:rsidP="009815DB">
            <w:pPr>
              <w:pStyle w:val="TAC"/>
            </w:pPr>
            <w:r w:rsidRPr="009815DB">
              <w:t>OTA Transmitter spurious emissions</w:t>
            </w:r>
          </w:p>
        </w:tc>
        <w:tc>
          <w:tcPr>
            <w:tcW w:w="3117" w:type="dxa"/>
            <w:hideMark/>
          </w:tcPr>
          <w:p w14:paraId="0C10A634" w14:textId="77777777" w:rsidR="009815DB" w:rsidRPr="009815DB" w:rsidRDefault="009815DB" w:rsidP="009815DB">
            <w:pPr>
              <w:pStyle w:val="TAC"/>
            </w:pPr>
            <w:r w:rsidRPr="009815DB">
              <w:t> QC</w:t>
            </w:r>
          </w:p>
        </w:tc>
      </w:tr>
      <w:tr w:rsidR="009815DB" w:rsidRPr="009815DB" w14:paraId="711294ED" w14:textId="77777777" w:rsidTr="009815DB">
        <w:tc>
          <w:tcPr>
            <w:tcW w:w="701" w:type="dxa"/>
            <w:hideMark/>
          </w:tcPr>
          <w:p w14:paraId="1C454847" w14:textId="77777777" w:rsidR="009815DB" w:rsidRPr="009815DB" w:rsidRDefault="009815DB" w:rsidP="009815DB">
            <w:pPr>
              <w:pStyle w:val="TAC"/>
            </w:pPr>
            <w:r w:rsidRPr="009815DB">
              <w:t>4.5</w:t>
            </w:r>
          </w:p>
        </w:tc>
        <w:tc>
          <w:tcPr>
            <w:tcW w:w="5532" w:type="dxa"/>
            <w:hideMark/>
          </w:tcPr>
          <w:p w14:paraId="28F28377" w14:textId="77777777" w:rsidR="009815DB" w:rsidRPr="009815DB" w:rsidRDefault="009815DB" w:rsidP="009815DB">
            <w:pPr>
              <w:pStyle w:val="TAC"/>
            </w:pPr>
            <w:r w:rsidRPr="009815DB">
              <w:t>OTA Receiver spurious emissions</w:t>
            </w:r>
          </w:p>
        </w:tc>
        <w:tc>
          <w:tcPr>
            <w:tcW w:w="3117" w:type="dxa"/>
            <w:hideMark/>
          </w:tcPr>
          <w:p w14:paraId="7AAA447E" w14:textId="77777777" w:rsidR="009815DB" w:rsidRPr="009815DB" w:rsidRDefault="009815DB" w:rsidP="009815DB">
            <w:pPr>
              <w:pStyle w:val="TAC"/>
            </w:pPr>
            <w:r w:rsidRPr="009815DB">
              <w:t> Huawei</w:t>
            </w:r>
          </w:p>
        </w:tc>
      </w:tr>
    </w:tbl>
    <w:p w14:paraId="3D682C9E" w14:textId="77777777" w:rsidR="008168CB" w:rsidRDefault="008168CB" w:rsidP="008168CB">
      <w:pPr>
        <w:pStyle w:val="xxmsonormal"/>
      </w:pPr>
    </w:p>
    <w:p w14:paraId="25E80240" w14:textId="51C53D39" w:rsidR="00680A2A" w:rsidRPr="00680A2A" w:rsidRDefault="00680A2A" w:rsidP="008168CB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80A2A">
        <w:rPr>
          <w:rFonts w:ascii="Times New Roman" w:hAnsi="Times New Roman" w:cs="Times New Roman"/>
          <w:sz w:val="20"/>
          <w:szCs w:val="20"/>
          <w:lang w:val="en-GB" w:eastAsia="en-US"/>
        </w:rPr>
        <w:t>In this contribution we provide inputs to the IMT-2020 generic unwanted emissions for the receiver spurious emissions, as per the agreed work-split.</w:t>
      </w:r>
    </w:p>
    <w:p w14:paraId="50AB1A28" w14:textId="77777777" w:rsidR="00680A2A" w:rsidRPr="008168CB" w:rsidRDefault="00680A2A" w:rsidP="008168CB">
      <w:pPr>
        <w:pStyle w:val="xxmsonormal"/>
        <w:rPr>
          <w:highlight w:val="yellow"/>
        </w:rPr>
      </w:pPr>
    </w:p>
    <w:bookmarkEnd w:id="0"/>
    <w:bookmarkEnd w:id="1"/>
    <w:p w14:paraId="7D379BCD" w14:textId="10024989" w:rsidR="00AB3A63" w:rsidRDefault="008F0418" w:rsidP="007D20FA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D20FA">
        <w:t>Discussion</w:t>
      </w:r>
    </w:p>
    <w:p w14:paraId="0B6503D5" w14:textId="7F4AFFD5" w:rsidR="002B6829" w:rsidRDefault="00680A2A" w:rsidP="00680A2A">
      <w:r>
        <w:t>Below we provide inputs on the Receiver spurious emissions</w:t>
      </w:r>
      <w:r w:rsidR="00BC1A49">
        <w:t xml:space="preserve"> (sections 3.5 and 4.5 for the conducted and radiated Rx spur, respectively)</w:t>
      </w:r>
      <w:r>
        <w:t xml:space="preserve">, based on the provided template. </w:t>
      </w:r>
    </w:p>
    <w:p w14:paraId="3D50B7E1" w14:textId="199188A2" w:rsidR="002B6829" w:rsidRPr="007928C3" w:rsidRDefault="007928C3" w:rsidP="007928C3">
      <w:pPr>
        <w:pStyle w:val="Heading2"/>
        <w:rPr>
          <w:sz w:val="28"/>
        </w:rPr>
      </w:pPr>
      <w:r w:rsidRPr="007928C3">
        <w:rPr>
          <w:sz w:val="28"/>
        </w:rPr>
        <w:lastRenderedPageBreak/>
        <w:t>3.5</w:t>
      </w:r>
      <w:r w:rsidR="002B6829" w:rsidRPr="007928C3">
        <w:rPr>
          <w:sz w:val="28"/>
        </w:rPr>
        <w:tab/>
      </w:r>
      <w:r w:rsidRPr="007928C3">
        <w:rPr>
          <w:sz w:val="28"/>
        </w:rPr>
        <w:t>Conducted Receiver spurious emissions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4111"/>
      </w:tblGrid>
      <w:tr w:rsidR="000C2E18" w:rsidRPr="00294E2A" w14:paraId="61C6C350" w14:textId="77777777" w:rsidTr="0039188B">
        <w:tc>
          <w:tcPr>
            <w:tcW w:w="1555" w:type="dxa"/>
          </w:tcPr>
          <w:p w14:paraId="172A94BC" w14:textId="77777777" w:rsidR="000C2E18" w:rsidRPr="00294E2A" w:rsidRDefault="000C2E18" w:rsidP="0039188B">
            <w:pPr>
              <w:pStyle w:val="TableHead"/>
            </w:pPr>
            <w:r w:rsidRPr="00294E2A">
              <w:t>TS 38.141-1</w:t>
            </w:r>
            <w:r w:rsidRPr="00294E2A">
              <w:br/>
              <w:t>Clause</w:t>
            </w:r>
          </w:p>
        </w:tc>
        <w:tc>
          <w:tcPr>
            <w:tcW w:w="3827" w:type="dxa"/>
          </w:tcPr>
          <w:p w14:paraId="5798B59B" w14:textId="77777777" w:rsidR="000C2E18" w:rsidRPr="00294E2A" w:rsidRDefault="000C2E18" w:rsidP="0039188B">
            <w:pPr>
              <w:pStyle w:val="TableHead"/>
            </w:pPr>
            <w:r w:rsidRPr="00294E2A">
              <w:t>Title</w:t>
            </w:r>
          </w:p>
        </w:tc>
        <w:tc>
          <w:tcPr>
            <w:tcW w:w="4111" w:type="dxa"/>
          </w:tcPr>
          <w:p w14:paraId="187BD5D3" w14:textId="77777777" w:rsidR="000C2E18" w:rsidRPr="00294E2A" w:rsidRDefault="000C2E18" w:rsidP="0039188B">
            <w:pPr>
              <w:pStyle w:val="TableHead"/>
            </w:pPr>
            <w:r w:rsidRPr="00294E2A">
              <w:t>Notes</w:t>
            </w:r>
          </w:p>
        </w:tc>
      </w:tr>
      <w:tr w:rsidR="007928C3" w:rsidRPr="00294E2A" w14:paraId="284EAB7D" w14:textId="77777777" w:rsidTr="0039188B">
        <w:tc>
          <w:tcPr>
            <w:tcW w:w="1555" w:type="dxa"/>
          </w:tcPr>
          <w:p w14:paraId="496EA83E" w14:textId="36AE06DB" w:rsidR="007928C3" w:rsidRPr="00C8290A" w:rsidRDefault="007928C3" w:rsidP="0039188B">
            <w:pPr>
              <w:pStyle w:val="TableText"/>
            </w:pPr>
            <w:r w:rsidRPr="00C8290A">
              <w:t>7.6</w:t>
            </w:r>
            <w:r w:rsidR="00735DED">
              <w:t>.5</w:t>
            </w:r>
          </w:p>
        </w:tc>
        <w:tc>
          <w:tcPr>
            <w:tcW w:w="3827" w:type="dxa"/>
          </w:tcPr>
          <w:p w14:paraId="35392937" w14:textId="026FB05D" w:rsidR="007928C3" w:rsidRPr="00C8290A" w:rsidRDefault="007928C3" w:rsidP="0039188B">
            <w:pPr>
              <w:pStyle w:val="TableText"/>
            </w:pPr>
            <w:r w:rsidRPr="00C8290A">
              <w:t>Receiver spurious emissions</w:t>
            </w:r>
          </w:p>
        </w:tc>
        <w:tc>
          <w:tcPr>
            <w:tcW w:w="4111" w:type="dxa"/>
          </w:tcPr>
          <w:p w14:paraId="20CCB7C8" w14:textId="0FDCA749" w:rsidR="00E7598B" w:rsidRDefault="00735DED" w:rsidP="0039188B">
            <w:pPr>
              <w:pStyle w:val="TableText"/>
            </w:pPr>
            <w:r>
              <w:t xml:space="preserve">1 table for BS type 1-C and BS type 1-H limits: </w:t>
            </w:r>
          </w:p>
          <w:p w14:paraId="1F0A6447" w14:textId="77777777" w:rsidR="007928C3" w:rsidRDefault="00E7598B" w:rsidP="0039188B">
            <w:pPr>
              <w:pStyle w:val="TableText"/>
            </w:pPr>
            <w:r w:rsidRPr="00E7598B">
              <w:t>Table 7.6.5.1-1: General BS receiver spurious emissions limits</w:t>
            </w:r>
          </w:p>
          <w:p w14:paraId="6CEF02E3" w14:textId="3F59328C" w:rsidR="00735DED" w:rsidRPr="000C2E18" w:rsidRDefault="00735DED" w:rsidP="0039188B">
            <w:pPr>
              <w:pStyle w:val="TableText"/>
              <w:rPr>
                <w:highlight w:val="yellow"/>
              </w:rPr>
            </w:pPr>
            <w:r>
              <w:t xml:space="preserve">For BS type 1-H, additional clarification text required for the emissions scaling description. </w:t>
            </w:r>
          </w:p>
        </w:tc>
      </w:tr>
    </w:tbl>
    <w:p w14:paraId="28AAB220" w14:textId="7739A894" w:rsidR="007928C3" w:rsidRDefault="007928C3" w:rsidP="007928C3">
      <w:pPr>
        <w:pStyle w:val="Heading2"/>
        <w:rPr>
          <w:sz w:val="28"/>
        </w:rPr>
      </w:pPr>
      <w:r>
        <w:rPr>
          <w:sz w:val="28"/>
        </w:rPr>
        <w:t>4</w:t>
      </w:r>
      <w:r w:rsidRPr="007928C3">
        <w:rPr>
          <w:sz w:val="28"/>
        </w:rPr>
        <w:t>.5</w:t>
      </w:r>
      <w:r w:rsidRPr="007928C3">
        <w:rPr>
          <w:sz w:val="28"/>
        </w:rPr>
        <w:tab/>
        <w:t>OTA Receiver spurious emissions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827"/>
        <w:gridCol w:w="4111"/>
      </w:tblGrid>
      <w:tr w:rsidR="00C8290A" w:rsidRPr="00294E2A" w14:paraId="1FBCE4D8" w14:textId="77777777" w:rsidTr="0039188B">
        <w:tc>
          <w:tcPr>
            <w:tcW w:w="1555" w:type="dxa"/>
          </w:tcPr>
          <w:p w14:paraId="210C3127" w14:textId="74BA4FE3" w:rsidR="00C8290A" w:rsidRPr="00294E2A" w:rsidRDefault="00C8290A" w:rsidP="00C8290A">
            <w:pPr>
              <w:pStyle w:val="TableHead"/>
            </w:pPr>
            <w:r w:rsidRPr="00294E2A">
              <w:t>TS 38.141-</w:t>
            </w:r>
            <w:r>
              <w:t>2</w:t>
            </w:r>
            <w:r w:rsidRPr="00294E2A">
              <w:br/>
              <w:t>Clause</w:t>
            </w:r>
          </w:p>
        </w:tc>
        <w:tc>
          <w:tcPr>
            <w:tcW w:w="3827" w:type="dxa"/>
          </w:tcPr>
          <w:p w14:paraId="6BC67B68" w14:textId="77777777" w:rsidR="00C8290A" w:rsidRPr="00294E2A" w:rsidRDefault="00C8290A" w:rsidP="0039188B">
            <w:pPr>
              <w:pStyle w:val="TableHead"/>
            </w:pPr>
            <w:r w:rsidRPr="00294E2A">
              <w:t>Title</w:t>
            </w:r>
          </w:p>
        </w:tc>
        <w:tc>
          <w:tcPr>
            <w:tcW w:w="4111" w:type="dxa"/>
          </w:tcPr>
          <w:p w14:paraId="3879479B" w14:textId="77777777" w:rsidR="00C8290A" w:rsidRPr="00294E2A" w:rsidRDefault="00C8290A" w:rsidP="0039188B">
            <w:pPr>
              <w:pStyle w:val="TableHead"/>
            </w:pPr>
            <w:r w:rsidRPr="00294E2A">
              <w:t>Notes</w:t>
            </w:r>
          </w:p>
        </w:tc>
      </w:tr>
      <w:tr w:rsidR="00C8290A" w:rsidRPr="00294E2A" w14:paraId="29E563F6" w14:textId="77777777" w:rsidTr="0039188B">
        <w:tc>
          <w:tcPr>
            <w:tcW w:w="1555" w:type="dxa"/>
          </w:tcPr>
          <w:p w14:paraId="43465013" w14:textId="6836B7BC" w:rsidR="00C8290A" w:rsidRPr="00C8290A" w:rsidRDefault="00C8290A" w:rsidP="0039188B">
            <w:pPr>
              <w:pStyle w:val="TableText"/>
            </w:pPr>
            <w:r w:rsidRPr="00C8290A">
              <w:t>7.7</w:t>
            </w:r>
            <w:r w:rsidR="008335F1">
              <w:t>.5.1</w:t>
            </w:r>
          </w:p>
        </w:tc>
        <w:tc>
          <w:tcPr>
            <w:tcW w:w="3827" w:type="dxa"/>
          </w:tcPr>
          <w:p w14:paraId="7B7ABEB1" w14:textId="2EF08E8B" w:rsidR="00C8290A" w:rsidRPr="008335F1" w:rsidRDefault="008335F1" w:rsidP="0039188B">
            <w:pPr>
              <w:pStyle w:val="TableText"/>
            </w:pPr>
            <w:r w:rsidRPr="008335F1">
              <w:t>Test requirement for BS type 1-O</w:t>
            </w:r>
          </w:p>
        </w:tc>
        <w:tc>
          <w:tcPr>
            <w:tcW w:w="4111" w:type="dxa"/>
          </w:tcPr>
          <w:p w14:paraId="6BCCC0A7" w14:textId="5C578372" w:rsidR="00C8290A" w:rsidRPr="008335F1" w:rsidRDefault="008335F1" w:rsidP="0039188B">
            <w:pPr>
              <w:pStyle w:val="TableText"/>
            </w:pPr>
            <w:r w:rsidRPr="008335F1">
              <w:t xml:space="preserve">1 table: </w:t>
            </w:r>
          </w:p>
          <w:p w14:paraId="2EF28BAE" w14:textId="6C9C9FBD" w:rsidR="008335F1" w:rsidRPr="008335F1" w:rsidRDefault="008335F1" w:rsidP="0039188B">
            <w:pPr>
              <w:pStyle w:val="TableText"/>
            </w:pPr>
            <w:r w:rsidRPr="008335F1">
              <w:t>Table 7.7.5.1-1: General OTA BS receiver spurious emission limits for BS type 1-O</w:t>
            </w:r>
          </w:p>
        </w:tc>
      </w:tr>
      <w:tr w:rsidR="008335F1" w:rsidRPr="00294E2A" w14:paraId="677E4B08" w14:textId="77777777" w:rsidTr="008335F1">
        <w:trPr>
          <w:trHeight w:val="710"/>
        </w:trPr>
        <w:tc>
          <w:tcPr>
            <w:tcW w:w="1555" w:type="dxa"/>
            <w:vMerge w:val="restart"/>
          </w:tcPr>
          <w:p w14:paraId="1ED960A9" w14:textId="13C2FA5B" w:rsidR="008335F1" w:rsidRPr="00C8290A" w:rsidRDefault="008335F1" w:rsidP="0039188B">
            <w:pPr>
              <w:pStyle w:val="TableText"/>
            </w:pPr>
            <w:r>
              <w:t>7.7.5.2</w:t>
            </w:r>
          </w:p>
        </w:tc>
        <w:tc>
          <w:tcPr>
            <w:tcW w:w="3827" w:type="dxa"/>
            <w:vMerge w:val="restart"/>
          </w:tcPr>
          <w:p w14:paraId="145DF329" w14:textId="0BCF3F56" w:rsidR="008335F1" w:rsidRPr="00C8290A" w:rsidRDefault="008335F1" w:rsidP="0039188B">
            <w:pPr>
              <w:pStyle w:val="TableText"/>
            </w:pPr>
            <w:r w:rsidRPr="008335F1">
              <w:t>Test requirement for BS type 2-O</w:t>
            </w:r>
          </w:p>
        </w:tc>
        <w:tc>
          <w:tcPr>
            <w:tcW w:w="4111" w:type="dxa"/>
          </w:tcPr>
          <w:p w14:paraId="553FE694" w14:textId="6E614EFB" w:rsidR="008335F1" w:rsidRDefault="008335F1" w:rsidP="0039188B">
            <w:pPr>
              <w:pStyle w:val="TableText"/>
            </w:pPr>
            <w:r>
              <w:t xml:space="preserve">One table with limits, plus additional table with the derivation of the step frequencies: </w:t>
            </w:r>
          </w:p>
          <w:p w14:paraId="3002EE95" w14:textId="77777777" w:rsidR="008335F1" w:rsidRDefault="008335F1" w:rsidP="0039188B">
            <w:pPr>
              <w:pStyle w:val="TableText"/>
            </w:pPr>
            <w:r w:rsidRPr="008335F1">
              <w:t>Table 7.7.5.2-1: Radiated Rx spurious emission limits for BS type 2-O</w:t>
            </w:r>
          </w:p>
          <w:p w14:paraId="73463579" w14:textId="3F15E3DC" w:rsidR="008335F1" w:rsidRPr="008335F1" w:rsidRDefault="008335F1" w:rsidP="008335F1">
            <w:pPr>
              <w:pStyle w:val="TableText"/>
            </w:pPr>
            <w:r>
              <w:t>Table 7.7.5.2-2: Step frequencies for defining the radiated Rx spurious emission limits for BS type 2-O</w:t>
            </w:r>
          </w:p>
        </w:tc>
      </w:tr>
      <w:tr w:rsidR="008335F1" w:rsidRPr="00294E2A" w14:paraId="4C35BBD6" w14:textId="77777777" w:rsidTr="0039188B">
        <w:trPr>
          <w:trHeight w:val="710"/>
        </w:trPr>
        <w:tc>
          <w:tcPr>
            <w:tcW w:w="1555" w:type="dxa"/>
            <w:vMerge/>
          </w:tcPr>
          <w:p w14:paraId="75FB6214" w14:textId="77777777" w:rsidR="008335F1" w:rsidRDefault="008335F1" w:rsidP="0039188B">
            <w:pPr>
              <w:pStyle w:val="TableText"/>
            </w:pPr>
          </w:p>
        </w:tc>
        <w:tc>
          <w:tcPr>
            <w:tcW w:w="3827" w:type="dxa"/>
            <w:vMerge/>
          </w:tcPr>
          <w:p w14:paraId="47EE9413" w14:textId="77777777" w:rsidR="008335F1" w:rsidRPr="008335F1" w:rsidRDefault="008335F1" w:rsidP="0039188B">
            <w:pPr>
              <w:pStyle w:val="TableText"/>
            </w:pPr>
          </w:p>
        </w:tc>
        <w:tc>
          <w:tcPr>
            <w:tcW w:w="4111" w:type="dxa"/>
          </w:tcPr>
          <w:p w14:paraId="610D1B51" w14:textId="5EA0A5A7" w:rsidR="008335F1" w:rsidRDefault="008335F1" w:rsidP="0039188B">
            <w:pPr>
              <w:pStyle w:val="TableText"/>
            </w:pPr>
            <w:r>
              <w:t xml:space="preserve">Additional requirements </w:t>
            </w:r>
            <w:r w:rsidRPr="008335F1">
              <w:t>for protection of EESS for BS operating in f</w:t>
            </w:r>
            <w:r>
              <w:t>requency range 24.25 – 27.5 GHz:</w:t>
            </w:r>
          </w:p>
          <w:p w14:paraId="26B36BA7" w14:textId="04088442" w:rsidR="008335F1" w:rsidRDefault="008335F1" w:rsidP="0039188B">
            <w:pPr>
              <w:pStyle w:val="TableText"/>
            </w:pPr>
            <w:r w:rsidRPr="008335F1">
              <w:t>Table 7.7.5.2-3: Limits for protection of Earth Exploration Satellite Service</w:t>
            </w:r>
          </w:p>
        </w:tc>
      </w:tr>
    </w:tbl>
    <w:p w14:paraId="6DCA01B1" w14:textId="1E912FEB" w:rsidR="00B5171B" w:rsidRPr="007D20FA" w:rsidRDefault="00B5171B" w:rsidP="007D20FA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7D20FA">
        <w:t>Conclusion</w:t>
      </w:r>
      <w:r w:rsidR="001D7F25" w:rsidRPr="007D20FA">
        <w:t>s</w:t>
      </w:r>
      <w:r w:rsidRPr="007D20FA">
        <w:t xml:space="preserve"> </w:t>
      </w:r>
    </w:p>
    <w:p w14:paraId="4A430766" w14:textId="038A6EA3" w:rsidR="005B299A" w:rsidRPr="00E765C2" w:rsidRDefault="00E765C2" w:rsidP="00E765C2">
      <w:pPr>
        <w:pStyle w:val="xxmsonormal"/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80A2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this contribution we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have </w:t>
      </w:r>
      <w:r w:rsidRPr="00680A2A">
        <w:rPr>
          <w:rFonts w:ascii="Times New Roman" w:hAnsi="Times New Roman" w:cs="Times New Roman"/>
          <w:sz w:val="20"/>
          <w:szCs w:val="20"/>
          <w:lang w:val="en-GB" w:eastAsia="en-US"/>
        </w:rPr>
        <w:t>provide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d</w:t>
      </w:r>
      <w:r w:rsidRPr="00680A2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inputs to the IMT-2020 generic unwanted emissions for the receiver spurious emissions, as per the agreed work-split.</w:t>
      </w:r>
    </w:p>
    <w:p w14:paraId="76426FDA" w14:textId="1AF296E7" w:rsidR="00B5171B" w:rsidRDefault="00B5171B" w:rsidP="005510E3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7D20FA">
        <w:t>References</w:t>
      </w:r>
    </w:p>
    <w:p w14:paraId="5E3ADB35" w14:textId="2FB174D6" w:rsidR="008168CB" w:rsidRPr="008168CB" w:rsidRDefault="008168CB" w:rsidP="008168CB">
      <w:r w:rsidRPr="008168CB">
        <w:t>[1]</w:t>
      </w:r>
      <w:r w:rsidRPr="008168CB">
        <w:tab/>
      </w:r>
      <w:r w:rsidRPr="008168CB">
        <w:tab/>
        <w:t xml:space="preserve">R4-2207262, “WF on LS response to ITU-R on Generic unwanted emission (IMT-2020)”, </w:t>
      </w:r>
      <w:r>
        <w:t>RAN4#102-e</w:t>
      </w:r>
    </w:p>
    <w:sectPr w:rsidR="008168CB" w:rsidRPr="008168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7A6AC" w14:textId="77777777" w:rsidR="008650C8" w:rsidRDefault="008650C8">
      <w:r>
        <w:separator/>
      </w:r>
    </w:p>
  </w:endnote>
  <w:endnote w:type="continuationSeparator" w:id="0">
    <w:p w14:paraId="50D1E67E" w14:textId="77777777" w:rsidR="008650C8" w:rsidRDefault="00865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5AF16" w14:textId="77777777" w:rsidR="008650C8" w:rsidRDefault="008650C8">
      <w:r>
        <w:separator/>
      </w:r>
    </w:p>
  </w:footnote>
  <w:footnote w:type="continuationSeparator" w:id="0">
    <w:p w14:paraId="40866670" w14:textId="77777777" w:rsidR="008650C8" w:rsidRDefault="00865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.05pt;height:74.9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566EE"/>
    <w:multiLevelType w:val="multilevel"/>
    <w:tmpl w:val="1890B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0343D7"/>
    <w:multiLevelType w:val="hybridMultilevel"/>
    <w:tmpl w:val="8EBAFE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27A6891"/>
    <w:multiLevelType w:val="hybridMultilevel"/>
    <w:tmpl w:val="92F08ACC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CE2147"/>
    <w:multiLevelType w:val="hybridMultilevel"/>
    <w:tmpl w:val="DA6AB508"/>
    <w:lvl w:ilvl="0" w:tplc="CCE2A76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EAF61D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3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415FB"/>
    <w:multiLevelType w:val="hybridMultilevel"/>
    <w:tmpl w:val="1722D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0" w15:restartNumberingAfterBreak="0">
    <w:nsid w:val="6D6762D7"/>
    <w:multiLevelType w:val="hybridMultilevel"/>
    <w:tmpl w:val="1722D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4"/>
  </w:num>
  <w:num w:numId="8">
    <w:abstractNumId w:val="25"/>
  </w:num>
  <w:num w:numId="9">
    <w:abstractNumId w:val="9"/>
  </w:num>
  <w:num w:numId="10">
    <w:abstractNumId w:val="6"/>
  </w:num>
  <w:num w:numId="11">
    <w:abstractNumId w:val="7"/>
  </w:num>
  <w:num w:numId="12">
    <w:abstractNumId w:val="24"/>
  </w:num>
  <w:num w:numId="13">
    <w:abstractNumId w:val="12"/>
  </w:num>
  <w:num w:numId="14">
    <w:abstractNumId w:val="23"/>
  </w:num>
  <w:num w:numId="15">
    <w:abstractNumId w:val="29"/>
  </w:num>
  <w:num w:numId="16">
    <w:abstractNumId w:val="11"/>
  </w:num>
  <w:num w:numId="17">
    <w:abstractNumId w:val="20"/>
  </w:num>
  <w:num w:numId="18">
    <w:abstractNumId w:val="0"/>
  </w:num>
  <w:num w:numId="19">
    <w:abstractNumId w:val="39"/>
  </w:num>
  <w:num w:numId="20">
    <w:abstractNumId w:val="8"/>
  </w:num>
  <w:num w:numId="21">
    <w:abstractNumId w:val="18"/>
  </w:num>
  <w:num w:numId="22">
    <w:abstractNumId w:val="17"/>
  </w:num>
  <w:num w:numId="23">
    <w:abstractNumId w:val="16"/>
  </w:num>
  <w:num w:numId="24">
    <w:abstractNumId w:val="43"/>
  </w:num>
  <w:num w:numId="25">
    <w:abstractNumId w:val="13"/>
  </w:num>
  <w:num w:numId="26">
    <w:abstractNumId w:val="19"/>
  </w:num>
  <w:num w:numId="27">
    <w:abstractNumId w:val="36"/>
  </w:num>
  <w:num w:numId="28">
    <w:abstractNumId w:val="3"/>
  </w:num>
  <w:num w:numId="29">
    <w:abstractNumId w:val="21"/>
  </w:num>
  <w:num w:numId="30">
    <w:abstractNumId w:val="37"/>
  </w:num>
  <w:num w:numId="31">
    <w:abstractNumId w:val="31"/>
  </w:num>
  <w:num w:numId="32">
    <w:abstractNumId w:val="42"/>
  </w:num>
  <w:num w:numId="33">
    <w:abstractNumId w:val="5"/>
  </w:num>
  <w:num w:numId="34">
    <w:abstractNumId w:val="26"/>
  </w:num>
  <w:num w:numId="35">
    <w:abstractNumId w:val="41"/>
  </w:num>
  <w:num w:numId="36">
    <w:abstractNumId w:val="4"/>
  </w:num>
  <w:num w:numId="37">
    <w:abstractNumId w:val="35"/>
  </w:num>
  <w:num w:numId="38">
    <w:abstractNumId w:val="33"/>
  </w:num>
  <w:num w:numId="39">
    <w:abstractNumId w:val="27"/>
  </w:num>
  <w:num w:numId="40">
    <w:abstractNumId w:val="32"/>
  </w:num>
  <w:num w:numId="41">
    <w:abstractNumId w:val="34"/>
  </w:num>
  <w:num w:numId="42">
    <w:abstractNumId w:val="40"/>
  </w:num>
  <w:num w:numId="43">
    <w:abstractNumId w:val="22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063D"/>
    <w:rsid w:val="0002191D"/>
    <w:rsid w:val="00021A48"/>
    <w:rsid w:val="000266A0"/>
    <w:rsid w:val="00031881"/>
    <w:rsid w:val="00031C1D"/>
    <w:rsid w:val="000322CD"/>
    <w:rsid w:val="00034CE8"/>
    <w:rsid w:val="00036F4C"/>
    <w:rsid w:val="00041A76"/>
    <w:rsid w:val="00041F71"/>
    <w:rsid w:val="000425D2"/>
    <w:rsid w:val="0005554A"/>
    <w:rsid w:val="00056887"/>
    <w:rsid w:val="000610D1"/>
    <w:rsid w:val="00061F6D"/>
    <w:rsid w:val="00062595"/>
    <w:rsid w:val="00064D6D"/>
    <w:rsid w:val="0006715B"/>
    <w:rsid w:val="000671EE"/>
    <w:rsid w:val="00072C56"/>
    <w:rsid w:val="00073A65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1AAF"/>
    <w:rsid w:val="000B58A9"/>
    <w:rsid w:val="000B5956"/>
    <w:rsid w:val="000C2E18"/>
    <w:rsid w:val="000C2FE3"/>
    <w:rsid w:val="000C34F6"/>
    <w:rsid w:val="000C3A9E"/>
    <w:rsid w:val="000C3F3C"/>
    <w:rsid w:val="000C6E1F"/>
    <w:rsid w:val="000D435B"/>
    <w:rsid w:val="000D5B15"/>
    <w:rsid w:val="000D6CFC"/>
    <w:rsid w:val="000D7234"/>
    <w:rsid w:val="000D7CB9"/>
    <w:rsid w:val="000E0032"/>
    <w:rsid w:val="000E3591"/>
    <w:rsid w:val="000E51ED"/>
    <w:rsid w:val="000F03AE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4030"/>
    <w:rsid w:val="00125F45"/>
    <w:rsid w:val="001269BC"/>
    <w:rsid w:val="00132940"/>
    <w:rsid w:val="001335D7"/>
    <w:rsid w:val="00133E73"/>
    <w:rsid w:val="00134BEA"/>
    <w:rsid w:val="00135854"/>
    <w:rsid w:val="00136F5C"/>
    <w:rsid w:val="00136FE8"/>
    <w:rsid w:val="001403F5"/>
    <w:rsid w:val="00144609"/>
    <w:rsid w:val="001500C9"/>
    <w:rsid w:val="00151659"/>
    <w:rsid w:val="001528E3"/>
    <w:rsid w:val="00153528"/>
    <w:rsid w:val="001568A9"/>
    <w:rsid w:val="001604CD"/>
    <w:rsid w:val="00164947"/>
    <w:rsid w:val="00166300"/>
    <w:rsid w:val="0017037D"/>
    <w:rsid w:val="00171DF3"/>
    <w:rsid w:val="00172076"/>
    <w:rsid w:val="0017459D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0577"/>
    <w:rsid w:val="001B256C"/>
    <w:rsid w:val="001B2F0C"/>
    <w:rsid w:val="001B306F"/>
    <w:rsid w:val="001B627A"/>
    <w:rsid w:val="001B7EF8"/>
    <w:rsid w:val="001C0B57"/>
    <w:rsid w:val="001C14EC"/>
    <w:rsid w:val="001C1603"/>
    <w:rsid w:val="001C3A35"/>
    <w:rsid w:val="001C53E5"/>
    <w:rsid w:val="001C5C71"/>
    <w:rsid w:val="001D0252"/>
    <w:rsid w:val="001D1877"/>
    <w:rsid w:val="001D5E31"/>
    <w:rsid w:val="001D635C"/>
    <w:rsid w:val="001D704B"/>
    <w:rsid w:val="001D7BFB"/>
    <w:rsid w:val="001D7F25"/>
    <w:rsid w:val="001E135B"/>
    <w:rsid w:val="001F1A36"/>
    <w:rsid w:val="001F5C65"/>
    <w:rsid w:val="001F6EDA"/>
    <w:rsid w:val="00200966"/>
    <w:rsid w:val="00204974"/>
    <w:rsid w:val="00206E9E"/>
    <w:rsid w:val="00212373"/>
    <w:rsid w:val="002138EA"/>
    <w:rsid w:val="00213EE1"/>
    <w:rsid w:val="00214FBD"/>
    <w:rsid w:val="002218A1"/>
    <w:rsid w:val="00222056"/>
    <w:rsid w:val="00222897"/>
    <w:rsid w:val="002238DA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42F3"/>
    <w:rsid w:val="0026490C"/>
    <w:rsid w:val="00266383"/>
    <w:rsid w:val="00270645"/>
    <w:rsid w:val="00274E1A"/>
    <w:rsid w:val="00275C58"/>
    <w:rsid w:val="0027731D"/>
    <w:rsid w:val="00277A5A"/>
    <w:rsid w:val="002806BB"/>
    <w:rsid w:val="00282213"/>
    <w:rsid w:val="0028297E"/>
    <w:rsid w:val="00285262"/>
    <w:rsid w:val="002860E9"/>
    <w:rsid w:val="002867EC"/>
    <w:rsid w:val="00287385"/>
    <w:rsid w:val="0028752F"/>
    <w:rsid w:val="00287E62"/>
    <w:rsid w:val="0029016E"/>
    <w:rsid w:val="00290A28"/>
    <w:rsid w:val="00294CB9"/>
    <w:rsid w:val="00295FB6"/>
    <w:rsid w:val="00296077"/>
    <w:rsid w:val="002A01E0"/>
    <w:rsid w:val="002B59B7"/>
    <w:rsid w:val="002B5B77"/>
    <w:rsid w:val="002B6829"/>
    <w:rsid w:val="002C1ACE"/>
    <w:rsid w:val="002C3ABD"/>
    <w:rsid w:val="002C6647"/>
    <w:rsid w:val="002C66F7"/>
    <w:rsid w:val="002D0235"/>
    <w:rsid w:val="002D64B4"/>
    <w:rsid w:val="002E7C37"/>
    <w:rsid w:val="002F4093"/>
    <w:rsid w:val="002F4BAA"/>
    <w:rsid w:val="002F6239"/>
    <w:rsid w:val="002F6892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343E"/>
    <w:rsid w:val="00323DBD"/>
    <w:rsid w:val="00324C71"/>
    <w:rsid w:val="003252D8"/>
    <w:rsid w:val="00326BC2"/>
    <w:rsid w:val="00327A96"/>
    <w:rsid w:val="00332D0D"/>
    <w:rsid w:val="0033563F"/>
    <w:rsid w:val="00337528"/>
    <w:rsid w:val="0034003D"/>
    <w:rsid w:val="003402AC"/>
    <w:rsid w:val="00340E55"/>
    <w:rsid w:val="003421EE"/>
    <w:rsid w:val="00342E32"/>
    <w:rsid w:val="003450C4"/>
    <w:rsid w:val="003473D0"/>
    <w:rsid w:val="003517A9"/>
    <w:rsid w:val="00352B40"/>
    <w:rsid w:val="00353ABA"/>
    <w:rsid w:val="003547E6"/>
    <w:rsid w:val="003553B2"/>
    <w:rsid w:val="003573A0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0E45"/>
    <w:rsid w:val="003B2363"/>
    <w:rsid w:val="003B3240"/>
    <w:rsid w:val="003B35E4"/>
    <w:rsid w:val="003B3C27"/>
    <w:rsid w:val="003B3EB4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E0755"/>
    <w:rsid w:val="003E0A3F"/>
    <w:rsid w:val="003E0D94"/>
    <w:rsid w:val="003E2915"/>
    <w:rsid w:val="003E4B1C"/>
    <w:rsid w:val="003E4E92"/>
    <w:rsid w:val="003E5F9F"/>
    <w:rsid w:val="003F063B"/>
    <w:rsid w:val="003F0FF2"/>
    <w:rsid w:val="003F47F2"/>
    <w:rsid w:val="004040C3"/>
    <w:rsid w:val="00405BD0"/>
    <w:rsid w:val="004104BD"/>
    <w:rsid w:val="00410BAD"/>
    <w:rsid w:val="00412F37"/>
    <w:rsid w:val="004131A6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3334"/>
    <w:rsid w:val="00444225"/>
    <w:rsid w:val="004460F4"/>
    <w:rsid w:val="00450ADA"/>
    <w:rsid w:val="00456E06"/>
    <w:rsid w:val="004654EC"/>
    <w:rsid w:val="00472E74"/>
    <w:rsid w:val="004836DA"/>
    <w:rsid w:val="00483FD9"/>
    <w:rsid w:val="00486547"/>
    <w:rsid w:val="00494025"/>
    <w:rsid w:val="004977A8"/>
    <w:rsid w:val="00497AAC"/>
    <w:rsid w:val="004A17C7"/>
    <w:rsid w:val="004A2F7C"/>
    <w:rsid w:val="004A3423"/>
    <w:rsid w:val="004A46B6"/>
    <w:rsid w:val="004A6B8C"/>
    <w:rsid w:val="004B204B"/>
    <w:rsid w:val="004B3A0A"/>
    <w:rsid w:val="004B5C8E"/>
    <w:rsid w:val="004B73DB"/>
    <w:rsid w:val="004C3CE5"/>
    <w:rsid w:val="004C4342"/>
    <w:rsid w:val="004D053A"/>
    <w:rsid w:val="004D3A1F"/>
    <w:rsid w:val="004D4C16"/>
    <w:rsid w:val="004D71B0"/>
    <w:rsid w:val="004D7A3C"/>
    <w:rsid w:val="004E08F3"/>
    <w:rsid w:val="004E54C1"/>
    <w:rsid w:val="004F5C15"/>
    <w:rsid w:val="004F659E"/>
    <w:rsid w:val="004F7A3D"/>
    <w:rsid w:val="00505BFA"/>
    <w:rsid w:val="00505F46"/>
    <w:rsid w:val="00506FD0"/>
    <w:rsid w:val="00513582"/>
    <w:rsid w:val="005151E8"/>
    <w:rsid w:val="00517471"/>
    <w:rsid w:val="00520FE6"/>
    <w:rsid w:val="00522192"/>
    <w:rsid w:val="00522E0F"/>
    <w:rsid w:val="00522EAA"/>
    <w:rsid w:val="00523C52"/>
    <w:rsid w:val="00523D7A"/>
    <w:rsid w:val="00535FC6"/>
    <w:rsid w:val="00536155"/>
    <w:rsid w:val="0053686C"/>
    <w:rsid w:val="00542158"/>
    <w:rsid w:val="005421E4"/>
    <w:rsid w:val="005425EF"/>
    <w:rsid w:val="00542A7B"/>
    <w:rsid w:val="00544D5B"/>
    <w:rsid w:val="005505FE"/>
    <w:rsid w:val="005510E3"/>
    <w:rsid w:val="005530AA"/>
    <w:rsid w:val="00560786"/>
    <w:rsid w:val="00563274"/>
    <w:rsid w:val="00563B1C"/>
    <w:rsid w:val="005647DC"/>
    <w:rsid w:val="00564E44"/>
    <w:rsid w:val="005654F1"/>
    <w:rsid w:val="00573894"/>
    <w:rsid w:val="00574154"/>
    <w:rsid w:val="00575C92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2F1"/>
    <w:rsid w:val="005B0171"/>
    <w:rsid w:val="005B299A"/>
    <w:rsid w:val="005B449E"/>
    <w:rsid w:val="005C23C2"/>
    <w:rsid w:val="005C33E9"/>
    <w:rsid w:val="005C346B"/>
    <w:rsid w:val="005C5696"/>
    <w:rsid w:val="005D1371"/>
    <w:rsid w:val="005D1D8B"/>
    <w:rsid w:val="005D68A3"/>
    <w:rsid w:val="005E3ADA"/>
    <w:rsid w:val="005E3BCA"/>
    <w:rsid w:val="005E49CA"/>
    <w:rsid w:val="005E6887"/>
    <w:rsid w:val="005F20FD"/>
    <w:rsid w:val="005F4883"/>
    <w:rsid w:val="005F6977"/>
    <w:rsid w:val="00600464"/>
    <w:rsid w:val="006073B3"/>
    <w:rsid w:val="00611A2C"/>
    <w:rsid w:val="00613ADD"/>
    <w:rsid w:val="00614C3C"/>
    <w:rsid w:val="00615C29"/>
    <w:rsid w:val="00616966"/>
    <w:rsid w:val="00620DBC"/>
    <w:rsid w:val="0062377C"/>
    <w:rsid w:val="00631A5C"/>
    <w:rsid w:val="00632875"/>
    <w:rsid w:val="00633224"/>
    <w:rsid w:val="00634248"/>
    <w:rsid w:val="006344C9"/>
    <w:rsid w:val="006348BD"/>
    <w:rsid w:val="00634A77"/>
    <w:rsid w:val="00634D04"/>
    <w:rsid w:val="00635249"/>
    <w:rsid w:val="00636B8B"/>
    <w:rsid w:val="00641F74"/>
    <w:rsid w:val="00642BEA"/>
    <w:rsid w:val="00645857"/>
    <w:rsid w:val="00650D90"/>
    <w:rsid w:val="00655473"/>
    <w:rsid w:val="00657D51"/>
    <w:rsid w:val="00660438"/>
    <w:rsid w:val="00663A4D"/>
    <w:rsid w:val="00664491"/>
    <w:rsid w:val="00664EC6"/>
    <w:rsid w:val="006657D5"/>
    <w:rsid w:val="00666436"/>
    <w:rsid w:val="00670821"/>
    <w:rsid w:val="0068057B"/>
    <w:rsid w:val="00680A2A"/>
    <w:rsid w:val="00681EF1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4DF1"/>
    <w:rsid w:val="006B7184"/>
    <w:rsid w:val="006C14F6"/>
    <w:rsid w:val="006C1D31"/>
    <w:rsid w:val="006C2860"/>
    <w:rsid w:val="006C4650"/>
    <w:rsid w:val="006C4738"/>
    <w:rsid w:val="006C6E22"/>
    <w:rsid w:val="006C7E9A"/>
    <w:rsid w:val="006D264C"/>
    <w:rsid w:val="006D2CB3"/>
    <w:rsid w:val="006D3D53"/>
    <w:rsid w:val="006E0096"/>
    <w:rsid w:val="006E10EC"/>
    <w:rsid w:val="006E37EA"/>
    <w:rsid w:val="006F0160"/>
    <w:rsid w:val="006F2231"/>
    <w:rsid w:val="006F5D32"/>
    <w:rsid w:val="00700288"/>
    <w:rsid w:val="007006DA"/>
    <w:rsid w:val="007009D6"/>
    <w:rsid w:val="00701593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5911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35DED"/>
    <w:rsid w:val="00751982"/>
    <w:rsid w:val="007541F7"/>
    <w:rsid w:val="007552FB"/>
    <w:rsid w:val="0075545A"/>
    <w:rsid w:val="00755E78"/>
    <w:rsid w:val="00761320"/>
    <w:rsid w:val="0076232E"/>
    <w:rsid w:val="007651E3"/>
    <w:rsid w:val="00766A77"/>
    <w:rsid w:val="0077310C"/>
    <w:rsid w:val="00780F6E"/>
    <w:rsid w:val="0078144D"/>
    <w:rsid w:val="00787CE3"/>
    <w:rsid w:val="0079243C"/>
    <w:rsid w:val="007928C3"/>
    <w:rsid w:val="00793BA1"/>
    <w:rsid w:val="00795FF0"/>
    <w:rsid w:val="007A42C1"/>
    <w:rsid w:val="007A4A05"/>
    <w:rsid w:val="007A4D94"/>
    <w:rsid w:val="007A5A27"/>
    <w:rsid w:val="007A63DE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20FA"/>
    <w:rsid w:val="007D358F"/>
    <w:rsid w:val="007D490C"/>
    <w:rsid w:val="007D6048"/>
    <w:rsid w:val="007D6120"/>
    <w:rsid w:val="007E00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744"/>
    <w:rsid w:val="008026AC"/>
    <w:rsid w:val="00802E9E"/>
    <w:rsid w:val="0080368A"/>
    <w:rsid w:val="00803ECC"/>
    <w:rsid w:val="00803F95"/>
    <w:rsid w:val="008043C1"/>
    <w:rsid w:val="00812D42"/>
    <w:rsid w:val="008166CC"/>
    <w:rsid w:val="008168CB"/>
    <w:rsid w:val="008239B4"/>
    <w:rsid w:val="00823E1D"/>
    <w:rsid w:val="008247AF"/>
    <w:rsid w:val="00825742"/>
    <w:rsid w:val="00826E94"/>
    <w:rsid w:val="00827CB7"/>
    <w:rsid w:val="00832EC2"/>
    <w:rsid w:val="008335F1"/>
    <w:rsid w:val="00836C44"/>
    <w:rsid w:val="008375C1"/>
    <w:rsid w:val="00840512"/>
    <w:rsid w:val="00842E9E"/>
    <w:rsid w:val="00844063"/>
    <w:rsid w:val="00853E16"/>
    <w:rsid w:val="008545DB"/>
    <w:rsid w:val="008648EE"/>
    <w:rsid w:val="008650C8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01B1"/>
    <w:rsid w:val="008B29E5"/>
    <w:rsid w:val="008B6EE0"/>
    <w:rsid w:val="008B77DD"/>
    <w:rsid w:val="008B7F74"/>
    <w:rsid w:val="008C1E19"/>
    <w:rsid w:val="008C1EC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0D3D"/>
    <w:rsid w:val="008E200A"/>
    <w:rsid w:val="008E2AEC"/>
    <w:rsid w:val="008E4551"/>
    <w:rsid w:val="008E66E3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4302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15DB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7DBD"/>
    <w:rsid w:val="00991146"/>
    <w:rsid w:val="009945CE"/>
    <w:rsid w:val="0099497B"/>
    <w:rsid w:val="00994E64"/>
    <w:rsid w:val="00994FA7"/>
    <w:rsid w:val="00995003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C6E24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E5A04"/>
    <w:rsid w:val="009F128A"/>
    <w:rsid w:val="009F180A"/>
    <w:rsid w:val="009F3F3D"/>
    <w:rsid w:val="009F5663"/>
    <w:rsid w:val="009F5923"/>
    <w:rsid w:val="009F7C9F"/>
    <w:rsid w:val="00A01CA7"/>
    <w:rsid w:val="00A02CC2"/>
    <w:rsid w:val="00A033F1"/>
    <w:rsid w:val="00A05300"/>
    <w:rsid w:val="00A0773A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27225"/>
    <w:rsid w:val="00A33D2C"/>
    <w:rsid w:val="00A3660D"/>
    <w:rsid w:val="00A40EC8"/>
    <w:rsid w:val="00A433AA"/>
    <w:rsid w:val="00A435B4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9B2"/>
    <w:rsid w:val="00A76C5E"/>
    <w:rsid w:val="00A81B15"/>
    <w:rsid w:val="00A835D7"/>
    <w:rsid w:val="00A851F9"/>
    <w:rsid w:val="00A85DBC"/>
    <w:rsid w:val="00A9364F"/>
    <w:rsid w:val="00A9555A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1A7A"/>
    <w:rsid w:val="00AD2C26"/>
    <w:rsid w:val="00AD49F1"/>
    <w:rsid w:val="00AD6C47"/>
    <w:rsid w:val="00AD6E1C"/>
    <w:rsid w:val="00AD7B11"/>
    <w:rsid w:val="00AE3A6D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030F4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31B"/>
    <w:rsid w:val="00B454BB"/>
    <w:rsid w:val="00B5171B"/>
    <w:rsid w:val="00B52F8A"/>
    <w:rsid w:val="00B53FE2"/>
    <w:rsid w:val="00B54641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77CE1"/>
    <w:rsid w:val="00B80889"/>
    <w:rsid w:val="00B80F80"/>
    <w:rsid w:val="00B83244"/>
    <w:rsid w:val="00B834D1"/>
    <w:rsid w:val="00B8446C"/>
    <w:rsid w:val="00B85CA4"/>
    <w:rsid w:val="00B8699E"/>
    <w:rsid w:val="00B96A86"/>
    <w:rsid w:val="00B9734C"/>
    <w:rsid w:val="00BA10B2"/>
    <w:rsid w:val="00BA3EC1"/>
    <w:rsid w:val="00BA68ED"/>
    <w:rsid w:val="00BA723E"/>
    <w:rsid w:val="00BA7A28"/>
    <w:rsid w:val="00BB11E2"/>
    <w:rsid w:val="00BB15DB"/>
    <w:rsid w:val="00BB1E7F"/>
    <w:rsid w:val="00BB3BDF"/>
    <w:rsid w:val="00BB63C0"/>
    <w:rsid w:val="00BC1A49"/>
    <w:rsid w:val="00BC3A23"/>
    <w:rsid w:val="00BC47D8"/>
    <w:rsid w:val="00BC658E"/>
    <w:rsid w:val="00BC790D"/>
    <w:rsid w:val="00BD17B8"/>
    <w:rsid w:val="00BD417D"/>
    <w:rsid w:val="00BD6420"/>
    <w:rsid w:val="00BF159A"/>
    <w:rsid w:val="00BF497C"/>
    <w:rsid w:val="00BF52AB"/>
    <w:rsid w:val="00C02F3E"/>
    <w:rsid w:val="00C0732B"/>
    <w:rsid w:val="00C07DB0"/>
    <w:rsid w:val="00C1183F"/>
    <w:rsid w:val="00C1524E"/>
    <w:rsid w:val="00C15D42"/>
    <w:rsid w:val="00C165EB"/>
    <w:rsid w:val="00C1721B"/>
    <w:rsid w:val="00C2149E"/>
    <w:rsid w:val="00C24B2F"/>
    <w:rsid w:val="00C27797"/>
    <w:rsid w:val="00C3068F"/>
    <w:rsid w:val="00C33600"/>
    <w:rsid w:val="00C34350"/>
    <w:rsid w:val="00C34B0C"/>
    <w:rsid w:val="00C3608E"/>
    <w:rsid w:val="00C37EA9"/>
    <w:rsid w:val="00C43C6E"/>
    <w:rsid w:val="00C50F5E"/>
    <w:rsid w:val="00C51828"/>
    <w:rsid w:val="00C526F9"/>
    <w:rsid w:val="00C533E5"/>
    <w:rsid w:val="00C55C02"/>
    <w:rsid w:val="00C576ED"/>
    <w:rsid w:val="00C602F1"/>
    <w:rsid w:val="00C619D3"/>
    <w:rsid w:val="00C6213A"/>
    <w:rsid w:val="00C63147"/>
    <w:rsid w:val="00C635A7"/>
    <w:rsid w:val="00C65089"/>
    <w:rsid w:val="00C72303"/>
    <w:rsid w:val="00C72631"/>
    <w:rsid w:val="00C73069"/>
    <w:rsid w:val="00C732D5"/>
    <w:rsid w:val="00C75CA7"/>
    <w:rsid w:val="00C80450"/>
    <w:rsid w:val="00C8290A"/>
    <w:rsid w:val="00C841E3"/>
    <w:rsid w:val="00C8473B"/>
    <w:rsid w:val="00C94689"/>
    <w:rsid w:val="00C955B5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D46B6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244E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27F9E"/>
    <w:rsid w:val="00D318C7"/>
    <w:rsid w:val="00D31B4E"/>
    <w:rsid w:val="00D32B25"/>
    <w:rsid w:val="00D34E20"/>
    <w:rsid w:val="00D3707F"/>
    <w:rsid w:val="00D41BEE"/>
    <w:rsid w:val="00D420B4"/>
    <w:rsid w:val="00D5006B"/>
    <w:rsid w:val="00D50727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12B"/>
    <w:rsid w:val="00D641C9"/>
    <w:rsid w:val="00D64225"/>
    <w:rsid w:val="00D64EF6"/>
    <w:rsid w:val="00D666E2"/>
    <w:rsid w:val="00D70637"/>
    <w:rsid w:val="00D72BC9"/>
    <w:rsid w:val="00D735ED"/>
    <w:rsid w:val="00D73C0E"/>
    <w:rsid w:val="00D756B6"/>
    <w:rsid w:val="00D80178"/>
    <w:rsid w:val="00D8154B"/>
    <w:rsid w:val="00D818A7"/>
    <w:rsid w:val="00D82203"/>
    <w:rsid w:val="00D8669A"/>
    <w:rsid w:val="00D87D41"/>
    <w:rsid w:val="00D91919"/>
    <w:rsid w:val="00D92FE0"/>
    <w:rsid w:val="00D95F0E"/>
    <w:rsid w:val="00DA0F3D"/>
    <w:rsid w:val="00DA4E6B"/>
    <w:rsid w:val="00DB07C0"/>
    <w:rsid w:val="00DB7B02"/>
    <w:rsid w:val="00DC0640"/>
    <w:rsid w:val="00DC74D9"/>
    <w:rsid w:val="00DD0C2C"/>
    <w:rsid w:val="00DD4490"/>
    <w:rsid w:val="00DD67E4"/>
    <w:rsid w:val="00DE10B2"/>
    <w:rsid w:val="00DE4618"/>
    <w:rsid w:val="00DF240E"/>
    <w:rsid w:val="00DF3AAB"/>
    <w:rsid w:val="00DF4787"/>
    <w:rsid w:val="00DF7083"/>
    <w:rsid w:val="00E100F7"/>
    <w:rsid w:val="00E12420"/>
    <w:rsid w:val="00E12EB7"/>
    <w:rsid w:val="00E13055"/>
    <w:rsid w:val="00E13A4A"/>
    <w:rsid w:val="00E15F69"/>
    <w:rsid w:val="00E21BC6"/>
    <w:rsid w:val="00E24717"/>
    <w:rsid w:val="00E24FE0"/>
    <w:rsid w:val="00E253A9"/>
    <w:rsid w:val="00E25C05"/>
    <w:rsid w:val="00E31856"/>
    <w:rsid w:val="00E330B9"/>
    <w:rsid w:val="00E3585D"/>
    <w:rsid w:val="00E3644A"/>
    <w:rsid w:val="00E417C4"/>
    <w:rsid w:val="00E41B0B"/>
    <w:rsid w:val="00E42B42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598B"/>
    <w:rsid w:val="00E765C2"/>
    <w:rsid w:val="00E7697D"/>
    <w:rsid w:val="00E77A9C"/>
    <w:rsid w:val="00E8580C"/>
    <w:rsid w:val="00E8629F"/>
    <w:rsid w:val="00E8690F"/>
    <w:rsid w:val="00E87C64"/>
    <w:rsid w:val="00E90178"/>
    <w:rsid w:val="00E92835"/>
    <w:rsid w:val="00E95B2E"/>
    <w:rsid w:val="00E96009"/>
    <w:rsid w:val="00E96535"/>
    <w:rsid w:val="00E97EAF"/>
    <w:rsid w:val="00EA3C24"/>
    <w:rsid w:val="00EA52D9"/>
    <w:rsid w:val="00EB37D2"/>
    <w:rsid w:val="00EB3BDE"/>
    <w:rsid w:val="00EB5789"/>
    <w:rsid w:val="00EB76B3"/>
    <w:rsid w:val="00EC0173"/>
    <w:rsid w:val="00EC280B"/>
    <w:rsid w:val="00EC49B6"/>
    <w:rsid w:val="00EC4D3D"/>
    <w:rsid w:val="00EC7B7D"/>
    <w:rsid w:val="00ED04DF"/>
    <w:rsid w:val="00ED26E6"/>
    <w:rsid w:val="00ED43A0"/>
    <w:rsid w:val="00ED5E77"/>
    <w:rsid w:val="00EE370E"/>
    <w:rsid w:val="00EE41ED"/>
    <w:rsid w:val="00EE587A"/>
    <w:rsid w:val="00EE65B0"/>
    <w:rsid w:val="00EE65ED"/>
    <w:rsid w:val="00EE6E07"/>
    <w:rsid w:val="00EE71F1"/>
    <w:rsid w:val="00EF2512"/>
    <w:rsid w:val="00EF538C"/>
    <w:rsid w:val="00EF7683"/>
    <w:rsid w:val="00EF7FFB"/>
    <w:rsid w:val="00F00DE1"/>
    <w:rsid w:val="00F019DA"/>
    <w:rsid w:val="00F072D8"/>
    <w:rsid w:val="00F11183"/>
    <w:rsid w:val="00F11B45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3740C"/>
    <w:rsid w:val="00F4046B"/>
    <w:rsid w:val="00F4067C"/>
    <w:rsid w:val="00F414FE"/>
    <w:rsid w:val="00F43944"/>
    <w:rsid w:val="00F452AE"/>
    <w:rsid w:val="00F47B8D"/>
    <w:rsid w:val="00F57FDA"/>
    <w:rsid w:val="00F611E9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3006"/>
    <w:rsid w:val="00F75719"/>
    <w:rsid w:val="00F75830"/>
    <w:rsid w:val="00F821F0"/>
    <w:rsid w:val="00F83094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67DD"/>
    <w:rsid w:val="00FC7BFC"/>
    <w:rsid w:val="00FD3D48"/>
    <w:rsid w:val="00FD5616"/>
    <w:rsid w:val="00FD7BE8"/>
    <w:rsid w:val="00FE0763"/>
    <w:rsid w:val="00FE0E93"/>
    <w:rsid w:val="00FE3BF2"/>
    <w:rsid w:val="00FE4CA6"/>
    <w:rsid w:val="00FE689E"/>
    <w:rsid w:val="00FE694F"/>
    <w:rsid w:val="00FF2624"/>
    <w:rsid w:val="00FF2A23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4D3A1F"/>
    <w:rPr>
      <w:rFonts w:ascii="Courier New" w:hAnsi="Courier New"/>
      <w:lang w:val="nb-NO" w:eastAsia="en-US"/>
    </w:rPr>
  </w:style>
  <w:style w:type="table" w:customStyle="1" w:styleId="TableGrid3">
    <w:name w:val="Table Grid3"/>
    <w:basedOn w:val="TableNormal"/>
    <w:next w:val="TableGrid"/>
    <w:uiPriority w:val="59"/>
    <w:qFormat/>
    <w:rsid w:val="002B6829"/>
    <w:rPr>
      <w:rFonts w:ascii="Calibri" w:eastAsia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168CB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TableText">
    <w:name w:val="Table_Text"/>
    <w:basedOn w:val="Normal"/>
    <w:link w:val="TableTextChar"/>
    <w:qFormat/>
    <w:rsid w:val="000C2E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MS Mincho"/>
      <w:sz w:val="18"/>
    </w:rPr>
  </w:style>
  <w:style w:type="character" w:customStyle="1" w:styleId="TableTextChar">
    <w:name w:val="Table_Text Char"/>
    <w:basedOn w:val="DefaultParagraphFont"/>
    <w:link w:val="TableText"/>
    <w:qFormat/>
    <w:locked/>
    <w:rsid w:val="000C2E18"/>
    <w:rPr>
      <w:rFonts w:eastAsia="MS Mincho"/>
      <w:sz w:val="18"/>
      <w:lang w:val="en-GB" w:eastAsia="en-US"/>
    </w:rPr>
  </w:style>
  <w:style w:type="paragraph" w:customStyle="1" w:styleId="TableHead">
    <w:name w:val="Table_Head"/>
    <w:basedOn w:val="TableText"/>
    <w:qFormat/>
    <w:rsid w:val="000C2E1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 w:line="240" w:lineRule="auto"/>
      <w:jc w:val="center"/>
      <w:textAlignment w:val="auto"/>
    </w:pPr>
    <w:rPr>
      <w:rFonts w:eastAsia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1489E-EB0B-4B41-AB49-2550E401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487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3246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Szydelko, Huawei</cp:lastModifiedBy>
  <cp:revision>2</cp:revision>
  <dcterms:created xsi:type="dcterms:W3CDTF">2022-04-25T15:58:00Z</dcterms:created>
  <dcterms:modified xsi:type="dcterms:W3CDTF">2022-04-25T15:58:00Z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1650792167</vt:lpwstr>
  </property>
</Properties>
</file>