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A1" w:rsidRPr="004A029C" w:rsidRDefault="000121A1" w:rsidP="000121A1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103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R4-22</w:t>
      </w:r>
      <w:r w:rsidR="008C5429">
        <w:rPr>
          <w:rFonts w:ascii="Arial" w:hAnsi="Arial" w:cs="Arial"/>
          <w:b/>
          <w:sz w:val="24"/>
          <w:szCs w:val="24"/>
        </w:rPr>
        <w:t>08155</w:t>
      </w:r>
    </w:p>
    <w:p w:rsidR="000121A1" w:rsidRPr="004A029C" w:rsidRDefault="000121A1" w:rsidP="000121A1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0121A1">
        <w:rPr>
          <w:rFonts w:ascii="Arial" w:hAnsi="Arial" w:cs="Arial"/>
          <w:b w:val="0"/>
        </w:rPr>
        <w:t>9</w:t>
      </w:r>
      <w:r w:rsidR="006D0F23" w:rsidRPr="006D0F23">
        <w:rPr>
          <w:rFonts w:ascii="Arial" w:hAnsi="Arial" w:cs="Arial"/>
          <w:b w:val="0"/>
        </w:rPr>
        <w:t>.</w:t>
      </w:r>
      <w:r w:rsidR="00277417">
        <w:rPr>
          <w:rFonts w:ascii="Arial" w:hAnsi="Arial" w:cs="Arial"/>
          <w:b w:val="0"/>
        </w:rPr>
        <w:t>8</w:t>
      </w:r>
      <w:r w:rsidR="006D0F23" w:rsidRPr="006D0F23">
        <w:rPr>
          <w:rFonts w:ascii="Arial" w:hAnsi="Arial" w:cs="Arial"/>
          <w:b w:val="0"/>
        </w:rPr>
        <w:t>.</w:t>
      </w:r>
      <w:r w:rsidR="00277417">
        <w:rPr>
          <w:rFonts w:ascii="Arial" w:hAnsi="Arial" w:cs="Arial"/>
          <w:b w:val="0"/>
        </w:rPr>
        <w:t>3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8C5429" w:rsidRPr="008C5429">
        <w:rPr>
          <w:rFonts w:ascii="Arial" w:hAnsi="Arial" w:cs="Arial"/>
          <w:b w:val="0"/>
        </w:rPr>
        <w:t>Discussion on RRM test cases for 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D0F23" w:rsidRDefault="001961BF" w:rsidP="006D0F23">
      <w:pPr>
        <w:spacing w:after="120"/>
        <w:rPr>
          <w:rFonts w:eastAsiaTheme="minorEastAsia"/>
          <w:lang w:val="en-US" w:eastAsia="zh-CN"/>
        </w:rPr>
      </w:pPr>
      <w:r>
        <w:rPr>
          <w:lang w:eastAsia="zh-CN"/>
        </w:rPr>
        <w:t>In RAN4#10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 xml:space="preserve">-e meeting, the core requirements of Rel-17 NR </w:t>
      </w:r>
      <w:r w:rsidR="003205C5">
        <w:rPr>
          <w:rFonts w:eastAsiaTheme="minorEastAsia" w:hint="eastAsia"/>
          <w:lang w:eastAsia="zh-CN"/>
        </w:rPr>
        <w:t>FR</w:t>
      </w:r>
      <w:r w:rsidR="003205C5"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HST</w:t>
      </w:r>
      <w:r>
        <w:rPr>
          <w:lang w:eastAsia="zh-CN"/>
        </w:rPr>
        <w:t xml:space="preserve"> are completed. </w:t>
      </w:r>
      <w:r>
        <w:rPr>
          <w:rFonts w:eastAsiaTheme="minorEastAsia"/>
          <w:lang w:eastAsia="zh-CN"/>
        </w:rPr>
        <w:t xml:space="preserve">This contribution provides discussion on the RRM test case </w:t>
      </w:r>
      <w:r w:rsidR="003205C5">
        <w:rPr>
          <w:rFonts w:eastAsiaTheme="minorEastAsia"/>
          <w:lang w:eastAsia="zh-CN"/>
        </w:rPr>
        <w:t>l</w:t>
      </w:r>
      <w:r>
        <w:rPr>
          <w:rFonts w:eastAsiaTheme="minorEastAsia"/>
          <w:lang w:eastAsia="zh-CN"/>
        </w:rPr>
        <w:t xml:space="preserve">ist. 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1961BF" w:rsidRDefault="001961BF" w:rsidP="001961B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According to the work plan for performance part, the test cases should be designed and specified in performance part.</w:t>
      </w:r>
    </w:p>
    <w:p w:rsidR="00CC7839" w:rsidRDefault="001961BF" w:rsidP="006505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enhanced RRM requirements for NR FR</w:t>
      </w:r>
      <w:r w:rsidR="00944548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HST are summarized as below:</w:t>
      </w:r>
    </w:p>
    <w:p w:rsidR="001961BF" w:rsidRDefault="005A1456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Idle mode: cell reselection for intra-frequency cells</w:t>
      </w:r>
    </w:p>
    <w:p w:rsidR="005A1456" w:rsidRDefault="005A1456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Connected mode: RRC re-establishment</w:t>
      </w:r>
    </w:p>
    <w:p w:rsidR="001961BF" w:rsidRDefault="00944548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Tq</w:t>
      </w:r>
      <w:proofErr w:type="spellEnd"/>
      <w:r>
        <w:rPr>
          <w:rFonts w:eastAsiaTheme="minorEastAsia"/>
          <w:lang w:eastAsia="zh-CN"/>
        </w:rPr>
        <w:t xml:space="preserve"> is changed from 2.5</w:t>
      </w:r>
      <w:r w:rsidRPr="00944548">
        <w:t xml:space="preserve"> </w:t>
      </w:r>
      <w:r>
        <w:t>*64*T</w:t>
      </w:r>
      <w:r>
        <w:rPr>
          <w:vertAlign w:val="subscript"/>
        </w:rPr>
        <w:t>c</w:t>
      </w:r>
      <w:r>
        <w:rPr>
          <w:rFonts w:eastAsiaTheme="minorEastAsia"/>
          <w:lang w:eastAsia="zh-CN"/>
        </w:rPr>
        <w:t xml:space="preserve"> to 4.5</w:t>
      </w:r>
      <w:r w:rsidRPr="00944548">
        <w:t xml:space="preserve"> </w:t>
      </w:r>
      <w:r>
        <w:t>*64*T</w:t>
      </w:r>
      <w:r>
        <w:rPr>
          <w:vertAlign w:val="subscript"/>
        </w:rPr>
        <w:t>c</w:t>
      </w:r>
      <w:r>
        <w:rPr>
          <w:rFonts w:eastAsiaTheme="minorEastAsia"/>
          <w:lang w:eastAsia="zh-CN"/>
        </w:rPr>
        <w:t xml:space="preserve"> </w:t>
      </w:r>
    </w:p>
    <w:p w:rsidR="005A1456" w:rsidRDefault="005A1456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shot large UL timing adjustment</w:t>
      </w:r>
    </w:p>
    <w:p w:rsidR="005A1456" w:rsidRDefault="005A1456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RLM/BFD requirements for reduced N for set1 and set2</w:t>
      </w:r>
    </w:p>
    <w:p w:rsidR="005A1456" w:rsidRDefault="005A1456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MAC-CE based TCI state switch delay</w:t>
      </w:r>
    </w:p>
    <w:p w:rsidR="005A1456" w:rsidRDefault="005A1456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Intra-frequency cell identification when without MG</w:t>
      </w:r>
    </w:p>
    <w:p w:rsidR="005A1456" w:rsidRDefault="005A1456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L1-RSRP measurement</w:t>
      </w:r>
    </w:p>
    <w:p w:rsidR="005A1456" w:rsidRDefault="005A1456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L1-SINR scheduling availability</w:t>
      </w:r>
    </w:p>
    <w:p w:rsidR="00944548" w:rsidRDefault="004074D5" w:rsidP="004074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general, RAN4 should design test cases to verify new defined requirements. </w:t>
      </w:r>
    </w:p>
    <w:p w:rsidR="00C04CE6" w:rsidRPr="00C04CE6" w:rsidRDefault="00C04CE6" w:rsidP="004074D5">
      <w:pPr>
        <w:rPr>
          <w:rFonts w:eastAsiaTheme="minorEastAsia"/>
          <w:b/>
          <w:lang w:eastAsia="zh-CN"/>
        </w:rPr>
      </w:pPr>
      <w:r w:rsidRPr="00C04CE6">
        <w:rPr>
          <w:rFonts w:eastAsiaTheme="minorEastAsia"/>
          <w:b/>
          <w:lang w:eastAsia="zh-CN"/>
        </w:rPr>
        <w:t>Proposal 1: the test case list is proposed as following table: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4074D5" w:rsidTr="004074D5">
        <w:tc>
          <w:tcPr>
            <w:tcW w:w="4428" w:type="dxa"/>
          </w:tcPr>
          <w:p w:rsidR="004074D5" w:rsidRPr="004074D5" w:rsidRDefault="004074D5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Core requirements</w:t>
            </w:r>
          </w:p>
        </w:tc>
        <w:tc>
          <w:tcPr>
            <w:tcW w:w="4428" w:type="dxa"/>
          </w:tcPr>
          <w:p w:rsidR="004074D5" w:rsidRDefault="00471718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Test cases</w:t>
            </w:r>
          </w:p>
        </w:tc>
      </w:tr>
      <w:tr w:rsidR="004074D5" w:rsidTr="004074D5"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 w:rsidRPr="004074D5">
              <w:rPr>
                <w:rFonts w:eastAsiaTheme="minorEastAsia"/>
                <w:lang w:eastAsia="zh-CN"/>
              </w:rPr>
              <w:t>Idle mode: cell reselection for intra-frequency cells</w:t>
            </w:r>
          </w:p>
        </w:tc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Define test case in A. 7.1.1.X for cell reselection for HST FR2 to verify cell reselection delay. DRX= 0.32</w:t>
            </w:r>
          </w:p>
        </w:tc>
      </w:tr>
      <w:tr w:rsidR="004074D5" w:rsidTr="004074D5"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 w:rsidRPr="004074D5">
              <w:rPr>
                <w:rFonts w:eastAsiaTheme="minorEastAsia"/>
                <w:lang w:eastAsia="zh-CN"/>
              </w:rPr>
              <w:t>Connected mode: RRC re-establishment</w:t>
            </w:r>
          </w:p>
        </w:tc>
        <w:tc>
          <w:tcPr>
            <w:tcW w:w="4428" w:type="dxa"/>
          </w:tcPr>
          <w:p w:rsidR="004074D5" w:rsidRDefault="004301B2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one test case in A.7.3.2.X to verify re-establishment delay</w:t>
            </w:r>
          </w:p>
        </w:tc>
      </w:tr>
      <w:tr w:rsidR="004074D5" w:rsidTr="004074D5"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proofErr w:type="spellStart"/>
            <w:r w:rsidRPr="004074D5">
              <w:rPr>
                <w:rFonts w:eastAsiaTheme="minorEastAsia"/>
                <w:lang w:eastAsia="zh-CN"/>
              </w:rPr>
              <w:t>Tq</w:t>
            </w:r>
            <w:proofErr w:type="spellEnd"/>
            <w:r w:rsidRPr="004074D5">
              <w:rPr>
                <w:rFonts w:eastAsiaTheme="minorEastAsia"/>
                <w:lang w:eastAsia="zh-CN"/>
              </w:rPr>
              <w:t xml:space="preserve"> is changed from 2.5</w:t>
            </w:r>
            <w:r w:rsidRPr="00944548">
              <w:t xml:space="preserve"> </w:t>
            </w:r>
            <w:r>
              <w:t>*64*T</w:t>
            </w:r>
            <w:r w:rsidRPr="004074D5">
              <w:rPr>
                <w:vertAlign w:val="subscript"/>
              </w:rPr>
              <w:t>c</w:t>
            </w:r>
            <w:r w:rsidRPr="004074D5">
              <w:rPr>
                <w:rFonts w:eastAsiaTheme="minorEastAsia"/>
                <w:lang w:eastAsia="zh-CN"/>
              </w:rPr>
              <w:t xml:space="preserve"> to 4.5</w:t>
            </w:r>
            <w:r w:rsidRPr="00944548">
              <w:t xml:space="preserve"> </w:t>
            </w:r>
            <w:r>
              <w:t>*64*T</w:t>
            </w:r>
            <w:r w:rsidRPr="004074D5">
              <w:rPr>
                <w:vertAlign w:val="subscript"/>
              </w:rPr>
              <w:t>c</w:t>
            </w:r>
            <w:r w:rsidRPr="004074D5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4428" w:type="dxa"/>
          </w:tcPr>
          <w:p w:rsidR="004074D5" w:rsidRDefault="004074D5" w:rsidP="0077030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current test cases, the </w:t>
            </w:r>
            <w:proofErr w:type="spellStart"/>
            <w:r>
              <w:rPr>
                <w:rFonts w:eastAsiaTheme="minorEastAsia"/>
                <w:lang w:val="en-US" w:eastAsia="zh-CN"/>
              </w:rPr>
              <w:t>Tp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Theme="minorEastAsia"/>
                <w:lang w:val="en-US" w:eastAsia="zh-CN"/>
              </w:rPr>
              <w:t>Tq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adjustment rate are not tested for exact </w:t>
            </w:r>
            <w:proofErr w:type="spellStart"/>
            <w:r>
              <w:rPr>
                <w:rFonts w:eastAsiaTheme="minorEastAsia"/>
                <w:lang w:val="en-US" w:eastAsia="zh-CN"/>
              </w:rPr>
              <w:t>Tq</w:t>
            </w:r>
            <w:proofErr w:type="spellEnd"/>
            <w:r>
              <w:rPr>
                <w:rFonts w:eastAsiaTheme="minorEastAsia"/>
                <w:lang w:val="en-US" w:eastAsia="zh-CN"/>
              </w:rPr>
              <w:t>.</w:t>
            </w:r>
            <w:r w:rsidR="0077030B"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lang w:val="en-US" w:eastAsia="zh-CN"/>
              </w:rPr>
              <w:t xml:space="preserve">here is no need to add new test case to verify </w:t>
            </w:r>
            <w:proofErr w:type="spellStart"/>
            <w:r>
              <w:rPr>
                <w:rFonts w:eastAsiaTheme="minorEastAsia"/>
                <w:lang w:val="en-US" w:eastAsia="zh-CN"/>
              </w:rPr>
              <w:t>Tq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enhancement in HST FR2.</w:t>
            </w:r>
          </w:p>
        </w:tc>
      </w:tr>
      <w:tr w:rsidR="004074D5" w:rsidTr="004074D5"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 w:rsidRPr="004074D5">
              <w:rPr>
                <w:rFonts w:eastAsiaTheme="minorEastAsia"/>
                <w:lang w:eastAsia="zh-CN"/>
              </w:rPr>
              <w:t>One shot large UL timing adjustment</w:t>
            </w:r>
          </w:p>
        </w:tc>
        <w:tc>
          <w:tcPr>
            <w:tcW w:w="4428" w:type="dxa"/>
          </w:tcPr>
          <w:p w:rsidR="004301B2" w:rsidRDefault="004301B2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capability of one shot large UL timing </w:t>
            </w:r>
            <w:r>
              <w:rPr>
                <w:rFonts w:eastAsiaTheme="minorEastAsia"/>
                <w:lang w:eastAsia="zh-CN"/>
              </w:rPr>
              <w:lastRenderedPageBreak/>
              <w:t xml:space="preserve">adjustment is still </w:t>
            </w:r>
            <w:r w:rsidR="0077030B">
              <w:rPr>
                <w:rFonts w:eastAsiaTheme="minorEastAsia"/>
                <w:lang w:eastAsia="zh-CN"/>
              </w:rPr>
              <w:t>FFS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  <w:p w:rsidR="004074D5" w:rsidRDefault="00471718" w:rsidP="0047171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Prefer to a</w:t>
            </w:r>
            <w:r w:rsidR="004301B2">
              <w:rPr>
                <w:rFonts w:eastAsiaTheme="minorEastAsia"/>
                <w:lang w:eastAsia="zh-CN"/>
              </w:rPr>
              <w:t>dd one test case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4074D5" w:rsidTr="004074D5"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RLM/BFD requirements for reduced N for set1 and set2</w:t>
            </w:r>
          </w:p>
        </w:tc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RLM, add one test to verify Out-of-sync Test for set1 and DRX = 40ms in A.7.5.1.X</w:t>
            </w:r>
          </w:p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BFD, add one test to verify </w:t>
            </w:r>
            <w:r w:rsidR="00081BD9">
              <w:rPr>
                <w:rFonts w:eastAsiaTheme="minorEastAsia"/>
                <w:lang w:eastAsia="zh-CN"/>
              </w:rPr>
              <w:t>BFD and link Recovery Test based on SSB for set2 and DRX = 40ms</w:t>
            </w:r>
            <w:r w:rsidR="0077030B">
              <w:rPr>
                <w:rFonts w:eastAsiaTheme="minorEastAsia"/>
                <w:lang w:eastAsia="zh-CN"/>
              </w:rPr>
              <w:t xml:space="preserve"> in A.7.5.5.X</w:t>
            </w:r>
          </w:p>
        </w:tc>
      </w:tr>
      <w:tr w:rsidR="004074D5" w:rsidTr="004074D5"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MAC-CE based TCI state switch delay</w:t>
            </w:r>
          </w:p>
        </w:tc>
        <w:tc>
          <w:tcPr>
            <w:tcW w:w="4428" w:type="dxa"/>
          </w:tcPr>
          <w:p w:rsidR="004074D5" w:rsidRDefault="00081BD9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one test</w:t>
            </w:r>
            <w:r w:rsidR="004301B2">
              <w:rPr>
                <w:rFonts w:eastAsiaTheme="minorEastAsia"/>
                <w:lang w:eastAsia="zh-CN"/>
              </w:rPr>
              <w:t xml:space="preserve"> in A.7.5.8.X</w:t>
            </w:r>
          </w:p>
        </w:tc>
      </w:tr>
      <w:tr w:rsidR="004074D5" w:rsidTr="004074D5"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Intra-frequency cell identification when without MG</w:t>
            </w:r>
          </w:p>
        </w:tc>
        <w:tc>
          <w:tcPr>
            <w:tcW w:w="4428" w:type="dxa"/>
          </w:tcPr>
          <w:p w:rsidR="004074D5" w:rsidRDefault="00081BD9" w:rsidP="0077030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Add </w:t>
            </w:r>
            <w:r w:rsidR="00471718">
              <w:rPr>
                <w:rFonts w:eastAsiaTheme="minorEastAsia"/>
                <w:lang w:eastAsia="zh-CN"/>
              </w:rPr>
              <w:t xml:space="preserve">SA event triggered reporting </w:t>
            </w:r>
            <w:r>
              <w:rPr>
                <w:rFonts w:eastAsiaTheme="minorEastAsia"/>
                <w:lang w:eastAsia="zh-CN"/>
              </w:rPr>
              <w:t xml:space="preserve">test case in A.7.6.1.2.X to </w:t>
            </w:r>
            <w:r w:rsidR="004301B2">
              <w:rPr>
                <w:rFonts w:eastAsiaTheme="minorEastAsia"/>
                <w:lang w:eastAsia="zh-CN"/>
              </w:rPr>
              <w:t>verify cell search requirements for [set1]</w:t>
            </w:r>
            <w:r w:rsidR="0077030B">
              <w:rPr>
                <w:rFonts w:eastAsiaTheme="minorEastAsia"/>
                <w:lang w:eastAsia="zh-CN"/>
              </w:rPr>
              <w:t xml:space="preserve"> and</w:t>
            </w:r>
            <w:bookmarkStart w:id="2" w:name="_GoBack"/>
            <w:bookmarkEnd w:id="2"/>
            <w:r w:rsidR="0077030B">
              <w:rPr>
                <w:rFonts w:eastAsiaTheme="minorEastAsia"/>
                <w:lang w:eastAsia="zh-CN"/>
              </w:rPr>
              <w:t xml:space="preserve"> [set2]. DRX = 40ms</w:t>
            </w:r>
          </w:p>
        </w:tc>
      </w:tr>
      <w:tr w:rsidR="004074D5" w:rsidTr="004074D5"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L1-RSRP measurement</w:t>
            </w:r>
          </w:p>
        </w:tc>
        <w:tc>
          <w:tcPr>
            <w:tcW w:w="4428" w:type="dxa"/>
          </w:tcPr>
          <w:p w:rsidR="004074D5" w:rsidRDefault="00081BD9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one test case in A.7.6.3.2.X for SSB based with DRX = 40ms</w:t>
            </w:r>
          </w:p>
        </w:tc>
      </w:tr>
      <w:tr w:rsidR="004074D5" w:rsidTr="004074D5">
        <w:tc>
          <w:tcPr>
            <w:tcW w:w="4428" w:type="dxa"/>
          </w:tcPr>
          <w:p w:rsidR="004074D5" w:rsidRDefault="004074D5" w:rsidP="004074D5">
            <w:pPr>
              <w:rPr>
                <w:rFonts w:eastAsiaTheme="minorEastAsia"/>
                <w:lang w:eastAsia="zh-CN"/>
              </w:rPr>
            </w:pPr>
            <w:r w:rsidRPr="004074D5">
              <w:rPr>
                <w:rFonts w:eastAsiaTheme="minorEastAsia"/>
                <w:lang w:eastAsia="zh-CN"/>
              </w:rPr>
              <w:t>L1-SINR scheduling availability</w:t>
            </w:r>
          </w:p>
        </w:tc>
        <w:tc>
          <w:tcPr>
            <w:tcW w:w="4428" w:type="dxa"/>
          </w:tcPr>
          <w:p w:rsidR="004074D5" w:rsidRDefault="00081BD9" w:rsidP="004074D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Do not add test case</w:t>
            </w:r>
          </w:p>
        </w:tc>
      </w:tr>
    </w:tbl>
    <w:p w:rsidR="004074D5" w:rsidRDefault="004074D5" w:rsidP="004074D5">
      <w:pPr>
        <w:rPr>
          <w:rFonts w:eastAsiaTheme="minorEastAsia"/>
          <w:lang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633019" w:rsidRDefault="00633019" w:rsidP="00633019">
      <w:pPr>
        <w:spacing w:after="120"/>
      </w:pPr>
      <w:r>
        <w:t>In this contribution</w:t>
      </w:r>
      <w:r>
        <w:rPr>
          <w:lang w:eastAsia="zh-CN"/>
        </w:rPr>
        <w:t>, we provide our consideration of</w:t>
      </w:r>
      <w:r w:rsidR="00C04CE6">
        <w:t xml:space="preserve"> test case list for FR2 HST. It is proposed to define the test cases according to the following list:</w:t>
      </w:r>
    </w:p>
    <w:p w:rsidR="00C04CE6" w:rsidRPr="00C04CE6" w:rsidRDefault="00C04CE6" w:rsidP="00C04CE6">
      <w:pPr>
        <w:rPr>
          <w:rFonts w:eastAsiaTheme="minorEastAsia"/>
          <w:b/>
          <w:lang w:eastAsia="zh-CN"/>
        </w:rPr>
      </w:pPr>
      <w:r w:rsidRPr="00C04CE6">
        <w:rPr>
          <w:rFonts w:eastAsiaTheme="minorEastAsia"/>
          <w:b/>
          <w:lang w:eastAsia="zh-CN"/>
        </w:rPr>
        <w:t>Proposal 1: the test case list is proposed as following table: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C04CE6" w:rsidTr="00C51670">
        <w:tc>
          <w:tcPr>
            <w:tcW w:w="4428" w:type="dxa"/>
          </w:tcPr>
          <w:p w:rsidR="00C04CE6" w:rsidRPr="004074D5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Core requirements</w:t>
            </w:r>
          </w:p>
        </w:tc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Test cases</w:t>
            </w:r>
          </w:p>
        </w:tc>
      </w:tr>
      <w:tr w:rsidR="00C04CE6" w:rsidTr="00C51670"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 w:rsidRPr="004074D5">
              <w:rPr>
                <w:rFonts w:eastAsiaTheme="minorEastAsia"/>
                <w:lang w:eastAsia="zh-CN"/>
              </w:rPr>
              <w:t>Idle mode: cell reselection for intra-frequency cells</w:t>
            </w:r>
          </w:p>
        </w:tc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Define test case in A. 7.1.1.X for cell reselection for HST FR2 to verify cell reselection delay. DRX= 0.32</w:t>
            </w:r>
          </w:p>
        </w:tc>
      </w:tr>
      <w:tr w:rsidR="00C04CE6" w:rsidTr="00C51670"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 w:rsidRPr="004074D5">
              <w:rPr>
                <w:rFonts w:eastAsiaTheme="minorEastAsia"/>
                <w:lang w:eastAsia="zh-CN"/>
              </w:rPr>
              <w:t>Connected mode: RRC re-establishment</w:t>
            </w:r>
          </w:p>
        </w:tc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one test case in A.7.3.2.X to verify re-establishment delay</w:t>
            </w:r>
          </w:p>
        </w:tc>
      </w:tr>
      <w:tr w:rsidR="00C04CE6" w:rsidTr="00C51670"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proofErr w:type="spellStart"/>
            <w:r w:rsidRPr="004074D5">
              <w:rPr>
                <w:rFonts w:eastAsiaTheme="minorEastAsia"/>
                <w:lang w:eastAsia="zh-CN"/>
              </w:rPr>
              <w:t>Tq</w:t>
            </w:r>
            <w:proofErr w:type="spellEnd"/>
            <w:r w:rsidRPr="004074D5">
              <w:rPr>
                <w:rFonts w:eastAsiaTheme="minorEastAsia"/>
                <w:lang w:eastAsia="zh-CN"/>
              </w:rPr>
              <w:t xml:space="preserve"> is changed from 2.5</w:t>
            </w:r>
            <w:r w:rsidRPr="00944548">
              <w:t xml:space="preserve"> </w:t>
            </w:r>
            <w:r>
              <w:t>*64*T</w:t>
            </w:r>
            <w:r w:rsidRPr="004074D5">
              <w:rPr>
                <w:vertAlign w:val="subscript"/>
              </w:rPr>
              <w:t>c</w:t>
            </w:r>
            <w:r w:rsidRPr="004074D5">
              <w:rPr>
                <w:rFonts w:eastAsiaTheme="minorEastAsia"/>
                <w:lang w:eastAsia="zh-CN"/>
              </w:rPr>
              <w:t xml:space="preserve"> to 4.5</w:t>
            </w:r>
            <w:r w:rsidRPr="00944548">
              <w:t xml:space="preserve"> </w:t>
            </w:r>
            <w:r>
              <w:t>*64*T</w:t>
            </w:r>
            <w:r w:rsidRPr="004074D5">
              <w:rPr>
                <w:vertAlign w:val="subscript"/>
              </w:rPr>
              <w:t>c</w:t>
            </w:r>
            <w:r w:rsidRPr="004074D5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4428" w:type="dxa"/>
          </w:tcPr>
          <w:p w:rsidR="00C04CE6" w:rsidRDefault="00C04CE6" w:rsidP="0077030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current test cases, the </w:t>
            </w:r>
            <w:proofErr w:type="spellStart"/>
            <w:r>
              <w:rPr>
                <w:rFonts w:eastAsiaTheme="minorEastAsia"/>
                <w:lang w:val="en-US" w:eastAsia="zh-CN"/>
              </w:rPr>
              <w:t>Tp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Theme="minorEastAsia"/>
                <w:lang w:val="en-US" w:eastAsia="zh-CN"/>
              </w:rPr>
              <w:t>Tq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adjustment rate are not tested for exact </w:t>
            </w:r>
            <w:proofErr w:type="spellStart"/>
            <w:r>
              <w:rPr>
                <w:rFonts w:eastAsiaTheme="minorEastAsia"/>
                <w:lang w:val="en-US" w:eastAsia="zh-CN"/>
              </w:rPr>
              <w:t>Tq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. </w:t>
            </w:r>
            <w:r w:rsidR="0077030B"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 xml:space="preserve">here is no need to add new test case to verify </w:t>
            </w:r>
            <w:proofErr w:type="spellStart"/>
            <w:r>
              <w:rPr>
                <w:rFonts w:eastAsiaTheme="minorEastAsia"/>
                <w:lang w:val="en-US" w:eastAsia="zh-CN"/>
              </w:rPr>
              <w:t>Tq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enhancement in HST FR2.</w:t>
            </w:r>
          </w:p>
        </w:tc>
      </w:tr>
      <w:tr w:rsidR="00C04CE6" w:rsidTr="00C51670"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 w:rsidRPr="004074D5">
              <w:rPr>
                <w:rFonts w:eastAsiaTheme="minorEastAsia"/>
                <w:lang w:eastAsia="zh-CN"/>
              </w:rPr>
              <w:t>One shot large UL timing adjustment</w:t>
            </w:r>
          </w:p>
        </w:tc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capability of one shot large UL timing adjustment is still </w:t>
            </w:r>
            <w:r w:rsidR="0077030B">
              <w:rPr>
                <w:rFonts w:eastAsiaTheme="minorEastAsia"/>
                <w:lang w:eastAsia="zh-CN"/>
              </w:rPr>
              <w:t>FFS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Prefer to add one test case.</w:t>
            </w:r>
          </w:p>
        </w:tc>
      </w:tr>
      <w:tr w:rsidR="00C04CE6" w:rsidTr="00C51670"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RLM/BFD requirements for reduced N for set1 and set2</w:t>
            </w:r>
          </w:p>
        </w:tc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RLM, add one test to verify Out-of-sync Test for set1 and DRX = 40ms in A.7.5.1.X</w:t>
            </w:r>
          </w:p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BFD, add one test to verify BFD and link Recovery Test based on SSB for set2 and DRX = 40ms</w:t>
            </w:r>
            <w:r w:rsidR="0077030B">
              <w:rPr>
                <w:rFonts w:eastAsiaTheme="minorEastAsia"/>
                <w:lang w:eastAsia="zh-CN"/>
              </w:rPr>
              <w:t xml:space="preserve"> </w:t>
            </w:r>
            <w:r w:rsidR="0077030B">
              <w:rPr>
                <w:rFonts w:eastAsiaTheme="minorEastAsia"/>
                <w:lang w:eastAsia="zh-CN"/>
              </w:rPr>
              <w:t>in A.7.5.5.X</w:t>
            </w:r>
          </w:p>
        </w:tc>
      </w:tr>
      <w:tr w:rsidR="00C04CE6" w:rsidTr="00C51670"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MAC-CE based TCI state switch delay</w:t>
            </w:r>
          </w:p>
        </w:tc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one test in A.7.5.8.X</w:t>
            </w:r>
          </w:p>
        </w:tc>
      </w:tr>
      <w:tr w:rsidR="00C04CE6" w:rsidTr="00C51670"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Intra-frequency cell identification when without MG</w:t>
            </w:r>
          </w:p>
        </w:tc>
        <w:tc>
          <w:tcPr>
            <w:tcW w:w="4428" w:type="dxa"/>
          </w:tcPr>
          <w:p w:rsidR="00C04CE6" w:rsidRDefault="00C04CE6" w:rsidP="0077030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SA event triggered reporting test case in A.7.6.1.2.X to verify cell search requirements for [set1]</w:t>
            </w:r>
            <w:r w:rsidR="0077030B">
              <w:rPr>
                <w:rFonts w:eastAsiaTheme="minorEastAsia"/>
                <w:lang w:eastAsia="zh-CN"/>
              </w:rPr>
              <w:t xml:space="preserve"> </w:t>
            </w:r>
            <w:r w:rsidR="0077030B">
              <w:rPr>
                <w:rFonts w:eastAsiaTheme="minorEastAsia"/>
                <w:lang w:eastAsia="zh-CN"/>
              </w:rPr>
              <w:t>and</w:t>
            </w:r>
            <w:r w:rsidR="0077030B">
              <w:rPr>
                <w:rFonts w:eastAsiaTheme="minorEastAsia"/>
                <w:lang w:eastAsia="zh-CN"/>
              </w:rPr>
              <w:t xml:space="preserve"> [set2]. DRX = 40ms</w:t>
            </w:r>
          </w:p>
        </w:tc>
      </w:tr>
      <w:tr w:rsidR="00C04CE6" w:rsidTr="00C51670"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L1-RSRP measurement</w:t>
            </w:r>
          </w:p>
        </w:tc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one test case in A.7.6.3.2.X for SSB based with DRX = 40ms</w:t>
            </w:r>
          </w:p>
        </w:tc>
      </w:tr>
      <w:tr w:rsidR="00C04CE6" w:rsidTr="00C51670"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 w:rsidRPr="004074D5">
              <w:rPr>
                <w:rFonts w:eastAsiaTheme="minorEastAsia"/>
                <w:lang w:eastAsia="zh-CN"/>
              </w:rPr>
              <w:t>L1-SINR scheduling availability</w:t>
            </w:r>
          </w:p>
        </w:tc>
        <w:tc>
          <w:tcPr>
            <w:tcW w:w="4428" w:type="dxa"/>
          </w:tcPr>
          <w:p w:rsidR="00C04CE6" w:rsidRDefault="00C04CE6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Do not add test case</w:t>
            </w:r>
          </w:p>
        </w:tc>
      </w:tr>
    </w:tbl>
    <w:p w:rsidR="00BD1A59" w:rsidRPr="00C04CE6" w:rsidRDefault="00BD1A59" w:rsidP="00633019">
      <w:pPr>
        <w:spacing w:after="120"/>
        <w:rPr>
          <w:rFonts w:eastAsia="宋体"/>
          <w:lang w:eastAsia="zh-CN"/>
        </w:rPr>
      </w:pP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sectPr w:rsidR="00FD73FA" w:rsidRPr="003A474F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889" w:rsidRDefault="00A53889" w:rsidP="00070CCC">
      <w:pPr>
        <w:spacing w:after="0"/>
      </w:pPr>
      <w:r>
        <w:separator/>
      </w:r>
    </w:p>
  </w:endnote>
  <w:endnote w:type="continuationSeparator" w:id="0">
    <w:p w:rsidR="00A53889" w:rsidRDefault="00A53889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889" w:rsidRDefault="00A53889" w:rsidP="00070CCC">
      <w:pPr>
        <w:spacing w:after="0"/>
      </w:pPr>
      <w:r>
        <w:separator/>
      </w:r>
    </w:p>
  </w:footnote>
  <w:footnote w:type="continuationSeparator" w:id="0">
    <w:p w:rsidR="00A53889" w:rsidRDefault="00A53889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E267D6B"/>
    <w:multiLevelType w:val="hybridMultilevel"/>
    <w:tmpl w:val="9DF442A4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677664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477CA"/>
    <w:multiLevelType w:val="hybridMultilevel"/>
    <w:tmpl w:val="C87A89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009F8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CB57800"/>
    <w:multiLevelType w:val="hybridMultilevel"/>
    <w:tmpl w:val="EDE897D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587100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070D5"/>
    <w:multiLevelType w:val="hybridMultilevel"/>
    <w:tmpl w:val="F41A4E4E"/>
    <w:lvl w:ilvl="0" w:tplc="F2F4329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1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6EA644D"/>
    <w:multiLevelType w:val="hybridMultilevel"/>
    <w:tmpl w:val="65D663F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DE102C"/>
    <w:multiLevelType w:val="hybridMultilevel"/>
    <w:tmpl w:val="457878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C1837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1A2EE7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25"/>
  </w:num>
  <w:num w:numId="8">
    <w:abstractNumId w:val="10"/>
  </w:num>
  <w:num w:numId="9">
    <w:abstractNumId w:val="28"/>
  </w:num>
  <w:num w:numId="10">
    <w:abstractNumId w:val="26"/>
  </w:num>
  <w:num w:numId="11">
    <w:abstractNumId w:val="27"/>
  </w:num>
  <w:num w:numId="12">
    <w:abstractNumId w:val="18"/>
  </w:num>
  <w:num w:numId="13">
    <w:abstractNumId w:val="12"/>
  </w:num>
  <w:num w:numId="14">
    <w:abstractNumId w:val="31"/>
  </w:num>
  <w:num w:numId="15">
    <w:abstractNumId w:val="11"/>
  </w:num>
  <w:num w:numId="16">
    <w:abstractNumId w:val="4"/>
  </w:num>
  <w:num w:numId="17">
    <w:abstractNumId w:val="13"/>
  </w:num>
  <w:num w:numId="18">
    <w:abstractNumId w:val="4"/>
  </w:num>
  <w:num w:numId="19">
    <w:abstractNumId w:val="0"/>
  </w:num>
  <w:num w:numId="20">
    <w:abstractNumId w:val="23"/>
  </w:num>
  <w:num w:numId="21">
    <w:abstractNumId w:val="29"/>
  </w:num>
  <w:num w:numId="22">
    <w:abstractNumId w:val="20"/>
  </w:num>
  <w:num w:numId="23">
    <w:abstractNumId w:val="24"/>
  </w:num>
  <w:num w:numId="24">
    <w:abstractNumId w:val="23"/>
  </w:num>
  <w:num w:numId="25">
    <w:abstractNumId w:val="24"/>
  </w:num>
  <w:num w:numId="26">
    <w:abstractNumId w:val="24"/>
  </w:num>
  <w:num w:numId="27">
    <w:abstractNumId w:val="3"/>
  </w:num>
  <w:num w:numId="28">
    <w:abstractNumId w:val="9"/>
  </w:num>
  <w:num w:numId="29">
    <w:abstractNumId w:val="1"/>
  </w:num>
  <w:num w:numId="30">
    <w:abstractNumId w:val="15"/>
  </w:num>
  <w:num w:numId="31">
    <w:abstractNumId w:val="7"/>
  </w:num>
  <w:num w:numId="32">
    <w:abstractNumId w:val="16"/>
  </w:num>
  <w:num w:numId="33">
    <w:abstractNumId w:val="5"/>
  </w:num>
  <w:num w:numId="34">
    <w:abstractNumId w:val="17"/>
  </w:num>
  <w:num w:numId="35">
    <w:abstractNumId w:val="8"/>
  </w:num>
  <w:num w:numId="36">
    <w:abstractNumId w:val="21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121A1"/>
    <w:rsid w:val="000413C3"/>
    <w:rsid w:val="00064AEB"/>
    <w:rsid w:val="00070CCC"/>
    <w:rsid w:val="00081BD9"/>
    <w:rsid w:val="00095B28"/>
    <w:rsid w:val="000B5004"/>
    <w:rsid w:val="000B64D0"/>
    <w:rsid w:val="000D7CD5"/>
    <w:rsid w:val="00125476"/>
    <w:rsid w:val="00136717"/>
    <w:rsid w:val="001377DA"/>
    <w:rsid w:val="00137ADB"/>
    <w:rsid w:val="00162E10"/>
    <w:rsid w:val="0016634F"/>
    <w:rsid w:val="00182CD4"/>
    <w:rsid w:val="001947BF"/>
    <w:rsid w:val="00195A61"/>
    <w:rsid w:val="001961BF"/>
    <w:rsid w:val="001B112E"/>
    <w:rsid w:val="001B4EEF"/>
    <w:rsid w:val="001D43B5"/>
    <w:rsid w:val="001D6D81"/>
    <w:rsid w:val="001E6142"/>
    <w:rsid w:val="00201864"/>
    <w:rsid w:val="002413EC"/>
    <w:rsid w:val="002442FC"/>
    <w:rsid w:val="00266126"/>
    <w:rsid w:val="00277417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205C5"/>
    <w:rsid w:val="00343E73"/>
    <w:rsid w:val="00380F6D"/>
    <w:rsid w:val="0039604A"/>
    <w:rsid w:val="003A08ED"/>
    <w:rsid w:val="003E5B09"/>
    <w:rsid w:val="003E6F50"/>
    <w:rsid w:val="004074D5"/>
    <w:rsid w:val="00424185"/>
    <w:rsid w:val="004301B2"/>
    <w:rsid w:val="004364B0"/>
    <w:rsid w:val="004429E7"/>
    <w:rsid w:val="00461DBD"/>
    <w:rsid w:val="00471718"/>
    <w:rsid w:val="00490103"/>
    <w:rsid w:val="0049056C"/>
    <w:rsid w:val="00493200"/>
    <w:rsid w:val="004A6247"/>
    <w:rsid w:val="004D79C6"/>
    <w:rsid w:val="004E14B1"/>
    <w:rsid w:val="004E3DDD"/>
    <w:rsid w:val="004E6626"/>
    <w:rsid w:val="004F4982"/>
    <w:rsid w:val="005057DD"/>
    <w:rsid w:val="00534A62"/>
    <w:rsid w:val="0054396F"/>
    <w:rsid w:val="00552810"/>
    <w:rsid w:val="00585571"/>
    <w:rsid w:val="00595546"/>
    <w:rsid w:val="005A1456"/>
    <w:rsid w:val="005A2AD1"/>
    <w:rsid w:val="005A7246"/>
    <w:rsid w:val="005B2F13"/>
    <w:rsid w:val="005B4A9E"/>
    <w:rsid w:val="005C3277"/>
    <w:rsid w:val="005C42E3"/>
    <w:rsid w:val="005C68EF"/>
    <w:rsid w:val="005F46C6"/>
    <w:rsid w:val="00616BEF"/>
    <w:rsid w:val="006316BC"/>
    <w:rsid w:val="006318D2"/>
    <w:rsid w:val="00633019"/>
    <w:rsid w:val="00645F5A"/>
    <w:rsid w:val="0065029B"/>
    <w:rsid w:val="0065055C"/>
    <w:rsid w:val="0066177B"/>
    <w:rsid w:val="00663897"/>
    <w:rsid w:val="00686358"/>
    <w:rsid w:val="006A3523"/>
    <w:rsid w:val="006B69FD"/>
    <w:rsid w:val="006C1FF8"/>
    <w:rsid w:val="006C5777"/>
    <w:rsid w:val="006D0F23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7030B"/>
    <w:rsid w:val="007D3461"/>
    <w:rsid w:val="007D46C5"/>
    <w:rsid w:val="007E24C7"/>
    <w:rsid w:val="007F6A1F"/>
    <w:rsid w:val="0080299D"/>
    <w:rsid w:val="00821B20"/>
    <w:rsid w:val="008236F9"/>
    <w:rsid w:val="0083381B"/>
    <w:rsid w:val="00841A3F"/>
    <w:rsid w:val="00846D88"/>
    <w:rsid w:val="0088529F"/>
    <w:rsid w:val="00893654"/>
    <w:rsid w:val="008A1436"/>
    <w:rsid w:val="008B66DE"/>
    <w:rsid w:val="008C361A"/>
    <w:rsid w:val="008C5429"/>
    <w:rsid w:val="008C75CF"/>
    <w:rsid w:val="008D1637"/>
    <w:rsid w:val="008D1CCB"/>
    <w:rsid w:val="008E0DD5"/>
    <w:rsid w:val="008E586E"/>
    <w:rsid w:val="00906849"/>
    <w:rsid w:val="00924FBB"/>
    <w:rsid w:val="00944548"/>
    <w:rsid w:val="00957FF7"/>
    <w:rsid w:val="00966BD9"/>
    <w:rsid w:val="00996B8E"/>
    <w:rsid w:val="009D3161"/>
    <w:rsid w:val="009E4760"/>
    <w:rsid w:val="009E5E32"/>
    <w:rsid w:val="009F526D"/>
    <w:rsid w:val="00A247CD"/>
    <w:rsid w:val="00A3629E"/>
    <w:rsid w:val="00A410F8"/>
    <w:rsid w:val="00A4708D"/>
    <w:rsid w:val="00A51ED9"/>
    <w:rsid w:val="00A5316C"/>
    <w:rsid w:val="00A53889"/>
    <w:rsid w:val="00A82F72"/>
    <w:rsid w:val="00AA7A57"/>
    <w:rsid w:val="00AA7B51"/>
    <w:rsid w:val="00AD1235"/>
    <w:rsid w:val="00AE20E8"/>
    <w:rsid w:val="00AE3605"/>
    <w:rsid w:val="00B07F4B"/>
    <w:rsid w:val="00B2799F"/>
    <w:rsid w:val="00B30EB3"/>
    <w:rsid w:val="00B51CDF"/>
    <w:rsid w:val="00B614E8"/>
    <w:rsid w:val="00B7365A"/>
    <w:rsid w:val="00B906C7"/>
    <w:rsid w:val="00BB7B85"/>
    <w:rsid w:val="00BD1A59"/>
    <w:rsid w:val="00BE3187"/>
    <w:rsid w:val="00C04CE6"/>
    <w:rsid w:val="00C230E4"/>
    <w:rsid w:val="00C4727E"/>
    <w:rsid w:val="00C53146"/>
    <w:rsid w:val="00C60FF8"/>
    <w:rsid w:val="00C72933"/>
    <w:rsid w:val="00C80ED6"/>
    <w:rsid w:val="00CB3953"/>
    <w:rsid w:val="00CC3C6E"/>
    <w:rsid w:val="00CC7839"/>
    <w:rsid w:val="00CD2318"/>
    <w:rsid w:val="00CD2D0F"/>
    <w:rsid w:val="00CD5C07"/>
    <w:rsid w:val="00CF2632"/>
    <w:rsid w:val="00CF4D47"/>
    <w:rsid w:val="00D220BA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01454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253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2197</TotalTime>
  <Pages>1</Pages>
  <Words>571</Words>
  <Characters>3257</Characters>
  <Application>Microsoft Office Word</Application>
  <DocSecurity>0</DocSecurity>
  <Lines>27</Lines>
  <Paragraphs>7</Paragraphs>
  <ScaleCrop>false</ScaleCrop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115</cp:revision>
  <dcterms:created xsi:type="dcterms:W3CDTF">2021-03-25T05:51:00Z</dcterms:created>
  <dcterms:modified xsi:type="dcterms:W3CDTF">2022-04-25T13:23:00Z</dcterms:modified>
</cp:coreProperties>
</file>