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1E0D" w:rsidRPr="000E5060" w:rsidRDefault="00321E0D" w:rsidP="00321E0D">
      <w:pPr>
        <w:tabs>
          <w:tab w:val="right" w:pos="9072"/>
        </w:tabs>
        <w:rPr>
          <w:rFonts w:ascii="Arial" w:hAnsi="Arial" w:cs="Arial"/>
          <w:b/>
          <w:sz w:val="24"/>
          <w:szCs w:val="28"/>
          <w:shd w:val="pct15" w:color="auto" w:fill="FFFFFF"/>
        </w:rPr>
      </w:pPr>
      <w:bookmarkStart w:id="0" w:name="_Hlk32315000"/>
      <w:bookmarkStart w:id="1" w:name="_Hlk77701553"/>
      <w:bookmarkEnd w:id="0"/>
      <w:r w:rsidRPr="001D2FBF">
        <w:rPr>
          <w:rFonts w:ascii="Arial" w:hAnsi="Arial" w:cs="Arial"/>
          <w:b/>
          <w:sz w:val="24"/>
          <w:szCs w:val="28"/>
        </w:rPr>
        <w:t xml:space="preserve">3GPP TSG </w:t>
      </w:r>
      <w:r w:rsidRPr="00E1587A">
        <w:rPr>
          <w:rFonts w:ascii="Arial" w:hAnsi="Arial" w:cs="Arial"/>
          <w:b/>
          <w:sz w:val="24"/>
          <w:szCs w:val="28"/>
        </w:rPr>
        <w:t>RAN WG4 Meeting #10</w:t>
      </w:r>
      <w:r w:rsidR="00CD1980">
        <w:rPr>
          <w:rFonts w:ascii="Arial" w:hAnsi="Arial" w:cs="Arial" w:hint="eastAsia"/>
          <w:b/>
          <w:sz w:val="24"/>
          <w:szCs w:val="28"/>
        </w:rPr>
        <w:t>3</w:t>
      </w:r>
      <w:r>
        <w:rPr>
          <w:rFonts w:ascii="Arial" w:hAnsi="Arial" w:cs="Arial" w:hint="eastAsia"/>
          <w:b/>
          <w:sz w:val="24"/>
          <w:szCs w:val="28"/>
        </w:rPr>
        <w:t>-</w:t>
      </w:r>
      <w:r w:rsidRPr="00E1587A">
        <w:rPr>
          <w:rFonts w:ascii="Arial" w:hAnsi="Arial" w:cs="Arial"/>
          <w:b/>
          <w:sz w:val="24"/>
          <w:szCs w:val="28"/>
        </w:rPr>
        <w:t>e</w:t>
      </w:r>
      <w:r w:rsidRPr="00E1587A">
        <w:rPr>
          <w:rFonts w:ascii="Arial" w:hAnsi="Arial" w:cs="Arial"/>
          <w:b/>
          <w:sz w:val="24"/>
          <w:szCs w:val="28"/>
        </w:rPr>
        <w:tab/>
      </w:r>
      <w:r w:rsidR="00FC6BA6">
        <w:rPr>
          <w:rFonts w:ascii="Arial" w:hAnsi="Arial" w:cs="Arial"/>
          <w:b/>
          <w:sz w:val="24"/>
          <w:szCs w:val="28"/>
        </w:rPr>
        <w:t>R4-</w:t>
      </w:r>
      <w:r w:rsidR="008E1860" w:rsidRPr="008E1860">
        <w:rPr>
          <w:rFonts w:ascii="Arial" w:hAnsi="Arial" w:cs="Arial"/>
          <w:b/>
          <w:sz w:val="24"/>
          <w:szCs w:val="28"/>
        </w:rPr>
        <w:t>2208147</w:t>
      </w:r>
    </w:p>
    <w:p w:rsidR="00321E0D" w:rsidRPr="00E1587A" w:rsidRDefault="00321E0D" w:rsidP="00321E0D">
      <w:pPr>
        <w:tabs>
          <w:tab w:val="right" w:pos="9072"/>
        </w:tabs>
        <w:rPr>
          <w:rFonts w:ascii="Arial" w:hAnsi="Arial" w:cs="Arial"/>
          <w:b/>
          <w:sz w:val="24"/>
          <w:szCs w:val="28"/>
        </w:rPr>
      </w:pPr>
      <w:r>
        <w:rPr>
          <w:rFonts w:ascii="Arial" w:hAnsi="Arial" w:cs="Arial"/>
          <w:b/>
          <w:sz w:val="24"/>
          <w:szCs w:val="28"/>
        </w:rPr>
        <w:t xml:space="preserve">Electronic Meeting, </w:t>
      </w:r>
      <w:bookmarkStart w:id="2" w:name="OLE_LINK3"/>
      <w:r w:rsidR="00CD1980">
        <w:rPr>
          <w:rFonts w:ascii="Arial" w:hAnsi="Arial" w:cs="Arial" w:hint="eastAsia"/>
          <w:b/>
          <w:sz w:val="24"/>
          <w:szCs w:val="28"/>
        </w:rPr>
        <w:t>May</w:t>
      </w:r>
      <w:r w:rsidR="00815AB9" w:rsidRPr="00F1665C">
        <w:rPr>
          <w:rFonts w:ascii="Arial" w:hAnsi="Arial" w:cs="Arial"/>
          <w:b/>
          <w:sz w:val="24"/>
          <w:szCs w:val="28"/>
        </w:rPr>
        <w:t xml:space="preserve"> </w:t>
      </w:r>
      <w:r w:rsidR="00CD1980">
        <w:rPr>
          <w:rFonts w:ascii="Arial" w:hAnsi="Arial" w:cs="Arial" w:hint="eastAsia"/>
          <w:b/>
          <w:sz w:val="24"/>
          <w:szCs w:val="28"/>
        </w:rPr>
        <w:t>9</w:t>
      </w:r>
      <w:r w:rsidR="00CD1980">
        <w:rPr>
          <w:rFonts w:ascii="Arial" w:hAnsi="Arial"/>
          <w:b/>
          <w:sz w:val="24"/>
          <w:szCs w:val="24"/>
          <w:vertAlign w:val="superscript"/>
        </w:rPr>
        <w:t>th</w:t>
      </w:r>
      <w:r w:rsidR="00815AB9">
        <w:rPr>
          <w:rFonts w:ascii="Arial" w:hAnsi="Arial" w:hint="eastAsia"/>
          <w:b/>
          <w:sz w:val="24"/>
          <w:szCs w:val="24"/>
          <w:vertAlign w:val="superscript"/>
        </w:rPr>
        <w:t xml:space="preserve"> </w:t>
      </w:r>
      <w:r w:rsidR="00815AB9">
        <w:rPr>
          <w:rFonts w:ascii="Arial" w:hAnsi="Arial" w:cs="Arial" w:hint="eastAsia"/>
          <w:b/>
          <w:sz w:val="24"/>
          <w:szCs w:val="28"/>
        </w:rPr>
        <w:t>-</w:t>
      </w:r>
      <w:r w:rsidR="00CD1980">
        <w:rPr>
          <w:rFonts w:ascii="Arial" w:hAnsi="Arial" w:cs="Arial"/>
          <w:b/>
          <w:sz w:val="24"/>
          <w:szCs w:val="28"/>
        </w:rPr>
        <w:t xml:space="preserve"> </w:t>
      </w:r>
      <w:r w:rsidR="00CD1980">
        <w:rPr>
          <w:rFonts w:ascii="Arial" w:hAnsi="Arial" w:cs="Arial" w:hint="eastAsia"/>
          <w:b/>
          <w:sz w:val="24"/>
          <w:szCs w:val="28"/>
        </w:rPr>
        <w:t>May</w:t>
      </w:r>
      <w:r w:rsidR="00CD1980">
        <w:rPr>
          <w:rFonts w:ascii="Arial" w:hAnsi="Arial" w:cs="Arial"/>
          <w:b/>
          <w:sz w:val="24"/>
          <w:szCs w:val="28"/>
        </w:rPr>
        <w:t xml:space="preserve"> </w:t>
      </w:r>
      <w:r w:rsidR="00CD1980">
        <w:rPr>
          <w:rFonts w:ascii="Arial" w:hAnsi="Arial" w:cs="Arial" w:hint="eastAsia"/>
          <w:b/>
          <w:sz w:val="24"/>
          <w:szCs w:val="28"/>
        </w:rPr>
        <w:t>20</w:t>
      </w:r>
      <w:r w:rsidR="00CD1980">
        <w:rPr>
          <w:rFonts w:ascii="Arial" w:hAnsi="Arial"/>
          <w:b/>
          <w:sz w:val="24"/>
          <w:szCs w:val="24"/>
          <w:vertAlign w:val="superscript"/>
        </w:rPr>
        <w:t>th</w:t>
      </w:r>
      <w:r>
        <w:rPr>
          <w:rFonts w:ascii="Arial" w:hAnsi="Arial" w:cs="Arial"/>
          <w:b/>
          <w:sz w:val="24"/>
          <w:szCs w:val="28"/>
        </w:rPr>
        <w:t>, 202</w:t>
      </w:r>
      <w:r>
        <w:rPr>
          <w:rFonts w:ascii="Arial" w:hAnsi="Arial" w:cs="Arial" w:hint="eastAsia"/>
          <w:b/>
          <w:sz w:val="24"/>
          <w:szCs w:val="28"/>
        </w:rPr>
        <w:t>2</w:t>
      </w:r>
    </w:p>
    <w:bookmarkEnd w:id="1"/>
    <w:bookmarkEnd w:id="2"/>
    <w:p w:rsidR="00321E0D" w:rsidRPr="00AB4182" w:rsidRDefault="00321E0D" w:rsidP="00321E0D">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lang w:val="pt-BR"/>
        </w:rPr>
      </w:pPr>
      <w:r w:rsidRPr="00915D73">
        <w:rPr>
          <w:rFonts w:ascii="Arial" w:eastAsia="MS Mincho" w:hAnsi="Arial" w:cs="Arial"/>
          <w:b/>
          <w:color w:val="000000"/>
          <w:lang w:val="pt-BR"/>
        </w:rPr>
        <w:t xml:space="preserve">Agenda </w:t>
      </w:r>
      <w:r>
        <w:rPr>
          <w:rFonts w:ascii="Arial" w:eastAsia="MS Mincho" w:hAnsi="Arial" w:cs="Arial"/>
          <w:b/>
          <w:color w:val="000000"/>
          <w:lang w:val="pt-BR"/>
        </w:rPr>
        <w:t>item</w:t>
      </w:r>
      <w:r w:rsidRPr="00915D73">
        <w:rPr>
          <w:rFonts w:ascii="Arial" w:eastAsia="MS Mincho" w:hAnsi="Arial" w:cs="Arial"/>
          <w:b/>
          <w:color w:val="000000"/>
          <w:lang w:val="pt-BR"/>
        </w:rPr>
        <w:t>:</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8D2358">
        <w:rPr>
          <w:rFonts w:ascii="Arial" w:eastAsia="MS Mincho" w:hAnsi="Arial" w:cs="Arial" w:hint="eastAsia"/>
          <w:b/>
          <w:lang w:val="pt-BR" w:eastAsia="ja-JP"/>
        </w:rPr>
        <w:tab/>
      </w:r>
      <w:bookmarkStart w:id="3" w:name="OLE_LINK59"/>
      <w:bookmarkStart w:id="4" w:name="OLE_LINK60"/>
      <w:r w:rsidR="00C73004">
        <w:rPr>
          <w:rFonts w:ascii="Arial" w:hAnsi="Arial" w:cs="Arial" w:hint="eastAsia"/>
        </w:rPr>
        <w:t>9.19.3.1.3</w:t>
      </w:r>
      <w:bookmarkEnd w:id="3"/>
      <w:bookmarkEnd w:id="4"/>
    </w:p>
    <w:p w:rsidR="00321E0D" w:rsidRPr="00E1587A" w:rsidRDefault="00321E0D" w:rsidP="00321E0D">
      <w:pPr>
        <w:spacing w:after="120"/>
        <w:ind w:left="1985" w:hanging="1985"/>
        <w:rPr>
          <w:rFonts w:ascii="Arial" w:hAnsi="Arial" w:cs="Arial"/>
        </w:rPr>
      </w:pPr>
      <w:r w:rsidRPr="00915D73">
        <w:rPr>
          <w:rFonts w:ascii="Arial" w:eastAsia="MS Mincho" w:hAnsi="Arial" w:cs="Arial"/>
          <w:b/>
        </w:rPr>
        <w:t>Source:</w:t>
      </w:r>
      <w:r w:rsidRPr="00915D73">
        <w:rPr>
          <w:rFonts w:ascii="Arial" w:eastAsia="MS Mincho" w:hAnsi="Arial" w:cs="Arial"/>
          <w:b/>
        </w:rPr>
        <w:tab/>
      </w:r>
      <w:r w:rsidRPr="00E1587A">
        <w:rPr>
          <w:rFonts w:ascii="Arial" w:hAnsi="Arial" w:cs="Arial" w:hint="eastAsia"/>
        </w:rPr>
        <w:t>CATT</w:t>
      </w:r>
    </w:p>
    <w:p w:rsidR="00321E0D" w:rsidRPr="00E1587A" w:rsidRDefault="00321E0D" w:rsidP="00321E0D">
      <w:pPr>
        <w:spacing w:after="120"/>
        <w:ind w:left="1985" w:hanging="1985"/>
        <w:rPr>
          <w:rFonts w:ascii="Arial" w:hAnsi="Arial" w:cs="Arial"/>
        </w:rPr>
      </w:pPr>
      <w:r w:rsidRPr="00E1587A">
        <w:rPr>
          <w:rFonts w:ascii="Arial" w:eastAsia="MS Mincho" w:hAnsi="Arial" w:cs="Arial"/>
          <w:b/>
        </w:rPr>
        <w:t>Title:</w:t>
      </w:r>
      <w:r w:rsidRPr="00E1587A">
        <w:rPr>
          <w:rFonts w:ascii="Arial" w:eastAsia="MS Mincho" w:hAnsi="Arial" w:cs="Arial"/>
          <w:b/>
        </w:rPr>
        <w:tab/>
      </w:r>
      <w:r w:rsidR="00284C01">
        <w:rPr>
          <w:rFonts w:ascii="Arial" w:hAnsi="Arial" w:cs="Arial" w:hint="eastAsia"/>
        </w:rPr>
        <w:t>D</w:t>
      </w:r>
      <w:r w:rsidRPr="00E1587A">
        <w:rPr>
          <w:rFonts w:ascii="Arial" w:hAnsi="Arial" w:cs="Arial"/>
          <w:lang w:eastAsia="ko-KR"/>
        </w:rPr>
        <w:t xml:space="preserve">iscussion </w:t>
      </w:r>
      <w:r w:rsidRPr="00E1587A">
        <w:rPr>
          <w:rFonts w:ascii="Arial" w:hAnsi="Arial" w:cs="Arial" w:hint="eastAsia"/>
          <w:lang w:eastAsia="ko-KR"/>
        </w:rPr>
        <w:t xml:space="preserve">on </w:t>
      </w:r>
      <w:r w:rsidR="00F76AF1" w:rsidRPr="00F76AF1">
        <w:rPr>
          <w:rFonts w:ascii="Arial" w:hAnsi="Arial" w:cs="Arial"/>
        </w:rPr>
        <w:t>RRM timing requirements</w:t>
      </w:r>
      <w:r w:rsidR="00ED733A">
        <w:rPr>
          <w:rFonts w:ascii="Arial" w:hAnsi="Arial" w:cs="Arial"/>
          <w:lang w:eastAsia="ko-KR"/>
        </w:rPr>
        <w:t xml:space="preserve"> </w:t>
      </w:r>
      <w:r w:rsidR="00ED733A">
        <w:rPr>
          <w:rFonts w:ascii="Arial" w:hAnsi="Arial" w:cs="Arial" w:hint="eastAsia"/>
        </w:rPr>
        <w:t>for</w:t>
      </w:r>
      <w:r w:rsidR="00284C01" w:rsidRPr="00284C01">
        <w:rPr>
          <w:rFonts w:ascii="Arial" w:hAnsi="Arial" w:cs="Arial"/>
          <w:lang w:eastAsia="ko-KR"/>
        </w:rPr>
        <w:t xml:space="preserve"> </w:t>
      </w:r>
      <w:proofErr w:type="spellStart"/>
      <w:r w:rsidR="00284C01" w:rsidRPr="00284C01">
        <w:rPr>
          <w:rFonts w:ascii="Arial" w:hAnsi="Arial" w:cs="Arial"/>
          <w:lang w:eastAsia="ko-KR"/>
        </w:rPr>
        <w:t>RedCap</w:t>
      </w:r>
      <w:proofErr w:type="spellEnd"/>
      <w:r w:rsidR="00284C01" w:rsidRPr="00284C01">
        <w:rPr>
          <w:rFonts w:ascii="Arial" w:hAnsi="Arial" w:cs="Arial"/>
          <w:lang w:eastAsia="ko-KR"/>
        </w:rPr>
        <w:t xml:space="preserve"> devices</w:t>
      </w:r>
    </w:p>
    <w:p w:rsidR="00321E0D" w:rsidRPr="00DF181C" w:rsidRDefault="00321E0D" w:rsidP="00321E0D">
      <w:pPr>
        <w:spacing w:after="120"/>
        <w:ind w:left="1985" w:hanging="1985"/>
        <w:rPr>
          <w:rFonts w:ascii="Arial" w:hAnsi="Arial" w:cs="Arial"/>
        </w:rPr>
      </w:pPr>
      <w:r w:rsidRPr="007D19B7">
        <w:rPr>
          <w:rFonts w:ascii="Arial" w:eastAsia="MS Mincho" w:hAnsi="Arial" w:cs="Arial"/>
          <w:b/>
          <w:color w:val="000000"/>
        </w:rPr>
        <w:t>Document for:</w:t>
      </w:r>
      <w:r w:rsidRPr="007D19B7">
        <w:rPr>
          <w:rFonts w:ascii="Arial" w:eastAsia="MS Mincho" w:hAnsi="Arial" w:cs="Arial"/>
          <w:b/>
          <w:color w:val="000000"/>
        </w:rPr>
        <w:tab/>
      </w:r>
      <w:r>
        <w:rPr>
          <w:rFonts w:ascii="Arial" w:hAnsi="Arial" w:cs="Arial"/>
          <w:color w:val="000000"/>
        </w:rPr>
        <w:t>Discussion</w:t>
      </w:r>
    </w:p>
    <w:p w:rsidR="00321E0D" w:rsidRPr="0011649E" w:rsidRDefault="00321E0D" w:rsidP="00321E0D">
      <w:pPr>
        <w:keepNext/>
        <w:keepLines/>
        <w:widowControl/>
        <w:numPr>
          <w:ilvl w:val="0"/>
          <w:numId w:val="3"/>
        </w:numPr>
        <w:pBdr>
          <w:top w:val="single" w:sz="12" w:space="3" w:color="auto"/>
        </w:pBdr>
        <w:spacing w:before="240"/>
        <w:contextualSpacing/>
        <w:jc w:val="left"/>
        <w:outlineLvl w:val="0"/>
        <w:rPr>
          <w:rFonts w:ascii="Arial" w:eastAsia="等线" w:hAnsi="Arial" w:cs="Times New Roman"/>
          <w:sz w:val="36"/>
          <w:szCs w:val="36"/>
        </w:rPr>
      </w:pPr>
      <w:r w:rsidRPr="00896200">
        <w:rPr>
          <w:rFonts w:ascii="Arial" w:eastAsia="等线" w:hAnsi="Arial" w:cs="Times New Roman"/>
          <w:sz w:val="36"/>
          <w:szCs w:val="36"/>
        </w:rPr>
        <w:t>Introduction</w:t>
      </w:r>
    </w:p>
    <w:p w:rsidR="00284C01" w:rsidRPr="00F44DBC" w:rsidRDefault="00321E0D" w:rsidP="00321E0D">
      <w:pPr>
        <w:spacing w:before="240"/>
        <w:rPr>
          <w:rFonts w:ascii="Times New Roman" w:eastAsia="宋体" w:hAnsi="Times New Roman" w:cs="Times New Roman"/>
          <w:iCs/>
          <w:lang w:val="x-none"/>
        </w:rPr>
      </w:pPr>
      <w:r w:rsidRPr="00F44DBC">
        <w:rPr>
          <w:rFonts w:ascii="Times New Roman" w:eastAsia="等线" w:hAnsi="Times New Roman" w:cs="Times New Roman"/>
        </w:rPr>
        <w:t>In the last RAN4 meeting, WF</w:t>
      </w:r>
      <w:bookmarkStart w:id="5" w:name="OLE_LINK1"/>
      <w:r w:rsidRPr="00F44DBC">
        <w:rPr>
          <w:rFonts w:ascii="Times New Roman" w:eastAsia="等线" w:hAnsi="Times New Roman" w:cs="Times New Roman"/>
        </w:rPr>
        <w:t xml:space="preserve"> </w:t>
      </w:r>
      <w:r w:rsidRPr="00C66BC0">
        <w:rPr>
          <w:rFonts w:ascii="Times New Roman" w:eastAsia="等线" w:hAnsi="Times New Roman" w:cs="Times New Roman"/>
        </w:rPr>
        <w:t>[1]</w:t>
      </w:r>
      <w:bookmarkEnd w:id="5"/>
      <w:r w:rsidRPr="00F44DBC">
        <w:rPr>
          <w:rFonts w:ascii="Times New Roman" w:eastAsia="等线" w:hAnsi="Times New Roman" w:cs="Times New Roman"/>
        </w:rPr>
        <w:t xml:space="preserve"> on </w:t>
      </w:r>
      <w:r w:rsidR="00FD3AAB" w:rsidRPr="00FD3AAB">
        <w:rPr>
          <w:rFonts w:ascii="Times New Roman" w:eastAsia="宋体" w:hAnsi="Times New Roman" w:cs="Times New Roman"/>
          <w:iCs/>
          <w:lang w:val="x-none"/>
        </w:rPr>
        <w:t xml:space="preserve">RRM timing requirements for </w:t>
      </w:r>
      <w:proofErr w:type="spellStart"/>
      <w:r w:rsidR="00FD3AAB" w:rsidRPr="00FD3AAB">
        <w:rPr>
          <w:rFonts w:ascii="Times New Roman" w:eastAsia="宋体" w:hAnsi="Times New Roman" w:cs="Times New Roman"/>
          <w:iCs/>
          <w:lang w:val="x-none"/>
        </w:rPr>
        <w:t>RedCap</w:t>
      </w:r>
      <w:proofErr w:type="spellEnd"/>
      <w:r w:rsidR="00FD3AAB" w:rsidRPr="00FD3AAB">
        <w:rPr>
          <w:rFonts w:ascii="Times New Roman" w:eastAsia="宋体" w:hAnsi="Times New Roman" w:cs="Times New Roman"/>
          <w:iCs/>
          <w:lang w:val="x-none"/>
        </w:rPr>
        <w:t xml:space="preserve"> devices</w:t>
      </w:r>
      <w:r w:rsidRPr="00F44DBC">
        <w:rPr>
          <w:rFonts w:ascii="Times New Roman" w:eastAsia="等线" w:hAnsi="Times New Roman" w:cs="Times New Roman"/>
        </w:rPr>
        <w:t xml:space="preserve"> was approved. In this contribution,</w:t>
      </w:r>
      <w:r w:rsidRPr="00F44DBC">
        <w:rPr>
          <w:rFonts w:ascii="Times New Roman" w:eastAsia="宋体" w:hAnsi="Times New Roman" w:cs="Times New Roman"/>
          <w:iCs/>
          <w:lang w:val="x-none"/>
        </w:rPr>
        <w:t xml:space="preserve"> </w:t>
      </w:r>
      <w:r w:rsidR="00FD3AAB">
        <w:rPr>
          <w:rFonts w:ascii="Times New Roman" w:eastAsia="宋体" w:hAnsi="Times New Roman" w:cs="Times New Roman" w:hint="eastAsia"/>
          <w:iCs/>
          <w:lang w:val="x-none"/>
        </w:rPr>
        <w:t>w</w:t>
      </w:r>
      <w:r w:rsidR="00FD3AAB" w:rsidRPr="00FD3AAB">
        <w:rPr>
          <w:rFonts w:ascii="Times New Roman" w:eastAsia="宋体" w:hAnsi="Times New Roman" w:cs="Times New Roman"/>
          <w:iCs/>
          <w:lang w:val="x-none"/>
        </w:rPr>
        <w:t>hether SSB has to be in UE active BWP for meeting the UE transmit timing requirements</w:t>
      </w:r>
      <w:r w:rsidR="004F0F32">
        <w:rPr>
          <w:rFonts w:ascii="Times New Roman" w:eastAsia="宋体" w:hAnsi="Times New Roman" w:cs="Times New Roman"/>
          <w:iCs/>
          <w:lang w:val="x-none"/>
        </w:rPr>
        <w:t xml:space="preserve"> </w:t>
      </w:r>
      <w:r w:rsidR="004F0F32">
        <w:rPr>
          <w:rFonts w:ascii="Times New Roman" w:eastAsia="宋体" w:hAnsi="Times New Roman" w:cs="Times New Roman" w:hint="eastAsia"/>
          <w:iCs/>
          <w:lang w:val="x-none"/>
        </w:rPr>
        <w:t>is</w:t>
      </w:r>
      <w:r w:rsidRPr="00F44DBC">
        <w:rPr>
          <w:rFonts w:ascii="Times New Roman" w:eastAsia="宋体" w:hAnsi="Times New Roman" w:cs="Times New Roman"/>
          <w:iCs/>
          <w:lang w:val="x-none"/>
        </w:rPr>
        <w:t xml:space="preserve"> further discussed.</w:t>
      </w:r>
      <w:r w:rsidRPr="00F44DBC">
        <w:t xml:space="preserve"> </w:t>
      </w:r>
    </w:p>
    <w:p w:rsidR="00321E0D" w:rsidRPr="004D7E17" w:rsidRDefault="00321E0D" w:rsidP="00321E0D">
      <w:pPr>
        <w:keepNext/>
        <w:keepLines/>
        <w:widowControl/>
        <w:numPr>
          <w:ilvl w:val="0"/>
          <w:numId w:val="3"/>
        </w:numPr>
        <w:pBdr>
          <w:top w:val="single" w:sz="12" w:space="3" w:color="auto"/>
        </w:pBdr>
        <w:spacing w:before="360"/>
        <w:ind w:left="357" w:hanging="357"/>
        <w:jc w:val="left"/>
        <w:outlineLvl w:val="0"/>
        <w:rPr>
          <w:rFonts w:ascii="Arial" w:eastAsia="等线" w:hAnsi="Arial" w:cs="Times New Roman"/>
          <w:sz w:val="36"/>
          <w:szCs w:val="20"/>
          <w:lang w:val="en-GB"/>
        </w:rPr>
      </w:pPr>
      <w:r w:rsidRPr="00896200">
        <w:rPr>
          <w:rFonts w:ascii="Arial" w:eastAsia="等线" w:hAnsi="Arial" w:cs="Times New Roman"/>
          <w:sz w:val="36"/>
          <w:szCs w:val="20"/>
          <w:lang w:val="en-GB"/>
        </w:rPr>
        <w:t>Discussion</w:t>
      </w:r>
    </w:p>
    <w:p w:rsidR="00321E0D" w:rsidRPr="00EE7024" w:rsidRDefault="00321E0D" w:rsidP="00321E0D">
      <w:pPr>
        <w:spacing w:after="240"/>
        <w:rPr>
          <w:rFonts w:ascii="Times New Roman" w:eastAsia="宋体" w:hAnsi="Times New Roman" w:cs="Times New Roman"/>
          <w:iCs/>
          <w:szCs w:val="21"/>
          <w:lang w:val="fi-FI"/>
        </w:rPr>
      </w:pPr>
      <w:bookmarkStart w:id="6" w:name="OLE_LINK108"/>
      <w:bookmarkStart w:id="7" w:name="OLE_LINK109"/>
      <w:r w:rsidRPr="00EE7024">
        <w:rPr>
          <w:rFonts w:ascii="Times New Roman" w:eastAsia="宋体" w:hAnsi="Times New Roman" w:cs="Times New Roman"/>
          <w:iCs/>
          <w:szCs w:val="21"/>
          <w:lang w:val="fi-FI"/>
        </w:rPr>
        <w:t xml:space="preserve">The agreements on </w:t>
      </w:r>
      <w:r w:rsidR="004F0F32" w:rsidRPr="00FD3AAB">
        <w:rPr>
          <w:rFonts w:ascii="Times New Roman" w:eastAsia="宋体" w:hAnsi="Times New Roman" w:cs="Times New Roman"/>
          <w:iCs/>
          <w:lang w:val="x-none"/>
        </w:rPr>
        <w:t xml:space="preserve">RRM timing requirements for </w:t>
      </w:r>
      <w:proofErr w:type="spellStart"/>
      <w:r w:rsidR="004F0F32" w:rsidRPr="00FD3AAB">
        <w:rPr>
          <w:rFonts w:ascii="Times New Roman" w:eastAsia="宋体" w:hAnsi="Times New Roman" w:cs="Times New Roman"/>
          <w:iCs/>
          <w:lang w:val="x-none"/>
        </w:rPr>
        <w:t>RedCap</w:t>
      </w:r>
      <w:proofErr w:type="spellEnd"/>
      <w:r w:rsidR="004F0F32" w:rsidRPr="00FD3AAB">
        <w:rPr>
          <w:rFonts w:ascii="Times New Roman" w:eastAsia="宋体" w:hAnsi="Times New Roman" w:cs="Times New Roman"/>
          <w:iCs/>
          <w:lang w:val="x-none"/>
        </w:rPr>
        <w:t xml:space="preserve"> devices</w:t>
      </w:r>
      <w:r w:rsidRPr="00EE7024">
        <w:rPr>
          <w:rFonts w:ascii="Times New Roman" w:eastAsia="宋体" w:hAnsi="Times New Roman" w:cs="Times New Roman"/>
          <w:iCs/>
          <w:szCs w:val="21"/>
          <w:lang w:val="x-none"/>
        </w:rPr>
        <w:t xml:space="preserve"> during</w:t>
      </w:r>
      <w:r w:rsidRPr="00EE7024">
        <w:rPr>
          <w:rFonts w:ascii="Times New Roman" w:eastAsia="宋体" w:hAnsi="Times New Roman" w:cs="Times New Roman"/>
          <w:iCs/>
          <w:szCs w:val="21"/>
          <w:lang w:val="fi-FI"/>
        </w:rPr>
        <w:t xml:space="preserve"> the last meeting are as follows:</w:t>
      </w:r>
    </w:p>
    <w:tbl>
      <w:tblPr>
        <w:tblStyle w:val="a4"/>
        <w:tblW w:w="0" w:type="auto"/>
        <w:tblLook w:val="04A0" w:firstRow="1" w:lastRow="0" w:firstColumn="1" w:lastColumn="0" w:noHBand="0" w:noVBand="1"/>
      </w:tblPr>
      <w:tblGrid>
        <w:gridCol w:w="8522"/>
      </w:tblGrid>
      <w:tr w:rsidR="00321E0D" w:rsidTr="00FD3AAB">
        <w:trPr>
          <w:trHeight w:val="5111"/>
        </w:trPr>
        <w:tc>
          <w:tcPr>
            <w:tcW w:w="8522" w:type="dxa"/>
          </w:tcPr>
          <w:p w:rsidR="006D6B44" w:rsidRPr="006D6B44" w:rsidRDefault="006D6B44" w:rsidP="006D6B44">
            <w:pPr>
              <w:rPr>
                <w:rFonts w:ascii="Times New Roman" w:eastAsia="宋体" w:hAnsi="Times New Roman" w:cs="Times New Roman"/>
                <w:b/>
                <w:szCs w:val="20"/>
                <w:u w:val="single"/>
                <w:lang w:eastAsia="x-none"/>
              </w:rPr>
            </w:pPr>
            <w:r w:rsidRPr="006D6B44">
              <w:rPr>
                <w:rFonts w:ascii="Times New Roman" w:eastAsia="宋体" w:hAnsi="Times New Roman" w:cs="Times New Roman"/>
                <w:b/>
                <w:szCs w:val="20"/>
                <w:u w:val="single"/>
                <w:lang w:eastAsia="x-none"/>
              </w:rPr>
              <w:t>Type of SSB to use for meeting the UE transmit timing requirements</w:t>
            </w:r>
          </w:p>
          <w:p w:rsidR="006D6B44" w:rsidRPr="006D6B44" w:rsidRDefault="006D6B44" w:rsidP="008150FF">
            <w:pPr>
              <w:pStyle w:val="a3"/>
              <w:numPr>
                <w:ilvl w:val="0"/>
                <w:numId w:val="1"/>
              </w:numPr>
              <w:rPr>
                <w:iCs/>
                <w:szCs w:val="21"/>
                <w:lang w:val="fi-FI"/>
              </w:rPr>
            </w:pPr>
            <w:r w:rsidRPr="006D6B44">
              <w:rPr>
                <w:iCs/>
                <w:szCs w:val="21"/>
                <w:lang w:val="fi-FI"/>
              </w:rPr>
              <w:t>Type of SSB used to meet the UE transmit timing requirements can be CD-SSB or NCD-SSB.</w:t>
            </w:r>
          </w:p>
          <w:p w:rsidR="00FD3AAB" w:rsidRDefault="00FD3AAB" w:rsidP="00FD3AAB">
            <w:pPr>
              <w:pStyle w:val="a3"/>
              <w:spacing w:line="276" w:lineRule="auto"/>
              <w:ind w:firstLine="0"/>
              <w:rPr>
                <w:b/>
                <w:sz w:val="22"/>
                <w:szCs w:val="21"/>
                <w:lang w:val="sv-SE" w:eastAsia="zh-CN"/>
              </w:rPr>
            </w:pPr>
            <w:r>
              <w:rPr>
                <w:rFonts w:hint="eastAsia"/>
                <w:b/>
                <w:sz w:val="22"/>
                <w:szCs w:val="21"/>
                <w:lang w:val="sv-SE" w:eastAsia="zh-CN"/>
              </w:rPr>
              <w:t>Open issues</w:t>
            </w:r>
          </w:p>
          <w:p w:rsidR="006D6B44" w:rsidRPr="006D6B44" w:rsidRDefault="006D6B44" w:rsidP="006D6B44">
            <w:pPr>
              <w:rPr>
                <w:rFonts w:ascii="Times New Roman" w:eastAsia="宋体" w:hAnsi="Times New Roman" w:cs="Times New Roman"/>
                <w:b/>
                <w:szCs w:val="20"/>
                <w:u w:val="single"/>
                <w:lang w:eastAsia="x-none"/>
              </w:rPr>
            </w:pPr>
            <w:r w:rsidRPr="006D6B44">
              <w:rPr>
                <w:rFonts w:ascii="Times New Roman" w:eastAsia="宋体" w:hAnsi="Times New Roman" w:cs="Times New Roman"/>
                <w:b/>
                <w:szCs w:val="20"/>
                <w:u w:val="single"/>
                <w:lang w:eastAsia="x-none"/>
              </w:rPr>
              <w:t>Whether SSB has to be in UE active BWP for meeting the UE transmit timing requirements</w:t>
            </w:r>
          </w:p>
          <w:p w:rsidR="006D6B44" w:rsidRPr="00FD3AAB" w:rsidRDefault="006D6B44" w:rsidP="00FD3AAB">
            <w:pPr>
              <w:pStyle w:val="a3"/>
              <w:numPr>
                <w:ilvl w:val="0"/>
                <w:numId w:val="1"/>
              </w:numPr>
              <w:rPr>
                <w:lang w:val="en-US"/>
              </w:rPr>
            </w:pPr>
            <w:r w:rsidRPr="00FD3AAB">
              <w:rPr>
                <w:lang w:val="en-US"/>
              </w:rPr>
              <w:t>Option 1 (Xiaomi, vivo): SSB has to be in active BWP.</w:t>
            </w:r>
          </w:p>
          <w:p w:rsidR="00FD3AAB" w:rsidRDefault="006D6B44" w:rsidP="00FD3AAB">
            <w:pPr>
              <w:pStyle w:val="a3"/>
              <w:numPr>
                <w:ilvl w:val="0"/>
                <w:numId w:val="1"/>
              </w:numPr>
              <w:rPr>
                <w:lang w:val="en-US"/>
              </w:rPr>
            </w:pPr>
            <w:r w:rsidRPr="00FD3AAB">
              <w:rPr>
                <w:lang w:val="en-US"/>
              </w:rPr>
              <w:t xml:space="preserve">Option 2 (ZTE, HW, CMCC, Apple): Redcap UE should meet the existing </w:t>
            </w:r>
            <w:proofErr w:type="spellStart"/>
            <w:r w:rsidRPr="00FD3AAB">
              <w:rPr>
                <w:lang w:val="en-US"/>
              </w:rPr>
              <w:t>Te</w:t>
            </w:r>
            <w:proofErr w:type="spellEnd"/>
            <w:r w:rsidRPr="00FD3AAB">
              <w:rPr>
                <w:lang w:val="en-US"/>
              </w:rPr>
              <w:t xml:space="preserve"> and </w:t>
            </w:r>
            <w:proofErr w:type="spellStart"/>
            <w:r w:rsidRPr="00FD3AAB">
              <w:rPr>
                <w:lang w:val="en-US"/>
              </w:rPr>
              <w:t>Tq</w:t>
            </w:r>
            <w:proofErr w:type="spellEnd"/>
            <w:r w:rsidRPr="00FD3AAB">
              <w:rPr>
                <w:lang w:val="en-US"/>
              </w:rPr>
              <w:t xml:space="preserve"> requirements provided that the SSB is available at the UE at least once every 160 </w:t>
            </w:r>
            <w:proofErr w:type="spellStart"/>
            <w:r w:rsidRPr="00FD3AAB">
              <w:rPr>
                <w:lang w:val="en-US"/>
              </w:rPr>
              <w:t>ms</w:t>
            </w:r>
            <w:proofErr w:type="spellEnd"/>
            <w:r w:rsidRPr="00FD3AAB">
              <w:rPr>
                <w:lang w:val="en-US"/>
              </w:rPr>
              <w:t xml:space="preserve"> regardless whether SSB is in active BWP.</w:t>
            </w:r>
          </w:p>
          <w:p w:rsidR="006D6B44" w:rsidRPr="00FD3AAB" w:rsidRDefault="006D6B44" w:rsidP="00FD3AAB">
            <w:pPr>
              <w:pStyle w:val="a3"/>
              <w:numPr>
                <w:ilvl w:val="0"/>
                <w:numId w:val="14"/>
              </w:numPr>
              <w:rPr>
                <w:lang w:val="en-US"/>
              </w:rPr>
            </w:pPr>
            <w:r w:rsidRPr="00FD3AAB">
              <w:rPr>
                <w:bCs/>
                <w:kern w:val="0"/>
                <w:szCs w:val="24"/>
              </w:rPr>
              <w:t>Option 2a (MTK, QC, vivo):</w:t>
            </w:r>
            <w:r w:rsidRPr="00FD3AAB">
              <w:rPr>
                <w:b/>
                <w:bCs/>
                <w:kern w:val="0"/>
                <w:szCs w:val="24"/>
              </w:rPr>
              <w:t xml:space="preserve"> </w:t>
            </w:r>
            <w:r w:rsidRPr="00FD3AAB">
              <w:rPr>
                <w:kern w:val="0"/>
                <w:szCs w:val="24"/>
              </w:rPr>
              <w:t xml:space="preserve">Redcap UE should meet the existing </w:t>
            </w:r>
            <w:proofErr w:type="spellStart"/>
            <w:r w:rsidRPr="00FD3AAB">
              <w:rPr>
                <w:kern w:val="0"/>
                <w:szCs w:val="24"/>
              </w:rPr>
              <w:t>Te</w:t>
            </w:r>
            <w:proofErr w:type="spellEnd"/>
            <w:r w:rsidRPr="00FD3AAB">
              <w:rPr>
                <w:kern w:val="0"/>
                <w:szCs w:val="24"/>
              </w:rPr>
              <w:t xml:space="preserve"> and </w:t>
            </w:r>
            <w:proofErr w:type="spellStart"/>
            <w:r w:rsidRPr="00FD3AAB">
              <w:rPr>
                <w:kern w:val="0"/>
                <w:szCs w:val="24"/>
              </w:rPr>
              <w:t>Tq</w:t>
            </w:r>
            <w:proofErr w:type="spellEnd"/>
            <w:r w:rsidRPr="00FD3AAB">
              <w:rPr>
                <w:kern w:val="0"/>
                <w:szCs w:val="24"/>
              </w:rPr>
              <w:t xml:space="preserve"> requirements provided that the SSB is available at the UE at least once every 160 </w:t>
            </w:r>
            <w:proofErr w:type="spellStart"/>
            <w:r w:rsidRPr="00FD3AAB">
              <w:rPr>
                <w:kern w:val="0"/>
                <w:szCs w:val="24"/>
              </w:rPr>
              <w:t>ms</w:t>
            </w:r>
            <w:proofErr w:type="spellEnd"/>
            <w:r w:rsidRPr="00FD3AAB">
              <w:rPr>
                <w:kern w:val="0"/>
                <w:szCs w:val="24"/>
              </w:rPr>
              <w:t xml:space="preserve"> and the SSB is in active BWP.</w:t>
            </w:r>
          </w:p>
          <w:p w:rsidR="006D6B44" w:rsidRPr="00FD3AAB" w:rsidRDefault="006D6B44" w:rsidP="00FD3AAB">
            <w:pPr>
              <w:pStyle w:val="a3"/>
              <w:numPr>
                <w:ilvl w:val="0"/>
                <w:numId w:val="1"/>
              </w:numPr>
              <w:rPr>
                <w:lang w:val="en-US"/>
              </w:rPr>
            </w:pPr>
            <w:r w:rsidRPr="00FD3AAB">
              <w:rPr>
                <w:lang w:val="en-US"/>
              </w:rPr>
              <w:t xml:space="preserve">Option 3 (E///, Nokia): </w:t>
            </w:r>
            <w:proofErr w:type="spellStart"/>
            <w:r w:rsidRPr="00FD3AAB">
              <w:rPr>
                <w:lang w:val="en-US"/>
              </w:rPr>
              <w:t>Te</w:t>
            </w:r>
            <w:proofErr w:type="spellEnd"/>
            <w:r w:rsidRPr="00FD3AAB">
              <w:rPr>
                <w:lang w:val="en-US"/>
              </w:rPr>
              <w:t xml:space="preserve"> requirements are met under any of the following scenarios:</w:t>
            </w:r>
          </w:p>
          <w:p w:rsidR="006D6B44" w:rsidRPr="00FD3AAB" w:rsidRDefault="006D6B44" w:rsidP="00FD3AAB">
            <w:pPr>
              <w:pStyle w:val="a3"/>
              <w:numPr>
                <w:ilvl w:val="0"/>
                <w:numId w:val="14"/>
              </w:numPr>
              <w:rPr>
                <w:bCs/>
                <w:kern w:val="0"/>
                <w:szCs w:val="24"/>
              </w:rPr>
            </w:pPr>
            <w:r w:rsidRPr="00FD3AAB">
              <w:rPr>
                <w:bCs/>
                <w:kern w:val="0"/>
                <w:szCs w:val="24"/>
              </w:rPr>
              <w:t xml:space="preserve">SSB is in the UE’s active BWP, or </w:t>
            </w:r>
          </w:p>
          <w:p w:rsidR="00FD3AAB" w:rsidRPr="00FD3AAB" w:rsidRDefault="006D6B44" w:rsidP="00FD3AAB">
            <w:pPr>
              <w:pStyle w:val="a3"/>
              <w:numPr>
                <w:ilvl w:val="0"/>
                <w:numId w:val="14"/>
              </w:numPr>
              <w:rPr>
                <w:bCs/>
                <w:kern w:val="0"/>
                <w:szCs w:val="24"/>
              </w:rPr>
            </w:pPr>
            <w:r w:rsidRPr="00FD3AAB">
              <w:rPr>
                <w:bCs/>
                <w:kern w:val="0"/>
                <w:szCs w:val="24"/>
              </w:rPr>
              <w:t>SSB is not in the UE’s active BWP (</w:t>
            </w:r>
            <w:proofErr w:type="spellStart"/>
            <w:r w:rsidRPr="00FD3AAB">
              <w:rPr>
                <w:bCs/>
                <w:kern w:val="0"/>
                <w:szCs w:val="24"/>
              </w:rPr>
              <w:t>RedCap</w:t>
            </w:r>
            <w:proofErr w:type="spellEnd"/>
            <w:r w:rsidRPr="00FD3AAB">
              <w:rPr>
                <w:bCs/>
                <w:kern w:val="0"/>
                <w:szCs w:val="24"/>
              </w:rPr>
              <w:t xml:space="preserve"> BWP) but the following condition is met:</w:t>
            </w:r>
          </w:p>
          <w:p w:rsidR="00214B52" w:rsidRPr="00FD3AAB" w:rsidRDefault="006D6B44" w:rsidP="00FD3AAB">
            <w:pPr>
              <w:pStyle w:val="a3"/>
              <w:numPr>
                <w:ilvl w:val="0"/>
                <w:numId w:val="15"/>
              </w:numPr>
              <w:rPr>
                <w:b/>
                <w:bCs/>
                <w:kern w:val="0"/>
                <w:szCs w:val="24"/>
              </w:rPr>
            </w:pPr>
            <w:r w:rsidRPr="00FD3AAB">
              <w:rPr>
                <w:kern w:val="0"/>
                <w:szCs w:val="24"/>
              </w:rPr>
              <w:t>UE’s active BWP(</w:t>
            </w:r>
            <w:proofErr w:type="spellStart"/>
            <w:r w:rsidRPr="00FD3AAB">
              <w:rPr>
                <w:kern w:val="0"/>
                <w:szCs w:val="24"/>
              </w:rPr>
              <w:t>RedCap</w:t>
            </w:r>
            <w:proofErr w:type="spellEnd"/>
            <w:r w:rsidRPr="00FD3AAB">
              <w:rPr>
                <w:kern w:val="0"/>
                <w:szCs w:val="24"/>
              </w:rPr>
              <w:t xml:space="preserve"> BWP) and initial BWP are within 20 MHz for FR1, or within 100 MHz for FR2.</w:t>
            </w:r>
          </w:p>
        </w:tc>
      </w:tr>
    </w:tbl>
    <w:p w:rsidR="005025F5" w:rsidRDefault="005025F5" w:rsidP="008150FF">
      <w:pPr>
        <w:pStyle w:val="2"/>
        <w:overflowPunct w:val="0"/>
        <w:autoSpaceDE w:val="0"/>
        <w:autoSpaceDN w:val="0"/>
        <w:adjustRightInd w:val="0"/>
        <w:spacing w:before="240"/>
        <w:ind w:left="0"/>
        <w:jc w:val="both"/>
        <w:textAlignment w:val="baseline"/>
        <w:rPr>
          <w:rFonts w:ascii="Times New Roman" w:eastAsia="宋体" w:hAnsi="Times New Roman" w:hint="eastAsia"/>
          <w:iCs/>
          <w:szCs w:val="20"/>
          <w:lang w:val="sv-SE" w:eastAsia="zh-CN" w:bidi="hi-IN"/>
        </w:rPr>
      </w:pPr>
      <w:r w:rsidRPr="005025F5">
        <w:rPr>
          <w:rFonts w:ascii="Times New Roman" w:eastAsia="宋体" w:hAnsi="Times New Roman"/>
          <w:iCs/>
          <w:szCs w:val="20"/>
          <w:lang w:val="sv-SE" w:eastAsia="zh-CN" w:bidi="hi-IN"/>
        </w:rPr>
        <w:t>In the last meeting, we reached a consensus on the type of SSB to use for meeting the RedCap UE transmit timing requirements, but there is still no conclusion on whether SSB has to be in UE active BWP for meeting the UE transmit timing requirements.</w:t>
      </w:r>
      <w:bookmarkStart w:id="8" w:name="_GoBack"/>
      <w:bookmarkEnd w:id="8"/>
    </w:p>
    <w:p w:rsidR="00182C4B" w:rsidRPr="00182C4B" w:rsidRDefault="00182C4B" w:rsidP="00182C4B">
      <w:pPr>
        <w:spacing w:before="240"/>
        <w:rPr>
          <w:rFonts w:ascii="Times New Roman" w:eastAsia="宋体" w:hAnsi="Times New Roman" w:cs="Times New Roman" w:hint="eastAsia"/>
          <w:b/>
          <w:szCs w:val="20"/>
          <w:u w:val="single"/>
        </w:rPr>
      </w:pPr>
      <w:r w:rsidRPr="006D6B44">
        <w:rPr>
          <w:rFonts w:ascii="Times New Roman" w:eastAsia="宋体" w:hAnsi="Times New Roman" w:cs="Times New Roman"/>
          <w:b/>
          <w:szCs w:val="20"/>
          <w:u w:val="single"/>
          <w:lang w:eastAsia="x-none"/>
        </w:rPr>
        <w:t>Whether SSB has to be in UE active BWP for meeting the UE transmit timing requirements</w:t>
      </w:r>
    </w:p>
    <w:p w:rsidR="005025F5" w:rsidRPr="00902FA0" w:rsidRDefault="005025F5" w:rsidP="00924BEA">
      <w:pPr>
        <w:pStyle w:val="2"/>
        <w:overflowPunct w:val="0"/>
        <w:autoSpaceDE w:val="0"/>
        <w:autoSpaceDN w:val="0"/>
        <w:adjustRightInd w:val="0"/>
        <w:spacing w:before="240"/>
        <w:ind w:left="0"/>
        <w:jc w:val="both"/>
        <w:textAlignment w:val="baseline"/>
        <w:rPr>
          <w:rFonts w:ascii="Times New Roman" w:eastAsia="宋体" w:hAnsi="Times New Roman"/>
          <w:iCs/>
          <w:szCs w:val="20"/>
          <w:lang w:val="sv-SE" w:eastAsia="zh-CN" w:bidi="hi-IN"/>
        </w:rPr>
      </w:pPr>
      <w:r w:rsidRPr="005025F5">
        <w:rPr>
          <w:rFonts w:ascii="Times New Roman" w:eastAsia="宋体" w:hAnsi="Times New Roman"/>
          <w:iCs/>
          <w:szCs w:val="20"/>
          <w:lang w:val="sv-SE" w:eastAsia="zh-CN" w:bidi="hi-IN"/>
        </w:rPr>
        <w:lastRenderedPageBreak/>
        <w:t>We believe that option 2 is the most relaxed requirement f</w:t>
      </w:r>
      <w:r w:rsidR="00924BEA">
        <w:rPr>
          <w:rFonts w:ascii="Times New Roman" w:eastAsia="宋体" w:hAnsi="Times New Roman"/>
          <w:iCs/>
          <w:szCs w:val="20"/>
          <w:lang w:val="sv-SE" w:eastAsia="zh-CN" w:bidi="hi-IN"/>
        </w:rPr>
        <w:t>or the network, option 2a is</w:t>
      </w:r>
      <w:r w:rsidRPr="005025F5">
        <w:rPr>
          <w:rFonts w:ascii="Times New Roman" w:eastAsia="宋体" w:hAnsi="Times New Roman"/>
          <w:iCs/>
          <w:szCs w:val="20"/>
          <w:lang w:val="sv-SE" w:eastAsia="zh-CN" w:bidi="hi-IN"/>
        </w:rPr>
        <w:t xml:space="preserve"> </w:t>
      </w:r>
      <w:r w:rsidR="00924BEA" w:rsidRPr="00924BEA">
        <w:rPr>
          <w:rFonts w:ascii="Times New Roman" w:eastAsia="宋体" w:hAnsi="Times New Roman"/>
          <w:iCs/>
          <w:szCs w:val="20"/>
          <w:lang w:val="sv-SE" w:eastAsia="zh-CN" w:bidi="hi-IN"/>
        </w:rPr>
        <w:t>the strictest</w:t>
      </w:r>
      <w:r w:rsidRPr="005025F5">
        <w:rPr>
          <w:rFonts w:ascii="Times New Roman" w:eastAsia="宋体" w:hAnsi="Times New Roman"/>
          <w:iCs/>
          <w:szCs w:val="20"/>
          <w:lang w:val="sv-SE" w:eastAsia="zh-CN" w:bidi="hi-IN"/>
        </w:rPr>
        <w:t xml:space="preserve"> requirement, and option 3 seems to be a more compromised </w:t>
      </w:r>
      <w:r>
        <w:rPr>
          <w:rFonts w:ascii="Times New Roman" w:eastAsia="宋体" w:hAnsi="Times New Roman" w:hint="eastAsia"/>
          <w:iCs/>
          <w:szCs w:val="20"/>
          <w:lang w:val="sv-SE" w:eastAsia="zh-CN" w:bidi="hi-IN"/>
        </w:rPr>
        <w:t>approach.</w:t>
      </w:r>
      <w:r w:rsidRPr="005025F5">
        <w:t xml:space="preserve"> </w:t>
      </w:r>
      <w:r w:rsidRPr="005025F5">
        <w:rPr>
          <w:rFonts w:ascii="Times New Roman" w:eastAsia="宋体" w:hAnsi="Times New Roman"/>
          <w:iCs/>
          <w:szCs w:val="20"/>
          <w:lang w:val="sv-SE" w:eastAsia="zh-CN" w:bidi="hi-IN"/>
        </w:rPr>
        <w:t>However, some companies question</w:t>
      </w:r>
      <w:r w:rsidR="00924BEA">
        <w:rPr>
          <w:rFonts w:ascii="Times New Roman" w:eastAsia="宋体" w:hAnsi="Times New Roman"/>
          <w:iCs/>
          <w:szCs w:val="20"/>
          <w:lang w:val="sv-SE" w:eastAsia="zh-CN" w:bidi="hi-IN"/>
        </w:rPr>
        <w:t>ed</w:t>
      </w:r>
      <w:r w:rsidRPr="005025F5">
        <w:rPr>
          <w:rFonts w:ascii="Times New Roman" w:eastAsia="宋体" w:hAnsi="Times New Roman"/>
          <w:iCs/>
          <w:szCs w:val="20"/>
          <w:lang w:val="sv-SE" w:eastAsia="zh-CN" w:bidi="hi-IN"/>
        </w:rPr>
        <w:t xml:space="preserve"> </w:t>
      </w:r>
      <w:r w:rsidR="00924BEA" w:rsidRPr="00BA651D">
        <w:rPr>
          <w:rFonts w:ascii="Times New Roman" w:eastAsia="宋体" w:hAnsi="Times New Roman"/>
          <w:iCs/>
          <w:szCs w:val="20"/>
          <w:lang w:val="sv-SE" w:eastAsia="zh-CN" w:bidi="hi-IN"/>
        </w:rPr>
        <w:t>the threshold for judging the distance between the initial BWP and the active BWP in the frequency domain</w:t>
      </w:r>
      <w:r w:rsidRPr="005025F5">
        <w:rPr>
          <w:rFonts w:ascii="Times New Roman" w:eastAsia="宋体" w:hAnsi="Times New Roman"/>
          <w:iCs/>
          <w:szCs w:val="20"/>
          <w:lang w:val="sv-SE" w:eastAsia="zh-CN" w:bidi="hi-IN"/>
        </w:rPr>
        <w:t xml:space="preserve"> in option 3, so relevant companies need to </w:t>
      </w:r>
      <w:r w:rsidR="00924BEA">
        <w:rPr>
          <w:rFonts w:ascii="Times New Roman" w:eastAsia="宋体" w:hAnsi="Times New Roman"/>
          <w:iCs/>
          <w:szCs w:val="20"/>
          <w:lang w:val="sv-SE" w:eastAsia="zh-CN" w:bidi="hi-IN"/>
        </w:rPr>
        <w:t>further</w:t>
      </w:r>
      <w:r w:rsidR="00924BEA">
        <w:rPr>
          <w:rFonts w:ascii="Times New Roman" w:eastAsia="宋体" w:hAnsi="Times New Roman" w:hint="eastAsia"/>
          <w:iCs/>
          <w:szCs w:val="20"/>
          <w:lang w:val="sv-SE" w:eastAsia="zh-CN" w:bidi="hi-IN"/>
        </w:rPr>
        <w:t xml:space="preserve"> </w:t>
      </w:r>
      <w:r w:rsidRPr="005025F5">
        <w:rPr>
          <w:rFonts w:ascii="Times New Roman" w:eastAsia="宋体" w:hAnsi="Times New Roman"/>
          <w:iCs/>
          <w:szCs w:val="20"/>
          <w:lang w:val="sv-SE" w:eastAsia="zh-CN" w:bidi="hi-IN"/>
        </w:rPr>
        <w:t xml:space="preserve">provide more convincing explanations </w:t>
      </w:r>
      <w:r w:rsidRPr="00C66BC0">
        <w:rPr>
          <w:rFonts w:ascii="Times New Roman" w:eastAsia="宋体" w:hAnsi="Times New Roman"/>
          <w:iCs/>
          <w:szCs w:val="20"/>
          <w:lang w:val="sv-SE" w:eastAsia="zh-CN" w:bidi="hi-IN"/>
        </w:rPr>
        <w:t>[2]</w:t>
      </w:r>
      <w:r w:rsidRPr="005025F5">
        <w:rPr>
          <w:rFonts w:ascii="Times New Roman" w:eastAsia="宋体" w:hAnsi="Times New Roman"/>
          <w:iCs/>
          <w:szCs w:val="20"/>
          <w:lang w:val="sv-SE" w:eastAsia="zh-CN" w:bidi="hi-IN"/>
        </w:rPr>
        <w:t>.</w:t>
      </w:r>
    </w:p>
    <w:p w:rsidR="005025F5" w:rsidRPr="005025F5" w:rsidRDefault="005025F5" w:rsidP="00924BEA">
      <w:pPr>
        <w:pStyle w:val="2"/>
        <w:overflowPunct w:val="0"/>
        <w:autoSpaceDE w:val="0"/>
        <w:autoSpaceDN w:val="0"/>
        <w:adjustRightInd w:val="0"/>
        <w:spacing w:before="240"/>
        <w:ind w:left="0"/>
        <w:jc w:val="both"/>
        <w:textAlignment w:val="baseline"/>
        <w:rPr>
          <w:rFonts w:ascii="Times New Roman" w:eastAsia="宋体" w:hAnsi="Times New Roman"/>
          <w:iCs/>
          <w:szCs w:val="20"/>
          <w:lang w:val="sv-SE" w:eastAsia="zh-CN" w:bidi="hi-IN"/>
        </w:rPr>
      </w:pPr>
      <w:r>
        <w:rPr>
          <w:rFonts w:ascii="Times New Roman" w:eastAsia="宋体" w:hAnsi="Times New Roman"/>
          <w:iCs/>
          <w:szCs w:val="20"/>
          <w:lang w:val="sv-SE" w:eastAsia="zh-CN" w:bidi="hi-IN"/>
        </w:rPr>
        <w:t xml:space="preserve">In the current </w:t>
      </w:r>
      <w:r>
        <w:rPr>
          <w:rFonts w:ascii="Times New Roman" w:eastAsia="宋体" w:hAnsi="Times New Roman" w:hint="eastAsia"/>
          <w:iCs/>
          <w:szCs w:val="20"/>
          <w:lang w:val="sv-SE" w:eastAsia="zh-CN" w:bidi="hi-IN"/>
        </w:rPr>
        <w:t>spec</w:t>
      </w:r>
      <w:r w:rsidRPr="005025F5">
        <w:rPr>
          <w:rFonts w:ascii="Times New Roman" w:eastAsia="宋体" w:hAnsi="Times New Roman"/>
          <w:iCs/>
          <w:szCs w:val="20"/>
          <w:lang w:val="sv-SE" w:eastAsia="zh-CN" w:bidi="hi-IN"/>
        </w:rPr>
        <w:t>, BWP operation without SSB is an optional feature, and for UEs that support FG 6-1</w:t>
      </w:r>
      <w:r w:rsidR="00924BEA">
        <w:rPr>
          <w:rFonts w:ascii="Times New Roman" w:eastAsia="宋体" w:hAnsi="Times New Roman"/>
          <w:iCs/>
          <w:szCs w:val="20"/>
          <w:lang w:val="sv-SE" w:eastAsia="zh-CN" w:bidi="hi-IN"/>
        </w:rPr>
        <w:t>a</w:t>
      </w:r>
      <w:r w:rsidRPr="005025F5">
        <w:rPr>
          <w:rFonts w:ascii="Times New Roman" w:eastAsia="宋体" w:hAnsi="Times New Roman"/>
          <w:iCs/>
          <w:szCs w:val="20"/>
          <w:lang w:val="sv-SE" w:eastAsia="zh-CN" w:bidi="hi-IN"/>
        </w:rPr>
        <w:t>, there is no SSB available in active BWP. However, timing requirements do not restrict that SSB should be in active BWP</w:t>
      </w:r>
      <w:r w:rsidR="008150FF" w:rsidRPr="008150FF">
        <w:rPr>
          <w:rFonts w:ascii="Times New Roman" w:eastAsia="宋体" w:hAnsi="Times New Roman"/>
          <w:iCs/>
          <w:szCs w:val="20"/>
          <w:lang w:val="sv-SE" w:eastAsia="zh-CN" w:bidi="hi-IN"/>
        </w:rPr>
        <w:t xml:space="preserve"> </w:t>
      </w:r>
      <w:r w:rsidR="008150FF">
        <w:rPr>
          <w:rFonts w:ascii="Times New Roman" w:eastAsia="宋体" w:hAnsi="Times New Roman"/>
          <w:iCs/>
          <w:szCs w:val="20"/>
          <w:lang w:val="sv-SE" w:eastAsia="zh-CN" w:bidi="hi-IN"/>
        </w:rPr>
        <w:t xml:space="preserve">in the requirements of </w:t>
      </w:r>
      <w:r w:rsidR="008150FF">
        <w:rPr>
          <w:rFonts w:ascii="Times New Roman" w:eastAsia="宋体" w:hAnsi="Times New Roman" w:hint="eastAsia"/>
          <w:iCs/>
          <w:szCs w:val="20"/>
          <w:lang w:val="sv-SE" w:eastAsia="zh-CN" w:bidi="hi-IN"/>
        </w:rPr>
        <w:t xml:space="preserve">normal </w:t>
      </w:r>
      <w:r w:rsidR="008150FF" w:rsidRPr="005025F5">
        <w:rPr>
          <w:rFonts w:ascii="Times New Roman" w:eastAsia="宋体" w:hAnsi="Times New Roman"/>
          <w:iCs/>
          <w:szCs w:val="20"/>
          <w:lang w:val="sv-SE" w:eastAsia="zh-CN" w:bidi="hi-IN"/>
        </w:rPr>
        <w:t>UEs</w:t>
      </w:r>
      <w:r w:rsidRPr="005025F5">
        <w:rPr>
          <w:rFonts w:ascii="Times New Roman" w:eastAsia="宋体" w:hAnsi="Times New Roman"/>
          <w:iCs/>
          <w:szCs w:val="20"/>
          <w:lang w:val="sv-SE" w:eastAsia="zh-CN" w:bidi="hi-IN"/>
        </w:rPr>
        <w:t>, which means that even for UEs in SSB-less BWP, timing requirements still need to be m</w:t>
      </w:r>
      <w:r w:rsidR="00EF3C20">
        <w:rPr>
          <w:rFonts w:ascii="Times New Roman" w:eastAsia="宋体" w:hAnsi="Times New Roman"/>
          <w:iCs/>
          <w:szCs w:val="20"/>
          <w:lang w:val="sv-SE" w:eastAsia="zh-CN" w:bidi="hi-IN"/>
        </w:rPr>
        <w:t xml:space="preserve">et. Therefore, how the </w:t>
      </w:r>
      <w:r w:rsidRPr="005025F5">
        <w:rPr>
          <w:rFonts w:ascii="Times New Roman" w:eastAsia="宋体" w:hAnsi="Times New Roman"/>
          <w:iCs/>
          <w:szCs w:val="20"/>
          <w:lang w:val="sv-SE" w:eastAsia="zh-CN" w:bidi="hi-IN"/>
        </w:rPr>
        <w:t>UE</w:t>
      </w:r>
      <w:r w:rsidR="00EF3C20">
        <w:rPr>
          <w:rFonts w:ascii="Times New Roman" w:eastAsia="宋体" w:hAnsi="Times New Roman" w:hint="eastAsia"/>
          <w:iCs/>
          <w:szCs w:val="20"/>
          <w:lang w:val="sv-SE" w:eastAsia="zh-CN" w:bidi="hi-IN"/>
        </w:rPr>
        <w:t>s</w:t>
      </w:r>
      <w:r w:rsidRPr="005025F5">
        <w:rPr>
          <w:rFonts w:ascii="Times New Roman" w:eastAsia="宋体" w:hAnsi="Times New Roman"/>
          <w:iCs/>
          <w:szCs w:val="20"/>
          <w:lang w:val="sv-SE" w:eastAsia="zh-CN" w:bidi="hi-IN"/>
        </w:rPr>
        <w:t xml:space="preserve"> </w:t>
      </w:r>
      <w:r w:rsidR="00EF3C20" w:rsidRPr="00EF3C20">
        <w:rPr>
          <w:rFonts w:ascii="Times New Roman" w:eastAsia="宋体" w:hAnsi="Times New Roman"/>
          <w:iCs/>
          <w:szCs w:val="20"/>
          <w:lang w:val="sv-SE" w:eastAsia="zh-CN" w:bidi="hi-IN"/>
        </w:rPr>
        <w:t>meet</w:t>
      </w:r>
      <w:r w:rsidRPr="005025F5">
        <w:rPr>
          <w:rFonts w:ascii="Times New Roman" w:eastAsia="宋体" w:hAnsi="Times New Roman"/>
          <w:iCs/>
          <w:szCs w:val="20"/>
          <w:lang w:val="sv-SE" w:eastAsia="zh-CN" w:bidi="hi-IN"/>
        </w:rPr>
        <w:t xml:space="preserve"> </w:t>
      </w:r>
      <w:r w:rsidR="00EF3C20" w:rsidRPr="00EF3C20">
        <w:rPr>
          <w:rFonts w:ascii="Times New Roman" w:eastAsia="宋体" w:hAnsi="Times New Roman"/>
          <w:iCs/>
          <w:szCs w:val="20"/>
          <w:lang w:val="sv-SE" w:eastAsia="zh-CN" w:bidi="hi-IN"/>
        </w:rPr>
        <w:t xml:space="preserve">the timing requirements </w:t>
      </w:r>
      <w:r w:rsidRPr="005025F5">
        <w:rPr>
          <w:rFonts w:ascii="Times New Roman" w:eastAsia="宋体" w:hAnsi="Times New Roman"/>
          <w:iCs/>
          <w:szCs w:val="20"/>
          <w:lang w:val="sv-SE" w:eastAsia="zh-CN" w:bidi="hi-IN"/>
        </w:rPr>
        <w:t xml:space="preserve">should depend on </w:t>
      </w:r>
      <w:r w:rsidR="00EF3C20" w:rsidRPr="00EF3C20">
        <w:rPr>
          <w:rFonts w:ascii="Times New Roman" w:eastAsia="宋体" w:hAnsi="Times New Roman"/>
          <w:iCs/>
          <w:szCs w:val="20"/>
          <w:lang w:val="sv-SE" w:eastAsia="zh-CN" w:bidi="hi-IN"/>
        </w:rPr>
        <w:t>UE implementation</w:t>
      </w:r>
      <w:r w:rsidRPr="005025F5">
        <w:rPr>
          <w:rFonts w:ascii="Times New Roman" w:eastAsia="宋体" w:hAnsi="Times New Roman"/>
          <w:iCs/>
          <w:szCs w:val="20"/>
          <w:lang w:val="sv-SE" w:eastAsia="zh-CN" w:bidi="hi-IN"/>
        </w:rPr>
        <w:t>, for example, a CBW larger than the active BWP can be used, or a measurement gap can be used for measurement through RF tuning.</w:t>
      </w:r>
    </w:p>
    <w:p w:rsidR="00BA651D" w:rsidRDefault="00BA651D" w:rsidP="00924BEA">
      <w:pPr>
        <w:pStyle w:val="2"/>
        <w:overflowPunct w:val="0"/>
        <w:autoSpaceDE w:val="0"/>
        <w:autoSpaceDN w:val="0"/>
        <w:adjustRightInd w:val="0"/>
        <w:spacing w:before="240"/>
        <w:ind w:left="0"/>
        <w:jc w:val="both"/>
        <w:textAlignment w:val="baseline"/>
        <w:rPr>
          <w:rFonts w:ascii="Times New Roman" w:eastAsia="宋体" w:hAnsi="Times New Roman"/>
          <w:iCs/>
          <w:szCs w:val="20"/>
          <w:lang w:eastAsia="zh-CN" w:bidi="hi-IN"/>
        </w:rPr>
      </w:pPr>
      <w:r w:rsidRPr="00BA651D">
        <w:rPr>
          <w:rFonts w:ascii="Times New Roman" w:eastAsia="宋体" w:hAnsi="Times New Roman"/>
          <w:iCs/>
          <w:szCs w:val="20"/>
          <w:lang w:eastAsia="zh-CN" w:bidi="hi-IN"/>
        </w:rPr>
        <w:t>For Redcap UEs, we believe that meeting the timing requirements still depends on the specific implementation of the UE</w:t>
      </w:r>
      <w:r w:rsidR="00924BEA">
        <w:rPr>
          <w:rFonts w:ascii="Times New Roman" w:eastAsia="宋体" w:hAnsi="Times New Roman"/>
          <w:iCs/>
          <w:szCs w:val="20"/>
          <w:lang w:eastAsia="zh-CN" w:bidi="hi-IN"/>
        </w:rPr>
        <w:t>s</w:t>
      </w:r>
      <w:r w:rsidRPr="00BA651D">
        <w:rPr>
          <w:rFonts w:ascii="Times New Roman" w:eastAsia="宋体" w:hAnsi="Times New Roman"/>
          <w:iCs/>
          <w:szCs w:val="20"/>
          <w:lang w:eastAsia="zh-CN" w:bidi="hi-IN"/>
        </w:rPr>
        <w:t>, so we tend not to</w:t>
      </w:r>
      <w:r>
        <w:rPr>
          <w:rFonts w:ascii="Times New Roman" w:eastAsia="宋体" w:hAnsi="Times New Roman" w:hint="eastAsia"/>
          <w:iCs/>
          <w:szCs w:val="20"/>
          <w:lang w:eastAsia="zh-CN" w:bidi="hi-IN"/>
        </w:rPr>
        <w:t xml:space="preserve"> consider</w:t>
      </w:r>
      <w:r w:rsidRPr="00BA651D">
        <w:rPr>
          <w:rFonts w:ascii="Times New Roman" w:eastAsia="宋体" w:hAnsi="Times New Roman"/>
          <w:iCs/>
          <w:szCs w:val="20"/>
          <w:lang w:eastAsia="zh-CN" w:bidi="hi-IN"/>
        </w:rPr>
        <w:t xml:space="preserve"> the SSB </w:t>
      </w:r>
      <w:r>
        <w:rPr>
          <w:rFonts w:ascii="Times New Roman" w:eastAsia="宋体" w:hAnsi="Times New Roman" w:hint="eastAsia"/>
          <w:iCs/>
          <w:szCs w:val="20"/>
          <w:lang w:eastAsia="zh-CN" w:bidi="hi-IN"/>
        </w:rPr>
        <w:t>within</w:t>
      </w:r>
      <w:r>
        <w:rPr>
          <w:rFonts w:ascii="Times New Roman" w:eastAsia="宋体" w:hAnsi="Times New Roman"/>
          <w:iCs/>
          <w:szCs w:val="20"/>
          <w:lang w:eastAsia="zh-CN" w:bidi="hi-IN"/>
        </w:rPr>
        <w:t xml:space="preserve"> active BWP</w:t>
      </w:r>
      <w:r>
        <w:rPr>
          <w:rFonts w:ascii="Times New Roman" w:eastAsia="宋体" w:hAnsi="Times New Roman" w:hint="eastAsia"/>
          <w:iCs/>
          <w:szCs w:val="20"/>
          <w:lang w:eastAsia="zh-CN" w:bidi="hi-IN"/>
        </w:rPr>
        <w:t xml:space="preserve"> is</w:t>
      </w:r>
      <w:r>
        <w:rPr>
          <w:rFonts w:ascii="Times New Roman" w:eastAsia="宋体" w:hAnsi="Times New Roman"/>
          <w:iCs/>
          <w:szCs w:val="20"/>
          <w:lang w:eastAsia="zh-CN" w:bidi="hi-IN"/>
        </w:rPr>
        <w:t xml:space="preserve"> </w:t>
      </w:r>
      <w:r w:rsidRPr="00BA651D">
        <w:rPr>
          <w:rFonts w:ascii="Times New Roman" w:eastAsia="宋体" w:hAnsi="Times New Roman"/>
          <w:iCs/>
          <w:szCs w:val="20"/>
          <w:lang w:eastAsia="zh-CN" w:bidi="hi-IN"/>
        </w:rPr>
        <w:t xml:space="preserve">mandatory </w:t>
      </w:r>
      <w:r>
        <w:rPr>
          <w:rFonts w:ascii="Times New Roman" w:eastAsia="宋体" w:hAnsi="Times New Roman"/>
          <w:iCs/>
          <w:szCs w:val="20"/>
          <w:lang w:eastAsia="zh-CN" w:bidi="hi-IN"/>
        </w:rPr>
        <w:t>in the spec</w:t>
      </w:r>
      <w:r w:rsidRPr="00BA651D">
        <w:rPr>
          <w:rFonts w:ascii="Times New Roman" w:eastAsia="宋体" w:hAnsi="Times New Roman"/>
          <w:iCs/>
          <w:szCs w:val="20"/>
          <w:lang w:eastAsia="zh-CN" w:bidi="hi-IN"/>
        </w:rPr>
        <w:t xml:space="preserve">. It only needs to meet the </w:t>
      </w:r>
      <w:r>
        <w:rPr>
          <w:rFonts w:ascii="Times New Roman" w:eastAsia="宋体" w:hAnsi="Times New Roman"/>
          <w:iCs/>
          <w:szCs w:val="20"/>
          <w:lang w:eastAsia="zh-CN" w:bidi="hi-IN"/>
        </w:rPr>
        <w:t>condition</w:t>
      </w:r>
      <w:r>
        <w:rPr>
          <w:rFonts w:ascii="Times New Roman" w:eastAsia="宋体" w:hAnsi="Times New Roman" w:hint="eastAsia"/>
          <w:iCs/>
          <w:szCs w:val="20"/>
          <w:lang w:eastAsia="zh-CN" w:bidi="hi-IN"/>
        </w:rPr>
        <w:t xml:space="preserve"> that</w:t>
      </w:r>
      <w:r w:rsidRPr="00BA651D">
        <w:t xml:space="preserve"> </w:t>
      </w:r>
      <w:r w:rsidRPr="00BA651D">
        <w:rPr>
          <w:rFonts w:ascii="Times New Roman" w:eastAsia="宋体" w:hAnsi="Times New Roman"/>
          <w:iCs/>
          <w:szCs w:val="20"/>
          <w:lang w:eastAsia="zh-CN" w:bidi="hi-IN"/>
        </w:rPr>
        <w:t xml:space="preserve">the SSB is available at the UE at least once every 160 </w:t>
      </w:r>
      <w:proofErr w:type="spellStart"/>
      <w:r w:rsidRPr="00BA651D">
        <w:rPr>
          <w:rFonts w:ascii="Times New Roman" w:eastAsia="宋体" w:hAnsi="Times New Roman"/>
          <w:iCs/>
          <w:szCs w:val="20"/>
          <w:lang w:eastAsia="zh-CN" w:bidi="hi-IN"/>
        </w:rPr>
        <w:t>ms</w:t>
      </w:r>
      <w:proofErr w:type="spellEnd"/>
      <w:r>
        <w:rPr>
          <w:rFonts w:ascii="Times New Roman" w:eastAsia="宋体" w:hAnsi="Times New Roman"/>
          <w:iCs/>
          <w:szCs w:val="20"/>
          <w:lang w:eastAsia="zh-CN" w:bidi="hi-IN"/>
        </w:rPr>
        <w:t>, but it may inevitably i</w:t>
      </w:r>
      <w:r w:rsidRPr="00BA651D">
        <w:rPr>
          <w:rFonts w:ascii="Times New Roman" w:eastAsia="宋体" w:hAnsi="Times New Roman"/>
          <w:iCs/>
          <w:szCs w:val="20"/>
          <w:lang w:eastAsia="zh-CN" w:bidi="hi-IN"/>
        </w:rPr>
        <w:t>ncrease UE complexity.</w:t>
      </w:r>
    </w:p>
    <w:p w:rsidR="00ED09D1" w:rsidRPr="00ED09D1" w:rsidRDefault="008150FF" w:rsidP="00ED09D1">
      <w:pPr>
        <w:pStyle w:val="a3"/>
        <w:spacing w:before="240"/>
        <w:ind w:firstLine="0"/>
        <w:rPr>
          <w:b/>
          <w:iCs/>
          <w:szCs w:val="21"/>
          <w:lang w:eastAsia="zh-CN"/>
        </w:rPr>
      </w:pPr>
      <w:r>
        <w:rPr>
          <w:rFonts w:hint="eastAsia"/>
          <w:b/>
          <w:iCs/>
          <w:szCs w:val="21"/>
        </w:rPr>
        <w:t>Observation</w:t>
      </w:r>
      <w:r>
        <w:rPr>
          <w:rFonts w:hint="eastAsia"/>
          <w:b/>
          <w:iCs/>
          <w:szCs w:val="21"/>
          <w:lang w:eastAsia="zh-CN"/>
        </w:rPr>
        <w:t xml:space="preserve">: </w:t>
      </w:r>
      <w:r w:rsidR="00ED09D1">
        <w:rPr>
          <w:rFonts w:hint="eastAsia"/>
          <w:b/>
          <w:iCs/>
          <w:szCs w:val="21"/>
          <w:lang w:eastAsia="zh-CN"/>
        </w:rPr>
        <w:t>For</w:t>
      </w:r>
      <w:r w:rsidR="00ED09D1" w:rsidRPr="00C03E53">
        <w:rPr>
          <w:b/>
          <w:iCs/>
          <w:szCs w:val="21"/>
          <w:lang w:eastAsia="zh-CN"/>
        </w:rPr>
        <w:t xml:space="preserve"> </w:t>
      </w:r>
      <w:r w:rsidR="00ED09D1">
        <w:rPr>
          <w:rFonts w:hint="eastAsia"/>
          <w:b/>
          <w:iCs/>
          <w:szCs w:val="21"/>
          <w:lang w:eastAsia="zh-CN"/>
        </w:rPr>
        <w:t>normal</w:t>
      </w:r>
      <w:r w:rsidR="00ED09D1" w:rsidRPr="00C03E53">
        <w:rPr>
          <w:b/>
          <w:iCs/>
          <w:szCs w:val="21"/>
          <w:lang w:eastAsia="zh-CN"/>
        </w:rPr>
        <w:t xml:space="preserve"> UE</w:t>
      </w:r>
      <w:r w:rsidR="00ED09D1">
        <w:rPr>
          <w:b/>
          <w:iCs/>
          <w:szCs w:val="21"/>
          <w:lang w:eastAsia="zh-CN"/>
        </w:rPr>
        <w:t>s</w:t>
      </w:r>
      <w:r w:rsidR="00ED09D1" w:rsidRPr="00C03E53">
        <w:rPr>
          <w:b/>
          <w:iCs/>
          <w:szCs w:val="21"/>
          <w:lang w:eastAsia="zh-CN"/>
        </w:rPr>
        <w:t xml:space="preserve">, the timing requirements do not </w:t>
      </w:r>
      <w:r w:rsidR="00ED09D1" w:rsidRPr="00EF3C20">
        <w:rPr>
          <w:b/>
          <w:iCs/>
          <w:szCs w:val="21"/>
          <w:lang w:eastAsia="zh-CN"/>
        </w:rPr>
        <w:t>restrict</w:t>
      </w:r>
      <w:r w:rsidR="00ED09D1" w:rsidRPr="00C03E53">
        <w:rPr>
          <w:b/>
          <w:iCs/>
          <w:szCs w:val="21"/>
          <w:lang w:eastAsia="zh-CN"/>
        </w:rPr>
        <w:t xml:space="preserve"> the SSB to be in the active BWP, and how the UE</w:t>
      </w:r>
      <w:r w:rsidR="00ED09D1">
        <w:rPr>
          <w:b/>
          <w:iCs/>
          <w:szCs w:val="21"/>
          <w:lang w:eastAsia="zh-CN"/>
        </w:rPr>
        <w:t>s</w:t>
      </w:r>
      <w:r w:rsidR="00ED09D1" w:rsidRPr="00C03E53">
        <w:rPr>
          <w:b/>
          <w:iCs/>
          <w:szCs w:val="21"/>
          <w:lang w:eastAsia="zh-CN"/>
        </w:rPr>
        <w:t xml:space="preserve"> </w:t>
      </w:r>
      <w:r w:rsidR="00ED09D1">
        <w:rPr>
          <w:rFonts w:hint="eastAsia"/>
          <w:b/>
          <w:iCs/>
          <w:szCs w:val="21"/>
          <w:lang w:eastAsia="zh-CN"/>
        </w:rPr>
        <w:t>meet</w:t>
      </w:r>
      <w:r w:rsidR="00ED09D1" w:rsidRPr="00C03E53">
        <w:rPr>
          <w:b/>
          <w:iCs/>
          <w:szCs w:val="21"/>
          <w:lang w:eastAsia="zh-CN"/>
        </w:rPr>
        <w:t xml:space="preserve"> the timing requirements depends on the </w:t>
      </w:r>
      <w:r w:rsidR="00ED09D1">
        <w:rPr>
          <w:rFonts w:hint="eastAsia"/>
          <w:b/>
          <w:iCs/>
          <w:szCs w:val="21"/>
          <w:lang w:eastAsia="zh-CN"/>
        </w:rPr>
        <w:t xml:space="preserve">UE </w:t>
      </w:r>
      <w:r w:rsidR="00ED09D1">
        <w:rPr>
          <w:b/>
          <w:iCs/>
          <w:szCs w:val="21"/>
          <w:lang w:eastAsia="zh-CN"/>
        </w:rPr>
        <w:t>implementation</w:t>
      </w:r>
      <w:r w:rsidR="00924BEA">
        <w:rPr>
          <w:rFonts w:hint="eastAsia"/>
          <w:b/>
          <w:iCs/>
          <w:szCs w:val="21"/>
          <w:lang w:eastAsia="zh-CN"/>
        </w:rPr>
        <w:t xml:space="preserve">, </w:t>
      </w:r>
      <w:r w:rsidR="00924BEA" w:rsidRPr="00924BEA">
        <w:rPr>
          <w:b/>
          <w:iCs/>
          <w:szCs w:val="21"/>
          <w:lang w:eastAsia="zh-CN"/>
        </w:rPr>
        <w:t xml:space="preserve">so the same is true for </w:t>
      </w:r>
      <w:proofErr w:type="spellStart"/>
      <w:r w:rsidR="00924BEA" w:rsidRPr="00924BEA">
        <w:rPr>
          <w:b/>
          <w:iCs/>
          <w:szCs w:val="21"/>
          <w:lang w:eastAsia="zh-CN"/>
        </w:rPr>
        <w:t>RedCap</w:t>
      </w:r>
      <w:proofErr w:type="spellEnd"/>
      <w:r w:rsidR="00924BEA" w:rsidRPr="00924BEA">
        <w:rPr>
          <w:b/>
          <w:iCs/>
          <w:szCs w:val="21"/>
          <w:lang w:eastAsia="zh-CN"/>
        </w:rPr>
        <w:t xml:space="preserve"> UEs.</w:t>
      </w:r>
    </w:p>
    <w:p w:rsidR="00196E75" w:rsidRPr="00196E75" w:rsidRDefault="00196E75" w:rsidP="00196E75">
      <w:pPr>
        <w:pStyle w:val="a3"/>
        <w:spacing w:before="240"/>
        <w:ind w:firstLine="0"/>
        <w:rPr>
          <w:b/>
          <w:iCs/>
          <w:szCs w:val="21"/>
          <w:lang w:val="en-US" w:eastAsia="zh-CN"/>
        </w:rPr>
      </w:pPr>
      <w:r w:rsidRPr="00BA651D">
        <w:rPr>
          <w:rFonts w:hint="eastAsia"/>
          <w:b/>
          <w:iCs/>
          <w:szCs w:val="21"/>
        </w:rPr>
        <w:t xml:space="preserve">Proposal </w:t>
      </w:r>
      <w:r w:rsidRPr="00BA651D">
        <w:rPr>
          <w:rFonts w:hint="eastAsia"/>
          <w:b/>
          <w:iCs/>
          <w:szCs w:val="21"/>
          <w:lang w:eastAsia="zh-CN"/>
        </w:rPr>
        <w:t>1</w:t>
      </w:r>
      <w:r w:rsidRPr="00BA651D">
        <w:rPr>
          <w:rFonts w:hint="eastAsia"/>
          <w:b/>
          <w:iCs/>
          <w:szCs w:val="21"/>
        </w:rPr>
        <w:t>:</w:t>
      </w:r>
      <w:r w:rsidRPr="00BA651D">
        <w:rPr>
          <w:rFonts w:hint="eastAsia"/>
          <w:b/>
          <w:iCs/>
          <w:szCs w:val="21"/>
          <w:lang w:eastAsia="zh-CN"/>
        </w:rPr>
        <w:t xml:space="preserve"> </w:t>
      </w:r>
      <w:r w:rsidRPr="00BA651D">
        <w:rPr>
          <w:b/>
          <w:iCs/>
          <w:szCs w:val="21"/>
          <w:lang w:eastAsia="zh-CN"/>
        </w:rPr>
        <w:t xml:space="preserve">Redcap UE </w:t>
      </w:r>
      <w:r w:rsidRPr="00196E75">
        <w:rPr>
          <w:b/>
          <w:iCs/>
          <w:szCs w:val="21"/>
          <w:lang w:eastAsia="zh-CN"/>
        </w:rPr>
        <w:t xml:space="preserve">should meet the existing </w:t>
      </w:r>
      <w:proofErr w:type="spellStart"/>
      <w:r w:rsidRPr="00196E75">
        <w:rPr>
          <w:b/>
          <w:iCs/>
          <w:szCs w:val="21"/>
          <w:lang w:eastAsia="zh-CN"/>
        </w:rPr>
        <w:t>Te</w:t>
      </w:r>
      <w:proofErr w:type="spellEnd"/>
      <w:r w:rsidRPr="00196E75">
        <w:rPr>
          <w:b/>
          <w:iCs/>
          <w:szCs w:val="21"/>
          <w:lang w:eastAsia="zh-CN"/>
        </w:rPr>
        <w:t xml:space="preserve"> and </w:t>
      </w:r>
      <w:proofErr w:type="spellStart"/>
      <w:r w:rsidRPr="00196E75">
        <w:rPr>
          <w:b/>
          <w:iCs/>
          <w:szCs w:val="21"/>
          <w:lang w:eastAsia="zh-CN"/>
        </w:rPr>
        <w:t>Tq</w:t>
      </w:r>
      <w:proofErr w:type="spellEnd"/>
      <w:r w:rsidRPr="00196E75">
        <w:rPr>
          <w:b/>
          <w:iCs/>
          <w:szCs w:val="21"/>
          <w:lang w:eastAsia="zh-CN"/>
        </w:rPr>
        <w:t xml:space="preserve"> requirements provided that the SSB is available at the UE at least once every 160 </w:t>
      </w:r>
      <w:proofErr w:type="spellStart"/>
      <w:r w:rsidRPr="00196E75">
        <w:rPr>
          <w:b/>
          <w:iCs/>
          <w:szCs w:val="21"/>
          <w:lang w:eastAsia="zh-CN"/>
        </w:rPr>
        <w:t>ms</w:t>
      </w:r>
      <w:proofErr w:type="spellEnd"/>
      <w:r w:rsidRPr="00196E75">
        <w:rPr>
          <w:b/>
          <w:iCs/>
          <w:szCs w:val="21"/>
          <w:lang w:eastAsia="zh-CN"/>
        </w:rPr>
        <w:t xml:space="preserve"> regardless whether SSB is in active BWP.</w:t>
      </w:r>
    </w:p>
    <w:p w:rsidR="00BA651D" w:rsidRPr="00196E75" w:rsidRDefault="00BA651D" w:rsidP="00924BEA">
      <w:pPr>
        <w:pStyle w:val="2"/>
        <w:overflowPunct w:val="0"/>
        <w:autoSpaceDE w:val="0"/>
        <w:autoSpaceDN w:val="0"/>
        <w:adjustRightInd w:val="0"/>
        <w:spacing w:before="240"/>
        <w:ind w:left="0"/>
        <w:jc w:val="both"/>
        <w:textAlignment w:val="baseline"/>
        <w:rPr>
          <w:rFonts w:ascii="Times New Roman" w:eastAsia="宋体" w:hAnsi="Times New Roman"/>
          <w:iCs/>
          <w:szCs w:val="20"/>
          <w:lang w:val="sv-SE" w:eastAsia="zh-CN" w:bidi="hi-IN"/>
        </w:rPr>
      </w:pPr>
      <w:r w:rsidRPr="00BA651D">
        <w:rPr>
          <w:rFonts w:ascii="Times New Roman" w:eastAsia="宋体" w:hAnsi="Times New Roman"/>
          <w:iCs/>
          <w:szCs w:val="20"/>
          <w:lang w:val="sv-SE" w:eastAsia="zh-CN" w:bidi="hi-IN"/>
        </w:rPr>
        <w:t>At the same time, we also understand that some companies believe that if the SSB is not in the active BWP,</w:t>
      </w:r>
      <w:r w:rsidR="00ED09D1">
        <w:rPr>
          <w:rFonts w:ascii="Times New Roman" w:eastAsia="宋体" w:hAnsi="Times New Roman"/>
          <w:iCs/>
          <w:szCs w:val="20"/>
          <w:lang w:val="sv-SE" w:eastAsia="zh-CN" w:bidi="hi-IN"/>
        </w:rPr>
        <w:t xml:space="preserve"> the RedCap UE</w:t>
      </w:r>
      <w:r w:rsidR="00924BEA">
        <w:rPr>
          <w:rFonts w:ascii="Times New Roman" w:eastAsia="宋体" w:hAnsi="Times New Roman" w:hint="eastAsia"/>
          <w:iCs/>
          <w:szCs w:val="20"/>
          <w:lang w:val="sv-SE" w:eastAsia="zh-CN" w:bidi="hi-IN"/>
        </w:rPr>
        <w:t>s</w:t>
      </w:r>
      <w:r w:rsidR="00924BEA">
        <w:rPr>
          <w:rFonts w:ascii="Times New Roman" w:eastAsia="宋体" w:hAnsi="Times New Roman"/>
          <w:iCs/>
          <w:szCs w:val="20"/>
          <w:lang w:val="sv-SE" w:eastAsia="zh-CN" w:bidi="hi-IN"/>
        </w:rPr>
        <w:t xml:space="preserve"> need</w:t>
      </w:r>
      <w:r w:rsidR="00ED09D1">
        <w:rPr>
          <w:rFonts w:ascii="Times New Roman" w:eastAsia="宋体" w:hAnsi="Times New Roman"/>
          <w:iCs/>
          <w:szCs w:val="20"/>
          <w:lang w:val="sv-SE" w:eastAsia="zh-CN" w:bidi="hi-IN"/>
        </w:rPr>
        <w:t xml:space="preserve"> measurement</w:t>
      </w:r>
      <w:r w:rsidR="00ED09D1">
        <w:rPr>
          <w:rFonts w:ascii="Times New Roman" w:eastAsia="宋体" w:hAnsi="Times New Roman" w:hint="eastAsia"/>
          <w:iCs/>
          <w:szCs w:val="20"/>
          <w:lang w:val="sv-SE" w:eastAsia="zh-CN" w:bidi="hi-IN"/>
        </w:rPr>
        <w:t xml:space="preserve"> </w:t>
      </w:r>
      <w:r w:rsidRPr="00BA651D">
        <w:rPr>
          <w:rFonts w:ascii="Times New Roman" w:eastAsia="宋体" w:hAnsi="Times New Roman"/>
          <w:iCs/>
          <w:szCs w:val="20"/>
          <w:lang w:val="sv-SE" w:eastAsia="zh-CN" w:bidi="hi-IN"/>
        </w:rPr>
        <w:t>ga</w:t>
      </w:r>
      <w:r w:rsidR="00ED09D1">
        <w:rPr>
          <w:rFonts w:ascii="Times New Roman" w:eastAsia="宋体" w:hAnsi="Times New Roman"/>
          <w:iCs/>
          <w:szCs w:val="20"/>
          <w:lang w:val="sv-SE" w:eastAsia="zh-CN" w:bidi="hi-IN"/>
        </w:rPr>
        <w:t>p to measure the SSB outside</w:t>
      </w:r>
      <w:r w:rsidRPr="00BA651D">
        <w:rPr>
          <w:rFonts w:ascii="Times New Roman" w:eastAsia="宋体" w:hAnsi="Times New Roman"/>
          <w:iCs/>
          <w:szCs w:val="20"/>
          <w:lang w:val="sv-SE" w:eastAsia="zh-CN" w:bidi="hi-IN"/>
        </w:rPr>
        <w:t xml:space="preserve"> active BWP, and it may be more challenging for the UE</w:t>
      </w:r>
      <w:r w:rsidR="00924BEA">
        <w:rPr>
          <w:rFonts w:ascii="Times New Roman" w:eastAsia="宋体" w:hAnsi="Times New Roman" w:hint="eastAsia"/>
          <w:iCs/>
          <w:szCs w:val="20"/>
          <w:lang w:val="sv-SE" w:eastAsia="zh-CN" w:bidi="hi-IN"/>
        </w:rPr>
        <w:t>s</w:t>
      </w:r>
      <w:r w:rsidRPr="00BA651D">
        <w:rPr>
          <w:rFonts w:ascii="Times New Roman" w:eastAsia="宋体" w:hAnsi="Times New Roman"/>
          <w:iCs/>
          <w:szCs w:val="20"/>
          <w:lang w:val="sv-SE" w:eastAsia="zh-CN" w:bidi="hi-IN"/>
        </w:rPr>
        <w:t xml:space="preserve"> to meet the timing requirements. Therefore, some </w:t>
      </w:r>
      <w:r w:rsidR="00ED09D1" w:rsidRPr="00ED09D1">
        <w:rPr>
          <w:rFonts w:ascii="Times New Roman" w:eastAsia="宋体" w:hAnsi="Times New Roman"/>
          <w:iCs/>
          <w:szCs w:val="20"/>
          <w:lang w:val="sv-SE" w:eastAsia="zh-CN" w:bidi="hi-IN"/>
        </w:rPr>
        <w:t>restrict</w:t>
      </w:r>
      <w:r w:rsidR="00ED09D1">
        <w:rPr>
          <w:rFonts w:ascii="Times New Roman" w:eastAsia="宋体" w:hAnsi="Times New Roman"/>
          <w:iCs/>
          <w:szCs w:val="20"/>
          <w:lang w:val="sv-SE" w:eastAsia="zh-CN" w:bidi="hi-IN"/>
        </w:rPr>
        <w:t>ions</w:t>
      </w:r>
      <w:r w:rsidRPr="00BA651D">
        <w:rPr>
          <w:rFonts w:ascii="Times New Roman" w:eastAsia="宋体" w:hAnsi="Times New Roman"/>
          <w:iCs/>
          <w:szCs w:val="20"/>
          <w:lang w:val="sv-SE" w:eastAsia="zh-CN" w:bidi="hi-IN"/>
        </w:rPr>
        <w:t xml:space="preserve"> need to be defined to ensure that the UE</w:t>
      </w:r>
      <w:r w:rsidR="00924BEA">
        <w:rPr>
          <w:rFonts w:ascii="Times New Roman" w:eastAsia="宋体" w:hAnsi="Times New Roman" w:hint="eastAsia"/>
          <w:iCs/>
          <w:szCs w:val="20"/>
          <w:lang w:val="sv-SE" w:eastAsia="zh-CN" w:bidi="hi-IN"/>
        </w:rPr>
        <w:t>s</w:t>
      </w:r>
      <w:r w:rsidRPr="00BA651D">
        <w:rPr>
          <w:rFonts w:ascii="Times New Roman" w:eastAsia="宋体" w:hAnsi="Times New Roman"/>
          <w:iCs/>
          <w:szCs w:val="20"/>
          <w:lang w:val="sv-SE" w:eastAsia="zh-CN" w:bidi="hi-IN"/>
        </w:rPr>
        <w:t xml:space="preserve"> can perform serving cell measurements within 160 ms. </w:t>
      </w:r>
      <w:r w:rsidR="00ED09D1">
        <w:rPr>
          <w:rFonts w:ascii="Times New Roman" w:eastAsia="宋体" w:hAnsi="Times New Roman" w:hint="eastAsia"/>
          <w:iCs/>
          <w:szCs w:val="20"/>
          <w:lang w:val="sv-SE" w:eastAsia="zh-CN" w:bidi="hi-IN"/>
        </w:rPr>
        <w:t>T</w:t>
      </w:r>
      <w:r w:rsidR="00ED09D1" w:rsidRPr="00ED09D1">
        <w:rPr>
          <w:rFonts w:ascii="Times New Roman" w:eastAsia="宋体" w:hAnsi="Times New Roman"/>
          <w:iCs/>
          <w:szCs w:val="20"/>
          <w:lang w:val="sv-SE" w:eastAsia="zh-CN" w:bidi="hi-IN"/>
        </w:rPr>
        <w:t>ake this into account</w:t>
      </w:r>
      <w:r w:rsidR="00ED09D1">
        <w:rPr>
          <w:rFonts w:ascii="Times New Roman" w:eastAsia="宋体" w:hAnsi="Times New Roman"/>
          <w:iCs/>
          <w:szCs w:val="20"/>
          <w:lang w:val="sv-SE" w:eastAsia="zh-CN" w:bidi="hi-IN"/>
        </w:rPr>
        <w:t>, we c</w:t>
      </w:r>
      <w:r w:rsidR="00ED09D1">
        <w:rPr>
          <w:rFonts w:ascii="Times New Roman" w:eastAsia="宋体" w:hAnsi="Times New Roman" w:hint="eastAsia"/>
          <w:iCs/>
          <w:szCs w:val="20"/>
          <w:lang w:val="sv-SE" w:eastAsia="zh-CN" w:bidi="hi-IN"/>
        </w:rPr>
        <w:t>ould</w:t>
      </w:r>
      <w:r w:rsidRPr="00BA651D">
        <w:rPr>
          <w:rFonts w:ascii="Times New Roman" w:eastAsia="宋体" w:hAnsi="Times New Roman"/>
          <w:iCs/>
          <w:szCs w:val="20"/>
          <w:lang w:val="sv-SE" w:eastAsia="zh-CN" w:bidi="hi-IN"/>
        </w:rPr>
        <w:t xml:space="preserve"> also agree to option 3 as a compromise, but the reasonable value of the threshold for judging the distance between the initial BWP and the active BWP in the frequency domain needs to be discussed.</w:t>
      </w:r>
    </w:p>
    <w:p w:rsidR="00196E75" w:rsidRPr="00196E75" w:rsidRDefault="00584875" w:rsidP="00196E75">
      <w:pPr>
        <w:pStyle w:val="a3"/>
        <w:spacing w:before="240"/>
        <w:ind w:firstLine="0"/>
        <w:rPr>
          <w:b/>
          <w:iCs/>
          <w:szCs w:val="21"/>
          <w:lang w:eastAsia="zh-CN"/>
        </w:rPr>
      </w:pPr>
      <w:bookmarkStart w:id="9" w:name="OLE_LINK10"/>
      <w:bookmarkStart w:id="10" w:name="OLE_LINK18"/>
      <w:bookmarkStart w:id="11" w:name="OLE_LINK19"/>
      <w:r w:rsidRPr="00B65304">
        <w:rPr>
          <w:rFonts w:hint="eastAsia"/>
          <w:b/>
          <w:iCs/>
          <w:szCs w:val="21"/>
        </w:rPr>
        <w:t xml:space="preserve">Proposal </w:t>
      </w:r>
      <w:bookmarkEnd w:id="9"/>
      <w:r w:rsidR="009F49E3">
        <w:rPr>
          <w:rFonts w:hint="eastAsia"/>
          <w:b/>
          <w:iCs/>
          <w:szCs w:val="21"/>
          <w:lang w:eastAsia="zh-CN"/>
        </w:rPr>
        <w:t>2</w:t>
      </w:r>
      <w:r w:rsidRPr="00B65304">
        <w:rPr>
          <w:rFonts w:hint="eastAsia"/>
          <w:b/>
          <w:iCs/>
          <w:szCs w:val="21"/>
        </w:rPr>
        <w:t>:</w:t>
      </w:r>
      <w:r w:rsidRPr="00B65304">
        <w:rPr>
          <w:rFonts w:hint="eastAsia"/>
          <w:b/>
          <w:iCs/>
          <w:szCs w:val="21"/>
          <w:lang w:eastAsia="zh-CN"/>
        </w:rPr>
        <w:t xml:space="preserve"> </w:t>
      </w:r>
      <w:proofErr w:type="spellStart"/>
      <w:r w:rsidR="00196E75" w:rsidRPr="00196E75">
        <w:rPr>
          <w:b/>
          <w:iCs/>
          <w:szCs w:val="21"/>
        </w:rPr>
        <w:t>Te</w:t>
      </w:r>
      <w:proofErr w:type="spellEnd"/>
      <w:r w:rsidR="00196E75" w:rsidRPr="00196E75">
        <w:rPr>
          <w:b/>
          <w:iCs/>
          <w:szCs w:val="21"/>
        </w:rPr>
        <w:t xml:space="preserve"> requirements are met under any of the following scenarios:</w:t>
      </w:r>
    </w:p>
    <w:p w:rsidR="00196E75" w:rsidRPr="00196E75" w:rsidRDefault="00196E75" w:rsidP="008150FF">
      <w:pPr>
        <w:pStyle w:val="a3"/>
        <w:numPr>
          <w:ilvl w:val="0"/>
          <w:numId w:val="17"/>
        </w:numPr>
        <w:rPr>
          <w:b/>
          <w:bCs/>
          <w:kern w:val="0"/>
          <w:szCs w:val="24"/>
        </w:rPr>
      </w:pPr>
      <w:r w:rsidRPr="00196E75">
        <w:rPr>
          <w:b/>
          <w:bCs/>
          <w:kern w:val="0"/>
          <w:szCs w:val="24"/>
        </w:rPr>
        <w:t xml:space="preserve">SSB is in the UE’s active BWP, or </w:t>
      </w:r>
    </w:p>
    <w:p w:rsidR="00196E75" w:rsidRPr="00196E75" w:rsidRDefault="00196E75" w:rsidP="008150FF">
      <w:pPr>
        <w:pStyle w:val="a3"/>
        <w:numPr>
          <w:ilvl w:val="0"/>
          <w:numId w:val="17"/>
        </w:numPr>
        <w:rPr>
          <w:b/>
          <w:bCs/>
          <w:kern w:val="0"/>
          <w:szCs w:val="24"/>
        </w:rPr>
      </w:pPr>
      <w:r w:rsidRPr="00196E75">
        <w:rPr>
          <w:b/>
          <w:bCs/>
          <w:kern w:val="0"/>
          <w:szCs w:val="24"/>
        </w:rPr>
        <w:t>SSB is not in the UE’s active BWP (</w:t>
      </w:r>
      <w:proofErr w:type="spellStart"/>
      <w:r w:rsidRPr="00196E75">
        <w:rPr>
          <w:b/>
          <w:bCs/>
          <w:kern w:val="0"/>
          <w:szCs w:val="24"/>
        </w:rPr>
        <w:t>RedCap</w:t>
      </w:r>
      <w:proofErr w:type="spellEnd"/>
      <w:r w:rsidRPr="00196E75">
        <w:rPr>
          <w:b/>
          <w:bCs/>
          <w:kern w:val="0"/>
          <w:szCs w:val="24"/>
        </w:rPr>
        <w:t xml:space="preserve"> BWP) but the following condition is met:</w:t>
      </w:r>
    </w:p>
    <w:p w:rsidR="004C6AE1" w:rsidRPr="008150FF" w:rsidRDefault="00196E75" w:rsidP="008150FF">
      <w:pPr>
        <w:pStyle w:val="a3"/>
        <w:numPr>
          <w:ilvl w:val="0"/>
          <w:numId w:val="14"/>
        </w:numPr>
        <w:rPr>
          <w:b/>
          <w:bCs/>
          <w:kern w:val="0"/>
          <w:szCs w:val="24"/>
        </w:rPr>
      </w:pPr>
      <w:r w:rsidRPr="008150FF">
        <w:rPr>
          <w:b/>
          <w:bCs/>
          <w:kern w:val="0"/>
          <w:szCs w:val="24"/>
        </w:rPr>
        <w:t>UE’s active BWP</w:t>
      </w:r>
      <w:r w:rsidR="008150FF">
        <w:rPr>
          <w:rFonts w:hint="eastAsia"/>
          <w:b/>
          <w:bCs/>
          <w:kern w:val="0"/>
          <w:szCs w:val="24"/>
          <w:lang w:eastAsia="zh-CN"/>
        </w:rPr>
        <w:t xml:space="preserve"> </w:t>
      </w:r>
      <w:r w:rsidRPr="008150FF">
        <w:rPr>
          <w:b/>
          <w:bCs/>
          <w:kern w:val="0"/>
          <w:szCs w:val="24"/>
        </w:rPr>
        <w:t>(</w:t>
      </w:r>
      <w:proofErr w:type="spellStart"/>
      <w:r w:rsidRPr="008150FF">
        <w:rPr>
          <w:b/>
          <w:bCs/>
          <w:kern w:val="0"/>
          <w:szCs w:val="24"/>
        </w:rPr>
        <w:t>RedCap</w:t>
      </w:r>
      <w:proofErr w:type="spellEnd"/>
      <w:r w:rsidRPr="008150FF">
        <w:rPr>
          <w:b/>
          <w:bCs/>
          <w:kern w:val="0"/>
          <w:szCs w:val="24"/>
        </w:rPr>
        <w:t xml:space="preserve"> BWP) and initial BWP are within </w:t>
      </w:r>
      <w:r w:rsidRPr="008150FF">
        <w:rPr>
          <w:rFonts w:hint="eastAsia"/>
          <w:b/>
          <w:bCs/>
          <w:kern w:val="0"/>
          <w:szCs w:val="24"/>
        </w:rPr>
        <w:t>X</w:t>
      </w:r>
      <w:r w:rsidRPr="008150FF">
        <w:rPr>
          <w:b/>
          <w:bCs/>
          <w:kern w:val="0"/>
          <w:szCs w:val="24"/>
        </w:rPr>
        <w:t xml:space="preserve"> MHz for FR1, or within </w:t>
      </w:r>
      <w:r w:rsidRPr="008150FF">
        <w:rPr>
          <w:rFonts w:hint="eastAsia"/>
          <w:b/>
          <w:bCs/>
          <w:kern w:val="0"/>
          <w:szCs w:val="24"/>
        </w:rPr>
        <w:t>Y</w:t>
      </w:r>
      <w:r w:rsidRPr="008150FF">
        <w:rPr>
          <w:b/>
          <w:bCs/>
          <w:kern w:val="0"/>
          <w:szCs w:val="24"/>
        </w:rPr>
        <w:t xml:space="preserve"> MHz for FR2.</w:t>
      </w:r>
      <w:r w:rsidRPr="008150FF">
        <w:rPr>
          <w:rFonts w:hint="eastAsia"/>
          <w:b/>
          <w:bCs/>
          <w:kern w:val="0"/>
          <w:szCs w:val="24"/>
        </w:rPr>
        <w:t xml:space="preserve"> </w:t>
      </w:r>
      <w:r w:rsidR="00FF2B5B" w:rsidRPr="008150FF">
        <w:rPr>
          <w:b/>
          <w:bCs/>
          <w:kern w:val="0"/>
          <w:szCs w:val="24"/>
        </w:rPr>
        <w:t>FFS for X and Y</w:t>
      </w:r>
      <w:r w:rsidR="00C03E53" w:rsidRPr="008150FF">
        <w:rPr>
          <w:rFonts w:hint="eastAsia"/>
          <w:b/>
          <w:bCs/>
          <w:kern w:val="0"/>
          <w:szCs w:val="24"/>
        </w:rPr>
        <w:t>.</w:t>
      </w:r>
    </w:p>
    <w:bookmarkEnd w:id="6"/>
    <w:bookmarkEnd w:id="7"/>
    <w:bookmarkEnd w:id="10"/>
    <w:bookmarkEnd w:id="11"/>
    <w:p w:rsidR="00321E0D" w:rsidRPr="00896200" w:rsidRDefault="00321E0D" w:rsidP="00321E0D">
      <w:pPr>
        <w:keepNext/>
        <w:keepLines/>
        <w:widowControl/>
        <w:numPr>
          <w:ilvl w:val="0"/>
          <w:numId w:val="3"/>
        </w:numPr>
        <w:pBdr>
          <w:top w:val="single" w:sz="12" w:space="3" w:color="auto"/>
        </w:pBdr>
        <w:spacing w:before="360"/>
        <w:ind w:left="357" w:hanging="357"/>
        <w:jc w:val="left"/>
        <w:outlineLvl w:val="0"/>
        <w:rPr>
          <w:rFonts w:ascii="Arial" w:eastAsia="等线" w:hAnsi="Arial" w:cs="Times New Roman"/>
          <w:sz w:val="36"/>
          <w:szCs w:val="20"/>
          <w:lang w:val="en-GB"/>
        </w:rPr>
      </w:pPr>
      <w:r w:rsidRPr="00896200">
        <w:rPr>
          <w:rFonts w:ascii="Arial" w:eastAsia="等线" w:hAnsi="Arial" w:cs="Times New Roman"/>
          <w:sz w:val="36"/>
          <w:szCs w:val="20"/>
          <w:lang w:val="en-GB"/>
        </w:rPr>
        <w:t>Summary</w:t>
      </w:r>
    </w:p>
    <w:p w:rsidR="00321E0D" w:rsidRDefault="00321E0D" w:rsidP="00321E0D">
      <w:pPr>
        <w:spacing w:before="240"/>
        <w:rPr>
          <w:rFonts w:ascii="Times New Roman" w:eastAsia="等线" w:hAnsi="Times New Roman" w:cs="Times New Roman"/>
        </w:rPr>
      </w:pPr>
      <w:bookmarkStart w:id="12" w:name="OLE_LINK51"/>
      <w:r w:rsidRPr="00CF0AF8">
        <w:rPr>
          <w:rFonts w:ascii="Times New Roman" w:eastAsia="等线" w:hAnsi="Times New Roman" w:cs="Times New Roman"/>
        </w:rPr>
        <w:t xml:space="preserve">In this </w:t>
      </w:r>
      <w:r w:rsidRPr="00CF0AF8">
        <w:rPr>
          <w:rFonts w:ascii="Times New Roman" w:eastAsia="等线" w:hAnsi="Times New Roman" w:cs="Times New Roman" w:hint="eastAsia"/>
        </w:rPr>
        <w:t>paper,</w:t>
      </w:r>
      <w:r w:rsidRPr="00CF0AF8">
        <w:rPr>
          <w:rFonts w:ascii="Times New Roman" w:eastAsia="等线" w:hAnsi="Times New Roman" w:cs="Times New Roman"/>
        </w:rPr>
        <w:t xml:space="preserve"> we provide our views on </w:t>
      </w:r>
      <w:r w:rsidR="004F0F32" w:rsidRPr="00FD3AAB">
        <w:rPr>
          <w:rFonts w:ascii="Times New Roman" w:eastAsia="宋体" w:hAnsi="Times New Roman" w:cs="Times New Roman"/>
          <w:iCs/>
          <w:lang w:val="x-none"/>
        </w:rPr>
        <w:t xml:space="preserve">RRM timing requirements for </w:t>
      </w:r>
      <w:proofErr w:type="spellStart"/>
      <w:r w:rsidR="004F0F32" w:rsidRPr="00FD3AAB">
        <w:rPr>
          <w:rFonts w:ascii="Times New Roman" w:eastAsia="宋体" w:hAnsi="Times New Roman" w:cs="Times New Roman"/>
          <w:iCs/>
          <w:lang w:val="x-none"/>
        </w:rPr>
        <w:t>RedCap</w:t>
      </w:r>
      <w:proofErr w:type="spellEnd"/>
      <w:r w:rsidR="004F0F32" w:rsidRPr="00FD3AAB">
        <w:rPr>
          <w:rFonts w:ascii="Times New Roman" w:eastAsia="宋体" w:hAnsi="Times New Roman" w:cs="Times New Roman"/>
          <w:iCs/>
          <w:lang w:val="x-none"/>
        </w:rPr>
        <w:t xml:space="preserve"> devices</w:t>
      </w:r>
      <w:r w:rsidRPr="00CF0AF8">
        <w:rPr>
          <w:rFonts w:ascii="Times New Roman" w:eastAsia="等线" w:hAnsi="Times New Roman" w:cs="Times New Roman"/>
        </w:rPr>
        <w:t xml:space="preserve">. From this discussion we have derived the following </w:t>
      </w:r>
      <w:r w:rsidR="005C35C7">
        <w:rPr>
          <w:rFonts w:ascii="Times New Roman" w:eastAsia="等线" w:hAnsi="Times New Roman" w:cs="Times New Roman" w:hint="eastAsia"/>
        </w:rPr>
        <w:t>o</w:t>
      </w:r>
      <w:r w:rsidR="005C35C7" w:rsidRPr="005C35C7">
        <w:rPr>
          <w:rFonts w:ascii="Times New Roman" w:eastAsia="等线" w:hAnsi="Times New Roman" w:cs="Times New Roman"/>
        </w:rPr>
        <w:t xml:space="preserve">bservation </w:t>
      </w:r>
      <w:r w:rsidR="005C35C7">
        <w:rPr>
          <w:rFonts w:ascii="Times New Roman" w:eastAsia="等线" w:hAnsi="Times New Roman" w:cs="Times New Roman" w:hint="eastAsia"/>
        </w:rPr>
        <w:t xml:space="preserve">and </w:t>
      </w:r>
      <w:r w:rsidRPr="00CF0AF8">
        <w:rPr>
          <w:rFonts w:ascii="Times New Roman" w:eastAsia="等线" w:hAnsi="Times New Roman" w:cs="Times New Roman"/>
        </w:rPr>
        <w:t xml:space="preserve">proposals: </w:t>
      </w:r>
    </w:p>
    <w:p w:rsidR="00924BEA" w:rsidRPr="00ED09D1" w:rsidRDefault="008150FF" w:rsidP="00924BEA">
      <w:pPr>
        <w:pStyle w:val="a3"/>
        <w:spacing w:before="240"/>
        <w:ind w:firstLine="0"/>
        <w:rPr>
          <w:b/>
          <w:iCs/>
          <w:szCs w:val="21"/>
          <w:lang w:eastAsia="zh-CN"/>
        </w:rPr>
      </w:pPr>
      <w:r>
        <w:rPr>
          <w:rFonts w:hint="eastAsia"/>
          <w:b/>
          <w:iCs/>
          <w:szCs w:val="21"/>
        </w:rPr>
        <w:lastRenderedPageBreak/>
        <w:t>Observation</w:t>
      </w:r>
      <w:r>
        <w:rPr>
          <w:rFonts w:hint="eastAsia"/>
          <w:b/>
          <w:iCs/>
          <w:szCs w:val="21"/>
          <w:lang w:eastAsia="zh-CN"/>
        </w:rPr>
        <w:t xml:space="preserve">: </w:t>
      </w:r>
      <w:r w:rsidR="00924BEA">
        <w:rPr>
          <w:rFonts w:hint="eastAsia"/>
          <w:b/>
          <w:iCs/>
          <w:szCs w:val="21"/>
          <w:lang w:eastAsia="zh-CN"/>
        </w:rPr>
        <w:t>For</w:t>
      </w:r>
      <w:r w:rsidR="00924BEA" w:rsidRPr="00C03E53">
        <w:rPr>
          <w:b/>
          <w:iCs/>
          <w:szCs w:val="21"/>
          <w:lang w:eastAsia="zh-CN"/>
        </w:rPr>
        <w:t xml:space="preserve"> </w:t>
      </w:r>
      <w:r w:rsidR="00924BEA">
        <w:rPr>
          <w:rFonts w:hint="eastAsia"/>
          <w:b/>
          <w:iCs/>
          <w:szCs w:val="21"/>
          <w:lang w:eastAsia="zh-CN"/>
        </w:rPr>
        <w:t>normal</w:t>
      </w:r>
      <w:r w:rsidR="00924BEA" w:rsidRPr="00C03E53">
        <w:rPr>
          <w:b/>
          <w:iCs/>
          <w:szCs w:val="21"/>
          <w:lang w:eastAsia="zh-CN"/>
        </w:rPr>
        <w:t xml:space="preserve"> UE</w:t>
      </w:r>
      <w:r w:rsidR="00924BEA">
        <w:rPr>
          <w:b/>
          <w:iCs/>
          <w:szCs w:val="21"/>
          <w:lang w:eastAsia="zh-CN"/>
        </w:rPr>
        <w:t>s</w:t>
      </w:r>
      <w:r w:rsidR="00924BEA" w:rsidRPr="00C03E53">
        <w:rPr>
          <w:b/>
          <w:iCs/>
          <w:szCs w:val="21"/>
          <w:lang w:eastAsia="zh-CN"/>
        </w:rPr>
        <w:t xml:space="preserve">, the timing requirements do not </w:t>
      </w:r>
      <w:r w:rsidR="00924BEA" w:rsidRPr="00EF3C20">
        <w:rPr>
          <w:b/>
          <w:iCs/>
          <w:szCs w:val="21"/>
          <w:lang w:eastAsia="zh-CN"/>
        </w:rPr>
        <w:t>restrict</w:t>
      </w:r>
      <w:r w:rsidR="00924BEA" w:rsidRPr="00C03E53">
        <w:rPr>
          <w:b/>
          <w:iCs/>
          <w:szCs w:val="21"/>
          <w:lang w:eastAsia="zh-CN"/>
        </w:rPr>
        <w:t xml:space="preserve"> the SSB to be in the active BWP, and how the UE</w:t>
      </w:r>
      <w:r w:rsidR="00924BEA">
        <w:rPr>
          <w:b/>
          <w:iCs/>
          <w:szCs w:val="21"/>
          <w:lang w:eastAsia="zh-CN"/>
        </w:rPr>
        <w:t>s</w:t>
      </w:r>
      <w:r w:rsidR="00924BEA" w:rsidRPr="00C03E53">
        <w:rPr>
          <w:b/>
          <w:iCs/>
          <w:szCs w:val="21"/>
          <w:lang w:eastAsia="zh-CN"/>
        </w:rPr>
        <w:t xml:space="preserve"> </w:t>
      </w:r>
      <w:r w:rsidR="00924BEA">
        <w:rPr>
          <w:rFonts w:hint="eastAsia"/>
          <w:b/>
          <w:iCs/>
          <w:szCs w:val="21"/>
          <w:lang w:eastAsia="zh-CN"/>
        </w:rPr>
        <w:t>meet</w:t>
      </w:r>
      <w:r w:rsidR="00924BEA" w:rsidRPr="00C03E53">
        <w:rPr>
          <w:b/>
          <w:iCs/>
          <w:szCs w:val="21"/>
          <w:lang w:eastAsia="zh-CN"/>
        </w:rPr>
        <w:t xml:space="preserve"> the timing requirements depends on the </w:t>
      </w:r>
      <w:r w:rsidR="00924BEA">
        <w:rPr>
          <w:rFonts w:hint="eastAsia"/>
          <w:b/>
          <w:iCs/>
          <w:szCs w:val="21"/>
          <w:lang w:eastAsia="zh-CN"/>
        </w:rPr>
        <w:t xml:space="preserve">UE </w:t>
      </w:r>
      <w:r w:rsidR="00924BEA">
        <w:rPr>
          <w:b/>
          <w:iCs/>
          <w:szCs w:val="21"/>
          <w:lang w:eastAsia="zh-CN"/>
        </w:rPr>
        <w:t>implementation</w:t>
      </w:r>
      <w:r w:rsidR="00924BEA">
        <w:rPr>
          <w:rFonts w:hint="eastAsia"/>
          <w:b/>
          <w:iCs/>
          <w:szCs w:val="21"/>
          <w:lang w:eastAsia="zh-CN"/>
        </w:rPr>
        <w:t xml:space="preserve">, </w:t>
      </w:r>
      <w:r w:rsidR="00924BEA" w:rsidRPr="00924BEA">
        <w:rPr>
          <w:b/>
          <w:iCs/>
          <w:szCs w:val="21"/>
          <w:lang w:eastAsia="zh-CN"/>
        </w:rPr>
        <w:t xml:space="preserve">so the same is true for </w:t>
      </w:r>
      <w:proofErr w:type="spellStart"/>
      <w:r w:rsidR="00924BEA" w:rsidRPr="00924BEA">
        <w:rPr>
          <w:b/>
          <w:iCs/>
          <w:szCs w:val="21"/>
          <w:lang w:eastAsia="zh-CN"/>
        </w:rPr>
        <w:t>RedCap</w:t>
      </w:r>
      <w:proofErr w:type="spellEnd"/>
      <w:r w:rsidR="00924BEA" w:rsidRPr="00924BEA">
        <w:rPr>
          <w:b/>
          <w:iCs/>
          <w:szCs w:val="21"/>
          <w:lang w:eastAsia="zh-CN"/>
        </w:rPr>
        <w:t xml:space="preserve"> UEs.</w:t>
      </w:r>
    </w:p>
    <w:p w:rsidR="00774E2F" w:rsidRPr="00196E75" w:rsidRDefault="00774E2F" w:rsidP="00774E2F">
      <w:pPr>
        <w:pStyle w:val="a3"/>
        <w:spacing w:before="240"/>
        <w:ind w:firstLine="0"/>
        <w:rPr>
          <w:b/>
          <w:iCs/>
          <w:szCs w:val="21"/>
          <w:lang w:val="en-US" w:eastAsia="zh-CN"/>
        </w:rPr>
      </w:pPr>
      <w:r w:rsidRPr="00BA651D">
        <w:rPr>
          <w:rFonts w:hint="eastAsia"/>
          <w:b/>
          <w:iCs/>
          <w:szCs w:val="21"/>
        </w:rPr>
        <w:t xml:space="preserve">Proposal </w:t>
      </w:r>
      <w:r w:rsidRPr="00BA651D">
        <w:rPr>
          <w:rFonts w:hint="eastAsia"/>
          <w:b/>
          <w:iCs/>
          <w:szCs w:val="21"/>
          <w:lang w:eastAsia="zh-CN"/>
        </w:rPr>
        <w:t>1</w:t>
      </w:r>
      <w:r w:rsidRPr="00BA651D">
        <w:rPr>
          <w:rFonts w:hint="eastAsia"/>
          <w:b/>
          <w:iCs/>
          <w:szCs w:val="21"/>
        </w:rPr>
        <w:t>:</w:t>
      </w:r>
      <w:r w:rsidRPr="00BA651D">
        <w:rPr>
          <w:rFonts w:hint="eastAsia"/>
          <w:b/>
          <w:iCs/>
          <w:szCs w:val="21"/>
          <w:lang w:eastAsia="zh-CN"/>
        </w:rPr>
        <w:t xml:space="preserve"> </w:t>
      </w:r>
      <w:r w:rsidRPr="00BA651D">
        <w:rPr>
          <w:b/>
          <w:iCs/>
          <w:szCs w:val="21"/>
          <w:lang w:eastAsia="zh-CN"/>
        </w:rPr>
        <w:t xml:space="preserve">Redcap UE </w:t>
      </w:r>
      <w:r w:rsidRPr="00196E75">
        <w:rPr>
          <w:b/>
          <w:iCs/>
          <w:szCs w:val="21"/>
          <w:lang w:eastAsia="zh-CN"/>
        </w:rPr>
        <w:t xml:space="preserve">should meet the existing </w:t>
      </w:r>
      <w:proofErr w:type="spellStart"/>
      <w:r w:rsidRPr="00196E75">
        <w:rPr>
          <w:b/>
          <w:iCs/>
          <w:szCs w:val="21"/>
          <w:lang w:eastAsia="zh-CN"/>
        </w:rPr>
        <w:t>Te</w:t>
      </w:r>
      <w:proofErr w:type="spellEnd"/>
      <w:r w:rsidRPr="00196E75">
        <w:rPr>
          <w:b/>
          <w:iCs/>
          <w:szCs w:val="21"/>
          <w:lang w:eastAsia="zh-CN"/>
        </w:rPr>
        <w:t xml:space="preserve"> and </w:t>
      </w:r>
      <w:proofErr w:type="spellStart"/>
      <w:r w:rsidRPr="00196E75">
        <w:rPr>
          <w:b/>
          <w:iCs/>
          <w:szCs w:val="21"/>
          <w:lang w:eastAsia="zh-CN"/>
        </w:rPr>
        <w:t>Tq</w:t>
      </w:r>
      <w:proofErr w:type="spellEnd"/>
      <w:r w:rsidRPr="00196E75">
        <w:rPr>
          <w:b/>
          <w:iCs/>
          <w:szCs w:val="21"/>
          <w:lang w:eastAsia="zh-CN"/>
        </w:rPr>
        <w:t xml:space="preserve"> requirements provided that the SSB is available at the UE at least once every 160 </w:t>
      </w:r>
      <w:proofErr w:type="spellStart"/>
      <w:r w:rsidRPr="00196E75">
        <w:rPr>
          <w:b/>
          <w:iCs/>
          <w:szCs w:val="21"/>
          <w:lang w:eastAsia="zh-CN"/>
        </w:rPr>
        <w:t>ms</w:t>
      </w:r>
      <w:proofErr w:type="spellEnd"/>
      <w:r w:rsidRPr="00196E75">
        <w:rPr>
          <w:b/>
          <w:iCs/>
          <w:szCs w:val="21"/>
          <w:lang w:eastAsia="zh-CN"/>
        </w:rPr>
        <w:t xml:space="preserve"> regardless whether SSB is in active BWP.</w:t>
      </w:r>
    </w:p>
    <w:p w:rsidR="00774E2F" w:rsidRPr="00196E75" w:rsidRDefault="00774E2F" w:rsidP="00774E2F">
      <w:pPr>
        <w:pStyle w:val="a3"/>
        <w:spacing w:before="240"/>
        <w:ind w:firstLine="0"/>
        <w:rPr>
          <w:b/>
          <w:iCs/>
          <w:szCs w:val="21"/>
          <w:lang w:eastAsia="zh-CN"/>
        </w:rPr>
      </w:pPr>
      <w:r w:rsidRPr="00B65304">
        <w:rPr>
          <w:rFonts w:hint="eastAsia"/>
          <w:b/>
          <w:iCs/>
          <w:szCs w:val="21"/>
        </w:rPr>
        <w:t xml:space="preserve">Proposal </w:t>
      </w:r>
      <w:r>
        <w:rPr>
          <w:rFonts w:hint="eastAsia"/>
          <w:b/>
          <w:iCs/>
          <w:szCs w:val="21"/>
          <w:lang w:eastAsia="zh-CN"/>
        </w:rPr>
        <w:t>2</w:t>
      </w:r>
      <w:r w:rsidRPr="00B65304">
        <w:rPr>
          <w:rFonts w:hint="eastAsia"/>
          <w:b/>
          <w:iCs/>
          <w:szCs w:val="21"/>
        </w:rPr>
        <w:t>:</w:t>
      </w:r>
      <w:r w:rsidRPr="00B65304">
        <w:rPr>
          <w:rFonts w:hint="eastAsia"/>
          <w:b/>
          <w:iCs/>
          <w:szCs w:val="21"/>
          <w:lang w:eastAsia="zh-CN"/>
        </w:rPr>
        <w:t xml:space="preserve"> </w:t>
      </w:r>
      <w:proofErr w:type="spellStart"/>
      <w:r w:rsidRPr="00196E75">
        <w:rPr>
          <w:b/>
          <w:iCs/>
          <w:szCs w:val="21"/>
        </w:rPr>
        <w:t>Te</w:t>
      </w:r>
      <w:proofErr w:type="spellEnd"/>
      <w:r w:rsidRPr="00196E75">
        <w:rPr>
          <w:b/>
          <w:iCs/>
          <w:szCs w:val="21"/>
        </w:rPr>
        <w:t xml:space="preserve"> requirements are met under any of the following scenarios:</w:t>
      </w:r>
    </w:p>
    <w:p w:rsidR="008150FF" w:rsidRDefault="00774E2F" w:rsidP="008150FF">
      <w:pPr>
        <w:pStyle w:val="a3"/>
        <w:numPr>
          <w:ilvl w:val="0"/>
          <w:numId w:val="17"/>
        </w:numPr>
        <w:rPr>
          <w:b/>
          <w:bCs/>
          <w:kern w:val="0"/>
          <w:szCs w:val="24"/>
        </w:rPr>
      </w:pPr>
      <w:r w:rsidRPr="00196E75">
        <w:rPr>
          <w:b/>
          <w:bCs/>
          <w:kern w:val="0"/>
          <w:szCs w:val="24"/>
        </w:rPr>
        <w:t xml:space="preserve">SSB is in the UE’s active BWP, or </w:t>
      </w:r>
    </w:p>
    <w:p w:rsidR="00774E2F" w:rsidRPr="008150FF" w:rsidRDefault="00774E2F" w:rsidP="008150FF">
      <w:pPr>
        <w:pStyle w:val="a3"/>
        <w:numPr>
          <w:ilvl w:val="0"/>
          <w:numId w:val="17"/>
        </w:numPr>
        <w:rPr>
          <w:b/>
          <w:bCs/>
          <w:kern w:val="0"/>
          <w:szCs w:val="24"/>
        </w:rPr>
      </w:pPr>
      <w:r w:rsidRPr="008150FF">
        <w:rPr>
          <w:b/>
          <w:bCs/>
          <w:kern w:val="0"/>
          <w:szCs w:val="24"/>
        </w:rPr>
        <w:t>SSB is not in the UE’s active BWP (</w:t>
      </w:r>
      <w:proofErr w:type="spellStart"/>
      <w:r w:rsidRPr="008150FF">
        <w:rPr>
          <w:b/>
          <w:bCs/>
          <w:kern w:val="0"/>
          <w:szCs w:val="24"/>
        </w:rPr>
        <w:t>RedCap</w:t>
      </w:r>
      <w:proofErr w:type="spellEnd"/>
      <w:r w:rsidRPr="008150FF">
        <w:rPr>
          <w:b/>
          <w:bCs/>
          <w:kern w:val="0"/>
          <w:szCs w:val="24"/>
        </w:rPr>
        <w:t xml:space="preserve"> BWP) but the following condition is met:</w:t>
      </w:r>
    </w:p>
    <w:p w:rsidR="004F0F32" w:rsidRPr="008150FF" w:rsidRDefault="00774E2F" w:rsidP="008150FF">
      <w:pPr>
        <w:pStyle w:val="a3"/>
        <w:numPr>
          <w:ilvl w:val="0"/>
          <w:numId w:val="14"/>
        </w:numPr>
        <w:rPr>
          <w:b/>
          <w:bCs/>
          <w:kern w:val="0"/>
          <w:szCs w:val="24"/>
        </w:rPr>
      </w:pPr>
      <w:r w:rsidRPr="008150FF">
        <w:rPr>
          <w:b/>
          <w:bCs/>
          <w:kern w:val="0"/>
          <w:szCs w:val="24"/>
        </w:rPr>
        <w:t>UE’s active BWP</w:t>
      </w:r>
      <w:r w:rsidR="008150FF">
        <w:rPr>
          <w:rFonts w:hint="eastAsia"/>
          <w:b/>
          <w:bCs/>
          <w:kern w:val="0"/>
          <w:szCs w:val="24"/>
          <w:lang w:eastAsia="zh-CN"/>
        </w:rPr>
        <w:t xml:space="preserve"> </w:t>
      </w:r>
      <w:r w:rsidRPr="008150FF">
        <w:rPr>
          <w:b/>
          <w:bCs/>
          <w:kern w:val="0"/>
          <w:szCs w:val="24"/>
        </w:rPr>
        <w:t>(</w:t>
      </w:r>
      <w:proofErr w:type="spellStart"/>
      <w:r w:rsidRPr="008150FF">
        <w:rPr>
          <w:b/>
          <w:bCs/>
          <w:kern w:val="0"/>
          <w:szCs w:val="24"/>
        </w:rPr>
        <w:t>RedCap</w:t>
      </w:r>
      <w:proofErr w:type="spellEnd"/>
      <w:r w:rsidRPr="008150FF">
        <w:rPr>
          <w:b/>
          <w:bCs/>
          <w:kern w:val="0"/>
          <w:szCs w:val="24"/>
        </w:rPr>
        <w:t xml:space="preserve"> BWP) and initial BWP are within </w:t>
      </w:r>
      <w:r w:rsidRPr="008150FF">
        <w:rPr>
          <w:rFonts w:hint="eastAsia"/>
          <w:b/>
          <w:bCs/>
          <w:kern w:val="0"/>
          <w:szCs w:val="24"/>
        </w:rPr>
        <w:t>X</w:t>
      </w:r>
      <w:r w:rsidRPr="008150FF">
        <w:rPr>
          <w:b/>
          <w:bCs/>
          <w:kern w:val="0"/>
          <w:szCs w:val="24"/>
        </w:rPr>
        <w:t xml:space="preserve"> MHz for FR1, or within </w:t>
      </w:r>
      <w:r w:rsidRPr="008150FF">
        <w:rPr>
          <w:rFonts w:hint="eastAsia"/>
          <w:b/>
          <w:bCs/>
          <w:kern w:val="0"/>
          <w:szCs w:val="24"/>
        </w:rPr>
        <w:t>Y</w:t>
      </w:r>
      <w:r w:rsidRPr="008150FF">
        <w:rPr>
          <w:b/>
          <w:bCs/>
          <w:kern w:val="0"/>
          <w:szCs w:val="24"/>
        </w:rPr>
        <w:t xml:space="preserve"> MHz for FR2.</w:t>
      </w:r>
      <w:r w:rsidR="00FF2B5B" w:rsidRPr="008150FF">
        <w:rPr>
          <w:b/>
          <w:bCs/>
          <w:kern w:val="0"/>
          <w:szCs w:val="24"/>
        </w:rPr>
        <w:t xml:space="preserve"> FFS for X and Y</w:t>
      </w:r>
      <w:r w:rsidRPr="008150FF">
        <w:rPr>
          <w:rFonts w:hint="eastAsia"/>
          <w:b/>
          <w:bCs/>
          <w:kern w:val="0"/>
          <w:szCs w:val="24"/>
        </w:rPr>
        <w:t>.</w:t>
      </w:r>
    </w:p>
    <w:bookmarkEnd w:id="12"/>
    <w:p w:rsidR="00321E0D" w:rsidRPr="00896200" w:rsidRDefault="00321E0D" w:rsidP="00321E0D">
      <w:pPr>
        <w:keepNext/>
        <w:keepLines/>
        <w:widowControl/>
        <w:numPr>
          <w:ilvl w:val="0"/>
          <w:numId w:val="3"/>
        </w:numPr>
        <w:pBdr>
          <w:top w:val="single" w:sz="12" w:space="3" w:color="auto"/>
        </w:pBdr>
        <w:spacing w:before="360"/>
        <w:ind w:left="357" w:hanging="357"/>
        <w:jc w:val="left"/>
        <w:outlineLvl w:val="0"/>
        <w:rPr>
          <w:rFonts w:ascii="Arial" w:eastAsia="等线" w:hAnsi="Arial" w:cs="Times New Roman"/>
          <w:sz w:val="36"/>
          <w:szCs w:val="36"/>
        </w:rPr>
      </w:pPr>
      <w:r w:rsidRPr="00896200">
        <w:rPr>
          <w:rFonts w:ascii="Arial" w:eastAsia="等线" w:hAnsi="Arial" w:cs="Times New Roman"/>
          <w:sz w:val="36"/>
          <w:szCs w:val="20"/>
        </w:rPr>
        <w:t>References</w:t>
      </w:r>
    </w:p>
    <w:p w:rsidR="009075FF" w:rsidRDefault="009075FF" w:rsidP="009075FF">
      <w:pPr>
        <w:widowControl/>
        <w:numPr>
          <w:ilvl w:val="0"/>
          <w:numId w:val="2"/>
        </w:numPr>
        <w:spacing w:before="240"/>
        <w:jc w:val="left"/>
        <w:rPr>
          <w:rFonts w:ascii="Times New Roman" w:eastAsia="等线" w:hAnsi="Times New Roman" w:cs="Times New Roman"/>
          <w:sz w:val="20"/>
          <w:szCs w:val="20"/>
        </w:rPr>
      </w:pPr>
      <w:r w:rsidRPr="00C66395">
        <w:rPr>
          <w:rFonts w:ascii="Times New Roman" w:eastAsia="等线" w:hAnsi="Times New Roman" w:cs="Times New Roman"/>
          <w:sz w:val="20"/>
          <w:szCs w:val="20"/>
        </w:rPr>
        <w:t>R4-2206950</w:t>
      </w:r>
      <w:r>
        <w:rPr>
          <w:rFonts w:ascii="Times New Roman" w:eastAsia="等线" w:hAnsi="Times New Roman" w:cs="Times New Roman" w:hint="eastAsia"/>
          <w:sz w:val="20"/>
          <w:szCs w:val="20"/>
        </w:rPr>
        <w:t xml:space="preserve"> </w:t>
      </w:r>
      <w:r w:rsidRPr="00C66395">
        <w:rPr>
          <w:rFonts w:ascii="Times New Roman" w:eastAsia="等线" w:hAnsi="Times New Roman" w:cs="Times New Roman"/>
          <w:sz w:val="20"/>
          <w:szCs w:val="20"/>
        </w:rPr>
        <w:t xml:space="preserve">WF on </w:t>
      </w:r>
      <w:proofErr w:type="spellStart"/>
      <w:r w:rsidRPr="00C66395">
        <w:rPr>
          <w:rFonts w:ascii="Times New Roman" w:eastAsia="等线" w:hAnsi="Times New Roman" w:cs="Times New Roman"/>
          <w:sz w:val="20"/>
          <w:szCs w:val="20"/>
        </w:rPr>
        <w:t>RedCap</w:t>
      </w:r>
      <w:proofErr w:type="spellEnd"/>
      <w:r w:rsidRPr="00C66395">
        <w:rPr>
          <w:rFonts w:ascii="Times New Roman" w:eastAsia="等线" w:hAnsi="Times New Roman" w:cs="Times New Roman"/>
          <w:sz w:val="20"/>
          <w:szCs w:val="20"/>
        </w:rPr>
        <w:t xml:space="preserve"> RRM requirements</w:t>
      </w:r>
      <w:r w:rsidRPr="0056367A">
        <w:rPr>
          <w:rFonts w:ascii="Times New Roman" w:eastAsia="等线" w:hAnsi="Times New Roman" w:cs="Times New Roman" w:hint="eastAsia"/>
          <w:sz w:val="20"/>
          <w:szCs w:val="20"/>
        </w:rPr>
        <w:t xml:space="preserve">, </w:t>
      </w:r>
      <w:r w:rsidRPr="00C66395">
        <w:rPr>
          <w:rFonts w:ascii="Times New Roman" w:eastAsia="等线" w:hAnsi="Times New Roman" w:cs="Times New Roman"/>
          <w:sz w:val="20"/>
          <w:szCs w:val="20"/>
        </w:rPr>
        <w:t>Ericsson</w:t>
      </w:r>
    </w:p>
    <w:p w:rsidR="00872EE9" w:rsidRPr="009075FF" w:rsidRDefault="009075FF" w:rsidP="009075FF">
      <w:pPr>
        <w:widowControl/>
        <w:numPr>
          <w:ilvl w:val="0"/>
          <w:numId w:val="2"/>
        </w:numPr>
        <w:spacing w:before="240"/>
        <w:jc w:val="left"/>
        <w:rPr>
          <w:rFonts w:ascii="Times New Roman" w:eastAsia="等线" w:hAnsi="Times New Roman" w:cs="Times New Roman"/>
          <w:sz w:val="20"/>
          <w:szCs w:val="20"/>
        </w:rPr>
      </w:pPr>
      <w:r w:rsidRPr="00610EC9">
        <w:rPr>
          <w:rFonts w:ascii="Times New Roman" w:eastAsia="等线" w:hAnsi="Times New Roman" w:cs="Times New Roman"/>
          <w:sz w:val="20"/>
          <w:szCs w:val="20"/>
        </w:rPr>
        <w:t>R4-2207069</w:t>
      </w:r>
      <w:r w:rsidRPr="00610EC9">
        <w:rPr>
          <w:rFonts w:ascii="Times New Roman" w:eastAsia="等线" w:hAnsi="Times New Roman" w:cs="Times New Roman" w:hint="eastAsia"/>
          <w:sz w:val="20"/>
          <w:szCs w:val="20"/>
        </w:rPr>
        <w:t xml:space="preserve"> </w:t>
      </w:r>
      <w:r w:rsidRPr="00610EC9">
        <w:rPr>
          <w:rFonts w:ascii="Times New Roman" w:eastAsia="等线" w:hAnsi="Times New Roman" w:cs="Times New Roman"/>
          <w:sz w:val="20"/>
          <w:szCs w:val="20"/>
        </w:rPr>
        <w:t>Email discussion summary for [102-e][228] NR_redcap_RRM_1</w:t>
      </w:r>
      <w:r w:rsidRPr="00610EC9">
        <w:rPr>
          <w:rFonts w:ascii="Times New Roman" w:eastAsia="等线" w:hAnsi="Times New Roman" w:cs="Times New Roman" w:hint="eastAsia"/>
          <w:sz w:val="20"/>
          <w:szCs w:val="20"/>
        </w:rPr>
        <w:t xml:space="preserve">, </w:t>
      </w:r>
      <w:r>
        <w:rPr>
          <w:rFonts w:ascii="Times New Roman" w:eastAsia="等线" w:hAnsi="Times New Roman" w:cs="Times New Roman"/>
          <w:sz w:val="20"/>
          <w:szCs w:val="20"/>
        </w:rPr>
        <w:t>Ericsson</w:t>
      </w:r>
    </w:p>
    <w:sectPr w:rsidR="00872EE9" w:rsidRPr="009075F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473" w:rsidRDefault="009B6473" w:rsidP="00300ED8">
      <w:r>
        <w:separator/>
      </w:r>
    </w:p>
  </w:endnote>
  <w:endnote w:type="continuationSeparator" w:id="0">
    <w:p w:rsidR="009B6473" w:rsidRDefault="009B6473" w:rsidP="00300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473" w:rsidRDefault="009B6473" w:rsidP="00300ED8">
      <w:r>
        <w:separator/>
      </w:r>
    </w:p>
  </w:footnote>
  <w:footnote w:type="continuationSeparator" w:id="0">
    <w:p w:rsidR="009B6473" w:rsidRDefault="009B6473" w:rsidP="00300E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B0D9F"/>
    <w:multiLevelType w:val="hybridMultilevel"/>
    <w:tmpl w:val="FE663A1A"/>
    <w:lvl w:ilvl="0" w:tplc="794A83F6">
      <w:start w:val="1"/>
      <w:numFmt w:val="decimal"/>
      <w:lvlText w:val="%1)"/>
      <w:lvlJc w:val="left"/>
      <w:pPr>
        <w:ind w:left="420" w:hanging="420"/>
      </w:pPr>
      <w:rPr>
        <w:color w:val="00000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nsid w:val="09F3632F"/>
    <w:multiLevelType w:val="hybridMultilevel"/>
    <w:tmpl w:val="8E1C5BB8"/>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7500EAC"/>
    <w:multiLevelType w:val="multilevel"/>
    <w:tmpl w:val="17500EAC"/>
    <w:lvl w:ilvl="0">
      <w:start w:val="1"/>
      <w:numFmt w:val="bullet"/>
      <w:lvlText w:val=""/>
      <w:lvlJc w:val="left"/>
      <w:pPr>
        <w:ind w:left="846"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E08549A"/>
    <w:multiLevelType w:val="hybridMultilevel"/>
    <w:tmpl w:val="C72A420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68C0F1B"/>
    <w:multiLevelType w:val="hybridMultilevel"/>
    <w:tmpl w:val="7F0EBDE4"/>
    <w:lvl w:ilvl="0" w:tplc="6EA2B73E">
      <w:start w:val="1"/>
      <w:numFmt w:val="bullet"/>
      <w:lvlText w:val="▪"/>
      <w:lvlJc w:val="left"/>
      <w:pPr>
        <w:ind w:left="1342" w:hanging="420"/>
      </w:pPr>
      <w:rPr>
        <w:rFonts w:ascii="Times New Roman" w:hAnsi="Times New Roman" w:cs="Times New Roman" w:hint="default"/>
        <w:color w:val="auto"/>
      </w:rPr>
    </w:lvl>
    <w:lvl w:ilvl="1" w:tplc="04090003" w:tentative="1">
      <w:start w:val="1"/>
      <w:numFmt w:val="bullet"/>
      <w:lvlText w:val=""/>
      <w:lvlJc w:val="left"/>
      <w:pPr>
        <w:ind w:left="1762" w:hanging="420"/>
      </w:pPr>
      <w:rPr>
        <w:rFonts w:ascii="Wingdings" w:hAnsi="Wingdings" w:hint="default"/>
      </w:rPr>
    </w:lvl>
    <w:lvl w:ilvl="2" w:tplc="04090005" w:tentative="1">
      <w:start w:val="1"/>
      <w:numFmt w:val="bullet"/>
      <w:lvlText w:val=""/>
      <w:lvlJc w:val="left"/>
      <w:pPr>
        <w:ind w:left="2182" w:hanging="420"/>
      </w:pPr>
      <w:rPr>
        <w:rFonts w:ascii="Wingdings" w:hAnsi="Wingdings" w:hint="default"/>
      </w:rPr>
    </w:lvl>
    <w:lvl w:ilvl="3" w:tplc="04090001" w:tentative="1">
      <w:start w:val="1"/>
      <w:numFmt w:val="bullet"/>
      <w:lvlText w:val=""/>
      <w:lvlJc w:val="left"/>
      <w:pPr>
        <w:ind w:left="2602" w:hanging="420"/>
      </w:pPr>
      <w:rPr>
        <w:rFonts w:ascii="Wingdings" w:hAnsi="Wingdings" w:hint="default"/>
      </w:rPr>
    </w:lvl>
    <w:lvl w:ilvl="4" w:tplc="04090003" w:tentative="1">
      <w:start w:val="1"/>
      <w:numFmt w:val="bullet"/>
      <w:lvlText w:val=""/>
      <w:lvlJc w:val="left"/>
      <w:pPr>
        <w:ind w:left="3022" w:hanging="420"/>
      </w:pPr>
      <w:rPr>
        <w:rFonts w:ascii="Wingdings" w:hAnsi="Wingdings" w:hint="default"/>
      </w:rPr>
    </w:lvl>
    <w:lvl w:ilvl="5" w:tplc="04090005" w:tentative="1">
      <w:start w:val="1"/>
      <w:numFmt w:val="bullet"/>
      <w:lvlText w:val=""/>
      <w:lvlJc w:val="left"/>
      <w:pPr>
        <w:ind w:left="3442" w:hanging="420"/>
      </w:pPr>
      <w:rPr>
        <w:rFonts w:ascii="Wingdings" w:hAnsi="Wingdings" w:hint="default"/>
      </w:rPr>
    </w:lvl>
    <w:lvl w:ilvl="6" w:tplc="04090001" w:tentative="1">
      <w:start w:val="1"/>
      <w:numFmt w:val="bullet"/>
      <w:lvlText w:val=""/>
      <w:lvlJc w:val="left"/>
      <w:pPr>
        <w:ind w:left="3862" w:hanging="420"/>
      </w:pPr>
      <w:rPr>
        <w:rFonts w:ascii="Wingdings" w:hAnsi="Wingdings" w:hint="default"/>
      </w:rPr>
    </w:lvl>
    <w:lvl w:ilvl="7" w:tplc="04090003" w:tentative="1">
      <w:start w:val="1"/>
      <w:numFmt w:val="bullet"/>
      <w:lvlText w:val=""/>
      <w:lvlJc w:val="left"/>
      <w:pPr>
        <w:ind w:left="4282" w:hanging="420"/>
      </w:pPr>
      <w:rPr>
        <w:rFonts w:ascii="Wingdings" w:hAnsi="Wingdings" w:hint="default"/>
      </w:rPr>
    </w:lvl>
    <w:lvl w:ilvl="8" w:tplc="04090005" w:tentative="1">
      <w:start w:val="1"/>
      <w:numFmt w:val="bullet"/>
      <w:lvlText w:val=""/>
      <w:lvlJc w:val="left"/>
      <w:pPr>
        <w:ind w:left="4702" w:hanging="420"/>
      </w:pPr>
      <w:rPr>
        <w:rFonts w:ascii="Wingdings" w:hAnsi="Wingdings" w:hint="default"/>
      </w:rPr>
    </w:lvl>
  </w:abstractNum>
  <w:abstractNum w:abstractNumId="6">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nsid w:val="36B90DD3"/>
    <w:multiLevelType w:val="hybridMultilevel"/>
    <w:tmpl w:val="DE166D08"/>
    <w:lvl w:ilvl="0" w:tplc="A6E29A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nsid w:val="48204437"/>
    <w:multiLevelType w:val="hybridMultilevel"/>
    <w:tmpl w:val="5A38B062"/>
    <w:lvl w:ilvl="0" w:tplc="741CE926">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47F5DA9"/>
    <w:multiLevelType w:val="hybridMultilevel"/>
    <w:tmpl w:val="095A10E2"/>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0">
    <w:nsid w:val="555C7A01"/>
    <w:multiLevelType w:val="multilevel"/>
    <w:tmpl w:val="555C7A01"/>
    <w:lvl w:ilvl="0">
      <w:start w:val="1"/>
      <w:numFmt w:val="bullet"/>
      <w:lvlText w:val="▪"/>
      <w:lvlJc w:val="left"/>
      <w:pPr>
        <w:ind w:left="846" w:hanging="420"/>
      </w:pPr>
      <w:rPr>
        <w:rFonts w:ascii="Calibri" w:hAnsi="Calibri" w:hint="default"/>
        <w:color w:val="auto"/>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1">
    <w:nsid w:val="5C962922"/>
    <w:multiLevelType w:val="hybridMultilevel"/>
    <w:tmpl w:val="555C3338"/>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6118258D"/>
    <w:multiLevelType w:val="hybridMultilevel"/>
    <w:tmpl w:val="19E8205E"/>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4090005">
      <w:start w:val="1"/>
      <w:numFmt w:val="bullet"/>
      <w:lvlText w:val=""/>
      <w:lvlJc w:val="left"/>
      <w:pPr>
        <w:ind w:left="1495" w:hanging="360"/>
      </w:pPr>
      <w:rPr>
        <w:rFonts w:ascii="Wingdings" w:hAnsi="Wingdings" w:hint="default"/>
      </w:rPr>
    </w:lvl>
    <w:lvl w:ilvl="3" w:tplc="04090001">
      <w:start w:val="1"/>
      <w:numFmt w:val="bullet"/>
      <w:lvlText w:val=""/>
      <w:lvlJc w:val="left"/>
      <w:pPr>
        <w:ind w:left="206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strike w:val="0"/>
        <w:dstrike w:val="0"/>
        <w:u w:val="none"/>
        <w:effect w:val="none"/>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7F48470F"/>
    <w:multiLevelType w:val="hybridMultilevel"/>
    <w:tmpl w:val="AEFEE3DE"/>
    <w:lvl w:ilvl="0" w:tplc="04090003">
      <w:start w:val="1"/>
      <w:numFmt w:val="bullet"/>
      <w:lvlText w:val="o"/>
      <w:lvlJc w:val="left"/>
      <w:pPr>
        <w:ind w:left="922" w:hanging="420"/>
      </w:pPr>
      <w:rPr>
        <w:rFonts w:ascii="Courier New" w:hAnsi="Courier New" w:cs="Times New Roman" w:hint="default"/>
      </w:rPr>
    </w:lvl>
    <w:lvl w:ilvl="1" w:tplc="04090003" w:tentative="1">
      <w:start w:val="1"/>
      <w:numFmt w:val="bullet"/>
      <w:lvlText w:val=""/>
      <w:lvlJc w:val="left"/>
      <w:pPr>
        <w:ind w:left="1342" w:hanging="420"/>
      </w:pPr>
      <w:rPr>
        <w:rFonts w:ascii="Wingdings" w:hAnsi="Wingdings" w:hint="default"/>
      </w:rPr>
    </w:lvl>
    <w:lvl w:ilvl="2" w:tplc="04090005" w:tentative="1">
      <w:start w:val="1"/>
      <w:numFmt w:val="bullet"/>
      <w:lvlText w:val=""/>
      <w:lvlJc w:val="left"/>
      <w:pPr>
        <w:ind w:left="1762" w:hanging="420"/>
      </w:pPr>
      <w:rPr>
        <w:rFonts w:ascii="Wingdings" w:hAnsi="Wingdings" w:hint="default"/>
      </w:rPr>
    </w:lvl>
    <w:lvl w:ilvl="3" w:tplc="04090001" w:tentative="1">
      <w:start w:val="1"/>
      <w:numFmt w:val="bullet"/>
      <w:lvlText w:val=""/>
      <w:lvlJc w:val="left"/>
      <w:pPr>
        <w:ind w:left="2182" w:hanging="420"/>
      </w:pPr>
      <w:rPr>
        <w:rFonts w:ascii="Wingdings" w:hAnsi="Wingdings" w:hint="default"/>
      </w:rPr>
    </w:lvl>
    <w:lvl w:ilvl="4" w:tplc="04090003" w:tentative="1">
      <w:start w:val="1"/>
      <w:numFmt w:val="bullet"/>
      <w:lvlText w:val=""/>
      <w:lvlJc w:val="left"/>
      <w:pPr>
        <w:ind w:left="2602" w:hanging="420"/>
      </w:pPr>
      <w:rPr>
        <w:rFonts w:ascii="Wingdings" w:hAnsi="Wingdings" w:hint="default"/>
      </w:rPr>
    </w:lvl>
    <w:lvl w:ilvl="5" w:tplc="04090005" w:tentative="1">
      <w:start w:val="1"/>
      <w:numFmt w:val="bullet"/>
      <w:lvlText w:val=""/>
      <w:lvlJc w:val="left"/>
      <w:pPr>
        <w:ind w:left="3022" w:hanging="420"/>
      </w:pPr>
      <w:rPr>
        <w:rFonts w:ascii="Wingdings" w:hAnsi="Wingdings" w:hint="default"/>
      </w:rPr>
    </w:lvl>
    <w:lvl w:ilvl="6" w:tplc="04090001" w:tentative="1">
      <w:start w:val="1"/>
      <w:numFmt w:val="bullet"/>
      <w:lvlText w:val=""/>
      <w:lvlJc w:val="left"/>
      <w:pPr>
        <w:ind w:left="3442" w:hanging="420"/>
      </w:pPr>
      <w:rPr>
        <w:rFonts w:ascii="Wingdings" w:hAnsi="Wingdings" w:hint="default"/>
      </w:rPr>
    </w:lvl>
    <w:lvl w:ilvl="7" w:tplc="04090003" w:tentative="1">
      <w:start w:val="1"/>
      <w:numFmt w:val="bullet"/>
      <w:lvlText w:val=""/>
      <w:lvlJc w:val="left"/>
      <w:pPr>
        <w:ind w:left="3862" w:hanging="420"/>
      </w:pPr>
      <w:rPr>
        <w:rFonts w:ascii="Wingdings" w:hAnsi="Wingdings" w:hint="default"/>
      </w:rPr>
    </w:lvl>
    <w:lvl w:ilvl="8" w:tplc="04090005" w:tentative="1">
      <w:start w:val="1"/>
      <w:numFmt w:val="bullet"/>
      <w:lvlText w:val=""/>
      <w:lvlJc w:val="left"/>
      <w:pPr>
        <w:ind w:left="4282" w:hanging="420"/>
      </w:pPr>
      <w:rPr>
        <w:rFonts w:ascii="Wingdings" w:hAnsi="Wingdings" w:hint="default"/>
      </w:rPr>
    </w:lvl>
  </w:abstractNum>
  <w:num w:numId="1">
    <w:abstractNumId w:val="12"/>
  </w:num>
  <w:num w:numId="2">
    <w:abstractNumId w:val="1"/>
  </w:num>
  <w:num w:numId="3">
    <w:abstractNumId w:val="14"/>
  </w:num>
  <w:num w:numId="4">
    <w:abstractNumId w:val="9"/>
  </w:num>
  <w:num w:numId="5">
    <w:abstractNumId w:val="8"/>
  </w:num>
  <w:num w:numId="6">
    <w:abstractNumId w:val="2"/>
  </w:num>
  <w:num w:numId="7">
    <w:abstractNumId w:val="11"/>
  </w:num>
  <w:num w:numId="8">
    <w:abstractNumId w:val="13"/>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0"/>
  </w:num>
  <w:num w:numId="14">
    <w:abstractNumId w:val="15"/>
  </w:num>
  <w:num w:numId="15">
    <w:abstractNumId w:val="5"/>
  </w:num>
  <w:num w:numId="16">
    <w:abstractNumId w:val="10"/>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1E0D"/>
    <w:rsid w:val="000270A6"/>
    <w:rsid w:val="00062B6F"/>
    <w:rsid w:val="000C251F"/>
    <w:rsid w:val="000E4E2C"/>
    <w:rsid w:val="00114786"/>
    <w:rsid w:val="00164D74"/>
    <w:rsid w:val="0016559E"/>
    <w:rsid w:val="00173B70"/>
    <w:rsid w:val="00182C4B"/>
    <w:rsid w:val="00196A67"/>
    <w:rsid w:val="00196E75"/>
    <w:rsid w:val="00212866"/>
    <w:rsid w:val="00214B52"/>
    <w:rsid w:val="00216A87"/>
    <w:rsid w:val="0028014E"/>
    <w:rsid w:val="002840E0"/>
    <w:rsid w:val="00284C01"/>
    <w:rsid w:val="00293625"/>
    <w:rsid w:val="00300ED8"/>
    <w:rsid w:val="00307787"/>
    <w:rsid w:val="00321E0D"/>
    <w:rsid w:val="003941AC"/>
    <w:rsid w:val="003D0DB8"/>
    <w:rsid w:val="0040297D"/>
    <w:rsid w:val="00412ED5"/>
    <w:rsid w:val="00414FB9"/>
    <w:rsid w:val="00463BA6"/>
    <w:rsid w:val="00471470"/>
    <w:rsid w:val="004C6AE1"/>
    <w:rsid w:val="004F0F32"/>
    <w:rsid w:val="005025F5"/>
    <w:rsid w:val="00575CFE"/>
    <w:rsid w:val="00584875"/>
    <w:rsid w:val="005C35C7"/>
    <w:rsid w:val="005F6BE0"/>
    <w:rsid w:val="0063638B"/>
    <w:rsid w:val="00687DFB"/>
    <w:rsid w:val="006D4139"/>
    <w:rsid w:val="006D6B44"/>
    <w:rsid w:val="00774E2F"/>
    <w:rsid w:val="007A0791"/>
    <w:rsid w:val="007F1694"/>
    <w:rsid w:val="00804E31"/>
    <w:rsid w:val="008058B3"/>
    <w:rsid w:val="008150FF"/>
    <w:rsid w:val="00815AB9"/>
    <w:rsid w:val="00847926"/>
    <w:rsid w:val="00872EE9"/>
    <w:rsid w:val="008C77B9"/>
    <w:rsid w:val="008E1860"/>
    <w:rsid w:val="00902FA0"/>
    <w:rsid w:val="009075FF"/>
    <w:rsid w:val="00924BEA"/>
    <w:rsid w:val="00976C86"/>
    <w:rsid w:val="00977F99"/>
    <w:rsid w:val="009B4F01"/>
    <w:rsid w:val="009B6473"/>
    <w:rsid w:val="009F49E3"/>
    <w:rsid w:val="00A47845"/>
    <w:rsid w:val="00AA3AD3"/>
    <w:rsid w:val="00AF784B"/>
    <w:rsid w:val="00B00D3B"/>
    <w:rsid w:val="00B02AC4"/>
    <w:rsid w:val="00B73EAF"/>
    <w:rsid w:val="00B91AD8"/>
    <w:rsid w:val="00BA651D"/>
    <w:rsid w:val="00BF5455"/>
    <w:rsid w:val="00C012A6"/>
    <w:rsid w:val="00C03E53"/>
    <w:rsid w:val="00C66BC0"/>
    <w:rsid w:val="00C7092E"/>
    <w:rsid w:val="00C73004"/>
    <w:rsid w:val="00C96CD8"/>
    <w:rsid w:val="00CB60D2"/>
    <w:rsid w:val="00CD1980"/>
    <w:rsid w:val="00D15DD6"/>
    <w:rsid w:val="00D21947"/>
    <w:rsid w:val="00DB7AAC"/>
    <w:rsid w:val="00DC0EF3"/>
    <w:rsid w:val="00DF1962"/>
    <w:rsid w:val="00E557EA"/>
    <w:rsid w:val="00E76D04"/>
    <w:rsid w:val="00E93493"/>
    <w:rsid w:val="00ED09D1"/>
    <w:rsid w:val="00ED733A"/>
    <w:rsid w:val="00EE7024"/>
    <w:rsid w:val="00EF0054"/>
    <w:rsid w:val="00EF3C20"/>
    <w:rsid w:val="00F10068"/>
    <w:rsid w:val="00F44DBC"/>
    <w:rsid w:val="00F76AF1"/>
    <w:rsid w:val="00FC6BA6"/>
    <w:rsid w:val="00FD3AAB"/>
    <w:rsid w:val="00FF26A4"/>
    <w:rsid w:val="00FF2B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header" w:uiPriority="0" w:qFormat="1"/>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E0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
    <w:qFormat/>
    <w:rsid w:val="00321E0D"/>
    <w:pPr>
      <w:ind w:firstLine="420"/>
    </w:pPr>
    <w:rPr>
      <w:rFonts w:ascii="Times New Roman" w:eastAsia="宋体" w:hAnsi="Times New Roman" w:cs="Times New Roman"/>
      <w:szCs w:val="20"/>
      <w:lang w:val="x-none" w:eastAsia="x-none"/>
    </w:rPr>
  </w:style>
  <w:style w:type="character" w:customStyle="1" w:styleId="Char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3"/>
    <w:locked/>
    <w:rsid w:val="00321E0D"/>
    <w:rPr>
      <w:rFonts w:ascii="Times New Roman" w:eastAsia="宋体" w:hAnsi="Times New Roman" w:cs="Times New Roman"/>
      <w:szCs w:val="20"/>
      <w:lang w:val="x-none" w:eastAsia="x-none"/>
    </w:rPr>
  </w:style>
  <w:style w:type="table" w:styleId="a4">
    <w:name w:val="Table Grid"/>
    <w:basedOn w:val="a1"/>
    <w:uiPriority w:val="59"/>
    <w:rsid w:val="00321E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Task Body,列表段落"/>
    <w:basedOn w:val="a"/>
    <w:link w:val="Char"/>
    <w:uiPriority w:val="34"/>
    <w:qFormat/>
    <w:rsid w:val="00321E0D"/>
    <w:pPr>
      <w:ind w:firstLineChars="200" w:firstLine="420"/>
    </w:pPr>
  </w:style>
  <w:style w:type="character" w:customStyle="1" w:styleId="Char">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5"/>
    <w:uiPriority w:val="34"/>
    <w:qFormat/>
    <w:locked/>
    <w:rsid w:val="00321E0D"/>
  </w:style>
  <w:style w:type="paragraph" w:styleId="a6">
    <w:name w:val="header"/>
    <w:basedOn w:val="a"/>
    <w:link w:val="Char0"/>
    <w:unhideWhenUsed/>
    <w:qFormat/>
    <w:rsid w:val="00300ED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qFormat/>
    <w:rsid w:val="00300ED8"/>
    <w:rPr>
      <w:sz w:val="18"/>
      <w:szCs w:val="18"/>
    </w:rPr>
  </w:style>
  <w:style w:type="paragraph" w:styleId="a7">
    <w:name w:val="footer"/>
    <w:basedOn w:val="a"/>
    <w:link w:val="Char2"/>
    <w:uiPriority w:val="99"/>
    <w:unhideWhenUsed/>
    <w:rsid w:val="00300ED8"/>
    <w:pPr>
      <w:tabs>
        <w:tab w:val="center" w:pos="4153"/>
        <w:tab w:val="right" w:pos="8306"/>
      </w:tabs>
      <w:snapToGrid w:val="0"/>
      <w:jc w:val="left"/>
    </w:pPr>
    <w:rPr>
      <w:sz w:val="18"/>
      <w:szCs w:val="18"/>
    </w:rPr>
  </w:style>
  <w:style w:type="character" w:customStyle="1" w:styleId="Char2">
    <w:name w:val="页脚 Char"/>
    <w:basedOn w:val="a0"/>
    <w:link w:val="a7"/>
    <w:uiPriority w:val="99"/>
    <w:rsid w:val="00300ED8"/>
    <w:rPr>
      <w:sz w:val="18"/>
      <w:szCs w:val="18"/>
    </w:rPr>
  </w:style>
  <w:style w:type="paragraph" w:styleId="a8">
    <w:name w:val="caption"/>
    <w:basedOn w:val="a"/>
    <w:next w:val="a"/>
    <w:link w:val="Char3"/>
    <w:uiPriority w:val="99"/>
    <w:qFormat/>
    <w:rsid w:val="00214B52"/>
    <w:pPr>
      <w:widowControl/>
      <w:spacing w:before="120" w:after="120" w:line="259" w:lineRule="auto"/>
      <w:jc w:val="left"/>
    </w:pPr>
    <w:rPr>
      <w:rFonts w:ascii="Times New Roman" w:hAnsi="Times New Roman" w:cs="Times New Roman"/>
      <w:b/>
      <w:kern w:val="0"/>
      <w:sz w:val="20"/>
      <w:szCs w:val="20"/>
      <w:lang w:val="en-GB" w:eastAsia="en-US"/>
    </w:rPr>
  </w:style>
  <w:style w:type="character" w:customStyle="1" w:styleId="Char3">
    <w:name w:val="题注 Char"/>
    <w:link w:val="a8"/>
    <w:uiPriority w:val="99"/>
    <w:qFormat/>
    <w:rsid w:val="00214B52"/>
    <w:rPr>
      <w:rFonts w:ascii="Times New Roman" w:hAnsi="Times New Roman" w:cs="Times New Roman"/>
      <w:b/>
      <w:kern w:val="0"/>
      <w:sz w:val="20"/>
      <w:szCs w:val="20"/>
      <w:lang w:val="en-GB" w:eastAsia="en-US"/>
    </w:rPr>
  </w:style>
  <w:style w:type="paragraph" w:customStyle="1" w:styleId="2">
    <w:name w:val="列出段落2"/>
    <w:basedOn w:val="a"/>
    <w:uiPriority w:val="34"/>
    <w:qFormat/>
    <w:rsid w:val="00471470"/>
    <w:pPr>
      <w:widowControl/>
      <w:ind w:left="720"/>
      <w:jc w:val="left"/>
    </w:pPr>
    <w:rPr>
      <w:rFonts w:ascii="Calibri" w:hAnsi="Calibri" w:cs="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header" w:uiPriority="0" w:qFormat="1"/>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E0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
    <w:qFormat/>
    <w:rsid w:val="00321E0D"/>
    <w:pPr>
      <w:ind w:firstLine="420"/>
    </w:pPr>
    <w:rPr>
      <w:rFonts w:ascii="Times New Roman" w:eastAsia="宋体" w:hAnsi="Times New Roman" w:cs="Times New Roman"/>
      <w:szCs w:val="20"/>
      <w:lang w:val="x-none" w:eastAsia="x-none"/>
    </w:rPr>
  </w:style>
  <w:style w:type="character" w:customStyle="1" w:styleId="Char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3"/>
    <w:locked/>
    <w:rsid w:val="00321E0D"/>
    <w:rPr>
      <w:rFonts w:ascii="Times New Roman" w:eastAsia="宋体" w:hAnsi="Times New Roman" w:cs="Times New Roman"/>
      <w:szCs w:val="20"/>
      <w:lang w:val="x-none" w:eastAsia="x-none"/>
    </w:rPr>
  </w:style>
  <w:style w:type="table" w:styleId="a4">
    <w:name w:val="Table Grid"/>
    <w:basedOn w:val="a1"/>
    <w:uiPriority w:val="59"/>
    <w:rsid w:val="00321E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Task Body,列表段落"/>
    <w:basedOn w:val="a"/>
    <w:link w:val="Char"/>
    <w:uiPriority w:val="34"/>
    <w:qFormat/>
    <w:rsid w:val="00321E0D"/>
    <w:pPr>
      <w:ind w:firstLineChars="200" w:firstLine="420"/>
    </w:pPr>
  </w:style>
  <w:style w:type="character" w:customStyle="1" w:styleId="Char">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5"/>
    <w:uiPriority w:val="34"/>
    <w:qFormat/>
    <w:locked/>
    <w:rsid w:val="00321E0D"/>
  </w:style>
  <w:style w:type="paragraph" w:styleId="a6">
    <w:name w:val="header"/>
    <w:basedOn w:val="a"/>
    <w:link w:val="Char0"/>
    <w:unhideWhenUsed/>
    <w:qFormat/>
    <w:rsid w:val="00300ED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qFormat/>
    <w:rsid w:val="00300ED8"/>
    <w:rPr>
      <w:sz w:val="18"/>
      <w:szCs w:val="18"/>
    </w:rPr>
  </w:style>
  <w:style w:type="paragraph" w:styleId="a7">
    <w:name w:val="footer"/>
    <w:basedOn w:val="a"/>
    <w:link w:val="Char2"/>
    <w:uiPriority w:val="99"/>
    <w:unhideWhenUsed/>
    <w:rsid w:val="00300ED8"/>
    <w:pPr>
      <w:tabs>
        <w:tab w:val="center" w:pos="4153"/>
        <w:tab w:val="right" w:pos="8306"/>
      </w:tabs>
      <w:snapToGrid w:val="0"/>
      <w:jc w:val="left"/>
    </w:pPr>
    <w:rPr>
      <w:sz w:val="18"/>
      <w:szCs w:val="18"/>
    </w:rPr>
  </w:style>
  <w:style w:type="character" w:customStyle="1" w:styleId="Char2">
    <w:name w:val="页脚 Char"/>
    <w:basedOn w:val="a0"/>
    <w:link w:val="a7"/>
    <w:uiPriority w:val="99"/>
    <w:rsid w:val="00300ED8"/>
    <w:rPr>
      <w:sz w:val="18"/>
      <w:szCs w:val="18"/>
    </w:rPr>
  </w:style>
  <w:style w:type="paragraph" w:styleId="a8">
    <w:name w:val="caption"/>
    <w:basedOn w:val="a"/>
    <w:next w:val="a"/>
    <w:link w:val="Char3"/>
    <w:uiPriority w:val="99"/>
    <w:qFormat/>
    <w:rsid w:val="00214B52"/>
    <w:pPr>
      <w:widowControl/>
      <w:spacing w:before="120" w:after="120" w:line="259" w:lineRule="auto"/>
      <w:jc w:val="left"/>
    </w:pPr>
    <w:rPr>
      <w:rFonts w:ascii="Times New Roman" w:hAnsi="Times New Roman" w:cs="Times New Roman"/>
      <w:b/>
      <w:kern w:val="0"/>
      <w:sz w:val="20"/>
      <w:szCs w:val="20"/>
      <w:lang w:val="en-GB" w:eastAsia="en-US"/>
    </w:rPr>
  </w:style>
  <w:style w:type="character" w:customStyle="1" w:styleId="Char3">
    <w:name w:val="题注 Char"/>
    <w:link w:val="a8"/>
    <w:uiPriority w:val="99"/>
    <w:qFormat/>
    <w:rsid w:val="00214B52"/>
    <w:rPr>
      <w:rFonts w:ascii="Times New Roman" w:hAnsi="Times New Roman" w:cs="Times New Roman"/>
      <w:b/>
      <w:kern w:val="0"/>
      <w:sz w:val="20"/>
      <w:szCs w:val="20"/>
      <w:lang w:val="en-GB" w:eastAsia="en-US"/>
    </w:rPr>
  </w:style>
  <w:style w:type="paragraph" w:customStyle="1" w:styleId="2">
    <w:name w:val="列出段落2"/>
    <w:basedOn w:val="a"/>
    <w:uiPriority w:val="34"/>
    <w:qFormat/>
    <w:rsid w:val="00471470"/>
    <w:pPr>
      <w:widowControl/>
      <w:ind w:left="720"/>
      <w:jc w:val="left"/>
    </w:pPr>
    <w:rPr>
      <w:rFonts w:ascii="Calibri" w:hAnsi="Calibri"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3479">
      <w:bodyDiv w:val="1"/>
      <w:marLeft w:val="0"/>
      <w:marRight w:val="0"/>
      <w:marTop w:val="0"/>
      <w:marBottom w:val="0"/>
      <w:divBdr>
        <w:top w:val="none" w:sz="0" w:space="0" w:color="auto"/>
        <w:left w:val="none" w:sz="0" w:space="0" w:color="auto"/>
        <w:bottom w:val="none" w:sz="0" w:space="0" w:color="auto"/>
        <w:right w:val="none" w:sz="0" w:space="0" w:color="auto"/>
      </w:divBdr>
    </w:div>
    <w:div w:id="905916141">
      <w:bodyDiv w:val="1"/>
      <w:marLeft w:val="0"/>
      <w:marRight w:val="0"/>
      <w:marTop w:val="0"/>
      <w:marBottom w:val="0"/>
      <w:divBdr>
        <w:top w:val="none" w:sz="0" w:space="0" w:color="auto"/>
        <w:left w:val="none" w:sz="0" w:space="0" w:color="auto"/>
        <w:bottom w:val="none" w:sz="0" w:space="0" w:color="auto"/>
        <w:right w:val="none" w:sz="0" w:space="0" w:color="auto"/>
      </w:divBdr>
    </w:div>
    <w:div w:id="1453665631">
      <w:bodyDiv w:val="1"/>
      <w:marLeft w:val="0"/>
      <w:marRight w:val="0"/>
      <w:marTop w:val="0"/>
      <w:marBottom w:val="0"/>
      <w:divBdr>
        <w:top w:val="none" w:sz="0" w:space="0" w:color="auto"/>
        <w:left w:val="none" w:sz="0" w:space="0" w:color="auto"/>
        <w:bottom w:val="none" w:sz="0" w:space="0" w:color="auto"/>
        <w:right w:val="none" w:sz="0" w:space="0" w:color="auto"/>
      </w:divBdr>
    </w:div>
    <w:div w:id="1836414188">
      <w:bodyDiv w:val="1"/>
      <w:marLeft w:val="0"/>
      <w:marRight w:val="0"/>
      <w:marTop w:val="0"/>
      <w:marBottom w:val="0"/>
      <w:divBdr>
        <w:top w:val="none" w:sz="0" w:space="0" w:color="auto"/>
        <w:left w:val="none" w:sz="0" w:space="0" w:color="auto"/>
        <w:bottom w:val="none" w:sz="0" w:space="0" w:color="auto"/>
        <w:right w:val="none" w:sz="0" w:space="0" w:color="auto"/>
      </w:divBdr>
    </w:div>
    <w:div w:id="2092654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1269</TotalTime>
  <Pages>3</Pages>
  <Words>828</Words>
  <Characters>4720</Characters>
  <Application>Microsoft Office Word</Application>
  <DocSecurity>0</DocSecurity>
  <Lines>39</Lines>
  <Paragraphs>11</Paragraphs>
  <ScaleCrop>false</ScaleCrop>
  <Company/>
  <LinksUpToDate>false</LinksUpToDate>
  <CharactersWithSpaces>5537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高凌宇</dc:creator>
  <cp:lastModifiedBy>高凌宇</cp:lastModifiedBy>
  <cp:revision>67</cp:revision>
  <dcterms:created xsi:type="dcterms:W3CDTF">2022-02-10T05:44:00Z</dcterms:created>
  <dcterms:modified xsi:type="dcterms:W3CDTF">2022-04-25T12:50:00Z</dcterms:modified>
</cp:coreProperties>
</file>