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BB3" w:rsidRPr="001C07DD" w:rsidRDefault="001C7D64" w:rsidP="00AD4BB3">
      <w:pPr>
        <w:tabs>
          <w:tab w:val="right" w:pos="9072"/>
        </w:tabs>
        <w:rPr>
          <w:rFonts w:ascii="Arial" w:hAnsi="Arial" w:cs="Arial"/>
          <w:b/>
          <w:sz w:val="24"/>
          <w:szCs w:val="28"/>
          <w:shd w:val="pct15" w:color="auto" w:fill="FFFFFF"/>
        </w:rPr>
      </w:pPr>
      <w:bookmarkStart w:id="0" w:name="_Hlk32315000"/>
      <w:bookmarkStart w:id="1" w:name="_Hlk77701553"/>
      <w:bookmarkEnd w:id="0"/>
      <w:r>
        <w:rPr>
          <w:rFonts w:ascii="Arial" w:hAnsi="Arial" w:cs="Arial" w:hint="eastAsia"/>
          <w:b/>
          <w:sz w:val="24"/>
          <w:szCs w:val="28"/>
        </w:rPr>
        <w:t>FR</w:t>
      </w:r>
      <w:r w:rsidR="00AD4BB3" w:rsidRPr="001D2FBF">
        <w:rPr>
          <w:rFonts w:ascii="Arial" w:hAnsi="Arial" w:cs="Arial"/>
          <w:b/>
          <w:sz w:val="24"/>
          <w:szCs w:val="28"/>
        </w:rPr>
        <w:t xml:space="preserve">3GPP TSG </w:t>
      </w:r>
      <w:r w:rsidR="00AD4BB3" w:rsidRPr="00E1587A">
        <w:rPr>
          <w:rFonts w:ascii="Arial" w:hAnsi="Arial" w:cs="Arial"/>
          <w:b/>
          <w:sz w:val="24"/>
          <w:szCs w:val="28"/>
        </w:rPr>
        <w:t>RAN WG4 Meeting #10</w:t>
      </w:r>
      <w:r w:rsidR="00826D7F">
        <w:rPr>
          <w:rFonts w:ascii="Arial" w:hAnsi="Arial" w:cs="Arial" w:hint="eastAsia"/>
          <w:b/>
          <w:sz w:val="24"/>
          <w:szCs w:val="28"/>
        </w:rPr>
        <w:t>3</w:t>
      </w:r>
      <w:r w:rsidR="00344E0C">
        <w:rPr>
          <w:rFonts w:ascii="Arial" w:hAnsi="Arial" w:cs="Arial" w:hint="eastAsia"/>
          <w:b/>
          <w:sz w:val="24"/>
          <w:szCs w:val="28"/>
        </w:rPr>
        <w:t>-</w:t>
      </w:r>
      <w:r w:rsidR="00AD4BB3" w:rsidRPr="00E1587A">
        <w:rPr>
          <w:rFonts w:ascii="Arial" w:hAnsi="Arial" w:cs="Arial"/>
          <w:b/>
          <w:sz w:val="24"/>
          <w:szCs w:val="28"/>
        </w:rPr>
        <w:t>e</w:t>
      </w:r>
      <w:r w:rsidR="00AD4BB3" w:rsidRPr="00E1587A">
        <w:rPr>
          <w:rFonts w:ascii="Arial" w:hAnsi="Arial" w:cs="Arial"/>
          <w:b/>
          <w:sz w:val="24"/>
          <w:szCs w:val="28"/>
        </w:rPr>
        <w:tab/>
      </w:r>
      <w:r w:rsidR="00D07FA0">
        <w:rPr>
          <w:rFonts w:ascii="Arial" w:hAnsi="Arial" w:cs="Arial"/>
          <w:b/>
          <w:sz w:val="24"/>
          <w:szCs w:val="28"/>
        </w:rPr>
        <w:t>R4-</w:t>
      </w:r>
      <w:r w:rsidR="0076377D" w:rsidRPr="0076377D">
        <w:rPr>
          <w:rFonts w:ascii="Arial" w:hAnsi="Arial" w:cs="Arial"/>
          <w:b/>
          <w:sz w:val="24"/>
          <w:szCs w:val="28"/>
        </w:rPr>
        <w:t>2208145</w:t>
      </w:r>
    </w:p>
    <w:p w:rsidR="00AD4BB3" w:rsidRPr="00D07FA0" w:rsidRDefault="00344E0C" w:rsidP="00AD4BB3">
      <w:pPr>
        <w:tabs>
          <w:tab w:val="right" w:pos="9072"/>
        </w:tabs>
        <w:rPr>
          <w:rFonts w:ascii="Arial" w:hAnsi="Arial" w:cs="Arial"/>
          <w:b/>
          <w:sz w:val="24"/>
          <w:szCs w:val="28"/>
        </w:rPr>
      </w:pPr>
      <w:r>
        <w:rPr>
          <w:rFonts w:ascii="Arial" w:hAnsi="Arial" w:cs="Arial"/>
          <w:b/>
          <w:sz w:val="24"/>
          <w:szCs w:val="28"/>
        </w:rPr>
        <w:t xml:space="preserve">Electronic Meeting, </w:t>
      </w:r>
      <w:r w:rsidR="00D07FA0">
        <w:rPr>
          <w:rFonts w:ascii="Arial" w:hAnsi="Arial" w:cs="Arial" w:hint="eastAsia"/>
          <w:b/>
          <w:sz w:val="24"/>
          <w:szCs w:val="28"/>
        </w:rPr>
        <w:t>May</w:t>
      </w:r>
      <w:r w:rsidR="00D07FA0" w:rsidRPr="00F1665C">
        <w:rPr>
          <w:rFonts w:ascii="Arial" w:hAnsi="Arial" w:cs="Arial"/>
          <w:b/>
          <w:sz w:val="24"/>
          <w:szCs w:val="28"/>
        </w:rPr>
        <w:t xml:space="preserve"> </w:t>
      </w:r>
      <w:r w:rsidR="00D07FA0">
        <w:rPr>
          <w:rFonts w:ascii="Arial" w:hAnsi="Arial" w:cs="Arial" w:hint="eastAsia"/>
          <w:b/>
          <w:sz w:val="24"/>
          <w:szCs w:val="28"/>
        </w:rPr>
        <w:t>9</w:t>
      </w:r>
      <w:r w:rsidR="00D07FA0">
        <w:rPr>
          <w:rFonts w:ascii="Arial" w:hAnsi="Arial"/>
          <w:b/>
          <w:sz w:val="24"/>
          <w:szCs w:val="24"/>
          <w:vertAlign w:val="superscript"/>
        </w:rPr>
        <w:t>th</w:t>
      </w:r>
      <w:r w:rsidR="00D07FA0">
        <w:rPr>
          <w:rFonts w:ascii="Arial" w:hAnsi="Arial" w:hint="eastAsia"/>
          <w:b/>
          <w:sz w:val="24"/>
          <w:szCs w:val="24"/>
          <w:vertAlign w:val="superscript"/>
        </w:rPr>
        <w:t xml:space="preserve"> </w:t>
      </w:r>
      <w:r w:rsidR="00D07FA0">
        <w:rPr>
          <w:rFonts w:ascii="Arial" w:hAnsi="Arial" w:cs="Arial" w:hint="eastAsia"/>
          <w:b/>
          <w:sz w:val="24"/>
          <w:szCs w:val="28"/>
        </w:rPr>
        <w:t>-</w:t>
      </w:r>
      <w:r w:rsidR="00D07FA0">
        <w:rPr>
          <w:rFonts w:ascii="Arial" w:hAnsi="Arial" w:cs="Arial"/>
          <w:b/>
          <w:sz w:val="24"/>
          <w:szCs w:val="28"/>
        </w:rPr>
        <w:t xml:space="preserve"> </w:t>
      </w:r>
      <w:r w:rsidR="00D07FA0">
        <w:rPr>
          <w:rFonts w:ascii="Arial" w:hAnsi="Arial" w:cs="Arial" w:hint="eastAsia"/>
          <w:b/>
          <w:sz w:val="24"/>
          <w:szCs w:val="28"/>
        </w:rPr>
        <w:t>May</w:t>
      </w:r>
      <w:r w:rsidR="00D07FA0">
        <w:rPr>
          <w:rFonts w:ascii="Arial" w:hAnsi="Arial" w:cs="Arial"/>
          <w:b/>
          <w:sz w:val="24"/>
          <w:szCs w:val="28"/>
        </w:rPr>
        <w:t xml:space="preserve"> </w:t>
      </w:r>
      <w:r w:rsidR="00D07FA0">
        <w:rPr>
          <w:rFonts w:ascii="Arial" w:hAnsi="Arial" w:cs="Arial" w:hint="eastAsia"/>
          <w:b/>
          <w:sz w:val="24"/>
          <w:szCs w:val="28"/>
        </w:rPr>
        <w:t>20</w:t>
      </w:r>
      <w:r w:rsidR="00D07FA0">
        <w:rPr>
          <w:rFonts w:ascii="Arial" w:hAnsi="Arial"/>
          <w:b/>
          <w:sz w:val="24"/>
          <w:szCs w:val="24"/>
          <w:vertAlign w:val="superscript"/>
        </w:rPr>
        <w:t>th</w:t>
      </w:r>
      <w:r w:rsidR="00D07FA0">
        <w:rPr>
          <w:rFonts w:ascii="Arial" w:hAnsi="Arial" w:cs="Arial"/>
          <w:b/>
          <w:sz w:val="24"/>
          <w:szCs w:val="28"/>
        </w:rPr>
        <w:t>, 202</w:t>
      </w:r>
      <w:r w:rsidR="00D07FA0">
        <w:rPr>
          <w:rFonts w:ascii="Arial" w:hAnsi="Arial" w:cs="Arial" w:hint="eastAsia"/>
          <w:b/>
          <w:sz w:val="24"/>
          <w:szCs w:val="28"/>
        </w:rPr>
        <w:t>2</w:t>
      </w:r>
    </w:p>
    <w:bookmarkEnd w:id="1"/>
    <w:p w:rsidR="00AD4BB3" w:rsidRPr="00AB4182" w:rsidRDefault="00AD4BB3" w:rsidP="00AD4BB3">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8252B8">
        <w:rPr>
          <w:rFonts w:ascii="Arial" w:eastAsia="MS Mincho" w:hAnsi="Arial" w:cs="Arial" w:hint="eastAsia"/>
          <w:b/>
          <w:lang w:val="pt-BR" w:eastAsia="ja-JP"/>
        </w:rPr>
        <w:tab/>
      </w:r>
      <w:r w:rsidR="009C1484">
        <w:rPr>
          <w:rFonts w:ascii="Arial" w:hAnsi="Arial" w:cs="Arial" w:hint="eastAsia"/>
        </w:rPr>
        <w:t>9.15.8.2</w:t>
      </w:r>
    </w:p>
    <w:p w:rsidR="00AD4BB3" w:rsidRPr="00E1587A" w:rsidRDefault="00AD4BB3" w:rsidP="00AD4BB3">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5B4394" w:rsidRPr="005B4394" w:rsidRDefault="00AD4BB3" w:rsidP="005B4394">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r w:rsidR="005B4394" w:rsidRPr="000D40B4">
        <w:rPr>
          <w:rFonts w:ascii="Arial" w:hAnsi="Arial" w:cs="Arial" w:hint="eastAsia"/>
          <w:lang w:eastAsia="ko-KR"/>
        </w:rPr>
        <w:t>F</w:t>
      </w:r>
      <w:r w:rsidR="005B4394" w:rsidRPr="000D40B4">
        <w:rPr>
          <w:rFonts w:ascii="Arial" w:hAnsi="Arial" w:cs="Arial"/>
          <w:lang w:eastAsia="ko-KR"/>
        </w:rPr>
        <w:t>urther</w:t>
      </w:r>
      <w:r w:rsidR="005B4394" w:rsidRPr="005B4394">
        <w:rPr>
          <w:rFonts w:ascii="Arial" w:hAnsi="Arial" w:cs="Arial"/>
        </w:rPr>
        <w:t xml:space="preserve"> </w:t>
      </w:r>
      <w:r w:rsidR="005B4394">
        <w:rPr>
          <w:rFonts w:ascii="Arial" w:hAnsi="Arial" w:cs="Arial"/>
        </w:rPr>
        <w:t>d</w:t>
      </w:r>
      <w:r w:rsidR="005B4394" w:rsidRPr="005B4394">
        <w:rPr>
          <w:rFonts w:ascii="Arial" w:hAnsi="Arial" w:cs="Arial"/>
        </w:rPr>
        <w:t>iscussion on RRM timing requirements for higher SCS</w:t>
      </w:r>
    </w:p>
    <w:p w:rsidR="00AD4BB3" w:rsidRPr="00DF181C" w:rsidRDefault="00AD4BB3" w:rsidP="00AD4BB3">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AD4BB3" w:rsidRPr="0011649E" w:rsidRDefault="00AD4BB3" w:rsidP="00AD4BB3">
      <w:pPr>
        <w:keepNext/>
        <w:keepLines/>
        <w:widowControl/>
        <w:numPr>
          <w:ilvl w:val="0"/>
          <w:numId w:val="8"/>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314BD6" w:rsidRPr="00D82DAA" w:rsidRDefault="00AD4BB3" w:rsidP="0036160F">
      <w:pPr>
        <w:spacing w:before="240"/>
        <w:rPr>
          <w:rFonts w:ascii="Times New Roman" w:eastAsia="宋体" w:hAnsi="Times New Roman" w:cs="Times New Roman"/>
          <w:iCs/>
          <w:lang w:val="x-none"/>
        </w:rPr>
      </w:pPr>
      <w:r w:rsidRPr="00D82DAA">
        <w:rPr>
          <w:rFonts w:ascii="Times New Roman" w:eastAsia="等线" w:hAnsi="Times New Roman" w:cs="Times New Roman"/>
        </w:rPr>
        <w:t>In the last RAN4 meeting, WF</w:t>
      </w:r>
      <w:bookmarkStart w:id="2" w:name="OLE_LINK1"/>
      <w:r w:rsidRPr="00D82DAA">
        <w:rPr>
          <w:rFonts w:ascii="Times New Roman" w:eastAsia="等线" w:hAnsi="Times New Roman" w:cs="Times New Roman"/>
        </w:rPr>
        <w:t xml:space="preserve"> </w:t>
      </w:r>
      <w:r w:rsidRPr="00130B26">
        <w:rPr>
          <w:rFonts w:ascii="Times New Roman" w:eastAsia="等线" w:hAnsi="Times New Roman" w:cs="Times New Roman"/>
        </w:rPr>
        <w:t>[1]</w:t>
      </w:r>
      <w:bookmarkEnd w:id="2"/>
      <w:r w:rsidRPr="00D82DAA">
        <w:rPr>
          <w:rFonts w:ascii="Times New Roman" w:eastAsia="等线" w:hAnsi="Times New Roman" w:cs="Times New Roman"/>
        </w:rPr>
        <w:t xml:space="preserve"> on RRM requirements from 52.6GHz to 71GHz was approved. </w:t>
      </w:r>
      <w:r w:rsidRPr="00D82DAA">
        <w:rPr>
          <w:rFonts w:ascii="Times New Roman" w:eastAsia="宋体" w:hAnsi="Times New Roman" w:cs="Times New Roman"/>
          <w:iCs/>
          <w:lang w:val="x-none"/>
        </w:rPr>
        <w:t xml:space="preserve">In this paper, </w:t>
      </w:r>
      <w:r w:rsidR="0036160F" w:rsidRPr="0036160F">
        <w:rPr>
          <w:rFonts w:ascii="Times New Roman" w:eastAsia="宋体" w:hAnsi="Times New Roman" w:cs="Times New Roman"/>
          <w:iCs/>
          <w:lang w:val="x-none"/>
        </w:rPr>
        <w:t>RRM timing requirements</w:t>
      </w:r>
      <w:r w:rsidRPr="00D82DAA">
        <w:rPr>
          <w:rFonts w:ascii="Times New Roman" w:eastAsia="宋体" w:hAnsi="Times New Roman" w:cs="Times New Roman"/>
          <w:iCs/>
          <w:lang w:val="x-none"/>
        </w:rPr>
        <w:t xml:space="preserve"> for SCS of 480 kHz an</w:t>
      </w:r>
      <w:r w:rsidR="00314BD6">
        <w:rPr>
          <w:rFonts w:ascii="Times New Roman" w:eastAsia="宋体" w:hAnsi="Times New Roman" w:cs="Times New Roman"/>
          <w:iCs/>
          <w:lang w:val="x-none"/>
        </w:rPr>
        <w:t>d 960 kHz are further discussed</w:t>
      </w:r>
      <w:r w:rsidR="00314BD6">
        <w:rPr>
          <w:rFonts w:ascii="Times New Roman" w:eastAsia="宋体" w:hAnsi="Times New Roman" w:cs="Times New Roman" w:hint="eastAsia"/>
          <w:iCs/>
          <w:lang w:val="x-none"/>
        </w:rPr>
        <w:t xml:space="preserve">, and we mainly focus on the </w:t>
      </w:r>
      <w:r w:rsidR="00314BD6">
        <w:rPr>
          <w:rFonts w:ascii="Times New Roman" w:eastAsia="宋体" w:hAnsi="Times New Roman" w:cs="Times New Roman"/>
          <w:iCs/>
          <w:lang w:val="x-none"/>
        </w:rPr>
        <w:t>MRTD</w:t>
      </w:r>
      <w:r w:rsidR="00CF10D8">
        <w:rPr>
          <w:rFonts w:ascii="Times New Roman" w:eastAsia="宋体" w:hAnsi="Times New Roman" w:cs="Times New Roman" w:hint="eastAsia"/>
          <w:iCs/>
          <w:lang w:val="x-none"/>
        </w:rPr>
        <w:t>/MTTD</w:t>
      </w:r>
      <w:r w:rsidR="00314BD6">
        <w:rPr>
          <w:rFonts w:ascii="Times New Roman" w:eastAsia="宋体" w:hAnsi="Times New Roman" w:cs="Times New Roman" w:hint="eastAsia"/>
          <w:iCs/>
          <w:lang w:val="x-none"/>
        </w:rPr>
        <w:t xml:space="preserve"> </w:t>
      </w:r>
      <w:r w:rsidR="00314BD6" w:rsidRPr="00314BD6">
        <w:rPr>
          <w:rFonts w:ascii="Times New Roman" w:eastAsia="宋体" w:hAnsi="Times New Roman" w:cs="Times New Roman"/>
          <w:iCs/>
          <w:lang w:val="x-none"/>
        </w:rPr>
        <w:t>requirements</w:t>
      </w:r>
      <w:r w:rsidR="00314BD6">
        <w:rPr>
          <w:rFonts w:ascii="Times New Roman" w:eastAsia="宋体" w:hAnsi="Times New Roman" w:cs="Times New Roman" w:hint="eastAsia"/>
          <w:iCs/>
          <w:lang w:val="x-none"/>
        </w:rPr>
        <w:t>.</w:t>
      </w:r>
    </w:p>
    <w:p w:rsidR="00AD4BB3" w:rsidRDefault="00AD4BB3" w:rsidP="00AD4BB3">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873945" w:rsidRPr="00926655" w:rsidRDefault="00873945" w:rsidP="00AD4BB3">
      <w:pPr>
        <w:pStyle w:val="a5"/>
        <w:keepNext/>
        <w:keepLines/>
        <w:widowControl/>
        <w:numPr>
          <w:ilvl w:val="1"/>
          <w:numId w:val="8"/>
        </w:numPr>
        <w:spacing w:before="180" w:after="180"/>
        <w:ind w:firstLineChars="0"/>
        <w:jc w:val="left"/>
        <w:outlineLvl w:val="1"/>
        <w:rPr>
          <w:rFonts w:ascii="Arial" w:eastAsia="等线" w:hAnsi="Arial" w:cs="Times New Roman"/>
          <w:kern w:val="0"/>
          <w:sz w:val="28"/>
          <w:szCs w:val="20"/>
          <w:lang w:val="en-GB"/>
        </w:rPr>
      </w:pPr>
      <w:bookmarkStart w:id="3" w:name="OLE_LINK110"/>
      <w:bookmarkStart w:id="4" w:name="OLE_LINK111"/>
      <w:r w:rsidRPr="00926655">
        <w:rPr>
          <w:rFonts w:ascii="Arial" w:eastAsia="等线" w:hAnsi="Arial" w:cs="Times New Roman"/>
          <w:kern w:val="0"/>
          <w:sz w:val="28"/>
          <w:szCs w:val="20"/>
          <w:lang w:val="en-GB"/>
        </w:rPr>
        <w:t>MRTD</w:t>
      </w:r>
    </w:p>
    <w:p w:rsidR="008D4888" w:rsidRDefault="008D4888" w:rsidP="008D4888">
      <w:pPr>
        <w:spacing w:after="240"/>
        <w:rPr>
          <w:rFonts w:ascii="Times New Roman" w:eastAsia="宋体" w:hAnsi="Times New Roman" w:cs="Times New Roman"/>
          <w:iCs/>
          <w:lang w:val="x-none"/>
        </w:rPr>
      </w:pPr>
      <w:r w:rsidRPr="008D4888">
        <w:rPr>
          <w:rFonts w:ascii="Times New Roman" w:eastAsia="宋体" w:hAnsi="Times New Roman" w:cs="Times New Roman"/>
          <w:iCs/>
          <w:lang w:val="x-none"/>
        </w:rPr>
        <w:t>The MRTD agreements reached during the last meeting are as follows</w:t>
      </w:r>
      <w:r w:rsidR="00FC336C">
        <w:rPr>
          <w:rFonts w:ascii="Times New Roman" w:eastAsia="宋体" w:hAnsi="Times New Roman" w:cs="Times New Roman" w:hint="eastAsia"/>
          <w:iCs/>
          <w:lang w:val="x-none"/>
        </w:rPr>
        <w:t xml:space="preserve"> </w:t>
      </w:r>
      <w:r w:rsidR="00FC336C" w:rsidRPr="00130B26">
        <w:rPr>
          <w:rFonts w:ascii="Times New Roman" w:eastAsia="宋体" w:hAnsi="Times New Roman" w:cs="Times New Roman" w:hint="eastAsia"/>
          <w:iCs/>
          <w:lang w:val="x-none"/>
        </w:rPr>
        <w:t>[1]</w:t>
      </w:r>
      <w:r w:rsidRPr="008D4888">
        <w:rPr>
          <w:rFonts w:ascii="Times New Roman" w:eastAsia="宋体" w:hAnsi="Times New Roman" w:cs="Times New Roman" w:hint="eastAsia"/>
          <w:iCs/>
          <w:lang w:val="x-none"/>
        </w:rPr>
        <w:t>:</w:t>
      </w:r>
    </w:p>
    <w:tbl>
      <w:tblPr>
        <w:tblStyle w:val="a4"/>
        <w:tblW w:w="0" w:type="auto"/>
        <w:tblLook w:val="04A0" w:firstRow="1" w:lastRow="0" w:firstColumn="1" w:lastColumn="0" w:noHBand="0" w:noVBand="1"/>
      </w:tblPr>
      <w:tblGrid>
        <w:gridCol w:w="8522"/>
      </w:tblGrid>
      <w:tr w:rsidR="008D4888" w:rsidTr="00FC336C">
        <w:trPr>
          <w:trHeight w:val="6369"/>
        </w:trPr>
        <w:tc>
          <w:tcPr>
            <w:tcW w:w="8522" w:type="dxa"/>
          </w:tcPr>
          <w:p w:rsidR="00FC336C" w:rsidRPr="00FC336C" w:rsidRDefault="00FC336C" w:rsidP="00FC336C">
            <w:pPr>
              <w:pStyle w:val="a3"/>
              <w:spacing w:line="360" w:lineRule="auto"/>
              <w:ind w:firstLine="0"/>
              <w:rPr>
                <w:b/>
                <w:u w:val="single"/>
                <w:lang w:val="en-GB"/>
              </w:rPr>
            </w:pPr>
            <w:r w:rsidRPr="00FC336C">
              <w:rPr>
                <w:b/>
                <w:u w:val="single"/>
                <w:lang w:val="en-GB"/>
              </w:rPr>
              <w:t>MRTD definition</w:t>
            </w:r>
          </w:p>
          <w:p w:rsidR="00FC336C" w:rsidRPr="00FC336C" w:rsidRDefault="00FC336C" w:rsidP="00FC336C">
            <w:pPr>
              <w:pStyle w:val="a3"/>
              <w:numPr>
                <w:ilvl w:val="0"/>
                <w:numId w:val="4"/>
              </w:numPr>
              <w:rPr>
                <w:lang w:val="en-GB"/>
              </w:rPr>
            </w:pPr>
            <w:r w:rsidRPr="00FC336C">
              <w:rPr>
                <w:lang w:val="en-GB"/>
              </w:rPr>
              <w:t>FFS: RAN4 to change the definition of receive timing difference between carriers in case of NR CA to address the case when MRTD is larger than one slot. For instance, RTD can be considered between the slot boundaries</w:t>
            </w:r>
          </w:p>
          <w:p w:rsidR="00FC336C" w:rsidRPr="00FC336C" w:rsidRDefault="00FC336C" w:rsidP="00FC336C">
            <w:pPr>
              <w:pStyle w:val="a3"/>
              <w:numPr>
                <w:ilvl w:val="0"/>
                <w:numId w:val="4"/>
              </w:numPr>
              <w:rPr>
                <w:lang w:val="en-GB"/>
              </w:rPr>
            </w:pPr>
            <w:r w:rsidRPr="00FC336C">
              <w:rPr>
                <w:lang w:val="en-GB"/>
              </w:rPr>
              <w:t>FFS: Change the definition of MRTD for synchronous NR DC in FR2-2 as below, so that i</w:t>
            </w:r>
            <w:r w:rsidR="00130B26">
              <w:rPr>
                <w:lang w:val="en-GB"/>
              </w:rPr>
              <w:t>t could be larger than 0.5 slot</w:t>
            </w:r>
          </w:p>
          <w:p w:rsidR="00FC336C" w:rsidRPr="00FC336C" w:rsidRDefault="00FC336C" w:rsidP="00FC336C">
            <w:pPr>
              <w:pStyle w:val="a3"/>
              <w:numPr>
                <w:ilvl w:val="1"/>
                <w:numId w:val="4"/>
              </w:numPr>
              <w:rPr>
                <w:lang w:val="en-GB"/>
              </w:rPr>
            </w:pPr>
            <w:r w:rsidRPr="00FC336C">
              <w:rPr>
                <w:lang w:val="en-GB"/>
              </w:rPr>
              <w:t xml:space="preserve">For FR2-2 operation, a UE shall be capable of handling a relative receive timing difference between slot timing boundary of a cell belonging to MCG and slot timing boundary from the same slot index of a cell belonging to the SCG to be aggregated for synchronous NR DC operation </w:t>
            </w:r>
          </w:p>
          <w:p w:rsidR="00FC336C" w:rsidRPr="00FC336C" w:rsidRDefault="00FC336C" w:rsidP="00FC336C">
            <w:pPr>
              <w:pStyle w:val="a3"/>
              <w:spacing w:line="360" w:lineRule="auto"/>
              <w:ind w:firstLine="0"/>
              <w:rPr>
                <w:b/>
                <w:u w:val="single"/>
                <w:lang w:val="en-GB"/>
              </w:rPr>
            </w:pPr>
            <w:r w:rsidRPr="00FC336C">
              <w:rPr>
                <w:b/>
                <w:u w:val="single"/>
                <w:lang w:val="en-GB"/>
              </w:rPr>
              <w:t>MRTD for intra-band non-contiguous CA</w:t>
            </w:r>
          </w:p>
          <w:p w:rsidR="00FC336C" w:rsidRPr="00FC336C" w:rsidRDefault="00FC336C" w:rsidP="00FC336C">
            <w:pPr>
              <w:pStyle w:val="a3"/>
              <w:numPr>
                <w:ilvl w:val="0"/>
                <w:numId w:val="4"/>
              </w:numPr>
              <w:rPr>
                <w:lang w:val="en-GB"/>
              </w:rPr>
            </w:pPr>
            <w:r w:rsidRPr="00FC336C">
              <w:rPr>
                <w:lang w:val="en-GB"/>
              </w:rPr>
              <w:t>MRTD = [0.26] µs for non-contiguous intra band CA in FR2-2</w:t>
            </w:r>
          </w:p>
          <w:p w:rsidR="00FC336C" w:rsidRPr="00FC336C" w:rsidRDefault="00FC336C" w:rsidP="00FC336C">
            <w:pPr>
              <w:pStyle w:val="a3"/>
              <w:spacing w:line="360" w:lineRule="auto"/>
              <w:ind w:firstLine="0"/>
              <w:rPr>
                <w:b/>
                <w:u w:val="single"/>
                <w:lang w:val="en-GB"/>
              </w:rPr>
            </w:pPr>
            <w:r w:rsidRPr="00FC336C">
              <w:rPr>
                <w:b/>
                <w:u w:val="single"/>
                <w:lang w:val="en-GB"/>
              </w:rPr>
              <w:t>MRTD for FR1 and FR2-2 inter-band CA</w:t>
            </w:r>
          </w:p>
          <w:p w:rsidR="00FC336C" w:rsidRPr="00FC336C" w:rsidRDefault="00FC336C" w:rsidP="00FC336C">
            <w:pPr>
              <w:pStyle w:val="a3"/>
              <w:numPr>
                <w:ilvl w:val="0"/>
                <w:numId w:val="4"/>
              </w:numPr>
              <w:rPr>
                <w:lang w:val="en-GB"/>
              </w:rPr>
            </w:pPr>
            <w:r w:rsidRPr="00FC336C">
              <w:rPr>
                <w:lang w:val="en-GB"/>
              </w:rPr>
              <w:t xml:space="preserve">FFS: The existing MRTD requirements for inter-band CA for FR1 and FR2-1 can be reused for inter-band CA for FR1 and FR2-2, i.e., MRTD = 25 µs </w:t>
            </w:r>
          </w:p>
          <w:p w:rsidR="00FC336C" w:rsidRPr="00FC336C" w:rsidRDefault="00FC336C" w:rsidP="00FC336C">
            <w:pPr>
              <w:pStyle w:val="a3"/>
              <w:spacing w:line="360" w:lineRule="auto"/>
              <w:ind w:firstLine="0"/>
              <w:rPr>
                <w:b/>
                <w:u w:val="single"/>
                <w:lang w:val="en-GB"/>
              </w:rPr>
            </w:pPr>
            <w:r w:rsidRPr="00FC336C">
              <w:rPr>
                <w:b/>
                <w:u w:val="single"/>
                <w:lang w:val="en-GB"/>
              </w:rPr>
              <w:t>MRTD for FR1 and FR2-2 NR DC - Synchronous</w:t>
            </w:r>
          </w:p>
          <w:p w:rsidR="004A2B0A" w:rsidRPr="00FC336C" w:rsidRDefault="00FC336C" w:rsidP="00FC336C">
            <w:pPr>
              <w:pStyle w:val="a3"/>
              <w:numPr>
                <w:ilvl w:val="0"/>
                <w:numId w:val="4"/>
              </w:numPr>
              <w:rPr>
                <w:lang w:val="en-GB"/>
              </w:rPr>
            </w:pPr>
            <w:r w:rsidRPr="00FC336C">
              <w:rPr>
                <w:lang w:val="en-GB"/>
              </w:rPr>
              <w:t>FFS: The existing MRTD requirements for FR1 and FR2-1 synchronous NR-DC can be reused for FR1 and FR2-2, i.e., MRTD = 33 µs</w:t>
            </w:r>
          </w:p>
        </w:tc>
      </w:tr>
    </w:tbl>
    <w:p w:rsidR="00900458" w:rsidRPr="00CF2A7C" w:rsidRDefault="00900458" w:rsidP="00CF2A7C">
      <w:pPr>
        <w:pStyle w:val="a3"/>
        <w:spacing w:before="240" w:line="360" w:lineRule="auto"/>
        <w:ind w:firstLine="0"/>
        <w:rPr>
          <w:b/>
          <w:sz w:val="22"/>
          <w:u w:val="single"/>
          <w:lang w:val="en-GB" w:eastAsia="zh-CN"/>
        </w:rPr>
      </w:pPr>
      <w:r w:rsidRPr="00CF2A7C">
        <w:rPr>
          <w:b/>
          <w:sz w:val="22"/>
          <w:u w:val="single"/>
          <w:lang w:val="en-GB"/>
        </w:rPr>
        <w:lastRenderedPageBreak/>
        <w:t>MRTD definition</w:t>
      </w:r>
    </w:p>
    <w:p w:rsidR="00AF081A" w:rsidRPr="00AF081A" w:rsidRDefault="00AF081A" w:rsidP="00F14D51">
      <w:pPr>
        <w:rPr>
          <w:rFonts w:ascii="Times New Roman" w:eastAsia="宋体" w:hAnsi="Times New Roman" w:cs="Times New Roman"/>
          <w:iCs/>
          <w:lang w:val="x-none"/>
        </w:rPr>
      </w:pPr>
      <w:r w:rsidRPr="008D4888">
        <w:rPr>
          <w:rFonts w:ascii="Times New Roman" w:eastAsia="宋体" w:hAnsi="Times New Roman" w:cs="Times New Roman"/>
          <w:iCs/>
          <w:lang w:val="x-none"/>
        </w:rPr>
        <w:t xml:space="preserve">The </w:t>
      </w:r>
      <w:r>
        <w:rPr>
          <w:rFonts w:ascii="Times New Roman" w:eastAsia="宋体" w:hAnsi="Times New Roman" w:cs="Times New Roman"/>
          <w:iCs/>
          <w:lang w:val="x-none"/>
        </w:rPr>
        <w:t>basic</w:t>
      </w:r>
      <w:r>
        <w:rPr>
          <w:rFonts w:ascii="Times New Roman" w:eastAsia="宋体" w:hAnsi="Times New Roman" w:cs="Times New Roman" w:hint="eastAsia"/>
          <w:iCs/>
          <w:lang w:val="x-none"/>
        </w:rPr>
        <w:t xml:space="preserve"> principles of </w:t>
      </w:r>
      <w:r w:rsidRPr="008D4888">
        <w:rPr>
          <w:rFonts w:ascii="Times New Roman" w:eastAsia="宋体" w:hAnsi="Times New Roman" w:cs="Times New Roman"/>
          <w:iCs/>
          <w:lang w:val="x-none"/>
        </w:rPr>
        <w:t xml:space="preserve">MRTD </w:t>
      </w:r>
      <w:r>
        <w:rPr>
          <w:rFonts w:ascii="Times New Roman" w:eastAsia="宋体" w:hAnsi="Times New Roman" w:cs="Times New Roman" w:hint="eastAsia"/>
          <w:iCs/>
          <w:lang w:val="x-none"/>
        </w:rPr>
        <w:t>for FR2-2 agre</w:t>
      </w:r>
      <w:r w:rsidRPr="008D4888">
        <w:rPr>
          <w:rFonts w:ascii="Times New Roman" w:eastAsia="宋体" w:hAnsi="Times New Roman" w:cs="Times New Roman"/>
          <w:iCs/>
          <w:lang w:val="x-none"/>
        </w:rPr>
        <w:t xml:space="preserve">ed </w:t>
      </w:r>
      <w:r>
        <w:rPr>
          <w:rFonts w:ascii="Times New Roman" w:eastAsia="宋体" w:hAnsi="Times New Roman" w:cs="Times New Roman"/>
          <w:iCs/>
          <w:lang w:val="x-none"/>
        </w:rPr>
        <w:t>in</w:t>
      </w:r>
      <w:r>
        <w:rPr>
          <w:rFonts w:ascii="Times New Roman" w:eastAsia="宋体" w:hAnsi="Times New Roman" w:cs="Times New Roman" w:hint="eastAsia"/>
          <w:iCs/>
          <w:lang w:val="x-none"/>
        </w:rPr>
        <w:t xml:space="preserve"> RAN4 #101-bis-e </w:t>
      </w:r>
      <w:r w:rsidRPr="008D4888">
        <w:rPr>
          <w:rFonts w:ascii="Times New Roman" w:eastAsia="宋体" w:hAnsi="Times New Roman" w:cs="Times New Roman"/>
          <w:iCs/>
          <w:lang w:val="x-none"/>
        </w:rPr>
        <w:t>meeting are as follows</w:t>
      </w:r>
      <w:r w:rsidR="00DF68A8">
        <w:rPr>
          <w:rFonts w:ascii="Times New Roman" w:eastAsia="宋体" w:hAnsi="Times New Roman" w:cs="Times New Roman" w:hint="eastAsia"/>
          <w:iCs/>
          <w:lang w:val="x-none"/>
        </w:rPr>
        <w:t xml:space="preserve"> </w:t>
      </w:r>
      <w:r w:rsidR="00DF68A8" w:rsidRPr="00130B26">
        <w:rPr>
          <w:rFonts w:ascii="Times New Roman" w:eastAsia="宋体" w:hAnsi="Times New Roman" w:cs="Times New Roman" w:hint="eastAsia"/>
          <w:iCs/>
          <w:lang w:val="x-none"/>
        </w:rPr>
        <w:t>[2]</w:t>
      </w:r>
      <w:r w:rsidRPr="008D4888">
        <w:rPr>
          <w:rFonts w:ascii="Times New Roman" w:eastAsia="宋体" w:hAnsi="Times New Roman" w:cs="Times New Roman" w:hint="eastAsia"/>
          <w:iCs/>
          <w:lang w:val="x-none"/>
        </w:rPr>
        <w:t>:</w:t>
      </w:r>
    </w:p>
    <w:p w:rsidR="00AF081A" w:rsidRPr="00E01E4C" w:rsidRDefault="00AF081A" w:rsidP="00AF081A">
      <w:pPr>
        <w:pStyle w:val="a3"/>
        <w:numPr>
          <w:ilvl w:val="0"/>
          <w:numId w:val="4"/>
        </w:numPr>
        <w:rPr>
          <w:lang w:val="en-US" w:eastAsia="ja-JP" w:bidi="hi-IN"/>
        </w:rPr>
      </w:pPr>
      <w:r w:rsidRPr="008D4888">
        <w:rPr>
          <w:lang w:val="en-GB"/>
        </w:rPr>
        <w:t>Define MRTD requirements in FR2-2 based on the following rules in:</w:t>
      </w:r>
    </w:p>
    <w:p w:rsidR="00AF081A" w:rsidRPr="008D4888" w:rsidRDefault="00EF54A1" w:rsidP="00AF081A">
      <w:pPr>
        <w:pStyle w:val="a3"/>
        <w:numPr>
          <w:ilvl w:val="1"/>
          <w:numId w:val="4"/>
        </w:numPr>
        <w:rPr>
          <w:lang w:val="en-GB"/>
        </w:rPr>
      </w:pPr>
      <w:r>
        <w:rPr>
          <w:lang w:val="en-GB"/>
        </w:rPr>
        <w:t xml:space="preserve">For </w:t>
      </w:r>
      <w:proofErr w:type="spellStart"/>
      <w:r>
        <w:rPr>
          <w:rFonts w:hint="eastAsia"/>
          <w:lang w:val="en-GB" w:eastAsia="zh-CN"/>
        </w:rPr>
        <w:t>a</w:t>
      </w:r>
      <w:r w:rsidR="00AF081A" w:rsidRPr="008D4888">
        <w:rPr>
          <w:lang w:val="en-GB"/>
        </w:rPr>
        <w:t>sync</w:t>
      </w:r>
      <w:proofErr w:type="spellEnd"/>
      <w:r w:rsidR="00AF081A" w:rsidRPr="008D4888">
        <w:rPr>
          <w:lang w:val="en-GB"/>
        </w:rPr>
        <w:t xml:space="preserve"> cases: MRTD = 0.5 slot</w:t>
      </w:r>
    </w:p>
    <w:p w:rsidR="00AF081A" w:rsidRPr="00EF54A1" w:rsidRDefault="00AF081A" w:rsidP="00EF54A1">
      <w:pPr>
        <w:pStyle w:val="a3"/>
        <w:numPr>
          <w:ilvl w:val="1"/>
          <w:numId w:val="4"/>
        </w:numPr>
        <w:rPr>
          <w:lang w:val="en-GB"/>
        </w:rPr>
      </w:pPr>
      <w:r w:rsidRPr="008D4888">
        <w:rPr>
          <w:lang w:val="en-GB"/>
        </w:rPr>
        <w:t>For sync cases: MRTD = TAE + propagation delay difference</w:t>
      </w:r>
    </w:p>
    <w:p w:rsidR="000D6C0D" w:rsidRDefault="000D6C0D" w:rsidP="000D6C0D">
      <w:pPr>
        <w:pStyle w:val="a3"/>
        <w:spacing w:before="240"/>
        <w:ind w:firstLine="0"/>
        <w:rPr>
          <w:lang w:val="en-GB" w:eastAsia="zh-CN"/>
        </w:rPr>
      </w:pPr>
      <w:r w:rsidRPr="000D6C0D">
        <w:rPr>
          <w:lang w:val="en-GB" w:eastAsia="zh-CN"/>
        </w:rPr>
        <w:t xml:space="preserve">However, </w:t>
      </w:r>
      <w:r w:rsidR="00EF54A1">
        <w:rPr>
          <w:rFonts w:hint="eastAsia"/>
          <w:lang w:val="en-GB" w:eastAsia="zh-CN"/>
        </w:rPr>
        <w:t>based on the above</w:t>
      </w:r>
      <w:r w:rsidRPr="000D6C0D">
        <w:rPr>
          <w:lang w:val="en-GB" w:eastAsia="zh-CN"/>
        </w:rPr>
        <w:t xml:space="preserve"> </w:t>
      </w:r>
      <w:r w:rsidR="00977176">
        <w:rPr>
          <w:lang w:val="en-GB"/>
        </w:rPr>
        <w:t>b</w:t>
      </w:r>
      <w:r w:rsidR="00977176" w:rsidRPr="00834B46">
        <w:rPr>
          <w:lang w:val="en-GB"/>
        </w:rPr>
        <w:t>asic principles</w:t>
      </w:r>
      <w:r w:rsidR="00977176" w:rsidRPr="008D4888">
        <w:rPr>
          <w:lang w:val="en-GB"/>
        </w:rPr>
        <w:t xml:space="preserve"> </w:t>
      </w:r>
      <w:r w:rsidR="00977176">
        <w:rPr>
          <w:lang w:val="en-GB"/>
        </w:rPr>
        <w:t>for</w:t>
      </w:r>
      <w:r w:rsidR="00977176">
        <w:rPr>
          <w:rFonts w:hint="eastAsia"/>
          <w:lang w:val="en-GB" w:eastAsia="zh-CN"/>
        </w:rPr>
        <w:t xml:space="preserve"> </w:t>
      </w:r>
      <w:r w:rsidR="00977176">
        <w:rPr>
          <w:lang w:val="en-GB"/>
        </w:rPr>
        <w:t>a</w:t>
      </w:r>
      <w:r w:rsidR="00977176" w:rsidRPr="00834B46">
        <w:rPr>
          <w:lang w:val="en-GB"/>
        </w:rPr>
        <w:t>synchronous</w:t>
      </w:r>
      <w:r w:rsidR="00977176" w:rsidRPr="008D4888">
        <w:rPr>
          <w:lang w:val="en-GB"/>
        </w:rPr>
        <w:t xml:space="preserve"> </w:t>
      </w:r>
      <w:r w:rsidR="00977176">
        <w:rPr>
          <w:lang w:val="en-GB"/>
        </w:rPr>
        <w:t>cases</w:t>
      </w:r>
      <w:r w:rsidR="00977176">
        <w:rPr>
          <w:rFonts w:hint="eastAsia"/>
          <w:lang w:val="en-GB" w:eastAsia="zh-CN"/>
        </w:rPr>
        <w:t xml:space="preserve"> </w:t>
      </w:r>
      <w:r w:rsidR="00977176" w:rsidRPr="008D4888">
        <w:rPr>
          <w:lang w:val="en-GB"/>
        </w:rPr>
        <w:t>in FR2-2</w:t>
      </w:r>
      <w:r>
        <w:rPr>
          <w:rFonts w:hint="eastAsia"/>
          <w:lang w:val="en-GB" w:eastAsia="zh-CN"/>
        </w:rPr>
        <w:t xml:space="preserve">, </w:t>
      </w:r>
      <w:r w:rsidRPr="000D6C0D">
        <w:rPr>
          <w:lang w:val="en-GB" w:eastAsia="zh-CN"/>
        </w:rPr>
        <w:t xml:space="preserve">it is obvious that the </w:t>
      </w:r>
      <w:r w:rsidR="00834B46">
        <w:rPr>
          <w:rFonts w:hint="eastAsia"/>
          <w:lang w:val="en-GB"/>
        </w:rPr>
        <w:t>MRTD</w:t>
      </w:r>
      <w:r w:rsidR="009041FA">
        <w:rPr>
          <w:rFonts w:hint="eastAsia"/>
          <w:lang w:val="en-GB" w:eastAsia="zh-CN"/>
        </w:rPr>
        <w:t xml:space="preserve"> </w:t>
      </w:r>
      <w:r w:rsidR="009041FA">
        <w:rPr>
          <w:lang w:val="en-GB" w:eastAsia="zh-CN"/>
        </w:rPr>
        <w:t>f</w:t>
      </w:r>
      <w:r w:rsidR="009041FA" w:rsidRPr="009041FA">
        <w:rPr>
          <w:lang w:val="en-GB" w:eastAsia="zh-CN"/>
        </w:rPr>
        <w:t>or inter-band synchronous NR DC between FR1 and FR2-2</w:t>
      </w:r>
      <w:r w:rsidR="00834B46">
        <w:rPr>
          <w:rFonts w:hint="eastAsia"/>
          <w:lang w:val="en-GB"/>
        </w:rPr>
        <w:t xml:space="preserve"> </w:t>
      </w:r>
      <w:r w:rsidRPr="000D6C0D">
        <w:rPr>
          <w:lang w:val="en-GB" w:eastAsia="zh-CN"/>
        </w:rPr>
        <w:t xml:space="preserve">will be greater than that of </w:t>
      </w:r>
      <w:r w:rsidR="00834B46" w:rsidRPr="00834B46">
        <w:rPr>
          <w:rFonts w:hint="eastAsia"/>
          <w:lang w:val="en-GB"/>
        </w:rPr>
        <w:t>i</w:t>
      </w:r>
      <w:r w:rsidR="00834B46" w:rsidRPr="00834B46">
        <w:rPr>
          <w:lang w:val="en-GB"/>
        </w:rPr>
        <w:t xml:space="preserve">nter-band </w:t>
      </w:r>
      <w:r w:rsidR="00657FF3">
        <w:rPr>
          <w:lang w:val="en-GB"/>
        </w:rPr>
        <w:t>a</w:t>
      </w:r>
      <w:r w:rsidR="00834B46" w:rsidRPr="00834B46">
        <w:rPr>
          <w:lang w:val="en-GB"/>
        </w:rPr>
        <w:t>synchronous NR DC between FR1 and FR2-2</w:t>
      </w:r>
      <w:r>
        <w:rPr>
          <w:rFonts w:hint="eastAsia"/>
          <w:lang w:val="en-GB" w:eastAsia="zh-CN"/>
        </w:rPr>
        <w:t xml:space="preserve">, </w:t>
      </w:r>
      <w:r w:rsidRPr="000D6C0D">
        <w:rPr>
          <w:lang w:val="en-GB" w:eastAsia="zh-CN"/>
        </w:rPr>
        <w:t xml:space="preserve">which is </w:t>
      </w:r>
      <w:r w:rsidR="005F1A50">
        <w:rPr>
          <w:rFonts w:hint="eastAsia"/>
          <w:lang w:val="en-GB" w:eastAsia="zh-CN"/>
        </w:rPr>
        <w:t xml:space="preserve">also </w:t>
      </w:r>
      <w:r w:rsidRPr="000D6C0D">
        <w:rPr>
          <w:lang w:val="en-GB" w:eastAsia="zh-CN"/>
        </w:rPr>
        <w:t>inconsistent with the current definition of MRTD</w:t>
      </w:r>
      <w:r>
        <w:rPr>
          <w:rFonts w:hint="eastAsia"/>
          <w:lang w:val="en-GB" w:eastAsia="zh-CN"/>
        </w:rPr>
        <w:t xml:space="preserve"> in 3GPP TS 38.133. </w:t>
      </w:r>
      <w:r w:rsidRPr="000D6C0D">
        <w:rPr>
          <w:lang w:val="en-GB" w:eastAsia="zh-CN"/>
        </w:rPr>
        <w:t>At present, the MRTD</w:t>
      </w:r>
      <w:r>
        <w:rPr>
          <w:rFonts w:hint="eastAsia"/>
          <w:lang w:val="en-GB" w:eastAsia="zh-CN"/>
        </w:rPr>
        <w:t xml:space="preserve"> </w:t>
      </w:r>
      <w:r w:rsidRPr="009C5807">
        <w:t>for</w:t>
      </w:r>
      <w:r w:rsidRPr="009C5807">
        <w:rPr>
          <w:rFonts w:eastAsia="Malgun Gothic"/>
        </w:rPr>
        <w:t xml:space="preserve"> NR DC</w:t>
      </w:r>
      <w:r w:rsidRPr="000D6C0D">
        <w:rPr>
          <w:lang w:val="en-GB" w:eastAsia="zh-CN"/>
        </w:rPr>
        <w:t xml:space="preserve"> in section 7.6.1 is defined as follows</w:t>
      </w:r>
      <w:r w:rsidR="00543AD1">
        <w:rPr>
          <w:rFonts w:hint="eastAsia"/>
          <w:lang w:val="en-GB" w:eastAsia="zh-CN"/>
        </w:rPr>
        <w:t xml:space="preserve"> </w:t>
      </w:r>
      <w:r w:rsidR="008E0884" w:rsidRPr="00130B26">
        <w:rPr>
          <w:rFonts w:hint="eastAsia"/>
          <w:lang w:val="en-GB" w:eastAsia="zh-CN"/>
        </w:rPr>
        <w:t>[</w:t>
      </w:r>
      <w:r w:rsidR="00F14D51" w:rsidRPr="00130B26">
        <w:rPr>
          <w:rFonts w:hint="eastAsia"/>
          <w:lang w:val="en-GB" w:eastAsia="zh-CN"/>
        </w:rPr>
        <w:t>3</w:t>
      </w:r>
      <w:r w:rsidR="008E0884" w:rsidRPr="00130B26">
        <w:rPr>
          <w:rFonts w:hint="eastAsia"/>
          <w:lang w:val="en-GB" w:eastAsia="zh-CN"/>
        </w:rPr>
        <w:t>]</w:t>
      </w:r>
      <w:r w:rsidRPr="000D6C0D">
        <w:rPr>
          <w:lang w:val="en-GB" w:eastAsia="zh-CN"/>
        </w:rPr>
        <w:t>:</w:t>
      </w:r>
    </w:p>
    <w:p w:rsidR="008E0884" w:rsidRPr="00B371D3" w:rsidRDefault="009041FA" w:rsidP="00042F33">
      <w:pPr>
        <w:pStyle w:val="a3"/>
        <w:spacing w:before="240"/>
        <w:ind w:firstLine="0"/>
        <w:rPr>
          <w:i/>
          <w:lang w:val="en-US" w:eastAsia="zh-CN"/>
        </w:rPr>
      </w:pPr>
      <w:r w:rsidRPr="00B371D3">
        <w:rPr>
          <w:i/>
          <w:lang w:val="en-GB" w:eastAsia="zh-CN"/>
        </w:rPr>
        <w:t>“</w:t>
      </w:r>
      <w:r w:rsidRPr="00B371D3">
        <w:rPr>
          <w:i/>
          <w:lang w:val="en-US" w:eastAsia="zh-CN"/>
        </w:rPr>
        <w:t xml:space="preserve">A UE shall be capable of handling a relative receive timing difference between slot timing boundary of a cell belonging to MCG and </w:t>
      </w:r>
      <w:r w:rsidRPr="00B371D3">
        <w:rPr>
          <w:i/>
          <w:highlight w:val="yellow"/>
          <w:lang w:val="en-US" w:eastAsia="zh-CN"/>
        </w:rPr>
        <w:t>the closest slot</w:t>
      </w:r>
      <w:r w:rsidRPr="00B371D3">
        <w:rPr>
          <w:i/>
          <w:lang w:val="en-US" w:eastAsia="zh-CN"/>
        </w:rPr>
        <w:t xml:space="preserve"> timing boundary of a cell belonging to the SCG to be aggregated for NR DC operation. A UE shall be capable of handling a relative receive timing difference among the closest slot timing boundaries of different carriers to be aggregated in NR carrier aggregation.”</w:t>
      </w:r>
    </w:p>
    <w:p w:rsidR="008E0884" w:rsidRDefault="0040401D" w:rsidP="005555EF">
      <w:pPr>
        <w:pStyle w:val="a3"/>
        <w:spacing w:before="240"/>
        <w:ind w:firstLine="0"/>
        <w:jc w:val="center"/>
        <w:rPr>
          <w:lang w:val="en-US" w:eastAsia="zh-CN"/>
        </w:rPr>
      </w:pPr>
      <w:r>
        <w:rPr>
          <w:rFonts w:hint="eastAsia"/>
          <w:noProof/>
          <w:lang w:val="en-US" w:eastAsia="zh-CN"/>
        </w:rPr>
        <w:drawing>
          <wp:inline distT="0" distB="0" distL="0" distR="0" wp14:anchorId="33FD9103" wp14:editId="21B0DDAF">
            <wp:extent cx="4382542" cy="2679332"/>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05652" cy="2693460"/>
                    </a:xfrm>
                    <a:prstGeom prst="rect">
                      <a:avLst/>
                    </a:prstGeom>
                  </pic:spPr>
                </pic:pic>
              </a:graphicData>
            </a:graphic>
          </wp:inline>
        </w:drawing>
      </w:r>
    </w:p>
    <w:p w:rsidR="0040401D" w:rsidRPr="000D6C0D" w:rsidRDefault="0040401D" w:rsidP="003C775E">
      <w:pPr>
        <w:pStyle w:val="a3"/>
        <w:ind w:firstLine="0"/>
        <w:jc w:val="center"/>
        <w:rPr>
          <w:lang w:val="en-US" w:eastAsia="zh-CN"/>
        </w:rPr>
      </w:pPr>
      <w:r w:rsidRPr="008E0884">
        <w:rPr>
          <w:lang w:val="en-GB" w:eastAsia="zh-CN"/>
        </w:rPr>
        <w:t>Figure</w:t>
      </w:r>
      <w:r>
        <w:rPr>
          <w:rFonts w:hint="eastAsia"/>
          <w:lang w:val="en-GB" w:eastAsia="zh-CN"/>
        </w:rPr>
        <w:t xml:space="preserve"> 1 </w:t>
      </w:r>
      <w:r w:rsidRPr="008E0884">
        <w:rPr>
          <w:lang w:val="en-GB" w:eastAsia="zh-CN"/>
        </w:rPr>
        <w:t>the definition of MRTD</w:t>
      </w:r>
      <w:r>
        <w:rPr>
          <w:rFonts w:hint="eastAsia"/>
          <w:lang w:val="en-GB" w:eastAsia="zh-CN"/>
        </w:rPr>
        <w:t xml:space="preserve"> </w:t>
      </w:r>
      <w:r w:rsidR="00F14D51" w:rsidRPr="00130B26">
        <w:rPr>
          <w:rFonts w:hint="eastAsia"/>
          <w:lang w:val="en-GB" w:eastAsia="zh-CN"/>
        </w:rPr>
        <w:t>[4</w:t>
      </w:r>
      <w:r w:rsidRPr="00130B26">
        <w:rPr>
          <w:rFonts w:hint="eastAsia"/>
          <w:lang w:val="en-GB" w:eastAsia="zh-CN"/>
        </w:rPr>
        <w:t>]</w:t>
      </w:r>
    </w:p>
    <w:p w:rsidR="008E0884" w:rsidRDefault="005555EF" w:rsidP="00042F33">
      <w:pPr>
        <w:pStyle w:val="a3"/>
        <w:spacing w:before="240"/>
        <w:ind w:firstLine="0"/>
        <w:rPr>
          <w:lang w:val="en-GB" w:eastAsia="zh-CN"/>
        </w:rPr>
      </w:pPr>
      <w:r w:rsidRPr="0040401D">
        <w:rPr>
          <w:lang w:val="en-GB" w:eastAsia="zh-CN"/>
        </w:rPr>
        <w:t>Option</w:t>
      </w:r>
      <w:r w:rsidR="0040401D" w:rsidRPr="0040401D">
        <w:rPr>
          <w:rFonts w:hint="eastAsia"/>
          <w:lang w:val="en-GB" w:eastAsia="zh-CN"/>
        </w:rPr>
        <w:t xml:space="preserve"> </w:t>
      </w:r>
      <w:r w:rsidRPr="0040401D">
        <w:rPr>
          <w:rFonts w:hint="eastAsia"/>
          <w:lang w:val="en-GB" w:eastAsia="zh-CN"/>
        </w:rPr>
        <w:t>2</w:t>
      </w:r>
      <w:r w:rsidR="008E0884" w:rsidRPr="008E0884">
        <w:rPr>
          <w:lang w:val="en-GB" w:eastAsia="zh-CN"/>
        </w:rPr>
        <w:t xml:space="preserve"> in the figure </w:t>
      </w:r>
      <w:r w:rsidR="0040401D">
        <w:rPr>
          <w:rFonts w:hint="eastAsia"/>
          <w:lang w:val="en-GB" w:eastAsia="zh-CN"/>
        </w:rPr>
        <w:t xml:space="preserve">1 </w:t>
      </w:r>
      <w:r w:rsidR="008E0884" w:rsidRPr="008E0884">
        <w:rPr>
          <w:lang w:val="en-GB" w:eastAsia="zh-CN"/>
        </w:rPr>
        <w:t>clearly describes the definition of MRTD for NR DC</w:t>
      </w:r>
      <w:r w:rsidR="00543AD1">
        <w:rPr>
          <w:rFonts w:hint="eastAsia"/>
          <w:lang w:val="en-GB" w:eastAsia="zh-CN"/>
        </w:rPr>
        <w:t xml:space="preserve"> </w:t>
      </w:r>
      <w:r w:rsidR="008E0884" w:rsidRPr="00130B26">
        <w:rPr>
          <w:rFonts w:hint="eastAsia"/>
          <w:lang w:val="en-GB" w:eastAsia="zh-CN"/>
        </w:rPr>
        <w:t>[</w:t>
      </w:r>
      <w:r w:rsidR="00F14D51" w:rsidRPr="00130B26">
        <w:rPr>
          <w:rFonts w:hint="eastAsia"/>
          <w:lang w:val="en-GB" w:eastAsia="zh-CN"/>
        </w:rPr>
        <w:t>4</w:t>
      </w:r>
      <w:r w:rsidR="008E0884" w:rsidRPr="00130B26">
        <w:rPr>
          <w:rFonts w:hint="eastAsia"/>
          <w:lang w:val="en-GB" w:eastAsia="zh-CN"/>
        </w:rPr>
        <w:t>]</w:t>
      </w:r>
      <w:r w:rsidR="008E0884" w:rsidRPr="008E0884">
        <w:rPr>
          <w:lang w:val="en-GB" w:eastAsia="zh-CN"/>
        </w:rPr>
        <w:t>. According to this definition, 0.5slot is the upper limit of MRTD. For 480</w:t>
      </w:r>
      <w:r w:rsidR="008E0884">
        <w:rPr>
          <w:rFonts w:hint="eastAsia"/>
          <w:lang w:val="en-GB" w:eastAsia="zh-CN"/>
        </w:rPr>
        <w:t xml:space="preserve"> </w:t>
      </w:r>
      <w:r w:rsidR="008E0884">
        <w:rPr>
          <w:rFonts w:hint="eastAsia"/>
          <w:lang w:val="en-US" w:eastAsia="zh-CN"/>
        </w:rPr>
        <w:t xml:space="preserve">kHz </w:t>
      </w:r>
      <w:r w:rsidR="008E0884" w:rsidRPr="008E0884">
        <w:rPr>
          <w:lang w:val="en-GB" w:eastAsia="zh-CN"/>
        </w:rPr>
        <w:t>and 960</w:t>
      </w:r>
      <w:r w:rsidR="008E0884">
        <w:rPr>
          <w:rFonts w:hint="eastAsia"/>
          <w:lang w:val="en-GB" w:eastAsia="zh-CN"/>
        </w:rPr>
        <w:t xml:space="preserve"> </w:t>
      </w:r>
      <w:r w:rsidR="008E0884">
        <w:rPr>
          <w:rFonts w:hint="eastAsia"/>
          <w:lang w:val="en-US" w:eastAsia="zh-CN"/>
        </w:rPr>
        <w:t>kHz</w:t>
      </w:r>
      <w:r w:rsidR="008E0884">
        <w:rPr>
          <w:lang w:val="en-GB" w:eastAsia="zh-CN"/>
        </w:rPr>
        <w:t>, 0.5slot are 15</w:t>
      </w:r>
      <w:r w:rsidR="008E0884">
        <w:rPr>
          <w:rFonts w:hint="eastAsia"/>
          <w:lang w:val="en-GB" w:eastAsia="zh-CN"/>
        </w:rPr>
        <w:t>us</w:t>
      </w:r>
      <w:r w:rsidR="008E0884">
        <w:rPr>
          <w:lang w:val="en-GB" w:eastAsia="zh-CN"/>
        </w:rPr>
        <w:t xml:space="preserve"> and 7</w:t>
      </w:r>
      <w:r w:rsidR="008E0884">
        <w:rPr>
          <w:rFonts w:hint="eastAsia"/>
          <w:lang w:val="en-GB" w:eastAsia="zh-CN"/>
        </w:rPr>
        <w:t>us</w:t>
      </w:r>
      <w:r w:rsidR="008E0884" w:rsidRPr="008E0884">
        <w:rPr>
          <w:lang w:val="en-GB" w:eastAsia="zh-CN"/>
        </w:rPr>
        <w:t xml:space="preserve"> respectively, while </w:t>
      </w:r>
      <w:r w:rsidR="00DF68A8">
        <w:rPr>
          <w:rFonts w:hint="eastAsia"/>
          <w:lang w:eastAsia="zh-CN"/>
        </w:rPr>
        <w:t>the</w:t>
      </w:r>
      <w:r w:rsidR="00DF68A8" w:rsidRPr="008E0884">
        <w:rPr>
          <w:lang w:val="en-GB" w:eastAsia="zh-CN"/>
        </w:rPr>
        <w:t xml:space="preserve"> </w:t>
      </w:r>
      <w:r w:rsidR="008E0884" w:rsidRPr="008E0884">
        <w:rPr>
          <w:lang w:val="en-GB" w:eastAsia="zh-CN"/>
        </w:rPr>
        <w:t xml:space="preserve">MRTD for inter band synchronous NR DC between FR1 and FR2-2 are basically not much smaller than 33us. Therefore, </w:t>
      </w:r>
      <w:r w:rsidR="00DF68A8">
        <w:rPr>
          <w:rFonts w:hint="eastAsia"/>
          <w:lang w:eastAsia="zh-CN"/>
        </w:rPr>
        <w:t>the</w:t>
      </w:r>
      <w:r w:rsidR="00DF68A8" w:rsidRPr="008E0884">
        <w:rPr>
          <w:lang w:val="en-GB" w:eastAsia="zh-CN"/>
        </w:rPr>
        <w:t xml:space="preserve"> </w:t>
      </w:r>
      <w:r w:rsidR="008E0884" w:rsidRPr="008E0884">
        <w:rPr>
          <w:lang w:val="en-GB" w:eastAsia="zh-CN"/>
        </w:rPr>
        <w:t>MRTD for inter band synchronous NR DC between FR1 and FR2-2</w:t>
      </w:r>
      <w:r w:rsidR="008E0884">
        <w:rPr>
          <w:rFonts w:hint="eastAsia"/>
          <w:lang w:val="en-GB" w:eastAsia="zh-CN"/>
        </w:rPr>
        <w:t xml:space="preserve"> </w:t>
      </w:r>
      <w:r w:rsidR="008E0884" w:rsidRPr="008E0884">
        <w:rPr>
          <w:lang w:val="en-GB" w:eastAsia="zh-CN"/>
        </w:rPr>
        <w:t>will exceed the upper limit of MRTD.</w:t>
      </w:r>
    </w:p>
    <w:p w:rsidR="00A07698" w:rsidRDefault="00A07698" w:rsidP="00042F33">
      <w:pPr>
        <w:pStyle w:val="a3"/>
        <w:spacing w:before="240"/>
        <w:ind w:firstLine="0"/>
        <w:rPr>
          <w:lang w:val="en-GB" w:eastAsia="zh-CN"/>
        </w:rPr>
      </w:pPr>
      <w:r w:rsidRPr="00A07698">
        <w:rPr>
          <w:lang w:val="en-GB" w:eastAsia="zh-CN"/>
        </w:rPr>
        <w:t xml:space="preserve">Therefore, we think it is necessary to </w:t>
      </w:r>
      <w:r w:rsidR="008E0884" w:rsidRPr="008E0884">
        <w:rPr>
          <w:lang w:val="en-GB" w:eastAsia="zh-CN"/>
        </w:rPr>
        <w:t>change</w:t>
      </w:r>
      <w:r w:rsidRPr="00A07698">
        <w:rPr>
          <w:lang w:val="en-GB" w:eastAsia="zh-CN"/>
        </w:rPr>
        <w:t xml:space="preserve"> the definition of MRTD for NR DC in </w:t>
      </w:r>
      <w:r>
        <w:rPr>
          <w:lang w:val="en-GB" w:eastAsia="zh-CN"/>
        </w:rPr>
        <w:t>legacy</w:t>
      </w:r>
      <w:r>
        <w:rPr>
          <w:rFonts w:hint="eastAsia"/>
          <w:lang w:val="en-GB" w:eastAsia="zh-CN"/>
        </w:rPr>
        <w:t xml:space="preserve"> spec</w:t>
      </w:r>
      <w:r w:rsidRPr="00A07698">
        <w:rPr>
          <w:lang w:val="en-GB" w:eastAsia="zh-CN"/>
        </w:rPr>
        <w:t>, so that i</w:t>
      </w:r>
      <w:r w:rsidR="008E0884">
        <w:rPr>
          <w:lang w:val="en-GB" w:eastAsia="zh-CN"/>
        </w:rPr>
        <w:t>t could be larger than 0.5</w:t>
      </w:r>
      <w:r>
        <w:rPr>
          <w:lang w:val="en-GB" w:eastAsia="zh-CN"/>
        </w:rPr>
        <w:t>slot</w:t>
      </w:r>
      <w:r>
        <w:rPr>
          <w:rFonts w:hint="eastAsia"/>
          <w:lang w:val="en-GB" w:eastAsia="zh-CN"/>
        </w:rPr>
        <w:t xml:space="preserve">, </w:t>
      </w:r>
      <w:r w:rsidRPr="00A07698">
        <w:rPr>
          <w:lang w:val="en-GB" w:eastAsia="zh-CN"/>
        </w:rPr>
        <w:t xml:space="preserve">as shown in </w:t>
      </w:r>
      <w:r w:rsidR="005555EF" w:rsidRPr="0040401D">
        <w:rPr>
          <w:lang w:val="en-GB" w:eastAsia="zh-CN"/>
        </w:rPr>
        <w:t>option</w:t>
      </w:r>
      <w:r w:rsidR="0040401D">
        <w:rPr>
          <w:rFonts w:hint="eastAsia"/>
          <w:lang w:val="en-GB" w:eastAsia="zh-CN"/>
        </w:rPr>
        <w:t xml:space="preserve"> </w:t>
      </w:r>
      <w:r w:rsidR="005555EF" w:rsidRPr="0040401D">
        <w:rPr>
          <w:rFonts w:hint="eastAsia"/>
          <w:lang w:val="en-GB" w:eastAsia="zh-CN"/>
        </w:rPr>
        <w:t>1</w:t>
      </w:r>
      <w:r w:rsidRPr="00A07698">
        <w:rPr>
          <w:lang w:val="en-GB" w:eastAsia="zh-CN"/>
        </w:rPr>
        <w:t xml:space="preserve"> in the above figure</w:t>
      </w:r>
      <w:r w:rsidR="00543AD1">
        <w:rPr>
          <w:rFonts w:hint="eastAsia"/>
          <w:lang w:val="en-GB" w:eastAsia="zh-CN"/>
        </w:rPr>
        <w:t xml:space="preserve"> </w:t>
      </w:r>
      <w:r w:rsidR="008E0884" w:rsidRPr="00130B26">
        <w:rPr>
          <w:rFonts w:hint="eastAsia"/>
          <w:lang w:val="en-GB" w:eastAsia="zh-CN"/>
        </w:rPr>
        <w:t>[</w:t>
      </w:r>
      <w:r w:rsidR="00F14D51" w:rsidRPr="00130B26">
        <w:rPr>
          <w:rFonts w:hint="eastAsia"/>
          <w:lang w:val="en-GB" w:eastAsia="zh-CN"/>
        </w:rPr>
        <w:t>4</w:t>
      </w:r>
      <w:r w:rsidR="008E0884" w:rsidRPr="00130B26">
        <w:rPr>
          <w:rFonts w:hint="eastAsia"/>
          <w:lang w:val="en-GB" w:eastAsia="zh-CN"/>
        </w:rPr>
        <w:t>]</w:t>
      </w:r>
      <w:r w:rsidRPr="00A07698">
        <w:rPr>
          <w:lang w:val="en-GB" w:eastAsia="zh-CN"/>
        </w:rPr>
        <w:t xml:space="preserve">. </w:t>
      </w:r>
      <w:r w:rsidR="005F1A50">
        <w:rPr>
          <w:rFonts w:hint="eastAsia"/>
          <w:lang w:val="en-GB" w:eastAsia="zh-CN"/>
        </w:rPr>
        <w:t>It is suggested to</w:t>
      </w:r>
      <w:r w:rsidRPr="00A07698">
        <w:rPr>
          <w:lang w:val="en-GB" w:eastAsia="zh-CN"/>
        </w:rPr>
        <w:t xml:space="preserve"> </w:t>
      </w:r>
      <w:r w:rsidR="008E0884">
        <w:rPr>
          <w:rFonts w:hint="eastAsia"/>
          <w:lang w:val="en-GB" w:eastAsia="zh-CN"/>
        </w:rPr>
        <w:t>change</w:t>
      </w:r>
      <w:r w:rsidRPr="00A07698">
        <w:rPr>
          <w:lang w:val="en-GB" w:eastAsia="zh-CN"/>
        </w:rPr>
        <w:t xml:space="preserve"> the definition of MRTD </w:t>
      </w:r>
      <w:r w:rsidR="008E0884" w:rsidRPr="008E0884">
        <w:rPr>
          <w:lang w:val="en-GB" w:eastAsia="zh-CN"/>
        </w:rPr>
        <w:t xml:space="preserve">for NR DC </w:t>
      </w:r>
      <w:r w:rsidR="005F1A50">
        <w:rPr>
          <w:lang w:val="en-GB" w:eastAsia="zh-CN"/>
        </w:rPr>
        <w:t xml:space="preserve">in 3GPP TS 38.133 </w:t>
      </w:r>
      <w:r w:rsidR="005F1A50">
        <w:rPr>
          <w:rFonts w:hint="eastAsia"/>
          <w:lang w:val="en-GB" w:eastAsia="zh-CN"/>
        </w:rPr>
        <w:t>as follow</w:t>
      </w:r>
      <w:r w:rsidRPr="00A07698">
        <w:rPr>
          <w:lang w:val="en-GB" w:eastAsia="zh-CN"/>
        </w:rPr>
        <w:t>:</w:t>
      </w:r>
    </w:p>
    <w:p w:rsidR="00EF54A1" w:rsidRDefault="00657FF3" w:rsidP="00657FF3">
      <w:pPr>
        <w:pStyle w:val="a3"/>
        <w:spacing w:before="240"/>
        <w:ind w:firstLine="0"/>
        <w:rPr>
          <w:i/>
          <w:lang w:val="en-US" w:eastAsia="zh-CN"/>
        </w:rPr>
      </w:pPr>
      <w:r w:rsidRPr="00B371D3">
        <w:rPr>
          <w:i/>
          <w:lang w:val="en-GB" w:eastAsia="zh-CN"/>
        </w:rPr>
        <w:t>“</w:t>
      </w:r>
      <w:r w:rsidR="002A50DD" w:rsidRPr="002A50DD">
        <w:rPr>
          <w:i/>
          <w:lang w:val="en-GB" w:eastAsia="zh-CN"/>
        </w:rPr>
        <w:t>For FR2-2 operation,</w:t>
      </w:r>
      <w:r w:rsidR="002A50DD">
        <w:rPr>
          <w:rFonts w:hint="eastAsia"/>
          <w:i/>
          <w:lang w:val="en-GB" w:eastAsia="zh-CN"/>
        </w:rPr>
        <w:t xml:space="preserve"> </w:t>
      </w:r>
      <w:r w:rsidR="002A50DD">
        <w:rPr>
          <w:i/>
          <w:lang w:val="en-GB" w:eastAsia="zh-CN"/>
        </w:rPr>
        <w:t>a</w:t>
      </w:r>
      <w:r w:rsidRPr="00B371D3">
        <w:rPr>
          <w:i/>
          <w:lang w:val="en-US" w:eastAsia="zh-CN"/>
        </w:rPr>
        <w:t xml:space="preserve"> UE shall be capable of handling a relative receive timing difference </w:t>
      </w:r>
      <w:r w:rsidRPr="00B371D3">
        <w:rPr>
          <w:i/>
          <w:lang w:val="en-US" w:eastAsia="zh-CN"/>
        </w:rPr>
        <w:lastRenderedPageBreak/>
        <w:t xml:space="preserve">between slot timing boundary of a cell belonging to MCG and </w:t>
      </w:r>
      <w:r w:rsidRPr="002A50DD">
        <w:rPr>
          <w:i/>
          <w:highlight w:val="yellow"/>
          <w:lang w:val="en-US" w:eastAsia="zh-CN"/>
        </w:rPr>
        <w:t xml:space="preserve">slot timing boundary </w:t>
      </w:r>
      <w:r w:rsidR="009F0898" w:rsidRPr="002A50DD">
        <w:rPr>
          <w:i/>
          <w:highlight w:val="yellow"/>
          <w:lang w:val="en-US" w:eastAsia="zh-CN"/>
        </w:rPr>
        <w:t>fro</w:t>
      </w:r>
      <w:r w:rsidR="009F0898" w:rsidRPr="00B371D3">
        <w:rPr>
          <w:i/>
          <w:highlight w:val="yellow"/>
          <w:lang w:val="en-US" w:eastAsia="zh-CN"/>
        </w:rPr>
        <w:t>m the same slot index</w:t>
      </w:r>
      <w:r w:rsidR="009F0898" w:rsidRPr="00B371D3">
        <w:rPr>
          <w:rFonts w:hint="eastAsia"/>
          <w:i/>
          <w:lang w:val="en-US" w:eastAsia="zh-CN"/>
        </w:rPr>
        <w:t xml:space="preserve"> </w:t>
      </w:r>
      <w:r w:rsidRPr="00B371D3">
        <w:rPr>
          <w:i/>
          <w:lang w:val="en-US" w:eastAsia="zh-CN"/>
        </w:rPr>
        <w:t>of a cell belonging to the SCG to be aggregated for NR DC operation. A UE shall be capable of handling a relative receive timing difference among the closest slot timing boundaries of different carriers to be aggregated in NR carrier aggregation.”</w:t>
      </w:r>
    </w:p>
    <w:p w:rsidR="00A07698" w:rsidRPr="00977176" w:rsidRDefault="00977176" w:rsidP="00657FF3">
      <w:pPr>
        <w:pStyle w:val="a3"/>
        <w:spacing w:before="240"/>
        <w:ind w:firstLine="0"/>
        <w:rPr>
          <w:b/>
          <w:lang w:val="en-GB" w:eastAsia="zh-CN"/>
        </w:rPr>
      </w:pPr>
      <w:r w:rsidRPr="00977176">
        <w:rPr>
          <w:b/>
          <w:iCs/>
          <w:lang w:val="da-DK"/>
        </w:rPr>
        <w:t>Observations</w:t>
      </w:r>
      <w:r w:rsidRPr="00977176">
        <w:rPr>
          <w:rFonts w:hint="eastAsia"/>
          <w:b/>
          <w:iCs/>
          <w:lang w:val="da-DK"/>
        </w:rPr>
        <w:t xml:space="preserve"> </w:t>
      </w:r>
      <w:r w:rsidR="005F393F">
        <w:rPr>
          <w:rFonts w:hint="eastAsia"/>
          <w:b/>
          <w:iCs/>
          <w:lang w:val="da-DK" w:eastAsia="zh-CN"/>
        </w:rPr>
        <w:t>1</w:t>
      </w:r>
      <w:r w:rsidRPr="00977176">
        <w:rPr>
          <w:b/>
          <w:iCs/>
          <w:lang w:val="da-DK"/>
        </w:rPr>
        <w:t>:</w:t>
      </w:r>
      <w:r w:rsidR="00A07698">
        <w:rPr>
          <w:rFonts w:hint="eastAsia"/>
          <w:b/>
          <w:iCs/>
          <w:lang w:val="da-DK" w:eastAsia="zh-CN"/>
        </w:rPr>
        <w:t xml:space="preserve"> </w:t>
      </w:r>
      <w:r w:rsidR="00A07698" w:rsidRPr="00A07698">
        <w:rPr>
          <w:b/>
          <w:lang w:val="en-GB" w:eastAsia="zh-CN"/>
        </w:rPr>
        <w:t xml:space="preserve">The basic principles for MRTD requirements in </w:t>
      </w:r>
      <w:r w:rsidR="00A07698" w:rsidRPr="00977176">
        <w:rPr>
          <w:b/>
          <w:lang w:val="en-GB"/>
        </w:rPr>
        <w:t>FR2-2</w:t>
      </w:r>
      <w:r w:rsidR="00A07698" w:rsidRPr="00A07698">
        <w:rPr>
          <w:b/>
          <w:lang w:val="en-GB" w:eastAsia="zh-CN"/>
        </w:rPr>
        <w:t xml:space="preserve"> contradict the definition of MRTD in legacy </w:t>
      </w:r>
      <w:r w:rsidR="00A07698">
        <w:rPr>
          <w:rFonts w:hint="eastAsia"/>
          <w:b/>
          <w:lang w:val="en-GB" w:eastAsia="zh-CN"/>
        </w:rPr>
        <w:t>spec</w:t>
      </w:r>
      <w:r w:rsidR="00A07698" w:rsidRPr="00A07698">
        <w:rPr>
          <w:b/>
          <w:lang w:val="en-GB" w:eastAsia="zh-CN"/>
        </w:rPr>
        <w:t>.</w:t>
      </w:r>
    </w:p>
    <w:p w:rsidR="00323358" w:rsidRPr="00A07698" w:rsidRDefault="00323358" w:rsidP="00042F33">
      <w:pPr>
        <w:pStyle w:val="a3"/>
        <w:spacing w:before="240"/>
        <w:ind w:firstLine="0"/>
        <w:rPr>
          <w:b/>
          <w:iCs/>
          <w:lang w:eastAsia="zh-CN"/>
        </w:rPr>
      </w:pPr>
      <w:r w:rsidRPr="00A07698">
        <w:rPr>
          <w:rFonts w:hint="eastAsia"/>
          <w:b/>
          <w:iCs/>
        </w:rPr>
        <w:t xml:space="preserve">Proposal </w:t>
      </w:r>
      <w:r w:rsidR="005F393F">
        <w:rPr>
          <w:rFonts w:hint="eastAsia"/>
          <w:b/>
          <w:iCs/>
          <w:lang w:eastAsia="zh-CN"/>
        </w:rPr>
        <w:t>1</w:t>
      </w:r>
      <w:r w:rsidRPr="00A07698">
        <w:rPr>
          <w:b/>
          <w:iCs/>
        </w:rPr>
        <w:t>:</w:t>
      </w:r>
      <w:r w:rsidRPr="00A07698">
        <w:rPr>
          <w:rFonts w:hint="eastAsia"/>
          <w:b/>
          <w:iCs/>
          <w:lang w:eastAsia="zh-CN"/>
        </w:rPr>
        <w:t xml:space="preserve"> </w:t>
      </w:r>
      <w:r w:rsidR="007178DD" w:rsidRPr="007178DD">
        <w:rPr>
          <w:b/>
          <w:lang w:eastAsia="zh-CN"/>
        </w:rPr>
        <w:t>Change the definition of MRTD for synchronous NR DC in FR2-2 as below, so that it could be larger than 0.5 slot</w:t>
      </w:r>
    </w:p>
    <w:bookmarkEnd w:id="3"/>
    <w:bookmarkEnd w:id="4"/>
    <w:p w:rsidR="007178DD" w:rsidRDefault="007178DD" w:rsidP="007178DD">
      <w:pPr>
        <w:pStyle w:val="a5"/>
        <w:numPr>
          <w:ilvl w:val="0"/>
          <w:numId w:val="17"/>
        </w:numPr>
        <w:ind w:firstLineChars="0"/>
        <w:rPr>
          <w:rFonts w:ascii="Times New Roman" w:eastAsia="宋体" w:hAnsi="Times New Roman" w:cs="Times New Roman"/>
          <w:b/>
          <w:iCs/>
          <w:lang w:val="x-none"/>
        </w:rPr>
      </w:pPr>
      <w:r w:rsidRPr="007178DD">
        <w:rPr>
          <w:rFonts w:ascii="Times New Roman" w:eastAsia="宋体" w:hAnsi="Times New Roman" w:cs="Times New Roman"/>
          <w:b/>
          <w:iCs/>
          <w:lang w:val="x-none"/>
        </w:rPr>
        <w:t>For FR2-2 operation,</w:t>
      </w:r>
      <w:r>
        <w:rPr>
          <w:rFonts w:ascii="Times New Roman" w:eastAsia="宋体" w:hAnsi="Times New Roman" w:cs="Times New Roman" w:hint="eastAsia"/>
          <w:b/>
          <w:iCs/>
          <w:lang w:val="x-none"/>
        </w:rPr>
        <w:t xml:space="preserve"> </w:t>
      </w:r>
      <w:r>
        <w:rPr>
          <w:rFonts w:ascii="Times New Roman" w:eastAsia="宋体" w:hAnsi="Times New Roman" w:cs="Times New Roman"/>
          <w:b/>
          <w:iCs/>
          <w:lang w:val="x-none"/>
        </w:rPr>
        <w:t>a</w:t>
      </w:r>
      <w:r w:rsidR="00A07698" w:rsidRPr="007178DD">
        <w:rPr>
          <w:rFonts w:ascii="Times New Roman" w:eastAsia="宋体" w:hAnsi="Times New Roman" w:cs="Times New Roman"/>
          <w:b/>
          <w:iCs/>
          <w:lang w:val="x-none"/>
        </w:rPr>
        <w:t xml:space="preserve"> UE shall be capable of handling a relative receive timing difference between slot timing boundary of a cell belonging to MCG and </w:t>
      </w:r>
      <w:r w:rsidR="00A07698" w:rsidRPr="007178DD">
        <w:rPr>
          <w:rFonts w:ascii="Times New Roman" w:eastAsia="宋体" w:hAnsi="Times New Roman" w:cs="Times New Roman"/>
          <w:b/>
          <w:iCs/>
          <w:highlight w:val="yellow"/>
          <w:lang w:val="x-none"/>
        </w:rPr>
        <w:t>slot timing boundary from the same slot index</w:t>
      </w:r>
      <w:r w:rsidR="00A07698" w:rsidRPr="007178DD">
        <w:rPr>
          <w:rFonts w:ascii="Times New Roman" w:eastAsia="宋体" w:hAnsi="Times New Roman" w:cs="Times New Roman" w:hint="eastAsia"/>
          <w:b/>
          <w:iCs/>
          <w:highlight w:val="yellow"/>
          <w:lang w:val="x-none"/>
        </w:rPr>
        <w:t xml:space="preserve"> </w:t>
      </w:r>
      <w:r w:rsidR="00A07698" w:rsidRPr="007178DD">
        <w:rPr>
          <w:rFonts w:ascii="Times New Roman" w:eastAsia="宋体" w:hAnsi="Times New Roman" w:cs="Times New Roman"/>
          <w:b/>
          <w:iCs/>
          <w:highlight w:val="yellow"/>
          <w:lang w:val="x-none"/>
        </w:rPr>
        <w:t>of a cell</w:t>
      </w:r>
      <w:r w:rsidR="00A07698" w:rsidRPr="007178DD">
        <w:rPr>
          <w:rFonts w:ascii="Times New Roman" w:eastAsia="宋体" w:hAnsi="Times New Roman" w:cs="Times New Roman"/>
          <w:b/>
          <w:iCs/>
          <w:lang w:val="x-none"/>
        </w:rPr>
        <w:t xml:space="preserve"> belonging to the SCG to be aggregated for NR DC operation. A UE shall be capable of handling a relative receive timing difference among the closest slot timing boundaries of different carriers to be aggreg</w:t>
      </w:r>
      <w:r>
        <w:rPr>
          <w:rFonts w:ascii="Times New Roman" w:eastAsia="宋体" w:hAnsi="Times New Roman" w:cs="Times New Roman"/>
          <w:b/>
          <w:iCs/>
          <w:lang w:val="x-none"/>
        </w:rPr>
        <w:t>ated in NR carrier aggregation.</w:t>
      </w:r>
    </w:p>
    <w:p w:rsidR="00DF68A8" w:rsidRDefault="005F1A50" w:rsidP="005F1A50">
      <w:pPr>
        <w:pStyle w:val="a3"/>
        <w:spacing w:before="240"/>
        <w:ind w:firstLine="0"/>
        <w:rPr>
          <w:lang w:val="en-GB" w:eastAsia="zh-CN"/>
        </w:rPr>
      </w:pPr>
      <w:r>
        <w:rPr>
          <w:rFonts w:hint="eastAsia"/>
          <w:lang w:val="en-GB" w:eastAsia="zh-CN"/>
        </w:rPr>
        <w:t xml:space="preserve">There will also </w:t>
      </w:r>
      <w:proofErr w:type="gramStart"/>
      <w:r w:rsidR="00DF68A8" w:rsidRPr="00DF68A8">
        <w:rPr>
          <w:lang w:val="en-GB" w:eastAsia="zh-CN"/>
        </w:rPr>
        <w:t>exist</w:t>
      </w:r>
      <w:proofErr w:type="gramEnd"/>
      <w:r>
        <w:rPr>
          <w:rFonts w:hint="eastAsia"/>
          <w:lang w:val="en-GB" w:eastAsia="zh-CN"/>
        </w:rPr>
        <w:t xml:space="preserve"> the same issue for </w:t>
      </w:r>
      <w:r w:rsidRPr="005F1A50">
        <w:rPr>
          <w:rFonts w:hint="eastAsia"/>
          <w:lang w:val="en-GB" w:eastAsia="zh-CN"/>
        </w:rPr>
        <w:t>NR CA</w:t>
      </w:r>
      <w:r>
        <w:rPr>
          <w:rFonts w:hint="eastAsia"/>
          <w:lang w:val="en-GB" w:eastAsia="zh-CN"/>
        </w:rPr>
        <w:t xml:space="preserve"> in FR2-2. </w:t>
      </w:r>
      <w:r w:rsidRPr="005F1A50">
        <w:rPr>
          <w:lang w:val="en-GB" w:eastAsia="zh-CN"/>
        </w:rPr>
        <w:t xml:space="preserve">In the current </w:t>
      </w:r>
      <w:r>
        <w:rPr>
          <w:rFonts w:hint="eastAsia"/>
          <w:lang w:val="en-GB" w:eastAsia="zh-CN"/>
        </w:rPr>
        <w:t>spec</w:t>
      </w:r>
      <w:r w:rsidRPr="005F1A50">
        <w:rPr>
          <w:lang w:val="en-GB" w:eastAsia="zh-CN"/>
        </w:rPr>
        <w:t xml:space="preserve">, </w:t>
      </w:r>
      <w:r w:rsidR="00DF68A8">
        <w:rPr>
          <w:rFonts w:hint="eastAsia"/>
          <w:lang w:val="en-GB" w:eastAsia="zh-CN"/>
        </w:rPr>
        <w:t xml:space="preserve">the </w:t>
      </w:r>
      <w:r w:rsidRPr="005F1A50">
        <w:rPr>
          <w:lang w:val="en-GB" w:eastAsia="zh-CN"/>
        </w:rPr>
        <w:t xml:space="preserve">MRTD for inter-band NR CA between FR1 and FR2-1 is 25us </w:t>
      </w:r>
      <w:r w:rsidRPr="00130B26">
        <w:rPr>
          <w:lang w:val="en-GB" w:eastAsia="zh-CN"/>
        </w:rPr>
        <w:t>[</w:t>
      </w:r>
      <w:r w:rsidR="00F14D51" w:rsidRPr="00130B26">
        <w:rPr>
          <w:rFonts w:hint="eastAsia"/>
          <w:lang w:val="en-GB" w:eastAsia="zh-CN"/>
        </w:rPr>
        <w:t>3</w:t>
      </w:r>
      <w:r w:rsidRPr="00130B26">
        <w:rPr>
          <w:lang w:val="en-GB" w:eastAsia="zh-CN"/>
        </w:rPr>
        <w:t>]</w:t>
      </w:r>
      <w:r w:rsidRPr="005F1A50">
        <w:rPr>
          <w:lang w:val="en-GB" w:eastAsia="zh-CN"/>
        </w:rPr>
        <w:t xml:space="preserve">, and we believe that </w:t>
      </w:r>
      <w:r w:rsidR="00DF68A8">
        <w:rPr>
          <w:rFonts w:hint="eastAsia"/>
          <w:lang w:val="en-GB" w:eastAsia="zh-CN"/>
        </w:rPr>
        <w:t xml:space="preserve">the </w:t>
      </w:r>
      <w:r w:rsidRPr="005F1A50">
        <w:rPr>
          <w:lang w:val="en-GB" w:eastAsia="zh-CN"/>
        </w:rPr>
        <w:t xml:space="preserve">MRTD for inter-band NR CA between FR1 and FR2-2 will not change basically, so </w:t>
      </w:r>
      <w:r w:rsidR="00DF68A8">
        <w:rPr>
          <w:rFonts w:hint="eastAsia"/>
          <w:lang w:val="en-GB" w:eastAsia="zh-CN"/>
        </w:rPr>
        <w:t xml:space="preserve">the </w:t>
      </w:r>
      <w:r w:rsidR="00DF68A8" w:rsidRPr="005F1A50">
        <w:rPr>
          <w:lang w:val="en-GB" w:eastAsia="zh-CN"/>
        </w:rPr>
        <w:t>MRTD for inter-band NR CA between FR1 and FR2-2</w:t>
      </w:r>
      <w:r w:rsidR="00DF68A8">
        <w:rPr>
          <w:rFonts w:hint="eastAsia"/>
          <w:lang w:val="en-GB" w:eastAsia="zh-CN"/>
        </w:rPr>
        <w:t xml:space="preserve"> may be larger </w:t>
      </w:r>
      <w:r w:rsidR="00DF68A8" w:rsidRPr="00DF68A8">
        <w:rPr>
          <w:lang w:val="en-GB" w:eastAsia="zh-CN"/>
        </w:rPr>
        <w:t>than one slot</w:t>
      </w:r>
      <w:r w:rsidR="0009608D">
        <w:rPr>
          <w:rFonts w:hint="eastAsia"/>
          <w:lang w:val="en-GB" w:eastAsia="zh-CN"/>
        </w:rPr>
        <w:t xml:space="preserve">, so it is also suggested to define </w:t>
      </w:r>
      <w:r w:rsidR="0009608D" w:rsidRPr="005F1A50">
        <w:rPr>
          <w:lang w:val="en-GB" w:eastAsia="zh-CN"/>
        </w:rPr>
        <w:t>MRTD for inter-band NR CA</w:t>
      </w:r>
      <w:r w:rsidR="0009608D">
        <w:rPr>
          <w:rFonts w:hint="eastAsia"/>
          <w:lang w:val="en-GB" w:eastAsia="zh-CN"/>
        </w:rPr>
        <w:t xml:space="preserve"> </w:t>
      </w:r>
      <w:r w:rsidR="0009608D" w:rsidRPr="005F1A50">
        <w:rPr>
          <w:lang w:val="en-GB" w:eastAsia="zh-CN"/>
        </w:rPr>
        <w:t>between FR1 and FR2-2</w:t>
      </w:r>
      <w:r w:rsidR="0009608D">
        <w:rPr>
          <w:rFonts w:hint="eastAsia"/>
          <w:lang w:val="en-GB" w:eastAsia="zh-CN"/>
        </w:rPr>
        <w:t xml:space="preserve"> </w:t>
      </w:r>
      <w:r w:rsidR="0009608D" w:rsidRPr="0009608D">
        <w:rPr>
          <w:lang w:val="en-GB" w:eastAsia="zh-CN"/>
        </w:rPr>
        <w:t xml:space="preserve">between the </w:t>
      </w:r>
      <w:r w:rsidR="0009608D">
        <w:rPr>
          <w:rFonts w:hint="eastAsia"/>
          <w:lang w:val="en-GB" w:eastAsia="zh-CN"/>
        </w:rPr>
        <w:t xml:space="preserve">same </w:t>
      </w:r>
      <w:r w:rsidR="0009608D" w:rsidRPr="0009608D">
        <w:rPr>
          <w:lang w:val="en-GB" w:eastAsia="zh-CN"/>
        </w:rPr>
        <w:t>slot boundaries</w:t>
      </w:r>
      <w:r w:rsidR="000A5F01">
        <w:rPr>
          <w:rFonts w:hint="eastAsia"/>
          <w:lang w:val="en-GB" w:eastAsia="zh-CN"/>
        </w:rPr>
        <w:t>.</w:t>
      </w:r>
    </w:p>
    <w:p w:rsidR="005F1A50" w:rsidRDefault="005F1A50" w:rsidP="00505B9C">
      <w:pPr>
        <w:pStyle w:val="a3"/>
        <w:spacing w:before="240" w:after="240"/>
        <w:ind w:firstLine="0"/>
        <w:rPr>
          <w:b/>
          <w:lang w:val="en-GB" w:eastAsia="zh-CN"/>
        </w:rPr>
      </w:pPr>
      <w:r w:rsidRPr="00AF081A">
        <w:rPr>
          <w:rFonts w:hint="eastAsia"/>
          <w:b/>
          <w:iCs/>
        </w:rPr>
        <w:t xml:space="preserve">Proposal </w:t>
      </w:r>
      <w:r w:rsidR="005F393F">
        <w:rPr>
          <w:rFonts w:hint="eastAsia"/>
          <w:b/>
          <w:iCs/>
          <w:lang w:eastAsia="zh-CN"/>
        </w:rPr>
        <w:t>2</w:t>
      </w:r>
      <w:r w:rsidRPr="00AF081A">
        <w:rPr>
          <w:b/>
          <w:iCs/>
        </w:rPr>
        <w:t>:</w:t>
      </w:r>
      <w:r w:rsidRPr="00AF081A">
        <w:rPr>
          <w:rFonts w:hint="eastAsia"/>
          <w:b/>
          <w:iCs/>
          <w:lang w:eastAsia="zh-CN"/>
        </w:rPr>
        <w:t xml:space="preserve"> </w:t>
      </w:r>
      <w:r w:rsidRPr="00AF081A">
        <w:rPr>
          <w:b/>
          <w:lang w:val="en-GB"/>
        </w:rPr>
        <w:t>RAN4 to change the definition of receive timing difference between carriers in case of NR CA to address the case when MRTD is larger than one slot. For instance, RTD can be considered between the slot boundaries</w:t>
      </w:r>
      <w:r>
        <w:rPr>
          <w:rFonts w:hint="eastAsia"/>
          <w:b/>
          <w:lang w:val="en-GB" w:eastAsia="zh-CN"/>
        </w:rPr>
        <w:t>.</w:t>
      </w:r>
    </w:p>
    <w:p w:rsidR="000A5F01" w:rsidRPr="00CF2A7C" w:rsidRDefault="000A5F01" w:rsidP="000A5F01">
      <w:pPr>
        <w:pStyle w:val="a3"/>
        <w:spacing w:line="360" w:lineRule="auto"/>
        <w:ind w:firstLine="0"/>
        <w:rPr>
          <w:b/>
          <w:sz w:val="22"/>
          <w:u w:val="single"/>
          <w:lang w:val="en-GB" w:eastAsia="zh-CN"/>
        </w:rPr>
      </w:pPr>
      <w:r w:rsidRPr="00CF2A7C">
        <w:rPr>
          <w:b/>
          <w:sz w:val="22"/>
          <w:u w:val="single"/>
          <w:lang w:val="en-GB"/>
        </w:rPr>
        <w:t>MRTD for FR1 and FR2-2 NR DC – Synchronous</w:t>
      </w:r>
    </w:p>
    <w:p w:rsidR="000A5F01" w:rsidRDefault="000A5F01" w:rsidP="00130B26">
      <w:pPr>
        <w:pStyle w:val="a3"/>
        <w:spacing w:before="240"/>
        <w:ind w:firstLine="0"/>
        <w:rPr>
          <w:lang w:eastAsia="zh-CN"/>
        </w:rPr>
      </w:pPr>
      <w:r>
        <w:rPr>
          <w:rFonts w:hint="eastAsia"/>
          <w:lang w:eastAsia="zh-CN"/>
        </w:rPr>
        <w:t>F</w:t>
      </w:r>
      <w:r w:rsidRPr="000D6C0D">
        <w:rPr>
          <w:lang w:eastAsia="zh-CN"/>
        </w:rPr>
        <w:t xml:space="preserve">or </w:t>
      </w:r>
      <w:r w:rsidRPr="00BA2FFA">
        <w:rPr>
          <w:rFonts w:hint="eastAsia"/>
          <w:lang w:eastAsia="zh-CN"/>
        </w:rPr>
        <w:t>FR2-2</w:t>
      </w:r>
      <w:r w:rsidRPr="000D6C0D">
        <w:rPr>
          <w:lang w:eastAsia="zh-CN"/>
        </w:rPr>
        <w:t xml:space="preserve">, only </w:t>
      </w:r>
      <w:r>
        <w:rPr>
          <w:lang w:eastAsia="zh-CN"/>
        </w:rPr>
        <w:t xml:space="preserve">FR1 </w:t>
      </w:r>
      <w:r>
        <w:rPr>
          <w:rFonts w:hint="eastAsia"/>
          <w:lang w:eastAsia="zh-CN"/>
        </w:rPr>
        <w:t>+</w:t>
      </w:r>
      <w:r w:rsidRPr="00BA2FFA">
        <w:rPr>
          <w:lang w:eastAsia="zh-CN"/>
        </w:rPr>
        <w:t xml:space="preserve"> FR2-2</w:t>
      </w:r>
      <w:r w:rsidRPr="000D6C0D">
        <w:rPr>
          <w:lang w:eastAsia="zh-CN"/>
        </w:rPr>
        <w:t xml:space="preserve"> NR DC scenarios are considered.</w:t>
      </w:r>
      <w:r w:rsidR="00130B26">
        <w:rPr>
          <w:rFonts w:hint="eastAsia"/>
          <w:lang w:eastAsia="zh-CN"/>
        </w:rPr>
        <w:t xml:space="preserve"> </w:t>
      </w:r>
      <w:r w:rsidRPr="000D6C0D">
        <w:rPr>
          <w:lang w:eastAsia="zh-CN"/>
        </w:rPr>
        <w:t xml:space="preserve">Although the MRTD for </w:t>
      </w:r>
      <w:r w:rsidRPr="00BA2FFA">
        <w:rPr>
          <w:rFonts w:hint="eastAsia"/>
          <w:lang w:eastAsia="zh-CN"/>
        </w:rPr>
        <w:t>FR2-2</w:t>
      </w:r>
      <w:r w:rsidRPr="000D6C0D">
        <w:rPr>
          <w:lang w:eastAsia="zh-CN"/>
        </w:rPr>
        <w:t xml:space="preserve"> has not been determined yet, it can be observed that </w:t>
      </w:r>
      <w:r>
        <w:rPr>
          <w:rFonts w:hint="eastAsia"/>
          <w:lang w:eastAsia="zh-CN"/>
        </w:rPr>
        <w:t xml:space="preserve">the </w:t>
      </w:r>
      <w:r w:rsidRPr="000D6C0D">
        <w:rPr>
          <w:lang w:eastAsia="zh-CN"/>
        </w:rPr>
        <w:t xml:space="preserve">MRTD for inter band synchronous NR DC between FR1 and FR2-1 is the same as </w:t>
      </w:r>
      <w:r>
        <w:rPr>
          <w:rFonts w:hint="eastAsia"/>
          <w:lang w:eastAsia="zh-CN"/>
        </w:rPr>
        <w:t>the</w:t>
      </w:r>
      <w:r w:rsidRPr="000D6C0D">
        <w:rPr>
          <w:lang w:eastAsia="zh-CN"/>
        </w:rPr>
        <w:t xml:space="preserve"> MRTD for NR DC between FR1 and FR1, and </w:t>
      </w:r>
      <w:r>
        <w:rPr>
          <w:rFonts w:hint="eastAsia"/>
          <w:lang w:eastAsia="zh-CN"/>
        </w:rPr>
        <w:t>the</w:t>
      </w:r>
      <w:r w:rsidRPr="000D6C0D">
        <w:rPr>
          <w:lang w:eastAsia="zh-CN"/>
        </w:rPr>
        <w:t xml:space="preserve"> MRTD for NR DC between FR1 and FR2-2 is not expected to decrease significantly.</w:t>
      </w:r>
    </w:p>
    <w:p w:rsidR="000A5F01" w:rsidRDefault="000A5F01" w:rsidP="00130B26">
      <w:pPr>
        <w:pStyle w:val="a3"/>
        <w:spacing w:before="240"/>
        <w:ind w:firstLine="0"/>
        <w:rPr>
          <w:lang w:eastAsia="zh-CN"/>
        </w:rPr>
      </w:pPr>
      <w:r w:rsidRPr="000D6C0D">
        <w:rPr>
          <w:lang w:eastAsia="zh-CN"/>
        </w:rPr>
        <w:t xml:space="preserve">In addition, according to the adopted basic principles, </w:t>
      </w:r>
      <w:r>
        <w:rPr>
          <w:rFonts w:hint="eastAsia"/>
          <w:lang w:eastAsia="zh-CN"/>
        </w:rPr>
        <w:t>the</w:t>
      </w:r>
      <w:r w:rsidRPr="000D6C0D">
        <w:rPr>
          <w:lang w:eastAsia="zh-CN"/>
        </w:rPr>
        <w:t xml:space="preserve"> MRTD for inter band synchronous NR DC between FR1 and FR2-2 depends on the conclusions of TAE and the propagation delay difference. Under the condition that the deployments between FR1 BS and FR2-2 BS do not change greatly, we believe that TAE and the propagation delay difference will not change basically. Therefore, we believe that </w:t>
      </w:r>
      <w:r>
        <w:rPr>
          <w:rFonts w:hint="eastAsia"/>
          <w:lang w:eastAsia="zh-CN"/>
        </w:rPr>
        <w:t>the</w:t>
      </w:r>
      <w:r w:rsidRPr="000D6C0D">
        <w:rPr>
          <w:lang w:eastAsia="zh-CN"/>
        </w:rPr>
        <w:t xml:space="preserve"> MRTD for inter band synchronous NR DC between FR1 and FR2-2 can also be 33us.</w:t>
      </w:r>
    </w:p>
    <w:p w:rsidR="000A5F01" w:rsidRPr="000A5F01" w:rsidRDefault="000A5F01" w:rsidP="00505B9C">
      <w:pPr>
        <w:pStyle w:val="a3"/>
        <w:spacing w:before="240" w:after="240"/>
        <w:ind w:firstLine="0"/>
        <w:rPr>
          <w:b/>
          <w:lang w:eastAsia="zh-CN"/>
        </w:rPr>
      </w:pPr>
      <w:r w:rsidRPr="007E372C">
        <w:rPr>
          <w:rFonts w:hint="eastAsia"/>
          <w:b/>
          <w:iCs/>
        </w:rPr>
        <w:t xml:space="preserve">Proposal </w:t>
      </w:r>
      <w:r w:rsidR="005F393F">
        <w:rPr>
          <w:rFonts w:hint="eastAsia"/>
          <w:b/>
          <w:iCs/>
          <w:lang w:eastAsia="zh-CN"/>
        </w:rPr>
        <w:t>3</w:t>
      </w:r>
      <w:r w:rsidRPr="007E372C">
        <w:rPr>
          <w:b/>
          <w:iCs/>
        </w:rPr>
        <w:t>:</w:t>
      </w:r>
      <w:r w:rsidRPr="007E372C">
        <w:rPr>
          <w:rFonts w:hint="eastAsia"/>
          <w:b/>
          <w:iCs/>
        </w:rPr>
        <w:t xml:space="preserve"> </w:t>
      </w:r>
      <w:r w:rsidRPr="00900458">
        <w:rPr>
          <w:b/>
          <w:lang w:eastAsia="zh-CN"/>
        </w:rPr>
        <w:t>The existing MRTD requirements for FR1 and FR2-1 synchronous NR-DC can be reused for FR1 and FR2-2, i.e., MRTD = 33 µs</w:t>
      </w:r>
    </w:p>
    <w:p w:rsidR="00900458" w:rsidRPr="00CF2A7C" w:rsidRDefault="00900458" w:rsidP="00900458">
      <w:pPr>
        <w:pStyle w:val="a3"/>
        <w:spacing w:line="360" w:lineRule="auto"/>
        <w:ind w:firstLine="0"/>
        <w:rPr>
          <w:b/>
          <w:sz w:val="22"/>
          <w:u w:val="single"/>
          <w:lang w:val="en-GB" w:eastAsia="zh-CN"/>
        </w:rPr>
      </w:pPr>
      <w:r w:rsidRPr="00CF2A7C">
        <w:rPr>
          <w:b/>
          <w:sz w:val="22"/>
          <w:u w:val="single"/>
          <w:lang w:val="en-GB"/>
        </w:rPr>
        <w:t>MRTD for intra-band non-contiguous CA</w:t>
      </w:r>
    </w:p>
    <w:p w:rsidR="00280300" w:rsidRPr="007178DD" w:rsidRDefault="007178DD" w:rsidP="00505B9C">
      <w:pPr>
        <w:pStyle w:val="a3"/>
        <w:spacing w:before="240" w:after="240"/>
        <w:ind w:firstLine="0"/>
        <w:rPr>
          <w:b/>
          <w:iCs/>
        </w:rPr>
      </w:pPr>
      <w:r w:rsidRPr="007E372C">
        <w:rPr>
          <w:rFonts w:hint="eastAsia"/>
          <w:b/>
          <w:iCs/>
        </w:rPr>
        <w:lastRenderedPageBreak/>
        <w:t xml:space="preserve">Proposal </w:t>
      </w:r>
      <w:r w:rsidR="005F393F">
        <w:rPr>
          <w:rFonts w:hint="eastAsia"/>
          <w:b/>
          <w:iCs/>
          <w:lang w:eastAsia="zh-CN"/>
        </w:rPr>
        <w:t>4</w:t>
      </w:r>
      <w:r w:rsidRPr="007E372C">
        <w:rPr>
          <w:b/>
          <w:iCs/>
        </w:rPr>
        <w:t>:</w:t>
      </w:r>
      <w:r w:rsidRPr="007E372C">
        <w:rPr>
          <w:rFonts w:hint="eastAsia"/>
          <w:b/>
          <w:iCs/>
        </w:rPr>
        <w:t xml:space="preserve"> </w:t>
      </w:r>
      <w:r w:rsidR="00280300" w:rsidRPr="007178DD">
        <w:rPr>
          <w:b/>
          <w:iCs/>
        </w:rPr>
        <w:t>MRTD = [0.26] µs for non-contiguous intra band CA in FR2-2</w:t>
      </w:r>
    </w:p>
    <w:p w:rsidR="00280300" w:rsidRPr="00CF2A7C" w:rsidRDefault="00280300" w:rsidP="00280300">
      <w:pPr>
        <w:pStyle w:val="a3"/>
        <w:spacing w:line="360" w:lineRule="auto"/>
        <w:ind w:firstLine="0"/>
        <w:rPr>
          <w:b/>
          <w:sz w:val="22"/>
          <w:u w:val="single"/>
          <w:lang w:val="en-GB"/>
        </w:rPr>
      </w:pPr>
      <w:r w:rsidRPr="00CF2A7C">
        <w:rPr>
          <w:b/>
          <w:sz w:val="22"/>
          <w:u w:val="single"/>
          <w:lang w:val="en-GB"/>
        </w:rPr>
        <w:t>MRTD for FR1 and FR2-2 inter-band CA</w:t>
      </w:r>
    </w:p>
    <w:p w:rsidR="00900458" w:rsidRPr="007178DD" w:rsidRDefault="007178DD" w:rsidP="007178DD">
      <w:pPr>
        <w:pStyle w:val="a3"/>
        <w:spacing w:before="240"/>
        <w:ind w:firstLine="0"/>
        <w:rPr>
          <w:b/>
          <w:iCs/>
        </w:rPr>
      </w:pPr>
      <w:r w:rsidRPr="007E372C">
        <w:rPr>
          <w:rFonts w:hint="eastAsia"/>
          <w:b/>
          <w:iCs/>
        </w:rPr>
        <w:t xml:space="preserve">Proposal </w:t>
      </w:r>
      <w:r w:rsidR="005F393F">
        <w:rPr>
          <w:rFonts w:hint="eastAsia"/>
          <w:b/>
          <w:iCs/>
          <w:lang w:eastAsia="zh-CN"/>
        </w:rPr>
        <w:t>5</w:t>
      </w:r>
      <w:r w:rsidRPr="007E372C">
        <w:rPr>
          <w:b/>
          <w:iCs/>
        </w:rPr>
        <w:t>:</w:t>
      </w:r>
      <w:r w:rsidRPr="007E372C">
        <w:rPr>
          <w:rFonts w:hint="eastAsia"/>
          <w:b/>
          <w:iCs/>
        </w:rPr>
        <w:t xml:space="preserve"> </w:t>
      </w:r>
      <w:r w:rsidR="00280300" w:rsidRPr="007178DD">
        <w:rPr>
          <w:b/>
          <w:iCs/>
        </w:rPr>
        <w:t xml:space="preserve">The existing MRTD requirements for inter-band CA for FR1 and FR2-1 can be reused for inter-band CA for FR1 and FR2-2, i.e., MRTD = 25 µs </w:t>
      </w:r>
    </w:p>
    <w:p w:rsidR="009F0898" w:rsidRPr="00926655" w:rsidRDefault="009F0898" w:rsidP="009F0898">
      <w:pPr>
        <w:pStyle w:val="a5"/>
        <w:keepNext/>
        <w:keepLines/>
        <w:widowControl/>
        <w:numPr>
          <w:ilvl w:val="1"/>
          <w:numId w:val="8"/>
        </w:numPr>
        <w:spacing w:before="180" w:after="180"/>
        <w:ind w:firstLineChars="0"/>
        <w:jc w:val="left"/>
        <w:outlineLvl w:val="1"/>
        <w:rPr>
          <w:rFonts w:ascii="Arial" w:eastAsia="等线" w:hAnsi="Arial" w:cs="Times New Roman"/>
          <w:kern w:val="0"/>
          <w:sz w:val="28"/>
          <w:szCs w:val="20"/>
          <w:lang w:val="en-GB"/>
        </w:rPr>
      </w:pPr>
      <w:r w:rsidRPr="00926655">
        <w:rPr>
          <w:rFonts w:ascii="Arial" w:eastAsia="等线" w:hAnsi="Arial" w:cs="Times New Roman" w:hint="eastAsia"/>
          <w:kern w:val="0"/>
          <w:sz w:val="28"/>
          <w:szCs w:val="20"/>
          <w:lang w:val="en-GB"/>
        </w:rPr>
        <w:t>MTTD</w:t>
      </w:r>
    </w:p>
    <w:p w:rsidR="008A1F44" w:rsidRPr="00CF2A7C" w:rsidRDefault="008A1F44" w:rsidP="008A1F44">
      <w:pPr>
        <w:spacing w:after="240"/>
        <w:rPr>
          <w:rFonts w:ascii="Times New Roman" w:eastAsia="宋体" w:hAnsi="Times New Roman" w:cs="Times New Roman"/>
          <w:b/>
          <w:iCs/>
          <w:sz w:val="22"/>
          <w:u w:val="single"/>
          <w:lang w:val="x-none"/>
        </w:rPr>
      </w:pPr>
      <w:r w:rsidRPr="00CF2A7C">
        <w:rPr>
          <w:rFonts w:ascii="Times New Roman" w:eastAsia="宋体" w:hAnsi="Times New Roman" w:cs="Times New Roman"/>
          <w:b/>
          <w:iCs/>
          <w:sz w:val="22"/>
          <w:u w:val="single"/>
          <w:lang w:val="x-none"/>
        </w:rPr>
        <w:t>Basic principles</w:t>
      </w:r>
    </w:p>
    <w:p w:rsidR="00AD4BB3" w:rsidRPr="001D0D6F" w:rsidRDefault="008D4888" w:rsidP="001D0D6F">
      <w:pPr>
        <w:spacing w:after="240"/>
        <w:rPr>
          <w:rFonts w:ascii="Times New Roman" w:eastAsia="宋体" w:hAnsi="Times New Roman" w:cs="Times New Roman"/>
          <w:iCs/>
          <w:lang w:val="x-none"/>
        </w:rPr>
      </w:pPr>
      <w:r>
        <w:rPr>
          <w:rFonts w:ascii="Times New Roman" w:eastAsia="宋体" w:hAnsi="Times New Roman" w:cs="Times New Roman"/>
          <w:iCs/>
          <w:lang w:val="x-none"/>
        </w:rPr>
        <w:t>The M</w:t>
      </w:r>
      <w:r>
        <w:rPr>
          <w:rFonts w:ascii="Times New Roman" w:eastAsia="宋体" w:hAnsi="Times New Roman" w:cs="Times New Roman" w:hint="eastAsia"/>
          <w:iCs/>
          <w:lang w:val="x-none"/>
        </w:rPr>
        <w:t>T</w:t>
      </w:r>
      <w:r>
        <w:rPr>
          <w:rFonts w:ascii="Times New Roman" w:eastAsia="宋体" w:hAnsi="Times New Roman" w:cs="Times New Roman"/>
          <w:iCs/>
          <w:lang w:val="x-none"/>
        </w:rPr>
        <w:t>TD</w:t>
      </w:r>
      <w:r w:rsidR="001D0D6F" w:rsidRPr="001D0D6F">
        <w:rPr>
          <w:rFonts w:ascii="Times New Roman" w:eastAsia="宋体" w:hAnsi="Times New Roman" w:cs="Times New Roman"/>
          <w:iCs/>
          <w:lang w:val="x-none"/>
        </w:rPr>
        <w:t xml:space="preserve"> agreements </w:t>
      </w:r>
      <w:r w:rsidR="00091230" w:rsidRPr="00314BD6">
        <w:rPr>
          <w:rFonts w:ascii="Times New Roman" w:eastAsia="宋体" w:hAnsi="Times New Roman" w:cs="Times New Roman"/>
          <w:iCs/>
          <w:lang w:val="x-none"/>
        </w:rPr>
        <w:t>reached</w:t>
      </w:r>
      <w:r w:rsidR="00091230" w:rsidRPr="001D0D6F">
        <w:rPr>
          <w:rFonts w:ascii="Times New Roman" w:eastAsia="宋体" w:hAnsi="Times New Roman" w:cs="Times New Roman"/>
          <w:iCs/>
          <w:lang w:val="x-none"/>
        </w:rPr>
        <w:t xml:space="preserve"> </w:t>
      </w:r>
      <w:r w:rsidR="00091230" w:rsidRPr="00314BD6">
        <w:rPr>
          <w:rFonts w:ascii="Times New Roman" w:eastAsia="宋体" w:hAnsi="Times New Roman" w:cs="Times New Roman"/>
          <w:iCs/>
          <w:lang w:val="x-none"/>
        </w:rPr>
        <w:t>during</w:t>
      </w:r>
      <w:r w:rsidR="001D0D6F" w:rsidRPr="001D0D6F">
        <w:rPr>
          <w:rFonts w:ascii="Times New Roman" w:eastAsia="宋体" w:hAnsi="Times New Roman" w:cs="Times New Roman"/>
          <w:iCs/>
          <w:lang w:val="x-none"/>
        </w:rPr>
        <w:t xml:space="preserve"> the last meeting are as follows</w:t>
      </w:r>
      <w:r w:rsidR="00FC336C">
        <w:rPr>
          <w:rFonts w:ascii="Times New Roman" w:eastAsia="宋体" w:hAnsi="Times New Roman" w:cs="Times New Roman" w:hint="eastAsia"/>
          <w:iCs/>
          <w:lang w:val="x-none"/>
        </w:rPr>
        <w:t xml:space="preserve"> </w:t>
      </w:r>
      <w:r w:rsidR="00FC336C" w:rsidRPr="00130B26">
        <w:rPr>
          <w:rFonts w:ascii="Times New Roman" w:eastAsia="宋体" w:hAnsi="Times New Roman" w:cs="Times New Roman" w:hint="eastAsia"/>
          <w:iCs/>
          <w:lang w:val="x-none"/>
        </w:rPr>
        <w:t>[1]</w:t>
      </w:r>
      <w:r w:rsidR="001D0D6F" w:rsidRPr="001D0D6F">
        <w:rPr>
          <w:rFonts w:ascii="Times New Roman" w:eastAsia="宋体" w:hAnsi="Times New Roman" w:cs="Times New Roman" w:hint="eastAsia"/>
          <w:iCs/>
          <w:lang w:val="x-none"/>
        </w:rPr>
        <w:t>:</w:t>
      </w:r>
    </w:p>
    <w:tbl>
      <w:tblPr>
        <w:tblStyle w:val="a4"/>
        <w:tblW w:w="0" w:type="auto"/>
        <w:tblLook w:val="04A0" w:firstRow="1" w:lastRow="0" w:firstColumn="1" w:lastColumn="0" w:noHBand="0" w:noVBand="1"/>
      </w:tblPr>
      <w:tblGrid>
        <w:gridCol w:w="8522"/>
      </w:tblGrid>
      <w:tr w:rsidR="00AD4BB3" w:rsidTr="00C45004">
        <w:tc>
          <w:tcPr>
            <w:tcW w:w="8522" w:type="dxa"/>
          </w:tcPr>
          <w:p w:rsidR="00FC336C" w:rsidRPr="00E01E4C" w:rsidRDefault="00FC336C" w:rsidP="00FC336C">
            <w:pPr>
              <w:pStyle w:val="a3"/>
              <w:spacing w:line="360" w:lineRule="auto"/>
              <w:ind w:firstLine="0"/>
              <w:rPr>
                <w:b/>
                <w:bCs/>
                <w:u w:val="single"/>
                <w:lang w:val="en-US" w:eastAsia="ja-JP" w:bidi="hi-IN"/>
              </w:rPr>
            </w:pPr>
            <w:r w:rsidRPr="00FC336C">
              <w:rPr>
                <w:b/>
                <w:u w:val="single"/>
                <w:lang w:val="en-GB"/>
              </w:rPr>
              <w:t>Basic principles</w:t>
            </w:r>
          </w:p>
          <w:p w:rsidR="00FC336C" w:rsidRPr="00D57EA6" w:rsidRDefault="00FC336C" w:rsidP="00FC336C">
            <w:pPr>
              <w:pStyle w:val="a5"/>
              <w:widowControl/>
              <w:numPr>
                <w:ilvl w:val="0"/>
                <w:numId w:val="12"/>
              </w:numPr>
              <w:overflowPunct w:val="0"/>
              <w:autoSpaceDE w:val="0"/>
              <w:autoSpaceDN w:val="0"/>
              <w:adjustRightInd w:val="0"/>
              <w:spacing w:before="120" w:after="120"/>
              <w:ind w:firstLineChars="0"/>
              <w:contextualSpacing/>
              <w:jc w:val="left"/>
              <w:textAlignment w:val="baseline"/>
              <w:rPr>
                <w:lang w:eastAsia="ja-JP" w:bidi="hi-IN"/>
              </w:rPr>
            </w:pPr>
            <w:r w:rsidRPr="00FC336C">
              <w:rPr>
                <w:rFonts w:ascii="Times New Roman" w:eastAsia="宋体" w:hAnsi="Times New Roman" w:cs="Times New Roman"/>
                <w:iCs/>
                <w:lang w:val="x-none"/>
              </w:rPr>
              <w:t>Define MTTD requirements in FR2-2 based on the following rule:</w:t>
            </w:r>
          </w:p>
          <w:p w:rsidR="00FC336C" w:rsidRPr="00FC336C" w:rsidRDefault="00FC336C" w:rsidP="00FC336C">
            <w:pPr>
              <w:pStyle w:val="a5"/>
              <w:widowControl/>
              <w:numPr>
                <w:ilvl w:val="1"/>
                <w:numId w:val="12"/>
              </w:numPr>
              <w:overflowPunct w:val="0"/>
              <w:autoSpaceDE w:val="0"/>
              <w:autoSpaceDN w:val="0"/>
              <w:adjustRightInd w:val="0"/>
              <w:spacing w:before="120" w:after="120"/>
              <w:ind w:firstLineChars="0"/>
              <w:contextualSpacing/>
              <w:jc w:val="left"/>
              <w:textAlignment w:val="baseline"/>
              <w:rPr>
                <w:rFonts w:ascii="Times New Roman" w:eastAsia="宋体" w:hAnsi="Times New Roman" w:cs="Times New Roman"/>
                <w:iCs/>
                <w:lang w:val="x-none"/>
              </w:rPr>
            </w:pPr>
            <w:r w:rsidRPr="00FC336C">
              <w:rPr>
                <w:rFonts w:ascii="Times New Roman" w:eastAsia="宋体" w:hAnsi="Times New Roman" w:cs="Times New Roman"/>
                <w:iCs/>
                <w:lang w:val="x-none"/>
              </w:rPr>
              <w:t xml:space="preserve">MTTD = MRTD + (TA step size / 2+ TA adjustment accuracy + </w:t>
            </w:r>
            <w:proofErr w:type="spellStart"/>
            <w:r w:rsidRPr="00FC336C">
              <w:rPr>
                <w:rFonts w:ascii="Times New Roman" w:eastAsia="宋体" w:hAnsi="Times New Roman" w:cs="Times New Roman"/>
                <w:iCs/>
                <w:lang w:val="x-none"/>
              </w:rPr>
              <w:t>Te</w:t>
            </w:r>
            <w:proofErr w:type="spellEnd"/>
            <w:r w:rsidRPr="00FC336C">
              <w:rPr>
                <w:rFonts w:ascii="Times New Roman" w:eastAsia="宋体" w:hAnsi="Times New Roman" w:cs="Times New Roman"/>
                <w:iCs/>
                <w:lang w:val="x-none"/>
              </w:rPr>
              <w:t>) in cc1 + (TA step size / 2 + TA adjustment accuracy +</w:t>
            </w:r>
            <w:proofErr w:type="spellStart"/>
            <w:r w:rsidRPr="00FC336C">
              <w:rPr>
                <w:rFonts w:ascii="Times New Roman" w:eastAsia="宋体" w:hAnsi="Times New Roman" w:cs="Times New Roman"/>
                <w:iCs/>
                <w:lang w:val="x-none"/>
              </w:rPr>
              <w:t>Te</w:t>
            </w:r>
            <w:proofErr w:type="spellEnd"/>
            <w:r w:rsidRPr="00FC336C">
              <w:rPr>
                <w:rFonts w:ascii="Times New Roman" w:eastAsia="宋体" w:hAnsi="Times New Roman" w:cs="Times New Roman"/>
                <w:iCs/>
                <w:lang w:val="x-none"/>
              </w:rPr>
              <w:t>) in cc2</w:t>
            </w:r>
          </w:p>
          <w:p w:rsidR="00FC336C" w:rsidRDefault="00FC336C" w:rsidP="00FC336C">
            <w:pPr>
              <w:pStyle w:val="a3"/>
              <w:spacing w:line="360" w:lineRule="auto"/>
              <w:ind w:firstLine="0"/>
              <w:rPr>
                <w:b/>
                <w:bCs/>
                <w:u w:val="single"/>
                <w:lang w:val="en-US" w:eastAsia="ja-JP" w:bidi="hi-IN"/>
              </w:rPr>
            </w:pPr>
            <w:r w:rsidRPr="00FC336C">
              <w:rPr>
                <w:b/>
                <w:u w:val="single"/>
                <w:lang w:val="en-GB"/>
              </w:rPr>
              <w:t>MTTD for FR1 and FR2-2 inter-band CA</w:t>
            </w:r>
          </w:p>
          <w:p w:rsidR="00FC336C" w:rsidRPr="00FC336C" w:rsidRDefault="00FC336C" w:rsidP="00FC336C">
            <w:pPr>
              <w:pStyle w:val="a5"/>
              <w:widowControl/>
              <w:numPr>
                <w:ilvl w:val="0"/>
                <w:numId w:val="12"/>
              </w:numPr>
              <w:overflowPunct w:val="0"/>
              <w:autoSpaceDE w:val="0"/>
              <w:autoSpaceDN w:val="0"/>
              <w:adjustRightInd w:val="0"/>
              <w:spacing w:before="120" w:after="120"/>
              <w:ind w:firstLineChars="0"/>
              <w:contextualSpacing/>
              <w:jc w:val="left"/>
              <w:textAlignment w:val="baseline"/>
              <w:rPr>
                <w:rFonts w:ascii="Times New Roman" w:eastAsia="宋体" w:hAnsi="Times New Roman" w:cs="Times New Roman"/>
                <w:iCs/>
                <w:lang w:val="x-none"/>
              </w:rPr>
            </w:pPr>
            <w:r w:rsidRPr="00FC336C">
              <w:rPr>
                <w:rFonts w:ascii="Times New Roman" w:eastAsia="宋体" w:hAnsi="Times New Roman" w:cs="Times New Roman"/>
                <w:iCs/>
                <w:lang w:val="x-none"/>
              </w:rPr>
              <w:t>FFS: The existing MTTD requirements for inter-band CA for FR1 and FR2-1 can be reused for inter-band CA for FR1 and FR2-2, i.e., MTTD = 26.1 us</w:t>
            </w:r>
          </w:p>
          <w:p w:rsidR="00FC336C" w:rsidRPr="00FC336C" w:rsidRDefault="00FC336C" w:rsidP="00FC336C">
            <w:pPr>
              <w:pStyle w:val="a3"/>
              <w:spacing w:line="360" w:lineRule="auto"/>
              <w:ind w:firstLine="0"/>
              <w:rPr>
                <w:b/>
                <w:u w:val="single"/>
                <w:lang w:val="en-GB"/>
              </w:rPr>
            </w:pPr>
            <w:r w:rsidRPr="00FC336C">
              <w:rPr>
                <w:b/>
                <w:u w:val="single"/>
                <w:lang w:val="en-GB"/>
              </w:rPr>
              <w:t>MTTD for FR1 and FR2-2 NR DC – Synchronous</w:t>
            </w:r>
          </w:p>
          <w:p w:rsidR="00AD4BB3" w:rsidRPr="00FC336C" w:rsidRDefault="00FC336C" w:rsidP="00FC336C">
            <w:pPr>
              <w:pStyle w:val="a5"/>
              <w:widowControl/>
              <w:numPr>
                <w:ilvl w:val="0"/>
                <w:numId w:val="12"/>
              </w:numPr>
              <w:overflowPunct w:val="0"/>
              <w:autoSpaceDE w:val="0"/>
              <w:autoSpaceDN w:val="0"/>
              <w:adjustRightInd w:val="0"/>
              <w:spacing w:before="120" w:after="120"/>
              <w:ind w:firstLineChars="0"/>
              <w:contextualSpacing/>
              <w:jc w:val="left"/>
              <w:textAlignment w:val="baseline"/>
              <w:rPr>
                <w:rFonts w:ascii="Times New Roman" w:eastAsia="宋体" w:hAnsi="Times New Roman" w:cs="Times New Roman"/>
                <w:iCs/>
                <w:lang w:val="x-none"/>
              </w:rPr>
            </w:pPr>
            <w:r w:rsidRPr="00FC336C">
              <w:rPr>
                <w:rFonts w:ascii="Times New Roman" w:eastAsia="宋体" w:hAnsi="Times New Roman" w:cs="Times New Roman"/>
                <w:iCs/>
                <w:lang w:val="x-none"/>
              </w:rPr>
              <w:t xml:space="preserve">FFS: The existing MTTD requirements for inter-band synchronous NR DC for FR1 and FR2-1 can be reused for inter-band synchronous NR DC for FR1 and FR2-2, i.e., MTTD = 34.1 us </w:t>
            </w:r>
          </w:p>
        </w:tc>
      </w:tr>
    </w:tbl>
    <w:p w:rsidR="00280300" w:rsidRPr="00CF2A7C" w:rsidRDefault="00280300" w:rsidP="00CF2A7C">
      <w:pPr>
        <w:pStyle w:val="a3"/>
        <w:spacing w:before="240" w:line="360" w:lineRule="auto"/>
        <w:ind w:firstLine="0"/>
        <w:rPr>
          <w:b/>
          <w:sz w:val="22"/>
          <w:u w:val="single"/>
          <w:lang w:val="en-GB" w:eastAsia="zh-CN"/>
        </w:rPr>
      </w:pPr>
      <w:r w:rsidRPr="00CF2A7C">
        <w:rPr>
          <w:b/>
          <w:sz w:val="22"/>
          <w:u w:val="single"/>
          <w:lang w:val="en-GB"/>
        </w:rPr>
        <w:t>Basic principles</w:t>
      </w:r>
    </w:p>
    <w:p w:rsidR="003F30FD" w:rsidRDefault="003F30FD" w:rsidP="003F30FD">
      <w:pPr>
        <w:spacing w:before="240" w:after="240"/>
        <w:rPr>
          <w:rFonts w:ascii="Times New Roman" w:eastAsia="宋体" w:hAnsi="Times New Roman" w:cs="Times New Roman"/>
          <w:iCs/>
          <w:lang w:val="x-none"/>
        </w:rPr>
      </w:pPr>
      <w:r>
        <w:rPr>
          <w:rFonts w:ascii="Times New Roman" w:eastAsia="宋体" w:hAnsi="Times New Roman" w:cs="Times New Roman"/>
          <w:iCs/>
          <w:lang w:val="x-none"/>
        </w:rPr>
        <w:t xml:space="preserve">We believe that </w:t>
      </w:r>
      <w:r>
        <w:rPr>
          <w:rFonts w:ascii="Times New Roman" w:eastAsia="宋体" w:hAnsi="Times New Roman" w:cs="Times New Roman" w:hint="eastAsia"/>
          <w:iCs/>
          <w:lang w:val="x-none"/>
        </w:rPr>
        <w:t>MTTD</w:t>
      </w:r>
      <w:r w:rsidRPr="005B7CE5">
        <w:rPr>
          <w:rFonts w:ascii="Times New Roman" w:eastAsia="宋体" w:hAnsi="Times New Roman" w:cs="Times New Roman"/>
          <w:iCs/>
          <w:lang w:val="x-none"/>
        </w:rPr>
        <w:t xml:space="preserve"> needs to consider MRTD and UL transmit error</w:t>
      </w:r>
      <w:r>
        <w:rPr>
          <w:rFonts w:ascii="Times New Roman" w:eastAsia="宋体" w:hAnsi="Times New Roman" w:cs="Times New Roman" w:hint="eastAsia"/>
          <w:iCs/>
          <w:lang w:val="x-none"/>
        </w:rPr>
        <w:t>,</w:t>
      </w:r>
      <w:r w:rsidRPr="00B37A19">
        <w:rPr>
          <w:rFonts w:ascii="Times New Roman" w:eastAsia="宋体" w:hAnsi="Times New Roman" w:cs="Times New Roman" w:hint="eastAsia"/>
          <w:iCs/>
          <w:lang w:val="x-none"/>
        </w:rPr>
        <w:t xml:space="preserve"> </w:t>
      </w:r>
      <w:r>
        <w:rPr>
          <w:rFonts w:ascii="Times New Roman" w:eastAsia="宋体" w:hAnsi="Times New Roman" w:cs="Times New Roman" w:hint="eastAsia"/>
          <w:iCs/>
          <w:lang w:val="x-none"/>
        </w:rPr>
        <w:t>t</w:t>
      </w:r>
      <w:r w:rsidRPr="00983ED7">
        <w:rPr>
          <w:rFonts w:ascii="Times New Roman" w:eastAsia="宋体" w:hAnsi="Times New Roman" w:cs="Times New Roman"/>
          <w:iCs/>
          <w:lang w:val="x-none"/>
        </w:rPr>
        <w:t>he</w:t>
      </w:r>
      <w:r>
        <w:rPr>
          <w:rFonts w:ascii="Times New Roman" w:eastAsia="宋体" w:hAnsi="Times New Roman" w:cs="Times New Roman"/>
          <w:iCs/>
          <w:lang w:val="x-none"/>
        </w:rPr>
        <w:t xml:space="preserve"> UL transmit error</w:t>
      </w:r>
      <w:r>
        <w:rPr>
          <w:rFonts w:ascii="Times New Roman" w:eastAsia="宋体" w:hAnsi="Times New Roman" w:cs="Times New Roman" w:hint="eastAsia"/>
          <w:iCs/>
          <w:lang w:val="x-none"/>
        </w:rPr>
        <w:t xml:space="preserve"> </w:t>
      </w:r>
      <w:r>
        <w:rPr>
          <w:rFonts w:ascii="Times New Roman" w:eastAsia="宋体" w:hAnsi="Times New Roman" w:cs="Times New Roman"/>
          <w:iCs/>
          <w:lang w:val="x-none"/>
        </w:rPr>
        <w:t xml:space="preserve">should </w:t>
      </w:r>
      <w:r w:rsidRPr="00983ED7">
        <w:rPr>
          <w:rFonts w:ascii="Times New Roman" w:eastAsia="宋体" w:hAnsi="Times New Roman" w:cs="Times New Roman"/>
          <w:iCs/>
          <w:lang w:val="x-none"/>
        </w:rPr>
        <w:t>cover</w:t>
      </w:r>
      <w:r>
        <w:rPr>
          <w:rFonts w:ascii="Times New Roman" w:eastAsia="宋体" w:hAnsi="Times New Roman" w:cs="Times New Roman" w:hint="eastAsia"/>
          <w:iCs/>
          <w:lang w:val="x-none"/>
        </w:rPr>
        <w:t xml:space="preserve"> </w:t>
      </w:r>
      <w:r w:rsidRPr="00B37A19">
        <w:rPr>
          <w:rFonts w:ascii="Times New Roman" w:eastAsia="宋体" w:hAnsi="Times New Roman" w:cs="Times New Roman"/>
          <w:iCs/>
          <w:lang w:val="x-none"/>
        </w:rPr>
        <w:t>TA resolution error</w:t>
      </w:r>
      <w:r>
        <w:rPr>
          <w:rFonts w:ascii="Times New Roman" w:eastAsia="宋体" w:hAnsi="Times New Roman" w:cs="Times New Roman" w:hint="eastAsia"/>
          <w:iCs/>
          <w:lang w:val="x-none"/>
        </w:rPr>
        <w:t xml:space="preserve">, </w:t>
      </w:r>
      <w:r w:rsidRPr="00B37A19">
        <w:rPr>
          <w:rFonts w:ascii="Times New Roman" w:eastAsia="宋体" w:hAnsi="Times New Roman" w:cs="Times New Roman"/>
          <w:iCs/>
          <w:lang w:val="x-none"/>
        </w:rPr>
        <w:t>TA adjustment accuracy</w:t>
      </w:r>
      <w:r>
        <w:rPr>
          <w:rFonts w:ascii="Times New Roman" w:eastAsia="宋体" w:hAnsi="Times New Roman" w:cs="Times New Roman" w:hint="eastAsia"/>
          <w:iCs/>
          <w:lang w:val="x-none"/>
        </w:rPr>
        <w:t xml:space="preserve"> and UE transmit timing requirement </w:t>
      </w:r>
      <w:r w:rsidRPr="00CC1B5E">
        <w:rPr>
          <w:rFonts w:ascii="Times New Roman" w:eastAsia="宋体" w:hAnsi="Times New Roman" w:cs="Times New Roman"/>
          <w:iCs/>
          <w:lang w:val="x-none"/>
        </w:rPr>
        <w:t>[</w:t>
      </w:r>
      <w:r w:rsidRPr="00CC1B5E">
        <w:rPr>
          <w:rFonts w:ascii="Times New Roman" w:eastAsia="宋体" w:hAnsi="Times New Roman" w:cs="Times New Roman" w:hint="eastAsia"/>
          <w:iCs/>
          <w:lang w:val="x-none"/>
        </w:rPr>
        <w:t>4</w:t>
      </w:r>
      <w:r w:rsidRPr="00CC1B5E">
        <w:rPr>
          <w:rFonts w:ascii="Times New Roman" w:eastAsia="宋体" w:hAnsi="Times New Roman" w:cs="Times New Roman"/>
          <w:iCs/>
          <w:lang w:val="x-none"/>
        </w:rPr>
        <w:t>]</w:t>
      </w:r>
      <w:r>
        <w:rPr>
          <w:rFonts w:ascii="Times New Roman" w:eastAsia="宋体" w:hAnsi="Times New Roman" w:cs="Times New Roman" w:hint="eastAsia"/>
          <w:iCs/>
          <w:lang w:val="x-none"/>
        </w:rPr>
        <w:t>, w</w:t>
      </w:r>
      <w:r w:rsidRPr="005B7CE5">
        <w:rPr>
          <w:rFonts w:ascii="Times New Roman" w:eastAsia="宋体" w:hAnsi="Times New Roman" w:cs="Times New Roman"/>
          <w:iCs/>
          <w:lang w:val="x-none"/>
        </w:rPr>
        <w:t>here TA</w:t>
      </w:r>
      <w:r>
        <w:rPr>
          <w:rFonts w:ascii="Times New Roman" w:eastAsia="宋体" w:hAnsi="Times New Roman" w:cs="Times New Roman"/>
          <w:iCs/>
          <w:lang w:val="x-none"/>
        </w:rPr>
        <w:t xml:space="preserve"> resolution error is equal to </w:t>
      </w:r>
      <w:r>
        <w:rPr>
          <w:rFonts w:ascii="Times New Roman" w:eastAsia="宋体" w:hAnsi="Times New Roman" w:cs="Times New Roman" w:hint="eastAsia"/>
          <w:iCs/>
          <w:lang w:val="x-none"/>
        </w:rPr>
        <w:t>TA</w:t>
      </w:r>
      <w:r w:rsidRPr="005B7CE5">
        <w:rPr>
          <w:rFonts w:ascii="Times New Roman" w:eastAsia="宋体" w:hAnsi="Times New Roman" w:cs="Times New Roman"/>
          <w:iCs/>
          <w:lang w:val="x-none"/>
        </w:rPr>
        <w:t xml:space="preserve"> step size / 2, and UE transmit timing requirement depends on</w:t>
      </w:r>
      <w:r>
        <w:rPr>
          <w:rFonts w:ascii="Times New Roman" w:eastAsia="宋体" w:hAnsi="Times New Roman" w:cs="Times New Roman" w:hint="eastAsia"/>
          <w:iCs/>
          <w:lang w:val="x-none"/>
        </w:rPr>
        <w:t xml:space="preserve"> </w:t>
      </w:r>
      <w:proofErr w:type="spellStart"/>
      <w:r>
        <w:rPr>
          <w:rFonts w:ascii="Times New Roman" w:eastAsia="宋体" w:hAnsi="Times New Roman" w:cs="Times New Roman" w:hint="eastAsia"/>
          <w:iCs/>
          <w:lang w:val="x-none"/>
        </w:rPr>
        <w:t>Te</w:t>
      </w:r>
      <w:proofErr w:type="spellEnd"/>
      <w:r>
        <w:rPr>
          <w:rFonts w:ascii="Times New Roman" w:eastAsia="宋体" w:hAnsi="Times New Roman" w:cs="Times New Roman" w:hint="eastAsia"/>
          <w:iCs/>
          <w:lang w:val="x-none"/>
        </w:rPr>
        <w:t xml:space="preserve">. Considering the </w:t>
      </w:r>
      <w:r w:rsidRPr="00725A18">
        <w:rPr>
          <w:rFonts w:ascii="Times New Roman" w:eastAsia="宋体" w:hAnsi="Times New Roman" w:cs="Times New Roman"/>
          <w:iCs/>
          <w:lang w:val="x-none"/>
        </w:rPr>
        <w:t>worst case uplink erro</w:t>
      </w:r>
      <w:r>
        <w:rPr>
          <w:rFonts w:ascii="Times New Roman" w:eastAsia="宋体" w:hAnsi="Times New Roman" w:cs="Times New Roman"/>
          <w:iCs/>
          <w:lang w:val="x-none"/>
        </w:rPr>
        <w:t>r between two carriers</w:t>
      </w:r>
      <w:r>
        <w:rPr>
          <w:rFonts w:ascii="Times New Roman" w:eastAsia="宋体" w:hAnsi="Times New Roman" w:cs="Times New Roman" w:hint="eastAsia"/>
          <w:iCs/>
          <w:lang w:val="x-none"/>
        </w:rPr>
        <w:t>, we suggest to</w:t>
      </w:r>
      <w:r w:rsidRPr="00B37A19">
        <w:rPr>
          <w:rFonts w:ascii="Times New Roman" w:eastAsia="宋体" w:hAnsi="Times New Roman" w:cs="Times New Roman"/>
          <w:iCs/>
          <w:lang w:val="x-none"/>
        </w:rPr>
        <w:t xml:space="preserve"> define MTTD requirements in FR2-2 based on the following rule:</w:t>
      </w:r>
    </w:p>
    <w:p w:rsidR="003F30FD" w:rsidRPr="00977176" w:rsidRDefault="003F30FD" w:rsidP="003F30FD">
      <w:pPr>
        <w:spacing w:before="240"/>
        <w:rPr>
          <w:rFonts w:ascii="Times New Roman" w:eastAsia="宋体" w:hAnsi="Times New Roman" w:cs="Times New Roman"/>
          <w:iCs/>
          <w:lang w:val="x-none"/>
        </w:rPr>
      </w:pPr>
      <w:r w:rsidRPr="005B7CE5">
        <w:rPr>
          <w:rFonts w:ascii="Times New Roman" w:eastAsia="宋体" w:hAnsi="Times New Roman" w:cs="Times New Roman"/>
          <w:iCs/>
          <w:lang w:val="x-none"/>
        </w:rPr>
        <w:t>MTTD = MRTD +UL transmit error</w:t>
      </w:r>
      <w:r w:rsidRPr="005B7CE5">
        <w:rPr>
          <w:rFonts w:ascii="Times New Roman" w:eastAsia="宋体" w:hAnsi="Times New Roman" w:cs="Times New Roman" w:hint="eastAsia"/>
          <w:iCs/>
          <w:lang w:val="x-none"/>
        </w:rPr>
        <w:t xml:space="preserve">, </w:t>
      </w:r>
      <w:r w:rsidRPr="005B7CE5">
        <w:rPr>
          <w:rFonts w:ascii="Times New Roman" w:eastAsia="宋体" w:hAnsi="Times New Roman" w:cs="Times New Roman"/>
          <w:iCs/>
          <w:lang w:val="x-none"/>
        </w:rPr>
        <w:t>where UL transmit error contains:</w:t>
      </w:r>
    </w:p>
    <w:p w:rsidR="003F30FD" w:rsidRPr="00725A18" w:rsidRDefault="003F30FD" w:rsidP="003F30FD">
      <w:pPr>
        <w:pStyle w:val="a5"/>
        <w:numPr>
          <w:ilvl w:val="0"/>
          <w:numId w:val="16"/>
        </w:numPr>
        <w:ind w:firstLineChars="0"/>
        <w:rPr>
          <w:rFonts w:ascii="Times New Roman" w:eastAsia="宋体" w:hAnsi="Times New Roman" w:cs="Times New Roman"/>
          <w:iCs/>
          <w:lang w:val="x-none"/>
        </w:rPr>
      </w:pPr>
      <w:r w:rsidRPr="00725A18">
        <w:rPr>
          <w:rFonts w:ascii="Times New Roman" w:eastAsia="宋体" w:hAnsi="Times New Roman" w:cs="Times New Roman"/>
          <w:iCs/>
          <w:lang w:val="x-none"/>
        </w:rPr>
        <w:t>(</w:t>
      </w:r>
      <w:r w:rsidRPr="00B37A19">
        <w:rPr>
          <w:rFonts w:ascii="Times New Roman" w:eastAsia="宋体" w:hAnsi="Times New Roman" w:cs="Times New Roman"/>
          <w:iCs/>
          <w:lang w:val="x-none"/>
        </w:rPr>
        <w:t>TA resolution error</w:t>
      </w:r>
      <w:r w:rsidRPr="00725A18">
        <w:rPr>
          <w:rFonts w:ascii="Times New Roman" w:eastAsia="宋体" w:hAnsi="Times New Roman" w:cs="Times New Roman"/>
          <w:iCs/>
          <w:lang w:val="x-none"/>
        </w:rPr>
        <w:t xml:space="preserve"> + TA adjustment accuracy + </w:t>
      </w:r>
      <w:proofErr w:type="spellStart"/>
      <w:r w:rsidRPr="00725A18">
        <w:rPr>
          <w:rFonts w:ascii="Times New Roman" w:eastAsia="宋体" w:hAnsi="Times New Roman" w:cs="Times New Roman" w:hint="eastAsia"/>
          <w:iCs/>
          <w:lang w:val="x-none"/>
        </w:rPr>
        <w:t>Te</w:t>
      </w:r>
      <w:proofErr w:type="spellEnd"/>
      <w:r w:rsidRPr="00725A18">
        <w:rPr>
          <w:rFonts w:ascii="Times New Roman" w:eastAsia="宋体" w:hAnsi="Times New Roman" w:cs="Times New Roman"/>
          <w:iCs/>
          <w:lang w:val="x-none"/>
        </w:rPr>
        <w:t>)</w:t>
      </w:r>
      <w:r w:rsidRPr="00725A18">
        <w:rPr>
          <w:rFonts w:ascii="Times New Roman" w:eastAsia="宋体" w:hAnsi="Times New Roman" w:cs="Times New Roman" w:hint="eastAsia"/>
          <w:iCs/>
          <w:lang w:val="x-none"/>
        </w:rPr>
        <w:t xml:space="preserve"> </w:t>
      </w:r>
      <w:r w:rsidRPr="00725A18">
        <w:rPr>
          <w:rFonts w:ascii="Times New Roman" w:eastAsia="宋体" w:hAnsi="Times New Roman" w:cs="Times New Roman"/>
          <w:iCs/>
          <w:lang w:val="x-none"/>
        </w:rPr>
        <w:t>in</w:t>
      </w:r>
      <w:r w:rsidRPr="00725A18">
        <w:rPr>
          <w:rFonts w:ascii="Times New Roman" w:eastAsia="宋体" w:hAnsi="Times New Roman" w:cs="Times New Roman" w:hint="eastAsia"/>
          <w:iCs/>
          <w:lang w:val="x-none"/>
        </w:rPr>
        <w:t xml:space="preserve"> cc1</w:t>
      </w:r>
    </w:p>
    <w:p w:rsidR="003F30FD" w:rsidRPr="00977176" w:rsidRDefault="003F30FD" w:rsidP="003F30FD">
      <w:pPr>
        <w:pStyle w:val="a5"/>
        <w:numPr>
          <w:ilvl w:val="0"/>
          <w:numId w:val="16"/>
        </w:numPr>
        <w:ind w:firstLineChars="0"/>
        <w:rPr>
          <w:rFonts w:ascii="Times New Roman" w:eastAsia="宋体" w:hAnsi="Times New Roman" w:cs="Times New Roman"/>
          <w:iCs/>
          <w:lang w:val="x-none"/>
        </w:rPr>
      </w:pPr>
      <w:r w:rsidRPr="00725A18">
        <w:rPr>
          <w:rFonts w:ascii="Times New Roman" w:eastAsia="宋体" w:hAnsi="Times New Roman" w:cs="Times New Roman"/>
          <w:iCs/>
          <w:lang w:val="x-none"/>
        </w:rPr>
        <w:t>(</w:t>
      </w:r>
      <w:r w:rsidRPr="00B37A19">
        <w:rPr>
          <w:rFonts w:ascii="Times New Roman" w:eastAsia="宋体" w:hAnsi="Times New Roman" w:cs="Times New Roman"/>
          <w:iCs/>
          <w:lang w:val="x-none"/>
        </w:rPr>
        <w:t>TA resolution error</w:t>
      </w:r>
      <w:r w:rsidRPr="00725A18">
        <w:rPr>
          <w:rFonts w:ascii="Times New Roman" w:eastAsia="宋体" w:hAnsi="Times New Roman" w:cs="Times New Roman"/>
          <w:iCs/>
          <w:lang w:val="x-none"/>
        </w:rPr>
        <w:t xml:space="preserve"> + TA adjustment accuracy +</w:t>
      </w:r>
      <w:proofErr w:type="spellStart"/>
      <w:r w:rsidRPr="00725A18">
        <w:rPr>
          <w:rFonts w:ascii="Times New Roman" w:eastAsia="宋体" w:hAnsi="Times New Roman" w:cs="Times New Roman" w:hint="eastAsia"/>
          <w:iCs/>
          <w:lang w:val="x-none"/>
        </w:rPr>
        <w:t>Te</w:t>
      </w:r>
      <w:proofErr w:type="spellEnd"/>
      <w:r w:rsidRPr="00725A18">
        <w:rPr>
          <w:rFonts w:ascii="Times New Roman" w:eastAsia="宋体" w:hAnsi="Times New Roman" w:cs="Times New Roman"/>
          <w:iCs/>
          <w:lang w:val="x-none"/>
        </w:rPr>
        <w:t>) in</w:t>
      </w:r>
      <w:r w:rsidRPr="00725A18">
        <w:rPr>
          <w:rFonts w:ascii="Times New Roman" w:eastAsia="宋体" w:hAnsi="Times New Roman" w:cs="Times New Roman" w:hint="eastAsia"/>
          <w:iCs/>
          <w:lang w:val="x-none"/>
        </w:rPr>
        <w:t xml:space="preserve"> cc2</w:t>
      </w:r>
    </w:p>
    <w:p w:rsidR="003F30FD" w:rsidRPr="003F30FD" w:rsidRDefault="003F30FD" w:rsidP="003F30FD">
      <w:pPr>
        <w:spacing w:before="240"/>
        <w:rPr>
          <w:rFonts w:ascii="Times New Roman" w:eastAsia="宋体" w:hAnsi="Times New Roman" w:cs="Times New Roman"/>
          <w:iCs/>
          <w:lang w:val="x-none"/>
        </w:rPr>
      </w:pPr>
      <w:r w:rsidRPr="003949D7">
        <w:rPr>
          <w:rFonts w:ascii="Times New Roman" w:eastAsia="宋体" w:hAnsi="Times New Roman" w:cs="Times New Roman"/>
          <w:iCs/>
          <w:lang w:val="x-none"/>
        </w:rPr>
        <w:t xml:space="preserve">Therefore, </w:t>
      </w:r>
      <w:r>
        <w:rPr>
          <w:rFonts w:ascii="Times New Roman" w:eastAsia="宋体" w:hAnsi="Times New Roman" w:cs="Times New Roman" w:hint="eastAsia"/>
          <w:iCs/>
          <w:lang w:val="x-none"/>
        </w:rPr>
        <w:t>MTTD</w:t>
      </w:r>
      <w:r w:rsidRPr="003949D7">
        <w:rPr>
          <w:rFonts w:ascii="Times New Roman" w:eastAsia="宋体" w:hAnsi="Times New Roman" w:cs="Times New Roman"/>
          <w:iCs/>
          <w:lang w:val="x-none"/>
        </w:rPr>
        <w:t xml:space="preserve"> can be written as:</w:t>
      </w:r>
      <w:r>
        <w:rPr>
          <w:rFonts w:ascii="Times New Roman" w:eastAsia="宋体" w:hAnsi="Times New Roman" w:cs="Times New Roman" w:hint="eastAsia"/>
          <w:iCs/>
          <w:lang w:val="x-none"/>
        </w:rPr>
        <w:t xml:space="preserve"> M</w:t>
      </w:r>
      <w:r w:rsidRPr="003949D7">
        <w:rPr>
          <w:rFonts w:ascii="Times New Roman" w:eastAsia="宋体" w:hAnsi="Times New Roman" w:cs="Times New Roman" w:hint="eastAsia"/>
          <w:iCs/>
          <w:lang w:val="x-none"/>
        </w:rPr>
        <w:t>TTD =</w:t>
      </w:r>
      <w:r w:rsidRPr="003949D7">
        <w:rPr>
          <w:rFonts w:ascii="Times New Roman" w:eastAsia="宋体" w:hAnsi="Times New Roman" w:cs="Times New Roman"/>
          <w:iCs/>
          <w:lang w:val="x-none"/>
        </w:rPr>
        <w:t xml:space="preserve"> MRTD</w:t>
      </w:r>
      <w:r w:rsidRPr="003949D7">
        <w:rPr>
          <w:rFonts w:ascii="Times New Roman" w:eastAsia="宋体" w:hAnsi="Times New Roman" w:cs="Times New Roman" w:hint="eastAsia"/>
          <w:iCs/>
          <w:lang w:val="x-none"/>
        </w:rPr>
        <w:t xml:space="preserve"> + </w:t>
      </w:r>
      <w:r w:rsidRPr="003949D7">
        <w:rPr>
          <w:rFonts w:ascii="Times New Roman" w:eastAsia="宋体" w:hAnsi="Times New Roman" w:cs="Times New Roman"/>
          <w:iCs/>
          <w:lang w:val="x-none"/>
        </w:rPr>
        <w:t>(</w:t>
      </w:r>
      <w:r w:rsidRPr="003949D7">
        <w:rPr>
          <w:rFonts w:ascii="Times New Roman" w:eastAsia="宋体" w:hAnsi="Times New Roman" w:cs="Times New Roman" w:hint="eastAsia"/>
          <w:iCs/>
          <w:lang w:val="x-none"/>
        </w:rPr>
        <w:t>TA</w:t>
      </w:r>
      <w:r w:rsidRPr="003949D7">
        <w:rPr>
          <w:rFonts w:ascii="Times New Roman" w:eastAsia="宋体" w:hAnsi="Times New Roman" w:cs="Times New Roman"/>
          <w:iCs/>
          <w:lang w:val="x-none"/>
        </w:rPr>
        <w:t xml:space="preserve"> step size / 2+ TA adjustment accuracy + </w:t>
      </w:r>
      <w:proofErr w:type="spellStart"/>
      <w:r w:rsidRPr="003949D7">
        <w:rPr>
          <w:rFonts w:ascii="Times New Roman" w:eastAsia="宋体" w:hAnsi="Times New Roman" w:cs="Times New Roman" w:hint="eastAsia"/>
          <w:iCs/>
          <w:lang w:val="x-none"/>
        </w:rPr>
        <w:t>Te</w:t>
      </w:r>
      <w:proofErr w:type="spellEnd"/>
      <w:r w:rsidRPr="003949D7">
        <w:rPr>
          <w:rFonts w:ascii="Times New Roman" w:eastAsia="宋体" w:hAnsi="Times New Roman" w:cs="Times New Roman"/>
          <w:iCs/>
          <w:lang w:val="x-none"/>
        </w:rPr>
        <w:t>)</w:t>
      </w:r>
      <w:r w:rsidRPr="003949D7">
        <w:rPr>
          <w:rFonts w:ascii="Times New Roman" w:eastAsia="宋体" w:hAnsi="Times New Roman" w:cs="Times New Roman" w:hint="eastAsia"/>
          <w:iCs/>
          <w:lang w:val="x-none"/>
        </w:rPr>
        <w:t xml:space="preserve"> </w:t>
      </w:r>
      <w:r w:rsidRPr="003949D7">
        <w:rPr>
          <w:rFonts w:ascii="Times New Roman" w:eastAsia="宋体" w:hAnsi="Times New Roman" w:cs="Times New Roman"/>
          <w:iCs/>
          <w:lang w:val="x-none"/>
        </w:rPr>
        <w:t>in</w:t>
      </w:r>
      <w:r w:rsidRPr="003949D7">
        <w:rPr>
          <w:rFonts w:ascii="Times New Roman" w:eastAsia="宋体" w:hAnsi="Times New Roman" w:cs="Times New Roman" w:hint="eastAsia"/>
          <w:iCs/>
          <w:lang w:val="x-none"/>
        </w:rPr>
        <w:t xml:space="preserve"> cc1 + </w:t>
      </w:r>
      <w:r w:rsidRPr="003949D7">
        <w:rPr>
          <w:rFonts w:ascii="Times New Roman" w:eastAsia="宋体" w:hAnsi="Times New Roman" w:cs="Times New Roman"/>
          <w:iCs/>
          <w:lang w:val="x-none"/>
        </w:rPr>
        <w:t>(</w:t>
      </w:r>
      <w:r w:rsidRPr="003949D7">
        <w:rPr>
          <w:rFonts w:ascii="Times New Roman" w:eastAsia="宋体" w:hAnsi="Times New Roman" w:cs="Times New Roman" w:hint="eastAsia"/>
          <w:iCs/>
          <w:lang w:val="x-none"/>
        </w:rPr>
        <w:t xml:space="preserve"> TA</w:t>
      </w:r>
      <w:r w:rsidRPr="003949D7">
        <w:rPr>
          <w:rFonts w:ascii="Times New Roman" w:eastAsia="宋体" w:hAnsi="Times New Roman" w:cs="Times New Roman"/>
          <w:iCs/>
          <w:lang w:val="x-none"/>
        </w:rPr>
        <w:t xml:space="preserve"> step size / 2 + TA adjustment accuracy +</w:t>
      </w:r>
      <w:proofErr w:type="spellStart"/>
      <w:r w:rsidRPr="003949D7">
        <w:rPr>
          <w:rFonts w:ascii="Times New Roman" w:eastAsia="宋体" w:hAnsi="Times New Roman" w:cs="Times New Roman" w:hint="eastAsia"/>
          <w:iCs/>
          <w:lang w:val="x-none"/>
        </w:rPr>
        <w:t>Te</w:t>
      </w:r>
      <w:proofErr w:type="spellEnd"/>
      <w:r w:rsidRPr="003949D7">
        <w:rPr>
          <w:rFonts w:ascii="Times New Roman" w:eastAsia="宋体" w:hAnsi="Times New Roman" w:cs="Times New Roman"/>
          <w:iCs/>
          <w:lang w:val="x-none"/>
        </w:rPr>
        <w:t>) in</w:t>
      </w:r>
      <w:r w:rsidRPr="003949D7">
        <w:rPr>
          <w:rFonts w:ascii="Times New Roman" w:eastAsia="宋体" w:hAnsi="Times New Roman" w:cs="Times New Roman" w:hint="eastAsia"/>
          <w:iCs/>
          <w:lang w:val="x-none"/>
        </w:rPr>
        <w:t xml:space="preserve"> cc2</w:t>
      </w:r>
      <w:r>
        <w:rPr>
          <w:rFonts w:ascii="Times New Roman" w:eastAsia="宋体" w:hAnsi="Times New Roman" w:cs="Times New Roman" w:hint="eastAsia"/>
          <w:iCs/>
          <w:lang w:val="x-none"/>
        </w:rPr>
        <w:t>.</w:t>
      </w:r>
    </w:p>
    <w:p w:rsidR="00280300" w:rsidRPr="005B7CE5" w:rsidRDefault="00280300" w:rsidP="00280300">
      <w:pPr>
        <w:spacing w:before="240"/>
        <w:rPr>
          <w:rFonts w:ascii="Times New Roman" w:eastAsia="宋体" w:hAnsi="Times New Roman" w:cs="Times New Roman"/>
          <w:b/>
          <w:iCs/>
          <w:lang w:val="x-none"/>
        </w:rPr>
      </w:pPr>
      <w:r w:rsidRPr="005B7CE5">
        <w:rPr>
          <w:rFonts w:ascii="Times New Roman" w:eastAsia="宋体" w:hAnsi="Times New Roman" w:cs="Times New Roman"/>
          <w:b/>
          <w:iCs/>
          <w:lang w:val="x-none"/>
        </w:rPr>
        <w:t>Proposal</w:t>
      </w:r>
      <w:r w:rsidR="00981F6E">
        <w:rPr>
          <w:rFonts w:ascii="Times New Roman" w:eastAsia="宋体" w:hAnsi="Times New Roman" w:cs="Times New Roman" w:hint="eastAsia"/>
          <w:b/>
          <w:iCs/>
          <w:lang w:val="x-none"/>
        </w:rPr>
        <w:t xml:space="preserve"> </w:t>
      </w:r>
      <w:r w:rsidR="005F393F">
        <w:rPr>
          <w:rFonts w:ascii="Times New Roman" w:eastAsia="宋体" w:hAnsi="Times New Roman" w:cs="Times New Roman" w:hint="eastAsia"/>
          <w:b/>
          <w:iCs/>
          <w:lang w:val="x-none"/>
        </w:rPr>
        <w:t>6</w:t>
      </w:r>
      <w:r w:rsidRPr="005B7CE5">
        <w:rPr>
          <w:rFonts w:ascii="Times New Roman" w:eastAsia="宋体" w:hAnsi="Times New Roman" w:cs="Times New Roman"/>
          <w:b/>
          <w:iCs/>
          <w:lang w:val="x-none"/>
        </w:rPr>
        <w:t>: Define MTTD requirements in FR2-2 based on the following rule:</w:t>
      </w:r>
    </w:p>
    <w:p w:rsidR="00280300" w:rsidRPr="003F30FD" w:rsidRDefault="00280300" w:rsidP="00505B9C">
      <w:pPr>
        <w:pStyle w:val="a5"/>
        <w:numPr>
          <w:ilvl w:val="0"/>
          <w:numId w:val="17"/>
        </w:numPr>
        <w:spacing w:after="240"/>
        <w:ind w:firstLineChars="0"/>
        <w:rPr>
          <w:rFonts w:ascii="Times New Roman" w:eastAsia="宋体" w:hAnsi="Times New Roman" w:cs="Times New Roman"/>
          <w:b/>
          <w:iCs/>
          <w:lang w:val="x-none"/>
        </w:rPr>
      </w:pPr>
      <w:r w:rsidRPr="003949D7">
        <w:rPr>
          <w:rFonts w:ascii="Times New Roman" w:eastAsia="宋体" w:hAnsi="Times New Roman" w:cs="Times New Roman" w:hint="eastAsia"/>
          <w:b/>
          <w:iCs/>
          <w:lang w:val="x-none"/>
        </w:rPr>
        <w:lastRenderedPageBreak/>
        <w:t>MTTD =</w:t>
      </w:r>
      <w:r w:rsidRPr="003949D7">
        <w:rPr>
          <w:rFonts w:ascii="Times New Roman" w:eastAsia="宋体" w:hAnsi="Times New Roman" w:cs="Times New Roman"/>
          <w:b/>
          <w:iCs/>
          <w:lang w:val="x-none"/>
        </w:rPr>
        <w:t xml:space="preserve"> MRTD</w:t>
      </w:r>
      <w:r w:rsidRPr="003949D7">
        <w:rPr>
          <w:rFonts w:ascii="Times New Roman" w:eastAsia="宋体" w:hAnsi="Times New Roman" w:cs="Times New Roman" w:hint="eastAsia"/>
          <w:b/>
          <w:iCs/>
          <w:lang w:val="x-none"/>
        </w:rPr>
        <w:t xml:space="preserve"> + </w:t>
      </w:r>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TA</w:t>
      </w:r>
      <w:r w:rsidRPr="003949D7">
        <w:rPr>
          <w:rFonts w:ascii="Times New Roman" w:eastAsia="宋体" w:hAnsi="Times New Roman" w:cs="Times New Roman"/>
          <w:b/>
          <w:iCs/>
          <w:lang w:val="x-none"/>
        </w:rPr>
        <w:t xml:space="preserve"> step size / 2+ TA adjustment accuracy + </w:t>
      </w:r>
      <w:proofErr w:type="spellStart"/>
      <w:r w:rsidRPr="003949D7">
        <w:rPr>
          <w:rFonts w:ascii="Times New Roman" w:eastAsia="宋体" w:hAnsi="Times New Roman" w:cs="Times New Roman" w:hint="eastAsia"/>
          <w:b/>
          <w:iCs/>
          <w:lang w:val="x-none"/>
        </w:rPr>
        <w:t>Te</w:t>
      </w:r>
      <w:proofErr w:type="spellEnd"/>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 xml:space="preserve"> </w:t>
      </w:r>
      <w:r w:rsidRPr="003949D7">
        <w:rPr>
          <w:rFonts w:ascii="Times New Roman" w:eastAsia="宋体" w:hAnsi="Times New Roman" w:cs="Times New Roman"/>
          <w:b/>
          <w:iCs/>
          <w:lang w:val="x-none"/>
        </w:rPr>
        <w:t>in</w:t>
      </w:r>
      <w:r w:rsidRPr="003949D7">
        <w:rPr>
          <w:rFonts w:ascii="Times New Roman" w:eastAsia="宋体" w:hAnsi="Times New Roman" w:cs="Times New Roman" w:hint="eastAsia"/>
          <w:b/>
          <w:iCs/>
          <w:lang w:val="x-none"/>
        </w:rPr>
        <w:t xml:space="preserve"> cc1 + </w:t>
      </w:r>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 xml:space="preserve"> TA</w:t>
      </w:r>
      <w:r w:rsidRPr="003949D7">
        <w:rPr>
          <w:rFonts w:ascii="Times New Roman" w:eastAsia="宋体" w:hAnsi="Times New Roman" w:cs="Times New Roman"/>
          <w:b/>
          <w:iCs/>
          <w:lang w:val="x-none"/>
        </w:rPr>
        <w:t xml:space="preserve"> step size / 2 + TA adjustment accuracy +</w:t>
      </w:r>
      <w:proofErr w:type="spellStart"/>
      <w:r w:rsidRPr="003949D7">
        <w:rPr>
          <w:rFonts w:ascii="Times New Roman" w:eastAsia="宋体" w:hAnsi="Times New Roman" w:cs="Times New Roman" w:hint="eastAsia"/>
          <w:b/>
          <w:iCs/>
          <w:lang w:val="x-none"/>
        </w:rPr>
        <w:t>Te</w:t>
      </w:r>
      <w:proofErr w:type="spellEnd"/>
      <w:r w:rsidRPr="003949D7">
        <w:rPr>
          <w:rFonts w:ascii="Times New Roman" w:eastAsia="宋体" w:hAnsi="Times New Roman" w:cs="Times New Roman"/>
          <w:b/>
          <w:iCs/>
          <w:lang w:val="x-none"/>
        </w:rPr>
        <w:t>) in</w:t>
      </w:r>
      <w:r w:rsidRPr="003949D7">
        <w:rPr>
          <w:rFonts w:ascii="Times New Roman" w:eastAsia="宋体" w:hAnsi="Times New Roman" w:cs="Times New Roman" w:hint="eastAsia"/>
          <w:b/>
          <w:iCs/>
          <w:lang w:val="x-none"/>
        </w:rPr>
        <w:t xml:space="preserve"> cc2.</w:t>
      </w:r>
    </w:p>
    <w:p w:rsidR="00280300" w:rsidRPr="00CF2A7C" w:rsidRDefault="00280300" w:rsidP="00280300">
      <w:pPr>
        <w:pStyle w:val="a3"/>
        <w:spacing w:line="360" w:lineRule="auto"/>
        <w:ind w:firstLine="0"/>
        <w:rPr>
          <w:b/>
          <w:bCs/>
          <w:sz w:val="22"/>
          <w:u w:val="single"/>
          <w:lang w:val="en-US" w:eastAsia="ja-JP" w:bidi="hi-IN"/>
        </w:rPr>
      </w:pPr>
      <w:r w:rsidRPr="00CF2A7C">
        <w:rPr>
          <w:b/>
          <w:sz w:val="22"/>
          <w:u w:val="single"/>
          <w:lang w:val="en-GB"/>
        </w:rPr>
        <w:t>MTTD for FR1 and FR2-2 inter-band CA</w:t>
      </w:r>
    </w:p>
    <w:p w:rsidR="00280300" w:rsidRPr="00981F6E" w:rsidRDefault="00981F6E" w:rsidP="00505B9C">
      <w:pPr>
        <w:spacing w:before="240" w:after="240"/>
        <w:rPr>
          <w:rFonts w:ascii="Times New Roman" w:eastAsia="宋体" w:hAnsi="Times New Roman" w:cs="Times New Roman"/>
          <w:b/>
          <w:iCs/>
          <w:lang w:val="x-none"/>
        </w:rPr>
      </w:pPr>
      <w:r w:rsidRPr="005B7CE5">
        <w:rPr>
          <w:rFonts w:ascii="Times New Roman" w:eastAsia="宋体" w:hAnsi="Times New Roman" w:cs="Times New Roman"/>
          <w:b/>
          <w:iCs/>
          <w:lang w:val="x-none"/>
        </w:rPr>
        <w:t>Proposal</w:t>
      </w:r>
      <w:r>
        <w:rPr>
          <w:rFonts w:ascii="Times New Roman" w:eastAsia="宋体" w:hAnsi="Times New Roman" w:cs="Times New Roman" w:hint="eastAsia"/>
          <w:b/>
          <w:iCs/>
          <w:lang w:val="x-none"/>
        </w:rPr>
        <w:t xml:space="preserve"> </w:t>
      </w:r>
      <w:r w:rsidR="005F393F">
        <w:rPr>
          <w:rFonts w:ascii="Times New Roman" w:eastAsia="宋体" w:hAnsi="Times New Roman" w:cs="Times New Roman" w:hint="eastAsia"/>
          <w:b/>
          <w:iCs/>
          <w:lang w:val="x-none"/>
        </w:rPr>
        <w:t>7</w:t>
      </w:r>
      <w:r w:rsidRPr="005B7CE5">
        <w:rPr>
          <w:rFonts w:ascii="Times New Roman" w:eastAsia="宋体" w:hAnsi="Times New Roman" w:cs="Times New Roman"/>
          <w:b/>
          <w:iCs/>
          <w:lang w:val="x-none"/>
        </w:rPr>
        <w:t xml:space="preserve">: </w:t>
      </w:r>
      <w:r w:rsidR="00280300" w:rsidRPr="00981F6E">
        <w:rPr>
          <w:rFonts w:ascii="Times New Roman" w:eastAsia="宋体" w:hAnsi="Times New Roman" w:cs="Times New Roman"/>
          <w:b/>
          <w:iCs/>
          <w:lang w:val="x-none"/>
        </w:rPr>
        <w:t>The existing MTTD requirements for inter-band CA for FR1 and FR2-1 can be reused for inter-band CA for FR1 and FR2-2, i.e., MTTD = 26.1 us</w:t>
      </w:r>
    </w:p>
    <w:p w:rsidR="00280300" w:rsidRPr="00CF2A7C" w:rsidRDefault="00280300" w:rsidP="00280300">
      <w:pPr>
        <w:pStyle w:val="a3"/>
        <w:spacing w:line="360" w:lineRule="auto"/>
        <w:ind w:firstLine="0"/>
        <w:rPr>
          <w:b/>
          <w:sz w:val="22"/>
          <w:u w:val="single"/>
          <w:lang w:val="en-GB"/>
        </w:rPr>
      </w:pPr>
      <w:r w:rsidRPr="00CF2A7C">
        <w:rPr>
          <w:b/>
          <w:sz w:val="22"/>
          <w:u w:val="single"/>
          <w:lang w:val="en-GB"/>
        </w:rPr>
        <w:t>MTTD for FR1 and FR2-2 NR DC – Synchronous</w:t>
      </w:r>
    </w:p>
    <w:p w:rsidR="00280300" w:rsidRPr="00981F6E" w:rsidRDefault="00981F6E" w:rsidP="00981F6E">
      <w:pPr>
        <w:spacing w:before="240"/>
        <w:rPr>
          <w:rFonts w:ascii="Times New Roman" w:eastAsia="宋体" w:hAnsi="Times New Roman" w:cs="Times New Roman"/>
          <w:b/>
          <w:iCs/>
          <w:lang w:val="x-none"/>
        </w:rPr>
      </w:pPr>
      <w:r w:rsidRPr="005B7CE5">
        <w:rPr>
          <w:rFonts w:ascii="Times New Roman" w:eastAsia="宋体" w:hAnsi="Times New Roman" w:cs="Times New Roman"/>
          <w:b/>
          <w:iCs/>
          <w:lang w:val="x-none"/>
        </w:rPr>
        <w:t>Proposal</w:t>
      </w:r>
      <w:r>
        <w:rPr>
          <w:rFonts w:ascii="Times New Roman" w:eastAsia="宋体" w:hAnsi="Times New Roman" w:cs="Times New Roman" w:hint="eastAsia"/>
          <w:b/>
          <w:iCs/>
          <w:lang w:val="x-none"/>
        </w:rPr>
        <w:t xml:space="preserve"> </w:t>
      </w:r>
      <w:r w:rsidR="005F393F">
        <w:rPr>
          <w:rFonts w:ascii="Times New Roman" w:eastAsia="宋体" w:hAnsi="Times New Roman" w:cs="Times New Roman" w:hint="eastAsia"/>
          <w:b/>
          <w:iCs/>
          <w:lang w:val="x-none"/>
        </w:rPr>
        <w:t>8</w:t>
      </w:r>
      <w:r w:rsidRPr="005B7CE5">
        <w:rPr>
          <w:rFonts w:ascii="Times New Roman" w:eastAsia="宋体" w:hAnsi="Times New Roman" w:cs="Times New Roman"/>
          <w:b/>
          <w:iCs/>
          <w:lang w:val="x-none"/>
        </w:rPr>
        <w:t xml:space="preserve">: </w:t>
      </w:r>
      <w:r w:rsidR="00280300" w:rsidRPr="00981F6E">
        <w:rPr>
          <w:rFonts w:ascii="Times New Roman" w:eastAsia="宋体" w:hAnsi="Times New Roman" w:cs="Times New Roman"/>
          <w:b/>
          <w:iCs/>
          <w:lang w:val="x-none"/>
        </w:rPr>
        <w:t>The existing MTTD requirements for inter-band synchronous NR DC for FR1 and FR2-1 can be reused for inter-band synchronous NR DC for FR1 and FR2-2, i.e., MTTD = 34.1 us</w:t>
      </w:r>
    </w:p>
    <w:p w:rsidR="00AD4BB3" w:rsidRPr="00896200" w:rsidRDefault="00AD4BB3" w:rsidP="009F0898">
      <w:pPr>
        <w:keepNext/>
        <w:keepLines/>
        <w:widowControl/>
        <w:numPr>
          <w:ilvl w:val="0"/>
          <w:numId w:val="1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AD4BB3" w:rsidRDefault="00AD4BB3" w:rsidP="00ED1F1E">
      <w:pPr>
        <w:spacing w:after="240"/>
        <w:rPr>
          <w:rFonts w:ascii="Times New Roman" w:eastAsia="等线" w:hAnsi="Times New Roman" w:cs="Times New Roman"/>
        </w:rPr>
      </w:pPr>
      <w:bookmarkStart w:id="5" w:name="OLE_LINK51"/>
      <w:r w:rsidRPr="00CF0AF8">
        <w:rPr>
          <w:rFonts w:ascii="Times New Roman" w:eastAsia="等线" w:hAnsi="Times New Roman" w:cs="Times New Roman"/>
        </w:rPr>
        <w:t xml:space="preserve">In this </w:t>
      </w:r>
      <w:r w:rsidRPr="00CF0AF8">
        <w:rPr>
          <w:rFonts w:ascii="Times New Roman" w:eastAsia="等线" w:hAnsi="Times New Roman" w:cs="Times New Roman" w:hint="eastAsia"/>
        </w:rPr>
        <w:t>paper,</w:t>
      </w:r>
      <w:r w:rsidRPr="00CF0AF8">
        <w:rPr>
          <w:rFonts w:ascii="Times New Roman" w:eastAsia="等线" w:hAnsi="Times New Roman" w:cs="Times New Roman"/>
        </w:rPr>
        <w:t xml:space="preserve"> we provide our views on </w:t>
      </w:r>
      <w:r w:rsidR="00F306D1" w:rsidRPr="00F306D1">
        <w:rPr>
          <w:rFonts w:ascii="Times New Roman" w:eastAsia="等线" w:hAnsi="Times New Roman" w:cs="Times New Roman"/>
        </w:rPr>
        <w:t>RRM timing requirements</w:t>
      </w:r>
      <w:r w:rsidRPr="00CF0AF8">
        <w:rPr>
          <w:rFonts w:ascii="Times New Roman" w:eastAsia="等线" w:hAnsi="Times New Roman" w:cs="Times New Roman"/>
        </w:rPr>
        <w:t xml:space="preserve"> for the extension to 71 GHz. From this discussion we have derived the following </w:t>
      </w:r>
      <w:r w:rsidR="002C506B">
        <w:rPr>
          <w:rFonts w:ascii="Times New Roman" w:eastAsia="等线" w:hAnsi="Times New Roman" w:cs="Times New Roman" w:hint="eastAsia"/>
        </w:rPr>
        <w:t>o</w:t>
      </w:r>
      <w:r w:rsidR="002C506B" w:rsidRPr="002C506B">
        <w:rPr>
          <w:rFonts w:ascii="Times New Roman" w:eastAsia="等线" w:hAnsi="Times New Roman" w:cs="Times New Roman"/>
        </w:rPr>
        <w:t xml:space="preserve">bservations </w:t>
      </w:r>
      <w:r w:rsidR="002C506B">
        <w:rPr>
          <w:rFonts w:ascii="Times New Roman" w:eastAsia="等线" w:hAnsi="Times New Roman" w:cs="Times New Roman" w:hint="eastAsia"/>
        </w:rPr>
        <w:t xml:space="preserve">and </w:t>
      </w:r>
      <w:r w:rsidRPr="00CF0AF8">
        <w:rPr>
          <w:rFonts w:ascii="Times New Roman" w:eastAsia="等线" w:hAnsi="Times New Roman" w:cs="Times New Roman"/>
        </w:rPr>
        <w:t xml:space="preserve">proposals: </w:t>
      </w:r>
    </w:p>
    <w:p w:rsidR="00505B9C" w:rsidRPr="00977176" w:rsidRDefault="00505B9C" w:rsidP="00505B9C">
      <w:pPr>
        <w:pStyle w:val="a3"/>
        <w:spacing w:before="240"/>
        <w:ind w:firstLine="0"/>
        <w:rPr>
          <w:b/>
          <w:lang w:val="en-GB" w:eastAsia="zh-CN"/>
        </w:rPr>
      </w:pPr>
      <w:r w:rsidRPr="00977176">
        <w:rPr>
          <w:b/>
          <w:iCs/>
          <w:lang w:val="da-DK"/>
        </w:rPr>
        <w:t>Observations</w:t>
      </w:r>
      <w:r w:rsidRPr="00977176">
        <w:rPr>
          <w:rFonts w:hint="eastAsia"/>
          <w:b/>
          <w:iCs/>
          <w:lang w:val="da-DK"/>
        </w:rPr>
        <w:t xml:space="preserve"> </w:t>
      </w:r>
      <w:r>
        <w:rPr>
          <w:rFonts w:hint="eastAsia"/>
          <w:b/>
          <w:iCs/>
          <w:lang w:val="da-DK" w:eastAsia="zh-CN"/>
        </w:rPr>
        <w:t>1</w:t>
      </w:r>
      <w:r w:rsidRPr="00977176">
        <w:rPr>
          <w:b/>
          <w:iCs/>
          <w:lang w:val="da-DK"/>
        </w:rPr>
        <w:t>:</w:t>
      </w:r>
      <w:r>
        <w:rPr>
          <w:rFonts w:hint="eastAsia"/>
          <w:b/>
          <w:iCs/>
          <w:lang w:val="da-DK" w:eastAsia="zh-CN"/>
        </w:rPr>
        <w:t xml:space="preserve"> </w:t>
      </w:r>
      <w:r w:rsidRPr="00A07698">
        <w:rPr>
          <w:b/>
          <w:lang w:val="en-GB" w:eastAsia="zh-CN"/>
        </w:rPr>
        <w:t>The basic p</w:t>
      </w:r>
      <w:bookmarkStart w:id="6" w:name="_GoBack"/>
      <w:bookmarkEnd w:id="6"/>
      <w:r w:rsidRPr="00A07698">
        <w:rPr>
          <w:b/>
          <w:lang w:val="en-GB" w:eastAsia="zh-CN"/>
        </w:rPr>
        <w:t xml:space="preserve">rinciples for MRTD requirements in </w:t>
      </w:r>
      <w:r w:rsidRPr="00977176">
        <w:rPr>
          <w:b/>
          <w:lang w:val="en-GB"/>
        </w:rPr>
        <w:t>FR2-2</w:t>
      </w:r>
      <w:r w:rsidRPr="00A07698">
        <w:rPr>
          <w:b/>
          <w:lang w:val="en-GB" w:eastAsia="zh-CN"/>
        </w:rPr>
        <w:t xml:space="preserve"> contradict the definition of MRTD in legacy </w:t>
      </w:r>
      <w:r>
        <w:rPr>
          <w:rFonts w:hint="eastAsia"/>
          <w:b/>
          <w:lang w:val="en-GB" w:eastAsia="zh-CN"/>
        </w:rPr>
        <w:t>spec</w:t>
      </w:r>
      <w:r w:rsidRPr="00A07698">
        <w:rPr>
          <w:b/>
          <w:lang w:val="en-GB" w:eastAsia="zh-CN"/>
        </w:rPr>
        <w:t>.</w:t>
      </w:r>
    </w:p>
    <w:p w:rsidR="00505B9C" w:rsidRPr="00A07698" w:rsidRDefault="00505B9C" w:rsidP="00505B9C">
      <w:pPr>
        <w:pStyle w:val="a3"/>
        <w:spacing w:before="240"/>
        <w:ind w:firstLine="0"/>
        <w:rPr>
          <w:b/>
          <w:iCs/>
          <w:lang w:eastAsia="zh-CN"/>
        </w:rPr>
      </w:pPr>
      <w:r w:rsidRPr="00A07698">
        <w:rPr>
          <w:rFonts w:hint="eastAsia"/>
          <w:b/>
          <w:iCs/>
        </w:rPr>
        <w:t xml:space="preserve">Proposal </w:t>
      </w:r>
      <w:r>
        <w:rPr>
          <w:rFonts w:hint="eastAsia"/>
          <w:b/>
          <w:iCs/>
          <w:lang w:eastAsia="zh-CN"/>
        </w:rPr>
        <w:t>1</w:t>
      </w:r>
      <w:r w:rsidRPr="00A07698">
        <w:rPr>
          <w:b/>
          <w:iCs/>
        </w:rPr>
        <w:t>:</w:t>
      </w:r>
      <w:r w:rsidRPr="00A07698">
        <w:rPr>
          <w:rFonts w:hint="eastAsia"/>
          <w:b/>
          <w:iCs/>
          <w:lang w:eastAsia="zh-CN"/>
        </w:rPr>
        <w:t xml:space="preserve"> </w:t>
      </w:r>
      <w:r w:rsidRPr="007178DD">
        <w:rPr>
          <w:b/>
          <w:lang w:eastAsia="zh-CN"/>
        </w:rPr>
        <w:t>Change the definition of MRTD for synchronous NR DC in FR2-2 as below, so that it could be larger than 0.5 slot</w:t>
      </w:r>
    </w:p>
    <w:p w:rsidR="00505B9C" w:rsidRDefault="00505B9C" w:rsidP="00505B9C">
      <w:pPr>
        <w:pStyle w:val="a5"/>
        <w:numPr>
          <w:ilvl w:val="0"/>
          <w:numId w:val="17"/>
        </w:numPr>
        <w:ind w:firstLineChars="0"/>
        <w:rPr>
          <w:rFonts w:ascii="Times New Roman" w:eastAsia="宋体" w:hAnsi="Times New Roman" w:cs="Times New Roman"/>
          <w:b/>
          <w:iCs/>
          <w:lang w:val="x-none"/>
        </w:rPr>
      </w:pPr>
      <w:r w:rsidRPr="007178DD">
        <w:rPr>
          <w:rFonts w:ascii="Times New Roman" w:eastAsia="宋体" w:hAnsi="Times New Roman" w:cs="Times New Roman"/>
          <w:b/>
          <w:iCs/>
          <w:lang w:val="x-none"/>
        </w:rPr>
        <w:t>For FR2-2 operation,</w:t>
      </w:r>
      <w:r>
        <w:rPr>
          <w:rFonts w:ascii="Times New Roman" w:eastAsia="宋体" w:hAnsi="Times New Roman" w:cs="Times New Roman" w:hint="eastAsia"/>
          <w:b/>
          <w:iCs/>
          <w:lang w:val="x-none"/>
        </w:rPr>
        <w:t xml:space="preserve"> </w:t>
      </w:r>
      <w:r>
        <w:rPr>
          <w:rFonts w:ascii="Times New Roman" w:eastAsia="宋体" w:hAnsi="Times New Roman" w:cs="Times New Roman"/>
          <w:b/>
          <w:iCs/>
          <w:lang w:val="x-none"/>
        </w:rPr>
        <w:t>a</w:t>
      </w:r>
      <w:r w:rsidRPr="007178DD">
        <w:rPr>
          <w:rFonts w:ascii="Times New Roman" w:eastAsia="宋体" w:hAnsi="Times New Roman" w:cs="Times New Roman"/>
          <w:b/>
          <w:iCs/>
          <w:lang w:val="x-none"/>
        </w:rPr>
        <w:t xml:space="preserve"> UE shall be capable of handling a relative receive timing difference between slot timing boundary of a cell belonging to MCG and </w:t>
      </w:r>
      <w:r w:rsidRPr="007178DD">
        <w:rPr>
          <w:rFonts w:ascii="Times New Roman" w:eastAsia="宋体" w:hAnsi="Times New Roman" w:cs="Times New Roman"/>
          <w:b/>
          <w:iCs/>
          <w:highlight w:val="yellow"/>
          <w:lang w:val="x-none"/>
        </w:rPr>
        <w:t>slot timing boundary from the same slot index</w:t>
      </w:r>
      <w:r w:rsidRPr="007178DD">
        <w:rPr>
          <w:rFonts w:ascii="Times New Roman" w:eastAsia="宋体" w:hAnsi="Times New Roman" w:cs="Times New Roman" w:hint="eastAsia"/>
          <w:b/>
          <w:iCs/>
          <w:highlight w:val="yellow"/>
          <w:lang w:val="x-none"/>
        </w:rPr>
        <w:t xml:space="preserve"> </w:t>
      </w:r>
      <w:r w:rsidRPr="007178DD">
        <w:rPr>
          <w:rFonts w:ascii="Times New Roman" w:eastAsia="宋体" w:hAnsi="Times New Roman" w:cs="Times New Roman"/>
          <w:b/>
          <w:iCs/>
          <w:highlight w:val="yellow"/>
          <w:lang w:val="x-none"/>
        </w:rPr>
        <w:t>of a cell</w:t>
      </w:r>
      <w:r w:rsidRPr="007178DD">
        <w:rPr>
          <w:rFonts w:ascii="Times New Roman" w:eastAsia="宋体" w:hAnsi="Times New Roman" w:cs="Times New Roman"/>
          <w:b/>
          <w:iCs/>
          <w:lang w:val="x-none"/>
        </w:rPr>
        <w:t xml:space="preserve"> belonging to the SCG to be aggregated for NR DC operation. A UE shall be capable of handling a relative receive timing difference among the closest slot timing boundaries of different carriers to be aggreg</w:t>
      </w:r>
      <w:r>
        <w:rPr>
          <w:rFonts w:ascii="Times New Roman" w:eastAsia="宋体" w:hAnsi="Times New Roman" w:cs="Times New Roman"/>
          <w:b/>
          <w:iCs/>
          <w:lang w:val="x-none"/>
        </w:rPr>
        <w:t>ated in NR carrier aggregation.</w:t>
      </w:r>
    </w:p>
    <w:p w:rsidR="00505B9C" w:rsidRPr="00505B9C" w:rsidRDefault="00505B9C" w:rsidP="00505B9C">
      <w:pPr>
        <w:spacing w:before="240"/>
        <w:rPr>
          <w:rFonts w:ascii="Times New Roman" w:eastAsia="宋体" w:hAnsi="Times New Roman" w:cs="Times New Roman"/>
          <w:b/>
          <w:iCs/>
          <w:lang w:val="x-none"/>
        </w:rPr>
      </w:pPr>
      <w:r w:rsidRPr="00505B9C">
        <w:rPr>
          <w:rFonts w:ascii="Times New Roman" w:eastAsia="宋体" w:hAnsi="Times New Roman" w:cs="Times New Roman" w:hint="eastAsia"/>
          <w:b/>
          <w:iCs/>
          <w:lang w:val="x-none"/>
        </w:rPr>
        <w:t>Proposal 2</w:t>
      </w:r>
      <w:r w:rsidRPr="00505B9C">
        <w:rPr>
          <w:rFonts w:ascii="Times New Roman" w:eastAsia="宋体" w:hAnsi="Times New Roman" w:cs="Times New Roman"/>
          <w:b/>
          <w:iCs/>
          <w:lang w:val="x-none"/>
        </w:rPr>
        <w:t>:</w:t>
      </w:r>
      <w:r w:rsidRPr="00505B9C">
        <w:rPr>
          <w:rFonts w:ascii="Times New Roman" w:eastAsia="宋体" w:hAnsi="Times New Roman" w:cs="Times New Roman" w:hint="eastAsia"/>
          <w:b/>
          <w:iCs/>
          <w:lang w:val="x-none"/>
        </w:rPr>
        <w:t xml:space="preserve"> </w:t>
      </w:r>
      <w:r w:rsidRPr="00505B9C">
        <w:rPr>
          <w:rFonts w:ascii="Times New Roman" w:eastAsia="宋体" w:hAnsi="Times New Roman" w:cs="Times New Roman"/>
          <w:b/>
          <w:iCs/>
          <w:lang w:val="x-none"/>
        </w:rPr>
        <w:t>RAN4 to change the definition of receive timing difference between carriers in case of NR CA to address the case when MRTD is larger than one slot. For instance, RTD can be considered between the slot boundaries</w:t>
      </w:r>
      <w:r w:rsidRPr="00505B9C">
        <w:rPr>
          <w:rFonts w:ascii="Times New Roman" w:eastAsia="宋体" w:hAnsi="Times New Roman" w:cs="Times New Roman" w:hint="eastAsia"/>
          <w:b/>
          <w:iCs/>
          <w:lang w:val="x-none"/>
        </w:rPr>
        <w:t>.</w:t>
      </w:r>
    </w:p>
    <w:p w:rsidR="00505B9C" w:rsidRPr="00505B9C" w:rsidRDefault="00505B9C" w:rsidP="00505B9C">
      <w:pPr>
        <w:spacing w:before="240"/>
        <w:rPr>
          <w:rFonts w:ascii="Times New Roman" w:eastAsia="宋体" w:hAnsi="Times New Roman" w:cs="Times New Roman"/>
          <w:b/>
          <w:iCs/>
          <w:lang w:val="x-none"/>
        </w:rPr>
      </w:pPr>
      <w:r w:rsidRPr="00505B9C">
        <w:rPr>
          <w:rFonts w:ascii="Times New Roman" w:eastAsia="宋体" w:hAnsi="Times New Roman" w:cs="Times New Roman" w:hint="eastAsia"/>
          <w:b/>
          <w:iCs/>
          <w:lang w:val="x-none"/>
        </w:rPr>
        <w:t>Proposal 3</w:t>
      </w:r>
      <w:r w:rsidRPr="00505B9C">
        <w:rPr>
          <w:rFonts w:ascii="Times New Roman" w:eastAsia="宋体" w:hAnsi="Times New Roman" w:cs="Times New Roman"/>
          <w:b/>
          <w:iCs/>
          <w:lang w:val="x-none"/>
        </w:rPr>
        <w:t>:</w:t>
      </w:r>
      <w:r w:rsidRPr="00505B9C">
        <w:rPr>
          <w:rFonts w:ascii="Times New Roman" w:eastAsia="宋体" w:hAnsi="Times New Roman" w:cs="Times New Roman" w:hint="eastAsia"/>
          <w:b/>
          <w:iCs/>
          <w:lang w:val="x-none"/>
        </w:rPr>
        <w:t xml:space="preserve"> </w:t>
      </w:r>
      <w:r w:rsidRPr="00505B9C">
        <w:rPr>
          <w:rFonts w:ascii="Times New Roman" w:eastAsia="宋体" w:hAnsi="Times New Roman" w:cs="Times New Roman"/>
          <w:b/>
          <w:iCs/>
          <w:lang w:val="x-none"/>
        </w:rPr>
        <w:t>The existing MRTD requirements for FR1 and FR2-1 synchronous NR-DC can be reused for FR1 and FR2-2, i.e., MRTD = 33 µs</w:t>
      </w:r>
    </w:p>
    <w:p w:rsidR="00505B9C" w:rsidRPr="00505B9C" w:rsidRDefault="00505B9C" w:rsidP="00505B9C">
      <w:pPr>
        <w:spacing w:before="240"/>
        <w:rPr>
          <w:rFonts w:ascii="Times New Roman" w:eastAsia="宋体" w:hAnsi="Times New Roman" w:cs="Times New Roman"/>
          <w:b/>
          <w:iCs/>
          <w:lang w:val="x-none"/>
        </w:rPr>
      </w:pPr>
      <w:r w:rsidRPr="00505B9C">
        <w:rPr>
          <w:rFonts w:ascii="Times New Roman" w:eastAsia="宋体" w:hAnsi="Times New Roman" w:cs="Times New Roman" w:hint="eastAsia"/>
          <w:b/>
          <w:iCs/>
          <w:lang w:val="x-none"/>
        </w:rPr>
        <w:t>Proposal 4</w:t>
      </w:r>
      <w:r w:rsidRPr="00505B9C">
        <w:rPr>
          <w:rFonts w:ascii="Times New Roman" w:eastAsia="宋体" w:hAnsi="Times New Roman" w:cs="Times New Roman"/>
          <w:b/>
          <w:iCs/>
          <w:lang w:val="x-none"/>
        </w:rPr>
        <w:t>:</w:t>
      </w:r>
      <w:r w:rsidRPr="00505B9C">
        <w:rPr>
          <w:rFonts w:ascii="Times New Roman" w:eastAsia="宋体" w:hAnsi="Times New Roman" w:cs="Times New Roman" w:hint="eastAsia"/>
          <w:b/>
          <w:iCs/>
          <w:lang w:val="x-none"/>
        </w:rPr>
        <w:t xml:space="preserve"> </w:t>
      </w:r>
      <w:r w:rsidRPr="00505B9C">
        <w:rPr>
          <w:rFonts w:ascii="Times New Roman" w:eastAsia="宋体" w:hAnsi="Times New Roman" w:cs="Times New Roman"/>
          <w:b/>
          <w:iCs/>
          <w:lang w:val="x-none"/>
        </w:rPr>
        <w:t>MRTD = [0.26] µs for non-contiguous intra band CA in FR2-2</w:t>
      </w:r>
    </w:p>
    <w:p w:rsidR="00505B9C" w:rsidRPr="00505B9C" w:rsidRDefault="00505B9C" w:rsidP="00505B9C">
      <w:pPr>
        <w:spacing w:before="240"/>
        <w:rPr>
          <w:rFonts w:ascii="Times New Roman" w:eastAsia="宋体" w:hAnsi="Times New Roman" w:cs="Times New Roman"/>
          <w:b/>
          <w:iCs/>
          <w:lang w:val="x-none"/>
        </w:rPr>
      </w:pPr>
      <w:r w:rsidRPr="00505B9C">
        <w:rPr>
          <w:rFonts w:ascii="Times New Roman" w:eastAsia="宋体" w:hAnsi="Times New Roman" w:cs="Times New Roman" w:hint="eastAsia"/>
          <w:b/>
          <w:iCs/>
          <w:lang w:val="x-none"/>
        </w:rPr>
        <w:t>Proposal 5</w:t>
      </w:r>
      <w:r w:rsidRPr="00505B9C">
        <w:rPr>
          <w:rFonts w:ascii="Times New Roman" w:eastAsia="宋体" w:hAnsi="Times New Roman" w:cs="Times New Roman"/>
          <w:b/>
          <w:iCs/>
          <w:lang w:val="x-none"/>
        </w:rPr>
        <w:t>:</w:t>
      </w:r>
      <w:r w:rsidRPr="00505B9C">
        <w:rPr>
          <w:rFonts w:ascii="Times New Roman" w:eastAsia="宋体" w:hAnsi="Times New Roman" w:cs="Times New Roman" w:hint="eastAsia"/>
          <w:b/>
          <w:iCs/>
          <w:lang w:val="x-none"/>
        </w:rPr>
        <w:t xml:space="preserve"> </w:t>
      </w:r>
      <w:r w:rsidRPr="00505B9C">
        <w:rPr>
          <w:rFonts w:ascii="Times New Roman" w:eastAsia="宋体" w:hAnsi="Times New Roman" w:cs="Times New Roman"/>
          <w:b/>
          <w:iCs/>
          <w:lang w:val="x-none"/>
        </w:rPr>
        <w:t xml:space="preserve">The existing MRTD requirements for inter-band CA for FR1 and FR2-1 can be reused for inter-band CA for FR1 and FR2-2, i.e., MRTD = 25 µs </w:t>
      </w:r>
    </w:p>
    <w:p w:rsidR="00505B9C" w:rsidRPr="005B7CE5" w:rsidRDefault="00505B9C" w:rsidP="00505B9C">
      <w:pPr>
        <w:spacing w:before="240"/>
        <w:rPr>
          <w:rFonts w:ascii="Times New Roman" w:eastAsia="宋体" w:hAnsi="Times New Roman" w:cs="Times New Roman"/>
          <w:b/>
          <w:iCs/>
          <w:lang w:val="x-none"/>
        </w:rPr>
      </w:pPr>
      <w:r w:rsidRPr="005B7CE5">
        <w:rPr>
          <w:rFonts w:ascii="Times New Roman" w:eastAsia="宋体" w:hAnsi="Times New Roman" w:cs="Times New Roman"/>
          <w:b/>
          <w:iCs/>
          <w:lang w:val="x-none"/>
        </w:rPr>
        <w:t>Proposal</w:t>
      </w:r>
      <w:r>
        <w:rPr>
          <w:rFonts w:ascii="Times New Roman" w:eastAsia="宋体" w:hAnsi="Times New Roman" w:cs="Times New Roman" w:hint="eastAsia"/>
          <w:b/>
          <w:iCs/>
          <w:lang w:val="x-none"/>
        </w:rPr>
        <w:t xml:space="preserve"> 6</w:t>
      </w:r>
      <w:r w:rsidRPr="005B7CE5">
        <w:rPr>
          <w:rFonts w:ascii="Times New Roman" w:eastAsia="宋体" w:hAnsi="Times New Roman" w:cs="Times New Roman"/>
          <w:b/>
          <w:iCs/>
          <w:lang w:val="x-none"/>
        </w:rPr>
        <w:t>: Define MTTD requirements in FR2-2 based on the following rule:</w:t>
      </w:r>
    </w:p>
    <w:p w:rsidR="00505B9C" w:rsidRPr="003F30FD" w:rsidRDefault="00505B9C" w:rsidP="00505B9C">
      <w:pPr>
        <w:pStyle w:val="a5"/>
        <w:numPr>
          <w:ilvl w:val="0"/>
          <w:numId w:val="17"/>
        </w:numPr>
        <w:ind w:firstLineChars="0"/>
        <w:rPr>
          <w:rFonts w:ascii="Times New Roman" w:eastAsia="宋体" w:hAnsi="Times New Roman" w:cs="Times New Roman"/>
          <w:b/>
          <w:iCs/>
          <w:lang w:val="x-none"/>
        </w:rPr>
      </w:pPr>
      <w:r w:rsidRPr="003949D7">
        <w:rPr>
          <w:rFonts w:ascii="Times New Roman" w:eastAsia="宋体" w:hAnsi="Times New Roman" w:cs="Times New Roman" w:hint="eastAsia"/>
          <w:b/>
          <w:iCs/>
          <w:lang w:val="x-none"/>
        </w:rPr>
        <w:t>MTTD =</w:t>
      </w:r>
      <w:r w:rsidRPr="003949D7">
        <w:rPr>
          <w:rFonts w:ascii="Times New Roman" w:eastAsia="宋体" w:hAnsi="Times New Roman" w:cs="Times New Roman"/>
          <w:b/>
          <w:iCs/>
          <w:lang w:val="x-none"/>
        </w:rPr>
        <w:t xml:space="preserve"> MRTD</w:t>
      </w:r>
      <w:r w:rsidRPr="003949D7">
        <w:rPr>
          <w:rFonts w:ascii="Times New Roman" w:eastAsia="宋体" w:hAnsi="Times New Roman" w:cs="Times New Roman" w:hint="eastAsia"/>
          <w:b/>
          <w:iCs/>
          <w:lang w:val="x-none"/>
        </w:rPr>
        <w:t xml:space="preserve"> + </w:t>
      </w:r>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TA</w:t>
      </w:r>
      <w:r w:rsidRPr="003949D7">
        <w:rPr>
          <w:rFonts w:ascii="Times New Roman" w:eastAsia="宋体" w:hAnsi="Times New Roman" w:cs="Times New Roman"/>
          <w:b/>
          <w:iCs/>
          <w:lang w:val="x-none"/>
        </w:rPr>
        <w:t xml:space="preserve"> step size / 2+ TA adjustment accuracy + </w:t>
      </w:r>
      <w:proofErr w:type="spellStart"/>
      <w:r w:rsidRPr="003949D7">
        <w:rPr>
          <w:rFonts w:ascii="Times New Roman" w:eastAsia="宋体" w:hAnsi="Times New Roman" w:cs="Times New Roman" w:hint="eastAsia"/>
          <w:b/>
          <w:iCs/>
          <w:lang w:val="x-none"/>
        </w:rPr>
        <w:t>Te</w:t>
      </w:r>
      <w:proofErr w:type="spellEnd"/>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 xml:space="preserve"> </w:t>
      </w:r>
      <w:r w:rsidRPr="003949D7">
        <w:rPr>
          <w:rFonts w:ascii="Times New Roman" w:eastAsia="宋体" w:hAnsi="Times New Roman" w:cs="Times New Roman"/>
          <w:b/>
          <w:iCs/>
          <w:lang w:val="x-none"/>
        </w:rPr>
        <w:t>in</w:t>
      </w:r>
      <w:r w:rsidRPr="003949D7">
        <w:rPr>
          <w:rFonts w:ascii="Times New Roman" w:eastAsia="宋体" w:hAnsi="Times New Roman" w:cs="Times New Roman" w:hint="eastAsia"/>
          <w:b/>
          <w:iCs/>
          <w:lang w:val="x-none"/>
        </w:rPr>
        <w:t xml:space="preserve"> cc1 + </w:t>
      </w:r>
      <w:r w:rsidRPr="003949D7">
        <w:rPr>
          <w:rFonts w:ascii="Times New Roman" w:eastAsia="宋体" w:hAnsi="Times New Roman" w:cs="Times New Roman"/>
          <w:b/>
          <w:iCs/>
          <w:lang w:val="x-none"/>
        </w:rPr>
        <w:t>(</w:t>
      </w:r>
      <w:r w:rsidRPr="003949D7">
        <w:rPr>
          <w:rFonts w:ascii="Times New Roman" w:eastAsia="宋体" w:hAnsi="Times New Roman" w:cs="Times New Roman" w:hint="eastAsia"/>
          <w:b/>
          <w:iCs/>
          <w:lang w:val="x-none"/>
        </w:rPr>
        <w:t xml:space="preserve"> TA</w:t>
      </w:r>
      <w:r w:rsidRPr="003949D7">
        <w:rPr>
          <w:rFonts w:ascii="Times New Roman" w:eastAsia="宋体" w:hAnsi="Times New Roman" w:cs="Times New Roman"/>
          <w:b/>
          <w:iCs/>
          <w:lang w:val="x-none"/>
        </w:rPr>
        <w:t xml:space="preserve"> step </w:t>
      </w:r>
      <w:r w:rsidRPr="003949D7">
        <w:rPr>
          <w:rFonts w:ascii="Times New Roman" w:eastAsia="宋体" w:hAnsi="Times New Roman" w:cs="Times New Roman"/>
          <w:b/>
          <w:iCs/>
          <w:lang w:val="x-none"/>
        </w:rPr>
        <w:lastRenderedPageBreak/>
        <w:t>size / 2 + TA adjustment accuracy +</w:t>
      </w:r>
      <w:proofErr w:type="spellStart"/>
      <w:r w:rsidRPr="003949D7">
        <w:rPr>
          <w:rFonts w:ascii="Times New Roman" w:eastAsia="宋体" w:hAnsi="Times New Roman" w:cs="Times New Roman" w:hint="eastAsia"/>
          <w:b/>
          <w:iCs/>
          <w:lang w:val="x-none"/>
        </w:rPr>
        <w:t>Te</w:t>
      </w:r>
      <w:proofErr w:type="spellEnd"/>
      <w:r w:rsidRPr="003949D7">
        <w:rPr>
          <w:rFonts w:ascii="Times New Roman" w:eastAsia="宋体" w:hAnsi="Times New Roman" w:cs="Times New Roman"/>
          <w:b/>
          <w:iCs/>
          <w:lang w:val="x-none"/>
        </w:rPr>
        <w:t>) in</w:t>
      </w:r>
      <w:r w:rsidRPr="003949D7">
        <w:rPr>
          <w:rFonts w:ascii="Times New Roman" w:eastAsia="宋体" w:hAnsi="Times New Roman" w:cs="Times New Roman" w:hint="eastAsia"/>
          <w:b/>
          <w:iCs/>
          <w:lang w:val="x-none"/>
        </w:rPr>
        <w:t xml:space="preserve"> cc2.</w:t>
      </w:r>
    </w:p>
    <w:p w:rsidR="00505B9C" w:rsidRPr="00981F6E" w:rsidRDefault="00505B9C" w:rsidP="00505B9C">
      <w:pPr>
        <w:spacing w:before="240"/>
        <w:rPr>
          <w:rFonts w:ascii="Times New Roman" w:eastAsia="宋体" w:hAnsi="Times New Roman" w:cs="Times New Roman"/>
          <w:b/>
          <w:iCs/>
          <w:lang w:val="x-none"/>
        </w:rPr>
      </w:pPr>
      <w:r w:rsidRPr="005B7CE5">
        <w:rPr>
          <w:rFonts w:ascii="Times New Roman" w:eastAsia="宋体" w:hAnsi="Times New Roman" w:cs="Times New Roman"/>
          <w:b/>
          <w:iCs/>
          <w:lang w:val="x-none"/>
        </w:rPr>
        <w:t>Proposal</w:t>
      </w:r>
      <w:r>
        <w:rPr>
          <w:rFonts w:ascii="Times New Roman" w:eastAsia="宋体" w:hAnsi="Times New Roman" w:cs="Times New Roman" w:hint="eastAsia"/>
          <w:b/>
          <w:iCs/>
          <w:lang w:val="x-none"/>
        </w:rPr>
        <w:t xml:space="preserve"> 7</w:t>
      </w:r>
      <w:r w:rsidRPr="005B7CE5">
        <w:rPr>
          <w:rFonts w:ascii="Times New Roman" w:eastAsia="宋体" w:hAnsi="Times New Roman" w:cs="Times New Roman"/>
          <w:b/>
          <w:iCs/>
          <w:lang w:val="x-none"/>
        </w:rPr>
        <w:t xml:space="preserve">: </w:t>
      </w:r>
      <w:r w:rsidRPr="00981F6E">
        <w:rPr>
          <w:rFonts w:ascii="Times New Roman" w:eastAsia="宋体" w:hAnsi="Times New Roman" w:cs="Times New Roman"/>
          <w:b/>
          <w:iCs/>
          <w:lang w:val="x-none"/>
        </w:rPr>
        <w:t>The existing MTTD requirements for inter-band CA for FR1 and FR2-1 can be reused for inter-band CA for FR1 and FR2-2, i.e., MTTD = 26.1 us</w:t>
      </w:r>
    </w:p>
    <w:p w:rsidR="00981F6E" w:rsidRPr="00505B9C" w:rsidRDefault="00505B9C" w:rsidP="00505B9C">
      <w:pPr>
        <w:spacing w:before="240"/>
        <w:rPr>
          <w:rFonts w:ascii="Times New Roman" w:eastAsia="宋体" w:hAnsi="Times New Roman" w:cs="Times New Roman"/>
          <w:b/>
          <w:iCs/>
          <w:lang w:val="x-none"/>
        </w:rPr>
      </w:pPr>
      <w:r w:rsidRPr="005B7CE5">
        <w:rPr>
          <w:rFonts w:ascii="Times New Roman" w:eastAsia="宋体" w:hAnsi="Times New Roman" w:cs="Times New Roman"/>
          <w:b/>
          <w:iCs/>
          <w:lang w:val="x-none"/>
        </w:rPr>
        <w:t>Proposal</w:t>
      </w:r>
      <w:r>
        <w:rPr>
          <w:rFonts w:ascii="Times New Roman" w:eastAsia="宋体" w:hAnsi="Times New Roman" w:cs="Times New Roman" w:hint="eastAsia"/>
          <w:b/>
          <w:iCs/>
          <w:lang w:val="x-none"/>
        </w:rPr>
        <w:t xml:space="preserve"> 8</w:t>
      </w:r>
      <w:r w:rsidRPr="005B7CE5">
        <w:rPr>
          <w:rFonts w:ascii="Times New Roman" w:eastAsia="宋体" w:hAnsi="Times New Roman" w:cs="Times New Roman"/>
          <w:b/>
          <w:iCs/>
          <w:lang w:val="x-none"/>
        </w:rPr>
        <w:t xml:space="preserve">: </w:t>
      </w:r>
      <w:r w:rsidRPr="00981F6E">
        <w:rPr>
          <w:rFonts w:ascii="Times New Roman" w:eastAsia="宋体" w:hAnsi="Times New Roman" w:cs="Times New Roman"/>
          <w:b/>
          <w:iCs/>
          <w:lang w:val="x-none"/>
        </w:rPr>
        <w:t>The existing MTTD requirements for inter-band synchronous NR DC for FR1 and FR2-1 can be reused for inter-band synchronous NR DC for FR1 and FR2-2, i.e., MTTD = 34.1 us</w:t>
      </w:r>
    </w:p>
    <w:bookmarkEnd w:id="5"/>
    <w:p w:rsidR="00AD4BB3" w:rsidRPr="00896200" w:rsidRDefault="00AD4BB3" w:rsidP="009F0898">
      <w:pPr>
        <w:keepNext/>
        <w:keepLines/>
        <w:widowControl/>
        <w:numPr>
          <w:ilvl w:val="0"/>
          <w:numId w:val="18"/>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AD4BB3" w:rsidRDefault="00A93C4D" w:rsidP="002A6F45">
      <w:pPr>
        <w:widowControl/>
        <w:numPr>
          <w:ilvl w:val="0"/>
          <w:numId w:val="7"/>
        </w:numPr>
        <w:spacing w:before="240"/>
        <w:jc w:val="left"/>
        <w:rPr>
          <w:rFonts w:ascii="Times New Roman" w:eastAsia="等线" w:hAnsi="Times New Roman" w:cs="Times New Roman"/>
          <w:sz w:val="20"/>
          <w:szCs w:val="20"/>
        </w:rPr>
      </w:pPr>
      <w:r w:rsidRPr="00FB5A29">
        <w:rPr>
          <w:rFonts w:ascii="Times New Roman" w:eastAsia="等线" w:hAnsi="Times New Roman" w:cs="Times New Roman"/>
          <w:sz w:val="20"/>
          <w:szCs w:val="20"/>
        </w:rPr>
        <w:t>R4- 2206919</w:t>
      </w:r>
      <w:r>
        <w:rPr>
          <w:rFonts w:ascii="Times New Roman" w:eastAsia="等线" w:hAnsi="Times New Roman" w:cs="Times New Roman" w:hint="eastAsia"/>
          <w:sz w:val="20"/>
          <w:szCs w:val="20"/>
        </w:rPr>
        <w:t xml:space="preserve"> </w:t>
      </w:r>
      <w:r w:rsidRPr="00FB5A29">
        <w:rPr>
          <w:rFonts w:ascii="Times New Roman" w:eastAsia="等线" w:hAnsi="Times New Roman" w:cs="Times New Roman"/>
          <w:sz w:val="20"/>
          <w:szCs w:val="20"/>
        </w:rPr>
        <w:t>WF on NR extension to 71 GHz RRM requirements (Part 1)</w:t>
      </w:r>
      <w:r>
        <w:rPr>
          <w:rFonts w:ascii="Times New Roman" w:eastAsia="等线" w:hAnsi="Times New Roman" w:cs="Times New Roman" w:hint="eastAsia"/>
          <w:sz w:val="20"/>
          <w:szCs w:val="20"/>
        </w:rPr>
        <w:t xml:space="preserve">, </w:t>
      </w:r>
      <w:r w:rsidRPr="00501A0F">
        <w:rPr>
          <w:rFonts w:ascii="Times New Roman" w:eastAsia="等线" w:hAnsi="Times New Roman" w:cs="Times New Roman"/>
          <w:sz w:val="20"/>
          <w:szCs w:val="20"/>
        </w:rPr>
        <w:t>Qualcomm</w:t>
      </w:r>
    </w:p>
    <w:p w:rsidR="000F664D" w:rsidRDefault="00F14D51" w:rsidP="00F14D51">
      <w:pPr>
        <w:widowControl/>
        <w:numPr>
          <w:ilvl w:val="0"/>
          <w:numId w:val="7"/>
        </w:numPr>
        <w:spacing w:before="240"/>
        <w:jc w:val="left"/>
        <w:rPr>
          <w:rFonts w:ascii="Times New Roman" w:eastAsia="等线" w:hAnsi="Times New Roman" w:cs="Times New Roman"/>
          <w:sz w:val="20"/>
          <w:szCs w:val="20"/>
        </w:rPr>
      </w:pPr>
      <w:r w:rsidRPr="00F14D51">
        <w:rPr>
          <w:rFonts w:ascii="Times New Roman" w:eastAsia="等线" w:hAnsi="Times New Roman" w:cs="Times New Roman"/>
          <w:sz w:val="20"/>
          <w:szCs w:val="20"/>
        </w:rPr>
        <w:tab/>
        <w:t>R4- 2202657</w:t>
      </w:r>
      <w:r w:rsidR="000F664D">
        <w:rPr>
          <w:rFonts w:ascii="Times New Roman" w:eastAsia="等线" w:hAnsi="Times New Roman" w:cs="Times New Roman" w:hint="eastAsia"/>
          <w:sz w:val="20"/>
          <w:szCs w:val="20"/>
        </w:rPr>
        <w:t xml:space="preserve"> </w:t>
      </w:r>
      <w:r w:rsidR="000F664D" w:rsidRPr="000F664D">
        <w:rPr>
          <w:rFonts w:ascii="Times New Roman" w:eastAsia="等线" w:hAnsi="Times New Roman" w:cs="Times New Roman"/>
          <w:sz w:val="20"/>
          <w:szCs w:val="20"/>
        </w:rPr>
        <w:t>WF on NR extension to 71 GHz RRM requirements (Part 1)</w:t>
      </w:r>
      <w:r w:rsidR="000F664D" w:rsidRPr="000F664D">
        <w:rPr>
          <w:rFonts w:ascii="Times New Roman" w:eastAsia="等线" w:hAnsi="Times New Roman" w:cs="Times New Roman" w:hint="eastAsia"/>
          <w:sz w:val="20"/>
          <w:szCs w:val="20"/>
        </w:rPr>
        <w:t xml:space="preserve"> </w:t>
      </w:r>
      <w:r w:rsidR="000F664D">
        <w:rPr>
          <w:rFonts w:ascii="Times New Roman" w:eastAsia="等线" w:hAnsi="Times New Roman" w:cs="Times New Roman" w:hint="eastAsia"/>
          <w:sz w:val="20"/>
          <w:szCs w:val="20"/>
        </w:rPr>
        <w:t xml:space="preserve">, </w:t>
      </w:r>
      <w:r w:rsidR="000F664D" w:rsidRPr="00501A0F">
        <w:rPr>
          <w:rFonts w:ascii="Times New Roman" w:eastAsia="等线" w:hAnsi="Times New Roman" w:cs="Times New Roman"/>
          <w:sz w:val="20"/>
          <w:szCs w:val="20"/>
        </w:rPr>
        <w:t>Qualcomm</w:t>
      </w:r>
    </w:p>
    <w:p w:rsidR="00F14D51" w:rsidRPr="00F14D51" w:rsidRDefault="00F14D51" w:rsidP="00F14D51">
      <w:pPr>
        <w:widowControl/>
        <w:numPr>
          <w:ilvl w:val="0"/>
          <w:numId w:val="7"/>
        </w:numPr>
        <w:spacing w:before="240"/>
        <w:jc w:val="left"/>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3GPP </w:t>
      </w:r>
      <w:r w:rsidRPr="00EB13B8">
        <w:rPr>
          <w:rFonts w:ascii="Times New Roman" w:eastAsia="等线" w:hAnsi="Times New Roman" w:cs="Times New Roman"/>
          <w:sz w:val="20"/>
          <w:szCs w:val="20"/>
        </w:rPr>
        <w:t>T</w:t>
      </w:r>
      <w:r>
        <w:rPr>
          <w:rFonts w:ascii="Times New Roman" w:eastAsia="等线" w:hAnsi="Times New Roman" w:cs="Times New Roman" w:hint="eastAsia"/>
          <w:sz w:val="20"/>
          <w:szCs w:val="20"/>
        </w:rPr>
        <w:t>S</w:t>
      </w:r>
      <w:r w:rsidRPr="00EB13B8">
        <w:rPr>
          <w:rFonts w:ascii="Times New Roman" w:eastAsia="等线" w:hAnsi="Times New Roman" w:cs="Times New Roman"/>
          <w:sz w:val="20"/>
          <w:szCs w:val="20"/>
        </w:rPr>
        <w:t xml:space="preserve"> 38.133, Requirements for support of radio resource management</w:t>
      </w:r>
    </w:p>
    <w:p w:rsidR="00AD2111" w:rsidRPr="005464C9" w:rsidRDefault="002A6F45" w:rsidP="005464C9">
      <w:pPr>
        <w:widowControl/>
        <w:numPr>
          <w:ilvl w:val="0"/>
          <w:numId w:val="7"/>
        </w:numPr>
        <w:spacing w:before="240"/>
        <w:jc w:val="left"/>
        <w:rPr>
          <w:rFonts w:ascii="Times New Roman" w:eastAsia="等线" w:hAnsi="Times New Roman" w:cs="Times New Roman"/>
          <w:sz w:val="20"/>
          <w:szCs w:val="20"/>
        </w:rPr>
      </w:pPr>
      <w:r w:rsidRPr="002A6F45">
        <w:rPr>
          <w:rFonts w:ascii="Times New Roman" w:eastAsia="等线" w:hAnsi="Times New Roman" w:cs="Times New Roman"/>
          <w:sz w:val="20"/>
          <w:szCs w:val="20"/>
        </w:rPr>
        <w:t>R4-2202733</w:t>
      </w:r>
      <w:r w:rsidR="0086230D">
        <w:rPr>
          <w:rFonts w:ascii="Times New Roman" w:eastAsia="等线" w:hAnsi="Times New Roman" w:cs="Times New Roman" w:hint="eastAsia"/>
          <w:sz w:val="20"/>
          <w:szCs w:val="20"/>
        </w:rPr>
        <w:t xml:space="preserve"> </w:t>
      </w:r>
      <w:r w:rsidRPr="002A6F45">
        <w:rPr>
          <w:rFonts w:ascii="Times New Roman" w:eastAsia="等线" w:hAnsi="Times New Roman" w:cs="Times New Roman"/>
          <w:sz w:val="20"/>
          <w:szCs w:val="20"/>
        </w:rPr>
        <w:t>Email discussion summary for [101-bis-e][216] NR_ext_to_71GHz_RRM_1</w:t>
      </w:r>
      <w:r>
        <w:rPr>
          <w:rFonts w:ascii="Times New Roman" w:eastAsia="等线" w:hAnsi="Times New Roman" w:cs="Times New Roman" w:hint="eastAsia"/>
          <w:sz w:val="20"/>
          <w:szCs w:val="20"/>
        </w:rPr>
        <w:t xml:space="preserve">, </w:t>
      </w:r>
      <w:r w:rsidRPr="00501A0F">
        <w:rPr>
          <w:rFonts w:ascii="Times New Roman" w:eastAsia="等线" w:hAnsi="Times New Roman" w:cs="Times New Roman"/>
          <w:sz w:val="20"/>
          <w:szCs w:val="20"/>
        </w:rPr>
        <w:t>Qualcomm</w:t>
      </w:r>
    </w:p>
    <w:sectPr w:rsidR="00AD2111" w:rsidRPr="005464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699" w:rsidRDefault="00105699" w:rsidP="00183F9E">
      <w:r>
        <w:separator/>
      </w:r>
    </w:p>
  </w:endnote>
  <w:endnote w:type="continuationSeparator" w:id="0">
    <w:p w:rsidR="00105699" w:rsidRDefault="00105699" w:rsidP="0018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699" w:rsidRDefault="00105699" w:rsidP="00183F9E">
      <w:r>
        <w:separator/>
      </w:r>
    </w:p>
  </w:footnote>
  <w:footnote w:type="continuationSeparator" w:id="0">
    <w:p w:rsidR="00105699" w:rsidRDefault="00105699" w:rsidP="00183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10BA6829"/>
    <w:multiLevelType w:val="multilevel"/>
    <w:tmpl w:val="75DCDC7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256839D6"/>
    <w:multiLevelType w:val="hybridMultilevel"/>
    <w:tmpl w:val="B78CEC94"/>
    <w:lvl w:ilvl="0" w:tplc="8C980E04">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297" w:hanging="420"/>
      </w:pPr>
      <w:rPr>
        <w:rFonts w:ascii="Wingdings" w:hAnsi="Wingdings" w:hint="default"/>
      </w:rPr>
    </w:lvl>
    <w:lvl w:ilvl="2" w:tplc="04090005" w:tentative="1">
      <w:start w:val="1"/>
      <w:numFmt w:val="bullet"/>
      <w:lvlText w:val=""/>
      <w:lvlJc w:val="left"/>
      <w:pPr>
        <w:ind w:left="-877" w:hanging="420"/>
      </w:pPr>
      <w:rPr>
        <w:rFonts w:ascii="Wingdings" w:hAnsi="Wingdings" w:hint="default"/>
      </w:rPr>
    </w:lvl>
    <w:lvl w:ilvl="3" w:tplc="04090001" w:tentative="1">
      <w:start w:val="1"/>
      <w:numFmt w:val="bullet"/>
      <w:lvlText w:val=""/>
      <w:lvlJc w:val="left"/>
      <w:pPr>
        <w:ind w:left="-457" w:hanging="420"/>
      </w:pPr>
      <w:rPr>
        <w:rFonts w:ascii="Wingdings" w:hAnsi="Wingdings" w:hint="default"/>
      </w:rPr>
    </w:lvl>
    <w:lvl w:ilvl="4" w:tplc="04090003" w:tentative="1">
      <w:start w:val="1"/>
      <w:numFmt w:val="bullet"/>
      <w:lvlText w:val=""/>
      <w:lvlJc w:val="left"/>
      <w:pPr>
        <w:ind w:left="-37" w:hanging="420"/>
      </w:pPr>
      <w:rPr>
        <w:rFonts w:ascii="Wingdings" w:hAnsi="Wingdings" w:hint="default"/>
      </w:rPr>
    </w:lvl>
    <w:lvl w:ilvl="5" w:tplc="04090005" w:tentative="1">
      <w:start w:val="1"/>
      <w:numFmt w:val="bullet"/>
      <w:lvlText w:val=""/>
      <w:lvlJc w:val="left"/>
      <w:pPr>
        <w:ind w:left="383" w:hanging="420"/>
      </w:pPr>
      <w:rPr>
        <w:rFonts w:ascii="Wingdings" w:hAnsi="Wingdings" w:hint="default"/>
      </w:rPr>
    </w:lvl>
    <w:lvl w:ilvl="6" w:tplc="04090001" w:tentative="1">
      <w:start w:val="1"/>
      <w:numFmt w:val="bullet"/>
      <w:lvlText w:val=""/>
      <w:lvlJc w:val="left"/>
      <w:pPr>
        <w:ind w:left="803" w:hanging="420"/>
      </w:pPr>
      <w:rPr>
        <w:rFonts w:ascii="Wingdings" w:hAnsi="Wingdings" w:hint="default"/>
      </w:rPr>
    </w:lvl>
    <w:lvl w:ilvl="7" w:tplc="04090003" w:tentative="1">
      <w:start w:val="1"/>
      <w:numFmt w:val="bullet"/>
      <w:lvlText w:val=""/>
      <w:lvlJc w:val="left"/>
      <w:pPr>
        <w:ind w:left="1223" w:hanging="420"/>
      </w:pPr>
      <w:rPr>
        <w:rFonts w:ascii="Wingdings" w:hAnsi="Wingdings" w:hint="default"/>
      </w:rPr>
    </w:lvl>
    <w:lvl w:ilvl="8" w:tplc="04090005" w:tentative="1">
      <w:start w:val="1"/>
      <w:numFmt w:val="bullet"/>
      <w:lvlText w:val=""/>
      <w:lvlJc w:val="left"/>
      <w:pPr>
        <w:ind w:left="1643" w:hanging="420"/>
      </w:pPr>
      <w:rPr>
        <w:rFonts w:ascii="Wingdings" w:hAnsi="Wingdings" w:hint="default"/>
      </w:rPr>
    </w:lvl>
  </w:abstractNum>
  <w:abstractNum w:abstractNumId="4">
    <w:nsid w:val="3BEA414B"/>
    <w:multiLevelType w:val="hybridMultilevel"/>
    <w:tmpl w:val="483EF292"/>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nsid w:val="54226350"/>
    <w:multiLevelType w:val="hybridMultilevel"/>
    <w:tmpl w:val="D2C0B7F6"/>
    <w:lvl w:ilvl="0" w:tplc="F22E5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EB01F2"/>
    <w:multiLevelType w:val="hybridMultilevel"/>
    <w:tmpl w:val="96F2618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Symbol" w:hAnsi="Symbol" w:hint="default"/>
      </w:rPr>
    </w:lvl>
    <w:lvl w:ilvl="3">
      <w:start w:val="1"/>
      <w:numFmt w:val="bullet"/>
      <w:lvlText w:val=""/>
      <w:lvlJc w:val="left"/>
      <w:pPr>
        <w:ind w:left="2488" w:hanging="360"/>
      </w:pPr>
      <w:rPr>
        <w:rFonts w:ascii="Symbol" w:hAnsi="Symbo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0">
    <w:nsid w:val="5FF33A87"/>
    <w:multiLevelType w:val="hybridMultilevel"/>
    <w:tmpl w:val="2F4E095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077AF4"/>
    <w:multiLevelType w:val="multilevel"/>
    <w:tmpl w:val="62077AF4"/>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Symbol" w:hAnsi="Symbol" w:hint="default"/>
      </w:rPr>
    </w:lvl>
    <w:lvl w:ilvl="3">
      <w:start w:val="1"/>
      <w:numFmt w:val="bullet"/>
      <w:lvlText w:val=""/>
      <w:lvlJc w:val="left"/>
      <w:pPr>
        <w:ind w:left="2488" w:hanging="360"/>
      </w:pPr>
      <w:rPr>
        <w:rFonts w:ascii="Symbol" w:hAnsi="Symbo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3">
    <w:nsid w:val="63AB6D46"/>
    <w:multiLevelType w:val="hybridMultilevel"/>
    <w:tmpl w:val="846A37AC"/>
    <w:lvl w:ilvl="0" w:tplc="041D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nsid w:val="6C5E237B"/>
    <w:multiLevelType w:val="hybridMultilevel"/>
    <w:tmpl w:val="CF6A9C6C"/>
    <w:lvl w:ilvl="0" w:tplc="C23C2BA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F10088"/>
    <w:multiLevelType w:val="hybridMultilevel"/>
    <w:tmpl w:val="436258B2"/>
    <w:lvl w:ilvl="0" w:tplc="04090001">
      <w:start w:val="1"/>
      <w:numFmt w:val="bullet"/>
      <w:lvlText w:val=""/>
      <w:lvlJc w:val="left"/>
      <w:pPr>
        <w:ind w:left="720" w:hanging="360"/>
      </w:pPr>
      <w:rPr>
        <w:rFonts w:ascii="Symbol" w:hAnsi="Symbol" w:hint="default"/>
      </w:rPr>
    </w:lvl>
    <w:lvl w:ilvl="1" w:tplc="1876E86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5"/>
  </w:num>
  <w:num w:numId="3">
    <w:abstractNumId w:val="10"/>
  </w:num>
  <w:num w:numId="4">
    <w:abstractNumId w:val="15"/>
  </w:num>
  <w:num w:numId="5">
    <w:abstractNumId w:val="3"/>
  </w:num>
  <w:num w:numId="6">
    <w:abstractNumId w:val="6"/>
  </w:num>
  <w:num w:numId="7">
    <w:abstractNumId w:val="1"/>
  </w:num>
  <w:num w:numId="8">
    <w:abstractNumId w:val="16"/>
  </w:num>
  <w:num w:numId="9">
    <w:abstractNumId w:val="0"/>
  </w:num>
  <w:num w:numId="10">
    <w:abstractNumId w:val="14"/>
  </w:num>
  <w:num w:numId="11">
    <w:abstractNumId w:val="14"/>
  </w:num>
  <w:num w:numId="12">
    <w:abstractNumId w:val="7"/>
  </w:num>
  <w:num w:numId="13">
    <w:abstractNumId w:val="9"/>
  </w:num>
  <w:num w:numId="14">
    <w:abstractNumId w:val="12"/>
  </w:num>
  <w:num w:numId="15">
    <w:abstractNumId w:val="8"/>
  </w:num>
  <w:num w:numId="16">
    <w:abstractNumId w:val="13"/>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BB3"/>
    <w:rsid w:val="00012723"/>
    <w:rsid w:val="000373FA"/>
    <w:rsid w:val="00042F33"/>
    <w:rsid w:val="00047B3A"/>
    <w:rsid w:val="000864A4"/>
    <w:rsid w:val="00091230"/>
    <w:rsid w:val="0009608D"/>
    <w:rsid w:val="000A2D75"/>
    <w:rsid w:val="000A5F01"/>
    <w:rsid w:val="000B6C0C"/>
    <w:rsid w:val="000D4660"/>
    <w:rsid w:val="000D6C0D"/>
    <w:rsid w:val="000E09F9"/>
    <w:rsid w:val="000F664D"/>
    <w:rsid w:val="00105699"/>
    <w:rsid w:val="001109EA"/>
    <w:rsid w:val="001208DE"/>
    <w:rsid w:val="00121A02"/>
    <w:rsid w:val="00127D42"/>
    <w:rsid w:val="00130B26"/>
    <w:rsid w:val="0014346D"/>
    <w:rsid w:val="00183F9E"/>
    <w:rsid w:val="00191CE7"/>
    <w:rsid w:val="001B1FE3"/>
    <w:rsid w:val="001C07DD"/>
    <w:rsid w:val="001C7058"/>
    <w:rsid w:val="001C7A8F"/>
    <w:rsid w:val="001C7D64"/>
    <w:rsid w:val="001D0D6F"/>
    <w:rsid w:val="001D3E0B"/>
    <w:rsid w:val="001D41E3"/>
    <w:rsid w:val="001D7704"/>
    <w:rsid w:val="0020102E"/>
    <w:rsid w:val="00230F37"/>
    <w:rsid w:val="00280300"/>
    <w:rsid w:val="002852F9"/>
    <w:rsid w:val="0028680F"/>
    <w:rsid w:val="002A50DD"/>
    <w:rsid w:val="002A60AB"/>
    <w:rsid w:val="002A6F45"/>
    <w:rsid w:val="002C506B"/>
    <w:rsid w:val="002E3EE3"/>
    <w:rsid w:val="002F3E3B"/>
    <w:rsid w:val="003065F0"/>
    <w:rsid w:val="00314BD6"/>
    <w:rsid w:val="00323358"/>
    <w:rsid w:val="00344E0C"/>
    <w:rsid w:val="0036160F"/>
    <w:rsid w:val="0039280D"/>
    <w:rsid w:val="003949D7"/>
    <w:rsid w:val="003B5912"/>
    <w:rsid w:val="003B7457"/>
    <w:rsid w:val="003C775E"/>
    <w:rsid w:val="003D54B1"/>
    <w:rsid w:val="003E1870"/>
    <w:rsid w:val="003F30FD"/>
    <w:rsid w:val="0040401D"/>
    <w:rsid w:val="004159B7"/>
    <w:rsid w:val="0042279A"/>
    <w:rsid w:val="004362EF"/>
    <w:rsid w:val="0048738A"/>
    <w:rsid w:val="004A15B7"/>
    <w:rsid w:val="004A2B0A"/>
    <w:rsid w:val="00505B9C"/>
    <w:rsid w:val="00513075"/>
    <w:rsid w:val="0053108A"/>
    <w:rsid w:val="00543AD1"/>
    <w:rsid w:val="005464C9"/>
    <w:rsid w:val="005555EF"/>
    <w:rsid w:val="00560509"/>
    <w:rsid w:val="00571004"/>
    <w:rsid w:val="005747CE"/>
    <w:rsid w:val="005A047F"/>
    <w:rsid w:val="005B1517"/>
    <w:rsid w:val="005B3DD1"/>
    <w:rsid w:val="005B4040"/>
    <w:rsid w:val="005B4394"/>
    <w:rsid w:val="005B51C7"/>
    <w:rsid w:val="005B7CE5"/>
    <w:rsid w:val="005C33A7"/>
    <w:rsid w:val="005E654D"/>
    <w:rsid w:val="005F1A50"/>
    <w:rsid w:val="005F393F"/>
    <w:rsid w:val="00621C13"/>
    <w:rsid w:val="00623D9D"/>
    <w:rsid w:val="00632B95"/>
    <w:rsid w:val="00635B97"/>
    <w:rsid w:val="006374AD"/>
    <w:rsid w:val="006402F1"/>
    <w:rsid w:val="0064405C"/>
    <w:rsid w:val="00657FF3"/>
    <w:rsid w:val="00697507"/>
    <w:rsid w:val="006A0C89"/>
    <w:rsid w:val="006C4A81"/>
    <w:rsid w:val="007022B7"/>
    <w:rsid w:val="00712D18"/>
    <w:rsid w:val="007178DD"/>
    <w:rsid w:val="00725A18"/>
    <w:rsid w:val="00726A45"/>
    <w:rsid w:val="0076377D"/>
    <w:rsid w:val="00791DCB"/>
    <w:rsid w:val="00791E89"/>
    <w:rsid w:val="007A65D2"/>
    <w:rsid w:val="007B4471"/>
    <w:rsid w:val="007C360E"/>
    <w:rsid w:val="007D5C1F"/>
    <w:rsid w:val="007E372C"/>
    <w:rsid w:val="007F355A"/>
    <w:rsid w:val="00810912"/>
    <w:rsid w:val="008252B8"/>
    <w:rsid w:val="00826D7F"/>
    <w:rsid w:val="00834B46"/>
    <w:rsid w:val="008568FB"/>
    <w:rsid w:val="00857620"/>
    <w:rsid w:val="0086230D"/>
    <w:rsid w:val="00873945"/>
    <w:rsid w:val="00883803"/>
    <w:rsid w:val="008A1F44"/>
    <w:rsid w:val="008B6E72"/>
    <w:rsid w:val="008C75C4"/>
    <w:rsid w:val="008D03AC"/>
    <w:rsid w:val="008D4888"/>
    <w:rsid w:val="008E0884"/>
    <w:rsid w:val="008F00C5"/>
    <w:rsid w:val="00900458"/>
    <w:rsid w:val="00900F79"/>
    <w:rsid w:val="009041FA"/>
    <w:rsid w:val="00906B7E"/>
    <w:rsid w:val="00923BF2"/>
    <w:rsid w:val="00926655"/>
    <w:rsid w:val="009407F5"/>
    <w:rsid w:val="00947C70"/>
    <w:rsid w:val="00975B7E"/>
    <w:rsid w:val="00977176"/>
    <w:rsid w:val="00980330"/>
    <w:rsid w:val="00981F6E"/>
    <w:rsid w:val="00983316"/>
    <w:rsid w:val="00983ED7"/>
    <w:rsid w:val="009C1484"/>
    <w:rsid w:val="009C629D"/>
    <w:rsid w:val="009D3C29"/>
    <w:rsid w:val="009E68B1"/>
    <w:rsid w:val="009F0898"/>
    <w:rsid w:val="009F171E"/>
    <w:rsid w:val="00A07698"/>
    <w:rsid w:val="00A07705"/>
    <w:rsid w:val="00A247B2"/>
    <w:rsid w:val="00A753AF"/>
    <w:rsid w:val="00A763D2"/>
    <w:rsid w:val="00A76751"/>
    <w:rsid w:val="00A80430"/>
    <w:rsid w:val="00A93C4D"/>
    <w:rsid w:val="00A9464D"/>
    <w:rsid w:val="00AA3D86"/>
    <w:rsid w:val="00AD0BF2"/>
    <w:rsid w:val="00AD2111"/>
    <w:rsid w:val="00AD272E"/>
    <w:rsid w:val="00AD4BB3"/>
    <w:rsid w:val="00AF081A"/>
    <w:rsid w:val="00B23208"/>
    <w:rsid w:val="00B371D3"/>
    <w:rsid w:val="00B37A19"/>
    <w:rsid w:val="00B45066"/>
    <w:rsid w:val="00B625D4"/>
    <w:rsid w:val="00B6682B"/>
    <w:rsid w:val="00B678DF"/>
    <w:rsid w:val="00B77ADC"/>
    <w:rsid w:val="00B8490B"/>
    <w:rsid w:val="00B96D3D"/>
    <w:rsid w:val="00BA2FFA"/>
    <w:rsid w:val="00BA5BBD"/>
    <w:rsid w:val="00BB6DAD"/>
    <w:rsid w:val="00BE273B"/>
    <w:rsid w:val="00C45004"/>
    <w:rsid w:val="00C665BB"/>
    <w:rsid w:val="00C765C6"/>
    <w:rsid w:val="00C83B44"/>
    <w:rsid w:val="00CB523D"/>
    <w:rsid w:val="00CC1121"/>
    <w:rsid w:val="00CC1191"/>
    <w:rsid w:val="00CC1B5E"/>
    <w:rsid w:val="00CD28E7"/>
    <w:rsid w:val="00CF10D8"/>
    <w:rsid w:val="00CF2A7C"/>
    <w:rsid w:val="00CF4FC5"/>
    <w:rsid w:val="00CF7B71"/>
    <w:rsid w:val="00D04702"/>
    <w:rsid w:val="00D07AA2"/>
    <w:rsid w:val="00D07FA0"/>
    <w:rsid w:val="00D1081E"/>
    <w:rsid w:val="00D13D98"/>
    <w:rsid w:val="00D61FF1"/>
    <w:rsid w:val="00D667B3"/>
    <w:rsid w:val="00D72D4A"/>
    <w:rsid w:val="00D877FE"/>
    <w:rsid w:val="00DB4BFA"/>
    <w:rsid w:val="00DF095A"/>
    <w:rsid w:val="00DF68A8"/>
    <w:rsid w:val="00E00079"/>
    <w:rsid w:val="00E102D5"/>
    <w:rsid w:val="00E3439B"/>
    <w:rsid w:val="00E47782"/>
    <w:rsid w:val="00E51DC2"/>
    <w:rsid w:val="00E81A4C"/>
    <w:rsid w:val="00E83413"/>
    <w:rsid w:val="00E83A4B"/>
    <w:rsid w:val="00EC2D99"/>
    <w:rsid w:val="00EC6AF6"/>
    <w:rsid w:val="00ED1F1E"/>
    <w:rsid w:val="00ED39BF"/>
    <w:rsid w:val="00ED655F"/>
    <w:rsid w:val="00EE40E9"/>
    <w:rsid w:val="00EF54A1"/>
    <w:rsid w:val="00EF5E95"/>
    <w:rsid w:val="00F14D51"/>
    <w:rsid w:val="00F1665C"/>
    <w:rsid w:val="00F26F64"/>
    <w:rsid w:val="00F306D1"/>
    <w:rsid w:val="00F527EC"/>
    <w:rsid w:val="00F61708"/>
    <w:rsid w:val="00F62AE3"/>
    <w:rsid w:val="00F72E62"/>
    <w:rsid w:val="00F86903"/>
    <w:rsid w:val="00F90395"/>
    <w:rsid w:val="00FA01B2"/>
    <w:rsid w:val="00FA6E58"/>
    <w:rsid w:val="00FC336C"/>
    <w:rsid w:val="00FD11C5"/>
    <w:rsid w:val="00FF4737"/>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BB3"/>
    <w:pPr>
      <w:widowControl w:val="0"/>
      <w:jc w:val="both"/>
    </w:pPr>
  </w:style>
  <w:style w:type="paragraph" w:styleId="5">
    <w:name w:val="heading 5"/>
    <w:basedOn w:val="a"/>
    <w:next w:val="a"/>
    <w:link w:val="5Char"/>
    <w:uiPriority w:val="9"/>
    <w:semiHidden/>
    <w:unhideWhenUsed/>
    <w:qFormat/>
    <w:rsid w:val="0090045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AD4BB3"/>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AD4BB3"/>
    <w:rPr>
      <w:rFonts w:ascii="Times New Roman" w:eastAsia="宋体" w:hAnsi="Times New Roman" w:cs="Times New Roman"/>
      <w:szCs w:val="20"/>
      <w:lang w:val="x-none" w:eastAsia="x-none"/>
    </w:rPr>
  </w:style>
  <w:style w:type="table" w:styleId="a4">
    <w:name w:val="Table Grid"/>
    <w:basedOn w:val="a1"/>
    <w:uiPriority w:val="59"/>
    <w:rsid w:val="00AD4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Char"/>
    <w:uiPriority w:val="34"/>
    <w:qFormat/>
    <w:rsid w:val="00AD4BB3"/>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AD4BB3"/>
  </w:style>
  <w:style w:type="paragraph" w:styleId="a6">
    <w:name w:val="Normal (Web)"/>
    <w:basedOn w:val="a"/>
    <w:uiPriority w:val="99"/>
    <w:semiHidden/>
    <w:unhideWhenUsed/>
    <w:rsid w:val="00BB6DAD"/>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Char0"/>
    <w:uiPriority w:val="99"/>
    <w:unhideWhenUsed/>
    <w:rsid w:val="00183F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83F9E"/>
    <w:rPr>
      <w:sz w:val="18"/>
      <w:szCs w:val="18"/>
    </w:rPr>
  </w:style>
  <w:style w:type="paragraph" w:styleId="a8">
    <w:name w:val="footer"/>
    <w:basedOn w:val="a"/>
    <w:link w:val="Char2"/>
    <w:uiPriority w:val="99"/>
    <w:unhideWhenUsed/>
    <w:rsid w:val="00183F9E"/>
    <w:pPr>
      <w:tabs>
        <w:tab w:val="center" w:pos="4153"/>
        <w:tab w:val="right" w:pos="8306"/>
      </w:tabs>
      <w:snapToGrid w:val="0"/>
      <w:jc w:val="left"/>
    </w:pPr>
    <w:rPr>
      <w:sz w:val="18"/>
      <w:szCs w:val="18"/>
    </w:rPr>
  </w:style>
  <w:style w:type="character" w:customStyle="1" w:styleId="Char2">
    <w:name w:val="页脚 Char"/>
    <w:basedOn w:val="a0"/>
    <w:link w:val="a8"/>
    <w:uiPriority w:val="99"/>
    <w:rsid w:val="00183F9E"/>
    <w:rPr>
      <w:sz w:val="18"/>
      <w:szCs w:val="18"/>
    </w:rPr>
  </w:style>
  <w:style w:type="paragraph" w:styleId="a9">
    <w:name w:val="Balloon Text"/>
    <w:basedOn w:val="a"/>
    <w:link w:val="Char3"/>
    <w:uiPriority w:val="99"/>
    <w:semiHidden/>
    <w:unhideWhenUsed/>
    <w:rsid w:val="0040401D"/>
    <w:rPr>
      <w:sz w:val="18"/>
      <w:szCs w:val="18"/>
    </w:rPr>
  </w:style>
  <w:style w:type="character" w:customStyle="1" w:styleId="Char3">
    <w:name w:val="批注框文本 Char"/>
    <w:basedOn w:val="a0"/>
    <w:link w:val="a9"/>
    <w:uiPriority w:val="99"/>
    <w:semiHidden/>
    <w:rsid w:val="0040401D"/>
    <w:rPr>
      <w:sz w:val="18"/>
      <w:szCs w:val="18"/>
    </w:rPr>
  </w:style>
  <w:style w:type="paragraph" w:customStyle="1" w:styleId="H6">
    <w:name w:val="H6"/>
    <w:basedOn w:val="5"/>
    <w:next w:val="a"/>
    <w:link w:val="H6Char"/>
    <w:qFormat/>
    <w:rsid w:val="00900458"/>
    <w:pPr>
      <w:widowControl/>
      <w:numPr>
        <w:ilvl w:val="4"/>
      </w:numPr>
      <w:spacing w:before="120" w:after="180" w:line="240" w:lineRule="auto"/>
      <w:ind w:left="1985" w:hanging="1985"/>
      <w:jc w:val="left"/>
      <w:outlineLvl w:val="9"/>
    </w:pPr>
    <w:rPr>
      <w:rFonts w:ascii="Arial" w:eastAsia="宋体" w:hAnsi="Arial" w:cs="Times New Roman"/>
      <w:b w:val="0"/>
      <w:bCs w:val="0"/>
      <w:kern w:val="0"/>
      <w:sz w:val="20"/>
      <w:szCs w:val="18"/>
      <w:lang w:val="sv-SE"/>
    </w:rPr>
  </w:style>
  <w:style w:type="character" w:customStyle="1" w:styleId="H6Char">
    <w:name w:val="H6 Char"/>
    <w:link w:val="H6"/>
    <w:rsid w:val="00900458"/>
    <w:rPr>
      <w:rFonts w:ascii="Arial" w:eastAsia="宋体" w:hAnsi="Arial" w:cs="Times New Roman"/>
      <w:kern w:val="0"/>
      <w:sz w:val="20"/>
      <w:szCs w:val="18"/>
      <w:lang w:val="sv-SE"/>
    </w:rPr>
  </w:style>
  <w:style w:type="character" w:customStyle="1" w:styleId="5Char">
    <w:name w:val="标题 5 Char"/>
    <w:basedOn w:val="a0"/>
    <w:link w:val="5"/>
    <w:uiPriority w:val="9"/>
    <w:semiHidden/>
    <w:rsid w:val="00900458"/>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BB3"/>
    <w:pPr>
      <w:widowControl w:val="0"/>
      <w:jc w:val="both"/>
    </w:pPr>
  </w:style>
  <w:style w:type="paragraph" w:styleId="5">
    <w:name w:val="heading 5"/>
    <w:basedOn w:val="a"/>
    <w:next w:val="a"/>
    <w:link w:val="5Char"/>
    <w:uiPriority w:val="9"/>
    <w:semiHidden/>
    <w:unhideWhenUsed/>
    <w:qFormat/>
    <w:rsid w:val="0090045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AD4BB3"/>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AD4BB3"/>
    <w:rPr>
      <w:rFonts w:ascii="Times New Roman" w:eastAsia="宋体" w:hAnsi="Times New Roman" w:cs="Times New Roman"/>
      <w:szCs w:val="20"/>
      <w:lang w:val="x-none" w:eastAsia="x-none"/>
    </w:rPr>
  </w:style>
  <w:style w:type="table" w:styleId="a4">
    <w:name w:val="Table Grid"/>
    <w:basedOn w:val="a1"/>
    <w:uiPriority w:val="59"/>
    <w:rsid w:val="00AD4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Char"/>
    <w:uiPriority w:val="34"/>
    <w:qFormat/>
    <w:rsid w:val="00AD4BB3"/>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AD4BB3"/>
  </w:style>
  <w:style w:type="paragraph" w:styleId="a6">
    <w:name w:val="Normal (Web)"/>
    <w:basedOn w:val="a"/>
    <w:uiPriority w:val="99"/>
    <w:semiHidden/>
    <w:unhideWhenUsed/>
    <w:rsid w:val="00BB6DAD"/>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Char0"/>
    <w:uiPriority w:val="99"/>
    <w:unhideWhenUsed/>
    <w:rsid w:val="00183F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83F9E"/>
    <w:rPr>
      <w:sz w:val="18"/>
      <w:szCs w:val="18"/>
    </w:rPr>
  </w:style>
  <w:style w:type="paragraph" w:styleId="a8">
    <w:name w:val="footer"/>
    <w:basedOn w:val="a"/>
    <w:link w:val="Char2"/>
    <w:uiPriority w:val="99"/>
    <w:unhideWhenUsed/>
    <w:rsid w:val="00183F9E"/>
    <w:pPr>
      <w:tabs>
        <w:tab w:val="center" w:pos="4153"/>
        <w:tab w:val="right" w:pos="8306"/>
      </w:tabs>
      <w:snapToGrid w:val="0"/>
      <w:jc w:val="left"/>
    </w:pPr>
    <w:rPr>
      <w:sz w:val="18"/>
      <w:szCs w:val="18"/>
    </w:rPr>
  </w:style>
  <w:style w:type="character" w:customStyle="1" w:styleId="Char2">
    <w:name w:val="页脚 Char"/>
    <w:basedOn w:val="a0"/>
    <w:link w:val="a8"/>
    <w:uiPriority w:val="99"/>
    <w:rsid w:val="00183F9E"/>
    <w:rPr>
      <w:sz w:val="18"/>
      <w:szCs w:val="18"/>
    </w:rPr>
  </w:style>
  <w:style w:type="paragraph" w:styleId="a9">
    <w:name w:val="Balloon Text"/>
    <w:basedOn w:val="a"/>
    <w:link w:val="Char3"/>
    <w:uiPriority w:val="99"/>
    <w:semiHidden/>
    <w:unhideWhenUsed/>
    <w:rsid w:val="0040401D"/>
    <w:rPr>
      <w:sz w:val="18"/>
      <w:szCs w:val="18"/>
    </w:rPr>
  </w:style>
  <w:style w:type="character" w:customStyle="1" w:styleId="Char3">
    <w:name w:val="批注框文本 Char"/>
    <w:basedOn w:val="a0"/>
    <w:link w:val="a9"/>
    <w:uiPriority w:val="99"/>
    <w:semiHidden/>
    <w:rsid w:val="0040401D"/>
    <w:rPr>
      <w:sz w:val="18"/>
      <w:szCs w:val="18"/>
    </w:rPr>
  </w:style>
  <w:style w:type="paragraph" w:customStyle="1" w:styleId="H6">
    <w:name w:val="H6"/>
    <w:basedOn w:val="5"/>
    <w:next w:val="a"/>
    <w:link w:val="H6Char"/>
    <w:qFormat/>
    <w:rsid w:val="00900458"/>
    <w:pPr>
      <w:widowControl/>
      <w:numPr>
        <w:ilvl w:val="4"/>
      </w:numPr>
      <w:spacing w:before="120" w:after="180" w:line="240" w:lineRule="auto"/>
      <w:ind w:left="1985" w:hanging="1985"/>
      <w:jc w:val="left"/>
      <w:outlineLvl w:val="9"/>
    </w:pPr>
    <w:rPr>
      <w:rFonts w:ascii="Arial" w:eastAsia="宋体" w:hAnsi="Arial" w:cs="Times New Roman"/>
      <w:b w:val="0"/>
      <w:bCs w:val="0"/>
      <w:kern w:val="0"/>
      <w:sz w:val="20"/>
      <w:szCs w:val="18"/>
      <w:lang w:val="sv-SE"/>
    </w:rPr>
  </w:style>
  <w:style w:type="character" w:customStyle="1" w:styleId="H6Char">
    <w:name w:val="H6 Char"/>
    <w:link w:val="H6"/>
    <w:rsid w:val="00900458"/>
    <w:rPr>
      <w:rFonts w:ascii="Arial" w:eastAsia="宋体" w:hAnsi="Arial" w:cs="Times New Roman"/>
      <w:kern w:val="0"/>
      <w:sz w:val="20"/>
      <w:szCs w:val="18"/>
      <w:lang w:val="sv-SE"/>
    </w:rPr>
  </w:style>
  <w:style w:type="character" w:customStyle="1" w:styleId="5Char">
    <w:name w:val="标题 5 Char"/>
    <w:basedOn w:val="a0"/>
    <w:link w:val="5"/>
    <w:uiPriority w:val="9"/>
    <w:semiHidden/>
    <w:rsid w:val="0090045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4262">
      <w:bodyDiv w:val="1"/>
      <w:marLeft w:val="0"/>
      <w:marRight w:val="0"/>
      <w:marTop w:val="0"/>
      <w:marBottom w:val="0"/>
      <w:divBdr>
        <w:top w:val="none" w:sz="0" w:space="0" w:color="auto"/>
        <w:left w:val="none" w:sz="0" w:space="0" w:color="auto"/>
        <w:bottom w:val="none" w:sz="0" w:space="0" w:color="auto"/>
        <w:right w:val="none" w:sz="0" w:space="0" w:color="auto"/>
      </w:divBdr>
    </w:div>
    <w:div w:id="89469149">
      <w:bodyDiv w:val="1"/>
      <w:marLeft w:val="0"/>
      <w:marRight w:val="0"/>
      <w:marTop w:val="0"/>
      <w:marBottom w:val="0"/>
      <w:divBdr>
        <w:top w:val="none" w:sz="0" w:space="0" w:color="auto"/>
        <w:left w:val="none" w:sz="0" w:space="0" w:color="auto"/>
        <w:bottom w:val="none" w:sz="0" w:space="0" w:color="auto"/>
        <w:right w:val="none" w:sz="0" w:space="0" w:color="auto"/>
      </w:divBdr>
    </w:div>
    <w:div w:id="828135765">
      <w:bodyDiv w:val="1"/>
      <w:marLeft w:val="0"/>
      <w:marRight w:val="0"/>
      <w:marTop w:val="0"/>
      <w:marBottom w:val="0"/>
      <w:divBdr>
        <w:top w:val="none" w:sz="0" w:space="0" w:color="auto"/>
        <w:left w:val="none" w:sz="0" w:space="0" w:color="auto"/>
        <w:bottom w:val="none" w:sz="0" w:space="0" w:color="auto"/>
        <w:right w:val="none" w:sz="0" w:space="0" w:color="auto"/>
      </w:divBdr>
    </w:div>
    <w:div w:id="923538522">
      <w:bodyDiv w:val="1"/>
      <w:marLeft w:val="0"/>
      <w:marRight w:val="0"/>
      <w:marTop w:val="0"/>
      <w:marBottom w:val="0"/>
      <w:divBdr>
        <w:top w:val="none" w:sz="0" w:space="0" w:color="auto"/>
        <w:left w:val="none" w:sz="0" w:space="0" w:color="auto"/>
        <w:bottom w:val="none" w:sz="0" w:space="0" w:color="auto"/>
        <w:right w:val="none" w:sz="0" w:space="0" w:color="auto"/>
      </w:divBdr>
    </w:div>
    <w:div w:id="928542703">
      <w:bodyDiv w:val="1"/>
      <w:marLeft w:val="0"/>
      <w:marRight w:val="0"/>
      <w:marTop w:val="0"/>
      <w:marBottom w:val="0"/>
      <w:divBdr>
        <w:top w:val="none" w:sz="0" w:space="0" w:color="auto"/>
        <w:left w:val="none" w:sz="0" w:space="0" w:color="auto"/>
        <w:bottom w:val="none" w:sz="0" w:space="0" w:color="auto"/>
        <w:right w:val="none" w:sz="0" w:space="0" w:color="auto"/>
      </w:divBdr>
    </w:div>
    <w:div w:id="1168866796">
      <w:bodyDiv w:val="1"/>
      <w:marLeft w:val="0"/>
      <w:marRight w:val="0"/>
      <w:marTop w:val="0"/>
      <w:marBottom w:val="0"/>
      <w:divBdr>
        <w:top w:val="none" w:sz="0" w:space="0" w:color="auto"/>
        <w:left w:val="none" w:sz="0" w:space="0" w:color="auto"/>
        <w:bottom w:val="none" w:sz="0" w:space="0" w:color="auto"/>
        <w:right w:val="none" w:sz="0" w:space="0" w:color="auto"/>
      </w:divBdr>
    </w:div>
    <w:div w:id="1429235987">
      <w:bodyDiv w:val="1"/>
      <w:marLeft w:val="0"/>
      <w:marRight w:val="0"/>
      <w:marTop w:val="0"/>
      <w:marBottom w:val="0"/>
      <w:divBdr>
        <w:top w:val="none" w:sz="0" w:space="0" w:color="auto"/>
        <w:left w:val="none" w:sz="0" w:space="0" w:color="auto"/>
        <w:bottom w:val="none" w:sz="0" w:space="0" w:color="auto"/>
        <w:right w:val="none" w:sz="0" w:space="0" w:color="auto"/>
      </w:divBdr>
    </w:div>
    <w:div w:id="1774208811">
      <w:bodyDiv w:val="1"/>
      <w:marLeft w:val="0"/>
      <w:marRight w:val="0"/>
      <w:marTop w:val="0"/>
      <w:marBottom w:val="0"/>
      <w:divBdr>
        <w:top w:val="none" w:sz="0" w:space="0" w:color="auto"/>
        <w:left w:val="none" w:sz="0" w:space="0" w:color="auto"/>
        <w:bottom w:val="none" w:sz="0" w:space="0" w:color="auto"/>
        <w:right w:val="none" w:sz="0" w:space="0" w:color="auto"/>
      </w:divBdr>
    </w:div>
    <w:div w:id="1992783984">
      <w:bodyDiv w:val="1"/>
      <w:marLeft w:val="0"/>
      <w:marRight w:val="0"/>
      <w:marTop w:val="0"/>
      <w:marBottom w:val="0"/>
      <w:divBdr>
        <w:top w:val="none" w:sz="0" w:space="0" w:color="auto"/>
        <w:left w:val="none" w:sz="0" w:space="0" w:color="auto"/>
        <w:bottom w:val="none" w:sz="0" w:space="0" w:color="auto"/>
        <w:right w:val="none" w:sz="0" w:space="0" w:color="auto"/>
      </w:divBdr>
      <w:divsChild>
        <w:div w:id="864370404">
          <w:marLeft w:val="0"/>
          <w:marRight w:val="0"/>
          <w:marTop w:val="0"/>
          <w:marBottom w:val="0"/>
          <w:divBdr>
            <w:top w:val="none" w:sz="0" w:space="0" w:color="auto"/>
            <w:left w:val="none" w:sz="0" w:space="0" w:color="auto"/>
            <w:bottom w:val="none" w:sz="0" w:space="0" w:color="auto"/>
            <w:right w:val="none" w:sz="0" w:space="0" w:color="auto"/>
          </w:divBdr>
          <w:divsChild>
            <w:div w:id="1279335237">
              <w:marLeft w:val="0"/>
              <w:marRight w:val="0"/>
              <w:marTop w:val="0"/>
              <w:marBottom w:val="0"/>
              <w:divBdr>
                <w:top w:val="single" w:sz="6" w:space="0" w:color="DEDEDE"/>
                <w:left w:val="single" w:sz="6" w:space="0" w:color="DEDEDE"/>
                <w:bottom w:val="single" w:sz="6" w:space="0" w:color="DEDEDE"/>
                <w:right w:val="single" w:sz="6" w:space="0" w:color="DEDEDE"/>
              </w:divBdr>
              <w:divsChild>
                <w:div w:id="742722906">
                  <w:marLeft w:val="0"/>
                  <w:marRight w:val="0"/>
                  <w:marTop w:val="0"/>
                  <w:marBottom w:val="0"/>
                  <w:divBdr>
                    <w:top w:val="none" w:sz="0" w:space="0" w:color="auto"/>
                    <w:left w:val="none" w:sz="0" w:space="0" w:color="auto"/>
                    <w:bottom w:val="none" w:sz="0" w:space="0" w:color="auto"/>
                    <w:right w:val="none" w:sz="0" w:space="0" w:color="auto"/>
                  </w:divBdr>
                  <w:divsChild>
                    <w:div w:id="849640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15794761">
          <w:marLeft w:val="0"/>
          <w:marRight w:val="0"/>
          <w:marTop w:val="0"/>
          <w:marBottom w:val="0"/>
          <w:divBdr>
            <w:top w:val="none" w:sz="0" w:space="0" w:color="auto"/>
            <w:left w:val="none" w:sz="0" w:space="0" w:color="auto"/>
            <w:bottom w:val="none" w:sz="0" w:space="0" w:color="auto"/>
            <w:right w:val="none" w:sz="0" w:space="0" w:color="auto"/>
          </w:divBdr>
          <w:divsChild>
            <w:div w:id="1897201749">
              <w:marLeft w:val="0"/>
              <w:marRight w:val="0"/>
              <w:marTop w:val="0"/>
              <w:marBottom w:val="0"/>
              <w:divBdr>
                <w:top w:val="none" w:sz="0" w:space="0" w:color="auto"/>
                <w:left w:val="none" w:sz="0" w:space="0" w:color="auto"/>
                <w:bottom w:val="none" w:sz="0" w:space="0" w:color="auto"/>
                <w:right w:val="none" w:sz="0" w:space="0" w:color="auto"/>
              </w:divBdr>
              <w:divsChild>
                <w:div w:id="1118380698">
                  <w:marLeft w:val="0"/>
                  <w:marRight w:val="0"/>
                  <w:marTop w:val="0"/>
                  <w:marBottom w:val="0"/>
                  <w:divBdr>
                    <w:top w:val="single" w:sz="6" w:space="8" w:color="EEEEEE"/>
                    <w:left w:val="none" w:sz="0" w:space="8" w:color="auto"/>
                    <w:bottom w:val="single" w:sz="6" w:space="8" w:color="EEEEEE"/>
                    <w:right w:val="single" w:sz="6" w:space="8" w:color="EEEEEE"/>
                  </w:divBdr>
                  <w:divsChild>
                    <w:div w:id="148820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4629</TotalTime>
  <Pages>6</Pages>
  <Words>1635</Words>
  <Characters>9326</Characters>
  <Application>Microsoft Office Word</Application>
  <DocSecurity>0</DocSecurity>
  <Lines>77</Lines>
  <Paragraphs>21</Paragraphs>
  <ScaleCrop>false</ScaleCrop>
  <Company/>
  <LinksUpToDate>false</LinksUpToDate>
  <CharactersWithSpaces>10940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45</cp:revision>
  <dcterms:created xsi:type="dcterms:W3CDTF">2022-02-12T15:40:00Z</dcterms:created>
  <dcterms:modified xsi:type="dcterms:W3CDTF">2022-04-25T12:48:00Z</dcterms:modified>
</cp:coreProperties>
</file>