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99C791B"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2A0C65" w:rsidRPr="002A0C65">
        <w:rPr>
          <w:rFonts w:ascii="Arial" w:hAnsi="Arial" w:cs="Arial"/>
          <w:b/>
          <w:sz w:val="24"/>
          <w:szCs w:val="24"/>
        </w:rPr>
        <w:t>R4-2207809</w:t>
      </w:r>
    </w:p>
    <w:p w14:paraId="2C67BE8C" w14:textId="7228529E"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 </w:t>
      </w:r>
      <w:r w:rsidR="00932C93">
        <w:rPr>
          <w:rFonts w:ascii="Arial" w:eastAsia="SimSun" w:hAnsi="Arial"/>
          <w:b/>
          <w:sz w:val="24"/>
          <w:szCs w:val="24"/>
          <w:lang w:eastAsia="zh-CN"/>
        </w:rPr>
        <w:t>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3BFCF2DD" w:rsidR="009F52D7" w:rsidRPr="00303915" w:rsidRDefault="009F52D7" w:rsidP="009F52D7">
      <w:pPr>
        <w:pStyle w:val="CH"/>
        <w:rPr>
          <w:sz w:val="24"/>
          <w:szCs w:val="24"/>
        </w:rPr>
      </w:pPr>
      <w:r w:rsidRPr="00303915">
        <w:rPr>
          <w:sz w:val="24"/>
          <w:szCs w:val="24"/>
        </w:rPr>
        <w:t>Agenda item:</w:t>
      </w:r>
      <w:r w:rsidRPr="00303915">
        <w:rPr>
          <w:sz w:val="24"/>
          <w:szCs w:val="24"/>
        </w:rPr>
        <w:tab/>
      </w:r>
      <w:r w:rsidR="003955A2" w:rsidRPr="003955A2">
        <w:rPr>
          <w:sz w:val="24"/>
          <w:szCs w:val="24"/>
        </w:rPr>
        <w:t>9.18.2.</w:t>
      </w:r>
      <w:r w:rsidR="009A69F5">
        <w:rPr>
          <w:sz w:val="24"/>
          <w:szCs w:val="24"/>
        </w:rPr>
        <w:t>3</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42FA6B4"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9A69F5" w:rsidRPr="009A69F5">
        <w:rPr>
          <w:sz w:val="24"/>
          <w:szCs w:val="24"/>
        </w:rPr>
        <w:t xml:space="preserve">Discussion on other RRM requirements for </w:t>
      </w:r>
      <w:proofErr w:type="spellStart"/>
      <w:r w:rsidR="009A69F5" w:rsidRPr="009A69F5">
        <w:rPr>
          <w:sz w:val="24"/>
          <w:szCs w:val="24"/>
        </w:rPr>
        <w:t>FeMIMO</w:t>
      </w:r>
      <w:proofErr w:type="spellEnd"/>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1F4CD449" w:rsidR="00C94AC7" w:rsidRPr="00316E46" w:rsidRDefault="000A6ED6" w:rsidP="00C94AC7">
      <w:pPr>
        <w:spacing w:after="120"/>
        <w:rPr>
          <w:sz w:val="20"/>
          <w:szCs w:val="20"/>
        </w:rPr>
      </w:pPr>
      <w:r w:rsidRPr="005B3E77">
        <w:rPr>
          <w:sz w:val="20"/>
          <w:szCs w:val="20"/>
        </w:rPr>
        <w:t>In RAN4#10</w:t>
      </w:r>
      <w:r>
        <w:rPr>
          <w:sz w:val="20"/>
          <w:szCs w:val="20"/>
        </w:rPr>
        <w:t>2</w:t>
      </w:r>
      <w:r w:rsidRPr="005B3E77">
        <w:rPr>
          <w:sz w:val="20"/>
          <w:szCs w:val="20"/>
        </w:rPr>
        <w:t xml:space="preserve">-e requirements for </w:t>
      </w:r>
      <w:proofErr w:type="spellStart"/>
      <w:r w:rsidR="009A69F5">
        <w:rPr>
          <w:sz w:val="20"/>
          <w:szCs w:val="20"/>
        </w:rPr>
        <w:t>FeMIMO</w:t>
      </w:r>
      <w:proofErr w:type="spellEnd"/>
      <w:r w:rsidR="009A69F5">
        <w:rPr>
          <w:sz w:val="20"/>
          <w:szCs w:val="20"/>
        </w:rPr>
        <w:t xml:space="preserve"> </w:t>
      </w:r>
      <w:r w:rsidRPr="005B3E77">
        <w:rPr>
          <w:sz w:val="20"/>
          <w:szCs w:val="20"/>
        </w:rPr>
        <w:t xml:space="preserve">were discussed and way forward [1] was </w:t>
      </w:r>
      <w:r w:rsidRPr="000A6ED6">
        <w:rPr>
          <w:sz w:val="20"/>
          <w:szCs w:val="20"/>
        </w:rPr>
        <w:t xml:space="preserve">agreed. </w:t>
      </w:r>
      <w:r w:rsidR="00C94AC7" w:rsidRPr="000A6ED6">
        <w:rPr>
          <w:sz w:val="20"/>
          <w:szCs w:val="20"/>
        </w:rPr>
        <w:t xml:space="preserve"> </w:t>
      </w:r>
      <w:r w:rsidRPr="000A6ED6">
        <w:rPr>
          <w:sz w:val="20"/>
          <w:szCs w:val="20"/>
        </w:rPr>
        <w:t>In this</w:t>
      </w:r>
      <w:r w:rsidRPr="005B3E77">
        <w:rPr>
          <w:sz w:val="20"/>
          <w:szCs w:val="20"/>
        </w:rPr>
        <w:t xml:space="preserve"> contribution we present our views on </w:t>
      </w:r>
      <w:r w:rsidR="009A69F5">
        <w:rPr>
          <w:sz w:val="20"/>
          <w:szCs w:val="20"/>
        </w:rPr>
        <w:t>requirements for TRP specific BFR</w:t>
      </w:r>
      <w:r>
        <w:rPr>
          <w:sz w:val="20"/>
          <w:szCs w:val="20"/>
        </w:rPr>
        <w:t xml:space="preserve">. </w:t>
      </w:r>
      <w:r w:rsidR="00C94AC7" w:rsidRPr="00316E46">
        <w:rPr>
          <w:sz w:val="20"/>
          <w:szCs w:val="20"/>
        </w:rPr>
        <w:t xml:space="preserve">  </w:t>
      </w:r>
    </w:p>
    <w:p w14:paraId="4EAFA8EB" w14:textId="77777777" w:rsidR="009F52D7" w:rsidRDefault="009F52D7" w:rsidP="009F52D7">
      <w:pPr>
        <w:pStyle w:val="Heading1"/>
      </w:pPr>
      <w:r>
        <w:t>2. Discussion</w:t>
      </w:r>
    </w:p>
    <w:p w14:paraId="4B117713" w14:textId="653BCA18" w:rsidR="00F35AE8" w:rsidRDefault="00F35AE8" w:rsidP="00F35AE8">
      <w:pPr>
        <w:spacing w:after="120"/>
        <w:rPr>
          <w:rFonts w:eastAsia="SimSun"/>
          <w:sz w:val="20"/>
          <w:szCs w:val="20"/>
          <w:lang w:val="en-GB" w:eastAsia="en-GB"/>
        </w:rPr>
      </w:pPr>
      <w:r>
        <w:rPr>
          <w:rFonts w:eastAsia="SimSun"/>
          <w:sz w:val="20"/>
          <w:szCs w:val="20"/>
          <w:lang w:val="en-GB" w:eastAsia="en-GB"/>
        </w:rPr>
        <w:t>In [1] the agreements for TRP specific BFR were:</w:t>
      </w:r>
    </w:p>
    <w:tbl>
      <w:tblPr>
        <w:tblStyle w:val="TableGrid"/>
        <w:tblW w:w="0" w:type="auto"/>
        <w:tblLook w:val="04A0" w:firstRow="1" w:lastRow="0" w:firstColumn="1" w:lastColumn="0" w:noHBand="0" w:noVBand="1"/>
      </w:tblPr>
      <w:tblGrid>
        <w:gridCol w:w="9350"/>
      </w:tblGrid>
      <w:tr w:rsidR="009F6AF4" w14:paraId="34C5E777" w14:textId="77777777" w:rsidTr="009F6AF4">
        <w:tc>
          <w:tcPr>
            <w:tcW w:w="9350" w:type="dxa"/>
          </w:tcPr>
          <w:p w14:paraId="68D727B3" w14:textId="77777777" w:rsidR="009F6AF4" w:rsidRPr="009F6AF4" w:rsidRDefault="009F6AF4" w:rsidP="009F6AF4">
            <w:pPr>
              <w:numPr>
                <w:ilvl w:val="0"/>
                <w:numId w:val="3"/>
              </w:numPr>
              <w:spacing w:after="120"/>
              <w:rPr>
                <w:rFonts w:eastAsia="SimSun"/>
                <w:sz w:val="20"/>
                <w:szCs w:val="20"/>
                <w:lang w:eastAsia="en-GB"/>
              </w:rPr>
            </w:pPr>
            <w:r w:rsidRPr="009F6AF4">
              <w:rPr>
                <w:rFonts w:eastAsia="SimSun"/>
                <w:sz w:val="20"/>
                <w:szCs w:val="20"/>
                <w:lang w:eastAsia="en-GB"/>
              </w:rPr>
              <w:t>RRM requirements for TRP-specific BFR should be specified for FR1 in R17 and do not introduce sharing factor P</w:t>
            </w:r>
            <w:r w:rsidRPr="009F6AF4">
              <w:rPr>
                <w:rFonts w:eastAsia="SimSun"/>
                <w:sz w:val="20"/>
                <w:szCs w:val="20"/>
                <w:vertAlign w:val="subscript"/>
                <w:lang w:eastAsia="en-GB"/>
              </w:rPr>
              <w:t>TRP</w:t>
            </w:r>
            <w:r w:rsidRPr="009F6AF4">
              <w:rPr>
                <w:rFonts w:eastAsia="SimSun"/>
                <w:sz w:val="20"/>
                <w:szCs w:val="20"/>
                <w:lang w:eastAsia="en-GB"/>
              </w:rPr>
              <w:t xml:space="preserve"> in </w:t>
            </w:r>
            <w:proofErr w:type="gramStart"/>
            <w:r w:rsidRPr="009F6AF4">
              <w:rPr>
                <w:rFonts w:eastAsia="SimSun"/>
                <w:sz w:val="20"/>
                <w:szCs w:val="20"/>
                <w:lang w:eastAsia="en-GB"/>
              </w:rPr>
              <w:t>FR1;</w:t>
            </w:r>
            <w:proofErr w:type="gramEnd"/>
          </w:p>
          <w:p w14:paraId="211AF949" w14:textId="77777777" w:rsidR="009F6AF4" w:rsidRPr="009F6AF4" w:rsidRDefault="009F6AF4" w:rsidP="009F6AF4">
            <w:pPr>
              <w:numPr>
                <w:ilvl w:val="0"/>
                <w:numId w:val="3"/>
              </w:numPr>
              <w:spacing w:after="120"/>
              <w:rPr>
                <w:rFonts w:eastAsia="SimSun"/>
                <w:sz w:val="20"/>
                <w:szCs w:val="20"/>
                <w:lang w:eastAsia="en-GB"/>
              </w:rPr>
            </w:pPr>
            <w:r w:rsidRPr="009F6AF4">
              <w:rPr>
                <w:rFonts w:eastAsia="SimSun"/>
                <w:sz w:val="20"/>
                <w:szCs w:val="20"/>
                <w:lang w:eastAsia="en-GB"/>
              </w:rPr>
              <w:t>Introduce P</w:t>
            </w:r>
            <w:r w:rsidRPr="009F6AF4">
              <w:rPr>
                <w:rFonts w:eastAsia="SimSun"/>
                <w:sz w:val="20"/>
                <w:szCs w:val="20"/>
                <w:vertAlign w:val="subscript"/>
                <w:lang w:eastAsia="en-GB"/>
              </w:rPr>
              <w:t>TRP</w:t>
            </w:r>
            <w:r w:rsidRPr="009F6AF4">
              <w:rPr>
                <w:rFonts w:eastAsia="SimSun"/>
                <w:sz w:val="20"/>
                <w:szCs w:val="20"/>
                <w:lang w:eastAsia="en-GB"/>
              </w:rPr>
              <w:t xml:space="preserve"> = 2 in FR2 for overlapping resources for equal sharing between BFD/ CBD resources (SSB and CSI-RS) between the 2 TRPs.</w:t>
            </w:r>
          </w:p>
          <w:p w14:paraId="22DA37A5" w14:textId="77777777" w:rsidR="009F6AF4" w:rsidRPr="009F6AF4" w:rsidRDefault="009F6AF4" w:rsidP="009F6AF4">
            <w:pPr>
              <w:numPr>
                <w:ilvl w:val="1"/>
                <w:numId w:val="3"/>
              </w:numPr>
              <w:spacing w:after="120"/>
              <w:rPr>
                <w:rFonts w:eastAsia="SimSun"/>
                <w:sz w:val="20"/>
                <w:szCs w:val="20"/>
                <w:lang w:eastAsia="en-GB"/>
              </w:rPr>
            </w:pPr>
            <w:r w:rsidRPr="009F6AF4">
              <w:rPr>
                <w:rFonts w:eastAsia="SimSun"/>
                <w:sz w:val="20"/>
                <w:szCs w:val="20"/>
                <w:lang w:eastAsia="en-GB"/>
              </w:rPr>
              <w:t>FFS the conditions on applying P</w:t>
            </w:r>
            <w:r w:rsidRPr="009F6AF4">
              <w:rPr>
                <w:rFonts w:eastAsia="SimSun"/>
                <w:sz w:val="20"/>
                <w:szCs w:val="20"/>
                <w:vertAlign w:val="subscript"/>
                <w:lang w:eastAsia="en-GB"/>
              </w:rPr>
              <w:t>TRP</w:t>
            </w:r>
            <w:r w:rsidRPr="009F6AF4">
              <w:rPr>
                <w:rFonts w:eastAsia="SimSun"/>
                <w:sz w:val="20"/>
                <w:szCs w:val="20"/>
                <w:lang w:eastAsia="en-GB"/>
              </w:rPr>
              <w:t xml:space="preserve"> = 2 in FR2</w:t>
            </w:r>
          </w:p>
          <w:p w14:paraId="643DDFF7" w14:textId="77777777" w:rsidR="009F6AF4" w:rsidRDefault="009F6AF4" w:rsidP="00F35AE8">
            <w:pPr>
              <w:spacing w:after="120"/>
              <w:rPr>
                <w:rFonts w:eastAsia="SimSun"/>
                <w:sz w:val="20"/>
                <w:szCs w:val="20"/>
                <w:lang w:val="en-GB" w:eastAsia="en-GB"/>
              </w:rPr>
            </w:pPr>
          </w:p>
        </w:tc>
      </w:tr>
    </w:tbl>
    <w:p w14:paraId="41C4F6F3" w14:textId="77777777" w:rsidR="009F6AF4" w:rsidRDefault="009F6AF4" w:rsidP="00F35AE8">
      <w:pPr>
        <w:spacing w:after="120"/>
        <w:rPr>
          <w:rFonts w:eastAsia="SimSun"/>
          <w:sz w:val="20"/>
          <w:szCs w:val="20"/>
          <w:lang w:val="en-GB" w:eastAsia="en-GB"/>
        </w:rPr>
      </w:pPr>
    </w:p>
    <w:p w14:paraId="4FE254A0" w14:textId="333966A7" w:rsidR="00F35AE8" w:rsidRDefault="00F35AE8" w:rsidP="00F35AE8">
      <w:pPr>
        <w:spacing w:after="120"/>
        <w:rPr>
          <w:rFonts w:eastAsia="SimSun"/>
          <w:sz w:val="20"/>
          <w:szCs w:val="20"/>
          <w:lang w:val="en-GB" w:eastAsia="en-GB"/>
        </w:rPr>
      </w:pPr>
      <w:r>
        <w:rPr>
          <w:rFonts w:eastAsia="SimSun"/>
          <w:sz w:val="20"/>
          <w:szCs w:val="20"/>
          <w:lang w:val="en-GB" w:eastAsia="en-GB"/>
        </w:rPr>
        <w:t xml:space="preserve">In FR2 we need to define a sharing factor for the case when BFD-RS and CBD -RS from 2 TRPs are overlapped in time, since we don’t assume simultaneous reception with different QCL Type D in Rel-17. </w:t>
      </w:r>
    </w:p>
    <w:p w14:paraId="0175AE5F" w14:textId="173FF548" w:rsidR="00F35AE8" w:rsidRDefault="00F35AE8" w:rsidP="00F35AE8">
      <w:pPr>
        <w:spacing w:after="120"/>
        <w:rPr>
          <w:rFonts w:eastAsia="SimSun"/>
          <w:sz w:val="20"/>
          <w:szCs w:val="20"/>
          <w:lang w:val="en-GB" w:eastAsia="en-GB"/>
        </w:rPr>
      </w:pPr>
      <w:r w:rsidRPr="0011495E">
        <w:rPr>
          <w:rFonts w:eastAsia="SimSun"/>
          <w:sz w:val="20"/>
          <w:szCs w:val="20"/>
          <w:lang w:val="en-GB" w:eastAsia="en-GB"/>
        </w:rPr>
        <w:t>In multi-TRP scenario the UE is receiving from 2 TRPs simultaneously</w:t>
      </w:r>
      <w:r>
        <w:rPr>
          <w:rFonts w:eastAsia="SimSun"/>
          <w:sz w:val="20"/>
          <w:szCs w:val="20"/>
          <w:lang w:val="en-GB" w:eastAsia="en-GB"/>
        </w:rPr>
        <w:t xml:space="preserve"> and the TRP specific BFR is to enable the beam quality for each TRP to be separately monitored. In case the resources are overlapping for BFD and CBD in FR2, the UE should have equal opportunities to measure resources from each TRP. </w:t>
      </w:r>
      <w:r w:rsidR="009F6AF4">
        <w:rPr>
          <w:rFonts w:eastAsia="SimSun"/>
          <w:sz w:val="20"/>
          <w:szCs w:val="20"/>
          <w:lang w:val="en-GB" w:eastAsia="en-GB"/>
        </w:rPr>
        <w:t>The</w:t>
      </w:r>
      <w:r>
        <w:rPr>
          <w:rFonts w:eastAsia="SimSun"/>
          <w:sz w:val="20"/>
          <w:szCs w:val="20"/>
          <w:lang w:val="en-GB" w:eastAsia="en-GB"/>
        </w:rPr>
        <w:t xml:space="preserve"> sharing factor of 2</w:t>
      </w:r>
      <w:r w:rsidR="009F6AF4">
        <w:rPr>
          <w:rFonts w:eastAsia="SimSun"/>
          <w:sz w:val="20"/>
          <w:szCs w:val="20"/>
          <w:lang w:val="en-GB" w:eastAsia="en-GB"/>
        </w:rPr>
        <w:t xml:space="preserve"> is already agreed in last meeting</w:t>
      </w:r>
      <w:r>
        <w:rPr>
          <w:rFonts w:eastAsia="SimSun"/>
          <w:sz w:val="20"/>
          <w:szCs w:val="20"/>
          <w:lang w:val="en-GB" w:eastAsia="en-GB"/>
        </w:rPr>
        <w:t>.</w:t>
      </w:r>
    </w:p>
    <w:p w14:paraId="495D2E98" w14:textId="77777777" w:rsidR="00F35AE8" w:rsidRDefault="00F35AE8" w:rsidP="00F35AE8">
      <w:pPr>
        <w:spacing w:after="120"/>
        <w:rPr>
          <w:rFonts w:eastAsia="SimSun"/>
          <w:sz w:val="20"/>
          <w:szCs w:val="20"/>
          <w:lang w:val="en-GB" w:eastAsia="en-GB"/>
        </w:rPr>
      </w:pPr>
      <w:r>
        <w:rPr>
          <w:rFonts w:eastAsia="SimSun"/>
          <w:sz w:val="20"/>
          <w:szCs w:val="20"/>
          <w:lang w:val="en-GB" w:eastAsia="en-GB"/>
        </w:rPr>
        <w:t xml:space="preserve">The condition for the sharing factor is if resources are overlapping in FR2. In addition, if the UE is capable of simultaneous reception with different QCL type D, it might not need this sharing factor, but since we are not introducing requirements with simultaneous QCL Type D in Rel-17, we need not consider that case. The baseline assumption for minimum requirements is that UE is doesn’t support simultaneous reception with different QCL Type D. </w:t>
      </w:r>
    </w:p>
    <w:p w14:paraId="16D16BC7" w14:textId="336DBD5C" w:rsidR="00F35AE8" w:rsidRDefault="00F35AE8" w:rsidP="00F35AE8">
      <w:pPr>
        <w:spacing w:after="120"/>
        <w:rPr>
          <w:rFonts w:eastAsia="SimSun"/>
          <w:b/>
          <w:bCs/>
          <w:sz w:val="20"/>
          <w:szCs w:val="20"/>
          <w:lang w:val="en-GB" w:eastAsia="en-GB"/>
        </w:rPr>
      </w:pPr>
      <w:r>
        <w:rPr>
          <w:rFonts w:eastAsia="SimSun"/>
          <w:b/>
          <w:bCs/>
          <w:sz w:val="20"/>
          <w:szCs w:val="20"/>
          <w:lang w:val="en-GB" w:eastAsia="en-GB"/>
        </w:rPr>
        <w:t>Proposal #</w:t>
      </w:r>
      <w:r w:rsidR="009F6AF4">
        <w:rPr>
          <w:rFonts w:eastAsia="SimSun"/>
          <w:b/>
          <w:bCs/>
          <w:sz w:val="20"/>
          <w:szCs w:val="20"/>
          <w:lang w:val="en-GB" w:eastAsia="en-GB"/>
        </w:rPr>
        <w:t>1</w:t>
      </w:r>
      <w:r>
        <w:rPr>
          <w:rFonts w:eastAsia="SimSun"/>
          <w:b/>
          <w:bCs/>
          <w:sz w:val="20"/>
          <w:szCs w:val="20"/>
          <w:lang w:val="en-GB" w:eastAsia="en-GB"/>
        </w:rPr>
        <w:t>: The baseline assumption in Rel-17 for RAN4 minimum requirements is that UE doesn’t support simultaneous reception with different QCL Type D.</w:t>
      </w:r>
    </w:p>
    <w:p w14:paraId="7B207852" w14:textId="1C1E828A" w:rsidR="00F35AE8" w:rsidRPr="00D17C98" w:rsidRDefault="00F35AE8" w:rsidP="00F35AE8">
      <w:pPr>
        <w:spacing w:after="120"/>
        <w:rPr>
          <w:rFonts w:eastAsia="SimSun"/>
          <w:b/>
          <w:bCs/>
          <w:sz w:val="20"/>
          <w:szCs w:val="20"/>
          <w:lang w:val="en-GB" w:eastAsia="en-GB"/>
        </w:rPr>
      </w:pPr>
      <w:r>
        <w:rPr>
          <w:rFonts w:eastAsia="SimSun"/>
          <w:b/>
          <w:bCs/>
          <w:sz w:val="20"/>
          <w:szCs w:val="20"/>
          <w:lang w:val="en-GB" w:eastAsia="en-GB"/>
        </w:rPr>
        <w:t>Proposal #</w:t>
      </w:r>
      <w:r w:rsidR="009F6AF4">
        <w:rPr>
          <w:rFonts w:eastAsia="SimSun"/>
          <w:b/>
          <w:bCs/>
          <w:sz w:val="20"/>
          <w:szCs w:val="20"/>
          <w:lang w:val="en-GB" w:eastAsia="en-GB"/>
        </w:rPr>
        <w:t>2</w:t>
      </w:r>
      <w:r>
        <w:rPr>
          <w:rFonts w:eastAsia="SimSun"/>
          <w:b/>
          <w:bCs/>
          <w:sz w:val="20"/>
          <w:szCs w:val="20"/>
          <w:lang w:val="en-GB" w:eastAsia="en-GB"/>
        </w:rPr>
        <w:t>: Condition for P</w:t>
      </w:r>
      <w:r w:rsidRPr="004064EF">
        <w:rPr>
          <w:rFonts w:eastAsia="SimSun"/>
          <w:b/>
          <w:bCs/>
          <w:sz w:val="20"/>
          <w:szCs w:val="20"/>
          <w:vertAlign w:val="subscript"/>
          <w:lang w:val="en-GB" w:eastAsia="en-GB"/>
        </w:rPr>
        <w:t>TRP</w:t>
      </w:r>
      <w:r>
        <w:rPr>
          <w:rFonts w:eastAsia="SimSun"/>
          <w:b/>
          <w:bCs/>
          <w:sz w:val="20"/>
          <w:szCs w:val="20"/>
          <w:vertAlign w:val="subscript"/>
          <w:lang w:val="en-GB" w:eastAsia="en-GB"/>
        </w:rPr>
        <w:t xml:space="preserve"> </w:t>
      </w:r>
      <w:r>
        <w:rPr>
          <w:rFonts w:eastAsia="SimSun"/>
          <w:b/>
          <w:bCs/>
          <w:sz w:val="20"/>
          <w:szCs w:val="20"/>
          <w:lang w:val="en-GB" w:eastAsia="en-GB"/>
        </w:rPr>
        <w:t>= 2 is overlapping BFD/CBD resources in FR2.</w:t>
      </w:r>
    </w:p>
    <w:p w14:paraId="47ED9501" w14:textId="6E78CE73" w:rsidR="001D1358" w:rsidRDefault="001D1358" w:rsidP="00F35AE8">
      <w:pPr>
        <w:spacing w:after="120"/>
        <w:rPr>
          <w:rFonts w:eastAsia="SimSun"/>
          <w:sz w:val="20"/>
          <w:szCs w:val="20"/>
          <w:lang w:val="en-GB" w:eastAsia="en-GB"/>
        </w:rPr>
      </w:pPr>
      <w:r>
        <w:rPr>
          <w:rFonts w:eastAsia="SimSun"/>
          <w:sz w:val="20"/>
          <w:szCs w:val="20"/>
          <w:lang w:val="en-GB" w:eastAsia="en-GB"/>
        </w:rPr>
        <w:t xml:space="preserve">In the agreed big CR for </w:t>
      </w:r>
      <w:proofErr w:type="spellStart"/>
      <w:r>
        <w:rPr>
          <w:rFonts w:eastAsia="SimSun"/>
          <w:sz w:val="20"/>
          <w:szCs w:val="20"/>
          <w:lang w:val="en-GB" w:eastAsia="en-GB"/>
        </w:rPr>
        <w:t>FeMIMO</w:t>
      </w:r>
      <w:proofErr w:type="spellEnd"/>
      <w:r>
        <w:rPr>
          <w:rFonts w:eastAsia="SimSun"/>
          <w:sz w:val="20"/>
          <w:szCs w:val="20"/>
          <w:lang w:val="en-GB" w:eastAsia="en-GB"/>
        </w:rPr>
        <w:t xml:space="preserve"> requirements [2], we have the following</w:t>
      </w:r>
      <w:r w:rsidR="00504BCB">
        <w:rPr>
          <w:rFonts w:eastAsia="SimSun"/>
          <w:sz w:val="20"/>
          <w:szCs w:val="20"/>
          <w:lang w:val="en-GB" w:eastAsia="en-GB"/>
        </w:rPr>
        <w:t>:</w:t>
      </w:r>
    </w:p>
    <w:p w14:paraId="6758C512" w14:textId="7955202B" w:rsidR="001D1358" w:rsidRPr="001D1358" w:rsidRDefault="001D1358" w:rsidP="00F35AE8">
      <w:pPr>
        <w:spacing w:after="120"/>
        <w:rPr>
          <w:rFonts w:eastAsia="SimSun"/>
          <w:sz w:val="20"/>
          <w:szCs w:val="20"/>
          <w:lang w:val="en-GB" w:eastAsia="en-GB"/>
        </w:rPr>
      </w:pPr>
      <w:r w:rsidRPr="001D1358">
        <w:rPr>
          <w:rFonts w:eastAsia="SimSun"/>
          <w:noProof/>
          <w:sz w:val="20"/>
          <w:szCs w:val="20"/>
          <w:lang w:val="en-GB" w:eastAsia="en-GB"/>
        </w:rPr>
        <w:drawing>
          <wp:inline distT="0" distB="0" distL="0" distR="0" wp14:anchorId="51C01066" wp14:editId="04030343">
            <wp:extent cx="5943600" cy="570865"/>
            <wp:effectExtent l="12700" t="12700" r="1270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70865"/>
                    </a:xfrm>
                    <a:prstGeom prst="rect">
                      <a:avLst/>
                    </a:prstGeom>
                    <a:ln>
                      <a:solidFill>
                        <a:schemeClr val="tx1"/>
                      </a:solidFill>
                    </a:ln>
                  </pic:spPr>
                </pic:pic>
              </a:graphicData>
            </a:graphic>
          </wp:inline>
        </w:drawing>
      </w:r>
    </w:p>
    <w:p w14:paraId="14F86EAA" w14:textId="338B56EC" w:rsidR="004338CB" w:rsidRPr="001D1358" w:rsidRDefault="001D1358" w:rsidP="005B410D">
      <w:pPr>
        <w:spacing w:after="120"/>
        <w:rPr>
          <w:rFonts w:eastAsia="SimSun"/>
          <w:sz w:val="20"/>
          <w:szCs w:val="20"/>
          <w:lang w:val="en-GB" w:eastAsia="en-GB"/>
        </w:rPr>
      </w:pPr>
      <w:r w:rsidRPr="001D1358">
        <w:rPr>
          <w:rFonts w:eastAsia="SimSun"/>
          <w:sz w:val="20"/>
          <w:szCs w:val="20"/>
          <w:lang w:val="en-GB" w:eastAsia="en-GB"/>
        </w:rPr>
        <w:t>For the first FFS in “</w:t>
      </w:r>
      <w:proofErr w:type="gramStart"/>
      <w:r w:rsidRPr="001D1358">
        <w:rPr>
          <w:rFonts w:eastAsia="SimSun"/>
          <w:sz w:val="20"/>
          <w:szCs w:val="20"/>
          <w:lang w:val="en-GB" w:eastAsia="en-GB"/>
        </w:rPr>
        <w:t>[</w:t>
      </w:r>
      <w:r w:rsidR="00504BCB">
        <w:rPr>
          <w:rFonts w:eastAsia="SimSun"/>
          <w:sz w:val="20"/>
          <w:szCs w:val="20"/>
          <w:lang w:val="en-GB" w:eastAsia="en-GB"/>
        </w:rPr>
        <w:t xml:space="preserve"> </w:t>
      </w:r>
      <w:r w:rsidRPr="001D1358">
        <w:rPr>
          <w:rFonts w:eastAsia="SimSun"/>
          <w:sz w:val="20"/>
          <w:szCs w:val="20"/>
          <w:lang w:val="en-GB" w:eastAsia="en-GB"/>
        </w:rPr>
        <w:t>]</w:t>
      </w:r>
      <w:proofErr w:type="gramEnd"/>
      <w:r w:rsidRPr="001D1358">
        <w:rPr>
          <w:rFonts w:eastAsia="SimSun"/>
          <w:sz w:val="20"/>
          <w:szCs w:val="20"/>
          <w:lang w:val="en-GB" w:eastAsia="en-GB"/>
        </w:rPr>
        <w:t>”, we don’t see the use case in multi-TRP scenario where the UE is receiving from TRPs with the same QCL-Type D. Hence, we don’t think the first FFS should be captured in spec.</w:t>
      </w:r>
    </w:p>
    <w:p w14:paraId="1DB687F1" w14:textId="3A0AE5F0" w:rsidR="001D1358" w:rsidRDefault="001D1358" w:rsidP="005B410D">
      <w:pPr>
        <w:spacing w:after="120"/>
        <w:rPr>
          <w:rFonts w:eastAsiaTheme="minorEastAsia"/>
          <w:sz w:val="20"/>
          <w:szCs w:val="20"/>
        </w:rPr>
      </w:pPr>
      <w:r w:rsidRPr="001D1358">
        <w:rPr>
          <w:rFonts w:eastAsia="SimSun"/>
          <w:sz w:val="20"/>
          <w:szCs w:val="20"/>
          <w:lang w:val="en-GB" w:eastAsia="en-GB"/>
        </w:rPr>
        <w:lastRenderedPageBreak/>
        <w:t>The second line in “</w:t>
      </w:r>
      <w:proofErr w:type="gramStart"/>
      <w:r w:rsidRPr="001D1358">
        <w:rPr>
          <w:rFonts w:eastAsia="SimSun"/>
          <w:sz w:val="20"/>
          <w:szCs w:val="20"/>
          <w:lang w:val="en-GB" w:eastAsia="en-GB"/>
        </w:rPr>
        <w:t>[ ]</w:t>
      </w:r>
      <w:proofErr w:type="gramEnd"/>
      <w:r w:rsidRPr="001D1358">
        <w:rPr>
          <w:rFonts w:eastAsia="SimSun"/>
          <w:sz w:val="20"/>
          <w:szCs w:val="20"/>
          <w:lang w:val="en-GB" w:eastAsia="en-GB"/>
        </w:rPr>
        <w:t>” is not possible in our understanding. The requirements are defined to specify TRP specific BFD requirements. UE will evaluate the quality of BFD RS on the t</w:t>
      </w:r>
      <w:r w:rsidRPr="001D1358">
        <w:rPr>
          <w:sz w:val="20"/>
          <w:szCs w:val="20"/>
        </w:rPr>
        <w:t xml:space="preserve">wo sets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1D1358">
        <w:rPr>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1D1358">
        <w:rPr>
          <w:rFonts w:eastAsiaTheme="minorEastAsia"/>
          <w:sz w:val="20"/>
          <w:szCs w:val="20"/>
        </w:rPr>
        <w:t>in the specified measurement period. We don’t see how P</w:t>
      </w:r>
      <w:r w:rsidRPr="001D1358">
        <w:rPr>
          <w:rFonts w:eastAsiaTheme="minorEastAsia"/>
          <w:sz w:val="20"/>
          <w:szCs w:val="20"/>
          <w:vertAlign w:val="subscript"/>
        </w:rPr>
        <w:t>TRP</w:t>
      </w:r>
      <w:r w:rsidRPr="001D1358">
        <w:rPr>
          <w:rFonts w:eastAsiaTheme="minorEastAsia"/>
          <w:sz w:val="20"/>
          <w:szCs w:val="20"/>
        </w:rPr>
        <w:t xml:space="preserve">=1 condition is possible </w:t>
      </w:r>
      <w:r>
        <w:rPr>
          <w:rFonts w:eastAsiaTheme="minorEastAsia"/>
          <w:sz w:val="20"/>
          <w:szCs w:val="20"/>
        </w:rPr>
        <w:t xml:space="preserve">with evaluation 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eastAsiaTheme="minorEastAsia"/>
          <w:sz w:val="20"/>
          <w:szCs w:val="20"/>
        </w:rPr>
        <w:t xml:space="preserve"> alone. </w:t>
      </w:r>
      <w:r w:rsidR="00504BCB">
        <w:rPr>
          <w:rFonts w:eastAsiaTheme="minorEastAsia"/>
          <w:sz w:val="20"/>
          <w:szCs w:val="20"/>
        </w:rPr>
        <w:t>Hence,</w:t>
      </w:r>
      <w:r>
        <w:rPr>
          <w:rFonts w:eastAsiaTheme="minorEastAsia"/>
          <w:sz w:val="20"/>
          <w:szCs w:val="20"/>
        </w:rPr>
        <w:t xml:space="preserve"> we propose to delete the </w:t>
      </w:r>
      <w:r w:rsidR="00223673">
        <w:rPr>
          <w:rFonts w:eastAsiaTheme="minorEastAsia"/>
          <w:sz w:val="20"/>
          <w:szCs w:val="20"/>
        </w:rPr>
        <w:t>sentence in square brackets.</w:t>
      </w:r>
    </w:p>
    <w:p w14:paraId="53CAED74" w14:textId="10F233A6" w:rsidR="00223673" w:rsidRPr="00223673" w:rsidRDefault="00223673" w:rsidP="005B410D">
      <w:pPr>
        <w:spacing w:after="120"/>
        <w:rPr>
          <w:rFonts w:eastAsia="SimSun"/>
          <w:b/>
          <w:bCs/>
          <w:sz w:val="20"/>
          <w:szCs w:val="20"/>
          <w:lang w:val="en-GB" w:eastAsia="en-GB"/>
        </w:rPr>
      </w:pPr>
      <w:r>
        <w:rPr>
          <w:rFonts w:eastAsiaTheme="minorEastAsia"/>
          <w:b/>
          <w:bCs/>
          <w:sz w:val="20"/>
          <w:szCs w:val="20"/>
        </w:rPr>
        <w:t xml:space="preserve">Proposal #3: Delete the sentences in </w:t>
      </w:r>
      <w:r w:rsidR="00504BCB">
        <w:rPr>
          <w:rFonts w:eastAsiaTheme="minorEastAsia"/>
          <w:b/>
          <w:bCs/>
          <w:sz w:val="20"/>
          <w:szCs w:val="20"/>
        </w:rPr>
        <w:t>square brackets</w:t>
      </w:r>
      <w:r>
        <w:rPr>
          <w:rFonts w:eastAsiaTheme="minorEastAsia"/>
          <w:b/>
          <w:bCs/>
          <w:sz w:val="20"/>
          <w:szCs w:val="20"/>
        </w:rPr>
        <w:t xml:space="preserve"> for exceptions to P</w:t>
      </w:r>
      <w:r w:rsidRPr="00223673">
        <w:rPr>
          <w:rFonts w:eastAsiaTheme="minorEastAsia"/>
          <w:b/>
          <w:bCs/>
          <w:sz w:val="20"/>
          <w:szCs w:val="20"/>
          <w:vertAlign w:val="subscript"/>
        </w:rPr>
        <w:t>TRP</w:t>
      </w:r>
      <w:r>
        <w:rPr>
          <w:rFonts w:eastAsiaTheme="minorEastAsia"/>
          <w:b/>
          <w:bCs/>
          <w:sz w:val="20"/>
          <w:szCs w:val="20"/>
        </w:rPr>
        <w:t xml:space="preserve">=2 in TRP specific BFD requirements. </w:t>
      </w:r>
    </w:p>
    <w:p w14:paraId="0B3141EF" w14:textId="77777777" w:rsidR="009F52D7" w:rsidRPr="002F79EB" w:rsidRDefault="009F52D7" w:rsidP="009F52D7">
      <w:pPr>
        <w:pStyle w:val="Heading1"/>
        <w:rPr>
          <w:lang w:val="en-US"/>
        </w:rPr>
      </w:pPr>
      <w:r>
        <w:rPr>
          <w:lang w:val="en-US"/>
        </w:rPr>
        <w:t>3. Conclusion</w:t>
      </w:r>
    </w:p>
    <w:p w14:paraId="7BBB2F9C" w14:textId="599BCFE0" w:rsidR="009F52D7" w:rsidRPr="005B410D" w:rsidRDefault="009F52D7" w:rsidP="005B410D">
      <w:pPr>
        <w:spacing w:after="120"/>
        <w:rPr>
          <w:sz w:val="20"/>
          <w:szCs w:val="20"/>
        </w:rPr>
      </w:pPr>
      <w:r w:rsidRPr="007E7257">
        <w:rPr>
          <w:sz w:val="20"/>
          <w:szCs w:val="20"/>
        </w:rPr>
        <w:t>In this paper, we provide our</w:t>
      </w:r>
      <w:r w:rsidR="007E7257" w:rsidRPr="007E7257">
        <w:rPr>
          <w:sz w:val="20"/>
          <w:szCs w:val="20"/>
        </w:rPr>
        <w:t xml:space="preserve"> views on requirements for TRP specific BFR</w:t>
      </w:r>
      <w:r w:rsidRPr="007E7257">
        <w:rPr>
          <w:sz w:val="20"/>
          <w:szCs w:val="20"/>
        </w:rPr>
        <w:t>. Our observations and proposals are captured below:</w:t>
      </w:r>
    </w:p>
    <w:p w14:paraId="3915EC42" w14:textId="77777777" w:rsidR="007E7257" w:rsidRDefault="007E7257" w:rsidP="007E7257">
      <w:pPr>
        <w:spacing w:after="120"/>
        <w:rPr>
          <w:rFonts w:eastAsia="SimSun"/>
          <w:b/>
          <w:bCs/>
          <w:sz w:val="20"/>
          <w:szCs w:val="20"/>
          <w:lang w:val="en-GB" w:eastAsia="en-GB"/>
        </w:rPr>
      </w:pPr>
      <w:r>
        <w:rPr>
          <w:rFonts w:eastAsia="SimSun"/>
          <w:b/>
          <w:bCs/>
          <w:sz w:val="20"/>
          <w:szCs w:val="20"/>
          <w:lang w:val="en-GB" w:eastAsia="en-GB"/>
        </w:rPr>
        <w:t>Proposal #1: The baseline assumption in Rel-17 for RAN4 minimum requirements is that UE doesn’t support simultaneous reception with different QCL Type D.</w:t>
      </w:r>
    </w:p>
    <w:p w14:paraId="191562D1" w14:textId="5982B66F" w:rsidR="007E7257" w:rsidRPr="00D17C98" w:rsidRDefault="007E7257" w:rsidP="007E7257">
      <w:pPr>
        <w:spacing w:after="120"/>
        <w:rPr>
          <w:rFonts w:eastAsia="SimSun"/>
          <w:b/>
          <w:bCs/>
          <w:sz w:val="20"/>
          <w:szCs w:val="20"/>
          <w:lang w:val="en-GB" w:eastAsia="en-GB"/>
        </w:rPr>
      </w:pPr>
      <w:r>
        <w:rPr>
          <w:rFonts w:eastAsia="SimSun"/>
          <w:b/>
          <w:bCs/>
          <w:sz w:val="20"/>
          <w:szCs w:val="20"/>
          <w:lang w:val="en-GB" w:eastAsia="en-GB"/>
        </w:rPr>
        <w:t>Proposal #2: Condition for P</w:t>
      </w:r>
      <w:r w:rsidRPr="004064EF">
        <w:rPr>
          <w:rFonts w:eastAsia="SimSun"/>
          <w:b/>
          <w:bCs/>
          <w:sz w:val="20"/>
          <w:szCs w:val="20"/>
          <w:vertAlign w:val="subscript"/>
          <w:lang w:val="en-GB" w:eastAsia="en-GB"/>
        </w:rPr>
        <w:t>TRP</w:t>
      </w:r>
      <w:r>
        <w:rPr>
          <w:rFonts w:eastAsia="SimSun"/>
          <w:b/>
          <w:bCs/>
          <w:sz w:val="20"/>
          <w:szCs w:val="20"/>
          <w:vertAlign w:val="subscript"/>
          <w:lang w:val="en-GB" w:eastAsia="en-GB"/>
        </w:rPr>
        <w:t xml:space="preserve"> </w:t>
      </w:r>
      <w:r>
        <w:rPr>
          <w:rFonts w:eastAsia="SimSun"/>
          <w:b/>
          <w:bCs/>
          <w:sz w:val="20"/>
          <w:szCs w:val="20"/>
          <w:lang w:val="en-GB" w:eastAsia="en-GB"/>
        </w:rPr>
        <w:t>= 2 is overlapping BFD/CBD resources in FR2.</w:t>
      </w:r>
    </w:p>
    <w:p w14:paraId="2C0573D6" w14:textId="7BFEE4CE" w:rsidR="00223673" w:rsidRPr="00223673" w:rsidRDefault="00223673" w:rsidP="00223673">
      <w:pPr>
        <w:spacing w:after="120"/>
        <w:rPr>
          <w:rFonts w:eastAsia="SimSun"/>
          <w:b/>
          <w:bCs/>
          <w:sz w:val="20"/>
          <w:szCs w:val="20"/>
          <w:lang w:val="en-GB" w:eastAsia="en-GB"/>
        </w:rPr>
      </w:pPr>
      <w:r>
        <w:rPr>
          <w:rFonts w:eastAsiaTheme="minorEastAsia"/>
          <w:b/>
          <w:bCs/>
          <w:sz w:val="20"/>
          <w:szCs w:val="20"/>
        </w:rPr>
        <w:t xml:space="preserve">Proposal #3: Delete the sentences in </w:t>
      </w:r>
      <w:r w:rsidR="00504BCB">
        <w:rPr>
          <w:rFonts w:eastAsiaTheme="minorEastAsia"/>
          <w:b/>
          <w:bCs/>
          <w:sz w:val="20"/>
          <w:szCs w:val="20"/>
        </w:rPr>
        <w:t>square brackets</w:t>
      </w:r>
      <w:r>
        <w:rPr>
          <w:rFonts w:eastAsiaTheme="minorEastAsia"/>
          <w:b/>
          <w:bCs/>
          <w:sz w:val="20"/>
          <w:szCs w:val="20"/>
        </w:rPr>
        <w:t xml:space="preserve"> for exceptions to P</w:t>
      </w:r>
      <w:r w:rsidRPr="00223673">
        <w:rPr>
          <w:rFonts w:eastAsiaTheme="minorEastAsia"/>
          <w:b/>
          <w:bCs/>
          <w:sz w:val="20"/>
          <w:szCs w:val="20"/>
          <w:vertAlign w:val="subscript"/>
        </w:rPr>
        <w:t>TRP</w:t>
      </w:r>
      <w:r>
        <w:rPr>
          <w:rFonts w:eastAsiaTheme="minorEastAsia"/>
          <w:b/>
          <w:bCs/>
          <w:sz w:val="20"/>
          <w:szCs w:val="20"/>
        </w:rPr>
        <w:t xml:space="preserve">=2 in TRP specific BFD requirements.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1E8594CA" w:rsidR="00C94AC7" w:rsidRDefault="009A69F5" w:rsidP="00C94AC7">
      <w:pPr>
        <w:pStyle w:val="ListParagraph"/>
        <w:numPr>
          <w:ilvl w:val="0"/>
          <w:numId w:val="2"/>
        </w:numPr>
        <w:spacing w:after="120"/>
        <w:ind w:firstLineChars="0"/>
        <w:jc w:val="both"/>
        <w:rPr>
          <w:rFonts w:ascii="Times New Roman" w:hAnsi="Times New Roman" w:cs="Times New Roman"/>
          <w:sz w:val="20"/>
          <w:szCs w:val="20"/>
        </w:rPr>
      </w:pPr>
      <w:r w:rsidRPr="009A69F5">
        <w:rPr>
          <w:rFonts w:ascii="Times New Roman" w:hAnsi="Times New Roman" w:cs="Times New Roman"/>
          <w:sz w:val="20"/>
          <w:szCs w:val="20"/>
          <w:lang w:val="en-GB"/>
        </w:rPr>
        <w:t>R4-2206935</w:t>
      </w:r>
      <w:r w:rsidR="00C94AC7" w:rsidRPr="00900F20">
        <w:rPr>
          <w:rFonts w:ascii="Times New Roman" w:hAnsi="Times New Roman" w:cs="Times New Roman"/>
          <w:sz w:val="20"/>
          <w:szCs w:val="20"/>
        </w:rPr>
        <w:t>, “</w:t>
      </w:r>
      <w:r w:rsidRPr="009A69F5">
        <w:rPr>
          <w:rFonts w:ascii="Times New Roman" w:hAnsi="Times New Roman" w:cs="Times New Roman"/>
          <w:sz w:val="20"/>
          <w:szCs w:val="20"/>
        </w:rPr>
        <w:t xml:space="preserve">WF on other RRM requirements for </w:t>
      </w:r>
      <w:proofErr w:type="spellStart"/>
      <w:r w:rsidRPr="009A69F5">
        <w:rPr>
          <w:rFonts w:ascii="Times New Roman" w:hAnsi="Times New Roman" w:cs="Times New Roman"/>
          <w:sz w:val="20"/>
          <w:szCs w:val="20"/>
        </w:rPr>
        <w:t>FeMIMO</w:t>
      </w:r>
      <w:proofErr w:type="spellEnd"/>
      <w:r w:rsidR="00C94AC7" w:rsidRPr="00900F20">
        <w:rPr>
          <w:rFonts w:ascii="Times New Roman" w:hAnsi="Times New Roman" w:cs="Times New Roman"/>
          <w:sz w:val="20"/>
          <w:szCs w:val="20"/>
        </w:rPr>
        <w:t xml:space="preserve">”, </w:t>
      </w: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r w:rsidR="00C94AC7" w:rsidRPr="00900F20">
        <w:rPr>
          <w:rFonts w:ascii="Times New Roman" w:hAnsi="Times New Roman" w:cs="Times New Roman"/>
          <w:sz w:val="20"/>
          <w:szCs w:val="20"/>
        </w:rPr>
        <w:t xml:space="preserve">.  </w:t>
      </w:r>
    </w:p>
    <w:p w14:paraId="5BC7B534" w14:textId="77777777" w:rsidR="001D1358" w:rsidRPr="00E971EF" w:rsidRDefault="001D1358" w:rsidP="001D1358">
      <w:pPr>
        <w:pStyle w:val="ListParagraph"/>
        <w:numPr>
          <w:ilvl w:val="0"/>
          <w:numId w:val="2"/>
        </w:numPr>
        <w:spacing w:after="120"/>
        <w:ind w:firstLineChars="0"/>
        <w:jc w:val="both"/>
        <w:rPr>
          <w:rFonts w:ascii="Times New Roman" w:hAnsi="Times New Roman" w:cs="Times New Roman"/>
          <w:sz w:val="20"/>
          <w:szCs w:val="20"/>
        </w:rPr>
      </w:pPr>
      <w:r w:rsidRPr="00E971EF">
        <w:rPr>
          <w:rFonts w:ascii="Times New Roman" w:hAnsi="Times New Roman" w:cs="Times New Roman"/>
          <w:sz w:val="20"/>
          <w:szCs w:val="20"/>
          <w:lang w:val="en-GB"/>
        </w:rPr>
        <w:t>R4-2207123</w:t>
      </w:r>
      <w:r w:rsidRPr="00E971EF">
        <w:rPr>
          <w:rFonts w:ascii="Times New Roman" w:hAnsi="Times New Roman" w:cs="Times New Roman"/>
          <w:sz w:val="20"/>
          <w:szCs w:val="20"/>
        </w:rPr>
        <w:t xml:space="preserve">, “Big CR: RRM requirements for Rel-17 NR </w:t>
      </w:r>
      <w:proofErr w:type="spellStart"/>
      <w:r w:rsidRPr="00E971EF">
        <w:rPr>
          <w:rFonts w:ascii="Times New Roman" w:hAnsi="Times New Roman" w:cs="Times New Roman"/>
          <w:sz w:val="20"/>
          <w:szCs w:val="20"/>
        </w:rPr>
        <w:t>feMIMO</w:t>
      </w:r>
      <w:proofErr w:type="spellEnd"/>
      <w:r w:rsidRPr="00E971EF">
        <w:rPr>
          <w:rFonts w:ascii="Times New Roman" w:hAnsi="Times New Roman" w:cs="Times New Roman"/>
          <w:sz w:val="20"/>
          <w:szCs w:val="20"/>
        </w:rPr>
        <w:t xml:space="preserve">”, Samsung.  </w:t>
      </w:r>
    </w:p>
    <w:p w14:paraId="05A9BD16" w14:textId="77777777" w:rsidR="001D1358" w:rsidRPr="00900F20" w:rsidRDefault="001D1358" w:rsidP="001D1358">
      <w:pPr>
        <w:pStyle w:val="ListParagraph"/>
        <w:spacing w:after="120"/>
        <w:ind w:left="432" w:firstLineChars="0" w:firstLine="0"/>
        <w:jc w:val="both"/>
        <w:rPr>
          <w:rFonts w:ascii="Times New Roman" w:hAnsi="Times New Roman" w:cs="Times New Roman"/>
          <w:sz w:val="20"/>
          <w:szCs w:val="20"/>
        </w:rPr>
      </w:pP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4664E44"/>
    <w:multiLevelType w:val="hybridMultilevel"/>
    <w:tmpl w:val="77A4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62756ED7"/>
    <w:multiLevelType w:val="hybridMultilevel"/>
    <w:tmpl w:val="EE944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
  </w:num>
  <w:num w:numId="2" w16cid:durableId="1198423226">
    <w:abstractNumId w:val="3"/>
  </w:num>
  <w:num w:numId="3" w16cid:durableId="1871456649">
    <w:abstractNumId w:val="4"/>
  </w:num>
  <w:num w:numId="4" w16cid:durableId="1158231064">
    <w:abstractNumId w:val="2"/>
  </w:num>
  <w:num w:numId="5" w16cid:durableId="1788499240">
    <w:abstractNumId w:val="0"/>
  </w:num>
  <w:num w:numId="6" w16cid:durableId="9491705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3E10"/>
    <w:rsid w:val="0003629C"/>
    <w:rsid w:val="000A6ED6"/>
    <w:rsid w:val="0011246B"/>
    <w:rsid w:val="00121828"/>
    <w:rsid w:val="00143857"/>
    <w:rsid w:val="00177147"/>
    <w:rsid w:val="001B5D0A"/>
    <w:rsid w:val="001C663E"/>
    <w:rsid w:val="001D1358"/>
    <w:rsid w:val="002106FF"/>
    <w:rsid w:val="00223673"/>
    <w:rsid w:val="002870EA"/>
    <w:rsid w:val="002A0C65"/>
    <w:rsid w:val="002F189E"/>
    <w:rsid w:val="002F4FA3"/>
    <w:rsid w:val="003006DF"/>
    <w:rsid w:val="003610C2"/>
    <w:rsid w:val="003955A2"/>
    <w:rsid w:val="003D356B"/>
    <w:rsid w:val="004053CE"/>
    <w:rsid w:val="004338CB"/>
    <w:rsid w:val="00437C06"/>
    <w:rsid w:val="004C18BC"/>
    <w:rsid w:val="004D1584"/>
    <w:rsid w:val="004D2EA0"/>
    <w:rsid w:val="00504BCB"/>
    <w:rsid w:val="00560126"/>
    <w:rsid w:val="0057184D"/>
    <w:rsid w:val="005B410D"/>
    <w:rsid w:val="005D1B1F"/>
    <w:rsid w:val="00626BDE"/>
    <w:rsid w:val="00665623"/>
    <w:rsid w:val="00683E66"/>
    <w:rsid w:val="007256F1"/>
    <w:rsid w:val="007612F3"/>
    <w:rsid w:val="007635A9"/>
    <w:rsid w:val="00766F00"/>
    <w:rsid w:val="00775238"/>
    <w:rsid w:val="007A3BE1"/>
    <w:rsid w:val="007A4398"/>
    <w:rsid w:val="007C626C"/>
    <w:rsid w:val="007C7AE6"/>
    <w:rsid w:val="007D071E"/>
    <w:rsid w:val="007E7257"/>
    <w:rsid w:val="00851F76"/>
    <w:rsid w:val="008758D9"/>
    <w:rsid w:val="00882B75"/>
    <w:rsid w:val="008B54BF"/>
    <w:rsid w:val="008C02CB"/>
    <w:rsid w:val="008E2F20"/>
    <w:rsid w:val="00900F20"/>
    <w:rsid w:val="00924CB2"/>
    <w:rsid w:val="00932C93"/>
    <w:rsid w:val="00936FFD"/>
    <w:rsid w:val="00951300"/>
    <w:rsid w:val="00970536"/>
    <w:rsid w:val="009A2B46"/>
    <w:rsid w:val="009A69F5"/>
    <w:rsid w:val="009B34D4"/>
    <w:rsid w:val="009D596C"/>
    <w:rsid w:val="009F52D7"/>
    <w:rsid w:val="009F6AF4"/>
    <w:rsid w:val="00A211CC"/>
    <w:rsid w:val="00A859D3"/>
    <w:rsid w:val="00AB5027"/>
    <w:rsid w:val="00AF0FB4"/>
    <w:rsid w:val="00B749F7"/>
    <w:rsid w:val="00B76F6E"/>
    <w:rsid w:val="00B8567C"/>
    <w:rsid w:val="00BA0B91"/>
    <w:rsid w:val="00C94AC7"/>
    <w:rsid w:val="00CD0F63"/>
    <w:rsid w:val="00DB4906"/>
    <w:rsid w:val="00DB6943"/>
    <w:rsid w:val="00DC19E0"/>
    <w:rsid w:val="00DF1ED2"/>
    <w:rsid w:val="00DF7931"/>
    <w:rsid w:val="00E5586A"/>
    <w:rsid w:val="00E7025A"/>
    <w:rsid w:val="00E9138B"/>
    <w:rsid w:val="00E94EC4"/>
    <w:rsid w:val="00F303BC"/>
    <w:rsid w:val="00F342CA"/>
    <w:rsid w:val="00F35AE8"/>
    <w:rsid w:val="00F441E8"/>
    <w:rsid w:val="00FA6352"/>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B7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03629C"/>
    <w:pPr>
      <w:spacing w:after="180"/>
      <w:ind w:left="568" w:hanging="284"/>
      <w:jc w:val="left"/>
    </w:pPr>
    <w:rPr>
      <w:rFonts w:eastAsia="SimSun"/>
      <w:sz w:val="20"/>
      <w:szCs w:val="20"/>
      <w:lang w:val="en-GB"/>
    </w:rPr>
  </w:style>
  <w:style w:type="character" w:customStyle="1" w:styleId="B1Char">
    <w:name w:val="B1 Char"/>
    <w:link w:val="B1"/>
    <w:qFormat/>
    <w:rsid w:val="0003629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03700179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522</Words>
  <Characters>2929</Characters>
  <Application>Microsoft Office Word</Application>
  <DocSecurity>0</DocSecurity>
  <Lines>366</Lines>
  <Paragraphs>172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6</cp:revision>
  <dcterms:created xsi:type="dcterms:W3CDTF">2022-04-24T17:35:00Z</dcterms:created>
  <dcterms:modified xsi:type="dcterms:W3CDTF">2022-04-25T22:13:00Z</dcterms:modified>
</cp:coreProperties>
</file>