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12498F3A"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5F5AF8">
        <w:rPr>
          <w:b/>
          <w:noProof/>
          <w:sz w:val="24"/>
        </w:rPr>
        <w:t>3</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9C7C14">
        <w:rPr>
          <w:b/>
          <w:noProof/>
          <w:sz w:val="24"/>
        </w:rPr>
        <w:t>20</w:t>
      </w:r>
      <w:r w:rsidR="00A8593D">
        <w:rPr>
          <w:b/>
          <w:noProof/>
          <w:sz w:val="24"/>
        </w:rPr>
        <w:t>7640</w:t>
      </w:r>
    </w:p>
    <w:p w14:paraId="5379D604" w14:textId="068FDE9E"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5F5AF8">
        <w:rPr>
          <w:rFonts w:ascii="Arial" w:hAnsi="Arial" w:cs="Arial"/>
          <w:b/>
          <w:sz w:val="24"/>
        </w:rPr>
        <w:t>May</w:t>
      </w:r>
      <w:r w:rsidR="008F67FD">
        <w:rPr>
          <w:rFonts w:ascii="Arial" w:hAnsi="Arial" w:cs="Arial"/>
          <w:b/>
          <w:sz w:val="24"/>
        </w:rPr>
        <w:t xml:space="preserve"> 202</w:t>
      </w:r>
      <w:r w:rsidR="005F5AF8">
        <w:rPr>
          <w:rFonts w:ascii="Arial" w:hAnsi="Arial" w:cs="Arial"/>
          <w:b/>
          <w:sz w:val="24"/>
        </w:rPr>
        <w:t>2</w:t>
      </w:r>
    </w:p>
    <w:p w14:paraId="04143185" w14:textId="77777777" w:rsidR="001512D7" w:rsidRPr="0010618D" w:rsidRDefault="001512D7" w:rsidP="00DC5180">
      <w:pPr>
        <w:spacing w:after="60"/>
        <w:ind w:left="1985" w:hanging="1985"/>
        <w:rPr>
          <w:rFonts w:ascii="Arial" w:hAnsi="Arial" w:cs="Arial"/>
          <w:bCs/>
        </w:rPr>
      </w:pPr>
    </w:p>
    <w:p w14:paraId="15BC7B88" w14:textId="1C10A81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95573250"/>
      <w:r w:rsidR="00FC72AF">
        <w:rPr>
          <w:rFonts w:ascii="Arial" w:hAnsi="Arial" w:cs="Arial"/>
          <w:b/>
        </w:rPr>
        <w:t xml:space="preserve">On </w:t>
      </w:r>
      <w:r w:rsidR="004735F3">
        <w:rPr>
          <w:rFonts w:ascii="Arial" w:hAnsi="Arial" w:cs="Arial"/>
          <w:b/>
        </w:rPr>
        <w:t xml:space="preserve">RAN5 </w:t>
      </w:r>
      <w:r w:rsidR="00A936E2">
        <w:rPr>
          <w:rFonts w:ascii="Arial" w:hAnsi="Arial" w:cs="Arial"/>
          <w:b/>
        </w:rPr>
        <w:t xml:space="preserve">request for change to </w:t>
      </w:r>
      <w:r w:rsidR="00B337AF">
        <w:rPr>
          <w:rFonts w:ascii="Arial" w:hAnsi="Arial" w:cs="Arial"/>
          <w:b/>
        </w:rPr>
        <w:t xml:space="preserve">FR2 UE </w:t>
      </w:r>
      <w:r w:rsidR="00D202C9">
        <w:rPr>
          <w:rFonts w:ascii="Arial" w:hAnsi="Arial" w:cs="Arial"/>
          <w:b/>
        </w:rPr>
        <w:t>relative power control tolerance requirements</w:t>
      </w:r>
      <w:bookmarkEnd w:id="2"/>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2F528E5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337AF">
        <w:rPr>
          <w:rFonts w:ascii="Arial" w:hAnsi="Arial" w:cs="Arial"/>
          <w:b/>
        </w:rPr>
        <w:t>1</w:t>
      </w:r>
      <w:r w:rsidR="003E2EC6">
        <w:rPr>
          <w:rFonts w:ascii="Arial" w:hAnsi="Arial" w:cs="Arial"/>
          <w:b/>
        </w:rPr>
        <w:t>3</w:t>
      </w:r>
      <w:r w:rsidR="00B337AF">
        <w:rPr>
          <w:rFonts w:ascii="Arial" w:hAnsi="Arial" w:cs="Arial"/>
          <w:b/>
        </w:rPr>
        <w:t>.2</w:t>
      </w:r>
      <w:r w:rsidR="003E2EC6">
        <w:rPr>
          <w:rFonts w:ascii="Arial" w:hAnsi="Arial" w:cs="Arial"/>
          <w:b/>
        </w:rPr>
        <w:t>.</w:t>
      </w:r>
      <w:r w:rsidR="00A8593D">
        <w:rPr>
          <w:rFonts w:ascii="Arial" w:hAnsi="Arial" w:cs="Arial"/>
          <w:b/>
        </w:rPr>
        <w:t>4</w:t>
      </w:r>
    </w:p>
    <w:p w14:paraId="2D4A371D" w14:textId="77777777" w:rsidR="0010618D" w:rsidRPr="005E4466" w:rsidRDefault="0010618D" w:rsidP="000F7ECB">
      <w:pPr>
        <w:spacing w:after="60"/>
        <w:ind w:left="1985" w:hanging="1985"/>
        <w:rPr>
          <w:rFonts w:ascii="Arial" w:hAnsi="Arial" w:cs="Arial"/>
          <w:b/>
        </w:rPr>
      </w:pPr>
    </w:p>
    <w:p w14:paraId="13310D75" w14:textId="28C8099E"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337AF">
        <w:rPr>
          <w:rFonts w:ascii="Arial" w:hAnsi="Arial" w:cs="Arial"/>
          <w:b/>
        </w:rPr>
        <w:t>Approval</w:t>
      </w:r>
    </w:p>
    <w:p w14:paraId="5BDE04A3" w14:textId="77777777" w:rsidR="0045428D" w:rsidRDefault="000A567D" w:rsidP="002A1C01">
      <w:pPr>
        <w:pStyle w:val="Heading1"/>
      </w:pPr>
      <w:r>
        <w:t>1.</w:t>
      </w:r>
      <w:r>
        <w:tab/>
      </w:r>
      <w:r w:rsidR="002A1C01">
        <w:t>Introduction</w:t>
      </w:r>
    </w:p>
    <w:p w14:paraId="6F64D7D3" w14:textId="3727A9BA" w:rsidR="002B2323" w:rsidRPr="002E2724" w:rsidRDefault="00D202C9" w:rsidP="002B2323">
      <w:pPr>
        <w:rPr>
          <w:rFonts w:ascii="Calibri" w:hAnsi="Calibri" w:cs="Calibri"/>
        </w:rPr>
      </w:pPr>
      <w:r>
        <w:rPr>
          <w:rFonts w:ascii="Calibri" w:hAnsi="Calibri" w:cs="Calibri"/>
        </w:rPr>
        <w:t>RAN5</w:t>
      </w:r>
      <w:r w:rsidR="008E7E2F">
        <w:rPr>
          <w:rFonts w:ascii="Calibri" w:hAnsi="Calibri" w:cs="Calibri"/>
        </w:rPr>
        <w:t xml:space="preserve"> clarif</w:t>
      </w:r>
      <w:r w:rsidR="00A936E2">
        <w:rPr>
          <w:rFonts w:ascii="Calibri" w:hAnsi="Calibri" w:cs="Calibri"/>
        </w:rPr>
        <w:t>ied</w:t>
      </w:r>
      <w:r w:rsidR="008E7E2F">
        <w:rPr>
          <w:rFonts w:ascii="Calibri" w:hAnsi="Calibri" w:cs="Calibri"/>
        </w:rPr>
        <w:t xml:space="preserve"> their </w:t>
      </w:r>
      <w:r w:rsidR="00876B4E">
        <w:rPr>
          <w:rFonts w:ascii="Calibri" w:hAnsi="Calibri" w:cs="Calibri"/>
        </w:rPr>
        <w:t xml:space="preserve">motivation for </w:t>
      </w:r>
      <w:r w:rsidR="00A936E2">
        <w:rPr>
          <w:rFonts w:ascii="Calibri" w:hAnsi="Calibri" w:cs="Calibri"/>
        </w:rPr>
        <w:t>requesting</w:t>
      </w:r>
      <w:r w:rsidR="008E7E2F">
        <w:rPr>
          <w:rFonts w:ascii="Calibri" w:hAnsi="Calibri" w:cs="Calibri"/>
        </w:rPr>
        <w:t xml:space="preserve"> a specific change to the core requirement</w:t>
      </w:r>
      <w:r w:rsidR="00A936E2">
        <w:rPr>
          <w:rFonts w:ascii="Calibri" w:hAnsi="Calibri" w:cs="Calibri"/>
        </w:rPr>
        <w:t xml:space="preserve"> [1]</w:t>
      </w:r>
      <w:r w:rsidR="00876B4E">
        <w:rPr>
          <w:rFonts w:ascii="Calibri" w:hAnsi="Calibri" w:cs="Calibri"/>
        </w:rPr>
        <w:t>. We discuss possible avenues for RAN4 to follow.</w:t>
      </w:r>
    </w:p>
    <w:p w14:paraId="0AB8A81A" w14:textId="77777777" w:rsidR="004E0CD1" w:rsidRDefault="000A567D" w:rsidP="004E0CD1">
      <w:pPr>
        <w:pStyle w:val="Heading1"/>
      </w:pPr>
      <w:r>
        <w:t xml:space="preserve">2. </w:t>
      </w:r>
      <w:r>
        <w:tab/>
      </w:r>
      <w:r w:rsidR="002A1C01">
        <w:t>Discussion</w:t>
      </w:r>
    </w:p>
    <w:p w14:paraId="073579B6" w14:textId="6A42E66D" w:rsidR="001402C2" w:rsidRDefault="001402C2" w:rsidP="00FC72AF">
      <w:pPr>
        <w:spacing w:after="120"/>
        <w:rPr>
          <w:rFonts w:asciiTheme="minorHAnsi" w:hAnsiTheme="minorHAnsi" w:cstheme="minorHAnsi"/>
        </w:rPr>
      </w:pPr>
      <w:r w:rsidRPr="00890720">
        <w:rPr>
          <w:rFonts w:asciiTheme="minorHAnsi" w:hAnsiTheme="minorHAnsi" w:cstheme="minorHAnsi"/>
        </w:rPr>
        <w:t xml:space="preserve">RAN5 </w:t>
      </w:r>
      <w:r w:rsidR="00876B4E">
        <w:rPr>
          <w:rFonts w:asciiTheme="minorHAnsi" w:hAnsiTheme="minorHAnsi" w:cstheme="minorHAnsi"/>
        </w:rPr>
        <w:t>explain that the relative power change tolerance requirement is untestable</w:t>
      </w:r>
      <w:r w:rsidR="00CC0E2A">
        <w:rPr>
          <w:rFonts w:asciiTheme="minorHAnsi" w:hAnsiTheme="minorHAnsi" w:cstheme="minorHAnsi"/>
        </w:rPr>
        <w:t xml:space="preserve"> due to a confluence of factors specific to FR2</w:t>
      </w:r>
      <w:r w:rsidR="00876B4E">
        <w:rPr>
          <w:rFonts w:asciiTheme="minorHAnsi" w:hAnsiTheme="minorHAnsi" w:cstheme="minorHAnsi"/>
        </w:rPr>
        <w:t xml:space="preserve"> [1]. They also identify how this problem may be overcome:</w:t>
      </w:r>
    </w:p>
    <w:p w14:paraId="6F403D7D" w14:textId="0DF6C54A" w:rsidR="00876B4E" w:rsidRDefault="00876B4E" w:rsidP="00FC72AF">
      <w:pPr>
        <w:spacing w:after="120"/>
        <w:rPr>
          <w:rFonts w:asciiTheme="minorHAnsi" w:hAnsiTheme="minorHAnsi" w:cstheme="minorHAnsi"/>
        </w:rPr>
      </w:pPr>
      <w:r>
        <w:rPr>
          <w:noProof/>
        </w:rPr>
        <w:drawing>
          <wp:inline distT="0" distB="0" distL="0" distR="0" wp14:anchorId="47955AFE" wp14:editId="23288D42">
            <wp:extent cx="6116320" cy="460375"/>
            <wp:effectExtent l="152400" t="152400" r="360680" b="3587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6320" cy="460375"/>
                    </a:xfrm>
                    <a:prstGeom prst="rect">
                      <a:avLst/>
                    </a:prstGeom>
                    <a:ln>
                      <a:noFill/>
                    </a:ln>
                    <a:effectLst>
                      <a:outerShdw blurRad="292100" dist="139700" dir="2700000" algn="tl" rotWithShape="0">
                        <a:srgbClr val="333333">
                          <a:alpha val="65000"/>
                        </a:srgbClr>
                      </a:outerShdw>
                    </a:effectLst>
                  </pic:spPr>
                </pic:pic>
              </a:graphicData>
            </a:graphic>
          </wp:inline>
        </w:drawing>
      </w:r>
    </w:p>
    <w:p w14:paraId="43D1B842" w14:textId="5D015947" w:rsidR="00362FDB" w:rsidRDefault="00BF2813" w:rsidP="00FC72AF">
      <w:pPr>
        <w:spacing w:after="120"/>
        <w:rPr>
          <w:rFonts w:asciiTheme="minorHAnsi" w:hAnsiTheme="minorHAnsi" w:cstheme="minorHAnsi"/>
        </w:rPr>
      </w:pPr>
      <w:r>
        <w:rPr>
          <w:rFonts w:asciiTheme="minorHAnsi" w:hAnsiTheme="minorHAnsi" w:cstheme="minorHAnsi"/>
        </w:rPr>
        <w:t>D</w:t>
      </w:r>
      <w:r w:rsidR="00876B4E">
        <w:rPr>
          <w:rFonts w:asciiTheme="minorHAnsi" w:hAnsiTheme="minorHAnsi" w:cstheme="minorHAnsi"/>
        </w:rPr>
        <w:t>iscussion</w:t>
      </w:r>
      <w:r w:rsidR="0049422E">
        <w:rPr>
          <w:rFonts w:asciiTheme="minorHAnsi" w:hAnsiTheme="minorHAnsi" w:cstheme="minorHAnsi"/>
        </w:rPr>
        <w:t xml:space="preserve"> on this subject</w:t>
      </w:r>
      <w:r w:rsidR="00876B4E">
        <w:rPr>
          <w:rFonts w:asciiTheme="minorHAnsi" w:hAnsiTheme="minorHAnsi" w:cstheme="minorHAnsi"/>
        </w:rPr>
        <w:t xml:space="preserve"> in RAN4 </w:t>
      </w:r>
      <w:r w:rsidR="003221B8">
        <w:rPr>
          <w:rFonts w:asciiTheme="minorHAnsi" w:hAnsiTheme="minorHAnsi" w:cstheme="minorHAnsi"/>
        </w:rPr>
        <w:t>remain</w:t>
      </w:r>
      <w:r w:rsidR="00876B4E">
        <w:rPr>
          <w:rFonts w:asciiTheme="minorHAnsi" w:hAnsiTheme="minorHAnsi" w:cstheme="minorHAnsi"/>
        </w:rPr>
        <w:t xml:space="preserve"> inconclusive</w:t>
      </w:r>
      <w:r w:rsidR="009C4BAA">
        <w:rPr>
          <w:rFonts w:asciiTheme="minorHAnsi" w:hAnsiTheme="minorHAnsi" w:cstheme="minorHAnsi"/>
        </w:rPr>
        <w:t xml:space="preserve"> [2]</w:t>
      </w:r>
      <w:r w:rsidR="00876B4E">
        <w:rPr>
          <w:rFonts w:asciiTheme="minorHAnsi" w:hAnsiTheme="minorHAnsi" w:cstheme="minorHAnsi"/>
        </w:rPr>
        <w:t>,</w:t>
      </w:r>
      <w:r>
        <w:rPr>
          <w:rFonts w:asciiTheme="minorHAnsi" w:hAnsiTheme="minorHAnsi" w:cstheme="minorHAnsi"/>
        </w:rPr>
        <w:t xml:space="preserve"> with valid arguments from both sides</w:t>
      </w:r>
      <w:r w:rsidR="00362FDB">
        <w:rPr>
          <w:rFonts w:asciiTheme="minorHAnsi" w:hAnsiTheme="minorHAnsi" w:cstheme="minorHAnsi"/>
        </w:rPr>
        <w:t>:</w:t>
      </w:r>
    </w:p>
    <w:p w14:paraId="2E9B6844" w14:textId="348BFBA3" w:rsidR="005E1B0E" w:rsidRDefault="006429AE" w:rsidP="00362FDB">
      <w:pPr>
        <w:pStyle w:val="ListParagraph"/>
        <w:numPr>
          <w:ilvl w:val="0"/>
          <w:numId w:val="13"/>
        </w:numPr>
        <w:spacing w:after="120"/>
        <w:rPr>
          <w:rFonts w:asciiTheme="minorHAnsi" w:hAnsiTheme="minorHAnsi" w:cstheme="minorHAnsi"/>
        </w:rPr>
      </w:pPr>
      <w:r>
        <w:rPr>
          <w:rFonts w:asciiTheme="minorHAnsi" w:hAnsiTheme="minorHAnsi" w:cstheme="minorHAnsi"/>
        </w:rPr>
        <w:t xml:space="preserve">Pro: </w:t>
      </w:r>
      <w:r w:rsidR="00362FDB">
        <w:rPr>
          <w:rFonts w:asciiTheme="minorHAnsi" w:hAnsiTheme="minorHAnsi" w:cstheme="minorHAnsi"/>
        </w:rPr>
        <w:t>The 1 dB relative power tolerance requirement is the only relevant test</w:t>
      </w:r>
      <w:r w:rsidR="00184B7B">
        <w:rPr>
          <w:rFonts w:asciiTheme="minorHAnsi" w:hAnsiTheme="minorHAnsi" w:cstheme="minorHAnsi"/>
        </w:rPr>
        <w:t xml:space="preserve"> for </w:t>
      </w:r>
      <w:r w:rsidR="00735D65">
        <w:rPr>
          <w:rFonts w:asciiTheme="minorHAnsi" w:hAnsiTheme="minorHAnsi" w:cstheme="minorHAnsi"/>
        </w:rPr>
        <w:t xml:space="preserve">accuracy of </w:t>
      </w:r>
      <w:r w:rsidR="00184B7B">
        <w:rPr>
          <w:rFonts w:asciiTheme="minorHAnsi" w:hAnsiTheme="minorHAnsi" w:cstheme="minorHAnsi"/>
        </w:rPr>
        <w:t>network commanded UL power change</w:t>
      </w:r>
      <w:r w:rsidR="005E1B0E">
        <w:rPr>
          <w:rFonts w:asciiTheme="minorHAnsi" w:hAnsiTheme="minorHAnsi" w:cstheme="minorHAnsi"/>
        </w:rPr>
        <w:t>, given the large tolerance for other conditions</w:t>
      </w:r>
    </w:p>
    <w:p w14:paraId="1AA15FFA" w14:textId="184C7557" w:rsidR="00ED6556" w:rsidRDefault="006429AE" w:rsidP="00362FDB">
      <w:pPr>
        <w:pStyle w:val="ListParagraph"/>
        <w:numPr>
          <w:ilvl w:val="0"/>
          <w:numId w:val="13"/>
        </w:numPr>
        <w:spacing w:after="120"/>
        <w:rPr>
          <w:rFonts w:asciiTheme="minorHAnsi" w:hAnsiTheme="minorHAnsi" w:cstheme="minorHAnsi"/>
        </w:rPr>
      </w:pPr>
      <w:r>
        <w:rPr>
          <w:rFonts w:asciiTheme="minorHAnsi" w:hAnsiTheme="minorHAnsi" w:cstheme="minorHAnsi"/>
        </w:rPr>
        <w:t xml:space="preserve">Con: </w:t>
      </w:r>
      <w:r w:rsidR="00A24DE4">
        <w:rPr>
          <w:rFonts w:asciiTheme="minorHAnsi" w:hAnsiTheme="minorHAnsi" w:cstheme="minorHAnsi"/>
        </w:rPr>
        <w:t xml:space="preserve">This type of requirement </w:t>
      </w:r>
      <w:r>
        <w:rPr>
          <w:rFonts w:asciiTheme="minorHAnsi" w:hAnsiTheme="minorHAnsi" w:cstheme="minorHAnsi"/>
        </w:rPr>
        <w:t xml:space="preserve">change cannot be reasonably supported by </w:t>
      </w:r>
      <w:r w:rsidR="00A24DE4">
        <w:rPr>
          <w:rFonts w:asciiTheme="minorHAnsi" w:hAnsiTheme="minorHAnsi" w:cstheme="minorHAnsi"/>
        </w:rPr>
        <w:t xml:space="preserve">existing or near future product </w:t>
      </w:r>
    </w:p>
    <w:p w14:paraId="0D5DA2B0" w14:textId="08B5994B" w:rsidR="007840D8" w:rsidRPr="007840D8" w:rsidRDefault="00ED6556" w:rsidP="007840D8">
      <w:pPr>
        <w:spacing w:after="120"/>
        <w:rPr>
          <w:rFonts w:asciiTheme="minorHAnsi" w:hAnsiTheme="minorHAnsi" w:cstheme="minorHAnsi"/>
        </w:rPr>
      </w:pPr>
      <w:r>
        <w:rPr>
          <w:rFonts w:asciiTheme="minorHAnsi" w:hAnsiTheme="minorHAnsi" w:cstheme="minorHAnsi"/>
        </w:rPr>
        <w:t xml:space="preserve">A </w:t>
      </w:r>
      <w:r w:rsidR="0074701A">
        <w:rPr>
          <w:rFonts w:asciiTheme="minorHAnsi" w:hAnsiTheme="minorHAnsi" w:cstheme="minorHAnsi"/>
        </w:rPr>
        <w:t xml:space="preserve">potential </w:t>
      </w:r>
      <w:r w:rsidR="00155027">
        <w:rPr>
          <w:rFonts w:asciiTheme="minorHAnsi" w:hAnsiTheme="minorHAnsi" w:cstheme="minorHAnsi"/>
        </w:rPr>
        <w:t>‘</w:t>
      </w:r>
      <w:r>
        <w:rPr>
          <w:rFonts w:asciiTheme="minorHAnsi" w:hAnsiTheme="minorHAnsi" w:cstheme="minorHAnsi"/>
        </w:rPr>
        <w:t>middle way</w:t>
      </w:r>
      <w:r w:rsidR="00155027">
        <w:rPr>
          <w:rFonts w:asciiTheme="minorHAnsi" w:hAnsiTheme="minorHAnsi" w:cstheme="minorHAnsi"/>
        </w:rPr>
        <w:t>’</w:t>
      </w:r>
      <w:r>
        <w:rPr>
          <w:rFonts w:asciiTheme="minorHAnsi" w:hAnsiTheme="minorHAnsi" w:cstheme="minorHAnsi"/>
        </w:rPr>
        <w:t xml:space="preserve"> is to </w:t>
      </w:r>
      <w:r w:rsidR="00AB5279">
        <w:rPr>
          <w:rFonts w:asciiTheme="minorHAnsi" w:hAnsiTheme="minorHAnsi" w:cstheme="minorHAnsi"/>
        </w:rPr>
        <w:t xml:space="preserve">agree to leave Rel-17 and earlier UEs </w:t>
      </w:r>
      <w:r w:rsidR="009C4BAA">
        <w:rPr>
          <w:rFonts w:asciiTheme="minorHAnsi" w:hAnsiTheme="minorHAnsi" w:cstheme="minorHAnsi"/>
        </w:rPr>
        <w:t>unaffected but</w:t>
      </w:r>
      <w:r w:rsidR="00AB5279">
        <w:rPr>
          <w:rFonts w:asciiTheme="minorHAnsi" w:hAnsiTheme="minorHAnsi" w:cstheme="minorHAnsi"/>
        </w:rPr>
        <w:t xml:space="preserve"> </w:t>
      </w:r>
      <w:r w:rsidR="003221B8">
        <w:rPr>
          <w:rFonts w:asciiTheme="minorHAnsi" w:hAnsiTheme="minorHAnsi" w:cstheme="minorHAnsi"/>
        </w:rPr>
        <w:t>evaluate the proposal</w:t>
      </w:r>
      <w:r w:rsidR="00B31FD3">
        <w:rPr>
          <w:rFonts w:asciiTheme="minorHAnsi" w:hAnsiTheme="minorHAnsi" w:cstheme="minorHAnsi"/>
        </w:rPr>
        <w:t xml:space="preserve"> </w:t>
      </w:r>
      <w:r w:rsidR="006223D9">
        <w:rPr>
          <w:rFonts w:asciiTheme="minorHAnsi" w:hAnsiTheme="minorHAnsi" w:cstheme="minorHAnsi"/>
        </w:rPr>
        <w:t xml:space="preserve">in </w:t>
      </w:r>
      <w:r w:rsidR="00B31FD3">
        <w:rPr>
          <w:rFonts w:asciiTheme="minorHAnsi" w:hAnsiTheme="minorHAnsi" w:cstheme="minorHAnsi"/>
        </w:rPr>
        <w:t>[3]</w:t>
      </w:r>
      <w:r w:rsidR="003221B8">
        <w:rPr>
          <w:rFonts w:asciiTheme="minorHAnsi" w:hAnsiTheme="minorHAnsi" w:cstheme="minorHAnsi"/>
        </w:rPr>
        <w:t xml:space="preserve"> for Rel-18 under </w:t>
      </w:r>
      <w:r w:rsidR="00155027">
        <w:rPr>
          <w:rFonts w:asciiTheme="minorHAnsi" w:hAnsiTheme="minorHAnsi" w:cstheme="minorHAnsi"/>
        </w:rPr>
        <w:t xml:space="preserve">the </w:t>
      </w:r>
      <w:r w:rsidR="003221B8">
        <w:rPr>
          <w:rFonts w:asciiTheme="minorHAnsi" w:hAnsiTheme="minorHAnsi" w:cstheme="minorHAnsi"/>
        </w:rPr>
        <w:t>TEI</w:t>
      </w:r>
      <w:r w:rsidR="006223D9">
        <w:rPr>
          <w:rFonts w:asciiTheme="minorHAnsi" w:hAnsiTheme="minorHAnsi" w:cstheme="minorHAnsi"/>
        </w:rPr>
        <w:t xml:space="preserve"> agenda</w:t>
      </w:r>
      <w:r w:rsidR="003221B8">
        <w:rPr>
          <w:rFonts w:asciiTheme="minorHAnsi" w:hAnsiTheme="minorHAnsi" w:cstheme="minorHAnsi"/>
        </w:rPr>
        <w:t>.</w:t>
      </w:r>
      <w:r w:rsidR="00B31FD3">
        <w:rPr>
          <w:rFonts w:asciiTheme="minorHAnsi" w:hAnsiTheme="minorHAnsi" w:cstheme="minorHAnsi"/>
        </w:rPr>
        <w:t xml:space="preserve"> The reply LS can </w:t>
      </w:r>
      <w:r w:rsidR="004960DD">
        <w:rPr>
          <w:rFonts w:asciiTheme="minorHAnsi" w:hAnsiTheme="minorHAnsi" w:cstheme="minorHAnsi"/>
        </w:rPr>
        <w:t>include this information, see annex.</w:t>
      </w:r>
    </w:p>
    <w:p w14:paraId="280FC048" w14:textId="3941158C" w:rsidR="002D653A" w:rsidRPr="00890720" w:rsidRDefault="002D653A" w:rsidP="002D653A">
      <w:pPr>
        <w:spacing w:after="120"/>
        <w:rPr>
          <w:rFonts w:asciiTheme="minorHAnsi" w:hAnsiTheme="minorHAnsi" w:cstheme="minorHAnsi"/>
          <w:b/>
          <w:bCs/>
        </w:rPr>
      </w:pPr>
      <w:r w:rsidRPr="00890720">
        <w:rPr>
          <w:rFonts w:asciiTheme="minorHAnsi" w:hAnsiTheme="minorHAnsi" w:cstheme="minorHAnsi"/>
          <w:b/>
          <w:bCs/>
        </w:rPr>
        <w:t>Proposal: RAN4 to discuss if note 2 in table 6.3.4.3-2 can apply to table 6.3.4.3-1</w:t>
      </w:r>
      <w:r w:rsidR="00511F3D" w:rsidRPr="00890720">
        <w:rPr>
          <w:rFonts w:asciiTheme="minorHAnsi" w:hAnsiTheme="minorHAnsi" w:cstheme="minorHAnsi"/>
          <w:b/>
          <w:bCs/>
        </w:rPr>
        <w:t xml:space="preserve"> also</w:t>
      </w:r>
      <w:r w:rsidRPr="00890720">
        <w:rPr>
          <w:rFonts w:asciiTheme="minorHAnsi" w:hAnsiTheme="minorHAnsi" w:cstheme="minorHAnsi"/>
          <w:b/>
          <w:bCs/>
        </w:rPr>
        <w:t>,</w:t>
      </w:r>
      <w:r w:rsidR="004960DD">
        <w:rPr>
          <w:rFonts w:asciiTheme="minorHAnsi" w:hAnsiTheme="minorHAnsi" w:cstheme="minorHAnsi"/>
          <w:b/>
          <w:bCs/>
        </w:rPr>
        <w:t xml:space="preserve"> </w:t>
      </w:r>
      <w:r w:rsidR="00897297">
        <w:rPr>
          <w:rFonts w:asciiTheme="minorHAnsi" w:hAnsiTheme="minorHAnsi" w:cstheme="minorHAnsi"/>
          <w:b/>
          <w:bCs/>
        </w:rPr>
        <w:t>for Rel-18 UEs.</w:t>
      </w:r>
      <w:r w:rsidRPr="00890720">
        <w:rPr>
          <w:rFonts w:asciiTheme="minorHAnsi" w:hAnsiTheme="minorHAnsi" w:cstheme="minorHAnsi"/>
          <w:b/>
          <w:bCs/>
        </w:rPr>
        <w:t xml:space="preserve"> </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0D8DC5A0"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876B4E">
        <w:rPr>
          <w:rFonts w:ascii="Arial" w:eastAsia="SimSun" w:hAnsi="Arial" w:cs="Arial"/>
          <w:bCs/>
          <w:sz w:val="18"/>
          <w:szCs w:val="18"/>
          <w:lang w:val="en-US" w:eastAsia="en-GB"/>
        </w:rPr>
        <w:t>200012</w:t>
      </w:r>
      <w:r w:rsidRPr="000B036D">
        <w:rPr>
          <w:rFonts w:ascii="Arial" w:eastAsia="SimSun" w:hAnsi="Arial" w:cs="Arial"/>
          <w:bCs/>
          <w:sz w:val="18"/>
          <w:szCs w:val="18"/>
          <w:lang w:val="en-US" w:eastAsia="en-GB"/>
        </w:rPr>
        <w:t>, ‘</w:t>
      </w:r>
      <w:r w:rsidR="00876B4E" w:rsidRPr="00876B4E">
        <w:rPr>
          <w:rFonts w:ascii="Arial" w:eastAsia="SimSun" w:hAnsi="Arial" w:cs="Arial"/>
          <w:bCs/>
          <w:sz w:val="18"/>
          <w:szCs w:val="18"/>
          <w:lang w:val="en-US" w:eastAsia="en-GB"/>
        </w:rPr>
        <w:t>Reply to LS (in R4-2120025) on FR2 UE relative power control tolerance requirements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w:t>
      </w:r>
      <w:r w:rsidR="00876B4E">
        <w:rPr>
          <w:rFonts w:ascii="Arial" w:eastAsia="SimSun" w:hAnsi="Arial" w:cs="Arial"/>
          <w:bCs/>
          <w:sz w:val="18"/>
          <w:szCs w:val="18"/>
          <w:lang w:val="en-US" w:eastAsia="en-GB"/>
        </w:rPr>
        <w:t>1-Bis</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876B4E">
        <w:rPr>
          <w:rFonts w:ascii="Arial" w:eastAsia="SimSun" w:hAnsi="Arial" w:cs="Arial"/>
          <w:bCs/>
          <w:sz w:val="18"/>
          <w:szCs w:val="18"/>
          <w:lang w:val="en-US" w:eastAsia="en-GB"/>
        </w:rPr>
        <w:t>Jan</w:t>
      </w:r>
      <w:r w:rsidR="00FC72AF">
        <w:rPr>
          <w:rFonts w:ascii="Arial" w:eastAsia="SimSun" w:hAnsi="Arial" w:cs="Arial"/>
          <w:bCs/>
          <w:sz w:val="18"/>
          <w:szCs w:val="18"/>
          <w:lang w:val="en-US" w:eastAsia="en-GB"/>
        </w:rPr>
        <w:t>.</w:t>
      </w:r>
      <w:r>
        <w:rPr>
          <w:rFonts w:ascii="Arial" w:eastAsia="SimSun" w:hAnsi="Arial" w:cs="Arial"/>
          <w:bCs/>
          <w:sz w:val="18"/>
          <w:szCs w:val="18"/>
          <w:lang w:val="en-US" w:eastAsia="en-GB"/>
        </w:rPr>
        <w:t xml:space="preserve"> 202</w:t>
      </w:r>
      <w:r w:rsidR="00876B4E">
        <w:rPr>
          <w:rFonts w:ascii="Arial" w:eastAsia="SimSun" w:hAnsi="Arial" w:cs="Arial"/>
          <w:bCs/>
          <w:sz w:val="18"/>
          <w:szCs w:val="18"/>
          <w:lang w:val="en-US" w:eastAsia="en-GB"/>
        </w:rPr>
        <w:t>2</w:t>
      </w:r>
    </w:p>
    <w:p w14:paraId="49D41097" w14:textId="28B21951" w:rsidR="003E2EC6" w:rsidRDefault="003E2EC6"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EC42BD">
        <w:rPr>
          <w:rFonts w:ascii="Arial" w:eastAsia="SimSun" w:hAnsi="Arial" w:cs="Arial"/>
          <w:bCs/>
          <w:sz w:val="18"/>
          <w:szCs w:val="18"/>
          <w:lang w:val="en-US" w:eastAsia="en-GB"/>
        </w:rPr>
        <w:t>206442</w:t>
      </w:r>
      <w:r w:rsidRPr="000B036D">
        <w:rPr>
          <w:rFonts w:ascii="Arial" w:eastAsia="SimSun" w:hAnsi="Arial" w:cs="Arial"/>
          <w:bCs/>
          <w:sz w:val="18"/>
          <w:szCs w:val="18"/>
          <w:lang w:val="en-US" w:eastAsia="en-GB"/>
        </w:rPr>
        <w:t>, ‘</w:t>
      </w:r>
      <w:r w:rsidR="00EC42BD" w:rsidRPr="00EC42BD">
        <w:rPr>
          <w:rFonts w:ascii="Arial" w:eastAsia="SimSun" w:hAnsi="Arial" w:cs="Arial"/>
          <w:bCs/>
          <w:sz w:val="18"/>
          <w:szCs w:val="18"/>
          <w:lang w:val="en-US" w:eastAsia="en-GB"/>
        </w:rPr>
        <w:t>Email discussion summary for [102-e][142] NR_reply_LS_UE_RF</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EC42BD">
        <w:rPr>
          <w:rFonts w:ascii="Arial" w:eastAsia="SimSun" w:hAnsi="Arial" w:cs="Arial"/>
          <w:bCs/>
          <w:sz w:val="18"/>
          <w:szCs w:val="18"/>
          <w:lang w:val="en-US" w:eastAsia="en-GB"/>
        </w:rPr>
        <w:t>Moderator (Apple)</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w:t>
      </w:r>
      <w:r w:rsidR="00EC42BD">
        <w:rPr>
          <w:rFonts w:ascii="Arial" w:eastAsia="SimSun" w:hAnsi="Arial" w:cs="Arial"/>
          <w:bCs/>
          <w:sz w:val="18"/>
          <w:szCs w:val="18"/>
          <w:lang w:val="en-US" w:eastAsia="en-GB"/>
        </w:rPr>
        <w:t>2</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EC42BD">
        <w:rPr>
          <w:rFonts w:ascii="Arial" w:eastAsia="SimSun" w:hAnsi="Arial" w:cs="Arial"/>
          <w:bCs/>
          <w:sz w:val="18"/>
          <w:szCs w:val="18"/>
          <w:lang w:val="en-US" w:eastAsia="en-GB"/>
        </w:rPr>
        <w:t>Feb.-Mar. 2022</w:t>
      </w:r>
    </w:p>
    <w:p w14:paraId="6B52BD5B" w14:textId="7AEA0634" w:rsidR="00B31FD3" w:rsidRPr="000B036D" w:rsidRDefault="00B31FD3" w:rsidP="00B31FD3">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4A5C73">
        <w:rPr>
          <w:rFonts w:ascii="Arial" w:eastAsia="SimSun" w:hAnsi="Arial" w:cs="Arial"/>
          <w:bCs/>
          <w:sz w:val="18"/>
          <w:szCs w:val="18"/>
          <w:lang w:val="en-US" w:eastAsia="en-GB"/>
        </w:rPr>
        <w:t>204623</w:t>
      </w:r>
      <w:r w:rsidRPr="000B036D">
        <w:rPr>
          <w:rFonts w:ascii="Arial" w:eastAsia="SimSun" w:hAnsi="Arial" w:cs="Arial"/>
          <w:bCs/>
          <w:sz w:val="18"/>
          <w:szCs w:val="18"/>
          <w:lang w:val="en-US" w:eastAsia="en-GB"/>
        </w:rPr>
        <w:t>, ‘</w:t>
      </w:r>
      <w:r w:rsidR="003650C3" w:rsidRPr="003650C3">
        <w:rPr>
          <w:rFonts w:ascii="Arial" w:eastAsia="SimSun" w:hAnsi="Arial" w:cs="Arial"/>
          <w:bCs/>
          <w:sz w:val="18"/>
          <w:szCs w:val="18"/>
          <w:lang w:val="en-US" w:eastAsia="en-GB"/>
        </w:rPr>
        <w:t>Draft Reply to LS on FR2 UE relative power control tolerance requirements</w:t>
      </w:r>
      <w:r w:rsidR="00AD7B3C">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4A5C73">
        <w:rPr>
          <w:rFonts w:ascii="Arial" w:eastAsia="SimSun" w:hAnsi="Arial" w:cs="Arial"/>
          <w:bCs/>
          <w:sz w:val="18"/>
          <w:szCs w:val="18"/>
          <w:lang w:val="en-US" w:eastAsia="en-GB"/>
        </w:rPr>
        <w:t>Ericsson</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w:t>
      </w:r>
      <w:r w:rsidR="004A5C73">
        <w:rPr>
          <w:rFonts w:ascii="Arial" w:eastAsia="SimSun" w:hAnsi="Arial" w:cs="Arial"/>
          <w:bCs/>
          <w:sz w:val="18"/>
          <w:szCs w:val="18"/>
          <w:lang w:val="en-US" w:eastAsia="en-GB"/>
        </w:rPr>
        <w:t>2</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4A5C73">
        <w:rPr>
          <w:rFonts w:ascii="Arial" w:eastAsia="SimSun" w:hAnsi="Arial" w:cs="Arial"/>
          <w:bCs/>
          <w:sz w:val="18"/>
          <w:szCs w:val="18"/>
          <w:lang w:val="en-US" w:eastAsia="en-GB"/>
        </w:rPr>
        <w:t>Feb</w:t>
      </w:r>
      <w:r>
        <w:rPr>
          <w:rFonts w:ascii="Arial" w:eastAsia="SimSun" w:hAnsi="Arial" w:cs="Arial"/>
          <w:bCs/>
          <w:sz w:val="18"/>
          <w:szCs w:val="18"/>
          <w:lang w:val="en-US" w:eastAsia="en-GB"/>
        </w:rPr>
        <w:t>.</w:t>
      </w:r>
      <w:r w:rsidR="002B1B6A">
        <w:rPr>
          <w:rFonts w:ascii="Arial" w:eastAsia="SimSun" w:hAnsi="Arial" w:cs="Arial"/>
          <w:bCs/>
          <w:sz w:val="18"/>
          <w:szCs w:val="18"/>
          <w:lang w:val="en-US" w:eastAsia="en-GB"/>
        </w:rPr>
        <w:t>-Mar.</w:t>
      </w:r>
      <w:r>
        <w:rPr>
          <w:rFonts w:ascii="Arial" w:eastAsia="SimSun" w:hAnsi="Arial" w:cs="Arial"/>
          <w:bCs/>
          <w:sz w:val="18"/>
          <w:szCs w:val="18"/>
          <w:lang w:val="en-US" w:eastAsia="en-GB"/>
        </w:rPr>
        <w:t xml:space="preserve"> 202</w:t>
      </w:r>
      <w:r w:rsidR="002B1B6A">
        <w:rPr>
          <w:rFonts w:ascii="Arial" w:eastAsia="SimSun" w:hAnsi="Arial" w:cs="Arial"/>
          <w:bCs/>
          <w:sz w:val="18"/>
          <w:szCs w:val="18"/>
          <w:lang w:val="en-US" w:eastAsia="en-GB"/>
        </w:rPr>
        <w:t>2</w:t>
      </w:r>
    </w:p>
    <w:p w14:paraId="7FEABC9D" w14:textId="0806DA96" w:rsidR="0080106A" w:rsidRDefault="0080106A">
      <w:pPr>
        <w:spacing w:after="0"/>
        <w:rPr>
          <w:rFonts w:ascii="Arial" w:eastAsia="SimSun" w:hAnsi="Arial" w:cs="Arial"/>
          <w:bCs/>
          <w:sz w:val="18"/>
          <w:szCs w:val="18"/>
          <w:lang w:val="en-US" w:eastAsia="en-GB"/>
        </w:rPr>
      </w:pPr>
      <w:r>
        <w:rPr>
          <w:rFonts w:ascii="Arial" w:eastAsia="SimSun" w:hAnsi="Arial" w:cs="Arial"/>
          <w:bCs/>
          <w:sz w:val="18"/>
          <w:szCs w:val="18"/>
          <w:lang w:val="en-US" w:eastAsia="en-GB"/>
        </w:rPr>
        <w:br w:type="page"/>
      </w:r>
    </w:p>
    <w:p w14:paraId="797567D1" w14:textId="1734BB08" w:rsidR="0080106A" w:rsidRPr="00B93639" w:rsidRDefault="0080106A" w:rsidP="0080106A">
      <w:pPr>
        <w:tabs>
          <w:tab w:val="right" w:pos="9639"/>
        </w:tabs>
        <w:rPr>
          <w:rFonts w:ascii="Arial" w:hAnsi="Arial" w:cs="Arial"/>
          <w:b/>
          <w:bCs/>
          <w:sz w:val="24"/>
          <w:szCs w:val="24"/>
        </w:rPr>
      </w:pPr>
      <w:r w:rsidRPr="00B93639">
        <w:rPr>
          <w:rFonts w:ascii="Arial" w:hAnsi="Arial" w:cs="Arial"/>
          <w:b/>
          <w:bCs/>
          <w:sz w:val="24"/>
          <w:szCs w:val="24"/>
        </w:rPr>
        <w:lastRenderedPageBreak/>
        <w:t>3GPP TSG-RAN WG4 Meeting #</w:t>
      </w:r>
      <w:r>
        <w:rPr>
          <w:rFonts w:ascii="Arial" w:hAnsi="Arial" w:cs="Arial"/>
          <w:b/>
          <w:bCs/>
          <w:sz w:val="24"/>
          <w:szCs w:val="24"/>
        </w:rPr>
        <w:t>10</w:t>
      </w:r>
      <w:r w:rsidR="00633EDA">
        <w:rPr>
          <w:rFonts w:ascii="Arial" w:hAnsi="Arial" w:cs="Arial"/>
          <w:b/>
          <w:bCs/>
          <w:sz w:val="24"/>
          <w:szCs w:val="24"/>
        </w:rPr>
        <w:t>3</w:t>
      </w:r>
      <w:r>
        <w:rPr>
          <w:rFonts w:ascii="Arial" w:hAnsi="Arial" w:cs="Arial"/>
          <w:b/>
          <w:bCs/>
          <w:sz w:val="24"/>
          <w:szCs w:val="24"/>
        </w:rPr>
        <w:t>-e</w:t>
      </w:r>
      <w:r w:rsidRPr="00B93639">
        <w:rPr>
          <w:rFonts w:ascii="Arial" w:hAnsi="Arial" w:cs="Arial"/>
          <w:b/>
          <w:bCs/>
          <w:sz w:val="24"/>
          <w:szCs w:val="24"/>
        </w:rPr>
        <w:tab/>
        <w:t>R4-</w:t>
      </w:r>
      <w:r>
        <w:rPr>
          <w:rFonts w:ascii="Arial" w:hAnsi="Arial" w:cs="Arial"/>
          <w:b/>
          <w:bCs/>
          <w:sz w:val="24"/>
          <w:szCs w:val="24"/>
        </w:rPr>
        <w:t>22XXXXX</w:t>
      </w:r>
    </w:p>
    <w:p w14:paraId="281CC3A6" w14:textId="7EC55BD4" w:rsidR="0080106A" w:rsidRPr="00B93639" w:rsidRDefault="0080106A" w:rsidP="0080106A">
      <w:pPr>
        <w:rPr>
          <w:rFonts w:ascii="Arial" w:hAnsi="Arial" w:cs="Arial"/>
          <w:color w:val="000000"/>
        </w:rPr>
      </w:pPr>
      <w:r>
        <w:rPr>
          <w:rFonts w:ascii="Arial" w:hAnsi="Arial" w:cs="Arial"/>
          <w:b/>
          <w:bCs/>
          <w:color w:val="000000"/>
          <w:sz w:val="24"/>
          <w:szCs w:val="24"/>
        </w:rPr>
        <w:t>Electronic meeting</w:t>
      </w:r>
      <w:r w:rsidRPr="00B93639">
        <w:rPr>
          <w:rFonts w:ascii="Arial" w:hAnsi="Arial" w:cs="Arial"/>
          <w:b/>
          <w:bCs/>
          <w:color w:val="000000"/>
          <w:sz w:val="24"/>
          <w:szCs w:val="24"/>
        </w:rPr>
        <w:t xml:space="preserve">, </w:t>
      </w:r>
      <w:r w:rsidR="00633EDA">
        <w:rPr>
          <w:rFonts w:ascii="Arial" w:hAnsi="Arial" w:cs="Arial"/>
          <w:b/>
          <w:bCs/>
          <w:color w:val="000000"/>
          <w:sz w:val="24"/>
          <w:szCs w:val="24"/>
        </w:rPr>
        <w:t>May</w:t>
      </w:r>
      <w:r w:rsidRPr="00B93639">
        <w:rPr>
          <w:rFonts w:ascii="Arial" w:hAnsi="Arial" w:cs="Arial"/>
          <w:b/>
          <w:bCs/>
          <w:color w:val="000000"/>
          <w:sz w:val="24"/>
          <w:szCs w:val="24"/>
        </w:rPr>
        <w:t xml:space="preserve"> 20</w:t>
      </w:r>
      <w:r w:rsidR="00633EDA">
        <w:rPr>
          <w:rFonts w:ascii="Arial" w:hAnsi="Arial" w:cs="Arial"/>
          <w:b/>
          <w:bCs/>
          <w:color w:val="000000"/>
          <w:sz w:val="24"/>
          <w:szCs w:val="24"/>
        </w:rPr>
        <w:t>22</w:t>
      </w:r>
    </w:p>
    <w:p w14:paraId="1ADA6863" w14:textId="16D8DBA9" w:rsidR="0080106A" w:rsidRDefault="00181923" w:rsidP="0080106A">
      <w:pPr>
        <w:spacing w:before="240" w:after="60"/>
        <w:ind w:left="1701" w:hanging="1701"/>
        <w:outlineLvl w:val="0"/>
        <w:rPr>
          <w:rFonts w:ascii="Arial" w:hAnsi="Arial" w:cs="Arial"/>
          <w:b/>
          <w:bCs/>
          <w:color w:val="000000"/>
          <w:kern w:val="28"/>
        </w:rPr>
      </w:pPr>
      <w:r>
        <w:rPr>
          <w:rFonts w:ascii="Arial" w:hAnsi="Arial" w:cs="Arial"/>
          <w:b/>
          <w:bCs/>
          <w:color w:val="000000"/>
          <w:kern w:val="28"/>
        </w:rPr>
        <w:t>:</w:t>
      </w:r>
    </w:p>
    <w:p w14:paraId="186FA469" w14:textId="0689EEDD" w:rsidR="00181923" w:rsidRDefault="00181923" w:rsidP="0080106A">
      <w:pPr>
        <w:spacing w:before="240" w:after="60"/>
        <w:ind w:left="1701" w:hanging="1701"/>
        <w:outlineLvl w:val="0"/>
        <w:rPr>
          <w:rFonts w:ascii="Arial" w:hAnsi="Arial" w:cs="Arial"/>
          <w:b/>
          <w:bCs/>
          <w:color w:val="000000"/>
          <w:kern w:val="28"/>
        </w:rPr>
      </w:pPr>
      <w:r>
        <w:rPr>
          <w:rFonts w:ascii="Arial" w:hAnsi="Arial" w:cs="Arial"/>
          <w:b/>
          <w:bCs/>
          <w:color w:val="000000"/>
          <w:kern w:val="28"/>
        </w:rPr>
        <w:t>:</w:t>
      </w:r>
    </w:p>
    <w:p w14:paraId="749D35DA" w14:textId="45400FB0" w:rsidR="00181923" w:rsidRPr="00B93639" w:rsidRDefault="00181923" w:rsidP="0080106A">
      <w:pPr>
        <w:spacing w:before="240" w:after="60"/>
        <w:ind w:left="1701" w:hanging="1701"/>
        <w:outlineLvl w:val="0"/>
        <w:rPr>
          <w:rFonts w:ascii="Arial" w:hAnsi="Arial" w:cs="Arial"/>
          <w:b/>
          <w:bCs/>
          <w:kern w:val="28"/>
        </w:rPr>
      </w:pPr>
      <w:r>
        <w:rPr>
          <w:rFonts w:ascii="Arial" w:hAnsi="Arial" w:cs="Arial"/>
          <w:b/>
          <w:bCs/>
          <w:color w:val="000000"/>
          <w:kern w:val="28"/>
        </w:rPr>
        <w:t>:</w:t>
      </w:r>
    </w:p>
    <w:p w14:paraId="47E352F0" w14:textId="77777777" w:rsidR="0080106A" w:rsidRPr="00B93639" w:rsidRDefault="0080106A" w:rsidP="0080106A">
      <w:pPr>
        <w:pBdr>
          <w:bottom w:val="single" w:sz="4" w:space="1" w:color="auto"/>
        </w:pBdr>
        <w:rPr>
          <w:rFonts w:ascii="Arial" w:hAnsi="Arial" w:cs="Arial"/>
        </w:rPr>
      </w:pPr>
    </w:p>
    <w:p w14:paraId="76F1AB22" w14:textId="77777777" w:rsidR="0080106A" w:rsidRPr="00B93639" w:rsidRDefault="0080106A" w:rsidP="0080106A">
      <w:pPr>
        <w:rPr>
          <w:rFonts w:ascii="Arial" w:hAnsi="Arial" w:cs="Arial"/>
        </w:rPr>
      </w:pPr>
    </w:p>
    <w:p w14:paraId="303F3169" w14:textId="77777777" w:rsidR="0080106A" w:rsidRPr="00B22B1D" w:rsidRDefault="0080106A" w:rsidP="0080106A">
      <w:pPr>
        <w:spacing w:after="120"/>
        <w:rPr>
          <w:rFonts w:ascii="Arial" w:hAnsi="Arial" w:cs="Arial"/>
          <w:b/>
        </w:rPr>
      </w:pPr>
      <w:r w:rsidRPr="00B93639">
        <w:rPr>
          <w:rFonts w:ascii="Arial" w:hAnsi="Arial" w:cs="Arial"/>
          <w:b/>
        </w:rPr>
        <w:t>1. Overall Description:</w:t>
      </w:r>
    </w:p>
    <w:p w14:paraId="03575EF1" w14:textId="19424F18" w:rsidR="0080106A" w:rsidRDefault="0080106A" w:rsidP="0080106A">
      <w:pPr>
        <w:rPr>
          <w:rFonts w:ascii="Arial" w:hAnsi="Arial" w:cs="Arial"/>
        </w:rPr>
      </w:pPr>
      <w:r>
        <w:rPr>
          <w:rFonts w:ascii="Arial" w:hAnsi="Arial" w:cs="Arial"/>
        </w:rPr>
        <w:t>RAN4 would like to thank RAN5 for the Reply LS in R5-218231. Regarding the action</w:t>
      </w:r>
      <w:r w:rsidR="002B203E">
        <w:rPr>
          <w:rFonts w:ascii="Arial" w:hAnsi="Arial" w:cs="Arial"/>
        </w:rPr>
        <w:t>:</w:t>
      </w:r>
    </w:p>
    <w:p w14:paraId="49E1F634" w14:textId="77777777" w:rsidR="0080106A" w:rsidRDefault="0080106A" w:rsidP="0080106A">
      <w:pPr>
        <w:rPr>
          <w:rFonts w:ascii="Arial" w:hAnsi="Arial" w:cs="Arial"/>
        </w:rPr>
      </w:pPr>
    </w:p>
    <w:p w14:paraId="7CAEFAA2" w14:textId="77777777" w:rsidR="0080106A" w:rsidRDefault="0080106A" w:rsidP="0080106A">
      <w:pPr>
        <w:ind w:left="720"/>
        <w:rPr>
          <w:rFonts w:ascii="Arial" w:hAnsi="Arial" w:cs="Arial"/>
        </w:rPr>
      </w:pPr>
      <w:r w:rsidRPr="002807EA">
        <w:rPr>
          <w:rFonts w:ascii="Arial" w:hAnsi="Arial" w:cs="Arial"/>
        </w:rPr>
        <w:t xml:space="preserve">RAN5 respectfully asks RAN4 to </w:t>
      </w:r>
      <w:r>
        <w:rPr>
          <w:rFonts w:ascii="Arial" w:hAnsi="Arial" w:cs="Arial"/>
        </w:rPr>
        <w:t xml:space="preserve">consider a </w:t>
      </w:r>
      <w:r w:rsidRPr="002807EA">
        <w:rPr>
          <w:rFonts w:ascii="Arial" w:hAnsi="Arial" w:cs="Arial"/>
        </w:rPr>
        <w:t xml:space="preserve">review </w:t>
      </w:r>
      <w:r>
        <w:rPr>
          <w:rFonts w:ascii="Arial" w:hAnsi="Arial" w:cs="Arial"/>
        </w:rPr>
        <w:t xml:space="preserve">of </w:t>
      </w:r>
      <w:r w:rsidRPr="002807EA">
        <w:rPr>
          <w:rFonts w:ascii="Arial" w:hAnsi="Arial" w:cs="Arial"/>
        </w:rPr>
        <w:t xml:space="preserve">the minimum conformance requirement for relative power tolerance taking into account that </w:t>
      </w:r>
      <w:r>
        <w:rPr>
          <w:rFonts w:ascii="Arial" w:hAnsi="Arial" w:cs="Arial"/>
        </w:rPr>
        <w:t xml:space="preserve">the </w:t>
      </w:r>
      <w:r w:rsidRPr="002807EA">
        <w:rPr>
          <w:rFonts w:ascii="Arial" w:hAnsi="Arial" w:cs="Arial"/>
        </w:rPr>
        <w:t>current requirement is considered untestable by RAN5</w:t>
      </w:r>
      <w:r>
        <w:rPr>
          <w:rFonts w:ascii="Arial" w:hAnsi="Arial" w:cs="Arial"/>
        </w:rPr>
        <w:t xml:space="preserve"> and to provide feedback on any potential updates to the specification</w:t>
      </w:r>
    </w:p>
    <w:p w14:paraId="5FD21F92" w14:textId="77777777" w:rsidR="0080106A" w:rsidRDefault="0080106A" w:rsidP="0080106A">
      <w:pPr>
        <w:rPr>
          <w:rFonts w:ascii="Arial" w:hAnsi="Arial" w:cs="Arial"/>
        </w:rPr>
      </w:pPr>
    </w:p>
    <w:p w14:paraId="3D0EFC30" w14:textId="5A79F533" w:rsidR="0080106A" w:rsidRDefault="0080106A" w:rsidP="007C58DD">
      <w:pPr>
        <w:rPr>
          <w:rFonts w:ascii="Arial" w:hAnsi="Arial" w:cs="Arial"/>
        </w:rPr>
      </w:pPr>
      <w:r>
        <w:rPr>
          <w:rFonts w:ascii="Arial" w:hAnsi="Arial" w:cs="Arial"/>
        </w:rPr>
        <w:t>RAN4</w:t>
      </w:r>
      <w:r w:rsidR="002B203E">
        <w:rPr>
          <w:rFonts w:ascii="Arial" w:hAnsi="Arial" w:cs="Arial"/>
        </w:rPr>
        <w:t xml:space="preserve"> appreciate </w:t>
      </w:r>
      <w:r w:rsidR="00A34BE6">
        <w:rPr>
          <w:rFonts w:ascii="Arial" w:hAnsi="Arial" w:cs="Arial"/>
        </w:rPr>
        <w:t>the testability challenge</w:t>
      </w:r>
      <w:r w:rsidR="00EB7F3B">
        <w:rPr>
          <w:rFonts w:ascii="Arial" w:hAnsi="Arial" w:cs="Arial"/>
        </w:rPr>
        <w:t xml:space="preserve"> posed by the requirement</w:t>
      </w:r>
      <w:r w:rsidR="00A33A89">
        <w:rPr>
          <w:rFonts w:ascii="Arial" w:hAnsi="Arial" w:cs="Arial"/>
        </w:rPr>
        <w:t xml:space="preserve">. </w:t>
      </w:r>
      <w:r w:rsidR="007C58DD">
        <w:rPr>
          <w:rFonts w:ascii="Arial" w:hAnsi="Arial" w:cs="Arial"/>
        </w:rPr>
        <w:t xml:space="preserve">RAN4 </w:t>
      </w:r>
      <w:r w:rsidR="00611E9C">
        <w:rPr>
          <w:rFonts w:ascii="Arial" w:hAnsi="Arial" w:cs="Arial"/>
        </w:rPr>
        <w:t>has agreed to</w:t>
      </w:r>
      <w:r w:rsidR="007C58DD">
        <w:rPr>
          <w:rFonts w:ascii="Arial" w:hAnsi="Arial" w:cs="Arial"/>
        </w:rPr>
        <w:t xml:space="preserve"> evaluat</w:t>
      </w:r>
      <w:r w:rsidR="00611E9C">
        <w:rPr>
          <w:rFonts w:ascii="Arial" w:hAnsi="Arial" w:cs="Arial"/>
        </w:rPr>
        <w:t>e</w:t>
      </w:r>
      <w:r w:rsidR="007C58DD">
        <w:rPr>
          <w:rFonts w:ascii="Arial" w:hAnsi="Arial" w:cs="Arial"/>
        </w:rPr>
        <w:t xml:space="preserve"> this proposal from RAN5 for Rel-18.</w:t>
      </w:r>
      <w:r>
        <w:rPr>
          <w:rFonts w:ascii="Arial" w:hAnsi="Arial" w:cs="Arial"/>
        </w:rPr>
        <w:t xml:space="preserve"> </w:t>
      </w:r>
      <w:r w:rsidR="00F0335F">
        <w:rPr>
          <w:rFonts w:ascii="Arial" w:hAnsi="Arial" w:cs="Arial"/>
        </w:rPr>
        <w:t xml:space="preserve">An interim test method that only verifies the requirements as they stand today must be employed for </w:t>
      </w:r>
      <w:r w:rsidR="00AF391D">
        <w:rPr>
          <w:rFonts w:ascii="Arial" w:hAnsi="Arial" w:cs="Arial"/>
        </w:rPr>
        <w:t>UEs from earlier releases</w:t>
      </w:r>
      <w:r w:rsidR="00EC0C2D">
        <w:rPr>
          <w:rFonts w:ascii="Arial" w:hAnsi="Arial" w:cs="Arial"/>
        </w:rPr>
        <w:t>.</w:t>
      </w:r>
    </w:p>
    <w:p w14:paraId="0472C089" w14:textId="730C89D1" w:rsidR="0080106A" w:rsidRPr="00B93639" w:rsidRDefault="0080106A" w:rsidP="0080106A">
      <w:pPr>
        <w:spacing w:after="120"/>
        <w:ind w:left="993" w:hanging="993"/>
        <w:rPr>
          <w:rFonts w:ascii="Arial" w:hAnsi="Arial" w:cs="Arial"/>
          <w:b/>
          <w:color w:val="000000"/>
        </w:rPr>
      </w:pPr>
      <w:r w:rsidRPr="00B93639">
        <w:rPr>
          <w:rFonts w:ascii="Arial" w:hAnsi="Arial" w:cs="Arial"/>
          <w:b/>
          <w:color w:val="000000"/>
        </w:rPr>
        <w:tab/>
      </w:r>
    </w:p>
    <w:p w14:paraId="4150FF4B" w14:textId="77777777" w:rsidR="0080106A" w:rsidRPr="00B93639" w:rsidRDefault="0080106A" w:rsidP="0080106A">
      <w:pPr>
        <w:spacing w:after="120"/>
        <w:ind w:left="993" w:hanging="993"/>
        <w:rPr>
          <w:rFonts w:ascii="Arial" w:hAnsi="Arial" w:cs="Arial"/>
        </w:rPr>
      </w:pPr>
    </w:p>
    <w:p w14:paraId="5B5EAA93" w14:textId="0782EB81" w:rsidR="0080106A" w:rsidRPr="00B93639" w:rsidRDefault="007C58DD" w:rsidP="0080106A">
      <w:pPr>
        <w:spacing w:after="120"/>
        <w:ind w:left="993" w:hanging="993"/>
        <w:rPr>
          <w:rFonts w:ascii="Arial" w:hAnsi="Arial" w:cs="Arial"/>
          <w:b/>
          <w:color w:val="000000"/>
        </w:rPr>
      </w:pPr>
      <w:r>
        <w:rPr>
          <w:rFonts w:ascii="Arial" w:hAnsi="Arial" w:cs="Arial"/>
          <w:b/>
        </w:rPr>
        <w:t>2</w:t>
      </w:r>
      <w:r w:rsidR="0080106A" w:rsidRPr="00B93639">
        <w:rPr>
          <w:rFonts w:ascii="Arial" w:hAnsi="Arial" w:cs="Arial"/>
          <w:b/>
        </w:rPr>
        <w:t xml:space="preserve">. </w:t>
      </w:r>
      <w:r w:rsidR="0080106A" w:rsidRPr="00B93639">
        <w:rPr>
          <w:rFonts w:ascii="Arial" w:hAnsi="Arial" w:cs="Arial"/>
          <w:b/>
          <w:color w:val="000000"/>
        </w:rPr>
        <w:t>Date of Next RAN WG4 Meetings:</w:t>
      </w:r>
    </w:p>
    <w:p w14:paraId="1C1146C8" w14:textId="0F968B36" w:rsidR="0080106A" w:rsidRPr="00E06AD6" w:rsidRDefault="0080106A" w:rsidP="0080106A">
      <w:pPr>
        <w:tabs>
          <w:tab w:val="left" w:pos="5103"/>
        </w:tabs>
        <w:spacing w:after="120"/>
        <w:ind w:left="2268" w:hanging="2268"/>
        <w:rPr>
          <w:rFonts w:ascii="Arial" w:hAnsi="Arial" w:cs="Arial"/>
          <w:bCs/>
          <w:color w:val="000000"/>
          <w:lang w:val="en-US"/>
        </w:rPr>
      </w:pPr>
      <w:r w:rsidRPr="00E06AD6">
        <w:rPr>
          <w:rFonts w:ascii="Arial" w:hAnsi="Arial" w:cs="Arial"/>
          <w:bCs/>
          <w:color w:val="000000"/>
          <w:lang w:val="en-US"/>
        </w:rPr>
        <w:t>3GPPRAN4#10</w:t>
      </w:r>
      <w:r w:rsidR="00940590">
        <w:rPr>
          <w:rFonts w:ascii="Arial" w:hAnsi="Arial" w:cs="Arial"/>
          <w:bCs/>
          <w:color w:val="000000"/>
          <w:lang w:val="en-US"/>
        </w:rPr>
        <w:t>4</w:t>
      </w:r>
      <w:r w:rsidRPr="00E06AD6">
        <w:rPr>
          <w:rFonts w:ascii="Arial" w:hAnsi="Arial" w:cs="Arial"/>
          <w:bCs/>
          <w:color w:val="000000"/>
          <w:lang w:val="en-US"/>
        </w:rPr>
        <w:t>-e</w:t>
      </w:r>
      <w:r w:rsidRPr="00E06AD6">
        <w:rPr>
          <w:rFonts w:ascii="Arial" w:hAnsi="Arial" w:cs="Arial"/>
          <w:bCs/>
          <w:color w:val="000000"/>
          <w:lang w:val="en-US"/>
        </w:rPr>
        <w:tab/>
      </w:r>
      <w:r w:rsidR="00224B2F">
        <w:rPr>
          <w:rFonts w:ascii="Arial" w:hAnsi="Arial" w:cs="Arial"/>
          <w:bCs/>
          <w:color w:val="000000"/>
          <w:lang w:val="en-US"/>
        </w:rPr>
        <w:tab/>
      </w:r>
      <w:r w:rsidRPr="00E06AD6">
        <w:rPr>
          <w:rFonts w:ascii="Arial" w:hAnsi="Arial" w:cs="Arial"/>
          <w:bCs/>
          <w:color w:val="000000"/>
          <w:lang w:val="en-US"/>
        </w:rPr>
        <w:t xml:space="preserve"> August 2022</w:t>
      </w:r>
      <w:r w:rsidRPr="00E06AD6">
        <w:rPr>
          <w:rFonts w:ascii="Arial" w:hAnsi="Arial" w:cs="Arial"/>
          <w:bCs/>
          <w:color w:val="000000"/>
          <w:lang w:val="en-US"/>
        </w:rPr>
        <w:tab/>
      </w:r>
      <w:r w:rsidR="00224B2F">
        <w:rPr>
          <w:rFonts w:ascii="Arial" w:hAnsi="Arial" w:cs="Arial"/>
          <w:bCs/>
          <w:color w:val="000000"/>
          <w:lang w:val="en-US"/>
        </w:rPr>
        <w:tab/>
      </w:r>
      <w:r w:rsidRPr="00E06AD6">
        <w:rPr>
          <w:rFonts w:ascii="Arial" w:hAnsi="Arial" w:cs="Arial"/>
          <w:bCs/>
          <w:color w:val="000000"/>
          <w:lang w:val="en-US"/>
        </w:rPr>
        <w:t>To</w:t>
      </w:r>
      <w:r w:rsidR="00224B2F">
        <w:rPr>
          <w:rFonts w:ascii="Arial" w:hAnsi="Arial" w:cs="Arial"/>
          <w:bCs/>
          <w:color w:val="000000"/>
          <w:lang w:val="en-US"/>
        </w:rPr>
        <w:t>u</w:t>
      </w:r>
      <w:r w:rsidRPr="00E06AD6">
        <w:rPr>
          <w:rFonts w:ascii="Arial" w:hAnsi="Arial" w:cs="Arial"/>
          <w:bCs/>
          <w:color w:val="000000"/>
          <w:lang w:val="en-US"/>
        </w:rPr>
        <w:t>louse, FR</w:t>
      </w:r>
    </w:p>
    <w:p w14:paraId="5DD5340E" w14:textId="77777777" w:rsidR="0080106A" w:rsidRPr="00E06AD6" w:rsidRDefault="0080106A" w:rsidP="0080106A">
      <w:pPr>
        <w:pStyle w:val="BodyText"/>
        <w:rPr>
          <w:lang w:val="en-US"/>
        </w:rPr>
      </w:pPr>
    </w:p>
    <w:p w14:paraId="09FC5050" w14:textId="77777777" w:rsidR="00B31FD3" w:rsidRPr="000B036D" w:rsidRDefault="00B31FD3" w:rsidP="00B31FD3">
      <w:pPr>
        <w:ind w:left="720"/>
        <w:rPr>
          <w:rFonts w:ascii="Arial" w:eastAsia="SimSun" w:hAnsi="Arial" w:cs="Arial"/>
          <w:bCs/>
          <w:sz w:val="18"/>
          <w:szCs w:val="18"/>
          <w:lang w:val="en-US" w:eastAsia="en-GB"/>
        </w:rPr>
      </w:pPr>
    </w:p>
    <w:sectPr w:rsidR="00B31FD3"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1B7C59"/>
    <w:multiLevelType w:val="hybridMultilevel"/>
    <w:tmpl w:val="B8E80DD2"/>
    <w:lvl w:ilvl="0" w:tplc="7256F1B8">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56092"/>
    <w:multiLevelType w:val="hybridMultilevel"/>
    <w:tmpl w:val="F5E4D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1"/>
  </w:num>
  <w:num w:numId="4">
    <w:abstractNumId w:val="2"/>
  </w:num>
  <w:num w:numId="5">
    <w:abstractNumId w:val="1"/>
  </w:num>
  <w:num w:numId="6">
    <w:abstractNumId w:val="0"/>
  </w:num>
  <w:num w:numId="7">
    <w:abstractNumId w:val="10"/>
  </w:num>
  <w:num w:numId="8">
    <w:abstractNumId w:val="9"/>
  </w:num>
  <w:num w:numId="9">
    <w:abstractNumId w:val="8"/>
  </w:num>
  <w:num w:numId="10">
    <w:abstractNumId w:val="12"/>
  </w:num>
  <w:num w:numId="11">
    <w:abstractNumId w:val="6"/>
  </w:num>
  <w:num w:numId="12">
    <w:abstractNumId w:val="4"/>
  </w:num>
  <w:num w:numId="1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0C79"/>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027"/>
    <w:rsid w:val="00155E5E"/>
    <w:rsid w:val="00155EE5"/>
    <w:rsid w:val="00156109"/>
    <w:rsid w:val="00156B5E"/>
    <w:rsid w:val="00157EA2"/>
    <w:rsid w:val="00160834"/>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1923"/>
    <w:rsid w:val="00183945"/>
    <w:rsid w:val="00183B37"/>
    <w:rsid w:val="00184B7B"/>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39F0"/>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07E57"/>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4B2F"/>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1B6A"/>
    <w:rsid w:val="002B203E"/>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C7397"/>
    <w:rsid w:val="002D0370"/>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21B8"/>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57EE1"/>
    <w:rsid w:val="0036016D"/>
    <w:rsid w:val="0036020C"/>
    <w:rsid w:val="003612B6"/>
    <w:rsid w:val="003615C7"/>
    <w:rsid w:val="00361A06"/>
    <w:rsid w:val="003626DF"/>
    <w:rsid w:val="00362FDB"/>
    <w:rsid w:val="003633FE"/>
    <w:rsid w:val="00363A99"/>
    <w:rsid w:val="00364D65"/>
    <w:rsid w:val="003650C3"/>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76EC"/>
    <w:rsid w:val="003E0174"/>
    <w:rsid w:val="003E0EF6"/>
    <w:rsid w:val="003E0F2B"/>
    <w:rsid w:val="003E11D3"/>
    <w:rsid w:val="003E13CC"/>
    <w:rsid w:val="003E1E32"/>
    <w:rsid w:val="003E2EC6"/>
    <w:rsid w:val="003E3399"/>
    <w:rsid w:val="003E427D"/>
    <w:rsid w:val="003E4CBC"/>
    <w:rsid w:val="003E53A5"/>
    <w:rsid w:val="003E5FB9"/>
    <w:rsid w:val="003E6877"/>
    <w:rsid w:val="003E722B"/>
    <w:rsid w:val="003E7ADB"/>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5F3"/>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22E"/>
    <w:rsid w:val="0049485A"/>
    <w:rsid w:val="004958EA"/>
    <w:rsid w:val="004960DD"/>
    <w:rsid w:val="00496FBC"/>
    <w:rsid w:val="00496FCF"/>
    <w:rsid w:val="00497485"/>
    <w:rsid w:val="004976F7"/>
    <w:rsid w:val="004979CB"/>
    <w:rsid w:val="00497A24"/>
    <w:rsid w:val="00497C68"/>
    <w:rsid w:val="004A01CF"/>
    <w:rsid w:val="004A0AFB"/>
    <w:rsid w:val="004A1EAB"/>
    <w:rsid w:val="004A39D7"/>
    <w:rsid w:val="004A4D20"/>
    <w:rsid w:val="004A4E24"/>
    <w:rsid w:val="004A5C73"/>
    <w:rsid w:val="004A635E"/>
    <w:rsid w:val="004A737C"/>
    <w:rsid w:val="004B0DFB"/>
    <w:rsid w:val="004B13D9"/>
    <w:rsid w:val="004B1886"/>
    <w:rsid w:val="004B2805"/>
    <w:rsid w:val="004B32D3"/>
    <w:rsid w:val="004B375E"/>
    <w:rsid w:val="004B5686"/>
    <w:rsid w:val="004B5BD1"/>
    <w:rsid w:val="004B6C83"/>
    <w:rsid w:val="004B73EF"/>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58B"/>
    <w:rsid w:val="00507ACB"/>
    <w:rsid w:val="00507D16"/>
    <w:rsid w:val="00510D5C"/>
    <w:rsid w:val="00511F3D"/>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166"/>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772F0"/>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B0E"/>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5AF8"/>
    <w:rsid w:val="005F65DE"/>
    <w:rsid w:val="005F699B"/>
    <w:rsid w:val="00600881"/>
    <w:rsid w:val="00600A82"/>
    <w:rsid w:val="00600F78"/>
    <w:rsid w:val="00601B1E"/>
    <w:rsid w:val="00602521"/>
    <w:rsid w:val="00602D50"/>
    <w:rsid w:val="00603105"/>
    <w:rsid w:val="0060402D"/>
    <w:rsid w:val="006042B7"/>
    <w:rsid w:val="00606A5C"/>
    <w:rsid w:val="00606A5F"/>
    <w:rsid w:val="00606AC8"/>
    <w:rsid w:val="006072DA"/>
    <w:rsid w:val="006075D8"/>
    <w:rsid w:val="00610416"/>
    <w:rsid w:val="00610BAA"/>
    <w:rsid w:val="00611E9C"/>
    <w:rsid w:val="00613C45"/>
    <w:rsid w:val="00613E69"/>
    <w:rsid w:val="00615027"/>
    <w:rsid w:val="0061669D"/>
    <w:rsid w:val="00617238"/>
    <w:rsid w:val="00620B51"/>
    <w:rsid w:val="00621611"/>
    <w:rsid w:val="00621AF9"/>
    <w:rsid w:val="006223D9"/>
    <w:rsid w:val="00622683"/>
    <w:rsid w:val="006246A2"/>
    <w:rsid w:val="00626D4A"/>
    <w:rsid w:val="00627680"/>
    <w:rsid w:val="00627ADB"/>
    <w:rsid w:val="00627E7E"/>
    <w:rsid w:val="0063092A"/>
    <w:rsid w:val="00631AC6"/>
    <w:rsid w:val="006326B6"/>
    <w:rsid w:val="00633655"/>
    <w:rsid w:val="00633EDA"/>
    <w:rsid w:val="00634718"/>
    <w:rsid w:val="0063477F"/>
    <w:rsid w:val="00635D2A"/>
    <w:rsid w:val="00635D8A"/>
    <w:rsid w:val="00635DCB"/>
    <w:rsid w:val="00636B40"/>
    <w:rsid w:val="00637AE7"/>
    <w:rsid w:val="006408BB"/>
    <w:rsid w:val="006429AE"/>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5D65"/>
    <w:rsid w:val="007368F8"/>
    <w:rsid w:val="00736CFB"/>
    <w:rsid w:val="007371E5"/>
    <w:rsid w:val="00737A61"/>
    <w:rsid w:val="00737F0B"/>
    <w:rsid w:val="00740030"/>
    <w:rsid w:val="007402B0"/>
    <w:rsid w:val="00740B94"/>
    <w:rsid w:val="007438C5"/>
    <w:rsid w:val="00743C58"/>
    <w:rsid w:val="007466D6"/>
    <w:rsid w:val="0074701A"/>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0D8"/>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2038"/>
    <w:rsid w:val="007C347A"/>
    <w:rsid w:val="007C391C"/>
    <w:rsid w:val="007C426D"/>
    <w:rsid w:val="007C431F"/>
    <w:rsid w:val="007C47B1"/>
    <w:rsid w:val="007C56A9"/>
    <w:rsid w:val="007C56C0"/>
    <w:rsid w:val="007C5792"/>
    <w:rsid w:val="007C58DD"/>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773"/>
    <w:rsid w:val="007F1857"/>
    <w:rsid w:val="007F2559"/>
    <w:rsid w:val="007F2774"/>
    <w:rsid w:val="007F2A60"/>
    <w:rsid w:val="007F5A2D"/>
    <w:rsid w:val="007F7AAD"/>
    <w:rsid w:val="007F7AE6"/>
    <w:rsid w:val="0080082C"/>
    <w:rsid w:val="0080106A"/>
    <w:rsid w:val="0080109A"/>
    <w:rsid w:val="008023D3"/>
    <w:rsid w:val="00802812"/>
    <w:rsid w:val="0080320A"/>
    <w:rsid w:val="00803597"/>
    <w:rsid w:val="00804D26"/>
    <w:rsid w:val="00804D43"/>
    <w:rsid w:val="00805649"/>
    <w:rsid w:val="00805AEC"/>
    <w:rsid w:val="00806BAD"/>
    <w:rsid w:val="008078E6"/>
    <w:rsid w:val="00810EC4"/>
    <w:rsid w:val="00812B98"/>
    <w:rsid w:val="00814B4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B4E"/>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215D"/>
    <w:rsid w:val="0089271A"/>
    <w:rsid w:val="0089271D"/>
    <w:rsid w:val="008937EA"/>
    <w:rsid w:val="00894F87"/>
    <w:rsid w:val="00896B2C"/>
    <w:rsid w:val="00897297"/>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305A"/>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E7E2F"/>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590"/>
    <w:rsid w:val="009409BC"/>
    <w:rsid w:val="00941D19"/>
    <w:rsid w:val="00941F24"/>
    <w:rsid w:val="009429B3"/>
    <w:rsid w:val="00942A7A"/>
    <w:rsid w:val="009458BF"/>
    <w:rsid w:val="00945A87"/>
    <w:rsid w:val="00945FFB"/>
    <w:rsid w:val="0094765F"/>
    <w:rsid w:val="00947803"/>
    <w:rsid w:val="0095149E"/>
    <w:rsid w:val="00952A0B"/>
    <w:rsid w:val="00952B99"/>
    <w:rsid w:val="00953CD5"/>
    <w:rsid w:val="00954D53"/>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4BAA"/>
    <w:rsid w:val="009C611E"/>
    <w:rsid w:val="009C7C14"/>
    <w:rsid w:val="009C7EFC"/>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2AE8"/>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4258"/>
    <w:rsid w:val="00A24DE4"/>
    <w:rsid w:val="00A26424"/>
    <w:rsid w:val="00A26AE2"/>
    <w:rsid w:val="00A27FCC"/>
    <w:rsid w:val="00A307F8"/>
    <w:rsid w:val="00A30923"/>
    <w:rsid w:val="00A33A89"/>
    <w:rsid w:val="00A34428"/>
    <w:rsid w:val="00A34BE6"/>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80D00"/>
    <w:rsid w:val="00A812C2"/>
    <w:rsid w:val="00A81396"/>
    <w:rsid w:val="00A81CCD"/>
    <w:rsid w:val="00A81EFB"/>
    <w:rsid w:val="00A82C4D"/>
    <w:rsid w:val="00A8381B"/>
    <w:rsid w:val="00A8593D"/>
    <w:rsid w:val="00A8652F"/>
    <w:rsid w:val="00A86585"/>
    <w:rsid w:val="00A90CFF"/>
    <w:rsid w:val="00A9131D"/>
    <w:rsid w:val="00A92091"/>
    <w:rsid w:val="00A931F4"/>
    <w:rsid w:val="00A936E2"/>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5279"/>
    <w:rsid w:val="00AB6ADB"/>
    <w:rsid w:val="00AB6DDF"/>
    <w:rsid w:val="00AB6E22"/>
    <w:rsid w:val="00AB775A"/>
    <w:rsid w:val="00AC0664"/>
    <w:rsid w:val="00AC1A83"/>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B3C"/>
    <w:rsid w:val="00AD7D8B"/>
    <w:rsid w:val="00AE0DB0"/>
    <w:rsid w:val="00AE3918"/>
    <w:rsid w:val="00AE500A"/>
    <w:rsid w:val="00AE542A"/>
    <w:rsid w:val="00AE6DA8"/>
    <w:rsid w:val="00AE72A2"/>
    <w:rsid w:val="00AE7E9E"/>
    <w:rsid w:val="00AF0242"/>
    <w:rsid w:val="00AF0CD1"/>
    <w:rsid w:val="00AF12A6"/>
    <w:rsid w:val="00AF16BF"/>
    <w:rsid w:val="00AF183B"/>
    <w:rsid w:val="00AF2933"/>
    <w:rsid w:val="00AF366B"/>
    <w:rsid w:val="00AF391D"/>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94B"/>
    <w:rsid w:val="00B24FD6"/>
    <w:rsid w:val="00B267CB"/>
    <w:rsid w:val="00B27A7F"/>
    <w:rsid w:val="00B306DC"/>
    <w:rsid w:val="00B317F6"/>
    <w:rsid w:val="00B31821"/>
    <w:rsid w:val="00B31916"/>
    <w:rsid w:val="00B31CAF"/>
    <w:rsid w:val="00B31D29"/>
    <w:rsid w:val="00B31FD3"/>
    <w:rsid w:val="00B32A28"/>
    <w:rsid w:val="00B33522"/>
    <w:rsid w:val="00B337AF"/>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81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D72"/>
    <w:rsid w:val="00C254E1"/>
    <w:rsid w:val="00C26C1E"/>
    <w:rsid w:val="00C2767F"/>
    <w:rsid w:val="00C30BA4"/>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0C12"/>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C49"/>
    <w:rsid w:val="00C937D4"/>
    <w:rsid w:val="00C9394B"/>
    <w:rsid w:val="00C94C34"/>
    <w:rsid w:val="00C9521B"/>
    <w:rsid w:val="00C9536E"/>
    <w:rsid w:val="00C96A5B"/>
    <w:rsid w:val="00CA134D"/>
    <w:rsid w:val="00CA2AD1"/>
    <w:rsid w:val="00CA4F41"/>
    <w:rsid w:val="00CA539B"/>
    <w:rsid w:val="00CA59AA"/>
    <w:rsid w:val="00CA6B37"/>
    <w:rsid w:val="00CA76CB"/>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0E2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0D5A"/>
    <w:rsid w:val="00D51070"/>
    <w:rsid w:val="00D5108E"/>
    <w:rsid w:val="00D512A2"/>
    <w:rsid w:val="00D518D9"/>
    <w:rsid w:val="00D52CC2"/>
    <w:rsid w:val="00D54547"/>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57B9"/>
    <w:rsid w:val="00DA581E"/>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6582"/>
    <w:rsid w:val="00E07459"/>
    <w:rsid w:val="00E07822"/>
    <w:rsid w:val="00E07880"/>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69CD"/>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ABC"/>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B7F3B"/>
    <w:rsid w:val="00EC095C"/>
    <w:rsid w:val="00EC0C00"/>
    <w:rsid w:val="00EC0C2D"/>
    <w:rsid w:val="00EC1E38"/>
    <w:rsid w:val="00EC2DA8"/>
    <w:rsid w:val="00EC3988"/>
    <w:rsid w:val="00EC42BD"/>
    <w:rsid w:val="00EC454A"/>
    <w:rsid w:val="00EC4BC0"/>
    <w:rsid w:val="00EC51E0"/>
    <w:rsid w:val="00EC5273"/>
    <w:rsid w:val="00EC5B50"/>
    <w:rsid w:val="00EC6B34"/>
    <w:rsid w:val="00EC6B37"/>
    <w:rsid w:val="00EC7DD0"/>
    <w:rsid w:val="00EC7E27"/>
    <w:rsid w:val="00ED01B0"/>
    <w:rsid w:val="00ED0548"/>
    <w:rsid w:val="00ED2217"/>
    <w:rsid w:val="00ED372C"/>
    <w:rsid w:val="00ED414A"/>
    <w:rsid w:val="00ED4D93"/>
    <w:rsid w:val="00ED583E"/>
    <w:rsid w:val="00ED58EA"/>
    <w:rsid w:val="00ED61C4"/>
    <w:rsid w:val="00ED6556"/>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35F"/>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652"/>
    <w:rsid w:val="00FD2B94"/>
    <w:rsid w:val="00FD6015"/>
    <w:rsid w:val="00FD7C6A"/>
    <w:rsid w:val="00FE023B"/>
    <w:rsid w:val="00FE1B18"/>
    <w:rsid w:val="00FE1D26"/>
    <w:rsid w:val="00FE2790"/>
    <w:rsid w:val="00FE2D98"/>
    <w:rsid w:val="00FE3315"/>
    <w:rsid w:val="00FE3E52"/>
    <w:rsid w:val="00FE4481"/>
    <w:rsid w:val="00FE567D"/>
    <w:rsid w:val="00FE5685"/>
    <w:rsid w:val="00FE57ED"/>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0106A"/>
    <w:pPr>
      <w:spacing w:after="120"/>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106A"/>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47</cp:revision>
  <dcterms:created xsi:type="dcterms:W3CDTF">2022-04-13T21:07:00Z</dcterms:created>
  <dcterms:modified xsi:type="dcterms:W3CDTF">2022-04-25T15:33:00Z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