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A7D96" w14:textId="74A42A48" w:rsidR="00DD4DE2" w:rsidRPr="00D43230" w:rsidRDefault="00A03E3E" w:rsidP="00DD4DE2">
      <w:pPr>
        <w:pStyle w:val="a3"/>
        <w:tabs>
          <w:tab w:val="left" w:pos="2160"/>
        </w:tabs>
        <w:ind w:left="2127" w:hanging="2127"/>
        <w:jc w:val="both"/>
        <w:rPr>
          <w:rFonts w:ascii="Times New Roman" w:hAnsi="Times New Roman"/>
          <w:noProof w:val="0"/>
          <w:sz w:val="24"/>
          <w:szCs w:val="24"/>
        </w:rPr>
      </w:pPr>
      <w:r w:rsidRPr="00D43230">
        <w:rPr>
          <w:rFonts w:ascii="Times New Roman" w:hAnsi="Times New Roman"/>
          <w:noProof w:val="0"/>
          <w:sz w:val="24"/>
          <w:szCs w:val="24"/>
        </w:rPr>
        <w:t xml:space="preserve">3GPP TSG-RAN </w:t>
      </w:r>
      <w:r w:rsidRPr="00D43230">
        <w:rPr>
          <w:rFonts w:ascii="Times New Roman" w:hAnsi="Times New Roman"/>
          <w:sz w:val="24"/>
          <w:szCs w:val="24"/>
        </w:rPr>
        <w:t>WG4 Meeting #</w:t>
      </w:r>
      <w:r w:rsidR="009D4721" w:rsidRPr="00D43230">
        <w:rPr>
          <w:rFonts w:ascii="Times New Roman" w:hAnsi="Times New Roman"/>
          <w:sz w:val="24"/>
          <w:szCs w:val="24"/>
        </w:rPr>
        <w:t xml:space="preserve"> </w:t>
      </w:r>
      <w:r w:rsidR="005C5FFB" w:rsidRPr="005C5FFB">
        <w:rPr>
          <w:rFonts w:ascii="Times New Roman" w:hAnsi="Times New Roman"/>
          <w:sz w:val="24"/>
          <w:szCs w:val="24"/>
        </w:rPr>
        <w:t>10</w:t>
      </w:r>
      <w:r w:rsidR="00D424C1">
        <w:rPr>
          <w:rFonts w:ascii="Times New Roman" w:hAnsi="Times New Roman"/>
          <w:sz w:val="24"/>
          <w:szCs w:val="24"/>
        </w:rPr>
        <w:t>3</w:t>
      </w:r>
      <w:r w:rsidR="005C5FFB" w:rsidRPr="005C5FFB">
        <w:rPr>
          <w:rFonts w:ascii="Times New Roman" w:hAnsi="Times New Roman"/>
          <w:sz w:val="24"/>
          <w:szCs w:val="24"/>
        </w:rPr>
        <w:t>-e</w:t>
      </w:r>
      <w:r w:rsidR="005C5FFB" w:rsidRPr="005C5FFB">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t xml:space="preserve">     </w:t>
      </w:r>
      <w:r w:rsidR="00507A3F" w:rsidRPr="00D43230">
        <w:rPr>
          <w:rFonts w:ascii="Times New Roman" w:hAnsi="Times New Roman"/>
          <w:noProof w:val="0"/>
          <w:sz w:val="24"/>
          <w:szCs w:val="24"/>
        </w:rPr>
        <w:t xml:space="preserve">      </w:t>
      </w:r>
      <w:r w:rsidR="00E6326D" w:rsidRPr="00E6326D">
        <w:rPr>
          <w:rFonts w:ascii="Times New Roman" w:hAnsi="Times New Roman"/>
          <w:noProof w:val="0"/>
          <w:sz w:val="24"/>
          <w:szCs w:val="24"/>
        </w:rPr>
        <w:t>R4-2208981</w:t>
      </w:r>
    </w:p>
    <w:p w14:paraId="0E6098FF" w14:textId="7F2D766E" w:rsidR="00507A3F" w:rsidRPr="00217A9D" w:rsidRDefault="009D4721" w:rsidP="00507A3F">
      <w:pPr>
        <w:pStyle w:val="a3"/>
        <w:tabs>
          <w:tab w:val="left" w:pos="2160"/>
        </w:tabs>
        <w:ind w:left="2127" w:hanging="2127"/>
        <w:jc w:val="both"/>
        <w:rPr>
          <w:rFonts w:ascii="Times New Roman" w:eastAsia="宋体" w:hAnsi="Times New Roman"/>
          <w:noProof w:val="0"/>
          <w:sz w:val="24"/>
          <w:szCs w:val="24"/>
        </w:rPr>
      </w:pPr>
      <w:bookmarkStart w:id="0" w:name="OLE_LINK3"/>
      <w:r w:rsidRPr="00D43230">
        <w:rPr>
          <w:rFonts w:ascii="Times New Roman" w:hAnsi="Times New Roman"/>
          <w:sz w:val="24"/>
          <w:szCs w:val="24"/>
        </w:rPr>
        <w:t xml:space="preserve">Electronic Meeting, </w:t>
      </w:r>
      <w:r w:rsidR="009869D8" w:rsidRPr="009869D8">
        <w:rPr>
          <w:rFonts w:ascii="Times New Roman" w:hAnsi="Times New Roman"/>
          <w:sz w:val="24"/>
          <w:szCs w:val="24"/>
        </w:rPr>
        <w:t>May 09 – May 20, 2022</w:t>
      </w:r>
    </w:p>
    <w:bookmarkEnd w:id="0"/>
    <w:p w14:paraId="2ADA1647" w14:textId="77777777" w:rsidR="009815AA" w:rsidRPr="00DD4DE2" w:rsidRDefault="009815AA" w:rsidP="00F90E24">
      <w:pPr>
        <w:pStyle w:val="a4"/>
        <w:jc w:val="both"/>
        <w:rPr>
          <w:noProof w:val="0"/>
          <w:lang w:val="en-GB"/>
        </w:rPr>
      </w:pPr>
    </w:p>
    <w:p w14:paraId="0B9558A5"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Discussion on Extended DRX enhancements</w:t>
      </w:r>
      <w:r w:rsidR="00D43230">
        <w:rPr>
          <w:rFonts w:eastAsia="宋体"/>
          <w:sz w:val="24"/>
          <w:lang w:val="en-US" w:eastAsia="zh-CN"/>
        </w:rPr>
        <w:t xml:space="preserve"> </w:t>
      </w:r>
      <w:r w:rsidR="00D43230" w:rsidRPr="00D43230">
        <w:rPr>
          <w:rFonts w:eastAsia="宋体"/>
          <w:sz w:val="24"/>
          <w:lang w:val="en-US" w:eastAsia="zh-CN"/>
        </w:rPr>
        <w:t xml:space="preserve">for </w:t>
      </w:r>
      <w:proofErr w:type="spellStart"/>
      <w:r w:rsidR="00D43230" w:rsidRPr="00D43230">
        <w:rPr>
          <w:rFonts w:eastAsia="宋体"/>
          <w:sz w:val="24"/>
          <w:lang w:val="en-US" w:eastAsia="zh-CN"/>
        </w:rPr>
        <w:t>RedCap</w:t>
      </w:r>
      <w:proofErr w:type="spellEnd"/>
      <w:r w:rsidR="00D43230" w:rsidRPr="00D43230">
        <w:rPr>
          <w:rFonts w:eastAsia="宋体"/>
          <w:sz w:val="24"/>
          <w:lang w:val="en-US" w:eastAsia="zh-CN"/>
        </w:rPr>
        <w:t xml:space="preserve"> UE</w:t>
      </w:r>
    </w:p>
    <w:p w14:paraId="7B7663EA"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07E40E22" w14:textId="3DB7564A"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D424C1">
        <w:rPr>
          <w:rFonts w:eastAsia="宋体"/>
          <w:sz w:val="24"/>
          <w:lang w:val="en-US" w:eastAsia="zh-CN"/>
        </w:rPr>
        <w:t>9</w:t>
      </w:r>
      <w:r w:rsidR="00C87B1A" w:rsidRPr="0092195B">
        <w:rPr>
          <w:rFonts w:eastAsia="宋体"/>
          <w:sz w:val="24"/>
          <w:lang w:val="en-US" w:eastAsia="zh-CN"/>
        </w:rPr>
        <w:t>.</w:t>
      </w:r>
      <w:r w:rsidR="00D424C1">
        <w:rPr>
          <w:rFonts w:eastAsia="宋体"/>
          <w:sz w:val="24"/>
          <w:lang w:val="en-US" w:eastAsia="zh-CN"/>
        </w:rPr>
        <w:t>19</w:t>
      </w:r>
      <w:r w:rsidR="00C87B1A" w:rsidRPr="0092195B">
        <w:rPr>
          <w:rFonts w:eastAsia="宋体"/>
          <w:sz w:val="24"/>
          <w:lang w:val="en-US" w:eastAsia="zh-CN"/>
        </w:rPr>
        <w:t>.3.</w:t>
      </w:r>
      <w:r w:rsidR="0092195B" w:rsidRPr="0092195B">
        <w:rPr>
          <w:rFonts w:eastAsia="宋体"/>
          <w:sz w:val="24"/>
          <w:lang w:val="en-US" w:eastAsia="zh-CN"/>
        </w:rPr>
        <w:t>2</w:t>
      </w:r>
    </w:p>
    <w:p w14:paraId="52FEE739"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17F94A61" w14:textId="77777777" w:rsidR="00114F4F" w:rsidRDefault="00114F4F" w:rsidP="00C57EFB">
      <w:pPr>
        <w:pStyle w:val="1"/>
        <w:tabs>
          <w:tab w:val="num" w:pos="432"/>
        </w:tabs>
        <w:ind w:left="432"/>
        <w:jc w:val="both"/>
        <w:rPr>
          <w:lang w:val="en-US" w:eastAsia="zh-CN"/>
        </w:rPr>
      </w:pPr>
      <w:r>
        <w:rPr>
          <w:lang w:val="en-US" w:eastAsia="zh-CN"/>
        </w:rPr>
        <w:t>Introduction</w:t>
      </w:r>
    </w:p>
    <w:p w14:paraId="51A72874" w14:textId="77777777" w:rsidR="001E049C" w:rsidRPr="001E049C" w:rsidRDefault="00E7767F" w:rsidP="001E049C">
      <w:pPr>
        <w:rPr>
          <w:rFonts w:eastAsia="宋体"/>
          <w:lang w:eastAsia="zh-CN"/>
        </w:rPr>
      </w:pPr>
      <w:r>
        <w:rPr>
          <w:lang w:eastAsia="ja-JP"/>
        </w:rPr>
        <w:t xml:space="preserve">The revised </w:t>
      </w:r>
      <w:r w:rsidRPr="00E7767F">
        <w:rPr>
          <w:lang w:eastAsia="ja-JP"/>
        </w:rPr>
        <w:t>WID on support of reduced capability</w:t>
      </w:r>
      <w:r w:rsidR="001E049C">
        <w:rPr>
          <w:lang w:eastAsia="ja-JP"/>
        </w:rPr>
        <w:t xml:space="preserve"> </w:t>
      </w:r>
      <w:r w:rsidR="001E049C">
        <w:rPr>
          <w:rFonts w:eastAsia="Yu Mincho" w:cs="Arial"/>
          <w:bCs/>
        </w:rPr>
        <w:t>(</w:t>
      </w:r>
      <w:proofErr w:type="spellStart"/>
      <w:r w:rsidR="001E049C">
        <w:rPr>
          <w:rFonts w:eastAsia="Yu Mincho" w:cs="Arial"/>
          <w:bCs/>
        </w:rPr>
        <w:t>RedCap</w:t>
      </w:r>
      <w:proofErr w:type="spellEnd"/>
      <w:r w:rsidR="001E049C">
        <w:rPr>
          <w:rFonts w:eastAsia="Yu Mincho" w:cs="Arial"/>
          <w:bCs/>
        </w:rPr>
        <w:t>)</w:t>
      </w:r>
      <w:r w:rsidRPr="00E7767F">
        <w:rPr>
          <w:lang w:eastAsia="ja-JP"/>
        </w:rPr>
        <w:t xml:space="preserve"> NR devices</w:t>
      </w:r>
      <w:r>
        <w:rPr>
          <w:lang w:eastAsia="ja-JP"/>
        </w:rPr>
        <w:t xml:space="preserve"> has been approved in</w:t>
      </w:r>
      <w:r w:rsidR="00985239">
        <w:rPr>
          <w:lang w:eastAsia="ja-JP"/>
        </w:rPr>
        <w:t xml:space="preserve"> [1].</w:t>
      </w:r>
      <w:r>
        <w:rPr>
          <w:lang w:eastAsia="ja-JP"/>
        </w:rPr>
        <w:t xml:space="preserve"> </w:t>
      </w:r>
      <w:r w:rsidR="001E049C">
        <w:rPr>
          <w:rFonts w:eastAsia="Yu Mincho" w:cs="Arial"/>
          <w:bCs/>
        </w:rPr>
        <w:t xml:space="preserve">The WID has the following objectives on introduction of extended DRX: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4AF1C242"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4C7D358" w14:textId="77777777" w:rsidR="001E049C" w:rsidRPr="0035037B" w:rsidRDefault="001E049C" w:rsidP="005841DD">
            <w:pPr>
              <w:numPr>
                <w:ilvl w:val="0"/>
                <w:numId w:val="6"/>
              </w:numPr>
              <w:overflowPunct w:val="0"/>
              <w:autoSpaceDE w:val="0"/>
              <w:autoSpaceDN w:val="0"/>
              <w:adjustRightInd w:val="0"/>
              <w:textAlignment w:val="baseline"/>
              <w:rPr>
                <w:rFonts w:eastAsia="Yu Mincho"/>
                <w:lang w:eastAsia="ja-JP"/>
              </w:rPr>
            </w:pPr>
            <w:r w:rsidRPr="0035037B">
              <w:rPr>
                <w:rFonts w:eastAsia="Yu Mincho"/>
                <w:lang w:eastAsia="ja-JP"/>
              </w:rPr>
              <w:t xml:space="preserve">Specify support for the following Extended DRX enhancements for </w:t>
            </w:r>
            <w:proofErr w:type="spellStart"/>
            <w:r w:rsidRPr="0035037B">
              <w:rPr>
                <w:rFonts w:eastAsia="Yu Mincho"/>
                <w:lang w:eastAsia="ja-JP"/>
              </w:rPr>
              <w:t>RedCap</w:t>
            </w:r>
            <w:proofErr w:type="spellEnd"/>
            <w:r w:rsidRPr="0035037B">
              <w:rPr>
                <w:rFonts w:eastAsia="Yu Mincho"/>
                <w:lang w:eastAsia="ja-JP"/>
              </w:rPr>
              <w:t xml:space="preserve"> UEs [RAN2, RAN3, RAN4]:</w:t>
            </w:r>
          </w:p>
          <w:p w14:paraId="51038B58" w14:textId="77777777" w:rsidR="001E049C" w:rsidRPr="0035037B" w:rsidRDefault="001E049C" w:rsidP="005841DD">
            <w:pPr>
              <w:numPr>
                <w:ilvl w:val="1"/>
                <w:numId w:val="6"/>
              </w:numPr>
              <w:overflowPunct w:val="0"/>
              <w:autoSpaceDE w:val="0"/>
              <w:autoSpaceDN w:val="0"/>
              <w:adjustRightInd w:val="0"/>
              <w:textAlignment w:val="baseline"/>
              <w:rPr>
                <w:rFonts w:eastAsia="Yu Mincho"/>
                <w:bCs/>
                <w:lang w:eastAsia="ja-JP"/>
              </w:rPr>
            </w:pPr>
            <w:r w:rsidRPr="0035037B">
              <w:rPr>
                <w:rFonts w:eastAsia="Yu Mincho"/>
                <w:bCs/>
                <w:lang w:eastAsia="ja-JP"/>
              </w:rPr>
              <w:t xml:space="preserve">Extended DRX for RRC Inactive and Idle with </w:t>
            </w:r>
            <w:proofErr w:type="spellStart"/>
            <w:r w:rsidRPr="0035037B">
              <w:rPr>
                <w:rFonts w:eastAsia="Yu Mincho"/>
                <w:bCs/>
                <w:lang w:eastAsia="ja-JP"/>
              </w:rPr>
              <w:t>eDRX</w:t>
            </w:r>
            <w:proofErr w:type="spellEnd"/>
            <w:r w:rsidRPr="0035037B">
              <w:rPr>
                <w:rFonts w:eastAsia="Yu Mincho"/>
                <w:bCs/>
                <w:lang w:eastAsia="ja-JP"/>
              </w:rPr>
              <w:t xml:space="preserve"> cycles up to 10.24 s, without using PTW and PH, and with common design (e.g. common set of </w:t>
            </w:r>
            <w:proofErr w:type="spellStart"/>
            <w:r w:rsidRPr="0035037B">
              <w:rPr>
                <w:rFonts w:eastAsia="Yu Mincho"/>
                <w:bCs/>
                <w:lang w:eastAsia="ja-JP"/>
              </w:rPr>
              <w:t>eDRX</w:t>
            </w:r>
            <w:proofErr w:type="spellEnd"/>
            <w:r w:rsidRPr="0035037B">
              <w:rPr>
                <w:rFonts w:eastAsia="Yu Mincho"/>
                <w:bCs/>
                <w:lang w:eastAsia="ja-JP"/>
              </w:rPr>
              <w:t xml:space="preserve"> values) between RRC Inactive and Idle</w:t>
            </w:r>
          </w:p>
          <w:p w14:paraId="1005878A" w14:textId="77777777" w:rsidR="001E049C" w:rsidRPr="0035037B" w:rsidRDefault="001E049C" w:rsidP="005841DD">
            <w:pPr>
              <w:numPr>
                <w:ilvl w:val="1"/>
                <w:numId w:val="6"/>
              </w:numPr>
              <w:overflowPunct w:val="0"/>
              <w:autoSpaceDE w:val="0"/>
              <w:autoSpaceDN w:val="0"/>
              <w:adjustRightInd w:val="0"/>
              <w:textAlignment w:val="baseline"/>
              <w:rPr>
                <w:rFonts w:eastAsia="Yu Mincho"/>
              </w:rPr>
            </w:pPr>
            <w:r w:rsidRPr="0035037B">
              <w:rPr>
                <w:rFonts w:eastAsia="Yu Mincho"/>
                <w:bCs/>
                <w:lang w:eastAsia="ja-JP"/>
              </w:rPr>
              <w:t xml:space="preserve">Extended DRX for RRC Inactive and Idle with </w:t>
            </w:r>
            <w:proofErr w:type="spellStart"/>
            <w:r w:rsidRPr="0035037B">
              <w:rPr>
                <w:rFonts w:eastAsia="Yu Mincho"/>
                <w:bCs/>
                <w:lang w:eastAsia="ja-JP"/>
              </w:rPr>
              <w:t>eDRX</w:t>
            </w:r>
            <w:proofErr w:type="spellEnd"/>
            <w:r w:rsidRPr="0035037B">
              <w:rPr>
                <w:rFonts w:eastAsia="Yu Mincho"/>
                <w:bCs/>
                <w:lang w:eastAsia="ja-JP"/>
              </w:rPr>
              <w:t xml:space="preserve"> cycles up to 10485.76 s; </w:t>
            </w:r>
            <w:r w:rsidRPr="0035037B">
              <w:rPr>
                <w:rFonts w:eastAsia="Yu Mincho"/>
              </w:rPr>
              <w:t>the details of mechanisms and feasibility regarding maximum length of the extended DRX cycles for RRC Inactive and Idle need to be checked by SA2, CT1 and/or RAN4.</w:t>
            </w:r>
          </w:p>
          <w:p w14:paraId="3F2D6112" w14:textId="77777777" w:rsidR="001E049C" w:rsidRPr="0035037B" w:rsidRDefault="001E049C" w:rsidP="005841DD">
            <w:pPr>
              <w:numPr>
                <w:ilvl w:val="1"/>
                <w:numId w:val="6"/>
              </w:numPr>
              <w:overflowPunct w:val="0"/>
              <w:autoSpaceDE w:val="0"/>
              <w:autoSpaceDN w:val="0"/>
              <w:adjustRightInd w:val="0"/>
              <w:textAlignment w:val="baseline"/>
              <w:rPr>
                <w:rFonts w:ascii="Arial" w:eastAsia="Yu Mincho" w:hAnsi="Arial"/>
              </w:rPr>
            </w:pPr>
            <w:r w:rsidRPr="0035037B">
              <w:rPr>
                <w:rFonts w:eastAsia="Yu Mincho"/>
                <w:bCs/>
                <w:lang w:eastAsia="ja-JP"/>
              </w:rPr>
              <w:t xml:space="preserve">RAN2 to decide which Node(s) configure </w:t>
            </w:r>
            <w:proofErr w:type="spellStart"/>
            <w:r w:rsidRPr="0035037B">
              <w:rPr>
                <w:rFonts w:eastAsia="Yu Mincho"/>
                <w:bCs/>
                <w:lang w:eastAsia="ja-JP"/>
              </w:rPr>
              <w:t>eDRX</w:t>
            </w:r>
            <w:proofErr w:type="spellEnd"/>
            <w:r w:rsidRPr="0035037B">
              <w:rPr>
                <w:rFonts w:eastAsia="Yu Mincho"/>
                <w:bCs/>
                <w:lang w:eastAsia="ja-JP"/>
              </w:rPr>
              <w:t xml:space="preserve"> in </w:t>
            </w:r>
            <w:proofErr w:type="spellStart"/>
            <w:r w:rsidRPr="0035037B">
              <w:rPr>
                <w:rFonts w:eastAsia="Yu Mincho"/>
                <w:bCs/>
                <w:lang w:eastAsia="ja-JP"/>
              </w:rPr>
              <w:t>RRC_Idle</w:t>
            </w:r>
            <w:proofErr w:type="spellEnd"/>
            <w:r w:rsidRPr="0035037B">
              <w:rPr>
                <w:rFonts w:eastAsia="Yu Mincho"/>
                <w:bCs/>
                <w:lang w:eastAsia="ja-JP"/>
              </w:rPr>
              <w:t xml:space="preserve"> and </w:t>
            </w:r>
            <w:proofErr w:type="spellStart"/>
            <w:r w:rsidRPr="0035037B">
              <w:rPr>
                <w:rFonts w:eastAsia="Yu Mincho"/>
                <w:bCs/>
                <w:lang w:eastAsia="ja-JP"/>
              </w:rPr>
              <w:t>RRC_Inactive</w:t>
            </w:r>
            <w:proofErr w:type="spellEnd"/>
            <w:r w:rsidRPr="0035037B">
              <w:rPr>
                <w:rFonts w:eastAsia="Yu Mincho"/>
                <w:bCs/>
                <w:lang w:eastAsia="ja-JP"/>
              </w:rPr>
              <w:t>.</w:t>
            </w:r>
          </w:p>
        </w:tc>
      </w:tr>
    </w:tbl>
    <w:p w14:paraId="37B64C32" w14:textId="6216D149" w:rsidR="001E049C" w:rsidRPr="0035037B" w:rsidRDefault="00166031" w:rsidP="00622357">
      <w:pPr>
        <w:rPr>
          <w:rFonts w:eastAsia="宋体"/>
          <w:lang w:val="en-US" w:eastAsia="zh-CN"/>
        </w:rPr>
      </w:pPr>
      <w:r>
        <w:rPr>
          <w:rFonts w:eastAsia="宋体"/>
          <w:lang w:val="en-US" w:eastAsia="zh-CN"/>
        </w:rPr>
        <w:t>In RA</w:t>
      </w:r>
      <w:r w:rsidR="0027636A">
        <w:rPr>
          <w:rFonts w:eastAsia="宋体"/>
          <w:lang w:val="en-US" w:eastAsia="zh-CN"/>
        </w:rPr>
        <w:t>N</w:t>
      </w:r>
      <w:r>
        <w:rPr>
          <w:rFonts w:eastAsia="宋体"/>
          <w:lang w:val="en-US" w:eastAsia="zh-CN"/>
        </w:rPr>
        <w:t>4 RRM, s</w:t>
      </w:r>
      <w:r w:rsidR="00033BA0">
        <w:rPr>
          <w:rFonts w:eastAsia="宋体"/>
          <w:lang w:val="en-US" w:eastAsia="zh-CN"/>
        </w:rPr>
        <w:t xml:space="preserve">ome discussion on </w:t>
      </w:r>
      <w:proofErr w:type="spellStart"/>
      <w:r w:rsidR="00033BA0">
        <w:rPr>
          <w:rFonts w:eastAsia="宋体"/>
          <w:lang w:val="en-US" w:eastAsia="zh-CN"/>
        </w:rPr>
        <w:t>eDRX</w:t>
      </w:r>
      <w:proofErr w:type="spellEnd"/>
      <w:r>
        <w:rPr>
          <w:rFonts w:eastAsia="宋体"/>
          <w:lang w:val="en-US" w:eastAsia="zh-CN"/>
        </w:rPr>
        <w:t xml:space="preserve"> were carried out at</w:t>
      </w:r>
      <w:r w:rsidR="00033BA0">
        <w:rPr>
          <w:rFonts w:eastAsia="宋体"/>
          <w:lang w:val="en-US" w:eastAsia="zh-CN"/>
        </w:rPr>
        <w:t xml:space="preserve"> last meeting. This contribution provides further </w:t>
      </w:r>
      <w:r w:rsidR="001E049C" w:rsidRPr="0035037B">
        <w:rPr>
          <w:rFonts w:eastAsia="宋体"/>
          <w:lang w:val="en-US" w:eastAsia="zh-CN"/>
        </w:rPr>
        <w:t xml:space="preserve">analysis on the measurement requirements </w:t>
      </w:r>
      <w:r w:rsidR="00426EB5">
        <w:rPr>
          <w:rFonts w:eastAsia="宋体"/>
          <w:lang w:val="en-US" w:eastAsia="zh-CN"/>
        </w:rPr>
        <w:t xml:space="preserve">for </w:t>
      </w:r>
      <w:proofErr w:type="spellStart"/>
      <w:r w:rsidR="00426EB5">
        <w:rPr>
          <w:rFonts w:eastAsia="宋体"/>
          <w:lang w:val="en-US" w:eastAsia="zh-CN"/>
        </w:rPr>
        <w:t>RedCap</w:t>
      </w:r>
      <w:proofErr w:type="spellEnd"/>
      <w:r w:rsidR="00426EB5">
        <w:rPr>
          <w:rFonts w:eastAsia="宋体"/>
          <w:lang w:val="en-US" w:eastAsia="zh-CN"/>
        </w:rPr>
        <w:t xml:space="preserve"> UE </w:t>
      </w:r>
      <w:r w:rsidR="001E049C" w:rsidRPr="0035037B">
        <w:rPr>
          <w:rFonts w:eastAsia="宋体"/>
          <w:lang w:val="en-US" w:eastAsia="zh-CN"/>
        </w:rPr>
        <w:t xml:space="preserve">when </w:t>
      </w:r>
      <w:proofErr w:type="spellStart"/>
      <w:r w:rsidR="001E049C" w:rsidRPr="0035037B">
        <w:rPr>
          <w:rFonts w:eastAsia="宋体"/>
          <w:lang w:val="en-US" w:eastAsia="zh-CN"/>
        </w:rPr>
        <w:t>eDRX</w:t>
      </w:r>
      <w:proofErr w:type="spellEnd"/>
      <w:r w:rsidR="001E049C" w:rsidRPr="0035037B">
        <w:rPr>
          <w:rFonts w:eastAsia="宋体"/>
          <w:lang w:val="en-US" w:eastAsia="zh-CN"/>
        </w:rPr>
        <w:t xml:space="preserve"> is configured.</w:t>
      </w:r>
    </w:p>
    <w:p w14:paraId="6795FB6B" w14:textId="77777777" w:rsidR="00082D87" w:rsidRDefault="0015297C" w:rsidP="00C57EFB">
      <w:pPr>
        <w:pStyle w:val="1"/>
        <w:tabs>
          <w:tab w:val="num" w:pos="432"/>
        </w:tabs>
        <w:ind w:left="432"/>
        <w:jc w:val="both"/>
        <w:rPr>
          <w:lang w:val="en-US" w:eastAsia="zh-CN"/>
        </w:rPr>
      </w:pPr>
      <w:r>
        <w:rPr>
          <w:lang w:val="en-US" w:eastAsia="zh-CN"/>
        </w:rPr>
        <w:t>Discussion</w:t>
      </w:r>
    </w:p>
    <w:p w14:paraId="7FDB2F3A" w14:textId="77777777" w:rsidR="00E7767F" w:rsidRDefault="005142B1" w:rsidP="00E7767F">
      <w:pPr>
        <w:rPr>
          <w:rFonts w:eastAsia="宋体"/>
          <w:lang w:eastAsia="zh-CN"/>
        </w:rPr>
      </w:pPr>
      <w:r>
        <w:rPr>
          <w:rFonts w:eastAsia="宋体"/>
          <w:lang w:eastAsia="zh-CN"/>
        </w:rPr>
        <w:t xml:space="preserve">In RAN2, there are some progress on </w:t>
      </w:r>
      <w:proofErr w:type="spellStart"/>
      <w:r>
        <w:rPr>
          <w:rFonts w:eastAsia="宋体"/>
          <w:lang w:eastAsia="zh-CN"/>
        </w:rPr>
        <w:t>eDRX</w:t>
      </w:r>
      <w:proofErr w:type="spellEnd"/>
      <w:r>
        <w:rPr>
          <w:rFonts w:eastAsia="宋体"/>
          <w:lang w:eastAsia="zh-CN"/>
        </w:rPr>
        <w:t xml:space="preserve"> for Redcap UE. The agreements are duplicated as below</w:t>
      </w:r>
      <w:r w:rsidR="001E049C">
        <w:rPr>
          <w:rFonts w:eastAsia="宋体"/>
          <w:lang w:eastAsia="zh-CN"/>
        </w:rPr>
        <w:t>.</w:t>
      </w:r>
    </w:p>
    <w:p w14:paraId="16AFD1D6" w14:textId="77777777" w:rsidR="001E049C" w:rsidRPr="00F77FB7" w:rsidRDefault="001E049C" w:rsidP="00E7767F">
      <w:pPr>
        <w:rPr>
          <w:rFonts w:eastAsia="宋体"/>
          <w:lang w:eastAsia="zh-CN"/>
        </w:rPr>
      </w:pPr>
      <w:r>
        <w:rPr>
          <w:rFonts w:eastAsia="宋体"/>
          <w:lang w:eastAsia="zh-CN"/>
        </w:rPr>
        <w:t>In RAN2#113bis</w:t>
      </w:r>
      <w:r w:rsidR="009D28A8">
        <w:rPr>
          <w:rFonts w:eastAsia="宋体" w:hint="eastAsia"/>
          <w:lang w:eastAsia="zh-CN"/>
        </w:rPr>
        <w:t>,</w:t>
      </w:r>
      <w:r w:rsidR="009D28A8">
        <w:rPr>
          <w:rFonts w:eastAsia="宋体"/>
          <w:lang w:eastAsia="zh-CN"/>
        </w:rPr>
        <w:t xml:space="preserve"> the related agreements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142B1" w14:paraId="0799E427" w14:textId="77777777" w:rsidTr="00956262">
        <w:tc>
          <w:tcPr>
            <w:tcW w:w="9847" w:type="dxa"/>
            <w:shd w:val="clear" w:color="auto" w:fill="auto"/>
          </w:tcPr>
          <w:p w14:paraId="7211CBB1"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 xml:space="preserve">RAN decides and configures </w:t>
            </w:r>
            <w:proofErr w:type="spellStart"/>
            <w:r w:rsidRPr="00652204">
              <w:rPr>
                <w:sz w:val="20"/>
                <w:szCs w:val="20"/>
                <w:highlight w:val="yellow"/>
                <w:lang w:val="en-GB"/>
              </w:rPr>
              <w:t>eDRX</w:t>
            </w:r>
            <w:proofErr w:type="spellEnd"/>
            <w:r w:rsidRPr="00652204">
              <w:rPr>
                <w:sz w:val="20"/>
                <w:szCs w:val="20"/>
                <w:highlight w:val="yellow"/>
                <w:lang w:val="en-GB"/>
              </w:rPr>
              <w:t xml:space="preserve"> via RRC for RRC_INACTIVE</w:t>
            </w:r>
            <w:r w:rsidRPr="00F617A4">
              <w:rPr>
                <w:color w:val="0000FF"/>
                <w:sz w:val="20"/>
                <w:szCs w:val="20"/>
                <w:lang w:val="en-GB"/>
              </w:rPr>
              <w:t xml:space="preserve"> </w:t>
            </w:r>
            <w:r w:rsidRPr="00956262">
              <w:rPr>
                <w:sz w:val="20"/>
                <w:szCs w:val="20"/>
                <w:lang w:val="en-GB"/>
              </w:rPr>
              <w:t>(FFS on the need and details of coordination with the CN)</w:t>
            </w:r>
          </w:p>
          <w:p w14:paraId="2FC0340C"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 xml:space="preserve">At least for </w:t>
            </w:r>
            <w:proofErr w:type="spellStart"/>
            <w:r w:rsidRPr="00652204">
              <w:rPr>
                <w:sz w:val="20"/>
                <w:szCs w:val="20"/>
                <w:highlight w:val="yellow"/>
                <w:lang w:val="en-GB"/>
              </w:rPr>
              <w:t>eDRX</w:t>
            </w:r>
            <w:proofErr w:type="spellEnd"/>
            <w:r w:rsidRPr="00652204">
              <w:rPr>
                <w:sz w:val="20"/>
                <w:szCs w:val="20"/>
                <w:highlight w:val="yellow"/>
                <w:lang w:val="en-GB"/>
              </w:rPr>
              <w:t xml:space="preserve"> cycle, the configurations of the </w:t>
            </w:r>
            <w:proofErr w:type="spellStart"/>
            <w:r w:rsidRPr="00652204">
              <w:rPr>
                <w:sz w:val="20"/>
                <w:szCs w:val="20"/>
                <w:highlight w:val="yellow"/>
                <w:lang w:val="en-GB"/>
              </w:rPr>
              <w:t>eDRX</w:t>
            </w:r>
            <w:proofErr w:type="spellEnd"/>
            <w:r w:rsidRPr="00652204">
              <w:rPr>
                <w:sz w:val="20"/>
                <w:szCs w:val="20"/>
                <w:highlight w:val="yellow"/>
                <w:lang w:val="en-GB"/>
              </w:rPr>
              <w:t xml:space="preserve"> for RRC_IDLE and RRC_INACTIVE can be different</w:t>
            </w:r>
            <w:r w:rsidRPr="00956262">
              <w:rPr>
                <w:sz w:val="20"/>
                <w:szCs w:val="20"/>
                <w:lang w:val="en-GB"/>
              </w:rPr>
              <w:t xml:space="preserve"> (FFS for PTW, e.g. length and starting point, when </w:t>
            </w:r>
            <w:proofErr w:type="spellStart"/>
            <w:r w:rsidRPr="00956262">
              <w:rPr>
                <w:sz w:val="20"/>
                <w:szCs w:val="20"/>
                <w:lang w:val="en-GB"/>
              </w:rPr>
              <w:t>eDRX</w:t>
            </w:r>
            <w:proofErr w:type="spellEnd"/>
            <w:r w:rsidRPr="00956262">
              <w:rPr>
                <w:sz w:val="20"/>
                <w:szCs w:val="20"/>
                <w:lang w:val="en-GB"/>
              </w:rPr>
              <w:t xml:space="preserve"> cycles are longer than 10.24s)</w:t>
            </w:r>
          </w:p>
          <w:p w14:paraId="7B9975D1"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 xml:space="preserve">RAN2 assumes that CN provides necessary assistance information on </w:t>
            </w:r>
            <w:proofErr w:type="spellStart"/>
            <w:r w:rsidRPr="00956262">
              <w:rPr>
                <w:sz w:val="20"/>
                <w:szCs w:val="20"/>
                <w:lang w:val="en-GB"/>
              </w:rPr>
              <w:t>eDRX</w:t>
            </w:r>
            <w:proofErr w:type="spellEnd"/>
            <w:r w:rsidRPr="00956262">
              <w:rPr>
                <w:sz w:val="20"/>
                <w:szCs w:val="20"/>
                <w:lang w:val="en-GB"/>
              </w:rPr>
              <w:t xml:space="preserve"> </w:t>
            </w:r>
            <w:proofErr w:type="spellStart"/>
            <w:r w:rsidRPr="00956262">
              <w:rPr>
                <w:sz w:val="20"/>
                <w:szCs w:val="20"/>
                <w:lang w:val="en-GB"/>
              </w:rPr>
              <w:t>config</w:t>
            </w:r>
            <w:proofErr w:type="spellEnd"/>
            <w:r w:rsidRPr="00956262">
              <w:rPr>
                <w:sz w:val="20"/>
                <w:szCs w:val="20"/>
                <w:lang w:val="en-GB"/>
              </w:rPr>
              <w:t xml:space="preserve">. for RRC_IDLE to RAN (e.g. reusing </w:t>
            </w:r>
            <w:proofErr w:type="spellStart"/>
            <w:r w:rsidRPr="00956262">
              <w:rPr>
                <w:sz w:val="20"/>
                <w:szCs w:val="20"/>
                <w:lang w:val="en-GB"/>
              </w:rPr>
              <w:t>eDRX</w:t>
            </w:r>
            <w:proofErr w:type="spellEnd"/>
            <w:r w:rsidRPr="00956262">
              <w:rPr>
                <w:sz w:val="20"/>
                <w:szCs w:val="20"/>
                <w:lang w:val="en-GB"/>
              </w:rPr>
              <w:t xml:space="preserve"> </w:t>
            </w:r>
            <w:proofErr w:type="spellStart"/>
            <w:r w:rsidRPr="00956262">
              <w:rPr>
                <w:sz w:val="20"/>
                <w:szCs w:val="20"/>
                <w:lang w:val="en-GB"/>
              </w:rPr>
              <w:t>config</w:t>
            </w:r>
            <w:proofErr w:type="spellEnd"/>
            <w:r w:rsidRPr="00956262">
              <w:rPr>
                <w:sz w:val="20"/>
                <w:szCs w:val="20"/>
                <w:lang w:val="en-GB"/>
              </w:rPr>
              <w:t>. defined in “CN Assistance Information for RRC INACTIVE IE” for E-UTRA/5GC).</w:t>
            </w:r>
          </w:p>
          <w:p w14:paraId="4949BB60" w14:textId="77777777" w:rsidR="005142B1" w:rsidRPr="00652204" w:rsidRDefault="005142B1" w:rsidP="005841DD">
            <w:pPr>
              <w:pStyle w:val="af8"/>
              <w:numPr>
                <w:ilvl w:val="0"/>
                <w:numId w:val="7"/>
              </w:numPr>
              <w:spacing w:after="180"/>
              <w:contextualSpacing w:val="0"/>
              <w:jc w:val="both"/>
              <w:rPr>
                <w:sz w:val="20"/>
                <w:szCs w:val="20"/>
                <w:highlight w:val="yellow"/>
                <w:lang w:val="en-GB"/>
              </w:rPr>
            </w:pPr>
            <w:proofErr w:type="spellStart"/>
            <w:r w:rsidRPr="00652204">
              <w:rPr>
                <w:sz w:val="20"/>
                <w:szCs w:val="20"/>
                <w:highlight w:val="yellow"/>
                <w:lang w:val="en-GB"/>
              </w:rPr>
              <w:t>eDRX</w:t>
            </w:r>
            <w:proofErr w:type="spellEnd"/>
            <w:r w:rsidRPr="00652204">
              <w:rPr>
                <w:sz w:val="20"/>
                <w:szCs w:val="20"/>
                <w:highlight w:val="yellow"/>
                <w:lang w:val="en-GB"/>
              </w:rPr>
              <w:t xml:space="preserve"> feature, including the related parameters (i.e. PH, PTW. H-SFN) and corresponding paging operation defined for E-UTRA/5GC is used as baseline to enable </w:t>
            </w:r>
            <w:proofErr w:type="spellStart"/>
            <w:r w:rsidRPr="00652204">
              <w:rPr>
                <w:sz w:val="20"/>
                <w:szCs w:val="20"/>
                <w:highlight w:val="yellow"/>
                <w:lang w:val="en-GB"/>
              </w:rPr>
              <w:t>eDRX</w:t>
            </w:r>
            <w:proofErr w:type="spellEnd"/>
            <w:r w:rsidRPr="00652204">
              <w:rPr>
                <w:sz w:val="20"/>
                <w:szCs w:val="20"/>
                <w:highlight w:val="yellow"/>
                <w:lang w:val="en-GB"/>
              </w:rPr>
              <w:t xml:space="preserve"> &gt;10.24sec for both RRC_IDLE and RRC_INACTIVE in NR/5GC</w:t>
            </w:r>
          </w:p>
          <w:p w14:paraId="2CA633CF"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confirms that CN paging and RAN paging use the same paging frame offset and first PDCCH monitoring occasion in PO, which are configured by RAN without involvement of CN.</w:t>
            </w:r>
          </w:p>
          <w:p w14:paraId="7F1E4F2E" w14:textId="77777777" w:rsidR="005142B1" w:rsidRPr="00956262" w:rsidRDefault="005142B1" w:rsidP="005841DD">
            <w:pPr>
              <w:pStyle w:val="af8"/>
              <w:numPr>
                <w:ilvl w:val="1"/>
                <w:numId w:val="7"/>
              </w:numPr>
              <w:spacing w:after="180"/>
              <w:contextualSpacing w:val="0"/>
              <w:jc w:val="both"/>
              <w:rPr>
                <w:sz w:val="20"/>
                <w:szCs w:val="20"/>
                <w:lang w:val="en-GB"/>
              </w:rPr>
            </w:pPr>
            <w:r w:rsidRPr="00956262">
              <w:rPr>
                <w:sz w:val="20"/>
                <w:szCs w:val="20"/>
                <w:lang w:val="en-GB"/>
              </w:rPr>
              <w:t xml:space="preserve">The two </w:t>
            </w:r>
            <w:proofErr w:type="spellStart"/>
            <w:r w:rsidRPr="00956262">
              <w:rPr>
                <w:sz w:val="20"/>
                <w:szCs w:val="20"/>
                <w:lang w:val="en-GB"/>
              </w:rPr>
              <w:t>parametners</w:t>
            </w:r>
            <w:proofErr w:type="spellEnd"/>
            <w:r w:rsidRPr="00956262">
              <w:rPr>
                <w:sz w:val="20"/>
                <w:szCs w:val="20"/>
                <w:lang w:val="en-GB"/>
              </w:rPr>
              <w:t xml:space="preserve"> are used same as NR R15 </w:t>
            </w:r>
          </w:p>
          <w:p w14:paraId="48D0A6C0"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 xml:space="preserve">RAN2 confirms that SI modification mechanism from LTE is used as a baseline for SI change (other than ETWS and CMAS), i.e. by using an </w:t>
            </w:r>
            <w:proofErr w:type="spellStart"/>
            <w:r w:rsidRPr="00956262">
              <w:rPr>
                <w:sz w:val="20"/>
                <w:szCs w:val="20"/>
                <w:lang w:val="en-GB"/>
              </w:rPr>
              <w:t>eDRX</w:t>
            </w:r>
            <w:proofErr w:type="spellEnd"/>
            <w:r w:rsidRPr="00956262">
              <w:rPr>
                <w:sz w:val="20"/>
                <w:szCs w:val="20"/>
                <w:lang w:val="en-GB"/>
              </w:rPr>
              <w:t xml:space="preserve"> acquisition period and a flag to indicate SI modification for </w:t>
            </w:r>
            <w:proofErr w:type="spellStart"/>
            <w:r w:rsidRPr="00956262">
              <w:rPr>
                <w:sz w:val="20"/>
                <w:szCs w:val="20"/>
                <w:lang w:val="en-GB"/>
              </w:rPr>
              <w:t>eDRX</w:t>
            </w:r>
            <w:proofErr w:type="spellEnd"/>
            <w:r w:rsidRPr="00956262">
              <w:rPr>
                <w:sz w:val="20"/>
                <w:szCs w:val="20"/>
                <w:lang w:val="en-GB"/>
              </w:rPr>
              <w:t xml:space="preserve"> in Short Message (e.g. </w:t>
            </w:r>
            <w:proofErr w:type="spellStart"/>
            <w:r w:rsidRPr="00956262">
              <w:rPr>
                <w:sz w:val="20"/>
                <w:szCs w:val="20"/>
                <w:lang w:val="en-GB"/>
              </w:rPr>
              <w:t>systemInfoModification-eDRX</w:t>
            </w:r>
            <w:proofErr w:type="spellEnd"/>
            <w:r w:rsidRPr="00956262">
              <w:rPr>
                <w:sz w:val="20"/>
                <w:szCs w:val="20"/>
                <w:lang w:val="en-GB"/>
              </w:rPr>
              <w:t>)</w:t>
            </w:r>
          </w:p>
        </w:tc>
      </w:tr>
    </w:tbl>
    <w:p w14:paraId="35D25BD3" w14:textId="77777777" w:rsidR="00E7767F" w:rsidRDefault="00E7767F" w:rsidP="00E7767F"/>
    <w:p w14:paraId="62197535" w14:textId="77777777" w:rsidR="001E049C" w:rsidRPr="0035037B" w:rsidRDefault="001E049C" w:rsidP="00E7767F">
      <w:pPr>
        <w:rPr>
          <w:rFonts w:eastAsia="宋体"/>
          <w:lang w:eastAsia="zh-CN"/>
        </w:rPr>
      </w:pPr>
      <w:r w:rsidRPr="0035037B">
        <w:rPr>
          <w:rFonts w:eastAsia="宋体" w:hint="eastAsia"/>
          <w:lang w:eastAsia="zh-CN"/>
        </w:rPr>
        <w:t>I</w:t>
      </w:r>
      <w:r w:rsidRPr="0035037B">
        <w:rPr>
          <w:rFonts w:eastAsia="宋体"/>
          <w:lang w:eastAsia="zh-CN"/>
        </w:rPr>
        <w:t>n RAN2#114e,</w:t>
      </w:r>
      <w:r w:rsidR="009D28A8" w:rsidRPr="009D28A8">
        <w:rPr>
          <w:rFonts w:eastAsia="宋体"/>
          <w:lang w:eastAsia="zh-CN"/>
        </w:rPr>
        <w:t xml:space="preserve"> </w:t>
      </w:r>
      <w:r w:rsidR="009D28A8">
        <w:rPr>
          <w:rFonts w:eastAsia="宋体"/>
          <w:lang w:eastAsia="zh-CN"/>
        </w:rPr>
        <w:t>the related agreements are,</w:t>
      </w:r>
    </w:p>
    <w:p w14:paraId="05B25E01"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lastRenderedPageBreak/>
        <w:t>Agreements via email - from offline 110:</w:t>
      </w:r>
    </w:p>
    <w:p w14:paraId="26CD077C"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rsidRPr="003543B4">
        <w:rPr>
          <w:highlight w:val="yellow"/>
        </w:rPr>
        <w:t xml:space="preserve">Lower bound for </w:t>
      </w:r>
      <w:proofErr w:type="spellStart"/>
      <w:r w:rsidRPr="003543B4">
        <w:rPr>
          <w:highlight w:val="yellow"/>
        </w:rPr>
        <w:t>eDRX</w:t>
      </w:r>
      <w:proofErr w:type="spellEnd"/>
      <w:r w:rsidRPr="003543B4">
        <w:rPr>
          <w:highlight w:val="yellow"/>
        </w:rPr>
        <w:t xml:space="preserve"> configuration in RRC_IDLE and RRC_INACTIVE is 2.56 seconds.</w:t>
      </w:r>
      <w:r>
        <w:t xml:space="preserve"> Inform SA2/CT1 and check if there is any concern.</w:t>
      </w:r>
    </w:p>
    <w:p w14:paraId="22A4DF97" w14:textId="77777777" w:rsidR="00F617A4" w:rsidRPr="0065220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rPr>
          <w:highlight w:val="yellow"/>
        </w:rPr>
      </w:pPr>
      <w:r w:rsidRPr="00652204">
        <w:rPr>
          <w:highlight w:val="yellow"/>
        </w:rPr>
        <w:t>It is up to RAN to configure the length for PTW for RAN paging, the RAN PTW length can be different from the CN PTW length.</w:t>
      </w:r>
    </w:p>
    <w:p w14:paraId="2A225888"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t>When RAN and CN paging coincide in the same PH, the PTW starting locations are the same. FFS how to calculate the PTW starting location so that it is the same for RAN and CN PTW.</w:t>
      </w:r>
    </w:p>
    <w:p w14:paraId="02AB277C"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t>Agreements online:</w:t>
      </w:r>
    </w:p>
    <w:p w14:paraId="7B167DDC" w14:textId="77777777" w:rsidR="00F617A4" w:rsidRDefault="00F617A4" w:rsidP="005841DD">
      <w:pPr>
        <w:pStyle w:val="Doc-text2"/>
        <w:numPr>
          <w:ilvl w:val="0"/>
          <w:numId w:val="9"/>
        </w:numPr>
        <w:pBdr>
          <w:top w:val="single" w:sz="4" w:space="1" w:color="auto"/>
          <w:left w:val="single" w:sz="4" w:space="4" w:color="auto"/>
          <w:bottom w:val="single" w:sz="4" w:space="1" w:color="auto"/>
          <w:right w:val="single" w:sz="4" w:space="4" w:color="auto"/>
        </w:pBdr>
        <w:ind w:leftChars="129" w:left="618"/>
      </w:pPr>
      <w:r>
        <w:t xml:space="preserve">Continue in the next meeting the discussion on </w:t>
      </w:r>
      <w:r w:rsidRPr="00A3073D">
        <w:t>how UE is expected to monitor RAN and CN PTW, e.g. whether UE in RRC_INACTIVE monitors for only RAN PTW or both CN and RAN PTW when they overlap</w:t>
      </w:r>
    </w:p>
    <w:p w14:paraId="28E75B82" w14:textId="77777777" w:rsidR="00825200" w:rsidRDefault="00825200" w:rsidP="00825200">
      <w:pPr>
        <w:rPr>
          <w:rFonts w:eastAsia="宋体"/>
          <w:lang w:eastAsia="zh-CN"/>
        </w:rPr>
      </w:pPr>
    </w:p>
    <w:p w14:paraId="4EAE5B13" w14:textId="77777777" w:rsidR="00825200" w:rsidRPr="00825200" w:rsidRDefault="00825200" w:rsidP="00825200">
      <w:pPr>
        <w:rPr>
          <w:rFonts w:eastAsia="宋体"/>
          <w:lang w:eastAsia="zh-CN"/>
        </w:rPr>
      </w:pPr>
      <w:r w:rsidRPr="00825200">
        <w:rPr>
          <w:rFonts w:eastAsia="宋体" w:hint="eastAsia"/>
          <w:lang w:eastAsia="zh-CN"/>
        </w:rPr>
        <w:t>I</w:t>
      </w:r>
      <w:r>
        <w:rPr>
          <w:rFonts w:eastAsia="宋体"/>
          <w:lang w:eastAsia="zh-CN"/>
        </w:rPr>
        <w:t>n RAN2#115</w:t>
      </w:r>
      <w:r w:rsidRPr="00825200">
        <w:rPr>
          <w:rFonts w:eastAsia="宋体"/>
          <w:lang w:eastAsia="zh-CN"/>
        </w:rPr>
        <w:t>e, the related agreements are,</w:t>
      </w:r>
    </w:p>
    <w:p w14:paraId="11E8C1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258" w:firstLine="0"/>
      </w:pPr>
      <w:r>
        <w:t>Agreements:</w:t>
      </w:r>
    </w:p>
    <w:p w14:paraId="294F0858" w14:textId="77777777" w:rsidR="00033BA0" w:rsidRDefault="00033BA0" w:rsidP="005841DD">
      <w:pPr>
        <w:pStyle w:val="Doc-text2"/>
        <w:numPr>
          <w:ilvl w:val="0"/>
          <w:numId w:val="11"/>
        </w:numPr>
        <w:pBdr>
          <w:top w:val="single" w:sz="4" w:space="1" w:color="auto"/>
          <w:left w:val="single" w:sz="4" w:space="4" w:color="auto"/>
          <w:bottom w:val="single" w:sz="4" w:space="1" w:color="auto"/>
          <w:right w:val="single" w:sz="4" w:space="4" w:color="auto"/>
        </w:pBdr>
        <w:ind w:leftChars="129" w:left="618"/>
      </w:pPr>
      <w:r>
        <w:t xml:space="preserve">When IDLE </w:t>
      </w:r>
      <w:proofErr w:type="spellStart"/>
      <w:r>
        <w:t>eDRX</w:t>
      </w:r>
      <w:proofErr w:type="spellEnd"/>
      <w:r>
        <w:t xml:space="preserve"> cycle is longer than 10.24s, PH calculation formula defined in LTE is re-used, i.e. </w:t>
      </w:r>
    </w:p>
    <w:p w14:paraId="57FFDF9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xml:space="preserve">PH_CN:  H-SFN mod </w:t>
      </w:r>
      <w:proofErr w:type="spellStart"/>
      <w:r>
        <w:t>TeDRX</w:t>
      </w:r>
      <w:proofErr w:type="spellEnd"/>
      <w:r>
        <w:t xml:space="preserve">,_CN,H= (UE_ID_H mod </w:t>
      </w:r>
      <w:proofErr w:type="spellStart"/>
      <w:r>
        <w:t>TeDRX_CN,H</w:t>
      </w:r>
      <w:proofErr w:type="spellEnd"/>
      <w:r>
        <w:t>)</w:t>
      </w:r>
    </w:p>
    <w:p w14:paraId="0E31E34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xml:space="preserve">-  where </w:t>
      </w:r>
      <w:proofErr w:type="spellStart"/>
      <w:r>
        <w:t>TeDRX_CN,H</w:t>
      </w:r>
      <w:proofErr w:type="spellEnd"/>
      <w:r>
        <w:t xml:space="preserve"> is equal to IDLE </w:t>
      </w:r>
      <w:proofErr w:type="spellStart"/>
      <w:r>
        <w:t>eDRX</w:t>
      </w:r>
      <w:proofErr w:type="spellEnd"/>
      <w:r>
        <w:t xml:space="preserve"> cycle.</w:t>
      </w:r>
    </w:p>
    <w:p w14:paraId="2AE9B7F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2.</w:t>
      </w:r>
      <w:r>
        <w:tab/>
        <w:t xml:space="preserve">When IDLE </w:t>
      </w:r>
      <w:proofErr w:type="spellStart"/>
      <w:r>
        <w:t>eDRX</w:t>
      </w:r>
      <w:proofErr w:type="spellEnd"/>
      <w:r>
        <w:t xml:space="preserve"> cycle is longer than 10.24s, CN </w:t>
      </w:r>
      <w:proofErr w:type="spellStart"/>
      <w:r>
        <w:t>PTW_end</w:t>
      </w:r>
      <w:proofErr w:type="spellEnd"/>
      <w:r>
        <w:t xml:space="preserve"> calculation formula defined in LTE is re-used, i.e. </w:t>
      </w:r>
    </w:p>
    <w:p w14:paraId="63438B5E"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r>
      <w:proofErr w:type="spellStart"/>
      <w:r>
        <w:t>PTW_end</w:t>
      </w:r>
      <w:proofErr w:type="spellEnd"/>
      <w:r>
        <w:t xml:space="preserve"> is radio frame satisfying SFN = (</w:t>
      </w:r>
      <w:proofErr w:type="spellStart"/>
      <w:r>
        <w:t>PTW_start</w:t>
      </w:r>
      <w:proofErr w:type="spellEnd"/>
      <w:r>
        <w:t xml:space="preserve"> + L*100 - 1) mod 1024, </w:t>
      </w:r>
    </w:p>
    <w:p w14:paraId="31469307"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where L is PTW length configured by upper layers.</w:t>
      </w:r>
    </w:p>
    <w:p w14:paraId="7B8353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3.</w:t>
      </w:r>
      <w:r>
        <w:tab/>
      </w:r>
      <w:r w:rsidRPr="004A299A">
        <w:rPr>
          <w:highlight w:val="yellow"/>
        </w:rPr>
        <w:t xml:space="preserve">For RRC_IDLE UE, when </w:t>
      </w:r>
      <w:proofErr w:type="spellStart"/>
      <w:r w:rsidRPr="004A299A">
        <w:rPr>
          <w:highlight w:val="yellow"/>
        </w:rPr>
        <w:t>eDRX</w:t>
      </w:r>
      <w:proofErr w:type="spellEnd"/>
      <w:r w:rsidRPr="004A299A">
        <w:rPr>
          <w:highlight w:val="yellow"/>
        </w:rPr>
        <w:t xml:space="preserve"> cycle is no longer than 10.24s, T is determined by IDLE </w:t>
      </w:r>
      <w:proofErr w:type="spellStart"/>
      <w:r w:rsidRPr="004A299A">
        <w:rPr>
          <w:highlight w:val="yellow"/>
        </w:rPr>
        <w:t>eDRX</w:t>
      </w:r>
      <w:proofErr w:type="spellEnd"/>
      <w:r w:rsidRPr="004A299A">
        <w:rPr>
          <w:highlight w:val="yellow"/>
        </w:rPr>
        <w:t xml:space="preserve"> cycle. When </w:t>
      </w:r>
      <w:proofErr w:type="spellStart"/>
      <w:r w:rsidRPr="004A299A">
        <w:rPr>
          <w:highlight w:val="yellow"/>
        </w:rPr>
        <w:t>eDRX</w:t>
      </w:r>
      <w:proofErr w:type="spellEnd"/>
      <w:r w:rsidRPr="004A299A">
        <w:rPr>
          <w:highlight w:val="yellow"/>
        </w:rPr>
        <w:t xml:space="preserve"> cycle is longer than 10.24s, during the CN PTW, T is determined by the shortest of UE specific DRX cycle, if configured by upper layer, and default paging cycle.</w:t>
      </w:r>
    </w:p>
    <w:p w14:paraId="78226FE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4.</w:t>
      </w:r>
      <w:r>
        <w:tab/>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not configured, during CN PTW, T is determined by the shortest of UE specific DRX cycle, if configured by upper layer, RAN paging cycle and default paging cycle.</w:t>
      </w:r>
    </w:p>
    <w:p w14:paraId="5C2CC038"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5.</w:t>
      </w:r>
      <w:r>
        <w:tab/>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 longer than 10.24s, outside CN PTW, T is determined by INACTIVE </w:t>
      </w:r>
      <w:proofErr w:type="spellStart"/>
      <w:r>
        <w:t>eDRX</w:t>
      </w:r>
      <w:proofErr w:type="spellEnd"/>
      <w:r>
        <w:t xml:space="preserve"> cycle.</w:t>
      </w:r>
    </w:p>
    <w:p w14:paraId="3BD71E8D" w14:textId="77777777" w:rsidR="00D87D83" w:rsidRDefault="00D87D83" w:rsidP="00D87D83">
      <w:pPr>
        <w:pStyle w:val="Doc-text2"/>
        <w:ind w:left="0" w:firstLine="0"/>
        <w:rPr>
          <w:lang w:val="en-US"/>
        </w:rPr>
      </w:pPr>
    </w:p>
    <w:p w14:paraId="46BBEAE1" w14:textId="77777777" w:rsidR="00D87D83" w:rsidRDefault="00D87D83" w:rsidP="00D87D83">
      <w:pPr>
        <w:pStyle w:val="Doc-text2"/>
        <w:pBdr>
          <w:top w:val="single" w:sz="4" w:space="1" w:color="auto"/>
          <w:left w:val="single" w:sz="4" w:space="1" w:color="auto"/>
          <w:bottom w:val="single" w:sz="4" w:space="1" w:color="auto"/>
          <w:right w:val="single" w:sz="4" w:space="1" w:color="auto"/>
        </w:pBdr>
        <w:ind w:leftChars="29" w:left="421"/>
      </w:pPr>
      <w:r>
        <w:t>Agreements via email - from offline 105 second round:</w:t>
      </w:r>
    </w:p>
    <w:p w14:paraId="322E838B"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RAN2 considers the configuration as an invalid case, where INACTIVE </w:t>
      </w:r>
      <w:proofErr w:type="spellStart"/>
      <w:r>
        <w:t>eDRX</w:t>
      </w:r>
      <w:proofErr w:type="spellEnd"/>
      <w:r>
        <w:t xml:space="preserve"> cycle is configured but IDLE </w:t>
      </w:r>
      <w:proofErr w:type="spellStart"/>
      <w:r>
        <w:t>eDRX</w:t>
      </w:r>
      <w:proofErr w:type="spellEnd"/>
      <w:r>
        <w:t xml:space="preserve"> cycle is not configured. FFS whether to capture this restriction in RAN2 spec.</w:t>
      </w:r>
    </w:p>
    <w:p w14:paraId="3D79421D"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RAN2 considers the configuration as invalid case, where INACTIVE </w:t>
      </w:r>
      <w:proofErr w:type="spellStart"/>
      <w:r>
        <w:t>eDRX</w:t>
      </w:r>
      <w:proofErr w:type="spellEnd"/>
      <w:r>
        <w:t xml:space="preserve"> cycle is longer than IDLE </w:t>
      </w:r>
      <w:proofErr w:type="spellStart"/>
      <w:r>
        <w:t>eDRX</w:t>
      </w:r>
      <w:proofErr w:type="spellEnd"/>
      <w:r>
        <w:t xml:space="preserve"> cycle. FFS whether to capture this restriction in RAN2 spec.</w:t>
      </w:r>
    </w:p>
    <w:p w14:paraId="6FEA2B7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The maximum PTW length is 40.96s when IDLE </w:t>
      </w:r>
      <w:proofErr w:type="spellStart"/>
      <w:r>
        <w:t>eDRX</w:t>
      </w:r>
      <w:proofErr w:type="spellEnd"/>
      <w:r>
        <w:t xml:space="preserve"> cycle is longer than 10.24s.</w:t>
      </w:r>
    </w:p>
    <w:p w14:paraId="0592B21A"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The minimum PTW length is 1.28s and the step length/granularity of PTW length is 1.28 when IDLE </w:t>
      </w:r>
      <w:proofErr w:type="spellStart"/>
      <w:r>
        <w:t>eDRX</w:t>
      </w:r>
      <w:proofErr w:type="spellEnd"/>
      <w:r>
        <w:t xml:space="preserve"> cycle is longer than 10.24s.</w:t>
      </w:r>
    </w:p>
    <w:p w14:paraId="67C74DB5"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Introduce an additional new IE for INACTIVE </w:t>
      </w:r>
      <w:proofErr w:type="spellStart"/>
      <w:r>
        <w:t>eDRX</w:t>
      </w:r>
      <w:proofErr w:type="spellEnd"/>
      <w:r>
        <w:t xml:space="preserve"> to contain all values of INACTIVE </w:t>
      </w:r>
      <w:proofErr w:type="spellStart"/>
      <w:r>
        <w:t>eDRX</w:t>
      </w:r>
      <w:proofErr w:type="spellEnd"/>
      <w:r>
        <w:t xml:space="preserve"> cycles (also include values &gt;10.24, if agreed in future).</w:t>
      </w:r>
    </w:p>
    <w:p w14:paraId="63FD16C8"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For RRC_INACTIVE UE, when IDLE </w:t>
      </w:r>
      <w:proofErr w:type="spellStart"/>
      <w:r>
        <w:t>eDRX</w:t>
      </w:r>
      <w:proofErr w:type="spellEnd"/>
      <w:r>
        <w:t xml:space="preserve"> cycle is no longer than 10.24s and INACTIVE </w:t>
      </w:r>
      <w:proofErr w:type="spellStart"/>
      <w:r>
        <w:t>eDRX</w:t>
      </w:r>
      <w:proofErr w:type="spellEnd"/>
      <w:r>
        <w:t xml:space="preserve"> cycle is no longer than 10.24s, T is determined by the shortest of IDLE </w:t>
      </w:r>
      <w:proofErr w:type="spellStart"/>
      <w:r>
        <w:t>eDRX</w:t>
      </w:r>
      <w:proofErr w:type="spellEnd"/>
      <w:r>
        <w:t xml:space="preserve"> cycle and </w:t>
      </w:r>
      <w:r w:rsidRPr="00D26D3C">
        <w:t xml:space="preserve">INACTIVE </w:t>
      </w:r>
      <w:proofErr w:type="spellStart"/>
      <w:r w:rsidRPr="00D26D3C">
        <w:t>eDRX</w:t>
      </w:r>
      <w:proofErr w:type="spellEnd"/>
      <w:r w:rsidRPr="00D26D3C">
        <w:t xml:space="preserve"> cycle.</w:t>
      </w:r>
    </w:p>
    <w:p w14:paraId="7F5FE46C"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rsidRPr="00D26D3C">
        <w:t xml:space="preserve">For RRC_INACTIVE UE, when IDLE </w:t>
      </w:r>
      <w:proofErr w:type="spellStart"/>
      <w:r w:rsidRPr="00D26D3C">
        <w:t>eDRX</w:t>
      </w:r>
      <w:proofErr w:type="spellEnd"/>
      <w:r w:rsidRPr="00D26D3C">
        <w:t xml:space="preserve"> cycle is longer than 10.24s and INACTIVE </w:t>
      </w:r>
      <w:proofErr w:type="spellStart"/>
      <w:r w:rsidRPr="00D26D3C">
        <w:t>eDRX</w:t>
      </w:r>
      <w:proofErr w:type="spellEnd"/>
      <w:r w:rsidRPr="00D26D3C">
        <w:t xml:space="preserve"> cycle is no longer than 10.24s, during CN PTW, T is determined by the shortest of UE specific DRX cycle, if configured by upper layer, INACTIVE </w:t>
      </w:r>
      <w:proofErr w:type="spellStart"/>
      <w:r w:rsidRPr="00D26D3C">
        <w:t>eDRX</w:t>
      </w:r>
      <w:proofErr w:type="spellEnd"/>
      <w:r w:rsidRPr="00D26D3C">
        <w:t xml:space="preserve"> cycle and default paging cycle.</w:t>
      </w:r>
    </w:p>
    <w:p w14:paraId="1CCB076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proofErr w:type="spellStart"/>
      <w:r>
        <w:t>eDRX</w:t>
      </w:r>
      <w:proofErr w:type="spellEnd"/>
      <w:r>
        <w:t xml:space="preserve"> feature is optional for any UE (including </w:t>
      </w:r>
      <w:proofErr w:type="spellStart"/>
      <w:r>
        <w:t>RedCap</w:t>
      </w:r>
      <w:proofErr w:type="spellEnd"/>
      <w:r>
        <w:t xml:space="preserve"> and non-</w:t>
      </w:r>
      <w:proofErr w:type="spellStart"/>
      <w:r>
        <w:t>RedCap</w:t>
      </w:r>
      <w:proofErr w:type="spellEnd"/>
      <w:r>
        <w:t xml:space="preserve"> UEs).</w:t>
      </w:r>
    </w:p>
    <w:p w14:paraId="33E80A82" w14:textId="77777777" w:rsidR="00033BA0" w:rsidRPr="00D87D83" w:rsidRDefault="00033BA0" w:rsidP="00E7767F">
      <w:pPr>
        <w:rPr>
          <w:rFonts w:eastAsia="宋体"/>
          <w:lang w:eastAsia="zh-CN"/>
        </w:rPr>
      </w:pPr>
    </w:p>
    <w:p w14:paraId="67E7DC04"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Agreements online:</w:t>
      </w:r>
    </w:p>
    <w:p w14:paraId="44F06789"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 xml:space="preserve">For RRC_INACTIVE UE, when IDLE </w:t>
      </w:r>
      <w:proofErr w:type="spellStart"/>
      <w:r w:rsidRPr="00F951B9">
        <w:t>eDRX</w:t>
      </w:r>
      <w:proofErr w:type="spellEnd"/>
      <w:r w:rsidRPr="00F951B9">
        <w:t xml:space="preserve"> cycle is no longer than 10.24s and INACTIVE </w:t>
      </w:r>
      <w:proofErr w:type="spellStart"/>
      <w:r w:rsidRPr="00F951B9">
        <w:t>eDRX</w:t>
      </w:r>
      <w:proofErr w:type="spellEnd"/>
      <w:r w:rsidRPr="00F951B9">
        <w:t xml:space="preserve"> cycle is not configured, FFS which option below is adopted for paging monitoring:</w:t>
      </w:r>
    </w:p>
    <w:p w14:paraId="55C0C3B1"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 xml:space="preserve">Option 1: T is determined by the shortest of RAN paging cycle, IDLE </w:t>
      </w:r>
      <w:proofErr w:type="spellStart"/>
      <w:r w:rsidRPr="00F951B9">
        <w:t>eDRX</w:t>
      </w:r>
      <w:proofErr w:type="spellEnd"/>
      <w:r w:rsidRPr="00F951B9">
        <w:t xml:space="preserve"> cycle, and default paging cycle.</w:t>
      </w:r>
    </w:p>
    <w:p w14:paraId="5F203DBB"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 xml:space="preserve">Option 2: T is determined by the shortest of RAN paging cycle and IDLE </w:t>
      </w:r>
      <w:proofErr w:type="spellStart"/>
      <w:r w:rsidRPr="00F951B9">
        <w:t>eDRX</w:t>
      </w:r>
      <w:proofErr w:type="spellEnd"/>
      <w:r w:rsidRPr="00F951B9">
        <w:t xml:space="preserve"> cycle.</w:t>
      </w:r>
    </w:p>
    <w:p w14:paraId="72ED265E"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 xml:space="preserve">For RRC_INACTIVE UE, when IDLE </w:t>
      </w:r>
      <w:proofErr w:type="spellStart"/>
      <w:r w:rsidRPr="00F951B9">
        <w:t>eDRX</w:t>
      </w:r>
      <w:proofErr w:type="spellEnd"/>
      <w:r w:rsidRPr="00F951B9">
        <w:t xml:space="preserve"> cycle is longer than 10.24s and INACTIVE </w:t>
      </w:r>
      <w:proofErr w:type="spellStart"/>
      <w:r w:rsidRPr="00F951B9">
        <w:t>eDRX</w:t>
      </w:r>
      <w:proofErr w:type="spellEnd"/>
      <w:r w:rsidRPr="00F951B9">
        <w:t xml:space="preserve"> cycle is not configured, outside CN PTW, FFS which option below is adopted for paging monitoring:</w:t>
      </w:r>
    </w:p>
    <w:p w14:paraId="0EE5D285"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1: T is determined by the shortest of RAN paging cycle and default paging cycle.</w:t>
      </w:r>
    </w:p>
    <w:p w14:paraId="21CA0139"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2: T is determined by RAN paging cycle.</w:t>
      </w:r>
    </w:p>
    <w:p w14:paraId="3BD69E82" w14:textId="5EE05723" w:rsidR="005009EA" w:rsidRPr="00825200" w:rsidRDefault="005009EA" w:rsidP="005009EA">
      <w:pPr>
        <w:rPr>
          <w:rFonts w:eastAsia="宋体"/>
          <w:lang w:eastAsia="zh-CN"/>
        </w:rPr>
      </w:pPr>
      <w:r w:rsidRPr="00825200">
        <w:rPr>
          <w:rFonts w:eastAsia="宋体" w:hint="eastAsia"/>
          <w:lang w:eastAsia="zh-CN"/>
        </w:rPr>
        <w:t>I</w:t>
      </w:r>
      <w:r>
        <w:rPr>
          <w:rFonts w:eastAsia="宋体"/>
          <w:lang w:eastAsia="zh-CN"/>
        </w:rPr>
        <w:t>n RAN2#116</w:t>
      </w:r>
      <w:r w:rsidRPr="00825200">
        <w:rPr>
          <w:rFonts w:eastAsia="宋体"/>
          <w:lang w:eastAsia="zh-CN"/>
        </w:rPr>
        <w:t>e, the related agreements are,</w:t>
      </w:r>
    </w:p>
    <w:tbl>
      <w:tblPr>
        <w:tblStyle w:val="af4"/>
        <w:tblW w:w="0" w:type="auto"/>
        <w:tblLook w:val="04A0" w:firstRow="1" w:lastRow="0" w:firstColumn="1" w:lastColumn="0" w:noHBand="0" w:noVBand="1"/>
      </w:tblPr>
      <w:tblGrid>
        <w:gridCol w:w="9621"/>
      </w:tblGrid>
      <w:tr w:rsidR="005009EA" w14:paraId="33727764" w14:textId="77777777" w:rsidTr="005009EA">
        <w:tc>
          <w:tcPr>
            <w:tcW w:w="9621" w:type="dxa"/>
          </w:tcPr>
          <w:p w14:paraId="020A31E6" w14:textId="77777777" w:rsidR="005009EA" w:rsidRPr="005009EA" w:rsidRDefault="005009EA" w:rsidP="005009EA">
            <w:pPr>
              <w:rPr>
                <w:lang w:eastAsia="en-GB"/>
              </w:rPr>
            </w:pPr>
            <w:r w:rsidRPr="005009EA">
              <w:t>Agreements via email - from offline 105:</w:t>
            </w:r>
          </w:p>
          <w:p w14:paraId="5C28F8DA"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lastRenderedPageBreak/>
              <w:t xml:space="preserve">The max </w:t>
            </w:r>
            <w:proofErr w:type="spellStart"/>
            <w:r w:rsidRPr="005009EA">
              <w:rPr>
                <w:sz w:val="20"/>
                <w:szCs w:val="21"/>
              </w:rPr>
              <w:t>eDRX</w:t>
            </w:r>
            <w:proofErr w:type="spellEnd"/>
            <w:r w:rsidRPr="005009EA">
              <w:rPr>
                <w:sz w:val="20"/>
                <w:szCs w:val="21"/>
              </w:rPr>
              <w:t xml:space="preserve"> cycle length for RRC Inactive is 10.24s in Rel-17</w:t>
            </w:r>
          </w:p>
          <w:p w14:paraId="2ADFBB2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PO determination for non-overlapping CN/RN case is applicable to </w:t>
            </w:r>
            <w:proofErr w:type="spellStart"/>
            <w:r w:rsidRPr="005009EA">
              <w:rPr>
                <w:sz w:val="20"/>
                <w:szCs w:val="21"/>
              </w:rPr>
              <w:t>eDRX</w:t>
            </w:r>
            <w:proofErr w:type="spellEnd"/>
          </w:p>
          <w:p w14:paraId="641BD6F4"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When IDLE </w:t>
            </w:r>
            <w:proofErr w:type="spellStart"/>
            <w:r w:rsidRPr="005009EA">
              <w:rPr>
                <w:sz w:val="20"/>
                <w:szCs w:val="21"/>
              </w:rPr>
              <w:t>eDRX</w:t>
            </w:r>
            <w:proofErr w:type="spellEnd"/>
            <w:r w:rsidRPr="005009EA">
              <w:rPr>
                <w:sz w:val="20"/>
                <w:szCs w:val="21"/>
              </w:rPr>
              <w:t xml:space="preserve"> and INACTIVE </w:t>
            </w:r>
            <w:proofErr w:type="spellStart"/>
            <w:r w:rsidRPr="005009EA">
              <w:rPr>
                <w:sz w:val="20"/>
                <w:szCs w:val="21"/>
              </w:rPr>
              <w:t>eDRX</w:t>
            </w:r>
            <w:proofErr w:type="spellEnd"/>
            <w:r w:rsidRPr="005009EA">
              <w:rPr>
                <w:sz w:val="20"/>
                <w:szCs w:val="21"/>
              </w:rPr>
              <w:t xml:space="preserve"> are configured and both cycles are no longer than 10.24s, PO is determined by IDLE </w:t>
            </w:r>
            <w:proofErr w:type="spellStart"/>
            <w:r w:rsidRPr="005009EA">
              <w:rPr>
                <w:sz w:val="20"/>
                <w:szCs w:val="21"/>
              </w:rPr>
              <w:t>eDRX</w:t>
            </w:r>
            <w:proofErr w:type="spellEnd"/>
            <w:r w:rsidRPr="005009EA">
              <w:rPr>
                <w:sz w:val="20"/>
                <w:szCs w:val="21"/>
              </w:rPr>
              <w:t>.</w:t>
            </w:r>
          </w:p>
          <w:p w14:paraId="1B123E4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When IDLE </w:t>
            </w:r>
            <w:proofErr w:type="spellStart"/>
            <w:r w:rsidRPr="005009EA">
              <w:rPr>
                <w:sz w:val="20"/>
                <w:szCs w:val="21"/>
              </w:rPr>
              <w:t>eDRX</w:t>
            </w:r>
            <w:proofErr w:type="spellEnd"/>
            <w:r w:rsidRPr="005009EA">
              <w:rPr>
                <w:sz w:val="20"/>
                <w:szCs w:val="21"/>
              </w:rPr>
              <w:t xml:space="preserve"> is configured and is no longer than 10.24s, INACITVE </w:t>
            </w:r>
            <w:proofErr w:type="spellStart"/>
            <w:r w:rsidRPr="005009EA">
              <w:rPr>
                <w:sz w:val="20"/>
                <w:szCs w:val="21"/>
              </w:rPr>
              <w:t>eDRX</w:t>
            </w:r>
            <w:proofErr w:type="spellEnd"/>
            <w:r w:rsidRPr="005009EA">
              <w:rPr>
                <w:sz w:val="20"/>
                <w:szCs w:val="21"/>
              </w:rPr>
              <w:t xml:space="preserve"> cycle is not configured, PO is determined by IDLE </w:t>
            </w:r>
            <w:proofErr w:type="spellStart"/>
            <w:r w:rsidRPr="005009EA">
              <w:rPr>
                <w:sz w:val="20"/>
                <w:szCs w:val="21"/>
              </w:rPr>
              <w:t>eDRX</w:t>
            </w:r>
            <w:proofErr w:type="spellEnd"/>
            <w:r w:rsidRPr="005009EA">
              <w:rPr>
                <w:sz w:val="20"/>
                <w:szCs w:val="21"/>
              </w:rPr>
              <w:t>.</w:t>
            </w:r>
          </w:p>
          <w:p w14:paraId="25EC42B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During CN PTW when IDLE </w:t>
            </w:r>
            <w:proofErr w:type="spellStart"/>
            <w:r w:rsidRPr="005009EA">
              <w:rPr>
                <w:sz w:val="20"/>
                <w:szCs w:val="21"/>
              </w:rPr>
              <w:t>eDRX</w:t>
            </w:r>
            <w:proofErr w:type="spellEnd"/>
            <w:r w:rsidRPr="005009EA">
              <w:rPr>
                <w:sz w:val="20"/>
                <w:szCs w:val="21"/>
              </w:rPr>
              <w:t xml:space="preserve"> is configured and longer than 10.24s, and INACTIVE </w:t>
            </w:r>
            <w:proofErr w:type="spellStart"/>
            <w:r w:rsidRPr="005009EA">
              <w:rPr>
                <w:sz w:val="20"/>
                <w:szCs w:val="21"/>
              </w:rPr>
              <w:t>eDRX</w:t>
            </w:r>
            <w:proofErr w:type="spellEnd"/>
            <w:r w:rsidRPr="005009EA">
              <w:rPr>
                <w:sz w:val="20"/>
                <w:szCs w:val="21"/>
              </w:rPr>
              <w:t xml:space="preserve"> is configured, PO is determined by the shortest value of default paging cycle and UE specific DRX cycle if configured by upper layer.</w:t>
            </w:r>
          </w:p>
          <w:p w14:paraId="73C882A1"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During CN PTW when IDLE </w:t>
            </w:r>
            <w:proofErr w:type="spellStart"/>
            <w:r w:rsidRPr="005009EA">
              <w:rPr>
                <w:sz w:val="20"/>
                <w:szCs w:val="21"/>
              </w:rPr>
              <w:t>eDRX</w:t>
            </w:r>
            <w:proofErr w:type="spellEnd"/>
            <w:r w:rsidRPr="005009EA">
              <w:rPr>
                <w:sz w:val="20"/>
                <w:szCs w:val="21"/>
              </w:rPr>
              <w:t xml:space="preserve"> is configure and is longer than 10.24s, INACTIVE </w:t>
            </w:r>
            <w:proofErr w:type="spellStart"/>
            <w:r w:rsidRPr="005009EA">
              <w:rPr>
                <w:sz w:val="20"/>
                <w:szCs w:val="21"/>
              </w:rPr>
              <w:t>eDRX</w:t>
            </w:r>
            <w:proofErr w:type="spellEnd"/>
            <w:r w:rsidRPr="005009EA">
              <w:rPr>
                <w:sz w:val="20"/>
                <w:szCs w:val="21"/>
              </w:rPr>
              <w:t xml:space="preserve"> cycle is not configured, PO is determined by the shortest value of default paging cycle and UE specific DRX cycle if configured by upper layer.</w:t>
            </w:r>
          </w:p>
          <w:p w14:paraId="6E484901" w14:textId="77777777" w:rsidR="005009EA" w:rsidRPr="005009EA" w:rsidRDefault="005009EA" w:rsidP="005009EA">
            <w:pPr>
              <w:pStyle w:val="af8"/>
              <w:widowControl w:val="0"/>
              <w:numPr>
                <w:ilvl w:val="0"/>
                <w:numId w:val="15"/>
              </w:numPr>
              <w:contextualSpacing w:val="0"/>
              <w:jc w:val="both"/>
              <w:rPr>
                <w:sz w:val="20"/>
                <w:szCs w:val="21"/>
              </w:rPr>
            </w:pPr>
            <w:proofErr w:type="spellStart"/>
            <w:r w:rsidRPr="005009EA">
              <w:rPr>
                <w:sz w:val="20"/>
                <w:szCs w:val="21"/>
              </w:rPr>
              <w:t>eDRX</w:t>
            </w:r>
            <w:proofErr w:type="spellEnd"/>
            <w:r w:rsidRPr="005009EA">
              <w:rPr>
                <w:sz w:val="20"/>
                <w:szCs w:val="21"/>
              </w:rPr>
              <w:t xml:space="preserve"> supporting UEs are assumed to also support the UE capability on PO determination for </w:t>
            </w:r>
            <w:proofErr w:type="spellStart"/>
            <w:r w:rsidRPr="005009EA">
              <w:rPr>
                <w:sz w:val="20"/>
                <w:szCs w:val="21"/>
              </w:rPr>
              <w:t>non overlapping</w:t>
            </w:r>
            <w:proofErr w:type="spellEnd"/>
            <w:r w:rsidRPr="005009EA">
              <w:rPr>
                <w:sz w:val="20"/>
                <w:szCs w:val="21"/>
              </w:rPr>
              <w:t xml:space="preserve"> CN/RN case (Further discuss on the reporting of </w:t>
            </w:r>
            <w:proofErr w:type="spellStart"/>
            <w:r w:rsidRPr="005009EA">
              <w:rPr>
                <w:sz w:val="20"/>
                <w:szCs w:val="21"/>
              </w:rPr>
              <w:t>eDRX</w:t>
            </w:r>
            <w:proofErr w:type="spellEnd"/>
            <w:r w:rsidRPr="005009EA">
              <w:rPr>
                <w:sz w:val="20"/>
                <w:szCs w:val="21"/>
              </w:rPr>
              <w:t xml:space="preserve"> capability)</w:t>
            </w:r>
          </w:p>
          <w:p w14:paraId="6625A891"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The below working agreement is now changed to an agreement.</w:t>
            </w:r>
          </w:p>
          <w:p w14:paraId="4DC0B098" w14:textId="77777777" w:rsidR="005009EA" w:rsidRPr="005009EA" w:rsidRDefault="005009EA" w:rsidP="005009EA">
            <w:pPr>
              <w:pStyle w:val="af8"/>
              <w:widowControl w:val="0"/>
              <w:numPr>
                <w:ilvl w:val="1"/>
                <w:numId w:val="16"/>
              </w:numPr>
              <w:contextualSpacing w:val="0"/>
              <w:jc w:val="both"/>
              <w:rPr>
                <w:sz w:val="20"/>
                <w:szCs w:val="21"/>
              </w:rPr>
            </w:pPr>
            <w:r w:rsidRPr="005009EA">
              <w:rPr>
                <w:sz w:val="20"/>
                <w:szCs w:val="21"/>
              </w:rPr>
              <w:t xml:space="preserve">When IDLE </w:t>
            </w:r>
            <w:proofErr w:type="spellStart"/>
            <w:r w:rsidRPr="005009EA">
              <w:rPr>
                <w:sz w:val="20"/>
                <w:szCs w:val="21"/>
              </w:rPr>
              <w:t>eDRX</w:t>
            </w:r>
            <w:proofErr w:type="spellEnd"/>
            <w:r w:rsidRPr="005009EA">
              <w:rPr>
                <w:sz w:val="20"/>
                <w:szCs w:val="21"/>
              </w:rPr>
              <w:t xml:space="preserve"> cycle is longer than 10.24s, CN </w:t>
            </w:r>
            <w:proofErr w:type="spellStart"/>
            <w:r w:rsidRPr="005009EA">
              <w:rPr>
                <w:sz w:val="20"/>
                <w:szCs w:val="21"/>
              </w:rPr>
              <w:t>PTW_start</w:t>
            </w:r>
            <w:proofErr w:type="spellEnd"/>
            <w:r w:rsidRPr="005009EA">
              <w:rPr>
                <w:sz w:val="20"/>
                <w:szCs w:val="21"/>
              </w:rPr>
              <w:t xml:space="preserve"> calculation formula defined in LTE is re-used as the baseline, as below. FFS whether CN </w:t>
            </w:r>
            <w:proofErr w:type="spellStart"/>
            <w:r w:rsidRPr="005009EA">
              <w:rPr>
                <w:sz w:val="20"/>
                <w:szCs w:val="21"/>
              </w:rPr>
              <w:t>PTW_start</w:t>
            </w:r>
            <w:proofErr w:type="spellEnd"/>
            <w:r w:rsidRPr="005009EA">
              <w:rPr>
                <w:sz w:val="20"/>
                <w:szCs w:val="21"/>
              </w:rPr>
              <w:t xml:space="preserve"> position could be configurable by network and in case which node decides the N value. Note: this formula would be revisited if INACTIVE </w:t>
            </w:r>
            <w:proofErr w:type="spellStart"/>
            <w:r w:rsidRPr="005009EA">
              <w:rPr>
                <w:sz w:val="20"/>
                <w:szCs w:val="21"/>
              </w:rPr>
              <w:t>eDRX</w:t>
            </w:r>
            <w:proofErr w:type="spellEnd"/>
            <w:r w:rsidRPr="005009EA">
              <w:rPr>
                <w:sz w:val="20"/>
                <w:szCs w:val="21"/>
              </w:rPr>
              <w:t xml:space="preserve"> cycle can be above 10.24s</w:t>
            </w:r>
          </w:p>
          <w:p w14:paraId="7443A2F6" w14:textId="77777777" w:rsidR="005009EA" w:rsidRPr="005009EA" w:rsidRDefault="005009EA" w:rsidP="005009EA">
            <w:pPr>
              <w:pStyle w:val="af8"/>
              <w:widowControl w:val="0"/>
              <w:numPr>
                <w:ilvl w:val="1"/>
                <w:numId w:val="16"/>
              </w:numPr>
              <w:contextualSpacing w:val="0"/>
              <w:jc w:val="both"/>
              <w:rPr>
                <w:sz w:val="20"/>
                <w:szCs w:val="21"/>
              </w:rPr>
            </w:pPr>
            <w:proofErr w:type="spellStart"/>
            <w:r w:rsidRPr="005009EA">
              <w:rPr>
                <w:sz w:val="20"/>
                <w:szCs w:val="21"/>
              </w:rPr>
              <w:t>PTW_start</w:t>
            </w:r>
            <w:proofErr w:type="spellEnd"/>
            <w:r w:rsidRPr="005009EA">
              <w:rPr>
                <w:sz w:val="20"/>
                <w:szCs w:val="21"/>
              </w:rPr>
              <w:t xml:space="preserve"> denotes the first radio frame of the PH that is part of the PTW and has SFN satisfying the following equation:</w:t>
            </w:r>
          </w:p>
          <w:p w14:paraId="61CFBF36" w14:textId="77777777" w:rsidR="005009EA" w:rsidRPr="005009EA" w:rsidRDefault="005009EA" w:rsidP="005009EA">
            <w:pPr>
              <w:pStyle w:val="af8"/>
              <w:widowControl w:val="0"/>
              <w:numPr>
                <w:ilvl w:val="2"/>
                <w:numId w:val="17"/>
              </w:numPr>
              <w:contextualSpacing w:val="0"/>
              <w:jc w:val="both"/>
              <w:rPr>
                <w:sz w:val="20"/>
                <w:szCs w:val="21"/>
              </w:rPr>
            </w:pPr>
            <w:r w:rsidRPr="005009EA">
              <w:rPr>
                <w:sz w:val="20"/>
                <w:szCs w:val="21"/>
              </w:rPr>
              <w:t xml:space="preserve">SFN = 1024/N* </w:t>
            </w:r>
            <w:proofErr w:type="spellStart"/>
            <w:r w:rsidRPr="005009EA">
              <w:rPr>
                <w:sz w:val="20"/>
                <w:szCs w:val="21"/>
              </w:rPr>
              <w:t>ieDRX</w:t>
            </w:r>
            <w:proofErr w:type="spellEnd"/>
            <w:r w:rsidRPr="005009EA">
              <w:rPr>
                <w:sz w:val="20"/>
                <w:szCs w:val="21"/>
              </w:rPr>
              <w:t>, where</w:t>
            </w:r>
          </w:p>
          <w:p w14:paraId="79E76097" w14:textId="77777777" w:rsidR="005009EA" w:rsidRPr="005009EA" w:rsidRDefault="005009EA" w:rsidP="005009EA">
            <w:pPr>
              <w:pStyle w:val="af8"/>
              <w:widowControl w:val="0"/>
              <w:numPr>
                <w:ilvl w:val="2"/>
                <w:numId w:val="17"/>
              </w:numPr>
              <w:contextualSpacing w:val="0"/>
              <w:jc w:val="both"/>
              <w:rPr>
                <w:sz w:val="20"/>
                <w:szCs w:val="21"/>
              </w:rPr>
            </w:pPr>
            <w:proofErr w:type="spellStart"/>
            <w:r w:rsidRPr="005009EA">
              <w:rPr>
                <w:sz w:val="20"/>
                <w:szCs w:val="21"/>
              </w:rPr>
              <w:t>ieDRX</w:t>
            </w:r>
            <w:proofErr w:type="spellEnd"/>
            <w:r w:rsidRPr="005009EA">
              <w:rPr>
                <w:sz w:val="20"/>
                <w:szCs w:val="21"/>
              </w:rPr>
              <w:t xml:space="preserve"> = floor(UE_ID_H /</w:t>
            </w:r>
            <w:proofErr w:type="spellStart"/>
            <w:r w:rsidRPr="005009EA">
              <w:rPr>
                <w:sz w:val="20"/>
                <w:szCs w:val="21"/>
              </w:rPr>
              <w:t>TeDRX,H</w:t>
            </w:r>
            <w:proofErr w:type="spellEnd"/>
            <w:r w:rsidRPr="005009EA">
              <w:rPr>
                <w:sz w:val="20"/>
                <w:szCs w:val="21"/>
              </w:rPr>
              <w:t>) mod N</w:t>
            </w:r>
          </w:p>
          <w:p w14:paraId="3C71893A" w14:textId="77777777" w:rsidR="005009EA" w:rsidRPr="005009EA" w:rsidRDefault="005009EA" w:rsidP="005009EA">
            <w:pPr>
              <w:pStyle w:val="af8"/>
              <w:widowControl w:val="0"/>
              <w:numPr>
                <w:ilvl w:val="2"/>
                <w:numId w:val="17"/>
              </w:numPr>
              <w:contextualSpacing w:val="0"/>
              <w:jc w:val="both"/>
              <w:rPr>
                <w:sz w:val="20"/>
                <w:szCs w:val="21"/>
              </w:rPr>
            </w:pPr>
            <w:r w:rsidRPr="005009EA">
              <w:rPr>
                <w:sz w:val="20"/>
                <w:szCs w:val="21"/>
              </w:rPr>
              <w:t>FFS N = 4 or 8, FFS if N can take other values</w:t>
            </w:r>
          </w:p>
          <w:p w14:paraId="6AAA4006"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The same LTE hashed UE_ID calculation is used for UE_ID_H for NR.</w:t>
            </w:r>
          </w:p>
          <w:p w14:paraId="20670ABC" w14:textId="77777777" w:rsidR="005009EA" w:rsidRPr="005009EA" w:rsidRDefault="005009EA" w:rsidP="005009EA"/>
          <w:p w14:paraId="2C139EFF" w14:textId="77777777" w:rsidR="005009EA" w:rsidRPr="005009EA" w:rsidRDefault="005009EA" w:rsidP="005009EA">
            <w:r w:rsidRPr="005009EA">
              <w:t>Agreements via email - from offline 105 (second round):</w:t>
            </w:r>
          </w:p>
          <w:p w14:paraId="07C7682B" w14:textId="77777777" w:rsidR="005009EA" w:rsidRPr="005009EA" w:rsidRDefault="005009EA" w:rsidP="005009EA">
            <w:pPr>
              <w:pStyle w:val="af8"/>
              <w:widowControl w:val="0"/>
              <w:numPr>
                <w:ilvl w:val="0"/>
                <w:numId w:val="18"/>
              </w:numPr>
              <w:contextualSpacing w:val="0"/>
              <w:jc w:val="both"/>
              <w:rPr>
                <w:sz w:val="20"/>
                <w:szCs w:val="21"/>
              </w:rPr>
            </w:pPr>
            <w:proofErr w:type="spellStart"/>
            <w:r w:rsidRPr="005009EA">
              <w:rPr>
                <w:sz w:val="20"/>
                <w:szCs w:val="21"/>
              </w:rPr>
              <w:t>eDRX</w:t>
            </w:r>
            <w:proofErr w:type="spellEnd"/>
            <w:r w:rsidRPr="005009EA">
              <w:rPr>
                <w:sz w:val="20"/>
                <w:szCs w:val="21"/>
              </w:rPr>
              <w:t xml:space="preserve"> feature can be supported by </w:t>
            </w:r>
            <w:proofErr w:type="spellStart"/>
            <w:r w:rsidRPr="005009EA">
              <w:rPr>
                <w:sz w:val="20"/>
                <w:szCs w:val="21"/>
              </w:rPr>
              <w:t>non RedCap</w:t>
            </w:r>
            <w:proofErr w:type="spellEnd"/>
            <w:r w:rsidRPr="005009EA">
              <w:rPr>
                <w:sz w:val="20"/>
                <w:szCs w:val="21"/>
              </w:rPr>
              <w:t xml:space="preserve"> UEs.</w:t>
            </w:r>
          </w:p>
          <w:p w14:paraId="07F3F0B2"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A UE in idle mode requests </w:t>
            </w:r>
            <w:proofErr w:type="spellStart"/>
            <w:r w:rsidRPr="005009EA">
              <w:rPr>
                <w:sz w:val="20"/>
                <w:szCs w:val="21"/>
              </w:rPr>
              <w:t>eDRX</w:t>
            </w:r>
            <w:proofErr w:type="spellEnd"/>
            <w:r w:rsidRPr="005009EA">
              <w:rPr>
                <w:sz w:val="20"/>
                <w:szCs w:val="21"/>
              </w:rPr>
              <w:t xml:space="preserve"> configuration via NAS </w:t>
            </w:r>
            <w:proofErr w:type="spellStart"/>
            <w:r w:rsidRPr="005009EA">
              <w:rPr>
                <w:sz w:val="20"/>
                <w:szCs w:val="21"/>
              </w:rPr>
              <w:t>signalling</w:t>
            </w:r>
            <w:proofErr w:type="spellEnd"/>
            <w:r w:rsidRPr="005009EA">
              <w:rPr>
                <w:sz w:val="20"/>
                <w:szCs w:val="21"/>
              </w:rPr>
              <w:t xml:space="preserve">. FFS if capability </w:t>
            </w:r>
            <w:proofErr w:type="spellStart"/>
            <w:r w:rsidRPr="005009EA">
              <w:rPr>
                <w:sz w:val="20"/>
                <w:szCs w:val="21"/>
              </w:rPr>
              <w:t>signalling</w:t>
            </w:r>
            <w:proofErr w:type="spellEnd"/>
            <w:r w:rsidRPr="005009EA">
              <w:rPr>
                <w:sz w:val="20"/>
                <w:szCs w:val="21"/>
              </w:rPr>
              <w:t xml:space="preserve"> in RAN, as part of the UE capability message, is also needed.</w:t>
            </w:r>
          </w:p>
          <w:p w14:paraId="3465A38C" w14:textId="77777777" w:rsidR="005009EA" w:rsidRPr="005009EA" w:rsidRDefault="005009EA" w:rsidP="005009EA">
            <w:pPr>
              <w:pStyle w:val="af8"/>
              <w:widowControl w:val="0"/>
              <w:numPr>
                <w:ilvl w:val="0"/>
                <w:numId w:val="18"/>
              </w:numPr>
              <w:contextualSpacing w:val="0"/>
              <w:jc w:val="both"/>
              <w:rPr>
                <w:sz w:val="20"/>
                <w:szCs w:val="21"/>
              </w:rPr>
            </w:pPr>
            <w:proofErr w:type="spellStart"/>
            <w:r w:rsidRPr="005009EA">
              <w:rPr>
                <w:sz w:val="20"/>
                <w:szCs w:val="21"/>
              </w:rPr>
              <w:t>eDRX</w:t>
            </w:r>
            <w:proofErr w:type="spellEnd"/>
            <w:r w:rsidRPr="005009EA">
              <w:rPr>
                <w:sz w:val="20"/>
                <w:szCs w:val="21"/>
              </w:rPr>
              <w:t xml:space="preserve"> support is optional for the </w:t>
            </w:r>
            <w:proofErr w:type="spellStart"/>
            <w:r w:rsidRPr="005009EA">
              <w:rPr>
                <w:sz w:val="20"/>
                <w:szCs w:val="21"/>
              </w:rPr>
              <w:t>RedCap</w:t>
            </w:r>
            <w:proofErr w:type="spellEnd"/>
            <w:r w:rsidRPr="005009EA">
              <w:rPr>
                <w:sz w:val="20"/>
                <w:szCs w:val="21"/>
              </w:rPr>
              <w:t xml:space="preserve"> UE.</w:t>
            </w:r>
          </w:p>
          <w:p w14:paraId="3A400541"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the UE_ID for </w:t>
            </w:r>
            <w:proofErr w:type="spellStart"/>
            <w:r w:rsidRPr="005009EA">
              <w:rPr>
                <w:sz w:val="20"/>
                <w:szCs w:val="21"/>
              </w:rPr>
              <w:t>eDRX</w:t>
            </w:r>
            <w:proofErr w:type="spellEnd"/>
            <w:r w:rsidRPr="005009EA">
              <w:rPr>
                <w:sz w:val="20"/>
                <w:szCs w:val="21"/>
              </w:rPr>
              <w:t xml:space="preserve"> is defined by 5G-S-TMSI mod 4096.</w:t>
            </w:r>
          </w:p>
          <w:p w14:paraId="45166ED2"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the </w:t>
            </w:r>
            <w:proofErr w:type="spellStart"/>
            <w:r w:rsidRPr="005009EA">
              <w:rPr>
                <w:sz w:val="20"/>
                <w:szCs w:val="21"/>
              </w:rPr>
              <w:t>eDRX</w:t>
            </w:r>
            <w:proofErr w:type="spellEnd"/>
            <w:r w:rsidRPr="005009EA">
              <w:rPr>
                <w:sz w:val="20"/>
                <w:szCs w:val="21"/>
              </w:rPr>
              <w:t xml:space="preserve"> acquisition period is the maximum configurable value of the </w:t>
            </w:r>
            <w:proofErr w:type="spellStart"/>
            <w:r w:rsidRPr="005009EA">
              <w:rPr>
                <w:sz w:val="20"/>
                <w:szCs w:val="21"/>
              </w:rPr>
              <w:t>eDRX</w:t>
            </w:r>
            <w:proofErr w:type="spellEnd"/>
            <w:r w:rsidRPr="005009EA">
              <w:rPr>
                <w:sz w:val="20"/>
                <w:szCs w:val="21"/>
              </w:rPr>
              <w:t xml:space="preserve"> cycle</w:t>
            </w:r>
          </w:p>
          <w:p w14:paraId="08A650D3"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No </w:t>
            </w:r>
            <w:proofErr w:type="spellStart"/>
            <w:r w:rsidRPr="005009EA">
              <w:rPr>
                <w:sz w:val="20"/>
                <w:szCs w:val="21"/>
              </w:rPr>
              <w:t>eDRX</w:t>
            </w:r>
            <w:proofErr w:type="spellEnd"/>
            <w:r w:rsidRPr="005009EA">
              <w:rPr>
                <w:sz w:val="20"/>
                <w:szCs w:val="21"/>
              </w:rPr>
              <w:t xml:space="preserve"> specific on-demand SI enhancements are considered for Rel-17</w:t>
            </w:r>
          </w:p>
          <w:p w14:paraId="6F775CA8" w14:textId="77777777" w:rsidR="005009EA" w:rsidRPr="005009EA" w:rsidRDefault="005009EA" w:rsidP="005009EA">
            <w:pPr>
              <w:rPr>
                <w:szCs w:val="21"/>
              </w:rPr>
            </w:pPr>
          </w:p>
          <w:p w14:paraId="512A871A" w14:textId="77777777" w:rsidR="005009EA" w:rsidRPr="005009EA" w:rsidRDefault="005009EA" w:rsidP="005009EA">
            <w:r w:rsidRPr="005009EA">
              <w:t>Agreements online:</w:t>
            </w:r>
          </w:p>
          <w:p w14:paraId="678DC3D7" w14:textId="77777777" w:rsidR="005009EA" w:rsidRPr="005009EA" w:rsidRDefault="005009EA" w:rsidP="005009EA">
            <w:pPr>
              <w:pStyle w:val="af8"/>
              <w:widowControl w:val="0"/>
              <w:numPr>
                <w:ilvl w:val="0"/>
                <w:numId w:val="19"/>
              </w:numPr>
              <w:contextualSpacing w:val="0"/>
              <w:jc w:val="both"/>
              <w:rPr>
                <w:sz w:val="20"/>
                <w:szCs w:val="20"/>
              </w:rPr>
            </w:pPr>
            <w:r w:rsidRPr="005009EA">
              <w:rPr>
                <w:sz w:val="20"/>
                <w:szCs w:val="20"/>
              </w:rPr>
              <w:t xml:space="preserve">For the </w:t>
            </w:r>
            <w:proofErr w:type="spellStart"/>
            <w:r w:rsidRPr="005009EA">
              <w:rPr>
                <w:sz w:val="20"/>
                <w:szCs w:val="20"/>
              </w:rPr>
              <w:t>eDRX</w:t>
            </w:r>
            <w:proofErr w:type="spellEnd"/>
            <w:r w:rsidRPr="005009EA">
              <w:rPr>
                <w:sz w:val="20"/>
                <w:szCs w:val="20"/>
              </w:rPr>
              <w:t xml:space="preserve"> PTW start calculation, agree to N=8. No </w:t>
            </w:r>
            <w:proofErr w:type="spellStart"/>
            <w:r w:rsidRPr="005009EA">
              <w:rPr>
                <w:sz w:val="20"/>
                <w:szCs w:val="20"/>
              </w:rPr>
              <w:t>signalling</w:t>
            </w:r>
            <w:proofErr w:type="spellEnd"/>
            <w:r w:rsidRPr="005009EA">
              <w:rPr>
                <w:sz w:val="20"/>
                <w:szCs w:val="20"/>
              </w:rPr>
              <w:t xml:space="preserve"> needed to CN.</w:t>
            </w:r>
          </w:p>
          <w:p w14:paraId="449EEF50" w14:textId="77777777" w:rsidR="005009EA" w:rsidRPr="005009EA" w:rsidRDefault="005009EA" w:rsidP="005009EA">
            <w:pPr>
              <w:pStyle w:val="af8"/>
              <w:widowControl w:val="0"/>
              <w:numPr>
                <w:ilvl w:val="0"/>
                <w:numId w:val="19"/>
              </w:numPr>
              <w:contextualSpacing w:val="0"/>
              <w:jc w:val="both"/>
              <w:rPr>
                <w:sz w:val="20"/>
                <w:szCs w:val="20"/>
              </w:rPr>
            </w:pPr>
            <w:r w:rsidRPr="005009EA">
              <w:rPr>
                <w:sz w:val="20"/>
                <w:szCs w:val="20"/>
              </w:rPr>
              <w:t xml:space="preserve">The </w:t>
            </w:r>
            <w:proofErr w:type="spellStart"/>
            <w:r w:rsidRPr="005009EA">
              <w:rPr>
                <w:sz w:val="20"/>
                <w:szCs w:val="20"/>
              </w:rPr>
              <w:t>eDRX</w:t>
            </w:r>
            <w:proofErr w:type="spellEnd"/>
            <w:r w:rsidRPr="005009EA">
              <w:rPr>
                <w:sz w:val="20"/>
                <w:szCs w:val="20"/>
              </w:rPr>
              <w:t xml:space="preserve"> acquisition period is the same for IDLE and INACTIVE.</w:t>
            </w:r>
          </w:p>
          <w:p w14:paraId="204FB298" w14:textId="77777777" w:rsidR="005009EA" w:rsidRPr="005009EA" w:rsidRDefault="005009EA" w:rsidP="005009EA">
            <w:pPr>
              <w:pStyle w:val="af8"/>
              <w:widowControl w:val="0"/>
              <w:numPr>
                <w:ilvl w:val="1"/>
                <w:numId w:val="19"/>
              </w:numPr>
              <w:contextualSpacing w:val="0"/>
              <w:jc w:val="both"/>
              <w:rPr>
                <w:sz w:val="20"/>
                <w:szCs w:val="20"/>
              </w:rPr>
            </w:pPr>
            <w:r w:rsidRPr="005009EA">
              <w:rPr>
                <w:sz w:val="20"/>
                <w:szCs w:val="20"/>
              </w:rPr>
              <w:t>A)</w:t>
            </w:r>
            <w:r w:rsidRPr="005009EA">
              <w:rPr>
                <w:sz w:val="20"/>
                <w:szCs w:val="20"/>
              </w:rPr>
              <w:tab/>
              <w:t xml:space="preserve">For RRC_INACTIVE UE, when IDLE </w:t>
            </w:r>
            <w:proofErr w:type="spellStart"/>
            <w:r w:rsidRPr="005009EA">
              <w:rPr>
                <w:sz w:val="20"/>
                <w:szCs w:val="20"/>
              </w:rPr>
              <w:t>eDRX</w:t>
            </w:r>
            <w:proofErr w:type="spellEnd"/>
            <w:r w:rsidRPr="005009EA">
              <w:rPr>
                <w:sz w:val="20"/>
                <w:szCs w:val="20"/>
              </w:rPr>
              <w:t xml:space="preserve"> cycle is no longer than 10.24s and INACTIVE </w:t>
            </w:r>
            <w:proofErr w:type="spellStart"/>
            <w:r w:rsidRPr="005009EA">
              <w:rPr>
                <w:sz w:val="20"/>
                <w:szCs w:val="20"/>
              </w:rPr>
              <w:t>eDRX</w:t>
            </w:r>
            <w:proofErr w:type="spellEnd"/>
            <w:r w:rsidRPr="005009EA">
              <w:rPr>
                <w:sz w:val="20"/>
                <w:szCs w:val="20"/>
              </w:rPr>
              <w:t xml:space="preserve"> cycle is not configured, T is determined by the shortest of RAN paging cycle and IDLE </w:t>
            </w:r>
            <w:proofErr w:type="spellStart"/>
            <w:r w:rsidRPr="005009EA">
              <w:rPr>
                <w:sz w:val="20"/>
                <w:szCs w:val="20"/>
              </w:rPr>
              <w:t>eDRX</w:t>
            </w:r>
            <w:proofErr w:type="spellEnd"/>
            <w:r w:rsidRPr="005009EA">
              <w:rPr>
                <w:sz w:val="20"/>
                <w:szCs w:val="20"/>
              </w:rPr>
              <w:t xml:space="preserve"> cycle.</w:t>
            </w:r>
          </w:p>
          <w:p w14:paraId="2C834597" w14:textId="77777777" w:rsidR="005009EA" w:rsidRPr="005009EA" w:rsidRDefault="005009EA" w:rsidP="005009EA">
            <w:pPr>
              <w:pStyle w:val="af8"/>
              <w:widowControl w:val="0"/>
              <w:numPr>
                <w:ilvl w:val="1"/>
                <w:numId w:val="19"/>
              </w:numPr>
              <w:contextualSpacing w:val="0"/>
              <w:jc w:val="both"/>
              <w:rPr>
                <w:sz w:val="20"/>
                <w:szCs w:val="20"/>
              </w:rPr>
            </w:pPr>
            <w:r w:rsidRPr="005009EA">
              <w:rPr>
                <w:sz w:val="20"/>
                <w:szCs w:val="20"/>
              </w:rPr>
              <w:t>B)</w:t>
            </w:r>
            <w:r w:rsidRPr="005009EA">
              <w:rPr>
                <w:sz w:val="20"/>
                <w:szCs w:val="20"/>
              </w:rPr>
              <w:tab/>
              <w:t xml:space="preserve">For RRC_INACTIVE UE, when IDLE </w:t>
            </w:r>
            <w:proofErr w:type="spellStart"/>
            <w:r w:rsidRPr="005009EA">
              <w:rPr>
                <w:sz w:val="20"/>
                <w:szCs w:val="20"/>
              </w:rPr>
              <w:t>eDRX</w:t>
            </w:r>
            <w:proofErr w:type="spellEnd"/>
            <w:r w:rsidRPr="005009EA">
              <w:rPr>
                <w:sz w:val="20"/>
                <w:szCs w:val="20"/>
              </w:rPr>
              <w:t xml:space="preserve"> cycle is longer than 10.24s and INACTIVE </w:t>
            </w:r>
            <w:proofErr w:type="spellStart"/>
            <w:r w:rsidRPr="005009EA">
              <w:rPr>
                <w:sz w:val="20"/>
                <w:szCs w:val="20"/>
              </w:rPr>
              <w:t>eDRX</w:t>
            </w:r>
            <w:proofErr w:type="spellEnd"/>
            <w:r w:rsidRPr="005009EA">
              <w:rPr>
                <w:sz w:val="20"/>
                <w:szCs w:val="20"/>
              </w:rPr>
              <w:t xml:space="preserve"> cycle is not configured, outside CN PTW, T is determined by RAN paging cycle.</w:t>
            </w:r>
          </w:p>
          <w:p w14:paraId="610261E5" w14:textId="77777777" w:rsidR="005009EA" w:rsidRPr="005009EA" w:rsidRDefault="005009EA" w:rsidP="00E7767F">
            <w:pPr>
              <w:rPr>
                <w:rFonts w:eastAsia="宋体"/>
                <w:lang w:val="x-none" w:eastAsia="zh-CN"/>
              </w:rPr>
            </w:pPr>
          </w:p>
        </w:tc>
      </w:tr>
    </w:tbl>
    <w:p w14:paraId="5D9DB76E" w14:textId="77777777" w:rsidR="00033BA0" w:rsidRPr="005009EA" w:rsidRDefault="00033BA0" w:rsidP="00E7767F">
      <w:pPr>
        <w:rPr>
          <w:rFonts w:eastAsia="宋体"/>
          <w:lang w:eastAsia="zh-CN"/>
        </w:rPr>
      </w:pPr>
    </w:p>
    <w:p w14:paraId="61E533E9" w14:textId="5F83C4C9" w:rsidR="00FA25CE" w:rsidRDefault="005F7476" w:rsidP="00E7767F">
      <w:pPr>
        <w:rPr>
          <w:rFonts w:eastAsia="宋体"/>
          <w:lang w:eastAsia="zh-CN"/>
        </w:rPr>
      </w:pPr>
      <w:r>
        <w:rPr>
          <w:rFonts w:eastAsia="宋体"/>
          <w:lang w:eastAsia="zh-CN"/>
        </w:rPr>
        <w:t xml:space="preserve">In last meeting, most issues have reached conclusions for cell reselection requirements in idle mode. In the following, the cell reselection requirements for inactive mode are discussed. </w:t>
      </w:r>
    </w:p>
    <w:p w14:paraId="0A9FF44D" w14:textId="77777777" w:rsidR="004626DD" w:rsidRPr="004626DD" w:rsidRDefault="004626DD" w:rsidP="004626DD">
      <w:pPr>
        <w:pStyle w:val="2"/>
        <w:tabs>
          <w:tab w:val="clear" w:pos="6977"/>
        </w:tabs>
        <w:ind w:left="709"/>
        <w:rPr>
          <w:lang w:eastAsia="zh-CN"/>
        </w:rPr>
      </w:pPr>
      <w:r w:rsidRPr="004626DD">
        <w:rPr>
          <w:lang w:eastAsia="zh-CN"/>
        </w:rPr>
        <w:t xml:space="preserve">Cell reselection requirements for </w:t>
      </w:r>
      <w:r>
        <w:rPr>
          <w:lang w:eastAsia="zh-CN"/>
        </w:rPr>
        <w:t>inactive</w:t>
      </w:r>
      <w:r w:rsidRPr="004626DD">
        <w:rPr>
          <w:lang w:eastAsia="zh-CN"/>
        </w:rPr>
        <w:t xml:space="preserve"> </w:t>
      </w:r>
      <w:proofErr w:type="spellStart"/>
      <w:r>
        <w:rPr>
          <w:lang w:eastAsia="zh-CN"/>
        </w:rPr>
        <w:t>RedCap</w:t>
      </w:r>
      <w:proofErr w:type="spellEnd"/>
      <w:r>
        <w:rPr>
          <w:lang w:eastAsia="zh-CN"/>
        </w:rPr>
        <w:t xml:space="preserve"> UE</w:t>
      </w:r>
    </w:p>
    <w:p w14:paraId="7DBB0358" w14:textId="26B8A4B7" w:rsidR="00FD34FD" w:rsidRPr="00FD34FD" w:rsidRDefault="00FD34FD" w:rsidP="00FD34FD">
      <w:pPr>
        <w:pStyle w:val="af8"/>
        <w:numPr>
          <w:ilvl w:val="0"/>
          <w:numId w:val="23"/>
        </w:numPr>
        <w:spacing w:beforeLines="50" w:before="120"/>
        <w:rPr>
          <w:rFonts w:eastAsia="宋体"/>
          <w:b/>
          <w:u w:val="single"/>
          <w:lang w:eastAsia="zh-CN"/>
        </w:rPr>
      </w:pPr>
      <w:r w:rsidRPr="00FD34FD">
        <w:rPr>
          <w:rFonts w:eastAsia="宋体" w:hint="eastAsia"/>
          <w:b/>
          <w:u w:val="single"/>
          <w:lang w:eastAsia="zh-CN"/>
        </w:rPr>
        <w:t>M</w:t>
      </w:r>
      <w:r w:rsidRPr="00FD34FD">
        <w:rPr>
          <w:rFonts w:eastAsia="宋体"/>
          <w:b/>
          <w:u w:val="single"/>
          <w:lang w:eastAsia="zh-CN"/>
        </w:rPr>
        <w:t>easurement principle</w:t>
      </w:r>
    </w:p>
    <w:p w14:paraId="552D647C" w14:textId="77777777" w:rsidR="002E0C91" w:rsidRDefault="007B524F" w:rsidP="00FD34FD">
      <w:pPr>
        <w:spacing w:beforeLines="50" w:before="120"/>
        <w:rPr>
          <w:rFonts w:eastAsia="宋体"/>
          <w:lang w:eastAsia="zh-CN"/>
        </w:rPr>
      </w:pPr>
      <w:r>
        <w:rPr>
          <w:rFonts w:eastAsia="宋体"/>
          <w:lang w:eastAsia="zh-CN"/>
        </w:rPr>
        <w:t>CT1 and SA2</w:t>
      </w:r>
      <w:r w:rsidR="006D30E7" w:rsidRPr="006D30E7">
        <w:t xml:space="preserve"> </w:t>
      </w:r>
      <w:r w:rsidR="006D30E7">
        <w:t xml:space="preserve">agreed to </w:t>
      </w:r>
      <w:r w:rsidR="006D30E7" w:rsidRPr="006D30E7">
        <w:rPr>
          <w:rFonts w:eastAsia="宋体"/>
          <w:lang w:eastAsia="zh-CN"/>
        </w:rPr>
        <w:t xml:space="preserve">support </w:t>
      </w:r>
      <w:proofErr w:type="spellStart"/>
      <w:r w:rsidR="006D30E7" w:rsidRPr="006D30E7">
        <w:rPr>
          <w:rFonts w:eastAsia="宋体"/>
          <w:lang w:eastAsia="zh-CN"/>
        </w:rPr>
        <w:t>eDRX</w:t>
      </w:r>
      <w:proofErr w:type="spellEnd"/>
      <w:r w:rsidR="006D30E7" w:rsidRPr="006D30E7">
        <w:rPr>
          <w:rFonts w:eastAsia="宋体"/>
          <w:lang w:eastAsia="zh-CN"/>
        </w:rPr>
        <w:t xml:space="preserve"> up to 10.24s</w:t>
      </w:r>
      <w:r w:rsidR="006D30E7">
        <w:rPr>
          <w:rFonts w:eastAsia="宋体"/>
          <w:lang w:eastAsia="zh-CN"/>
        </w:rPr>
        <w:t xml:space="preserve"> </w:t>
      </w:r>
      <w:r w:rsidR="00355AB8">
        <w:rPr>
          <w:rFonts w:eastAsia="宋体"/>
          <w:lang w:eastAsia="zh-CN"/>
        </w:rPr>
        <w:t xml:space="preserve">for RRC inactive </w:t>
      </w:r>
      <w:r w:rsidR="006D30E7">
        <w:rPr>
          <w:rFonts w:eastAsia="宋体"/>
          <w:lang w:eastAsia="zh-CN"/>
        </w:rPr>
        <w:t>in R17</w:t>
      </w:r>
      <w:r w:rsidR="006D30E7" w:rsidRPr="006D30E7">
        <w:rPr>
          <w:rFonts w:eastAsia="宋体"/>
          <w:lang w:eastAsia="zh-CN"/>
        </w:rPr>
        <w:t>.</w:t>
      </w:r>
      <w:r w:rsidR="006D30E7">
        <w:rPr>
          <w:rFonts w:eastAsia="宋体"/>
          <w:lang w:eastAsia="zh-CN"/>
        </w:rPr>
        <w:t xml:space="preserve"> </w:t>
      </w:r>
      <w:r w:rsidR="00355AB8">
        <w:rPr>
          <w:rFonts w:eastAsia="宋体"/>
          <w:lang w:eastAsia="zh-CN"/>
        </w:rPr>
        <w:t>Therefore</w:t>
      </w:r>
      <w:r w:rsidR="006D30E7" w:rsidRPr="006D30E7">
        <w:t xml:space="preserve"> </w:t>
      </w:r>
      <w:r w:rsidR="006D30E7" w:rsidRPr="00B16D85">
        <w:t>PH, PTW and H-SFN are not applied</w:t>
      </w:r>
      <w:r w:rsidR="006D30E7">
        <w:t xml:space="preserve"> for </w:t>
      </w:r>
      <w:proofErr w:type="spellStart"/>
      <w:r w:rsidR="006D30E7">
        <w:t>eDRX_inactive</w:t>
      </w:r>
      <w:proofErr w:type="spellEnd"/>
      <w:r w:rsidR="00935225">
        <w:t>.</w:t>
      </w:r>
      <w:r w:rsidR="00355AB8" w:rsidRPr="00355AB8">
        <w:rPr>
          <w:rFonts w:eastAsia="宋体"/>
          <w:lang w:eastAsia="zh-CN"/>
        </w:rPr>
        <w:t xml:space="preserve"> </w:t>
      </w:r>
      <w:r w:rsidR="00A27678">
        <w:rPr>
          <w:rFonts w:eastAsia="宋体"/>
          <w:lang w:eastAsia="zh-CN"/>
        </w:rPr>
        <w:t>A</w:t>
      </w:r>
      <w:r w:rsidR="00A9275D">
        <w:rPr>
          <w:rFonts w:eastAsia="宋体"/>
          <w:lang w:eastAsia="zh-CN"/>
        </w:rPr>
        <w:t>s</w:t>
      </w:r>
      <w:r w:rsidR="00A27678">
        <w:rPr>
          <w:rFonts w:eastAsia="宋体"/>
          <w:lang w:eastAsia="zh-CN"/>
        </w:rPr>
        <w:t xml:space="preserve"> we know </w:t>
      </w:r>
      <w:r w:rsidR="00355AB8" w:rsidRPr="00DC5A5D">
        <w:rPr>
          <w:rFonts w:eastAsia="宋体"/>
          <w:lang w:eastAsia="zh-CN"/>
        </w:rPr>
        <w:t>UE in inactive mode shall monitor both CN paging and RAN Paging.</w:t>
      </w:r>
      <w:r w:rsidR="002E0C91" w:rsidRPr="002E0C91">
        <w:t xml:space="preserve"> </w:t>
      </w:r>
      <w:r w:rsidR="002E0C91" w:rsidRPr="002E0C91">
        <w:rPr>
          <w:rFonts w:eastAsia="宋体"/>
          <w:lang w:eastAsia="zh-CN"/>
        </w:rPr>
        <w:t xml:space="preserve">Therefore even if the idle mode </w:t>
      </w:r>
      <w:proofErr w:type="spellStart"/>
      <w:r w:rsidR="002E0C91" w:rsidRPr="002E0C91">
        <w:rPr>
          <w:rFonts w:eastAsia="宋体"/>
          <w:lang w:eastAsia="zh-CN"/>
        </w:rPr>
        <w:t>eDRX</w:t>
      </w:r>
      <w:proofErr w:type="spellEnd"/>
      <w:r w:rsidR="002E0C91" w:rsidRPr="002E0C91">
        <w:rPr>
          <w:rFonts w:eastAsia="宋体"/>
          <w:lang w:eastAsia="zh-CN"/>
        </w:rPr>
        <w:t xml:space="preserve"> &gt;10.24s, UE shall monitor within PTW and outside PTW. </w:t>
      </w:r>
    </w:p>
    <w:p w14:paraId="356BF53B" w14:textId="4974D5FE" w:rsidR="007B524F" w:rsidRPr="00DC675D" w:rsidRDefault="006366E6" w:rsidP="00FD34FD">
      <w:pPr>
        <w:spacing w:beforeLines="50" w:before="120"/>
        <w:rPr>
          <w:rFonts w:eastAsia="宋体"/>
          <w:lang w:eastAsia="zh-CN"/>
        </w:rPr>
      </w:pPr>
      <w:r w:rsidRPr="00DC675D">
        <w:rPr>
          <w:rFonts w:eastAsia="宋体"/>
          <w:lang w:eastAsia="zh-CN"/>
        </w:rPr>
        <w:lastRenderedPageBreak/>
        <w:t xml:space="preserve">RAN2 </w:t>
      </w:r>
      <w:r w:rsidR="00A259FA" w:rsidRPr="00DC675D">
        <w:rPr>
          <w:rFonts w:eastAsia="宋体"/>
          <w:lang w:eastAsia="zh-CN"/>
        </w:rPr>
        <w:t>has reached agreement on</w:t>
      </w:r>
      <w:r w:rsidR="00A27678" w:rsidRPr="00DC675D">
        <w:rPr>
          <w:rFonts w:eastAsia="宋体"/>
          <w:lang w:eastAsia="zh-CN"/>
        </w:rPr>
        <w:t xml:space="preserve"> how to determine T</w:t>
      </w:r>
      <w:r w:rsidRPr="00DC675D">
        <w:rPr>
          <w:rFonts w:eastAsia="宋体"/>
          <w:lang w:eastAsia="zh-CN"/>
        </w:rPr>
        <w:t xml:space="preserve"> </w:t>
      </w:r>
      <w:r w:rsidR="00A27678" w:rsidRPr="00DC675D">
        <w:rPr>
          <w:rFonts w:eastAsia="宋体"/>
          <w:lang w:eastAsia="zh-CN"/>
        </w:rPr>
        <w:t xml:space="preserve">(which is used to calculate </w:t>
      </w:r>
      <w:r w:rsidR="00A9275D" w:rsidRPr="00DC675D">
        <w:rPr>
          <w:rFonts w:eastAsia="宋体"/>
          <w:lang w:eastAsia="zh-CN"/>
        </w:rPr>
        <w:t>PO and PF</w:t>
      </w:r>
      <w:r w:rsidR="00A27678" w:rsidRPr="00DC675D">
        <w:rPr>
          <w:rFonts w:eastAsia="宋体"/>
          <w:lang w:eastAsia="zh-CN"/>
        </w:rPr>
        <w:t>)</w:t>
      </w:r>
      <w:r w:rsidR="00A9275D" w:rsidRPr="00DC675D">
        <w:rPr>
          <w:rFonts w:eastAsia="宋体"/>
          <w:lang w:eastAsia="zh-CN"/>
        </w:rPr>
        <w:t xml:space="preserve">. </w:t>
      </w:r>
      <w:r w:rsidR="00296AEB" w:rsidRPr="00DC675D">
        <w:rPr>
          <w:rFonts w:eastAsia="宋体"/>
          <w:lang w:eastAsia="zh-CN"/>
        </w:rPr>
        <w:t xml:space="preserve">RAN2’s agreements are summarized in </w:t>
      </w:r>
      <w:r w:rsidR="00A259FA" w:rsidRPr="00DC675D">
        <w:rPr>
          <w:rFonts w:eastAsia="宋体"/>
          <w:lang w:eastAsia="zh-CN"/>
        </w:rPr>
        <w:t>T</w:t>
      </w:r>
      <w:r w:rsidR="00296AEB" w:rsidRPr="00DC675D">
        <w:rPr>
          <w:rFonts w:eastAsia="宋体"/>
          <w:lang w:eastAsia="zh-CN"/>
        </w:rPr>
        <w:t>able</w:t>
      </w:r>
      <w:r w:rsidR="00B97F71" w:rsidRPr="00DC675D">
        <w:rPr>
          <w:rFonts w:eastAsia="宋体"/>
          <w:lang w:eastAsia="zh-CN"/>
        </w:rPr>
        <w:t xml:space="preserve"> </w:t>
      </w:r>
      <w:r w:rsidR="000925C7" w:rsidRPr="00DC675D">
        <w:rPr>
          <w:rFonts w:eastAsia="宋体"/>
          <w:lang w:eastAsia="zh-CN"/>
        </w:rPr>
        <w:t>1</w:t>
      </w:r>
      <w:r w:rsidR="00296AEB" w:rsidRPr="00DC675D">
        <w:rPr>
          <w:rFonts w:eastAsia="宋体"/>
          <w:lang w:eastAsia="zh-CN"/>
        </w:rPr>
        <w:t xml:space="preserve">. </w:t>
      </w:r>
    </w:p>
    <w:p w14:paraId="09ABA850" w14:textId="1EB4B0E5" w:rsidR="00AA41AB" w:rsidRPr="00DC675D" w:rsidRDefault="0002481D" w:rsidP="0002481D">
      <w:pPr>
        <w:jc w:val="center"/>
        <w:rPr>
          <w:rFonts w:eastAsia="宋体"/>
          <w:lang w:eastAsia="zh-CN"/>
        </w:rPr>
      </w:pPr>
      <w:r w:rsidRPr="00DC675D">
        <w:rPr>
          <w:rFonts w:eastAsia="宋体"/>
          <w:lang w:eastAsia="zh-CN"/>
        </w:rPr>
        <w:t>Table</w:t>
      </w:r>
      <w:r w:rsidR="003B031B" w:rsidRPr="00DC675D">
        <w:rPr>
          <w:rFonts w:eastAsia="宋体"/>
          <w:lang w:eastAsia="zh-CN"/>
        </w:rPr>
        <w:t xml:space="preserve"> </w:t>
      </w:r>
      <w:r w:rsidR="001F139E">
        <w:rPr>
          <w:rFonts w:eastAsia="宋体"/>
          <w:lang w:eastAsia="zh-CN"/>
        </w:rPr>
        <w:t>1</w:t>
      </w:r>
      <w:r w:rsidRPr="00DC675D">
        <w:rPr>
          <w:rFonts w:eastAsia="宋体"/>
          <w:lang w:eastAsia="zh-CN"/>
        </w:rPr>
        <w:t xml:space="preserve">. Summary of RAN2 agreements on </w:t>
      </w:r>
      <w:r w:rsidR="00AA41AB" w:rsidRPr="00DC675D">
        <w:rPr>
          <w:rFonts w:eastAsia="宋体"/>
          <w:lang w:eastAsia="zh-CN"/>
        </w:rPr>
        <w:t>T determination</w:t>
      </w:r>
    </w:p>
    <w:tbl>
      <w:tblPr>
        <w:tblStyle w:val="af4"/>
        <w:tblW w:w="0" w:type="auto"/>
        <w:tblInd w:w="200" w:type="dxa"/>
        <w:tblLook w:val="04A0" w:firstRow="1" w:lastRow="0" w:firstColumn="1" w:lastColumn="0" w:noHBand="0" w:noVBand="1"/>
      </w:tblPr>
      <w:tblGrid>
        <w:gridCol w:w="1355"/>
        <w:gridCol w:w="1701"/>
        <w:gridCol w:w="6095"/>
      </w:tblGrid>
      <w:tr w:rsidR="00DD155E" w:rsidRPr="00DC675D" w14:paraId="246B1FC6" w14:textId="77777777" w:rsidTr="00DD155E">
        <w:tc>
          <w:tcPr>
            <w:tcW w:w="1355" w:type="dxa"/>
          </w:tcPr>
          <w:p w14:paraId="1964AA4E" w14:textId="77777777" w:rsidR="00DD155E" w:rsidRPr="00DC675D" w:rsidRDefault="00DD155E" w:rsidP="00FE1132">
            <w:pPr>
              <w:rPr>
                <w:rFonts w:eastAsia="Yu Mincho" w:cs="Arial"/>
                <w:lang w:eastAsia="zh-CN"/>
              </w:rPr>
            </w:pPr>
            <w:r w:rsidRPr="00DC675D">
              <w:rPr>
                <w:rFonts w:eastAsia="Yu Mincho" w:cs="Arial" w:hint="eastAsia"/>
                <w:lang w:eastAsia="zh-CN"/>
              </w:rPr>
              <w:t>I</w:t>
            </w:r>
            <w:r w:rsidRPr="00DC675D">
              <w:rPr>
                <w:rFonts w:eastAsia="Yu Mincho" w:cs="Arial"/>
                <w:lang w:eastAsia="zh-CN"/>
              </w:rPr>
              <w:t xml:space="preserve">DLE </w:t>
            </w:r>
            <w:proofErr w:type="spellStart"/>
            <w:r w:rsidRPr="00DC675D">
              <w:rPr>
                <w:rFonts w:eastAsia="Yu Mincho" w:cs="Arial"/>
                <w:lang w:eastAsia="zh-CN"/>
              </w:rPr>
              <w:t>eDRX</w:t>
            </w:r>
            <w:proofErr w:type="spellEnd"/>
          </w:p>
        </w:tc>
        <w:tc>
          <w:tcPr>
            <w:tcW w:w="1701" w:type="dxa"/>
          </w:tcPr>
          <w:p w14:paraId="45E63060" w14:textId="77777777" w:rsidR="00DD155E" w:rsidRPr="00DC675D" w:rsidRDefault="00DD155E" w:rsidP="00FE1132">
            <w:pPr>
              <w:rPr>
                <w:rFonts w:eastAsia="Yu Mincho" w:cs="Arial"/>
                <w:lang w:eastAsia="zh-CN"/>
              </w:rPr>
            </w:pPr>
            <w:r w:rsidRPr="00DC675D">
              <w:rPr>
                <w:rFonts w:eastAsia="Yu Mincho" w:cs="Arial"/>
                <w:lang w:eastAsia="zh-CN"/>
              </w:rPr>
              <w:t xml:space="preserve">Inactive </w:t>
            </w:r>
            <w:proofErr w:type="spellStart"/>
            <w:r w:rsidRPr="00DC675D">
              <w:rPr>
                <w:rFonts w:eastAsia="Yu Mincho" w:cs="Arial"/>
                <w:lang w:eastAsia="zh-CN"/>
              </w:rPr>
              <w:t>eDRX</w:t>
            </w:r>
            <w:proofErr w:type="spellEnd"/>
          </w:p>
        </w:tc>
        <w:tc>
          <w:tcPr>
            <w:tcW w:w="6095" w:type="dxa"/>
          </w:tcPr>
          <w:p w14:paraId="2ADABC00" w14:textId="77777777" w:rsidR="00DD155E" w:rsidRPr="00DC675D" w:rsidRDefault="00DD155E" w:rsidP="00FE1132">
            <w:pPr>
              <w:jc w:val="center"/>
              <w:rPr>
                <w:rFonts w:eastAsia="Yu Mincho" w:cs="Arial"/>
                <w:lang w:eastAsia="zh-CN"/>
              </w:rPr>
            </w:pPr>
            <w:r w:rsidRPr="00DC675D">
              <w:rPr>
                <w:rFonts w:eastAsia="Yu Mincho" w:cs="Arial"/>
                <w:lang w:eastAsia="zh-CN"/>
              </w:rPr>
              <w:t>T</w:t>
            </w:r>
          </w:p>
        </w:tc>
      </w:tr>
      <w:tr w:rsidR="00CE3ACC" w:rsidRPr="00DC675D" w14:paraId="2D838F57" w14:textId="77777777" w:rsidTr="00DD155E">
        <w:tc>
          <w:tcPr>
            <w:tcW w:w="1355" w:type="dxa"/>
            <w:vMerge w:val="restart"/>
          </w:tcPr>
          <w:p w14:paraId="3CAEA541" w14:textId="77777777" w:rsidR="00CE3ACC" w:rsidRPr="00DC675D" w:rsidRDefault="00CE3ACC" w:rsidP="00CE3ACC">
            <w:pPr>
              <w:jc w:val="center"/>
              <w:rPr>
                <w:rFonts w:eastAsia="Yu Mincho" w:cs="Arial"/>
                <w:lang w:eastAsia="zh-CN"/>
              </w:rPr>
            </w:pPr>
            <w:r w:rsidRPr="00DC675D">
              <w:rPr>
                <w:rFonts w:eastAsia="Yu Mincho" w:cs="Arial" w:hint="eastAsia"/>
                <w:lang w:eastAsia="zh-CN"/>
              </w:rPr>
              <w:t>&gt;</w:t>
            </w:r>
            <w:r w:rsidRPr="00DC675D">
              <w:rPr>
                <w:rFonts w:eastAsia="Yu Mincho" w:cs="Arial"/>
                <w:lang w:eastAsia="zh-CN"/>
              </w:rPr>
              <w:t>10.24</w:t>
            </w:r>
          </w:p>
        </w:tc>
        <w:tc>
          <w:tcPr>
            <w:tcW w:w="1701" w:type="dxa"/>
            <w:vMerge w:val="restart"/>
          </w:tcPr>
          <w:p w14:paraId="13067C8B" w14:textId="77777777" w:rsidR="00CE3ACC" w:rsidRPr="00DC675D" w:rsidRDefault="00CE3ACC" w:rsidP="00CE3ACC">
            <w:pPr>
              <w:rPr>
                <w:rFonts w:eastAsia="Yu Mincho" w:cs="Arial"/>
                <w:lang w:eastAsia="zh-CN"/>
              </w:rPr>
            </w:pPr>
            <w:r w:rsidRPr="00DC675D">
              <w:rPr>
                <w:rFonts w:eastAsia="Yu Mincho" w:cs="Arial"/>
                <w:lang w:eastAsia="zh-CN"/>
              </w:rPr>
              <w:t>N/A</w:t>
            </w:r>
          </w:p>
        </w:tc>
        <w:tc>
          <w:tcPr>
            <w:tcW w:w="6095" w:type="dxa"/>
          </w:tcPr>
          <w:p w14:paraId="7AE4905F" w14:textId="77777777" w:rsidR="00CE3ACC" w:rsidRPr="00DC675D" w:rsidRDefault="00CE3ACC" w:rsidP="00CE3ACC">
            <w:pPr>
              <w:rPr>
                <w:rFonts w:eastAsia="Yu Mincho" w:cs="Arial"/>
                <w:lang w:eastAsia="zh-CN"/>
              </w:rPr>
            </w:pPr>
            <w:r w:rsidRPr="00DC675D">
              <w:rPr>
                <w:rFonts w:eastAsia="Yu Mincho" w:cs="Arial"/>
                <w:lang w:eastAsia="zh-CN"/>
              </w:rPr>
              <w:t xml:space="preserve">Within PTW: </w:t>
            </w:r>
            <w:r w:rsidRPr="00DC675D">
              <w:t xml:space="preserve">Min{UE specific DRX cycle(if configured by upper layer), RAN paging cycle, default paging cycle} </w:t>
            </w:r>
          </w:p>
        </w:tc>
      </w:tr>
      <w:tr w:rsidR="00CE3ACC" w:rsidRPr="00DC675D" w14:paraId="53B64156" w14:textId="77777777" w:rsidTr="00DD155E">
        <w:tc>
          <w:tcPr>
            <w:tcW w:w="1355" w:type="dxa"/>
            <w:vMerge/>
          </w:tcPr>
          <w:p w14:paraId="2B1EB5C7" w14:textId="77777777" w:rsidR="00CE3ACC" w:rsidRPr="00DC675D" w:rsidRDefault="00CE3ACC" w:rsidP="00CE3ACC">
            <w:pPr>
              <w:rPr>
                <w:rFonts w:eastAsia="Yu Mincho" w:cs="Arial"/>
              </w:rPr>
            </w:pPr>
          </w:p>
        </w:tc>
        <w:tc>
          <w:tcPr>
            <w:tcW w:w="1701" w:type="dxa"/>
            <w:vMerge/>
          </w:tcPr>
          <w:p w14:paraId="54305D79" w14:textId="77777777" w:rsidR="00CE3ACC" w:rsidRPr="00DC675D" w:rsidRDefault="00CE3ACC" w:rsidP="00CE3ACC">
            <w:pPr>
              <w:rPr>
                <w:rFonts w:eastAsia="Yu Mincho" w:cs="Arial"/>
              </w:rPr>
            </w:pPr>
          </w:p>
        </w:tc>
        <w:tc>
          <w:tcPr>
            <w:tcW w:w="6095" w:type="dxa"/>
          </w:tcPr>
          <w:p w14:paraId="2A1A72E3" w14:textId="4A58C5EF" w:rsidR="00CE3ACC" w:rsidRPr="00DC675D" w:rsidRDefault="00CE3ACC" w:rsidP="00A9159E">
            <w:pPr>
              <w:rPr>
                <w:rFonts w:eastAsia="Yu Mincho" w:cs="Arial"/>
                <w:lang w:eastAsia="zh-CN"/>
              </w:rPr>
            </w:pPr>
            <w:r w:rsidRPr="00DC675D">
              <w:rPr>
                <w:rFonts w:eastAsia="Yu Mincho" w:cs="Arial"/>
                <w:lang w:eastAsia="zh-CN"/>
              </w:rPr>
              <w:t>Outside PTW:</w:t>
            </w:r>
            <w:r w:rsidR="00A60E81" w:rsidRPr="00DC675D">
              <w:rPr>
                <w:rFonts w:eastAsiaTheme="minorEastAsia" w:cs="Arial" w:hint="eastAsia"/>
                <w:lang w:eastAsia="zh-CN"/>
              </w:rPr>
              <w:t xml:space="preserve"> </w:t>
            </w:r>
            <w:r w:rsidRPr="00DC675D">
              <w:t>RAN paging cycle</w:t>
            </w:r>
          </w:p>
        </w:tc>
      </w:tr>
      <w:tr w:rsidR="00CE3ACC" w:rsidRPr="00DC675D" w14:paraId="678E7B0F" w14:textId="77777777" w:rsidTr="00DD155E">
        <w:tc>
          <w:tcPr>
            <w:tcW w:w="1355" w:type="dxa"/>
            <w:vMerge/>
          </w:tcPr>
          <w:p w14:paraId="11F5560A" w14:textId="77777777" w:rsidR="00CE3ACC" w:rsidRPr="00DC675D" w:rsidRDefault="00CE3ACC" w:rsidP="00CE3ACC">
            <w:pPr>
              <w:rPr>
                <w:rFonts w:eastAsia="Yu Mincho" w:cs="Arial"/>
              </w:rPr>
            </w:pPr>
          </w:p>
        </w:tc>
        <w:tc>
          <w:tcPr>
            <w:tcW w:w="1701" w:type="dxa"/>
            <w:vMerge w:val="restart"/>
          </w:tcPr>
          <w:p w14:paraId="0BF2704A" w14:textId="77777777" w:rsidR="00CE3ACC" w:rsidRPr="00DC675D" w:rsidRDefault="00CE3ACC" w:rsidP="00CE3ACC">
            <w:pPr>
              <w:rPr>
                <w:rFonts w:eastAsia="Yu Mincho" w:cs="Arial"/>
                <w:lang w:eastAsia="zh-CN"/>
              </w:rPr>
            </w:pPr>
            <w:r w:rsidRPr="00DC675D">
              <w:rPr>
                <w:rFonts w:eastAsia="Yu Mincho" w:cs="Arial"/>
                <w:lang w:eastAsia="zh-CN"/>
              </w:rPr>
              <w:t>&lt;</w:t>
            </w:r>
            <w:r w:rsidR="00DA6F02" w:rsidRPr="00DC675D">
              <w:rPr>
                <w:rFonts w:eastAsia="Yu Mincho" w:cs="Arial"/>
                <w:lang w:eastAsia="zh-CN"/>
              </w:rPr>
              <w:t>=</w:t>
            </w:r>
            <w:r w:rsidRPr="00DC675D">
              <w:rPr>
                <w:rFonts w:eastAsia="Yu Mincho" w:cs="Arial"/>
                <w:lang w:eastAsia="zh-CN"/>
              </w:rPr>
              <w:t>10.24</w:t>
            </w:r>
          </w:p>
        </w:tc>
        <w:tc>
          <w:tcPr>
            <w:tcW w:w="6095" w:type="dxa"/>
          </w:tcPr>
          <w:p w14:paraId="6ECA7244" w14:textId="77777777" w:rsidR="00CE3ACC" w:rsidRPr="00DC675D" w:rsidRDefault="00CE3ACC" w:rsidP="00CE3ACC">
            <w:pPr>
              <w:rPr>
                <w:rFonts w:eastAsia="Yu Mincho" w:cs="Arial"/>
                <w:lang w:eastAsia="zh-CN"/>
              </w:rPr>
            </w:pPr>
            <w:r w:rsidRPr="00DC675D">
              <w:rPr>
                <w:rFonts w:eastAsia="Yu Mincho" w:cs="Arial"/>
                <w:lang w:eastAsia="zh-CN"/>
              </w:rPr>
              <w:t>Within PTW:</w:t>
            </w:r>
            <w:r w:rsidRPr="00DC675D">
              <w:t xml:space="preserve"> </w:t>
            </w:r>
            <w:r w:rsidR="002F2CEF" w:rsidRPr="00DC675D">
              <w:t>min</w:t>
            </w:r>
            <w:r w:rsidRPr="00DC675D">
              <w:t xml:space="preserve">{UE specific DRX cycle (if configured by upper layer) , INACTIVE </w:t>
            </w:r>
            <w:proofErr w:type="spellStart"/>
            <w:r w:rsidRPr="00DC675D">
              <w:t>eDRX</w:t>
            </w:r>
            <w:proofErr w:type="spellEnd"/>
            <w:r w:rsidRPr="00DC675D">
              <w:t xml:space="preserve"> cycle and default paging cycle}.</w:t>
            </w:r>
          </w:p>
        </w:tc>
      </w:tr>
      <w:tr w:rsidR="00CE3ACC" w:rsidRPr="00DC675D" w14:paraId="22A732C3" w14:textId="77777777" w:rsidTr="00DD155E">
        <w:tc>
          <w:tcPr>
            <w:tcW w:w="1355" w:type="dxa"/>
            <w:vMerge/>
          </w:tcPr>
          <w:p w14:paraId="6013DF11" w14:textId="77777777" w:rsidR="00CE3ACC" w:rsidRPr="00DC675D" w:rsidRDefault="00CE3ACC" w:rsidP="00CE3ACC">
            <w:pPr>
              <w:rPr>
                <w:rFonts w:eastAsia="Yu Mincho" w:cs="Arial"/>
              </w:rPr>
            </w:pPr>
          </w:p>
        </w:tc>
        <w:tc>
          <w:tcPr>
            <w:tcW w:w="1701" w:type="dxa"/>
            <w:vMerge/>
          </w:tcPr>
          <w:p w14:paraId="7561693D" w14:textId="77777777" w:rsidR="00CE3ACC" w:rsidRPr="00DC675D" w:rsidRDefault="00CE3ACC" w:rsidP="00CE3ACC">
            <w:pPr>
              <w:rPr>
                <w:rFonts w:eastAsia="Yu Mincho" w:cs="Arial"/>
                <w:lang w:eastAsia="zh-CN"/>
              </w:rPr>
            </w:pPr>
          </w:p>
        </w:tc>
        <w:tc>
          <w:tcPr>
            <w:tcW w:w="6095" w:type="dxa"/>
          </w:tcPr>
          <w:p w14:paraId="350F2FBD" w14:textId="77777777" w:rsidR="00CE3ACC" w:rsidRPr="00DC675D" w:rsidRDefault="00CE3ACC" w:rsidP="00CE3ACC">
            <w:pPr>
              <w:rPr>
                <w:rFonts w:eastAsia="Yu Mincho" w:cs="Arial"/>
                <w:lang w:eastAsia="zh-CN"/>
              </w:rPr>
            </w:pPr>
            <w:r w:rsidRPr="00DC675D">
              <w:rPr>
                <w:rFonts w:eastAsia="Yu Mincho" w:cs="Arial"/>
                <w:lang w:eastAsia="zh-CN"/>
              </w:rPr>
              <w:t xml:space="preserve">Outside PTW: </w:t>
            </w:r>
            <w:r w:rsidRPr="00DC675D">
              <w:t xml:space="preserve">INACTIVE </w:t>
            </w:r>
            <w:proofErr w:type="spellStart"/>
            <w:r w:rsidRPr="00DC675D">
              <w:t>eDRX</w:t>
            </w:r>
            <w:proofErr w:type="spellEnd"/>
            <w:r w:rsidRPr="00DC675D">
              <w:t xml:space="preserve"> cycle</w:t>
            </w:r>
          </w:p>
        </w:tc>
      </w:tr>
      <w:tr w:rsidR="00B97F71" w:rsidRPr="00DC675D" w14:paraId="5D5DC8B5" w14:textId="77777777" w:rsidTr="00DD155E">
        <w:tc>
          <w:tcPr>
            <w:tcW w:w="1355" w:type="dxa"/>
            <w:vMerge w:val="restart"/>
          </w:tcPr>
          <w:p w14:paraId="03533929" w14:textId="77777777" w:rsidR="00B97F71" w:rsidRPr="00DC675D" w:rsidRDefault="00B97F71" w:rsidP="00B97F71">
            <w:pPr>
              <w:rPr>
                <w:rFonts w:eastAsia="Yu Mincho" w:cs="Arial"/>
              </w:rPr>
            </w:pPr>
            <w:r w:rsidRPr="00DC675D">
              <w:rPr>
                <w:rFonts w:eastAsia="Yu Mincho" w:cs="Arial" w:hint="eastAsia"/>
                <w:lang w:eastAsia="zh-CN"/>
              </w:rPr>
              <w:t>&lt;</w:t>
            </w:r>
            <w:r w:rsidRPr="00DC675D">
              <w:rPr>
                <w:rFonts w:eastAsia="Yu Mincho" w:cs="Arial"/>
                <w:lang w:eastAsia="zh-CN"/>
              </w:rPr>
              <w:t>=10.24</w:t>
            </w:r>
          </w:p>
        </w:tc>
        <w:tc>
          <w:tcPr>
            <w:tcW w:w="1701" w:type="dxa"/>
          </w:tcPr>
          <w:p w14:paraId="2AC496F6" w14:textId="77777777" w:rsidR="00B97F71" w:rsidRPr="00DC675D" w:rsidRDefault="00B97F71" w:rsidP="00B97F71">
            <w:pPr>
              <w:rPr>
                <w:rFonts w:eastAsia="Yu Mincho" w:cs="Arial"/>
                <w:lang w:eastAsia="zh-CN"/>
              </w:rPr>
            </w:pPr>
            <w:r w:rsidRPr="00DC675D">
              <w:rPr>
                <w:rFonts w:eastAsia="Yu Mincho" w:cs="Arial" w:hint="eastAsia"/>
                <w:lang w:eastAsia="zh-CN"/>
              </w:rPr>
              <w:t>N</w:t>
            </w:r>
            <w:r w:rsidRPr="00DC675D">
              <w:rPr>
                <w:rFonts w:eastAsia="Yu Mincho" w:cs="Arial"/>
                <w:lang w:eastAsia="zh-CN"/>
              </w:rPr>
              <w:t>/A</w:t>
            </w:r>
          </w:p>
        </w:tc>
        <w:tc>
          <w:tcPr>
            <w:tcW w:w="6095" w:type="dxa"/>
          </w:tcPr>
          <w:p w14:paraId="7E9CB878" w14:textId="79DFB70B" w:rsidR="00B97F71" w:rsidRPr="00DC675D" w:rsidRDefault="00B97F71" w:rsidP="00B97F71">
            <w:pPr>
              <w:rPr>
                <w:rFonts w:eastAsia="Yu Mincho" w:cs="Arial"/>
                <w:lang w:eastAsia="zh-CN"/>
              </w:rPr>
            </w:pPr>
            <w:r w:rsidRPr="00DC675D">
              <w:rPr>
                <w:rFonts w:eastAsia="Yu Mincho" w:cs="Arial"/>
              </w:rPr>
              <w:t xml:space="preserve">min{ RAN paging cycle, IDLE </w:t>
            </w:r>
            <w:proofErr w:type="spellStart"/>
            <w:r w:rsidRPr="00DC675D">
              <w:rPr>
                <w:rFonts w:eastAsia="Yu Mincho" w:cs="Arial"/>
              </w:rPr>
              <w:t>eDRX</w:t>
            </w:r>
            <w:proofErr w:type="spellEnd"/>
            <w:r w:rsidRPr="00DC675D">
              <w:rPr>
                <w:rFonts w:eastAsia="Yu Mincho" w:cs="Arial"/>
              </w:rPr>
              <w:t xml:space="preserve"> cycle}</w:t>
            </w:r>
          </w:p>
        </w:tc>
      </w:tr>
      <w:tr w:rsidR="00B97F71" w:rsidRPr="00DC675D" w14:paraId="47FAD994" w14:textId="77777777" w:rsidTr="00DD155E">
        <w:tc>
          <w:tcPr>
            <w:tcW w:w="1355" w:type="dxa"/>
            <w:vMerge/>
          </w:tcPr>
          <w:p w14:paraId="71E99DFE" w14:textId="77777777" w:rsidR="00B97F71" w:rsidRPr="00DC675D" w:rsidRDefault="00B97F71" w:rsidP="00B97F71">
            <w:pPr>
              <w:rPr>
                <w:rFonts w:eastAsia="Yu Mincho" w:cs="Arial"/>
              </w:rPr>
            </w:pPr>
          </w:p>
        </w:tc>
        <w:tc>
          <w:tcPr>
            <w:tcW w:w="1701" w:type="dxa"/>
          </w:tcPr>
          <w:p w14:paraId="2A5F1C1A" w14:textId="77777777" w:rsidR="00B97F71" w:rsidRPr="00DC675D" w:rsidRDefault="00B97F71" w:rsidP="00B97F71">
            <w:pPr>
              <w:rPr>
                <w:rFonts w:eastAsia="Yu Mincho" w:cs="Arial"/>
                <w:lang w:eastAsia="zh-CN"/>
              </w:rPr>
            </w:pPr>
            <w:r w:rsidRPr="00DC675D">
              <w:rPr>
                <w:rFonts w:eastAsia="Yu Mincho" w:cs="Arial"/>
                <w:lang w:eastAsia="zh-CN"/>
              </w:rPr>
              <w:t>&lt;</w:t>
            </w:r>
            <w:r w:rsidR="00DA6F02" w:rsidRPr="00DC675D">
              <w:rPr>
                <w:rFonts w:eastAsia="Yu Mincho" w:cs="Arial"/>
                <w:lang w:eastAsia="zh-CN"/>
              </w:rPr>
              <w:t>=</w:t>
            </w:r>
            <w:r w:rsidRPr="00DC675D">
              <w:rPr>
                <w:rFonts w:eastAsia="Yu Mincho" w:cs="Arial"/>
                <w:lang w:eastAsia="zh-CN"/>
              </w:rPr>
              <w:t>10.24</w:t>
            </w:r>
          </w:p>
        </w:tc>
        <w:tc>
          <w:tcPr>
            <w:tcW w:w="6095" w:type="dxa"/>
          </w:tcPr>
          <w:p w14:paraId="1DC5CA9E" w14:textId="77777777" w:rsidR="00B97F71" w:rsidRPr="00DC675D" w:rsidRDefault="00B97F71" w:rsidP="00B97F71">
            <w:pPr>
              <w:rPr>
                <w:rFonts w:eastAsia="Yu Mincho" w:cs="Arial"/>
                <w:lang w:eastAsia="zh-CN"/>
              </w:rPr>
            </w:pPr>
            <w:r w:rsidRPr="00DC675D">
              <w:rPr>
                <w:rFonts w:eastAsia="Yu Mincho" w:cs="Arial"/>
              </w:rPr>
              <w:t xml:space="preserve">min{IDLE </w:t>
            </w:r>
            <w:proofErr w:type="spellStart"/>
            <w:r w:rsidRPr="00DC675D">
              <w:rPr>
                <w:rFonts w:eastAsia="Yu Mincho" w:cs="Arial"/>
              </w:rPr>
              <w:t>eDRX</w:t>
            </w:r>
            <w:proofErr w:type="spellEnd"/>
            <w:r w:rsidRPr="00DC675D">
              <w:rPr>
                <w:rFonts w:eastAsia="Yu Mincho" w:cs="Arial"/>
              </w:rPr>
              <w:t xml:space="preserve"> cycle, INACTIVE </w:t>
            </w:r>
            <w:proofErr w:type="spellStart"/>
            <w:r w:rsidRPr="00DC675D">
              <w:rPr>
                <w:rFonts w:eastAsia="Yu Mincho" w:cs="Arial"/>
              </w:rPr>
              <w:t>eDRX</w:t>
            </w:r>
            <w:proofErr w:type="spellEnd"/>
            <w:r w:rsidRPr="00DC675D">
              <w:rPr>
                <w:rFonts w:eastAsia="Yu Mincho" w:cs="Arial"/>
              </w:rPr>
              <w:t xml:space="preserve"> cycle}</w:t>
            </w:r>
          </w:p>
        </w:tc>
      </w:tr>
    </w:tbl>
    <w:p w14:paraId="7D79D5DC" w14:textId="77777777" w:rsidR="00CA2761" w:rsidRPr="00DC675D" w:rsidRDefault="00CA2761" w:rsidP="00B116CD">
      <w:pPr>
        <w:ind w:leftChars="100" w:left="200"/>
        <w:rPr>
          <w:rFonts w:eastAsia="宋体"/>
          <w:lang w:eastAsia="zh-CN"/>
        </w:rPr>
      </w:pPr>
    </w:p>
    <w:p w14:paraId="2DE48BB8" w14:textId="1A0D5566" w:rsidR="000925C7" w:rsidRPr="00DC675D" w:rsidRDefault="000925C7" w:rsidP="000925C7">
      <w:pPr>
        <w:ind w:leftChars="200" w:left="400"/>
      </w:pPr>
      <w:r w:rsidRPr="00DC675D">
        <w:t xml:space="preserve">UE needs to monitor both idle mode DRX and inactive mode DRX. Therefore even if the idle mode </w:t>
      </w:r>
      <w:proofErr w:type="spellStart"/>
      <w:r w:rsidRPr="00DC675D">
        <w:t>eDRX</w:t>
      </w:r>
      <w:proofErr w:type="spellEnd"/>
      <w:r w:rsidRPr="00DC675D">
        <w:t xml:space="preserve"> &gt;10.24s, UE shall monitor within PTW and outside PTW. </w:t>
      </w:r>
      <w:r w:rsidR="00281A54" w:rsidRPr="00DC675D">
        <w:t>Regarding using T or inactive DRX/</w:t>
      </w:r>
      <w:proofErr w:type="spellStart"/>
      <w:r w:rsidR="00281A54" w:rsidRPr="00DC675D">
        <w:t>eDRX</w:t>
      </w:r>
      <w:proofErr w:type="spellEnd"/>
      <w:r w:rsidR="00281A54" w:rsidRPr="00DC675D">
        <w:t xml:space="preserve"> cycle to define measurement requirements, we had some considerations:</w:t>
      </w:r>
    </w:p>
    <w:p w14:paraId="7928770B" w14:textId="597B27DA" w:rsidR="00BD40E8" w:rsidRPr="00DC675D" w:rsidRDefault="00A26254" w:rsidP="00757AA4">
      <w:pPr>
        <w:pStyle w:val="af8"/>
        <w:numPr>
          <w:ilvl w:val="0"/>
          <w:numId w:val="22"/>
        </w:numPr>
        <w:overflowPunct w:val="0"/>
        <w:autoSpaceDE w:val="0"/>
        <w:autoSpaceDN w:val="0"/>
        <w:adjustRightInd w:val="0"/>
        <w:spacing w:after="120"/>
        <w:contextualSpacing w:val="0"/>
        <w:rPr>
          <w:rFonts w:eastAsia="Yu Mincho" w:cs="Arial"/>
          <w:sz w:val="20"/>
          <w:szCs w:val="20"/>
        </w:rPr>
      </w:pPr>
      <w:r w:rsidRPr="00DC675D">
        <w:rPr>
          <w:sz w:val="20"/>
          <w:szCs w:val="20"/>
        </w:rPr>
        <w:t xml:space="preserve">According to T definition in RAN2, the length of T is different within and outside PTW. </w:t>
      </w:r>
      <w:r w:rsidR="00A4242E" w:rsidRPr="00DC675D">
        <w:rPr>
          <w:sz w:val="20"/>
          <w:szCs w:val="20"/>
        </w:rPr>
        <w:t>I</w:t>
      </w:r>
      <w:r w:rsidR="000925C7" w:rsidRPr="00DC675D">
        <w:rPr>
          <w:sz w:val="20"/>
          <w:szCs w:val="20"/>
        </w:rPr>
        <w:t>f T is used for measurement</w:t>
      </w:r>
      <w:r w:rsidRPr="00DC675D">
        <w:rPr>
          <w:sz w:val="20"/>
          <w:szCs w:val="20"/>
        </w:rPr>
        <w:t xml:space="preserve"> period evaluation</w:t>
      </w:r>
      <w:r w:rsidR="000925C7" w:rsidRPr="00DC675D">
        <w:rPr>
          <w:sz w:val="20"/>
          <w:szCs w:val="20"/>
        </w:rPr>
        <w:t xml:space="preserve">, then the measurement period inside and outside PTW </w:t>
      </w:r>
      <w:r w:rsidRPr="00DC675D">
        <w:rPr>
          <w:sz w:val="20"/>
          <w:szCs w:val="20"/>
        </w:rPr>
        <w:t>would be</w:t>
      </w:r>
      <w:r w:rsidR="000925C7" w:rsidRPr="00DC675D">
        <w:rPr>
          <w:sz w:val="20"/>
          <w:szCs w:val="20"/>
        </w:rPr>
        <w:t xml:space="preserve"> </w:t>
      </w:r>
      <w:r w:rsidRPr="00DC675D">
        <w:rPr>
          <w:sz w:val="20"/>
          <w:szCs w:val="20"/>
        </w:rPr>
        <w:t xml:space="preserve">also </w:t>
      </w:r>
      <w:r w:rsidR="000925C7" w:rsidRPr="00DC675D">
        <w:rPr>
          <w:sz w:val="20"/>
          <w:szCs w:val="20"/>
        </w:rPr>
        <w:t xml:space="preserve">different. </w:t>
      </w:r>
      <w:r w:rsidRPr="00DC675D">
        <w:rPr>
          <w:sz w:val="20"/>
          <w:szCs w:val="20"/>
        </w:rPr>
        <w:t>Then t</w:t>
      </w:r>
      <w:r w:rsidR="000925C7" w:rsidRPr="00DC675D">
        <w:rPr>
          <w:sz w:val="20"/>
          <w:szCs w:val="20"/>
        </w:rPr>
        <w:t xml:space="preserve">he measurement period </w:t>
      </w:r>
      <w:r w:rsidRPr="00DC675D">
        <w:rPr>
          <w:sz w:val="20"/>
          <w:szCs w:val="20"/>
        </w:rPr>
        <w:t>would frequently change</w:t>
      </w:r>
      <w:r w:rsidR="000925C7" w:rsidRPr="00DC675D">
        <w:rPr>
          <w:sz w:val="20"/>
          <w:szCs w:val="20"/>
        </w:rPr>
        <w:t xml:space="preserve"> inside/outside PTW. This would complicate UE measurement implementation. In addition, many transition</w:t>
      </w:r>
      <w:r w:rsidR="001639C4" w:rsidRPr="00DC675D">
        <w:rPr>
          <w:sz w:val="20"/>
          <w:szCs w:val="20"/>
        </w:rPr>
        <w:t>s between inside and outside PTW would happen</w:t>
      </w:r>
      <w:r w:rsidR="00BD40E8" w:rsidRPr="00DC675D">
        <w:rPr>
          <w:sz w:val="20"/>
          <w:szCs w:val="20"/>
        </w:rPr>
        <w:t>. This would further complicate the UE measurement if measurement is based on T.</w:t>
      </w:r>
      <w:r w:rsidR="00757AA4" w:rsidRPr="00DC675D">
        <w:rPr>
          <w:sz w:val="20"/>
          <w:szCs w:val="20"/>
        </w:rPr>
        <w:t xml:space="preserve"> UE performs measurement based on inactive </w:t>
      </w:r>
      <w:proofErr w:type="spellStart"/>
      <w:r w:rsidR="00757AA4" w:rsidRPr="00DC675D">
        <w:rPr>
          <w:sz w:val="20"/>
          <w:szCs w:val="20"/>
        </w:rPr>
        <w:t>eDRX</w:t>
      </w:r>
      <w:proofErr w:type="spellEnd"/>
      <w:r w:rsidR="00757AA4" w:rsidRPr="00DC675D">
        <w:rPr>
          <w:sz w:val="20"/>
          <w:szCs w:val="20"/>
        </w:rPr>
        <w:t xml:space="preserve">/DRX cycle. If inactive </w:t>
      </w:r>
      <w:proofErr w:type="spellStart"/>
      <w:r w:rsidR="00757AA4" w:rsidRPr="00DC675D">
        <w:rPr>
          <w:sz w:val="20"/>
          <w:szCs w:val="20"/>
        </w:rPr>
        <w:t>eDRX</w:t>
      </w:r>
      <w:proofErr w:type="spellEnd"/>
      <w:r w:rsidR="00757AA4" w:rsidRPr="00DC675D">
        <w:rPr>
          <w:sz w:val="20"/>
          <w:szCs w:val="20"/>
        </w:rPr>
        <w:t>/DRX cycle is used for determining measurement period, then the measurement period would be fixed inside and outside PTW.</w:t>
      </w:r>
    </w:p>
    <w:p w14:paraId="78030FC5" w14:textId="407B934F" w:rsidR="001639C4" w:rsidRPr="00DC675D" w:rsidRDefault="00A26254" w:rsidP="00281A54">
      <w:pPr>
        <w:pStyle w:val="af8"/>
        <w:numPr>
          <w:ilvl w:val="0"/>
          <w:numId w:val="22"/>
        </w:numPr>
        <w:overflowPunct w:val="0"/>
        <w:autoSpaceDE w:val="0"/>
        <w:autoSpaceDN w:val="0"/>
        <w:adjustRightInd w:val="0"/>
        <w:spacing w:after="120"/>
        <w:contextualSpacing w:val="0"/>
        <w:rPr>
          <w:rFonts w:eastAsia="Yu Mincho" w:cs="Arial"/>
          <w:sz w:val="20"/>
          <w:szCs w:val="20"/>
        </w:rPr>
      </w:pPr>
      <w:r w:rsidRPr="00DC675D">
        <w:rPr>
          <w:sz w:val="20"/>
          <w:szCs w:val="20"/>
        </w:rPr>
        <w:t xml:space="preserve">In essence T is for paging occasion rather than for RRM measurement. </w:t>
      </w:r>
      <w:r w:rsidR="000925C7" w:rsidRPr="00DC675D">
        <w:rPr>
          <w:rFonts w:eastAsia="Yu Mincho" w:cs="Arial"/>
          <w:sz w:val="20"/>
          <w:szCs w:val="20"/>
        </w:rPr>
        <w:t xml:space="preserve">From measurement perspective, </w:t>
      </w:r>
      <w:r w:rsidR="000925C7" w:rsidRPr="00DC675D">
        <w:rPr>
          <w:sz w:val="20"/>
          <w:szCs w:val="20"/>
        </w:rPr>
        <w:t>it is no need for UE to perform measurement on each paging occasion</w:t>
      </w:r>
      <w:r w:rsidR="00113CDE" w:rsidRPr="00DC675D">
        <w:rPr>
          <w:sz w:val="20"/>
          <w:szCs w:val="20"/>
        </w:rPr>
        <w:t xml:space="preserve">. The paging occasion is symbol level which is not fully overlapping with SSB. Before reading PDCCH in PO, UE performs AGC adjustment based SSB, however we don’t think it is a strong reason to limit UE always </w:t>
      </w:r>
      <w:r w:rsidR="00B7576B" w:rsidRPr="00DC675D">
        <w:rPr>
          <w:sz w:val="20"/>
          <w:szCs w:val="20"/>
        </w:rPr>
        <w:t xml:space="preserve">to </w:t>
      </w:r>
      <w:r w:rsidR="00113CDE" w:rsidRPr="00DC675D">
        <w:rPr>
          <w:sz w:val="20"/>
          <w:szCs w:val="20"/>
        </w:rPr>
        <w:t xml:space="preserve">perform SSB based </w:t>
      </w:r>
      <w:r w:rsidR="00B7576B" w:rsidRPr="00DC675D">
        <w:rPr>
          <w:sz w:val="20"/>
          <w:szCs w:val="20"/>
        </w:rPr>
        <w:t xml:space="preserve">intra-frequency </w:t>
      </w:r>
      <w:r w:rsidR="00113CDE" w:rsidRPr="00DC675D">
        <w:rPr>
          <w:sz w:val="20"/>
          <w:szCs w:val="20"/>
        </w:rPr>
        <w:t>measurement and AG</w:t>
      </w:r>
      <w:r w:rsidR="00B7576B" w:rsidRPr="00DC675D">
        <w:rPr>
          <w:sz w:val="20"/>
          <w:szCs w:val="20"/>
        </w:rPr>
        <w:t>C</w:t>
      </w:r>
      <w:r w:rsidR="00113CDE" w:rsidRPr="00DC675D">
        <w:rPr>
          <w:sz w:val="20"/>
          <w:szCs w:val="20"/>
        </w:rPr>
        <w:t xml:space="preserve"> adjustment simultaneously. </w:t>
      </w:r>
      <w:r w:rsidR="00B7576B" w:rsidRPr="00DC675D">
        <w:rPr>
          <w:sz w:val="20"/>
          <w:szCs w:val="20"/>
        </w:rPr>
        <w:t>When UE performs intra-frequency measurement depends on UE implementation</w:t>
      </w:r>
      <w:r w:rsidR="00281A54" w:rsidRPr="00DC675D">
        <w:rPr>
          <w:sz w:val="20"/>
          <w:szCs w:val="20"/>
        </w:rPr>
        <w:t>.</w:t>
      </w:r>
    </w:p>
    <w:p w14:paraId="33DF84DE" w14:textId="3A0F7878" w:rsidR="00E45E1C" w:rsidRPr="00DC675D" w:rsidRDefault="000925C7" w:rsidP="00281A54">
      <w:pPr>
        <w:pStyle w:val="af8"/>
        <w:numPr>
          <w:ilvl w:val="0"/>
          <w:numId w:val="22"/>
        </w:numPr>
        <w:overflowPunct w:val="0"/>
        <w:autoSpaceDE w:val="0"/>
        <w:autoSpaceDN w:val="0"/>
        <w:adjustRightInd w:val="0"/>
        <w:spacing w:after="120"/>
        <w:contextualSpacing w:val="0"/>
        <w:rPr>
          <w:sz w:val="20"/>
          <w:szCs w:val="20"/>
        </w:rPr>
      </w:pPr>
      <w:r w:rsidRPr="00DC675D">
        <w:rPr>
          <w:sz w:val="20"/>
          <w:szCs w:val="20"/>
        </w:rPr>
        <w:t xml:space="preserve">In legacy requirements, </w:t>
      </w:r>
      <w:r w:rsidR="001639C4" w:rsidRPr="00DC675D">
        <w:rPr>
          <w:sz w:val="20"/>
          <w:szCs w:val="20"/>
        </w:rPr>
        <w:t xml:space="preserve">the measurement requirement of </w:t>
      </w:r>
      <w:r w:rsidRPr="00DC675D">
        <w:rPr>
          <w:sz w:val="20"/>
          <w:szCs w:val="20"/>
        </w:rPr>
        <w:t xml:space="preserve">inter-frequency is the same as </w:t>
      </w:r>
      <w:r w:rsidR="001639C4" w:rsidRPr="00DC675D">
        <w:rPr>
          <w:sz w:val="20"/>
          <w:szCs w:val="20"/>
        </w:rPr>
        <w:t xml:space="preserve">that of </w:t>
      </w:r>
      <w:r w:rsidRPr="00DC675D">
        <w:rPr>
          <w:sz w:val="20"/>
          <w:szCs w:val="20"/>
        </w:rPr>
        <w:t>intra-f</w:t>
      </w:r>
      <w:r w:rsidR="001639C4" w:rsidRPr="00DC675D">
        <w:rPr>
          <w:sz w:val="20"/>
          <w:szCs w:val="20"/>
        </w:rPr>
        <w:t>requency</w:t>
      </w:r>
      <w:r w:rsidRPr="00DC675D">
        <w:rPr>
          <w:sz w:val="20"/>
          <w:szCs w:val="20"/>
        </w:rPr>
        <w:t>.</w:t>
      </w:r>
      <w:r w:rsidR="00E45E1C" w:rsidRPr="00DC675D">
        <w:rPr>
          <w:sz w:val="20"/>
          <w:szCs w:val="20"/>
        </w:rPr>
        <w:t xml:space="preserve"> It is</w:t>
      </w:r>
      <w:r w:rsidR="000234F8" w:rsidRPr="00DC675D">
        <w:rPr>
          <w:sz w:val="20"/>
          <w:szCs w:val="20"/>
        </w:rPr>
        <w:t xml:space="preserve"> also</w:t>
      </w:r>
      <w:r w:rsidR="00E45E1C" w:rsidRPr="00DC675D">
        <w:rPr>
          <w:sz w:val="20"/>
          <w:szCs w:val="20"/>
        </w:rPr>
        <w:t xml:space="preserve"> agreed in last meeting</w:t>
      </w:r>
      <w:r w:rsidR="00A07883">
        <w:rPr>
          <w:sz w:val="20"/>
          <w:szCs w:val="20"/>
        </w:rPr>
        <w:t xml:space="preserve"> [5]</w:t>
      </w:r>
      <w:r w:rsidR="00E45E1C" w:rsidRPr="00DC675D">
        <w:rPr>
          <w:sz w:val="20"/>
          <w:szCs w:val="20"/>
        </w:rPr>
        <w:t>,</w:t>
      </w:r>
      <w:r w:rsidR="000234F8" w:rsidRPr="00DC675D">
        <w:rPr>
          <w:sz w:val="20"/>
          <w:szCs w:val="20"/>
        </w:rPr>
        <w:t xml:space="preserve"> </w:t>
      </w:r>
    </w:p>
    <w:tbl>
      <w:tblPr>
        <w:tblStyle w:val="af4"/>
        <w:tblW w:w="0" w:type="auto"/>
        <w:tblInd w:w="780" w:type="dxa"/>
        <w:tblLook w:val="04A0" w:firstRow="1" w:lastRow="0" w:firstColumn="1" w:lastColumn="0" w:noHBand="0" w:noVBand="1"/>
      </w:tblPr>
      <w:tblGrid>
        <w:gridCol w:w="8841"/>
      </w:tblGrid>
      <w:tr w:rsidR="000234F8" w:rsidRPr="00DC675D" w14:paraId="3EC07CF5" w14:textId="77777777" w:rsidTr="000234F8">
        <w:tc>
          <w:tcPr>
            <w:tcW w:w="9621" w:type="dxa"/>
          </w:tcPr>
          <w:p w14:paraId="5FF8FCBD" w14:textId="77777777" w:rsidR="000234F8" w:rsidRPr="00DC675D" w:rsidRDefault="000234F8" w:rsidP="000234F8">
            <w:pPr>
              <w:rPr>
                <w:b/>
                <w:color w:val="0070C0"/>
                <w:u w:val="single"/>
                <w:lang w:eastAsia="ko-KR"/>
              </w:rPr>
            </w:pPr>
            <w:r w:rsidRPr="00DC675D">
              <w:rPr>
                <w:b/>
                <w:color w:val="0070C0"/>
                <w:u w:val="single"/>
                <w:lang w:eastAsia="ko-KR"/>
              </w:rPr>
              <w:t xml:space="preserve">Issue 1-4-4: Inactive state </w:t>
            </w:r>
            <w:proofErr w:type="spellStart"/>
            <w:r w:rsidRPr="00DC675D">
              <w:rPr>
                <w:b/>
                <w:color w:val="0070C0"/>
                <w:u w:val="single"/>
                <w:lang w:eastAsia="ko-KR"/>
              </w:rPr>
              <w:t>eDRX</w:t>
            </w:r>
            <w:proofErr w:type="spellEnd"/>
            <w:r w:rsidRPr="00DC675D">
              <w:rPr>
                <w:b/>
                <w:color w:val="0070C0"/>
                <w:u w:val="single"/>
                <w:lang w:eastAsia="ko-KR"/>
              </w:rPr>
              <w:t xml:space="preserve"> inter-frequency requirements </w:t>
            </w:r>
          </w:p>
          <w:p w14:paraId="6E04CE13" w14:textId="77777777" w:rsidR="000234F8" w:rsidRPr="00DC675D" w:rsidRDefault="000234F8" w:rsidP="000234F8">
            <w:pPr>
              <w:pStyle w:val="af8"/>
              <w:numPr>
                <w:ilvl w:val="1"/>
                <w:numId w:val="24"/>
              </w:numPr>
              <w:spacing w:after="120" w:line="259" w:lineRule="auto"/>
              <w:ind w:left="709"/>
              <w:contextualSpacing w:val="0"/>
              <w:rPr>
                <w:rFonts w:eastAsia="宋体"/>
                <w:color w:val="0070C0"/>
                <w:sz w:val="20"/>
                <w:szCs w:val="20"/>
                <w:lang w:eastAsia="zh-CN"/>
              </w:rPr>
            </w:pPr>
            <w:r w:rsidRPr="00DC675D">
              <w:rPr>
                <w:rFonts w:eastAsia="宋体"/>
                <w:color w:val="0070C0"/>
                <w:sz w:val="20"/>
                <w:szCs w:val="20"/>
                <w:lang w:eastAsia="zh-CN"/>
              </w:rPr>
              <w:t xml:space="preserve">Option 1: The inter-frequency measurement requirements for inactive state Redcap UE are the same as these of intra-frequency measurement requirements (vivo) </w:t>
            </w:r>
          </w:p>
          <w:p w14:paraId="4962B2ED" w14:textId="77777777" w:rsidR="000234F8" w:rsidRPr="00DC675D" w:rsidRDefault="000234F8" w:rsidP="000234F8">
            <w:pPr>
              <w:spacing w:after="120"/>
              <w:rPr>
                <w:lang w:val="en-US" w:eastAsia="zh-CN"/>
              </w:rPr>
            </w:pPr>
            <w:r w:rsidRPr="00DC675D">
              <w:rPr>
                <w:b/>
                <w:color w:val="0070C0"/>
                <w:u w:val="single"/>
                <w:lang w:eastAsia="zh-CN"/>
              </w:rPr>
              <w:t>Agreement: option 1</w:t>
            </w:r>
          </w:p>
          <w:p w14:paraId="32A9FFA0" w14:textId="77777777" w:rsidR="000234F8" w:rsidRPr="00DC675D" w:rsidRDefault="000234F8" w:rsidP="000234F8">
            <w:pPr>
              <w:pStyle w:val="af8"/>
              <w:overflowPunct w:val="0"/>
              <w:autoSpaceDE w:val="0"/>
              <w:autoSpaceDN w:val="0"/>
              <w:adjustRightInd w:val="0"/>
              <w:spacing w:after="120"/>
              <w:ind w:left="0"/>
              <w:contextualSpacing w:val="0"/>
              <w:rPr>
                <w:sz w:val="20"/>
                <w:szCs w:val="20"/>
              </w:rPr>
            </w:pPr>
          </w:p>
        </w:tc>
      </w:tr>
    </w:tbl>
    <w:p w14:paraId="4B0D1F99" w14:textId="77777777" w:rsidR="000234F8" w:rsidRPr="00DC675D" w:rsidRDefault="000234F8" w:rsidP="000234F8">
      <w:pPr>
        <w:pStyle w:val="af8"/>
        <w:overflowPunct w:val="0"/>
        <w:autoSpaceDE w:val="0"/>
        <w:autoSpaceDN w:val="0"/>
        <w:adjustRightInd w:val="0"/>
        <w:spacing w:after="120"/>
        <w:ind w:left="780"/>
        <w:contextualSpacing w:val="0"/>
        <w:rPr>
          <w:sz w:val="20"/>
          <w:szCs w:val="20"/>
        </w:rPr>
      </w:pPr>
    </w:p>
    <w:p w14:paraId="5FCF0C39" w14:textId="4B3E33CD" w:rsidR="00281A54" w:rsidRPr="00DC675D" w:rsidRDefault="001639C4" w:rsidP="00E45E1C">
      <w:pPr>
        <w:pStyle w:val="af8"/>
        <w:overflowPunct w:val="0"/>
        <w:autoSpaceDE w:val="0"/>
        <w:autoSpaceDN w:val="0"/>
        <w:adjustRightInd w:val="0"/>
        <w:spacing w:after="120"/>
        <w:ind w:left="780"/>
        <w:contextualSpacing w:val="0"/>
        <w:rPr>
          <w:sz w:val="20"/>
          <w:szCs w:val="20"/>
        </w:rPr>
      </w:pPr>
      <w:r w:rsidRPr="00DC675D">
        <w:rPr>
          <w:sz w:val="20"/>
          <w:szCs w:val="20"/>
        </w:rPr>
        <w:t xml:space="preserve">If T is used for </w:t>
      </w:r>
      <w:r w:rsidR="000234F8" w:rsidRPr="00DC675D">
        <w:rPr>
          <w:sz w:val="20"/>
          <w:szCs w:val="20"/>
        </w:rPr>
        <w:t xml:space="preserve">intra-frequency measurement, then inter-frequency measurement would follow the same way. </w:t>
      </w:r>
      <w:r w:rsidR="000925C7" w:rsidRPr="00DC675D">
        <w:rPr>
          <w:sz w:val="20"/>
          <w:szCs w:val="20"/>
        </w:rPr>
        <w:t xml:space="preserve">However in inter-f measurement, UE </w:t>
      </w:r>
      <w:proofErr w:type="spellStart"/>
      <w:r w:rsidR="000925C7" w:rsidRPr="00DC675D">
        <w:rPr>
          <w:sz w:val="20"/>
          <w:szCs w:val="20"/>
        </w:rPr>
        <w:t>can not</w:t>
      </w:r>
      <w:proofErr w:type="spellEnd"/>
      <w:r w:rsidR="000925C7" w:rsidRPr="00DC675D">
        <w:rPr>
          <w:sz w:val="20"/>
          <w:szCs w:val="20"/>
        </w:rPr>
        <w:t xml:space="preserve"> perform measurement simultaneously with paging reception. Therefore using T for defining inter-frequency requirement is not feasible and meaningless.</w:t>
      </w:r>
    </w:p>
    <w:p w14:paraId="352D2B26" w14:textId="6DF85DA9" w:rsidR="002819E7" w:rsidRPr="00DC675D" w:rsidRDefault="002819E7" w:rsidP="002819E7">
      <w:pPr>
        <w:pStyle w:val="af8"/>
        <w:numPr>
          <w:ilvl w:val="0"/>
          <w:numId w:val="22"/>
        </w:numPr>
        <w:overflowPunct w:val="0"/>
        <w:autoSpaceDE w:val="0"/>
        <w:autoSpaceDN w:val="0"/>
        <w:adjustRightInd w:val="0"/>
        <w:spacing w:after="120"/>
        <w:contextualSpacing w:val="0"/>
        <w:rPr>
          <w:sz w:val="20"/>
          <w:szCs w:val="20"/>
        </w:rPr>
      </w:pPr>
      <w:r w:rsidRPr="00DC675D">
        <w:rPr>
          <w:sz w:val="20"/>
          <w:szCs w:val="20"/>
        </w:rPr>
        <w:t xml:space="preserve">In LTE </w:t>
      </w:r>
      <w:proofErr w:type="spellStart"/>
      <w:r w:rsidRPr="00DC675D">
        <w:rPr>
          <w:sz w:val="20"/>
          <w:szCs w:val="20"/>
        </w:rPr>
        <w:t>eMTC</w:t>
      </w:r>
      <w:proofErr w:type="spellEnd"/>
      <w:r w:rsidRPr="00DC675D">
        <w:rPr>
          <w:sz w:val="20"/>
          <w:szCs w:val="20"/>
        </w:rPr>
        <w:t xml:space="preserve">, inactive DRX can reach to 10.24s (In LTE, there is no definition of inactive </w:t>
      </w:r>
      <w:proofErr w:type="spellStart"/>
      <w:r w:rsidRPr="00DC675D">
        <w:rPr>
          <w:sz w:val="20"/>
          <w:szCs w:val="20"/>
        </w:rPr>
        <w:t>eDRX</w:t>
      </w:r>
      <w:proofErr w:type="spellEnd"/>
      <w:r w:rsidRPr="00DC675D">
        <w:rPr>
          <w:sz w:val="20"/>
          <w:szCs w:val="20"/>
        </w:rPr>
        <w:t xml:space="preserve">). </w:t>
      </w:r>
      <w:r w:rsidR="00E013FF" w:rsidRPr="00DC675D">
        <w:rPr>
          <w:sz w:val="20"/>
          <w:szCs w:val="20"/>
        </w:rPr>
        <w:t>T</w:t>
      </w:r>
      <w:r w:rsidRPr="00DC675D">
        <w:rPr>
          <w:sz w:val="20"/>
          <w:szCs w:val="20"/>
        </w:rPr>
        <w:t xml:space="preserve">he measurement requirements for inactive UE are defined </w:t>
      </w:r>
      <w:r w:rsidRPr="00DC675D">
        <w:rPr>
          <w:sz w:val="20"/>
          <w:szCs w:val="20"/>
          <w:u w:val="single"/>
        </w:rPr>
        <w:t>based on inactive DRX</w:t>
      </w:r>
      <w:r w:rsidRPr="00DC675D">
        <w:rPr>
          <w:sz w:val="20"/>
          <w:szCs w:val="20"/>
        </w:rPr>
        <w:t>.</w:t>
      </w:r>
      <w:r w:rsidR="00E013FF" w:rsidRPr="00DC675D">
        <w:rPr>
          <w:sz w:val="20"/>
          <w:szCs w:val="20"/>
        </w:rPr>
        <w:t xml:space="preserve"> the same principle can be applied for </w:t>
      </w:r>
      <w:proofErr w:type="spellStart"/>
      <w:r w:rsidR="00E013FF" w:rsidRPr="00DC675D">
        <w:rPr>
          <w:sz w:val="20"/>
          <w:szCs w:val="20"/>
        </w:rPr>
        <w:t>RedCap</w:t>
      </w:r>
      <w:proofErr w:type="spellEnd"/>
      <w:r w:rsidR="00E013FF" w:rsidRPr="00DC675D">
        <w:rPr>
          <w:sz w:val="20"/>
          <w:szCs w:val="20"/>
        </w:rPr>
        <w:t xml:space="preserve"> inactive state.</w:t>
      </w:r>
    </w:p>
    <w:p w14:paraId="30C5C35D" w14:textId="6F8750A1" w:rsidR="000925C7" w:rsidRPr="00DC675D" w:rsidRDefault="00281A54" w:rsidP="00B116CD">
      <w:pPr>
        <w:ind w:leftChars="100" w:left="200"/>
        <w:rPr>
          <w:rFonts w:eastAsia="Yu Mincho" w:cs="Arial"/>
        </w:rPr>
      </w:pPr>
      <w:r w:rsidRPr="00DC675D">
        <w:rPr>
          <w:rFonts w:eastAsia="Yu Mincho" w:cs="Arial"/>
        </w:rPr>
        <w:t xml:space="preserve">Therefore </w:t>
      </w:r>
      <w:r w:rsidR="009F25E8" w:rsidRPr="00DC675D">
        <w:rPr>
          <w:rFonts w:eastAsia="Yu Mincho" w:cs="Arial"/>
        </w:rPr>
        <w:t xml:space="preserve">we propose </w:t>
      </w:r>
      <w:r w:rsidR="00BD40E8" w:rsidRPr="00DC675D">
        <w:rPr>
          <w:rFonts w:eastAsia="Yu Mincho" w:cs="Arial"/>
        </w:rPr>
        <w:t>UE perform</w:t>
      </w:r>
      <w:r w:rsidR="009F25E8" w:rsidRPr="00DC675D">
        <w:rPr>
          <w:rFonts w:eastAsia="Yu Mincho" w:cs="Arial"/>
        </w:rPr>
        <w:t>s</w:t>
      </w:r>
      <w:r w:rsidR="00BD40E8" w:rsidRPr="00DC675D">
        <w:rPr>
          <w:rFonts w:eastAsia="Yu Mincho" w:cs="Arial"/>
        </w:rPr>
        <w:t xml:space="preserve"> measurement based on inactive </w:t>
      </w:r>
      <w:proofErr w:type="spellStart"/>
      <w:r w:rsidR="00BD40E8" w:rsidRPr="00DC675D">
        <w:rPr>
          <w:rFonts w:eastAsia="Yu Mincho" w:cs="Arial"/>
        </w:rPr>
        <w:t>eDRX</w:t>
      </w:r>
      <w:proofErr w:type="spellEnd"/>
      <w:r w:rsidR="009F25E8" w:rsidRPr="00DC675D">
        <w:rPr>
          <w:rFonts w:eastAsiaTheme="minorEastAsia" w:cs="Arial" w:hint="eastAsia"/>
          <w:lang w:eastAsia="zh-CN"/>
        </w:rPr>
        <w:t>/</w:t>
      </w:r>
      <w:r w:rsidR="009F25E8" w:rsidRPr="00DC675D">
        <w:rPr>
          <w:rFonts w:eastAsiaTheme="minorEastAsia" w:cs="Arial"/>
          <w:lang w:eastAsia="zh-CN"/>
        </w:rPr>
        <w:t>DRX</w:t>
      </w:r>
      <w:r w:rsidR="00BD40E8" w:rsidRPr="00DC675D">
        <w:rPr>
          <w:rFonts w:eastAsia="Yu Mincho" w:cs="Arial"/>
        </w:rPr>
        <w:t xml:space="preserve"> cycle. </w:t>
      </w:r>
      <w:r w:rsidR="009F25E8" w:rsidRPr="00DC675D">
        <w:rPr>
          <w:rFonts w:eastAsia="Yu Mincho" w:cs="Arial"/>
        </w:rPr>
        <w:t xml:space="preserve">Moreover using inactive </w:t>
      </w:r>
      <w:proofErr w:type="spellStart"/>
      <w:r w:rsidR="009F25E8" w:rsidRPr="00DC675D">
        <w:rPr>
          <w:rFonts w:eastAsia="Yu Mincho" w:cs="Arial"/>
        </w:rPr>
        <w:t>eDRX</w:t>
      </w:r>
      <w:proofErr w:type="spellEnd"/>
      <w:r w:rsidR="009F25E8" w:rsidRPr="00DC675D">
        <w:rPr>
          <w:rFonts w:eastAsiaTheme="minorEastAsia" w:cs="Arial" w:hint="eastAsia"/>
          <w:lang w:eastAsia="zh-CN"/>
        </w:rPr>
        <w:t>/</w:t>
      </w:r>
      <w:r w:rsidR="009F25E8" w:rsidRPr="00DC675D">
        <w:rPr>
          <w:rFonts w:eastAsiaTheme="minorEastAsia" w:cs="Arial"/>
          <w:lang w:eastAsia="zh-CN"/>
        </w:rPr>
        <w:t>DRX</w:t>
      </w:r>
      <w:r w:rsidR="009F25E8" w:rsidRPr="00DC675D">
        <w:rPr>
          <w:rFonts w:eastAsia="Yu Mincho" w:cs="Arial"/>
        </w:rPr>
        <w:t xml:space="preserve"> cycle</w:t>
      </w:r>
      <w:r w:rsidR="00757AA4" w:rsidRPr="00DC675D">
        <w:rPr>
          <w:rFonts w:eastAsia="Yu Mincho" w:cs="Arial"/>
        </w:rPr>
        <w:t xml:space="preserve"> would bring power saving gain compared with using T.</w:t>
      </w:r>
      <w:r w:rsidR="009F25E8" w:rsidRPr="00DC675D">
        <w:rPr>
          <w:rFonts w:eastAsia="Yu Mincho" w:cs="Arial"/>
        </w:rPr>
        <w:t xml:space="preserve"> </w:t>
      </w:r>
    </w:p>
    <w:p w14:paraId="6C2E0DD5" w14:textId="537DF1A4" w:rsidR="00E013FF" w:rsidRPr="00927C8F" w:rsidRDefault="00E013FF" w:rsidP="00B116CD">
      <w:pPr>
        <w:ind w:leftChars="100" w:left="200"/>
        <w:rPr>
          <w:rFonts w:eastAsia="宋体"/>
          <w:b/>
          <w:lang w:val="x-none" w:eastAsia="zh-CN"/>
        </w:rPr>
      </w:pPr>
      <w:r w:rsidRPr="00927C8F">
        <w:rPr>
          <w:rFonts w:eastAsia="Yu Mincho" w:cs="Arial"/>
          <w:b/>
        </w:rPr>
        <w:lastRenderedPageBreak/>
        <w:t xml:space="preserve">Proposal 1: Measurement requirements </w:t>
      </w:r>
      <w:r w:rsidR="0060201E">
        <w:rPr>
          <w:rFonts w:eastAsiaTheme="minorEastAsia" w:cs="Arial" w:hint="eastAsia"/>
          <w:b/>
          <w:lang w:eastAsia="zh-CN"/>
        </w:rPr>
        <w:t>(</w:t>
      </w:r>
      <w:r w:rsidR="0060201E">
        <w:rPr>
          <w:rFonts w:eastAsiaTheme="minorEastAsia" w:cs="Arial"/>
          <w:b/>
          <w:lang w:eastAsia="zh-CN"/>
        </w:rPr>
        <w:t>serving cell, intra-frequency and inter-frequency)</w:t>
      </w:r>
      <w:r w:rsidR="0060201E" w:rsidRPr="00927C8F">
        <w:rPr>
          <w:rFonts w:eastAsia="Yu Mincho" w:cs="Arial"/>
          <w:b/>
        </w:rPr>
        <w:t xml:space="preserve"> </w:t>
      </w:r>
      <w:bookmarkStart w:id="1" w:name="_GoBack"/>
      <w:bookmarkEnd w:id="1"/>
      <w:r w:rsidRPr="00927C8F">
        <w:rPr>
          <w:rFonts w:eastAsia="Yu Mincho" w:cs="Arial"/>
          <w:b/>
        </w:rPr>
        <w:t xml:space="preserve">for inactive </w:t>
      </w:r>
      <w:proofErr w:type="spellStart"/>
      <w:r w:rsidRPr="00927C8F">
        <w:rPr>
          <w:rFonts w:eastAsia="Yu Mincho" w:cs="Arial"/>
          <w:b/>
        </w:rPr>
        <w:t>RedCap</w:t>
      </w:r>
      <w:proofErr w:type="spellEnd"/>
      <w:r w:rsidRPr="00927C8F">
        <w:rPr>
          <w:rFonts w:eastAsia="Yu Mincho" w:cs="Arial"/>
          <w:b/>
        </w:rPr>
        <w:t xml:space="preserve"> UE are supposed to be defined based on inactive </w:t>
      </w:r>
      <w:proofErr w:type="spellStart"/>
      <w:r w:rsidRPr="00927C8F">
        <w:rPr>
          <w:rFonts w:eastAsia="Yu Mincho" w:cs="Arial"/>
          <w:b/>
        </w:rPr>
        <w:t>eDRX</w:t>
      </w:r>
      <w:proofErr w:type="spellEnd"/>
      <w:r w:rsidRPr="00927C8F">
        <w:rPr>
          <w:rFonts w:eastAsiaTheme="minorEastAsia" w:cs="Arial" w:hint="eastAsia"/>
          <w:b/>
          <w:lang w:eastAsia="zh-CN"/>
        </w:rPr>
        <w:t>/</w:t>
      </w:r>
      <w:r w:rsidRPr="00927C8F">
        <w:rPr>
          <w:rFonts w:eastAsiaTheme="minorEastAsia" w:cs="Arial"/>
          <w:b/>
          <w:lang w:eastAsia="zh-CN"/>
        </w:rPr>
        <w:t>DRX</w:t>
      </w:r>
      <w:r w:rsidRPr="00927C8F">
        <w:rPr>
          <w:rFonts w:eastAsia="Yu Mincho" w:cs="Arial"/>
          <w:b/>
        </w:rPr>
        <w:t xml:space="preserve"> cycle.</w:t>
      </w:r>
    </w:p>
    <w:p w14:paraId="1BE57B4D" w14:textId="49C52EEF" w:rsidR="00237DF8" w:rsidRPr="00927C8F" w:rsidRDefault="00AD2718" w:rsidP="00927C8F">
      <w:pPr>
        <w:ind w:leftChars="100" w:left="200"/>
        <w:rPr>
          <w:rFonts w:eastAsiaTheme="minorEastAsia"/>
          <w:lang w:eastAsia="zh-CN"/>
        </w:rPr>
      </w:pPr>
      <w:r w:rsidRPr="00927C8F">
        <w:rPr>
          <w:rFonts w:eastAsiaTheme="minorEastAsia"/>
          <w:lang w:eastAsia="zh-CN"/>
        </w:rPr>
        <w:t xml:space="preserve">Based on the above analysis, the </w:t>
      </w:r>
      <w:r w:rsidR="00927C8F">
        <w:rPr>
          <w:rFonts w:eastAsiaTheme="minorEastAsia"/>
          <w:lang w:eastAsia="zh-CN"/>
        </w:rPr>
        <w:t xml:space="preserve">measurement requirements for inactive Redcap UE can be specified </w:t>
      </w:r>
      <w:r w:rsidR="00B85329">
        <w:rPr>
          <w:rFonts w:eastAsia="Yu Mincho" w:cs="Arial"/>
          <w:lang w:eastAsia="zh-CN"/>
        </w:rPr>
        <w:t xml:space="preserve">in </w:t>
      </w:r>
      <w:r w:rsidR="00927C8F">
        <w:rPr>
          <w:rFonts w:eastAsia="Yu Mincho" w:cs="Arial"/>
          <w:lang w:eastAsia="zh-CN"/>
        </w:rPr>
        <w:t xml:space="preserve">the below </w:t>
      </w:r>
      <w:r w:rsidR="00B85329">
        <w:rPr>
          <w:rFonts w:eastAsia="Yu Mincho" w:cs="Arial"/>
          <w:lang w:eastAsia="zh-CN"/>
        </w:rPr>
        <w:t xml:space="preserve">Table </w:t>
      </w:r>
      <w:r w:rsidR="00927C8F">
        <w:rPr>
          <w:rFonts w:eastAsia="Yu Mincho" w:cs="Arial"/>
          <w:lang w:eastAsia="zh-CN"/>
        </w:rPr>
        <w:t>1, Table 2 and Table 3</w:t>
      </w:r>
      <w:r w:rsidR="00AB5F9B">
        <w:rPr>
          <w:rFonts w:eastAsia="Yu Mincho" w:cs="Arial"/>
          <w:lang w:eastAsia="zh-CN"/>
        </w:rPr>
        <w:t>.</w:t>
      </w:r>
    </w:p>
    <w:p w14:paraId="4DB80613" w14:textId="026B9DC3" w:rsidR="0095441F" w:rsidRDefault="005708EB" w:rsidP="0095441F">
      <w:pPr>
        <w:pStyle w:val="TH"/>
        <w:rPr>
          <w:rFonts w:cs="v4.2.0"/>
        </w:rPr>
      </w:pPr>
      <w:r>
        <w:rPr>
          <w:rFonts w:cs="v4.2.0"/>
        </w:rPr>
        <w:t>Table</w:t>
      </w:r>
      <w:r w:rsidR="00A63579">
        <w:rPr>
          <w:rFonts w:cs="v4.2.0"/>
        </w:rPr>
        <w:t>1</w:t>
      </w:r>
      <w:r>
        <w:rPr>
          <w:rFonts w:cs="v4.2.0"/>
        </w:rPr>
        <w:t xml:space="preserve">: </w:t>
      </w:r>
      <w:proofErr w:type="spellStart"/>
      <w:r w:rsidR="0095441F">
        <w:rPr>
          <w:rFonts w:cs="v4.2.0"/>
        </w:rPr>
        <w:t>N</w:t>
      </w:r>
      <w:r w:rsidR="0095441F">
        <w:rPr>
          <w:rFonts w:cs="v4.2.0"/>
          <w:vertAlign w:val="subscript"/>
        </w:rPr>
        <w:t>serv</w:t>
      </w:r>
      <w:proofErr w:type="spellEnd"/>
      <w:r w:rsidR="0095441F">
        <w:rPr>
          <w:rFonts w:cs="v4.2.0"/>
          <w:vertAlign w:val="superscript"/>
        </w:rPr>
        <w:t xml:space="preserve"> </w:t>
      </w:r>
      <w:r w:rsidR="0095441F">
        <w:rPr>
          <w:rFonts w:cs="v4.2.0"/>
        </w:rPr>
        <w:t xml:space="preserve">for </w:t>
      </w:r>
      <w:r w:rsidR="00475DF3">
        <w:rPr>
          <w:rFonts w:cs="v4.2.0"/>
        </w:rPr>
        <w:t xml:space="preserve">inactive Redcap </w:t>
      </w:r>
      <w:r w:rsidR="0095441F">
        <w:rPr>
          <w:rFonts w:cs="v4.2.0"/>
        </w:rPr>
        <w:t xml:space="preserve">UE configured with </w:t>
      </w:r>
      <w:proofErr w:type="spellStart"/>
      <w:r w:rsidR="0095441F">
        <w:rPr>
          <w:rFonts w:cs="v4.2.0"/>
        </w:rPr>
        <w:t>eDRX_IDLE</w:t>
      </w:r>
      <w:proofErr w:type="spellEnd"/>
      <w:r w:rsidR="0095441F">
        <w:rPr>
          <w:rFonts w:cs="v4.2.0"/>
        </w:rPr>
        <w:t xml:space="preserve"> cycle</w:t>
      </w:r>
      <w:r w:rsidR="00A63579">
        <w:rPr>
          <w:rFonts w:cs="v4.2.0"/>
        </w:rPr>
        <w:t xml:space="preserve"> </w:t>
      </w:r>
      <w:r w:rsidR="00A63579" w:rsidRPr="009C5807">
        <w:t>(Frequency range FR1)</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95441F" w14:paraId="7E5E55C7" w14:textId="77777777" w:rsidTr="005708EB">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27CDDD39" w14:textId="77777777" w:rsidR="0095441F" w:rsidRDefault="0095441F" w:rsidP="001A4C7E">
            <w:pPr>
              <w:pStyle w:val="TAH"/>
              <w:rPr>
                <w:rFonts w:cs="v4.2.0"/>
              </w:rPr>
            </w:pPr>
            <w:proofErr w:type="spellStart"/>
            <w:r>
              <w:rPr>
                <w:rFonts w:cs="v4.2.0"/>
              </w:rPr>
              <w:t>eDRX_IDLE</w:t>
            </w:r>
            <w:proofErr w:type="spellEnd"/>
            <w:r>
              <w:rPr>
                <w:rFonts w:cs="v4.2.0"/>
              </w:rPr>
              <w:t xml:space="preserve"> cycle length [s]</w:t>
            </w:r>
          </w:p>
        </w:tc>
        <w:tc>
          <w:tcPr>
            <w:tcW w:w="1851" w:type="pct"/>
            <w:tcBorders>
              <w:top w:val="single" w:sz="4" w:space="0" w:color="auto"/>
              <w:left w:val="single" w:sz="4" w:space="0" w:color="auto"/>
              <w:bottom w:val="single" w:sz="4" w:space="0" w:color="auto"/>
              <w:right w:val="single" w:sz="4" w:space="0" w:color="auto"/>
            </w:tcBorders>
            <w:hideMark/>
          </w:tcPr>
          <w:p w14:paraId="1FAC90C7" w14:textId="77777777" w:rsidR="0095441F" w:rsidRPr="005708EB" w:rsidRDefault="0095441F" w:rsidP="008E3951">
            <w:pPr>
              <w:pStyle w:val="TAH"/>
              <w:rPr>
                <w:rFonts w:cs="Arial"/>
                <w:snapToGrid w:val="0"/>
              </w:rPr>
            </w:pPr>
            <w:r w:rsidRPr="005708EB">
              <w:rPr>
                <w:rFonts w:cs="v4.2.0"/>
              </w:rPr>
              <w:t>DRX</w:t>
            </w:r>
            <w:r w:rsidR="00515EEF">
              <w:rPr>
                <w:rFonts w:cs="v4.2.0"/>
              </w:rPr>
              <w:t xml:space="preserve"> or </w:t>
            </w:r>
            <w:proofErr w:type="spellStart"/>
            <w:r w:rsidR="00515EEF">
              <w:rPr>
                <w:rFonts w:cs="v4.2.0"/>
              </w:rPr>
              <w:t>eDRX</w:t>
            </w:r>
            <w:proofErr w:type="spellEnd"/>
            <w:r w:rsidR="00515EEF">
              <w:rPr>
                <w:rFonts w:cs="v4.2.0"/>
              </w:rPr>
              <w:t xml:space="preserve"> </w:t>
            </w:r>
            <w:r w:rsidRPr="005708EB">
              <w:rPr>
                <w:rFonts w:cs="v4.2.0"/>
              </w:rPr>
              <w:t>INACTIVE cycle length[s]</w:t>
            </w:r>
          </w:p>
        </w:tc>
        <w:tc>
          <w:tcPr>
            <w:tcW w:w="1150" w:type="pct"/>
            <w:tcBorders>
              <w:top w:val="single" w:sz="4" w:space="0" w:color="auto"/>
              <w:left w:val="single" w:sz="4" w:space="0" w:color="auto"/>
              <w:bottom w:val="single" w:sz="4" w:space="0" w:color="auto"/>
              <w:right w:val="single" w:sz="4" w:space="0" w:color="auto"/>
            </w:tcBorders>
            <w:hideMark/>
          </w:tcPr>
          <w:p w14:paraId="3A3AD731" w14:textId="77777777" w:rsidR="0095441F" w:rsidRDefault="0095441F" w:rsidP="001A4C7E">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[number of DRX</w:t>
            </w:r>
            <w:r w:rsidR="008E3951">
              <w:rPr>
                <w:rFonts w:cs="v4.2.0"/>
              </w:rPr>
              <w:t xml:space="preserve"> or </w:t>
            </w:r>
            <w:proofErr w:type="spellStart"/>
            <w:r w:rsidR="008E3951">
              <w:rPr>
                <w:rFonts w:cs="v4.2.0"/>
              </w:rPr>
              <w:t>eDRX</w:t>
            </w:r>
            <w:proofErr w:type="spellEnd"/>
            <w:r>
              <w:rPr>
                <w:rFonts w:cs="v4.2.0"/>
              </w:rPr>
              <w:t xml:space="preserve"> cycles]</w:t>
            </w:r>
          </w:p>
        </w:tc>
      </w:tr>
      <w:tr w:rsidR="0095441F" w14:paraId="2B4D7F9C" w14:textId="77777777" w:rsidTr="005708EB">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040DB17A" w14:textId="77777777" w:rsidR="0095441F" w:rsidRDefault="00475DF3" w:rsidP="001A4C7E">
            <w:pPr>
              <w:pStyle w:val="TAC"/>
              <w:rPr>
                <w:rFonts w:cs="Arial"/>
              </w:rPr>
            </w:pPr>
            <w:r>
              <w:rPr>
                <w:rFonts w:cs="Arial"/>
              </w:rPr>
              <w:t>2.56</w:t>
            </w:r>
            <w:r w:rsidR="0095441F">
              <w:rPr>
                <w:rFonts w:cs="Arial"/>
              </w:rPr>
              <w:t xml:space="preserve"> ≤</w:t>
            </w:r>
            <w:proofErr w:type="spellStart"/>
            <w:r w:rsidR="0095441F">
              <w:rPr>
                <w:rFonts w:cs="Arial"/>
              </w:rPr>
              <w:t>eDRX_IDLE</w:t>
            </w:r>
            <w:proofErr w:type="spellEnd"/>
            <w:r w:rsidR="0095441F">
              <w:rPr>
                <w:rFonts w:cs="Arial"/>
              </w:rPr>
              <w:t xml:space="preserve"> cycle length ≤</w:t>
            </w:r>
            <w:r w:rsidR="005708EB"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1C5E444E" w14:textId="77777777" w:rsidR="0095441F" w:rsidRPr="005708EB" w:rsidRDefault="0095441F" w:rsidP="001A4C7E">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676F138A" w14:textId="77777777" w:rsidR="0095441F" w:rsidRDefault="0095441F" w:rsidP="001A4C7E">
            <w:pPr>
              <w:pStyle w:val="TAC"/>
              <w:rPr>
                <w:rFonts w:cs="Arial"/>
                <w:snapToGrid w:val="0"/>
              </w:rPr>
            </w:pPr>
            <w:r>
              <w:rPr>
                <w:rFonts w:cs="Arial"/>
              </w:rPr>
              <w:t>4</w:t>
            </w:r>
          </w:p>
        </w:tc>
      </w:tr>
      <w:tr w:rsidR="0095441F" w14:paraId="154CDAE7"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53B6B"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4A65571B" w14:textId="77777777" w:rsidR="0095441F" w:rsidRPr="005708EB" w:rsidRDefault="0095441F" w:rsidP="001A4C7E">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2CCB7B7B" w14:textId="77777777" w:rsidR="0095441F" w:rsidRDefault="0095441F" w:rsidP="001A4C7E">
            <w:pPr>
              <w:pStyle w:val="TAC"/>
              <w:rPr>
                <w:rFonts w:cs="Arial"/>
                <w:snapToGrid w:val="0"/>
              </w:rPr>
            </w:pPr>
            <w:r>
              <w:rPr>
                <w:rFonts w:cs="Arial"/>
              </w:rPr>
              <w:t>4</w:t>
            </w:r>
          </w:p>
        </w:tc>
      </w:tr>
      <w:tr w:rsidR="0095441F" w14:paraId="5B7FEE2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92C1"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FE8D0DB" w14:textId="77777777" w:rsidR="0095441F" w:rsidRPr="005708EB" w:rsidRDefault="0095441F" w:rsidP="001A4C7E">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41A113C3" w14:textId="77777777" w:rsidR="0095441F" w:rsidRDefault="0095441F" w:rsidP="001A4C7E">
            <w:pPr>
              <w:pStyle w:val="TAC"/>
              <w:rPr>
                <w:rFonts w:cs="Arial"/>
                <w:snapToGrid w:val="0"/>
              </w:rPr>
            </w:pPr>
            <w:r>
              <w:rPr>
                <w:rFonts w:cs="Arial"/>
              </w:rPr>
              <w:t>2</w:t>
            </w:r>
          </w:p>
        </w:tc>
      </w:tr>
      <w:tr w:rsidR="0095441F" w14:paraId="314298EE"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FADCC"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11B5955" w14:textId="77777777" w:rsidR="0095441F" w:rsidRPr="005708EB" w:rsidRDefault="0095441F" w:rsidP="001A4C7E">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113ECCC7" w14:textId="77777777" w:rsidR="0095441F" w:rsidRDefault="0095441F" w:rsidP="001A4C7E">
            <w:pPr>
              <w:pStyle w:val="TAC"/>
              <w:rPr>
                <w:rFonts w:cs="Arial"/>
                <w:snapToGrid w:val="0"/>
              </w:rPr>
            </w:pPr>
            <w:r>
              <w:rPr>
                <w:rFonts w:cs="Arial"/>
              </w:rPr>
              <w:t>2</w:t>
            </w:r>
          </w:p>
        </w:tc>
      </w:tr>
      <w:tr w:rsidR="0095441F" w14:paraId="6610E50C"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AF00"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6CD36E99" w14:textId="77777777" w:rsidR="0095441F" w:rsidRPr="005708EB" w:rsidRDefault="0095441F" w:rsidP="001A4C7E">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0646D2C8" w14:textId="77777777" w:rsidR="0095441F" w:rsidRDefault="0095441F" w:rsidP="001A4C7E">
            <w:pPr>
              <w:pStyle w:val="TAC"/>
              <w:rPr>
                <w:rFonts w:cs="Arial"/>
                <w:lang w:eastAsia="zh-CN"/>
              </w:rPr>
            </w:pPr>
            <w:r>
              <w:rPr>
                <w:rFonts w:cs="Arial"/>
                <w:lang w:eastAsia="zh-CN"/>
              </w:rPr>
              <w:t>2</w:t>
            </w:r>
          </w:p>
        </w:tc>
      </w:tr>
      <w:tr w:rsidR="0095441F" w14:paraId="65351E5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E583"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5849880" w14:textId="77777777" w:rsidR="0095441F" w:rsidRPr="005708EB" w:rsidRDefault="0095441F" w:rsidP="005708EB">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1ADB2C09" w14:textId="77777777" w:rsidR="0095441F" w:rsidRDefault="0095441F" w:rsidP="001A4C7E">
            <w:pPr>
              <w:pStyle w:val="TAC"/>
              <w:rPr>
                <w:rFonts w:cs="Arial"/>
                <w:lang w:eastAsia="zh-CN"/>
              </w:rPr>
            </w:pPr>
            <w:r>
              <w:rPr>
                <w:rFonts w:cs="Arial"/>
                <w:lang w:eastAsia="zh-CN"/>
              </w:rPr>
              <w:t>2</w:t>
            </w:r>
          </w:p>
        </w:tc>
      </w:tr>
    </w:tbl>
    <w:p w14:paraId="41D933D0" w14:textId="77777777" w:rsidR="005708EB" w:rsidRDefault="005708EB" w:rsidP="00B116CD">
      <w:pPr>
        <w:ind w:leftChars="100" w:left="200"/>
        <w:rPr>
          <w:rFonts w:eastAsia="宋体"/>
          <w:b/>
          <w:lang w:eastAsia="zh-CN"/>
        </w:rPr>
      </w:pPr>
    </w:p>
    <w:p w14:paraId="3F6532DA" w14:textId="68AE5123" w:rsidR="00A63579" w:rsidRPr="00A63579" w:rsidRDefault="00A63579" w:rsidP="00A63579">
      <w:pPr>
        <w:pStyle w:val="TH"/>
        <w:rPr>
          <w:rFonts w:cs="v4.2.0"/>
        </w:rPr>
      </w:pPr>
      <w:r>
        <w:rPr>
          <w:rFonts w:cs="v4.2.0"/>
        </w:rPr>
        <w:t xml:space="preserve">Table 2: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inactive Redcap UE </w:t>
      </w:r>
      <w:r w:rsidR="00927C8F">
        <w:rPr>
          <w:rFonts w:cs="v4.2.0"/>
        </w:rPr>
        <w:t xml:space="preserve">configured with </w:t>
      </w:r>
      <w:proofErr w:type="spellStart"/>
      <w:r w:rsidR="00927C8F">
        <w:rPr>
          <w:rFonts w:cs="v4.2.0"/>
        </w:rPr>
        <w:t>eDRX_IDLE</w:t>
      </w:r>
      <w:proofErr w:type="spellEnd"/>
      <w:r w:rsidR="00927C8F">
        <w:rPr>
          <w:rFonts w:cs="v4.2.0"/>
        </w:rPr>
        <w:t xml:space="preserve"> cycle</w:t>
      </w:r>
      <w:r>
        <w:rPr>
          <w:rFonts w:cs="v4.2.0"/>
        </w:rPr>
        <w:t xml:space="preserve"> </w:t>
      </w:r>
      <w:r w:rsidRPr="009C5807">
        <w:t>(Frequency range FR</w:t>
      </w:r>
      <w:r>
        <w:t>2</w:t>
      </w:r>
      <w:r w:rsidRPr="009C5807">
        <w:t>)</w:t>
      </w:r>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7"/>
        <w:gridCol w:w="992"/>
        <w:gridCol w:w="991"/>
      </w:tblGrid>
      <w:tr w:rsidR="00A63579" w14:paraId="06D1D36E" w14:textId="77777777" w:rsidTr="00A63579">
        <w:trPr>
          <w:cantSplit/>
          <w:jc w:val="center"/>
        </w:trPr>
        <w:tc>
          <w:tcPr>
            <w:tcW w:w="1626" w:type="pct"/>
            <w:tcBorders>
              <w:top w:val="single" w:sz="4" w:space="0" w:color="auto"/>
              <w:left w:val="single" w:sz="4" w:space="0" w:color="auto"/>
              <w:bottom w:val="single" w:sz="4" w:space="0" w:color="auto"/>
              <w:right w:val="single" w:sz="4" w:space="0" w:color="auto"/>
            </w:tcBorders>
            <w:hideMark/>
          </w:tcPr>
          <w:p w14:paraId="775C098F" w14:textId="77777777" w:rsidR="00A63579" w:rsidRDefault="00A63579" w:rsidP="009A1537">
            <w:pPr>
              <w:pStyle w:val="TAH"/>
              <w:rPr>
                <w:rFonts w:cs="v4.2.0"/>
              </w:rPr>
            </w:pPr>
            <w:proofErr w:type="spellStart"/>
            <w:r>
              <w:rPr>
                <w:rFonts w:cs="v4.2.0"/>
              </w:rPr>
              <w:t>eDRX_IDLE</w:t>
            </w:r>
            <w:proofErr w:type="spellEnd"/>
            <w:r>
              <w:rPr>
                <w:rFonts w:cs="v4.2.0"/>
              </w:rPr>
              <w:t xml:space="preserve"> cycle length [s]</w:t>
            </w:r>
          </w:p>
        </w:tc>
        <w:tc>
          <w:tcPr>
            <w:tcW w:w="1505" w:type="pct"/>
            <w:tcBorders>
              <w:top w:val="single" w:sz="4" w:space="0" w:color="auto"/>
              <w:left w:val="single" w:sz="4" w:space="0" w:color="auto"/>
              <w:bottom w:val="single" w:sz="4" w:space="0" w:color="auto"/>
              <w:right w:val="single" w:sz="4" w:space="0" w:color="auto"/>
            </w:tcBorders>
            <w:hideMark/>
          </w:tcPr>
          <w:p w14:paraId="20E7AC43" w14:textId="77777777" w:rsidR="00A63579" w:rsidRPr="005708EB" w:rsidRDefault="00A63579" w:rsidP="009A1537">
            <w:pPr>
              <w:pStyle w:val="TAH"/>
              <w:rPr>
                <w:rFonts w:cs="Arial"/>
                <w:snapToGrid w:val="0"/>
              </w:rPr>
            </w:pPr>
            <w:r w:rsidRPr="005708EB">
              <w:rPr>
                <w:rFonts w:cs="v4.2.0"/>
              </w:rPr>
              <w:t>DRX</w:t>
            </w:r>
            <w:r>
              <w:rPr>
                <w:rFonts w:cs="v4.2.0"/>
              </w:rPr>
              <w:t xml:space="preserve"> or </w:t>
            </w:r>
            <w:proofErr w:type="spellStart"/>
            <w:r>
              <w:rPr>
                <w:rFonts w:cs="v4.2.0"/>
              </w:rPr>
              <w:t>eDRX</w:t>
            </w:r>
            <w:proofErr w:type="spellEnd"/>
            <w:r>
              <w:rPr>
                <w:rFonts w:cs="v4.2.0"/>
              </w:rPr>
              <w:t xml:space="preserve"> </w:t>
            </w:r>
            <w:r w:rsidRPr="005708EB">
              <w:rPr>
                <w:rFonts w:cs="v4.2.0"/>
              </w:rPr>
              <w:t>INACTIVE cycle length[s]</w:t>
            </w:r>
          </w:p>
        </w:tc>
        <w:tc>
          <w:tcPr>
            <w:tcW w:w="935" w:type="pct"/>
            <w:tcBorders>
              <w:top w:val="single" w:sz="4" w:space="0" w:color="auto"/>
              <w:left w:val="single" w:sz="4" w:space="0" w:color="auto"/>
              <w:bottom w:val="single" w:sz="4" w:space="0" w:color="auto"/>
              <w:right w:val="single" w:sz="4" w:space="0" w:color="auto"/>
            </w:tcBorders>
          </w:tcPr>
          <w:p w14:paraId="0D718ECF" w14:textId="4A9D48E3" w:rsidR="00A63579" w:rsidRDefault="00A63579" w:rsidP="009A1537">
            <w:pPr>
              <w:pStyle w:val="TAH"/>
              <w:rPr>
                <w:rFonts w:cs="v4.2.0"/>
              </w:rPr>
            </w:pPr>
            <w:r w:rsidRPr="005708EB">
              <w:t>Scaling Factor (N1)</w:t>
            </w:r>
          </w:p>
        </w:tc>
        <w:tc>
          <w:tcPr>
            <w:tcW w:w="935" w:type="pct"/>
            <w:tcBorders>
              <w:top w:val="single" w:sz="4" w:space="0" w:color="auto"/>
              <w:left w:val="single" w:sz="4" w:space="0" w:color="auto"/>
              <w:bottom w:val="single" w:sz="4" w:space="0" w:color="auto"/>
              <w:right w:val="single" w:sz="4" w:space="0" w:color="auto"/>
            </w:tcBorders>
            <w:hideMark/>
          </w:tcPr>
          <w:p w14:paraId="72C83CCF" w14:textId="56FEF107" w:rsidR="00A63579" w:rsidRDefault="00A63579" w:rsidP="009A1537">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 xml:space="preserve">[number of DRX or </w:t>
            </w:r>
            <w:proofErr w:type="spellStart"/>
            <w:r>
              <w:rPr>
                <w:rFonts w:cs="v4.2.0"/>
              </w:rPr>
              <w:t>eDRX</w:t>
            </w:r>
            <w:proofErr w:type="spellEnd"/>
            <w:r>
              <w:rPr>
                <w:rFonts w:cs="v4.2.0"/>
              </w:rPr>
              <w:t xml:space="preserve"> cycles]</w:t>
            </w:r>
          </w:p>
        </w:tc>
      </w:tr>
      <w:tr w:rsidR="00A63579" w14:paraId="5ED00C3B" w14:textId="77777777" w:rsidTr="00A63579">
        <w:trPr>
          <w:cantSplit/>
          <w:jc w:val="center"/>
        </w:trPr>
        <w:tc>
          <w:tcPr>
            <w:tcW w:w="1626" w:type="pct"/>
            <w:vMerge w:val="restart"/>
            <w:tcBorders>
              <w:top w:val="single" w:sz="4" w:space="0" w:color="auto"/>
              <w:left w:val="single" w:sz="4" w:space="0" w:color="auto"/>
              <w:bottom w:val="single" w:sz="4" w:space="0" w:color="auto"/>
              <w:right w:val="single" w:sz="4" w:space="0" w:color="auto"/>
            </w:tcBorders>
            <w:hideMark/>
          </w:tcPr>
          <w:p w14:paraId="3AA8CAC0" w14:textId="77777777" w:rsidR="00A63579" w:rsidRDefault="00A63579" w:rsidP="009A1537">
            <w:pPr>
              <w:pStyle w:val="TAC"/>
              <w:rPr>
                <w:rFonts w:cs="Arial"/>
              </w:rPr>
            </w:pPr>
            <w:r>
              <w:rPr>
                <w:rFonts w:cs="Arial"/>
              </w:rPr>
              <w:t>2.56 ≤</w:t>
            </w:r>
            <w:proofErr w:type="spellStart"/>
            <w:r>
              <w:rPr>
                <w:rFonts w:cs="Arial"/>
              </w:rPr>
              <w:t>eDRX_IDLE</w:t>
            </w:r>
            <w:proofErr w:type="spellEnd"/>
            <w:r>
              <w:rPr>
                <w:rFonts w:cs="Arial"/>
              </w:rPr>
              <w:t xml:space="preserve"> cycle length ≤</w:t>
            </w:r>
            <w:r w:rsidRPr="009816A0">
              <w:rPr>
                <w:rFonts w:eastAsia="宋体"/>
                <w:lang w:eastAsia="zh-CN"/>
              </w:rPr>
              <w:t>10485.76</w:t>
            </w:r>
          </w:p>
        </w:tc>
        <w:tc>
          <w:tcPr>
            <w:tcW w:w="1505" w:type="pct"/>
            <w:tcBorders>
              <w:top w:val="single" w:sz="4" w:space="0" w:color="auto"/>
              <w:left w:val="single" w:sz="4" w:space="0" w:color="auto"/>
              <w:bottom w:val="single" w:sz="4" w:space="0" w:color="auto"/>
              <w:right w:val="single" w:sz="4" w:space="0" w:color="auto"/>
            </w:tcBorders>
            <w:hideMark/>
          </w:tcPr>
          <w:p w14:paraId="7876EC88" w14:textId="77777777" w:rsidR="00A63579" w:rsidRPr="005708EB" w:rsidRDefault="00A63579" w:rsidP="009A1537">
            <w:pPr>
              <w:pStyle w:val="TAC"/>
              <w:rPr>
                <w:rFonts w:cs="Arial"/>
                <w:snapToGrid w:val="0"/>
              </w:rPr>
            </w:pPr>
            <w:r w:rsidRPr="005708EB">
              <w:rPr>
                <w:rFonts w:cs="Arial"/>
              </w:rPr>
              <w:t>0.32</w:t>
            </w:r>
          </w:p>
        </w:tc>
        <w:tc>
          <w:tcPr>
            <w:tcW w:w="935" w:type="pct"/>
            <w:tcBorders>
              <w:top w:val="single" w:sz="4" w:space="0" w:color="auto"/>
              <w:left w:val="single" w:sz="4" w:space="0" w:color="auto"/>
              <w:bottom w:val="single" w:sz="4" w:space="0" w:color="auto"/>
              <w:right w:val="single" w:sz="4" w:space="0" w:color="auto"/>
            </w:tcBorders>
          </w:tcPr>
          <w:p w14:paraId="4EE0E2CD" w14:textId="0F02166B" w:rsidR="00A63579" w:rsidRPr="00A63579" w:rsidRDefault="00A63579" w:rsidP="009A1537">
            <w:pPr>
              <w:pStyle w:val="TAC"/>
              <w:rPr>
                <w:rFonts w:eastAsiaTheme="minorEastAsia" w:cs="Arial"/>
                <w:lang w:eastAsia="zh-CN"/>
              </w:rPr>
            </w:pPr>
            <w:r>
              <w:rPr>
                <w:rFonts w:eastAsiaTheme="minorEastAsia" w:cs="Arial" w:hint="eastAsia"/>
                <w:lang w:eastAsia="zh-CN"/>
              </w:rPr>
              <w:t>8</w:t>
            </w:r>
          </w:p>
        </w:tc>
        <w:tc>
          <w:tcPr>
            <w:tcW w:w="935" w:type="pct"/>
            <w:tcBorders>
              <w:top w:val="single" w:sz="4" w:space="0" w:color="auto"/>
              <w:left w:val="single" w:sz="4" w:space="0" w:color="auto"/>
              <w:bottom w:val="single" w:sz="4" w:space="0" w:color="auto"/>
              <w:right w:val="single" w:sz="4" w:space="0" w:color="auto"/>
            </w:tcBorders>
            <w:hideMark/>
          </w:tcPr>
          <w:p w14:paraId="055D13DF" w14:textId="57F86B4D" w:rsidR="00A63579" w:rsidRDefault="00A63579" w:rsidP="009A1537">
            <w:pPr>
              <w:pStyle w:val="TAC"/>
              <w:rPr>
                <w:rFonts w:cs="Arial"/>
                <w:snapToGrid w:val="0"/>
              </w:rPr>
            </w:pPr>
            <w:r>
              <w:rPr>
                <w:rFonts w:cs="Arial"/>
              </w:rPr>
              <w:t>4*</w:t>
            </w:r>
            <w:r w:rsidRPr="005708EB">
              <w:t xml:space="preserve"> N1</w:t>
            </w:r>
          </w:p>
        </w:tc>
      </w:tr>
      <w:tr w:rsidR="00A63579" w14:paraId="350CABD4"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1271" w14:textId="77777777" w:rsidR="00A63579" w:rsidRDefault="00A63579" w:rsidP="009A153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293A5F2E" w14:textId="77777777" w:rsidR="00A63579" w:rsidRPr="005708EB" w:rsidRDefault="00A63579" w:rsidP="009A1537">
            <w:pPr>
              <w:pStyle w:val="TAC"/>
              <w:rPr>
                <w:rFonts w:cs="Arial"/>
                <w:snapToGrid w:val="0"/>
              </w:rPr>
            </w:pPr>
            <w:r w:rsidRPr="005708EB">
              <w:rPr>
                <w:rFonts w:cs="Arial"/>
              </w:rPr>
              <w:t>0.64</w:t>
            </w:r>
          </w:p>
        </w:tc>
        <w:tc>
          <w:tcPr>
            <w:tcW w:w="935" w:type="pct"/>
            <w:tcBorders>
              <w:top w:val="single" w:sz="4" w:space="0" w:color="auto"/>
              <w:left w:val="single" w:sz="4" w:space="0" w:color="auto"/>
              <w:bottom w:val="single" w:sz="4" w:space="0" w:color="auto"/>
              <w:right w:val="single" w:sz="4" w:space="0" w:color="auto"/>
            </w:tcBorders>
          </w:tcPr>
          <w:p w14:paraId="0693D8C3" w14:textId="5E22B434" w:rsidR="00A63579" w:rsidRPr="00A63579" w:rsidRDefault="00A63579" w:rsidP="009A1537">
            <w:pPr>
              <w:pStyle w:val="TAC"/>
              <w:rPr>
                <w:rFonts w:eastAsiaTheme="minorEastAsia" w:cs="Arial"/>
                <w:lang w:eastAsia="zh-CN"/>
              </w:rPr>
            </w:pPr>
            <w:r>
              <w:rPr>
                <w:rFonts w:eastAsiaTheme="minorEastAsia" w:cs="Arial" w:hint="eastAsia"/>
                <w:lang w:eastAsia="zh-CN"/>
              </w:rPr>
              <w:t>5</w:t>
            </w:r>
          </w:p>
        </w:tc>
        <w:tc>
          <w:tcPr>
            <w:tcW w:w="935" w:type="pct"/>
            <w:tcBorders>
              <w:top w:val="single" w:sz="4" w:space="0" w:color="auto"/>
              <w:left w:val="single" w:sz="4" w:space="0" w:color="auto"/>
              <w:bottom w:val="single" w:sz="4" w:space="0" w:color="auto"/>
              <w:right w:val="single" w:sz="4" w:space="0" w:color="auto"/>
            </w:tcBorders>
            <w:hideMark/>
          </w:tcPr>
          <w:p w14:paraId="3F62315E" w14:textId="3D2C454B" w:rsidR="00A63579" w:rsidRDefault="00A63579" w:rsidP="009A1537">
            <w:pPr>
              <w:pStyle w:val="TAC"/>
              <w:rPr>
                <w:rFonts w:cs="Arial"/>
                <w:snapToGrid w:val="0"/>
              </w:rPr>
            </w:pPr>
            <w:r>
              <w:rPr>
                <w:rFonts w:cs="Arial"/>
              </w:rPr>
              <w:t>4*</w:t>
            </w:r>
            <w:r w:rsidRPr="005708EB">
              <w:t xml:space="preserve"> N1</w:t>
            </w:r>
          </w:p>
        </w:tc>
      </w:tr>
      <w:tr w:rsidR="00A63579" w14:paraId="7803BCBF"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8C533" w14:textId="77777777" w:rsidR="00A63579" w:rsidRDefault="00A63579" w:rsidP="009A153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121FF8F" w14:textId="77777777" w:rsidR="00A63579" w:rsidRPr="005708EB" w:rsidRDefault="00A63579" w:rsidP="009A1537">
            <w:pPr>
              <w:pStyle w:val="TAC"/>
              <w:rPr>
                <w:rFonts w:cs="Arial"/>
                <w:snapToGrid w:val="0"/>
              </w:rPr>
            </w:pPr>
            <w:r w:rsidRPr="005708EB">
              <w:rPr>
                <w:rFonts w:cs="Arial"/>
              </w:rPr>
              <w:t>1.28</w:t>
            </w:r>
          </w:p>
        </w:tc>
        <w:tc>
          <w:tcPr>
            <w:tcW w:w="935" w:type="pct"/>
            <w:tcBorders>
              <w:top w:val="single" w:sz="4" w:space="0" w:color="auto"/>
              <w:left w:val="single" w:sz="4" w:space="0" w:color="auto"/>
              <w:bottom w:val="single" w:sz="4" w:space="0" w:color="auto"/>
              <w:right w:val="single" w:sz="4" w:space="0" w:color="auto"/>
            </w:tcBorders>
          </w:tcPr>
          <w:p w14:paraId="2B3BA559" w14:textId="7468049B" w:rsidR="00A63579" w:rsidRPr="00A63579" w:rsidRDefault="00A63579" w:rsidP="009A1537">
            <w:pPr>
              <w:pStyle w:val="TAC"/>
              <w:rPr>
                <w:rFonts w:eastAsiaTheme="minorEastAsia" w:cs="Arial"/>
                <w:lang w:eastAsia="zh-CN"/>
              </w:rPr>
            </w:pPr>
            <w:r>
              <w:rPr>
                <w:rFonts w:eastAsiaTheme="minorEastAsia" w:cs="Arial" w:hint="eastAsia"/>
                <w:lang w:eastAsia="zh-CN"/>
              </w:rPr>
              <w:t>4</w:t>
            </w:r>
          </w:p>
        </w:tc>
        <w:tc>
          <w:tcPr>
            <w:tcW w:w="935" w:type="pct"/>
            <w:tcBorders>
              <w:top w:val="single" w:sz="4" w:space="0" w:color="auto"/>
              <w:left w:val="single" w:sz="4" w:space="0" w:color="auto"/>
              <w:bottom w:val="single" w:sz="4" w:space="0" w:color="auto"/>
              <w:right w:val="single" w:sz="4" w:space="0" w:color="auto"/>
            </w:tcBorders>
            <w:hideMark/>
          </w:tcPr>
          <w:p w14:paraId="0055D61D" w14:textId="666B357F" w:rsidR="00A63579" w:rsidRDefault="00A63579" w:rsidP="009A1537">
            <w:pPr>
              <w:pStyle w:val="TAC"/>
              <w:rPr>
                <w:rFonts w:cs="Arial"/>
                <w:snapToGrid w:val="0"/>
              </w:rPr>
            </w:pPr>
            <w:r>
              <w:rPr>
                <w:rFonts w:cs="Arial"/>
              </w:rPr>
              <w:t>2*</w:t>
            </w:r>
            <w:r w:rsidRPr="005708EB">
              <w:t xml:space="preserve"> N1</w:t>
            </w:r>
          </w:p>
        </w:tc>
      </w:tr>
      <w:tr w:rsidR="00A63579" w14:paraId="39745CBC"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CDDA7" w14:textId="77777777" w:rsidR="00A63579" w:rsidRDefault="00A63579" w:rsidP="009A153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580380B" w14:textId="77777777" w:rsidR="00A63579" w:rsidRPr="005708EB" w:rsidRDefault="00A63579" w:rsidP="009A1537">
            <w:pPr>
              <w:pStyle w:val="TAC"/>
              <w:rPr>
                <w:rFonts w:cs="Arial"/>
                <w:snapToGrid w:val="0"/>
              </w:rPr>
            </w:pPr>
            <w:r w:rsidRPr="005708EB">
              <w:rPr>
                <w:rFonts w:cs="Arial"/>
              </w:rPr>
              <w:t>2.56</w:t>
            </w:r>
          </w:p>
        </w:tc>
        <w:tc>
          <w:tcPr>
            <w:tcW w:w="935" w:type="pct"/>
            <w:tcBorders>
              <w:top w:val="single" w:sz="4" w:space="0" w:color="auto"/>
              <w:left w:val="single" w:sz="4" w:space="0" w:color="auto"/>
              <w:bottom w:val="single" w:sz="4" w:space="0" w:color="auto"/>
              <w:right w:val="single" w:sz="4" w:space="0" w:color="auto"/>
            </w:tcBorders>
          </w:tcPr>
          <w:p w14:paraId="6BA46EEE" w14:textId="5585A6B8" w:rsidR="00A63579" w:rsidRPr="00A63579" w:rsidRDefault="00A63579" w:rsidP="009A153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02F2D8D0" w14:textId="6E144853" w:rsidR="00A63579" w:rsidRPr="00A63579" w:rsidRDefault="00A63579" w:rsidP="009A1537">
            <w:pPr>
              <w:pStyle w:val="TAC"/>
              <w:rPr>
                <w:rFonts w:cs="Arial"/>
                <w:b/>
                <w:snapToGrid w:val="0"/>
              </w:rPr>
            </w:pPr>
            <w:r>
              <w:rPr>
                <w:rFonts w:cs="Arial"/>
              </w:rPr>
              <w:t>2*</w:t>
            </w:r>
            <w:r w:rsidRPr="005708EB">
              <w:t xml:space="preserve"> N1</w:t>
            </w:r>
          </w:p>
        </w:tc>
      </w:tr>
      <w:tr w:rsidR="00A63579" w14:paraId="63C55056"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6627B" w14:textId="77777777" w:rsidR="00A63579" w:rsidRDefault="00A63579" w:rsidP="009A153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5CCCC6B" w14:textId="77777777" w:rsidR="00A63579" w:rsidRPr="005708EB" w:rsidRDefault="00A63579" w:rsidP="009A1537">
            <w:pPr>
              <w:pStyle w:val="TAC"/>
              <w:rPr>
                <w:rFonts w:cs="Arial"/>
                <w:lang w:eastAsia="zh-CN"/>
              </w:rPr>
            </w:pPr>
            <w:r w:rsidRPr="005708EB">
              <w:rPr>
                <w:rFonts w:cs="Arial"/>
                <w:lang w:eastAsia="zh-CN"/>
              </w:rPr>
              <w:t>5.12</w:t>
            </w:r>
          </w:p>
        </w:tc>
        <w:tc>
          <w:tcPr>
            <w:tcW w:w="935" w:type="pct"/>
            <w:tcBorders>
              <w:top w:val="single" w:sz="4" w:space="0" w:color="auto"/>
              <w:left w:val="single" w:sz="4" w:space="0" w:color="auto"/>
              <w:bottom w:val="single" w:sz="4" w:space="0" w:color="auto"/>
              <w:right w:val="single" w:sz="4" w:space="0" w:color="auto"/>
            </w:tcBorders>
          </w:tcPr>
          <w:p w14:paraId="2F97348F" w14:textId="0359B6CA" w:rsidR="00A63579" w:rsidRPr="00A63579" w:rsidRDefault="00A63579" w:rsidP="009A153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0CCB0682" w14:textId="1B2779B6" w:rsidR="00A63579" w:rsidRDefault="00A63579" w:rsidP="009A1537">
            <w:pPr>
              <w:pStyle w:val="TAC"/>
              <w:rPr>
                <w:rFonts w:cs="Arial"/>
                <w:lang w:eastAsia="zh-CN"/>
              </w:rPr>
            </w:pPr>
            <w:r>
              <w:rPr>
                <w:rFonts w:cs="Arial"/>
                <w:lang w:eastAsia="zh-CN"/>
              </w:rPr>
              <w:t>2</w:t>
            </w:r>
            <w:r>
              <w:rPr>
                <w:rFonts w:cs="Arial"/>
              </w:rPr>
              <w:t>*</w:t>
            </w:r>
            <w:r w:rsidRPr="005708EB">
              <w:t xml:space="preserve"> N1</w:t>
            </w:r>
          </w:p>
        </w:tc>
      </w:tr>
      <w:tr w:rsidR="00A63579" w14:paraId="079699D8"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EC67" w14:textId="77777777" w:rsidR="00A63579" w:rsidRDefault="00A63579" w:rsidP="009A153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7C24FA3D" w14:textId="77777777" w:rsidR="00A63579" w:rsidRPr="005708EB" w:rsidRDefault="00A63579" w:rsidP="009A1537">
            <w:pPr>
              <w:pStyle w:val="TAC"/>
              <w:rPr>
                <w:rFonts w:cs="Arial"/>
                <w:lang w:eastAsia="zh-CN"/>
              </w:rPr>
            </w:pPr>
            <w:r w:rsidRPr="005708EB">
              <w:rPr>
                <w:rFonts w:cs="Arial"/>
                <w:lang w:eastAsia="zh-CN"/>
              </w:rPr>
              <w:t xml:space="preserve">10.24 </w:t>
            </w:r>
          </w:p>
        </w:tc>
        <w:tc>
          <w:tcPr>
            <w:tcW w:w="935" w:type="pct"/>
            <w:tcBorders>
              <w:top w:val="single" w:sz="4" w:space="0" w:color="auto"/>
              <w:left w:val="single" w:sz="4" w:space="0" w:color="auto"/>
              <w:bottom w:val="single" w:sz="4" w:space="0" w:color="auto"/>
              <w:right w:val="single" w:sz="4" w:space="0" w:color="auto"/>
            </w:tcBorders>
          </w:tcPr>
          <w:p w14:paraId="567BAA9E" w14:textId="23C623F9" w:rsidR="00A63579" w:rsidRPr="00A63579" w:rsidRDefault="00A63579" w:rsidP="009A153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31A0F9A9" w14:textId="547501C6" w:rsidR="00A63579" w:rsidRPr="00A63579" w:rsidRDefault="00A63579" w:rsidP="009A1537">
            <w:pPr>
              <w:pStyle w:val="TAC"/>
              <w:rPr>
                <w:rFonts w:cs="Arial"/>
                <w:b/>
                <w:lang w:eastAsia="zh-CN"/>
              </w:rPr>
            </w:pPr>
            <w:r>
              <w:rPr>
                <w:rFonts w:cs="Arial"/>
                <w:lang w:eastAsia="zh-CN"/>
              </w:rPr>
              <w:t>2</w:t>
            </w:r>
            <w:r>
              <w:rPr>
                <w:rFonts w:cs="Arial"/>
              </w:rPr>
              <w:t>*</w:t>
            </w:r>
            <w:r w:rsidRPr="005708EB">
              <w:t xml:space="preserve"> N1</w:t>
            </w:r>
          </w:p>
        </w:tc>
      </w:tr>
    </w:tbl>
    <w:p w14:paraId="285CB0AF" w14:textId="77777777" w:rsidR="00A63579" w:rsidRDefault="00A63579" w:rsidP="00B116CD">
      <w:pPr>
        <w:ind w:leftChars="100" w:left="200"/>
        <w:rPr>
          <w:rFonts w:eastAsia="宋体"/>
          <w:b/>
          <w:lang w:eastAsia="zh-CN"/>
        </w:rPr>
      </w:pPr>
    </w:p>
    <w:p w14:paraId="44A58E5A" w14:textId="2BA3DA0E" w:rsidR="00FB22E7" w:rsidRPr="0095441F" w:rsidRDefault="00D43E27" w:rsidP="00B116CD">
      <w:pPr>
        <w:ind w:leftChars="100" w:left="200"/>
      </w:pPr>
      <w:r>
        <w:rPr>
          <w:rFonts w:eastAsia="宋体"/>
          <w:b/>
          <w:lang w:eastAsia="zh-CN"/>
        </w:rPr>
        <w:t>Table</w:t>
      </w:r>
      <w:r w:rsidR="00B85329">
        <w:rPr>
          <w:rFonts w:eastAsia="宋体"/>
          <w:b/>
          <w:lang w:eastAsia="zh-CN"/>
        </w:rPr>
        <w:t xml:space="preserve"> </w:t>
      </w:r>
      <w:r w:rsidR="00927C8F">
        <w:rPr>
          <w:rFonts w:eastAsia="宋体"/>
          <w:b/>
          <w:lang w:eastAsia="zh-CN"/>
        </w:rPr>
        <w:t>3</w:t>
      </w:r>
      <w:r>
        <w:rPr>
          <w:rFonts w:eastAsia="宋体"/>
          <w:b/>
          <w:lang w:eastAsia="zh-CN"/>
        </w:rPr>
        <w:t xml:space="preserve">: </w:t>
      </w:r>
      <w:proofErr w:type="spellStart"/>
      <w:r w:rsidR="005708EB" w:rsidRPr="002C6E9E">
        <w:rPr>
          <w:rFonts w:eastAsia="宋体"/>
          <w:b/>
          <w:lang w:eastAsia="zh-CN"/>
        </w:rPr>
        <w:t>Tdetect</w:t>
      </w:r>
      <w:proofErr w:type="spellEnd"/>
      <w:r w:rsidR="005708EB" w:rsidRPr="002C6E9E">
        <w:rPr>
          <w:rFonts w:eastAsia="宋体"/>
          <w:b/>
          <w:lang w:eastAsia="zh-CN"/>
        </w:rPr>
        <w:t xml:space="preserve">, </w:t>
      </w:r>
      <w:proofErr w:type="spellStart"/>
      <w:r w:rsidR="005708EB" w:rsidRPr="002C6E9E">
        <w:rPr>
          <w:rFonts w:eastAsia="宋体"/>
          <w:b/>
          <w:lang w:eastAsia="zh-CN"/>
        </w:rPr>
        <w:t>Tmeas</w:t>
      </w:r>
      <w:proofErr w:type="spellEnd"/>
      <w:r w:rsidR="005708EB" w:rsidRPr="002C6E9E">
        <w:rPr>
          <w:rFonts w:eastAsia="宋体"/>
          <w:b/>
          <w:lang w:eastAsia="zh-CN"/>
        </w:rPr>
        <w:t xml:space="preserve"> and </w:t>
      </w:r>
      <w:proofErr w:type="spellStart"/>
      <w:r w:rsidR="005708EB" w:rsidRPr="002C6E9E">
        <w:rPr>
          <w:rFonts w:eastAsia="宋体"/>
          <w:b/>
          <w:lang w:eastAsia="zh-CN"/>
        </w:rPr>
        <w:t>Tevaluate</w:t>
      </w:r>
      <w:proofErr w:type="spellEnd"/>
      <w:r w:rsidR="005708EB" w:rsidRPr="00515EEF">
        <w:rPr>
          <w:rFonts w:eastAsia="宋体"/>
          <w:b/>
          <w:lang w:eastAsia="zh-CN"/>
        </w:rPr>
        <w:t xml:space="preserve"> for inactive Redcap UE configured with </w:t>
      </w:r>
      <w:proofErr w:type="spellStart"/>
      <w:r w:rsidR="005708EB" w:rsidRPr="00515EEF">
        <w:rPr>
          <w:rFonts w:eastAsia="宋体"/>
          <w:b/>
          <w:lang w:eastAsia="zh-CN"/>
        </w:rPr>
        <w:t>eDRX_IDLE</w:t>
      </w:r>
      <w:proofErr w:type="spellEnd"/>
      <w:r w:rsidR="005708EB" w:rsidRPr="00515EEF">
        <w:rPr>
          <w:rFonts w:eastAsia="宋体"/>
          <w:b/>
          <w:lang w:eastAsia="zh-CN"/>
        </w:rPr>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5708EB" w:rsidRPr="005708EB" w14:paraId="6A88AB55" w14:textId="77777777" w:rsidTr="00D43E27">
        <w:trPr>
          <w:cantSplit/>
          <w:trHeight w:val="310"/>
          <w:jc w:val="center"/>
        </w:trPr>
        <w:tc>
          <w:tcPr>
            <w:tcW w:w="724" w:type="pct"/>
            <w:vMerge w:val="restart"/>
            <w:tcBorders>
              <w:top w:val="single" w:sz="4" w:space="0" w:color="auto"/>
              <w:left w:val="single" w:sz="4" w:space="0" w:color="auto"/>
              <w:right w:val="single" w:sz="4" w:space="0" w:color="auto"/>
            </w:tcBorders>
          </w:tcPr>
          <w:p w14:paraId="1E52D9BB" w14:textId="77777777" w:rsidR="005708EB" w:rsidRPr="005708EB" w:rsidRDefault="005708EB" w:rsidP="00B97F71">
            <w:pPr>
              <w:pStyle w:val="TAH"/>
            </w:pPr>
            <w:proofErr w:type="spellStart"/>
            <w:r w:rsidRPr="005708EB">
              <w:rPr>
                <w:rFonts w:cs="v4.2.0"/>
              </w:rPr>
              <w:t>eDRX_IDLE</w:t>
            </w:r>
            <w:proofErr w:type="spellEnd"/>
            <w:r w:rsidRPr="005708EB">
              <w:rPr>
                <w:rFonts w:cs="v4.2.0"/>
              </w:rPr>
              <w:t xml:space="preserv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6B7795E6" w14:textId="77777777" w:rsidR="005708EB" w:rsidRPr="005708EB" w:rsidRDefault="005708EB" w:rsidP="00B97F71">
            <w:pPr>
              <w:pStyle w:val="TAH"/>
            </w:pPr>
            <w:r w:rsidRPr="005708EB">
              <w:t>DRX</w:t>
            </w:r>
            <w:r w:rsidR="00515EEF">
              <w:rPr>
                <w:rFonts w:cs="v4.2.0"/>
              </w:rPr>
              <w:t xml:space="preserve"> or </w:t>
            </w:r>
            <w:proofErr w:type="spellStart"/>
            <w:r w:rsidR="00515EEF">
              <w:rPr>
                <w:rFonts w:cs="v4.2.0"/>
              </w:rPr>
              <w:t>eDRX</w:t>
            </w:r>
            <w:proofErr w:type="spellEnd"/>
            <w:r w:rsidR="00515EEF" w:rsidRPr="005708EB">
              <w:t xml:space="preserve"> </w:t>
            </w:r>
            <w:r w:rsidRPr="005708EB">
              <w:t>INACTIVE cycle length</w:t>
            </w:r>
            <w:r w:rsidRPr="005708EB">
              <w:rPr>
                <w:rFonts w:cs="v4.2.0"/>
                <w:vertAlign w:val="superscript"/>
              </w:rPr>
              <w:t xml:space="preserve"> Note1</w:t>
            </w:r>
            <w:r w:rsidRPr="005708EB">
              <w:t xml:space="preserve"> [s]</w:t>
            </w:r>
          </w:p>
        </w:tc>
        <w:tc>
          <w:tcPr>
            <w:tcW w:w="879" w:type="pct"/>
            <w:gridSpan w:val="2"/>
            <w:tcBorders>
              <w:top w:val="single" w:sz="4" w:space="0" w:color="auto"/>
              <w:left w:val="single" w:sz="4" w:space="0" w:color="auto"/>
              <w:bottom w:val="single" w:sz="4" w:space="0" w:color="auto"/>
              <w:right w:val="single" w:sz="4" w:space="0" w:color="auto"/>
            </w:tcBorders>
            <w:hideMark/>
          </w:tcPr>
          <w:p w14:paraId="65BE96E2" w14:textId="77777777" w:rsidR="005708EB" w:rsidRPr="005708EB" w:rsidRDefault="005708EB" w:rsidP="00B97F71">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5BAF3F88" w14:textId="77777777" w:rsidR="005708EB" w:rsidRPr="005708EB" w:rsidRDefault="005708EB" w:rsidP="00B97F71">
            <w:pPr>
              <w:pStyle w:val="TAH"/>
            </w:pPr>
            <w:proofErr w:type="spellStart"/>
            <w:r w:rsidRPr="005708EB">
              <w:t>T</w:t>
            </w:r>
            <w:r w:rsidRPr="005708EB">
              <w:rPr>
                <w:vertAlign w:val="subscript"/>
              </w:rPr>
              <w:t>detect,NR_</w:t>
            </w:r>
            <w:r w:rsidRPr="005708EB">
              <w:rPr>
                <w:rFonts w:cs="v4.2.0"/>
                <w:vertAlign w:val="subscript"/>
              </w:rPr>
              <w:t>Inter</w:t>
            </w:r>
            <w:proofErr w:type="spellEnd"/>
            <w:r w:rsidRPr="005708EB">
              <w:t xml:space="preserve"> [s] (number of DRX </w:t>
            </w:r>
            <w:r w:rsidR="008E3951">
              <w:rPr>
                <w:rFonts w:cs="v4.2.0"/>
              </w:rPr>
              <w:t xml:space="preserve">or </w:t>
            </w:r>
            <w:proofErr w:type="spellStart"/>
            <w:r w:rsidR="008E3951">
              <w:rPr>
                <w:rFonts w:cs="v4.2.0"/>
              </w:rPr>
              <w:t>eDRX</w:t>
            </w:r>
            <w:proofErr w:type="spellEnd"/>
            <w:r w:rsidR="008E3951" w:rsidRPr="005708EB">
              <w:t xml:space="preserve"> </w:t>
            </w:r>
            <w:r w:rsidRPr="005708EB">
              <w:t>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6D251FAB" w14:textId="77777777" w:rsidR="005708EB" w:rsidRPr="005708EB" w:rsidRDefault="005708EB" w:rsidP="00B97F71">
            <w:pPr>
              <w:pStyle w:val="TAH"/>
            </w:pPr>
            <w:proofErr w:type="spellStart"/>
            <w:r w:rsidRPr="005708EB">
              <w:t>T</w:t>
            </w:r>
            <w:r w:rsidRPr="005708EB">
              <w:rPr>
                <w:vertAlign w:val="subscript"/>
              </w:rPr>
              <w:t>measure,NR_</w:t>
            </w:r>
            <w:r w:rsidRPr="005708EB">
              <w:rPr>
                <w:rFonts w:cs="v4.2.0"/>
                <w:vertAlign w:val="subscript"/>
              </w:rPr>
              <w:t>Inter</w:t>
            </w:r>
            <w:proofErr w:type="spellEnd"/>
            <w:r w:rsidRPr="005708EB">
              <w:t xml:space="preserve"> [s] (number of DRX</w:t>
            </w:r>
            <w:r w:rsidR="008E3951">
              <w:rPr>
                <w:rFonts w:cs="v4.2.0"/>
              </w:rPr>
              <w:t xml:space="preserve"> or </w:t>
            </w:r>
            <w:proofErr w:type="spellStart"/>
            <w:r w:rsidR="008E3951">
              <w:rPr>
                <w:rFonts w:cs="v4.2.0"/>
              </w:rPr>
              <w:t>eDRX</w:t>
            </w:r>
            <w:proofErr w:type="spellEnd"/>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43CC61A" w14:textId="77777777" w:rsidR="005708EB" w:rsidRPr="005708EB" w:rsidRDefault="005708EB" w:rsidP="00B97F71">
            <w:pPr>
              <w:pStyle w:val="TAH"/>
            </w:pPr>
            <w:proofErr w:type="spellStart"/>
            <w:r w:rsidRPr="005708EB">
              <w:t>T</w:t>
            </w:r>
            <w:r w:rsidRPr="005708EB">
              <w:rPr>
                <w:vertAlign w:val="subscript"/>
              </w:rPr>
              <w:t>evaluate,NR_</w:t>
            </w:r>
            <w:r w:rsidRPr="005708EB">
              <w:rPr>
                <w:rFonts w:cs="v4.2.0"/>
                <w:vertAlign w:val="subscript"/>
              </w:rPr>
              <w:t>Inter</w:t>
            </w:r>
            <w:proofErr w:type="spellEnd"/>
            <w:r w:rsidRPr="005708EB">
              <w:rPr>
                <w:rFonts w:cs="Arial"/>
              </w:rPr>
              <w:t xml:space="preserve"> </w:t>
            </w:r>
            <w:r w:rsidRPr="005708EB">
              <w:t xml:space="preserve">[s] (number of DRX </w:t>
            </w:r>
            <w:r w:rsidR="008E3951">
              <w:rPr>
                <w:rFonts w:cs="v4.2.0"/>
              </w:rPr>
              <w:t xml:space="preserve">or </w:t>
            </w:r>
            <w:proofErr w:type="spellStart"/>
            <w:r w:rsidR="008E3951">
              <w:rPr>
                <w:rFonts w:cs="v4.2.0"/>
              </w:rPr>
              <w:t>eDRX</w:t>
            </w:r>
            <w:proofErr w:type="spellEnd"/>
            <w:r w:rsidR="008E3951" w:rsidRPr="005708EB">
              <w:t xml:space="preserve"> </w:t>
            </w:r>
            <w:r w:rsidRPr="005708EB">
              <w:t>cycles)</w:t>
            </w:r>
          </w:p>
        </w:tc>
      </w:tr>
      <w:tr w:rsidR="005708EB" w:rsidRPr="005708EB" w14:paraId="5C270097" w14:textId="77777777" w:rsidTr="00D43E27">
        <w:trPr>
          <w:cantSplit/>
          <w:trHeight w:val="310"/>
          <w:jc w:val="center"/>
        </w:trPr>
        <w:tc>
          <w:tcPr>
            <w:tcW w:w="724" w:type="pct"/>
            <w:vMerge/>
            <w:tcBorders>
              <w:left w:val="single" w:sz="4" w:space="0" w:color="auto"/>
              <w:bottom w:val="single" w:sz="4" w:space="0" w:color="auto"/>
              <w:right w:val="single" w:sz="4" w:space="0" w:color="auto"/>
            </w:tcBorders>
          </w:tcPr>
          <w:p w14:paraId="1821DE8E" w14:textId="77777777" w:rsidR="005708EB" w:rsidRPr="005708EB" w:rsidRDefault="005708EB" w:rsidP="00B97F71">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6663BF08" w14:textId="77777777" w:rsidR="005708EB" w:rsidRPr="005708EB" w:rsidRDefault="005708EB" w:rsidP="00B97F71">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1BA480C2" w14:textId="77777777" w:rsidR="005708EB" w:rsidRPr="005708EB" w:rsidRDefault="005708EB" w:rsidP="00B97F71">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10EC46B4" w14:textId="77777777" w:rsidR="005708EB" w:rsidRPr="005708EB" w:rsidRDefault="005708EB" w:rsidP="00B97F71">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53613205" w14:textId="77777777" w:rsidR="005708EB" w:rsidRPr="005708EB" w:rsidRDefault="005708EB" w:rsidP="00B97F71">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52C8C05C" w14:textId="77777777" w:rsidR="005708EB" w:rsidRPr="005708EB" w:rsidRDefault="005708EB" w:rsidP="00B97F71">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A885B64" w14:textId="77777777" w:rsidR="005708EB" w:rsidRPr="005708EB" w:rsidRDefault="005708EB" w:rsidP="00B97F71">
            <w:pPr>
              <w:pStyle w:val="TAH"/>
            </w:pPr>
          </w:p>
        </w:tc>
      </w:tr>
      <w:tr w:rsidR="005708EB" w:rsidRPr="005708EB" w14:paraId="6DE1FE78" w14:textId="77777777" w:rsidTr="00D43E27">
        <w:trPr>
          <w:cantSplit/>
          <w:jc w:val="center"/>
        </w:trPr>
        <w:tc>
          <w:tcPr>
            <w:tcW w:w="724" w:type="pct"/>
            <w:vMerge w:val="restart"/>
            <w:tcBorders>
              <w:top w:val="single" w:sz="4" w:space="0" w:color="auto"/>
              <w:left w:val="single" w:sz="4" w:space="0" w:color="auto"/>
              <w:right w:val="single" w:sz="4" w:space="0" w:color="auto"/>
            </w:tcBorders>
          </w:tcPr>
          <w:p w14:paraId="5F4E8508" w14:textId="77777777" w:rsidR="005708EB" w:rsidRPr="005708EB" w:rsidRDefault="005708EB" w:rsidP="00B97F71">
            <w:pPr>
              <w:rPr>
                <w:rFonts w:eastAsiaTheme="minorEastAsia"/>
                <w:lang w:eastAsia="zh-CN"/>
              </w:rPr>
            </w:pPr>
            <w:r w:rsidRPr="005708EB">
              <w:rPr>
                <w:rFonts w:cs="Arial"/>
              </w:rPr>
              <w:t>2.56 ≤</w:t>
            </w:r>
            <w:proofErr w:type="spellStart"/>
            <w:r w:rsidRPr="005708EB">
              <w:rPr>
                <w:rFonts w:cs="Arial"/>
              </w:rPr>
              <w:t>eDRX_IDLE</w:t>
            </w:r>
            <w:proofErr w:type="spellEnd"/>
            <w:r w:rsidRPr="005708EB">
              <w:rPr>
                <w:rFonts w:cs="Arial"/>
              </w:rPr>
              <w:t xml:space="preserve"> cycle length ≤ </w:t>
            </w:r>
            <w:r w:rsidRPr="005708EB">
              <w:rPr>
                <w:rFonts w:eastAsiaTheme="minorEastAsia"/>
                <w:lang w:eastAsia="zh-CN"/>
              </w:rPr>
              <w:t>10485.76</w:t>
            </w:r>
          </w:p>
          <w:p w14:paraId="62527E7D"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11CB618C" w14:textId="77777777" w:rsidR="005708EB" w:rsidRPr="005708EB" w:rsidRDefault="005708EB" w:rsidP="00B97F71">
            <w:pPr>
              <w:pStyle w:val="TAC"/>
            </w:pPr>
            <w:r w:rsidRPr="005708EB">
              <w:t>0.32</w:t>
            </w:r>
          </w:p>
        </w:tc>
        <w:tc>
          <w:tcPr>
            <w:tcW w:w="439" w:type="pct"/>
            <w:tcBorders>
              <w:top w:val="single" w:sz="4" w:space="0" w:color="auto"/>
              <w:left w:val="single" w:sz="4" w:space="0" w:color="auto"/>
              <w:bottom w:val="nil"/>
              <w:right w:val="single" w:sz="4" w:space="0" w:color="auto"/>
            </w:tcBorders>
            <w:hideMark/>
          </w:tcPr>
          <w:p w14:paraId="4269ED0F" w14:textId="77777777" w:rsidR="005708EB" w:rsidRPr="005708EB" w:rsidRDefault="005708EB" w:rsidP="00B97F71">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74B830F0" w14:textId="77777777" w:rsidR="005708EB" w:rsidRPr="005708EB" w:rsidRDefault="005708EB" w:rsidP="00B97F71">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593A54E2" w14:textId="77777777" w:rsidR="005708EB" w:rsidRPr="005708EB" w:rsidRDefault="005708EB" w:rsidP="00B97F71">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2DD738F2" w14:textId="77777777" w:rsidR="005708EB" w:rsidRPr="005708EB" w:rsidRDefault="005708EB" w:rsidP="00B97F71">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34B06366" w14:textId="77777777" w:rsidR="005708EB" w:rsidRPr="005708EB" w:rsidRDefault="005708EB" w:rsidP="00B97F71">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5708EB" w:rsidRPr="005708EB" w14:paraId="27757589" w14:textId="77777777" w:rsidTr="00D43E27">
        <w:trPr>
          <w:cantSplit/>
          <w:jc w:val="center"/>
        </w:trPr>
        <w:tc>
          <w:tcPr>
            <w:tcW w:w="724" w:type="pct"/>
            <w:vMerge/>
            <w:tcBorders>
              <w:left w:val="single" w:sz="4" w:space="0" w:color="auto"/>
              <w:right w:val="single" w:sz="4" w:space="0" w:color="auto"/>
            </w:tcBorders>
          </w:tcPr>
          <w:p w14:paraId="11EC2733"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BA88EB2" w14:textId="77777777" w:rsidR="005708EB" w:rsidRPr="005708EB" w:rsidRDefault="005708EB" w:rsidP="00B97F71">
            <w:pPr>
              <w:pStyle w:val="TAC"/>
            </w:pPr>
            <w:r w:rsidRPr="005708EB">
              <w:t>0.64</w:t>
            </w:r>
          </w:p>
        </w:tc>
        <w:tc>
          <w:tcPr>
            <w:tcW w:w="439" w:type="pct"/>
            <w:tcBorders>
              <w:top w:val="nil"/>
              <w:left w:val="single" w:sz="4" w:space="0" w:color="auto"/>
              <w:bottom w:val="nil"/>
              <w:right w:val="single" w:sz="4" w:space="0" w:color="auto"/>
            </w:tcBorders>
            <w:hideMark/>
          </w:tcPr>
          <w:p w14:paraId="7C76FADB"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7B82AC99" w14:textId="77777777" w:rsidR="005708EB" w:rsidRPr="005708EB" w:rsidRDefault="005708EB" w:rsidP="00B97F71">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5F247253" w14:textId="77777777" w:rsidR="005708EB" w:rsidRPr="005708EB" w:rsidRDefault="005708EB" w:rsidP="00B97F71">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1442C707" w14:textId="77777777" w:rsidR="005708EB" w:rsidRPr="005708EB" w:rsidRDefault="005708EB" w:rsidP="00B97F71">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60DA0818" w14:textId="77777777" w:rsidR="005708EB" w:rsidRPr="005708EB" w:rsidRDefault="005708EB" w:rsidP="00B97F71">
            <w:pPr>
              <w:pStyle w:val="TAC"/>
            </w:pPr>
            <w:r w:rsidRPr="005708EB">
              <w:t>5.12 x N1 (8 x N1)</w:t>
            </w:r>
          </w:p>
        </w:tc>
      </w:tr>
      <w:tr w:rsidR="005708EB" w:rsidRPr="005708EB" w14:paraId="529B8793" w14:textId="77777777" w:rsidTr="00D43E27">
        <w:trPr>
          <w:cantSplit/>
          <w:jc w:val="center"/>
        </w:trPr>
        <w:tc>
          <w:tcPr>
            <w:tcW w:w="724" w:type="pct"/>
            <w:vMerge/>
            <w:tcBorders>
              <w:left w:val="single" w:sz="4" w:space="0" w:color="auto"/>
              <w:right w:val="single" w:sz="4" w:space="0" w:color="auto"/>
            </w:tcBorders>
          </w:tcPr>
          <w:p w14:paraId="602AC310"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638A22CA" w14:textId="77777777" w:rsidR="005708EB" w:rsidRPr="005708EB" w:rsidRDefault="005708EB" w:rsidP="00B97F71">
            <w:pPr>
              <w:pStyle w:val="TAC"/>
            </w:pPr>
            <w:r w:rsidRPr="005708EB">
              <w:t>1.28</w:t>
            </w:r>
          </w:p>
        </w:tc>
        <w:tc>
          <w:tcPr>
            <w:tcW w:w="439" w:type="pct"/>
            <w:tcBorders>
              <w:top w:val="nil"/>
              <w:left w:val="single" w:sz="4" w:space="0" w:color="auto"/>
              <w:bottom w:val="nil"/>
              <w:right w:val="single" w:sz="4" w:space="0" w:color="auto"/>
            </w:tcBorders>
            <w:hideMark/>
          </w:tcPr>
          <w:p w14:paraId="45658164"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221A348" w14:textId="77777777" w:rsidR="005708EB" w:rsidRPr="005708EB" w:rsidRDefault="005708EB" w:rsidP="00B97F71">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3F81E5B6" w14:textId="77777777" w:rsidR="005708EB" w:rsidRPr="005708EB" w:rsidRDefault="005708EB" w:rsidP="00B97F71">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755647D0" w14:textId="77777777" w:rsidR="005708EB" w:rsidRPr="005708EB" w:rsidRDefault="005708EB" w:rsidP="00B97F71">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0A0DE875" w14:textId="77777777" w:rsidR="005708EB" w:rsidRPr="005708EB" w:rsidRDefault="005708EB" w:rsidP="00B97F71">
            <w:pPr>
              <w:pStyle w:val="TAC"/>
            </w:pPr>
            <w:r w:rsidRPr="005708EB">
              <w:t>6.4 x N1 (5 x N1)</w:t>
            </w:r>
          </w:p>
        </w:tc>
      </w:tr>
      <w:tr w:rsidR="005708EB" w:rsidRPr="005708EB" w14:paraId="71E2A393" w14:textId="77777777" w:rsidTr="00D43E27">
        <w:trPr>
          <w:cantSplit/>
          <w:jc w:val="center"/>
        </w:trPr>
        <w:tc>
          <w:tcPr>
            <w:tcW w:w="724" w:type="pct"/>
            <w:vMerge/>
            <w:tcBorders>
              <w:left w:val="single" w:sz="4" w:space="0" w:color="auto"/>
              <w:right w:val="single" w:sz="4" w:space="0" w:color="auto"/>
            </w:tcBorders>
          </w:tcPr>
          <w:p w14:paraId="33ACFFA6"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0ED856B4" w14:textId="77777777" w:rsidR="005708EB" w:rsidRPr="005708EB" w:rsidRDefault="005708EB" w:rsidP="00B97F71">
            <w:pPr>
              <w:pStyle w:val="TAC"/>
            </w:pPr>
            <w:r w:rsidRPr="005708EB">
              <w:t>2.56</w:t>
            </w:r>
          </w:p>
        </w:tc>
        <w:tc>
          <w:tcPr>
            <w:tcW w:w="439" w:type="pct"/>
            <w:tcBorders>
              <w:top w:val="nil"/>
              <w:left w:val="single" w:sz="4" w:space="0" w:color="auto"/>
              <w:bottom w:val="nil"/>
              <w:right w:val="single" w:sz="4" w:space="0" w:color="auto"/>
            </w:tcBorders>
            <w:hideMark/>
          </w:tcPr>
          <w:p w14:paraId="1C82F13D"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66D6D53" w14:textId="77777777" w:rsidR="005708EB" w:rsidRPr="005708EB" w:rsidRDefault="005708EB" w:rsidP="00B97F71">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0F0803E3" w14:textId="77777777" w:rsidR="005708EB" w:rsidRPr="005708EB" w:rsidRDefault="005708EB" w:rsidP="00B97F71">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4189E32C" w14:textId="77777777" w:rsidR="005708EB" w:rsidRPr="005708EB" w:rsidRDefault="005708EB" w:rsidP="00B97F71">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61DCE24E" w14:textId="77777777" w:rsidR="005708EB" w:rsidRPr="005708EB" w:rsidRDefault="005708EB" w:rsidP="00B97F71">
            <w:pPr>
              <w:pStyle w:val="TAC"/>
            </w:pPr>
            <w:r w:rsidRPr="005708EB">
              <w:t>7.68 x N1 (3 x N1)</w:t>
            </w:r>
          </w:p>
        </w:tc>
      </w:tr>
      <w:tr w:rsidR="005708EB" w:rsidRPr="00D16463" w14:paraId="7E89C5C8" w14:textId="77777777" w:rsidTr="00D43E27">
        <w:trPr>
          <w:cantSplit/>
          <w:jc w:val="center"/>
        </w:trPr>
        <w:tc>
          <w:tcPr>
            <w:tcW w:w="724" w:type="pct"/>
            <w:vMerge/>
            <w:tcBorders>
              <w:left w:val="single" w:sz="4" w:space="0" w:color="auto"/>
              <w:right w:val="single" w:sz="4" w:space="0" w:color="auto"/>
            </w:tcBorders>
          </w:tcPr>
          <w:p w14:paraId="1EAA250E"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005C5E3C"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5</w:t>
            </w:r>
            <w:r w:rsidRPr="00D16463">
              <w:rPr>
                <w:rFonts w:eastAsiaTheme="minorEastAsia"/>
                <w:lang w:eastAsia="zh-CN"/>
              </w:rPr>
              <w:t>.12</w:t>
            </w:r>
          </w:p>
        </w:tc>
        <w:tc>
          <w:tcPr>
            <w:tcW w:w="439" w:type="pct"/>
            <w:tcBorders>
              <w:top w:val="nil"/>
              <w:left w:val="single" w:sz="4" w:space="0" w:color="auto"/>
              <w:bottom w:val="nil"/>
              <w:right w:val="single" w:sz="4" w:space="0" w:color="auto"/>
            </w:tcBorders>
          </w:tcPr>
          <w:p w14:paraId="7297D698"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46108B44"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03BB9649" w14:textId="77777777" w:rsidR="005708EB" w:rsidRPr="00D16463" w:rsidRDefault="005708EB" w:rsidP="00B97F71">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E81152F" w14:textId="5574E2AF" w:rsidR="005708EB" w:rsidRPr="00D16463" w:rsidRDefault="00D16463" w:rsidP="00B97F71">
            <w:pPr>
              <w:pStyle w:val="TAC"/>
            </w:pPr>
            <w:r w:rsidRPr="00D16463">
              <w:t>5.12</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9167B6C" w14:textId="77777777" w:rsidR="005708EB" w:rsidRPr="00D16463" w:rsidRDefault="005708EB" w:rsidP="00B97F71">
            <w:pPr>
              <w:pStyle w:val="TAC"/>
            </w:pPr>
            <w:r w:rsidRPr="00D16463">
              <w:t>15.36 x N1 (3 x N1)</w:t>
            </w:r>
          </w:p>
        </w:tc>
      </w:tr>
      <w:tr w:rsidR="005708EB" w:rsidRPr="00D16463" w14:paraId="670F9587" w14:textId="77777777" w:rsidTr="00FD7288">
        <w:trPr>
          <w:cantSplit/>
          <w:jc w:val="center"/>
        </w:trPr>
        <w:tc>
          <w:tcPr>
            <w:tcW w:w="724" w:type="pct"/>
            <w:vMerge/>
            <w:tcBorders>
              <w:left w:val="single" w:sz="4" w:space="0" w:color="auto"/>
              <w:right w:val="single" w:sz="4" w:space="0" w:color="auto"/>
            </w:tcBorders>
          </w:tcPr>
          <w:p w14:paraId="06758AE9"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665ECCDB"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1</w:t>
            </w:r>
            <w:r w:rsidRPr="00D16463">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5DE5E0F2"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56F399A0"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5A5976AD" w14:textId="77777777" w:rsidR="005708EB" w:rsidRPr="00D16463" w:rsidRDefault="005708EB" w:rsidP="00B97F71">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352AA5BD" w14:textId="3C0C2009" w:rsidR="005708EB" w:rsidRPr="00D16463" w:rsidRDefault="00D16463" w:rsidP="00B97F71">
            <w:pPr>
              <w:pStyle w:val="TAC"/>
            </w:pPr>
            <w:r w:rsidRPr="00D16463">
              <w:t>10.24</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02503CD" w14:textId="77777777" w:rsidR="005708EB" w:rsidRPr="00D16463" w:rsidRDefault="005708EB" w:rsidP="00B97F71">
            <w:pPr>
              <w:pStyle w:val="TAC"/>
            </w:pPr>
            <w:r w:rsidRPr="00D16463">
              <w:t>30.72 x N1 (3 x N1)</w:t>
            </w:r>
          </w:p>
        </w:tc>
      </w:tr>
    </w:tbl>
    <w:p w14:paraId="5BE855E0" w14:textId="77777777" w:rsidR="00AB5F9B" w:rsidRDefault="00AB5F9B" w:rsidP="00AB5F9B">
      <w:pPr>
        <w:rPr>
          <w:rFonts w:eastAsiaTheme="minorEastAsia"/>
          <w:lang w:eastAsia="zh-CN"/>
        </w:rPr>
      </w:pPr>
    </w:p>
    <w:p w14:paraId="7B33598C" w14:textId="2AA7EAEA" w:rsidR="00AB5F9B" w:rsidRDefault="00AB5F9B" w:rsidP="00AB5F9B">
      <w:pPr>
        <w:rPr>
          <w:rFonts w:cs="v4.2.0"/>
          <w:b/>
        </w:rPr>
      </w:pPr>
      <w:r w:rsidRPr="005B0818">
        <w:rPr>
          <w:rFonts w:eastAsia="宋体" w:hint="eastAsia"/>
          <w:b/>
          <w:lang w:eastAsia="zh-CN"/>
        </w:rPr>
        <w:t>P</w:t>
      </w:r>
      <w:r w:rsidRPr="005B0818">
        <w:rPr>
          <w:rFonts w:eastAsia="宋体"/>
          <w:b/>
          <w:lang w:eastAsia="zh-CN"/>
        </w:rPr>
        <w:t xml:space="preserve">roposal </w:t>
      </w:r>
      <w:r w:rsidR="0060201E">
        <w:rPr>
          <w:rFonts w:eastAsia="宋体"/>
          <w:b/>
          <w:lang w:eastAsia="zh-CN"/>
        </w:rPr>
        <w:t>2</w:t>
      </w:r>
      <w:r w:rsidRPr="005B0818">
        <w:rPr>
          <w:rFonts w:eastAsia="宋体"/>
          <w:b/>
          <w:lang w:eastAsia="zh-CN"/>
        </w:rPr>
        <w:t xml:space="preserve">: </w:t>
      </w:r>
      <w:r>
        <w:rPr>
          <w:rFonts w:cs="v4.2.0"/>
          <w:b/>
        </w:rPr>
        <w:t>F</w:t>
      </w:r>
      <w:r>
        <w:rPr>
          <w:rFonts w:eastAsia="宋体"/>
          <w:b/>
          <w:lang w:eastAsia="zh-CN"/>
        </w:rPr>
        <w:t xml:space="preserve">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Pr>
          <w:rFonts w:cs="v4.2.0"/>
          <w:b/>
        </w:rPr>
        <w:t>when</w:t>
      </w:r>
      <w:r w:rsidRPr="005B0818">
        <w:rPr>
          <w:rFonts w:cs="v4.2.0"/>
          <w:b/>
        </w:rPr>
        <w:t xml:space="preserve"> </w:t>
      </w:r>
      <w:proofErr w:type="spellStart"/>
      <w:r w:rsidRPr="005B0818">
        <w:rPr>
          <w:rFonts w:cs="v4.2.0"/>
          <w:b/>
        </w:rPr>
        <w:t>eDRX_IDLE</w:t>
      </w:r>
      <w:proofErr w:type="spellEnd"/>
      <w:r w:rsidRPr="005B0818">
        <w:rPr>
          <w:rFonts w:cs="v4.2.0"/>
          <w:b/>
        </w:rPr>
        <w:t xml:space="preserve"> cycle </w:t>
      </w:r>
      <w:r>
        <w:rPr>
          <w:rFonts w:cs="v4.2.0"/>
          <w:b/>
        </w:rPr>
        <w:t xml:space="preserve">is configured </w:t>
      </w:r>
      <w:r w:rsidRPr="005B0818">
        <w:rPr>
          <w:rFonts w:cs="v4.2.0"/>
          <w:b/>
        </w:rPr>
        <w:t xml:space="preserve">can be specified </w:t>
      </w:r>
      <w:r w:rsidR="00927C8F">
        <w:rPr>
          <w:rFonts w:cs="v4.2.0"/>
          <w:b/>
        </w:rPr>
        <w:t xml:space="preserve">in Table </w:t>
      </w:r>
      <w:r w:rsidR="00A63579">
        <w:rPr>
          <w:rFonts w:cs="v4.2.0"/>
          <w:b/>
        </w:rPr>
        <w:t xml:space="preserve">1 and </w:t>
      </w:r>
      <w:r w:rsidR="00927C8F">
        <w:rPr>
          <w:rFonts w:cs="v4.2.0"/>
          <w:b/>
        </w:rPr>
        <w:t xml:space="preserve">Table </w:t>
      </w:r>
      <w:r w:rsidR="00A63579">
        <w:rPr>
          <w:rFonts w:cs="v4.2.0"/>
          <w:b/>
        </w:rPr>
        <w:t>2</w:t>
      </w:r>
      <w:r>
        <w:rPr>
          <w:rFonts w:cs="v4.2.0"/>
          <w:b/>
        </w:rPr>
        <w:t>.</w:t>
      </w:r>
    </w:p>
    <w:p w14:paraId="7BFF54A1" w14:textId="21C22B56" w:rsidR="00AB5F9B" w:rsidRPr="00BD7986" w:rsidRDefault="00AB5F9B" w:rsidP="00AB5F9B">
      <w:pPr>
        <w:rPr>
          <w:rFonts w:eastAsia="宋体"/>
          <w:b/>
          <w:lang w:eastAsia="zh-CN"/>
        </w:rPr>
      </w:pPr>
      <w:r w:rsidRPr="002C6E9E">
        <w:rPr>
          <w:rFonts w:eastAsia="宋体"/>
          <w:b/>
          <w:lang w:eastAsia="zh-CN"/>
        </w:rPr>
        <w:t xml:space="preserve">Proposal </w:t>
      </w:r>
      <w:r w:rsidR="0060201E">
        <w:rPr>
          <w:rFonts w:eastAsia="宋体"/>
          <w:b/>
          <w:lang w:eastAsia="zh-CN"/>
        </w:rPr>
        <w:t>3</w:t>
      </w:r>
      <w:r w:rsidRPr="002C6E9E">
        <w:rPr>
          <w:rFonts w:eastAsia="宋体"/>
          <w:b/>
          <w:lang w:eastAsia="zh-CN"/>
        </w:rPr>
        <w:t xml:space="preserve">: </w:t>
      </w:r>
      <w:r>
        <w:rPr>
          <w:rFonts w:eastAsia="宋体"/>
          <w:b/>
          <w:lang w:eastAsia="zh-CN"/>
        </w:rPr>
        <w:t xml:space="preserve">For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w:t>
      </w:r>
      <w:r w:rsidRPr="002C6E9E">
        <w:rPr>
          <w:rFonts w:eastAsia="宋体"/>
          <w:b/>
          <w:lang w:eastAsia="zh-CN"/>
        </w:rPr>
        <w:t xml:space="preserve">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2C6E9E">
        <w:rPr>
          <w:rFonts w:eastAsia="宋体"/>
          <w:b/>
          <w:lang w:eastAsia="zh-CN"/>
        </w:rPr>
        <w:t xml:space="preserve"> when </w:t>
      </w:r>
      <w:proofErr w:type="spellStart"/>
      <w:r w:rsidRPr="002C6E9E">
        <w:rPr>
          <w:rFonts w:eastAsia="宋体"/>
          <w:b/>
          <w:lang w:eastAsia="zh-CN"/>
        </w:rPr>
        <w:t>Edrx_Idle</w:t>
      </w:r>
      <w:proofErr w:type="spellEnd"/>
      <w:r w:rsidRPr="002C6E9E">
        <w:rPr>
          <w:rFonts w:eastAsia="宋体"/>
          <w:b/>
          <w:lang w:eastAsia="zh-CN"/>
        </w:rPr>
        <w:t xml:space="preserve"> is configured </w:t>
      </w:r>
      <w:r>
        <w:rPr>
          <w:rFonts w:eastAsia="宋体"/>
          <w:b/>
          <w:lang w:eastAsia="zh-CN"/>
        </w:rPr>
        <w:t xml:space="preserve">can be specified in Table </w:t>
      </w:r>
      <w:r w:rsidR="00927C8F">
        <w:rPr>
          <w:rFonts w:eastAsia="宋体"/>
          <w:b/>
          <w:lang w:eastAsia="zh-CN"/>
        </w:rPr>
        <w:t>3</w:t>
      </w:r>
      <w:r>
        <w:rPr>
          <w:rFonts w:eastAsia="宋体"/>
          <w:b/>
          <w:lang w:eastAsia="zh-CN"/>
        </w:rPr>
        <w:t>.</w:t>
      </w:r>
    </w:p>
    <w:p w14:paraId="0D5E9F99" w14:textId="77777777" w:rsidR="009A59FE" w:rsidRDefault="009A59FE" w:rsidP="00C57EFB">
      <w:pPr>
        <w:pStyle w:val="1"/>
        <w:tabs>
          <w:tab w:val="num" w:pos="432"/>
        </w:tabs>
        <w:ind w:left="432"/>
        <w:jc w:val="both"/>
        <w:rPr>
          <w:lang w:val="en-US" w:eastAsia="zh-CN"/>
        </w:rPr>
      </w:pPr>
      <w:r>
        <w:rPr>
          <w:lang w:val="en-US" w:eastAsia="zh-CN"/>
        </w:rPr>
        <w:lastRenderedPageBreak/>
        <w:t>Conclusions</w:t>
      </w:r>
    </w:p>
    <w:p w14:paraId="021D74D9" w14:textId="19923704"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w:t>
      </w:r>
      <w:proofErr w:type="spellStart"/>
      <w:r w:rsidR="004B670D">
        <w:rPr>
          <w:rFonts w:eastAsia="宋体"/>
          <w:lang w:val="en-US" w:eastAsia="zh-CN"/>
        </w:rPr>
        <w:t>RedCap</w:t>
      </w:r>
      <w:proofErr w:type="spellEnd"/>
      <w:r w:rsidR="004B670D">
        <w:rPr>
          <w:rFonts w:eastAsia="宋体"/>
          <w:lang w:val="en-US" w:eastAsia="zh-CN"/>
        </w:rPr>
        <w:t xml:space="preserve"> UE </w:t>
      </w:r>
      <w:r w:rsidR="00F74D67">
        <w:rPr>
          <w:rFonts w:eastAsia="宋体"/>
          <w:lang w:val="en-US" w:eastAsia="zh-CN"/>
        </w:rPr>
        <w:t xml:space="preserve">in active mode </w:t>
      </w:r>
      <w:r w:rsidR="004B670D" w:rsidRPr="0035037B">
        <w:rPr>
          <w:rFonts w:eastAsia="宋体"/>
          <w:lang w:val="en-US" w:eastAsia="zh-CN"/>
        </w:rPr>
        <w:t xml:space="preserve">when </w:t>
      </w:r>
      <w:proofErr w:type="spellStart"/>
      <w:r w:rsidR="004B670D" w:rsidRPr="0035037B">
        <w:rPr>
          <w:rFonts w:eastAsia="宋体"/>
          <w:lang w:val="en-US" w:eastAsia="zh-CN"/>
        </w:rPr>
        <w:t>eDRX</w:t>
      </w:r>
      <w:proofErr w:type="spellEnd"/>
      <w:r w:rsidR="004B670D" w:rsidRPr="0035037B">
        <w:rPr>
          <w:rFonts w:eastAsia="宋体"/>
          <w:lang w:val="en-US" w:eastAsia="zh-CN"/>
        </w:rPr>
        <w:t xml:space="preserve">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1A3A7403" w14:textId="4CB1CD45" w:rsidR="0060201E" w:rsidRPr="00927C8F" w:rsidRDefault="0060201E" w:rsidP="0060201E">
      <w:pPr>
        <w:rPr>
          <w:rFonts w:eastAsia="宋体"/>
          <w:b/>
          <w:lang w:val="x-none" w:eastAsia="zh-CN"/>
        </w:rPr>
      </w:pPr>
      <w:r w:rsidRPr="00927C8F">
        <w:rPr>
          <w:rFonts w:eastAsia="Yu Mincho" w:cs="Arial"/>
          <w:b/>
        </w:rPr>
        <w:t>Proposal 1: Measurement requirements</w:t>
      </w:r>
      <w:r>
        <w:rPr>
          <w:rFonts w:eastAsia="Yu Mincho" w:cs="Arial"/>
          <w:b/>
        </w:rPr>
        <w:t xml:space="preserve"> </w:t>
      </w:r>
      <w:r>
        <w:rPr>
          <w:rFonts w:eastAsiaTheme="minorEastAsia" w:cs="Arial" w:hint="eastAsia"/>
          <w:b/>
          <w:lang w:eastAsia="zh-CN"/>
        </w:rPr>
        <w:t>(</w:t>
      </w:r>
      <w:r>
        <w:rPr>
          <w:rFonts w:eastAsiaTheme="minorEastAsia" w:cs="Arial"/>
          <w:b/>
          <w:lang w:eastAsia="zh-CN"/>
        </w:rPr>
        <w:t>serving cell, intra-frequency and inter-frequency)</w:t>
      </w:r>
      <w:r w:rsidRPr="00927C8F">
        <w:rPr>
          <w:rFonts w:eastAsia="Yu Mincho" w:cs="Arial"/>
          <w:b/>
        </w:rPr>
        <w:t xml:space="preserve"> for inactive </w:t>
      </w:r>
      <w:proofErr w:type="spellStart"/>
      <w:r w:rsidRPr="00927C8F">
        <w:rPr>
          <w:rFonts w:eastAsia="Yu Mincho" w:cs="Arial"/>
          <w:b/>
        </w:rPr>
        <w:t>RedCap</w:t>
      </w:r>
      <w:proofErr w:type="spellEnd"/>
      <w:r w:rsidRPr="00927C8F">
        <w:rPr>
          <w:rFonts w:eastAsia="Yu Mincho" w:cs="Arial"/>
          <w:b/>
        </w:rPr>
        <w:t xml:space="preserve"> </w:t>
      </w:r>
      <w:proofErr w:type="gramStart"/>
      <w:r w:rsidRPr="00927C8F">
        <w:rPr>
          <w:rFonts w:eastAsia="Yu Mincho" w:cs="Arial"/>
          <w:b/>
        </w:rPr>
        <w:t>UE</w:t>
      </w:r>
      <w:r>
        <w:rPr>
          <w:rFonts w:eastAsia="Yu Mincho" w:cs="Arial"/>
          <w:b/>
        </w:rPr>
        <w:t xml:space="preserve"> </w:t>
      </w:r>
      <w:r w:rsidRPr="00927C8F">
        <w:rPr>
          <w:rFonts w:eastAsia="Yu Mincho" w:cs="Arial"/>
          <w:b/>
        </w:rPr>
        <w:t xml:space="preserve"> are</w:t>
      </w:r>
      <w:proofErr w:type="gramEnd"/>
      <w:r w:rsidRPr="00927C8F">
        <w:rPr>
          <w:rFonts w:eastAsia="Yu Mincho" w:cs="Arial"/>
          <w:b/>
        </w:rPr>
        <w:t xml:space="preserve"> supposed to be defined based on inactive </w:t>
      </w:r>
      <w:proofErr w:type="spellStart"/>
      <w:r w:rsidRPr="00927C8F">
        <w:rPr>
          <w:rFonts w:eastAsia="Yu Mincho" w:cs="Arial"/>
          <w:b/>
        </w:rPr>
        <w:t>eDRX</w:t>
      </w:r>
      <w:proofErr w:type="spellEnd"/>
      <w:r w:rsidRPr="00927C8F">
        <w:rPr>
          <w:rFonts w:eastAsiaTheme="minorEastAsia" w:cs="Arial" w:hint="eastAsia"/>
          <w:b/>
          <w:lang w:eastAsia="zh-CN"/>
        </w:rPr>
        <w:t>/</w:t>
      </w:r>
      <w:r w:rsidRPr="00927C8F">
        <w:rPr>
          <w:rFonts w:eastAsiaTheme="minorEastAsia" w:cs="Arial"/>
          <w:b/>
          <w:lang w:eastAsia="zh-CN"/>
        </w:rPr>
        <w:t>DRX</w:t>
      </w:r>
      <w:r w:rsidRPr="00927C8F">
        <w:rPr>
          <w:rFonts w:eastAsia="Yu Mincho" w:cs="Arial"/>
          <w:b/>
        </w:rPr>
        <w:t xml:space="preserve"> cycle.</w:t>
      </w:r>
    </w:p>
    <w:p w14:paraId="27DB8366" w14:textId="327A5BC8" w:rsidR="00927C8F" w:rsidRDefault="00927C8F" w:rsidP="00927C8F">
      <w:pPr>
        <w:rPr>
          <w:rFonts w:cs="v4.2.0"/>
          <w:b/>
        </w:rPr>
      </w:pPr>
      <w:r w:rsidRPr="005B0818">
        <w:rPr>
          <w:rFonts w:eastAsia="宋体" w:hint="eastAsia"/>
          <w:b/>
          <w:lang w:eastAsia="zh-CN"/>
        </w:rPr>
        <w:t>P</w:t>
      </w:r>
      <w:r w:rsidRPr="005B0818">
        <w:rPr>
          <w:rFonts w:eastAsia="宋体"/>
          <w:b/>
          <w:lang w:eastAsia="zh-CN"/>
        </w:rPr>
        <w:t xml:space="preserve">roposal </w:t>
      </w:r>
      <w:r w:rsidR="0060201E">
        <w:rPr>
          <w:rFonts w:eastAsia="宋体"/>
          <w:b/>
          <w:lang w:eastAsia="zh-CN"/>
        </w:rPr>
        <w:t>2</w:t>
      </w:r>
      <w:r w:rsidRPr="005B0818">
        <w:rPr>
          <w:rFonts w:eastAsia="宋体"/>
          <w:b/>
          <w:lang w:eastAsia="zh-CN"/>
        </w:rPr>
        <w:t xml:space="preserve">: </w:t>
      </w:r>
      <w:r>
        <w:rPr>
          <w:rFonts w:cs="v4.2.0"/>
          <w:b/>
        </w:rPr>
        <w:t>F</w:t>
      </w:r>
      <w:r>
        <w:rPr>
          <w:rFonts w:eastAsia="宋体"/>
          <w:b/>
          <w:lang w:eastAsia="zh-CN"/>
        </w:rPr>
        <w:t xml:space="preserve">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Pr>
          <w:rFonts w:cs="v4.2.0"/>
          <w:b/>
        </w:rPr>
        <w:t>when</w:t>
      </w:r>
      <w:r w:rsidRPr="005B0818">
        <w:rPr>
          <w:rFonts w:cs="v4.2.0"/>
          <w:b/>
        </w:rPr>
        <w:t xml:space="preserve"> </w:t>
      </w:r>
      <w:proofErr w:type="spellStart"/>
      <w:r w:rsidRPr="005B0818">
        <w:rPr>
          <w:rFonts w:cs="v4.2.0"/>
          <w:b/>
        </w:rPr>
        <w:t>eDRX_IDLE</w:t>
      </w:r>
      <w:proofErr w:type="spellEnd"/>
      <w:r w:rsidRPr="005B0818">
        <w:rPr>
          <w:rFonts w:cs="v4.2.0"/>
          <w:b/>
        </w:rPr>
        <w:t xml:space="preserve"> cycle </w:t>
      </w:r>
      <w:r>
        <w:rPr>
          <w:rFonts w:cs="v4.2.0"/>
          <w:b/>
        </w:rPr>
        <w:t xml:space="preserve">is configured </w:t>
      </w:r>
      <w:r w:rsidRPr="005B0818">
        <w:rPr>
          <w:rFonts w:cs="v4.2.0"/>
          <w:b/>
        </w:rPr>
        <w:t xml:space="preserve">can be specified </w:t>
      </w:r>
      <w:r>
        <w:rPr>
          <w:rFonts w:cs="v4.2.0"/>
          <w:b/>
        </w:rPr>
        <w:t>in Table 1 and Table 2.</w:t>
      </w:r>
    </w:p>
    <w:p w14:paraId="0EAB9A23" w14:textId="77777777" w:rsidR="00C8146D" w:rsidRDefault="00C8146D" w:rsidP="00C8146D">
      <w:pPr>
        <w:pStyle w:val="TH"/>
        <w:rPr>
          <w:rFonts w:cs="v4.2.0"/>
        </w:rPr>
      </w:pPr>
      <w:r>
        <w:rPr>
          <w:rFonts w:cs="v4.2.0"/>
        </w:rPr>
        <w:t xml:space="preserve">Table1: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rsidRPr="009C5807">
        <w:t>(Frequency range FR1)</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C8146D" w14:paraId="733FB6EA" w14:textId="77777777" w:rsidTr="00FD1822">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6844DDAB" w14:textId="77777777" w:rsidR="00C8146D" w:rsidRDefault="00C8146D" w:rsidP="00FD1822">
            <w:pPr>
              <w:pStyle w:val="TAH"/>
              <w:rPr>
                <w:rFonts w:cs="v4.2.0"/>
              </w:rPr>
            </w:pPr>
            <w:proofErr w:type="spellStart"/>
            <w:r>
              <w:rPr>
                <w:rFonts w:cs="v4.2.0"/>
              </w:rPr>
              <w:t>eDRX_IDLE</w:t>
            </w:r>
            <w:proofErr w:type="spellEnd"/>
            <w:r>
              <w:rPr>
                <w:rFonts w:cs="v4.2.0"/>
              </w:rPr>
              <w:t xml:space="preserve"> cycle length [s]</w:t>
            </w:r>
          </w:p>
        </w:tc>
        <w:tc>
          <w:tcPr>
            <w:tcW w:w="1851" w:type="pct"/>
            <w:tcBorders>
              <w:top w:val="single" w:sz="4" w:space="0" w:color="auto"/>
              <w:left w:val="single" w:sz="4" w:space="0" w:color="auto"/>
              <w:bottom w:val="single" w:sz="4" w:space="0" w:color="auto"/>
              <w:right w:val="single" w:sz="4" w:space="0" w:color="auto"/>
            </w:tcBorders>
            <w:hideMark/>
          </w:tcPr>
          <w:p w14:paraId="34F8E8BA" w14:textId="77777777" w:rsidR="00C8146D" w:rsidRPr="005708EB" w:rsidRDefault="00C8146D" w:rsidP="00FD1822">
            <w:pPr>
              <w:pStyle w:val="TAH"/>
              <w:rPr>
                <w:rFonts w:cs="Arial"/>
                <w:snapToGrid w:val="0"/>
              </w:rPr>
            </w:pPr>
            <w:r w:rsidRPr="005708EB">
              <w:rPr>
                <w:rFonts w:cs="v4.2.0"/>
              </w:rPr>
              <w:t>DRX</w:t>
            </w:r>
            <w:r>
              <w:rPr>
                <w:rFonts w:cs="v4.2.0"/>
              </w:rPr>
              <w:t xml:space="preserve"> or </w:t>
            </w:r>
            <w:proofErr w:type="spellStart"/>
            <w:r>
              <w:rPr>
                <w:rFonts w:cs="v4.2.0"/>
              </w:rPr>
              <w:t>eDRX</w:t>
            </w:r>
            <w:proofErr w:type="spellEnd"/>
            <w:r>
              <w:rPr>
                <w:rFonts w:cs="v4.2.0"/>
              </w:rPr>
              <w:t xml:space="preserve"> </w:t>
            </w:r>
            <w:r w:rsidRPr="005708EB">
              <w:rPr>
                <w:rFonts w:cs="v4.2.0"/>
              </w:rPr>
              <w:t>INACTIVE cycle length[s]</w:t>
            </w:r>
          </w:p>
        </w:tc>
        <w:tc>
          <w:tcPr>
            <w:tcW w:w="1150" w:type="pct"/>
            <w:tcBorders>
              <w:top w:val="single" w:sz="4" w:space="0" w:color="auto"/>
              <w:left w:val="single" w:sz="4" w:space="0" w:color="auto"/>
              <w:bottom w:val="single" w:sz="4" w:space="0" w:color="auto"/>
              <w:right w:val="single" w:sz="4" w:space="0" w:color="auto"/>
            </w:tcBorders>
            <w:hideMark/>
          </w:tcPr>
          <w:p w14:paraId="4C04E7DC" w14:textId="77777777" w:rsidR="00C8146D" w:rsidRDefault="00C8146D" w:rsidP="00FD1822">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 xml:space="preserve">[number of DRX or </w:t>
            </w:r>
            <w:proofErr w:type="spellStart"/>
            <w:r>
              <w:rPr>
                <w:rFonts w:cs="v4.2.0"/>
              </w:rPr>
              <w:t>eDRX</w:t>
            </w:r>
            <w:proofErr w:type="spellEnd"/>
            <w:r>
              <w:rPr>
                <w:rFonts w:cs="v4.2.0"/>
              </w:rPr>
              <w:t xml:space="preserve"> cycles]</w:t>
            </w:r>
          </w:p>
        </w:tc>
      </w:tr>
      <w:tr w:rsidR="00C8146D" w14:paraId="19312010" w14:textId="77777777" w:rsidTr="00FD1822">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6E592099" w14:textId="77777777" w:rsidR="00C8146D" w:rsidRDefault="00C8146D" w:rsidP="00FD1822">
            <w:pPr>
              <w:pStyle w:val="TAC"/>
              <w:rPr>
                <w:rFonts w:cs="Arial"/>
              </w:rPr>
            </w:pPr>
            <w:r>
              <w:rPr>
                <w:rFonts w:cs="Arial"/>
              </w:rPr>
              <w:t>2.56 ≤</w:t>
            </w:r>
            <w:proofErr w:type="spellStart"/>
            <w:r>
              <w:rPr>
                <w:rFonts w:cs="Arial"/>
              </w:rPr>
              <w:t>eDRX_IDLE</w:t>
            </w:r>
            <w:proofErr w:type="spellEnd"/>
            <w:r>
              <w:rPr>
                <w:rFonts w:cs="Arial"/>
              </w:rPr>
              <w:t xml:space="preserve"> cycle length ≤</w:t>
            </w:r>
            <w:r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6C447581" w14:textId="77777777" w:rsidR="00C8146D" w:rsidRPr="005708EB" w:rsidRDefault="00C8146D" w:rsidP="00FD1822">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195CD3AC" w14:textId="77777777" w:rsidR="00C8146D" w:rsidRDefault="00C8146D" w:rsidP="00FD1822">
            <w:pPr>
              <w:pStyle w:val="TAC"/>
              <w:rPr>
                <w:rFonts w:cs="Arial"/>
                <w:snapToGrid w:val="0"/>
              </w:rPr>
            </w:pPr>
            <w:r>
              <w:rPr>
                <w:rFonts w:cs="Arial"/>
              </w:rPr>
              <w:t>4</w:t>
            </w:r>
          </w:p>
        </w:tc>
      </w:tr>
      <w:tr w:rsidR="00C8146D" w14:paraId="4FE9191B"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7D098" w14:textId="77777777" w:rsidR="00C8146D" w:rsidRDefault="00C8146D" w:rsidP="00FD1822">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CFA1556" w14:textId="77777777" w:rsidR="00C8146D" w:rsidRPr="005708EB" w:rsidRDefault="00C8146D" w:rsidP="00FD1822">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41114DF9" w14:textId="77777777" w:rsidR="00C8146D" w:rsidRDefault="00C8146D" w:rsidP="00FD1822">
            <w:pPr>
              <w:pStyle w:val="TAC"/>
              <w:rPr>
                <w:rFonts w:cs="Arial"/>
                <w:snapToGrid w:val="0"/>
              </w:rPr>
            </w:pPr>
            <w:r>
              <w:rPr>
                <w:rFonts w:cs="Arial"/>
              </w:rPr>
              <w:t>4</w:t>
            </w:r>
          </w:p>
        </w:tc>
      </w:tr>
      <w:tr w:rsidR="00C8146D" w14:paraId="54EB498F"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4FDDF" w14:textId="77777777" w:rsidR="00C8146D" w:rsidRDefault="00C8146D" w:rsidP="00FD1822">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6F3C1E6A" w14:textId="77777777" w:rsidR="00C8146D" w:rsidRPr="005708EB" w:rsidRDefault="00C8146D" w:rsidP="00FD1822">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7067B081" w14:textId="77777777" w:rsidR="00C8146D" w:rsidRDefault="00C8146D" w:rsidP="00FD1822">
            <w:pPr>
              <w:pStyle w:val="TAC"/>
              <w:rPr>
                <w:rFonts w:cs="Arial"/>
                <w:snapToGrid w:val="0"/>
              </w:rPr>
            </w:pPr>
            <w:r>
              <w:rPr>
                <w:rFonts w:cs="Arial"/>
              </w:rPr>
              <w:t>2</w:t>
            </w:r>
          </w:p>
        </w:tc>
      </w:tr>
      <w:tr w:rsidR="00C8146D" w14:paraId="70D052EB"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E729" w14:textId="77777777" w:rsidR="00C8146D" w:rsidRDefault="00C8146D" w:rsidP="00FD1822">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69BE0588" w14:textId="77777777" w:rsidR="00C8146D" w:rsidRPr="005708EB" w:rsidRDefault="00C8146D" w:rsidP="00FD1822">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39E712FD" w14:textId="77777777" w:rsidR="00C8146D" w:rsidRDefault="00C8146D" w:rsidP="00FD1822">
            <w:pPr>
              <w:pStyle w:val="TAC"/>
              <w:rPr>
                <w:rFonts w:cs="Arial"/>
                <w:snapToGrid w:val="0"/>
              </w:rPr>
            </w:pPr>
            <w:r>
              <w:rPr>
                <w:rFonts w:cs="Arial"/>
              </w:rPr>
              <w:t>2</w:t>
            </w:r>
          </w:p>
        </w:tc>
      </w:tr>
      <w:tr w:rsidR="00C8146D" w14:paraId="594C95CD"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9E781" w14:textId="77777777" w:rsidR="00C8146D" w:rsidRDefault="00C8146D" w:rsidP="00FD1822">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E02E328" w14:textId="77777777" w:rsidR="00C8146D" w:rsidRPr="005708EB" w:rsidRDefault="00C8146D" w:rsidP="00FD1822">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3FD13E37" w14:textId="77777777" w:rsidR="00C8146D" w:rsidRDefault="00C8146D" w:rsidP="00FD1822">
            <w:pPr>
              <w:pStyle w:val="TAC"/>
              <w:rPr>
                <w:rFonts w:cs="Arial"/>
                <w:lang w:eastAsia="zh-CN"/>
              </w:rPr>
            </w:pPr>
            <w:r>
              <w:rPr>
                <w:rFonts w:cs="Arial"/>
                <w:lang w:eastAsia="zh-CN"/>
              </w:rPr>
              <w:t>2</w:t>
            </w:r>
          </w:p>
        </w:tc>
      </w:tr>
      <w:tr w:rsidR="00C8146D" w14:paraId="6966A0A9"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BC0CC" w14:textId="77777777" w:rsidR="00C8146D" w:rsidRDefault="00C8146D" w:rsidP="00FD1822">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45C03E75" w14:textId="77777777" w:rsidR="00C8146D" w:rsidRPr="005708EB" w:rsidRDefault="00C8146D" w:rsidP="00FD1822">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7B28DB01" w14:textId="77777777" w:rsidR="00C8146D" w:rsidRDefault="00C8146D" w:rsidP="00FD1822">
            <w:pPr>
              <w:pStyle w:val="TAC"/>
              <w:rPr>
                <w:rFonts w:cs="Arial"/>
                <w:lang w:eastAsia="zh-CN"/>
              </w:rPr>
            </w:pPr>
            <w:r>
              <w:rPr>
                <w:rFonts w:cs="Arial"/>
                <w:lang w:eastAsia="zh-CN"/>
              </w:rPr>
              <w:t>2</w:t>
            </w:r>
          </w:p>
        </w:tc>
      </w:tr>
    </w:tbl>
    <w:p w14:paraId="212E516F" w14:textId="77777777" w:rsidR="00C8146D" w:rsidRDefault="00C8146D" w:rsidP="00C8146D">
      <w:pPr>
        <w:ind w:leftChars="100" w:left="200"/>
        <w:rPr>
          <w:rFonts w:eastAsia="宋体"/>
          <w:b/>
          <w:lang w:eastAsia="zh-CN"/>
        </w:rPr>
      </w:pPr>
    </w:p>
    <w:p w14:paraId="08F6C13B" w14:textId="77777777" w:rsidR="00C8146D" w:rsidRPr="00A63579" w:rsidRDefault="00C8146D" w:rsidP="00C8146D">
      <w:pPr>
        <w:pStyle w:val="TH"/>
        <w:rPr>
          <w:rFonts w:cs="v4.2.0"/>
        </w:rPr>
      </w:pPr>
      <w:r>
        <w:rPr>
          <w:rFonts w:cs="v4.2.0"/>
        </w:rPr>
        <w:t xml:space="preserve">Table 2: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rsidRPr="009C5807">
        <w:t>(Frequency range FR</w:t>
      </w:r>
      <w:r>
        <w:t>2</w:t>
      </w:r>
      <w:r w:rsidRPr="009C5807">
        <w:t>)</w:t>
      </w:r>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7"/>
        <w:gridCol w:w="992"/>
        <w:gridCol w:w="991"/>
      </w:tblGrid>
      <w:tr w:rsidR="00C8146D" w14:paraId="64CF5BC1" w14:textId="77777777" w:rsidTr="00FD1822">
        <w:trPr>
          <w:cantSplit/>
          <w:jc w:val="center"/>
        </w:trPr>
        <w:tc>
          <w:tcPr>
            <w:tcW w:w="1626" w:type="pct"/>
            <w:tcBorders>
              <w:top w:val="single" w:sz="4" w:space="0" w:color="auto"/>
              <w:left w:val="single" w:sz="4" w:space="0" w:color="auto"/>
              <w:bottom w:val="single" w:sz="4" w:space="0" w:color="auto"/>
              <w:right w:val="single" w:sz="4" w:space="0" w:color="auto"/>
            </w:tcBorders>
            <w:hideMark/>
          </w:tcPr>
          <w:p w14:paraId="7D5FA6DB" w14:textId="77777777" w:rsidR="00C8146D" w:rsidRDefault="00C8146D" w:rsidP="00FD1822">
            <w:pPr>
              <w:pStyle w:val="TAH"/>
              <w:rPr>
                <w:rFonts w:cs="v4.2.0"/>
              </w:rPr>
            </w:pPr>
            <w:proofErr w:type="spellStart"/>
            <w:r>
              <w:rPr>
                <w:rFonts w:cs="v4.2.0"/>
              </w:rPr>
              <w:t>eDRX_IDLE</w:t>
            </w:r>
            <w:proofErr w:type="spellEnd"/>
            <w:r>
              <w:rPr>
                <w:rFonts w:cs="v4.2.0"/>
              </w:rPr>
              <w:t xml:space="preserve"> cycle length [s]</w:t>
            </w:r>
          </w:p>
        </w:tc>
        <w:tc>
          <w:tcPr>
            <w:tcW w:w="1505" w:type="pct"/>
            <w:tcBorders>
              <w:top w:val="single" w:sz="4" w:space="0" w:color="auto"/>
              <w:left w:val="single" w:sz="4" w:space="0" w:color="auto"/>
              <w:bottom w:val="single" w:sz="4" w:space="0" w:color="auto"/>
              <w:right w:val="single" w:sz="4" w:space="0" w:color="auto"/>
            </w:tcBorders>
            <w:hideMark/>
          </w:tcPr>
          <w:p w14:paraId="59912920" w14:textId="77777777" w:rsidR="00C8146D" w:rsidRPr="005708EB" w:rsidRDefault="00C8146D" w:rsidP="00FD1822">
            <w:pPr>
              <w:pStyle w:val="TAH"/>
              <w:rPr>
                <w:rFonts w:cs="Arial"/>
                <w:snapToGrid w:val="0"/>
              </w:rPr>
            </w:pPr>
            <w:r w:rsidRPr="005708EB">
              <w:rPr>
                <w:rFonts w:cs="v4.2.0"/>
              </w:rPr>
              <w:t>DRX</w:t>
            </w:r>
            <w:r>
              <w:rPr>
                <w:rFonts w:cs="v4.2.0"/>
              </w:rPr>
              <w:t xml:space="preserve"> or </w:t>
            </w:r>
            <w:proofErr w:type="spellStart"/>
            <w:r>
              <w:rPr>
                <w:rFonts w:cs="v4.2.0"/>
              </w:rPr>
              <w:t>eDRX</w:t>
            </w:r>
            <w:proofErr w:type="spellEnd"/>
            <w:r>
              <w:rPr>
                <w:rFonts w:cs="v4.2.0"/>
              </w:rPr>
              <w:t xml:space="preserve"> </w:t>
            </w:r>
            <w:r w:rsidRPr="005708EB">
              <w:rPr>
                <w:rFonts w:cs="v4.2.0"/>
              </w:rPr>
              <w:t>INACTIVE cycle length[s]</w:t>
            </w:r>
          </w:p>
        </w:tc>
        <w:tc>
          <w:tcPr>
            <w:tcW w:w="935" w:type="pct"/>
            <w:tcBorders>
              <w:top w:val="single" w:sz="4" w:space="0" w:color="auto"/>
              <w:left w:val="single" w:sz="4" w:space="0" w:color="auto"/>
              <w:bottom w:val="single" w:sz="4" w:space="0" w:color="auto"/>
              <w:right w:val="single" w:sz="4" w:space="0" w:color="auto"/>
            </w:tcBorders>
          </w:tcPr>
          <w:p w14:paraId="30E39D59" w14:textId="77777777" w:rsidR="00C8146D" w:rsidRDefault="00C8146D" w:rsidP="00FD1822">
            <w:pPr>
              <w:pStyle w:val="TAH"/>
              <w:rPr>
                <w:rFonts w:cs="v4.2.0"/>
              </w:rPr>
            </w:pPr>
            <w:r w:rsidRPr="005708EB">
              <w:t>Scaling Factor (N1)</w:t>
            </w:r>
          </w:p>
        </w:tc>
        <w:tc>
          <w:tcPr>
            <w:tcW w:w="935" w:type="pct"/>
            <w:tcBorders>
              <w:top w:val="single" w:sz="4" w:space="0" w:color="auto"/>
              <w:left w:val="single" w:sz="4" w:space="0" w:color="auto"/>
              <w:bottom w:val="single" w:sz="4" w:space="0" w:color="auto"/>
              <w:right w:val="single" w:sz="4" w:space="0" w:color="auto"/>
            </w:tcBorders>
            <w:hideMark/>
          </w:tcPr>
          <w:p w14:paraId="27182850" w14:textId="77777777" w:rsidR="00C8146D" w:rsidRDefault="00C8146D" w:rsidP="00FD1822">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 xml:space="preserve">[number of DRX or </w:t>
            </w:r>
            <w:proofErr w:type="spellStart"/>
            <w:r>
              <w:rPr>
                <w:rFonts w:cs="v4.2.0"/>
              </w:rPr>
              <w:t>eDRX</w:t>
            </w:r>
            <w:proofErr w:type="spellEnd"/>
            <w:r>
              <w:rPr>
                <w:rFonts w:cs="v4.2.0"/>
              </w:rPr>
              <w:t xml:space="preserve"> cycles]</w:t>
            </w:r>
          </w:p>
        </w:tc>
      </w:tr>
      <w:tr w:rsidR="00C8146D" w14:paraId="45B5F316" w14:textId="77777777" w:rsidTr="00FD1822">
        <w:trPr>
          <w:cantSplit/>
          <w:jc w:val="center"/>
        </w:trPr>
        <w:tc>
          <w:tcPr>
            <w:tcW w:w="1626" w:type="pct"/>
            <w:vMerge w:val="restart"/>
            <w:tcBorders>
              <w:top w:val="single" w:sz="4" w:space="0" w:color="auto"/>
              <w:left w:val="single" w:sz="4" w:space="0" w:color="auto"/>
              <w:bottom w:val="single" w:sz="4" w:space="0" w:color="auto"/>
              <w:right w:val="single" w:sz="4" w:space="0" w:color="auto"/>
            </w:tcBorders>
            <w:hideMark/>
          </w:tcPr>
          <w:p w14:paraId="01FFDB07" w14:textId="77777777" w:rsidR="00C8146D" w:rsidRDefault="00C8146D" w:rsidP="00FD1822">
            <w:pPr>
              <w:pStyle w:val="TAC"/>
              <w:rPr>
                <w:rFonts w:cs="Arial"/>
              </w:rPr>
            </w:pPr>
            <w:r>
              <w:rPr>
                <w:rFonts w:cs="Arial"/>
              </w:rPr>
              <w:t>2.56 ≤</w:t>
            </w:r>
            <w:proofErr w:type="spellStart"/>
            <w:r>
              <w:rPr>
                <w:rFonts w:cs="Arial"/>
              </w:rPr>
              <w:t>eDRX_IDLE</w:t>
            </w:r>
            <w:proofErr w:type="spellEnd"/>
            <w:r>
              <w:rPr>
                <w:rFonts w:cs="Arial"/>
              </w:rPr>
              <w:t xml:space="preserve"> cycle length ≤</w:t>
            </w:r>
            <w:r w:rsidRPr="009816A0">
              <w:rPr>
                <w:rFonts w:eastAsia="宋体"/>
                <w:lang w:eastAsia="zh-CN"/>
              </w:rPr>
              <w:t>10485.76</w:t>
            </w:r>
          </w:p>
        </w:tc>
        <w:tc>
          <w:tcPr>
            <w:tcW w:w="1505" w:type="pct"/>
            <w:tcBorders>
              <w:top w:val="single" w:sz="4" w:space="0" w:color="auto"/>
              <w:left w:val="single" w:sz="4" w:space="0" w:color="auto"/>
              <w:bottom w:val="single" w:sz="4" w:space="0" w:color="auto"/>
              <w:right w:val="single" w:sz="4" w:space="0" w:color="auto"/>
            </w:tcBorders>
            <w:hideMark/>
          </w:tcPr>
          <w:p w14:paraId="4F823BD6" w14:textId="77777777" w:rsidR="00C8146D" w:rsidRPr="005708EB" w:rsidRDefault="00C8146D" w:rsidP="00FD1822">
            <w:pPr>
              <w:pStyle w:val="TAC"/>
              <w:rPr>
                <w:rFonts w:cs="Arial"/>
                <w:snapToGrid w:val="0"/>
              </w:rPr>
            </w:pPr>
            <w:r w:rsidRPr="005708EB">
              <w:rPr>
                <w:rFonts w:cs="Arial"/>
              </w:rPr>
              <w:t>0.32</w:t>
            </w:r>
          </w:p>
        </w:tc>
        <w:tc>
          <w:tcPr>
            <w:tcW w:w="935" w:type="pct"/>
            <w:tcBorders>
              <w:top w:val="single" w:sz="4" w:space="0" w:color="auto"/>
              <w:left w:val="single" w:sz="4" w:space="0" w:color="auto"/>
              <w:bottom w:val="single" w:sz="4" w:space="0" w:color="auto"/>
              <w:right w:val="single" w:sz="4" w:space="0" w:color="auto"/>
            </w:tcBorders>
          </w:tcPr>
          <w:p w14:paraId="523E6599" w14:textId="77777777" w:rsidR="00C8146D" w:rsidRPr="00A63579" w:rsidRDefault="00C8146D" w:rsidP="00FD1822">
            <w:pPr>
              <w:pStyle w:val="TAC"/>
              <w:rPr>
                <w:rFonts w:eastAsiaTheme="minorEastAsia" w:cs="Arial"/>
                <w:lang w:eastAsia="zh-CN"/>
              </w:rPr>
            </w:pPr>
            <w:r>
              <w:rPr>
                <w:rFonts w:eastAsiaTheme="minorEastAsia" w:cs="Arial" w:hint="eastAsia"/>
                <w:lang w:eastAsia="zh-CN"/>
              </w:rPr>
              <w:t>8</w:t>
            </w:r>
          </w:p>
        </w:tc>
        <w:tc>
          <w:tcPr>
            <w:tcW w:w="935" w:type="pct"/>
            <w:tcBorders>
              <w:top w:val="single" w:sz="4" w:space="0" w:color="auto"/>
              <w:left w:val="single" w:sz="4" w:space="0" w:color="auto"/>
              <w:bottom w:val="single" w:sz="4" w:space="0" w:color="auto"/>
              <w:right w:val="single" w:sz="4" w:space="0" w:color="auto"/>
            </w:tcBorders>
            <w:hideMark/>
          </w:tcPr>
          <w:p w14:paraId="3ECC7BCB" w14:textId="77777777" w:rsidR="00C8146D" w:rsidRDefault="00C8146D" w:rsidP="00FD1822">
            <w:pPr>
              <w:pStyle w:val="TAC"/>
              <w:rPr>
                <w:rFonts w:cs="Arial"/>
                <w:snapToGrid w:val="0"/>
              </w:rPr>
            </w:pPr>
            <w:r>
              <w:rPr>
                <w:rFonts w:cs="Arial"/>
              </w:rPr>
              <w:t>4*</w:t>
            </w:r>
            <w:r w:rsidRPr="005708EB">
              <w:t xml:space="preserve"> N1</w:t>
            </w:r>
          </w:p>
        </w:tc>
      </w:tr>
      <w:tr w:rsidR="00C8146D" w14:paraId="20AABBA3"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B72BF" w14:textId="77777777" w:rsidR="00C8146D" w:rsidRDefault="00C8146D" w:rsidP="00FD1822">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3AE0ED6" w14:textId="77777777" w:rsidR="00C8146D" w:rsidRPr="005708EB" w:rsidRDefault="00C8146D" w:rsidP="00FD1822">
            <w:pPr>
              <w:pStyle w:val="TAC"/>
              <w:rPr>
                <w:rFonts w:cs="Arial"/>
                <w:snapToGrid w:val="0"/>
              </w:rPr>
            </w:pPr>
            <w:r w:rsidRPr="005708EB">
              <w:rPr>
                <w:rFonts w:cs="Arial"/>
              </w:rPr>
              <w:t>0.64</w:t>
            </w:r>
          </w:p>
        </w:tc>
        <w:tc>
          <w:tcPr>
            <w:tcW w:w="935" w:type="pct"/>
            <w:tcBorders>
              <w:top w:val="single" w:sz="4" w:space="0" w:color="auto"/>
              <w:left w:val="single" w:sz="4" w:space="0" w:color="auto"/>
              <w:bottom w:val="single" w:sz="4" w:space="0" w:color="auto"/>
              <w:right w:val="single" w:sz="4" w:space="0" w:color="auto"/>
            </w:tcBorders>
          </w:tcPr>
          <w:p w14:paraId="377BEE8D" w14:textId="77777777" w:rsidR="00C8146D" w:rsidRPr="00A63579" w:rsidRDefault="00C8146D" w:rsidP="00FD1822">
            <w:pPr>
              <w:pStyle w:val="TAC"/>
              <w:rPr>
                <w:rFonts w:eastAsiaTheme="minorEastAsia" w:cs="Arial"/>
                <w:lang w:eastAsia="zh-CN"/>
              </w:rPr>
            </w:pPr>
            <w:r>
              <w:rPr>
                <w:rFonts w:eastAsiaTheme="minorEastAsia" w:cs="Arial" w:hint="eastAsia"/>
                <w:lang w:eastAsia="zh-CN"/>
              </w:rPr>
              <w:t>5</w:t>
            </w:r>
          </w:p>
        </w:tc>
        <w:tc>
          <w:tcPr>
            <w:tcW w:w="935" w:type="pct"/>
            <w:tcBorders>
              <w:top w:val="single" w:sz="4" w:space="0" w:color="auto"/>
              <w:left w:val="single" w:sz="4" w:space="0" w:color="auto"/>
              <w:bottom w:val="single" w:sz="4" w:space="0" w:color="auto"/>
              <w:right w:val="single" w:sz="4" w:space="0" w:color="auto"/>
            </w:tcBorders>
            <w:hideMark/>
          </w:tcPr>
          <w:p w14:paraId="287B63A7" w14:textId="77777777" w:rsidR="00C8146D" w:rsidRDefault="00C8146D" w:rsidP="00FD1822">
            <w:pPr>
              <w:pStyle w:val="TAC"/>
              <w:rPr>
                <w:rFonts w:cs="Arial"/>
                <w:snapToGrid w:val="0"/>
              </w:rPr>
            </w:pPr>
            <w:r>
              <w:rPr>
                <w:rFonts w:cs="Arial"/>
              </w:rPr>
              <w:t>4*</w:t>
            </w:r>
            <w:r w:rsidRPr="005708EB">
              <w:t xml:space="preserve"> N1</w:t>
            </w:r>
          </w:p>
        </w:tc>
      </w:tr>
      <w:tr w:rsidR="00C8146D" w14:paraId="598BB729"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1802" w14:textId="77777777" w:rsidR="00C8146D" w:rsidRDefault="00C8146D" w:rsidP="00FD1822">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2BEDC9E" w14:textId="77777777" w:rsidR="00C8146D" w:rsidRPr="005708EB" w:rsidRDefault="00C8146D" w:rsidP="00FD1822">
            <w:pPr>
              <w:pStyle w:val="TAC"/>
              <w:rPr>
                <w:rFonts w:cs="Arial"/>
                <w:snapToGrid w:val="0"/>
              </w:rPr>
            </w:pPr>
            <w:r w:rsidRPr="005708EB">
              <w:rPr>
                <w:rFonts w:cs="Arial"/>
              </w:rPr>
              <w:t>1.28</w:t>
            </w:r>
          </w:p>
        </w:tc>
        <w:tc>
          <w:tcPr>
            <w:tcW w:w="935" w:type="pct"/>
            <w:tcBorders>
              <w:top w:val="single" w:sz="4" w:space="0" w:color="auto"/>
              <w:left w:val="single" w:sz="4" w:space="0" w:color="auto"/>
              <w:bottom w:val="single" w:sz="4" w:space="0" w:color="auto"/>
              <w:right w:val="single" w:sz="4" w:space="0" w:color="auto"/>
            </w:tcBorders>
          </w:tcPr>
          <w:p w14:paraId="5F2275B5" w14:textId="77777777" w:rsidR="00C8146D" w:rsidRPr="00A63579" w:rsidRDefault="00C8146D" w:rsidP="00FD1822">
            <w:pPr>
              <w:pStyle w:val="TAC"/>
              <w:rPr>
                <w:rFonts w:eastAsiaTheme="minorEastAsia" w:cs="Arial"/>
                <w:lang w:eastAsia="zh-CN"/>
              </w:rPr>
            </w:pPr>
            <w:r>
              <w:rPr>
                <w:rFonts w:eastAsiaTheme="minorEastAsia" w:cs="Arial" w:hint="eastAsia"/>
                <w:lang w:eastAsia="zh-CN"/>
              </w:rPr>
              <w:t>4</w:t>
            </w:r>
          </w:p>
        </w:tc>
        <w:tc>
          <w:tcPr>
            <w:tcW w:w="935" w:type="pct"/>
            <w:tcBorders>
              <w:top w:val="single" w:sz="4" w:space="0" w:color="auto"/>
              <w:left w:val="single" w:sz="4" w:space="0" w:color="auto"/>
              <w:bottom w:val="single" w:sz="4" w:space="0" w:color="auto"/>
              <w:right w:val="single" w:sz="4" w:space="0" w:color="auto"/>
            </w:tcBorders>
            <w:hideMark/>
          </w:tcPr>
          <w:p w14:paraId="480A9890" w14:textId="77777777" w:rsidR="00C8146D" w:rsidRDefault="00C8146D" w:rsidP="00FD1822">
            <w:pPr>
              <w:pStyle w:val="TAC"/>
              <w:rPr>
                <w:rFonts w:cs="Arial"/>
                <w:snapToGrid w:val="0"/>
              </w:rPr>
            </w:pPr>
            <w:r>
              <w:rPr>
                <w:rFonts w:cs="Arial"/>
              </w:rPr>
              <w:t>2*</w:t>
            </w:r>
            <w:r w:rsidRPr="005708EB">
              <w:t xml:space="preserve"> N1</w:t>
            </w:r>
          </w:p>
        </w:tc>
      </w:tr>
      <w:tr w:rsidR="00C8146D" w14:paraId="59D8BEDF"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E7A7B" w14:textId="77777777" w:rsidR="00C8146D" w:rsidRDefault="00C8146D" w:rsidP="00FD1822">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40ADB1AD" w14:textId="77777777" w:rsidR="00C8146D" w:rsidRPr="005708EB" w:rsidRDefault="00C8146D" w:rsidP="00FD1822">
            <w:pPr>
              <w:pStyle w:val="TAC"/>
              <w:rPr>
                <w:rFonts w:cs="Arial"/>
                <w:snapToGrid w:val="0"/>
              </w:rPr>
            </w:pPr>
            <w:r w:rsidRPr="005708EB">
              <w:rPr>
                <w:rFonts w:cs="Arial"/>
              </w:rPr>
              <w:t>2.56</w:t>
            </w:r>
          </w:p>
        </w:tc>
        <w:tc>
          <w:tcPr>
            <w:tcW w:w="935" w:type="pct"/>
            <w:tcBorders>
              <w:top w:val="single" w:sz="4" w:space="0" w:color="auto"/>
              <w:left w:val="single" w:sz="4" w:space="0" w:color="auto"/>
              <w:bottom w:val="single" w:sz="4" w:space="0" w:color="auto"/>
              <w:right w:val="single" w:sz="4" w:space="0" w:color="auto"/>
            </w:tcBorders>
          </w:tcPr>
          <w:p w14:paraId="62861063" w14:textId="77777777" w:rsidR="00C8146D" w:rsidRPr="00A63579" w:rsidRDefault="00C8146D" w:rsidP="00FD1822">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4C2F9E4D" w14:textId="77777777" w:rsidR="00C8146D" w:rsidRPr="00A63579" w:rsidRDefault="00C8146D" w:rsidP="00FD1822">
            <w:pPr>
              <w:pStyle w:val="TAC"/>
              <w:rPr>
                <w:rFonts w:cs="Arial"/>
                <w:b/>
                <w:snapToGrid w:val="0"/>
              </w:rPr>
            </w:pPr>
            <w:r>
              <w:rPr>
                <w:rFonts w:cs="Arial"/>
              </w:rPr>
              <w:t>2*</w:t>
            </w:r>
            <w:r w:rsidRPr="005708EB">
              <w:t xml:space="preserve"> N1</w:t>
            </w:r>
          </w:p>
        </w:tc>
      </w:tr>
      <w:tr w:rsidR="00C8146D" w14:paraId="5E97CC1E"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551D" w14:textId="77777777" w:rsidR="00C8146D" w:rsidRDefault="00C8146D" w:rsidP="00FD1822">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2C112D27" w14:textId="77777777" w:rsidR="00C8146D" w:rsidRPr="005708EB" w:rsidRDefault="00C8146D" w:rsidP="00FD1822">
            <w:pPr>
              <w:pStyle w:val="TAC"/>
              <w:rPr>
                <w:rFonts w:cs="Arial"/>
                <w:lang w:eastAsia="zh-CN"/>
              </w:rPr>
            </w:pPr>
            <w:r w:rsidRPr="005708EB">
              <w:rPr>
                <w:rFonts w:cs="Arial"/>
                <w:lang w:eastAsia="zh-CN"/>
              </w:rPr>
              <w:t>5.12</w:t>
            </w:r>
          </w:p>
        </w:tc>
        <w:tc>
          <w:tcPr>
            <w:tcW w:w="935" w:type="pct"/>
            <w:tcBorders>
              <w:top w:val="single" w:sz="4" w:space="0" w:color="auto"/>
              <w:left w:val="single" w:sz="4" w:space="0" w:color="auto"/>
              <w:bottom w:val="single" w:sz="4" w:space="0" w:color="auto"/>
              <w:right w:val="single" w:sz="4" w:space="0" w:color="auto"/>
            </w:tcBorders>
          </w:tcPr>
          <w:p w14:paraId="29FDEF23" w14:textId="77777777" w:rsidR="00C8146D" w:rsidRPr="00A63579" w:rsidRDefault="00C8146D" w:rsidP="00FD1822">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0DCBCD83" w14:textId="77777777" w:rsidR="00C8146D" w:rsidRDefault="00C8146D" w:rsidP="00FD1822">
            <w:pPr>
              <w:pStyle w:val="TAC"/>
              <w:rPr>
                <w:rFonts w:cs="Arial"/>
                <w:lang w:eastAsia="zh-CN"/>
              </w:rPr>
            </w:pPr>
            <w:r>
              <w:rPr>
                <w:rFonts w:cs="Arial"/>
                <w:lang w:eastAsia="zh-CN"/>
              </w:rPr>
              <w:t>2</w:t>
            </w:r>
            <w:r>
              <w:rPr>
                <w:rFonts w:cs="Arial"/>
              </w:rPr>
              <w:t>*</w:t>
            </w:r>
            <w:r w:rsidRPr="005708EB">
              <w:t xml:space="preserve"> N1</w:t>
            </w:r>
          </w:p>
        </w:tc>
      </w:tr>
      <w:tr w:rsidR="00C8146D" w14:paraId="731EA752" w14:textId="77777777" w:rsidTr="00FD18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7737" w14:textId="77777777" w:rsidR="00C8146D" w:rsidRDefault="00C8146D" w:rsidP="00FD1822">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EB02411" w14:textId="77777777" w:rsidR="00C8146D" w:rsidRPr="005708EB" w:rsidRDefault="00C8146D" w:rsidP="00FD1822">
            <w:pPr>
              <w:pStyle w:val="TAC"/>
              <w:rPr>
                <w:rFonts w:cs="Arial"/>
                <w:lang w:eastAsia="zh-CN"/>
              </w:rPr>
            </w:pPr>
            <w:r w:rsidRPr="005708EB">
              <w:rPr>
                <w:rFonts w:cs="Arial"/>
                <w:lang w:eastAsia="zh-CN"/>
              </w:rPr>
              <w:t xml:space="preserve">10.24 </w:t>
            </w:r>
          </w:p>
        </w:tc>
        <w:tc>
          <w:tcPr>
            <w:tcW w:w="935" w:type="pct"/>
            <w:tcBorders>
              <w:top w:val="single" w:sz="4" w:space="0" w:color="auto"/>
              <w:left w:val="single" w:sz="4" w:space="0" w:color="auto"/>
              <w:bottom w:val="single" w:sz="4" w:space="0" w:color="auto"/>
              <w:right w:val="single" w:sz="4" w:space="0" w:color="auto"/>
            </w:tcBorders>
          </w:tcPr>
          <w:p w14:paraId="166464AA" w14:textId="77777777" w:rsidR="00C8146D" w:rsidRPr="00A63579" w:rsidRDefault="00C8146D" w:rsidP="00FD1822">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24768D7D" w14:textId="77777777" w:rsidR="00C8146D" w:rsidRPr="00A63579" w:rsidRDefault="00C8146D" w:rsidP="00FD1822">
            <w:pPr>
              <w:pStyle w:val="TAC"/>
              <w:rPr>
                <w:rFonts w:cs="Arial"/>
                <w:b/>
                <w:lang w:eastAsia="zh-CN"/>
              </w:rPr>
            </w:pPr>
            <w:r>
              <w:rPr>
                <w:rFonts w:cs="Arial"/>
                <w:lang w:eastAsia="zh-CN"/>
              </w:rPr>
              <w:t>2</w:t>
            </w:r>
            <w:r>
              <w:rPr>
                <w:rFonts w:cs="Arial"/>
              </w:rPr>
              <w:t>*</w:t>
            </w:r>
            <w:r w:rsidRPr="005708EB">
              <w:t xml:space="preserve"> N1</w:t>
            </w:r>
          </w:p>
        </w:tc>
      </w:tr>
    </w:tbl>
    <w:p w14:paraId="35FDC079" w14:textId="77777777" w:rsidR="00927C8F" w:rsidRPr="00AB5F9B" w:rsidRDefault="00927C8F" w:rsidP="00927C8F">
      <w:pPr>
        <w:rPr>
          <w:rFonts w:eastAsiaTheme="minorEastAsia"/>
          <w:lang w:eastAsia="zh-CN"/>
        </w:rPr>
      </w:pPr>
    </w:p>
    <w:p w14:paraId="2B4CA25E" w14:textId="310677B7" w:rsidR="00927C8F" w:rsidRPr="00BD7986" w:rsidRDefault="00927C8F" w:rsidP="00927C8F">
      <w:pPr>
        <w:rPr>
          <w:rFonts w:eastAsia="宋体"/>
          <w:b/>
          <w:lang w:eastAsia="zh-CN"/>
        </w:rPr>
      </w:pPr>
      <w:r w:rsidRPr="002C6E9E">
        <w:rPr>
          <w:rFonts w:eastAsia="宋体"/>
          <w:b/>
          <w:lang w:eastAsia="zh-CN"/>
        </w:rPr>
        <w:t xml:space="preserve">Proposal </w:t>
      </w:r>
      <w:r w:rsidR="0060201E">
        <w:rPr>
          <w:rFonts w:eastAsia="宋体"/>
          <w:b/>
          <w:lang w:eastAsia="zh-CN"/>
        </w:rPr>
        <w:t>3</w:t>
      </w:r>
      <w:r w:rsidRPr="002C6E9E">
        <w:rPr>
          <w:rFonts w:eastAsia="宋体"/>
          <w:b/>
          <w:lang w:eastAsia="zh-CN"/>
        </w:rPr>
        <w:t xml:space="preserve">: </w:t>
      </w:r>
      <w:r>
        <w:rPr>
          <w:rFonts w:eastAsia="宋体"/>
          <w:b/>
          <w:lang w:eastAsia="zh-CN"/>
        </w:rPr>
        <w:t xml:space="preserve">For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w:t>
      </w:r>
      <w:r w:rsidRPr="002C6E9E">
        <w:rPr>
          <w:rFonts w:eastAsia="宋体"/>
          <w:b/>
          <w:lang w:eastAsia="zh-CN"/>
        </w:rPr>
        <w:t xml:space="preserve">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2C6E9E">
        <w:rPr>
          <w:rFonts w:eastAsia="宋体"/>
          <w:b/>
          <w:lang w:eastAsia="zh-CN"/>
        </w:rPr>
        <w:t xml:space="preserve"> when </w:t>
      </w:r>
      <w:proofErr w:type="spellStart"/>
      <w:r w:rsidRPr="002C6E9E">
        <w:rPr>
          <w:rFonts w:eastAsia="宋体"/>
          <w:b/>
          <w:lang w:eastAsia="zh-CN"/>
        </w:rPr>
        <w:t>Edrx_Idle</w:t>
      </w:r>
      <w:proofErr w:type="spellEnd"/>
      <w:r w:rsidRPr="002C6E9E">
        <w:rPr>
          <w:rFonts w:eastAsia="宋体"/>
          <w:b/>
          <w:lang w:eastAsia="zh-CN"/>
        </w:rPr>
        <w:t xml:space="preserve"> is configured </w:t>
      </w:r>
      <w:r>
        <w:rPr>
          <w:rFonts w:eastAsia="宋体"/>
          <w:b/>
          <w:lang w:eastAsia="zh-CN"/>
        </w:rPr>
        <w:t>can be specified in Table 3.</w:t>
      </w:r>
    </w:p>
    <w:p w14:paraId="648AB356" w14:textId="77777777" w:rsidR="00C8146D" w:rsidRPr="0095441F" w:rsidRDefault="00C8146D" w:rsidP="00C8146D">
      <w:pPr>
        <w:ind w:leftChars="100" w:left="200"/>
      </w:pPr>
      <w:r>
        <w:rPr>
          <w:rFonts w:eastAsia="宋体"/>
          <w:b/>
          <w:lang w:eastAsia="zh-CN"/>
        </w:rPr>
        <w:t xml:space="preserve">Table 3: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515EEF">
        <w:rPr>
          <w:rFonts w:eastAsia="宋体"/>
          <w:b/>
          <w:lang w:eastAsia="zh-CN"/>
        </w:rPr>
        <w:t xml:space="preserve"> for inactive Redcap UE configured with </w:t>
      </w:r>
      <w:proofErr w:type="spellStart"/>
      <w:r w:rsidRPr="00515EEF">
        <w:rPr>
          <w:rFonts w:eastAsia="宋体"/>
          <w:b/>
          <w:lang w:eastAsia="zh-CN"/>
        </w:rPr>
        <w:t>eDRX_IDLE</w:t>
      </w:r>
      <w:proofErr w:type="spellEnd"/>
      <w:r w:rsidRPr="00515EEF">
        <w:rPr>
          <w:rFonts w:eastAsia="宋体"/>
          <w:b/>
          <w:lang w:eastAsia="zh-CN"/>
        </w:rPr>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C8146D" w:rsidRPr="005708EB" w14:paraId="0A912C2C" w14:textId="77777777" w:rsidTr="00FD1822">
        <w:trPr>
          <w:cantSplit/>
          <w:trHeight w:val="310"/>
          <w:jc w:val="center"/>
        </w:trPr>
        <w:tc>
          <w:tcPr>
            <w:tcW w:w="724" w:type="pct"/>
            <w:vMerge w:val="restart"/>
            <w:tcBorders>
              <w:top w:val="single" w:sz="4" w:space="0" w:color="auto"/>
              <w:left w:val="single" w:sz="4" w:space="0" w:color="auto"/>
              <w:right w:val="single" w:sz="4" w:space="0" w:color="auto"/>
            </w:tcBorders>
          </w:tcPr>
          <w:p w14:paraId="380EDA56" w14:textId="77777777" w:rsidR="00C8146D" w:rsidRPr="005708EB" w:rsidRDefault="00C8146D" w:rsidP="00FD1822">
            <w:pPr>
              <w:pStyle w:val="TAH"/>
            </w:pPr>
            <w:proofErr w:type="spellStart"/>
            <w:r w:rsidRPr="005708EB">
              <w:rPr>
                <w:rFonts w:cs="v4.2.0"/>
              </w:rPr>
              <w:t>eDRX_IDLE</w:t>
            </w:r>
            <w:proofErr w:type="spellEnd"/>
            <w:r w:rsidRPr="005708EB">
              <w:rPr>
                <w:rFonts w:cs="v4.2.0"/>
              </w:rPr>
              <w:t xml:space="preserv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CDAE4E4" w14:textId="77777777" w:rsidR="00C8146D" w:rsidRPr="005708EB" w:rsidRDefault="00C8146D" w:rsidP="00FD1822">
            <w:pPr>
              <w:pStyle w:val="TAH"/>
            </w:pPr>
            <w:r w:rsidRPr="005708EB">
              <w:t>DRX</w:t>
            </w:r>
            <w:r>
              <w:rPr>
                <w:rFonts w:cs="v4.2.0"/>
              </w:rPr>
              <w:t xml:space="preserve"> or </w:t>
            </w:r>
            <w:proofErr w:type="spellStart"/>
            <w:r>
              <w:rPr>
                <w:rFonts w:cs="v4.2.0"/>
              </w:rPr>
              <w:t>eDRX</w:t>
            </w:r>
            <w:proofErr w:type="spellEnd"/>
            <w:r w:rsidRPr="005708EB">
              <w:t xml:space="preserve"> INACTIVE cycle length</w:t>
            </w:r>
            <w:r w:rsidRPr="005708EB">
              <w:rPr>
                <w:rFonts w:cs="v4.2.0"/>
                <w:vertAlign w:val="superscript"/>
              </w:rPr>
              <w:t xml:space="preserve"> Note1</w:t>
            </w:r>
            <w:r w:rsidRPr="005708EB">
              <w:t xml:space="preserve"> [s]</w:t>
            </w:r>
          </w:p>
        </w:tc>
        <w:tc>
          <w:tcPr>
            <w:tcW w:w="879" w:type="pct"/>
            <w:gridSpan w:val="2"/>
            <w:tcBorders>
              <w:top w:val="single" w:sz="4" w:space="0" w:color="auto"/>
              <w:left w:val="single" w:sz="4" w:space="0" w:color="auto"/>
              <w:bottom w:val="single" w:sz="4" w:space="0" w:color="auto"/>
              <w:right w:val="single" w:sz="4" w:space="0" w:color="auto"/>
            </w:tcBorders>
            <w:hideMark/>
          </w:tcPr>
          <w:p w14:paraId="648BDBE3" w14:textId="77777777" w:rsidR="00C8146D" w:rsidRPr="005708EB" w:rsidRDefault="00C8146D" w:rsidP="00FD1822">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647F843B" w14:textId="77777777" w:rsidR="00C8146D" w:rsidRPr="005708EB" w:rsidRDefault="00C8146D" w:rsidP="00FD1822">
            <w:pPr>
              <w:pStyle w:val="TAH"/>
            </w:pPr>
            <w:proofErr w:type="spellStart"/>
            <w:r w:rsidRPr="005708EB">
              <w:t>T</w:t>
            </w:r>
            <w:r w:rsidRPr="005708EB">
              <w:rPr>
                <w:vertAlign w:val="subscript"/>
              </w:rPr>
              <w:t>detect,NR_</w:t>
            </w:r>
            <w:r w:rsidRPr="005708EB">
              <w:rPr>
                <w:rFonts w:cs="v4.2.0"/>
                <w:vertAlign w:val="subscript"/>
              </w:rPr>
              <w:t>Inter</w:t>
            </w:r>
            <w:proofErr w:type="spellEnd"/>
            <w:r w:rsidRPr="005708EB">
              <w:t xml:space="preserve"> [s] (number of DRX </w:t>
            </w:r>
            <w:r>
              <w:rPr>
                <w:rFonts w:cs="v4.2.0"/>
              </w:rPr>
              <w:t xml:space="preserve">or </w:t>
            </w:r>
            <w:proofErr w:type="spellStart"/>
            <w:r>
              <w:rPr>
                <w:rFonts w:cs="v4.2.0"/>
              </w:rPr>
              <w:t>eDRX</w:t>
            </w:r>
            <w:proofErr w:type="spellEnd"/>
            <w:r w:rsidRPr="005708EB">
              <w:t xml:space="preserve"> 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0B00B370" w14:textId="77777777" w:rsidR="00C8146D" w:rsidRPr="005708EB" w:rsidRDefault="00C8146D" w:rsidP="00FD1822">
            <w:pPr>
              <w:pStyle w:val="TAH"/>
            </w:pPr>
            <w:proofErr w:type="spellStart"/>
            <w:r w:rsidRPr="005708EB">
              <w:t>T</w:t>
            </w:r>
            <w:r w:rsidRPr="005708EB">
              <w:rPr>
                <w:vertAlign w:val="subscript"/>
              </w:rPr>
              <w:t>measure,NR_</w:t>
            </w:r>
            <w:r w:rsidRPr="005708EB">
              <w:rPr>
                <w:rFonts w:cs="v4.2.0"/>
                <w:vertAlign w:val="subscript"/>
              </w:rPr>
              <w:t>Inter</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4F087A9" w14:textId="77777777" w:rsidR="00C8146D" w:rsidRPr="005708EB" w:rsidRDefault="00C8146D" w:rsidP="00FD1822">
            <w:pPr>
              <w:pStyle w:val="TAH"/>
            </w:pPr>
            <w:proofErr w:type="spellStart"/>
            <w:r w:rsidRPr="005708EB">
              <w:t>T</w:t>
            </w:r>
            <w:r w:rsidRPr="005708EB">
              <w:rPr>
                <w:vertAlign w:val="subscript"/>
              </w:rPr>
              <w:t>evaluate,NR_</w:t>
            </w:r>
            <w:r w:rsidRPr="005708EB">
              <w:rPr>
                <w:rFonts w:cs="v4.2.0"/>
                <w:vertAlign w:val="subscript"/>
              </w:rPr>
              <w:t>Inter</w:t>
            </w:r>
            <w:proofErr w:type="spellEnd"/>
            <w:r w:rsidRPr="005708EB">
              <w:rPr>
                <w:rFonts w:cs="Arial"/>
              </w:rPr>
              <w:t xml:space="preserve"> </w:t>
            </w:r>
            <w:r w:rsidRPr="005708EB">
              <w:t xml:space="preserve">[s] (number of DRX </w:t>
            </w:r>
            <w:r>
              <w:rPr>
                <w:rFonts w:cs="v4.2.0"/>
              </w:rPr>
              <w:t xml:space="preserve">or </w:t>
            </w:r>
            <w:proofErr w:type="spellStart"/>
            <w:r>
              <w:rPr>
                <w:rFonts w:cs="v4.2.0"/>
              </w:rPr>
              <w:t>eDRX</w:t>
            </w:r>
            <w:proofErr w:type="spellEnd"/>
            <w:r w:rsidRPr="005708EB">
              <w:t xml:space="preserve"> cycles)</w:t>
            </w:r>
          </w:p>
        </w:tc>
      </w:tr>
      <w:tr w:rsidR="00C8146D" w:rsidRPr="005708EB" w14:paraId="19413CB6" w14:textId="77777777" w:rsidTr="00FD1822">
        <w:trPr>
          <w:cantSplit/>
          <w:trHeight w:val="310"/>
          <w:jc w:val="center"/>
        </w:trPr>
        <w:tc>
          <w:tcPr>
            <w:tcW w:w="724" w:type="pct"/>
            <w:vMerge/>
            <w:tcBorders>
              <w:left w:val="single" w:sz="4" w:space="0" w:color="auto"/>
              <w:bottom w:val="single" w:sz="4" w:space="0" w:color="auto"/>
              <w:right w:val="single" w:sz="4" w:space="0" w:color="auto"/>
            </w:tcBorders>
          </w:tcPr>
          <w:p w14:paraId="7E585C49" w14:textId="77777777" w:rsidR="00C8146D" w:rsidRPr="005708EB" w:rsidRDefault="00C8146D" w:rsidP="00FD1822">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1ED96797" w14:textId="77777777" w:rsidR="00C8146D" w:rsidRPr="005708EB" w:rsidRDefault="00C8146D" w:rsidP="00FD1822">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1567C421" w14:textId="77777777" w:rsidR="00C8146D" w:rsidRPr="005708EB" w:rsidRDefault="00C8146D" w:rsidP="00FD1822">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48DBE946" w14:textId="77777777" w:rsidR="00C8146D" w:rsidRPr="005708EB" w:rsidRDefault="00C8146D" w:rsidP="00FD1822">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3791009E" w14:textId="77777777" w:rsidR="00C8146D" w:rsidRPr="005708EB" w:rsidRDefault="00C8146D" w:rsidP="00FD1822">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50D16D3D" w14:textId="77777777" w:rsidR="00C8146D" w:rsidRPr="005708EB" w:rsidRDefault="00C8146D" w:rsidP="00FD1822">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D588DB6" w14:textId="77777777" w:rsidR="00C8146D" w:rsidRPr="005708EB" w:rsidRDefault="00C8146D" w:rsidP="00FD1822">
            <w:pPr>
              <w:pStyle w:val="TAH"/>
            </w:pPr>
          </w:p>
        </w:tc>
      </w:tr>
      <w:tr w:rsidR="00C8146D" w:rsidRPr="005708EB" w14:paraId="1871FCF3" w14:textId="77777777" w:rsidTr="00FD1822">
        <w:trPr>
          <w:cantSplit/>
          <w:jc w:val="center"/>
        </w:trPr>
        <w:tc>
          <w:tcPr>
            <w:tcW w:w="724" w:type="pct"/>
            <w:vMerge w:val="restart"/>
            <w:tcBorders>
              <w:top w:val="single" w:sz="4" w:space="0" w:color="auto"/>
              <w:left w:val="single" w:sz="4" w:space="0" w:color="auto"/>
              <w:right w:val="single" w:sz="4" w:space="0" w:color="auto"/>
            </w:tcBorders>
          </w:tcPr>
          <w:p w14:paraId="76C2D16E" w14:textId="77777777" w:rsidR="00C8146D" w:rsidRPr="005708EB" w:rsidRDefault="00C8146D" w:rsidP="00FD1822">
            <w:pPr>
              <w:rPr>
                <w:rFonts w:eastAsiaTheme="minorEastAsia"/>
                <w:lang w:eastAsia="zh-CN"/>
              </w:rPr>
            </w:pPr>
            <w:r w:rsidRPr="005708EB">
              <w:rPr>
                <w:rFonts w:cs="Arial"/>
              </w:rPr>
              <w:t>2.56 ≤</w:t>
            </w:r>
            <w:proofErr w:type="spellStart"/>
            <w:r w:rsidRPr="005708EB">
              <w:rPr>
                <w:rFonts w:cs="Arial"/>
              </w:rPr>
              <w:t>eDRX_IDLE</w:t>
            </w:r>
            <w:proofErr w:type="spellEnd"/>
            <w:r w:rsidRPr="005708EB">
              <w:rPr>
                <w:rFonts w:cs="Arial"/>
              </w:rPr>
              <w:t xml:space="preserve"> cycle length ≤ </w:t>
            </w:r>
            <w:r w:rsidRPr="005708EB">
              <w:rPr>
                <w:rFonts w:eastAsiaTheme="minorEastAsia"/>
                <w:lang w:eastAsia="zh-CN"/>
              </w:rPr>
              <w:t>10485.76</w:t>
            </w:r>
          </w:p>
          <w:p w14:paraId="2AE95575" w14:textId="77777777" w:rsidR="00C8146D" w:rsidRPr="005708EB" w:rsidRDefault="00C8146D" w:rsidP="00FD1822">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548043F1" w14:textId="77777777" w:rsidR="00C8146D" w:rsidRPr="005708EB" w:rsidRDefault="00C8146D" w:rsidP="00FD1822">
            <w:pPr>
              <w:pStyle w:val="TAC"/>
            </w:pPr>
            <w:r w:rsidRPr="005708EB">
              <w:t>0.32</w:t>
            </w:r>
          </w:p>
        </w:tc>
        <w:tc>
          <w:tcPr>
            <w:tcW w:w="439" w:type="pct"/>
            <w:tcBorders>
              <w:top w:val="single" w:sz="4" w:space="0" w:color="auto"/>
              <w:left w:val="single" w:sz="4" w:space="0" w:color="auto"/>
              <w:bottom w:val="nil"/>
              <w:right w:val="single" w:sz="4" w:space="0" w:color="auto"/>
            </w:tcBorders>
            <w:hideMark/>
          </w:tcPr>
          <w:p w14:paraId="57BB579B" w14:textId="77777777" w:rsidR="00C8146D" w:rsidRPr="005708EB" w:rsidRDefault="00C8146D" w:rsidP="00FD1822">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491CB418" w14:textId="77777777" w:rsidR="00C8146D" w:rsidRPr="005708EB" w:rsidRDefault="00C8146D" w:rsidP="00FD1822">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6D35CDF0" w14:textId="77777777" w:rsidR="00C8146D" w:rsidRPr="005708EB" w:rsidRDefault="00C8146D" w:rsidP="00FD1822">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442A6C7E" w14:textId="77777777" w:rsidR="00C8146D" w:rsidRPr="005708EB" w:rsidRDefault="00C8146D" w:rsidP="00FD1822">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2A9104CD" w14:textId="77777777" w:rsidR="00C8146D" w:rsidRPr="005708EB" w:rsidRDefault="00C8146D" w:rsidP="00FD1822">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C8146D" w:rsidRPr="005708EB" w14:paraId="7F880801" w14:textId="77777777" w:rsidTr="00FD1822">
        <w:trPr>
          <w:cantSplit/>
          <w:jc w:val="center"/>
        </w:trPr>
        <w:tc>
          <w:tcPr>
            <w:tcW w:w="724" w:type="pct"/>
            <w:vMerge/>
            <w:tcBorders>
              <w:left w:val="single" w:sz="4" w:space="0" w:color="auto"/>
              <w:right w:val="single" w:sz="4" w:space="0" w:color="auto"/>
            </w:tcBorders>
          </w:tcPr>
          <w:p w14:paraId="6801ACE6" w14:textId="77777777" w:rsidR="00C8146D" w:rsidRPr="005708EB" w:rsidRDefault="00C8146D" w:rsidP="00FD1822">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352DD5B" w14:textId="77777777" w:rsidR="00C8146D" w:rsidRPr="005708EB" w:rsidRDefault="00C8146D" w:rsidP="00FD1822">
            <w:pPr>
              <w:pStyle w:val="TAC"/>
            </w:pPr>
            <w:r w:rsidRPr="005708EB">
              <w:t>0.64</w:t>
            </w:r>
          </w:p>
        </w:tc>
        <w:tc>
          <w:tcPr>
            <w:tcW w:w="439" w:type="pct"/>
            <w:tcBorders>
              <w:top w:val="nil"/>
              <w:left w:val="single" w:sz="4" w:space="0" w:color="auto"/>
              <w:bottom w:val="nil"/>
              <w:right w:val="single" w:sz="4" w:space="0" w:color="auto"/>
            </w:tcBorders>
            <w:hideMark/>
          </w:tcPr>
          <w:p w14:paraId="3D02B1D1" w14:textId="77777777" w:rsidR="00C8146D" w:rsidRPr="005708EB" w:rsidRDefault="00C8146D" w:rsidP="00FD1822">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2B6C7CE3" w14:textId="77777777" w:rsidR="00C8146D" w:rsidRPr="005708EB" w:rsidRDefault="00C8146D" w:rsidP="00FD1822">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7BFFE1C2" w14:textId="77777777" w:rsidR="00C8146D" w:rsidRPr="005708EB" w:rsidRDefault="00C8146D" w:rsidP="00FD1822">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2284D2C1" w14:textId="77777777" w:rsidR="00C8146D" w:rsidRPr="005708EB" w:rsidRDefault="00C8146D" w:rsidP="00FD1822">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5C95F294" w14:textId="77777777" w:rsidR="00C8146D" w:rsidRPr="005708EB" w:rsidRDefault="00C8146D" w:rsidP="00FD1822">
            <w:pPr>
              <w:pStyle w:val="TAC"/>
            </w:pPr>
            <w:r w:rsidRPr="005708EB">
              <w:t>5.12 x N1 (8 x N1)</w:t>
            </w:r>
          </w:p>
        </w:tc>
      </w:tr>
      <w:tr w:rsidR="00C8146D" w:rsidRPr="005708EB" w14:paraId="09DCA49D" w14:textId="77777777" w:rsidTr="00FD1822">
        <w:trPr>
          <w:cantSplit/>
          <w:jc w:val="center"/>
        </w:trPr>
        <w:tc>
          <w:tcPr>
            <w:tcW w:w="724" w:type="pct"/>
            <w:vMerge/>
            <w:tcBorders>
              <w:left w:val="single" w:sz="4" w:space="0" w:color="auto"/>
              <w:right w:val="single" w:sz="4" w:space="0" w:color="auto"/>
            </w:tcBorders>
          </w:tcPr>
          <w:p w14:paraId="20A81250" w14:textId="77777777" w:rsidR="00C8146D" w:rsidRPr="005708EB" w:rsidRDefault="00C8146D" w:rsidP="00FD1822">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6AD35BF4" w14:textId="77777777" w:rsidR="00C8146D" w:rsidRPr="005708EB" w:rsidRDefault="00C8146D" w:rsidP="00FD1822">
            <w:pPr>
              <w:pStyle w:val="TAC"/>
            </w:pPr>
            <w:r w:rsidRPr="005708EB">
              <w:t>1.28</w:t>
            </w:r>
          </w:p>
        </w:tc>
        <w:tc>
          <w:tcPr>
            <w:tcW w:w="439" w:type="pct"/>
            <w:tcBorders>
              <w:top w:val="nil"/>
              <w:left w:val="single" w:sz="4" w:space="0" w:color="auto"/>
              <w:bottom w:val="nil"/>
              <w:right w:val="single" w:sz="4" w:space="0" w:color="auto"/>
            </w:tcBorders>
            <w:hideMark/>
          </w:tcPr>
          <w:p w14:paraId="497B9820" w14:textId="77777777" w:rsidR="00C8146D" w:rsidRPr="005708EB" w:rsidRDefault="00C8146D" w:rsidP="00FD1822">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2587E077" w14:textId="77777777" w:rsidR="00C8146D" w:rsidRPr="005708EB" w:rsidRDefault="00C8146D" w:rsidP="00FD1822">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68BAEABA" w14:textId="77777777" w:rsidR="00C8146D" w:rsidRPr="005708EB" w:rsidRDefault="00C8146D" w:rsidP="00FD1822">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65CBD5EF" w14:textId="77777777" w:rsidR="00C8146D" w:rsidRPr="005708EB" w:rsidRDefault="00C8146D" w:rsidP="00FD1822">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57DB0F09" w14:textId="77777777" w:rsidR="00C8146D" w:rsidRPr="005708EB" w:rsidRDefault="00C8146D" w:rsidP="00FD1822">
            <w:pPr>
              <w:pStyle w:val="TAC"/>
            </w:pPr>
            <w:r w:rsidRPr="005708EB">
              <w:t>6.4 x N1 (5 x N1)</w:t>
            </w:r>
          </w:p>
        </w:tc>
      </w:tr>
      <w:tr w:rsidR="00C8146D" w:rsidRPr="005708EB" w14:paraId="52D72B0F" w14:textId="77777777" w:rsidTr="00FD1822">
        <w:trPr>
          <w:cantSplit/>
          <w:jc w:val="center"/>
        </w:trPr>
        <w:tc>
          <w:tcPr>
            <w:tcW w:w="724" w:type="pct"/>
            <w:vMerge/>
            <w:tcBorders>
              <w:left w:val="single" w:sz="4" w:space="0" w:color="auto"/>
              <w:right w:val="single" w:sz="4" w:space="0" w:color="auto"/>
            </w:tcBorders>
          </w:tcPr>
          <w:p w14:paraId="70A3D46D" w14:textId="77777777" w:rsidR="00C8146D" w:rsidRPr="005708EB" w:rsidRDefault="00C8146D" w:rsidP="00FD1822">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58195F0B" w14:textId="77777777" w:rsidR="00C8146D" w:rsidRPr="005708EB" w:rsidRDefault="00C8146D" w:rsidP="00FD1822">
            <w:pPr>
              <w:pStyle w:val="TAC"/>
            </w:pPr>
            <w:r w:rsidRPr="005708EB">
              <w:t>2.56</w:t>
            </w:r>
          </w:p>
        </w:tc>
        <w:tc>
          <w:tcPr>
            <w:tcW w:w="439" w:type="pct"/>
            <w:tcBorders>
              <w:top w:val="nil"/>
              <w:left w:val="single" w:sz="4" w:space="0" w:color="auto"/>
              <w:bottom w:val="nil"/>
              <w:right w:val="single" w:sz="4" w:space="0" w:color="auto"/>
            </w:tcBorders>
            <w:hideMark/>
          </w:tcPr>
          <w:p w14:paraId="6060162A" w14:textId="77777777" w:rsidR="00C8146D" w:rsidRPr="005708EB" w:rsidRDefault="00C8146D" w:rsidP="00FD1822">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13F3C0C" w14:textId="77777777" w:rsidR="00C8146D" w:rsidRPr="005708EB" w:rsidRDefault="00C8146D" w:rsidP="00FD1822">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51EF7CB0" w14:textId="77777777" w:rsidR="00C8146D" w:rsidRPr="005708EB" w:rsidRDefault="00C8146D" w:rsidP="00FD1822">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6B8F4E17" w14:textId="77777777" w:rsidR="00C8146D" w:rsidRPr="005708EB" w:rsidRDefault="00C8146D" w:rsidP="00FD1822">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73B3C69B" w14:textId="77777777" w:rsidR="00C8146D" w:rsidRPr="005708EB" w:rsidRDefault="00C8146D" w:rsidP="00FD1822">
            <w:pPr>
              <w:pStyle w:val="TAC"/>
            </w:pPr>
            <w:r w:rsidRPr="005708EB">
              <w:t>7.68 x N1 (3 x N1)</w:t>
            </w:r>
          </w:p>
        </w:tc>
      </w:tr>
      <w:tr w:rsidR="00C8146D" w:rsidRPr="00D16463" w14:paraId="1213A4C5" w14:textId="77777777" w:rsidTr="00FD1822">
        <w:trPr>
          <w:cantSplit/>
          <w:jc w:val="center"/>
        </w:trPr>
        <w:tc>
          <w:tcPr>
            <w:tcW w:w="724" w:type="pct"/>
            <w:vMerge/>
            <w:tcBorders>
              <w:left w:val="single" w:sz="4" w:space="0" w:color="auto"/>
              <w:right w:val="single" w:sz="4" w:space="0" w:color="auto"/>
            </w:tcBorders>
          </w:tcPr>
          <w:p w14:paraId="239BB6F1" w14:textId="77777777" w:rsidR="00C8146D" w:rsidRPr="005708EB" w:rsidRDefault="00C8146D" w:rsidP="00FD1822">
            <w:pPr>
              <w:pStyle w:val="TAC"/>
            </w:pPr>
          </w:p>
        </w:tc>
        <w:tc>
          <w:tcPr>
            <w:tcW w:w="812" w:type="pct"/>
            <w:tcBorders>
              <w:top w:val="single" w:sz="4" w:space="0" w:color="auto"/>
              <w:left w:val="single" w:sz="4" w:space="0" w:color="auto"/>
              <w:bottom w:val="single" w:sz="4" w:space="0" w:color="auto"/>
              <w:right w:val="single" w:sz="4" w:space="0" w:color="auto"/>
            </w:tcBorders>
          </w:tcPr>
          <w:p w14:paraId="27C602E2" w14:textId="77777777" w:rsidR="00C8146D" w:rsidRPr="00D16463" w:rsidRDefault="00C8146D" w:rsidP="00FD1822">
            <w:pPr>
              <w:pStyle w:val="TAC"/>
              <w:rPr>
                <w:rFonts w:eastAsiaTheme="minorEastAsia"/>
                <w:lang w:eastAsia="zh-CN"/>
              </w:rPr>
            </w:pPr>
            <w:r w:rsidRPr="00D16463">
              <w:rPr>
                <w:rFonts w:eastAsiaTheme="minorEastAsia" w:hint="eastAsia"/>
                <w:lang w:eastAsia="zh-CN"/>
              </w:rPr>
              <w:t>5</w:t>
            </w:r>
            <w:r w:rsidRPr="00D16463">
              <w:rPr>
                <w:rFonts w:eastAsiaTheme="minorEastAsia"/>
                <w:lang w:eastAsia="zh-CN"/>
              </w:rPr>
              <w:t>.12</w:t>
            </w:r>
          </w:p>
        </w:tc>
        <w:tc>
          <w:tcPr>
            <w:tcW w:w="439" w:type="pct"/>
            <w:tcBorders>
              <w:top w:val="nil"/>
              <w:left w:val="single" w:sz="4" w:space="0" w:color="auto"/>
              <w:bottom w:val="nil"/>
              <w:right w:val="single" w:sz="4" w:space="0" w:color="auto"/>
            </w:tcBorders>
          </w:tcPr>
          <w:p w14:paraId="72696EF1" w14:textId="77777777" w:rsidR="00C8146D" w:rsidRPr="00D16463" w:rsidRDefault="00C8146D" w:rsidP="00FD1822">
            <w:pPr>
              <w:pStyle w:val="TAC"/>
            </w:pPr>
          </w:p>
        </w:tc>
        <w:tc>
          <w:tcPr>
            <w:tcW w:w="440" w:type="pct"/>
            <w:tcBorders>
              <w:top w:val="single" w:sz="4" w:space="0" w:color="auto"/>
              <w:left w:val="single" w:sz="4" w:space="0" w:color="auto"/>
              <w:bottom w:val="single" w:sz="4" w:space="0" w:color="auto"/>
              <w:right w:val="single" w:sz="4" w:space="0" w:color="auto"/>
            </w:tcBorders>
          </w:tcPr>
          <w:p w14:paraId="51D20165" w14:textId="77777777" w:rsidR="00C8146D" w:rsidRPr="00D16463" w:rsidRDefault="00C8146D" w:rsidP="00FD1822">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008C64A0" w14:textId="77777777" w:rsidR="00C8146D" w:rsidRPr="00D16463" w:rsidRDefault="00C8146D" w:rsidP="00FD1822">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24FCF4F1" w14:textId="77777777" w:rsidR="00C8146D" w:rsidRPr="00D16463" w:rsidRDefault="00C8146D" w:rsidP="00FD1822">
            <w:pPr>
              <w:pStyle w:val="TAC"/>
            </w:pPr>
            <w:r w:rsidRPr="00D16463">
              <w:t>5.12 x N1 (1 x N1)</w:t>
            </w:r>
          </w:p>
        </w:tc>
        <w:tc>
          <w:tcPr>
            <w:tcW w:w="668" w:type="pct"/>
            <w:tcBorders>
              <w:top w:val="single" w:sz="4" w:space="0" w:color="auto"/>
              <w:left w:val="single" w:sz="4" w:space="0" w:color="auto"/>
              <w:bottom w:val="single" w:sz="4" w:space="0" w:color="auto"/>
              <w:right w:val="single" w:sz="4" w:space="0" w:color="auto"/>
            </w:tcBorders>
          </w:tcPr>
          <w:p w14:paraId="174D787A" w14:textId="77777777" w:rsidR="00C8146D" w:rsidRPr="00D16463" w:rsidRDefault="00C8146D" w:rsidP="00FD1822">
            <w:pPr>
              <w:pStyle w:val="TAC"/>
            </w:pPr>
            <w:r w:rsidRPr="00D16463">
              <w:t>15.36 x N1 (3 x N1)</w:t>
            </w:r>
          </w:p>
        </w:tc>
      </w:tr>
      <w:tr w:rsidR="00C8146D" w:rsidRPr="00D16463" w14:paraId="787C949C" w14:textId="77777777" w:rsidTr="00FD1822">
        <w:trPr>
          <w:cantSplit/>
          <w:jc w:val="center"/>
        </w:trPr>
        <w:tc>
          <w:tcPr>
            <w:tcW w:w="724" w:type="pct"/>
            <w:vMerge/>
            <w:tcBorders>
              <w:left w:val="single" w:sz="4" w:space="0" w:color="auto"/>
              <w:right w:val="single" w:sz="4" w:space="0" w:color="auto"/>
            </w:tcBorders>
          </w:tcPr>
          <w:p w14:paraId="16A4DD7E" w14:textId="77777777" w:rsidR="00C8146D" w:rsidRPr="005708EB" w:rsidRDefault="00C8146D" w:rsidP="00FD1822">
            <w:pPr>
              <w:pStyle w:val="TAC"/>
            </w:pPr>
          </w:p>
        </w:tc>
        <w:tc>
          <w:tcPr>
            <w:tcW w:w="812" w:type="pct"/>
            <w:tcBorders>
              <w:top w:val="single" w:sz="4" w:space="0" w:color="auto"/>
              <w:left w:val="single" w:sz="4" w:space="0" w:color="auto"/>
              <w:bottom w:val="single" w:sz="4" w:space="0" w:color="auto"/>
              <w:right w:val="single" w:sz="4" w:space="0" w:color="auto"/>
            </w:tcBorders>
          </w:tcPr>
          <w:p w14:paraId="4DD1E448" w14:textId="77777777" w:rsidR="00C8146D" w:rsidRPr="00D16463" w:rsidRDefault="00C8146D" w:rsidP="00FD1822">
            <w:pPr>
              <w:pStyle w:val="TAC"/>
              <w:rPr>
                <w:rFonts w:eastAsiaTheme="minorEastAsia"/>
                <w:lang w:eastAsia="zh-CN"/>
              </w:rPr>
            </w:pPr>
            <w:r w:rsidRPr="00D16463">
              <w:rPr>
                <w:rFonts w:eastAsiaTheme="minorEastAsia" w:hint="eastAsia"/>
                <w:lang w:eastAsia="zh-CN"/>
              </w:rPr>
              <w:t>1</w:t>
            </w:r>
            <w:r w:rsidRPr="00D16463">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082F7484" w14:textId="77777777" w:rsidR="00C8146D" w:rsidRPr="00D16463" w:rsidRDefault="00C8146D" w:rsidP="00FD1822">
            <w:pPr>
              <w:pStyle w:val="TAC"/>
            </w:pPr>
          </w:p>
        </w:tc>
        <w:tc>
          <w:tcPr>
            <w:tcW w:w="440" w:type="pct"/>
            <w:tcBorders>
              <w:top w:val="single" w:sz="4" w:space="0" w:color="auto"/>
              <w:left w:val="single" w:sz="4" w:space="0" w:color="auto"/>
              <w:bottom w:val="single" w:sz="4" w:space="0" w:color="auto"/>
              <w:right w:val="single" w:sz="4" w:space="0" w:color="auto"/>
            </w:tcBorders>
          </w:tcPr>
          <w:p w14:paraId="1F95995D" w14:textId="77777777" w:rsidR="00C8146D" w:rsidRPr="00D16463" w:rsidRDefault="00C8146D" w:rsidP="00FD1822">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49293B1C" w14:textId="77777777" w:rsidR="00C8146D" w:rsidRPr="00D16463" w:rsidRDefault="00C8146D" w:rsidP="00FD1822">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DCD6F19" w14:textId="77777777" w:rsidR="00C8146D" w:rsidRPr="00D16463" w:rsidRDefault="00C8146D" w:rsidP="00FD1822">
            <w:pPr>
              <w:pStyle w:val="TAC"/>
            </w:pPr>
            <w:r w:rsidRPr="00D16463">
              <w:t>10.24 x N1 (1 x N1)</w:t>
            </w:r>
          </w:p>
        </w:tc>
        <w:tc>
          <w:tcPr>
            <w:tcW w:w="668" w:type="pct"/>
            <w:tcBorders>
              <w:top w:val="single" w:sz="4" w:space="0" w:color="auto"/>
              <w:left w:val="single" w:sz="4" w:space="0" w:color="auto"/>
              <w:bottom w:val="single" w:sz="4" w:space="0" w:color="auto"/>
              <w:right w:val="single" w:sz="4" w:space="0" w:color="auto"/>
            </w:tcBorders>
          </w:tcPr>
          <w:p w14:paraId="5D2BE853" w14:textId="77777777" w:rsidR="00C8146D" w:rsidRPr="00D16463" w:rsidRDefault="00C8146D" w:rsidP="00FD1822">
            <w:pPr>
              <w:pStyle w:val="TAC"/>
            </w:pPr>
            <w:r w:rsidRPr="00D16463">
              <w:t>30.72 x N1 (3 x N1)</w:t>
            </w:r>
          </w:p>
        </w:tc>
      </w:tr>
    </w:tbl>
    <w:p w14:paraId="671F7EED" w14:textId="77777777" w:rsidR="00927C8F" w:rsidRPr="00927C8F" w:rsidRDefault="00927C8F" w:rsidP="0053417C">
      <w:pPr>
        <w:rPr>
          <w:rFonts w:eastAsia="宋体"/>
          <w:lang w:eastAsia="zh-CN"/>
        </w:rPr>
      </w:pPr>
    </w:p>
    <w:p w14:paraId="666CEDCB" w14:textId="77777777" w:rsidR="00B92CE1" w:rsidRDefault="00B92CE1" w:rsidP="008651B6">
      <w:pPr>
        <w:pStyle w:val="1"/>
        <w:tabs>
          <w:tab w:val="num" w:pos="432"/>
        </w:tabs>
        <w:ind w:left="432"/>
        <w:jc w:val="both"/>
        <w:rPr>
          <w:rFonts w:eastAsia="宋体"/>
          <w:lang w:val="en-US" w:eastAsia="zh-CN"/>
        </w:rPr>
      </w:pPr>
      <w:r w:rsidRPr="008651B6">
        <w:rPr>
          <w:lang w:val="en-US" w:eastAsia="zh-CN"/>
        </w:rPr>
        <w:lastRenderedPageBreak/>
        <w:t>R</w:t>
      </w:r>
      <w:r w:rsidRPr="008651B6">
        <w:rPr>
          <w:rFonts w:hint="eastAsia"/>
          <w:lang w:val="en-US" w:eastAsia="zh-CN"/>
        </w:rPr>
        <w:t>eferences</w:t>
      </w:r>
    </w:p>
    <w:p w14:paraId="7BEB7429" w14:textId="77777777" w:rsidR="0095554F" w:rsidRDefault="004B3158" w:rsidP="004B3158">
      <w:pPr>
        <w:numPr>
          <w:ilvl w:val="0"/>
          <w:numId w:val="5"/>
        </w:numPr>
        <w:spacing w:after="120" w:line="259" w:lineRule="auto"/>
        <w:rPr>
          <w:rFonts w:eastAsia="宋体"/>
          <w:lang w:eastAsia="zh-CN"/>
        </w:rPr>
      </w:pPr>
      <w:bookmarkStart w:id="2" w:name="_Ref465857292"/>
      <w:bookmarkStart w:id="3" w:name="OLE_LINK22"/>
      <w:r w:rsidRPr="004B3158">
        <w:rPr>
          <w:rFonts w:eastAsia="宋体"/>
          <w:lang w:eastAsia="zh-CN"/>
        </w:rPr>
        <w:t>RP-211038</w:t>
      </w:r>
      <w:r>
        <w:rPr>
          <w:rFonts w:eastAsia="宋体"/>
          <w:lang w:eastAsia="zh-CN"/>
        </w:rPr>
        <w:t xml:space="preserve">, </w:t>
      </w:r>
      <w:r w:rsidRPr="004B3158">
        <w:rPr>
          <w:rFonts w:eastAsia="宋体"/>
          <w:lang w:eastAsia="zh-CN"/>
        </w:rPr>
        <w:t>Revised WID on support of reduced capability NR devices</w:t>
      </w:r>
      <w:r>
        <w:rPr>
          <w:rFonts w:eastAsia="宋体"/>
          <w:lang w:eastAsia="zh-CN"/>
        </w:rPr>
        <w:t>, Ericsson</w:t>
      </w:r>
    </w:p>
    <w:p w14:paraId="12D44CEC" w14:textId="77777777" w:rsidR="004D4600" w:rsidRDefault="004D4600" w:rsidP="004D4600">
      <w:pPr>
        <w:numPr>
          <w:ilvl w:val="0"/>
          <w:numId w:val="5"/>
        </w:numPr>
        <w:spacing w:after="120" w:line="259" w:lineRule="auto"/>
        <w:rPr>
          <w:rFonts w:eastAsia="宋体"/>
          <w:lang w:eastAsia="zh-CN"/>
        </w:rPr>
      </w:pPr>
      <w:r w:rsidRPr="004D4600">
        <w:rPr>
          <w:rFonts w:eastAsia="宋体"/>
          <w:lang w:eastAsia="zh-CN"/>
        </w:rPr>
        <w:t>R2-2104374</w:t>
      </w:r>
      <w:r>
        <w:rPr>
          <w:rFonts w:eastAsia="宋体"/>
          <w:lang w:eastAsia="zh-CN"/>
        </w:rPr>
        <w:t xml:space="preserve">, </w:t>
      </w:r>
      <w:r w:rsidRPr="004D4600">
        <w:rPr>
          <w:rFonts w:eastAsia="宋体"/>
          <w:lang w:eastAsia="zh-CN"/>
        </w:rPr>
        <w:t xml:space="preserve">LS on introducing extended DRX for </w:t>
      </w:r>
      <w:proofErr w:type="spellStart"/>
      <w:r w:rsidRPr="004D4600">
        <w:rPr>
          <w:rFonts w:eastAsia="宋体"/>
          <w:lang w:eastAsia="zh-CN"/>
        </w:rPr>
        <w:t>RedCap</w:t>
      </w:r>
      <w:proofErr w:type="spellEnd"/>
      <w:r w:rsidRPr="004D4600">
        <w:rPr>
          <w:rFonts w:eastAsia="宋体"/>
          <w:lang w:eastAsia="zh-CN"/>
        </w:rPr>
        <w:t xml:space="preserve"> UEs</w:t>
      </w:r>
    </w:p>
    <w:bookmarkEnd w:id="2"/>
    <w:bookmarkEnd w:id="3"/>
    <w:p w14:paraId="7597AF4E" w14:textId="77777777" w:rsidR="00316052" w:rsidRDefault="00C77AF2" w:rsidP="00C77AF2">
      <w:pPr>
        <w:numPr>
          <w:ilvl w:val="0"/>
          <w:numId w:val="5"/>
        </w:numPr>
        <w:spacing w:after="120" w:line="259" w:lineRule="auto"/>
        <w:rPr>
          <w:rFonts w:eastAsia="宋体"/>
          <w:lang w:eastAsia="zh-CN"/>
        </w:rPr>
      </w:pPr>
      <w:r w:rsidRPr="00C77AF2">
        <w:rPr>
          <w:rFonts w:eastAsia="宋体"/>
          <w:lang w:eastAsia="zh-CN"/>
        </w:rPr>
        <w:t>C1-213966</w:t>
      </w:r>
      <w:r>
        <w:rPr>
          <w:rFonts w:eastAsia="宋体"/>
          <w:lang w:eastAsia="zh-CN"/>
        </w:rPr>
        <w:t xml:space="preserve">, </w:t>
      </w:r>
      <w:r w:rsidRPr="00C77AF2">
        <w:rPr>
          <w:rFonts w:eastAsia="宋体"/>
          <w:lang w:eastAsia="zh-CN"/>
        </w:rPr>
        <w:t xml:space="preserve">LS R2-2104374 on introducing extended DRX for </w:t>
      </w:r>
      <w:proofErr w:type="spellStart"/>
      <w:r w:rsidRPr="00C77AF2">
        <w:rPr>
          <w:rFonts w:eastAsia="宋体"/>
          <w:lang w:eastAsia="zh-CN"/>
        </w:rPr>
        <w:t>RedCap</w:t>
      </w:r>
      <w:proofErr w:type="spellEnd"/>
      <w:r w:rsidRPr="00C77AF2">
        <w:rPr>
          <w:rFonts w:eastAsia="宋体"/>
          <w:lang w:eastAsia="zh-CN"/>
        </w:rPr>
        <w:t xml:space="preserve"> UEs from RAN2</w:t>
      </w:r>
    </w:p>
    <w:p w14:paraId="572D3EAB" w14:textId="77777777" w:rsidR="00F340C9" w:rsidRDefault="00F340C9" w:rsidP="00F340C9">
      <w:pPr>
        <w:numPr>
          <w:ilvl w:val="0"/>
          <w:numId w:val="5"/>
        </w:numPr>
        <w:spacing w:after="120" w:line="259" w:lineRule="auto"/>
        <w:rPr>
          <w:rFonts w:eastAsia="宋体"/>
          <w:lang w:eastAsia="zh-CN"/>
        </w:rPr>
      </w:pPr>
      <w:r w:rsidRPr="00F340C9">
        <w:rPr>
          <w:rFonts w:eastAsia="宋体"/>
          <w:lang w:eastAsia="zh-CN"/>
        </w:rPr>
        <w:t>S2-2106978</w:t>
      </w:r>
      <w:r>
        <w:rPr>
          <w:rFonts w:eastAsia="宋体"/>
          <w:lang w:eastAsia="zh-CN"/>
        </w:rPr>
        <w:t xml:space="preserve">, </w:t>
      </w:r>
      <w:r w:rsidRPr="00F340C9">
        <w:rPr>
          <w:rFonts w:eastAsia="宋体"/>
          <w:lang w:eastAsia="zh-CN"/>
        </w:rPr>
        <w:t xml:space="preserve">Reply LS on introducing extended DRX for </w:t>
      </w:r>
      <w:proofErr w:type="spellStart"/>
      <w:r w:rsidRPr="00F340C9">
        <w:rPr>
          <w:rFonts w:eastAsia="宋体"/>
          <w:lang w:eastAsia="zh-CN"/>
        </w:rPr>
        <w:t>RedCap</w:t>
      </w:r>
      <w:proofErr w:type="spellEnd"/>
      <w:r w:rsidRPr="00F340C9">
        <w:rPr>
          <w:rFonts w:eastAsia="宋体"/>
          <w:lang w:eastAsia="zh-CN"/>
        </w:rPr>
        <w:t xml:space="preserve"> UEs</w:t>
      </w:r>
    </w:p>
    <w:p w14:paraId="5D8E2D8D" w14:textId="3E6E05C8" w:rsidR="00C8146D" w:rsidRPr="00316052" w:rsidRDefault="00C8146D" w:rsidP="00A07883">
      <w:pPr>
        <w:numPr>
          <w:ilvl w:val="0"/>
          <w:numId w:val="5"/>
        </w:numPr>
        <w:spacing w:after="120" w:line="259" w:lineRule="auto"/>
        <w:rPr>
          <w:rFonts w:eastAsia="宋体"/>
          <w:lang w:eastAsia="zh-CN"/>
        </w:rPr>
      </w:pPr>
      <w:r>
        <w:rPr>
          <w:rFonts w:eastAsia="宋体"/>
          <w:lang w:eastAsia="zh-CN"/>
        </w:rPr>
        <w:t>R4</w:t>
      </w:r>
      <w:r w:rsidR="00A07883">
        <w:rPr>
          <w:rFonts w:eastAsia="宋体"/>
          <w:lang w:eastAsia="zh-CN"/>
        </w:rPr>
        <w:t xml:space="preserve">-2207105, </w:t>
      </w:r>
      <w:r w:rsidR="00A07883" w:rsidRPr="00A07883">
        <w:rPr>
          <w:rFonts w:eastAsia="宋体"/>
          <w:lang w:eastAsia="zh-CN"/>
        </w:rPr>
        <w:t xml:space="preserve">WF on </w:t>
      </w:r>
      <w:proofErr w:type="spellStart"/>
      <w:r w:rsidR="00A07883" w:rsidRPr="00A07883">
        <w:rPr>
          <w:rFonts w:eastAsia="宋体"/>
          <w:lang w:eastAsia="zh-CN"/>
        </w:rPr>
        <w:t>eDRX</w:t>
      </w:r>
      <w:proofErr w:type="spellEnd"/>
      <w:r w:rsidR="00A07883" w:rsidRPr="00A07883">
        <w:rPr>
          <w:rFonts w:eastAsia="宋体"/>
          <w:lang w:eastAsia="zh-CN"/>
        </w:rPr>
        <w:t xml:space="preserve"> and RRM measurement relaxations requirements for Redcap</w:t>
      </w:r>
      <w:r w:rsidR="00A07883">
        <w:rPr>
          <w:rFonts w:eastAsia="宋体"/>
          <w:lang w:eastAsia="zh-CN"/>
        </w:rPr>
        <w:t>, vivo</w:t>
      </w:r>
    </w:p>
    <w:sectPr w:rsidR="00C8146D" w:rsidRPr="00316052"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2076E" w14:textId="77777777" w:rsidR="00097920" w:rsidRDefault="00097920">
      <w:r>
        <w:separator/>
      </w:r>
    </w:p>
  </w:endnote>
  <w:endnote w:type="continuationSeparator" w:id="0">
    <w:p w14:paraId="55BE050B" w14:textId="77777777" w:rsidR="00097920" w:rsidRDefault="0009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9FF5B" w14:textId="77777777" w:rsidR="009F25E8" w:rsidRDefault="009F25E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49565313" w14:textId="77777777" w:rsidR="009F25E8" w:rsidRDefault="009F25E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CA987" w14:textId="77777777" w:rsidR="009F25E8" w:rsidRDefault="009F25E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0201E">
      <w:rPr>
        <w:rStyle w:val="af1"/>
      </w:rPr>
      <w:t>7</w:t>
    </w:r>
    <w:r>
      <w:rPr>
        <w:rStyle w:val="af1"/>
      </w:rPr>
      <w:fldChar w:fldCharType="end"/>
    </w:r>
  </w:p>
  <w:p w14:paraId="4980595D" w14:textId="77777777" w:rsidR="009F25E8" w:rsidRDefault="009F25E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8E0A6" w14:textId="77777777" w:rsidR="00097920" w:rsidRDefault="00097920">
      <w:r>
        <w:separator/>
      </w:r>
    </w:p>
  </w:footnote>
  <w:footnote w:type="continuationSeparator" w:id="0">
    <w:p w14:paraId="1D298BA4" w14:textId="77777777" w:rsidR="00097920" w:rsidRDefault="000979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DB3F12"/>
    <w:multiLevelType w:val="hybridMultilevel"/>
    <w:tmpl w:val="88CC5A86"/>
    <w:lvl w:ilvl="0" w:tplc="04FC89A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111F3E"/>
    <w:multiLevelType w:val="hybridMultilevel"/>
    <w:tmpl w:val="7DD4A2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start w:val="1"/>
      <w:numFmt w:val="bullet"/>
      <w:lvlText w:val=""/>
      <w:lvlJc w:val="left"/>
      <w:pPr>
        <w:ind w:left="2160" w:hanging="180"/>
      </w:pPr>
      <w:rPr>
        <w:rFonts w:ascii="Wingdings" w:hAnsi="Wingdings"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15:restartNumberingAfterBreak="0">
    <w:nsid w:val="2B922C5C"/>
    <w:multiLevelType w:val="hybridMultilevel"/>
    <w:tmpl w:val="94761D8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0"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00D0DE1"/>
    <w:multiLevelType w:val="hybridMultilevel"/>
    <w:tmpl w:val="9126E53E"/>
    <w:lvl w:ilvl="0" w:tplc="948C412C">
      <w:start w:val="1"/>
      <w:numFmt w:val="decimal"/>
      <w:lvlText w:val="%1."/>
      <w:lvlJc w:val="left"/>
      <w:pPr>
        <w:ind w:left="780" w:hanging="360"/>
      </w:pPr>
      <w:rPr>
        <w:rFonts w:eastAsiaTheme="minorEastAsia" w:cstheme="minorBid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0" w15:restartNumberingAfterBreak="0">
    <w:nsid w:val="7D6315A5"/>
    <w:multiLevelType w:val="hybridMultilevel"/>
    <w:tmpl w:val="F9804BF2"/>
    <w:lvl w:ilvl="0" w:tplc="08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16"/>
  </w:num>
  <w:num w:numId="3">
    <w:abstractNumId w:val="19"/>
  </w:num>
  <w:num w:numId="4">
    <w:abstractNumId w:val="6"/>
  </w:num>
  <w:num w:numId="5">
    <w:abstractNumId w:val="0"/>
  </w:num>
  <w:num w:numId="6">
    <w:abstractNumId w:val="8"/>
  </w:num>
  <w:num w:numId="7">
    <w:abstractNumId w:val="12"/>
  </w:num>
  <w:num w:numId="8">
    <w:abstractNumId w:val="10"/>
  </w:num>
  <w:num w:numId="9">
    <w:abstractNumId w:val="4"/>
  </w:num>
  <w:num w:numId="10">
    <w:abstractNumId w:val="21"/>
  </w:num>
  <w:num w:numId="11">
    <w:abstractNumId w:val="22"/>
  </w:num>
  <w:num w:numId="12">
    <w:abstractNumId w:val="17"/>
  </w:num>
  <w:num w:numId="13">
    <w:abstractNumId w:val="18"/>
  </w:num>
  <w:num w:numId="14">
    <w:abstractNumId w:val="7"/>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5"/>
  </w:num>
  <w:num w:numId="20">
    <w:abstractNumId w:val="9"/>
  </w:num>
  <w:num w:numId="21">
    <w:abstractNumId w:val="3"/>
  </w:num>
  <w:num w:numId="22">
    <w:abstractNumId w:val="14"/>
  </w:num>
  <w:num w:numId="23">
    <w:abstractNumId w:val="2"/>
  </w:num>
  <w:num w:numId="2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899"/>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BF"/>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2B5"/>
    <w:rsid w:val="000234F8"/>
    <w:rsid w:val="00023990"/>
    <w:rsid w:val="000239F5"/>
    <w:rsid w:val="00023AE6"/>
    <w:rsid w:val="000246F5"/>
    <w:rsid w:val="0002481D"/>
    <w:rsid w:val="000248EA"/>
    <w:rsid w:val="0002499B"/>
    <w:rsid w:val="00024BF2"/>
    <w:rsid w:val="00025F5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3BA0"/>
    <w:rsid w:val="000341F8"/>
    <w:rsid w:val="00034531"/>
    <w:rsid w:val="000345B5"/>
    <w:rsid w:val="000345EF"/>
    <w:rsid w:val="00034928"/>
    <w:rsid w:val="00034AF6"/>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7C9"/>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A43"/>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5C7"/>
    <w:rsid w:val="00092919"/>
    <w:rsid w:val="00092B20"/>
    <w:rsid w:val="00092DCA"/>
    <w:rsid w:val="00093273"/>
    <w:rsid w:val="000935E6"/>
    <w:rsid w:val="000937D2"/>
    <w:rsid w:val="000940C0"/>
    <w:rsid w:val="00094236"/>
    <w:rsid w:val="000947D3"/>
    <w:rsid w:val="00094FFF"/>
    <w:rsid w:val="000952C2"/>
    <w:rsid w:val="00095ACA"/>
    <w:rsid w:val="00096355"/>
    <w:rsid w:val="000969FD"/>
    <w:rsid w:val="00097210"/>
    <w:rsid w:val="000972E8"/>
    <w:rsid w:val="000974EC"/>
    <w:rsid w:val="00097920"/>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7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97C"/>
    <w:rsid w:val="000B2A42"/>
    <w:rsid w:val="000B2C91"/>
    <w:rsid w:val="000B2CF6"/>
    <w:rsid w:val="000B2E83"/>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4C68"/>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128"/>
    <w:rsid w:val="000E0492"/>
    <w:rsid w:val="000E05CE"/>
    <w:rsid w:val="000E0608"/>
    <w:rsid w:val="000E09BA"/>
    <w:rsid w:val="000E1041"/>
    <w:rsid w:val="000E1366"/>
    <w:rsid w:val="000E1506"/>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195"/>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3CDE"/>
    <w:rsid w:val="001143A4"/>
    <w:rsid w:val="0011477E"/>
    <w:rsid w:val="00114872"/>
    <w:rsid w:val="00114A62"/>
    <w:rsid w:val="00114B6B"/>
    <w:rsid w:val="00114C7C"/>
    <w:rsid w:val="00114C9B"/>
    <w:rsid w:val="00114F4F"/>
    <w:rsid w:val="00115021"/>
    <w:rsid w:val="001152CC"/>
    <w:rsid w:val="001153B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2F"/>
    <w:rsid w:val="00131CCC"/>
    <w:rsid w:val="00131DE9"/>
    <w:rsid w:val="00131E56"/>
    <w:rsid w:val="00131FD4"/>
    <w:rsid w:val="00133103"/>
    <w:rsid w:val="0013328B"/>
    <w:rsid w:val="0013348D"/>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0FB6"/>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DA2"/>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9C4"/>
    <w:rsid w:val="00163E56"/>
    <w:rsid w:val="00163FA4"/>
    <w:rsid w:val="001643C8"/>
    <w:rsid w:val="00164892"/>
    <w:rsid w:val="00164BE2"/>
    <w:rsid w:val="00164E99"/>
    <w:rsid w:val="00164F18"/>
    <w:rsid w:val="001652DB"/>
    <w:rsid w:val="0016554F"/>
    <w:rsid w:val="00165FAB"/>
    <w:rsid w:val="00166031"/>
    <w:rsid w:val="001661AA"/>
    <w:rsid w:val="00166544"/>
    <w:rsid w:val="00166A4F"/>
    <w:rsid w:val="00166CB7"/>
    <w:rsid w:val="00167116"/>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7CC"/>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4C7E"/>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2A8E"/>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39E"/>
    <w:rsid w:val="001F161C"/>
    <w:rsid w:val="001F1AFB"/>
    <w:rsid w:val="001F1E8A"/>
    <w:rsid w:val="001F200E"/>
    <w:rsid w:val="001F229B"/>
    <w:rsid w:val="001F2425"/>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1E1"/>
    <w:rsid w:val="00203574"/>
    <w:rsid w:val="00203819"/>
    <w:rsid w:val="00203CE6"/>
    <w:rsid w:val="00203D9D"/>
    <w:rsid w:val="00203FA4"/>
    <w:rsid w:val="002042D9"/>
    <w:rsid w:val="0020432F"/>
    <w:rsid w:val="00204E86"/>
    <w:rsid w:val="00205322"/>
    <w:rsid w:val="002053DA"/>
    <w:rsid w:val="00205462"/>
    <w:rsid w:val="00205938"/>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3CB"/>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D53"/>
    <w:rsid w:val="00230EB7"/>
    <w:rsid w:val="00230EC6"/>
    <w:rsid w:val="00230FCF"/>
    <w:rsid w:val="00231076"/>
    <w:rsid w:val="002310AF"/>
    <w:rsid w:val="00231E29"/>
    <w:rsid w:val="00232177"/>
    <w:rsid w:val="002322F6"/>
    <w:rsid w:val="00232321"/>
    <w:rsid w:val="00232AA8"/>
    <w:rsid w:val="00232ABE"/>
    <w:rsid w:val="00232E67"/>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DF8"/>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A2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7D1"/>
    <w:rsid w:val="00264838"/>
    <w:rsid w:val="00265127"/>
    <w:rsid w:val="00265317"/>
    <w:rsid w:val="0026564B"/>
    <w:rsid w:val="00265819"/>
    <w:rsid w:val="002658E7"/>
    <w:rsid w:val="00265A59"/>
    <w:rsid w:val="00265AD2"/>
    <w:rsid w:val="00265D33"/>
    <w:rsid w:val="002662E2"/>
    <w:rsid w:val="00266622"/>
    <w:rsid w:val="00266C81"/>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36A"/>
    <w:rsid w:val="00276E11"/>
    <w:rsid w:val="002778DC"/>
    <w:rsid w:val="0027794D"/>
    <w:rsid w:val="00277A30"/>
    <w:rsid w:val="00277B68"/>
    <w:rsid w:val="00277C99"/>
    <w:rsid w:val="00280813"/>
    <w:rsid w:val="00280CDD"/>
    <w:rsid w:val="0028104A"/>
    <w:rsid w:val="002810E9"/>
    <w:rsid w:val="00281218"/>
    <w:rsid w:val="00281855"/>
    <w:rsid w:val="002819D0"/>
    <w:rsid w:val="002819E7"/>
    <w:rsid w:val="00281A54"/>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AEB"/>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783"/>
    <w:rsid w:val="002A4B2C"/>
    <w:rsid w:val="002A4E8A"/>
    <w:rsid w:val="002A4F15"/>
    <w:rsid w:val="002A57D4"/>
    <w:rsid w:val="002A5E44"/>
    <w:rsid w:val="002A61CE"/>
    <w:rsid w:val="002A6262"/>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395"/>
    <w:rsid w:val="002B692F"/>
    <w:rsid w:val="002B72D7"/>
    <w:rsid w:val="002B738D"/>
    <w:rsid w:val="002B75CC"/>
    <w:rsid w:val="002B7C3A"/>
    <w:rsid w:val="002B7D67"/>
    <w:rsid w:val="002B7EF9"/>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6E9E"/>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AE2"/>
    <w:rsid w:val="002D5DDD"/>
    <w:rsid w:val="002D73E8"/>
    <w:rsid w:val="002D74E0"/>
    <w:rsid w:val="002D789A"/>
    <w:rsid w:val="002D79C2"/>
    <w:rsid w:val="002D7A3C"/>
    <w:rsid w:val="002D7D5C"/>
    <w:rsid w:val="002D7F8B"/>
    <w:rsid w:val="002D7FF0"/>
    <w:rsid w:val="002E0337"/>
    <w:rsid w:val="002E0C91"/>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6EA"/>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299C"/>
    <w:rsid w:val="002F2CEF"/>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98F"/>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6AD"/>
    <w:rsid w:val="003038CB"/>
    <w:rsid w:val="00303943"/>
    <w:rsid w:val="00304479"/>
    <w:rsid w:val="0030478C"/>
    <w:rsid w:val="0030483F"/>
    <w:rsid w:val="00304ABF"/>
    <w:rsid w:val="00304EC9"/>
    <w:rsid w:val="003052B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593"/>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B28"/>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711"/>
    <w:rsid w:val="00333783"/>
    <w:rsid w:val="00333A32"/>
    <w:rsid w:val="00333CC8"/>
    <w:rsid w:val="0033421F"/>
    <w:rsid w:val="0033433C"/>
    <w:rsid w:val="003344D0"/>
    <w:rsid w:val="0033455D"/>
    <w:rsid w:val="003346A2"/>
    <w:rsid w:val="00334A60"/>
    <w:rsid w:val="00335073"/>
    <w:rsid w:val="00335781"/>
    <w:rsid w:val="0033578D"/>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8D4"/>
    <w:rsid w:val="00344F1D"/>
    <w:rsid w:val="0034507E"/>
    <w:rsid w:val="003457D1"/>
    <w:rsid w:val="003458BF"/>
    <w:rsid w:val="00345CDD"/>
    <w:rsid w:val="00345FF9"/>
    <w:rsid w:val="0034613F"/>
    <w:rsid w:val="0034619D"/>
    <w:rsid w:val="0034635A"/>
    <w:rsid w:val="003467FA"/>
    <w:rsid w:val="00346BAD"/>
    <w:rsid w:val="00346ED3"/>
    <w:rsid w:val="00347434"/>
    <w:rsid w:val="003478F5"/>
    <w:rsid w:val="00347B59"/>
    <w:rsid w:val="003500F4"/>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AB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5A"/>
    <w:rsid w:val="003914E7"/>
    <w:rsid w:val="00391CEC"/>
    <w:rsid w:val="00391CF7"/>
    <w:rsid w:val="00391D92"/>
    <w:rsid w:val="00391F1E"/>
    <w:rsid w:val="0039273C"/>
    <w:rsid w:val="003927C8"/>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955"/>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31B"/>
    <w:rsid w:val="003B0495"/>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800"/>
    <w:rsid w:val="003E0A46"/>
    <w:rsid w:val="003E0A7D"/>
    <w:rsid w:val="003E0C48"/>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10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8CA"/>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E43"/>
    <w:rsid w:val="00403F04"/>
    <w:rsid w:val="00404108"/>
    <w:rsid w:val="004045B3"/>
    <w:rsid w:val="004048C5"/>
    <w:rsid w:val="00404902"/>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F3C"/>
    <w:rsid w:val="00411109"/>
    <w:rsid w:val="00411306"/>
    <w:rsid w:val="0041147B"/>
    <w:rsid w:val="00411660"/>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4A"/>
    <w:rsid w:val="0042320D"/>
    <w:rsid w:val="004232BF"/>
    <w:rsid w:val="0042335E"/>
    <w:rsid w:val="0042389E"/>
    <w:rsid w:val="00423C67"/>
    <w:rsid w:val="00423FE3"/>
    <w:rsid w:val="0042408F"/>
    <w:rsid w:val="0042427E"/>
    <w:rsid w:val="0042453D"/>
    <w:rsid w:val="00425038"/>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5A3C"/>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24F"/>
    <w:rsid w:val="004625EF"/>
    <w:rsid w:val="004626DD"/>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DF3"/>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AE8"/>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99A"/>
    <w:rsid w:val="004A2B32"/>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606"/>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3D5"/>
    <w:rsid w:val="004E373A"/>
    <w:rsid w:val="004E37C7"/>
    <w:rsid w:val="004E43EC"/>
    <w:rsid w:val="004E44DE"/>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6D61"/>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9EA"/>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29"/>
    <w:rsid w:val="00513169"/>
    <w:rsid w:val="0051395C"/>
    <w:rsid w:val="00513B3A"/>
    <w:rsid w:val="00513FA0"/>
    <w:rsid w:val="005142B1"/>
    <w:rsid w:val="005143F8"/>
    <w:rsid w:val="0051510D"/>
    <w:rsid w:val="00515948"/>
    <w:rsid w:val="00515A24"/>
    <w:rsid w:val="00515AB2"/>
    <w:rsid w:val="00515CDF"/>
    <w:rsid w:val="00515D82"/>
    <w:rsid w:val="00515EEF"/>
    <w:rsid w:val="00516792"/>
    <w:rsid w:val="005167E8"/>
    <w:rsid w:val="00516ABF"/>
    <w:rsid w:val="005171DE"/>
    <w:rsid w:val="005179A5"/>
    <w:rsid w:val="00517EB6"/>
    <w:rsid w:val="00517FC3"/>
    <w:rsid w:val="005200B3"/>
    <w:rsid w:val="00521A11"/>
    <w:rsid w:val="00521F5F"/>
    <w:rsid w:val="005222C5"/>
    <w:rsid w:val="00522572"/>
    <w:rsid w:val="005227F3"/>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39E"/>
    <w:rsid w:val="005424F6"/>
    <w:rsid w:val="00542B43"/>
    <w:rsid w:val="00543144"/>
    <w:rsid w:val="0054320A"/>
    <w:rsid w:val="00543823"/>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182"/>
    <w:rsid w:val="00546BC4"/>
    <w:rsid w:val="00547201"/>
    <w:rsid w:val="0054720C"/>
    <w:rsid w:val="005478CC"/>
    <w:rsid w:val="00547AAB"/>
    <w:rsid w:val="00547B0A"/>
    <w:rsid w:val="00547F1E"/>
    <w:rsid w:val="00550762"/>
    <w:rsid w:val="0055176A"/>
    <w:rsid w:val="00551AE1"/>
    <w:rsid w:val="00551E9B"/>
    <w:rsid w:val="00551FCA"/>
    <w:rsid w:val="005524FE"/>
    <w:rsid w:val="00552C6C"/>
    <w:rsid w:val="00552CBB"/>
    <w:rsid w:val="005533D2"/>
    <w:rsid w:val="00553675"/>
    <w:rsid w:val="00553816"/>
    <w:rsid w:val="00553AE1"/>
    <w:rsid w:val="00553BBD"/>
    <w:rsid w:val="0055410C"/>
    <w:rsid w:val="005541F1"/>
    <w:rsid w:val="0055466E"/>
    <w:rsid w:val="005547C3"/>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08EB"/>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41DD"/>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3B"/>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818"/>
    <w:rsid w:val="005B0B13"/>
    <w:rsid w:val="005B0FF4"/>
    <w:rsid w:val="005B1020"/>
    <w:rsid w:val="005B192E"/>
    <w:rsid w:val="005B1E41"/>
    <w:rsid w:val="005B2008"/>
    <w:rsid w:val="005B21B5"/>
    <w:rsid w:val="005B28D3"/>
    <w:rsid w:val="005B2A37"/>
    <w:rsid w:val="005B2B8D"/>
    <w:rsid w:val="005B2D7F"/>
    <w:rsid w:val="005B2F92"/>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79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5FFB"/>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956"/>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4EA7"/>
    <w:rsid w:val="005F5101"/>
    <w:rsid w:val="005F55EC"/>
    <w:rsid w:val="005F5BA5"/>
    <w:rsid w:val="005F5BD2"/>
    <w:rsid w:val="005F5E71"/>
    <w:rsid w:val="005F5F67"/>
    <w:rsid w:val="005F655A"/>
    <w:rsid w:val="005F6880"/>
    <w:rsid w:val="005F6CB4"/>
    <w:rsid w:val="005F6F05"/>
    <w:rsid w:val="005F7476"/>
    <w:rsid w:val="005F76A4"/>
    <w:rsid w:val="005F7A21"/>
    <w:rsid w:val="00600072"/>
    <w:rsid w:val="00600BA2"/>
    <w:rsid w:val="00600E23"/>
    <w:rsid w:val="00600EAD"/>
    <w:rsid w:val="00600EF9"/>
    <w:rsid w:val="006010DC"/>
    <w:rsid w:val="006017FF"/>
    <w:rsid w:val="006018B4"/>
    <w:rsid w:val="00601B8E"/>
    <w:rsid w:val="00601E48"/>
    <w:rsid w:val="0060201E"/>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408"/>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05E"/>
    <w:rsid w:val="00635350"/>
    <w:rsid w:val="00635564"/>
    <w:rsid w:val="0063592D"/>
    <w:rsid w:val="00635B23"/>
    <w:rsid w:val="00635E06"/>
    <w:rsid w:val="00635FF3"/>
    <w:rsid w:val="0063638E"/>
    <w:rsid w:val="006366E6"/>
    <w:rsid w:val="00636784"/>
    <w:rsid w:val="00636F82"/>
    <w:rsid w:val="00637755"/>
    <w:rsid w:val="0063781B"/>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98F"/>
    <w:rsid w:val="00643CD3"/>
    <w:rsid w:val="00643ECF"/>
    <w:rsid w:val="00644994"/>
    <w:rsid w:val="00644ADD"/>
    <w:rsid w:val="00644B0C"/>
    <w:rsid w:val="00644C82"/>
    <w:rsid w:val="00645092"/>
    <w:rsid w:val="00645E08"/>
    <w:rsid w:val="006460BD"/>
    <w:rsid w:val="00646A38"/>
    <w:rsid w:val="00646BFA"/>
    <w:rsid w:val="00646CC7"/>
    <w:rsid w:val="006473D1"/>
    <w:rsid w:val="00650170"/>
    <w:rsid w:val="006501CD"/>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839"/>
    <w:rsid w:val="006649B5"/>
    <w:rsid w:val="00664B46"/>
    <w:rsid w:val="00664DBB"/>
    <w:rsid w:val="00665404"/>
    <w:rsid w:val="00665646"/>
    <w:rsid w:val="0066569F"/>
    <w:rsid w:val="006656DA"/>
    <w:rsid w:val="00665702"/>
    <w:rsid w:val="0066625C"/>
    <w:rsid w:val="00666343"/>
    <w:rsid w:val="006663D2"/>
    <w:rsid w:val="00666596"/>
    <w:rsid w:val="00666E0F"/>
    <w:rsid w:val="00666E3B"/>
    <w:rsid w:val="00666F77"/>
    <w:rsid w:val="0066705C"/>
    <w:rsid w:val="0066728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85"/>
    <w:rsid w:val="006937D5"/>
    <w:rsid w:val="00694163"/>
    <w:rsid w:val="00694439"/>
    <w:rsid w:val="006947F0"/>
    <w:rsid w:val="0069487A"/>
    <w:rsid w:val="006949C6"/>
    <w:rsid w:val="00694B17"/>
    <w:rsid w:val="00694BAD"/>
    <w:rsid w:val="00694C76"/>
    <w:rsid w:val="00694DE1"/>
    <w:rsid w:val="00694FCB"/>
    <w:rsid w:val="006952B1"/>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7AA"/>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3A0"/>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38A"/>
    <w:rsid w:val="006C757A"/>
    <w:rsid w:val="006C7711"/>
    <w:rsid w:val="006C7855"/>
    <w:rsid w:val="006C7C5A"/>
    <w:rsid w:val="006D0A88"/>
    <w:rsid w:val="006D0E98"/>
    <w:rsid w:val="006D21C3"/>
    <w:rsid w:val="006D220D"/>
    <w:rsid w:val="006D25D1"/>
    <w:rsid w:val="006D2A5B"/>
    <w:rsid w:val="006D30E7"/>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0C1"/>
    <w:rsid w:val="006E3165"/>
    <w:rsid w:val="006E32E1"/>
    <w:rsid w:val="006E367B"/>
    <w:rsid w:val="006E36FB"/>
    <w:rsid w:val="006E37D5"/>
    <w:rsid w:val="006E37D7"/>
    <w:rsid w:val="006E3A07"/>
    <w:rsid w:val="006E3A19"/>
    <w:rsid w:val="006E3FED"/>
    <w:rsid w:val="006E40B0"/>
    <w:rsid w:val="006E4356"/>
    <w:rsid w:val="006E46D0"/>
    <w:rsid w:val="006E4840"/>
    <w:rsid w:val="006E491A"/>
    <w:rsid w:val="006E513D"/>
    <w:rsid w:val="006E581A"/>
    <w:rsid w:val="006E5D2B"/>
    <w:rsid w:val="006E639B"/>
    <w:rsid w:val="006E6496"/>
    <w:rsid w:val="006E6A39"/>
    <w:rsid w:val="006E6DC5"/>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5E0C"/>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334"/>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65"/>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025"/>
    <w:rsid w:val="00744127"/>
    <w:rsid w:val="00744550"/>
    <w:rsid w:val="00744556"/>
    <w:rsid w:val="00744955"/>
    <w:rsid w:val="00744ABA"/>
    <w:rsid w:val="00744B8C"/>
    <w:rsid w:val="00744D7E"/>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6BF"/>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84B"/>
    <w:rsid w:val="00757AA4"/>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23"/>
    <w:rsid w:val="00770C50"/>
    <w:rsid w:val="00770C66"/>
    <w:rsid w:val="00770DB7"/>
    <w:rsid w:val="007712CA"/>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2A3"/>
    <w:rsid w:val="007A2462"/>
    <w:rsid w:val="007A2A6E"/>
    <w:rsid w:val="007A30EA"/>
    <w:rsid w:val="007A323B"/>
    <w:rsid w:val="007A393B"/>
    <w:rsid w:val="007A3C1C"/>
    <w:rsid w:val="007A3F7F"/>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165F"/>
    <w:rsid w:val="007B27D2"/>
    <w:rsid w:val="007B28AF"/>
    <w:rsid w:val="007B2980"/>
    <w:rsid w:val="007B29C6"/>
    <w:rsid w:val="007B31A5"/>
    <w:rsid w:val="007B334C"/>
    <w:rsid w:val="007B3515"/>
    <w:rsid w:val="007B39A9"/>
    <w:rsid w:val="007B421F"/>
    <w:rsid w:val="007B4BC9"/>
    <w:rsid w:val="007B4E29"/>
    <w:rsid w:val="007B4EF8"/>
    <w:rsid w:val="007B5195"/>
    <w:rsid w:val="007B524F"/>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669"/>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59"/>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474B"/>
    <w:rsid w:val="00805074"/>
    <w:rsid w:val="00805623"/>
    <w:rsid w:val="00805B67"/>
    <w:rsid w:val="00805E00"/>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32D"/>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5815"/>
    <w:rsid w:val="008162D4"/>
    <w:rsid w:val="008167D2"/>
    <w:rsid w:val="0081696A"/>
    <w:rsid w:val="008169E8"/>
    <w:rsid w:val="00816A67"/>
    <w:rsid w:val="00816D7E"/>
    <w:rsid w:val="00816D8C"/>
    <w:rsid w:val="008174A5"/>
    <w:rsid w:val="00817528"/>
    <w:rsid w:val="0081778F"/>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200"/>
    <w:rsid w:val="00825692"/>
    <w:rsid w:val="0082583F"/>
    <w:rsid w:val="00825B4C"/>
    <w:rsid w:val="00825BE7"/>
    <w:rsid w:val="008263FC"/>
    <w:rsid w:val="00826E58"/>
    <w:rsid w:val="00827F68"/>
    <w:rsid w:val="00827FBF"/>
    <w:rsid w:val="00830DBD"/>
    <w:rsid w:val="008310D9"/>
    <w:rsid w:val="008318A3"/>
    <w:rsid w:val="0083195B"/>
    <w:rsid w:val="00831A9C"/>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477"/>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06B"/>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3A"/>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1FE"/>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767"/>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94"/>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0ECD"/>
    <w:rsid w:val="008E1130"/>
    <w:rsid w:val="008E1540"/>
    <w:rsid w:val="008E1550"/>
    <w:rsid w:val="008E19A4"/>
    <w:rsid w:val="008E2080"/>
    <w:rsid w:val="008E2095"/>
    <w:rsid w:val="008E2C29"/>
    <w:rsid w:val="008E3533"/>
    <w:rsid w:val="008E3951"/>
    <w:rsid w:val="008E3AAC"/>
    <w:rsid w:val="008E4318"/>
    <w:rsid w:val="008E431B"/>
    <w:rsid w:val="008E4558"/>
    <w:rsid w:val="008E51F3"/>
    <w:rsid w:val="008E57E0"/>
    <w:rsid w:val="008E5C71"/>
    <w:rsid w:val="008E5D1B"/>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4E0"/>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AA"/>
    <w:rsid w:val="009173C6"/>
    <w:rsid w:val="00917BF6"/>
    <w:rsid w:val="00917C97"/>
    <w:rsid w:val="009205CD"/>
    <w:rsid w:val="00920B21"/>
    <w:rsid w:val="00920B63"/>
    <w:rsid w:val="00920F3A"/>
    <w:rsid w:val="00921023"/>
    <w:rsid w:val="00921151"/>
    <w:rsid w:val="009211AB"/>
    <w:rsid w:val="009211CD"/>
    <w:rsid w:val="00921686"/>
    <w:rsid w:val="00921695"/>
    <w:rsid w:val="0092195B"/>
    <w:rsid w:val="00921D22"/>
    <w:rsid w:val="00922068"/>
    <w:rsid w:val="009223B5"/>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27C8F"/>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25"/>
    <w:rsid w:val="00935285"/>
    <w:rsid w:val="00935316"/>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41F"/>
    <w:rsid w:val="00954C5A"/>
    <w:rsid w:val="00954F65"/>
    <w:rsid w:val="0095554F"/>
    <w:rsid w:val="009555BB"/>
    <w:rsid w:val="0095563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6F2C"/>
    <w:rsid w:val="00977CBE"/>
    <w:rsid w:val="00977D95"/>
    <w:rsid w:val="0098044C"/>
    <w:rsid w:val="009806DD"/>
    <w:rsid w:val="0098076D"/>
    <w:rsid w:val="009809C6"/>
    <w:rsid w:val="00980BF8"/>
    <w:rsid w:val="009815AA"/>
    <w:rsid w:val="009815BD"/>
    <w:rsid w:val="009816A0"/>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9D8"/>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275"/>
    <w:rsid w:val="009A055F"/>
    <w:rsid w:val="009A0750"/>
    <w:rsid w:val="009A0A21"/>
    <w:rsid w:val="009A0CF7"/>
    <w:rsid w:val="009A0ED1"/>
    <w:rsid w:val="009A100C"/>
    <w:rsid w:val="009A1537"/>
    <w:rsid w:val="009A18B4"/>
    <w:rsid w:val="009A1ADF"/>
    <w:rsid w:val="009A22B8"/>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1D75"/>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2D2"/>
    <w:rsid w:val="009E5544"/>
    <w:rsid w:val="009E55A0"/>
    <w:rsid w:val="009E5BC9"/>
    <w:rsid w:val="009E5FE9"/>
    <w:rsid w:val="009E6041"/>
    <w:rsid w:val="009E6311"/>
    <w:rsid w:val="009E6510"/>
    <w:rsid w:val="009E735C"/>
    <w:rsid w:val="009F082F"/>
    <w:rsid w:val="009F1328"/>
    <w:rsid w:val="009F1385"/>
    <w:rsid w:val="009F1511"/>
    <w:rsid w:val="009F15D5"/>
    <w:rsid w:val="009F16E1"/>
    <w:rsid w:val="009F1A95"/>
    <w:rsid w:val="009F1C91"/>
    <w:rsid w:val="009F1E72"/>
    <w:rsid w:val="009F230A"/>
    <w:rsid w:val="009F25E8"/>
    <w:rsid w:val="009F2793"/>
    <w:rsid w:val="009F288E"/>
    <w:rsid w:val="009F30DA"/>
    <w:rsid w:val="009F3353"/>
    <w:rsid w:val="009F3413"/>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3E9"/>
    <w:rsid w:val="00A05CA3"/>
    <w:rsid w:val="00A05E47"/>
    <w:rsid w:val="00A060CE"/>
    <w:rsid w:val="00A06A38"/>
    <w:rsid w:val="00A0728D"/>
    <w:rsid w:val="00A07416"/>
    <w:rsid w:val="00A0750B"/>
    <w:rsid w:val="00A0758F"/>
    <w:rsid w:val="00A07883"/>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BD3"/>
    <w:rsid w:val="00A23D27"/>
    <w:rsid w:val="00A23EB5"/>
    <w:rsid w:val="00A243AD"/>
    <w:rsid w:val="00A24460"/>
    <w:rsid w:val="00A24673"/>
    <w:rsid w:val="00A248FC"/>
    <w:rsid w:val="00A24CDE"/>
    <w:rsid w:val="00A24EF6"/>
    <w:rsid w:val="00A251B2"/>
    <w:rsid w:val="00A25634"/>
    <w:rsid w:val="00A259FA"/>
    <w:rsid w:val="00A25AE9"/>
    <w:rsid w:val="00A26254"/>
    <w:rsid w:val="00A265AA"/>
    <w:rsid w:val="00A26AF9"/>
    <w:rsid w:val="00A26E81"/>
    <w:rsid w:val="00A2732D"/>
    <w:rsid w:val="00A273B1"/>
    <w:rsid w:val="00A27678"/>
    <w:rsid w:val="00A277BD"/>
    <w:rsid w:val="00A2794D"/>
    <w:rsid w:val="00A27A6E"/>
    <w:rsid w:val="00A27CC2"/>
    <w:rsid w:val="00A27D28"/>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42E"/>
    <w:rsid w:val="00A42490"/>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0C6"/>
    <w:rsid w:val="00A60799"/>
    <w:rsid w:val="00A60821"/>
    <w:rsid w:val="00A60B02"/>
    <w:rsid w:val="00A60B3A"/>
    <w:rsid w:val="00A60D25"/>
    <w:rsid w:val="00A60E81"/>
    <w:rsid w:val="00A6113B"/>
    <w:rsid w:val="00A619B4"/>
    <w:rsid w:val="00A61E45"/>
    <w:rsid w:val="00A61EF1"/>
    <w:rsid w:val="00A61F41"/>
    <w:rsid w:val="00A61FED"/>
    <w:rsid w:val="00A62B64"/>
    <w:rsid w:val="00A62E3E"/>
    <w:rsid w:val="00A63033"/>
    <w:rsid w:val="00A63193"/>
    <w:rsid w:val="00A632B9"/>
    <w:rsid w:val="00A6357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C4"/>
    <w:rsid w:val="00A87552"/>
    <w:rsid w:val="00A876F6"/>
    <w:rsid w:val="00A87FB6"/>
    <w:rsid w:val="00A903C8"/>
    <w:rsid w:val="00A905E3"/>
    <w:rsid w:val="00A90947"/>
    <w:rsid w:val="00A90AF7"/>
    <w:rsid w:val="00A9159E"/>
    <w:rsid w:val="00A915FB"/>
    <w:rsid w:val="00A9218F"/>
    <w:rsid w:val="00A924F0"/>
    <w:rsid w:val="00A9275D"/>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1AB"/>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5F9B"/>
    <w:rsid w:val="00AB617A"/>
    <w:rsid w:val="00AB6282"/>
    <w:rsid w:val="00AB6943"/>
    <w:rsid w:val="00AB7519"/>
    <w:rsid w:val="00AB786B"/>
    <w:rsid w:val="00AB791B"/>
    <w:rsid w:val="00AC17F3"/>
    <w:rsid w:val="00AC1807"/>
    <w:rsid w:val="00AC1B97"/>
    <w:rsid w:val="00AC1BF3"/>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5FE3"/>
    <w:rsid w:val="00AC64BE"/>
    <w:rsid w:val="00AC6C3A"/>
    <w:rsid w:val="00AC6E31"/>
    <w:rsid w:val="00AC7012"/>
    <w:rsid w:val="00AC7223"/>
    <w:rsid w:val="00AC78F8"/>
    <w:rsid w:val="00AC7A90"/>
    <w:rsid w:val="00AD024C"/>
    <w:rsid w:val="00AD032F"/>
    <w:rsid w:val="00AD0D90"/>
    <w:rsid w:val="00AD204D"/>
    <w:rsid w:val="00AD2599"/>
    <w:rsid w:val="00AD25AE"/>
    <w:rsid w:val="00AD2718"/>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6CD"/>
    <w:rsid w:val="00B1176D"/>
    <w:rsid w:val="00B11ED0"/>
    <w:rsid w:val="00B1261B"/>
    <w:rsid w:val="00B128D7"/>
    <w:rsid w:val="00B1297A"/>
    <w:rsid w:val="00B12D6A"/>
    <w:rsid w:val="00B12DCC"/>
    <w:rsid w:val="00B130A6"/>
    <w:rsid w:val="00B130D3"/>
    <w:rsid w:val="00B13805"/>
    <w:rsid w:val="00B13843"/>
    <w:rsid w:val="00B1387E"/>
    <w:rsid w:val="00B13BF4"/>
    <w:rsid w:val="00B140F7"/>
    <w:rsid w:val="00B142CD"/>
    <w:rsid w:val="00B1440B"/>
    <w:rsid w:val="00B14474"/>
    <w:rsid w:val="00B14745"/>
    <w:rsid w:val="00B14D74"/>
    <w:rsid w:val="00B15366"/>
    <w:rsid w:val="00B15426"/>
    <w:rsid w:val="00B156C6"/>
    <w:rsid w:val="00B15921"/>
    <w:rsid w:val="00B163B0"/>
    <w:rsid w:val="00B16642"/>
    <w:rsid w:val="00B16721"/>
    <w:rsid w:val="00B16D85"/>
    <w:rsid w:val="00B17BE6"/>
    <w:rsid w:val="00B17BEB"/>
    <w:rsid w:val="00B17E67"/>
    <w:rsid w:val="00B2023A"/>
    <w:rsid w:val="00B20401"/>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86"/>
    <w:rsid w:val="00B276BA"/>
    <w:rsid w:val="00B27D77"/>
    <w:rsid w:val="00B3051B"/>
    <w:rsid w:val="00B30A68"/>
    <w:rsid w:val="00B312C7"/>
    <w:rsid w:val="00B3136E"/>
    <w:rsid w:val="00B319F4"/>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4C7F"/>
    <w:rsid w:val="00B45552"/>
    <w:rsid w:val="00B4589F"/>
    <w:rsid w:val="00B45B70"/>
    <w:rsid w:val="00B46047"/>
    <w:rsid w:val="00B4615E"/>
    <w:rsid w:val="00B463E4"/>
    <w:rsid w:val="00B4648E"/>
    <w:rsid w:val="00B46723"/>
    <w:rsid w:val="00B4687A"/>
    <w:rsid w:val="00B473C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556E"/>
    <w:rsid w:val="00B661B0"/>
    <w:rsid w:val="00B669D5"/>
    <w:rsid w:val="00B66B31"/>
    <w:rsid w:val="00B66CD5"/>
    <w:rsid w:val="00B66EC0"/>
    <w:rsid w:val="00B673E2"/>
    <w:rsid w:val="00B67E0D"/>
    <w:rsid w:val="00B7036D"/>
    <w:rsid w:val="00B703E0"/>
    <w:rsid w:val="00B7064C"/>
    <w:rsid w:val="00B7071C"/>
    <w:rsid w:val="00B70BC2"/>
    <w:rsid w:val="00B70D91"/>
    <w:rsid w:val="00B70E36"/>
    <w:rsid w:val="00B70FD7"/>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576B"/>
    <w:rsid w:val="00B75EF2"/>
    <w:rsid w:val="00B761B3"/>
    <w:rsid w:val="00B76314"/>
    <w:rsid w:val="00B76411"/>
    <w:rsid w:val="00B76517"/>
    <w:rsid w:val="00B7658D"/>
    <w:rsid w:val="00B7702A"/>
    <w:rsid w:val="00B77413"/>
    <w:rsid w:val="00B77670"/>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5329"/>
    <w:rsid w:val="00B85562"/>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8A"/>
    <w:rsid w:val="00B95690"/>
    <w:rsid w:val="00B9579A"/>
    <w:rsid w:val="00B9585C"/>
    <w:rsid w:val="00B96003"/>
    <w:rsid w:val="00B9679E"/>
    <w:rsid w:val="00B96838"/>
    <w:rsid w:val="00B96C33"/>
    <w:rsid w:val="00B96E54"/>
    <w:rsid w:val="00B9753A"/>
    <w:rsid w:val="00B976FB"/>
    <w:rsid w:val="00B9773C"/>
    <w:rsid w:val="00B97BC6"/>
    <w:rsid w:val="00B97DEF"/>
    <w:rsid w:val="00B97F71"/>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408"/>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7F4"/>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0E8"/>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86"/>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88B"/>
    <w:rsid w:val="00C02B4E"/>
    <w:rsid w:val="00C02F04"/>
    <w:rsid w:val="00C03053"/>
    <w:rsid w:val="00C0312E"/>
    <w:rsid w:val="00C038F6"/>
    <w:rsid w:val="00C03C7F"/>
    <w:rsid w:val="00C03CE4"/>
    <w:rsid w:val="00C03D9E"/>
    <w:rsid w:val="00C03DBE"/>
    <w:rsid w:val="00C0443B"/>
    <w:rsid w:val="00C04708"/>
    <w:rsid w:val="00C04709"/>
    <w:rsid w:val="00C04BCC"/>
    <w:rsid w:val="00C04FCC"/>
    <w:rsid w:val="00C053DD"/>
    <w:rsid w:val="00C054B5"/>
    <w:rsid w:val="00C05631"/>
    <w:rsid w:val="00C05819"/>
    <w:rsid w:val="00C066C3"/>
    <w:rsid w:val="00C073CD"/>
    <w:rsid w:val="00C07425"/>
    <w:rsid w:val="00C07D18"/>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3A5"/>
    <w:rsid w:val="00C205E5"/>
    <w:rsid w:val="00C205F7"/>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A90"/>
    <w:rsid w:val="00C25F63"/>
    <w:rsid w:val="00C26169"/>
    <w:rsid w:val="00C26474"/>
    <w:rsid w:val="00C26802"/>
    <w:rsid w:val="00C26DF6"/>
    <w:rsid w:val="00C27265"/>
    <w:rsid w:val="00C273E7"/>
    <w:rsid w:val="00C2755A"/>
    <w:rsid w:val="00C27631"/>
    <w:rsid w:val="00C27668"/>
    <w:rsid w:val="00C278D5"/>
    <w:rsid w:val="00C27B32"/>
    <w:rsid w:val="00C27D90"/>
    <w:rsid w:val="00C27F21"/>
    <w:rsid w:val="00C30307"/>
    <w:rsid w:val="00C30460"/>
    <w:rsid w:val="00C30842"/>
    <w:rsid w:val="00C3084E"/>
    <w:rsid w:val="00C30B75"/>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5B1"/>
    <w:rsid w:val="00C409D5"/>
    <w:rsid w:val="00C40FFB"/>
    <w:rsid w:val="00C4162F"/>
    <w:rsid w:val="00C4177B"/>
    <w:rsid w:val="00C41AFB"/>
    <w:rsid w:val="00C41EE6"/>
    <w:rsid w:val="00C42219"/>
    <w:rsid w:val="00C423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5651"/>
    <w:rsid w:val="00C55BEF"/>
    <w:rsid w:val="00C5670B"/>
    <w:rsid w:val="00C56821"/>
    <w:rsid w:val="00C56BA8"/>
    <w:rsid w:val="00C56BD9"/>
    <w:rsid w:val="00C571F6"/>
    <w:rsid w:val="00C5751B"/>
    <w:rsid w:val="00C579F3"/>
    <w:rsid w:val="00C57A91"/>
    <w:rsid w:val="00C57C32"/>
    <w:rsid w:val="00C57D2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196"/>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3DB5"/>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6A19"/>
    <w:rsid w:val="00C77AF2"/>
    <w:rsid w:val="00C803A0"/>
    <w:rsid w:val="00C803DA"/>
    <w:rsid w:val="00C80655"/>
    <w:rsid w:val="00C8088F"/>
    <w:rsid w:val="00C80D4F"/>
    <w:rsid w:val="00C80DD0"/>
    <w:rsid w:val="00C811D9"/>
    <w:rsid w:val="00C8146D"/>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5F9"/>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A39"/>
    <w:rsid w:val="00C92C17"/>
    <w:rsid w:val="00C934EF"/>
    <w:rsid w:val="00C9365C"/>
    <w:rsid w:val="00C93CE0"/>
    <w:rsid w:val="00C9421C"/>
    <w:rsid w:val="00C94449"/>
    <w:rsid w:val="00C94518"/>
    <w:rsid w:val="00C946F8"/>
    <w:rsid w:val="00C94D13"/>
    <w:rsid w:val="00C9521C"/>
    <w:rsid w:val="00C9528C"/>
    <w:rsid w:val="00C9564F"/>
    <w:rsid w:val="00C956B6"/>
    <w:rsid w:val="00C96160"/>
    <w:rsid w:val="00C96218"/>
    <w:rsid w:val="00C96481"/>
    <w:rsid w:val="00C96645"/>
    <w:rsid w:val="00C966DA"/>
    <w:rsid w:val="00C968BD"/>
    <w:rsid w:val="00C9721B"/>
    <w:rsid w:val="00C973B1"/>
    <w:rsid w:val="00C9775A"/>
    <w:rsid w:val="00C97AC0"/>
    <w:rsid w:val="00CA0274"/>
    <w:rsid w:val="00CA036B"/>
    <w:rsid w:val="00CA09C2"/>
    <w:rsid w:val="00CA0B50"/>
    <w:rsid w:val="00CA149D"/>
    <w:rsid w:val="00CA15BA"/>
    <w:rsid w:val="00CA16D6"/>
    <w:rsid w:val="00CA1EA7"/>
    <w:rsid w:val="00CA2325"/>
    <w:rsid w:val="00CA2761"/>
    <w:rsid w:val="00CA29EB"/>
    <w:rsid w:val="00CA2B9E"/>
    <w:rsid w:val="00CA2EE6"/>
    <w:rsid w:val="00CA3099"/>
    <w:rsid w:val="00CA3485"/>
    <w:rsid w:val="00CA37F8"/>
    <w:rsid w:val="00CA3914"/>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6D1"/>
    <w:rsid w:val="00CC170E"/>
    <w:rsid w:val="00CC1C95"/>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3ACC"/>
    <w:rsid w:val="00CE413D"/>
    <w:rsid w:val="00CE44DB"/>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55D5"/>
    <w:rsid w:val="00CF5CBC"/>
    <w:rsid w:val="00CF5CF3"/>
    <w:rsid w:val="00CF5DBC"/>
    <w:rsid w:val="00CF6575"/>
    <w:rsid w:val="00CF66B2"/>
    <w:rsid w:val="00CF6EF0"/>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59AC"/>
    <w:rsid w:val="00D1601B"/>
    <w:rsid w:val="00D1613A"/>
    <w:rsid w:val="00D16331"/>
    <w:rsid w:val="00D16463"/>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9D3"/>
    <w:rsid w:val="00D34B7F"/>
    <w:rsid w:val="00D34BF2"/>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4C1"/>
    <w:rsid w:val="00D42678"/>
    <w:rsid w:val="00D427D7"/>
    <w:rsid w:val="00D42A9B"/>
    <w:rsid w:val="00D42BFA"/>
    <w:rsid w:val="00D42D39"/>
    <w:rsid w:val="00D42F0E"/>
    <w:rsid w:val="00D43230"/>
    <w:rsid w:val="00D43932"/>
    <w:rsid w:val="00D4396A"/>
    <w:rsid w:val="00D43E27"/>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EE9"/>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12"/>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B5A"/>
    <w:rsid w:val="00D63D91"/>
    <w:rsid w:val="00D647A5"/>
    <w:rsid w:val="00D647C0"/>
    <w:rsid w:val="00D65150"/>
    <w:rsid w:val="00D6534E"/>
    <w:rsid w:val="00D65660"/>
    <w:rsid w:val="00D658AE"/>
    <w:rsid w:val="00D658D6"/>
    <w:rsid w:val="00D65995"/>
    <w:rsid w:val="00D65DFC"/>
    <w:rsid w:val="00D66558"/>
    <w:rsid w:val="00D665EE"/>
    <w:rsid w:val="00D6664A"/>
    <w:rsid w:val="00D6696D"/>
    <w:rsid w:val="00D66DE9"/>
    <w:rsid w:val="00D6760F"/>
    <w:rsid w:val="00D7009F"/>
    <w:rsid w:val="00D70686"/>
    <w:rsid w:val="00D709AF"/>
    <w:rsid w:val="00D70ADD"/>
    <w:rsid w:val="00D70D05"/>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79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87D83"/>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B6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D7"/>
    <w:rsid w:val="00DA532E"/>
    <w:rsid w:val="00DA547A"/>
    <w:rsid w:val="00DA57E7"/>
    <w:rsid w:val="00DA5827"/>
    <w:rsid w:val="00DA5895"/>
    <w:rsid w:val="00DA5BA2"/>
    <w:rsid w:val="00DA5E1A"/>
    <w:rsid w:val="00DA64D6"/>
    <w:rsid w:val="00DA6705"/>
    <w:rsid w:val="00DA6B84"/>
    <w:rsid w:val="00DA6F02"/>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75B"/>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75D"/>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55E"/>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2B0E"/>
    <w:rsid w:val="00DE37CE"/>
    <w:rsid w:val="00DE3B08"/>
    <w:rsid w:val="00DE4187"/>
    <w:rsid w:val="00DE476B"/>
    <w:rsid w:val="00DE47AE"/>
    <w:rsid w:val="00DE491B"/>
    <w:rsid w:val="00DE52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D13"/>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3FF"/>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F09"/>
    <w:rsid w:val="00E25241"/>
    <w:rsid w:val="00E2558C"/>
    <w:rsid w:val="00E258BF"/>
    <w:rsid w:val="00E25E2A"/>
    <w:rsid w:val="00E26545"/>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5E1C"/>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6D"/>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3AC"/>
    <w:rsid w:val="00E7271C"/>
    <w:rsid w:val="00E72C3C"/>
    <w:rsid w:val="00E7308E"/>
    <w:rsid w:val="00E73BAF"/>
    <w:rsid w:val="00E74359"/>
    <w:rsid w:val="00E7435B"/>
    <w:rsid w:val="00E74A7C"/>
    <w:rsid w:val="00E74D7E"/>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041"/>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61E"/>
    <w:rsid w:val="00E848F3"/>
    <w:rsid w:val="00E84A9D"/>
    <w:rsid w:val="00E851AB"/>
    <w:rsid w:val="00E853E4"/>
    <w:rsid w:val="00E8549D"/>
    <w:rsid w:val="00E854FB"/>
    <w:rsid w:val="00E8555F"/>
    <w:rsid w:val="00E85D98"/>
    <w:rsid w:val="00E8634F"/>
    <w:rsid w:val="00E864BE"/>
    <w:rsid w:val="00E866EA"/>
    <w:rsid w:val="00E86943"/>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4F5"/>
    <w:rsid w:val="00E925CC"/>
    <w:rsid w:val="00E929A5"/>
    <w:rsid w:val="00E92AD0"/>
    <w:rsid w:val="00E92FE3"/>
    <w:rsid w:val="00E93721"/>
    <w:rsid w:val="00E938DF"/>
    <w:rsid w:val="00E94145"/>
    <w:rsid w:val="00E9451F"/>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771"/>
    <w:rsid w:val="00EA4A7A"/>
    <w:rsid w:val="00EA4AEA"/>
    <w:rsid w:val="00EA5259"/>
    <w:rsid w:val="00EA5424"/>
    <w:rsid w:val="00EA544B"/>
    <w:rsid w:val="00EA561A"/>
    <w:rsid w:val="00EA5D61"/>
    <w:rsid w:val="00EA5E79"/>
    <w:rsid w:val="00EA6358"/>
    <w:rsid w:val="00EA6360"/>
    <w:rsid w:val="00EA6685"/>
    <w:rsid w:val="00EA6788"/>
    <w:rsid w:val="00EA68AB"/>
    <w:rsid w:val="00EA6955"/>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AED"/>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1D1"/>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629"/>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2DA6"/>
    <w:rsid w:val="00F334DC"/>
    <w:rsid w:val="00F33C8F"/>
    <w:rsid w:val="00F340C9"/>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4DC"/>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ED8"/>
    <w:rsid w:val="00F72225"/>
    <w:rsid w:val="00F72CD2"/>
    <w:rsid w:val="00F73062"/>
    <w:rsid w:val="00F734A5"/>
    <w:rsid w:val="00F738B5"/>
    <w:rsid w:val="00F738E0"/>
    <w:rsid w:val="00F739C8"/>
    <w:rsid w:val="00F74020"/>
    <w:rsid w:val="00F74159"/>
    <w:rsid w:val="00F742FE"/>
    <w:rsid w:val="00F74B41"/>
    <w:rsid w:val="00F74BA2"/>
    <w:rsid w:val="00F74D67"/>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9D6"/>
    <w:rsid w:val="00F85AC5"/>
    <w:rsid w:val="00F85AE6"/>
    <w:rsid w:val="00F85E80"/>
    <w:rsid w:val="00F86263"/>
    <w:rsid w:val="00F86521"/>
    <w:rsid w:val="00F867B2"/>
    <w:rsid w:val="00F86ACE"/>
    <w:rsid w:val="00F86CE6"/>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1AB"/>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5CE"/>
    <w:rsid w:val="00FA2A1F"/>
    <w:rsid w:val="00FA2BA9"/>
    <w:rsid w:val="00FA2C19"/>
    <w:rsid w:val="00FA31CF"/>
    <w:rsid w:val="00FA3342"/>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473"/>
    <w:rsid w:val="00FB1790"/>
    <w:rsid w:val="00FB183F"/>
    <w:rsid w:val="00FB1A91"/>
    <w:rsid w:val="00FB1C4E"/>
    <w:rsid w:val="00FB1E5B"/>
    <w:rsid w:val="00FB22E7"/>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C7D35"/>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4FD"/>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288"/>
    <w:rsid w:val="00FD77B8"/>
    <w:rsid w:val="00FE013A"/>
    <w:rsid w:val="00FE05E6"/>
    <w:rsid w:val="00FE0A93"/>
    <w:rsid w:val="00FE0C1B"/>
    <w:rsid w:val="00FE0C7C"/>
    <w:rsid w:val="00FE0F51"/>
    <w:rsid w:val="00FE1132"/>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D74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rPr>
      <w:rFonts w:ascii="宋体" w:hAnsi="宋体"/>
    </w:rPr>
  </w:style>
  <w:style w:type="character" w:customStyle="1" w:styleId="Char0">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1"/>
  </w:style>
  <w:style w:type="character" w:customStyle="1" w:styleId="Char1">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2"/>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3"/>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5">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c">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8"/>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2"/>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d">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95402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098616">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6034545">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16458019">
      <w:bodyDiv w:val="1"/>
      <w:marLeft w:val="0"/>
      <w:marRight w:val="0"/>
      <w:marTop w:val="0"/>
      <w:marBottom w:val="0"/>
      <w:divBdr>
        <w:top w:val="none" w:sz="0" w:space="0" w:color="auto"/>
        <w:left w:val="none" w:sz="0" w:space="0" w:color="auto"/>
        <w:bottom w:val="none" w:sz="0" w:space="0" w:color="auto"/>
        <w:right w:val="none" w:sz="0" w:space="0" w:color="auto"/>
      </w:divBdr>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5C48970-314F-44B2-900C-43807D60D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7</Pages>
  <Words>2625</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2022-04-25T12:13:00Z</dcterms:created>
  <dcterms:modified xsi:type="dcterms:W3CDTF">2022-04-25T12:34:00Z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(3)8Z9c4BYFb6eOAaD991Co6jEe/P7wg/8pYr/uXAJtas/M9oEsBkZkru5g7kqcBF9B8xS4WuiY
9WoPb8eAl22cFtFiG7f4ot4hvoOqksBBljhX3eIXvMd2561aYK6R1cHgMwQngDGQ49Tsj+yD
hNHuBQ3SMaLxygchIuKv80hzJxIsx2eIMLmI2yYWN0rAvUF2DrGgjLA/8xqtX/s8ERGgaGHS
ETPq9BqbuS6Nl46pQ6</vt:lpwstr>
  </property>
  <property fmtid="{D5CDD505-2E9C-101B-9397-08002B2CF9AE}" pid="23" name="_2015_ms_pID_725343_00">
    <vt:lpwstr>_2015_ms_pID_725343</vt:lpwstr>
  </property>
  <property fmtid="{D5CDD505-2E9C-101B-9397-08002B2CF9AE}" pid="24" name="_2015_ms_pID_7253431">
    <vt:lpwstr>GCWCLKxtcgd4qVDjUcArklaW1wmBpQbCkpHSh7mxkfhjjWFv9eg+JZ
4hZ70kU/p+WUUUo1O0UJmWR33G+lEZsq5XDiBaxBBCBPKMdBibXqYmM1qz6BZbr3GdP0IheK
BBZrH/dZgVIlhVx5IS2BZ5HaVJln2WhV6HWLgMKs9kvtVAH+rpH1kDjWs4eUIiaHpV6QuGOE
o0u2MbA+/4Nw01nc0ox9yWi/8xmw2w1MWiRx</vt:lpwstr>
  </property>
  <property fmtid="{D5CDD505-2E9C-101B-9397-08002B2CF9AE}" pid="25" name="_2015_ms_pID_7253431_00">
    <vt:lpwstr>_2015_ms_pID_7253431</vt:lpwstr>
  </property>
  <property fmtid="{D5CDD505-2E9C-101B-9397-08002B2CF9AE}" pid="26" name="_2015_ms_pID_7253432">
    <vt:lpwstr>vupDJmJM4QEtKUSXWltSHavgOVA5ohZKBFQr
kaj1/Dz3g0eJuFCnizb7W+lWy/0i46QzJF6i18p0pBWWDe7G/+E=</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