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4057" w14:textId="77777777" w:rsidR="000F17E2" w:rsidRDefault="000F17E2" w:rsidP="00642FC2">
      <w:pPr>
        <w:widowControl w:val="0"/>
        <w:tabs>
          <w:tab w:val="right" w:pos="9639"/>
          <w:tab w:val="right" w:pos="13323"/>
        </w:tabs>
        <w:spacing w:after="0"/>
        <w:rPr>
          <w:rFonts w:ascii="Arial" w:hAnsi="Arial" w:cs="Arial"/>
          <w:b/>
          <w:noProof/>
          <w:sz w:val="24"/>
        </w:rPr>
      </w:pPr>
    </w:p>
    <w:p w14:paraId="7DD2A30F" w14:textId="38BD2AEB"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TSG-RAN4 Meeting </w:t>
      </w:r>
      <w:r w:rsidR="00A75EB3" w:rsidRPr="00A75EB3">
        <w:rPr>
          <w:rFonts w:ascii="Arial" w:hAnsi="Arial" w:cs="Arial"/>
          <w:b/>
          <w:noProof/>
          <w:sz w:val="24"/>
        </w:rPr>
        <w:t>#</w:t>
      </w:r>
      <w:r w:rsidR="00F12DB6">
        <w:rPr>
          <w:rFonts w:ascii="Arial" w:hAnsi="Arial" w:cs="Arial"/>
          <w:b/>
          <w:noProof/>
          <w:sz w:val="24"/>
        </w:rPr>
        <w:t>103</w:t>
      </w:r>
      <w:r w:rsidR="0025074C">
        <w:rPr>
          <w:rFonts w:ascii="Arial" w:hAnsi="Arial" w:cs="Arial"/>
          <w:b/>
          <w:noProof/>
          <w:sz w:val="24"/>
        </w:rPr>
        <w:t>-e</w:t>
      </w:r>
      <w:r w:rsidRPr="00391B41">
        <w:rPr>
          <w:rFonts w:ascii="Arial" w:hAnsi="Arial" w:cs="Arial"/>
          <w:b/>
          <w:noProof/>
          <w:sz w:val="24"/>
          <w:szCs w:val="24"/>
          <w:lang w:val="en-US"/>
        </w:rPr>
        <w:tab/>
      </w:r>
      <w:r w:rsidR="00276094" w:rsidRPr="00276094">
        <w:rPr>
          <w:rFonts w:ascii="Arial" w:hAnsi="Arial" w:cs="Arial"/>
          <w:b/>
          <w:noProof/>
          <w:sz w:val="24"/>
          <w:szCs w:val="24"/>
          <w:lang w:val="en-US"/>
        </w:rPr>
        <w:t>R4-2</w:t>
      </w:r>
      <w:r w:rsidR="00F12DB6">
        <w:rPr>
          <w:rFonts w:ascii="Arial" w:hAnsi="Arial" w:cs="Arial"/>
          <w:b/>
          <w:noProof/>
          <w:sz w:val="24"/>
          <w:szCs w:val="24"/>
          <w:lang w:val="en-US"/>
        </w:rPr>
        <w:t>2</w:t>
      </w:r>
      <w:r w:rsidR="00D76D9A">
        <w:rPr>
          <w:rFonts w:ascii="Arial" w:hAnsi="Arial" w:cs="Arial"/>
          <w:b/>
          <w:noProof/>
          <w:sz w:val="24"/>
          <w:szCs w:val="24"/>
          <w:lang w:val="en-US"/>
        </w:rPr>
        <w:t>07966</w:t>
      </w:r>
    </w:p>
    <w:p w14:paraId="24E4A3E8" w14:textId="7FA4FE08" w:rsidR="00462F31" w:rsidRPr="0082362D" w:rsidRDefault="008870F0" w:rsidP="003C016E">
      <w:pPr>
        <w:pStyle w:val="Header"/>
        <w:rPr>
          <w:sz w:val="24"/>
        </w:rPr>
      </w:pPr>
      <w:r w:rsidRPr="008870F0">
        <w:rPr>
          <w:sz w:val="24"/>
        </w:rPr>
        <w:t xml:space="preserve">E-meeting, </w:t>
      </w:r>
      <w:r w:rsidR="00214708">
        <w:rPr>
          <w:sz w:val="24"/>
        </w:rPr>
        <w:t>9</w:t>
      </w:r>
      <w:r w:rsidRPr="008870F0">
        <w:rPr>
          <w:sz w:val="24"/>
        </w:rPr>
        <w:t xml:space="preserve"> – </w:t>
      </w:r>
      <w:r w:rsidR="00346E82">
        <w:rPr>
          <w:sz w:val="24"/>
        </w:rPr>
        <w:t>2</w:t>
      </w:r>
      <w:r w:rsidR="0056050C">
        <w:rPr>
          <w:sz w:val="24"/>
        </w:rPr>
        <w:t>0</w:t>
      </w:r>
      <w:r w:rsidRPr="008870F0">
        <w:rPr>
          <w:sz w:val="24"/>
        </w:rPr>
        <w:t xml:space="preserve"> </w:t>
      </w:r>
      <w:r w:rsidR="0056050C">
        <w:rPr>
          <w:sz w:val="24"/>
        </w:rPr>
        <w:t>May</w:t>
      </w:r>
      <w:r w:rsidRPr="008870F0">
        <w:rPr>
          <w:sz w:val="24"/>
        </w:rPr>
        <w:t>, 202</w:t>
      </w:r>
      <w:r w:rsidR="0056050C">
        <w:rPr>
          <w:sz w:val="24"/>
        </w:rPr>
        <w:t>2</w:t>
      </w:r>
    </w:p>
    <w:p w14:paraId="15453EAA" w14:textId="77777777" w:rsidR="0082362D" w:rsidRDefault="0082362D" w:rsidP="003C016E">
      <w:pPr>
        <w:pStyle w:val="Header"/>
        <w:rPr>
          <w:b w:val="0"/>
          <w:sz w:val="24"/>
        </w:rPr>
      </w:pPr>
    </w:p>
    <w:p w14:paraId="7270CE4D" w14:textId="6F16437F"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4753CB">
        <w:rPr>
          <w:rFonts w:ascii="Arial" w:hAnsi="Arial"/>
          <w:sz w:val="24"/>
          <w:lang w:val="en-US"/>
        </w:rPr>
        <w:t>Ligado Networks</w:t>
      </w:r>
    </w:p>
    <w:p w14:paraId="6CA743B3" w14:textId="3D97FE47"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A10B1">
        <w:rPr>
          <w:rFonts w:ascii="Arial" w:hAnsi="Arial"/>
          <w:sz w:val="24"/>
          <w:lang w:val="en-US"/>
        </w:rPr>
        <w:t>Emission Requirements for</w:t>
      </w:r>
      <w:r w:rsidR="0056050C">
        <w:rPr>
          <w:rFonts w:ascii="Arial" w:hAnsi="Arial"/>
          <w:sz w:val="24"/>
          <w:lang w:val="en-US"/>
        </w:rPr>
        <w:t xml:space="preserve"> LTE TDD band in 1670 – 1675 MHz</w:t>
      </w:r>
    </w:p>
    <w:p w14:paraId="67DD213C" w14:textId="12CEE72F"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56050C">
        <w:rPr>
          <w:rFonts w:ascii="Arial" w:hAnsi="Arial"/>
          <w:color w:val="000000" w:themeColor="text1"/>
          <w:sz w:val="24"/>
          <w:lang w:val="en-US"/>
        </w:rPr>
        <w:t>12</w:t>
      </w:r>
      <w:r w:rsidR="00F12DB6">
        <w:rPr>
          <w:rFonts w:ascii="Arial" w:hAnsi="Arial"/>
          <w:color w:val="000000" w:themeColor="text1"/>
          <w:sz w:val="24"/>
          <w:lang w:val="en-US"/>
        </w:rPr>
        <w:t>.</w:t>
      </w:r>
      <w:r w:rsidR="0056050C">
        <w:rPr>
          <w:rFonts w:ascii="Arial" w:hAnsi="Arial"/>
          <w:color w:val="000000" w:themeColor="text1"/>
          <w:sz w:val="24"/>
          <w:lang w:val="en-US"/>
        </w:rPr>
        <w:t>1</w:t>
      </w:r>
      <w:r w:rsidR="00F12DB6">
        <w:rPr>
          <w:rFonts w:ascii="Arial" w:hAnsi="Arial"/>
          <w:color w:val="000000" w:themeColor="text1"/>
          <w:sz w:val="24"/>
          <w:lang w:val="en-US"/>
        </w:rPr>
        <w:t>.</w:t>
      </w:r>
      <w:r w:rsidR="00D76D9A">
        <w:rPr>
          <w:rFonts w:ascii="Arial" w:hAnsi="Arial"/>
          <w:color w:val="000000" w:themeColor="text1"/>
          <w:sz w:val="24"/>
          <w:lang w:val="en-US"/>
        </w:rPr>
        <w:t>1</w:t>
      </w:r>
    </w:p>
    <w:p w14:paraId="2950FAB4" w14:textId="4B0CEE54"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735E0838" w:rsidRPr="72B252CD">
        <w:rPr>
          <w:rFonts w:ascii="Arial" w:hAnsi="Arial"/>
          <w:b/>
          <w:bCs/>
          <w:sz w:val="24"/>
          <w:szCs w:val="24"/>
          <w:lang w:val="en-US"/>
        </w:rPr>
        <w:t xml:space="preserve"> </w:t>
      </w:r>
      <w:r w:rsidR="00FF76CE">
        <w:rPr>
          <w:rFonts w:ascii="Arial" w:hAnsi="Arial"/>
          <w:sz w:val="24"/>
          <w:lang w:val="en-US"/>
        </w:rPr>
        <w:tab/>
      </w:r>
      <w:r w:rsidR="00D063BB">
        <w:rPr>
          <w:rFonts w:ascii="Arial" w:hAnsi="Arial"/>
          <w:sz w:val="24"/>
          <w:lang w:val="en-US"/>
        </w:rPr>
        <w:t>Approval</w:t>
      </w:r>
    </w:p>
    <w:p w14:paraId="22AE8131" w14:textId="6E199C3B" w:rsidR="00ED7522" w:rsidRDefault="006A5DE9" w:rsidP="006866E3">
      <w:pPr>
        <w:pStyle w:val="Heading1"/>
        <w:tabs>
          <w:tab w:val="clear" w:pos="432"/>
          <w:tab w:val="num" w:pos="522"/>
        </w:tabs>
        <w:ind w:left="522" w:hanging="522"/>
        <w:rPr>
          <w:lang w:val="en-US"/>
        </w:rPr>
      </w:pPr>
      <w:r>
        <w:rPr>
          <w:lang w:val="en-US"/>
        </w:rPr>
        <w:t>Introduction</w:t>
      </w:r>
    </w:p>
    <w:p w14:paraId="7F7F6A19" w14:textId="324E2687" w:rsidR="303CB879" w:rsidRDefault="006A5DE9" w:rsidP="303CB879">
      <w:pPr>
        <w:rPr>
          <w:lang w:val="en-US"/>
        </w:rPr>
      </w:pPr>
      <w:r>
        <w:rPr>
          <w:lang w:val="en-US"/>
        </w:rPr>
        <w:t>In RAN#</w:t>
      </w:r>
      <w:r w:rsidR="00F12DB6">
        <w:rPr>
          <w:lang w:val="en-US"/>
        </w:rPr>
        <w:t>95</w:t>
      </w:r>
      <w:r>
        <w:rPr>
          <w:lang w:val="en-US"/>
        </w:rPr>
        <w:t xml:space="preserve">e, a new work item (WI), </w:t>
      </w:r>
      <w:r w:rsidR="00C75E2A">
        <w:rPr>
          <w:lang w:val="en-US"/>
        </w:rPr>
        <w:t>Introduction of LT</w:t>
      </w:r>
      <w:r w:rsidR="00214708">
        <w:rPr>
          <w:lang w:val="en-US"/>
        </w:rPr>
        <w:t>E</w:t>
      </w:r>
      <w:r w:rsidR="00C75E2A">
        <w:rPr>
          <w:lang w:val="en-US"/>
        </w:rPr>
        <w:t xml:space="preserve"> TDD band in 1670 – 1675 MHz</w:t>
      </w:r>
      <w:r>
        <w:rPr>
          <w:lang w:val="en-US"/>
        </w:rPr>
        <w:t xml:space="preserve">, was approved [1].  This </w:t>
      </w:r>
      <w:r w:rsidR="00D00199">
        <w:rPr>
          <w:lang w:val="en-US"/>
        </w:rPr>
        <w:t xml:space="preserve">contribution </w:t>
      </w:r>
      <w:r w:rsidR="006A5162">
        <w:rPr>
          <w:lang w:val="en-US"/>
        </w:rPr>
        <w:t xml:space="preserve">presents </w:t>
      </w:r>
      <w:r w:rsidR="00726DC3">
        <w:rPr>
          <w:lang w:val="en-US"/>
        </w:rPr>
        <w:t>FCC’s emission requirements for UE</w:t>
      </w:r>
      <w:r w:rsidR="008E6FE7">
        <w:rPr>
          <w:lang w:val="en-US"/>
        </w:rPr>
        <w:t>s</w:t>
      </w:r>
      <w:r w:rsidR="00726DC3">
        <w:rPr>
          <w:lang w:val="en-US"/>
        </w:rPr>
        <w:t xml:space="preserve"> and BS </w:t>
      </w:r>
      <w:proofErr w:type="spellStart"/>
      <w:r w:rsidR="008E6FE7">
        <w:rPr>
          <w:lang w:val="en-US"/>
        </w:rPr>
        <w:t>s</w:t>
      </w:r>
      <w:r w:rsidR="00726DC3">
        <w:rPr>
          <w:lang w:val="en-US"/>
        </w:rPr>
        <w:t>transmitting</w:t>
      </w:r>
      <w:proofErr w:type="spellEnd"/>
      <w:r w:rsidR="00726DC3">
        <w:rPr>
          <w:lang w:val="en-US"/>
        </w:rPr>
        <w:t xml:space="preserve"> in 1670 – 1675 MHz</w:t>
      </w:r>
      <w:r w:rsidR="00D00199">
        <w:rPr>
          <w:lang w:val="en-US"/>
        </w:rPr>
        <w:t>.</w:t>
      </w:r>
      <w:r>
        <w:rPr>
          <w:lang w:val="en-US"/>
        </w:rPr>
        <w:t xml:space="preserve"> </w:t>
      </w:r>
    </w:p>
    <w:p w14:paraId="3D6194C9" w14:textId="0700FE95" w:rsidR="00D92211" w:rsidRDefault="00D1243C" w:rsidP="00A67A30">
      <w:pPr>
        <w:pStyle w:val="Heading1"/>
        <w:rPr>
          <w:lang w:val="en-US"/>
        </w:rPr>
      </w:pPr>
      <w:r>
        <w:rPr>
          <w:lang w:val="en-US"/>
        </w:rPr>
        <w:t xml:space="preserve"> </w:t>
      </w:r>
      <w:r w:rsidR="009C5B89">
        <w:rPr>
          <w:lang w:val="en-US"/>
        </w:rPr>
        <w:t>Power and OOBE Limits</w:t>
      </w:r>
      <w:r w:rsidR="00686D13">
        <w:rPr>
          <w:lang w:val="en-US"/>
        </w:rPr>
        <w:t xml:space="preserve"> for 1670-1675 MHz</w:t>
      </w:r>
    </w:p>
    <w:p w14:paraId="7F520897" w14:textId="39F564F0" w:rsidR="003F5CEE" w:rsidRPr="00785C70" w:rsidRDefault="00686D13" w:rsidP="00686D13">
      <w:r w:rsidRPr="00785C70">
        <w:t xml:space="preserve">FCC rules allow 2000 Watts peak EIRP from base stations, and 4 Watts </w:t>
      </w:r>
      <w:r>
        <w:t xml:space="preserve">peak </w:t>
      </w:r>
      <w:r w:rsidRPr="00785C70">
        <w:t xml:space="preserve">EIRP from mobile terminals (47 CFR §27.50(f)) in the 1670-1675 MHz band. </w:t>
      </w:r>
      <w:r w:rsidR="00AA3DFC">
        <w:t>Additionally, p</w:t>
      </w:r>
      <w:r w:rsidR="003F5CEE" w:rsidRPr="00785C70">
        <w:t>er 47 CFR §27.53(k), the power of any emission outside the licensee’s frequency band of operation, shall be attenuated below the transmitter power (P) by at least 43 + 10 log (P) dB. Compliance with this provision is based on the resolution bandwidth of 1 MHz or less, but at least one percent of the fundamental emission bandwidth of the transmitter, provided the measured energy is integrated over a 1 MHz bandwidth.</w:t>
      </w:r>
    </w:p>
    <w:p w14:paraId="365BCF04" w14:textId="37752FF8" w:rsidR="00A4107F" w:rsidRDefault="00214708" w:rsidP="00686D13">
      <w:r>
        <w:t xml:space="preserve">In December 2016, </w:t>
      </w:r>
      <w:proofErr w:type="spellStart"/>
      <w:r>
        <w:t>persuant</w:t>
      </w:r>
      <w:proofErr w:type="spellEnd"/>
      <w:r>
        <w:t xml:space="preserve"> to Ligado Networks agreements with Garmin, Trimble and Deere, </w:t>
      </w:r>
      <w:proofErr w:type="spellStart"/>
      <w:r>
        <w:t>Ligado’s</w:t>
      </w:r>
      <w:proofErr w:type="spellEnd"/>
      <w:r>
        <w:t xml:space="preserve"> Lessor, OP LLC who holds the license for 1670 -1675 MHz had requested FCC to modify its license to meet </w:t>
      </w:r>
      <w:r w:rsidR="00E36603">
        <w:t>modified</w:t>
      </w:r>
      <w:r w:rsidR="00A4107F">
        <w:t xml:space="preserve"> emission limits</w:t>
      </w:r>
      <w:r w:rsidR="00D24323">
        <w:t xml:space="preserve"> </w:t>
      </w:r>
      <w:r w:rsidR="00D24323" w:rsidRPr="00064257">
        <w:t>as specified in the agreement</w:t>
      </w:r>
      <w:r w:rsidR="00A4107F" w:rsidRPr="00064257">
        <w:t>. The</w:t>
      </w:r>
      <w:r w:rsidR="00A4107F">
        <w:t xml:space="preserve"> request specified that </w:t>
      </w:r>
      <w:r w:rsidR="00E36603">
        <w:t>out of band</w:t>
      </w:r>
      <w:r w:rsidR="00A4107F">
        <w:t xml:space="preserve"> emission limits for 1670 – 1675 MHz be modified as follows:</w:t>
      </w:r>
    </w:p>
    <w:p w14:paraId="1691D4AC" w14:textId="1D7AC310" w:rsidR="003F5CEE" w:rsidRPr="00AA3DFC" w:rsidRDefault="00E705D2" w:rsidP="00E705D2">
      <w:pPr>
        <w:jc w:val="center"/>
        <w:rPr>
          <w:b/>
          <w:bCs/>
        </w:rPr>
      </w:pPr>
      <w:r w:rsidRPr="00AA3DFC">
        <w:rPr>
          <w:b/>
          <w:bCs/>
        </w:rPr>
        <w:t xml:space="preserve">Table 1: OOBEs for UE </w:t>
      </w:r>
      <w:r w:rsidR="00827FEF" w:rsidRPr="00AA3DFC">
        <w:rPr>
          <w:b/>
          <w:bCs/>
        </w:rPr>
        <w:t>(</w:t>
      </w:r>
      <w:r w:rsidRPr="00AA3DFC">
        <w:rPr>
          <w:b/>
          <w:bCs/>
        </w:rPr>
        <w:t>uplink</w:t>
      </w:r>
      <w:r w:rsidR="00827FEF" w:rsidRPr="00AA3DFC">
        <w:rPr>
          <w:b/>
          <w:bCs/>
        </w:rPr>
        <w:t>)</w:t>
      </w:r>
      <w:r w:rsidRPr="00AA3DFC">
        <w:rPr>
          <w:b/>
          <w:bCs/>
        </w:rPr>
        <w:t xml:space="preserve"> transmission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386F9A" w:rsidRPr="0013618A" w14:paraId="37B2FA02" w14:textId="77777777" w:rsidTr="005A4604">
        <w:trPr>
          <w:cantSplit/>
          <w:trHeight w:val="375"/>
          <w:jc w:val="center"/>
        </w:trPr>
        <w:tc>
          <w:tcPr>
            <w:tcW w:w="1848" w:type="dxa"/>
            <w:vMerge w:val="restart"/>
          </w:tcPr>
          <w:p w14:paraId="6A4DC41B" w14:textId="77777777" w:rsidR="00386F9A" w:rsidRPr="00D0691F" w:rsidRDefault="00386F9A" w:rsidP="005A4604">
            <w:pPr>
              <w:pStyle w:val="TAH"/>
              <w:rPr>
                <w:rFonts w:cs="Arial"/>
                <w:bCs/>
              </w:rPr>
            </w:pPr>
            <w:r w:rsidRPr="00D0691F">
              <w:rPr>
                <w:rFonts w:cs="Arial"/>
                <w:bCs/>
              </w:rPr>
              <w:t>Frequency band</w:t>
            </w:r>
          </w:p>
          <w:p w14:paraId="44692D81" w14:textId="77777777" w:rsidR="00386F9A" w:rsidRPr="00D0691F" w:rsidRDefault="00386F9A" w:rsidP="005A4604">
            <w:pPr>
              <w:pStyle w:val="TAH"/>
              <w:rPr>
                <w:rFonts w:cs="Arial"/>
                <w:bCs/>
              </w:rPr>
            </w:pPr>
            <w:r w:rsidRPr="00D0691F">
              <w:rPr>
                <w:rFonts w:cs="Arial"/>
                <w:bCs/>
              </w:rPr>
              <w:t>(MHz)</w:t>
            </w:r>
          </w:p>
        </w:tc>
        <w:tc>
          <w:tcPr>
            <w:tcW w:w="2065" w:type="dxa"/>
          </w:tcPr>
          <w:p w14:paraId="120384B5" w14:textId="161D35FA" w:rsidR="00386F9A" w:rsidRPr="00D0691F" w:rsidRDefault="00386F9A" w:rsidP="005A4604">
            <w:pPr>
              <w:pStyle w:val="TAH"/>
              <w:rPr>
                <w:rFonts w:eastAsia="SimSun" w:cs="Arial"/>
                <w:bCs/>
              </w:rPr>
            </w:pPr>
            <w:r w:rsidRPr="00D0691F">
              <w:rPr>
                <w:rFonts w:cs="Arial"/>
                <w:bCs/>
              </w:rPr>
              <w:t>Channel bandwidth / Spectrum emission limit (</w:t>
            </w:r>
            <w:r>
              <w:rPr>
                <w:rFonts w:cs="Arial"/>
                <w:bCs/>
              </w:rPr>
              <w:t xml:space="preserve">EIRP in </w:t>
            </w:r>
            <w:r w:rsidRPr="00D0691F">
              <w:rPr>
                <w:rFonts w:cs="Arial"/>
                <w:bCs/>
              </w:rPr>
              <w:t>dB</w:t>
            </w:r>
            <w:r w:rsidR="00B65487">
              <w:rPr>
                <w:rFonts w:cs="Arial"/>
                <w:bCs/>
              </w:rPr>
              <w:t>m</w:t>
            </w:r>
            <w:r w:rsidRPr="00D0691F">
              <w:rPr>
                <w:rFonts w:cs="Arial"/>
                <w:bCs/>
              </w:rPr>
              <w:t>)</w:t>
            </w:r>
          </w:p>
        </w:tc>
        <w:tc>
          <w:tcPr>
            <w:tcW w:w="1377" w:type="dxa"/>
            <w:vMerge w:val="restart"/>
          </w:tcPr>
          <w:p w14:paraId="2C06DB3D" w14:textId="77777777" w:rsidR="00386F9A" w:rsidRPr="00D0691F" w:rsidRDefault="00386F9A" w:rsidP="005A4604">
            <w:pPr>
              <w:pStyle w:val="TAH"/>
              <w:rPr>
                <w:rFonts w:cs="Arial"/>
                <w:bCs/>
              </w:rPr>
            </w:pPr>
            <w:r w:rsidRPr="00D0691F">
              <w:rPr>
                <w:rFonts w:cs="Arial"/>
                <w:bCs/>
              </w:rPr>
              <w:t xml:space="preserve">Measurement bandwidth </w:t>
            </w:r>
          </w:p>
        </w:tc>
        <w:tc>
          <w:tcPr>
            <w:tcW w:w="2222" w:type="dxa"/>
            <w:vMerge w:val="restart"/>
          </w:tcPr>
          <w:p w14:paraId="1E157194" w14:textId="77777777" w:rsidR="00386F9A" w:rsidRPr="00D0691F" w:rsidRDefault="00386F9A" w:rsidP="005A4604">
            <w:pPr>
              <w:pStyle w:val="TAH"/>
              <w:rPr>
                <w:rFonts w:cs="Arial"/>
                <w:bCs/>
              </w:rPr>
            </w:pPr>
            <w:r w:rsidRPr="00D0691F">
              <w:rPr>
                <w:rFonts w:cs="Arial"/>
                <w:bCs/>
              </w:rPr>
              <w:t>N</w:t>
            </w:r>
            <w:r>
              <w:rPr>
                <w:rFonts w:cs="Arial"/>
                <w:bCs/>
              </w:rPr>
              <w:t>OTE</w:t>
            </w:r>
          </w:p>
        </w:tc>
      </w:tr>
      <w:tr w:rsidR="00386F9A" w:rsidRPr="0013618A" w14:paraId="67D314B7" w14:textId="77777777" w:rsidTr="005A4604">
        <w:trPr>
          <w:cantSplit/>
          <w:trHeight w:val="181"/>
          <w:jc w:val="center"/>
        </w:trPr>
        <w:tc>
          <w:tcPr>
            <w:tcW w:w="1848" w:type="dxa"/>
            <w:vMerge/>
          </w:tcPr>
          <w:p w14:paraId="682DDDE4" w14:textId="77777777" w:rsidR="00386F9A" w:rsidRPr="004961F9" w:rsidRDefault="00386F9A" w:rsidP="005A4604">
            <w:pPr>
              <w:pStyle w:val="TAH"/>
              <w:rPr>
                <w:rFonts w:cs="Arial"/>
                <w:b w:val="0"/>
              </w:rPr>
            </w:pPr>
          </w:p>
        </w:tc>
        <w:tc>
          <w:tcPr>
            <w:tcW w:w="2065" w:type="dxa"/>
          </w:tcPr>
          <w:p w14:paraId="42A65263" w14:textId="77777777" w:rsidR="00386F9A" w:rsidRPr="004961F9" w:rsidRDefault="00386F9A" w:rsidP="005A4604">
            <w:pPr>
              <w:pStyle w:val="TAH"/>
              <w:rPr>
                <w:rFonts w:cs="Arial"/>
                <w:b w:val="0"/>
              </w:rPr>
            </w:pPr>
            <w:r>
              <w:rPr>
                <w:rFonts w:cs="Arial"/>
                <w:b w:val="0"/>
              </w:rPr>
              <w:t xml:space="preserve">5 MHz, </w:t>
            </w:r>
            <w:r w:rsidRPr="004961F9">
              <w:rPr>
                <w:rFonts w:cs="Arial"/>
                <w:b w:val="0"/>
              </w:rPr>
              <w:t>10MHz</w:t>
            </w:r>
          </w:p>
        </w:tc>
        <w:tc>
          <w:tcPr>
            <w:tcW w:w="1377" w:type="dxa"/>
            <w:vMerge/>
          </w:tcPr>
          <w:p w14:paraId="01B382A6" w14:textId="77777777" w:rsidR="00386F9A" w:rsidRPr="004961F9" w:rsidRDefault="00386F9A" w:rsidP="005A4604">
            <w:pPr>
              <w:pStyle w:val="TableText0"/>
              <w:ind w:left="800"/>
              <w:rPr>
                <w:rFonts w:ascii="Arial" w:eastAsia="Times New Roman" w:hAnsi="Arial" w:cs="Arial"/>
                <w:sz w:val="18"/>
                <w:szCs w:val="18"/>
              </w:rPr>
            </w:pPr>
          </w:p>
        </w:tc>
        <w:tc>
          <w:tcPr>
            <w:tcW w:w="2222" w:type="dxa"/>
            <w:vMerge/>
            <w:tcBorders>
              <w:bottom w:val="single" w:sz="4" w:space="0" w:color="auto"/>
            </w:tcBorders>
          </w:tcPr>
          <w:p w14:paraId="5EA7D63F" w14:textId="77777777" w:rsidR="00386F9A" w:rsidRPr="004961F9" w:rsidRDefault="00386F9A" w:rsidP="005A4604">
            <w:pPr>
              <w:pStyle w:val="TableText0"/>
              <w:ind w:left="800"/>
              <w:rPr>
                <w:rFonts w:ascii="Arial" w:eastAsia="Times New Roman" w:hAnsi="Arial" w:cs="Arial"/>
                <w:sz w:val="18"/>
                <w:szCs w:val="18"/>
              </w:rPr>
            </w:pPr>
          </w:p>
        </w:tc>
      </w:tr>
      <w:tr w:rsidR="00386F9A" w:rsidRPr="0013618A" w14:paraId="515BB8A9" w14:textId="77777777" w:rsidTr="005A4604">
        <w:trPr>
          <w:jc w:val="center"/>
        </w:trPr>
        <w:tc>
          <w:tcPr>
            <w:tcW w:w="1848" w:type="dxa"/>
          </w:tcPr>
          <w:p w14:paraId="27CE9B8E" w14:textId="77777777" w:rsidR="00386F9A" w:rsidRPr="00D0691F" w:rsidRDefault="00386F9A" w:rsidP="005A4604">
            <w:pPr>
              <w:pStyle w:val="TAC"/>
              <w:rPr>
                <w:rFonts w:cs="Arial"/>
                <w:szCs w:val="18"/>
              </w:rPr>
            </w:pPr>
            <w:r w:rsidRPr="00D0691F">
              <w:rPr>
                <w:rFonts w:cs="Arial"/>
                <w:szCs w:val="18"/>
              </w:rPr>
              <w:t>1541 ≤ f ≤ 1559</w:t>
            </w:r>
          </w:p>
        </w:tc>
        <w:tc>
          <w:tcPr>
            <w:tcW w:w="2065" w:type="dxa"/>
          </w:tcPr>
          <w:p w14:paraId="3C325FB7" w14:textId="77777777" w:rsidR="00386F9A" w:rsidRPr="001E37CD" w:rsidRDefault="00386F9A" w:rsidP="005A4604">
            <w:pPr>
              <w:pStyle w:val="TAC"/>
              <w:rPr>
                <w:rFonts w:cs="Arial"/>
                <w:szCs w:val="18"/>
              </w:rPr>
            </w:pPr>
            <w:r w:rsidRPr="001E37CD">
              <w:rPr>
                <w:rFonts w:cs="Arial"/>
                <w:szCs w:val="18"/>
              </w:rPr>
              <w:t>-102</w:t>
            </w:r>
          </w:p>
        </w:tc>
        <w:tc>
          <w:tcPr>
            <w:tcW w:w="1377" w:type="dxa"/>
          </w:tcPr>
          <w:p w14:paraId="738ED41B" w14:textId="77777777" w:rsidR="00386F9A" w:rsidRPr="002E770B" w:rsidRDefault="00386F9A" w:rsidP="005A4604">
            <w:pPr>
              <w:pStyle w:val="TAC"/>
              <w:rPr>
                <w:rFonts w:cs="Arial"/>
                <w:szCs w:val="18"/>
              </w:rPr>
            </w:pPr>
            <w:r w:rsidRPr="002E770B">
              <w:rPr>
                <w:rFonts w:cs="Arial"/>
                <w:szCs w:val="18"/>
              </w:rPr>
              <w:t>2kHz</w:t>
            </w:r>
          </w:p>
        </w:tc>
        <w:tc>
          <w:tcPr>
            <w:tcW w:w="2222" w:type="dxa"/>
            <w:tcBorders>
              <w:bottom w:val="nil"/>
            </w:tcBorders>
            <w:shd w:val="clear" w:color="auto" w:fill="auto"/>
          </w:tcPr>
          <w:p w14:paraId="496C0DD6" w14:textId="77777777" w:rsidR="00386F9A" w:rsidRPr="00B1298A" w:rsidRDefault="00386F9A" w:rsidP="005A4604">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386F9A" w:rsidRPr="0013618A" w14:paraId="7964C9DE" w14:textId="77777777" w:rsidTr="005A4604">
        <w:trPr>
          <w:jc w:val="center"/>
        </w:trPr>
        <w:tc>
          <w:tcPr>
            <w:tcW w:w="1848" w:type="dxa"/>
          </w:tcPr>
          <w:p w14:paraId="46C81724" w14:textId="77777777" w:rsidR="00386F9A" w:rsidRPr="00D0691F" w:rsidRDefault="00386F9A" w:rsidP="005A4604">
            <w:pPr>
              <w:pStyle w:val="TAC"/>
              <w:rPr>
                <w:rFonts w:cs="Arial"/>
                <w:szCs w:val="18"/>
              </w:rPr>
            </w:pPr>
            <w:r w:rsidRPr="00D0691F">
              <w:rPr>
                <w:rFonts w:cs="Arial"/>
                <w:szCs w:val="18"/>
              </w:rPr>
              <w:t>1559≤ f ≤ 1608</w:t>
            </w:r>
          </w:p>
        </w:tc>
        <w:tc>
          <w:tcPr>
            <w:tcW w:w="2065" w:type="dxa"/>
          </w:tcPr>
          <w:p w14:paraId="052CA190" w14:textId="77777777" w:rsidR="00386F9A" w:rsidRPr="001E37CD" w:rsidRDefault="00386F9A" w:rsidP="005A4604">
            <w:pPr>
              <w:pStyle w:val="TAC"/>
              <w:rPr>
                <w:rFonts w:cs="Arial"/>
                <w:szCs w:val="18"/>
              </w:rPr>
            </w:pPr>
            <w:r w:rsidRPr="001E37CD">
              <w:rPr>
                <w:rFonts w:cs="Arial"/>
                <w:szCs w:val="18"/>
              </w:rPr>
              <w:t>-85</w:t>
            </w:r>
          </w:p>
        </w:tc>
        <w:tc>
          <w:tcPr>
            <w:tcW w:w="1377" w:type="dxa"/>
          </w:tcPr>
          <w:p w14:paraId="1C3ED0DB" w14:textId="77777777" w:rsidR="00386F9A" w:rsidRPr="002E770B" w:rsidRDefault="00386F9A" w:rsidP="005A4604">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30DF163C" w14:textId="77777777" w:rsidR="00386F9A" w:rsidRPr="004961F9" w:rsidRDefault="00386F9A" w:rsidP="005A4604">
            <w:pPr>
              <w:pStyle w:val="TAC"/>
              <w:rPr>
                <w:rFonts w:cs="Arial"/>
                <w:szCs w:val="18"/>
              </w:rPr>
            </w:pPr>
          </w:p>
        </w:tc>
      </w:tr>
      <w:tr w:rsidR="00386F9A" w:rsidRPr="0013618A" w14:paraId="00F8B8CE" w14:textId="77777777" w:rsidTr="005A4604">
        <w:trPr>
          <w:jc w:val="center"/>
        </w:trPr>
        <w:tc>
          <w:tcPr>
            <w:tcW w:w="1848" w:type="dxa"/>
          </w:tcPr>
          <w:p w14:paraId="2AA15431" w14:textId="77777777" w:rsidR="00386F9A" w:rsidRPr="00D0691F" w:rsidRDefault="00386F9A" w:rsidP="005A4604">
            <w:pPr>
              <w:pStyle w:val="TAC"/>
              <w:rPr>
                <w:rFonts w:cs="Arial"/>
                <w:szCs w:val="18"/>
              </w:rPr>
            </w:pPr>
            <w:r w:rsidRPr="00D0691F">
              <w:rPr>
                <w:rFonts w:cs="Arial"/>
                <w:szCs w:val="18"/>
              </w:rPr>
              <w:t>1608≤ f ≤ 1610</w:t>
            </w:r>
          </w:p>
        </w:tc>
        <w:tc>
          <w:tcPr>
            <w:tcW w:w="2065" w:type="dxa"/>
          </w:tcPr>
          <w:p w14:paraId="0A27B019" w14:textId="77777777" w:rsidR="00386F9A" w:rsidRPr="001E37CD" w:rsidRDefault="00386F9A" w:rsidP="005A4604">
            <w:pPr>
              <w:pStyle w:val="TAC"/>
              <w:rPr>
                <w:rFonts w:cs="Arial"/>
                <w:szCs w:val="18"/>
              </w:rPr>
            </w:pPr>
            <w:r w:rsidRPr="001E37CD">
              <w:rPr>
                <w:rFonts w:cs="Arial"/>
                <w:szCs w:val="18"/>
              </w:rPr>
              <w:t>-85 +5/2 (f-1608)</w:t>
            </w:r>
          </w:p>
        </w:tc>
        <w:tc>
          <w:tcPr>
            <w:tcW w:w="1377" w:type="dxa"/>
          </w:tcPr>
          <w:p w14:paraId="2F9B6FD2" w14:textId="77777777" w:rsidR="00386F9A" w:rsidRPr="002E770B" w:rsidRDefault="00386F9A" w:rsidP="005A4604">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791DA2BA" w14:textId="77777777" w:rsidR="00386F9A" w:rsidRPr="004961F9" w:rsidRDefault="00386F9A" w:rsidP="005A4604">
            <w:pPr>
              <w:pStyle w:val="TAC"/>
              <w:rPr>
                <w:rFonts w:cs="Arial"/>
                <w:szCs w:val="18"/>
              </w:rPr>
            </w:pPr>
          </w:p>
        </w:tc>
      </w:tr>
      <w:tr w:rsidR="00386F9A" w:rsidRPr="0013618A" w14:paraId="3EC6EB89" w14:textId="77777777" w:rsidTr="005A4604">
        <w:trPr>
          <w:jc w:val="center"/>
        </w:trPr>
        <w:tc>
          <w:tcPr>
            <w:tcW w:w="1848" w:type="dxa"/>
          </w:tcPr>
          <w:p w14:paraId="60D6546E" w14:textId="77777777" w:rsidR="00386F9A" w:rsidRPr="00D0691F" w:rsidRDefault="00386F9A" w:rsidP="005A4604">
            <w:pPr>
              <w:pStyle w:val="TAC"/>
              <w:rPr>
                <w:rFonts w:cs="Arial"/>
                <w:szCs w:val="18"/>
              </w:rPr>
            </w:pPr>
            <w:r w:rsidRPr="00D0691F">
              <w:rPr>
                <w:rFonts w:cs="Arial"/>
                <w:szCs w:val="18"/>
              </w:rPr>
              <w:t>1610≤ f ≤ 1625</w:t>
            </w:r>
          </w:p>
        </w:tc>
        <w:tc>
          <w:tcPr>
            <w:tcW w:w="2065" w:type="dxa"/>
          </w:tcPr>
          <w:p w14:paraId="1971F680" w14:textId="75F5F99F" w:rsidR="00386F9A" w:rsidRPr="001E37CD" w:rsidRDefault="00386F9A" w:rsidP="005A4604">
            <w:pPr>
              <w:pStyle w:val="TAC"/>
              <w:rPr>
                <w:rFonts w:cs="Arial"/>
                <w:szCs w:val="18"/>
              </w:rPr>
            </w:pPr>
            <w:r w:rsidRPr="001E37CD">
              <w:rPr>
                <w:rFonts w:cs="Arial"/>
                <w:szCs w:val="18"/>
              </w:rPr>
              <w:t xml:space="preserve">-80+ </w:t>
            </w:r>
            <w:r w:rsidR="00E36603">
              <w:rPr>
                <w:rFonts w:cs="Arial"/>
                <w:szCs w:val="18"/>
              </w:rPr>
              <w:t>66</w:t>
            </w:r>
            <w:r w:rsidRPr="001E37CD">
              <w:rPr>
                <w:rFonts w:cs="Arial"/>
                <w:szCs w:val="18"/>
              </w:rPr>
              <w:t>/15 (f-1610)</w:t>
            </w:r>
          </w:p>
        </w:tc>
        <w:tc>
          <w:tcPr>
            <w:tcW w:w="1377" w:type="dxa"/>
          </w:tcPr>
          <w:p w14:paraId="440A5914" w14:textId="77777777" w:rsidR="00386F9A" w:rsidRPr="002E770B" w:rsidRDefault="00386F9A" w:rsidP="005A4604">
            <w:pPr>
              <w:pStyle w:val="TAC"/>
              <w:rPr>
                <w:rFonts w:cs="Arial"/>
                <w:szCs w:val="18"/>
              </w:rPr>
            </w:pPr>
            <w:r w:rsidRPr="002E770B">
              <w:rPr>
                <w:rFonts w:cs="Arial"/>
                <w:szCs w:val="18"/>
              </w:rPr>
              <w:t>700Hz</w:t>
            </w:r>
          </w:p>
        </w:tc>
        <w:tc>
          <w:tcPr>
            <w:tcW w:w="2222" w:type="dxa"/>
            <w:tcBorders>
              <w:top w:val="nil"/>
              <w:bottom w:val="single" w:sz="4" w:space="0" w:color="auto"/>
            </w:tcBorders>
            <w:shd w:val="clear" w:color="auto" w:fill="auto"/>
          </w:tcPr>
          <w:p w14:paraId="5C08202B" w14:textId="77777777" w:rsidR="00386F9A" w:rsidRPr="004961F9" w:rsidRDefault="00386F9A" w:rsidP="005A4604">
            <w:pPr>
              <w:pStyle w:val="TAC"/>
              <w:rPr>
                <w:rFonts w:cs="Arial"/>
                <w:szCs w:val="18"/>
              </w:rPr>
            </w:pPr>
          </w:p>
        </w:tc>
      </w:tr>
      <w:tr w:rsidR="00386F9A" w:rsidRPr="0013618A" w14:paraId="3595AFF0" w14:textId="77777777" w:rsidTr="005A4604">
        <w:trPr>
          <w:jc w:val="center"/>
        </w:trPr>
        <w:tc>
          <w:tcPr>
            <w:tcW w:w="1848" w:type="dxa"/>
          </w:tcPr>
          <w:p w14:paraId="7046BF68" w14:textId="77777777" w:rsidR="00386F9A" w:rsidRPr="00D0691F" w:rsidRDefault="00386F9A" w:rsidP="005A4604">
            <w:pPr>
              <w:pStyle w:val="TAC"/>
              <w:rPr>
                <w:rFonts w:cs="Arial"/>
                <w:szCs w:val="18"/>
              </w:rPr>
            </w:pPr>
            <w:r w:rsidRPr="00D0691F">
              <w:rPr>
                <w:rFonts w:cs="Arial"/>
                <w:szCs w:val="18"/>
              </w:rPr>
              <w:t>1541 ≤ f ≤ 1608</w:t>
            </w:r>
          </w:p>
        </w:tc>
        <w:tc>
          <w:tcPr>
            <w:tcW w:w="2065" w:type="dxa"/>
          </w:tcPr>
          <w:p w14:paraId="6529F469" w14:textId="77777777" w:rsidR="00386F9A" w:rsidRPr="001E37CD" w:rsidRDefault="00386F9A" w:rsidP="005A4604">
            <w:pPr>
              <w:pStyle w:val="TAC"/>
              <w:rPr>
                <w:rFonts w:cs="Arial"/>
                <w:szCs w:val="18"/>
              </w:rPr>
            </w:pPr>
            <w:r w:rsidRPr="001E37CD">
              <w:rPr>
                <w:rFonts w:cs="Arial"/>
                <w:szCs w:val="18"/>
              </w:rPr>
              <w:t>-75</w:t>
            </w:r>
          </w:p>
        </w:tc>
        <w:tc>
          <w:tcPr>
            <w:tcW w:w="1377" w:type="dxa"/>
          </w:tcPr>
          <w:p w14:paraId="15925543" w14:textId="77777777" w:rsidR="00386F9A" w:rsidRPr="002E770B" w:rsidRDefault="00386F9A" w:rsidP="005A4604">
            <w:pPr>
              <w:pStyle w:val="TAC"/>
              <w:rPr>
                <w:rFonts w:cs="Arial"/>
                <w:szCs w:val="18"/>
              </w:rPr>
            </w:pPr>
            <w:r w:rsidRPr="002E770B">
              <w:rPr>
                <w:rFonts w:cs="Arial"/>
                <w:szCs w:val="18"/>
              </w:rPr>
              <w:t>1MHz</w:t>
            </w:r>
          </w:p>
        </w:tc>
        <w:tc>
          <w:tcPr>
            <w:tcW w:w="2222" w:type="dxa"/>
            <w:tcBorders>
              <w:bottom w:val="nil"/>
            </w:tcBorders>
            <w:shd w:val="clear" w:color="auto" w:fill="auto"/>
          </w:tcPr>
          <w:p w14:paraId="29DD9B25" w14:textId="77777777" w:rsidR="00386F9A" w:rsidRPr="00B1298A" w:rsidRDefault="00386F9A" w:rsidP="005A4604">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386F9A" w:rsidRPr="0013618A" w14:paraId="531D9316" w14:textId="77777777" w:rsidTr="005A4604">
        <w:trPr>
          <w:jc w:val="center"/>
        </w:trPr>
        <w:tc>
          <w:tcPr>
            <w:tcW w:w="1848" w:type="dxa"/>
          </w:tcPr>
          <w:p w14:paraId="4A8B4754" w14:textId="77777777" w:rsidR="00386F9A" w:rsidRPr="00D0691F" w:rsidRDefault="00386F9A" w:rsidP="005A4604">
            <w:pPr>
              <w:pStyle w:val="TAC"/>
              <w:rPr>
                <w:rFonts w:cs="Arial"/>
              </w:rPr>
            </w:pPr>
            <w:r w:rsidRPr="00D0691F">
              <w:rPr>
                <w:rFonts w:cs="Arial"/>
              </w:rPr>
              <w:t>1608≤ f ≤ 1610</w:t>
            </w:r>
          </w:p>
        </w:tc>
        <w:tc>
          <w:tcPr>
            <w:tcW w:w="2065" w:type="dxa"/>
          </w:tcPr>
          <w:p w14:paraId="5C3C43BF" w14:textId="77777777" w:rsidR="00386F9A" w:rsidRPr="00D0691F" w:rsidRDefault="00386F9A" w:rsidP="005A4604">
            <w:pPr>
              <w:pStyle w:val="TAC"/>
              <w:rPr>
                <w:rFonts w:cs="Arial"/>
              </w:rPr>
            </w:pPr>
            <w:r w:rsidRPr="00D0691F">
              <w:rPr>
                <w:rFonts w:cs="Arial"/>
              </w:rPr>
              <w:t>-75 + 5/2 (f-1608)</w:t>
            </w:r>
          </w:p>
        </w:tc>
        <w:tc>
          <w:tcPr>
            <w:tcW w:w="1377" w:type="dxa"/>
          </w:tcPr>
          <w:p w14:paraId="0EFFD540" w14:textId="77777777" w:rsidR="00386F9A" w:rsidRPr="00D0691F" w:rsidRDefault="00386F9A" w:rsidP="005A4604">
            <w:pPr>
              <w:pStyle w:val="TAC"/>
              <w:rPr>
                <w:rFonts w:cs="Arial"/>
              </w:rPr>
            </w:pPr>
            <w:r w:rsidRPr="00D0691F">
              <w:rPr>
                <w:rFonts w:cs="Arial"/>
              </w:rPr>
              <w:t>1MHz</w:t>
            </w:r>
          </w:p>
        </w:tc>
        <w:tc>
          <w:tcPr>
            <w:tcW w:w="2222" w:type="dxa"/>
            <w:tcBorders>
              <w:top w:val="nil"/>
              <w:bottom w:val="nil"/>
            </w:tcBorders>
            <w:shd w:val="clear" w:color="auto" w:fill="auto"/>
          </w:tcPr>
          <w:p w14:paraId="07A4AA15" w14:textId="77777777" w:rsidR="00386F9A" w:rsidRPr="0013618A" w:rsidRDefault="00386F9A" w:rsidP="005A4604">
            <w:pPr>
              <w:pStyle w:val="TAC"/>
              <w:rPr>
                <w:rFonts w:ascii="Times New Roman" w:hAnsi="Times New Roman"/>
              </w:rPr>
            </w:pPr>
          </w:p>
        </w:tc>
      </w:tr>
      <w:tr w:rsidR="00386F9A" w:rsidRPr="0013618A" w14:paraId="12486A04" w14:textId="77777777" w:rsidTr="00E705D2">
        <w:trPr>
          <w:jc w:val="center"/>
        </w:trPr>
        <w:tc>
          <w:tcPr>
            <w:tcW w:w="1848" w:type="dxa"/>
            <w:tcBorders>
              <w:bottom w:val="single" w:sz="4" w:space="0" w:color="auto"/>
            </w:tcBorders>
          </w:tcPr>
          <w:p w14:paraId="30A09A52" w14:textId="08EA83DF" w:rsidR="00386F9A" w:rsidRPr="00D0691F" w:rsidRDefault="00386F9A" w:rsidP="005A4604">
            <w:pPr>
              <w:pStyle w:val="TAC"/>
              <w:rPr>
                <w:rFonts w:cs="Arial"/>
              </w:rPr>
            </w:pPr>
            <w:r w:rsidRPr="00D0691F">
              <w:rPr>
                <w:rFonts w:cs="Arial"/>
              </w:rPr>
              <w:t>1610≤ f ≤ 16</w:t>
            </w:r>
            <w:r w:rsidR="00B65487">
              <w:rPr>
                <w:rFonts w:cs="Arial"/>
              </w:rPr>
              <w:t>25</w:t>
            </w:r>
          </w:p>
        </w:tc>
        <w:tc>
          <w:tcPr>
            <w:tcW w:w="2065" w:type="dxa"/>
            <w:tcBorders>
              <w:bottom w:val="single" w:sz="4" w:space="0" w:color="auto"/>
            </w:tcBorders>
          </w:tcPr>
          <w:p w14:paraId="1C4D01C6" w14:textId="6D5597FD" w:rsidR="00386F9A" w:rsidRPr="00D0691F" w:rsidRDefault="00386F9A" w:rsidP="005A4604">
            <w:pPr>
              <w:pStyle w:val="TAC"/>
              <w:rPr>
                <w:rFonts w:cs="Arial"/>
              </w:rPr>
            </w:pPr>
            <w:r w:rsidRPr="00D0691F">
              <w:rPr>
                <w:rFonts w:cs="Arial"/>
              </w:rPr>
              <w:t xml:space="preserve">-70+ </w:t>
            </w:r>
            <w:r w:rsidR="00E36603">
              <w:rPr>
                <w:rFonts w:cs="Arial"/>
              </w:rPr>
              <w:t>6</w:t>
            </w:r>
            <w:r w:rsidR="003A1B2B">
              <w:rPr>
                <w:rFonts w:cs="Arial"/>
              </w:rPr>
              <w:t>6</w:t>
            </w:r>
            <w:r w:rsidRPr="00D0691F">
              <w:rPr>
                <w:rFonts w:cs="Arial"/>
              </w:rPr>
              <w:t>/1</w:t>
            </w:r>
            <w:r w:rsidR="00B65487">
              <w:rPr>
                <w:rFonts w:cs="Arial"/>
              </w:rPr>
              <w:t>5</w:t>
            </w:r>
            <w:r w:rsidRPr="00D0691F">
              <w:rPr>
                <w:rFonts w:cs="Arial"/>
              </w:rPr>
              <w:t xml:space="preserve"> (f-1610)</w:t>
            </w:r>
          </w:p>
        </w:tc>
        <w:tc>
          <w:tcPr>
            <w:tcW w:w="1377" w:type="dxa"/>
            <w:tcBorders>
              <w:bottom w:val="single" w:sz="4" w:space="0" w:color="auto"/>
            </w:tcBorders>
          </w:tcPr>
          <w:p w14:paraId="5149D56E" w14:textId="77777777" w:rsidR="00386F9A" w:rsidRPr="00D0691F" w:rsidRDefault="00386F9A" w:rsidP="005A4604">
            <w:pPr>
              <w:pStyle w:val="TAC"/>
              <w:rPr>
                <w:rFonts w:cs="Arial"/>
              </w:rPr>
            </w:pPr>
            <w:r w:rsidRPr="00D0691F">
              <w:rPr>
                <w:rFonts w:cs="Arial"/>
              </w:rPr>
              <w:t>1MHz</w:t>
            </w:r>
          </w:p>
        </w:tc>
        <w:tc>
          <w:tcPr>
            <w:tcW w:w="2222" w:type="dxa"/>
            <w:tcBorders>
              <w:top w:val="nil"/>
              <w:bottom w:val="single" w:sz="4" w:space="0" w:color="auto"/>
            </w:tcBorders>
            <w:shd w:val="clear" w:color="auto" w:fill="auto"/>
          </w:tcPr>
          <w:p w14:paraId="188DC843" w14:textId="77777777" w:rsidR="00386F9A" w:rsidRPr="0013618A" w:rsidRDefault="00386F9A" w:rsidP="005A4604">
            <w:pPr>
              <w:pStyle w:val="TAC"/>
              <w:rPr>
                <w:rFonts w:ascii="Times New Roman" w:hAnsi="Times New Roman"/>
              </w:rPr>
            </w:pPr>
          </w:p>
        </w:tc>
      </w:tr>
    </w:tbl>
    <w:p w14:paraId="6DA02E62" w14:textId="77777777" w:rsidR="00E705D2" w:rsidRDefault="00E705D2" w:rsidP="00827FEF">
      <w:pPr>
        <w:ind w:left="284"/>
      </w:pPr>
    </w:p>
    <w:p w14:paraId="29FF1E26" w14:textId="2785B100" w:rsidR="003A1B2B" w:rsidRPr="00AA3DFC" w:rsidRDefault="003A1B2B" w:rsidP="003A1B2B">
      <w:pPr>
        <w:jc w:val="center"/>
        <w:rPr>
          <w:b/>
          <w:bCs/>
        </w:rPr>
      </w:pPr>
      <w:r w:rsidRPr="00AA3DFC">
        <w:rPr>
          <w:b/>
          <w:bCs/>
        </w:rPr>
        <w:t xml:space="preserve">Table </w:t>
      </w:r>
      <w:r w:rsidR="00AA3DFC" w:rsidRPr="00AA3DFC">
        <w:rPr>
          <w:b/>
          <w:bCs/>
        </w:rPr>
        <w:t>2</w:t>
      </w:r>
      <w:r w:rsidRPr="00AA3DFC">
        <w:rPr>
          <w:b/>
          <w:bCs/>
        </w:rPr>
        <w:t xml:space="preserve">: OOBEs for </w:t>
      </w:r>
      <w:r w:rsidR="00827FEF" w:rsidRPr="00AA3DFC">
        <w:rPr>
          <w:b/>
          <w:bCs/>
        </w:rPr>
        <w:t>BS</w:t>
      </w:r>
      <w:r w:rsidRPr="00AA3DFC">
        <w:rPr>
          <w:b/>
          <w:bCs/>
        </w:rPr>
        <w:t xml:space="preserve"> </w:t>
      </w:r>
      <w:r w:rsidR="00827FEF" w:rsidRPr="00AA3DFC">
        <w:rPr>
          <w:b/>
          <w:bCs/>
        </w:rPr>
        <w:t>(downlink)</w:t>
      </w:r>
      <w:r w:rsidRPr="00AA3DFC">
        <w:rPr>
          <w:b/>
          <w:bCs/>
        </w:rPr>
        <w:t xml:space="preserve"> transmission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3A1B2B" w:rsidRPr="0013618A" w14:paraId="5684DAA8" w14:textId="77777777" w:rsidTr="005A4604">
        <w:trPr>
          <w:cantSplit/>
          <w:trHeight w:val="375"/>
          <w:jc w:val="center"/>
        </w:trPr>
        <w:tc>
          <w:tcPr>
            <w:tcW w:w="1848" w:type="dxa"/>
            <w:vMerge w:val="restart"/>
          </w:tcPr>
          <w:p w14:paraId="3B3455B2" w14:textId="77777777" w:rsidR="003A1B2B" w:rsidRPr="00D0691F" w:rsidRDefault="003A1B2B" w:rsidP="005A4604">
            <w:pPr>
              <w:pStyle w:val="TAH"/>
              <w:rPr>
                <w:rFonts w:cs="Arial"/>
                <w:bCs/>
              </w:rPr>
            </w:pPr>
            <w:r w:rsidRPr="00D0691F">
              <w:rPr>
                <w:rFonts w:cs="Arial"/>
                <w:bCs/>
              </w:rPr>
              <w:lastRenderedPageBreak/>
              <w:t>Frequency band</w:t>
            </w:r>
          </w:p>
          <w:p w14:paraId="61C868DA" w14:textId="77777777" w:rsidR="003A1B2B" w:rsidRPr="00D0691F" w:rsidRDefault="003A1B2B" w:rsidP="005A4604">
            <w:pPr>
              <w:pStyle w:val="TAH"/>
              <w:rPr>
                <w:rFonts w:cs="Arial"/>
                <w:bCs/>
              </w:rPr>
            </w:pPr>
            <w:r w:rsidRPr="00D0691F">
              <w:rPr>
                <w:rFonts w:cs="Arial"/>
                <w:bCs/>
              </w:rPr>
              <w:t>(MHz)</w:t>
            </w:r>
          </w:p>
        </w:tc>
        <w:tc>
          <w:tcPr>
            <w:tcW w:w="2065" w:type="dxa"/>
          </w:tcPr>
          <w:p w14:paraId="606B4F35" w14:textId="77777777" w:rsidR="003A1B2B" w:rsidRPr="00D0691F" w:rsidRDefault="003A1B2B" w:rsidP="005A4604">
            <w:pPr>
              <w:pStyle w:val="TAH"/>
              <w:rPr>
                <w:rFonts w:eastAsia="SimSun" w:cs="Arial"/>
                <w:bCs/>
              </w:rPr>
            </w:pPr>
            <w:r w:rsidRPr="00D0691F">
              <w:rPr>
                <w:rFonts w:cs="Arial"/>
                <w:bCs/>
              </w:rPr>
              <w:t>Channel bandwidth / Spectrum emission limit (</w:t>
            </w:r>
            <w:r>
              <w:rPr>
                <w:rFonts w:cs="Arial"/>
                <w:bCs/>
              </w:rPr>
              <w:t xml:space="preserve">EIRP in </w:t>
            </w:r>
            <w:r w:rsidRPr="00D0691F">
              <w:rPr>
                <w:rFonts w:cs="Arial"/>
                <w:bCs/>
              </w:rPr>
              <w:t>dB</w:t>
            </w:r>
            <w:r>
              <w:rPr>
                <w:rFonts w:cs="Arial"/>
                <w:bCs/>
              </w:rPr>
              <w:t>m</w:t>
            </w:r>
            <w:r w:rsidRPr="00D0691F">
              <w:rPr>
                <w:rFonts w:cs="Arial"/>
                <w:bCs/>
              </w:rPr>
              <w:t>)</w:t>
            </w:r>
          </w:p>
        </w:tc>
        <w:tc>
          <w:tcPr>
            <w:tcW w:w="1377" w:type="dxa"/>
            <w:vMerge w:val="restart"/>
          </w:tcPr>
          <w:p w14:paraId="0FCA8032" w14:textId="77777777" w:rsidR="003A1B2B" w:rsidRPr="00D0691F" w:rsidRDefault="003A1B2B" w:rsidP="005A4604">
            <w:pPr>
              <w:pStyle w:val="TAH"/>
              <w:rPr>
                <w:rFonts w:cs="Arial"/>
                <w:bCs/>
              </w:rPr>
            </w:pPr>
            <w:r w:rsidRPr="00D0691F">
              <w:rPr>
                <w:rFonts w:cs="Arial"/>
                <w:bCs/>
              </w:rPr>
              <w:t xml:space="preserve">Measurement bandwidth </w:t>
            </w:r>
          </w:p>
        </w:tc>
        <w:tc>
          <w:tcPr>
            <w:tcW w:w="2222" w:type="dxa"/>
            <w:vMerge w:val="restart"/>
          </w:tcPr>
          <w:p w14:paraId="66A4ACC4" w14:textId="77777777" w:rsidR="003A1B2B" w:rsidRPr="00D0691F" w:rsidRDefault="003A1B2B" w:rsidP="005A4604">
            <w:pPr>
              <w:pStyle w:val="TAH"/>
              <w:rPr>
                <w:rFonts w:cs="Arial"/>
                <w:bCs/>
              </w:rPr>
            </w:pPr>
            <w:r w:rsidRPr="00D0691F">
              <w:rPr>
                <w:rFonts w:cs="Arial"/>
                <w:bCs/>
              </w:rPr>
              <w:t>N</w:t>
            </w:r>
            <w:r>
              <w:rPr>
                <w:rFonts w:cs="Arial"/>
                <w:bCs/>
              </w:rPr>
              <w:t>OTE</w:t>
            </w:r>
          </w:p>
        </w:tc>
      </w:tr>
      <w:tr w:rsidR="003A1B2B" w:rsidRPr="0013618A" w14:paraId="3C2CD739" w14:textId="77777777" w:rsidTr="005A4604">
        <w:trPr>
          <w:cantSplit/>
          <w:trHeight w:val="181"/>
          <w:jc w:val="center"/>
        </w:trPr>
        <w:tc>
          <w:tcPr>
            <w:tcW w:w="1848" w:type="dxa"/>
            <w:vMerge/>
          </w:tcPr>
          <w:p w14:paraId="41C537BF" w14:textId="77777777" w:rsidR="003A1B2B" w:rsidRPr="004961F9" w:rsidRDefault="003A1B2B" w:rsidP="005A4604">
            <w:pPr>
              <w:pStyle w:val="TAH"/>
              <w:rPr>
                <w:rFonts w:cs="Arial"/>
                <w:b w:val="0"/>
              </w:rPr>
            </w:pPr>
          </w:p>
        </w:tc>
        <w:tc>
          <w:tcPr>
            <w:tcW w:w="2065" w:type="dxa"/>
          </w:tcPr>
          <w:p w14:paraId="45F876A0" w14:textId="77777777" w:rsidR="003A1B2B" w:rsidRPr="004961F9" w:rsidRDefault="003A1B2B" w:rsidP="005A4604">
            <w:pPr>
              <w:pStyle w:val="TAH"/>
              <w:rPr>
                <w:rFonts w:cs="Arial"/>
                <w:b w:val="0"/>
              </w:rPr>
            </w:pPr>
            <w:r>
              <w:rPr>
                <w:rFonts w:cs="Arial"/>
                <w:b w:val="0"/>
              </w:rPr>
              <w:t xml:space="preserve">5 MHz, </w:t>
            </w:r>
            <w:r w:rsidRPr="004961F9">
              <w:rPr>
                <w:rFonts w:cs="Arial"/>
                <w:b w:val="0"/>
              </w:rPr>
              <w:t>10MHz</w:t>
            </w:r>
          </w:p>
        </w:tc>
        <w:tc>
          <w:tcPr>
            <w:tcW w:w="1377" w:type="dxa"/>
            <w:vMerge/>
          </w:tcPr>
          <w:p w14:paraId="67EBA29A" w14:textId="77777777" w:rsidR="003A1B2B" w:rsidRPr="004961F9" w:rsidRDefault="003A1B2B" w:rsidP="005A4604">
            <w:pPr>
              <w:pStyle w:val="TableText0"/>
              <w:ind w:left="800"/>
              <w:rPr>
                <w:rFonts w:ascii="Arial" w:eastAsia="Times New Roman" w:hAnsi="Arial" w:cs="Arial"/>
                <w:sz w:val="18"/>
                <w:szCs w:val="18"/>
              </w:rPr>
            </w:pPr>
          </w:p>
        </w:tc>
        <w:tc>
          <w:tcPr>
            <w:tcW w:w="2222" w:type="dxa"/>
            <w:vMerge/>
            <w:tcBorders>
              <w:bottom w:val="single" w:sz="4" w:space="0" w:color="auto"/>
            </w:tcBorders>
          </w:tcPr>
          <w:p w14:paraId="55C9DCEA" w14:textId="77777777" w:rsidR="003A1B2B" w:rsidRPr="004961F9" w:rsidRDefault="003A1B2B" w:rsidP="005A4604">
            <w:pPr>
              <w:pStyle w:val="TableText0"/>
              <w:ind w:left="800"/>
              <w:rPr>
                <w:rFonts w:ascii="Arial" w:eastAsia="Times New Roman" w:hAnsi="Arial" w:cs="Arial"/>
                <w:sz w:val="18"/>
                <w:szCs w:val="18"/>
              </w:rPr>
            </w:pPr>
          </w:p>
        </w:tc>
      </w:tr>
      <w:tr w:rsidR="003A1B2B" w:rsidRPr="0013618A" w14:paraId="0B23866F" w14:textId="77777777" w:rsidTr="005A4604">
        <w:trPr>
          <w:jc w:val="center"/>
        </w:trPr>
        <w:tc>
          <w:tcPr>
            <w:tcW w:w="1848" w:type="dxa"/>
          </w:tcPr>
          <w:p w14:paraId="1F4973DC" w14:textId="77777777" w:rsidR="003A1B2B" w:rsidRPr="00D0691F" w:rsidRDefault="003A1B2B" w:rsidP="005A4604">
            <w:pPr>
              <w:pStyle w:val="TAC"/>
              <w:rPr>
                <w:rFonts w:cs="Arial"/>
                <w:szCs w:val="18"/>
              </w:rPr>
            </w:pPr>
            <w:r w:rsidRPr="00D0691F">
              <w:rPr>
                <w:rFonts w:cs="Arial"/>
                <w:szCs w:val="18"/>
              </w:rPr>
              <w:t>1541 ≤ f ≤ 1559</w:t>
            </w:r>
          </w:p>
        </w:tc>
        <w:tc>
          <w:tcPr>
            <w:tcW w:w="2065" w:type="dxa"/>
          </w:tcPr>
          <w:p w14:paraId="5FEE83B4" w14:textId="4539C890" w:rsidR="003A1B2B" w:rsidRPr="001E37CD" w:rsidRDefault="003A1B2B" w:rsidP="005A4604">
            <w:pPr>
              <w:pStyle w:val="TAC"/>
              <w:rPr>
                <w:rFonts w:cs="Arial"/>
                <w:szCs w:val="18"/>
              </w:rPr>
            </w:pPr>
            <w:r w:rsidRPr="001E37CD">
              <w:rPr>
                <w:rFonts w:cs="Arial"/>
                <w:szCs w:val="18"/>
              </w:rPr>
              <w:t>-</w:t>
            </w:r>
            <w:r w:rsidR="00827FEF">
              <w:rPr>
                <w:rFonts w:cs="Arial"/>
                <w:szCs w:val="18"/>
              </w:rPr>
              <w:t>82</w:t>
            </w:r>
          </w:p>
        </w:tc>
        <w:tc>
          <w:tcPr>
            <w:tcW w:w="1377" w:type="dxa"/>
          </w:tcPr>
          <w:p w14:paraId="5C3F86DA" w14:textId="77777777" w:rsidR="003A1B2B" w:rsidRPr="002E770B" w:rsidRDefault="003A1B2B" w:rsidP="005A4604">
            <w:pPr>
              <w:pStyle w:val="TAC"/>
              <w:rPr>
                <w:rFonts w:cs="Arial"/>
                <w:szCs w:val="18"/>
              </w:rPr>
            </w:pPr>
            <w:r w:rsidRPr="002E770B">
              <w:rPr>
                <w:rFonts w:cs="Arial"/>
                <w:szCs w:val="18"/>
              </w:rPr>
              <w:t>2kHz</w:t>
            </w:r>
          </w:p>
        </w:tc>
        <w:tc>
          <w:tcPr>
            <w:tcW w:w="2222" w:type="dxa"/>
            <w:tcBorders>
              <w:bottom w:val="nil"/>
            </w:tcBorders>
            <w:shd w:val="clear" w:color="auto" w:fill="auto"/>
          </w:tcPr>
          <w:p w14:paraId="0C2539B5" w14:textId="77777777" w:rsidR="003A1B2B" w:rsidRPr="00B1298A" w:rsidRDefault="003A1B2B" w:rsidP="005A4604">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3A1B2B" w:rsidRPr="0013618A" w14:paraId="7D168BC2" w14:textId="77777777" w:rsidTr="005A4604">
        <w:trPr>
          <w:jc w:val="center"/>
        </w:trPr>
        <w:tc>
          <w:tcPr>
            <w:tcW w:w="1848" w:type="dxa"/>
          </w:tcPr>
          <w:p w14:paraId="6CE91435" w14:textId="60A6679B" w:rsidR="003A1B2B" w:rsidRPr="00D0691F" w:rsidRDefault="003A1B2B" w:rsidP="005A4604">
            <w:pPr>
              <w:pStyle w:val="TAC"/>
              <w:rPr>
                <w:rFonts w:cs="Arial"/>
                <w:szCs w:val="18"/>
              </w:rPr>
            </w:pPr>
            <w:r w:rsidRPr="00D0691F">
              <w:rPr>
                <w:rFonts w:cs="Arial"/>
                <w:szCs w:val="18"/>
              </w:rPr>
              <w:t>1559≤ f ≤ 16</w:t>
            </w:r>
            <w:r w:rsidR="00827FEF">
              <w:rPr>
                <w:rFonts w:cs="Arial"/>
                <w:szCs w:val="18"/>
              </w:rPr>
              <w:t>10</w:t>
            </w:r>
          </w:p>
        </w:tc>
        <w:tc>
          <w:tcPr>
            <w:tcW w:w="2065" w:type="dxa"/>
          </w:tcPr>
          <w:p w14:paraId="44B924D2" w14:textId="7D9E4E4F" w:rsidR="003A1B2B" w:rsidRPr="001E37CD" w:rsidRDefault="003A1B2B" w:rsidP="005A4604">
            <w:pPr>
              <w:pStyle w:val="TAC"/>
              <w:rPr>
                <w:rFonts w:cs="Arial"/>
                <w:szCs w:val="18"/>
              </w:rPr>
            </w:pPr>
            <w:r w:rsidRPr="001E37CD">
              <w:rPr>
                <w:rFonts w:cs="Arial"/>
                <w:szCs w:val="18"/>
              </w:rPr>
              <w:t>-</w:t>
            </w:r>
            <w:r w:rsidR="00827FEF">
              <w:rPr>
                <w:rFonts w:cs="Arial"/>
                <w:szCs w:val="18"/>
              </w:rPr>
              <w:t>80</w:t>
            </w:r>
          </w:p>
        </w:tc>
        <w:tc>
          <w:tcPr>
            <w:tcW w:w="1377" w:type="dxa"/>
          </w:tcPr>
          <w:p w14:paraId="0DC677F7" w14:textId="77777777" w:rsidR="003A1B2B" w:rsidRPr="002E770B" w:rsidRDefault="003A1B2B" w:rsidP="005A4604">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11F4F2E2" w14:textId="77777777" w:rsidR="003A1B2B" w:rsidRPr="004961F9" w:rsidRDefault="003A1B2B" w:rsidP="005A4604">
            <w:pPr>
              <w:pStyle w:val="TAC"/>
              <w:rPr>
                <w:rFonts w:cs="Arial"/>
                <w:szCs w:val="18"/>
              </w:rPr>
            </w:pPr>
          </w:p>
        </w:tc>
      </w:tr>
      <w:tr w:rsidR="003A1B2B" w:rsidRPr="0013618A" w14:paraId="5D66214A" w14:textId="77777777" w:rsidTr="005A4604">
        <w:trPr>
          <w:jc w:val="center"/>
        </w:trPr>
        <w:tc>
          <w:tcPr>
            <w:tcW w:w="1848" w:type="dxa"/>
          </w:tcPr>
          <w:p w14:paraId="64FC9280" w14:textId="19C64AA9" w:rsidR="003A1B2B" w:rsidRPr="00D0691F" w:rsidRDefault="003A1B2B" w:rsidP="005A4604">
            <w:pPr>
              <w:pStyle w:val="TAC"/>
              <w:rPr>
                <w:rFonts w:cs="Arial"/>
                <w:szCs w:val="18"/>
              </w:rPr>
            </w:pPr>
            <w:r w:rsidRPr="00D0691F">
              <w:rPr>
                <w:rFonts w:cs="Arial"/>
                <w:szCs w:val="18"/>
              </w:rPr>
              <w:t>16</w:t>
            </w:r>
            <w:r w:rsidR="00827FEF">
              <w:rPr>
                <w:rFonts w:cs="Arial"/>
                <w:szCs w:val="18"/>
              </w:rPr>
              <w:t>10</w:t>
            </w:r>
            <w:r w:rsidRPr="00D0691F">
              <w:rPr>
                <w:rFonts w:cs="Arial"/>
                <w:szCs w:val="18"/>
              </w:rPr>
              <w:t>≤ f ≤ 16</w:t>
            </w:r>
            <w:r w:rsidR="00827FEF">
              <w:rPr>
                <w:rFonts w:cs="Arial"/>
                <w:szCs w:val="18"/>
              </w:rPr>
              <w:t>5</w:t>
            </w:r>
            <w:r w:rsidRPr="00D0691F">
              <w:rPr>
                <w:rFonts w:cs="Arial"/>
                <w:szCs w:val="18"/>
              </w:rPr>
              <w:t>0</w:t>
            </w:r>
          </w:p>
        </w:tc>
        <w:tc>
          <w:tcPr>
            <w:tcW w:w="2065" w:type="dxa"/>
          </w:tcPr>
          <w:p w14:paraId="488D309C" w14:textId="1615BB2C" w:rsidR="003A1B2B" w:rsidRPr="001E37CD" w:rsidRDefault="00827FEF" w:rsidP="005A4604">
            <w:pPr>
              <w:pStyle w:val="TAC"/>
              <w:rPr>
                <w:rFonts w:cs="Arial"/>
                <w:szCs w:val="18"/>
              </w:rPr>
            </w:pPr>
            <w:r>
              <w:rPr>
                <w:rFonts w:cs="Arial"/>
                <w:szCs w:val="18"/>
              </w:rPr>
              <w:t>-65</w:t>
            </w:r>
          </w:p>
        </w:tc>
        <w:tc>
          <w:tcPr>
            <w:tcW w:w="1377" w:type="dxa"/>
          </w:tcPr>
          <w:p w14:paraId="6B8EB107" w14:textId="77777777" w:rsidR="003A1B2B" w:rsidRPr="002E770B" w:rsidRDefault="003A1B2B" w:rsidP="005A4604">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5C2A4A02" w14:textId="77777777" w:rsidR="003A1B2B" w:rsidRPr="004961F9" w:rsidRDefault="003A1B2B" w:rsidP="005A4604">
            <w:pPr>
              <w:pStyle w:val="TAC"/>
              <w:rPr>
                <w:rFonts w:cs="Arial"/>
                <w:szCs w:val="18"/>
              </w:rPr>
            </w:pPr>
          </w:p>
        </w:tc>
      </w:tr>
      <w:tr w:rsidR="003A1B2B" w:rsidRPr="0013618A" w14:paraId="19EE479D" w14:textId="77777777" w:rsidTr="005A4604">
        <w:trPr>
          <w:jc w:val="center"/>
        </w:trPr>
        <w:tc>
          <w:tcPr>
            <w:tcW w:w="1848" w:type="dxa"/>
          </w:tcPr>
          <w:p w14:paraId="59D74152" w14:textId="76B1CEC8" w:rsidR="003A1B2B" w:rsidRPr="00D0691F" w:rsidRDefault="003A1B2B" w:rsidP="005A4604">
            <w:pPr>
              <w:pStyle w:val="TAC"/>
              <w:rPr>
                <w:rFonts w:cs="Arial"/>
                <w:szCs w:val="18"/>
              </w:rPr>
            </w:pPr>
            <w:r w:rsidRPr="00D0691F">
              <w:rPr>
                <w:rFonts w:cs="Arial"/>
                <w:szCs w:val="18"/>
              </w:rPr>
              <w:t>1541 ≤ f ≤ 1</w:t>
            </w:r>
            <w:r w:rsidR="00E36603">
              <w:rPr>
                <w:rFonts w:cs="Arial"/>
                <w:szCs w:val="18"/>
              </w:rPr>
              <w:t>559</w:t>
            </w:r>
          </w:p>
        </w:tc>
        <w:tc>
          <w:tcPr>
            <w:tcW w:w="2065" w:type="dxa"/>
          </w:tcPr>
          <w:p w14:paraId="31F1D2B0" w14:textId="484547C7" w:rsidR="003A1B2B" w:rsidRPr="001E37CD" w:rsidRDefault="003A1B2B" w:rsidP="005A4604">
            <w:pPr>
              <w:pStyle w:val="TAC"/>
              <w:rPr>
                <w:rFonts w:cs="Arial"/>
                <w:szCs w:val="18"/>
              </w:rPr>
            </w:pPr>
            <w:r w:rsidRPr="001E37CD">
              <w:rPr>
                <w:rFonts w:cs="Arial"/>
                <w:szCs w:val="18"/>
              </w:rPr>
              <w:t>-</w:t>
            </w:r>
            <w:r w:rsidR="00827FEF">
              <w:rPr>
                <w:rFonts w:cs="Arial"/>
                <w:szCs w:val="18"/>
              </w:rPr>
              <w:t>55</w:t>
            </w:r>
          </w:p>
        </w:tc>
        <w:tc>
          <w:tcPr>
            <w:tcW w:w="1377" w:type="dxa"/>
          </w:tcPr>
          <w:p w14:paraId="252C72FF" w14:textId="77777777" w:rsidR="003A1B2B" w:rsidRPr="002E770B" w:rsidRDefault="003A1B2B" w:rsidP="005A4604">
            <w:pPr>
              <w:pStyle w:val="TAC"/>
              <w:rPr>
                <w:rFonts w:cs="Arial"/>
                <w:szCs w:val="18"/>
              </w:rPr>
            </w:pPr>
            <w:r w:rsidRPr="002E770B">
              <w:rPr>
                <w:rFonts w:cs="Arial"/>
                <w:szCs w:val="18"/>
              </w:rPr>
              <w:t>1MHz</w:t>
            </w:r>
          </w:p>
        </w:tc>
        <w:tc>
          <w:tcPr>
            <w:tcW w:w="2222" w:type="dxa"/>
            <w:tcBorders>
              <w:bottom w:val="nil"/>
            </w:tcBorders>
            <w:shd w:val="clear" w:color="auto" w:fill="auto"/>
          </w:tcPr>
          <w:p w14:paraId="354457EF" w14:textId="77777777" w:rsidR="003A1B2B" w:rsidRPr="00B1298A" w:rsidRDefault="003A1B2B" w:rsidP="005A4604">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3A1B2B" w:rsidRPr="0013618A" w14:paraId="380A16F5" w14:textId="77777777" w:rsidTr="005A4604">
        <w:trPr>
          <w:jc w:val="center"/>
        </w:trPr>
        <w:tc>
          <w:tcPr>
            <w:tcW w:w="1848" w:type="dxa"/>
          </w:tcPr>
          <w:p w14:paraId="653E1911" w14:textId="27B9ECE4" w:rsidR="003A1B2B" w:rsidRPr="00D0691F" w:rsidRDefault="003A1B2B" w:rsidP="005A4604">
            <w:pPr>
              <w:pStyle w:val="TAC"/>
              <w:rPr>
                <w:rFonts w:cs="Arial"/>
              </w:rPr>
            </w:pPr>
            <w:r w:rsidRPr="00D0691F">
              <w:rPr>
                <w:rFonts w:cs="Arial"/>
              </w:rPr>
              <w:t>1</w:t>
            </w:r>
            <w:r w:rsidR="00E36603">
              <w:rPr>
                <w:rFonts w:cs="Arial"/>
              </w:rPr>
              <w:t>559</w:t>
            </w:r>
            <w:r w:rsidRPr="00D0691F">
              <w:rPr>
                <w:rFonts w:cs="Arial"/>
              </w:rPr>
              <w:t>≤ f ≤ 1610</w:t>
            </w:r>
          </w:p>
        </w:tc>
        <w:tc>
          <w:tcPr>
            <w:tcW w:w="2065" w:type="dxa"/>
          </w:tcPr>
          <w:p w14:paraId="1A548283" w14:textId="295DA262" w:rsidR="003A1B2B" w:rsidRPr="00D0691F" w:rsidRDefault="003A1B2B" w:rsidP="005A4604">
            <w:pPr>
              <w:pStyle w:val="TAC"/>
              <w:rPr>
                <w:rFonts w:cs="Arial"/>
              </w:rPr>
            </w:pPr>
            <w:r w:rsidRPr="00D0691F">
              <w:rPr>
                <w:rFonts w:cs="Arial"/>
              </w:rPr>
              <w:t>-7</w:t>
            </w:r>
            <w:r w:rsidR="00827FEF">
              <w:rPr>
                <w:rFonts w:cs="Arial"/>
              </w:rPr>
              <w:t>0</w:t>
            </w:r>
          </w:p>
        </w:tc>
        <w:tc>
          <w:tcPr>
            <w:tcW w:w="1377" w:type="dxa"/>
          </w:tcPr>
          <w:p w14:paraId="371F8D31" w14:textId="77777777" w:rsidR="003A1B2B" w:rsidRPr="00D0691F" w:rsidRDefault="003A1B2B" w:rsidP="005A4604">
            <w:pPr>
              <w:pStyle w:val="TAC"/>
              <w:rPr>
                <w:rFonts w:cs="Arial"/>
              </w:rPr>
            </w:pPr>
            <w:r w:rsidRPr="00D0691F">
              <w:rPr>
                <w:rFonts w:cs="Arial"/>
              </w:rPr>
              <w:t>1MHz</w:t>
            </w:r>
          </w:p>
        </w:tc>
        <w:tc>
          <w:tcPr>
            <w:tcW w:w="2222" w:type="dxa"/>
            <w:tcBorders>
              <w:top w:val="nil"/>
              <w:bottom w:val="nil"/>
            </w:tcBorders>
            <w:shd w:val="clear" w:color="auto" w:fill="auto"/>
          </w:tcPr>
          <w:p w14:paraId="50787415" w14:textId="77777777" w:rsidR="003A1B2B" w:rsidRPr="0013618A" w:rsidRDefault="003A1B2B" w:rsidP="005A4604">
            <w:pPr>
              <w:pStyle w:val="TAC"/>
              <w:rPr>
                <w:rFonts w:ascii="Times New Roman" w:hAnsi="Times New Roman"/>
              </w:rPr>
            </w:pPr>
          </w:p>
        </w:tc>
      </w:tr>
      <w:tr w:rsidR="003A1B2B" w:rsidRPr="0013618A" w14:paraId="66321981" w14:textId="77777777" w:rsidTr="005A4604">
        <w:trPr>
          <w:jc w:val="center"/>
        </w:trPr>
        <w:tc>
          <w:tcPr>
            <w:tcW w:w="1848" w:type="dxa"/>
            <w:tcBorders>
              <w:bottom w:val="single" w:sz="4" w:space="0" w:color="auto"/>
            </w:tcBorders>
          </w:tcPr>
          <w:p w14:paraId="761F79DC" w14:textId="1B412E85" w:rsidR="003A1B2B" w:rsidRPr="00D0691F" w:rsidRDefault="003A1B2B" w:rsidP="005A4604">
            <w:pPr>
              <w:pStyle w:val="TAC"/>
              <w:rPr>
                <w:rFonts w:cs="Arial"/>
              </w:rPr>
            </w:pPr>
            <w:r w:rsidRPr="00D0691F">
              <w:rPr>
                <w:rFonts w:cs="Arial"/>
              </w:rPr>
              <w:t>1610≤ f ≤ 16</w:t>
            </w:r>
            <w:r w:rsidR="00E36603">
              <w:rPr>
                <w:rFonts w:cs="Arial"/>
              </w:rPr>
              <w:t>50</w:t>
            </w:r>
          </w:p>
        </w:tc>
        <w:tc>
          <w:tcPr>
            <w:tcW w:w="2065" w:type="dxa"/>
            <w:tcBorders>
              <w:bottom w:val="single" w:sz="4" w:space="0" w:color="auto"/>
            </w:tcBorders>
          </w:tcPr>
          <w:p w14:paraId="3092EA5A" w14:textId="2FB4E781" w:rsidR="003A1B2B" w:rsidRPr="00D0691F" w:rsidRDefault="003A1B2B" w:rsidP="005A4604">
            <w:pPr>
              <w:pStyle w:val="TAC"/>
              <w:rPr>
                <w:rFonts w:cs="Arial"/>
              </w:rPr>
            </w:pPr>
            <w:r w:rsidRPr="00D0691F">
              <w:rPr>
                <w:rFonts w:cs="Arial"/>
              </w:rPr>
              <w:t>-</w:t>
            </w:r>
            <w:r w:rsidR="00827FEF">
              <w:rPr>
                <w:rFonts w:cs="Arial"/>
              </w:rPr>
              <w:t>55</w:t>
            </w:r>
          </w:p>
        </w:tc>
        <w:tc>
          <w:tcPr>
            <w:tcW w:w="1377" w:type="dxa"/>
            <w:tcBorders>
              <w:bottom w:val="single" w:sz="4" w:space="0" w:color="auto"/>
            </w:tcBorders>
          </w:tcPr>
          <w:p w14:paraId="0F355B3C" w14:textId="77777777" w:rsidR="003A1B2B" w:rsidRPr="00D0691F" w:rsidRDefault="003A1B2B" w:rsidP="005A4604">
            <w:pPr>
              <w:pStyle w:val="TAC"/>
              <w:rPr>
                <w:rFonts w:cs="Arial"/>
              </w:rPr>
            </w:pPr>
            <w:r w:rsidRPr="00D0691F">
              <w:rPr>
                <w:rFonts w:cs="Arial"/>
              </w:rPr>
              <w:t>1MHz</w:t>
            </w:r>
          </w:p>
        </w:tc>
        <w:tc>
          <w:tcPr>
            <w:tcW w:w="2222" w:type="dxa"/>
            <w:tcBorders>
              <w:top w:val="nil"/>
              <w:bottom w:val="single" w:sz="4" w:space="0" w:color="auto"/>
            </w:tcBorders>
            <w:shd w:val="clear" w:color="auto" w:fill="auto"/>
          </w:tcPr>
          <w:p w14:paraId="0CF9CCCA" w14:textId="77777777" w:rsidR="003A1B2B" w:rsidRPr="0013618A" w:rsidRDefault="003A1B2B" w:rsidP="005A4604">
            <w:pPr>
              <w:pStyle w:val="TAC"/>
              <w:rPr>
                <w:rFonts w:ascii="Times New Roman" w:hAnsi="Times New Roman"/>
              </w:rPr>
            </w:pPr>
          </w:p>
        </w:tc>
      </w:tr>
    </w:tbl>
    <w:p w14:paraId="2B094594" w14:textId="77777777" w:rsidR="003A1B2B" w:rsidRDefault="003A1B2B" w:rsidP="00827FEF">
      <w:pPr>
        <w:ind w:left="284"/>
      </w:pPr>
    </w:p>
    <w:p w14:paraId="65CFE676" w14:textId="5B60EAFF" w:rsidR="009C5B89" w:rsidRPr="00064257" w:rsidRDefault="00CB5A38" w:rsidP="00686D13">
      <w:r w:rsidRPr="00072A38">
        <w:rPr>
          <w:b/>
          <w:bCs/>
        </w:rPr>
        <w:t xml:space="preserve">Observation 1: </w:t>
      </w:r>
      <w:r w:rsidRPr="00064257">
        <w:t xml:space="preserve">1541 – 1625 MHz falls in the spurious region for the new band operating in 1670 – 1675 MHz. </w:t>
      </w:r>
    </w:p>
    <w:p w14:paraId="465F748C" w14:textId="210FD11E" w:rsidR="00CB5A38" w:rsidRPr="00072A38" w:rsidRDefault="00CB5A38" w:rsidP="00686D13">
      <w:pPr>
        <w:rPr>
          <w:b/>
          <w:bCs/>
        </w:rPr>
      </w:pPr>
      <w:r w:rsidRPr="00072A38">
        <w:rPr>
          <w:b/>
          <w:bCs/>
        </w:rPr>
        <w:t xml:space="preserve">Observation 2: </w:t>
      </w:r>
      <w:r w:rsidRPr="00064257">
        <w:t xml:space="preserve">The general spurious emission requirement for </w:t>
      </w:r>
      <w:r w:rsidR="00F023F5" w:rsidRPr="00064257">
        <w:t xml:space="preserve">E-UTRA </w:t>
      </w:r>
      <w:r w:rsidRPr="00064257">
        <w:t xml:space="preserve">UE </w:t>
      </w:r>
      <w:r w:rsidR="00F023F5" w:rsidRPr="00064257">
        <w:t xml:space="preserve">in [3] </w:t>
      </w:r>
      <w:r w:rsidRPr="00064257">
        <w:t>will be insufficient to meet the requirements in Table 1 below 1620 MHz.</w:t>
      </w:r>
    </w:p>
    <w:p w14:paraId="5C8A4DBE" w14:textId="3DA006A8" w:rsidR="00CB5A38" w:rsidRPr="00072A38" w:rsidRDefault="00CB5A38" w:rsidP="00686D13">
      <w:pPr>
        <w:rPr>
          <w:b/>
          <w:bCs/>
        </w:rPr>
      </w:pPr>
      <w:r w:rsidRPr="00072A38">
        <w:rPr>
          <w:b/>
          <w:bCs/>
        </w:rPr>
        <w:t xml:space="preserve">Observation 3: </w:t>
      </w:r>
      <w:r w:rsidRPr="00064257">
        <w:t xml:space="preserve">Additional spurious emission limits and network </w:t>
      </w:r>
      <w:proofErr w:type="spellStart"/>
      <w:r w:rsidRPr="00064257">
        <w:t>signaling</w:t>
      </w:r>
      <w:proofErr w:type="spellEnd"/>
      <w:r w:rsidRPr="00064257">
        <w:t xml:space="preserve"> for UE will have to be specified </w:t>
      </w:r>
      <w:r w:rsidR="00F023F5" w:rsidRPr="00064257">
        <w:t xml:space="preserve">in [3] </w:t>
      </w:r>
      <w:r w:rsidRPr="00064257">
        <w:t>for the new TDD band operating in 1670 – 1675 MHz for frequency range</w:t>
      </w:r>
      <w:r w:rsidR="001901A9" w:rsidRPr="00064257">
        <w:t xml:space="preserve"> 1541 – 16</w:t>
      </w:r>
      <w:r w:rsidR="00E36603" w:rsidRPr="00064257">
        <w:t>19.1</w:t>
      </w:r>
      <w:r w:rsidR="001901A9" w:rsidRPr="00064257">
        <w:t xml:space="preserve"> MHz</w:t>
      </w:r>
      <w:r w:rsidRPr="00064257">
        <w:t>.</w:t>
      </w:r>
    </w:p>
    <w:p w14:paraId="2D20608A" w14:textId="66F8C210" w:rsidR="00686D13" w:rsidRDefault="00086EFC" w:rsidP="00AA3DFC">
      <w:pPr>
        <w:rPr>
          <w:b/>
          <w:bCs/>
        </w:rPr>
      </w:pPr>
      <w:r w:rsidRPr="00072A38">
        <w:rPr>
          <w:b/>
          <w:bCs/>
        </w:rPr>
        <w:t xml:space="preserve">Observation </w:t>
      </w:r>
      <w:r w:rsidR="00072A38">
        <w:rPr>
          <w:b/>
          <w:bCs/>
        </w:rPr>
        <w:t>4</w:t>
      </w:r>
      <w:r w:rsidRPr="00072A38">
        <w:rPr>
          <w:b/>
          <w:bCs/>
        </w:rPr>
        <w:t xml:space="preserve">: </w:t>
      </w:r>
      <w:r w:rsidR="00072A38" w:rsidRPr="00064257">
        <w:t>D</w:t>
      </w:r>
      <w:r w:rsidR="00F023F5" w:rsidRPr="00064257">
        <w:t>eclared emission levels for the protection of the 1541 – 1650 MHz in the E-UTRA BS specifications</w:t>
      </w:r>
      <w:r w:rsidR="00072A38" w:rsidRPr="00064257">
        <w:t xml:space="preserve"> will also have to be specified for the new band</w:t>
      </w:r>
      <w:r w:rsidR="00F023F5" w:rsidRPr="00064257">
        <w:t>.</w:t>
      </w:r>
    </w:p>
    <w:p w14:paraId="7517C4DC" w14:textId="4B66FAB3" w:rsidR="005142CB" w:rsidRPr="005142CB" w:rsidRDefault="005142CB" w:rsidP="005142CB">
      <w:pPr>
        <w:rPr>
          <w:b/>
          <w:bCs/>
        </w:rPr>
      </w:pPr>
      <w:r w:rsidRPr="005142CB">
        <w:rPr>
          <w:b/>
          <w:bCs/>
        </w:rPr>
        <w:t>Proposal 1</w:t>
      </w:r>
      <w:r w:rsidRPr="00064257">
        <w:rPr>
          <w:b/>
          <w:bCs/>
        </w:rPr>
        <w:t xml:space="preserve">: Agree to specify new network </w:t>
      </w:r>
      <w:proofErr w:type="spellStart"/>
      <w:r w:rsidRPr="00064257">
        <w:rPr>
          <w:b/>
          <w:bCs/>
        </w:rPr>
        <w:t>signaling</w:t>
      </w:r>
      <w:proofErr w:type="spellEnd"/>
      <w:r w:rsidRPr="00064257">
        <w:rPr>
          <w:b/>
          <w:bCs/>
        </w:rPr>
        <w:t xml:space="preserve"> and associated additional spurious emissions requirements between 1541 – 1619.1 MHz for the new band in the E-UTRA UE specifications.</w:t>
      </w:r>
    </w:p>
    <w:p w14:paraId="7039D11A" w14:textId="4B0209B0" w:rsidR="005142CB" w:rsidRPr="005142CB" w:rsidRDefault="005142CB" w:rsidP="00AA3DFC">
      <w:pPr>
        <w:rPr>
          <w:b/>
          <w:bCs/>
        </w:rPr>
      </w:pPr>
      <w:r w:rsidRPr="005142CB">
        <w:rPr>
          <w:b/>
          <w:bCs/>
        </w:rPr>
        <w:t xml:space="preserve">Proposal 2: </w:t>
      </w:r>
      <w:r>
        <w:rPr>
          <w:b/>
          <w:bCs/>
        </w:rPr>
        <w:t>Agree to s</w:t>
      </w:r>
      <w:r w:rsidRPr="005142CB">
        <w:rPr>
          <w:b/>
          <w:bCs/>
        </w:rPr>
        <w:t>pecify declared emission levels for the protection of the 1541 – 1650 MHz in the E-UTRA BS specifications.</w:t>
      </w:r>
    </w:p>
    <w:p w14:paraId="0E0F4862" w14:textId="4D66DF66" w:rsidR="002619C7" w:rsidRDefault="00686D13" w:rsidP="00D1243C">
      <w:pPr>
        <w:pStyle w:val="Heading1"/>
      </w:pPr>
      <w:r>
        <w:t>Conclusions</w:t>
      </w:r>
      <w:r w:rsidR="005142CB">
        <w:t xml:space="preserve"> and Proposals</w:t>
      </w:r>
    </w:p>
    <w:p w14:paraId="24857B68" w14:textId="77777777" w:rsidR="000F4B22" w:rsidRPr="00FB15E6" w:rsidRDefault="000F4B22" w:rsidP="000F4B22">
      <w:r w:rsidRPr="00064257">
        <w:rPr>
          <w:b/>
          <w:bCs/>
        </w:rPr>
        <w:t>Observation 1:</w:t>
      </w:r>
      <w:r w:rsidRPr="00FB15E6">
        <w:t xml:space="preserve"> 1541 – 1625 MHz falls in the spurious region for the new band operating in 1670 – 1675 MHz. </w:t>
      </w:r>
    </w:p>
    <w:p w14:paraId="2FDBF7BC" w14:textId="77777777" w:rsidR="000F4B22" w:rsidRPr="00FB15E6" w:rsidRDefault="000F4B22" w:rsidP="000F4B22">
      <w:r w:rsidRPr="00064257">
        <w:rPr>
          <w:b/>
          <w:bCs/>
        </w:rPr>
        <w:t>Observation 2:</w:t>
      </w:r>
      <w:r w:rsidRPr="00FB15E6">
        <w:t xml:space="preserve"> The general spurious emission requirement for UE will be insufficient to meet the requirements in Table 1 below 1620 MHz.</w:t>
      </w:r>
    </w:p>
    <w:p w14:paraId="24BBAE8E" w14:textId="73B34A3E" w:rsidR="000F4B22" w:rsidRPr="00FB15E6" w:rsidRDefault="000F4B22" w:rsidP="000F4B22">
      <w:r w:rsidRPr="00064257">
        <w:rPr>
          <w:b/>
          <w:bCs/>
        </w:rPr>
        <w:t>Observation 3:</w:t>
      </w:r>
      <w:r w:rsidRPr="00FB15E6">
        <w:t xml:space="preserve"> </w:t>
      </w:r>
      <w:r w:rsidR="00E36603" w:rsidRPr="00FB15E6">
        <w:t xml:space="preserve">Additional spurious emission limits and network </w:t>
      </w:r>
      <w:proofErr w:type="spellStart"/>
      <w:r w:rsidR="00E36603" w:rsidRPr="00FB15E6">
        <w:t>signaling</w:t>
      </w:r>
      <w:proofErr w:type="spellEnd"/>
      <w:r w:rsidR="00E36603" w:rsidRPr="00FB15E6">
        <w:t xml:space="preserve"> for UE will have to be specified in [3] for the new TDD band operating in 1670 – 1675 MHz for frequency range 1541 – 1619.1 MHz.</w:t>
      </w:r>
    </w:p>
    <w:p w14:paraId="6631EE07" w14:textId="3255BB50" w:rsidR="000F4B22" w:rsidRPr="00FB15E6" w:rsidRDefault="00F023F5" w:rsidP="00D063BB">
      <w:r w:rsidRPr="00064257">
        <w:rPr>
          <w:b/>
          <w:bCs/>
        </w:rPr>
        <w:t xml:space="preserve">Observation </w:t>
      </w:r>
      <w:r w:rsidR="00072A38" w:rsidRPr="00064257">
        <w:rPr>
          <w:b/>
          <w:bCs/>
        </w:rPr>
        <w:t>4</w:t>
      </w:r>
      <w:r w:rsidRPr="00064257">
        <w:rPr>
          <w:b/>
          <w:bCs/>
        </w:rPr>
        <w:t>:</w:t>
      </w:r>
      <w:r w:rsidRPr="00FB15E6">
        <w:t xml:space="preserve"> </w:t>
      </w:r>
      <w:r w:rsidR="00072A38" w:rsidRPr="00FB15E6">
        <w:t>Declared emission levels for the protection of the 1541 – 1650 MHz in the E-UTRA BS specifications will also have to be specified for the new band.</w:t>
      </w:r>
    </w:p>
    <w:p w14:paraId="1DFFB20C" w14:textId="78FE7F9E" w:rsidR="005142CB" w:rsidRPr="00D24323" w:rsidRDefault="005142CB" w:rsidP="00D063BB">
      <w:pPr>
        <w:rPr>
          <w:b/>
          <w:bCs/>
        </w:rPr>
      </w:pPr>
      <w:r w:rsidRPr="00D24323">
        <w:rPr>
          <w:b/>
          <w:bCs/>
        </w:rPr>
        <w:t xml:space="preserve">Proposal 1: Agree to specify new network </w:t>
      </w:r>
      <w:proofErr w:type="spellStart"/>
      <w:r w:rsidRPr="00D24323">
        <w:rPr>
          <w:b/>
          <w:bCs/>
        </w:rPr>
        <w:t>signaling</w:t>
      </w:r>
      <w:proofErr w:type="spellEnd"/>
      <w:r w:rsidRPr="00D24323">
        <w:rPr>
          <w:b/>
          <w:bCs/>
        </w:rPr>
        <w:t xml:space="preserve"> and associated additional spurious emissions requirements between 1541 – 1619.1 MHz for the new band in the E-UTRA UE specifications.</w:t>
      </w:r>
    </w:p>
    <w:p w14:paraId="2E5BBF5E" w14:textId="796C9762" w:rsidR="005142CB" w:rsidRPr="00D24323" w:rsidRDefault="005142CB" w:rsidP="00D063BB">
      <w:pPr>
        <w:rPr>
          <w:b/>
          <w:bCs/>
        </w:rPr>
      </w:pPr>
      <w:r w:rsidRPr="00D24323">
        <w:rPr>
          <w:b/>
          <w:bCs/>
        </w:rPr>
        <w:t>Proposal 2: Agree to specify declared emission levels for the protection of the 1541 – 1650 MHz in the E-UTRA BS specifications.</w:t>
      </w:r>
    </w:p>
    <w:p w14:paraId="04A39EBF" w14:textId="1D3F44CA" w:rsidR="00F51241" w:rsidRDefault="00D1243C" w:rsidP="00D1243C">
      <w:pPr>
        <w:pStyle w:val="Heading1"/>
        <w:jc w:val="both"/>
      </w:pPr>
      <w:r>
        <w:t xml:space="preserve"> </w:t>
      </w:r>
      <w:r w:rsidR="00F51241">
        <w:t>References</w:t>
      </w:r>
    </w:p>
    <w:p w14:paraId="37339164" w14:textId="554375AC" w:rsidR="005C652D" w:rsidRDefault="005C652D" w:rsidP="00A87BF0">
      <w:r>
        <w:t>[1] RP-2</w:t>
      </w:r>
      <w:r w:rsidR="00447CD9">
        <w:t>20971</w:t>
      </w:r>
      <w:r>
        <w:t xml:space="preserve">, </w:t>
      </w:r>
      <w:r w:rsidR="00447CD9">
        <w:t>New WID for Introduction of LTE TDD band in 1670 – 1675 MHz</w:t>
      </w:r>
    </w:p>
    <w:p w14:paraId="18061A5C" w14:textId="530628DF" w:rsidR="00214708" w:rsidRDefault="00214708" w:rsidP="00A87BF0">
      <w:r>
        <w:t xml:space="preserve">[2] Request for Waiver and Public Interest Statement, OP LLC, </w:t>
      </w:r>
      <w:hyperlink r:id="rId11" w:history="1">
        <w:r w:rsidRPr="00B335CE">
          <w:rPr>
            <w:rStyle w:val="Hyperlink"/>
          </w:rPr>
          <w:t>https://wireless2.fcc.gov/UlsEntry/attachments/attachmentViewRD.jsp;ATTACHMENTS=kKbRvhgSp9nvsYwyrWKWSbFKjTThGt92mg6dTW6Zgvhh7V6LTySD!-57574787!NONE?applType=search&amp;fileKey=2077989213&amp;attachmentKey=19909722&amp;attachmentInd=applAttach</w:t>
        </w:r>
      </w:hyperlink>
    </w:p>
    <w:p w14:paraId="1717E044" w14:textId="713B3D9A" w:rsidR="00F023F5" w:rsidRDefault="00F023F5" w:rsidP="00F023F5">
      <w:r>
        <w:t>[3] TS 36.101</w:t>
      </w:r>
      <w:r w:rsidR="001A0CB4">
        <w:t xml:space="preserve"> v17.5.0</w:t>
      </w:r>
      <w:r>
        <w:t xml:space="preserve">, </w:t>
      </w:r>
      <w:r w:rsidR="001A0CB4">
        <w:t>E-UTRA; UE radio transmission and reception (Release 17)</w:t>
      </w:r>
    </w:p>
    <w:p w14:paraId="7B436CB4" w14:textId="77777777" w:rsidR="002C4546" w:rsidRPr="002C4546" w:rsidRDefault="002C4546" w:rsidP="00EE2CF3">
      <w:pPr>
        <w:rPr>
          <w:lang w:val="en-US"/>
        </w:rPr>
      </w:pPr>
    </w:p>
    <w:sectPr w:rsidR="002C4546" w:rsidRPr="002C454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30043" w14:textId="77777777" w:rsidR="0090134A" w:rsidRDefault="0090134A">
      <w:r>
        <w:separator/>
      </w:r>
    </w:p>
  </w:endnote>
  <w:endnote w:type="continuationSeparator" w:id="0">
    <w:p w14:paraId="386FAE91" w14:textId="77777777" w:rsidR="0090134A" w:rsidRDefault="0090134A">
      <w:r>
        <w:continuationSeparator/>
      </w:r>
    </w:p>
  </w:endnote>
  <w:endnote w:type="continuationNotice" w:id="1">
    <w:p w14:paraId="2F046DA9" w14:textId="77777777" w:rsidR="0090134A" w:rsidRDefault="009013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E8E8" w14:textId="77777777" w:rsidR="00D04A67" w:rsidRDefault="00D04A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D04A67" w:rsidRDefault="00D04A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D84B" w14:textId="0B696C20" w:rsidR="00D04A67" w:rsidRDefault="00D04A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D04A67" w:rsidRDefault="00D04A6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73FB8" w14:textId="77777777" w:rsidR="0090134A" w:rsidRDefault="0090134A">
      <w:r>
        <w:separator/>
      </w:r>
    </w:p>
  </w:footnote>
  <w:footnote w:type="continuationSeparator" w:id="0">
    <w:p w14:paraId="6C8D397A" w14:textId="77777777" w:rsidR="0090134A" w:rsidRDefault="0090134A">
      <w:r>
        <w:continuationSeparator/>
      </w:r>
    </w:p>
  </w:footnote>
  <w:footnote w:type="continuationNotice" w:id="1">
    <w:p w14:paraId="1A79053B" w14:textId="77777777" w:rsidR="0090134A" w:rsidRDefault="009013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3FB2BB3"/>
    <w:multiLevelType w:val="multilevel"/>
    <w:tmpl w:val="7C38E06C"/>
    <w:lvl w:ilvl="0">
      <w:start w:val="2"/>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4633414"/>
    <w:multiLevelType w:val="hybridMultilevel"/>
    <w:tmpl w:val="17080AC2"/>
    <w:lvl w:ilvl="0" w:tplc="479C96E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4C0140F"/>
    <w:multiLevelType w:val="hybridMultilevel"/>
    <w:tmpl w:val="17080AC2"/>
    <w:lvl w:ilvl="0" w:tplc="FFFFFFFF">
      <w:start w:val="1"/>
      <w:numFmt w:val="lowerRoman"/>
      <w:lvlText w:val="%1)"/>
      <w:lvlJc w:val="left"/>
      <w:pPr>
        <w:ind w:left="1004" w:hanging="72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25270515">
    <w:abstractNumId w:val="7"/>
  </w:num>
  <w:num w:numId="2" w16cid:durableId="1937205698">
    <w:abstractNumId w:val="11"/>
  </w:num>
  <w:num w:numId="3" w16cid:durableId="1088624939">
    <w:abstractNumId w:val="12"/>
  </w:num>
  <w:num w:numId="4" w16cid:durableId="1450054301">
    <w:abstractNumId w:val="9"/>
  </w:num>
  <w:num w:numId="5" w16cid:durableId="1233657859">
    <w:abstractNumId w:val="5"/>
  </w:num>
  <w:num w:numId="6" w16cid:durableId="2029019485">
    <w:abstractNumId w:val="0"/>
  </w:num>
  <w:num w:numId="7" w16cid:durableId="149444857">
    <w:abstractNumId w:val="10"/>
  </w:num>
  <w:num w:numId="8" w16cid:durableId="489835632">
    <w:abstractNumId w:val="6"/>
  </w:num>
  <w:num w:numId="9" w16cid:durableId="1534268443">
    <w:abstractNumId w:val="8"/>
  </w:num>
  <w:num w:numId="10" w16cid:durableId="337778648">
    <w:abstractNumId w:val="13"/>
  </w:num>
  <w:num w:numId="11" w16cid:durableId="1114792033">
    <w:abstractNumId w:val="4"/>
  </w:num>
  <w:num w:numId="12" w16cid:durableId="306130271">
    <w:abstractNumId w:val="1"/>
  </w:num>
  <w:num w:numId="13" w16cid:durableId="962535343">
    <w:abstractNumId w:val="2"/>
  </w:num>
  <w:num w:numId="14" w16cid:durableId="97198598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07509"/>
    <w:rsid w:val="0001056E"/>
    <w:rsid w:val="00010EE0"/>
    <w:rsid w:val="0001181D"/>
    <w:rsid w:val="00011B0B"/>
    <w:rsid w:val="00011C44"/>
    <w:rsid w:val="000124D2"/>
    <w:rsid w:val="00012735"/>
    <w:rsid w:val="00012B14"/>
    <w:rsid w:val="000138F3"/>
    <w:rsid w:val="00013945"/>
    <w:rsid w:val="00013A12"/>
    <w:rsid w:val="0001409E"/>
    <w:rsid w:val="0001447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1275"/>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243"/>
    <w:rsid w:val="0004795F"/>
    <w:rsid w:val="00047A40"/>
    <w:rsid w:val="00047BD8"/>
    <w:rsid w:val="00051030"/>
    <w:rsid w:val="00051D36"/>
    <w:rsid w:val="00051DA9"/>
    <w:rsid w:val="00052E2F"/>
    <w:rsid w:val="00053A6C"/>
    <w:rsid w:val="00053B52"/>
    <w:rsid w:val="00053E42"/>
    <w:rsid w:val="0005400D"/>
    <w:rsid w:val="000540C2"/>
    <w:rsid w:val="000549BA"/>
    <w:rsid w:val="000550EF"/>
    <w:rsid w:val="0005520E"/>
    <w:rsid w:val="00055B21"/>
    <w:rsid w:val="000562FA"/>
    <w:rsid w:val="000601B0"/>
    <w:rsid w:val="00061338"/>
    <w:rsid w:val="00062B7F"/>
    <w:rsid w:val="00062E5A"/>
    <w:rsid w:val="00062F52"/>
    <w:rsid w:val="00063999"/>
    <w:rsid w:val="00064257"/>
    <w:rsid w:val="0006427B"/>
    <w:rsid w:val="000642D1"/>
    <w:rsid w:val="0006440F"/>
    <w:rsid w:val="00064A80"/>
    <w:rsid w:val="000669D5"/>
    <w:rsid w:val="00066EEB"/>
    <w:rsid w:val="00066F4C"/>
    <w:rsid w:val="0007009D"/>
    <w:rsid w:val="00070561"/>
    <w:rsid w:val="00070ECC"/>
    <w:rsid w:val="00070F4C"/>
    <w:rsid w:val="000712E7"/>
    <w:rsid w:val="000724BF"/>
    <w:rsid w:val="00072A38"/>
    <w:rsid w:val="0007307A"/>
    <w:rsid w:val="000737C6"/>
    <w:rsid w:val="000737DA"/>
    <w:rsid w:val="00074F5C"/>
    <w:rsid w:val="000753CE"/>
    <w:rsid w:val="0007555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6EFC"/>
    <w:rsid w:val="00087230"/>
    <w:rsid w:val="00090BB8"/>
    <w:rsid w:val="00091017"/>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6602"/>
    <w:rsid w:val="000A697D"/>
    <w:rsid w:val="000A786A"/>
    <w:rsid w:val="000A79E3"/>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10BF"/>
    <w:rsid w:val="000D19C5"/>
    <w:rsid w:val="000D1A28"/>
    <w:rsid w:val="000D1AA6"/>
    <w:rsid w:val="000D2B1D"/>
    <w:rsid w:val="000D2DDE"/>
    <w:rsid w:val="000D2E2A"/>
    <w:rsid w:val="000D3271"/>
    <w:rsid w:val="000D33D3"/>
    <w:rsid w:val="000D3487"/>
    <w:rsid w:val="000D3CB5"/>
    <w:rsid w:val="000D40F5"/>
    <w:rsid w:val="000D467F"/>
    <w:rsid w:val="000D4E0C"/>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1B4"/>
    <w:rsid w:val="000E7250"/>
    <w:rsid w:val="000F0E0B"/>
    <w:rsid w:val="000F0EE1"/>
    <w:rsid w:val="000F153E"/>
    <w:rsid w:val="000F17E2"/>
    <w:rsid w:val="000F1DA5"/>
    <w:rsid w:val="000F2330"/>
    <w:rsid w:val="000F37D7"/>
    <w:rsid w:val="000F4B22"/>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560E"/>
    <w:rsid w:val="00106117"/>
    <w:rsid w:val="00106E80"/>
    <w:rsid w:val="001072D7"/>
    <w:rsid w:val="001073DE"/>
    <w:rsid w:val="00107B29"/>
    <w:rsid w:val="00107B44"/>
    <w:rsid w:val="001102BF"/>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22AC"/>
    <w:rsid w:val="001229CB"/>
    <w:rsid w:val="00122DE5"/>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6FA"/>
    <w:rsid w:val="00130ECD"/>
    <w:rsid w:val="00131FD4"/>
    <w:rsid w:val="00133FDC"/>
    <w:rsid w:val="0013513B"/>
    <w:rsid w:val="0013546D"/>
    <w:rsid w:val="00135A1D"/>
    <w:rsid w:val="00135E13"/>
    <w:rsid w:val="00136A20"/>
    <w:rsid w:val="00136BDF"/>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6D8"/>
    <w:rsid w:val="00151825"/>
    <w:rsid w:val="00151ABA"/>
    <w:rsid w:val="0015239C"/>
    <w:rsid w:val="00152400"/>
    <w:rsid w:val="00154025"/>
    <w:rsid w:val="001542A1"/>
    <w:rsid w:val="001553C6"/>
    <w:rsid w:val="00156F3C"/>
    <w:rsid w:val="0015760F"/>
    <w:rsid w:val="00157CD1"/>
    <w:rsid w:val="001600D4"/>
    <w:rsid w:val="0016046E"/>
    <w:rsid w:val="00160526"/>
    <w:rsid w:val="001606EA"/>
    <w:rsid w:val="0016136A"/>
    <w:rsid w:val="001615F9"/>
    <w:rsid w:val="001619CC"/>
    <w:rsid w:val="00161FE8"/>
    <w:rsid w:val="001623D6"/>
    <w:rsid w:val="001624B9"/>
    <w:rsid w:val="00162645"/>
    <w:rsid w:val="00162783"/>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5F5"/>
    <w:rsid w:val="00176652"/>
    <w:rsid w:val="00176945"/>
    <w:rsid w:val="001771D5"/>
    <w:rsid w:val="00177970"/>
    <w:rsid w:val="00177E56"/>
    <w:rsid w:val="00177F69"/>
    <w:rsid w:val="0018021E"/>
    <w:rsid w:val="00180C28"/>
    <w:rsid w:val="00180E49"/>
    <w:rsid w:val="00181289"/>
    <w:rsid w:val="001813D3"/>
    <w:rsid w:val="001816A8"/>
    <w:rsid w:val="0018197D"/>
    <w:rsid w:val="00182838"/>
    <w:rsid w:val="00182BE9"/>
    <w:rsid w:val="001842E4"/>
    <w:rsid w:val="00184B09"/>
    <w:rsid w:val="00184C49"/>
    <w:rsid w:val="0018555B"/>
    <w:rsid w:val="00185893"/>
    <w:rsid w:val="00186488"/>
    <w:rsid w:val="0018788E"/>
    <w:rsid w:val="00187E14"/>
    <w:rsid w:val="001901A9"/>
    <w:rsid w:val="001905F3"/>
    <w:rsid w:val="00190F12"/>
    <w:rsid w:val="00191098"/>
    <w:rsid w:val="001914AD"/>
    <w:rsid w:val="00192293"/>
    <w:rsid w:val="001925A9"/>
    <w:rsid w:val="00192639"/>
    <w:rsid w:val="00193142"/>
    <w:rsid w:val="00193747"/>
    <w:rsid w:val="00194403"/>
    <w:rsid w:val="00194BE5"/>
    <w:rsid w:val="00195150"/>
    <w:rsid w:val="00197769"/>
    <w:rsid w:val="001A02BC"/>
    <w:rsid w:val="001A0CB4"/>
    <w:rsid w:val="001A13CA"/>
    <w:rsid w:val="001A14C2"/>
    <w:rsid w:val="001A1B9D"/>
    <w:rsid w:val="001A1D6F"/>
    <w:rsid w:val="001A24F6"/>
    <w:rsid w:val="001A4813"/>
    <w:rsid w:val="001A493C"/>
    <w:rsid w:val="001A4C57"/>
    <w:rsid w:val="001A50B1"/>
    <w:rsid w:val="001A658B"/>
    <w:rsid w:val="001A6604"/>
    <w:rsid w:val="001A67CE"/>
    <w:rsid w:val="001A69BB"/>
    <w:rsid w:val="001A79A4"/>
    <w:rsid w:val="001B0041"/>
    <w:rsid w:val="001B0F6F"/>
    <w:rsid w:val="001B12B5"/>
    <w:rsid w:val="001B14E6"/>
    <w:rsid w:val="001B180F"/>
    <w:rsid w:val="001B20AD"/>
    <w:rsid w:val="001B20D4"/>
    <w:rsid w:val="001B2837"/>
    <w:rsid w:val="001B2941"/>
    <w:rsid w:val="001B2F8C"/>
    <w:rsid w:val="001B3291"/>
    <w:rsid w:val="001B3A44"/>
    <w:rsid w:val="001B3BA6"/>
    <w:rsid w:val="001B4DD5"/>
    <w:rsid w:val="001B58A4"/>
    <w:rsid w:val="001B5E69"/>
    <w:rsid w:val="001B6982"/>
    <w:rsid w:val="001B6B77"/>
    <w:rsid w:val="001B7859"/>
    <w:rsid w:val="001C00DD"/>
    <w:rsid w:val="001C1C7B"/>
    <w:rsid w:val="001C22CF"/>
    <w:rsid w:val="001C3084"/>
    <w:rsid w:val="001C3588"/>
    <w:rsid w:val="001C39BF"/>
    <w:rsid w:val="001C3FC8"/>
    <w:rsid w:val="001C41EF"/>
    <w:rsid w:val="001C4AAD"/>
    <w:rsid w:val="001C4F67"/>
    <w:rsid w:val="001C5DB8"/>
    <w:rsid w:val="001C5FC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CA5"/>
    <w:rsid w:val="001D6E97"/>
    <w:rsid w:val="001D791E"/>
    <w:rsid w:val="001D79E5"/>
    <w:rsid w:val="001D7BA7"/>
    <w:rsid w:val="001E1023"/>
    <w:rsid w:val="001E1C0D"/>
    <w:rsid w:val="001E2ABF"/>
    <w:rsid w:val="001E2C3E"/>
    <w:rsid w:val="001E31EE"/>
    <w:rsid w:val="001E3834"/>
    <w:rsid w:val="001E4C42"/>
    <w:rsid w:val="001E4DFA"/>
    <w:rsid w:val="001E50AF"/>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4E2E"/>
    <w:rsid w:val="00205462"/>
    <w:rsid w:val="0020552C"/>
    <w:rsid w:val="00205545"/>
    <w:rsid w:val="00205A5F"/>
    <w:rsid w:val="00205AAE"/>
    <w:rsid w:val="002060E3"/>
    <w:rsid w:val="00206B59"/>
    <w:rsid w:val="00206D86"/>
    <w:rsid w:val="002076F3"/>
    <w:rsid w:val="00207A4A"/>
    <w:rsid w:val="00207AA6"/>
    <w:rsid w:val="0021042A"/>
    <w:rsid w:val="00210570"/>
    <w:rsid w:val="002107F9"/>
    <w:rsid w:val="0021083C"/>
    <w:rsid w:val="0021093C"/>
    <w:rsid w:val="002119C5"/>
    <w:rsid w:val="002121D7"/>
    <w:rsid w:val="002127E6"/>
    <w:rsid w:val="002133CA"/>
    <w:rsid w:val="00213AF4"/>
    <w:rsid w:val="002142D2"/>
    <w:rsid w:val="00214708"/>
    <w:rsid w:val="002154D9"/>
    <w:rsid w:val="002156E0"/>
    <w:rsid w:val="00216158"/>
    <w:rsid w:val="0021749B"/>
    <w:rsid w:val="002175F8"/>
    <w:rsid w:val="00220952"/>
    <w:rsid w:val="00221BA7"/>
    <w:rsid w:val="00222DC6"/>
    <w:rsid w:val="00223701"/>
    <w:rsid w:val="002247C0"/>
    <w:rsid w:val="002264F6"/>
    <w:rsid w:val="00227204"/>
    <w:rsid w:val="00227273"/>
    <w:rsid w:val="00230C94"/>
    <w:rsid w:val="00230EB7"/>
    <w:rsid w:val="00230EC6"/>
    <w:rsid w:val="002310FB"/>
    <w:rsid w:val="00231913"/>
    <w:rsid w:val="00233E45"/>
    <w:rsid w:val="00234C5F"/>
    <w:rsid w:val="002354C1"/>
    <w:rsid w:val="00235AEE"/>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60C7"/>
    <w:rsid w:val="002461C3"/>
    <w:rsid w:val="0024788C"/>
    <w:rsid w:val="00247D6A"/>
    <w:rsid w:val="0025074C"/>
    <w:rsid w:val="00251B67"/>
    <w:rsid w:val="00252058"/>
    <w:rsid w:val="00252C9A"/>
    <w:rsid w:val="00253D3D"/>
    <w:rsid w:val="002541E7"/>
    <w:rsid w:val="00254888"/>
    <w:rsid w:val="002552B9"/>
    <w:rsid w:val="00255927"/>
    <w:rsid w:val="002559A4"/>
    <w:rsid w:val="00255C09"/>
    <w:rsid w:val="002560F6"/>
    <w:rsid w:val="00256328"/>
    <w:rsid w:val="0025665A"/>
    <w:rsid w:val="00256E67"/>
    <w:rsid w:val="00257344"/>
    <w:rsid w:val="00257F31"/>
    <w:rsid w:val="00260006"/>
    <w:rsid w:val="0026023D"/>
    <w:rsid w:val="002604B0"/>
    <w:rsid w:val="00261335"/>
    <w:rsid w:val="002619C7"/>
    <w:rsid w:val="002623A5"/>
    <w:rsid w:val="002625A0"/>
    <w:rsid w:val="00262E9E"/>
    <w:rsid w:val="00262FA1"/>
    <w:rsid w:val="002635B5"/>
    <w:rsid w:val="00263B56"/>
    <w:rsid w:val="002647D1"/>
    <w:rsid w:val="00265201"/>
    <w:rsid w:val="002658E7"/>
    <w:rsid w:val="00266622"/>
    <w:rsid w:val="0026694B"/>
    <w:rsid w:val="00267702"/>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76B8"/>
    <w:rsid w:val="002778DC"/>
    <w:rsid w:val="00277B68"/>
    <w:rsid w:val="00277DDC"/>
    <w:rsid w:val="0028010B"/>
    <w:rsid w:val="00280813"/>
    <w:rsid w:val="00280EAD"/>
    <w:rsid w:val="002832C2"/>
    <w:rsid w:val="002834C9"/>
    <w:rsid w:val="00283AAC"/>
    <w:rsid w:val="00284011"/>
    <w:rsid w:val="0028415F"/>
    <w:rsid w:val="0028417E"/>
    <w:rsid w:val="00284391"/>
    <w:rsid w:val="00285070"/>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32EC"/>
    <w:rsid w:val="002942C7"/>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23C7"/>
    <w:rsid w:val="002A3180"/>
    <w:rsid w:val="002A3BFD"/>
    <w:rsid w:val="002A3C00"/>
    <w:rsid w:val="002A40AD"/>
    <w:rsid w:val="002A5891"/>
    <w:rsid w:val="002A5A2D"/>
    <w:rsid w:val="002A679B"/>
    <w:rsid w:val="002A686C"/>
    <w:rsid w:val="002A6ED0"/>
    <w:rsid w:val="002B02CB"/>
    <w:rsid w:val="002B05C7"/>
    <w:rsid w:val="002B11FF"/>
    <w:rsid w:val="002B1C8F"/>
    <w:rsid w:val="002B1F75"/>
    <w:rsid w:val="002B27AE"/>
    <w:rsid w:val="002B2C2C"/>
    <w:rsid w:val="002B2C81"/>
    <w:rsid w:val="002B40E0"/>
    <w:rsid w:val="002B43AE"/>
    <w:rsid w:val="002B4D6F"/>
    <w:rsid w:val="002B619A"/>
    <w:rsid w:val="002B6395"/>
    <w:rsid w:val="002B6D13"/>
    <w:rsid w:val="002B75CC"/>
    <w:rsid w:val="002B7823"/>
    <w:rsid w:val="002C034B"/>
    <w:rsid w:val="002C17CB"/>
    <w:rsid w:val="002C27CE"/>
    <w:rsid w:val="002C3188"/>
    <w:rsid w:val="002C4546"/>
    <w:rsid w:val="002C47BC"/>
    <w:rsid w:val="002C4A9B"/>
    <w:rsid w:val="002C4E58"/>
    <w:rsid w:val="002C4F68"/>
    <w:rsid w:val="002C55B1"/>
    <w:rsid w:val="002C564B"/>
    <w:rsid w:val="002C5D35"/>
    <w:rsid w:val="002C5E8F"/>
    <w:rsid w:val="002C5FA5"/>
    <w:rsid w:val="002C7B2B"/>
    <w:rsid w:val="002C7C8C"/>
    <w:rsid w:val="002D087B"/>
    <w:rsid w:val="002D0AB0"/>
    <w:rsid w:val="002D0BCE"/>
    <w:rsid w:val="002D0C99"/>
    <w:rsid w:val="002D10C9"/>
    <w:rsid w:val="002D1727"/>
    <w:rsid w:val="002D175B"/>
    <w:rsid w:val="002D2365"/>
    <w:rsid w:val="002D282D"/>
    <w:rsid w:val="002D2A80"/>
    <w:rsid w:val="002D2C48"/>
    <w:rsid w:val="002D4173"/>
    <w:rsid w:val="002D4919"/>
    <w:rsid w:val="002D499F"/>
    <w:rsid w:val="002D4A80"/>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6836"/>
    <w:rsid w:val="002F7510"/>
    <w:rsid w:val="002F7A35"/>
    <w:rsid w:val="002F7E3E"/>
    <w:rsid w:val="00300433"/>
    <w:rsid w:val="00300A06"/>
    <w:rsid w:val="00300A1F"/>
    <w:rsid w:val="00301409"/>
    <w:rsid w:val="00301ED9"/>
    <w:rsid w:val="00301EFA"/>
    <w:rsid w:val="003023C5"/>
    <w:rsid w:val="00302D5C"/>
    <w:rsid w:val="0030369A"/>
    <w:rsid w:val="003038CB"/>
    <w:rsid w:val="00303E4F"/>
    <w:rsid w:val="00304479"/>
    <w:rsid w:val="003044EF"/>
    <w:rsid w:val="0030450E"/>
    <w:rsid w:val="00304EC9"/>
    <w:rsid w:val="00304EE3"/>
    <w:rsid w:val="00305E70"/>
    <w:rsid w:val="0030648A"/>
    <w:rsid w:val="00306E21"/>
    <w:rsid w:val="0031011C"/>
    <w:rsid w:val="0031040B"/>
    <w:rsid w:val="003111C1"/>
    <w:rsid w:val="003113B1"/>
    <w:rsid w:val="00311584"/>
    <w:rsid w:val="00311D14"/>
    <w:rsid w:val="00311F12"/>
    <w:rsid w:val="00312938"/>
    <w:rsid w:val="00312EF8"/>
    <w:rsid w:val="003136FD"/>
    <w:rsid w:val="003146B2"/>
    <w:rsid w:val="00314DB7"/>
    <w:rsid w:val="00315017"/>
    <w:rsid w:val="0031524C"/>
    <w:rsid w:val="003156A1"/>
    <w:rsid w:val="00315756"/>
    <w:rsid w:val="00316647"/>
    <w:rsid w:val="00316977"/>
    <w:rsid w:val="00316A23"/>
    <w:rsid w:val="0031703E"/>
    <w:rsid w:val="003175CA"/>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37EF8"/>
    <w:rsid w:val="0034157C"/>
    <w:rsid w:val="0034167F"/>
    <w:rsid w:val="00341B97"/>
    <w:rsid w:val="00341B9E"/>
    <w:rsid w:val="00341F00"/>
    <w:rsid w:val="003427F4"/>
    <w:rsid w:val="00344A15"/>
    <w:rsid w:val="00345CDD"/>
    <w:rsid w:val="00345FF9"/>
    <w:rsid w:val="0034605D"/>
    <w:rsid w:val="0034613F"/>
    <w:rsid w:val="0034670C"/>
    <w:rsid w:val="003468B9"/>
    <w:rsid w:val="00346A6B"/>
    <w:rsid w:val="00346BAD"/>
    <w:rsid w:val="00346E82"/>
    <w:rsid w:val="003478F5"/>
    <w:rsid w:val="0034795A"/>
    <w:rsid w:val="003479CB"/>
    <w:rsid w:val="003501F9"/>
    <w:rsid w:val="0035071D"/>
    <w:rsid w:val="003508AD"/>
    <w:rsid w:val="00351A0A"/>
    <w:rsid w:val="00352BBE"/>
    <w:rsid w:val="00352D6C"/>
    <w:rsid w:val="00353D8F"/>
    <w:rsid w:val="0035418D"/>
    <w:rsid w:val="00354768"/>
    <w:rsid w:val="00357459"/>
    <w:rsid w:val="003609F7"/>
    <w:rsid w:val="00360B4B"/>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3432"/>
    <w:rsid w:val="00383571"/>
    <w:rsid w:val="00384CAA"/>
    <w:rsid w:val="00385043"/>
    <w:rsid w:val="00385D57"/>
    <w:rsid w:val="003861E5"/>
    <w:rsid w:val="00386F9A"/>
    <w:rsid w:val="003870EE"/>
    <w:rsid w:val="00387BA4"/>
    <w:rsid w:val="00391B41"/>
    <w:rsid w:val="00391CF7"/>
    <w:rsid w:val="00392F02"/>
    <w:rsid w:val="00393306"/>
    <w:rsid w:val="0039354A"/>
    <w:rsid w:val="00394151"/>
    <w:rsid w:val="00394216"/>
    <w:rsid w:val="00394CC9"/>
    <w:rsid w:val="0039533D"/>
    <w:rsid w:val="0039572E"/>
    <w:rsid w:val="003957B9"/>
    <w:rsid w:val="003959B1"/>
    <w:rsid w:val="003961A7"/>
    <w:rsid w:val="00396303"/>
    <w:rsid w:val="003964AE"/>
    <w:rsid w:val="00396FEC"/>
    <w:rsid w:val="003A06B7"/>
    <w:rsid w:val="003A0F75"/>
    <w:rsid w:val="003A196D"/>
    <w:rsid w:val="003A1B2B"/>
    <w:rsid w:val="003A1F81"/>
    <w:rsid w:val="003A249A"/>
    <w:rsid w:val="003A2E8C"/>
    <w:rsid w:val="003A3229"/>
    <w:rsid w:val="003A42E7"/>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16E"/>
    <w:rsid w:val="003C06DA"/>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655"/>
    <w:rsid w:val="003D08AE"/>
    <w:rsid w:val="003D0C8C"/>
    <w:rsid w:val="003D1991"/>
    <w:rsid w:val="003D1B40"/>
    <w:rsid w:val="003D1EFA"/>
    <w:rsid w:val="003D246C"/>
    <w:rsid w:val="003D25C2"/>
    <w:rsid w:val="003D282E"/>
    <w:rsid w:val="003D2A12"/>
    <w:rsid w:val="003D307C"/>
    <w:rsid w:val="003D3513"/>
    <w:rsid w:val="003D371D"/>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8F9"/>
    <w:rsid w:val="003F2DA5"/>
    <w:rsid w:val="003F2E56"/>
    <w:rsid w:val="003F3C05"/>
    <w:rsid w:val="003F3E1C"/>
    <w:rsid w:val="003F491F"/>
    <w:rsid w:val="003F4997"/>
    <w:rsid w:val="003F5079"/>
    <w:rsid w:val="003F5320"/>
    <w:rsid w:val="003F54D2"/>
    <w:rsid w:val="003F5ADC"/>
    <w:rsid w:val="003F5CEE"/>
    <w:rsid w:val="003F67D1"/>
    <w:rsid w:val="003F6C8A"/>
    <w:rsid w:val="004002A0"/>
    <w:rsid w:val="00400A7A"/>
    <w:rsid w:val="00400EC1"/>
    <w:rsid w:val="00401E03"/>
    <w:rsid w:val="00402A31"/>
    <w:rsid w:val="00403F04"/>
    <w:rsid w:val="00403F22"/>
    <w:rsid w:val="004045B3"/>
    <w:rsid w:val="00404BC2"/>
    <w:rsid w:val="00404D86"/>
    <w:rsid w:val="00404E31"/>
    <w:rsid w:val="004056A3"/>
    <w:rsid w:val="00405F8D"/>
    <w:rsid w:val="004073F3"/>
    <w:rsid w:val="004079A4"/>
    <w:rsid w:val="00407A40"/>
    <w:rsid w:val="0041007C"/>
    <w:rsid w:val="004105DB"/>
    <w:rsid w:val="00410C6D"/>
    <w:rsid w:val="00411766"/>
    <w:rsid w:val="00411DE9"/>
    <w:rsid w:val="00411E7C"/>
    <w:rsid w:val="00412149"/>
    <w:rsid w:val="00412AAB"/>
    <w:rsid w:val="00412E8D"/>
    <w:rsid w:val="004148FF"/>
    <w:rsid w:val="00414947"/>
    <w:rsid w:val="00414BD6"/>
    <w:rsid w:val="00415201"/>
    <w:rsid w:val="00415BDF"/>
    <w:rsid w:val="00416B73"/>
    <w:rsid w:val="00416CDD"/>
    <w:rsid w:val="00416EE8"/>
    <w:rsid w:val="00417A99"/>
    <w:rsid w:val="00420863"/>
    <w:rsid w:val="0042110B"/>
    <w:rsid w:val="00422361"/>
    <w:rsid w:val="00422E0A"/>
    <w:rsid w:val="00422EC7"/>
    <w:rsid w:val="0042335E"/>
    <w:rsid w:val="0042349E"/>
    <w:rsid w:val="0042352E"/>
    <w:rsid w:val="00423F01"/>
    <w:rsid w:val="00423FE3"/>
    <w:rsid w:val="004241CC"/>
    <w:rsid w:val="00425D9A"/>
    <w:rsid w:val="00427FFA"/>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5A63"/>
    <w:rsid w:val="0044602B"/>
    <w:rsid w:val="0044606C"/>
    <w:rsid w:val="00446644"/>
    <w:rsid w:val="00446EAF"/>
    <w:rsid w:val="00447113"/>
    <w:rsid w:val="00447CD9"/>
    <w:rsid w:val="00450730"/>
    <w:rsid w:val="00450852"/>
    <w:rsid w:val="004517A7"/>
    <w:rsid w:val="00451D52"/>
    <w:rsid w:val="00453A15"/>
    <w:rsid w:val="00454DF4"/>
    <w:rsid w:val="00454FAD"/>
    <w:rsid w:val="00455884"/>
    <w:rsid w:val="00456226"/>
    <w:rsid w:val="00456DBD"/>
    <w:rsid w:val="00457A3B"/>
    <w:rsid w:val="00457EE2"/>
    <w:rsid w:val="004604A7"/>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139C"/>
    <w:rsid w:val="004913D6"/>
    <w:rsid w:val="00491A6E"/>
    <w:rsid w:val="00491BAA"/>
    <w:rsid w:val="00491F0A"/>
    <w:rsid w:val="00491FA8"/>
    <w:rsid w:val="00492229"/>
    <w:rsid w:val="004928E2"/>
    <w:rsid w:val="00492A05"/>
    <w:rsid w:val="00492CBC"/>
    <w:rsid w:val="00493823"/>
    <w:rsid w:val="00494F7B"/>
    <w:rsid w:val="0049519B"/>
    <w:rsid w:val="00495637"/>
    <w:rsid w:val="0049580B"/>
    <w:rsid w:val="00495E5F"/>
    <w:rsid w:val="00495E6C"/>
    <w:rsid w:val="00496D08"/>
    <w:rsid w:val="00496D59"/>
    <w:rsid w:val="00497187"/>
    <w:rsid w:val="00497214"/>
    <w:rsid w:val="004976A7"/>
    <w:rsid w:val="00497A03"/>
    <w:rsid w:val="00497DF8"/>
    <w:rsid w:val="004A038E"/>
    <w:rsid w:val="004A187C"/>
    <w:rsid w:val="004A204A"/>
    <w:rsid w:val="004A3799"/>
    <w:rsid w:val="004A38DE"/>
    <w:rsid w:val="004A454B"/>
    <w:rsid w:val="004A6BBA"/>
    <w:rsid w:val="004A6F6E"/>
    <w:rsid w:val="004A72C4"/>
    <w:rsid w:val="004A7B1E"/>
    <w:rsid w:val="004B0B75"/>
    <w:rsid w:val="004B0E38"/>
    <w:rsid w:val="004B0F26"/>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F2"/>
    <w:rsid w:val="004C030D"/>
    <w:rsid w:val="004C0D02"/>
    <w:rsid w:val="004C1316"/>
    <w:rsid w:val="004C149D"/>
    <w:rsid w:val="004C16A8"/>
    <w:rsid w:val="004C1A8E"/>
    <w:rsid w:val="004C226E"/>
    <w:rsid w:val="004C2B0D"/>
    <w:rsid w:val="004C321F"/>
    <w:rsid w:val="004C384C"/>
    <w:rsid w:val="004C54B8"/>
    <w:rsid w:val="004C6A32"/>
    <w:rsid w:val="004C72C7"/>
    <w:rsid w:val="004C738E"/>
    <w:rsid w:val="004C7862"/>
    <w:rsid w:val="004C7A22"/>
    <w:rsid w:val="004D0378"/>
    <w:rsid w:val="004D1124"/>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1352"/>
    <w:rsid w:val="00501D13"/>
    <w:rsid w:val="005022F4"/>
    <w:rsid w:val="00502A3E"/>
    <w:rsid w:val="00505136"/>
    <w:rsid w:val="00505386"/>
    <w:rsid w:val="005056A3"/>
    <w:rsid w:val="00505EBD"/>
    <w:rsid w:val="005068E4"/>
    <w:rsid w:val="00506944"/>
    <w:rsid w:val="00506CAE"/>
    <w:rsid w:val="005072D5"/>
    <w:rsid w:val="00507514"/>
    <w:rsid w:val="00507781"/>
    <w:rsid w:val="005079BB"/>
    <w:rsid w:val="00507B00"/>
    <w:rsid w:val="00507B5D"/>
    <w:rsid w:val="00507B9C"/>
    <w:rsid w:val="00511033"/>
    <w:rsid w:val="00511476"/>
    <w:rsid w:val="005114F8"/>
    <w:rsid w:val="00512272"/>
    <w:rsid w:val="00512F02"/>
    <w:rsid w:val="005142CB"/>
    <w:rsid w:val="005148FF"/>
    <w:rsid w:val="00515D7E"/>
    <w:rsid w:val="005167E8"/>
    <w:rsid w:val="00517507"/>
    <w:rsid w:val="0052019A"/>
    <w:rsid w:val="005209AB"/>
    <w:rsid w:val="00520C3C"/>
    <w:rsid w:val="00521297"/>
    <w:rsid w:val="005220E1"/>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14DA"/>
    <w:rsid w:val="005420E2"/>
    <w:rsid w:val="00542F5D"/>
    <w:rsid w:val="00543144"/>
    <w:rsid w:val="00543C44"/>
    <w:rsid w:val="00543E5A"/>
    <w:rsid w:val="00544F7A"/>
    <w:rsid w:val="00545421"/>
    <w:rsid w:val="005458CE"/>
    <w:rsid w:val="00547B0A"/>
    <w:rsid w:val="00550CA9"/>
    <w:rsid w:val="00551763"/>
    <w:rsid w:val="00551FCA"/>
    <w:rsid w:val="0055221C"/>
    <w:rsid w:val="00553913"/>
    <w:rsid w:val="00554B68"/>
    <w:rsid w:val="00554EEC"/>
    <w:rsid w:val="00554F48"/>
    <w:rsid w:val="00554F7D"/>
    <w:rsid w:val="005562B4"/>
    <w:rsid w:val="005567C9"/>
    <w:rsid w:val="005572F9"/>
    <w:rsid w:val="005576F7"/>
    <w:rsid w:val="00557760"/>
    <w:rsid w:val="0056027A"/>
    <w:rsid w:val="0056050C"/>
    <w:rsid w:val="00560716"/>
    <w:rsid w:val="005607A9"/>
    <w:rsid w:val="00560D41"/>
    <w:rsid w:val="00561361"/>
    <w:rsid w:val="0056188B"/>
    <w:rsid w:val="00562C3D"/>
    <w:rsid w:val="00563101"/>
    <w:rsid w:val="00563F76"/>
    <w:rsid w:val="0056440D"/>
    <w:rsid w:val="005648D7"/>
    <w:rsid w:val="00565235"/>
    <w:rsid w:val="0056557E"/>
    <w:rsid w:val="00565615"/>
    <w:rsid w:val="00565866"/>
    <w:rsid w:val="00566252"/>
    <w:rsid w:val="00566F90"/>
    <w:rsid w:val="0056774B"/>
    <w:rsid w:val="00567D9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117A"/>
    <w:rsid w:val="005938AF"/>
    <w:rsid w:val="0059391C"/>
    <w:rsid w:val="005942D5"/>
    <w:rsid w:val="0059466A"/>
    <w:rsid w:val="00594752"/>
    <w:rsid w:val="0059493D"/>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170"/>
    <w:rsid w:val="005C222C"/>
    <w:rsid w:val="005C2BB3"/>
    <w:rsid w:val="005C30D3"/>
    <w:rsid w:val="005C3FD8"/>
    <w:rsid w:val="005C3FF1"/>
    <w:rsid w:val="005C46BB"/>
    <w:rsid w:val="005C4DD8"/>
    <w:rsid w:val="005C4F25"/>
    <w:rsid w:val="005C5470"/>
    <w:rsid w:val="005C5713"/>
    <w:rsid w:val="005C5F4D"/>
    <w:rsid w:val="005C652D"/>
    <w:rsid w:val="005C6EA5"/>
    <w:rsid w:val="005D01D9"/>
    <w:rsid w:val="005D0D35"/>
    <w:rsid w:val="005D0F42"/>
    <w:rsid w:val="005D12F9"/>
    <w:rsid w:val="005D1853"/>
    <w:rsid w:val="005D1A0F"/>
    <w:rsid w:val="005D2787"/>
    <w:rsid w:val="005D3511"/>
    <w:rsid w:val="005D56C2"/>
    <w:rsid w:val="005D717C"/>
    <w:rsid w:val="005D7204"/>
    <w:rsid w:val="005D7C23"/>
    <w:rsid w:val="005D7E7B"/>
    <w:rsid w:val="005E02FB"/>
    <w:rsid w:val="005E05A6"/>
    <w:rsid w:val="005E19B4"/>
    <w:rsid w:val="005E1EE7"/>
    <w:rsid w:val="005E2BEB"/>
    <w:rsid w:val="005E3C68"/>
    <w:rsid w:val="005E3DCE"/>
    <w:rsid w:val="005E407A"/>
    <w:rsid w:val="005E4099"/>
    <w:rsid w:val="005E4D07"/>
    <w:rsid w:val="005E534E"/>
    <w:rsid w:val="005E597B"/>
    <w:rsid w:val="005E59A8"/>
    <w:rsid w:val="005E5CBA"/>
    <w:rsid w:val="005E684F"/>
    <w:rsid w:val="005E6BCB"/>
    <w:rsid w:val="005E72FE"/>
    <w:rsid w:val="005E78B3"/>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303B"/>
    <w:rsid w:val="005F30B5"/>
    <w:rsid w:val="005F3CB3"/>
    <w:rsid w:val="005F4201"/>
    <w:rsid w:val="005F4549"/>
    <w:rsid w:val="005F4FE7"/>
    <w:rsid w:val="005F5101"/>
    <w:rsid w:val="005F53FC"/>
    <w:rsid w:val="005F6100"/>
    <w:rsid w:val="005F76A4"/>
    <w:rsid w:val="005F7971"/>
    <w:rsid w:val="00600EAD"/>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1CB"/>
    <w:rsid w:val="00613713"/>
    <w:rsid w:val="00614700"/>
    <w:rsid w:val="00614788"/>
    <w:rsid w:val="00615F1F"/>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741"/>
    <w:rsid w:val="00635FF3"/>
    <w:rsid w:val="00636784"/>
    <w:rsid w:val="00637929"/>
    <w:rsid w:val="00637C32"/>
    <w:rsid w:val="0064017A"/>
    <w:rsid w:val="006404BF"/>
    <w:rsid w:val="006411FD"/>
    <w:rsid w:val="006414D7"/>
    <w:rsid w:val="006415CF"/>
    <w:rsid w:val="00641910"/>
    <w:rsid w:val="00641B98"/>
    <w:rsid w:val="006427E3"/>
    <w:rsid w:val="00642F30"/>
    <w:rsid w:val="00642FC2"/>
    <w:rsid w:val="00643CD3"/>
    <w:rsid w:val="00644245"/>
    <w:rsid w:val="006445E9"/>
    <w:rsid w:val="00644C82"/>
    <w:rsid w:val="006451AA"/>
    <w:rsid w:val="00645A51"/>
    <w:rsid w:val="006475CB"/>
    <w:rsid w:val="00647D90"/>
    <w:rsid w:val="00647EEE"/>
    <w:rsid w:val="00650B89"/>
    <w:rsid w:val="006523AD"/>
    <w:rsid w:val="006523C6"/>
    <w:rsid w:val="0065251A"/>
    <w:rsid w:val="00652BD8"/>
    <w:rsid w:val="00653BE3"/>
    <w:rsid w:val="006551F3"/>
    <w:rsid w:val="00655793"/>
    <w:rsid w:val="00655E22"/>
    <w:rsid w:val="00656812"/>
    <w:rsid w:val="0065711D"/>
    <w:rsid w:val="0065744C"/>
    <w:rsid w:val="0065993D"/>
    <w:rsid w:val="006606E2"/>
    <w:rsid w:val="006611E9"/>
    <w:rsid w:val="0066336E"/>
    <w:rsid w:val="006638C2"/>
    <w:rsid w:val="00663C05"/>
    <w:rsid w:val="00664E8B"/>
    <w:rsid w:val="006654F4"/>
    <w:rsid w:val="00665702"/>
    <w:rsid w:val="006677A5"/>
    <w:rsid w:val="00667BC4"/>
    <w:rsid w:val="00667EAC"/>
    <w:rsid w:val="006712BD"/>
    <w:rsid w:val="006713F8"/>
    <w:rsid w:val="0067184D"/>
    <w:rsid w:val="0067240C"/>
    <w:rsid w:val="006724D8"/>
    <w:rsid w:val="0067269C"/>
    <w:rsid w:val="006731A0"/>
    <w:rsid w:val="00673BC9"/>
    <w:rsid w:val="00673CFF"/>
    <w:rsid w:val="00674355"/>
    <w:rsid w:val="006744D9"/>
    <w:rsid w:val="006758D1"/>
    <w:rsid w:val="00675A67"/>
    <w:rsid w:val="00675FE2"/>
    <w:rsid w:val="0067642D"/>
    <w:rsid w:val="006771D9"/>
    <w:rsid w:val="00677276"/>
    <w:rsid w:val="006778B5"/>
    <w:rsid w:val="00677DA1"/>
    <w:rsid w:val="006826CC"/>
    <w:rsid w:val="00683177"/>
    <w:rsid w:val="0068384C"/>
    <w:rsid w:val="00683F7E"/>
    <w:rsid w:val="006843AF"/>
    <w:rsid w:val="00684DAA"/>
    <w:rsid w:val="006866E3"/>
    <w:rsid w:val="00686AB1"/>
    <w:rsid w:val="00686C73"/>
    <w:rsid w:val="00686D13"/>
    <w:rsid w:val="0068775E"/>
    <w:rsid w:val="0069074E"/>
    <w:rsid w:val="006913F1"/>
    <w:rsid w:val="0069192B"/>
    <w:rsid w:val="00691B69"/>
    <w:rsid w:val="0069257A"/>
    <w:rsid w:val="006937D5"/>
    <w:rsid w:val="0069399C"/>
    <w:rsid w:val="00693B21"/>
    <w:rsid w:val="0069421E"/>
    <w:rsid w:val="006947F0"/>
    <w:rsid w:val="00694B07"/>
    <w:rsid w:val="00694BAD"/>
    <w:rsid w:val="006954E4"/>
    <w:rsid w:val="00695D19"/>
    <w:rsid w:val="00696D35"/>
    <w:rsid w:val="006971F2"/>
    <w:rsid w:val="00697217"/>
    <w:rsid w:val="0069757C"/>
    <w:rsid w:val="006A0E7E"/>
    <w:rsid w:val="006A0FC3"/>
    <w:rsid w:val="006A16FF"/>
    <w:rsid w:val="006A1FA1"/>
    <w:rsid w:val="006A2038"/>
    <w:rsid w:val="006A2312"/>
    <w:rsid w:val="006A2474"/>
    <w:rsid w:val="006A28BE"/>
    <w:rsid w:val="006A2C1F"/>
    <w:rsid w:val="006A2ED4"/>
    <w:rsid w:val="006A482F"/>
    <w:rsid w:val="006A4FF4"/>
    <w:rsid w:val="006A50B5"/>
    <w:rsid w:val="006A5162"/>
    <w:rsid w:val="006A549A"/>
    <w:rsid w:val="006A5DE9"/>
    <w:rsid w:val="006A64C8"/>
    <w:rsid w:val="006A7DA3"/>
    <w:rsid w:val="006B0041"/>
    <w:rsid w:val="006B03AA"/>
    <w:rsid w:val="006B083A"/>
    <w:rsid w:val="006B08DE"/>
    <w:rsid w:val="006B0935"/>
    <w:rsid w:val="006B1AF6"/>
    <w:rsid w:val="006B1C59"/>
    <w:rsid w:val="006B2FA1"/>
    <w:rsid w:val="006B3E16"/>
    <w:rsid w:val="006B4331"/>
    <w:rsid w:val="006B49F6"/>
    <w:rsid w:val="006B5546"/>
    <w:rsid w:val="006B5B72"/>
    <w:rsid w:val="006B5DD2"/>
    <w:rsid w:val="006B6B02"/>
    <w:rsid w:val="006B6DAA"/>
    <w:rsid w:val="006B7132"/>
    <w:rsid w:val="006B7D70"/>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37C"/>
    <w:rsid w:val="006D54CC"/>
    <w:rsid w:val="006D6227"/>
    <w:rsid w:val="006D6CD7"/>
    <w:rsid w:val="006D7134"/>
    <w:rsid w:val="006D7223"/>
    <w:rsid w:val="006D7813"/>
    <w:rsid w:val="006E0247"/>
    <w:rsid w:val="006E0836"/>
    <w:rsid w:val="006E1B28"/>
    <w:rsid w:val="006E1DE0"/>
    <w:rsid w:val="006E249F"/>
    <w:rsid w:val="006E27C5"/>
    <w:rsid w:val="006E3112"/>
    <w:rsid w:val="006E4356"/>
    <w:rsid w:val="006E46D0"/>
    <w:rsid w:val="006E5681"/>
    <w:rsid w:val="006E5D9A"/>
    <w:rsid w:val="006E6D6D"/>
    <w:rsid w:val="006E6FE5"/>
    <w:rsid w:val="006E7426"/>
    <w:rsid w:val="006E778F"/>
    <w:rsid w:val="006E7859"/>
    <w:rsid w:val="006F0356"/>
    <w:rsid w:val="006F0ACE"/>
    <w:rsid w:val="006F1573"/>
    <w:rsid w:val="006F1D4F"/>
    <w:rsid w:val="006F1F48"/>
    <w:rsid w:val="006F2217"/>
    <w:rsid w:val="006F28F9"/>
    <w:rsid w:val="006F3228"/>
    <w:rsid w:val="006F3C47"/>
    <w:rsid w:val="006F4AA6"/>
    <w:rsid w:val="006F4DBC"/>
    <w:rsid w:val="006F4F21"/>
    <w:rsid w:val="006F60F7"/>
    <w:rsid w:val="006F634D"/>
    <w:rsid w:val="006F6978"/>
    <w:rsid w:val="006F6AC9"/>
    <w:rsid w:val="006F6B45"/>
    <w:rsid w:val="006F6B49"/>
    <w:rsid w:val="006F6E6E"/>
    <w:rsid w:val="006F7B81"/>
    <w:rsid w:val="006F7BA6"/>
    <w:rsid w:val="00700830"/>
    <w:rsid w:val="0070131C"/>
    <w:rsid w:val="007014DA"/>
    <w:rsid w:val="00701674"/>
    <w:rsid w:val="00701DA0"/>
    <w:rsid w:val="00702CB0"/>
    <w:rsid w:val="00703D7A"/>
    <w:rsid w:val="00704120"/>
    <w:rsid w:val="007047D6"/>
    <w:rsid w:val="00704A83"/>
    <w:rsid w:val="00704DF5"/>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DCE"/>
    <w:rsid w:val="00715F13"/>
    <w:rsid w:val="00716001"/>
    <w:rsid w:val="00717421"/>
    <w:rsid w:val="00717AAF"/>
    <w:rsid w:val="00717D09"/>
    <w:rsid w:val="00720F26"/>
    <w:rsid w:val="00721399"/>
    <w:rsid w:val="0072166E"/>
    <w:rsid w:val="00721679"/>
    <w:rsid w:val="0072195F"/>
    <w:rsid w:val="00721D85"/>
    <w:rsid w:val="007225D7"/>
    <w:rsid w:val="00722F02"/>
    <w:rsid w:val="00723562"/>
    <w:rsid w:val="007236F8"/>
    <w:rsid w:val="00723AFC"/>
    <w:rsid w:val="0072477F"/>
    <w:rsid w:val="007255B7"/>
    <w:rsid w:val="0072610A"/>
    <w:rsid w:val="00726263"/>
    <w:rsid w:val="0072650C"/>
    <w:rsid w:val="0072664F"/>
    <w:rsid w:val="00726772"/>
    <w:rsid w:val="00726DC3"/>
    <w:rsid w:val="00727029"/>
    <w:rsid w:val="00727071"/>
    <w:rsid w:val="00727242"/>
    <w:rsid w:val="00727A80"/>
    <w:rsid w:val="00727E21"/>
    <w:rsid w:val="0073109D"/>
    <w:rsid w:val="00731C7D"/>
    <w:rsid w:val="00731D02"/>
    <w:rsid w:val="00732763"/>
    <w:rsid w:val="00732BA7"/>
    <w:rsid w:val="0073334B"/>
    <w:rsid w:val="0073413D"/>
    <w:rsid w:val="0073419D"/>
    <w:rsid w:val="00735B3D"/>
    <w:rsid w:val="00737096"/>
    <w:rsid w:val="0073715A"/>
    <w:rsid w:val="0073724A"/>
    <w:rsid w:val="0074249E"/>
    <w:rsid w:val="00742990"/>
    <w:rsid w:val="00742ABE"/>
    <w:rsid w:val="00742C16"/>
    <w:rsid w:val="0074320E"/>
    <w:rsid w:val="00743DC1"/>
    <w:rsid w:val="007444C0"/>
    <w:rsid w:val="0074452B"/>
    <w:rsid w:val="00744B8C"/>
    <w:rsid w:val="007452CF"/>
    <w:rsid w:val="0074697D"/>
    <w:rsid w:val="00746CD2"/>
    <w:rsid w:val="00746F72"/>
    <w:rsid w:val="007500E4"/>
    <w:rsid w:val="007504FD"/>
    <w:rsid w:val="00751CF0"/>
    <w:rsid w:val="00753A6B"/>
    <w:rsid w:val="00753BB0"/>
    <w:rsid w:val="00754455"/>
    <w:rsid w:val="00754D7D"/>
    <w:rsid w:val="007550B4"/>
    <w:rsid w:val="007553C4"/>
    <w:rsid w:val="00756780"/>
    <w:rsid w:val="00756CE2"/>
    <w:rsid w:val="00757096"/>
    <w:rsid w:val="0075716C"/>
    <w:rsid w:val="007572FB"/>
    <w:rsid w:val="00757853"/>
    <w:rsid w:val="00757F25"/>
    <w:rsid w:val="007601B6"/>
    <w:rsid w:val="00760622"/>
    <w:rsid w:val="007611CB"/>
    <w:rsid w:val="007620EB"/>
    <w:rsid w:val="0076227C"/>
    <w:rsid w:val="00762588"/>
    <w:rsid w:val="0076274A"/>
    <w:rsid w:val="0076433C"/>
    <w:rsid w:val="007661D2"/>
    <w:rsid w:val="007663F2"/>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34B"/>
    <w:rsid w:val="007747B8"/>
    <w:rsid w:val="007754D0"/>
    <w:rsid w:val="007754EA"/>
    <w:rsid w:val="007771C3"/>
    <w:rsid w:val="007774FC"/>
    <w:rsid w:val="0077767C"/>
    <w:rsid w:val="00777E61"/>
    <w:rsid w:val="007810F2"/>
    <w:rsid w:val="007815F4"/>
    <w:rsid w:val="007816E2"/>
    <w:rsid w:val="0078235E"/>
    <w:rsid w:val="00782785"/>
    <w:rsid w:val="0078317A"/>
    <w:rsid w:val="007833C3"/>
    <w:rsid w:val="007834F5"/>
    <w:rsid w:val="00783987"/>
    <w:rsid w:val="007841B9"/>
    <w:rsid w:val="007846F4"/>
    <w:rsid w:val="007850F8"/>
    <w:rsid w:val="00785352"/>
    <w:rsid w:val="00786A8F"/>
    <w:rsid w:val="007902F8"/>
    <w:rsid w:val="00790FEC"/>
    <w:rsid w:val="00791386"/>
    <w:rsid w:val="0079156E"/>
    <w:rsid w:val="00791761"/>
    <w:rsid w:val="00791C20"/>
    <w:rsid w:val="00791CC0"/>
    <w:rsid w:val="00792D7A"/>
    <w:rsid w:val="00792FE4"/>
    <w:rsid w:val="007933AC"/>
    <w:rsid w:val="0079428D"/>
    <w:rsid w:val="007942B9"/>
    <w:rsid w:val="0079485D"/>
    <w:rsid w:val="007951C7"/>
    <w:rsid w:val="007954A4"/>
    <w:rsid w:val="0079561E"/>
    <w:rsid w:val="00795625"/>
    <w:rsid w:val="00796FBD"/>
    <w:rsid w:val="0079758B"/>
    <w:rsid w:val="007A065B"/>
    <w:rsid w:val="007A0920"/>
    <w:rsid w:val="007A0BD1"/>
    <w:rsid w:val="007A10B1"/>
    <w:rsid w:val="007A16D4"/>
    <w:rsid w:val="007A2064"/>
    <w:rsid w:val="007A2462"/>
    <w:rsid w:val="007A323B"/>
    <w:rsid w:val="007A393B"/>
    <w:rsid w:val="007A4535"/>
    <w:rsid w:val="007A5B0B"/>
    <w:rsid w:val="007A5E77"/>
    <w:rsid w:val="007A66A5"/>
    <w:rsid w:val="007A66DF"/>
    <w:rsid w:val="007A6809"/>
    <w:rsid w:val="007A6AC6"/>
    <w:rsid w:val="007A6B41"/>
    <w:rsid w:val="007A72FB"/>
    <w:rsid w:val="007AD105"/>
    <w:rsid w:val="007B008B"/>
    <w:rsid w:val="007B0C6C"/>
    <w:rsid w:val="007B0D5D"/>
    <w:rsid w:val="007B0DE3"/>
    <w:rsid w:val="007B1256"/>
    <w:rsid w:val="007B27D2"/>
    <w:rsid w:val="007B2EAC"/>
    <w:rsid w:val="007B4EF8"/>
    <w:rsid w:val="007B5195"/>
    <w:rsid w:val="007B58FA"/>
    <w:rsid w:val="007B5F94"/>
    <w:rsid w:val="007B62FA"/>
    <w:rsid w:val="007B63B7"/>
    <w:rsid w:val="007B74D3"/>
    <w:rsid w:val="007B7CF3"/>
    <w:rsid w:val="007C01B6"/>
    <w:rsid w:val="007C1173"/>
    <w:rsid w:val="007C118E"/>
    <w:rsid w:val="007C18C2"/>
    <w:rsid w:val="007C1E41"/>
    <w:rsid w:val="007C2576"/>
    <w:rsid w:val="007C259A"/>
    <w:rsid w:val="007C2EFF"/>
    <w:rsid w:val="007C3016"/>
    <w:rsid w:val="007C4CB8"/>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ABE"/>
    <w:rsid w:val="007D2289"/>
    <w:rsid w:val="007D2343"/>
    <w:rsid w:val="007D2838"/>
    <w:rsid w:val="007D2899"/>
    <w:rsid w:val="007D42D1"/>
    <w:rsid w:val="007D45F3"/>
    <w:rsid w:val="007D47CD"/>
    <w:rsid w:val="007D699E"/>
    <w:rsid w:val="007D6CE6"/>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51CC"/>
    <w:rsid w:val="007F5F94"/>
    <w:rsid w:val="007F78FE"/>
    <w:rsid w:val="007F7987"/>
    <w:rsid w:val="008000EE"/>
    <w:rsid w:val="00800130"/>
    <w:rsid w:val="0080055A"/>
    <w:rsid w:val="008009E5"/>
    <w:rsid w:val="008017C0"/>
    <w:rsid w:val="00801901"/>
    <w:rsid w:val="00801B67"/>
    <w:rsid w:val="00801D20"/>
    <w:rsid w:val="00801D46"/>
    <w:rsid w:val="008027CA"/>
    <w:rsid w:val="0080287C"/>
    <w:rsid w:val="00803BB2"/>
    <w:rsid w:val="0080631C"/>
    <w:rsid w:val="00806522"/>
    <w:rsid w:val="0080668D"/>
    <w:rsid w:val="00806D18"/>
    <w:rsid w:val="008070E2"/>
    <w:rsid w:val="0080737A"/>
    <w:rsid w:val="008077EA"/>
    <w:rsid w:val="00807B5C"/>
    <w:rsid w:val="00807BD8"/>
    <w:rsid w:val="00810344"/>
    <w:rsid w:val="0081040C"/>
    <w:rsid w:val="00810EB3"/>
    <w:rsid w:val="008112DA"/>
    <w:rsid w:val="008120F8"/>
    <w:rsid w:val="00812434"/>
    <w:rsid w:val="008125C7"/>
    <w:rsid w:val="00812701"/>
    <w:rsid w:val="008137AD"/>
    <w:rsid w:val="00813CA4"/>
    <w:rsid w:val="00813F05"/>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F68"/>
    <w:rsid w:val="00827FEF"/>
    <w:rsid w:val="008310D9"/>
    <w:rsid w:val="0083166D"/>
    <w:rsid w:val="008318A3"/>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5E6"/>
    <w:rsid w:val="0085775F"/>
    <w:rsid w:val="00857AA3"/>
    <w:rsid w:val="00857D43"/>
    <w:rsid w:val="00861647"/>
    <w:rsid w:val="00861728"/>
    <w:rsid w:val="00861DD3"/>
    <w:rsid w:val="00862075"/>
    <w:rsid w:val="00862DE0"/>
    <w:rsid w:val="00862EE1"/>
    <w:rsid w:val="008632C0"/>
    <w:rsid w:val="00865A8B"/>
    <w:rsid w:val="00865B97"/>
    <w:rsid w:val="0086772C"/>
    <w:rsid w:val="00870EAF"/>
    <w:rsid w:val="00871CE9"/>
    <w:rsid w:val="00872542"/>
    <w:rsid w:val="00872994"/>
    <w:rsid w:val="00872D22"/>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47D7"/>
    <w:rsid w:val="008C5B9A"/>
    <w:rsid w:val="008C7629"/>
    <w:rsid w:val="008C7F01"/>
    <w:rsid w:val="008D05D9"/>
    <w:rsid w:val="008D0DFF"/>
    <w:rsid w:val="008D207A"/>
    <w:rsid w:val="008D23C6"/>
    <w:rsid w:val="008D3499"/>
    <w:rsid w:val="008D3567"/>
    <w:rsid w:val="008D3952"/>
    <w:rsid w:val="008D3AAB"/>
    <w:rsid w:val="008D3F73"/>
    <w:rsid w:val="008D59F7"/>
    <w:rsid w:val="008D5A2D"/>
    <w:rsid w:val="008D7109"/>
    <w:rsid w:val="008D73CB"/>
    <w:rsid w:val="008E0739"/>
    <w:rsid w:val="008E1130"/>
    <w:rsid w:val="008E15E6"/>
    <w:rsid w:val="008E2080"/>
    <w:rsid w:val="008E25C7"/>
    <w:rsid w:val="008E2C29"/>
    <w:rsid w:val="008E2DC5"/>
    <w:rsid w:val="008E3494"/>
    <w:rsid w:val="008E3533"/>
    <w:rsid w:val="008E3C5C"/>
    <w:rsid w:val="008E44C5"/>
    <w:rsid w:val="008E5C4F"/>
    <w:rsid w:val="008E6FE7"/>
    <w:rsid w:val="008E742E"/>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897"/>
    <w:rsid w:val="009005EE"/>
    <w:rsid w:val="00900663"/>
    <w:rsid w:val="0090134A"/>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BAF"/>
    <w:rsid w:val="00911040"/>
    <w:rsid w:val="00912095"/>
    <w:rsid w:val="00912569"/>
    <w:rsid w:val="009136DA"/>
    <w:rsid w:val="00913FF8"/>
    <w:rsid w:val="0091417E"/>
    <w:rsid w:val="00914799"/>
    <w:rsid w:val="00914A3A"/>
    <w:rsid w:val="009159CA"/>
    <w:rsid w:val="00915DBF"/>
    <w:rsid w:val="009162F4"/>
    <w:rsid w:val="00917B84"/>
    <w:rsid w:val="009200ED"/>
    <w:rsid w:val="009201E7"/>
    <w:rsid w:val="00920205"/>
    <w:rsid w:val="009205FA"/>
    <w:rsid w:val="00920CA7"/>
    <w:rsid w:val="009212FA"/>
    <w:rsid w:val="009224E7"/>
    <w:rsid w:val="0092276F"/>
    <w:rsid w:val="00922DE5"/>
    <w:rsid w:val="00922F1E"/>
    <w:rsid w:val="00923475"/>
    <w:rsid w:val="009235B0"/>
    <w:rsid w:val="00923C16"/>
    <w:rsid w:val="0092405A"/>
    <w:rsid w:val="0092457F"/>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B78"/>
    <w:rsid w:val="00940CCA"/>
    <w:rsid w:val="00940E8F"/>
    <w:rsid w:val="00941429"/>
    <w:rsid w:val="009416AD"/>
    <w:rsid w:val="009417D0"/>
    <w:rsid w:val="009428CB"/>
    <w:rsid w:val="0094369B"/>
    <w:rsid w:val="0094443D"/>
    <w:rsid w:val="0094506E"/>
    <w:rsid w:val="00945C88"/>
    <w:rsid w:val="00945FF1"/>
    <w:rsid w:val="009461BC"/>
    <w:rsid w:val="009462C0"/>
    <w:rsid w:val="009466C0"/>
    <w:rsid w:val="009470D1"/>
    <w:rsid w:val="009476BF"/>
    <w:rsid w:val="00947739"/>
    <w:rsid w:val="00947CE3"/>
    <w:rsid w:val="009500E2"/>
    <w:rsid w:val="00950813"/>
    <w:rsid w:val="0095192B"/>
    <w:rsid w:val="009526C6"/>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7D4"/>
    <w:rsid w:val="009617E5"/>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2BB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913"/>
    <w:rsid w:val="00993E0F"/>
    <w:rsid w:val="0099502F"/>
    <w:rsid w:val="00995E44"/>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B89"/>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25B"/>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7498"/>
    <w:rsid w:val="009F1E72"/>
    <w:rsid w:val="009F230A"/>
    <w:rsid w:val="009F29C8"/>
    <w:rsid w:val="009F36F2"/>
    <w:rsid w:val="009F4335"/>
    <w:rsid w:val="009F48F8"/>
    <w:rsid w:val="009F59B4"/>
    <w:rsid w:val="009F5D82"/>
    <w:rsid w:val="009F603A"/>
    <w:rsid w:val="009F6649"/>
    <w:rsid w:val="009F6745"/>
    <w:rsid w:val="009F7216"/>
    <w:rsid w:val="009F7497"/>
    <w:rsid w:val="009F76F4"/>
    <w:rsid w:val="009F795D"/>
    <w:rsid w:val="00A00224"/>
    <w:rsid w:val="00A00386"/>
    <w:rsid w:val="00A00DD6"/>
    <w:rsid w:val="00A00E73"/>
    <w:rsid w:val="00A020CA"/>
    <w:rsid w:val="00A027AF"/>
    <w:rsid w:val="00A02815"/>
    <w:rsid w:val="00A02F60"/>
    <w:rsid w:val="00A0365B"/>
    <w:rsid w:val="00A038E7"/>
    <w:rsid w:val="00A044B6"/>
    <w:rsid w:val="00A04AB4"/>
    <w:rsid w:val="00A061EC"/>
    <w:rsid w:val="00A0685D"/>
    <w:rsid w:val="00A0728D"/>
    <w:rsid w:val="00A07360"/>
    <w:rsid w:val="00A10664"/>
    <w:rsid w:val="00A10771"/>
    <w:rsid w:val="00A10BB9"/>
    <w:rsid w:val="00A10D63"/>
    <w:rsid w:val="00A11EF5"/>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BE5"/>
    <w:rsid w:val="00A21EEF"/>
    <w:rsid w:val="00A2240D"/>
    <w:rsid w:val="00A227A2"/>
    <w:rsid w:val="00A22D92"/>
    <w:rsid w:val="00A235BD"/>
    <w:rsid w:val="00A23D27"/>
    <w:rsid w:val="00A23D86"/>
    <w:rsid w:val="00A23DCC"/>
    <w:rsid w:val="00A23EB5"/>
    <w:rsid w:val="00A24673"/>
    <w:rsid w:val="00A25B5B"/>
    <w:rsid w:val="00A262F3"/>
    <w:rsid w:val="00A26B2B"/>
    <w:rsid w:val="00A26BBA"/>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7F"/>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42D"/>
    <w:rsid w:val="00A52B8A"/>
    <w:rsid w:val="00A52C37"/>
    <w:rsid w:val="00A52DD9"/>
    <w:rsid w:val="00A536FF"/>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9F5"/>
    <w:rsid w:val="00A76A36"/>
    <w:rsid w:val="00A803CF"/>
    <w:rsid w:val="00A811E8"/>
    <w:rsid w:val="00A8176A"/>
    <w:rsid w:val="00A81C4E"/>
    <w:rsid w:val="00A81C69"/>
    <w:rsid w:val="00A81FF7"/>
    <w:rsid w:val="00A828C9"/>
    <w:rsid w:val="00A82CA9"/>
    <w:rsid w:val="00A82F3F"/>
    <w:rsid w:val="00A83401"/>
    <w:rsid w:val="00A834BF"/>
    <w:rsid w:val="00A84FA3"/>
    <w:rsid w:val="00A86068"/>
    <w:rsid w:val="00A86750"/>
    <w:rsid w:val="00A87954"/>
    <w:rsid w:val="00A87BF0"/>
    <w:rsid w:val="00A903C8"/>
    <w:rsid w:val="00A91634"/>
    <w:rsid w:val="00A93EAF"/>
    <w:rsid w:val="00A941D4"/>
    <w:rsid w:val="00A944B1"/>
    <w:rsid w:val="00A94611"/>
    <w:rsid w:val="00A952EA"/>
    <w:rsid w:val="00A958A5"/>
    <w:rsid w:val="00A95ED3"/>
    <w:rsid w:val="00A971F8"/>
    <w:rsid w:val="00A9739A"/>
    <w:rsid w:val="00A97617"/>
    <w:rsid w:val="00A97778"/>
    <w:rsid w:val="00A97B21"/>
    <w:rsid w:val="00AA04D8"/>
    <w:rsid w:val="00AA11A2"/>
    <w:rsid w:val="00AA13BF"/>
    <w:rsid w:val="00AA145D"/>
    <w:rsid w:val="00AA1A94"/>
    <w:rsid w:val="00AA1CC0"/>
    <w:rsid w:val="00AA229C"/>
    <w:rsid w:val="00AA2A27"/>
    <w:rsid w:val="00AA3476"/>
    <w:rsid w:val="00AA397D"/>
    <w:rsid w:val="00AA3DFC"/>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943"/>
    <w:rsid w:val="00AB69B7"/>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6EA"/>
    <w:rsid w:val="00AD4BB3"/>
    <w:rsid w:val="00AD4F75"/>
    <w:rsid w:val="00AD50AA"/>
    <w:rsid w:val="00AD555B"/>
    <w:rsid w:val="00AD602B"/>
    <w:rsid w:val="00AD693F"/>
    <w:rsid w:val="00AE0D65"/>
    <w:rsid w:val="00AE0E1B"/>
    <w:rsid w:val="00AE0EDD"/>
    <w:rsid w:val="00AE14D5"/>
    <w:rsid w:val="00AE16A0"/>
    <w:rsid w:val="00AE18D3"/>
    <w:rsid w:val="00AE193F"/>
    <w:rsid w:val="00AE1B57"/>
    <w:rsid w:val="00AE1BFE"/>
    <w:rsid w:val="00AE2ACF"/>
    <w:rsid w:val="00AE2DBB"/>
    <w:rsid w:val="00AE3C7B"/>
    <w:rsid w:val="00AE3EE8"/>
    <w:rsid w:val="00AE5086"/>
    <w:rsid w:val="00AE5463"/>
    <w:rsid w:val="00AE5A9E"/>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747"/>
    <w:rsid w:val="00B05F1C"/>
    <w:rsid w:val="00B0637D"/>
    <w:rsid w:val="00B06921"/>
    <w:rsid w:val="00B06B40"/>
    <w:rsid w:val="00B07386"/>
    <w:rsid w:val="00B0757A"/>
    <w:rsid w:val="00B075C2"/>
    <w:rsid w:val="00B07D3B"/>
    <w:rsid w:val="00B10832"/>
    <w:rsid w:val="00B114D0"/>
    <w:rsid w:val="00B128D7"/>
    <w:rsid w:val="00B12D6A"/>
    <w:rsid w:val="00B14208"/>
    <w:rsid w:val="00B14745"/>
    <w:rsid w:val="00B14828"/>
    <w:rsid w:val="00B14D16"/>
    <w:rsid w:val="00B165FB"/>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991"/>
    <w:rsid w:val="00B279C6"/>
    <w:rsid w:val="00B27D77"/>
    <w:rsid w:val="00B30109"/>
    <w:rsid w:val="00B30764"/>
    <w:rsid w:val="00B30BB7"/>
    <w:rsid w:val="00B3136E"/>
    <w:rsid w:val="00B316EF"/>
    <w:rsid w:val="00B32368"/>
    <w:rsid w:val="00B324DA"/>
    <w:rsid w:val="00B33396"/>
    <w:rsid w:val="00B336E5"/>
    <w:rsid w:val="00B338BB"/>
    <w:rsid w:val="00B33D01"/>
    <w:rsid w:val="00B33D34"/>
    <w:rsid w:val="00B33E0A"/>
    <w:rsid w:val="00B340A1"/>
    <w:rsid w:val="00B352AE"/>
    <w:rsid w:val="00B35775"/>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881"/>
    <w:rsid w:val="00B509FF"/>
    <w:rsid w:val="00B5194E"/>
    <w:rsid w:val="00B5226E"/>
    <w:rsid w:val="00B53267"/>
    <w:rsid w:val="00B53DBF"/>
    <w:rsid w:val="00B5439D"/>
    <w:rsid w:val="00B5471A"/>
    <w:rsid w:val="00B54954"/>
    <w:rsid w:val="00B55862"/>
    <w:rsid w:val="00B5599E"/>
    <w:rsid w:val="00B55F5A"/>
    <w:rsid w:val="00B5604E"/>
    <w:rsid w:val="00B56138"/>
    <w:rsid w:val="00B56E26"/>
    <w:rsid w:val="00B57C8E"/>
    <w:rsid w:val="00B601C4"/>
    <w:rsid w:val="00B6022D"/>
    <w:rsid w:val="00B61C7E"/>
    <w:rsid w:val="00B61F6F"/>
    <w:rsid w:val="00B62B5E"/>
    <w:rsid w:val="00B63729"/>
    <w:rsid w:val="00B63934"/>
    <w:rsid w:val="00B63DF3"/>
    <w:rsid w:val="00B6450F"/>
    <w:rsid w:val="00B64F9D"/>
    <w:rsid w:val="00B65487"/>
    <w:rsid w:val="00B65AC5"/>
    <w:rsid w:val="00B65BDC"/>
    <w:rsid w:val="00B66188"/>
    <w:rsid w:val="00B66766"/>
    <w:rsid w:val="00B66E78"/>
    <w:rsid w:val="00B66EC0"/>
    <w:rsid w:val="00B712A1"/>
    <w:rsid w:val="00B72124"/>
    <w:rsid w:val="00B72140"/>
    <w:rsid w:val="00B72499"/>
    <w:rsid w:val="00B7441F"/>
    <w:rsid w:val="00B745E0"/>
    <w:rsid w:val="00B755FD"/>
    <w:rsid w:val="00B7658D"/>
    <w:rsid w:val="00B76F26"/>
    <w:rsid w:val="00B778AA"/>
    <w:rsid w:val="00B80693"/>
    <w:rsid w:val="00B806A3"/>
    <w:rsid w:val="00B81794"/>
    <w:rsid w:val="00B825DB"/>
    <w:rsid w:val="00B82F31"/>
    <w:rsid w:val="00B83748"/>
    <w:rsid w:val="00B83D6F"/>
    <w:rsid w:val="00B84464"/>
    <w:rsid w:val="00B848D7"/>
    <w:rsid w:val="00B852B5"/>
    <w:rsid w:val="00B86269"/>
    <w:rsid w:val="00B86653"/>
    <w:rsid w:val="00B872BE"/>
    <w:rsid w:val="00B90898"/>
    <w:rsid w:val="00B909B0"/>
    <w:rsid w:val="00B90B7A"/>
    <w:rsid w:val="00B92633"/>
    <w:rsid w:val="00B92B00"/>
    <w:rsid w:val="00B92BD1"/>
    <w:rsid w:val="00B92DF7"/>
    <w:rsid w:val="00B9310A"/>
    <w:rsid w:val="00B934CD"/>
    <w:rsid w:val="00B935A4"/>
    <w:rsid w:val="00B93669"/>
    <w:rsid w:val="00B93D6F"/>
    <w:rsid w:val="00B93E60"/>
    <w:rsid w:val="00B94097"/>
    <w:rsid w:val="00B94DD0"/>
    <w:rsid w:val="00B950EB"/>
    <w:rsid w:val="00B95415"/>
    <w:rsid w:val="00B9579A"/>
    <w:rsid w:val="00B95CDE"/>
    <w:rsid w:val="00B96750"/>
    <w:rsid w:val="00B96992"/>
    <w:rsid w:val="00B975C2"/>
    <w:rsid w:val="00BA0045"/>
    <w:rsid w:val="00BA070F"/>
    <w:rsid w:val="00BA0B91"/>
    <w:rsid w:val="00BA18D2"/>
    <w:rsid w:val="00BA1EE3"/>
    <w:rsid w:val="00BA216E"/>
    <w:rsid w:val="00BA2DFD"/>
    <w:rsid w:val="00BA3436"/>
    <w:rsid w:val="00BA34C9"/>
    <w:rsid w:val="00BA3F15"/>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64C"/>
    <w:rsid w:val="00BB3CF1"/>
    <w:rsid w:val="00BB3F55"/>
    <w:rsid w:val="00BB46FD"/>
    <w:rsid w:val="00BB4870"/>
    <w:rsid w:val="00BB4A68"/>
    <w:rsid w:val="00BB4D50"/>
    <w:rsid w:val="00BB5CE3"/>
    <w:rsid w:val="00BB5E43"/>
    <w:rsid w:val="00BB6244"/>
    <w:rsid w:val="00BB697E"/>
    <w:rsid w:val="00BB6BE8"/>
    <w:rsid w:val="00BB6E3B"/>
    <w:rsid w:val="00BB7F63"/>
    <w:rsid w:val="00BC098C"/>
    <w:rsid w:val="00BC0C83"/>
    <w:rsid w:val="00BC0EB0"/>
    <w:rsid w:val="00BC1209"/>
    <w:rsid w:val="00BC15B6"/>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4C0"/>
    <w:rsid w:val="00BD299B"/>
    <w:rsid w:val="00BD33E3"/>
    <w:rsid w:val="00BD46D0"/>
    <w:rsid w:val="00BD4727"/>
    <w:rsid w:val="00BD4D33"/>
    <w:rsid w:val="00BD5377"/>
    <w:rsid w:val="00BD54ED"/>
    <w:rsid w:val="00BD5737"/>
    <w:rsid w:val="00BD5AF5"/>
    <w:rsid w:val="00BD5C2D"/>
    <w:rsid w:val="00BD6590"/>
    <w:rsid w:val="00BD69D9"/>
    <w:rsid w:val="00BE0739"/>
    <w:rsid w:val="00BE175F"/>
    <w:rsid w:val="00BE1DDD"/>
    <w:rsid w:val="00BE2082"/>
    <w:rsid w:val="00BE22CC"/>
    <w:rsid w:val="00BE22E0"/>
    <w:rsid w:val="00BE3383"/>
    <w:rsid w:val="00BE36C3"/>
    <w:rsid w:val="00BE3F08"/>
    <w:rsid w:val="00BE4897"/>
    <w:rsid w:val="00BE4B1B"/>
    <w:rsid w:val="00BE4DB0"/>
    <w:rsid w:val="00BE5401"/>
    <w:rsid w:val="00BE5425"/>
    <w:rsid w:val="00BE5E65"/>
    <w:rsid w:val="00BF0A47"/>
    <w:rsid w:val="00BF117A"/>
    <w:rsid w:val="00BF3A02"/>
    <w:rsid w:val="00BF40A8"/>
    <w:rsid w:val="00BF49E1"/>
    <w:rsid w:val="00BF5103"/>
    <w:rsid w:val="00BF520C"/>
    <w:rsid w:val="00BF6880"/>
    <w:rsid w:val="00BF69EA"/>
    <w:rsid w:val="00BF6D33"/>
    <w:rsid w:val="00BF7A47"/>
    <w:rsid w:val="00C002FF"/>
    <w:rsid w:val="00C00C1A"/>
    <w:rsid w:val="00C00F79"/>
    <w:rsid w:val="00C010A7"/>
    <w:rsid w:val="00C01B14"/>
    <w:rsid w:val="00C0214B"/>
    <w:rsid w:val="00C021AE"/>
    <w:rsid w:val="00C036B6"/>
    <w:rsid w:val="00C03E51"/>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226D"/>
    <w:rsid w:val="00C32323"/>
    <w:rsid w:val="00C332D0"/>
    <w:rsid w:val="00C3463A"/>
    <w:rsid w:val="00C346C4"/>
    <w:rsid w:val="00C34AB3"/>
    <w:rsid w:val="00C37351"/>
    <w:rsid w:val="00C37693"/>
    <w:rsid w:val="00C3796D"/>
    <w:rsid w:val="00C40534"/>
    <w:rsid w:val="00C42F84"/>
    <w:rsid w:val="00C42FFC"/>
    <w:rsid w:val="00C4302C"/>
    <w:rsid w:val="00C431E3"/>
    <w:rsid w:val="00C432F5"/>
    <w:rsid w:val="00C43598"/>
    <w:rsid w:val="00C47419"/>
    <w:rsid w:val="00C515F6"/>
    <w:rsid w:val="00C517EC"/>
    <w:rsid w:val="00C52110"/>
    <w:rsid w:val="00C52CCA"/>
    <w:rsid w:val="00C537C8"/>
    <w:rsid w:val="00C541D2"/>
    <w:rsid w:val="00C549FE"/>
    <w:rsid w:val="00C54E62"/>
    <w:rsid w:val="00C556C7"/>
    <w:rsid w:val="00C55AB5"/>
    <w:rsid w:val="00C56370"/>
    <w:rsid w:val="00C56975"/>
    <w:rsid w:val="00C571F6"/>
    <w:rsid w:val="00C5751B"/>
    <w:rsid w:val="00C57B2B"/>
    <w:rsid w:val="00C61129"/>
    <w:rsid w:val="00C61342"/>
    <w:rsid w:val="00C615C8"/>
    <w:rsid w:val="00C63FEE"/>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5E2A"/>
    <w:rsid w:val="00C762BF"/>
    <w:rsid w:val="00C76A00"/>
    <w:rsid w:val="00C77E40"/>
    <w:rsid w:val="00C809EE"/>
    <w:rsid w:val="00C81037"/>
    <w:rsid w:val="00C825D4"/>
    <w:rsid w:val="00C82D0D"/>
    <w:rsid w:val="00C83224"/>
    <w:rsid w:val="00C83527"/>
    <w:rsid w:val="00C837B0"/>
    <w:rsid w:val="00C843D8"/>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709"/>
    <w:rsid w:val="00CA6A11"/>
    <w:rsid w:val="00CA75CE"/>
    <w:rsid w:val="00CA7AC9"/>
    <w:rsid w:val="00CB0F18"/>
    <w:rsid w:val="00CB1732"/>
    <w:rsid w:val="00CB1E40"/>
    <w:rsid w:val="00CB1F81"/>
    <w:rsid w:val="00CB23A9"/>
    <w:rsid w:val="00CB2AC8"/>
    <w:rsid w:val="00CB32F7"/>
    <w:rsid w:val="00CB3579"/>
    <w:rsid w:val="00CB3A47"/>
    <w:rsid w:val="00CB44D3"/>
    <w:rsid w:val="00CB48AD"/>
    <w:rsid w:val="00CB54DB"/>
    <w:rsid w:val="00CB58C5"/>
    <w:rsid w:val="00CB5A38"/>
    <w:rsid w:val="00CB5AE5"/>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EE"/>
    <w:rsid w:val="00CD67F1"/>
    <w:rsid w:val="00CD71C8"/>
    <w:rsid w:val="00CD7394"/>
    <w:rsid w:val="00CD7E61"/>
    <w:rsid w:val="00CE0277"/>
    <w:rsid w:val="00CE092B"/>
    <w:rsid w:val="00CE0BF7"/>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0D2"/>
    <w:rsid w:val="00CF31CC"/>
    <w:rsid w:val="00CF36DB"/>
    <w:rsid w:val="00CF4D94"/>
    <w:rsid w:val="00CF53F3"/>
    <w:rsid w:val="00CF5FDE"/>
    <w:rsid w:val="00CF63DD"/>
    <w:rsid w:val="00CF65B9"/>
    <w:rsid w:val="00CF69C5"/>
    <w:rsid w:val="00CF7D73"/>
    <w:rsid w:val="00D00199"/>
    <w:rsid w:val="00D004D9"/>
    <w:rsid w:val="00D01611"/>
    <w:rsid w:val="00D03201"/>
    <w:rsid w:val="00D03248"/>
    <w:rsid w:val="00D03913"/>
    <w:rsid w:val="00D04232"/>
    <w:rsid w:val="00D04A67"/>
    <w:rsid w:val="00D0586D"/>
    <w:rsid w:val="00D05E2F"/>
    <w:rsid w:val="00D05F7C"/>
    <w:rsid w:val="00D063BB"/>
    <w:rsid w:val="00D07FB0"/>
    <w:rsid w:val="00D100AB"/>
    <w:rsid w:val="00D10B67"/>
    <w:rsid w:val="00D1153D"/>
    <w:rsid w:val="00D11BFE"/>
    <w:rsid w:val="00D11F04"/>
    <w:rsid w:val="00D122CF"/>
    <w:rsid w:val="00D1243C"/>
    <w:rsid w:val="00D124F4"/>
    <w:rsid w:val="00D1270F"/>
    <w:rsid w:val="00D132B1"/>
    <w:rsid w:val="00D134F6"/>
    <w:rsid w:val="00D13FC2"/>
    <w:rsid w:val="00D14623"/>
    <w:rsid w:val="00D1499B"/>
    <w:rsid w:val="00D14C4B"/>
    <w:rsid w:val="00D15C27"/>
    <w:rsid w:val="00D163F6"/>
    <w:rsid w:val="00D16526"/>
    <w:rsid w:val="00D16C8C"/>
    <w:rsid w:val="00D17410"/>
    <w:rsid w:val="00D17CAE"/>
    <w:rsid w:val="00D17E2E"/>
    <w:rsid w:val="00D200D5"/>
    <w:rsid w:val="00D205FA"/>
    <w:rsid w:val="00D20AC1"/>
    <w:rsid w:val="00D20D69"/>
    <w:rsid w:val="00D21232"/>
    <w:rsid w:val="00D21CA2"/>
    <w:rsid w:val="00D21D17"/>
    <w:rsid w:val="00D21E88"/>
    <w:rsid w:val="00D2209F"/>
    <w:rsid w:val="00D228BF"/>
    <w:rsid w:val="00D22E7A"/>
    <w:rsid w:val="00D22F9B"/>
    <w:rsid w:val="00D23045"/>
    <w:rsid w:val="00D23267"/>
    <w:rsid w:val="00D2338E"/>
    <w:rsid w:val="00D23B04"/>
    <w:rsid w:val="00D24323"/>
    <w:rsid w:val="00D24407"/>
    <w:rsid w:val="00D24DB5"/>
    <w:rsid w:val="00D258C2"/>
    <w:rsid w:val="00D25FDF"/>
    <w:rsid w:val="00D260CD"/>
    <w:rsid w:val="00D26312"/>
    <w:rsid w:val="00D26419"/>
    <w:rsid w:val="00D273DE"/>
    <w:rsid w:val="00D30C15"/>
    <w:rsid w:val="00D31226"/>
    <w:rsid w:val="00D31FEA"/>
    <w:rsid w:val="00D3247B"/>
    <w:rsid w:val="00D3265C"/>
    <w:rsid w:val="00D32F25"/>
    <w:rsid w:val="00D33802"/>
    <w:rsid w:val="00D342C8"/>
    <w:rsid w:val="00D34491"/>
    <w:rsid w:val="00D34525"/>
    <w:rsid w:val="00D34A2A"/>
    <w:rsid w:val="00D34B7F"/>
    <w:rsid w:val="00D34CC4"/>
    <w:rsid w:val="00D35BAA"/>
    <w:rsid w:val="00D36127"/>
    <w:rsid w:val="00D368E4"/>
    <w:rsid w:val="00D36DC5"/>
    <w:rsid w:val="00D37310"/>
    <w:rsid w:val="00D37F2B"/>
    <w:rsid w:val="00D400A9"/>
    <w:rsid w:val="00D42322"/>
    <w:rsid w:val="00D42BFA"/>
    <w:rsid w:val="00D42D39"/>
    <w:rsid w:val="00D43175"/>
    <w:rsid w:val="00D43391"/>
    <w:rsid w:val="00D43670"/>
    <w:rsid w:val="00D44292"/>
    <w:rsid w:val="00D44462"/>
    <w:rsid w:val="00D44587"/>
    <w:rsid w:val="00D44648"/>
    <w:rsid w:val="00D44F8B"/>
    <w:rsid w:val="00D453E9"/>
    <w:rsid w:val="00D457A4"/>
    <w:rsid w:val="00D462BD"/>
    <w:rsid w:val="00D462CC"/>
    <w:rsid w:val="00D4632E"/>
    <w:rsid w:val="00D4644B"/>
    <w:rsid w:val="00D464D6"/>
    <w:rsid w:val="00D4723F"/>
    <w:rsid w:val="00D47564"/>
    <w:rsid w:val="00D47D25"/>
    <w:rsid w:val="00D50269"/>
    <w:rsid w:val="00D513BC"/>
    <w:rsid w:val="00D51D44"/>
    <w:rsid w:val="00D5271B"/>
    <w:rsid w:val="00D528A3"/>
    <w:rsid w:val="00D5324B"/>
    <w:rsid w:val="00D53531"/>
    <w:rsid w:val="00D5501D"/>
    <w:rsid w:val="00D550E6"/>
    <w:rsid w:val="00D5648A"/>
    <w:rsid w:val="00D56562"/>
    <w:rsid w:val="00D56625"/>
    <w:rsid w:val="00D5689B"/>
    <w:rsid w:val="00D56AC6"/>
    <w:rsid w:val="00D56B2D"/>
    <w:rsid w:val="00D56B30"/>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EC4"/>
    <w:rsid w:val="00D74FBA"/>
    <w:rsid w:val="00D750FB"/>
    <w:rsid w:val="00D75151"/>
    <w:rsid w:val="00D75947"/>
    <w:rsid w:val="00D75CDB"/>
    <w:rsid w:val="00D76955"/>
    <w:rsid w:val="00D76D9A"/>
    <w:rsid w:val="00D76E13"/>
    <w:rsid w:val="00D77839"/>
    <w:rsid w:val="00D77D4C"/>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2211"/>
    <w:rsid w:val="00D93592"/>
    <w:rsid w:val="00D93A6E"/>
    <w:rsid w:val="00D9422C"/>
    <w:rsid w:val="00D9497B"/>
    <w:rsid w:val="00D95116"/>
    <w:rsid w:val="00D95FC5"/>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741D"/>
    <w:rsid w:val="00DC0381"/>
    <w:rsid w:val="00DC038A"/>
    <w:rsid w:val="00DC09BB"/>
    <w:rsid w:val="00DC0C19"/>
    <w:rsid w:val="00DC12CA"/>
    <w:rsid w:val="00DC14B7"/>
    <w:rsid w:val="00DC19DC"/>
    <w:rsid w:val="00DC1E35"/>
    <w:rsid w:val="00DC2307"/>
    <w:rsid w:val="00DC2AB7"/>
    <w:rsid w:val="00DC30DD"/>
    <w:rsid w:val="00DC346E"/>
    <w:rsid w:val="00DC412F"/>
    <w:rsid w:val="00DC4147"/>
    <w:rsid w:val="00DC4D9D"/>
    <w:rsid w:val="00DC5754"/>
    <w:rsid w:val="00DC5B9F"/>
    <w:rsid w:val="00DC6670"/>
    <w:rsid w:val="00DC6AC1"/>
    <w:rsid w:val="00DC743A"/>
    <w:rsid w:val="00DC7A31"/>
    <w:rsid w:val="00DD0195"/>
    <w:rsid w:val="00DD05EE"/>
    <w:rsid w:val="00DD0B6A"/>
    <w:rsid w:val="00DD1300"/>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DF9"/>
    <w:rsid w:val="00DF0EF9"/>
    <w:rsid w:val="00DF0F9E"/>
    <w:rsid w:val="00DF118A"/>
    <w:rsid w:val="00DF1281"/>
    <w:rsid w:val="00DF151F"/>
    <w:rsid w:val="00DF199B"/>
    <w:rsid w:val="00DF1AB8"/>
    <w:rsid w:val="00DF1E2D"/>
    <w:rsid w:val="00DF201C"/>
    <w:rsid w:val="00DF255E"/>
    <w:rsid w:val="00DF2B81"/>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B92"/>
    <w:rsid w:val="00E01F99"/>
    <w:rsid w:val="00E02049"/>
    <w:rsid w:val="00E02DFC"/>
    <w:rsid w:val="00E02ED6"/>
    <w:rsid w:val="00E035A8"/>
    <w:rsid w:val="00E037D3"/>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789"/>
    <w:rsid w:val="00E17D20"/>
    <w:rsid w:val="00E17E41"/>
    <w:rsid w:val="00E2017B"/>
    <w:rsid w:val="00E201A1"/>
    <w:rsid w:val="00E201F2"/>
    <w:rsid w:val="00E21BB7"/>
    <w:rsid w:val="00E21E26"/>
    <w:rsid w:val="00E22CF7"/>
    <w:rsid w:val="00E235B0"/>
    <w:rsid w:val="00E23AD6"/>
    <w:rsid w:val="00E246DB"/>
    <w:rsid w:val="00E25241"/>
    <w:rsid w:val="00E26164"/>
    <w:rsid w:val="00E2797A"/>
    <w:rsid w:val="00E30460"/>
    <w:rsid w:val="00E31E1A"/>
    <w:rsid w:val="00E31F40"/>
    <w:rsid w:val="00E33CB9"/>
    <w:rsid w:val="00E343BD"/>
    <w:rsid w:val="00E34711"/>
    <w:rsid w:val="00E34ED5"/>
    <w:rsid w:val="00E35645"/>
    <w:rsid w:val="00E35A26"/>
    <w:rsid w:val="00E35F16"/>
    <w:rsid w:val="00E36603"/>
    <w:rsid w:val="00E36B2F"/>
    <w:rsid w:val="00E36F7B"/>
    <w:rsid w:val="00E37192"/>
    <w:rsid w:val="00E377D8"/>
    <w:rsid w:val="00E408DB"/>
    <w:rsid w:val="00E40900"/>
    <w:rsid w:val="00E40AAF"/>
    <w:rsid w:val="00E423DD"/>
    <w:rsid w:val="00E4357B"/>
    <w:rsid w:val="00E43707"/>
    <w:rsid w:val="00E43BCC"/>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5D2"/>
    <w:rsid w:val="00E70B72"/>
    <w:rsid w:val="00E7197C"/>
    <w:rsid w:val="00E722E3"/>
    <w:rsid w:val="00E72C3C"/>
    <w:rsid w:val="00E742B9"/>
    <w:rsid w:val="00E74A7C"/>
    <w:rsid w:val="00E7535E"/>
    <w:rsid w:val="00E75EBB"/>
    <w:rsid w:val="00E7633C"/>
    <w:rsid w:val="00E76436"/>
    <w:rsid w:val="00E7685E"/>
    <w:rsid w:val="00E8023E"/>
    <w:rsid w:val="00E80295"/>
    <w:rsid w:val="00E809C5"/>
    <w:rsid w:val="00E81602"/>
    <w:rsid w:val="00E81C25"/>
    <w:rsid w:val="00E81CCA"/>
    <w:rsid w:val="00E82948"/>
    <w:rsid w:val="00E83311"/>
    <w:rsid w:val="00E8344A"/>
    <w:rsid w:val="00E83552"/>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1781"/>
    <w:rsid w:val="00EA22B3"/>
    <w:rsid w:val="00EA2981"/>
    <w:rsid w:val="00EA4A7A"/>
    <w:rsid w:val="00EA544B"/>
    <w:rsid w:val="00EA6358"/>
    <w:rsid w:val="00EA6788"/>
    <w:rsid w:val="00EA6E0A"/>
    <w:rsid w:val="00EA6E0C"/>
    <w:rsid w:val="00EA7352"/>
    <w:rsid w:val="00EA769D"/>
    <w:rsid w:val="00EB0083"/>
    <w:rsid w:val="00EB073A"/>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5D4"/>
    <w:rsid w:val="00EC0726"/>
    <w:rsid w:val="00EC0C2B"/>
    <w:rsid w:val="00EC1777"/>
    <w:rsid w:val="00EC2383"/>
    <w:rsid w:val="00EC3E19"/>
    <w:rsid w:val="00EC4B14"/>
    <w:rsid w:val="00EC4C8B"/>
    <w:rsid w:val="00EC5024"/>
    <w:rsid w:val="00EC5432"/>
    <w:rsid w:val="00EC5BCB"/>
    <w:rsid w:val="00EC7302"/>
    <w:rsid w:val="00EC73C4"/>
    <w:rsid w:val="00EC797C"/>
    <w:rsid w:val="00EC7ADA"/>
    <w:rsid w:val="00ED0CC3"/>
    <w:rsid w:val="00ED1354"/>
    <w:rsid w:val="00ED1712"/>
    <w:rsid w:val="00ED186E"/>
    <w:rsid w:val="00ED325F"/>
    <w:rsid w:val="00ED33CC"/>
    <w:rsid w:val="00ED3571"/>
    <w:rsid w:val="00ED3FE5"/>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0DB2"/>
    <w:rsid w:val="00EF155D"/>
    <w:rsid w:val="00EF1E3C"/>
    <w:rsid w:val="00EF366C"/>
    <w:rsid w:val="00EF47AF"/>
    <w:rsid w:val="00EF4D13"/>
    <w:rsid w:val="00EF5BC9"/>
    <w:rsid w:val="00EF5F75"/>
    <w:rsid w:val="00EF72D2"/>
    <w:rsid w:val="00EF74BA"/>
    <w:rsid w:val="00EF74F9"/>
    <w:rsid w:val="00EF7C60"/>
    <w:rsid w:val="00F00F67"/>
    <w:rsid w:val="00F01AFB"/>
    <w:rsid w:val="00F023E8"/>
    <w:rsid w:val="00F023F5"/>
    <w:rsid w:val="00F02502"/>
    <w:rsid w:val="00F03822"/>
    <w:rsid w:val="00F03B3A"/>
    <w:rsid w:val="00F03E9F"/>
    <w:rsid w:val="00F04322"/>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538"/>
    <w:rsid w:val="00F10921"/>
    <w:rsid w:val="00F11BB3"/>
    <w:rsid w:val="00F11CFA"/>
    <w:rsid w:val="00F12617"/>
    <w:rsid w:val="00F12DB6"/>
    <w:rsid w:val="00F12E37"/>
    <w:rsid w:val="00F12FCC"/>
    <w:rsid w:val="00F12FFD"/>
    <w:rsid w:val="00F1313D"/>
    <w:rsid w:val="00F1355C"/>
    <w:rsid w:val="00F138D8"/>
    <w:rsid w:val="00F14195"/>
    <w:rsid w:val="00F1436C"/>
    <w:rsid w:val="00F1468E"/>
    <w:rsid w:val="00F148D4"/>
    <w:rsid w:val="00F15511"/>
    <w:rsid w:val="00F1596A"/>
    <w:rsid w:val="00F16603"/>
    <w:rsid w:val="00F16BFB"/>
    <w:rsid w:val="00F177E3"/>
    <w:rsid w:val="00F17EA6"/>
    <w:rsid w:val="00F208C1"/>
    <w:rsid w:val="00F20C2B"/>
    <w:rsid w:val="00F21135"/>
    <w:rsid w:val="00F21864"/>
    <w:rsid w:val="00F21D92"/>
    <w:rsid w:val="00F22934"/>
    <w:rsid w:val="00F22A04"/>
    <w:rsid w:val="00F22F3D"/>
    <w:rsid w:val="00F23424"/>
    <w:rsid w:val="00F247E6"/>
    <w:rsid w:val="00F2565C"/>
    <w:rsid w:val="00F25D7C"/>
    <w:rsid w:val="00F25E63"/>
    <w:rsid w:val="00F265D0"/>
    <w:rsid w:val="00F26F6A"/>
    <w:rsid w:val="00F27241"/>
    <w:rsid w:val="00F273FC"/>
    <w:rsid w:val="00F27468"/>
    <w:rsid w:val="00F27666"/>
    <w:rsid w:val="00F302B9"/>
    <w:rsid w:val="00F30B07"/>
    <w:rsid w:val="00F31209"/>
    <w:rsid w:val="00F31521"/>
    <w:rsid w:val="00F31692"/>
    <w:rsid w:val="00F31B07"/>
    <w:rsid w:val="00F326B6"/>
    <w:rsid w:val="00F32A2A"/>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C90"/>
    <w:rsid w:val="00F36D83"/>
    <w:rsid w:val="00F36E35"/>
    <w:rsid w:val="00F4013A"/>
    <w:rsid w:val="00F40436"/>
    <w:rsid w:val="00F40694"/>
    <w:rsid w:val="00F42BC0"/>
    <w:rsid w:val="00F434B2"/>
    <w:rsid w:val="00F437E7"/>
    <w:rsid w:val="00F44817"/>
    <w:rsid w:val="00F44BDF"/>
    <w:rsid w:val="00F4520C"/>
    <w:rsid w:val="00F45965"/>
    <w:rsid w:val="00F46CC0"/>
    <w:rsid w:val="00F47714"/>
    <w:rsid w:val="00F47E15"/>
    <w:rsid w:val="00F50A34"/>
    <w:rsid w:val="00F50F32"/>
    <w:rsid w:val="00F5110D"/>
    <w:rsid w:val="00F51233"/>
    <w:rsid w:val="00F51241"/>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19E7"/>
    <w:rsid w:val="00F629E1"/>
    <w:rsid w:val="00F62B53"/>
    <w:rsid w:val="00F62CBF"/>
    <w:rsid w:val="00F65E8D"/>
    <w:rsid w:val="00F66453"/>
    <w:rsid w:val="00F6680C"/>
    <w:rsid w:val="00F66838"/>
    <w:rsid w:val="00F671F0"/>
    <w:rsid w:val="00F67E43"/>
    <w:rsid w:val="00F67F1F"/>
    <w:rsid w:val="00F7004D"/>
    <w:rsid w:val="00F7012E"/>
    <w:rsid w:val="00F7028F"/>
    <w:rsid w:val="00F70485"/>
    <w:rsid w:val="00F7084C"/>
    <w:rsid w:val="00F70D7E"/>
    <w:rsid w:val="00F711A2"/>
    <w:rsid w:val="00F7173E"/>
    <w:rsid w:val="00F71F9A"/>
    <w:rsid w:val="00F73050"/>
    <w:rsid w:val="00F73358"/>
    <w:rsid w:val="00F734A5"/>
    <w:rsid w:val="00F73948"/>
    <w:rsid w:val="00F739C8"/>
    <w:rsid w:val="00F74642"/>
    <w:rsid w:val="00F75FF6"/>
    <w:rsid w:val="00F76803"/>
    <w:rsid w:val="00F7689F"/>
    <w:rsid w:val="00F7693C"/>
    <w:rsid w:val="00F7697F"/>
    <w:rsid w:val="00F76CD7"/>
    <w:rsid w:val="00F804B1"/>
    <w:rsid w:val="00F80F47"/>
    <w:rsid w:val="00F811CA"/>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5AFA"/>
    <w:rsid w:val="00F979B7"/>
    <w:rsid w:val="00F97E39"/>
    <w:rsid w:val="00FA07B0"/>
    <w:rsid w:val="00FA0AAE"/>
    <w:rsid w:val="00FA1345"/>
    <w:rsid w:val="00FA2BF8"/>
    <w:rsid w:val="00FA3BF6"/>
    <w:rsid w:val="00FA4115"/>
    <w:rsid w:val="00FA4485"/>
    <w:rsid w:val="00FA44EE"/>
    <w:rsid w:val="00FA496F"/>
    <w:rsid w:val="00FA49F2"/>
    <w:rsid w:val="00FA4D47"/>
    <w:rsid w:val="00FA525D"/>
    <w:rsid w:val="00FA60B6"/>
    <w:rsid w:val="00FA62E0"/>
    <w:rsid w:val="00FA636E"/>
    <w:rsid w:val="00FA67A9"/>
    <w:rsid w:val="00FA7281"/>
    <w:rsid w:val="00FB029F"/>
    <w:rsid w:val="00FB06B4"/>
    <w:rsid w:val="00FB0877"/>
    <w:rsid w:val="00FB0DCA"/>
    <w:rsid w:val="00FB15E6"/>
    <w:rsid w:val="00FB1A91"/>
    <w:rsid w:val="00FB241F"/>
    <w:rsid w:val="00FB37C0"/>
    <w:rsid w:val="00FB38DB"/>
    <w:rsid w:val="00FB3A04"/>
    <w:rsid w:val="00FB3A69"/>
    <w:rsid w:val="00FB3E5D"/>
    <w:rsid w:val="00FB4096"/>
    <w:rsid w:val="00FB4864"/>
    <w:rsid w:val="00FB596C"/>
    <w:rsid w:val="00FB6560"/>
    <w:rsid w:val="00FB6CE4"/>
    <w:rsid w:val="00FB7248"/>
    <w:rsid w:val="00FB75B5"/>
    <w:rsid w:val="00FB7ABD"/>
    <w:rsid w:val="00FB7E90"/>
    <w:rsid w:val="00FC069F"/>
    <w:rsid w:val="00FC0CE3"/>
    <w:rsid w:val="00FC0F57"/>
    <w:rsid w:val="00FC13BC"/>
    <w:rsid w:val="00FC1614"/>
    <w:rsid w:val="00FC1696"/>
    <w:rsid w:val="00FC3A96"/>
    <w:rsid w:val="00FC3ABA"/>
    <w:rsid w:val="00FC431F"/>
    <w:rsid w:val="00FC45E8"/>
    <w:rsid w:val="00FC502D"/>
    <w:rsid w:val="00FC5AA5"/>
    <w:rsid w:val="00FC6354"/>
    <w:rsid w:val="00FC6886"/>
    <w:rsid w:val="00FC6995"/>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7B8"/>
    <w:rsid w:val="00FE0399"/>
    <w:rsid w:val="00FE1048"/>
    <w:rsid w:val="00FE130E"/>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2FE8"/>
    <w:rsid w:val="00FF357A"/>
    <w:rsid w:val="00FF37B3"/>
    <w:rsid w:val="00FF4BEE"/>
    <w:rsid w:val="00FF4D52"/>
    <w:rsid w:val="00FF5160"/>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EBC8A"/>
  <w15:chartTrackingRefBased/>
  <w15:docId w15:val="{77E8A71E-C70B-4E5B-B650-6EC2962F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1"/>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reless2.fcc.gov/UlsEntry/attachments/attachmentViewRD.jsp;ATTACHMENTS=kKbRvhgSp9nvsYwyrWKWSbFKjTThGt92mg6dTW6Zgvhh7V6LTySD!-57574787!NONE?applType=search&amp;fileKey=2077989213&amp;attachmentKey=19909722&amp;attachmentInd=applAttach"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5B963D-7F10-4E8E-A844-B4A2EE59987B}">
  <ds:schemaRefs>
    <ds:schemaRef ds:uri="http://schemas.microsoft.com/sharepoint/v3/contenttype/forms"/>
  </ds:schemaRefs>
</ds:datastoreItem>
</file>

<file path=customXml/itemProps3.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20</TotalTime>
  <Pages>2</Pages>
  <Words>744</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4982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Ojas Choksi</cp:lastModifiedBy>
  <cp:revision>11</cp:revision>
  <cp:lastPrinted>2016-03-25T21:53:00Z</cp:lastPrinted>
  <dcterms:created xsi:type="dcterms:W3CDTF">2022-04-18T14:06:00Z</dcterms:created>
  <dcterms:modified xsi:type="dcterms:W3CDTF">2022-04-25T15:44:00Z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ies>
</file>