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6403A" w14:textId="3A3F65FA" w:rsidR="00366A6B" w:rsidRPr="00F6191E" w:rsidRDefault="00366A6B" w:rsidP="00366A6B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6191E">
        <w:rPr>
          <w:rFonts w:ascii="Arial" w:hAnsi="Arial" w:cs="Arial"/>
          <w:b/>
          <w:sz w:val="24"/>
          <w:szCs w:val="24"/>
        </w:rPr>
        <w:t>3GPP TSG-RAN WG4 Meeting #</w:t>
      </w:r>
      <w:r w:rsidRPr="00F6191E">
        <w:t xml:space="preserve"> </w:t>
      </w:r>
      <w:r w:rsidRPr="00F6191E">
        <w:rPr>
          <w:rFonts w:ascii="Arial" w:hAnsi="Arial" w:cs="Arial"/>
          <w:b/>
          <w:sz w:val="24"/>
          <w:szCs w:val="24"/>
        </w:rPr>
        <w:t>103-e</w:t>
      </w:r>
      <w:r w:rsidRPr="00F6191E">
        <w:rPr>
          <w:rFonts w:ascii="Arial" w:hAnsi="Arial" w:cs="Arial"/>
          <w:b/>
          <w:sz w:val="24"/>
          <w:szCs w:val="24"/>
        </w:rPr>
        <w:tab/>
        <w:t>R4-2207803</w:t>
      </w:r>
    </w:p>
    <w:p w14:paraId="693AAE49" w14:textId="77777777" w:rsidR="00366A6B" w:rsidRPr="00F6191E" w:rsidRDefault="00366A6B" w:rsidP="00366A6B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F6191E">
        <w:rPr>
          <w:rFonts w:ascii="Arial" w:eastAsia="SimSun" w:hAnsi="Arial"/>
          <w:b/>
          <w:sz w:val="24"/>
          <w:szCs w:val="24"/>
          <w:lang w:eastAsia="zh-CN"/>
        </w:rPr>
        <w:t>Electronic Meeting, May 09 - May 20, 2022</w:t>
      </w:r>
    </w:p>
    <w:p w14:paraId="2305CEA3" w14:textId="7559593E" w:rsidR="009F52D7" w:rsidRPr="00F6191E" w:rsidRDefault="009F52D7" w:rsidP="009F52D7">
      <w:pPr>
        <w:pStyle w:val="CH"/>
        <w:rPr>
          <w:sz w:val="24"/>
          <w:szCs w:val="24"/>
          <w:lang w:val="en-US"/>
        </w:rPr>
      </w:pPr>
      <w:r w:rsidRPr="00F6191E">
        <w:rPr>
          <w:sz w:val="24"/>
          <w:szCs w:val="24"/>
          <w:lang w:val="en-US"/>
        </w:rPr>
        <w:t>Agenda item:</w:t>
      </w:r>
      <w:r w:rsidRPr="00F6191E">
        <w:rPr>
          <w:sz w:val="24"/>
          <w:szCs w:val="24"/>
          <w:lang w:val="en-US"/>
        </w:rPr>
        <w:tab/>
      </w:r>
      <w:r w:rsidR="00BD7C26" w:rsidRPr="00F6191E">
        <w:rPr>
          <w:sz w:val="24"/>
          <w:szCs w:val="24"/>
          <w:lang w:val="en-US"/>
        </w:rPr>
        <w:t>9</w:t>
      </w:r>
      <w:r w:rsidR="005D1B1F" w:rsidRPr="00F6191E">
        <w:rPr>
          <w:sz w:val="24"/>
          <w:szCs w:val="24"/>
          <w:lang w:val="en-US"/>
        </w:rPr>
        <w:t>.1</w:t>
      </w:r>
      <w:r w:rsidR="00BD7C26" w:rsidRPr="00F6191E">
        <w:rPr>
          <w:sz w:val="24"/>
          <w:szCs w:val="24"/>
          <w:lang w:val="en-US"/>
        </w:rPr>
        <w:t>1</w:t>
      </w:r>
      <w:r w:rsidR="005D1B1F" w:rsidRPr="00F6191E">
        <w:rPr>
          <w:sz w:val="24"/>
          <w:szCs w:val="24"/>
          <w:lang w:val="en-US"/>
        </w:rPr>
        <w:t>.</w:t>
      </w:r>
      <w:r w:rsidR="00C94AC7" w:rsidRPr="00F6191E">
        <w:rPr>
          <w:sz w:val="24"/>
          <w:szCs w:val="24"/>
          <w:lang w:val="en-US"/>
        </w:rPr>
        <w:t>2</w:t>
      </w:r>
      <w:r w:rsidR="005D1B1F" w:rsidRPr="00F6191E">
        <w:rPr>
          <w:sz w:val="24"/>
          <w:szCs w:val="24"/>
          <w:lang w:val="en-US"/>
        </w:rPr>
        <w:t>.</w:t>
      </w:r>
      <w:r w:rsidR="00DD1DCF" w:rsidRPr="00F6191E">
        <w:rPr>
          <w:sz w:val="24"/>
          <w:szCs w:val="24"/>
          <w:lang w:val="en-US"/>
        </w:rPr>
        <w:t>3</w:t>
      </w:r>
      <w:r w:rsidR="00C94AC7" w:rsidRPr="00F6191E">
        <w:rPr>
          <w:sz w:val="24"/>
          <w:szCs w:val="24"/>
          <w:lang w:val="en-US"/>
        </w:rPr>
        <w:t>.</w:t>
      </w:r>
      <w:r w:rsidR="00BD7C26" w:rsidRPr="00F6191E">
        <w:rPr>
          <w:sz w:val="24"/>
          <w:szCs w:val="24"/>
          <w:lang w:val="en-US"/>
        </w:rPr>
        <w:t>1</w:t>
      </w:r>
    </w:p>
    <w:p w14:paraId="30D50B86" w14:textId="77777777" w:rsidR="009F52D7" w:rsidRPr="00F6191E" w:rsidRDefault="009F52D7" w:rsidP="009F52D7">
      <w:pPr>
        <w:pStyle w:val="CH"/>
        <w:rPr>
          <w:sz w:val="24"/>
          <w:szCs w:val="24"/>
          <w:lang w:val="en-US"/>
        </w:rPr>
      </w:pPr>
      <w:r w:rsidRPr="00F6191E">
        <w:rPr>
          <w:sz w:val="24"/>
          <w:szCs w:val="24"/>
          <w:lang w:val="en-US"/>
        </w:rPr>
        <w:t>Source:</w:t>
      </w:r>
      <w:r w:rsidRPr="00F6191E">
        <w:rPr>
          <w:sz w:val="24"/>
          <w:szCs w:val="24"/>
          <w:lang w:val="en-US"/>
        </w:rPr>
        <w:tab/>
        <w:t>Apple Inc.</w:t>
      </w:r>
    </w:p>
    <w:p w14:paraId="7827D204" w14:textId="59AEAA30" w:rsidR="009F52D7" w:rsidRPr="00F6191E" w:rsidRDefault="009F52D7" w:rsidP="00C94AC7">
      <w:pPr>
        <w:pStyle w:val="CH"/>
        <w:ind w:left="2250" w:hanging="2250"/>
        <w:rPr>
          <w:sz w:val="24"/>
          <w:szCs w:val="24"/>
          <w:lang w:val="en-US"/>
        </w:rPr>
      </w:pPr>
      <w:r w:rsidRPr="00F6191E">
        <w:rPr>
          <w:sz w:val="24"/>
          <w:szCs w:val="24"/>
          <w:lang w:val="en-US"/>
        </w:rPr>
        <w:t>Title:</w:t>
      </w:r>
      <w:r w:rsidRPr="00F6191E">
        <w:rPr>
          <w:sz w:val="24"/>
          <w:szCs w:val="24"/>
          <w:lang w:val="en-US"/>
        </w:rPr>
        <w:tab/>
      </w:r>
      <w:r w:rsidR="00366A6B" w:rsidRPr="00F6191E">
        <w:rPr>
          <w:sz w:val="24"/>
          <w:szCs w:val="24"/>
          <w:lang w:val="en-US"/>
        </w:rPr>
        <w:t>Simulation results for CRS-IM requirements</w:t>
      </w:r>
    </w:p>
    <w:p w14:paraId="2AB0E874" w14:textId="531E0CC2" w:rsidR="009F52D7" w:rsidRPr="00F6191E" w:rsidRDefault="009F52D7" w:rsidP="009F52D7">
      <w:pPr>
        <w:pStyle w:val="CH"/>
        <w:rPr>
          <w:sz w:val="24"/>
          <w:szCs w:val="24"/>
          <w:lang w:val="en-US"/>
        </w:rPr>
      </w:pPr>
      <w:r w:rsidRPr="00F6191E">
        <w:rPr>
          <w:sz w:val="24"/>
          <w:szCs w:val="24"/>
          <w:lang w:val="en-US"/>
        </w:rPr>
        <w:t>Release:</w:t>
      </w:r>
      <w:r w:rsidRPr="00F6191E">
        <w:rPr>
          <w:sz w:val="24"/>
          <w:szCs w:val="24"/>
          <w:lang w:val="en-US"/>
        </w:rPr>
        <w:tab/>
        <w:t>Rel-1</w:t>
      </w:r>
      <w:r w:rsidR="00626BDE" w:rsidRPr="00F6191E">
        <w:rPr>
          <w:sz w:val="24"/>
          <w:szCs w:val="24"/>
          <w:lang w:val="en-US"/>
        </w:rPr>
        <w:t>7</w:t>
      </w:r>
    </w:p>
    <w:p w14:paraId="5FD26D80" w14:textId="77777777" w:rsidR="009F52D7" w:rsidRPr="00F6191E" w:rsidRDefault="009F52D7" w:rsidP="009F52D7">
      <w:pPr>
        <w:pStyle w:val="CH"/>
        <w:rPr>
          <w:sz w:val="24"/>
          <w:szCs w:val="24"/>
          <w:lang w:val="en-US"/>
        </w:rPr>
      </w:pPr>
      <w:r w:rsidRPr="00F6191E">
        <w:rPr>
          <w:sz w:val="24"/>
          <w:szCs w:val="24"/>
          <w:lang w:val="en-US"/>
        </w:rPr>
        <w:t>Document for:</w:t>
      </w:r>
      <w:r w:rsidRPr="00F6191E">
        <w:rPr>
          <w:sz w:val="24"/>
          <w:szCs w:val="24"/>
          <w:lang w:val="en-US"/>
        </w:rPr>
        <w:tab/>
        <w:t>Discussion</w:t>
      </w:r>
    </w:p>
    <w:p w14:paraId="26BFACA8" w14:textId="77777777" w:rsidR="009F52D7" w:rsidRPr="00F6191E" w:rsidRDefault="009F52D7" w:rsidP="009F52D7">
      <w:pPr>
        <w:pStyle w:val="CH"/>
        <w:rPr>
          <w:lang w:val="en-US"/>
        </w:rPr>
      </w:pPr>
    </w:p>
    <w:p w14:paraId="224F64C0" w14:textId="77777777" w:rsidR="009F52D7" w:rsidRPr="00F6191E" w:rsidRDefault="009F52D7" w:rsidP="009F52D7">
      <w:pPr>
        <w:pStyle w:val="Heading1"/>
        <w:rPr>
          <w:lang w:val="en-US"/>
        </w:rPr>
      </w:pPr>
      <w:r w:rsidRPr="00F6191E">
        <w:rPr>
          <w:lang w:val="en-US"/>
        </w:rPr>
        <w:t xml:space="preserve">1. Introduction </w:t>
      </w:r>
    </w:p>
    <w:p w14:paraId="7E00A83F" w14:textId="30B5D8D8" w:rsidR="00D01559" w:rsidRPr="00F6191E" w:rsidRDefault="00D01559" w:rsidP="00D01559">
      <w:pPr>
        <w:spacing w:after="120"/>
        <w:rPr>
          <w:sz w:val="20"/>
          <w:szCs w:val="20"/>
        </w:rPr>
      </w:pPr>
      <w:r w:rsidRPr="00F6191E">
        <w:rPr>
          <w:sz w:val="20"/>
          <w:szCs w:val="20"/>
        </w:rPr>
        <w:t>In RAN4#10</w:t>
      </w:r>
      <w:r w:rsidR="00BD7C26" w:rsidRPr="00F6191E">
        <w:rPr>
          <w:sz w:val="20"/>
          <w:szCs w:val="20"/>
        </w:rPr>
        <w:t>2</w:t>
      </w:r>
      <w:r w:rsidRPr="00F6191E">
        <w:rPr>
          <w:sz w:val="20"/>
          <w:szCs w:val="20"/>
        </w:rPr>
        <w:t xml:space="preserve">-e CRS interference mitigation in NR was discussed and way forwards [1] and [2] were agreed. In this contribution we present our views on </w:t>
      </w:r>
      <w:r w:rsidR="00BD7C26" w:rsidRPr="00F6191E">
        <w:rPr>
          <w:sz w:val="20"/>
          <w:szCs w:val="20"/>
        </w:rPr>
        <w:t>open issues and simulation results</w:t>
      </w:r>
      <w:r w:rsidR="006A23C7" w:rsidRPr="00F6191E">
        <w:rPr>
          <w:sz w:val="20"/>
          <w:szCs w:val="20"/>
        </w:rPr>
        <w:t xml:space="preserve"> for CRS-IM requirements. </w:t>
      </w:r>
    </w:p>
    <w:p w14:paraId="4EAFA8EB" w14:textId="77777777" w:rsidR="009F52D7" w:rsidRPr="00F6191E" w:rsidRDefault="009F52D7" w:rsidP="009F52D7">
      <w:pPr>
        <w:pStyle w:val="Heading1"/>
        <w:rPr>
          <w:lang w:val="en-US"/>
        </w:rPr>
      </w:pPr>
      <w:r w:rsidRPr="00F6191E">
        <w:rPr>
          <w:lang w:val="en-US"/>
        </w:rPr>
        <w:t>2. Discussion</w:t>
      </w:r>
    </w:p>
    <w:p w14:paraId="0A5F499B" w14:textId="3EA82DE9" w:rsidR="003E210D" w:rsidRPr="00F6191E" w:rsidRDefault="003E210D" w:rsidP="003E210D">
      <w:pPr>
        <w:pStyle w:val="Heading2"/>
        <w:rPr>
          <w:lang w:val="en-US" w:eastAsia="en-GB"/>
        </w:rPr>
      </w:pPr>
      <w:r w:rsidRPr="00F6191E">
        <w:rPr>
          <w:lang w:val="en-US" w:eastAsia="en-GB"/>
        </w:rPr>
        <w:t xml:space="preserve">Requirements for 15KHz SCS </w:t>
      </w:r>
    </w:p>
    <w:p w14:paraId="6BB3AD6B" w14:textId="1EDB5898" w:rsidR="009F52D7" w:rsidRPr="00F6191E" w:rsidRDefault="009F52D7" w:rsidP="005B410D">
      <w:pPr>
        <w:spacing w:after="120"/>
        <w:rPr>
          <w:rFonts w:eastAsia="SimSun"/>
          <w:sz w:val="20"/>
          <w:szCs w:val="20"/>
          <w:lang w:eastAsia="en-GB"/>
        </w:rPr>
      </w:pPr>
      <w:r w:rsidRPr="00F6191E">
        <w:rPr>
          <w:rFonts w:eastAsia="SimSun"/>
          <w:sz w:val="20"/>
          <w:szCs w:val="20"/>
          <w:lang w:eastAsia="en-GB"/>
        </w:rPr>
        <w:t xml:space="preserve">The agreements in [1] related to </w:t>
      </w:r>
      <w:r w:rsidR="003E210D" w:rsidRPr="00F6191E">
        <w:rPr>
          <w:rFonts w:eastAsia="SimSun"/>
          <w:sz w:val="20"/>
          <w:szCs w:val="20"/>
          <w:lang w:eastAsia="en-GB"/>
        </w:rPr>
        <w:t>test setup for 15KHz scenario</w:t>
      </w:r>
      <w:r w:rsidR="00CD0F72" w:rsidRPr="00F6191E">
        <w:rPr>
          <w:rFonts w:eastAsia="SimSun"/>
          <w:sz w:val="20"/>
          <w:szCs w:val="20"/>
          <w:lang w:eastAsia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D0F72" w:rsidRPr="00F6191E" w14:paraId="6D798BC4" w14:textId="77777777" w:rsidTr="00CD0F72">
        <w:tc>
          <w:tcPr>
            <w:tcW w:w="9350" w:type="dxa"/>
          </w:tcPr>
          <w:p w14:paraId="473173F8" w14:textId="77777777" w:rsidR="003E210D" w:rsidRPr="003E210D" w:rsidRDefault="003E210D" w:rsidP="003E210D">
            <w:pPr>
              <w:spacing w:after="120"/>
              <w:rPr>
                <w:rFonts w:eastAsia="SimSun"/>
                <w:i/>
                <w:iCs/>
                <w:sz w:val="20"/>
                <w:szCs w:val="20"/>
                <w:u w:val="single"/>
                <w:lang w:eastAsia="en-GB"/>
              </w:rPr>
            </w:pPr>
            <w:r w:rsidRPr="003E210D">
              <w:rPr>
                <w:rFonts w:eastAsia="SimSun"/>
                <w:i/>
                <w:iCs/>
                <w:sz w:val="20"/>
                <w:szCs w:val="20"/>
                <w:u w:val="single"/>
                <w:lang w:eastAsia="en-GB"/>
              </w:rPr>
              <w:t>Test setup for scenario 2</w:t>
            </w:r>
          </w:p>
          <w:p w14:paraId="4F3AC264" w14:textId="77777777" w:rsidR="003E210D" w:rsidRPr="003E210D" w:rsidRDefault="003E210D" w:rsidP="003E210D">
            <w:pPr>
              <w:numPr>
                <w:ilvl w:val="0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3E210D">
              <w:rPr>
                <w:rFonts w:eastAsia="SimSun"/>
                <w:sz w:val="20"/>
                <w:szCs w:val="20"/>
                <w:lang w:eastAsia="en-GB"/>
              </w:rPr>
              <w:t xml:space="preserve">Define one set of test setup with the new NWA </w:t>
            </w:r>
            <w:proofErr w:type="spellStart"/>
            <w:r w:rsidRPr="003E210D">
              <w:rPr>
                <w:rFonts w:eastAsia="SimSun"/>
                <w:sz w:val="20"/>
                <w:szCs w:val="20"/>
                <w:lang w:eastAsia="en-GB"/>
              </w:rPr>
              <w:t>signalling</w:t>
            </w:r>
            <w:proofErr w:type="spellEnd"/>
            <w:r w:rsidRPr="003E210D">
              <w:rPr>
                <w:rFonts w:eastAsia="SimSun"/>
                <w:sz w:val="20"/>
                <w:szCs w:val="20"/>
                <w:lang w:eastAsia="en-GB"/>
              </w:rPr>
              <w:t xml:space="preserve"> on LTE CBW configured. </w:t>
            </w:r>
          </w:p>
          <w:p w14:paraId="4910AA79" w14:textId="77777777" w:rsidR="003E210D" w:rsidRPr="003E210D" w:rsidRDefault="003E210D" w:rsidP="003E210D">
            <w:pPr>
              <w:tabs>
                <w:tab w:val="num" w:pos="709"/>
              </w:tabs>
              <w:spacing w:after="120"/>
              <w:rPr>
                <w:rFonts w:eastAsia="SimSun"/>
                <w:i/>
                <w:iCs/>
                <w:sz w:val="20"/>
                <w:szCs w:val="20"/>
                <w:u w:val="single"/>
                <w:lang w:eastAsia="en-GB"/>
              </w:rPr>
            </w:pPr>
            <w:r w:rsidRPr="003E210D">
              <w:rPr>
                <w:rFonts w:eastAsia="SimSun"/>
                <w:i/>
                <w:iCs/>
                <w:sz w:val="20"/>
                <w:szCs w:val="20"/>
                <w:u w:val="single"/>
                <w:lang w:eastAsia="en-GB"/>
              </w:rPr>
              <w:t>Interference power level</w:t>
            </w:r>
          </w:p>
          <w:p w14:paraId="1F68D015" w14:textId="77777777" w:rsidR="003E210D" w:rsidRPr="003E210D" w:rsidRDefault="003E210D" w:rsidP="003E210D">
            <w:pPr>
              <w:numPr>
                <w:ilvl w:val="0"/>
                <w:numId w:val="3"/>
              </w:numPr>
              <w:tabs>
                <w:tab w:val="num" w:pos="709"/>
              </w:tabs>
              <w:spacing w:after="120"/>
              <w:rPr>
                <w:rFonts w:eastAsia="SimSun"/>
                <w:i/>
                <w:iCs/>
                <w:sz w:val="20"/>
                <w:szCs w:val="20"/>
                <w:u w:val="single"/>
                <w:lang w:eastAsia="en-GB"/>
              </w:rPr>
            </w:pPr>
            <w:r w:rsidRPr="003E210D">
              <w:rPr>
                <w:rFonts w:eastAsia="SimSun"/>
                <w:sz w:val="20"/>
                <w:szCs w:val="20"/>
                <w:lang w:eastAsia="en-GB"/>
              </w:rPr>
              <w:t>Only consider INR1 = 10.45 dB and INR2 = 4.6 dB</w:t>
            </w:r>
          </w:p>
          <w:p w14:paraId="13036D3B" w14:textId="77777777" w:rsidR="003E210D" w:rsidRPr="003E210D" w:rsidRDefault="003E210D" w:rsidP="003E210D">
            <w:pPr>
              <w:tabs>
                <w:tab w:val="num" w:pos="709"/>
              </w:tabs>
              <w:spacing w:after="120"/>
              <w:rPr>
                <w:rFonts w:eastAsia="SimSun"/>
                <w:i/>
                <w:iCs/>
                <w:sz w:val="20"/>
                <w:szCs w:val="20"/>
                <w:u w:val="single"/>
                <w:lang w:eastAsia="en-GB"/>
              </w:rPr>
            </w:pPr>
          </w:p>
          <w:p w14:paraId="05821B5F" w14:textId="77777777" w:rsidR="003E210D" w:rsidRPr="003E210D" w:rsidRDefault="003E210D" w:rsidP="003E210D">
            <w:pPr>
              <w:tabs>
                <w:tab w:val="num" w:pos="709"/>
              </w:tabs>
              <w:spacing w:after="120"/>
              <w:rPr>
                <w:rFonts w:eastAsia="SimSun"/>
                <w:i/>
                <w:iCs/>
                <w:sz w:val="20"/>
                <w:szCs w:val="20"/>
                <w:u w:val="single"/>
                <w:lang w:eastAsia="en-GB"/>
              </w:rPr>
            </w:pPr>
            <w:r w:rsidRPr="003E210D">
              <w:rPr>
                <w:rFonts w:eastAsia="SimSun"/>
                <w:i/>
                <w:iCs/>
                <w:sz w:val="20"/>
                <w:szCs w:val="20"/>
                <w:u w:val="single"/>
                <w:lang w:eastAsia="en-GB"/>
              </w:rPr>
              <w:t>PDSCH loading level</w:t>
            </w:r>
          </w:p>
          <w:p w14:paraId="6B60C20F" w14:textId="77777777" w:rsidR="003E210D" w:rsidRPr="003E210D" w:rsidRDefault="003E210D" w:rsidP="003E210D">
            <w:pPr>
              <w:numPr>
                <w:ilvl w:val="0"/>
                <w:numId w:val="3"/>
              </w:numPr>
              <w:tabs>
                <w:tab w:val="num" w:pos="709"/>
              </w:tabs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3E210D">
              <w:rPr>
                <w:rFonts w:eastAsia="SimSun"/>
                <w:sz w:val="20"/>
                <w:szCs w:val="20"/>
                <w:lang w:eastAsia="en-GB"/>
              </w:rPr>
              <w:t>Only consider 20% PDSCH loading level</w:t>
            </w:r>
          </w:p>
          <w:p w14:paraId="7A019C47" w14:textId="77777777" w:rsidR="003E210D" w:rsidRPr="003E210D" w:rsidRDefault="003E210D" w:rsidP="003E210D">
            <w:pPr>
              <w:tabs>
                <w:tab w:val="num" w:pos="709"/>
              </w:tabs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</w:p>
          <w:p w14:paraId="2AD5401D" w14:textId="77777777" w:rsidR="003E210D" w:rsidRPr="003E210D" w:rsidRDefault="003E210D" w:rsidP="003E210D">
            <w:pPr>
              <w:tabs>
                <w:tab w:val="num" w:pos="709"/>
              </w:tabs>
              <w:spacing w:after="120"/>
              <w:rPr>
                <w:rFonts w:eastAsia="SimSun"/>
                <w:i/>
                <w:iCs/>
                <w:sz w:val="20"/>
                <w:szCs w:val="20"/>
                <w:u w:val="single"/>
                <w:lang w:eastAsia="en-GB"/>
              </w:rPr>
            </w:pPr>
            <w:r w:rsidRPr="003E210D">
              <w:rPr>
                <w:rFonts w:eastAsia="SimSun"/>
                <w:i/>
                <w:iCs/>
                <w:sz w:val="20"/>
                <w:szCs w:val="20"/>
                <w:u w:val="single"/>
                <w:lang w:eastAsia="en-GB"/>
              </w:rPr>
              <w:t>Tx antenna and LTE CRS port number</w:t>
            </w:r>
          </w:p>
          <w:p w14:paraId="520956CD" w14:textId="77777777" w:rsidR="003E210D" w:rsidRPr="003E210D" w:rsidRDefault="003E210D" w:rsidP="003E210D">
            <w:pPr>
              <w:numPr>
                <w:ilvl w:val="1"/>
                <w:numId w:val="4"/>
              </w:numPr>
              <w:tabs>
                <w:tab w:val="num" w:pos="484"/>
                <w:tab w:val="num" w:pos="709"/>
              </w:tabs>
              <w:spacing w:after="120"/>
              <w:ind w:leftChars="257" w:left="900"/>
              <w:rPr>
                <w:rFonts w:eastAsia="SimSun"/>
                <w:sz w:val="20"/>
                <w:szCs w:val="20"/>
                <w:lang w:eastAsia="en-GB"/>
              </w:rPr>
            </w:pPr>
            <w:r w:rsidRPr="003E210D">
              <w:rPr>
                <w:rFonts w:eastAsia="SimSun"/>
                <w:sz w:val="20"/>
                <w:szCs w:val="20"/>
                <w:lang w:eastAsia="en-GB"/>
              </w:rPr>
              <w:t>For scenario 1, companies to bring simulation results for both 2 CRS and 4 CRS ports, and further decide whether to define requirements for 2 CRS or 4 CRS ports in the next meeting based on the performance gain.</w:t>
            </w:r>
          </w:p>
          <w:p w14:paraId="4B53CE23" w14:textId="77777777" w:rsidR="003E210D" w:rsidRPr="003E210D" w:rsidRDefault="003E210D" w:rsidP="003E210D">
            <w:pPr>
              <w:numPr>
                <w:ilvl w:val="1"/>
                <w:numId w:val="4"/>
              </w:numPr>
              <w:tabs>
                <w:tab w:val="num" w:pos="484"/>
                <w:tab w:val="num" w:pos="709"/>
              </w:tabs>
              <w:spacing w:after="120"/>
              <w:ind w:leftChars="257" w:left="900"/>
              <w:rPr>
                <w:rFonts w:eastAsia="SimSun"/>
                <w:sz w:val="20"/>
                <w:szCs w:val="20"/>
                <w:lang w:eastAsia="en-GB"/>
              </w:rPr>
            </w:pPr>
            <w:r w:rsidRPr="003E210D">
              <w:rPr>
                <w:rFonts w:eastAsia="SimSun"/>
                <w:sz w:val="20"/>
                <w:szCs w:val="20"/>
                <w:lang w:eastAsia="en-GB"/>
              </w:rPr>
              <w:t>For scenario 2, only cover 4 CRS ports</w:t>
            </w:r>
          </w:p>
          <w:p w14:paraId="0487EC1B" w14:textId="77777777" w:rsidR="00CD0F72" w:rsidRPr="00F6191E" w:rsidRDefault="00CD0F72" w:rsidP="003E210D">
            <w:pPr>
              <w:tabs>
                <w:tab w:val="num" w:pos="709"/>
              </w:tabs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</w:p>
        </w:tc>
      </w:tr>
    </w:tbl>
    <w:p w14:paraId="6A49B29C" w14:textId="3C870ECA" w:rsidR="00CD0F72" w:rsidRPr="00F6191E" w:rsidRDefault="00CD0F72" w:rsidP="005B410D">
      <w:pPr>
        <w:spacing w:after="120"/>
        <w:rPr>
          <w:rFonts w:eastAsia="SimSun"/>
          <w:sz w:val="20"/>
          <w:szCs w:val="20"/>
          <w:lang w:eastAsia="en-GB"/>
        </w:rPr>
      </w:pPr>
    </w:p>
    <w:p w14:paraId="5E38A6D8" w14:textId="7FD934F4" w:rsidR="00A24B3C" w:rsidRPr="00F6191E" w:rsidRDefault="003E210D" w:rsidP="003C2BB3">
      <w:pPr>
        <w:spacing w:after="120"/>
        <w:rPr>
          <w:sz w:val="20"/>
          <w:szCs w:val="20"/>
          <w:lang w:eastAsia="en-GB"/>
        </w:rPr>
      </w:pPr>
      <w:r w:rsidRPr="00F6191E">
        <w:rPr>
          <w:sz w:val="20"/>
          <w:szCs w:val="20"/>
          <w:lang w:eastAsia="en-GB"/>
        </w:rPr>
        <w:t xml:space="preserve">In Scenario 2 </w:t>
      </w:r>
      <w:r w:rsidR="00882096" w:rsidRPr="00F6191E">
        <w:rPr>
          <w:sz w:val="20"/>
          <w:szCs w:val="20"/>
          <w:lang w:eastAsia="en-GB"/>
        </w:rPr>
        <w:t xml:space="preserve">for 15KHz SCS </w:t>
      </w:r>
      <w:r w:rsidRPr="00F6191E">
        <w:rPr>
          <w:sz w:val="20"/>
          <w:szCs w:val="20"/>
          <w:lang w:eastAsia="en-GB"/>
        </w:rPr>
        <w:t xml:space="preserve">we have 2 </w:t>
      </w:r>
      <w:r w:rsidR="00882096" w:rsidRPr="00F6191E">
        <w:rPr>
          <w:sz w:val="20"/>
          <w:szCs w:val="20"/>
          <w:lang w:eastAsia="en-GB"/>
        </w:rPr>
        <w:t>UE capabilities agreed:</w:t>
      </w:r>
    </w:p>
    <w:p w14:paraId="7DFBEAE1" w14:textId="7DEB15E5" w:rsidR="00882096" w:rsidRPr="00F6191E" w:rsidRDefault="00882096" w:rsidP="00882096">
      <w:pPr>
        <w:pStyle w:val="ListParagraph"/>
        <w:numPr>
          <w:ilvl w:val="0"/>
          <w:numId w:val="9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F6191E">
        <w:rPr>
          <w:rFonts w:ascii="Times New Roman" w:hAnsi="Times New Roman" w:cs="Times New Roman"/>
          <w:sz w:val="20"/>
          <w:szCs w:val="20"/>
          <w:lang w:eastAsia="en-GB"/>
        </w:rPr>
        <w:t>CRS-IM with new NWA on LTE CBW configured</w:t>
      </w:r>
    </w:p>
    <w:p w14:paraId="3EB3E788" w14:textId="4E38EA4B" w:rsidR="00882096" w:rsidRPr="00F6191E" w:rsidRDefault="00882096" w:rsidP="00882096">
      <w:pPr>
        <w:pStyle w:val="ListParagraph"/>
        <w:numPr>
          <w:ilvl w:val="0"/>
          <w:numId w:val="9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F6191E">
        <w:rPr>
          <w:rFonts w:ascii="Times New Roman" w:hAnsi="Times New Roman" w:cs="Times New Roman"/>
          <w:sz w:val="20"/>
          <w:szCs w:val="20"/>
          <w:lang w:eastAsia="en-GB"/>
        </w:rPr>
        <w:t>CRS-IM with only inter-RAT MO configured</w:t>
      </w:r>
    </w:p>
    <w:p w14:paraId="5CE9201A" w14:textId="1EEEFD32" w:rsidR="00D01559" w:rsidRPr="00F6191E" w:rsidRDefault="00882096" w:rsidP="00D01559">
      <w:pPr>
        <w:spacing w:after="120"/>
        <w:rPr>
          <w:rFonts w:eastAsia="SimSun"/>
          <w:sz w:val="20"/>
          <w:szCs w:val="20"/>
          <w:lang w:eastAsia="en-GB"/>
        </w:rPr>
      </w:pPr>
      <w:r w:rsidRPr="00F6191E">
        <w:rPr>
          <w:rFonts w:eastAsia="SimSun"/>
          <w:sz w:val="20"/>
          <w:szCs w:val="20"/>
          <w:lang w:eastAsia="en-GB"/>
        </w:rPr>
        <w:t>We have agreed to define requirements with CRS-IM with new NWA on LTE CBW, but requirements with CRS-IM with only inter-RAT MO is FFS:</w:t>
      </w:r>
    </w:p>
    <w:p w14:paraId="1BD2CBAE" w14:textId="77777777" w:rsidR="00882096" w:rsidRPr="00882096" w:rsidRDefault="00882096" w:rsidP="00882096">
      <w:pPr>
        <w:numPr>
          <w:ilvl w:val="0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882096">
        <w:rPr>
          <w:rFonts w:eastAsia="SimSun"/>
          <w:sz w:val="20"/>
          <w:szCs w:val="20"/>
          <w:lang w:eastAsia="en-GB"/>
        </w:rPr>
        <w:t>FFS whether to define the other set of test setup with only inter-RAT MO configured:</w:t>
      </w:r>
    </w:p>
    <w:p w14:paraId="00DC9D85" w14:textId="77777777" w:rsidR="00882096" w:rsidRPr="00882096" w:rsidRDefault="00882096" w:rsidP="00882096">
      <w:pPr>
        <w:numPr>
          <w:ilvl w:val="1"/>
          <w:numId w:val="4"/>
        </w:numPr>
        <w:tabs>
          <w:tab w:val="num" w:pos="484"/>
          <w:tab w:val="num" w:pos="709"/>
        </w:tabs>
        <w:spacing w:after="120"/>
        <w:ind w:leftChars="257" w:left="900"/>
        <w:rPr>
          <w:rFonts w:eastAsia="SimSun"/>
          <w:sz w:val="20"/>
          <w:szCs w:val="20"/>
          <w:lang w:eastAsia="en-GB"/>
        </w:rPr>
      </w:pPr>
      <w:r w:rsidRPr="00882096">
        <w:rPr>
          <w:rFonts w:eastAsia="SimSun"/>
          <w:sz w:val="20"/>
          <w:szCs w:val="20"/>
          <w:lang w:eastAsia="en-GB"/>
        </w:rPr>
        <w:lastRenderedPageBreak/>
        <w:t>FFS whether the same test requirements for CRS-IM can be applied in the two sets of test setup, considering that:</w:t>
      </w:r>
    </w:p>
    <w:p w14:paraId="2A93997C" w14:textId="77777777" w:rsidR="00882096" w:rsidRPr="00882096" w:rsidRDefault="00882096" w:rsidP="00882096">
      <w:pPr>
        <w:numPr>
          <w:ilvl w:val="1"/>
          <w:numId w:val="6"/>
        </w:numPr>
        <w:spacing w:after="120"/>
        <w:rPr>
          <w:rFonts w:eastAsia="SimSun"/>
          <w:sz w:val="20"/>
          <w:szCs w:val="20"/>
          <w:lang w:eastAsia="en-GB"/>
        </w:rPr>
      </w:pPr>
      <w:r w:rsidRPr="00882096">
        <w:rPr>
          <w:rFonts w:eastAsia="SimSun"/>
          <w:sz w:val="20"/>
          <w:szCs w:val="20"/>
          <w:lang w:eastAsia="en-GB"/>
        </w:rPr>
        <w:t>Whether or not to assume no error in LTE CBW detection: 1) based on PBCH decoding and/or power detection for the two interferers with different power level, or 2) based on PBCH decoding and/or power detection for the first dominant interferer.</w:t>
      </w:r>
    </w:p>
    <w:p w14:paraId="7B73FD4A" w14:textId="77777777" w:rsidR="00882096" w:rsidRPr="00882096" w:rsidRDefault="00882096" w:rsidP="00882096">
      <w:pPr>
        <w:numPr>
          <w:ilvl w:val="1"/>
          <w:numId w:val="6"/>
        </w:numPr>
        <w:spacing w:after="120"/>
        <w:rPr>
          <w:rFonts w:eastAsia="SimSun"/>
          <w:sz w:val="20"/>
          <w:szCs w:val="20"/>
          <w:lang w:eastAsia="en-GB"/>
        </w:rPr>
      </w:pPr>
      <w:r w:rsidRPr="00882096">
        <w:rPr>
          <w:rFonts w:eastAsia="SimSun"/>
          <w:sz w:val="20"/>
          <w:szCs w:val="20"/>
          <w:lang w:eastAsia="en-GB"/>
        </w:rPr>
        <w:t>TE does not start PDSCH scheduling of serving cell until UE acquires LTE channel bandwidth, further discuss the time needed for UE to acquire LTE channel bandwidth:</w:t>
      </w:r>
    </w:p>
    <w:p w14:paraId="2BC90405" w14:textId="77777777" w:rsidR="00882096" w:rsidRPr="00882096" w:rsidRDefault="00882096" w:rsidP="00882096">
      <w:pPr>
        <w:numPr>
          <w:ilvl w:val="2"/>
          <w:numId w:val="6"/>
        </w:numPr>
        <w:spacing w:after="120"/>
        <w:rPr>
          <w:rFonts w:eastAsia="SimSun"/>
          <w:sz w:val="20"/>
          <w:szCs w:val="20"/>
          <w:lang w:eastAsia="en-GB"/>
        </w:rPr>
      </w:pPr>
      <w:r w:rsidRPr="00882096">
        <w:rPr>
          <w:rFonts w:eastAsia="SimSun"/>
          <w:sz w:val="20"/>
          <w:szCs w:val="20"/>
          <w:lang w:eastAsia="en-GB"/>
        </w:rPr>
        <w:t>Option A: N x inter-RAT measurement period where N is the number of inter-RAT measurement configuration. One candidate value for N is 4, and other values are not precluded. FFS for the inter-RAT measurement period.</w:t>
      </w:r>
    </w:p>
    <w:p w14:paraId="59AC06E9" w14:textId="77777777" w:rsidR="00882096" w:rsidRPr="00882096" w:rsidRDefault="00882096" w:rsidP="00882096">
      <w:pPr>
        <w:numPr>
          <w:ilvl w:val="2"/>
          <w:numId w:val="6"/>
        </w:numPr>
        <w:spacing w:after="120"/>
        <w:rPr>
          <w:rFonts w:eastAsia="SimSun"/>
          <w:sz w:val="20"/>
          <w:szCs w:val="20"/>
          <w:lang w:eastAsia="en-GB"/>
        </w:rPr>
      </w:pPr>
      <w:r w:rsidRPr="00882096">
        <w:rPr>
          <w:rFonts w:eastAsia="SimSun"/>
          <w:sz w:val="20"/>
          <w:szCs w:val="20"/>
          <w:lang w:eastAsia="en-GB"/>
        </w:rPr>
        <w:t>Other options are not precluded</w:t>
      </w:r>
    </w:p>
    <w:p w14:paraId="37920358" w14:textId="77777777" w:rsidR="00882096" w:rsidRPr="00882096" w:rsidRDefault="00882096" w:rsidP="00882096">
      <w:pPr>
        <w:numPr>
          <w:ilvl w:val="1"/>
          <w:numId w:val="6"/>
        </w:numPr>
        <w:spacing w:after="120"/>
        <w:rPr>
          <w:rFonts w:eastAsia="SimSun"/>
          <w:sz w:val="20"/>
          <w:szCs w:val="20"/>
          <w:lang w:eastAsia="en-GB"/>
        </w:rPr>
      </w:pPr>
      <w:r w:rsidRPr="00882096">
        <w:rPr>
          <w:rFonts w:eastAsia="SimSun"/>
          <w:sz w:val="20"/>
          <w:szCs w:val="20"/>
          <w:lang w:eastAsia="en-GB"/>
        </w:rPr>
        <w:t>Whether the inter-RAT MO is only configured during the beginning of the test or throughout the test</w:t>
      </w:r>
    </w:p>
    <w:p w14:paraId="0C8897E8" w14:textId="404248AE" w:rsidR="00566D60" w:rsidRPr="00F6191E" w:rsidRDefault="00566D60" w:rsidP="00566D60">
      <w:pPr>
        <w:spacing w:after="120"/>
        <w:rPr>
          <w:sz w:val="20"/>
          <w:szCs w:val="20"/>
          <w:lang w:eastAsia="en-GB"/>
        </w:rPr>
      </w:pPr>
      <w:r w:rsidRPr="00F6191E">
        <w:rPr>
          <w:sz w:val="20"/>
          <w:szCs w:val="20"/>
          <w:lang w:eastAsia="en-GB"/>
        </w:rPr>
        <w:t xml:space="preserve">The test setup for scenario 2 </w:t>
      </w:r>
      <w:r w:rsidR="00882096" w:rsidRPr="00F6191E">
        <w:rPr>
          <w:sz w:val="20"/>
          <w:szCs w:val="20"/>
          <w:lang w:eastAsia="en-GB"/>
        </w:rPr>
        <w:t xml:space="preserve">with inter-RAT MO </w:t>
      </w:r>
      <w:r w:rsidRPr="00F6191E">
        <w:rPr>
          <w:sz w:val="20"/>
          <w:szCs w:val="20"/>
          <w:lang w:eastAsia="en-GB"/>
        </w:rPr>
        <w:t xml:space="preserve">needs to be discussed. </w:t>
      </w:r>
      <w:r w:rsidR="009F6092" w:rsidRPr="00F6191E">
        <w:rPr>
          <w:sz w:val="20"/>
          <w:szCs w:val="20"/>
          <w:lang w:eastAsia="en-GB"/>
        </w:rPr>
        <w:t xml:space="preserve">Enabling inter-RAT MO during a test would need separate handling as typically in demodulation requirements inter-RAT MO is not configured.  </w:t>
      </w:r>
    </w:p>
    <w:p w14:paraId="57E2495B" w14:textId="4E678F13" w:rsidR="009F6092" w:rsidRPr="00F6191E" w:rsidRDefault="009F6092" w:rsidP="00566D60">
      <w:pPr>
        <w:spacing w:after="120"/>
        <w:rPr>
          <w:i/>
          <w:iCs/>
          <w:sz w:val="20"/>
          <w:szCs w:val="20"/>
          <w:lang w:eastAsia="en-GB"/>
        </w:rPr>
      </w:pPr>
      <w:r w:rsidRPr="00F6191E">
        <w:rPr>
          <w:b/>
          <w:bCs/>
          <w:i/>
          <w:iCs/>
          <w:sz w:val="20"/>
          <w:szCs w:val="20"/>
          <w:lang w:eastAsia="en-GB"/>
        </w:rPr>
        <w:t xml:space="preserve">Observation #1: </w:t>
      </w:r>
      <w:r w:rsidR="009F624D" w:rsidRPr="00F6191E">
        <w:rPr>
          <w:i/>
          <w:iCs/>
          <w:sz w:val="20"/>
          <w:szCs w:val="20"/>
          <w:lang w:eastAsia="en-GB"/>
        </w:rPr>
        <w:t>Demodulation requirements</w:t>
      </w:r>
      <w:r w:rsidR="00036CCB" w:rsidRPr="00F6191E">
        <w:rPr>
          <w:i/>
          <w:iCs/>
          <w:sz w:val="20"/>
          <w:szCs w:val="20"/>
          <w:lang w:eastAsia="en-GB"/>
        </w:rPr>
        <w:t xml:space="preserve"> typically</w:t>
      </w:r>
      <w:r w:rsidR="009F624D" w:rsidRPr="00F6191E">
        <w:rPr>
          <w:i/>
          <w:iCs/>
          <w:sz w:val="20"/>
          <w:szCs w:val="20"/>
          <w:lang w:eastAsia="en-GB"/>
        </w:rPr>
        <w:t xml:space="preserve"> do not have inter-RAT MO configured.</w:t>
      </w:r>
    </w:p>
    <w:p w14:paraId="70AA78C8" w14:textId="51720353" w:rsidR="00322BAF" w:rsidRPr="00F6191E" w:rsidRDefault="00322BAF" w:rsidP="00322BAF">
      <w:pPr>
        <w:spacing w:after="120"/>
        <w:rPr>
          <w:rFonts w:eastAsia="SimSun"/>
          <w:sz w:val="20"/>
          <w:szCs w:val="20"/>
          <w:lang w:eastAsia="en-GB"/>
        </w:rPr>
      </w:pPr>
      <w:r w:rsidRPr="00F6191E">
        <w:rPr>
          <w:rFonts w:eastAsia="SimSun"/>
          <w:sz w:val="20"/>
          <w:szCs w:val="20"/>
          <w:lang w:eastAsia="en-GB"/>
        </w:rPr>
        <w:t xml:space="preserve">For the test requirement for 2 schemes with NWA </w:t>
      </w:r>
      <w:r w:rsidR="00F6191E" w:rsidRPr="00F6191E">
        <w:rPr>
          <w:rFonts w:eastAsia="SimSun"/>
          <w:sz w:val="20"/>
          <w:szCs w:val="20"/>
          <w:lang w:eastAsia="en-GB"/>
        </w:rPr>
        <w:t>signaling</w:t>
      </w:r>
      <w:r w:rsidRPr="00F6191E">
        <w:rPr>
          <w:rFonts w:eastAsia="SimSun"/>
          <w:sz w:val="20"/>
          <w:szCs w:val="20"/>
          <w:lang w:eastAsia="en-GB"/>
        </w:rPr>
        <w:t xml:space="preserve"> and with inter-RAT MO, we don’t think the same requirements can be applicable. Firstly, the max TP would be different between the 2 cases as inter-RAT MO would result in some unavailable subframes for PDSCH transmission. </w:t>
      </w:r>
      <w:r w:rsidRPr="00F6191E">
        <w:rPr>
          <w:sz w:val="20"/>
          <w:szCs w:val="20"/>
          <w:lang w:eastAsia="en-GB"/>
        </w:rPr>
        <w:t xml:space="preserve">It is not clear how the result of inter-RAT measurement can be modelled in the simulation results provided by companies since the simulations would be run without inter-RAT measurements in the first place. Also, any detection errors would not be accounted for in the simulation results if we introduce requirements with inter-RAT MO. </w:t>
      </w:r>
    </w:p>
    <w:p w14:paraId="2CEF6BAC" w14:textId="2E448147" w:rsidR="004C3D32" w:rsidRPr="00F6191E" w:rsidRDefault="004C3D32" w:rsidP="00322BAF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F6191E">
        <w:rPr>
          <w:rFonts w:eastAsia="SimSun"/>
          <w:b/>
          <w:bCs/>
          <w:i/>
          <w:iCs/>
          <w:sz w:val="20"/>
          <w:szCs w:val="20"/>
          <w:lang w:eastAsia="en-GB"/>
        </w:rPr>
        <w:t>Observation #2</w:t>
      </w:r>
      <w:r w:rsidRPr="00F6191E">
        <w:rPr>
          <w:rFonts w:eastAsia="SimSun"/>
          <w:i/>
          <w:iCs/>
          <w:sz w:val="20"/>
          <w:szCs w:val="20"/>
          <w:lang w:eastAsia="en-GB"/>
        </w:rPr>
        <w:t xml:space="preserve">: </w:t>
      </w:r>
      <w:r w:rsidR="00766BEB" w:rsidRPr="00F6191E">
        <w:rPr>
          <w:rFonts w:eastAsia="SimSun"/>
          <w:i/>
          <w:iCs/>
          <w:sz w:val="20"/>
          <w:szCs w:val="20"/>
          <w:lang w:eastAsia="en-GB"/>
        </w:rPr>
        <w:t xml:space="preserve">Max TP would be different between test cases with and without </w:t>
      </w:r>
      <w:r w:rsidR="00036CCB" w:rsidRPr="00F6191E">
        <w:rPr>
          <w:rFonts w:eastAsia="SimSun"/>
          <w:i/>
          <w:iCs/>
          <w:sz w:val="20"/>
          <w:szCs w:val="20"/>
          <w:lang w:eastAsia="en-GB"/>
        </w:rPr>
        <w:t xml:space="preserve">inter-RAT </w:t>
      </w:r>
      <w:r w:rsidR="00766BEB" w:rsidRPr="00F6191E">
        <w:rPr>
          <w:rFonts w:eastAsia="SimSun"/>
          <w:i/>
          <w:iCs/>
          <w:sz w:val="20"/>
          <w:szCs w:val="20"/>
          <w:lang w:eastAsia="en-GB"/>
        </w:rPr>
        <w:t>MO</w:t>
      </w:r>
    </w:p>
    <w:p w14:paraId="56E87CED" w14:textId="2FF2BF02" w:rsidR="00322BAF" w:rsidRPr="00F6191E" w:rsidRDefault="00322BAF" w:rsidP="00322BAF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F6191E">
        <w:rPr>
          <w:rFonts w:eastAsia="SimSun"/>
          <w:b/>
          <w:bCs/>
          <w:i/>
          <w:iCs/>
          <w:sz w:val="20"/>
          <w:szCs w:val="20"/>
          <w:lang w:eastAsia="en-GB"/>
        </w:rPr>
        <w:t>Observation #</w:t>
      </w:r>
      <w:r w:rsidR="004C3D32" w:rsidRPr="00F6191E">
        <w:rPr>
          <w:rFonts w:eastAsia="SimSun"/>
          <w:b/>
          <w:bCs/>
          <w:i/>
          <w:iCs/>
          <w:sz w:val="20"/>
          <w:szCs w:val="20"/>
          <w:lang w:eastAsia="en-GB"/>
        </w:rPr>
        <w:t>3</w:t>
      </w:r>
      <w:r w:rsidRPr="00F6191E">
        <w:rPr>
          <w:rFonts w:eastAsia="SimSun"/>
          <w:i/>
          <w:iCs/>
          <w:sz w:val="20"/>
          <w:szCs w:val="20"/>
          <w:lang w:eastAsia="en-GB"/>
        </w:rPr>
        <w:t xml:space="preserve">: Impact of errors in detection of parameters with inter-RAT measurement </w:t>
      </w:r>
      <w:r w:rsidR="00766BEB" w:rsidRPr="00F6191E">
        <w:rPr>
          <w:rFonts w:eastAsia="SimSun"/>
          <w:i/>
          <w:iCs/>
          <w:sz w:val="20"/>
          <w:szCs w:val="20"/>
          <w:lang w:eastAsia="en-GB"/>
        </w:rPr>
        <w:t>may not</w:t>
      </w:r>
      <w:r w:rsidRPr="00F6191E">
        <w:rPr>
          <w:rFonts w:eastAsia="SimSun"/>
          <w:i/>
          <w:iCs/>
          <w:sz w:val="20"/>
          <w:szCs w:val="20"/>
          <w:lang w:eastAsia="en-GB"/>
        </w:rPr>
        <w:t xml:space="preserve"> be accounted for in simulation results.</w:t>
      </w:r>
    </w:p>
    <w:p w14:paraId="0E966A2D" w14:textId="3C1F3266" w:rsidR="00766BEB" w:rsidRPr="00F6191E" w:rsidRDefault="00766BEB" w:rsidP="00322BAF">
      <w:pPr>
        <w:spacing w:after="120"/>
        <w:rPr>
          <w:rFonts w:eastAsia="SimSun"/>
          <w:sz w:val="20"/>
          <w:szCs w:val="20"/>
          <w:lang w:eastAsia="en-GB"/>
        </w:rPr>
      </w:pPr>
      <w:r w:rsidRPr="00F6191E">
        <w:rPr>
          <w:rFonts w:eastAsia="SimSun"/>
          <w:sz w:val="20"/>
          <w:szCs w:val="20"/>
          <w:lang w:eastAsia="en-GB"/>
        </w:rPr>
        <w:t xml:space="preserve">Based on these observations we don’t think the simulation results and requirements can be the same for with NWA </w:t>
      </w:r>
      <w:r w:rsidR="00F6191E" w:rsidRPr="00F6191E">
        <w:rPr>
          <w:rFonts w:eastAsia="SimSun"/>
          <w:sz w:val="20"/>
          <w:szCs w:val="20"/>
          <w:lang w:eastAsia="en-GB"/>
        </w:rPr>
        <w:t>signaling</w:t>
      </w:r>
      <w:r w:rsidRPr="00F6191E">
        <w:rPr>
          <w:rFonts w:eastAsia="SimSun"/>
          <w:sz w:val="20"/>
          <w:szCs w:val="20"/>
          <w:lang w:eastAsia="en-GB"/>
        </w:rPr>
        <w:t xml:space="preserve"> and with UE detection of parameters based on inter-RAT measurements.</w:t>
      </w:r>
    </w:p>
    <w:p w14:paraId="371E2D85" w14:textId="113E5313" w:rsidR="00766BEB" w:rsidRPr="00F6191E" w:rsidRDefault="00766BEB" w:rsidP="00322BAF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F6191E"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#4: </w:t>
      </w:r>
      <w:r w:rsidRPr="00F6191E">
        <w:rPr>
          <w:rFonts w:eastAsia="SimSun"/>
          <w:i/>
          <w:iCs/>
          <w:sz w:val="20"/>
          <w:szCs w:val="20"/>
          <w:lang w:eastAsia="en-GB"/>
        </w:rPr>
        <w:t xml:space="preserve">Test requirements for schemes with NWA </w:t>
      </w:r>
      <w:r w:rsidR="00F6191E" w:rsidRPr="00F6191E">
        <w:rPr>
          <w:rFonts w:eastAsia="SimSun"/>
          <w:i/>
          <w:iCs/>
          <w:sz w:val="20"/>
          <w:szCs w:val="20"/>
          <w:lang w:eastAsia="en-GB"/>
        </w:rPr>
        <w:t>signaling</w:t>
      </w:r>
      <w:r w:rsidRPr="00F6191E">
        <w:rPr>
          <w:rFonts w:eastAsia="SimSun"/>
          <w:i/>
          <w:iCs/>
          <w:sz w:val="20"/>
          <w:szCs w:val="20"/>
          <w:lang w:eastAsia="en-GB"/>
        </w:rPr>
        <w:t xml:space="preserve"> and with detection of parameters by inter-RAT measurements cannot be the same. </w:t>
      </w:r>
    </w:p>
    <w:p w14:paraId="591D424C" w14:textId="7A425664" w:rsidR="00766BEB" w:rsidRPr="00F6191E" w:rsidRDefault="00766BEB" w:rsidP="00322BAF">
      <w:pPr>
        <w:spacing w:after="120"/>
        <w:rPr>
          <w:rFonts w:eastAsia="SimSun"/>
          <w:sz w:val="20"/>
          <w:szCs w:val="20"/>
          <w:lang w:eastAsia="en-GB"/>
        </w:rPr>
      </w:pPr>
      <w:r w:rsidRPr="00F6191E">
        <w:rPr>
          <w:rFonts w:eastAsia="SimSun"/>
          <w:sz w:val="20"/>
          <w:szCs w:val="20"/>
          <w:lang w:eastAsia="en-GB"/>
        </w:rPr>
        <w:t xml:space="preserve">For the test setup for scenario 2, we don’t support introducing </w:t>
      </w:r>
      <w:r w:rsidR="00265944" w:rsidRPr="00F6191E">
        <w:rPr>
          <w:rFonts w:eastAsia="SimSun"/>
          <w:sz w:val="20"/>
          <w:szCs w:val="20"/>
          <w:lang w:eastAsia="en-GB"/>
        </w:rPr>
        <w:t xml:space="preserve">two sets of requirements and two test setups for with NWA </w:t>
      </w:r>
      <w:r w:rsidR="00F6191E" w:rsidRPr="00F6191E">
        <w:rPr>
          <w:rFonts w:eastAsia="SimSun"/>
          <w:sz w:val="20"/>
          <w:szCs w:val="20"/>
          <w:lang w:eastAsia="en-GB"/>
        </w:rPr>
        <w:t>signaling</w:t>
      </w:r>
      <w:r w:rsidR="00265944" w:rsidRPr="00F6191E">
        <w:rPr>
          <w:rFonts w:eastAsia="SimSun"/>
          <w:sz w:val="20"/>
          <w:szCs w:val="20"/>
          <w:lang w:eastAsia="en-GB"/>
        </w:rPr>
        <w:t xml:space="preserve"> and with inter-RAT measurements. We should only introduce requirements with NWA </w:t>
      </w:r>
      <w:r w:rsidR="00F6191E" w:rsidRPr="00F6191E">
        <w:rPr>
          <w:rFonts w:eastAsia="SimSun"/>
          <w:sz w:val="20"/>
          <w:szCs w:val="20"/>
          <w:lang w:eastAsia="en-GB"/>
        </w:rPr>
        <w:t>signaling</w:t>
      </w:r>
      <w:r w:rsidR="00265944" w:rsidRPr="00F6191E">
        <w:rPr>
          <w:rFonts w:eastAsia="SimSun"/>
          <w:sz w:val="20"/>
          <w:szCs w:val="20"/>
          <w:lang w:eastAsia="en-GB"/>
        </w:rPr>
        <w:t xml:space="preserve"> configured.</w:t>
      </w:r>
    </w:p>
    <w:p w14:paraId="19C7F294" w14:textId="6CEA5D2E" w:rsidR="00265944" w:rsidRPr="00F6191E" w:rsidRDefault="00265944" w:rsidP="00322BAF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F6191E">
        <w:rPr>
          <w:rFonts w:eastAsia="SimSun"/>
          <w:b/>
          <w:bCs/>
          <w:sz w:val="20"/>
          <w:szCs w:val="20"/>
          <w:lang w:eastAsia="en-GB"/>
        </w:rPr>
        <w:t>Proposal #</w:t>
      </w:r>
      <w:r w:rsidR="00CD609A" w:rsidRPr="00F6191E">
        <w:rPr>
          <w:rFonts w:eastAsia="SimSun"/>
          <w:b/>
          <w:bCs/>
          <w:sz w:val="20"/>
          <w:szCs w:val="20"/>
          <w:lang w:eastAsia="en-GB"/>
        </w:rPr>
        <w:t>1</w:t>
      </w:r>
      <w:r w:rsidRPr="00F6191E">
        <w:rPr>
          <w:rFonts w:eastAsia="SimSun"/>
          <w:b/>
          <w:bCs/>
          <w:sz w:val="20"/>
          <w:szCs w:val="20"/>
          <w:lang w:eastAsia="en-GB"/>
        </w:rPr>
        <w:t xml:space="preserve">: </w:t>
      </w:r>
      <w:r w:rsidR="00CD609A" w:rsidRPr="00F6191E">
        <w:rPr>
          <w:rFonts w:eastAsia="SimSun"/>
          <w:b/>
          <w:bCs/>
          <w:sz w:val="20"/>
          <w:szCs w:val="20"/>
          <w:lang w:eastAsia="en-GB"/>
        </w:rPr>
        <w:t>Do not d</w:t>
      </w:r>
      <w:r w:rsidRPr="00F6191E">
        <w:rPr>
          <w:rFonts w:eastAsia="SimSun"/>
          <w:b/>
          <w:bCs/>
          <w:sz w:val="20"/>
          <w:szCs w:val="20"/>
          <w:lang w:eastAsia="en-GB"/>
        </w:rPr>
        <w:t xml:space="preserve">efine requirement in scenario 2 with </w:t>
      </w:r>
      <w:r w:rsidR="00CD609A" w:rsidRPr="00F6191E">
        <w:rPr>
          <w:rFonts w:eastAsia="SimSun"/>
          <w:b/>
          <w:bCs/>
          <w:sz w:val="20"/>
          <w:szCs w:val="20"/>
          <w:lang w:eastAsia="en-GB"/>
        </w:rPr>
        <w:t>only inter-RAT MO configured</w:t>
      </w:r>
      <w:r w:rsidRPr="00F6191E">
        <w:rPr>
          <w:rFonts w:eastAsia="SimSun"/>
          <w:b/>
          <w:bCs/>
          <w:sz w:val="20"/>
          <w:szCs w:val="20"/>
          <w:lang w:eastAsia="en-GB"/>
        </w:rPr>
        <w:t xml:space="preserve">. </w:t>
      </w:r>
    </w:p>
    <w:p w14:paraId="02C356B6" w14:textId="7605A19F" w:rsidR="00265944" w:rsidRPr="00F6191E" w:rsidRDefault="00265944" w:rsidP="00322BAF">
      <w:pPr>
        <w:spacing w:after="120"/>
        <w:rPr>
          <w:rFonts w:eastAsia="SimSun"/>
          <w:sz w:val="20"/>
          <w:szCs w:val="20"/>
          <w:lang w:eastAsia="en-GB"/>
        </w:rPr>
      </w:pPr>
    </w:p>
    <w:p w14:paraId="511650F7" w14:textId="747655BA" w:rsidR="00CD609A" w:rsidRPr="00F6191E" w:rsidRDefault="00CD609A" w:rsidP="00322BAF">
      <w:pPr>
        <w:spacing w:after="120"/>
        <w:rPr>
          <w:rFonts w:eastAsia="SimSun"/>
          <w:b/>
          <w:bCs/>
          <w:sz w:val="20"/>
          <w:szCs w:val="20"/>
          <w:u w:val="single"/>
          <w:lang w:eastAsia="en-GB"/>
        </w:rPr>
      </w:pPr>
      <w:r w:rsidRPr="00F6191E">
        <w:rPr>
          <w:rFonts w:eastAsia="SimSun"/>
          <w:b/>
          <w:bCs/>
          <w:sz w:val="20"/>
          <w:szCs w:val="20"/>
          <w:u w:val="single"/>
          <w:lang w:eastAsia="en-GB"/>
        </w:rPr>
        <w:t>Simulation Results</w:t>
      </w:r>
    </w:p>
    <w:p w14:paraId="0AB26368" w14:textId="3C4C330F" w:rsidR="00CD609A" w:rsidRPr="00F6191E" w:rsidRDefault="00CD609A" w:rsidP="00322BAF">
      <w:pPr>
        <w:spacing w:after="120"/>
        <w:rPr>
          <w:rFonts w:eastAsia="SimSun"/>
          <w:sz w:val="20"/>
          <w:szCs w:val="20"/>
          <w:lang w:eastAsia="en-GB"/>
        </w:rPr>
      </w:pPr>
      <w:r w:rsidRPr="00F6191E">
        <w:rPr>
          <w:rFonts w:eastAsia="SimSun"/>
          <w:sz w:val="20"/>
          <w:szCs w:val="20"/>
          <w:lang w:eastAsia="en-GB"/>
        </w:rPr>
        <w:t xml:space="preserve">For the simulation assumptions agreed in RAN4 for CRS-IM in [1] </w:t>
      </w:r>
      <w:r w:rsidR="00F6191E">
        <w:rPr>
          <w:rFonts w:eastAsia="SimSun"/>
          <w:sz w:val="20"/>
          <w:szCs w:val="20"/>
          <w:lang w:eastAsia="en-GB"/>
        </w:rPr>
        <w:t>w</w:t>
      </w:r>
      <w:r w:rsidRPr="00F6191E">
        <w:rPr>
          <w:rFonts w:eastAsia="SimSun"/>
          <w:sz w:val="20"/>
          <w:szCs w:val="20"/>
          <w:lang w:eastAsia="en-GB"/>
        </w:rPr>
        <w:t>e provide simulation results for CRS-IM with 15KHz SCS for Scenario 1 and Scenario 2.</w:t>
      </w:r>
    </w:p>
    <w:p w14:paraId="65B7C2E6" w14:textId="2F3D86AC" w:rsidR="00CD609A" w:rsidRPr="00F6191E" w:rsidRDefault="00CD609A" w:rsidP="00CD609A">
      <w:pPr>
        <w:pStyle w:val="Caption"/>
        <w:keepNext/>
        <w:jc w:val="center"/>
      </w:pPr>
      <w:r w:rsidRPr="00F6191E">
        <w:t xml:space="preserve">Table </w:t>
      </w:r>
      <w:r w:rsidRPr="00F6191E">
        <w:fldChar w:fldCharType="begin"/>
      </w:r>
      <w:r w:rsidRPr="00F6191E">
        <w:instrText xml:space="preserve"> SEQ Table \* ARABIC </w:instrText>
      </w:r>
      <w:r w:rsidRPr="00F6191E">
        <w:fldChar w:fldCharType="separate"/>
      </w:r>
      <w:r w:rsidRPr="00F6191E">
        <w:rPr>
          <w:noProof/>
        </w:rPr>
        <w:t>1</w:t>
      </w:r>
      <w:r w:rsidRPr="00F6191E">
        <w:fldChar w:fldCharType="end"/>
      </w:r>
      <w:r w:rsidRPr="00F6191E">
        <w:t>: Results for CRS-IM in Scenario</w:t>
      </w:r>
      <w:r w:rsidRPr="00F6191E">
        <w:t xml:space="preserve"> 1</w:t>
      </w:r>
    </w:p>
    <w:tbl>
      <w:tblPr>
        <w:tblW w:w="6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</w:tblGrid>
      <w:tr w:rsidR="00CD609A" w:rsidRPr="00F6191E" w14:paraId="5EEC1989" w14:textId="77777777" w:rsidTr="00CD609A">
        <w:trPr>
          <w:trHeight w:val="165"/>
          <w:jc w:val="center"/>
        </w:trPr>
        <w:tc>
          <w:tcPr>
            <w:tcW w:w="1300" w:type="dxa"/>
            <w:vMerge w:val="restart"/>
            <w:shd w:val="clear" w:color="auto" w:fill="auto"/>
            <w:vAlign w:val="center"/>
            <w:hideMark/>
          </w:tcPr>
          <w:p w14:paraId="55BCCCE2" w14:textId="77777777" w:rsidR="00CD609A" w:rsidRPr="00F6191E" w:rsidRDefault="00CD609A" w:rsidP="00CD60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191E">
              <w:rPr>
                <w:b/>
                <w:bCs/>
                <w:color w:val="000000"/>
                <w:sz w:val="20"/>
                <w:szCs w:val="20"/>
              </w:rPr>
              <w:t>Duplex</w:t>
            </w:r>
          </w:p>
        </w:tc>
        <w:tc>
          <w:tcPr>
            <w:tcW w:w="1300" w:type="dxa"/>
            <w:vMerge w:val="restart"/>
            <w:shd w:val="clear" w:color="auto" w:fill="auto"/>
            <w:vAlign w:val="center"/>
            <w:hideMark/>
          </w:tcPr>
          <w:p w14:paraId="470CD4C4" w14:textId="77777777" w:rsidR="00CD609A" w:rsidRPr="00F6191E" w:rsidRDefault="00CD609A" w:rsidP="00CD60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191E">
              <w:rPr>
                <w:b/>
                <w:bCs/>
                <w:color w:val="000000"/>
                <w:sz w:val="20"/>
                <w:szCs w:val="20"/>
              </w:rPr>
              <w:t>MCS</w:t>
            </w:r>
          </w:p>
        </w:tc>
        <w:tc>
          <w:tcPr>
            <w:tcW w:w="1300" w:type="dxa"/>
            <w:vMerge w:val="restart"/>
            <w:shd w:val="clear" w:color="auto" w:fill="auto"/>
            <w:vAlign w:val="center"/>
            <w:hideMark/>
          </w:tcPr>
          <w:p w14:paraId="524B34CD" w14:textId="77777777" w:rsidR="00CD609A" w:rsidRPr="00F6191E" w:rsidRDefault="00CD609A" w:rsidP="00CD60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191E">
              <w:rPr>
                <w:b/>
                <w:bCs/>
                <w:color w:val="000000"/>
                <w:sz w:val="20"/>
                <w:szCs w:val="20"/>
              </w:rPr>
              <w:t>Ant Config</w:t>
            </w:r>
          </w:p>
        </w:tc>
        <w:tc>
          <w:tcPr>
            <w:tcW w:w="2600" w:type="dxa"/>
            <w:gridSpan w:val="2"/>
            <w:shd w:val="clear" w:color="auto" w:fill="auto"/>
            <w:vAlign w:val="center"/>
            <w:hideMark/>
          </w:tcPr>
          <w:p w14:paraId="2A356EE5" w14:textId="77777777" w:rsidR="00CD609A" w:rsidRPr="00F6191E" w:rsidRDefault="00CD609A" w:rsidP="00CD60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191E">
              <w:rPr>
                <w:b/>
                <w:bCs/>
                <w:color w:val="000000"/>
                <w:sz w:val="20"/>
                <w:szCs w:val="20"/>
              </w:rPr>
              <w:t>SNR @ 70% Max TP</w:t>
            </w:r>
          </w:p>
        </w:tc>
      </w:tr>
      <w:tr w:rsidR="00CD609A" w:rsidRPr="00F6191E" w14:paraId="40C89287" w14:textId="77777777" w:rsidTr="00CD609A">
        <w:trPr>
          <w:trHeight w:val="165"/>
          <w:jc w:val="center"/>
        </w:trPr>
        <w:tc>
          <w:tcPr>
            <w:tcW w:w="1300" w:type="dxa"/>
            <w:vMerge/>
            <w:shd w:val="clear" w:color="auto" w:fill="auto"/>
            <w:vAlign w:val="center"/>
          </w:tcPr>
          <w:p w14:paraId="229C8E83" w14:textId="77777777" w:rsidR="00CD609A" w:rsidRPr="00F6191E" w:rsidRDefault="00CD609A" w:rsidP="00CD60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shd w:val="clear" w:color="auto" w:fill="auto"/>
            <w:vAlign w:val="center"/>
          </w:tcPr>
          <w:p w14:paraId="6B140716" w14:textId="77777777" w:rsidR="00CD609A" w:rsidRPr="00F6191E" w:rsidRDefault="00CD609A" w:rsidP="00CD60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shd w:val="clear" w:color="auto" w:fill="auto"/>
            <w:vAlign w:val="center"/>
          </w:tcPr>
          <w:p w14:paraId="7A60CC7A" w14:textId="77777777" w:rsidR="00CD609A" w:rsidRPr="00F6191E" w:rsidRDefault="00CD609A" w:rsidP="00CD60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6E915D54" w14:textId="77777777" w:rsidR="00CD609A" w:rsidRPr="00F6191E" w:rsidRDefault="00CD609A" w:rsidP="00CD60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191E">
              <w:rPr>
                <w:b/>
                <w:bCs/>
                <w:color w:val="000000"/>
                <w:sz w:val="20"/>
                <w:szCs w:val="20"/>
              </w:rPr>
              <w:t>Alignment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59B646D7" w14:textId="77777777" w:rsidR="00CD609A" w:rsidRPr="00F6191E" w:rsidRDefault="00CD609A" w:rsidP="00CD60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191E">
              <w:rPr>
                <w:b/>
                <w:bCs/>
                <w:color w:val="000000"/>
                <w:sz w:val="20"/>
                <w:szCs w:val="20"/>
              </w:rPr>
              <w:t>Impairment</w:t>
            </w:r>
          </w:p>
        </w:tc>
      </w:tr>
      <w:tr w:rsidR="00CD609A" w:rsidRPr="00F6191E" w14:paraId="74304D2E" w14:textId="77777777" w:rsidTr="00CD609A">
        <w:trPr>
          <w:trHeight w:val="320"/>
          <w:jc w:val="center"/>
        </w:trPr>
        <w:tc>
          <w:tcPr>
            <w:tcW w:w="1300" w:type="dxa"/>
            <w:vMerge w:val="restart"/>
            <w:shd w:val="clear" w:color="auto" w:fill="auto"/>
            <w:vAlign w:val="center"/>
            <w:hideMark/>
          </w:tcPr>
          <w:p w14:paraId="69AA1883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FDD</w:t>
            </w:r>
          </w:p>
        </w:tc>
        <w:tc>
          <w:tcPr>
            <w:tcW w:w="1300" w:type="dxa"/>
            <w:vMerge w:val="restart"/>
            <w:shd w:val="clear" w:color="auto" w:fill="auto"/>
            <w:vAlign w:val="center"/>
            <w:hideMark/>
          </w:tcPr>
          <w:p w14:paraId="3D7B40C4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MCS13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3C707D9D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4x2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428FC4C7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8.8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207CF0D8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10.8</w:t>
            </w:r>
          </w:p>
        </w:tc>
      </w:tr>
      <w:tr w:rsidR="00CD609A" w:rsidRPr="00F6191E" w14:paraId="7652BFFD" w14:textId="77777777" w:rsidTr="00CD609A">
        <w:trPr>
          <w:trHeight w:val="320"/>
          <w:jc w:val="center"/>
        </w:trPr>
        <w:tc>
          <w:tcPr>
            <w:tcW w:w="1300" w:type="dxa"/>
            <w:vMerge/>
            <w:shd w:val="clear" w:color="auto" w:fill="auto"/>
            <w:vAlign w:val="center"/>
            <w:hideMark/>
          </w:tcPr>
          <w:p w14:paraId="7C0DDF2F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shd w:val="clear" w:color="auto" w:fill="auto"/>
            <w:vAlign w:val="center"/>
            <w:hideMark/>
          </w:tcPr>
          <w:p w14:paraId="3B38097B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6FD093D0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4x4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2FC3947D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4.8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7D24580C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6.8</w:t>
            </w:r>
          </w:p>
        </w:tc>
      </w:tr>
      <w:tr w:rsidR="00CD609A" w:rsidRPr="00F6191E" w14:paraId="1BE8CE12" w14:textId="77777777" w:rsidTr="00CD609A">
        <w:trPr>
          <w:trHeight w:val="280"/>
          <w:jc w:val="center"/>
        </w:trPr>
        <w:tc>
          <w:tcPr>
            <w:tcW w:w="1300" w:type="dxa"/>
            <w:vMerge/>
            <w:shd w:val="clear" w:color="auto" w:fill="auto"/>
            <w:vAlign w:val="center"/>
            <w:hideMark/>
          </w:tcPr>
          <w:p w14:paraId="5F9C4205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shd w:val="clear" w:color="auto" w:fill="auto"/>
            <w:vAlign w:val="center"/>
            <w:hideMark/>
          </w:tcPr>
          <w:p w14:paraId="089DB66D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256C29B3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2x2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4188710C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9.6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2A65BBF7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11.6</w:t>
            </w:r>
          </w:p>
        </w:tc>
      </w:tr>
      <w:tr w:rsidR="00CD609A" w:rsidRPr="00F6191E" w14:paraId="49418577" w14:textId="77777777" w:rsidTr="00CD609A">
        <w:trPr>
          <w:trHeight w:val="280"/>
          <w:jc w:val="center"/>
        </w:trPr>
        <w:tc>
          <w:tcPr>
            <w:tcW w:w="1300" w:type="dxa"/>
            <w:vMerge/>
            <w:shd w:val="clear" w:color="auto" w:fill="auto"/>
            <w:vAlign w:val="center"/>
            <w:hideMark/>
          </w:tcPr>
          <w:p w14:paraId="4D364C20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shd w:val="clear" w:color="auto" w:fill="auto"/>
            <w:vAlign w:val="center"/>
            <w:hideMark/>
          </w:tcPr>
          <w:p w14:paraId="37133B52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77D78E81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2x4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2382E346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4.7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6F55CA5F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6.7</w:t>
            </w:r>
          </w:p>
        </w:tc>
      </w:tr>
      <w:tr w:rsidR="00CD609A" w:rsidRPr="00F6191E" w14:paraId="7E5D2A19" w14:textId="77777777" w:rsidTr="00CD609A">
        <w:trPr>
          <w:trHeight w:val="280"/>
          <w:jc w:val="center"/>
        </w:trPr>
        <w:tc>
          <w:tcPr>
            <w:tcW w:w="1300" w:type="dxa"/>
            <w:vMerge w:val="restart"/>
            <w:shd w:val="clear" w:color="auto" w:fill="auto"/>
            <w:vAlign w:val="center"/>
          </w:tcPr>
          <w:p w14:paraId="71A9EFE2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lastRenderedPageBreak/>
              <w:t>TDD</w:t>
            </w: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 w14:paraId="1F64A026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MCS13</w:t>
            </w:r>
          </w:p>
        </w:tc>
        <w:tc>
          <w:tcPr>
            <w:tcW w:w="1300" w:type="dxa"/>
            <w:shd w:val="clear" w:color="auto" w:fill="auto"/>
          </w:tcPr>
          <w:p w14:paraId="72608CC5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4x2</w:t>
            </w:r>
          </w:p>
        </w:tc>
        <w:tc>
          <w:tcPr>
            <w:tcW w:w="1300" w:type="dxa"/>
            <w:shd w:val="clear" w:color="auto" w:fill="auto"/>
          </w:tcPr>
          <w:p w14:paraId="7D055FE4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10.8</w:t>
            </w:r>
          </w:p>
        </w:tc>
        <w:tc>
          <w:tcPr>
            <w:tcW w:w="1300" w:type="dxa"/>
            <w:shd w:val="clear" w:color="auto" w:fill="auto"/>
          </w:tcPr>
          <w:p w14:paraId="523CB79F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12.8</w:t>
            </w:r>
          </w:p>
        </w:tc>
      </w:tr>
      <w:tr w:rsidR="00CD609A" w:rsidRPr="00F6191E" w14:paraId="2ECBD11D" w14:textId="77777777" w:rsidTr="00CD609A">
        <w:trPr>
          <w:trHeight w:val="280"/>
          <w:jc w:val="center"/>
        </w:trPr>
        <w:tc>
          <w:tcPr>
            <w:tcW w:w="1300" w:type="dxa"/>
            <w:vMerge/>
            <w:shd w:val="clear" w:color="auto" w:fill="auto"/>
            <w:vAlign w:val="center"/>
          </w:tcPr>
          <w:p w14:paraId="5724EB08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shd w:val="clear" w:color="auto" w:fill="auto"/>
            <w:vAlign w:val="center"/>
          </w:tcPr>
          <w:p w14:paraId="3E5965C0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auto"/>
          </w:tcPr>
          <w:p w14:paraId="06A15A69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4x4</w:t>
            </w:r>
          </w:p>
        </w:tc>
        <w:tc>
          <w:tcPr>
            <w:tcW w:w="1300" w:type="dxa"/>
            <w:shd w:val="clear" w:color="auto" w:fill="auto"/>
          </w:tcPr>
          <w:p w14:paraId="77161195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6.6</w:t>
            </w:r>
          </w:p>
        </w:tc>
        <w:tc>
          <w:tcPr>
            <w:tcW w:w="1300" w:type="dxa"/>
            <w:shd w:val="clear" w:color="auto" w:fill="auto"/>
          </w:tcPr>
          <w:p w14:paraId="24AD7E1C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8.6</w:t>
            </w:r>
          </w:p>
        </w:tc>
      </w:tr>
      <w:tr w:rsidR="00CD609A" w:rsidRPr="00F6191E" w14:paraId="12F2F8B0" w14:textId="77777777" w:rsidTr="00CD609A">
        <w:trPr>
          <w:trHeight w:val="280"/>
          <w:jc w:val="center"/>
        </w:trPr>
        <w:tc>
          <w:tcPr>
            <w:tcW w:w="1300" w:type="dxa"/>
            <w:vMerge/>
            <w:shd w:val="clear" w:color="auto" w:fill="auto"/>
            <w:vAlign w:val="center"/>
          </w:tcPr>
          <w:p w14:paraId="5C221050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shd w:val="clear" w:color="auto" w:fill="auto"/>
            <w:vAlign w:val="center"/>
          </w:tcPr>
          <w:p w14:paraId="21D8B18B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auto"/>
          </w:tcPr>
          <w:p w14:paraId="111FEB3B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2x2</w:t>
            </w:r>
          </w:p>
        </w:tc>
        <w:tc>
          <w:tcPr>
            <w:tcW w:w="1300" w:type="dxa"/>
            <w:shd w:val="clear" w:color="auto" w:fill="auto"/>
          </w:tcPr>
          <w:p w14:paraId="108FDFB9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11.2</w:t>
            </w:r>
          </w:p>
        </w:tc>
        <w:tc>
          <w:tcPr>
            <w:tcW w:w="1300" w:type="dxa"/>
            <w:shd w:val="clear" w:color="auto" w:fill="auto"/>
          </w:tcPr>
          <w:p w14:paraId="7A8672E7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13.2</w:t>
            </w:r>
          </w:p>
        </w:tc>
      </w:tr>
      <w:tr w:rsidR="00CD609A" w:rsidRPr="00F6191E" w14:paraId="25FC661B" w14:textId="77777777" w:rsidTr="00CD609A">
        <w:trPr>
          <w:trHeight w:val="280"/>
          <w:jc w:val="center"/>
        </w:trPr>
        <w:tc>
          <w:tcPr>
            <w:tcW w:w="1300" w:type="dxa"/>
            <w:vMerge/>
            <w:shd w:val="clear" w:color="auto" w:fill="auto"/>
            <w:vAlign w:val="center"/>
          </w:tcPr>
          <w:p w14:paraId="0E3B39A7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shd w:val="clear" w:color="auto" w:fill="auto"/>
            <w:vAlign w:val="center"/>
          </w:tcPr>
          <w:p w14:paraId="111F7A9C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auto"/>
          </w:tcPr>
          <w:p w14:paraId="7FAF7C53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2x4</w:t>
            </w:r>
          </w:p>
        </w:tc>
        <w:tc>
          <w:tcPr>
            <w:tcW w:w="1300" w:type="dxa"/>
            <w:shd w:val="clear" w:color="auto" w:fill="auto"/>
          </w:tcPr>
          <w:p w14:paraId="0A416B33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6.6</w:t>
            </w:r>
          </w:p>
        </w:tc>
        <w:tc>
          <w:tcPr>
            <w:tcW w:w="1300" w:type="dxa"/>
            <w:shd w:val="clear" w:color="auto" w:fill="auto"/>
          </w:tcPr>
          <w:p w14:paraId="0ABA3E80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8.6</w:t>
            </w:r>
          </w:p>
        </w:tc>
      </w:tr>
    </w:tbl>
    <w:p w14:paraId="5EE5D6B9" w14:textId="77777777" w:rsidR="00CD609A" w:rsidRPr="00F6191E" w:rsidRDefault="00CD609A" w:rsidP="00CD609A">
      <w:pPr>
        <w:jc w:val="center"/>
      </w:pPr>
    </w:p>
    <w:p w14:paraId="326B6AE6" w14:textId="77777777" w:rsidR="00CD609A" w:rsidRPr="00F6191E" w:rsidRDefault="00CD609A" w:rsidP="00CD609A">
      <w:pPr>
        <w:jc w:val="center"/>
      </w:pPr>
    </w:p>
    <w:p w14:paraId="5DF0BE6A" w14:textId="6CFCCE62" w:rsidR="00CD609A" w:rsidRPr="00F6191E" w:rsidRDefault="00CD609A" w:rsidP="00CD609A">
      <w:pPr>
        <w:pStyle w:val="Caption"/>
        <w:keepNext/>
        <w:jc w:val="center"/>
      </w:pPr>
      <w:r w:rsidRPr="00F6191E">
        <w:t xml:space="preserve">Table </w:t>
      </w:r>
      <w:r w:rsidRPr="00F6191E">
        <w:fldChar w:fldCharType="begin"/>
      </w:r>
      <w:r w:rsidRPr="00F6191E">
        <w:instrText xml:space="preserve"> SEQ Table \* ARABIC </w:instrText>
      </w:r>
      <w:r w:rsidRPr="00F6191E">
        <w:fldChar w:fldCharType="separate"/>
      </w:r>
      <w:r w:rsidRPr="00F6191E">
        <w:rPr>
          <w:noProof/>
        </w:rPr>
        <w:t>2</w:t>
      </w:r>
      <w:r w:rsidRPr="00F6191E">
        <w:fldChar w:fldCharType="end"/>
      </w:r>
      <w:r w:rsidRPr="00F6191E">
        <w:t>: Results for CRS-IM in Scenario</w:t>
      </w:r>
      <w:r w:rsidRPr="00F6191E">
        <w:t xml:space="preserve"> 2</w:t>
      </w:r>
    </w:p>
    <w:tbl>
      <w:tblPr>
        <w:tblW w:w="6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9"/>
        <w:gridCol w:w="1297"/>
        <w:gridCol w:w="1297"/>
        <w:gridCol w:w="1299"/>
        <w:gridCol w:w="1308"/>
      </w:tblGrid>
      <w:tr w:rsidR="00CD609A" w:rsidRPr="00F6191E" w14:paraId="26734BF5" w14:textId="77777777" w:rsidTr="00CD609A">
        <w:trPr>
          <w:trHeight w:val="280"/>
          <w:jc w:val="center"/>
        </w:trPr>
        <w:tc>
          <w:tcPr>
            <w:tcW w:w="1299" w:type="dxa"/>
            <w:shd w:val="clear" w:color="auto" w:fill="auto"/>
            <w:vAlign w:val="center"/>
            <w:hideMark/>
          </w:tcPr>
          <w:p w14:paraId="77C5BF92" w14:textId="77777777" w:rsidR="00CD609A" w:rsidRPr="00F6191E" w:rsidRDefault="00CD609A" w:rsidP="00CD60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191E">
              <w:rPr>
                <w:b/>
                <w:bCs/>
                <w:color w:val="000000"/>
                <w:sz w:val="20"/>
                <w:szCs w:val="20"/>
              </w:rPr>
              <w:t>Duplex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785346C9" w14:textId="77777777" w:rsidR="00CD609A" w:rsidRPr="00F6191E" w:rsidRDefault="00CD609A" w:rsidP="00CD60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191E">
              <w:rPr>
                <w:b/>
                <w:bCs/>
                <w:color w:val="000000"/>
                <w:sz w:val="20"/>
                <w:szCs w:val="20"/>
              </w:rPr>
              <w:t>MCS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2DCF8BE0" w14:textId="77777777" w:rsidR="00CD609A" w:rsidRPr="00F6191E" w:rsidRDefault="00CD609A" w:rsidP="00CD60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191E">
              <w:rPr>
                <w:b/>
                <w:bCs/>
                <w:color w:val="000000"/>
                <w:sz w:val="20"/>
                <w:szCs w:val="20"/>
              </w:rPr>
              <w:t>Ant Config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14:paraId="0E35D7C9" w14:textId="77777777" w:rsidR="00CD609A" w:rsidRPr="00F6191E" w:rsidRDefault="00CD609A" w:rsidP="00CD60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191E">
              <w:rPr>
                <w:b/>
                <w:bCs/>
                <w:color w:val="000000"/>
                <w:sz w:val="20"/>
                <w:szCs w:val="20"/>
              </w:rPr>
              <w:t>Alignment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14:paraId="42A3F177" w14:textId="77777777" w:rsidR="00CD609A" w:rsidRPr="00F6191E" w:rsidRDefault="00CD609A" w:rsidP="00CD60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191E">
              <w:rPr>
                <w:b/>
                <w:bCs/>
                <w:color w:val="000000"/>
                <w:sz w:val="20"/>
                <w:szCs w:val="20"/>
              </w:rPr>
              <w:t>Impairment</w:t>
            </w:r>
          </w:p>
        </w:tc>
      </w:tr>
      <w:tr w:rsidR="00CD609A" w:rsidRPr="00F6191E" w14:paraId="086BA6C1" w14:textId="77777777" w:rsidTr="00CD609A">
        <w:trPr>
          <w:trHeight w:val="320"/>
          <w:jc w:val="center"/>
        </w:trPr>
        <w:tc>
          <w:tcPr>
            <w:tcW w:w="1299" w:type="dxa"/>
            <w:vMerge w:val="restart"/>
            <w:shd w:val="clear" w:color="auto" w:fill="auto"/>
            <w:vAlign w:val="center"/>
            <w:hideMark/>
          </w:tcPr>
          <w:p w14:paraId="3035B4CC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FDD</w:t>
            </w:r>
          </w:p>
        </w:tc>
        <w:tc>
          <w:tcPr>
            <w:tcW w:w="1297" w:type="dxa"/>
            <w:vMerge w:val="restart"/>
            <w:shd w:val="clear" w:color="auto" w:fill="auto"/>
            <w:vAlign w:val="center"/>
            <w:hideMark/>
          </w:tcPr>
          <w:p w14:paraId="1765B1D4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3363E2F0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4x2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14:paraId="1A05F19F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8.7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14:paraId="711331D5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10.7</w:t>
            </w:r>
          </w:p>
        </w:tc>
      </w:tr>
      <w:tr w:rsidR="00CD609A" w:rsidRPr="00F6191E" w14:paraId="00D5BCF2" w14:textId="77777777" w:rsidTr="00CD609A">
        <w:trPr>
          <w:trHeight w:val="320"/>
          <w:jc w:val="center"/>
        </w:trPr>
        <w:tc>
          <w:tcPr>
            <w:tcW w:w="1299" w:type="dxa"/>
            <w:vMerge/>
            <w:shd w:val="clear" w:color="auto" w:fill="auto"/>
            <w:vAlign w:val="center"/>
            <w:hideMark/>
          </w:tcPr>
          <w:p w14:paraId="24E8DCA8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97" w:type="dxa"/>
            <w:vMerge/>
            <w:shd w:val="clear" w:color="auto" w:fill="auto"/>
            <w:vAlign w:val="center"/>
            <w:hideMark/>
          </w:tcPr>
          <w:p w14:paraId="1465E8C2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249F1825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4x4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14:paraId="066E09BA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4.7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14:paraId="4677E695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6.7</w:t>
            </w:r>
          </w:p>
        </w:tc>
      </w:tr>
      <w:tr w:rsidR="00CD609A" w:rsidRPr="00F6191E" w14:paraId="50FD5B6F" w14:textId="77777777" w:rsidTr="00CD609A">
        <w:trPr>
          <w:trHeight w:val="320"/>
          <w:jc w:val="center"/>
        </w:trPr>
        <w:tc>
          <w:tcPr>
            <w:tcW w:w="1299" w:type="dxa"/>
            <w:vMerge w:val="restart"/>
            <w:shd w:val="clear" w:color="auto" w:fill="auto"/>
            <w:vAlign w:val="center"/>
            <w:hideMark/>
          </w:tcPr>
          <w:p w14:paraId="22BE4916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TDD</w:t>
            </w:r>
          </w:p>
        </w:tc>
        <w:tc>
          <w:tcPr>
            <w:tcW w:w="1297" w:type="dxa"/>
            <w:vMerge w:val="restart"/>
            <w:shd w:val="clear" w:color="auto" w:fill="auto"/>
            <w:vAlign w:val="center"/>
            <w:hideMark/>
          </w:tcPr>
          <w:p w14:paraId="79069B2B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0D7BC596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4x2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14:paraId="6057B839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10.2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14:paraId="20434D68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12.2</w:t>
            </w:r>
          </w:p>
        </w:tc>
      </w:tr>
      <w:tr w:rsidR="00CD609A" w:rsidRPr="00F6191E" w14:paraId="69EA54BC" w14:textId="77777777" w:rsidTr="00CD609A">
        <w:trPr>
          <w:trHeight w:val="320"/>
          <w:jc w:val="center"/>
        </w:trPr>
        <w:tc>
          <w:tcPr>
            <w:tcW w:w="1299" w:type="dxa"/>
            <w:vMerge/>
            <w:shd w:val="clear" w:color="auto" w:fill="auto"/>
            <w:vAlign w:val="center"/>
            <w:hideMark/>
          </w:tcPr>
          <w:p w14:paraId="22A98432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97" w:type="dxa"/>
            <w:vMerge/>
            <w:shd w:val="clear" w:color="auto" w:fill="auto"/>
            <w:vAlign w:val="center"/>
            <w:hideMark/>
          </w:tcPr>
          <w:p w14:paraId="5C4147F5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4F725B05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4x4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14:paraId="711AA08F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6.3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14:paraId="258E94AC" w14:textId="77777777" w:rsidR="00CD609A" w:rsidRPr="00F6191E" w:rsidRDefault="00CD609A" w:rsidP="00CD609A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8.3</w:t>
            </w:r>
          </w:p>
        </w:tc>
      </w:tr>
    </w:tbl>
    <w:p w14:paraId="5DC1B0B9" w14:textId="77777777" w:rsidR="00CD609A" w:rsidRPr="00F6191E" w:rsidRDefault="00CD609A" w:rsidP="00CD609A">
      <w:pPr>
        <w:jc w:val="center"/>
      </w:pPr>
    </w:p>
    <w:p w14:paraId="70279E5B" w14:textId="6AA58FC8" w:rsidR="00322BAF" w:rsidRPr="00F6191E" w:rsidRDefault="00322BAF" w:rsidP="00322BAF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</w:p>
    <w:p w14:paraId="49C1933F" w14:textId="706B99A4" w:rsidR="00DF1537" w:rsidRPr="00F6191E" w:rsidRDefault="00DF1537" w:rsidP="00DF1537">
      <w:pPr>
        <w:pStyle w:val="Heading2"/>
        <w:rPr>
          <w:lang w:val="en-US" w:eastAsia="en-GB"/>
        </w:rPr>
      </w:pPr>
      <w:r w:rsidRPr="00F6191E">
        <w:rPr>
          <w:lang w:val="en-US" w:eastAsia="en-GB"/>
        </w:rPr>
        <w:t xml:space="preserve">Requirements for </w:t>
      </w:r>
      <w:r w:rsidRPr="00F6191E">
        <w:rPr>
          <w:lang w:val="en-US" w:eastAsia="en-GB"/>
        </w:rPr>
        <w:t>30</w:t>
      </w:r>
      <w:r w:rsidRPr="00F6191E">
        <w:rPr>
          <w:lang w:val="en-US" w:eastAsia="en-GB"/>
        </w:rPr>
        <w:t xml:space="preserve">KHz SCS </w:t>
      </w:r>
    </w:p>
    <w:p w14:paraId="5B5B2B5D" w14:textId="7575B5B9" w:rsidR="003228B1" w:rsidRPr="00F6191E" w:rsidRDefault="003228B1" w:rsidP="003228B1">
      <w:pPr>
        <w:spacing w:after="120"/>
        <w:rPr>
          <w:rFonts w:eastAsia="SimSun"/>
          <w:sz w:val="20"/>
          <w:szCs w:val="20"/>
          <w:lang w:eastAsia="en-GB"/>
        </w:rPr>
      </w:pPr>
      <w:r w:rsidRPr="00F6191E">
        <w:rPr>
          <w:rFonts w:eastAsia="SimSun"/>
          <w:sz w:val="20"/>
          <w:szCs w:val="20"/>
          <w:lang w:eastAsia="en-GB"/>
        </w:rPr>
        <w:t>In RAN4#10</w:t>
      </w:r>
      <w:r w:rsidRPr="00F6191E">
        <w:rPr>
          <w:rFonts w:eastAsia="SimSun"/>
          <w:sz w:val="20"/>
          <w:szCs w:val="20"/>
          <w:lang w:eastAsia="en-GB"/>
        </w:rPr>
        <w:t>2</w:t>
      </w:r>
      <w:r w:rsidRPr="00F6191E">
        <w:rPr>
          <w:rFonts w:eastAsia="SimSun"/>
          <w:sz w:val="20"/>
          <w:szCs w:val="20"/>
          <w:lang w:eastAsia="en-GB"/>
        </w:rPr>
        <w:t xml:space="preserve">-e the feasibility of CRS-IM with 30KHz SCS for NR was discussed and way forward [2] was agreed. Companies were encouraged to bring evaluation results to evaluate performance of CRS-IM with 30KHz SCS. </w:t>
      </w:r>
    </w:p>
    <w:p w14:paraId="539B7091" w14:textId="77777777" w:rsidR="003228B1" w:rsidRPr="00F6191E" w:rsidRDefault="003228B1" w:rsidP="003228B1">
      <w:pPr>
        <w:spacing w:after="120"/>
        <w:rPr>
          <w:rFonts w:eastAsia="SimSun"/>
          <w:i/>
          <w:iCs/>
          <w:sz w:val="20"/>
          <w:szCs w:val="20"/>
          <w:u w:val="single"/>
          <w:lang w:eastAsia="en-GB"/>
        </w:rPr>
      </w:pPr>
      <w:r w:rsidRPr="00F6191E">
        <w:rPr>
          <w:rFonts w:eastAsia="SimSun"/>
          <w:i/>
          <w:iCs/>
          <w:sz w:val="20"/>
          <w:szCs w:val="20"/>
          <w:u w:val="single"/>
          <w:lang w:eastAsia="en-GB"/>
        </w:rPr>
        <w:t>Simulation assumptions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26"/>
        <w:gridCol w:w="5824"/>
      </w:tblGrid>
      <w:tr w:rsidR="003228B1" w:rsidRPr="003228B1" w14:paraId="1BE3B3E9" w14:textId="77777777" w:rsidTr="00047E36">
        <w:tc>
          <w:tcPr>
            <w:tcW w:w="5353" w:type="dxa"/>
          </w:tcPr>
          <w:p w14:paraId="142D580E" w14:textId="77777777" w:rsidR="003228B1" w:rsidRPr="003228B1" w:rsidRDefault="003228B1" w:rsidP="003228B1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3228B1">
              <w:rPr>
                <w:rFonts w:eastAsia="SimSun"/>
                <w:b/>
                <w:bCs/>
                <w:sz w:val="20"/>
                <w:szCs w:val="20"/>
                <w:lang w:eastAsia="en-GB"/>
              </w:rPr>
              <w:t>Parameters</w:t>
            </w:r>
          </w:p>
        </w:tc>
        <w:tc>
          <w:tcPr>
            <w:tcW w:w="9433" w:type="dxa"/>
          </w:tcPr>
          <w:p w14:paraId="2A97C816" w14:textId="77777777" w:rsidR="003228B1" w:rsidRPr="003228B1" w:rsidRDefault="003228B1" w:rsidP="003228B1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3228B1">
              <w:rPr>
                <w:rFonts w:eastAsia="SimSun"/>
                <w:b/>
                <w:bCs/>
                <w:sz w:val="20"/>
                <w:szCs w:val="20"/>
                <w:lang w:eastAsia="en-GB"/>
              </w:rPr>
              <w:t>Value</w:t>
            </w:r>
          </w:p>
        </w:tc>
      </w:tr>
      <w:tr w:rsidR="003228B1" w:rsidRPr="003228B1" w14:paraId="34DCF6EC" w14:textId="77777777" w:rsidTr="00047E36">
        <w:tc>
          <w:tcPr>
            <w:tcW w:w="5353" w:type="dxa"/>
          </w:tcPr>
          <w:p w14:paraId="0979A2CD" w14:textId="77777777" w:rsidR="003228B1" w:rsidRPr="003228B1" w:rsidRDefault="003228B1" w:rsidP="003228B1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3228B1">
              <w:rPr>
                <w:rFonts w:eastAsia="SimSun"/>
                <w:sz w:val="20"/>
                <w:szCs w:val="20"/>
                <w:lang w:eastAsia="en-GB"/>
              </w:rPr>
              <w:t xml:space="preserve">TDD pattern for target cell </w:t>
            </w:r>
          </w:p>
        </w:tc>
        <w:tc>
          <w:tcPr>
            <w:tcW w:w="9433" w:type="dxa"/>
          </w:tcPr>
          <w:p w14:paraId="1A674BF2" w14:textId="77777777" w:rsidR="003228B1" w:rsidRPr="003228B1" w:rsidRDefault="003228B1" w:rsidP="003228B1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3228B1">
              <w:rPr>
                <w:rFonts w:eastAsia="SimSun"/>
                <w:sz w:val="20"/>
                <w:szCs w:val="20"/>
                <w:lang w:eastAsia="en-GB"/>
              </w:rPr>
              <w:t>7DS2U with S=6D+4G+4U</w:t>
            </w:r>
          </w:p>
          <w:p w14:paraId="07D9429B" w14:textId="77777777" w:rsidR="003228B1" w:rsidRPr="003228B1" w:rsidRDefault="003228B1" w:rsidP="003228B1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3228B1">
              <w:rPr>
                <w:rFonts w:eastAsia="SimSun"/>
                <w:sz w:val="20"/>
                <w:szCs w:val="20"/>
                <w:lang w:eastAsia="en-GB"/>
              </w:rPr>
              <w:t>Other special slot configurations are not precluded, interested companies can bring results.</w:t>
            </w:r>
          </w:p>
        </w:tc>
      </w:tr>
      <w:tr w:rsidR="003228B1" w:rsidRPr="003228B1" w14:paraId="0475137D" w14:textId="77777777" w:rsidTr="00047E36">
        <w:tc>
          <w:tcPr>
            <w:tcW w:w="5353" w:type="dxa"/>
          </w:tcPr>
          <w:p w14:paraId="1BF98192" w14:textId="77777777" w:rsidR="003228B1" w:rsidRPr="003228B1" w:rsidRDefault="003228B1" w:rsidP="003228B1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3228B1">
              <w:rPr>
                <w:rFonts w:eastAsia="SimSun"/>
                <w:sz w:val="20"/>
                <w:szCs w:val="20"/>
                <w:lang w:eastAsia="en-GB"/>
              </w:rPr>
              <w:t>CRS ports for interference cells</w:t>
            </w:r>
          </w:p>
        </w:tc>
        <w:tc>
          <w:tcPr>
            <w:tcW w:w="9433" w:type="dxa"/>
          </w:tcPr>
          <w:p w14:paraId="4DEC7C9B" w14:textId="77777777" w:rsidR="003228B1" w:rsidRPr="003228B1" w:rsidRDefault="003228B1" w:rsidP="003228B1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3228B1">
              <w:rPr>
                <w:rFonts w:eastAsia="SimSun"/>
                <w:sz w:val="20"/>
                <w:szCs w:val="20"/>
                <w:lang w:eastAsia="en-GB"/>
              </w:rPr>
              <w:t>4 CRS ports</w:t>
            </w:r>
          </w:p>
        </w:tc>
      </w:tr>
      <w:tr w:rsidR="003228B1" w:rsidRPr="003228B1" w14:paraId="07859A14" w14:textId="77777777" w:rsidTr="00047E36">
        <w:tc>
          <w:tcPr>
            <w:tcW w:w="5353" w:type="dxa"/>
          </w:tcPr>
          <w:p w14:paraId="1A795956" w14:textId="77777777" w:rsidR="003228B1" w:rsidRPr="003228B1" w:rsidRDefault="003228B1" w:rsidP="003228B1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3228B1">
              <w:rPr>
                <w:rFonts w:eastAsia="SimSun"/>
                <w:sz w:val="20"/>
                <w:szCs w:val="20"/>
                <w:lang w:eastAsia="en-GB"/>
              </w:rPr>
              <w:t>SCS/CBW for target cell</w:t>
            </w:r>
          </w:p>
        </w:tc>
        <w:tc>
          <w:tcPr>
            <w:tcW w:w="9433" w:type="dxa"/>
          </w:tcPr>
          <w:p w14:paraId="3C64F130" w14:textId="77777777" w:rsidR="003228B1" w:rsidRPr="003228B1" w:rsidRDefault="003228B1" w:rsidP="003228B1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3228B1">
              <w:rPr>
                <w:rFonts w:eastAsia="SimSun"/>
                <w:sz w:val="20"/>
                <w:szCs w:val="20"/>
                <w:lang w:eastAsia="en-GB"/>
              </w:rPr>
              <w:t>30kHz/20MHz</w:t>
            </w:r>
          </w:p>
        </w:tc>
      </w:tr>
      <w:tr w:rsidR="003228B1" w:rsidRPr="003228B1" w14:paraId="006D31DC" w14:textId="77777777" w:rsidTr="00047E36">
        <w:tc>
          <w:tcPr>
            <w:tcW w:w="5353" w:type="dxa"/>
          </w:tcPr>
          <w:p w14:paraId="2B74AA5D" w14:textId="77777777" w:rsidR="003228B1" w:rsidRPr="003228B1" w:rsidRDefault="003228B1" w:rsidP="003228B1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3228B1">
              <w:rPr>
                <w:rFonts w:eastAsia="SimSun"/>
                <w:sz w:val="20"/>
                <w:szCs w:val="20"/>
                <w:lang w:eastAsia="en-GB"/>
              </w:rPr>
              <w:t>SCS/CBW for interference cells</w:t>
            </w:r>
          </w:p>
        </w:tc>
        <w:tc>
          <w:tcPr>
            <w:tcW w:w="9433" w:type="dxa"/>
          </w:tcPr>
          <w:p w14:paraId="35B874FF" w14:textId="77777777" w:rsidR="003228B1" w:rsidRPr="003228B1" w:rsidRDefault="003228B1" w:rsidP="003228B1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3228B1">
              <w:rPr>
                <w:rFonts w:eastAsia="SimSun"/>
                <w:sz w:val="20"/>
                <w:szCs w:val="20"/>
                <w:lang w:eastAsia="en-GB"/>
              </w:rPr>
              <w:t>15kHz/20MHz</w:t>
            </w:r>
          </w:p>
        </w:tc>
      </w:tr>
      <w:tr w:rsidR="003228B1" w:rsidRPr="003228B1" w14:paraId="2E6DA66D" w14:textId="77777777" w:rsidTr="00047E36">
        <w:tc>
          <w:tcPr>
            <w:tcW w:w="5353" w:type="dxa"/>
          </w:tcPr>
          <w:p w14:paraId="781E6284" w14:textId="77777777" w:rsidR="003228B1" w:rsidRPr="003228B1" w:rsidRDefault="003228B1" w:rsidP="003228B1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3228B1">
              <w:rPr>
                <w:rFonts w:eastAsia="SimSun"/>
                <w:sz w:val="20"/>
                <w:szCs w:val="20"/>
                <w:lang w:eastAsia="en-GB"/>
              </w:rPr>
              <w:t>Center frequency</w:t>
            </w:r>
          </w:p>
        </w:tc>
        <w:tc>
          <w:tcPr>
            <w:tcW w:w="9433" w:type="dxa"/>
          </w:tcPr>
          <w:p w14:paraId="40B6587E" w14:textId="77777777" w:rsidR="003228B1" w:rsidRPr="003228B1" w:rsidRDefault="003228B1" w:rsidP="003228B1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3228B1">
              <w:rPr>
                <w:rFonts w:eastAsia="SimSun"/>
                <w:sz w:val="20"/>
                <w:szCs w:val="20"/>
                <w:lang w:eastAsia="en-GB"/>
              </w:rPr>
              <w:t xml:space="preserve">Same center frequency among target cell and interference cells </w:t>
            </w:r>
          </w:p>
        </w:tc>
      </w:tr>
      <w:tr w:rsidR="003228B1" w:rsidRPr="003228B1" w14:paraId="149441FC" w14:textId="77777777" w:rsidTr="00047E36">
        <w:tc>
          <w:tcPr>
            <w:tcW w:w="5353" w:type="dxa"/>
          </w:tcPr>
          <w:p w14:paraId="3F967678" w14:textId="77777777" w:rsidR="003228B1" w:rsidRPr="003228B1" w:rsidRDefault="003228B1" w:rsidP="003228B1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3228B1">
              <w:rPr>
                <w:rFonts w:eastAsia="SimSun"/>
                <w:sz w:val="20"/>
                <w:szCs w:val="20"/>
                <w:lang w:eastAsia="en-GB"/>
              </w:rPr>
              <w:t>Time offset for interference cells</w:t>
            </w:r>
          </w:p>
        </w:tc>
        <w:tc>
          <w:tcPr>
            <w:tcW w:w="9433" w:type="dxa"/>
          </w:tcPr>
          <w:p w14:paraId="0A4BAF64" w14:textId="77777777" w:rsidR="003228B1" w:rsidRPr="003228B1" w:rsidRDefault="003228B1" w:rsidP="003228B1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3228B1">
              <w:rPr>
                <w:rFonts w:eastAsia="SimSun"/>
                <w:sz w:val="20"/>
                <w:szCs w:val="20"/>
                <w:lang w:eastAsia="en-GB"/>
              </w:rPr>
              <w:t>1.5 us, -0.5 us</w:t>
            </w:r>
          </w:p>
        </w:tc>
      </w:tr>
      <w:tr w:rsidR="003228B1" w:rsidRPr="003228B1" w14:paraId="24C60765" w14:textId="77777777" w:rsidTr="00047E36">
        <w:tc>
          <w:tcPr>
            <w:tcW w:w="5353" w:type="dxa"/>
          </w:tcPr>
          <w:p w14:paraId="16B40BEF" w14:textId="77777777" w:rsidR="003228B1" w:rsidRPr="003228B1" w:rsidRDefault="003228B1" w:rsidP="003228B1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proofErr w:type="spellStart"/>
            <w:r w:rsidRPr="003228B1">
              <w:rPr>
                <w:rFonts w:eastAsia="SimSun"/>
                <w:sz w:val="20"/>
                <w:szCs w:val="20"/>
                <w:lang w:eastAsia="en-GB"/>
              </w:rPr>
              <w:t>Inteference</w:t>
            </w:r>
            <w:proofErr w:type="spellEnd"/>
            <w:r w:rsidRPr="003228B1">
              <w:rPr>
                <w:rFonts w:eastAsia="SimSun"/>
                <w:sz w:val="20"/>
                <w:szCs w:val="20"/>
                <w:lang w:eastAsia="en-GB"/>
              </w:rPr>
              <w:t xml:space="preserve"> loading</w:t>
            </w:r>
          </w:p>
        </w:tc>
        <w:tc>
          <w:tcPr>
            <w:tcW w:w="9433" w:type="dxa"/>
          </w:tcPr>
          <w:p w14:paraId="143A89D2" w14:textId="77777777" w:rsidR="003228B1" w:rsidRPr="003228B1" w:rsidRDefault="003228B1" w:rsidP="003228B1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3228B1">
              <w:rPr>
                <w:rFonts w:eastAsia="SimSun"/>
                <w:sz w:val="20"/>
                <w:szCs w:val="20"/>
                <w:lang w:eastAsia="en-GB"/>
              </w:rPr>
              <w:t>10%</w:t>
            </w:r>
          </w:p>
        </w:tc>
      </w:tr>
      <w:tr w:rsidR="003228B1" w:rsidRPr="003228B1" w14:paraId="37B6ACAA" w14:textId="77777777" w:rsidTr="00047E36">
        <w:tc>
          <w:tcPr>
            <w:tcW w:w="5353" w:type="dxa"/>
          </w:tcPr>
          <w:p w14:paraId="5C1679D1" w14:textId="77777777" w:rsidR="003228B1" w:rsidRPr="003228B1" w:rsidRDefault="003228B1" w:rsidP="003228B1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3228B1">
              <w:rPr>
                <w:rFonts w:eastAsia="SimSun"/>
                <w:sz w:val="20"/>
                <w:szCs w:val="20"/>
                <w:lang w:eastAsia="en-GB"/>
              </w:rPr>
              <w:t>DMRS configuration</w:t>
            </w:r>
          </w:p>
        </w:tc>
        <w:tc>
          <w:tcPr>
            <w:tcW w:w="9433" w:type="dxa"/>
          </w:tcPr>
          <w:p w14:paraId="654C35BE" w14:textId="77777777" w:rsidR="003228B1" w:rsidRPr="003228B1" w:rsidRDefault="003228B1" w:rsidP="003228B1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3228B1">
              <w:rPr>
                <w:rFonts w:eastAsia="SimSun"/>
                <w:sz w:val="20"/>
                <w:szCs w:val="20"/>
                <w:lang w:eastAsia="en-GB"/>
              </w:rPr>
              <w:t>1 + 1</w:t>
            </w:r>
          </w:p>
        </w:tc>
      </w:tr>
      <w:tr w:rsidR="003228B1" w:rsidRPr="003228B1" w14:paraId="0F157A09" w14:textId="77777777" w:rsidTr="00047E36">
        <w:tc>
          <w:tcPr>
            <w:tcW w:w="5353" w:type="dxa"/>
          </w:tcPr>
          <w:p w14:paraId="760ACC26" w14:textId="77777777" w:rsidR="003228B1" w:rsidRPr="003228B1" w:rsidRDefault="003228B1" w:rsidP="003228B1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3228B1">
              <w:rPr>
                <w:rFonts w:eastAsia="SimSun"/>
                <w:sz w:val="20"/>
                <w:szCs w:val="20"/>
                <w:lang w:eastAsia="en-GB"/>
              </w:rPr>
              <w:t>Other parameters</w:t>
            </w:r>
          </w:p>
        </w:tc>
        <w:tc>
          <w:tcPr>
            <w:tcW w:w="9433" w:type="dxa"/>
          </w:tcPr>
          <w:p w14:paraId="1746B835" w14:textId="77777777" w:rsidR="003228B1" w:rsidRPr="003228B1" w:rsidRDefault="003228B1" w:rsidP="003228B1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3228B1">
              <w:rPr>
                <w:rFonts w:eastAsia="SimSun"/>
                <w:sz w:val="20"/>
                <w:szCs w:val="20"/>
                <w:lang w:eastAsia="en-GB"/>
              </w:rPr>
              <w:t>Reuse the parameters from 15kHz Scenario</w:t>
            </w:r>
          </w:p>
        </w:tc>
      </w:tr>
    </w:tbl>
    <w:p w14:paraId="76DF541B" w14:textId="3049B2CD" w:rsidR="00322BAF" w:rsidRPr="00F6191E" w:rsidRDefault="00322BAF" w:rsidP="005B410D">
      <w:pPr>
        <w:spacing w:after="120"/>
        <w:rPr>
          <w:rFonts w:eastAsia="SimSun"/>
          <w:sz w:val="20"/>
          <w:szCs w:val="20"/>
          <w:lang w:eastAsia="en-GB"/>
        </w:rPr>
      </w:pPr>
    </w:p>
    <w:p w14:paraId="165D3D97" w14:textId="3E017BF5" w:rsidR="003228B1" w:rsidRPr="00F6191E" w:rsidRDefault="003228B1" w:rsidP="005B410D">
      <w:pPr>
        <w:spacing w:after="120"/>
        <w:rPr>
          <w:rFonts w:eastAsia="SimSun"/>
          <w:sz w:val="20"/>
          <w:szCs w:val="20"/>
          <w:lang w:eastAsia="en-GB"/>
        </w:rPr>
      </w:pPr>
      <w:r w:rsidRPr="00F6191E">
        <w:rPr>
          <w:rFonts w:eastAsia="SimSun"/>
          <w:sz w:val="20"/>
          <w:szCs w:val="20"/>
          <w:lang w:eastAsia="en-GB"/>
        </w:rPr>
        <w:t>Based on the agreed simulation assumptions, we provide simulation results:</w:t>
      </w:r>
    </w:p>
    <w:p w14:paraId="553BEE43" w14:textId="2C0B65D4" w:rsidR="003228B1" w:rsidRPr="00F6191E" w:rsidRDefault="003228B1" w:rsidP="003228B1">
      <w:pPr>
        <w:pStyle w:val="Caption"/>
        <w:keepNext/>
        <w:jc w:val="center"/>
      </w:pPr>
      <w:r w:rsidRPr="00F6191E">
        <w:t xml:space="preserve">Table </w:t>
      </w:r>
      <w:r w:rsidRPr="00F6191E">
        <w:t>1</w:t>
      </w:r>
      <w:r w:rsidRPr="00F6191E">
        <w:t>: Results in Non-DSS Scenario with 30KHz SCS</w:t>
      </w:r>
    </w:p>
    <w:tbl>
      <w:tblPr>
        <w:tblW w:w="6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2"/>
        <w:gridCol w:w="1132"/>
        <w:gridCol w:w="1132"/>
        <w:gridCol w:w="1132"/>
        <w:gridCol w:w="1132"/>
        <w:gridCol w:w="1132"/>
      </w:tblGrid>
      <w:tr w:rsidR="003228B1" w:rsidRPr="00F6191E" w14:paraId="3B6EDCD4" w14:textId="77777777" w:rsidTr="003228B1">
        <w:trPr>
          <w:trHeight w:val="524"/>
          <w:jc w:val="center"/>
        </w:trPr>
        <w:tc>
          <w:tcPr>
            <w:tcW w:w="1132" w:type="dxa"/>
            <w:shd w:val="clear" w:color="auto" w:fill="auto"/>
            <w:noWrap/>
            <w:vAlign w:val="center"/>
            <w:hideMark/>
          </w:tcPr>
          <w:p w14:paraId="773055FB" w14:textId="77777777" w:rsidR="003228B1" w:rsidRPr="00F6191E" w:rsidRDefault="003228B1" w:rsidP="00047E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191E">
              <w:rPr>
                <w:b/>
                <w:bCs/>
                <w:color w:val="000000"/>
                <w:sz w:val="20"/>
                <w:szCs w:val="20"/>
              </w:rPr>
              <w:t>Ant. Conf.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14:paraId="145F6FA1" w14:textId="77777777" w:rsidR="003228B1" w:rsidRPr="00F6191E" w:rsidRDefault="003228B1" w:rsidP="00047E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191E">
              <w:rPr>
                <w:b/>
                <w:bCs/>
                <w:color w:val="000000"/>
                <w:sz w:val="20"/>
                <w:szCs w:val="20"/>
              </w:rPr>
              <w:t>LTE Cell Loading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14:paraId="2C4A2744" w14:textId="77777777" w:rsidR="003228B1" w:rsidRPr="00F6191E" w:rsidRDefault="003228B1" w:rsidP="00047E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191E">
              <w:rPr>
                <w:b/>
                <w:bCs/>
                <w:color w:val="000000"/>
                <w:sz w:val="20"/>
                <w:szCs w:val="20"/>
              </w:rPr>
              <w:t>MCS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14:paraId="33D122E3" w14:textId="77777777" w:rsidR="003228B1" w:rsidRPr="00F6191E" w:rsidRDefault="003228B1" w:rsidP="00047E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191E">
              <w:rPr>
                <w:b/>
                <w:bCs/>
                <w:color w:val="000000"/>
                <w:sz w:val="20"/>
                <w:szCs w:val="20"/>
              </w:rPr>
              <w:t>Disable CRS-IM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14:paraId="7934275E" w14:textId="77777777" w:rsidR="003228B1" w:rsidRPr="00F6191E" w:rsidRDefault="003228B1" w:rsidP="00047E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191E">
              <w:rPr>
                <w:b/>
                <w:bCs/>
                <w:color w:val="000000"/>
                <w:sz w:val="20"/>
                <w:szCs w:val="20"/>
              </w:rPr>
              <w:t>Enable CRS-IM</w:t>
            </w:r>
          </w:p>
        </w:tc>
        <w:tc>
          <w:tcPr>
            <w:tcW w:w="1132" w:type="dxa"/>
            <w:shd w:val="clear" w:color="auto" w:fill="auto"/>
            <w:noWrap/>
            <w:vAlign w:val="center"/>
            <w:hideMark/>
          </w:tcPr>
          <w:p w14:paraId="60D7373C" w14:textId="77777777" w:rsidR="003228B1" w:rsidRPr="00F6191E" w:rsidRDefault="003228B1" w:rsidP="00047E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191E">
              <w:rPr>
                <w:b/>
                <w:bCs/>
                <w:color w:val="000000"/>
                <w:sz w:val="20"/>
                <w:szCs w:val="20"/>
              </w:rPr>
              <w:t>Gain with CRS-IM</w:t>
            </w:r>
          </w:p>
        </w:tc>
      </w:tr>
      <w:tr w:rsidR="003228B1" w:rsidRPr="00F6191E" w14:paraId="39DB9F52" w14:textId="77777777" w:rsidTr="003228B1">
        <w:trPr>
          <w:trHeight w:val="253"/>
          <w:jc w:val="center"/>
        </w:trPr>
        <w:tc>
          <w:tcPr>
            <w:tcW w:w="1132" w:type="dxa"/>
            <w:shd w:val="clear" w:color="auto" w:fill="auto"/>
            <w:noWrap/>
            <w:vAlign w:val="center"/>
            <w:hideMark/>
          </w:tcPr>
          <w:p w14:paraId="271A774D" w14:textId="77777777" w:rsidR="003228B1" w:rsidRPr="00F6191E" w:rsidRDefault="003228B1" w:rsidP="00047E36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4x2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14:paraId="3D5F86FC" w14:textId="77777777" w:rsidR="003228B1" w:rsidRPr="00F6191E" w:rsidRDefault="003228B1" w:rsidP="00047E36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10%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14:paraId="14CA4C5D" w14:textId="77777777" w:rsidR="003228B1" w:rsidRPr="00F6191E" w:rsidRDefault="003228B1" w:rsidP="00047E36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14:paraId="2FE044F5" w14:textId="77777777" w:rsidR="003228B1" w:rsidRPr="00F6191E" w:rsidRDefault="003228B1" w:rsidP="00047E36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9.8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14:paraId="49C2352F" w14:textId="77777777" w:rsidR="003228B1" w:rsidRPr="00F6191E" w:rsidRDefault="003228B1" w:rsidP="00047E36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9.0</w:t>
            </w:r>
          </w:p>
        </w:tc>
        <w:tc>
          <w:tcPr>
            <w:tcW w:w="1132" w:type="dxa"/>
            <w:shd w:val="clear" w:color="auto" w:fill="auto"/>
            <w:noWrap/>
            <w:vAlign w:val="center"/>
            <w:hideMark/>
          </w:tcPr>
          <w:p w14:paraId="3A7F1F2C" w14:textId="77777777" w:rsidR="003228B1" w:rsidRPr="00F6191E" w:rsidRDefault="003228B1" w:rsidP="00047E36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0.6</w:t>
            </w:r>
          </w:p>
        </w:tc>
      </w:tr>
      <w:tr w:rsidR="003228B1" w:rsidRPr="00F6191E" w14:paraId="73B042C8" w14:textId="77777777" w:rsidTr="003228B1">
        <w:trPr>
          <w:trHeight w:val="271"/>
          <w:jc w:val="center"/>
        </w:trPr>
        <w:tc>
          <w:tcPr>
            <w:tcW w:w="1132" w:type="dxa"/>
            <w:shd w:val="clear" w:color="auto" w:fill="auto"/>
            <w:vAlign w:val="center"/>
            <w:hideMark/>
          </w:tcPr>
          <w:p w14:paraId="397BD971" w14:textId="77777777" w:rsidR="003228B1" w:rsidRPr="00F6191E" w:rsidRDefault="003228B1" w:rsidP="00047E36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4x4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14:paraId="5F5196EB" w14:textId="77777777" w:rsidR="003228B1" w:rsidRPr="00F6191E" w:rsidRDefault="003228B1" w:rsidP="00047E36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10%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14:paraId="5817B187" w14:textId="77777777" w:rsidR="003228B1" w:rsidRPr="00F6191E" w:rsidRDefault="003228B1" w:rsidP="00047E36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14:paraId="2002610F" w14:textId="77777777" w:rsidR="003228B1" w:rsidRPr="00F6191E" w:rsidRDefault="003228B1" w:rsidP="00047E36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14:paraId="16524E33" w14:textId="77777777" w:rsidR="003228B1" w:rsidRPr="00F6191E" w:rsidRDefault="003228B1" w:rsidP="00047E36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5.0</w:t>
            </w:r>
          </w:p>
        </w:tc>
        <w:tc>
          <w:tcPr>
            <w:tcW w:w="1132" w:type="dxa"/>
            <w:shd w:val="clear" w:color="auto" w:fill="auto"/>
            <w:noWrap/>
            <w:vAlign w:val="center"/>
            <w:hideMark/>
          </w:tcPr>
          <w:p w14:paraId="6E8EB485" w14:textId="77777777" w:rsidR="003228B1" w:rsidRPr="00F6191E" w:rsidRDefault="003228B1" w:rsidP="00047E36">
            <w:pPr>
              <w:jc w:val="center"/>
              <w:rPr>
                <w:color w:val="000000"/>
                <w:sz w:val="20"/>
                <w:szCs w:val="20"/>
              </w:rPr>
            </w:pPr>
            <w:r w:rsidRPr="00F6191E">
              <w:rPr>
                <w:color w:val="000000"/>
                <w:sz w:val="20"/>
                <w:szCs w:val="20"/>
              </w:rPr>
              <w:t>0.8</w:t>
            </w:r>
          </w:p>
        </w:tc>
      </w:tr>
    </w:tbl>
    <w:p w14:paraId="05BDC654" w14:textId="77777777" w:rsidR="00F6191E" w:rsidRDefault="00F6191E" w:rsidP="005B410D">
      <w:pPr>
        <w:spacing w:after="120"/>
        <w:rPr>
          <w:rFonts w:eastAsia="SimSun"/>
          <w:sz w:val="20"/>
          <w:szCs w:val="20"/>
          <w:lang w:eastAsia="en-GB"/>
        </w:rPr>
      </w:pPr>
    </w:p>
    <w:p w14:paraId="431D43C7" w14:textId="757E3C34" w:rsidR="003228B1" w:rsidRDefault="00F6191E" w:rsidP="005B410D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lastRenderedPageBreak/>
        <w:t xml:space="preserve">Based on the results </w:t>
      </w:r>
      <w:r w:rsidRPr="000E3DC1">
        <w:rPr>
          <w:rFonts w:eastAsia="SimSun"/>
          <w:sz w:val="20"/>
          <w:szCs w:val="20"/>
          <w:lang w:eastAsia="en-GB"/>
        </w:rPr>
        <w:t>we observe that the gain with CRS-IM with 30KHz SCS for NR is ≤ 0.</w:t>
      </w:r>
      <w:r>
        <w:rPr>
          <w:rFonts w:eastAsia="SimSun"/>
          <w:sz w:val="20"/>
          <w:szCs w:val="20"/>
          <w:lang w:eastAsia="en-GB"/>
        </w:rPr>
        <w:t>8</w:t>
      </w:r>
      <w:r w:rsidRPr="000E3DC1">
        <w:rPr>
          <w:rFonts w:eastAsia="SimSun"/>
          <w:sz w:val="20"/>
          <w:szCs w:val="20"/>
          <w:lang w:eastAsia="en-GB"/>
        </w:rPr>
        <w:t xml:space="preserve"> dB with </w:t>
      </w:r>
      <w:r>
        <w:rPr>
          <w:rFonts w:eastAsia="SimSun"/>
          <w:sz w:val="20"/>
          <w:szCs w:val="20"/>
          <w:lang w:eastAsia="en-GB"/>
        </w:rPr>
        <w:t>1</w:t>
      </w:r>
      <w:r w:rsidRPr="000E3DC1">
        <w:rPr>
          <w:rFonts w:eastAsia="SimSun"/>
          <w:sz w:val="20"/>
          <w:szCs w:val="20"/>
          <w:lang w:eastAsia="en-GB"/>
        </w:rPr>
        <w:t>0% loading,</w:t>
      </w:r>
      <w:r>
        <w:rPr>
          <w:rFonts w:eastAsia="SimSun"/>
          <w:sz w:val="20"/>
          <w:szCs w:val="20"/>
          <w:lang w:eastAsia="en-GB"/>
        </w:rPr>
        <w:t xml:space="preserve"> with assumption that all parameters a known to the UE and not detected. </w:t>
      </w:r>
      <w:r>
        <w:rPr>
          <w:rFonts w:eastAsia="SimSun"/>
          <w:sz w:val="20"/>
          <w:szCs w:val="20"/>
          <w:lang w:eastAsia="en-GB"/>
        </w:rPr>
        <w:t xml:space="preserve">We don’t see measurable performance improvement with CRS-IM enabled in 30KHz SCS. </w:t>
      </w:r>
    </w:p>
    <w:p w14:paraId="06D89406" w14:textId="39D00628" w:rsidR="00F6191E" w:rsidRDefault="00F6191E" w:rsidP="005B410D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#5: </w:t>
      </w:r>
      <w:r>
        <w:rPr>
          <w:rFonts w:eastAsia="SimSun"/>
          <w:i/>
          <w:iCs/>
          <w:sz w:val="20"/>
          <w:szCs w:val="20"/>
          <w:lang w:eastAsia="en-GB"/>
        </w:rPr>
        <w:t>We don’t observe measurable gain with CRS-IM for 30KHz SCS.</w:t>
      </w:r>
    </w:p>
    <w:p w14:paraId="7C88F5CF" w14:textId="2B695D7F" w:rsidR="00F6191E" w:rsidRDefault="00F6191E" w:rsidP="005B410D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Based on the above observations we recommend not to introduce CRS_IM requirements for 30KHz SCS. </w:t>
      </w:r>
    </w:p>
    <w:p w14:paraId="1A3653F6" w14:textId="05CDF19E" w:rsidR="00F6191E" w:rsidRPr="0024446B" w:rsidRDefault="00F6191E" w:rsidP="00F6191E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b/>
          <w:bCs/>
          <w:sz w:val="20"/>
          <w:szCs w:val="20"/>
          <w:lang w:eastAsia="en-GB"/>
        </w:rPr>
        <w:t xml:space="preserve">Proposal #2: Do not introduce </w:t>
      </w:r>
      <w:r>
        <w:rPr>
          <w:rFonts w:eastAsia="SimSun"/>
          <w:b/>
          <w:bCs/>
          <w:sz w:val="20"/>
          <w:szCs w:val="20"/>
          <w:lang w:eastAsia="en-GB"/>
        </w:rPr>
        <w:t xml:space="preserve">CRS-IM </w:t>
      </w:r>
      <w:r>
        <w:rPr>
          <w:rFonts w:eastAsia="SimSun"/>
          <w:b/>
          <w:bCs/>
          <w:sz w:val="20"/>
          <w:szCs w:val="20"/>
          <w:lang w:eastAsia="en-GB"/>
        </w:rPr>
        <w:t xml:space="preserve">requirements for 30KHz SCS. </w:t>
      </w:r>
      <w:r>
        <w:rPr>
          <w:rFonts w:eastAsia="SimSun"/>
          <w:sz w:val="20"/>
          <w:szCs w:val="20"/>
          <w:lang w:eastAsia="en-GB"/>
        </w:rPr>
        <w:t xml:space="preserve"> </w:t>
      </w:r>
    </w:p>
    <w:p w14:paraId="04348AE9" w14:textId="77777777" w:rsidR="00F6191E" w:rsidRPr="00F6191E" w:rsidRDefault="00F6191E" w:rsidP="005B410D">
      <w:pPr>
        <w:spacing w:after="120"/>
        <w:rPr>
          <w:rFonts w:eastAsia="SimSun"/>
          <w:sz w:val="20"/>
          <w:szCs w:val="20"/>
          <w:lang w:eastAsia="en-GB"/>
        </w:rPr>
      </w:pPr>
    </w:p>
    <w:p w14:paraId="0B3141EF" w14:textId="77777777" w:rsidR="009F52D7" w:rsidRPr="00F6191E" w:rsidRDefault="009F52D7" w:rsidP="009F52D7">
      <w:pPr>
        <w:pStyle w:val="Heading1"/>
        <w:rPr>
          <w:lang w:val="en-US"/>
        </w:rPr>
      </w:pPr>
      <w:r w:rsidRPr="00F6191E">
        <w:rPr>
          <w:lang w:val="en-US"/>
        </w:rPr>
        <w:t>3. Conclusion</w:t>
      </w:r>
    </w:p>
    <w:p w14:paraId="7BBB2F9C" w14:textId="687AFF8B" w:rsidR="009F52D7" w:rsidRPr="00F6191E" w:rsidRDefault="009F52D7" w:rsidP="005B410D">
      <w:pPr>
        <w:spacing w:after="120"/>
        <w:rPr>
          <w:sz w:val="20"/>
          <w:szCs w:val="20"/>
        </w:rPr>
      </w:pPr>
      <w:r w:rsidRPr="00F6191E">
        <w:rPr>
          <w:sz w:val="20"/>
          <w:szCs w:val="20"/>
        </w:rPr>
        <w:t xml:space="preserve">In this paper, we provide our </w:t>
      </w:r>
      <w:r w:rsidR="00DF1537" w:rsidRPr="00F6191E">
        <w:rPr>
          <w:sz w:val="20"/>
          <w:szCs w:val="20"/>
        </w:rPr>
        <w:t xml:space="preserve">simulation results and </w:t>
      </w:r>
      <w:r w:rsidRPr="00F6191E">
        <w:rPr>
          <w:sz w:val="20"/>
          <w:szCs w:val="20"/>
        </w:rPr>
        <w:t xml:space="preserve">views on </w:t>
      </w:r>
      <w:r w:rsidR="00DF1537" w:rsidRPr="00F6191E">
        <w:rPr>
          <w:sz w:val="20"/>
          <w:szCs w:val="20"/>
        </w:rPr>
        <w:t>open issues</w:t>
      </w:r>
      <w:r w:rsidR="00036CCB" w:rsidRPr="00F6191E">
        <w:rPr>
          <w:sz w:val="20"/>
          <w:szCs w:val="20"/>
        </w:rPr>
        <w:t xml:space="preserve"> for CRS-IM requirements</w:t>
      </w:r>
      <w:r w:rsidRPr="00F6191E">
        <w:rPr>
          <w:sz w:val="20"/>
          <w:szCs w:val="20"/>
        </w:rPr>
        <w:t>. Our observations and proposals are captured below:</w:t>
      </w:r>
    </w:p>
    <w:p w14:paraId="52FA25F2" w14:textId="46CE2E07" w:rsidR="00036CCB" w:rsidRPr="00F6191E" w:rsidRDefault="00036CCB" w:rsidP="00036CCB">
      <w:pPr>
        <w:spacing w:after="120"/>
        <w:rPr>
          <w:i/>
          <w:iCs/>
          <w:sz w:val="20"/>
          <w:szCs w:val="20"/>
          <w:lang w:eastAsia="en-GB"/>
        </w:rPr>
      </w:pPr>
      <w:r w:rsidRPr="00F6191E">
        <w:rPr>
          <w:b/>
          <w:bCs/>
          <w:i/>
          <w:iCs/>
          <w:sz w:val="20"/>
          <w:szCs w:val="20"/>
          <w:lang w:eastAsia="en-GB"/>
        </w:rPr>
        <w:t xml:space="preserve">Observation #1: </w:t>
      </w:r>
      <w:r w:rsidRPr="00F6191E">
        <w:rPr>
          <w:i/>
          <w:iCs/>
          <w:sz w:val="20"/>
          <w:szCs w:val="20"/>
          <w:lang w:eastAsia="en-GB"/>
        </w:rPr>
        <w:t>Demodulation requirements typically do not have inter-RAT MO configured.</w:t>
      </w:r>
    </w:p>
    <w:p w14:paraId="618E9E56" w14:textId="77777777" w:rsidR="00036CCB" w:rsidRPr="00F6191E" w:rsidRDefault="00036CCB" w:rsidP="00036CCB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F6191E">
        <w:rPr>
          <w:rFonts w:eastAsia="SimSun"/>
          <w:b/>
          <w:bCs/>
          <w:i/>
          <w:iCs/>
          <w:sz w:val="20"/>
          <w:szCs w:val="20"/>
          <w:lang w:eastAsia="en-GB"/>
        </w:rPr>
        <w:t>Observation #2</w:t>
      </w:r>
      <w:r w:rsidRPr="00F6191E">
        <w:rPr>
          <w:rFonts w:eastAsia="SimSun"/>
          <w:i/>
          <w:iCs/>
          <w:sz w:val="20"/>
          <w:szCs w:val="20"/>
          <w:lang w:eastAsia="en-GB"/>
        </w:rPr>
        <w:t>: Max TP would be different between test cases with and without inter-RAT MO</w:t>
      </w:r>
    </w:p>
    <w:p w14:paraId="375D38E3" w14:textId="77777777" w:rsidR="00036CCB" w:rsidRPr="00F6191E" w:rsidRDefault="00036CCB" w:rsidP="00036CCB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F6191E">
        <w:rPr>
          <w:rFonts w:eastAsia="SimSun"/>
          <w:b/>
          <w:bCs/>
          <w:i/>
          <w:iCs/>
          <w:sz w:val="20"/>
          <w:szCs w:val="20"/>
          <w:lang w:eastAsia="en-GB"/>
        </w:rPr>
        <w:t>Observation #3</w:t>
      </w:r>
      <w:r w:rsidRPr="00F6191E">
        <w:rPr>
          <w:rFonts w:eastAsia="SimSun"/>
          <w:i/>
          <w:iCs/>
          <w:sz w:val="20"/>
          <w:szCs w:val="20"/>
          <w:lang w:eastAsia="en-GB"/>
        </w:rPr>
        <w:t>: Impact of errors in detection of parameters with inter-RAT measurement may not be accounted for in simulation results.</w:t>
      </w:r>
    </w:p>
    <w:p w14:paraId="0E5C28AC" w14:textId="2C295B5F" w:rsidR="00036CCB" w:rsidRPr="00F6191E" w:rsidRDefault="00036CCB" w:rsidP="00036CCB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F6191E"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#4: </w:t>
      </w:r>
      <w:r w:rsidRPr="00F6191E">
        <w:rPr>
          <w:rFonts w:eastAsia="SimSun"/>
          <w:i/>
          <w:iCs/>
          <w:sz w:val="20"/>
          <w:szCs w:val="20"/>
          <w:lang w:eastAsia="en-GB"/>
        </w:rPr>
        <w:t xml:space="preserve">Test requirements for schemes with NWA </w:t>
      </w:r>
      <w:r w:rsidR="00F6191E" w:rsidRPr="00F6191E">
        <w:rPr>
          <w:rFonts w:eastAsia="SimSun"/>
          <w:i/>
          <w:iCs/>
          <w:sz w:val="20"/>
          <w:szCs w:val="20"/>
          <w:lang w:eastAsia="en-GB"/>
        </w:rPr>
        <w:t>signaling</w:t>
      </w:r>
      <w:r w:rsidRPr="00F6191E">
        <w:rPr>
          <w:rFonts w:eastAsia="SimSun"/>
          <w:i/>
          <w:iCs/>
          <w:sz w:val="20"/>
          <w:szCs w:val="20"/>
          <w:lang w:eastAsia="en-GB"/>
        </w:rPr>
        <w:t xml:space="preserve"> and with detection of parameters by inter-RAT measurements cannot be the same. </w:t>
      </w:r>
    </w:p>
    <w:p w14:paraId="16D5BAE8" w14:textId="77777777" w:rsidR="003228B1" w:rsidRPr="00F6191E" w:rsidRDefault="003228B1" w:rsidP="003228B1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F6191E">
        <w:rPr>
          <w:rFonts w:eastAsia="SimSun"/>
          <w:b/>
          <w:bCs/>
          <w:sz w:val="20"/>
          <w:szCs w:val="20"/>
          <w:lang w:eastAsia="en-GB"/>
        </w:rPr>
        <w:t xml:space="preserve">Proposal #1: Do not define requirement in scenario 2 with only inter-RAT MO configured. </w:t>
      </w:r>
    </w:p>
    <w:p w14:paraId="7FBCAD1E" w14:textId="77777777" w:rsidR="00F6191E" w:rsidRDefault="00F6191E" w:rsidP="00F6191E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#5: </w:t>
      </w:r>
      <w:r>
        <w:rPr>
          <w:rFonts w:eastAsia="SimSun"/>
          <w:i/>
          <w:iCs/>
          <w:sz w:val="20"/>
          <w:szCs w:val="20"/>
          <w:lang w:eastAsia="en-GB"/>
        </w:rPr>
        <w:t>We don’t observe measurable gain with CRS-IM for 30KHz SCS.</w:t>
      </w:r>
    </w:p>
    <w:p w14:paraId="044A4BE4" w14:textId="77777777" w:rsidR="00F6191E" w:rsidRPr="0024446B" w:rsidRDefault="00F6191E" w:rsidP="00F6191E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b/>
          <w:bCs/>
          <w:sz w:val="20"/>
          <w:szCs w:val="20"/>
          <w:lang w:eastAsia="en-GB"/>
        </w:rPr>
        <w:t xml:space="preserve">Proposal #2: Do not introduce CRS-IM requirements for 30KHz SCS. </w:t>
      </w:r>
      <w:r>
        <w:rPr>
          <w:rFonts w:eastAsia="SimSun"/>
          <w:sz w:val="20"/>
          <w:szCs w:val="20"/>
          <w:lang w:eastAsia="en-GB"/>
        </w:rPr>
        <w:t xml:space="preserve"> </w:t>
      </w:r>
    </w:p>
    <w:p w14:paraId="095219B1" w14:textId="77777777" w:rsidR="003228B1" w:rsidRPr="00F6191E" w:rsidRDefault="003228B1" w:rsidP="00036CCB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</w:p>
    <w:p w14:paraId="571E5FF1" w14:textId="2039AF0B" w:rsidR="009F52D7" w:rsidRPr="00F6191E" w:rsidRDefault="009F52D7" w:rsidP="005B410D">
      <w:pPr>
        <w:spacing w:after="120"/>
        <w:rPr>
          <w:sz w:val="20"/>
          <w:szCs w:val="20"/>
        </w:rPr>
      </w:pPr>
    </w:p>
    <w:p w14:paraId="5FFD0A37" w14:textId="77777777" w:rsidR="00DF1ED2" w:rsidRPr="00F6191E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Pr="00F6191E" w:rsidRDefault="009F52D7" w:rsidP="009F52D7">
      <w:pPr>
        <w:pStyle w:val="Heading1"/>
        <w:ind w:left="432" w:hanging="432"/>
        <w:rPr>
          <w:lang w:val="en-US"/>
        </w:rPr>
      </w:pPr>
      <w:r w:rsidRPr="00F6191E">
        <w:rPr>
          <w:lang w:val="en-US"/>
        </w:rPr>
        <w:t>Reference</w:t>
      </w:r>
    </w:p>
    <w:p w14:paraId="509A2F1D" w14:textId="5F21D6B4" w:rsidR="00C94AC7" w:rsidRPr="00F6191E" w:rsidRDefault="00BD7C26" w:rsidP="00C94AC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F6191E">
        <w:rPr>
          <w:rFonts w:ascii="Times New Roman" w:hAnsi="Times New Roman" w:cs="Times New Roman"/>
          <w:sz w:val="20"/>
          <w:szCs w:val="20"/>
        </w:rPr>
        <w:t>R4-2207239</w:t>
      </w:r>
      <w:r w:rsidR="00C94AC7" w:rsidRPr="00F6191E">
        <w:rPr>
          <w:rFonts w:ascii="Times New Roman" w:hAnsi="Times New Roman" w:cs="Times New Roman"/>
          <w:sz w:val="20"/>
          <w:szCs w:val="20"/>
        </w:rPr>
        <w:t>, “</w:t>
      </w:r>
      <w:r w:rsidR="00D01559" w:rsidRPr="00F6191E">
        <w:rPr>
          <w:rFonts w:ascii="Times New Roman" w:hAnsi="Times New Roman" w:cs="Times New Roman"/>
          <w:sz w:val="20"/>
          <w:szCs w:val="20"/>
        </w:rPr>
        <w:t>WF on general part and 15kHz NR SCS scenario for CRS-IM receiver</w:t>
      </w:r>
      <w:r w:rsidR="00C94AC7" w:rsidRPr="00F6191E">
        <w:rPr>
          <w:rFonts w:ascii="Times New Roman" w:hAnsi="Times New Roman" w:cs="Times New Roman"/>
          <w:sz w:val="20"/>
          <w:szCs w:val="20"/>
        </w:rPr>
        <w:t xml:space="preserve">”, </w:t>
      </w:r>
      <w:r w:rsidR="00D01559" w:rsidRPr="00F6191E">
        <w:rPr>
          <w:rFonts w:ascii="Times New Roman" w:hAnsi="Times New Roman" w:cs="Times New Roman"/>
          <w:sz w:val="20"/>
          <w:szCs w:val="20"/>
        </w:rPr>
        <w:t>China Telcom</w:t>
      </w:r>
      <w:r w:rsidR="00C94AC7" w:rsidRPr="00F6191E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4463109E" w14:textId="2D46B804" w:rsidR="00D01559" w:rsidRPr="00F6191E" w:rsidRDefault="00BD7C26" w:rsidP="00D01559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F6191E">
        <w:rPr>
          <w:rFonts w:ascii="Times New Roman" w:hAnsi="Times New Roman" w:cs="Times New Roman"/>
          <w:sz w:val="20"/>
          <w:szCs w:val="20"/>
        </w:rPr>
        <w:t>R4-2207240</w:t>
      </w:r>
      <w:r w:rsidR="00D01559" w:rsidRPr="00F6191E">
        <w:rPr>
          <w:rFonts w:ascii="Times New Roman" w:hAnsi="Times New Roman" w:cs="Times New Roman"/>
          <w:sz w:val="20"/>
          <w:szCs w:val="20"/>
        </w:rPr>
        <w:t xml:space="preserve">, “WF on 30 kHz NR SCS scenario for CRS-IM receiver”, CMCC.  </w:t>
      </w:r>
    </w:p>
    <w:p w14:paraId="56E792EE" w14:textId="77777777" w:rsidR="009F52D7" w:rsidRPr="00F6191E" w:rsidRDefault="009F52D7" w:rsidP="009F52D7"/>
    <w:p w14:paraId="57796A25" w14:textId="77777777" w:rsidR="00924CB2" w:rsidRPr="00F6191E" w:rsidRDefault="00924CB2"/>
    <w:sectPr w:rsidR="00924CB2" w:rsidRPr="00F6191E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395E"/>
    <w:multiLevelType w:val="hybridMultilevel"/>
    <w:tmpl w:val="0444E97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0D6E61B2"/>
    <w:multiLevelType w:val="hybridMultilevel"/>
    <w:tmpl w:val="76728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786D30"/>
    <w:multiLevelType w:val="hybridMultilevel"/>
    <w:tmpl w:val="43D804C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3A3F308E"/>
    <w:multiLevelType w:val="hybridMultilevel"/>
    <w:tmpl w:val="DC0C3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BB60EA3"/>
    <w:multiLevelType w:val="hybridMultilevel"/>
    <w:tmpl w:val="F0B614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06DD9A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322B1F"/>
    <w:multiLevelType w:val="hybridMultilevel"/>
    <w:tmpl w:val="FEC8C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7860282">
    <w:abstractNumId w:val="3"/>
  </w:num>
  <w:num w:numId="2" w16cid:durableId="411706721">
    <w:abstractNumId w:val="6"/>
  </w:num>
  <w:num w:numId="3" w16cid:durableId="1810172527">
    <w:abstractNumId w:val="7"/>
  </w:num>
  <w:num w:numId="4" w16cid:durableId="1233153093">
    <w:abstractNumId w:val="4"/>
  </w:num>
  <w:num w:numId="5" w16cid:durableId="1543782920">
    <w:abstractNumId w:val="2"/>
  </w:num>
  <w:num w:numId="6" w16cid:durableId="42483102">
    <w:abstractNumId w:val="0"/>
  </w:num>
  <w:num w:numId="7" w16cid:durableId="985088696">
    <w:abstractNumId w:val="1"/>
  </w:num>
  <w:num w:numId="8" w16cid:durableId="493836024">
    <w:abstractNumId w:val="5"/>
  </w:num>
  <w:num w:numId="9" w16cid:durableId="1071183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36CCB"/>
    <w:rsid w:val="0011203B"/>
    <w:rsid w:val="00121828"/>
    <w:rsid w:val="00155CB8"/>
    <w:rsid w:val="00177147"/>
    <w:rsid w:val="001B5D0A"/>
    <w:rsid w:val="001C663E"/>
    <w:rsid w:val="00265944"/>
    <w:rsid w:val="002870EA"/>
    <w:rsid w:val="002F4FA3"/>
    <w:rsid w:val="0030574B"/>
    <w:rsid w:val="003228B1"/>
    <w:rsid w:val="00322BAF"/>
    <w:rsid w:val="00366A6B"/>
    <w:rsid w:val="003C2BB3"/>
    <w:rsid w:val="003E210D"/>
    <w:rsid w:val="004C3D32"/>
    <w:rsid w:val="004D1584"/>
    <w:rsid w:val="00566D60"/>
    <w:rsid w:val="0057184D"/>
    <w:rsid w:val="005B410D"/>
    <w:rsid w:val="005D1B1F"/>
    <w:rsid w:val="00626BDE"/>
    <w:rsid w:val="006A23C7"/>
    <w:rsid w:val="00766BEB"/>
    <w:rsid w:val="007A3BE1"/>
    <w:rsid w:val="007C626C"/>
    <w:rsid w:val="00882096"/>
    <w:rsid w:val="00924CB2"/>
    <w:rsid w:val="00932C93"/>
    <w:rsid w:val="00951300"/>
    <w:rsid w:val="009D596C"/>
    <w:rsid w:val="009F52D7"/>
    <w:rsid w:val="009F6092"/>
    <w:rsid w:val="009F624D"/>
    <w:rsid w:val="00A12410"/>
    <w:rsid w:val="00A211CC"/>
    <w:rsid w:val="00A24B3C"/>
    <w:rsid w:val="00AC6C2F"/>
    <w:rsid w:val="00B8567C"/>
    <w:rsid w:val="00BD7C26"/>
    <w:rsid w:val="00C12516"/>
    <w:rsid w:val="00C94AC7"/>
    <w:rsid w:val="00CA15D0"/>
    <w:rsid w:val="00CD0F63"/>
    <w:rsid w:val="00CD0F72"/>
    <w:rsid w:val="00CD609A"/>
    <w:rsid w:val="00D01559"/>
    <w:rsid w:val="00DB6943"/>
    <w:rsid w:val="00DD1DCF"/>
    <w:rsid w:val="00DF1537"/>
    <w:rsid w:val="00DF1ED2"/>
    <w:rsid w:val="00E17056"/>
    <w:rsid w:val="00E5586A"/>
    <w:rsid w:val="00E9138B"/>
    <w:rsid w:val="00F441E8"/>
    <w:rsid w:val="00F6191E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CD0F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D609A"/>
    <w:pPr>
      <w:spacing w:after="200"/>
      <w:jc w:val="left"/>
    </w:pPr>
    <w:rPr>
      <w:rFonts w:eastAsia="Times New Roman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4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1113</Words>
  <Characters>6234</Characters>
  <Application>Microsoft Office Word</Application>
  <DocSecurity>0</DocSecurity>
  <Lines>779</Lines>
  <Paragraphs>367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6980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4</cp:revision>
  <dcterms:created xsi:type="dcterms:W3CDTF">2022-04-24T17:43:00Z</dcterms:created>
  <dcterms:modified xsi:type="dcterms:W3CDTF">2022-04-24T18:24:00Z</dcterms:modified>
</cp:coreProperties>
</file>