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7B93" w:rsidRDefault="000528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R4-220</w:t>
      </w:r>
      <w:r w:rsidR="00811ABD">
        <w:rPr>
          <w:rFonts w:ascii="Arial" w:eastAsiaTheme="minorEastAsia" w:hAnsi="Arial" w:cs="Arial"/>
          <w:b/>
          <w:sz w:val="24"/>
          <w:szCs w:val="24"/>
          <w:lang w:eastAsia="zh-CN"/>
        </w:rPr>
        <w:t>7174</w:t>
      </w:r>
    </w:p>
    <w:p w:rsidR="00457B93" w:rsidRDefault="000528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February 21 – March 3</w:t>
      </w:r>
      <w:r>
        <w:rPr>
          <w:rFonts w:ascii="Arial" w:hAnsi="Arial"/>
          <w:b/>
          <w:sz w:val="24"/>
          <w:szCs w:val="24"/>
          <w:lang w:eastAsia="zh-CN"/>
        </w:rPr>
        <w:t>, 2021</w:t>
      </w:r>
    </w:p>
    <w:p w:rsidR="00457B93" w:rsidRDefault="00457B93">
      <w:pPr>
        <w:spacing w:after="120"/>
        <w:ind w:left="1985" w:hanging="1985"/>
        <w:rPr>
          <w:rFonts w:ascii="Arial" w:eastAsia="MS Mincho" w:hAnsi="Arial" w:cs="Arial"/>
          <w:b/>
          <w:sz w:val="22"/>
        </w:rPr>
      </w:pPr>
    </w:p>
    <w:p w:rsidR="00457B93" w:rsidRDefault="000528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10.17.1, 10.17.2, 10.17.3</w:t>
      </w:r>
    </w:p>
    <w:p w:rsidR="00457B93" w:rsidRDefault="0005287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rsidR="00457B93" w:rsidRDefault="0005287E">
      <w:pPr>
        <w:spacing w:after="0"/>
        <w:rPr>
          <w:rFonts w:ascii="等线" w:eastAsia="等线" w:hAnsi="等线" w:cs="宋体"/>
          <w:sz w:val="24"/>
          <w:szCs w:val="24"/>
          <w:lang w:val="en-US" w:eastAsia="zh-CN"/>
        </w:rPr>
      </w:pPr>
      <w:r>
        <w:rPr>
          <w:rFonts w:ascii="Arial" w:eastAsia="MS Mincho" w:hAnsi="Arial" w:cs="Arial"/>
          <w:b/>
          <w:color w:val="000000"/>
          <w:sz w:val="22"/>
        </w:rPr>
        <w:t xml:space="preserve">Title:                        </w:t>
      </w:r>
      <w:r>
        <w:rPr>
          <w:rFonts w:ascii="Arial" w:eastAsiaTheme="minorEastAsia" w:hAnsi="Arial" w:cs="Arial" w:hint="eastAsia"/>
          <w:color w:val="000000"/>
          <w:sz w:val="22"/>
          <w:lang w:eastAsia="zh-CN"/>
        </w:rPr>
        <w:t>Email discussion summary for [102-e][313] NR_eIAB_RF</w:t>
      </w:r>
    </w:p>
    <w:p w:rsidR="00457B93" w:rsidRDefault="0005287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457B93" w:rsidRDefault="0005287E">
      <w:pPr>
        <w:pStyle w:val="1"/>
        <w:rPr>
          <w:rFonts w:eastAsiaTheme="minorEastAsia"/>
          <w:lang w:eastAsia="zh-CN"/>
        </w:rPr>
      </w:pPr>
      <w:r>
        <w:rPr>
          <w:rFonts w:hint="eastAsia"/>
          <w:lang w:eastAsia="ja-JP"/>
        </w:rPr>
        <w:t>Introduction</w:t>
      </w:r>
    </w:p>
    <w:p w:rsidR="00457B93" w:rsidRDefault="0005287E">
      <w:pPr>
        <w:spacing w:after="240"/>
        <w:rPr>
          <w:lang w:eastAsia="zh-CN"/>
        </w:rPr>
      </w:pPr>
      <w:r>
        <w:rPr>
          <w:lang w:eastAsia="zh-CN"/>
        </w:rPr>
        <w:t>This summary is to contain the discussion to thread for Rel-17 eIAB enhancement including RF core part and RF conformance testing aspects with below topics:</w:t>
      </w:r>
    </w:p>
    <w:p w:rsidR="00457B93" w:rsidRDefault="0005287E">
      <w:pPr>
        <w:pStyle w:val="aff6"/>
        <w:numPr>
          <w:ilvl w:val="0"/>
          <w:numId w:val="4"/>
        </w:numPr>
        <w:spacing w:after="240"/>
        <w:ind w:firstLineChars="0"/>
        <w:rPr>
          <w:rFonts w:eastAsia="等线"/>
          <w:color w:val="000000"/>
          <w:lang w:val="en-US" w:eastAsia="zh-CN"/>
        </w:rPr>
      </w:pPr>
      <w:r>
        <w:rPr>
          <w:rFonts w:eastAsia="等线"/>
          <w:color w:val="000000"/>
          <w:lang w:val="en-US" w:eastAsia="zh-CN"/>
        </w:rPr>
        <w:t>Topic #1: RF requirement impact due to NR eIAB</w:t>
      </w:r>
    </w:p>
    <w:p w:rsidR="00457B93" w:rsidRDefault="0005287E">
      <w:pPr>
        <w:pStyle w:val="aff6"/>
        <w:numPr>
          <w:ilvl w:val="0"/>
          <w:numId w:val="5"/>
        </w:numPr>
        <w:spacing w:after="240"/>
        <w:ind w:firstLineChars="0"/>
        <w:rPr>
          <w:rFonts w:eastAsia="等线"/>
          <w:color w:val="000000"/>
          <w:lang w:val="en-US" w:eastAsia="zh-CN"/>
        </w:rPr>
      </w:pPr>
      <w:r>
        <w:rPr>
          <w:rFonts w:eastAsia="等线" w:hint="eastAsia"/>
          <w:color w:val="000000"/>
          <w:lang w:val="en-US" w:eastAsia="zh-CN"/>
        </w:rPr>
        <w:t>S</w:t>
      </w:r>
      <w:r>
        <w:rPr>
          <w:rFonts w:eastAsia="等线"/>
          <w:color w:val="000000"/>
          <w:lang w:val="en-US" w:eastAsia="zh-CN"/>
        </w:rPr>
        <w:t xml:space="preserve">ub-topic 1-1: Simultaneous operation </w:t>
      </w:r>
    </w:p>
    <w:p w:rsidR="00457B93" w:rsidRDefault="0005287E">
      <w:pPr>
        <w:pStyle w:val="aff6"/>
        <w:numPr>
          <w:ilvl w:val="0"/>
          <w:numId w:val="5"/>
        </w:numPr>
        <w:spacing w:after="240"/>
        <w:ind w:firstLineChars="0"/>
        <w:rPr>
          <w:rFonts w:eastAsia="等线"/>
          <w:color w:val="000000"/>
          <w:lang w:val="en-US" w:eastAsia="zh-CN"/>
        </w:rPr>
      </w:pPr>
      <w:r>
        <w:rPr>
          <w:rFonts w:eastAsia="等线"/>
          <w:color w:val="000000"/>
          <w:lang w:val="en-US" w:eastAsia="zh-CN"/>
        </w:rPr>
        <w:t xml:space="preserve">Sub-topic 1-2: timing case#6 RF impact </w:t>
      </w:r>
    </w:p>
    <w:p w:rsidR="00457B93" w:rsidRDefault="0005287E">
      <w:pPr>
        <w:pStyle w:val="aff6"/>
        <w:numPr>
          <w:ilvl w:val="0"/>
          <w:numId w:val="4"/>
        </w:numPr>
        <w:spacing w:after="240"/>
        <w:ind w:firstLineChars="0"/>
        <w:rPr>
          <w:rFonts w:eastAsia="等线"/>
          <w:color w:val="000000"/>
          <w:lang w:val="en-US" w:eastAsia="zh-CN"/>
        </w:rPr>
      </w:pPr>
      <w:r>
        <w:rPr>
          <w:rFonts w:eastAsia="等线"/>
          <w:color w:val="000000"/>
          <w:lang w:val="en-US" w:eastAsia="zh-CN"/>
        </w:rPr>
        <w:t>Topic #2: RF conformance testing for NR eIAB</w:t>
      </w:r>
    </w:p>
    <w:p w:rsidR="00457B93" w:rsidRDefault="0005287E">
      <w:pPr>
        <w:spacing w:after="240"/>
        <w:rPr>
          <w:lang w:eastAsia="zh-CN"/>
        </w:rPr>
      </w:pPr>
      <w:r>
        <w:rPr>
          <w:lang w:eastAsia="zh-CN"/>
        </w:rPr>
        <w:t xml:space="preserve">As this is the last meeting for Rel-17 Core part, the aim is to discuss and agree the specification impact in draft CR conclusion on RF impact to complete WI on time. For conformance testing aspect, it’s suggested to have initial discussion on issues to be discussed in future meeting. </w:t>
      </w:r>
    </w:p>
    <w:p w:rsidR="00457B93" w:rsidRPr="00F56580" w:rsidRDefault="0005287E">
      <w:pPr>
        <w:pStyle w:val="1"/>
        <w:rPr>
          <w:lang w:val="en-US" w:eastAsia="ja-JP"/>
        </w:rPr>
      </w:pPr>
      <w:r w:rsidRPr="00F56580">
        <w:rPr>
          <w:lang w:val="en-US" w:eastAsia="ja-JP"/>
        </w:rPr>
        <w:t>Topic #1: RF requirement impact due to NR eIAB</w:t>
      </w:r>
    </w:p>
    <w:p w:rsidR="00457B93" w:rsidRDefault="0005287E">
      <w:pPr>
        <w:pStyle w:val="2"/>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457B93">
        <w:trPr>
          <w:trHeight w:val="468"/>
        </w:trPr>
        <w:tc>
          <w:tcPr>
            <w:tcW w:w="1622" w:type="dxa"/>
            <w:vAlign w:val="center"/>
          </w:tcPr>
          <w:p w:rsidR="00457B93" w:rsidRDefault="0005287E">
            <w:pPr>
              <w:spacing w:before="120" w:after="120"/>
              <w:rPr>
                <w:b/>
                <w:bCs/>
              </w:rPr>
            </w:pPr>
            <w:r>
              <w:rPr>
                <w:b/>
                <w:bCs/>
              </w:rPr>
              <w:t>T-doc number</w:t>
            </w:r>
          </w:p>
        </w:tc>
        <w:tc>
          <w:tcPr>
            <w:tcW w:w="1424" w:type="dxa"/>
            <w:vAlign w:val="center"/>
          </w:tcPr>
          <w:p w:rsidR="00457B93" w:rsidRDefault="0005287E">
            <w:pPr>
              <w:spacing w:before="120" w:after="120"/>
              <w:rPr>
                <w:b/>
                <w:bCs/>
              </w:rPr>
            </w:pPr>
            <w:r>
              <w:rPr>
                <w:b/>
                <w:bCs/>
              </w:rPr>
              <w:t>Company</w:t>
            </w:r>
          </w:p>
        </w:tc>
        <w:tc>
          <w:tcPr>
            <w:tcW w:w="6585" w:type="dxa"/>
            <w:vAlign w:val="center"/>
          </w:tcPr>
          <w:p w:rsidR="00457B93" w:rsidRDefault="0005287E">
            <w:pPr>
              <w:spacing w:before="120" w:after="120"/>
              <w:rPr>
                <w:b/>
                <w:bCs/>
              </w:rPr>
            </w:pPr>
            <w:r>
              <w:rPr>
                <w:b/>
                <w:bCs/>
              </w:rPr>
              <w:t>Proposals / Observations</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4-2204434</w:t>
            </w:r>
          </w:p>
        </w:tc>
        <w:tc>
          <w:tcPr>
            <w:tcW w:w="1424" w:type="dxa"/>
          </w:tcPr>
          <w:p w:rsidR="00457B93" w:rsidRDefault="0005287E">
            <w:pPr>
              <w:spacing w:after="0"/>
              <w:rPr>
                <w:rFonts w:eastAsiaTheme="minorEastAsia"/>
                <w:lang w:eastAsia="zh-CN"/>
              </w:rPr>
            </w:pPr>
            <w:r>
              <w:rPr>
                <w:rFonts w:eastAsiaTheme="minorEastAsia"/>
                <w:lang w:eastAsia="zh-CN"/>
              </w:rPr>
              <w:t>ZTE Corporation</w:t>
            </w:r>
          </w:p>
        </w:tc>
        <w:tc>
          <w:tcPr>
            <w:tcW w:w="6585" w:type="dxa"/>
          </w:tcPr>
          <w:p w:rsidR="00457B93" w:rsidRDefault="0005287E">
            <w:pPr>
              <w:spacing w:after="120"/>
              <w:contextualSpacing/>
              <w:rPr>
                <w:rFonts w:eastAsiaTheme="minorEastAsia"/>
                <w:lang w:eastAsia="zh-CN"/>
              </w:rPr>
            </w:pPr>
            <w:r>
              <w:rPr>
                <w:rFonts w:eastAsiaTheme="minorEastAsia" w:hint="eastAsia"/>
                <w:lang w:eastAsia="zh-CN"/>
              </w:rPr>
              <w:t>D</w:t>
            </w:r>
            <w:r>
              <w:rPr>
                <w:rFonts w:eastAsiaTheme="minorEastAsia"/>
                <w:lang w:eastAsia="zh-CN"/>
              </w:rPr>
              <w:t xml:space="preserve">raft CR to include TX power imbalance clarification for simultaneous operation to OTA modulation quality and ACLR. </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4-2204579</w:t>
            </w:r>
          </w:p>
        </w:tc>
        <w:tc>
          <w:tcPr>
            <w:tcW w:w="1424" w:type="dxa"/>
          </w:tcPr>
          <w:p w:rsidR="00457B93" w:rsidRDefault="0005287E">
            <w:pPr>
              <w:spacing w:before="120" w:after="120"/>
              <w:rPr>
                <w:rFonts w:eastAsiaTheme="minorEastAsia"/>
                <w:lang w:eastAsia="zh-CN"/>
              </w:rPr>
            </w:pPr>
            <w:r>
              <w:rPr>
                <w:rFonts w:eastAsiaTheme="minorEastAsia"/>
                <w:lang w:eastAsia="zh-CN"/>
              </w:rPr>
              <w:t>Samsung</w:t>
            </w:r>
          </w:p>
        </w:tc>
        <w:tc>
          <w:tcPr>
            <w:tcW w:w="6585" w:type="dxa"/>
          </w:tcPr>
          <w:p w:rsidR="00457B93" w:rsidRDefault="0005287E">
            <w:pPr>
              <w:spacing w:after="0"/>
              <w:rPr>
                <w:rFonts w:eastAsiaTheme="minorEastAsia"/>
                <w:lang w:eastAsia="zh-CN"/>
              </w:rPr>
            </w:pPr>
            <w:r>
              <w:rPr>
                <w:rFonts w:eastAsiaTheme="minorEastAsia" w:hint="eastAsia"/>
                <w:lang w:eastAsia="zh-CN"/>
              </w:rPr>
              <w:t>D</w:t>
            </w:r>
            <w:r>
              <w:rPr>
                <w:rFonts w:eastAsiaTheme="minorEastAsia"/>
                <w:lang w:eastAsia="zh-CN"/>
              </w:rPr>
              <w:t xml:space="preserve">raft CR to include new sub-clause for IAB capable of simultaneous operation in Clause 4 with associated update on definition of clause 3. </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4-2206043</w:t>
            </w:r>
          </w:p>
        </w:tc>
        <w:tc>
          <w:tcPr>
            <w:tcW w:w="1424" w:type="dxa"/>
          </w:tcPr>
          <w:p w:rsidR="00457B93" w:rsidRDefault="0005287E">
            <w:pPr>
              <w:spacing w:before="120" w:after="120"/>
              <w:rPr>
                <w:rFonts w:eastAsiaTheme="minorEastAsia"/>
                <w:lang w:eastAsia="zh-CN"/>
              </w:rPr>
            </w:pPr>
            <w:r>
              <w:rPr>
                <w:rFonts w:eastAsiaTheme="minorEastAsia"/>
                <w:lang w:eastAsia="zh-CN"/>
              </w:rPr>
              <w:t>Nokia, Nokia Shanghai Bell</w:t>
            </w:r>
          </w:p>
        </w:tc>
        <w:tc>
          <w:tcPr>
            <w:tcW w:w="6585" w:type="dxa"/>
          </w:tcPr>
          <w:p w:rsidR="00457B93" w:rsidRDefault="0005287E">
            <w:pPr>
              <w:pStyle w:val="Proposal"/>
              <w:numPr>
                <w:ilvl w:val="0"/>
                <w:numId w:val="0"/>
              </w:numPr>
            </w:pPr>
            <w:r>
              <w:rPr>
                <w:rFonts w:eastAsiaTheme="minorEastAsia" w:hint="eastAsia"/>
                <w:b w:val="0"/>
                <w:lang w:eastAsia="zh-CN"/>
              </w:rPr>
              <w:t>D</w:t>
            </w:r>
            <w:r>
              <w:rPr>
                <w:rFonts w:eastAsiaTheme="minorEastAsia"/>
                <w:b w:val="0"/>
                <w:lang w:eastAsia="zh-CN"/>
              </w:rPr>
              <w:t xml:space="preserve">raft CR to include TX power imbalance clarification for simultaneous operation to conducted modulation quality and ACLR. Timing error for case#6 is also introduced in this draft CR. </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4-2204433</w:t>
            </w:r>
          </w:p>
        </w:tc>
        <w:tc>
          <w:tcPr>
            <w:tcW w:w="1424" w:type="dxa"/>
          </w:tcPr>
          <w:p w:rsidR="00457B93" w:rsidRDefault="0005287E">
            <w:pPr>
              <w:spacing w:after="0"/>
              <w:rPr>
                <w:rFonts w:eastAsiaTheme="minorEastAsia"/>
                <w:lang w:eastAsia="zh-CN"/>
              </w:rPr>
            </w:pPr>
            <w:r>
              <w:rPr>
                <w:rFonts w:eastAsiaTheme="minorEastAsia"/>
                <w:lang w:eastAsia="zh-CN"/>
              </w:rPr>
              <w:t>ZTE Corporation</w:t>
            </w:r>
          </w:p>
        </w:tc>
        <w:tc>
          <w:tcPr>
            <w:tcW w:w="6585" w:type="dxa"/>
          </w:tcPr>
          <w:p w:rsidR="00457B93" w:rsidRDefault="0005287E">
            <w:pPr>
              <w:pStyle w:val="aff6"/>
              <w:ind w:firstLineChars="0" w:firstLine="0"/>
              <w:rPr>
                <w:rFonts w:eastAsiaTheme="minorEastAsia"/>
                <w:lang w:eastAsia="zh-CN"/>
              </w:rPr>
            </w:pPr>
            <w:r>
              <w:rPr>
                <w:rFonts w:eastAsiaTheme="minorEastAsia" w:hint="eastAsia"/>
                <w:lang w:eastAsia="zh-CN"/>
              </w:rPr>
              <w:t>Observation 1</w:t>
            </w:r>
            <w:r>
              <w:rPr>
                <w:rFonts w:eastAsiaTheme="minorEastAsia"/>
                <w:lang w:eastAsia="zh-CN"/>
              </w:rPr>
              <w:t>:</w:t>
            </w:r>
            <w:r>
              <w:rPr>
                <w:rFonts w:eastAsiaTheme="minorEastAsia" w:hint="eastAsia"/>
                <w:lang w:eastAsia="zh-CN"/>
              </w:rPr>
              <w:t xml:space="preserve"> In case#6 timing mode, the UL Rx timing of the parent node will not be guaranteed when the Te between parent node and its child IAB node is not defined</w:t>
            </w:r>
            <w:r>
              <w:rPr>
                <w:rFonts w:eastAsiaTheme="minorEastAsia"/>
                <w:lang w:eastAsia="zh-CN"/>
              </w:rPr>
              <w:t>.</w:t>
            </w:r>
          </w:p>
          <w:p w:rsidR="00457B93" w:rsidRDefault="0005287E">
            <w:pPr>
              <w:pStyle w:val="aff6"/>
              <w:suppressAutoHyphens/>
              <w:snapToGrid w:val="0"/>
              <w:spacing w:beforeLines="50" w:before="120" w:after="0"/>
              <w:ind w:firstLineChars="0" w:firstLine="0"/>
              <w:rPr>
                <w:rFonts w:eastAsiaTheme="minorEastAsia"/>
                <w:lang w:eastAsia="zh-CN"/>
              </w:rPr>
            </w:pPr>
            <w:r>
              <w:rPr>
                <w:rFonts w:eastAsiaTheme="minorEastAsia"/>
                <w:lang w:eastAsia="zh-CN"/>
              </w:rPr>
              <w:t xml:space="preserve">Proposal </w:t>
            </w:r>
            <w:r>
              <w:rPr>
                <w:rFonts w:eastAsiaTheme="minorEastAsia" w:hint="eastAsia"/>
                <w:lang w:eastAsia="zh-CN"/>
              </w:rPr>
              <w:t>1</w:t>
            </w:r>
            <w:r>
              <w:rPr>
                <w:rFonts w:eastAsiaTheme="minorEastAsia"/>
                <w:lang w:eastAsia="zh-CN"/>
              </w:rPr>
              <w:t>:</w:t>
            </w:r>
            <w:r>
              <w:rPr>
                <w:rFonts w:eastAsiaTheme="minorEastAsia" w:hint="eastAsia"/>
                <w:lang w:eastAsia="zh-CN"/>
              </w:rPr>
              <w:t xml:space="preserve"> Option 1 is our preference for timing error between intra-node MT TX and DU TX for case#6 </w:t>
            </w:r>
            <w:r>
              <w:rPr>
                <w:rFonts w:eastAsiaTheme="minorEastAsia"/>
                <w:lang w:eastAsia="zh-CN"/>
              </w:rPr>
              <w:t>.</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4-2204580</w:t>
            </w:r>
          </w:p>
        </w:tc>
        <w:tc>
          <w:tcPr>
            <w:tcW w:w="1424" w:type="dxa"/>
          </w:tcPr>
          <w:p w:rsidR="00457B93" w:rsidRDefault="0005287E">
            <w:pPr>
              <w:spacing w:after="0"/>
              <w:rPr>
                <w:rFonts w:eastAsiaTheme="minorEastAsia"/>
                <w:lang w:eastAsia="zh-CN"/>
              </w:rPr>
            </w:pPr>
            <w:r>
              <w:rPr>
                <w:rFonts w:eastAsiaTheme="minorEastAsia"/>
                <w:lang w:eastAsia="zh-CN"/>
              </w:rPr>
              <w:t>Samsung</w:t>
            </w:r>
          </w:p>
        </w:tc>
        <w:tc>
          <w:tcPr>
            <w:tcW w:w="6585" w:type="dxa"/>
          </w:tcPr>
          <w:p w:rsidR="00457B93" w:rsidRDefault="0005287E">
            <w:pPr>
              <w:rPr>
                <w:szCs w:val="21"/>
              </w:rPr>
            </w:pPr>
            <w:r>
              <w:rPr>
                <w:szCs w:val="21"/>
              </w:rPr>
              <w:t xml:space="preserve">Observation 1: there is no existing requirement applies for additional enhancement supported in case#6 timing. </w:t>
            </w:r>
          </w:p>
          <w:p w:rsidR="00457B93" w:rsidRDefault="0005287E">
            <w:pPr>
              <w:rPr>
                <w:szCs w:val="21"/>
              </w:rPr>
            </w:pPr>
            <w:r>
              <w:rPr>
                <w:szCs w:val="21"/>
              </w:rPr>
              <w:t xml:space="preserve">Observation 2: </w:t>
            </w:r>
            <w:r>
              <w:t xml:space="preserve">potential misalignment between DL timing of Parent and UL timing of Child in timing case#6 is to be resolved by mechanism specified in RAN1 with the goal that the timing aligned to common ground together with compensation of propagation delay. </w:t>
            </w:r>
          </w:p>
          <w:p w:rsidR="00457B93" w:rsidRDefault="0005287E">
            <w:pPr>
              <w:spacing w:before="240"/>
              <w:rPr>
                <w:szCs w:val="21"/>
              </w:rPr>
            </w:pPr>
            <w:r>
              <w:t xml:space="preserve">Proposal 1: </w:t>
            </w:r>
            <w:r>
              <w:rPr>
                <w:szCs w:val="21"/>
              </w:rPr>
              <w:t>it’s suggested to agree option 1 to define timing error requirement for IAB-DU and IAB-MT in case#6 timing for functional verification.</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lang w:eastAsia="zh-CN"/>
              </w:rPr>
              <w:lastRenderedPageBreak/>
              <w:t>R4-2205527</w:t>
            </w:r>
          </w:p>
        </w:tc>
        <w:tc>
          <w:tcPr>
            <w:tcW w:w="1424" w:type="dxa"/>
          </w:tcPr>
          <w:p w:rsidR="00457B93" w:rsidRDefault="0005287E">
            <w:pPr>
              <w:spacing w:after="0"/>
              <w:rPr>
                <w:rFonts w:eastAsiaTheme="minorEastAsia"/>
                <w:lang w:eastAsia="zh-CN"/>
              </w:rPr>
            </w:pPr>
            <w:r>
              <w:rPr>
                <w:rFonts w:eastAsiaTheme="minorEastAsia"/>
                <w:lang w:eastAsia="zh-CN"/>
              </w:rPr>
              <w:t>Ericsson</w:t>
            </w:r>
          </w:p>
        </w:tc>
        <w:tc>
          <w:tcPr>
            <w:tcW w:w="6585" w:type="dxa"/>
          </w:tcPr>
          <w:p w:rsidR="00457B93" w:rsidRDefault="0005287E">
            <w:pPr>
              <w:pStyle w:val="Observation"/>
              <w:rPr>
                <w:b w:val="0"/>
              </w:rPr>
            </w:pPr>
            <w:bookmarkStart w:id="0" w:name="_Ref92729594"/>
            <w:bookmarkStart w:id="1" w:name="_Ref94613641"/>
            <w:r>
              <w:rPr>
                <w:b w:val="0"/>
              </w:rPr>
              <w:t>When IAB-MT transmits alone in DL time slot in one sector and IAB-DU simultaneously transmit in another sector</w:t>
            </w:r>
            <w:bookmarkEnd w:id="0"/>
            <w:r>
              <w:rPr>
                <w:b w:val="0"/>
              </w:rPr>
              <w:t xml:space="preserve"> for case-6 timing, there is no “TAE” between IAB-MT and IAB-DU.</w:t>
            </w:r>
            <w:bookmarkEnd w:id="1"/>
          </w:p>
          <w:p w:rsidR="00457B93" w:rsidRDefault="0005287E">
            <w:pPr>
              <w:pStyle w:val="Observation"/>
              <w:rPr>
                <w:b w:val="0"/>
                <w:lang w:eastAsia="zh-CN"/>
              </w:rPr>
            </w:pPr>
            <w:bookmarkStart w:id="2" w:name="_Ref92729644"/>
            <w:r>
              <w:rPr>
                <w:b w:val="0"/>
              </w:rPr>
              <w:t xml:space="preserve">TAE between IAB-MT and IAB-DU DL </w:t>
            </w:r>
            <w:bookmarkEnd w:id="2"/>
            <w:r>
              <w:rPr>
                <w:b w:val="0"/>
              </w:rPr>
              <w:t>cannot solve the cell interference issue.</w:t>
            </w:r>
          </w:p>
          <w:p w:rsidR="00457B93" w:rsidRDefault="0005287E">
            <w:pPr>
              <w:pStyle w:val="Observation"/>
              <w:rPr>
                <w:b w:val="0"/>
                <w:lang w:eastAsia="zh-CN"/>
              </w:rPr>
            </w:pPr>
            <w:bookmarkStart w:id="3" w:name="_Ref95215606"/>
            <w:r>
              <w:rPr>
                <w:b w:val="0"/>
              </w:rPr>
              <w:t>There is no need on TAE if the IAB-MT follow the cell phase sync and this also solve the potential cell interference issue.</w:t>
            </w:r>
            <w:bookmarkEnd w:id="3"/>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4-2205975</w:t>
            </w:r>
          </w:p>
        </w:tc>
        <w:tc>
          <w:tcPr>
            <w:tcW w:w="1424" w:type="dxa"/>
          </w:tcPr>
          <w:p w:rsidR="00457B93" w:rsidRDefault="0005287E">
            <w:pPr>
              <w:spacing w:after="0"/>
              <w:rPr>
                <w:rFonts w:eastAsiaTheme="minorEastAsia"/>
                <w:lang w:eastAsia="zh-CN"/>
              </w:rPr>
            </w:pPr>
            <w:r>
              <w:rPr>
                <w:rFonts w:eastAsiaTheme="minorEastAsia"/>
                <w:lang w:eastAsia="zh-CN"/>
              </w:rPr>
              <w:t>Huawei</w:t>
            </w:r>
          </w:p>
        </w:tc>
        <w:tc>
          <w:tcPr>
            <w:tcW w:w="6585" w:type="dxa"/>
          </w:tcPr>
          <w:p w:rsidR="00457B93" w:rsidRDefault="0005287E">
            <w:pPr>
              <w:ind w:leftChars="100" w:left="200"/>
              <w:rPr>
                <w:lang w:eastAsia="sv-SE"/>
              </w:rPr>
            </w:pPr>
            <w:r>
              <w:rPr>
                <w:lang w:eastAsia="sv-SE"/>
              </w:rPr>
              <w:t>Observation 1: For intra-node case#6 the timing through the RF TRX is the same as the existing TAE requirements.</w:t>
            </w:r>
          </w:p>
          <w:p w:rsidR="00457B93" w:rsidRDefault="0005287E">
            <w:pPr>
              <w:ind w:leftChars="100" w:left="200"/>
              <w:rPr>
                <w:lang w:eastAsia="sv-SE"/>
              </w:rPr>
            </w:pPr>
            <w:r>
              <w:rPr>
                <w:lang w:eastAsia="sv-SE"/>
              </w:rPr>
              <w:t>Observation 2: BB misalignment of signals should be covered by the cell phase alignment and should not be in the RF specification.</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4-2206044</w:t>
            </w:r>
          </w:p>
        </w:tc>
        <w:tc>
          <w:tcPr>
            <w:tcW w:w="1424" w:type="dxa"/>
          </w:tcPr>
          <w:p w:rsidR="00457B93" w:rsidRDefault="0005287E">
            <w:pPr>
              <w:spacing w:after="0"/>
              <w:rPr>
                <w:rFonts w:eastAsiaTheme="minorEastAsia"/>
                <w:lang w:eastAsia="zh-CN"/>
              </w:rPr>
            </w:pPr>
            <w:r>
              <w:rPr>
                <w:rFonts w:eastAsiaTheme="minorEastAsia"/>
                <w:lang w:eastAsia="zh-CN"/>
              </w:rPr>
              <w:t>Nokia, Nokia Shanghai Bell</w:t>
            </w:r>
          </w:p>
        </w:tc>
        <w:tc>
          <w:tcPr>
            <w:tcW w:w="6585" w:type="dxa"/>
          </w:tcPr>
          <w:p w:rsidR="00457B93" w:rsidRDefault="0005287E">
            <w:pPr>
              <w:tabs>
                <w:tab w:val="left" w:pos="7935"/>
              </w:tabs>
              <w:rPr>
                <w:szCs w:val="21"/>
              </w:rPr>
            </w:pPr>
            <w:r>
              <w:rPr>
                <w:szCs w:val="21"/>
              </w:rPr>
              <w:t>Observation 1: With no TAE requirement for intra-node IAB-MT and IAB-DU Tx there will be no limitation on the timing error in RAN4 specifications and timing case #6 operation will not be verified.</w:t>
            </w:r>
          </w:p>
          <w:p w:rsidR="00457B93" w:rsidRDefault="0005287E">
            <w:pPr>
              <w:tabs>
                <w:tab w:val="left" w:pos="7935"/>
              </w:tabs>
              <w:rPr>
                <w:szCs w:val="21"/>
              </w:rPr>
            </w:pPr>
            <w:r>
              <w:rPr>
                <w:szCs w:val="21"/>
              </w:rPr>
              <w:t>Observation 2: Conformance testing details can be further discussed in conformance part of work item, but they should not impact setting the core requirement.</w:t>
            </w:r>
          </w:p>
          <w:p w:rsidR="00457B93" w:rsidRDefault="0005287E">
            <w:pPr>
              <w:tabs>
                <w:tab w:val="left" w:pos="7935"/>
              </w:tabs>
              <w:rPr>
                <w:szCs w:val="21"/>
              </w:rPr>
            </w:pPr>
            <w:r>
              <w:rPr>
                <w:szCs w:val="21"/>
              </w:rPr>
              <w:t>Observation 3: IAB-DU has control whether to configure case#6 timing in the field.</w:t>
            </w:r>
          </w:p>
          <w:p w:rsidR="00457B93" w:rsidRDefault="0005287E">
            <w:pPr>
              <w:tabs>
                <w:tab w:val="left" w:pos="7935"/>
              </w:tabs>
              <w:rPr>
                <w:szCs w:val="21"/>
              </w:rPr>
            </w:pPr>
            <w:r>
              <w:rPr>
                <w:szCs w:val="21"/>
              </w:rPr>
              <w:t>Observation 4: Without standardized requirements providing a design guideline, receiver needs to prepare for any possible timing and design becomes very challenging.</w:t>
            </w:r>
          </w:p>
          <w:p w:rsidR="00457B93" w:rsidRDefault="0005287E">
            <w:pPr>
              <w:tabs>
                <w:tab w:val="left" w:pos="7935"/>
              </w:tabs>
              <w:rPr>
                <w:szCs w:val="21"/>
              </w:rPr>
            </w:pPr>
            <w:r>
              <w:rPr>
                <w:szCs w:val="21"/>
              </w:rPr>
              <w:t>Observation 5: Timing error requirements apply for single IAB-Node where as RRM cell phase synchronization applies between parent and child IAB-DU.</w:t>
            </w:r>
          </w:p>
          <w:p w:rsidR="00457B93" w:rsidRDefault="0005287E">
            <w:pPr>
              <w:tabs>
                <w:tab w:val="left" w:pos="7935"/>
              </w:tabs>
              <w:rPr>
                <w:szCs w:val="21"/>
              </w:rPr>
            </w:pPr>
            <w:r>
              <w:rPr>
                <w:szCs w:val="21"/>
              </w:rPr>
              <w:t>Proposal 1: Consider IAB timing error between IAB-DU and IAB-MT as the average frame timing difference between any two transmissions on IAB-DU and IAB-MT on different transmit antenna connectors or different physical antenna ports.</w:t>
            </w:r>
          </w:p>
          <w:p w:rsidR="00457B93" w:rsidRDefault="0005287E">
            <w:pPr>
              <w:rPr>
                <w:szCs w:val="21"/>
              </w:rPr>
            </w:pPr>
            <w:r>
              <w:rPr>
                <w:szCs w:val="21"/>
              </w:rPr>
              <w:t xml:space="preserve">Proposal 2: It is proposed to use Option 1 i.e. To specify TAE between IAB-MT and IAB-DU in timing case #6. The requirement value is min (3us , 4.69 / (SCS/15 kHz) µs). </w:t>
            </w:r>
          </w:p>
          <w:p w:rsidR="00457B93" w:rsidRDefault="0005287E">
            <w:pPr>
              <w:overflowPunct/>
              <w:autoSpaceDE/>
              <w:autoSpaceDN/>
              <w:adjustRightInd/>
              <w:textAlignment w:val="auto"/>
              <w:rPr>
                <w:szCs w:val="21"/>
              </w:rPr>
            </w:pPr>
            <w:r>
              <w:rPr>
                <w:szCs w:val="21"/>
              </w:rPr>
              <w:t>Proposal 3: Specify clearly new test configuration(s) and test model(s) to verify IAB timing error between IAB-DU and IAB-MT transmission for both SDM and FDM operation when case #6 timing is used.</w:t>
            </w:r>
          </w:p>
        </w:tc>
      </w:tr>
      <w:tr w:rsidR="00457B93">
        <w:trPr>
          <w:trHeight w:val="468"/>
        </w:trPr>
        <w:tc>
          <w:tcPr>
            <w:tcW w:w="1622" w:type="dxa"/>
          </w:tcPr>
          <w:p w:rsidR="00457B93" w:rsidRDefault="0005287E">
            <w:pPr>
              <w:spacing w:before="120" w:after="120"/>
              <w:rPr>
                <w:rFonts w:eastAsiaTheme="minorEastAsia"/>
                <w:lang w:eastAsia="zh-CN"/>
              </w:rPr>
            </w:pPr>
            <w:r>
              <w:rPr>
                <w:rFonts w:eastAsiaTheme="minorEastAsia"/>
                <w:lang w:eastAsia="zh-CN"/>
              </w:rPr>
              <w:t>R4-2204583</w:t>
            </w:r>
          </w:p>
        </w:tc>
        <w:tc>
          <w:tcPr>
            <w:tcW w:w="1424" w:type="dxa"/>
          </w:tcPr>
          <w:p w:rsidR="00457B93" w:rsidRDefault="0005287E">
            <w:pPr>
              <w:spacing w:after="0"/>
              <w:rPr>
                <w:rFonts w:eastAsiaTheme="minorEastAsia"/>
                <w:lang w:eastAsia="zh-CN"/>
              </w:rPr>
            </w:pPr>
            <w:r>
              <w:rPr>
                <w:rFonts w:eastAsiaTheme="minorEastAsia"/>
                <w:lang w:eastAsia="zh-CN"/>
              </w:rPr>
              <w:t>Samsung</w:t>
            </w:r>
          </w:p>
        </w:tc>
        <w:tc>
          <w:tcPr>
            <w:tcW w:w="6585" w:type="dxa"/>
          </w:tcPr>
          <w:p w:rsidR="00457B93" w:rsidRDefault="0005287E">
            <w:pPr>
              <w:rPr>
                <w:rFonts w:eastAsiaTheme="minorEastAsia"/>
                <w:i/>
                <w:lang w:val="en-US" w:eastAsia="zh-CN"/>
              </w:rPr>
            </w:pPr>
            <w:r>
              <w:rPr>
                <w:rFonts w:eastAsiaTheme="minorEastAsia"/>
                <w:i/>
                <w:lang w:val="en-US" w:eastAsia="zh-CN"/>
              </w:rPr>
              <w:t xml:space="preserve">Moderator note: this is big CR reserved to merge endorsed draft CRs. This is </w:t>
            </w:r>
            <w:r w:rsidR="00F56580">
              <w:rPr>
                <w:rFonts w:eastAsiaTheme="minorEastAsia"/>
                <w:i/>
                <w:lang w:val="en-US" w:eastAsia="zh-CN"/>
              </w:rPr>
              <w:t>recommended</w:t>
            </w:r>
            <w:r>
              <w:rPr>
                <w:rFonts w:eastAsiaTheme="minorEastAsia"/>
                <w:i/>
                <w:lang w:val="en-US" w:eastAsia="zh-CN"/>
              </w:rPr>
              <w:t xml:space="preserve"> for post-meeting email approval and may not be treated in discussion of meeting week. </w:t>
            </w:r>
          </w:p>
        </w:tc>
      </w:tr>
    </w:tbl>
    <w:p w:rsidR="00457B93" w:rsidRDefault="00457B93"/>
    <w:p w:rsidR="00457B93" w:rsidRDefault="0005287E">
      <w:pPr>
        <w:pStyle w:val="2"/>
      </w:pPr>
      <w:r>
        <w:rPr>
          <w:rFonts w:hint="eastAsia"/>
        </w:rPr>
        <w:t>Open issues</w:t>
      </w:r>
      <w:r>
        <w:t xml:space="preserve"> summary</w:t>
      </w:r>
    </w:p>
    <w:p w:rsidR="00457B93" w:rsidRDefault="0005287E">
      <w:pPr>
        <w:pStyle w:val="3"/>
        <w:rPr>
          <w:sz w:val="24"/>
          <w:szCs w:val="16"/>
        </w:rPr>
      </w:pPr>
      <w:r>
        <w:rPr>
          <w:sz w:val="24"/>
          <w:szCs w:val="16"/>
        </w:rPr>
        <w:t xml:space="preserve">Sub-topic 1-1:  Simultaneous operation </w:t>
      </w:r>
    </w:p>
    <w:p w:rsidR="00457B93" w:rsidRDefault="0005287E">
      <w:pPr>
        <w:rPr>
          <w:color w:val="000000" w:themeColor="text1"/>
          <w:lang w:eastAsia="zh-CN"/>
        </w:rPr>
      </w:pPr>
      <w:r>
        <w:rPr>
          <w:color w:val="000000" w:themeColor="text1"/>
          <w:lang w:eastAsia="zh-CN"/>
        </w:rPr>
        <w:t xml:space="preserve">According to work split agreed in RAN4#101bis-e meeting, there are three draft CRs provided for this agenda. It’s suggested to comment to individual draft CR directly. Moderator observation is that at least kind of alignment of specification impact between conducted part and OTA part is needed. And the timing error requirement introduction is also dependent on sub-topic 1-2 decision. </w:t>
      </w:r>
    </w:p>
    <w:p w:rsidR="00457B93" w:rsidRDefault="0005287E">
      <w:pPr>
        <w:rPr>
          <w:b/>
          <w:u w:val="single"/>
          <w:lang w:eastAsia="ko-KR"/>
        </w:rPr>
      </w:pPr>
      <w:r>
        <w:rPr>
          <w:b/>
          <w:u w:val="single"/>
          <w:lang w:eastAsia="ko-KR"/>
        </w:rPr>
        <w:t xml:space="preserve">Issue 1-1: RAN4 RF specification impact due to Simultaneous MT TX/DU TX with imbalance power </w:t>
      </w:r>
    </w:p>
    <w:p w:rsidR="00457B93" w:rsidRDefault="0005287E">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 xml:space="preserve">Companies are encouraged to provide the comments/view to draft CR especially elaborate specifically on what improvement is expected.  </w:t>
      </w:r>
    </w:p>
    <w:p w:rsidR="00457B93" w:rsidRDefault="0005287E">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comment to draft CR directly in 1.3.2</w:t>
      </w:r>
    </w:p>
    <w:p w:rsidR="00457B93" w:rsidRDefault="00457B93">
      <w:pPr>
        <w:rPr>
          <w:i/>
          <w:color w:val="0070C0"/>
          <w:lang w:eastAsia="zh-CN"/>
        </w:rPr>
      </w:pPr>
    </w:p>
    <w:p w:rsidR="00457B93" w:rsidRDefault="0005287E">
      <w:pPr>
        <w:pStyle w:val="3"/>
        <w:rPr>
          <w:sz w:val="24"/>
          <w:szCs w:val="16"/>
        </w:rPr>
      </w:pPr>
      <w:r>
        <w:rPr>
          <w:sz w:val="24"/>
          <w:szCs w:val="16"/>
        </w:rPr>
        <w:t xml:space="preserve">Sub-topic 1-2: timing enhancement </w:t>
      </w:r>
    </w:p>
    <w:p w:rsidR="00457B93" w:rsidRPr="00F56580" w:rsidRDefault="0005287E">
      <w:pPr>
        <w:rPr>
          <w:lang w:val="en-US" w:eastAsia="zh-CN"/>
        </w:rPr>
      </w:pPr>
      <w:r w:rsidRPr="00F56580">
        <w:rPr>
          <w:lang w:val="en-US" w:eastAsia="zh-CN"/>
        </w:rPr>
        <w:t xml:space="preserve">Last meeting agreement on timing error for case #6 is as below. </w:t>
      </w:r>
    </w:p>
    <w:tbl>
      <w:tblPr>
        <w:tblStyle w:val="afd"/>
        <w:tblW w:w="0" w:type="auto"/>
        <w:tblLook w:val="04A0" w:firstRow="1" w:lastRow="0" w:firstColumn="1" w:lastColumn="0" w:noHBand="0" w:noVBand="1"/>
      </w:tblPr>
      <w:tblGrid>
        <w:gridCol w:w="9631"/>
      </w:tblGrid>
      <w:tr w:rsidR="00457B93">
        <w:tc>
          <w:tcPr>
            <w:tcW w:w="9631" w:type="dxa"/>
          </w:tcPr>
          <w:p w:rsidR="00457B93" w:rsidRDefault="0005287E">
            <w:pPr>
              <w:snapToGrid w:val="0"/>
              <w:spacing w:after="0"/>
              <w:rPr>
                <w:b/>
                <w:u w:val="single"/>
                <w:lang w:eastAsia="ko-KR"/>
              </w:rPr>
            </w:pPr>
            <w:r>
              <w:rPr>
                <w:b/>
                <w:u w:val="single"/>
                <w:lang w:eastAsia="ko-KR"/>
              </w:rPr>
              <w:t>Timing error between intra-node MT TX and DU TX for case#6</w:t>
            </w:r>
          </w:p>
          <w:p w:rsidR="00457B93" w:rsidRDefault="0005287E">
            <w:pPr>
              <w:pStyle w:val="aff6"/>
              <w:snapToGrid w:val="0"/>
              <w:spacing w:after="0"/>
              <w:ind w:firstLine="400"/>
              <w:rPr>
                <w:rFonts w:eastAsiaTheme="minorEastAsia"/>
              </w:rPr>
            </w:pPr>
            <w:r>
              <w:rPr>
                <w:rFonts w:eastAsiaTheme="minorEastAsia"/>
                <w:lang w:eastAsia="zh-CN"/>
              </w:rPr>
              <w:t>Candidate options:</w:t>
            </w:r>
          </w:p>
          <w:p w:rsidR="00457B93" w:rsidRDefault="0005287E">
            <w:pPr>
              <w:pStyle w:val="aff6"/>
              <w:widowControl w:val="0"/>
              <w:numPr>
                <w:ilvl w:val="0"/>
                <w:numId w:val="7"/>
              </w:numPr>
              <w:overflowPunct/>
              <w:autoSpaceDE/>
              <w:autoSpaceDN/>
              <w:snapToGrid w:val="0"/>
              <w:spacing w:after="0"/>
              <w:ind w:firstLine="400"/>
              <w:jc w:val="both"/>
              <w:textAlignment w:val="auto"/>
            </w:pPr>
            <w:r>
              <w:rPr>
                <w:lang w:eastAsia="zh-CN"/>
              </w:rPr>
              <w:t xml:space="preserve">Option 1: To specify TAE between IAB-MT and IAB-DU in timing case #6 </w:t>
            </w:r>
          </w:p>
          <w:p w:rsidR="00457B93" w:rsidRDefault="0005287E">
            <w:pPr>
              <w:pStyle w:val="aff6"/>
              <w:widowControl w:val="0"/>
              <w:numPr>
                <w:ilvl w:val="2"/>
                <w:numId w:val="7"/>
              </w:numPr>
              <w:overflowPunct/>
              <w:autoSpaceDE/>
              <w:autoSpaceDN/>
              <w:snapToGrid w:val="0"/>
              <w:spacing w:after="0"/>
              <w:ind w:firstLine="400"/>
              <w:jc w:val="both"/>
              <w:textAlignment w:val="auto"/>
            </w:pPr>
            <w:r>
              <w:rPr>
                <w:lang w:eastAsia="zh-CN"/>
              </w:rPr>
              <w:t>The requirement value is min (3us , 4.69 / (SCS/15 kHz) µs).</w:t>
            </w:r>
          </w:p>
          <w:p w:rsidR="00457B93" w:rsidRDefault="0005287E">
            <w:pPr>
              <w:pStyle w:val="aff6"/>
              <w:widowControl w:val="0"/>
              <w:numPr>
                <w:ilvl w:val="0"/>
                <w:numId w:val="7"/>
              </w:numPr>
              <w:overflowPunct/>
              <w:autoSpaceDE/>
              <w:autoSpaceDN/>
              <w:snapToGrid w:val="0"/>
              <w:spacing w:after="0"/>
              <w:ind w:firstLine="400"/>
              <w:jc w:val="both"/>
              <w:textAlignment w:val="auto"/>
            </w:pPr>
            <w:r>
              <w:rPr>
                <w:lang w:eastAsia="zh-CN"/>
              </w:rPr>
              <w:t>Option 2: No TAE between IAB-MT and IAB-DU</w:t>
            </w:r>
          </w:p>
          <w:p w:rsidR="00457B93" w:rsidRDefault="0005287E">
            <w:pPr>
              <w:pStyle w:val="aff6"/>
              <w:snapToGrid w:val="0"/>
              <w:spacing w:after="0"/>
              <w:ind w:firstLine="400"/>
              <w:rPr>
                <w:rFonts w:eastAsiaTheme="minorEastAsia"/>
              </w:rPr>
            </w:pPr>
            <w:r>
              <w:rPr>
                <w:rFonts w:eastAsiaTheme="minorEastAsia"/>
                <w:lang w:eastAsia="zh-CN"/>
              </w:rPr>
              <w:t xml:space="preserve">Agreement: </w:t>
            </w:r>
          </w:p>
          <w:p w:rsidR="00457B93" w:rsidRDefault="0005287E">
            <w:pPr>
              <w:pStyle w:val="aff6"/>
              <w:widowControl w:val="0"/>
              <w:numPr>
                <w:ilvl w:val="0"/>
                <w:numId w:val="7"/>
              </w:numPr>
              <w:overflowPunct/>
              <w:autoSpaceDE/>
              <w:autoSpaceDN/>
              <w:snapToGrid w:val="0"/>
              <w:spacing w:after="0"/>
              <w:ind w:firstLine="400"/>
              <w:jc w:val="both"/>
              <w:textAlignment w:val="auto"/>
            </w:pPr>
            <w:r>
              <w:rPr>
                <w:lang w:eastAsia="zh-CN"/>
              </w:rPr>
              <w:t xml:space="preserve">RAN4 will make final decision on February RAN4 meeting.  </w:t>
            </w:r>
          </w:p>
          <w:p w:rsidR="00457B93" w:rsidRDefault="00457B93">
            <w:pPr>
              <w:rPr>
                <w:i/>
                <w:color w:val="0070C0"/>
                <w:lang w:eastAsia="zh-CN"/>
              </w:rPr>
            </w:pPr>
          </w:p>
        </w:tc>
      </w:tr>
    </w:tbl>
    <w:p w:rsidR="00457B93" w:rsidRPr="00F56580" w:rsidRDefault="0005287E">
      <w:pPr>
        <w:rPr>
          <w:lang w:val="en-US" w:eastAsia="zh-CN"/>
        </w:rPr>
      </w:pPr>
      <w:r w:rsidRPr="00F56580">
        <w:rPr>
          <w:lang w:val="en-US" w:eastAsia="zh-CN"/>
        </w:rPr>
        <w:t xml:space="preserve">According to input for RAN4#102, the situation is the same as previous meeting as three companies support option1 and two companies prefer option2 as below. Conformance testing concern raised in one contribution, which should not impact on core </w:t>
      </w:r>
      <w:r w:rsidR="00F56580" w:rsidRPr="00F56580">
        <w:rPr>
          <w:lang w:val="en-US" w:eastAsia="zh-CN"/>
        </w:rPr>
        <w:t>requirement</w:t>
      </w:r>
      <w:r w:rsidRPr="00F56580">
        <w:rPr>
          <w:lang w:val="en-US" w:eastAsia="zh-CN"/>
        </w:rPr>
        <w:t xml:space="preserve"> decision as </w:t>
      </w:r>
      <w:r w:rsidR="00F56580" w:rsidRPr="00F56580">
        <w:rPr>
          <w:lang w:val="en-US" w:eastAsia="zh-CN"/>
        </w:rPr>
        <w:t>business</w:t>
      </w:r>
      <w:r w:rsidRPr="00F56580">
        <w:rPr>
          <w:lang w:val="en-US" w:eastAsia="zh-CN"/>
        </w:rPr>
        <w:t xml:space="preserve"> as usual. To </w:t>
      </w:r>
      <w:r w:rsidR="00F56580" w:rsidRPr="00F56580">
        <w:rPr>
          <w:lang w:val="en-US" w:eastAsia="zh-CN"/>
        </w:rPr>
        <w:t>facilitate</w:t>
      </w:r>
      <w:r w:rsidRPr="00F56580">
        <w:rPr>
          <w:lang w:val="en-US" w:eastAsia="zh-CN"/>
        </w:rPr>
        <w:t xml:space="preserve"> the discussion it’s </w:t>
      </w:r>
      <w:r w:rsidR="00F56580" w:rsidRPr="00F56580">
        <w:rPr>
          <w:lang w:val="en-US" w:eastAsia="zh-CN"/>
        </w:rPr>
        <w:t>suggested</w:t>
      </w:r>
      <w:r w:rsidRPr="00F56580">
        <w:rPr>
          <w:lang w:val="en-US" w:eastAsia="zh-CN"/>
        </w:rPr>
        <w:t xml:space="preserve"> that companies can provide comment as soon as possible in round 1.</w:t>
      </w:r>
    </w:p>
    <w:p w:rsidR="00457B93" w:rsidRDefault="0005287E">
      <w:pPr>
        <w:rPr>
          <w:b/>
          <w:u w:val="single"/>
          <w:lang w:eastAsia="ko-KR"/>
        </w:rPr>
      </w:pPr>
      <w:r>
        <w:rPr>
          <w:b/>
          <w:u w:val="single"/>
          <w:lang w:eastAsia="ko-KR"/>
        </w:rPr>
        <w:t>Issue 1-2-1: Timing error between intra-node MT TX and DU TX for case#6</w:t>
      </w:r>
    </w:p>
    <w:p w:rsidR="00457B93" w:rsidRDefault="0005287E">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According to contribution submitted, preference on candidate option from companies are summarized as below </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 R4-220937: ZTE, Samsung, Nokia</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 R4-220937: Ericsson, Huawei</w:t>
      </w:r>
    </w:p>
    <w:p w:rsidR="00457B93" w:rsidRDefault="0005287E">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r>
        <w:t xml:space="preserve">Companies are encouraged to provide the comments/view further, especially on  </w:t>
      </w:r>
      <w:r>
        <w:rPr>
          <w:rFonts w:eastAsia="宋体"/>
          <w:szCs w:val="24"/>
          <w:lang w:eastAsia="zh-CN"/>
        </w:rPr>
        <w:t xml:space="preserve"> </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For proponent of option 1 please comment on what the issue if the requirement is not defined.</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proponent of option 2 please comment on what the issue if the requirement is defined. </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Not preclude other aspect to be considered </w:t>
      </w:r>
    </w:p>
    <w:p w:rsidR="00457B93" w:rsidRDefault="0005287E">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rsidR="00457B93" w:rsidRPr="00F56580" w:rsidRDefault="0005287E">
      <w:pPr>
        <w:pStyle w:val="2"/>
        <w:rPr>
          <w:lang w:val="en-US"/>
        </w:rPr>
      </w:pPr>
      <w:r w:rsidRPr="00F56580">
        <w:rPr>
          <w:lang w:val="en-US"/>
        </w:rPr>
        <w:t xml:space="preserve">Companies views’ collection for 1st round </w:t>
      </w:r>
    </w:p>
    <w:p w:rsidR="00457B93" w:rsidRDefault="0005287E">
      <w:pPr>
        <w:pStyle w:val="3"/>
        <w:rPr>
          <w:sz w:val="24"/>
          <w:szCs w:val="16"/>
        </w:rPr>
      </w:pPr>
      <w:r>
        <w:rPr>
          <w:sz w:val="24"/>
          <w:szCs w:val="16"/>
        </w:rPr>
        <w:t xml:space="preserve">Open issues </w:t>
      </w:r>
    </w:p>
    <w:p w:rsidR="00457B93" w:rsidRDefault="0005287E">
      <w:pPr>
        <w:rPr>
          <w:bCs/>
          <w:u w:val="single"/>
          <w:lang w:eastAsia="ko-KR"/>
        </w:rPr>
      </w:pPr>
      <w:r>
        <w:rPr>
          <w:rFonts w:hint="eastAsia"/>
          <w:bCs/>
          <w:u w:val="single"/>
          <w:lang w:eastAsia="ko-KR"/>
        </w:rPr>
        <w:t xml:space="preserve">Sub topic </w:t>
      </w:r>
      <w:r>
        <w:rPr>
          <w:bCs/>
          <w:u w:val="single"/>
          <w:lang w:eastAsia="ko-KR"/>
        </w:rPr>
        <w:t>1-1: simultaneous operation: NA</w:t>
      </w:r>
    </w:p>
    <w:p w:rsidR="00457B93" w:rsidRDefault="0005287E">
      <w:pPr>
        <w:rPr>
          <w:bCs/>
          <w:i/>
          <w:lang w:eastAsia="ko-KR"/>
        </w:rPr>
      </w:pPr>
      <w:r>
        <w:rPr>
          <w:bCs/>
          <w:i/>
          <w:lang w:eastAsia="ko-KR"/>
        </w:rPr>
        <w:t xml:space="preserve">[Moderator note]: it’s suggested to comment to 1.3.2 directly. </w:t>
      </w:r>
    </w:p>
    <w:p w:rsidR="00457B93" w:rsidRPr="00F56580" w:rsidRDefault="00457B93">
      <w:pPr>
        <w:rPr>
          <w:lang w:val="en-US" w:eastAsia="zh-CN"/>
        </w:rPr>
      </w:pPr>
    </w:p>
    <w:p w:rsidR="00457B93" w:rsidRDefault="0005287E">
      <w:pPr>
        <w:rPr>
          <w:bCs/>
          <w:u w:val="single"/>
          <w:lang w:eastAsia="ko-KR"/>
        </w:rPr>
      </w:pPr>
      <w:r>
        <w:rPr>
          <w:rFonts w:hint="eastAsia"/>
          <w:bCs/>
          <w:u w:val="single"/>
          <w:lang w:eastAsia="ko-KR"/>
        </w:rPr>
        <w:t xml:space="preserve">Sub topic </w:t>
      </w:r>
      <w:r>
        <w:rPr>
          <w:bCs/>
          <w:u w:val="single"/>
          <w:lang w:eastAsia="ko-KR"/>
        </w:rPr>
        <w:t>1-2:  timing case#6 timing error of intra-node</w:t>
      </w:r>
    </w:p>
    <w:tbl>
      <w:tblPr>
        <w:tblStyle w:val="afd"/>
        <w:tblW w:w="0" w:type="auto"/>
        <w:tblLook w:val="04A0" w:firstRow="1" w:lastRow="0" w:firstColumn="1" w:lastColumn="0" w:noHBand="0" w:noVBand="1"/>
      </w:tblPr>
      <w:tblGrid>
        <w:gridCol w:w="1236"/>
        <w:gridCol w:w="8395"/>
      </w:tblGrid>
      <w:tr w:rsidR="00457B93">
        <w:tc>
          <w:tcPr>
            <w:tcW w:w="1236" w:type="dxa"/>
          </w:tcPr>
          <w:p w:rsidR="00457B93" w:rsidRDefault="0005287E">
            <w:pPr>
              <w:spacing w:after="120"/>
              <w:rPr>
                <w:rFonts w:eastAsiaTheme="minorEastAsia"/>
                <w:b/>
                <w:bCs/>
                <w:lang w:val="en-US" w:eastAsia="zh-CN"/>
              </w:rPr>
            </w:pPr>
            <w:r>
              <w:rPr>
                <w:rFonts w:eastAsiaTheme="minorEastAsia"/>
                <w:b/>
                <w:bCs/>
                <w:lang w:val="en-US" w:eastAsia="zh-CN"/>
              </w:rPr>
              <w:t>Company</w:t>
            </w:r>
          </w:p>
        </w:tc>
        <w:tc>
          <w:tcPr>
            <w:tcW w:w="8395" w:type="dxa"/>
          </w:tcPr>
          <w:p w:rsidR="00457B93" w:rsidRDefault="0005287E">
            <w:pPr>
              <w:spacing w:after="120"/>
              <w:rPr>
                <w:rFonts w:eastAsiaTheme="minorEastAsia"/>
                <w:b/>
                <w:bCs/>
                <w:lang w:val="en-US" w:eastAsia="zh-CN"/>
              </w:rPr>
            </w:pPr>
            <w:r>
              <w:rPr>
                <w:rFonts w:eastAsiaTheme="minorEastAsia"/>
                <w:b/>
                <w:bCs/>
                <w:lang w:val="en-US" w:eastAsia="zh-CN"/>
              </w:rPr>
              <w:t>Comments</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Nokia, Nokia Shanghai Bell</w:t>
            </w:r>
          </w:p>
        </w:tc>
        <w:tc>
          <w:tcPr>
            <w:tcW w:w="8395" w:type="dxa"/>
          </w:tcPr>
          <w:p w:rsidR="00457B93" w:rsidRDefault="0005287E">
            <w:pPr>
              <w:spacing w:after="120"/>
              <w:rPr>
                <w:rFonts w:eastAsiaTheme="minorEastAsia"/>
                <w:lang w:val="en-US" w:eastAsia="zh-CN"/>
              </w:rPr>
            </w:pPr>
            <w:r>
              <w:rPr>
                <w:rFonts w:eastAsiaTheme="minorEastAsia"/>
                <w:lang w:val="en-US" w:eastAsia="zh-CN"/>
              </w:rPr>
              <w:t xml:space="preserve">Option 1: The requirement is needed. In case there is no requirement defined, </w:t>
            </w:r>
          </w:p>
          <w:p w:rsidR="00457B93" w:rsidRDefault="0005287E">
            <w:pPr>
              <w:pStyle w:val="aff6"/>
              <w:numPr>
                <w:ilvl w:val="0"/>
                <w:numId w:val="7"/>
              </w:numPr>
              <w:spacing w:after="120"/>
              <w:ind w:firstLineChars="0"/>
              <w:rPr>
                <w:rFonts w:eastAsiaTheme="minorEastAsia"/>
                <w:lang w:val="en-US" w:eastAsia="zh-CN"/>
              </w:rPr>
            </w:pPr>
            <w:r>
              <w:rPr>
                <w:rFonts w:eastAsiaTheme="minorEastAsia"/>
                <w:lang w:val="en-US" w:eastAsia="zh-CN"/>
              </w:rPr>
              <w:t>There will be impact on co-existence as cross-link interference is not limited.</w:t>
            </w:r>
          </w:p>
          <w:p w:rsidR="00457B93" w:rsidRDefault="0005287E">
            <w:pPr>
              <w:pStyle w:val="aff6"/>
              <w:numPr>
                <w:ilvl w:val="0"/>
                <w:numId w:val="7"/>
              </w:numPr>
              <w:spacing w:after="120"/>
              <w:ind w:firstLineChars="0"/>
              <w:rPr>
                <w:rFonts w:eastAsiaTheme="minorEastAsia"/>
                <w:lang w:val="en-US" w:eastAsia="zh-CN"/>
              </w:rPr>
            </w:pPr>
            <w:r>
              <w:rPr>
                <w:rFonts w:eastAsiaTheme="minorEastAsia"/>
                <w:lang w:val="en-US" w:eastAsia="zh-CN"/>
              </w:rPr>
              <w:t>The correct operation of timing case#6 will not be verified</w:t>
            </w:r>
          </w:p>
          <w:p w:rsidR="00457B93" w:rsidRDefault="0005287E">
            <w:pPr>
              <w:pStyle w:val="aff6"/>
              <w:numPr>
                <w:ilvl w:val="0"/>
                <w:numId w:val="7"/>
              </w:numPr>
              <w:spacing w:after="120"/>
              <w:ind w:firstLineChars="0"/>
              <w:rPr>
                <w:rFonts w:eastAsiaTheme="minorEastAsia"/>
                <w:lang w:val="en-US" w:eastAsia="zh-CN"/>
              </w:rPr>
            </w:pPr>
            <w:r>
              <w:rPr>
                <w:rFonts w:eastAsiaTheme="minorEastAsia"/>
                <w:lang w:val="en-US" w:eastAsia="zh-CN"/>
              </w:rPr>
              <w:t>There will be no guideline what performance implementations should meet and what range of time difference will be in the field</w:t>
            </w:r>
          </w:p>
          <w:p w:rsidR="00457B93" w:rsidRDefault="0005287E">
            <w:pPr>
              <w:spacing w:after="120"/>
              <w:rPr>
                <w:rFonts w:eastAsiaTheme="minorEastAsia"/>
                <w:lang w:val="en-US" w:eastAsia="zh-CN"/>
              </w:rPr>
            </w:pPr>
            <w:r>
              <w:rPr>
                <w:rFonts w:eastAsiaTheme="minorEastAsia"/>
                <w:lang w:val="en-US" w:eastAsia="zh-CN"/>
              </w:rPr>
              <w:t>While the discussion is already closed for RRM, we would also like to note that RRM requirement for two different nodes still would not solve the issue for intra-node case. Therefore, RF requirement is needed independent of status in RRM discussion.</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lastRenderedPageBreak/>
              <w:t xml:space="preserve">Samsung </w:t>
            </w:r>
          </w:p>
        </w:tc>
        <w:tc>
          <w:tcPr>
            <w:tcW w:w="8395" w:type="dxa"/>
          </w:tcPr>
          <w:p w:rsidR="00457B93" w:rsidRDefault="000528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option 1 as our contribution. </w:t>
            </w:r>
          </w:p>
          <w:p w:rsidR="00457B93" w:rsidRDefault="0005287E">
            <w:pPr>
              <w:spacing w:after="120"/>
              <w:rPr>
                <w:rFonts w:eastAsiaTheme="minorEastAsia"/>
                <w:lang w:val="en-US" w:eastAsia="zh-CN"/>
              </w:rPr>
            </w:pPr>
            <w:r>
              <w:rPr>
                <w:rFonts w:eastAsiaTheme="minorEastAsia"/>
                <w:lang w:val="en-US" w:eastAsia="zh-CN"/>
              </w:rPr>
              <w:t xml:space="preserve">The timing case#6 is “The IAB-MT aligns its uplink transmission timing to the IAB-DU downlink transmission timing, to facilitate IAB-MT Tx / IAB-DU Tx multiplexing according to TA setting provided by parent.”  As mentioned in contribution there is no relevant requirement to verify this new functionality as in simultaneous operation condition the power condition may need to be modified according to previous agreement. </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Ericsson</w:t>
            </w:r>
          </w:p>
        </w:tc>
        <w:tc>
          <w:tcPr>
            <w:tcW w:w="8395" w:type="dxa"/>
          </w:tcPr>
          <w:p w:rsidR="00457B93" w:rsidRDefault="0005287E">
            <w:pPr>
              <w:spacing w:after="120"/>
              <w:rPr>
                <w:rFonts w:eastAsiaTheme="minorEastAsia"/>
                <w:lang w:val="en-US" w:eastAsia="zh-CN"/>
              </w:rPr>
            </w:pPr>
            <w:r>
              <w:rPr>
                <w:rFonts w:eastAsiaTheme="minorEastAsia"/>
                <w:lang w:val="en-US" w:eastAsia="zh-CN"/>
              </w:rPr>
              <w:t>Option 2:</w:t>
            </w:r>
          </w:p>
          <w:p w:rsidR="00457B93" w:rsidRDefault="0005287E">
            <w:pPr>
              <w:spacing w:after="120"/>
              <w:rPr>
                <w:rFonts w:eastAsiaTheme="minorEastAsia"/>
                <w:lang w:val="en-US" w:eastAsia="zh-CN"/>
              </w:rPr>
            </w:pPr>
            <w:r>
              <w:rPr>
                <w:rFonts w:eastAsiaTheme="minorEastAsia"/>
                <w:lang w:val="en-US" w:eastAsia="zh-CN"/>
              </w:rPr>
              <w:t xml:space="preserve">Requirement does not help to avoid TDD network interference. </w:t>
            </w:r>
          </w:p>
          <w:p w:rsidR="00457B93" w:rsidRDefault="0005287E">
            <w:pPr>
              <w:spacing w:after="120"/>
              <w:rPr>
                <w:rFonts w:eastAsiaTheme="minorEastAsia"/>
                <w:lang w:val="en-US" w:eastAsia="zh-CN"/>
              </w:rPr>
            </w:pPr>
            <w:r>
              <w:rPr>
                <w:rFonts w:eastAsiaTheme="minorEastAsia"/>
                <w:lang w:val="en-US" w:eastAsia="zh-CN"/>
              </w:rPr>
              <w:t>Requirement limit the design flexibility</w:t>
            </w:r>
          </w:p>
          <w:p w:rsidR="00457B93" w:rsidRDefault="0005287E">
            <w:pPr>
              <w:spacing w:after="120"/>
              <w:rPr>
                <w:rFonts w:eastAsiaTheme="minorEastAsia"/>
                <w:lang w:val="en-US" w:eastAsia="zh-CN"/>
              </w:rPr>
            </w:pPr>
            <w:r>
              <w:rPr>
                <w:rFonts w:eastAsiaTheme="minorEastAsia"/>
                <w:lang w:val="en-US" w:eastAsia="zh-CN"/>
              </w:rPr>
              <w:t xml:space="preserve">Not sure I fully understand the verification of the functionality wise, in Rel-16, IAB-MT already can tranmit in DL time slot. And in deployment, case 6 can be enabled without co-located IAB-DU, e.g IAB-MT is installed outside building and IAB-DU is installed within the building. </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Huawei</w:t>
            </w:r>
          </w:p>
        </w:tc>
        <w:tc>
          <w:tcPr>
            <w:tcW w:w="8395" w:type="dxa"/>
          </w:tcPr>
          <w:p w:rsidR="00457B93" w:rsidRDefault="0005287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still favour option 2.</w:t>
            </w:r>
          </w:p>
          <w:p w:rsidR="00457B93" w:rsidRDefault="0005287E">
            <w:pPr>
              <w:spacing w:after="120"/>
              <w:rPr>
                <w:rFonts w:eastAsiaTheme="minorEastAsia"/>
                <w:lang w:val="en-US" w:eastAsia="zh-CN"/>
              </w:rPr>
            </w:pPr>
            <w:r>
              <w:rPr>
                <w:rFonts w:eastAsiaTheme="minorEastAsia"/>
                <w:lang w:val="en-US" w:eastAsia="zh-CN"/>
              </w:rPr>
              <w:t>We don’t see that a case#6 system will ever contradict this requirement as such it seems unnecessary. And it seems the RF requirement alone would not solve the potential problem anyway.</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t>ZTE</w:t>
            </w:r>
          </w:p>
        </w:tc>
        <w:tc>
          <w:tcPr>
            <w:tcW w:w="8395" w:type="dxa"/>
          </w:tcPr>
          <w:p w:rsidR="00457B93" w:rsidRDefault="0005287E">
            <w:pPr>
              <w:overflowPunct/>
              <w:autoSpaceDE/>
              <w:autoSpaceDN/>
              <w:snapToGrid w:val="0"/>
              <w:spacing w:after="0"/>
              <w:textAlignment w:val="auto"/>
              <w:rPr>
                <w:rFonts w:eastAsiaTheme="minorEastAsia"/>
                <w:lang w:val="en-US" w:eastAsia="zh-CN"/>
              </w:rPr>
            </w:pPr>
            <w:r>
              <w:rPr>
                <w:rFonts w:eastAsiaTheme="minorEastAsia" w:hint="eastAsia"/>
                <w:lang w:val="en-US" w:eastAsia="zh-CN"/>
              </w:rPr>
              <w:t>Option 1</w:t>
            </w:r>
          </w:p>
          <w:p w:rsidR="00457B93" w:rsidRDefault="0005287E">
            <w:pPr>
              <w:spacing w:after="120"/>
              <w:rPr>
                <w:rFonts w:eastAsiaTheme="minorEastAsia"/>
                <w:lang w:val="en-US" w:eastAsia="zh-CN"/>
              </w:rPr>
            </w:pPr>
            <w:r>
              <w:rPr>
                <w:rFonts w:eastAsiaTheme="minorEastAsia" w:hint="eastAsia"/>
                <w:lang w:val="en-US" w:eastAsia="zh-CN"/>
              </w:rPr>
              <w:t xml:space="preserve">It was agreed in RAN1# 106-e meeting that </w:t>
            </w:r>
            <w:r>
              <w:rPr>
                <w:rFonts w:eastAsiaTheme="minorEastAsia"/>
                <w:lang w:val="en-US" w:eastAsia="zh-CN"/>
              </w:rPr>
              <w:t>”</w:t>
            </w:r>
            <w:r>
              <w:t>For Case 6 timing at a given IAB-node, the IAB-MT Tx timing is set by the node to the timing obtained for the node’s DL Tx.</w:t>
            </w:r>
            <w:r>
              <w:rPr>
                <w:rFonts w:eastAsiaTheme="minorEastAsia"/>
                <w:lang w:val="en-US" w:eastAsia="zh-CN"/>
              </w:rPr>
              <w:t>”</w:t>
            </w:r>
            <w:r>
              <w:rPr>
                <w:rFonts w:eastAsiaTheme="minorEastAsia" w:hint="eastAsia"/>
                <w:lang w:val="en-US" w:eastAsia="zh-CN"/>
              </w:rPr>
              <w:t>.  However, the accuracy of alignment is not clarified and it need to be defined in RAN4. So the timing accuracy need to be defined and maybe an LS to RAN1 is needed when the value is confirmed.</w:t>
            </w:r>
          </w:p>
        </w:tc>
      </w:tr>
    </w:tbl>
    <w:p w:rsidR="00457B93" w:rsidRDefault="00457B93">
      <w:pPr>
        <w:rPr>
          <w:color w:val="0070C0"/>
          <w:lang w:val="en-US" w:eastAsia="zh-CN"/>
        </w:rPr>
      </w:pPr>
    </w:p>
    <w:p w:rsidR="00457B93" w:rsidRDefault="0005287E">
      <w:pPr>
        <w:pStyle w:val="3"/>
        <w:rPr>
          <w:sz w:val="24"/>
          <w:szCs w:val="16"/>
        </w:rPr>
      </w:pPr>
      <w:r>
        <w:rPr>
          <w:sz w:val="24"/>
          <w:szCs w:val="16"/>
        </w:rPr>
        <w:t>CRs/TPs comments collection</w:t>
      </w:r>
    </w:p>
    <w:tbl>
      <w:tblPr>
        <w:tblStyle w:val="afd"/>
        <w:tblW w:w="0" w:type="auto"/>
        <w:tblLook w:val="04A0" w:firstRow="1" w:lastRow="0" w:firstColumn="1" w:lastColumn="0" w:noHBand="0" w:noVBand="1"/>
      </w:tblPr>
      <w:tblGrid>
        <w:gridCol w:w="1043"/>
        <w:gridCol w:w="1929"/>
        <w:gridCol w:w="6659"/>
      </w:tblGrid>
      <w:tr w:rsidR="00457B93" w:rsidTr="00F56580">
        <w:tc>
          <w:tcPr>
            <w:tcW w:w="1043"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1929"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name</w:t>
            </w:r>
          </w:p>
        </w:tc>
        <w:tc>
          <w:tcPr>
            <w:tcW w:w="6659"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57B93">
        <w:tc>
          <w:tcPr>
            <w:tcW w:w="1043" w:type="dxa"/>
            <w:vMerge w:val="restart"/>
          </w:tcPr>
          <w:p w:rsidR="00457B93" w:rsidRDefault="0005287E">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4-2204434</w:t>
            </w:r>
          </w:p>
        </w:tc>
        <w:tc>
          <w:tcPr>
            <w:tcW w:w="1929" w:type="dxa"/>
            <w:vMerge w:val="restart"/>
          </w:tcPr>
          <w:p w:rsidR="00457B93" w:rsidRDefault="0005287E">
            <w:pPr>
              <w:spacing w:after="120"/>
              <w:rPr>
                <w:rFonts w:eastAsiaTheme="minorEastAsia"/>
                <w:lang w:eastAsia="zh-CN"/>
              </w:rPr>
            </w:pPr>
            <w:r>
              <w:rPr>
                <w:rFonts w:eastAsiaTheme="minorEastAsia"/>
                <w:lang w:eastAsia="zh-CN"/>
              </w:rPr>
              <w:t>Draft CR for RF requirements due to Tx power imbalance between IAB-MT and IAB-DU</w:t>
            </w: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Nokia, Nokia Shanghai Bell: In general we are OK, but we propose to consider some alignment between this conducted part and radiated part submitted in R4-2206043 and to add the timing error requirement. Precise reference to ‘Case6’ definition in TS 38.213 seems to be more accurate description. Otherwise there will be different definition for conducted and radiated part.</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 xml:space="preserve">Samsung: it’s slightly prefer to update the power imbalance declaration with in a note rather than main body. For the comment from Nokia, that’s right according to latest RAN1 CR to TS38.213 in R1-2112930, we can refer to “case6”. But the issue is according to RAN1 CR when IAB-MT in case 6 it does not mean IAB-DU is also on. The other option is to use </w:t>
            </w:r>
          </w:p>
          <w:p w:rsidR="00457B93" w:rsidRPr="00F56580" w:rsidRDefault="0005287E" w:rsidP="00F56580">
            <w:pPr>
              <w:pStyle w:val="NO"/>
              <w:rPr>
                <w:rFonts w:cs="v4.2.0"/>
                <w:lang w:val="en-US" w:eastAsia="en-GB"/>
              </w:rPr>
            </w:pPr>
            <w:r w:rsidRPr="00F56580">
              <w:rPr>
                <w:lang w:val="en-US"/>
              </w:rPr>
              <w:t xml:space="preserve">NOTE: </w:t>
            </w:r>
            <w:r w:rsidRPr="00F56580">
              <w:rPr>
                <w:lang w:val="en-US"/>
              </w:rPr>
              <w:tab/>
              <w:t>For IAB node operating in simultaneous transmission of IAB-DU and IAB-MT, the power imbalance between IAB-DU and IAB-MT under which the system can be operated is declared by manufacturer.</w:t>
            </w:r>
          </w:p>
          <w:p w:rsidR="00457B93" w:rsidRPr="00F56580" w:rsidRDefault="00457B93">
            <w:pPr>
              <w:spacing w:after="120"/>
              <w:rPr>
                <w:color w:val="0070C0"/>
                <w:lang w:val="en-US" w:eastAsia="zh-CN"/>
              </w:rPr>
            </w:pP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 xml:space="preserve">Ericsson: Maybe some alignment with 4579 will be good. 4579 covers the general requirement applicability for simultaneous MT and DU operation, while this CR covers </w:t>
            </w:r>
            <w:r w:rsidR="00972335">
              <w:rPr>
                <w:rFonts w:eastAsiaTheme="minorEastAsia"/>
                <w:color w:val="0070C0"/>
                <w:lang w:val="en-US" w:eastAsia="zh-CN"/>
              </w:rPr>
              <w:t>the specific with declaration</w:t>
            </w:r>
            <w:r>
              <w:rPr>
                <w:rFonts w:eastAsiaTheme="minorEastAsia"/>
                <w:color w:val="0070C0"/>
                <w:lang w:val="en-US" w:eastAsia="zh-CN"/>
              </w:rPr>
              <w:t>.  In 4579, it may be good to state if all or some TX requirement apply, this 4434 only covers some of TX requiirment. This imply that RAN4 decide to test only 4434 specific test case to cover the test coverage of this feature.</w:t>
            </w:r>
          </w:p>
        </w:tc>
      </w:tr>
      <w:tr w:rsidR="00457B93">
        <w:tc>
          <w:tcPr>
            <w:tcW w:w="1043" w:type="dxa"/>
            <w:vMerge/>
          </w:tcPr>
          <w:p w:rsidR="00457B93" w:rsidRDefault="00457B93">
            <w:pPr>
              <w:spacing w:after="120"/>
              <w:rPr>
                <w:rFonts w:eastAsiaTheme="minorEastAsia"/>
                <w:lang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 xml:space="preserve">ZTE:Thanks for the careful review. </w:t>
            </w:r>
          </w:p>
          <w:p w:rsidR="00457B93" w:rsidRDefault="0005287E">
            <w:pPr>
              <w:spacing w:after="120"/>
              <w:rPr>
                <w:rFonts w:eastAsiaTheme="minorEastAsia"/>
                <w:color w:val="0070C0"/>
                <w:lang w:val="en-US" w:eastAsia="zh-CN"/>
              </w:rPr>
            </w:pPr>
            <w:r>
              <w:rPr>
                <w:rFonts w:eastAsiaTheme="minorEastAsia" w:hint="eastAsia"/>
                <w:color w:val="0070C0"/>
                <w:lang w:val="en-US" w:eastAsia="zh-CN"/>
              </w:rPr>
              <w:t xml:space="preserve">As pointed by Samsung, if we change to </w:t>
            </w:r>
            <w:r>
              <w:rPr>
                <w:rFonts w:eastAsiaTheme="minorEastAsia"/>
                <w:color w:val="0070C0"/>
                <w:lang w:val="en-US" w:eastAsia="zh-CN"/>
              </w:rPr>
              <w:t>‘</w:t>
            </w:r>
            <w:r>
              <w:rPr>
                <w:rFonts w:eastAsiaTheme="minorEastAsia" w:hint="eastAsia"/>
                <w:color w:val="0070C0"/>
                <w:lang w:val="en-US" w:eastAsia="zh-CN"/>
              </w:rPr>
              <w:t>Case 6</w:t>
            </w:r>
            <w:r>
              <w:rPr>
                <w:rFonts w:eastAsiaTheme="minorEastAsia"/>
                <w:color w:val="0070C0"/>
                <w:lang w:val="en-US" w:eastAsia="zh-CN"/>
              </w:rPr>
              <w:t>’</w:t>
            </w:r>
            <w:r>
              <w:rPr>
                <w:rFonts w:eastAsiaTheme="minorEastAsia" w:hint="eastAsia"/>
                <w:color w:val="0070C0"/>
                <w:lang w:val="en-US" w:eastAsia="zh-CN"/>
              </w:rPr>
              <w:t xml:space="preserve">  the IAB node may not transmit at MT and DU simultaneously.  I think the requirement should not be included when DU is not on. Whether to take the form of a note, I have no </w:t>
            </w:r>
            <w:r>
              <w:rPr>
                <w:rFonts w:eastAsiaTheme="minorEastAsia" w:hint="eastAsia"/>
                <w:color w:val="0070C0"/>
                <w:lang w:val="en-US" w:eastAsia="zh-CN"/>
              </w:rPr>
              <w:lastRenderedPageBreak/>
              <w:t>strong tendency and the form can be changed to a note to align with other chapter.</w:t>
            </w:r>
          </w:p>
          <w:p w:rsidR="00457B93" w:rsidRDefault="0005287E">
            <w:pPr>
              <w:spacing w:after="120"/>
              <w:rPr>
                <w:rFonts w:eastAsiaTheme="minorEastAsia"/>
                <w:color w:val="0070C0"/>
                <w:lang w:val="en-US" w:eastAsia="zh-CN"/>
              </w:rPr>
            </w:pPr>
            <w:r>
              <w:rPr>
                <w:rFonts w:eastAsiaTheme="minorEastAsia" w:hint="eastAsia"/>
                <w:color w:val="0070C0"/>
                <w:lang w:val="en-US" w:eastAsia="zh-CN"/>
              </w:rPr>
              <w:t>As suggested by Ericsson, 4434 will be aligned with 4579 when 4579 is stable.</w:t>
            </w:r>
          </w:p>
        </w:tc>
      </w:tr>
      <w:tr w:rsidR="00457B93" w:rsidTr="00F56580">
        <w:tc>
          <w:tcPr>
            <w:tcW w:w="1043" w:type="dxa"/>
            <w:vMerge w:val="restart"/>
          </w:tcPr>
          <w:p w:rsidR="00457B93" w:rsidRDefault="0005287E">
            <w:pPr>
              <w:spacing w:after="120"/>
              <w:rPr>
                <w:rFonts w:eastAsiaTheme="minorEastAsia"/>
                <w:color w:val="0070C0"/>
                <w:lang w:val="en-US" w:eastAsia="zh-CN"/>
              </w:rPr>
            </w:pPr>
            <w:r>
              <w:rPr>
                <w:rFonts w:eastAsiaTheme="minorEastAsia" w:hint="eastAsia"/>
                <w:lang w:eastAsia="zh-CN"/>
              </w:rPr>
              <w:lastRenderedPageBreak/>
              <w:t>R</w:t>
            </w:r>
            <w:r>
              <w:rPr>
                <w:rFonts w:eastAsiaTheme="minorEastAsia"/>
                <w:lang w:eastAsia="zh-CN"/>
              </w:rPr>
              <w:t>4-2204579</w:t>
            </w:r>
          </w:p>
        </w:tc>
        <w:tc>
          <w:tcPr>
            <w:tcW w:w="1929" w:type="dxa"/>
            <w:vMerge w:val="restart"/>
          </w:tcPr>
          <w:p w:rsidR="00457B93" w:rsidRDefault="0005287E">
            <w:pPr>
              <w:spacing w:after="120"/>
              <w:rPr>
                <w:rFonts w:eastAsiaTheme="minorEastAsia"/>
                <w:lang w:eastAsia="zh-CN"/>
              </w:rPr>
            </w:pPr>
            <w:r>
              <w:rPr>
                <w:rFonts w:eastAsiaTheme="minorEastAsia"/>
                <w:lang w:eastAsia="zh-CN"/>
              </w:rPr>
              <w:t>Draft CR to 38.174: update to general clause for R17 enhancement</w:t>
            </w: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Nokia, Nokia Shanghai Bell: OK with draft CR.</w:t>
            </w:r>
          </w:p>
        </w:tc>
      </w:tr>
      <w:tr w:rsidR="00457B93" w:rsidTr="00F56580">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7B93" w:rsidTr="00F56580">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Ericsson: it may be good to indicate which Tx requriemnt apply in general chapter so covers the Tx requirements not stated in 4434 specifically. The terminology of “</w:t>
            </w:r>
            <w:r>
              <w:rPr>
                <w:b/>
              </w:rPr>
              <w:t>IAB Simultaneous Operation</w:t>
            </w:r>
            <w:r>
              <w:rPr>
                <w:lang w:eastAsia="zh-CN"/>
              </w:rPr>
              <w:t>:” may be good to indicate only for MT and DU simultaneous transmission. Because thess are tested differently. We are not sure if we need to cover MT:TX &amp; DU: RX or MT RX &amp; DU RX scenario as there is no specific test or requirement for it.</w:t>
            </w:r>
          </w:p>
        </w:tc>
      </w:tr>
      <w:tr w:rsidR="00457B93">
        <w:tc>
          <w:tcPr>
            <w:tcW w:w="1043" w:type="dxa"/>
          </w:tcPr>
          <w:p w:rsidR="00457B93" w:rsidRDefault="00457B93">
            <w:pPr>
              <w:spacing w:after="120"/>
              <w:rPr>
                <w:rFonts w:eastAsiaTheme="minorEastAsia"/>
                <w:color w:val="0070C0"/>
                <w:lang w:val="en-US" w:eastAsia="zh-CN"/>
              </w:rPr>
            </w:pPr>
          </w:p>
        </w:tc>
        <w:tc>
          <w:tcPr>
            <w:tcW w:w="1929" w:type="dxa"/>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Case6 deal with simultaneous transmission and seems to be the only impact on the spec so the definition seems a bit broad. </w:t>
            </w:r>
          </w:p>
        </w:tc>
      </w:tr>
      <w:tr w:rsidR="00457B93">
        <w:tc>
          <w:tcPr>
            <w:tcW w:w="1043" w:type="dxa"/>
            <w:vMerge w:val="restart"/>
          </w:tcPr>
          <w:p w:rsidR="00457B93" w:rsidRDefault="0005287E">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4-2206043</w:t>
            </w:r>
          </w:p>
        </w:tc>
        <w:tc>
          <w:tcPr>
            <w:tcW w:w="1929" w:type="dxa"/>
            <w:vMerge w:val="restart"/>
          </w:tcPr>
          <w:p w:rsidR="00457B93" w:rsidRDefault="0005287E">
            <w:pPr>
              <w:spacing w:after="120"/>
              <w:rPr>
                <w:rFonts w:eastAsiaTheme="minorEastAsia"/>
                <w:lang w:eastAsia="zh-CN"/>
              </w:rPr>
            </w:pPr>
            <w:r>
              <w:rPr>
                <w:rFonts w:eastAsiaTheme="minorEastAsia"/>
                <w:lang w:eastAsia="zh-CN"/>
              </w:rPr>
              <w:t>DraftCR to TS 38.174: Introduction of conducted transmitter requirements for Eiab</w:t>
            </w: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Nokia, Nokia Shanghai Bell: As discuss above for R4-2204434.</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Samsung: please see comment to R4-2204434.</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color w:val="0070C0"/>
                <w:lang w:val="en-US" w:eastAsia="zh-CN"/>
              </w:rPr>
              <w:t>Ericsson: Maybe some alignment with 4579 will be good. 4579 covers the general requirement applicability for simultaneous MT and DU operation, while this CR covers the specific with declaration .  In 4579, it may be good to state if all or some TX requirement apply, this 6043 only covers some of TX requiirment. This imply that RAN4 decide to test only 6043 specific test case to cover the test coverage of this feature.</w:t>
            </w:r>
          </w:p>
          <w:p w:rsidR="00457B93" w:rsidRDefault="0005287E">
            <w:pPr>
              <w:spacing w:after="120"/>
              <w:rPr>
                <w:rFonts w:eastAsiaTheme="minorEastAsia"/>
                <w:color w:val="0070C0"/>
                <w:lang w:val="en-US" w:eastAsia="zh-CN"/>
              </w:rPr>
            </w:pPr>
            <w:r>
              <w:rPr>
                <w:rFonts w:eastAsiaTheme="minorEastAsia"/>
                <w:color w:val="0070C0"/>
                <w:lang w:val="en-US" w:eastAsia="zh-CN"/>
              </w:rPr>
              <w:t>For timing part, maybe relate to the case#6 timing requirement discussion.</w:t>
            </w:r>
          </w:p>
        </w:tc>
      </w:tr>
      <w:tr w:rsidR="00457B93">
        <w:tc>
          <w:tcPr>
            <w:tcW w:w="1043" w:type="dxa"/>
            <w:vMerge/>
          </w:tcPr>
          <w:p w:rsidR="00457B93" w:rsidRDefault="00457B93">
            <w:pPr>
              <w:spacing w:after="120"/>
              <w:rPr>
                <w:rFonts w:eastAsiaTheme="minorEastAsia"/>
                <w:color w:val="0070C0"/>
                <w:lang w:val="en-US" w:eastAsia="zh-CN"/>
              </w:rPr>
            </w:pPr>
          </w:p>
        </w:tc>
        <w:tc>
          <w:tcPr>
            <w:tcW w:w="1929" w:type="dxa"/>
            <w:vMerge/>
          </w:tcPr>
          <w:p w:rsidR="00457B93" w:rsidRDefault="00457B93">
            <w:pPr>
              <w:spacing w:after="120"/>
              <w:rPr>
                <w:rFonts w:eastAsiaTheme="minorEastAsia"/>
                <w:lang w:eastAsia="zh-CN"/>
              </w:rPr>
            </w:pPr>
          </w:p>
        </w:tc>
        <w:tc>
          <w:tcPr>
            <w:tcW w:w="6659" w:type="dxa"/>
          </w:tcPr>
          <w:p w:rsidR="00457B93" w:rsidRDefault="0005287E">
            <w:pPr>
              <w:spacing w:after="120"/>
              <w:rPr>
                <w:rFonts w:eastAsiaTheme="minorEastAsia"/>
                <w:color w:val="0070C0"/>
                <w:lang w:val="en-US" w:eastAsia="zh-CN"/>
              </w:rPr>
            </w:pPr>
            <w:r>
              <w:rPr>
                <w:rFonts w:eastAsiaTheme="minorEastAsia" w:hint="eastAsia"/>
                <w:color w:val="0070C0"/>
                <w:lang w:val="en-US" w:eastAsia="zh-CN"/>
              </w:rPr>
              <w:t xml:space="preserve">ZTE: In general, we agree with this draft CR. For the description of simultaneous transmission in 6.5.4 as transmitting in the same slot. We think </w:t>
            </w:r>
            <w:r>
              <w:rPr>
                <w:rFonts w:eastAsiaTheme="minorEastAsia"/>
                <w:color w:val="0070C0"/>
                <w:lang w:val="en-US" w:eastAsia="zh-CN"/>
              </w:rPr>
              <w:t>“</w:t>
            </w:r>
            <w:r>
              <w:rPr>
                <w:rFonts w:eastAsiaTheme="minorEastAsia" w:hint="eastAsia"/>
                <w:color w:val="0070C0"/>
                <w:lang w:val="en-US" w:eastAsia="zh-CN"/>
              </w:rPr>
              <w:t>in the same slot</w:t>
            </w:r>
            <w:r>
              <w:rPr>
                <w:rFonts w:eastAsiaTheme="minorEastAsia"/>
                <w:color w:val="0070C0"/>
                <w:lang w:val="en-US" w:eastAsia="zh-CN"/>
              </w:rPr>
              <w:t>”</w:t>
            </w:r>
            <w:r>
              <w:rPr>
                <w:rFonts w:eastAsiaTheme="minorEastAsia" w:hint="eastAsia"/>
                <w:color w:val="0070C0"/>
                <w:lang w:val="en-US" w:eastAsia="zh-CN"/>
              </w:rPr>
              <w:t xml:space="preserve"> may lead to different understandings. For example, they are transmitting with the same slot number. I wonder if </w:t>
            </w:r>
            <w:r>
              <w:rPr>
                <w:rFonts w:eastAsiaTheme="minorEastAsia"/>
                <w:color w:val="0070C0"/>
                <w:lang w:val="en-US" w:eastAsia="zh-CN"/>
              </w:rPr>
              <w:t>“</w:t>
            </w:r>
            <w:r>
              <w:rPr>
                <w:rFonts w:eastAsiaTheme="minorEastAsia" w:hint="eastAsia"/>
                <w:color w:val="0070C0"/>
                <w:lang w:val="en-US" w:eastAsia="zh-CN"/>
              </w:rPr>
              <w:t>in the same slot</w:t>
            </w:r>
            <w:r>
              <w:rPr>
                <w:rFonts w:eastAsiaTheme="minorEastAsia"/>
                <w:color w:val="0070C0"/>
                <w:lang w:val="en-US" w:eastAsia="zh-CN"/>
              </w:rPr>
              <w:t>”</w:t>
            </w:r>
            <w:r>
              <w:rPr>
                <w:rFonts w:eastAsiaTheme="minorEastAsia" w:hint="eastAsia"/>
                <w:color w:val="0070C0"/>
                <w:lang w:val="en-US" w:eastAsia="zh-CN"/>
              </w:rPr>
              <w:t xml:space="preserve"> can be changed to </w:t>
            </w:r>
            <w:r>
              <w:rPr>
                <w:rFonts w:eastAsiaTheme="minorEastAsia"/>
                <w:color w:val="0070C0"/>
                <w:lang w:val="en-US" w:eastAsia="zh-CN"/>
              </w:rPr>
              <w:t>“</w:t>
            </w:r>
            <w:r>
              <w:rPr>
                <w:rFonts w:eastAsiaTheme="minorEastAsia" w:hint="eastAsia"/>
                <w:color w:val="0070C0"/>
                <w:lang w:val="en-US" w:eastAsia="zh-CN"/>
              </w:rPr>
              <w:t>simultaneously</w:t>
            </w:r>
            <w:r>
              <w:rPr>
                <w:rFonts w:eastAsiaTheme="minorEastAsia"/>
                <w:color w:val="0070C0"/>
                <w:lang w:val="en-US" w:eastAsia="zh-CN"/>
              </w:rPr>
              <w:t>”</w:t>
            </w:r>
            <w:r>
              <w:rPr>
                <w:rFonts w:eastAsiaTheme="minorEastAsia" w:hint="eastAsia"/>
                <w:color w:val="0070C0"/>
                <w:lang w:val="en-US" w:eastAsia="zh-CN"/>
              </w:rPr>
              <w:t>.</w:t>
            </w:r>
          </w:p>
        </w:tc>
      </w:tr>
    </w:tbl>
    <w:p w:rsidR="00457B93" w:rsidRDefault="00457B93">
      <w:pPr>
        <w:rPr>
          <w:lang w:val="en-US" w:eastAsia="zh-CN"/>
        </w:rPr>
      </w:pPr>
    </w:p>
    <w:p w:rsidR="00457B93" w:rsidRDefault="0005287E">
      <w:pPr>
        <w:pStyle w:val="2"/>
      </w:pPr>
      <w:r>
        <w:t>Summary</w:t>
      </w:r>
      <w:r>
        <w:rPr>
          <w:rFonts w:hint="eastAsia"/>
        </w:rPr>
        <w:t xml:space="preserve"> for 1st round </w:t>
      </w:r>
    </w:p>
    <w:p w:rsidR="00457B93" w:rsidRDefault="0005287E">
      <w:pPr>
        <w:pStyle w:val="3"/>
        <w:rPr>
          <w:sz w:val="24"/>
          <w:szCs w:val="16"/>
        </w:rPr>
      </w:pPr>
      <w:r>
        <w:rPr>
          <w:sz w:val="24"/>
          <w:szCs w:val="16"/>
        </w:rPr>
        <w:t xml:space="preserve">Open issues </w:t>
      </w:r>
    </w:p>
    <w:p w:rsidR="00457B93" w:rsidRDefault="00052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2"/>
        <w:gridCol w:w="8399"/>
      </w:tblGrid>
      <w:tr w:rsidR="00457B93">
        <w:tc>
          <w:tcPr>
            <w:tcW w:w="1242" w:type="dxa"/>
          </w:tcPr>
          <w:p w:rsidR="00457B93" w:rsidRDefault="00457B93">
            <w:pPr>
              <w:rPr>
                <w:rFonts w:eastAsiaTheme="minorEastAsia"/>
                <w:b/>
                <w:bCs/>
                <w:color w:val="0070C0"/>
                <w:lang w:val="en-US" w:eastAsia="zh-CN"/>
              </w:rPr>
            </w:pPr>
          </w:p>
        </w:tc>
        <w:tc>
          <w:tcPr>
            <w:tcW w:w="8615" w:type="dxa"/>
          </w:tcPr>
          <w:p w:rsidR="00457B93" w:rsidRDefault="00052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B93">
        <w:tc>
          <w:tcPr>
            <w:tcW w:w="1242" w:type="dxa"/>
          </w:tcPr>
          <w:p w:rsidR="00457B93" w:rsidRDefault="0005287E">
            <w:pPr>
              <w:rPr>
                <w:rFonts w:eastAsiaTheme="minorEastAsia"/>
                <w:color w:val="0070C0"/>
                <w:lang w:val="en-US" w:eastAsia="zh-CN"/>
              </w:rPr>
            </w:pPr>
            <w:r>
              <w:rPr>
                <w:rFonts w:eastAsiaTheme="minorEastAsia" w:hint="eastAsia"/>
                <w:b/>
                <w:bCs/>
                <w:color w:val="0070C0"/>
                <w:lang w:val="en-US" w:eastAsia="zh-CN"/>
              </w:rPr>
              <w:t>Sub-topic#1</w:t>
            </w:r>
            <w:r w:rsidR="00DB3C35">
              <w:rPr>
                <w:rFonts w:eastAsiaTheme="minorEastAsia"/>
                <w:b/>
                <w:bCs/>
                <w:color w:val="0070C0"/>
                <w:lang w:val="en-US" w:eastAsia="zh-CN"/>
              </w:rPr>
              <w:t>-2:</w:t>
            </w:r>
            <w:r w:rsidR="00DB3C35">
              <w:rPr>
                <w:b/>
                <w:u w:val="single"/>
                <w:lang w:eastAsia="ko-KR"/>
              </w:rPr>
              <w:t xml:space="preserve"> </w:t>
            </w:r>
            <w:r w:rsidR="00DB3C35" w:rsidRPr="00DB3C35">
              <w:rPr>
                <w:rFonts w:eastAsiaTheme="minorEastAsia"/>
                <w:b/>
                <w:bCs/>
                <w:color w:val="0070C0"/>
                <w:lang w:val="en-US" w:eastAsia="zh-CN"/>
              </w:rPr>
              <w:t>Timing error between intra-node MT TX and DU TX for case#6</w:t>
            </w:r>
          </w:p>
        </w:tc>
        <w:tc>
          <w:tcPr>
            <w:tcW w:w="8615" w:type="dxa"/>
          </w:tcPr>
          <w:p w:rsidR="00457B93" w:rsidRDefault="0005287E">
            <w:pPr>
              <w:rPr>
                <w:rFonts w:eastAsiaTheme="minorEastAsia"/>
                <w:i/>
                <w:color w:val="0070C0"/>
                <w:lang w:val="en-US" w:eastAsia="zh-CN"/>
              </w:rPr>
            </w:pPr>
            <w:r>
              <w:rPr>
                <w:rFonts w:eastAsiaTheme="minorEastAsia" w:hint="eastAsia"/>
                <w:i/>
                <w:color w:val="0070C0"/>
                <w:lang w:val="en-US" w:eastAsia="zh-CN"/>
              </w:rPr>
              <w:t>Tentative agreements:</w:t>
            </w:r>
            <w:r w:rsidR="009F057E">
              <w:rPr>
                <w:rFonts w:eastAsiaTheme="minorEastAsia"/>
                <w:i/>
                <w:color w:val="0070C0"/>
                <w:lang w:val="en-US" w:eastAsia="zh-CN"/>
              </w:rPr>
              <w:t xml:space="preserve"> NA</w:t>
            </w:r>
          </w:p>
          <w:p w:rsidR="00457B93" w:rsidRDefault="0005287E">
            <w:pPr>
              <w:rPr>
                <w:rFonts w:eastAsiaTheme="minorEastAsia"/>
                <w:i/>
                <w:color w:val="0070C0"/>
                <w:lang w:val="en-US" w:eastAsia="zh-CN"/>
              </w:rPr>
            </w:pPr>
            <w:r>
              <w:rPr>
                <w:rFonts w:eastAsiaTheme="minorEastAsia" w:hint="eastAsia"/>
                <w:i/>
                <w:color w:val="0070C0"/>
                <w:lang w:val="en-US" w:eastAsia="zh-CN"/>
              </w:rPr>
              <w:t>Candidate options:</w:t>
            </w:r>
          </w:p>
          <w:p w:rsidR="0005287E" w:rsidRDefault="0005287E">
            <w:pPr>
              <w:rPr>
                <w:rFonts w:eastAsiaTheme="minorEastAsia"/>
                <w:i/>
                <w:color w:val="0070C0"/>
                <w:lang w:val="en-US" w:eastAsia="zh-CN"/>
              </w:rPr>
            </w:pPr>
            <w:r>
              <w:rPr>
                <w:rFonts w:eastAsiaTheme="minorEastAsia"/>
                <w:i/>
                <w:color w:val="0070C0"/>
                <w:lang w:val="en-US" w:eastAsia="zh-CN"/>
              </w:rPr>
              <w:t xml:space="preserve">Still three companies see the necessity to verify the requirement to comply with indication from parent as ran1 design and ensure co-existence. While two companies are still against with the necessity and concern is shared on potential limitation on flexibility.  </w:t>
            </w:r>
          </w:p>
          <w:p w:rsidR="00457B93" w:rsidRDefault="00052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05287E" w:rsidRDefault="0005287E" w:rsidP="0005287E">
            <w:pPr>
              <w:rPr>
                <w:rFonts w:eastAsiaTheme="minorEastAsia"/>
                <w:color w:val="0070C0"/>
                <w:lang w:val="en-US" w:eastAsia="zh-CN"/>
              </w:rPr>
            </w:pPr>
            <w:r>
              <w:rPr>
                <w:rFonts w:eastAsiaTheme="minorEastAsia"/>
                <w:i/>
                <w:color w:val="0070C0"/>
                <w:lang w:val="en-US" w:eastAsia="zh-CN"/>
              </w:rPr>
              <w:t xml:space="preserve">There is no consensus on this issue. It’s suggested to check this on Fri GTW and take into account the decision for CR draft. </w:t>
            </w:r>
          </w:p>
        </w:tc>
      </w:tr>
    </w:tbl>
    <w:p w:rsidR="00457B93" w:rsidRDefault="00457B93">
      <w:pPr>
        <w:rPr>
          <w:i/>
          <w:color w:val="0070C0"/>
          <w:lang w:val="en-US" w:eastAsia="zh-CN"/>
        </w:rPr>
      </w:pPr>
    </w:p>
    <w:p w:rsidR="00457B93" w:rsidRDefault="00457B93">
      <w:pPr>
        <w:rPr>
          <w:i/>
          <w:color w:val="0070C0"/>
          <w:lang w:val="en-US" w:eastAsia="zh-CN"/>
        </w:rPr>
      </w:pPr>
    </w:p>
    <w:p w:rsidR="00457B93" w:rsidRDefault="0005287E">
      <w:pPr>
        <w:pStyle w:val="3"/>
        <w:rPr>
          <w:sz w:val="24"/>
          <w:szCs w:val="16"/>
        </w:rPr>
      </w:pPr>
      <w:r>
        <w:rPr>
          <w:sz w:val="24"/>
          <w:szCs w:val="16"/>
        </w:rPr>
        <w:lastRenderedPageBreak/>
        <w:t>CRs/TPs</w:t>
      </w:r>
    </w:p>
    <w:tbl>
      <w:tblPr>
        <w:tblStyle w:val="afd"/>
        <w:tblW w:w="0" w:type="auto"/>
        <w:tblLook w:val="04A0" w:firstRow="1" w:lastRow="0" w:firstColumn="1" w:lastColumn="0" w:noHBand="0" w:noVBand="1"/>
      </w:tblPr>
      <w:tblGrid>
        <w:gridCol w:w="1044"/>
        <w:gridCol w:w="3707"/>
        <w:gridCol w:w="4880"/>
      </w:tblGrid>
      <w:tr w:rsidR="00457B93" w:rsidTr="00DB3C35">
        <w:tc>
          <w:tcPr>
            <w:tcW w:w="1044"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number</w:t>
            </w:r>
          </w:p>
        </w:tc>
        <w:tc>
          <w:tcPr>
            <w:tcW w:w="3707"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CR/TP name</w:t>
            </w:r>
          </w:p>
        </w:tc>
        <w:tc>
          <w:tcPr>
            <w:tcW w:w="4880" w:type="dxa"/>
          </w:tcPr>
          <w:p w:rsidR="00457B93" w:rsidRDefault="009F057E">
            <w:pPr>
              <w:spacing w:after="120"/>
              <w:rPr>
                <w:rFonts w:eastAsiaTheme="minorEastAsia"/>
                <w:b/>
                <w:bCs/>
                <w:color w:val="0070C0"/>
                <w:lang w:val="en-US" w:eastAsia="zh-CN"/>
              </w:rPr>
            </w:pPr>
            <w:r>
              <w:rPr>
                <w:rFonts w:eastAsiaTheme="minorEastAsia"/>
                <w:b/>
                <w:bCs/>
                <w:color w:val="0070C0"/>
                <w:lang w:val="en-US" w:eastAsia="zh-CN"/>
              </w:rPr>
              <w:t xml:space="preserve">Status summary </w:t>
            </w:r>
          </w:p>
        </w:tc>
      </w:tr>
      <w:tr w:rsidR="00DB3C35" w:rsidTr="0005287E">
        <w:trPr>
          <w:trHeight w:val="608"/>
        </w:trPr>
        <w:tc>
          <w:tcPr>
            <w:tcW w:w="1044" w:type="dxa"/>
          </w:tcPr>
          <w:p w:rsidR="00DB3C35" w:rsidRDefault="00DB3C35" w:rsidP="00DB3C35">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4-2204434</w:t>
            </w:r>
          </w:p>
        </w:tc>
        <w:tc>
          <w:tcPr>
            <w:tcW w:w="3707" w:type="dxa"/>
          </w:tcPr>
          <w:p w:rsidR="00DB3C35" w:rsidRDefault="00DB3C35" w:rsidP="00DB3C35">
            <w:pPr>
              <w:spacing w:after="120"/>
              <w:rPr>
                <w:rFonts w:eastAsiaTheme="minorEastAsia"/>
                <w:lang w:eastAsia="zh-CN"/>
              </w:rPr>
            </w:pPr>
            <w:r>
              <w:rPr>
                <w:rFonts w:eastAsiaTheme="minorEastAsia"/>
                <w:lang w:eastAsia="zh-CN"/>
              </w:rPr>
              <w:t>Draft CR for RF requirements due to Tx power imbalance between IAB-MT and IAB-DU</w:t>
            </w:r>
          </w:p>
        </w:tc>
        <w:tc>
          <w:tcPr>
            <w:tcW w:w="4880" w:type="dxa"/>
          </w:tcPr>
          <w:p w:rsidR="00DB3C35" w:rsidRDefault="00DB3C35" w:rsidP="00DB3C35">
            <w:pPr>
              <w:spacing w:after="120"/>
              <w:rPr>
                <w:rFonts w:eastAsiaTheme="minorEastAsia"/>
                <w:color w:val="0070C0"/>
                <w:lang w:val="en-US" w:eastAsia="zh-CN"/>
              </w:rPr>
            </w:pPr>
            <w:r>
              <w:rPr>
                <w:rFonts w:eastAsiaTheme="minorEastAsia"/>
                <w:color w:val="0070C0"/>
                <w:lang w:val="en-US" w:eastAsia="zh-CN"/>
              </w:rPr>
              <w:t>Revision needed to address comments on alignment among draft CRs</w:t>
            </w:r>
            <w:r w:rsidR="00125AA6">
              <w:rPr>
                <w:rFonts w:eastAsiaTheme="minorEastAsia"/>
                <w:color w:val="0070C0"/>
                <w:lang w:val="en-US" w:eastAsia="zh-CN"/>
              </w:rPr>
              <w:t xml:space="preserve"> on terminology and style.</w:t>
            </w:r>
          </w:p>
        </w:tc>
      </w:tr>
      <w:tr w:rsidR="00DB3C35" w:rsidTr="0005287E">
        <w:trPr>
          <w:trHeight w:val="1070"/>
        </w:trPr>
        <w:tc>
          <w:tcPr>
            <w:tcW w:w="1044" w:type="dxa"/>
          </w:tcPr>
          <w:p w:rsidR="00DB3C35" w:rsidRDefault="00DB3C35" w:rsidP="00DB3C35">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4-2204579</w:t>
            </w:r>
          </w:p>
        </w:tc>
        <w:tc>
          <w:tcPr>
            <w:tcW w:w="3707" w:type="dxa"/>
          </w:tcPr>
          <w:p w:rsidR="00DB3C35" w:rsidRDefault="00DB3C35" w:rsidP="00DB3C35">
            <w:pPr>
              <w:spacing w:after="120"/>
              <w:rPr>
                <w:rFonts w:eastAsiaTheme="minorEastAsia"/>
                <w:lang w:eastAsia="zh-CN"/>
              </w:rPr>
            </w:pPr>
            <w:r>
              <w:rPr>
                <w:rFonts w:eastAsiaTheme="minorEastAsia"/>
                <w:lang w:eastAsia="zh-CN"/>
              </w:rPr>
              <w:t>Draft CR to 38.174: update to general clause for R17 enhancement</w:t>
            </w:r>
          </w:p>
        </w:tc>
        <w:tc>
          <w:tcPr>
            <w:tcW w:w="4880" w:type="dxa"/>
          </w:tcPr>
          <w:p w:rsidR="00DB3C35" w:rsidRDefault="00DB3C35" w:rsidP="00DB3C35">
            <w:pPr>
              <w:spacing w:after="120"/>
              <w:rPr>
                <w:rFonts w:eastAsiaTheme="minorEastAsia"/>
                <w:color w:val="0070C0"/>
                <w:lang w:val="en-US" w:eastAsia="zh-CN"/>
              </w:rPr>
            </w:pPr>
            <w:r>
              <w:rPr>
                <w:rFonts w:eastAsiaTheme="minorEastAsia"/>
                <w:color w:val="0070C0"/>
                <w:lang w:val="en-US" w:eastAsia="zh-CN"/>
              </w:rPr>
              <w:t>Revision needed to address comments</w:t>
            </w:r>
            <w:r w:rsidDel="00DB3C35">
              <w:rPr>
                <w:rFonts w:eastAsiaTheme="minorEastAsia" w:hint="eastAsia"/>
                <w:color w:val="0070C0"/>
                <w:lang w:val="en-US" w:eastAsia="zh-CN"/>
              </w:rPr>
              <w:t xml:space="preserve"> </w:t>
            </w:r>
            <w:r>
              <w:rPr>
                <w:rFonts w:eastAsiaTheme="minorEastAsia"/>
                <w:color w:val="0070C0"/>
                <w:lang w:val="en-US" w:eastAsia="zh-CN"/>
              </w:rPr>
              <w:t xml:space="preserve">to update on definition of IAB simultaneous operation in Clause 3 and requirements to be allowed for different declaration in 4.11. </w:t>
            </w:r>
          </w:p>
        </w:tc>
      </w:tr>
      <w:tr w:rsidR="00DB3C35" w:rsidTr="0005287E">
        <w:trPr>
          <w:trHeight w:val="1070"/>
        </w:trPr>
        <w:tc>
          <w:tcPr>
            <w:tcW w:w="1044" w:type="dxa"/>
          </w:tcPr>
          <w:p w:rsidR="00DB3C35" w:rsidRDefault="00DB3C35" w:rsidP="00DB3C35">
            <w:pPr>
              <w:spacing w:after="120"/>
              <w:rPr>
                <w:rFonts w:eastAsiaTheme="minorEastAsia"/>
                <w:color w:val="0070C0"/>
                <w:lang w:val="en-US" w:eastAsia="zh-CN"/>
              </w:rPr>
            </w:pPr>
            <w:r>
              <w:rPr>
                <w:rFonts w:eastAsiaTheme="minorEastAsia" w:hint="eastAsia"/>
                <w:lang w:eastAsia="zh-CN"/>
              </w:rPr>
              <w:t>R</w:t>
            </w:r>
            <w:r>
              <w:rPr>
                <w:rFonts w:eastAsiaTheme="minorEastAsia"/>
                <w:lang w:eastAsia="zh-CN"/>
              </w:rPr>
              <w:t>4-2206043</w:t>
            </w:r>
          </w:p>
        </w:tc>
        <w:tc>
          <w:tcPr>
            <w:tcW w:w="3707" w:type="dxa"/>
          </w:tcPr>
          <w:p w:rsidR="00DB3C35" w:rsidRDefault="00DB3C35" w:rsidP="0005287E">
            <w:pPr>
              <w:spacing w:after="120"/>
              <w:rPr>
                <w:rFonts w:eastAsiaTheme="minorEastAsia"/>
                <w:lang w:eastAsia="zh-CN"/>
              </w:rPr>
            </w:pPr>
            <w:r>
              <w:rPr>
                <w:rFonts w:eastAsiaTheme="minorEastAsia"/>
                <w:lang w:eastAsia="zh-CN"/>
              </w:rPr>
              <w:t>DraftCR to TS 38.174: Introduction of conducted transmitter requirements for eIAB</w:t>
            </w:r>
          </w:p>
        </w:tc>
        <w:tc>
          <w:tcPr>
            <w:tcW w:w="4880" w:type="dxa"/>
          </w:tcPr>
          <w:p w:rsidR="00DB3C35" w:rsidRDefault="00DB3C35" w:rsidP="0005287E">
            <w:pPr>
              <w:spacing w:after="120"/>
              <w:rPr>
                <w:rFonts w:eastAsiaTheme="minorEastAsia"/>
                <w:color w:val="0070C0"/>
                <w:lang w:val="en-US" w:eastAsia="zh-CN"/>
              </w:rPr>
            </w:pPr>
            <w:r>
              <w:rPr>
                <w:rFonts w:eastAsiaTheme="minorEastAsia"/>
                <w:color w:val="0070C0"/>
                <w:lang w:val="en-US" w:eastAsia="zh-CN"/>
              </w:rPr>
              <w:t>Revision needed to address comments on alignment among draft CRs</w:t>
            </w:r>
            <w:r w:rsidR="00125AA6">
              <w:rPr>
                <w:rFonts w:eastAsiaTheme="minorEastAsia"/>
                <w:color w:val="0070C0"/>
                <w:lang w:val="en-US" w:eastAsia="zh-CN"/>
              </w:rPr>
              <w:t xml:space="preserve"> on terminology and style.</w:t>
            </w:r>
          </w:p>
        </w:tc>
      </w:tr>
    </w:tbl>
    <w:p w:rsidR="00457B93" w:rsidRDefault="00457B93">
      <w:pPr>
        <w:rPr>
          <w:lang w:val="en-US" w:eastAsia="zh-CN"/>
        </w:rPr>
      </w:pPr>
    </w:p>
    <w:p w:rsidR="00457B93" w:rsidRPr="00F56580" w:rsidRDefault="0005287E">
      <w:pPr>
        <w:pStyle w:val="2"/>
        <w:rPr>
          <w:lang w:val="en-US"/>
        </w:rPr>
      </w:pPr>
      <w:r w:rsidRPr="00F56580">
        <w:rPr>
          <w:lang w:val="en-US"/>
        </w:rPr>
        <w:t>Discussion on 2nd round (if applicable)</w:t>
      </w:r>
    </w:p>
    <w:p w:rsidR="00457B93" w:rsidRDefault="0005287E">
      <w:pPr>
        <w:rPr>
          <w:i/>
          <w:color w:val="0070C0"/>
          <w:lang w:val="en-US" w:eastAsia="zh-CN"/>
        </w:rPr>
      </w:pPr>
      <w:r>
        <w:rPr>
          <w:i/>
          <w:color w:val="0070C0"/>
          <w:lang w:val="en-US" w:eastAsia="zh-CN"/>
        </w:rPr>
        <w:t>Moderator can provide summary of 2</w:t>
      </w:r>
      <w:r w:rsidRPr="00F56580">
        <w:rPr>
          <w:i/>
          <w:color w:val="0070C0"/>
          <w:vertAlign w:val="superscript"/>
          <w:lang w:val="en-US" w:eastAsia="zh-CN"/>
        </w:rPr>
        <w:t>nd</w:t>
      </w:r>
      <w:r>
        <w:rPr>
          <w:i/>
          <w:color w:val="0070C0"/>
          <w:lang w:val="en-US" w:eastAsia="zh-CN"/>
        </w:rPr>
        <w:t xml:space="preserve"> round here. Note that recommended decisions on tdocs should be provided in the section titled ”Recommendations for Tdocs”.</w:t>
      </w:r>
    </w:p>
    <w:p w:rsidR="00457B93" w:rsidRDefault="00457B93">
      <w:pPr>
        <w:rPr>
          <w:i/>
          <w:color w:val="0070C0"/>
          <w:lang w:val="en-US"/>
        </w:rPr>
      </w:pPr>
    </w:p>
    <w:p w:rsidR="00457B93" w:rsidRDefault="00457B93">
      <w:pPr>
        <w:rPr>
          <w:lang w:val="en-US" w:eastAsia="zh-CN"/>
        </w:rPr>
      </w:pPr>
    </w:p>
    <w:p w:rsidR="00457B93" w:rsidRPr="00F56580" w:rsidRDefault="0005287E">
      <w:pPr>
        <w:pStyle w:val="1"/>
        <w:rPr>
          <w:lang w:val="en-US" w:eastAsia="ja-JP"/>
        </w:rPr>
      </w:pPr>
      <w:r w:rsidRPr="00F56580">
        <w:rPr>
          <w:lang w:val="en-US" w:eastAsia="ja-JP"/>
        </w:rPr>
        <w:t xml:space="preserve">Topic #2: RF conformance testing for NR </w:t>
      </w:r>
      <w:r w:rsidR="00F56580">
        <w:rPr>
          <w:lang w:val="en-US" w:eastAsia="ja-JP"/>
        </w:rPr>
        <w:t>eIAB</w:t>
      </w:r>
      <w:r w:rsidRPr="00F56580">
        <w:rPr>
          <w:lang w:val="en-US" w:eastAsia="ja-JP"/>
        </w:rPr>
        <w:t xml:space="preserve">  </w:t>
      </w:r>
    </w:p>
    <w:p w:rsidR="00457B93" w:rsidRDefault="0005287E">
      <w:pPr>
        <w:pStyle w:val="2"/>
      </w:pPr>
      <w:r>
        <w:rPr>
          <w:rFonts w:hint="eastAsia"/>
        </w:rPr>
        <w:t>Companies</w:t>
      </w:r>
      <w:r>
        <w:t>’ contributions summary</w:t>
      </w:r>
    </w:p>
    <w:tbl>
      <w:tblPr>
        <w:tblStyle w:val="afd"/>
        <w:tblW w:w="0" w:type="auto"/>
        <w:tblLook w:val="04A0" w:firstRow="1" w:lastRow="0" w:firstColumn="1" w:lastColumn="0" w:noHBand="0" w:noVBand="1"/>
      </w:tblPr>
      <w:tblGrid>
        <w:gridCol w:w="1696"/>
        <w:gridCol w:w="1985"/>
        <w:gridCol w:w="5950"/>
      </w:tblGrid>
      <w:tr w:rsidR="00457B93">
        <w:trPr>
          <w:trHeight w:val="468"/>
        </w:trPr>
        <w:tc>
          <w:tcPr>
            <w:tcW w:w="1696" w:type="dxa"/>
            <w:vAlign w:val="center"/>
          </w:tcPr>
          <w:p w:rsidR="00457B93" w:rsidRDefault="0005287E">
            <w:pPr>
              <w:spacing w:before="120" w:after="120"/>
              <w:rPr>
                <w:b/>
                <w:bCs/>
              </w:rPr>
            </w:pPr>
            <w:r>
              <w:rPr>
                <w:b/>
                <w:bCs/>
              </w:rPr>
              <w:t>T-doc number</w:t>
            </w:r>
          </w:p>
        </w:tc>
        <w:tc>
          <w:tcPr>
            <w:tcW w:w="1985" w:type="dxa"/>
            <w:vAlign w:val="center"/>
          </w:tcPr>
          <w:p w:rsidR="00457B93" w:rsidRDefault="0005287E">
            <w:pPr>
              <w:spacing w:before="120" w:after="120"/>
              <w:rPr>
                <w:b/>
                <w:bCs/>
              </w:rPr>
            </w:pPr>
            <w:r>
              <w:rPr>
                <w:b/>
                <w:bCs/>
              </w:rPr>
              <w:t>Company</w:t>
            </w:r>
          </w:p>
        </w:tc>
        <w:tc>
          <w:tcPr>
            <w:tcW w:w="5950" w:type="dxa"/>
            <w:vAlign w:val="center"/>
          </w:tcPr>
          <w:p w:rsidR="00457B93" w:rsidRDefault="0005287E">
            <w:pPr>
              <w:spacing w:before="120" w:after="120"/>
              <w:rPr>
                <w:b/>
                <w:bCs/>
              </w:rPr>
            </w:pPr>
            <w:r>
              <w:rPr>
                <w:b/>
                <w:bCs/>
              </w:rPr>
              <w:t>Proposals / Observations</w:t>
            </w:r>
          </w:p>
        </w:tc>
      </w:tr>
      <w:tr w:rsidR="00457B93">
        <w:trPr>
          <w:trHeight w:val="468"/>
        </w:trPr>
        <w:tc>
          <w:tcPr>
            <w:tcW w:w="1696"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4-2204581</w:t>
            </w:r>
          </w:p>
        </w:tc>
        <w:tc>
          <w:tcPr>
            <w:tcW w:w="1985" w:type="dxa"/>
          </w:tcPr>
          <w:p w:rsidR="00457B93" w:rsidRDefault="0005287E">
            <w:pPr>
              <w:spacing w:before="120" w:after="120"/>
              <w:rPr>
                <w:rFonts w:eastAsiaTheme="minorEastAsia"/>
                <w:lang w:eastAsia="zh-CN"/>
              </w:rPr>
            </w:pPr>
            <w:r>
              <w:rPr>
                <w:rFonts w:eastAsiaTheme="minorEastAsia"/>
                <w:lang w:eastAsia="zh-CN"/>
              </w:rPr>
              <w:t>Samsung</w:t>
            </w:r>
          </w:p>
        </w:tc>
        <w:tc>
          <w:tcPr>
            <w:tcW w:w="5950" w:type="dxa"/>
          </w:tcPr>
          <w:p w:rsidR="00457B93" w:rsidRDefault="0005287E">
            <w:pPr>
              <w:rPr>
                <w:rFonts w:eastAsiaTheme="minorEastAsia"/>
                <w:lang w:eastAsia="zh-CN"/>
              </w:rPr>
            </w:pPr>
            <w:r>
              <w:rPr>
                <w:rFonts w:eastAsiaTheme="minorEastAsia"/>
                <w:lang w:eastAsia="zh-CN"/>
              </w:rPr>
              <w:t xml:space="preserve">The discussion is for simultaneous operation. And if timing requirement for case#6 agreement the discussion will be provided in next meeting. </w:t>
            </w:r>
          </w:p>
          <w:p w:rsidR="00457B93" w:rsidRDefault="0005287E">
            <w:r>
              <w:t xml:space="preserve">Observation 1: simultaneous operation has no impact on MU, requirement reference points, IAB class Regional requirements and IAB configuration in sub-clause 4.1-4.5 for both TS38.176-1 and TS38.176-2.  </w:t>
            </w:r>
          </w:p>
          <w:p w:rsidR="00457B93" w:rsidRDefault="0005287E">
            <w:r>
              <w:t xml:space="preserve">Observation 2: further study for impact on manufacturer declaration is needed for simultaneous operation. </w:t>
            </w:r>
          </w:p>
          <w:p w:rsidR="00457B93" w:rsidRDefault="0005287E">
            <w:r>
              <w:t xml:space="preserve">Observation 3: further study for impact on Test configuration is needed for simultaneous operation. </w:t>
            </w:r>
          </w:p>
          <w:p w:rsidR="00457B93" w:rsidRDefault="0005287E">
            <w:r>
              <w:t xml:space="preserve">Observation 4: whether Applicability of requirement will be impacted or not will dependent on decision for Test configuration. </w:t>
            </w:r>
          </w:p>
          <w:p w:rsidR="00457B93" w:rsidRDefault="0005287E">
            <w:r>
              <w:t xml:space="preserve">Observation 5: further study for impact on Test efficiency optimization is needed for simultaneous operation. </w:t>
            </w:r>
          </w:p>
          <w:p w:rsidR="00457B93" w:rsidRDefault="0005287E">
            <w:r>
              <w:t xml:space="preserve">Observation 6: alignment between core specification and conformance testing specification should be considered. </w:t>
            </w:r>
          </w:p>
        </w:tc>
      </w:tr>
      <w:tr w:rsidR="00457B93">
        <w:trPr>
          <w:trHeight w:val="468"/>
        </w:trPr>
        <w:tc>
          <w:tcPr>
            <w:tcW w:w="1696" w:type="dxa"/>
          </w:tcPr>
          <w:p w:rsidR="00457B93" w:rsidRDefault="0005287E">
            <w:pPr>
              <w:spacing w:before="120" w:after="120"/>
              <w:rPr>
                <w:rFonts w:eastAsiaTheme="minorEastAsia"/>
                <w:lang w:eastAsia="zh-CN"/>
              </w:rPr>
            </w:pPr>
            <w:r>
              <w:rPr>
                <w:rFonts w:eastAsiaTheme="minorEastAsia" w:hint="eastAsia"/>
                <w:lang w:eastAsia="zh-CN"/>
              </w:rPr>
              <w:t>R</w:t>
            </w:r>
            <w:r>
              <w:rPr>
                <w:rFonts w:eastAsiaTheme="minorEastAsia"/>
                <w:lang w:eastAsia="zh-CN"/>
              </w:rPr>
              <w:t>4-2205202</w:t>
            </w:r>
          </w:p>
        </w:tc>
        <w:tc>
          <w:tcPr>
            <w:tcW w:w="1985" w:type="dxa"/>
          </w:tcPr>
          <w:p w:rsidR="00457B93" w:rsidRDefault="0005287E">
            <w:pPr>
              <w:spacing w:before="120" w:after="120"/>
              <w:rPr>
                <w:rFonts w:eastAsiaTheme="minorEastAsia"/>
                <w:lang w:eastAsia="zh-CN"/>
              </w:rPr>
            </w:pPr>
            <w:r>
              <w:rPr>
                <w:rFonts w:eastAsiaTheme="minorEastAsia"/>
                <w:lang w:eastAsia="zh-CN"/>
              </w:rPr>
              <w:t>Nokia, Nokia Shanghai Bell</w:t>
            </w:r>
          </w:p>
        </w:tc>
        <w:tc>
          <w:tcPr>
            <w:tcW w:w="5950" w:type="dxa"/>
          </w:tcPr>
          <w:p w:rsidR="00457B93" w:rsidRDefault="0005287E">
            <w:pPr>
              <w:tabs>
                <w:tab w:val="left" w:pos="7935"/>
              </w:tabs>
              <w:rPr>
                <w:bCs/>
                <w:lang w:eastAsia="zh-CN"/>
              </w:rPr>
            </w:pPr>
            <w:r>
              <w:rPr>
                <w:bCs/>
                <w:lang w:eastAsia="zh-CN"/>
              </w:rPr>
              <w:t xml:space="preserve">Observation 1: Full picture of required changes to conformance specification will be after finalisation of Eiab core part of work. </w:t>
            </w:r>
          </w:p>
          <w:p w:rsidR="00457B93" w:rsidRDefault="0005287E">
            <w:pPr>
              <w:tabs>
                <w:tab w:val="left" w:pos="7935"/>
              </w:tabs>
              <w:rPr>
                <w:bCs/>
                <w:lang w:eastAsia="zh-CN"/>
              </w:rPr>
            </w:pPr>
            <w:r>
              <w:rPr>
                <w:bCs/>
                <w:lang w:eastAsia="zh-CN"/>
              </w:rPr>
              <w:lastRenderedPageBreak/>
              <w:t>Proposal 1: New timing error between IAB-DU and IAB-MT for case#6 will require definition of new test to be added in IAB performance specifications TS 38.176-1 and 38.176-2.</w:t>
            </w:r>
          </w:p>
          <w:p w:rsidR="00457B93" w:rsidRDefault="0005287E">
            <w:pPr>
              <w:tabs>
                <w:tab w:val="left" w:pos="7935"/>
              </w:tabs>
            </w:pPr>
            <w:r>
              <w:rPr>
                <w:bCs/>
                <w:lang w:eastAsia="zh-CN"/>
              </w:rPr>
              <w:t xml:space="preserve">Proposal 2: RAN4 to clarify existing test configurations (TC) with both IAB-DU and IAB-MT carriers in them for simultaneous transmission of IAB-DU and IAB-MT. </w:t>
            </w:r>
          </w:p>
          <w:p w:rsidR="00457B93" w:rsidRDefault="00457B93">
            <w:pPr>
              <w:spacing w:after="0"/>
              <w:rPr>
                <w:rFonts w:eastAsia="Times New Roman"/>
              </w:rPr>
            </w:pPr>
          </w:p>
        </w:tc>
      </w:tr>
      <w:tr w:rsidR="00457B93">
        <w:trPr>
          <w:trHeight w:val="468"/>
        </w:trPr>
        <w:tc>
          <w:tcPr>
            <w:tcW w:w="1696" w:type="dxa"/>
          </w:tcPr>
          <w:p w:rsidR="00457B93" w:rsidRDefault="000528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4-2205526</w:t>
            </w:r>
          </w:p>
        </w:tc>
        <w:tc>
          <w:tcPr>
            <w:tcW w:w="1985" w:type="dxa"/>
          </w:tcPr>
          <w:p w:rsidR="00457B93" w:rsidRDefault="0005287E">
            <w:pPr>
              <w:spacing w:before="120" w:after="120"/>
              <w:rPr>
                <w:rFonts w:eastAsiaTheme="minorEastAsia"/>
                <w:lang w:eastAsia="zh-CN"/>
              </w:rPr>
            </w:pPr>
            <w:r>
              <w:rPr>
                <w:rFonts w:eastAsiaTheme="minorEastAsia"/>
                <w:lang w:eastAsia="zh-CN"/>
              </w:rPr>
              <w:t>Ericsson</w:t>
            </w:r>
          </w:p>
        </w:tc>
        <w:tc>
          <w:tcPr>
            <w:tcW w:w="5950" w:type="dxa"/>
          </w:tcPr>
          <w:p w:rsidR="00457B93" w:rsidRDefault="0005287E">
            <w:pPr>
              <w:pStyle w:val="Observation"/>
              <w:numPr>
                <w:ilvl w:val="0"/>
                <w:numId w:val="8"/>
              </w:numPr>
              <w:rPr>
                <w:b w:val="0"/>
              </w:rPr>
            </w:pPr>
            <w:bookmarkStart w:id="4" w:name="_Ref94688387"/>
            <w:r>
              <w:rPr>
                <w:b w:val="0"/>
              </w:rPr>
              <w:t>The OTA testing methodology for multi-beam testing on FDM MT/DU operation needs to be discussed.</w:t>
            </w:r>
            <w:bookmarkEnd w:id="4"/>
          </w:p>
          <w:p w:rsidR="00457B93" w:rsidRDefault="0005287E">
            <w:pPr>
              <w:pStyle w:val="Observation"/>
              <w:rPr>
                <w:b w:val="0"/>
              </w:rPr>
            </w:pPr>
            <w:bookmarkStart w:id="5" w:name="_Ref94688397"/>
            <w:r>
              <w:rPr>
                <w:b w:val="0"/>
              </w:rPr>
              <w:t>The conformance testing specification may need updates for FDM MT/DU operation.</w:t>
            </w:r>
            <w:bookmarkEnd w:id="5"/>
          </w:p>
          <w:p w:rsidR="00457B93" w:rsidRDefault="0005287E">
            <w:pPr>
              <w:pStyle w:val="Observation"/>
              <w:rPr>
                <w:b w:val="0"/>
              </w:rPr>
            </w:pPr>
            <w:bookmarkStart w:id="6" w:name="_Ref94688407"/>
            <w:r>
              <w:rPr>
                <w:b w:val="0"/>
              </w:rPr>
              <w:t>Test efficiency improvement could be discussed for shared architecture for FDM MT/DU operation.</w:t>
            </w:r>
            <w:bookmarkEnd w:id="6"/>
          </w:p>
          <w:p w:rsidR="00457B93" w:rsidRDefault="0005287E">
            <w:pPr>
              <w:spacing w:before="120" w:after="120"/>
              <w:rPr>
                <w:rFonts w:eastAsiaTheme="minorEastAsia"/>
                <w:lang w:eastAsia="zh-CN"/>
              </w:rPr>
            </w:pPr>
            <w:r>
              <w:t>As the timing requirement is not settled, the impact of this on conformance testing could be discussed further in future meeting</w:t>
            </w:r>
          </w:p>
        </w:tc>
      </w:tr>
    </w:tbl>
    <w:p w:rsidR="00457B93" w:rsidRDefault="00457B93"/>
    <w:p w:rsidR="00457B93" w:rsidRDefault="0005287E">
      <w:pPr>
        <w:pStyle w:val="2"/>
      </w:pPr>
      <w:r>
        <w:rPr>
          <w:rFonts w:hint="eastAsia"/>
        </w:rPr>
        <w:t>Open issues</w:t>
      </w:r>
      <w:r>
        <w:t xml:space="preserve"> summary</w:t>
      </w:r>
    </w:p>
    <w:p w:rsidR="00457B93" w:rsidRPr="00F56580" w:rsidRDefault="0005287E">
      <w:pPr>
        <w:rPr>
          <w:lang w:val="en-US" w:eastAsia="zh-CN"/>
        </w:rPr>
      </w:pPr>
      <w:r w:rsidRPr="00F56580">
        <w:rPr>
          <w:lang w:val="en-US" w:eastAsia="zh-CN"/>
        </w:rPr>
        <w:t xml:space="preserve">As pointed by contribution from companies, the RF core impact is to be completed within this meeting. And conformance testing should be discussed based the final </w:t>
      </w:r>
      <w:r w:rsidR="00F56580" w:rsidRPr="00F56580">
        <w:rPr>
          <w:lang w:val="en-US" w:eastAsia="zh-CN"/>
        </w:rPr>
        <w:t>conclusion</w:t>
      </w:r>
      <w:r w:rsidRPr="00F56580">
        <w:rPr>
          <w:lang w:val="en-US" w:eastAsia="zh-CN"/>
        </w:rPr>
        <w:t xml:space="preserve"> in core part. Hence in this meeting, it’s only aim to discuss on the candidate lists for issues to be studied further for conformance testing. Of </w:t>
      </w:r>
      <w:r w:rsidR="00F56580" w:rsidRPr="00F56580">
        <w:rPr>
          <w:lang w:val="en-US" w:eastAsia="zh-CN"/>
        </w:rPr>
        <w:t>course</w:t>
      </w:r>
      <w:r w:rsidRPr="00F56580">
        <w:rPr>
          <w:lang w:val="en-US" w:eastAsia="zh-CN"/>
        </w:rPr>
        <w:t xml:space="preserve">, it could not be the full list and will be updated in next meeting. But as </w:t>
      </w:r>
      <w:r w:rsidR="00F56580" w:rsidRPr="00F56580">
        <w:rPr>
          <w:lang w:val="en-US" w:eastAsia="zh-CN"/>
        </w:rPr>
        <w:t>empathized</w:t>
      </w:r>
      <w:r w:rsidRPr="00F56580">
        <w:rPr>
          <w:lang w:val="en-US" w:eastAsia="zh-CN"/>
        </w:rPr>
        <w:t xml:space="preserve"> by RAN4 Chair in Reflector </w:t>
      </w:r>
      <w:r w:rsidR="00F56580" w:rsidRPr="00F56580">
        <w:rPr>
          <w:lang w:val="en-US" w:eastAsia="zh-CN"/>
        </w:rPr>
        <w:t>including</w:t>
      </w:r>
      <w:r w:rsidRPr="00F56580">
        <w:rPr>
          <w:lang w:val="en-US" w:eastAsia="zh-CN"/>
        </w:rPr>
        <w:t xml:space="preserve"> in this meeting there are only three meeting cycles for Rel-17 perf part. Hence it’s </w:t>
      </w:r>
      <w:r w:rsidR="00F56580" w:rsidRPr="00F56580">
        <w:rPr>
          <w:lang w:val="en-US" w:eastAsia="zh-CN"/>
        </w:rPr>
        <w:t>encouraged</w:t>
      </w:r>
      <w:r w:rsidRPr="00F56580">
        <w:rPr>
          <w:lang w:val="en-US" w:eastAsia="zh-CN"/>
        </w:rPr>
        <w:t xml:space="preserve"> </w:t>
      </w:r>
      <w:r w:rsidR="00F56580" w:rsidRPr="00F56580">
        <w:rPr>
          <w:lang w:val="en-US" w:eastAsia="zh-CN"/>
        </w:rPr>
        <w:t>efficient</w:t>
      </w:r>
      <w:r w:rsidRPr="00F56580">
        <w:rPr>
          <w:lang w:val="en-US" w:eastAsia="zh-CN"/>
        </w:rPr>
        <w:t xml:space="preserve"> discussion on this aspect as well. </w:t>
      </w:r>
    </w:p>
    <w:p w:rsidR="00457B93" w:rsidRPr="00F56580" w:rsidRDefault="0005287E">
      <w:pPr>
        <w:pStyle w:val="3"/>
        <w:rPr>
          <w:sz w:val="24"/>
          <w:szCs w:val="16"/>
          <w:lang w:val="en-US"/>
        </w:rPr>
      </w:pPr>
      <w:r w:rsidRPr="00F56580">
        <w:rPr>
          <w:sz w:val="24"/>
          <w:szCs w:val="16"/>
          <w:lang w:val="en-US"/>
        </w:rPr>
        <w:t xml:space="preserve">Sub-topic 2: candidate issues for next step discussion  </w:t>
      </w:r>
    </w:p>
    <w:p w:rsidR="00457B93" w:rsidRDefault="0005287E">
      <w:pPr>
        <w:rPr>
          <w:b/>
          <w:u w:val="single"/>
          <w:lang w:eastAsia="ko-KR"/>
        </w:rPr>
      </w:pPr>
      <w:r>
        <w:rPr>
          <w:b/>
          <w:u w:val="single"/>
          <w:lang w:eastAsia="ko-KR"/>
        </w:rPr>
        <w:t>Issue 2:</w:t>
      </w:r>
      <w:r>
        <w:rPr>
          <w:sz w:val="24"/>
          <w:szCs w:val="16"/>
          <w:u w:val="single"/>
        </w:rPr>
        <w:t xml:space="preserve"> </w:t>
      </w:r>
      <w:r>
        <w:rPr>
          <w:b/>
          <w:u w:val="single"/>
          <w:lang w:eastAsia="ko-KR"/>
        </w:rPr>
        <w:t xml:space="preserve">candidate issues for next step discussion </w:t>
      </w:r>
    </w:p>
    <w:p w:rsidR="00457B93" w:rsidRDefault="0005287E">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from companies: </w:t>
      </w:r>
      <w:r>
        <w:t>Companies are encouraged to provide the comments/view on below candidates.</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1: </w:t>
      </w:r>
      <w:r>
        <w:t xml:space="preserve">OTA testing methodology for multi-beam testing on IAB simultaneous operation </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t xml:space="preserve">Issue 2: Potential new manufacturer declaration on IAB simultaneous operation  </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3: Necessity update on Test configuration </w:t>
      </w:r>
      <w:r>
        <w:t>on IAB simultaneous operation</w:t>
      </w:r>
    </w:p>
    <w:p w:rsidR="00457B93" w:rsidRDefault="0005287E">
      <w:pPr>
        <w:pStyle w:val="aff6"/>
        <w:numPr>
          <w:ilvl w:val="2"/>
          <w:numId w:val="6"/>
        </w:numPr>
        <w:overflowPunct/>
        <w:autoSpaceDE/>
        <w:autoSpaceDN/>
        <w:adjustRightInd/>
        <w:spacing w:after="120"/>
        <w:ind w:firstLineChars="0"/>
        <w:textAlignment w:val="auto"/>
        <w:rPr>
          <w:rFonts w:eastAsia="宋体"/>
          <w:szCs w:val="24"/>
          <w:lang w:eastAsia="zh-CN"/>
        </w:rPr>
      </w:pPr>
      <w:r>
        <w:t>Applicability of requirement may be updated dependent on decision on Test configuration</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Issue 4: Test efficient improvement </w:t>
      </w:r>
      <w:r>
        <w:t>on IAB simultaneous operation</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t xml:space="preserve">Issue 5: Discussion on timing requirement for case#6 is dependent on decision in RF core part. </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t>Issue 6: TBA if any other issue not covered above</w:t>
      </w:r>
    </w:p>
    <w:p w:rsidR="00457B93" w:rsidRDefault="0005287E">
      <w:pPr>
        <w:pStyle w:val="aff6"/>
        <w:numPr>
          <w:ilvl w:val="0"/>
          <w:numId w:val="6"/>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457B93" w:rsidRDefault="0005287E">
      <w:pPr>
        <w:pStyle w:val="aff6"/>
        <w:numPr>
          <w:ilvl w:val="1"/>
          <w:numId w:val="6"/>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TBA </w:t>
      </w:r>
    </w:p>
    <w:p w:rsidR="00457B93" w:rsidRDefault="00457B93">
      <w:pPr>
        <w:rPr>
          <w:color w:val="0070C0"/>
          <w:lang w:eastAsia="zh-CN"/>
        </w:rPr>
      </w:pPr>
    </w:p>
    <w:p w:rsidR="00457B93" w:rsidRPr="00F56580" w:rsidRDefault="0005287E">
      <w:pPr>
        <w:pStyle w:val="2"/>
        <w:rPr>
          <w:lang w:val="en-US"/>
        </w:rPr>
      </w:pPr>
      <w:r w:rsidRPr="00F56580">
        <w:rPr>
          <w:lang w:val="en-US"/>
        </w:rPr>
        <w:t xml:space="preserve">Companies views’ collection for 1st round </w:t>
      </w:r>
    </w:p>
    <w:p w:rsidR="00457B93" w:rsidRDefault="0005287E">
      <w:pPr>
        <w:pStyle w:val="3"/>
        <w:rPr>
          <w:sz w:val="24"/>
          <w:szCs w:val="16"/>
        </w:rPr>
      </w:pPr>
      <w:r>
        <w:rPr>
          <w:sz w:val="24"/>
          <w:szCs w:val="16"/>
        </w:rPr>
        <w:t xml:space="preserve">Open issues </w:t>
      </w:r>
    </w:p>
    <w:p w:rsidR="00457B93" w:rsidRDefault="0005287E">
      <w:pPr>
        <w:rPr>
          <w:bCs/>
          <w:u w:val="single"/>
          <w:lang w:eastAsia="ko-KR"/>
        </w:rPr>
      </w:pPr>
      <w:r>
        <w:rPr>
          <w:bCs/>
          <w:u w:val="single"/>
          <w:lang w:eastAsia="ko-KR"/>
        </w:rPr>
        <w:t xml:space="preserve">Issue 2: candidate issues for next step discussion </w:t>
      </w:r>
    </w:p>
    <w:tbl>
      <w:tblPr>
        <w:tblStyle w:val="afd"/>
        <w:tblW w:w="0" w:type="auto"/>
        <w:tblLook w:val="04A0" w:firstRow="1" w:lastRow="0" w:firstColumn="1" w:lastColumn="0" w:noHBand="0" w:noVBand="1"/>
      </w:tblPr>
      <w:tblGrid>
        <w:gridCol w:w="1236"/>
        <w:gridCol w:w="8395"/>
      </w:tblGrid>
      <w:tr w:rsidR="00457B93">
        <w:tc>
          <w:tcPr>
            <w:tcW w:w="1236" w:type="dxa"/>
          </w:tcPr>
          <w:p w:rsidR="00457B93" w:rsidRDefault="0005287E">
            <w:pPr>
              <w:spacing w:after="120"/>
              <w:rPr>
                <w:rFonts w:eastAsiaTheme="minorEastAsia"/>
                <w:b/>
                <w:bCs/>
                <w:lang w:val="en-US" w:eastAsia="zh-CN"/>
              </w:rPr>
            </w:pPr>
            <w:r>
              <w:rPr>
                <w:rFonts w:eastAsiaTheme="minorEastAsia"/>
                <w:b/>
                <w:bCs/>
                <w:lang w:val="en-US" w:eastAsia="zh-CN"/>
              </w:rPr>
              <w:t>Company</w:t>
            </w:r>
          </w:p>
        </w:tc>
        <w:tc>
          <w:tcPr>
            <w:tcW w:w="8395" w:type="dxa"/>
          </w:tcPr>
          <w:p w:rsidR="00457B93" w:rsidRDefault="0005287E">
            <w:pPr>
              <w:spacing w:after="120"/>
              <w:rPr>
                <w:rFonts w:eastAsiaTheme="minorEastAsia"/>
                <w:b/>
                <w:bCs/>
                <w:lang w:val="en-US" w:eastAsia="zh-CN"/>
              </w:rPr>
            </w:pPr>
            <w:r>
              <w:rPr>
                <w:rFonts w:eastAsiaTheme="minorEastAsia"/>
                <w:b/>
                <w:bCs/>
                <w:lang w:val="en-US" w:eastAsia="zh-CN"/>
              </w:rPr>
              <w:t>Comments</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Nokia, Nokia Shanghai Bell</w:t>
            </w:r>
          </w:p>
        </w:tc>
        <w:tc>
          <w:tcPr>
            <w:tcW w:w="8395" w:type="dxa"/>
          </w:tcPr>
          <w:p w:rsidR="00457B93" w:rsidRDefault="0005287E">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1: We are OK to further discuss on OTA testing methodology for multi-beam testing on IAB simultaneous operation. </w:t>
            </w:r>
          </w:p>
          <w:p w:rsidR="00457B93" w:rsidRDefault="0005287E">
            <w:pPr>
              <w:pStyle w:val="aff6"/>
              <w:numPr>
                <w:ilvl w:val="0"/>
                <w:numId w:val="6"/>
              </w:numPr>
              <w:overflowPunct/>
              <w:autoSpaceDE/>
              <w:autoSpaceDN/>
              <w:adjustRightInd/>
              <w:spacing w:after="120"/>
              <w:ind w:firstLineChars="0"/>
              <w:textAlignment w:val="auto"/>
              <w:rPr>
                <w:rFonts w:eastAsia="宋体"/>
                <w:szCs w:val="24"/>
                <w:lang w:eastAsia="zh-CN"/>
              </w:rPr>
            </w:pPr>
            <w:r>
              <w:lastRenderedPageBreak/>
              <w:t>Issue 2: We are OK to further discuss if potential new manufacturer declaration on IAB simultaneous operation is needed.</w:t>
            </w:r>
          </w:p>
          <w:p w:rsidR="00457B93" w:rsidRDefault="0005287E">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3: We support further discussion on necessity update on Test configuration </w:t>
            </w:r>
            <w:r>
              <w:t>on IAB simultaneous operation</w:t>
            </w:r>
          </w:p>
          <w:p w:rsidR="00457B93" w:rsidRDefault="0005287E">
            <w:pPr>
              <w:pStyle w:val="aff6"/>
              <w:numPr>
                <w:ilvl w:val="0"/>
                <w:numId w:val="6"/>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Issue 4: We are OK to further discuss test efficient improvement </w:t>
            </w:r>
            <w:r>
              <w:t>on IAB simultaneous operation</w:t>
            </w:r>
          </w:p>
          <w:p w:rsidR="00457B93" w:rsidRDefault="0005287E">
            <w:pPr>
              <w:pStyle w:val="aff6"/>
              <w:numPr>
                <w:ilvl w:val="0"/>
                <w:numId w:val="6"/>
              </w:numPr>
              <w:overflowPunct/>
              <w:autoSpaceDE/>
              <w:autoSpaceDN/>
              <w:adjustRightInd/>
              <w:spacing w:after="120"/>
              <w:ind w:firstLineChars="0"/>
              <w:textAlignment w:val="auto"/>
              <w:rPr>
                <w:rFonts w:eastAsia="宋体"/>
                <w:szCs w:val="24"/>
                <w:lang w:eastAsia="zh-CN"/>
              </w:rPr>
            </w:pPr>
            <w:r>
              <w:t>Issue 5: Agree that we need to wait for final outcome of core part discussion.</w:t>
            </w:r>
          </w:p>
          <w:p w:rsidR="00457B93" w:rsidRDefault="0005287E">
            <w:pPr>
              <w:spacing w:after="120"/>
              <w:rPr>
                <w:rFonts w:eastAsiaTheme="minorEastAsia"/>
                <w:lang w:val="en-US" w:eastAsia="zh-CN"/>
              </w:rPr>
            </w:pPr>
            <w:r>
              <w:rPr>
                <w:rFonts w:eastAsiaTheme="minorEastAsia"/>
                <w:lang w:eastAsia="zh-CN"/>
              </w:rPr>
              <w:t>It would be preferable to collect open issues on performance part works in WF.</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lastRenderedPageBreak/>
              <w:t>S</w:t>
            </w:r>
            <w:r>
              <w:rPr>
                <w:szCs w:val="24"/>
                <w:lang w:eastAsia="zh-CN"/>
              </w:rPr>
              <w:t>amsung</w:t>
            </w:r>
          </w:p>
        </w:tc>
        <w:tc>
          <w:tcPr>
            <w:tcW w:w="8395" w:type="dxa"/>
          </w:tcPr>
          <w:p w:rsidR="00457B93" w:rsidRPr="00555D2B" w:rsidRDefault="0005287E" w:rsidP="00F56580">
            <w:pPr>
              <w:numPr>
                <w:ilvl w:val="0"/>
                <w:numId w:val="6"/>
              </w:numPr>
              <w:spacing w:after="120"/>
              <w:rPr>
                <w:szCs w:val="24"/>
                <w:lang w:eastAsia="zh-CN"/>
              </w:rPr>
            </w:pPr>
            <w:r>
              <w:rPr>
                <w:rFonts w:hint="eastAsia"/>
                <w:szCs w:val="24"/>
                <w:lang w:eastAsia="zh-CN"/>
              </w:rPr>
              <w:t>I</w:t>
            </w:r>
            <w:r>
              <w:rPr>
                <w:szCs w:val="24"/>
                <w:lang w:eastAsia="zh-CN"/>
              </w:rPr>
              <w:t xml:space="preserve">n general, fine to discuss the candidate issues listed for next step discussion. And OK to capture the candidate scope in WF as suggested by Nokia. </w:t>
            </w:r>
          </w:p>
        </w:tc>
      </w:tr>
      <w:tr w:rsidR="00457B93">
        <w:tc>
          <w:tcPr>
            <w:tcW w:w="1236" w:type="dxa"/>
          </w:tcPr>
          <w:p w:rsidR="00457B93" w:rsidRDefault="0005287E">
            <w:pPr>
              <w:spacing w:after="120"/>
              <w:rPr>
                <w:rFonts w:eastAsiaTheme="minorEastAsia"/>
                <w:lang w:val="en-US" w:eastAsia="zh-CN"/>
              </w:rPr>
            </w:pPr>
            <w:r>
              <w:rPr>
                <w:rFonts w:eastAsiaTheme="minorEastAsia"/>
                <w:lang w:val="en-US" w:eastAsia="zh-CN"/>
              </w:rPr>
              <w:t>Ericsson</w:t>
            </w:r>
          </w:p>
        </w:tc>
        <w:tc>
          <w:tcPr>
            <w:tcW w:w="8395" w:type="dxa"/>
          </w:tcPr>
          <w:p w:rsidR="00457B93" w:rsidRDefault="0005287E">
            <w:pPr>
              <w:spacing w:after="120"/>
              <w:rPr>
                <w:szCs w:val="24"/>
                <w:lang w:eastAsia="zh-CN"/>
              </w:rPr>
            </w:pPr>
            <w:r>
              <w:rPr>
                <w:szCs w:val="24"/>
                <w:lang w:eastAsia="zh-CN"/>
              </w:rPr>
              <w:t>We think it is important to study the testing methodology or feasibility of mulit-beam testing as currently it seems framework is not in place (declaration, test config, OTA chamber  etc). Of course, as Moderator indicate if there is only 3 meetings left, we also need to consider the work load for it. Anyway, these apsectes would be discussed further meeting and good to have some overview on it.</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457B93" w:rsidRPr="00F56580" w:rsidRDefault="0005287E">
            <w:pPr>
              <w:spacing w:after="120"/>
              <w:rPr>
                <w:rFonts w:eastAsiaTheme="minorEastAsia"/>
                <w:szCs w:val="24"/>
                <w:lang w:eastAsia="zh-CN"/>
              </w:rPr>
            </w:pPr>
            <w:r>
              <w:rPr>
                <w:rFonts w:eastAsiaTheme="minorEastAsia" w:hint="eastAsia"/>
                <w:szCs w:val="24"/>
                <w:lang w:eastAsia="zh-CN"/>
              </w:rPr>
              <w:t>A</w:t>
            </w:r>
            <w:r>
              <w:rPr>
                <w:rFonts w:eastAsiaTheme="minorEastAsia"/>
                <w:szCs w:val="24"/>
                <w:lang w:eastAsia="zh-CN"/>
              </w:rPr>
              <w:t>ll the candidate discussion points are ok, we are concerned about multi-beam testing on the existing OTA testing analysis.</w:t>
            </w:r>
          </w:p>
        </w:tc>
      </w:tr>
      <w:tr w:rsidR="00457B93">
        <w:tc>
          <w:tcPr>
            <w:tcW w:w="1236" w:type="dxa"/>
          </w:tcPr>
          <w:p w:rsidR="00457B93" w:rsidRDefault="0005287E">
            <w:pPr>
              <w:spacing w:after="120"/>
              <w:rPr>
                <w:rFonts w:eastAsiaTheme="minorEastAsia"/>
                <w:lang w:val="en-US" w:eastAsia="zh-CN"/>
              </w:rPr>
            </w:pPr>
            <w:r>
              <w:rPr>
                <w:rFonts w:eastAsiaTheme="minorEastAsia" w:hint="eastAsia"/>
                <w:lang w:val="en-US" w:eastAsia="zh-CN"/>
              </w:rPr>
              <w:t>ZTE</w:t>
            </w:r>
          </w:p>
        </w:tc>
        <w:tc>
          <w:tcPr>
            <w:tcW w:w="8395" w:type="dxa"/>
          </w:tcPr>
          <w:p w:rsidR="00457B93" w:rsidRDefault="0005287E">
            <w:pPr>
              <w:spacing w:after="120"/>
              <w:rPr>
                <w:rFonts w:eastAsiaTheme="minorEastAsia"/>
                <w:szCs w:val="24"/>
                <w:lang w:val="en-US" w:eastAsia="zh-CN"/>
              </w:rPr>
            </w:pPr>
            <w:r>
              <w:rPr>
                <w:rFonts w:eastAsiaTheme="minorEastAsia" w:hint="eastAsia"/>
                <w:szCs w:val="24"/>
                <w:lang w:val="en-US" w:eastAsia="zh-CN"/>
              </w:rPr>
              <w:t>We are Ok with all the candidate discussion point.</w:t>
            </w:r>
          </w:p>
        </w:tc>
      </w:tr>
    </w:tbl>
    <w:p w:rsidR="00457B93" w:rsidRDefault="0005287E">
      <w:pPr>
        <w:rPr>
          <w:color w:val="0070C0"/>
          <w:lang w:val="en-US" w:eastAsia="zh-CN"/>
        </w:rPr>
      </w:pPr>
      <w:r>
        <w:rPr>
          <w:rFonts w:hint="eastAsia"/>
          <w:color w:val="0070C0"/>
          <w:lang w:val="en-US" w:eastAsia="zh-CN"/>
        </w:rPr>
        <w:t xml:space="preserve"> </w:t>
      </w:r>
    </w:p>
    <w:p w:rsidR="00457B93" w:rsidRDefault="00457B93">
      <w:pPr>
        <w:rPr>
          <w:color w:val="0070C0"/>
          <w:lang w:val="en-US" w:eastAsia="zh-CN"/>
        </w:rPr>
      </w:pPr>
    </w:p>
    <w:p w:rsidR="00457B93" w:rsidRDefault="0005287E">
      <w:pPr>
        <w:pStyle w:val="3"/>
        <w:rPr>
          <w:sz w:val="24"/>
          <w:szCs w:val="16"/>
        </w:rPr>
      </w:pPr>
      <w:r>
        <w:rPr>
          <w:sz w:val="24"/>
          <w:szCs w:val="16"/>
        </w:rPr>
        <w:t>CRs/TPs comments collection</w:t>
      </w:r>
    </w:p>
    <w:p w:rsidR="00457B93" w:rsidRDefault="0005287E">
      <w:pPr>
        <w:rPr>
          <w:color w:val="000000" w:themeColor="text1"/>
          <w:lang w:val="en-US"/>
        </w:rPr>
      </w:pPr>
      <w:r>
        <w:rPr>
          <w:color w:val="000000" w:themeColor="text1"/>
          <w:lang w:val="en-US" w:eastAsia="zh-CN"/>
        </w:rPr>
        <w:t xml:space="preserve"> N/A</w:t>
      </w:r>
    </w:p>
    <w:p w:rsidR="00457B93" w:rsidRDefault="00457B93">
      <w:pPr>
        <w:rPr>
          <w:lang w:eastAsia="zh-CN"/>
        </w:rPr>
      </w:pPr>
    </w:p>
    <w:p w:rsidR="00457B93" w:rsidRDefault="0005287E">
      <w:pPr>
        <w:pStyle w:val="2"/>
      </w:pPr>
      <w:r>
        <w:t>Summary</w:t>
      </w:r>
      <w:r>
        <w:rPr>
          <w:rFonts w:hint="eastAsia"/>
        </w:rPr>
        <w:t xml:space="preserve"> for 1st round </w:t>
      </w:r>
    </w:p>
    <w:p w:rsidR="00457B93" w:rsidRDefault="0005287E">
      <w:pPr>
        <w:pStyle w:val="3"/>
        <w:rPr>
          <w:sz w:val="24"/>
          <w:szCs w:val="16"/>
        </w:rPr>
      </w:pPr>
      <w:r>
        <w:rPr>
          <w:sz w:val="24"/>
          <w:szCs w:val="16"/>
        </w:rPr>
        <w:t xml:space="preserve">Open issues </w:t>
      </w:r>
    </w:p>
    <w:p w:rsidR="00457B93" w:rsidRDefault="0005287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37"/>
        <w:gridCol w:w="8394"/>
      </w:tblGrid>
      <w:tr w:rsidR="00457B93">
        <w:tc>
          <w:tcPr>
            <w:tcW w:w="1242" w:type="dxa"/>
          </w:tcPr>
          <w:p w:rsidR="00457B93" w:rsidRDefault="00457B93">
            <w:pPr>
              <w:rPr>
                <w:rFonts w:eastAsiaTheme="minorEastAsia"/>
                <w:b/>
                <w:bCs/>
                <w:color w:val="0070C0"/>
                <w:lang w:val="en-US" w:eastAsia="zh-CN"/>
              </w:rPr>
            </w:pPr>
          </w:p>
        </w:tc>
        <w:tc>
          <w:tcPr>
            <w:tcW w:w="8615" w:type="dxa"/>
          </w:tcPr>
          <w:p w:rsidR="00457B93" w:rsidRDefault="0005287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57B93">
        <w:tc>
          <w:tcPr>
            <w:tcW w:w="1242" w:type="dxa"/>
          </w:tcPr>
          <w:p w:rsidR="00457B93" w:rsidRDefault="0005287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sidR="00972335">
              <w:rPr>
                <w:rFonts w:eastAsiaTheme="minorEastAsia"/>
                <w:b/>
                <w:bCs/>
                <w:color w:val="0070C0"/>
                <w:lang w:val="en-US" w:eastAsia="zh-CN"/>
              </w:rPr>
              <w:t>:</w:t>
            </w:r>
            <w:r w:rsidR="00972335">
              <w:rPr>
                <w:sz w:val="24"/>
                <w:szCs w:val="16"/>
                <w:u w:val="single"/>
              </w:rPr>
              <w:t xml:space="preserve"> </w:t>
            </w:r>
            <w:r w:rsidR="00972335" w:rsidRPr="00972335">
              <w:rPr>
                <w:rFonts w:eastAsiaTheme="minorEastAsia"/>
                <w:b/>
                <w:bCs/>
                <w:color w:val="0070C0"/>
                <w:lang w:val="en-US" w:eastAsia="zh-CN"/>
              </w:rPr>
              <w:t>candidate issues for next step discussion</w:t>
            </w:r>
          </w:p>
        </w:tc>
        <w:tc>
          <w:tcPr>
            <w:tcW w:w="8615" w:type="dxa"/>
          </w:tcPr>
          <w:p w:rsidR="00457B93" w:rsidRDefault="0005287E">
            <w:pPr>
              <w:rPr>
                <w:rFonts w:eastAsiaTheme="minorEastAsia"/>
                <w:i/>
                <w:color w:val="0070C0"/>
                <w:lang w:val="en-US" w:eastAsia="zh-CN"/>
              </w:rPr>
            </w:pPr>
            <w:r>
              <w:rPr>
                <w:rFonts w:eastAsiaTheme="minorEastAsia" w:hint="eastAsia"/>
                <w:i/>
                <w:color w:val="0070C0"/>
                <w:lang w:val="en-US" w:eastAsia="zh-CN"/>
              </w:rPr>
              <w:t>Tentative agreements:</w:t>
            </w:r>
          </w:p>
          <w:p w:rsidR="00972335" w:rsidRDefault="00972335">
            <w:pPr>
              <w:rPr>
                <w:rFonts w:eastAsiaTheme="minorEastAsia"/>
                <w:i/>
                <w:color w:val="0070C0"/>
                <w:lang w:val="en-US" w:eastAsia="zh-CN"/>
              </w:rPr>
            </w:pPr>
            <w:r>
              <w:rPr>
                <w:rFonts w:eastAsiaTheme="minorEastAsia"/>
                <w:i/>
                <w:color w:val="0070C0"/>
                <w:lang w:val="en-US" w:eastAsia="zh-CN"/>
              </w:rPr>
              <w:t>No objection on candidate issues listed under summary for further discussion, while issue 5 is pending on</w:t>
            </w:r>
            <w:r w:rsidR="00354253">
              <w:rPr>
                <w:rFonts w:eastAsiaTheme="minorEastAsia"/>
                <w:i/>
                <w:color w:val="0070C0"/>
                <w:lang w:val="en-US" w:eastAsia="zh-CN"/>
              </w:rPr>
              <w:t xml:space="preserve"> sub-topic</w:t>
            </w:r>
            <w:r>
              <w:rPr>
                <w:rFonts w:eastAsiaTheme="minorEastAsia"/>
                <w:i/>
                <w:color w:val="0070C0"/>
                <w:lang w:val="en-US" w:eastAsia="zh-CN"/>
              </w:rPr>
              <w:t xml:space="preserve"> 1-2 decision. </w:t>
            </w:r>
          </w:p>
          <w:p w:rsidR="00457B93" w:rsidRDefault="0005287E">
            <w:pPr>
              <w:rPr>
                <w:rFonts w:eastAsiaTheme="minorEastAsia"/>
                <w:i/>
                <w:color w:val="0070C0"/>
                <w:lang w:val="en-US" w:eastAsia="zh-CN"/>
              </w:rPr>
            </w:pPr>
            <w:r>
              <w:rPr>
                <w:rFonts w:eastAsiaTheme="minorEastAsia" w:hint="eastAsia"/>
                <w:i/>
                <w:color w:val="0070C0"/>
                <w:lang w:val="en-US" w:eastAsia="zh-CN"/>
              </w:rPr>
              <w:t>Candidate options:</w:t>
            </w:r>
          </w:p>
          <w:p w:rsidR="000507A8" w:rsidRDefault="00972335">
            <w:pPr>
              <w:rPr>
                <w:rFonts w:eastAsiaTheme="minorEastAsia"/>
                <w:i/>
                <w:color w:val="0070C0"/>
                <w:lang w:val="en-US" w:eastAsia="zh-CN"/>
              </w:rPr>
            </w:pPr>
            <w:r>
              <w:rPr>
                <w:rFonts w:eastAsiaTheme="minorEastAsia"/>
                <w:i/>
                <w:color w:val="0070C0"/>
                <w:lang w:val="en-US" w:eastAsia="zh-CN"/>
              </w:rPr>
              <w:t>There is concern shared on testing methodology or feasibility for multi-beam testing. It’s encouraged that company can</w:t>
            </w:r>
            <w:r w:rsidR="00354253">
              <w:rPr>
                <w:rFonts w:eastAsiaTheme="minorEastAsia"/>
                <w:i/>
                <w:color w:val="0070C0"/>
                <w:lang w:val="en-US" w:eastAsia="zh-CN"/>
              </w:rPr>
              <w:t xml:space="preserve"> bring more</w:t>
            </w:r>
            <w:r>
              <w:rPr>
                <w:rFonts w:eastAsiaTheme="minorEastAsia"/>
                <w:i/>
                <w:color w:val="0070C0"/>
                <w:lang w:val="en-US" w:eastAsia="zh-CN"/>
              </w:rPr>
              <w:t xml:space="preserve"> input </w:t>
            </w:r>
            <w:r w:rsidR="00354253">
              <w:rPr>
                <w:rFonts w:eastAsiaTheme="minorEastAsia"/>
                <w:i/>
                <w:color w:val="0070C0"/>
                <w:lang w:val="en-US" w:eastAsia="zh-CN"/>
              </w:rPr>
              <w:t>considering</w:t>
            </w:r>
            <w:r w:rsidR="000507A8">
              <w:rPr>
                <w:rFonts w:eastAsiaTheme="minorEastAsia"/>
                <w:i/>
                <w:color w:val="0070C0"/>
                <w:lang w:val="en-US" w:eastAsia="zh-CN"/>
              </w:rPr>
              <w:t xml:space="preserve"> trade-off of</w:t>
            </w:r>
            <w:r w:rsidR="00354253">
              <w:rPr>
                <w:rFonts w:eastAsiaTheme="minorEastAsia"/>
                <w:i/>
                <w:color w:val="0070C0"/>
                <w:lang w:val="en-US" w:eastAsia="zh-CN"/>
              </w:rPr>
              <w:t xml:space="preserve"> test coverage</w:t>
            </w:r>
            <w:r w:rsidR="000507A8">
              <w:rPr>
                <w:rFonts w:eastAsiaTheme="minorEastAsia"/>
                <w:i/>
                <w:color w:val="0070C0"/>
                <w:lang w:val="en-US" w:eastAsia="zh-CN"/>
              </w:rPr>
              <w:t xml:space="preserve">, cost, </w:t>
            </w:r>
            <w:r w:rsidR="00635B4B">
              <w:rPr>
                <w:rFonts w:eastAsiaTheme="minorEastAsia"/>
                <w:i/>
                <w:color w:val="0070C0"/>
                <w:lang w:val="en-US" w:eastAsia="zh-CN"/>
              </w:rPr>
              <w:t>feasibility and efficiency</w:t>
            </w:r>
            <w:r w:rsidR="00125AA6">
              <w:rPr>
                <w:rFonts w:eastAsiaTheme="minorEastAsia"/>
                <w:i/>
                <w:color w:val="0070C0"/>
                <w:lang w:val="en-US" w:eastAsia="zh-CN"/>
              </w:rPr>
              <w:t xml:space="preserve"> in left two meetings on Rel-17 perf. </w:t>
            </w:r>
            <w:r w:rsidR="00354253">
              <w:rPr>
                <w:rFonts w:eastAsiaTheme="minorEastAsia"/>
                <w:i/>
                <w:color w:val="0070C0"/>
                <w:lang w:val="en-US" w:eastAsia="zh-CN"/>
              </w:rPr>
              <w:t xml:space="preserve"> </w:t>
            </w:r>
          </w:p>
          <w:p w:rsidR="00457B93" w:rsidRDefault="0005287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rsidR="00635B4B" w:rsidRDefault="00635B4B" w:rsidP="0005287E">
            <w:pPr>
              <w:rPr>
                <w:rFonts w:eastAsiaTheme="minorEastAsia"/>
                <w:color w:val="0070C0"/>
                <w:lang w:val="en-US" w:eastAsia="zh-CN"/>
              </w:rPr>
            </w:pPr>
            <w:r>
              <w:rPr>
                <w:rFonts w:eastAsiaTheme="minorEastAsia"/>
                <w:i/>
                <w:color w:val="0070C0"/>
                <w:lang w:val="en-US" w:eastAsia="zh-CN"/>
              </w:rPr>
              <w:t xml:space="preserve">Capture the candidate issues in WF as starting point for next meeting discussion. </w:t>
            </w:r>
          </w:p>
        </w:tc>
      </w:tr>
    </w:tbl>
    <w:p w:rsidR="00457B93" w:rsidRDefault="00457B93">
      <w:pPr>
        <w:rPr>
          <w:i/>
          <w:color w:val="0070C0"/>
          <w:lang w:val="en-US" w:eastAsia="zh-CN"/>
        </w:rPr>
      </w:pPr>
    </w:p>
    <w:p w:rsidR="00457B93" w:rsidRDefault="00457B93">
      <w:pPr>
        <w:rPr>
          <w:i/>
          <w:color w:val="0070C0"/>
          <w:lang w:eastAsia="zh-CN"/>
        </w:rPr>
      </w:pPr>
    </w:p>
    <w:p w:rsidR="00457B93" w:rsidRDefault="0005287E">
      <w:pPr>
        <w:pStyle w:val="3"/>
        <w:rPr>
          <w:sz w:val="24"/>
          <w:szCs w:val="16"/>
        </w:rPr>
      </w:pPr>
      <w:r>
        <w:rPr>
          <w:sz w:val="24"/>
          <w:szCs w:val="16"/>
        </w:rPr>
        <w:t>CRs/TPs</w:t>
      </w:r>
    </w:p>
    <w:p w:rsidR="00457B93" w:rsidRDefault="0005287E">
      <w:pPr>
        <w:rPr>
          <w:lang w:eastAsia="zh-CN"/>
        </w:rPr>
      </w:pPr>
      <w:r>
        <w:rPr>
          <w:rFonts w:hint="eastAsia"/>
          <w:lang w:eastAsia="zh-CN"/>
        </w:rPr>
        <w:t>N</w:t>
      </w:r>
      <w:r>
        <w:rPr>
          <w:lang w:eastAsia="zh-CN"/>
        </w:rPr>
        <w:t>/A</w:t>
      </w:r>
    </w:p>
    <w:p w:rsidR="00457B93" w:rsidRPr="00F56580" w:rsidRDefault="0005287E">
      <w:pPr>
        <w:pStyle w:val="2"/>
        <w:rPr>
          <w:lang w:val="en-US"/>
        </w:rPr>
      </w:pPr>
      <w:r w:rsidRPr="00F56580">
        <w:rPr>
          <w:lang w:val="en-US"/>
        </w:rPr>
        <w:lastRenderedPageBreak/>
        <w:t>Discussion on 2nd round (if applicable)</w:t>
      </w:r>
    </w:p>
    <w:p w:rsidR="00457B93" w:rsidRPr="00F56580" w:rsidRDefault="00457B93">
      <w:pPr>
        <w:rPr>
          <w:lang w:val="en-US" w:eastAsia="zh-CN"/>
        </w:rPr>
      </w:pPr>
    </w:p>
    <w:p w:rsidR="00457B93" w:rsidRDefault="00457B93"/>
    <w:p w:rsidR="00457B93" w:rsidRDefault="00457B93">
      <w:pPr>
        <w:rPr>
          <w:lang w:eastAsia="zh-CN"/>
        </w:rPr>
      </w:pPr>
    </w:p>
    <w:p w:rsidR="00457B93" w:rsidRDefault="0005287E">
      <w:pPr>
        <w:pStyle w:val="1"/>
        <w:rPr>
          <w:lang w:val="en-US" w:eastAsia="ja-JP"/>
        </w:rPr>
      </w:pPr>
      <w:bookmarkStart w:id="7" w:name="_GoBack"/>
      <w:bookmarkEnd w:id="7"/>
      <w:r>
        <w:rPr>
          <w:lang w:val="en-US" w:eastAsia="ja-JP"/>
        </w:rPr>
        <w:t>Recommendations for Tdocs</w:t>
      </w:r>
    </w:p>
    <w:p w:rsidR="00457B93" w:rsidRDefault="0005287E">
      <w:pPr>
        <w:pStyle w:val="2"/>
      </w:pPr>
      <w:r>
        <w:rPr>
          <w:rFonts w:hint="eastAsia"/>
        </w:rPr>
        <w:t>1st</w:t>
      </w:r>
      <w:r>
        <w:t xml:space="preserve"> </w:t>
      </w:r>
      <w:r>
        <w:rPr>
          <w:rFonts w:hint="eastAsia"/>
        </w:rPr>
        <w:t xml:space="preserve">round </w:t>
      </w:r>
    </w:p>
    <w:p w:rsidR="00457B93" w:rsidRDefault="0005287E">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57B93">
        <w:tc>
          <w:tcPr>
            <w:tcW w:w="2058" w:type="pct"/>
          </w:tcPr>
          <w:p w:rsidR="00457B93" w:rsidRDefault="0005287E">
            <w:pPr>
              <w:spacing w:after="120"/>
              <w:rPr>
                <w:b/>
                <w:bCs/>
                <w:color w:val="0070C0"/>
                <w:lang w:val="en-US" w:eastAsia="zh-CN"/>
              </w:rPr>
            </w:pPr>
            <w:r>
              <w:rPr>
                <w:b/>
                <w:bCs/>
                <w:color w:val="0070C0"/>
                <w:lang w:val="en-US" w:eastAsia="zh-CN"/>
              </w:rPr>
              <w:t>Title</w:t>
            </w:r>
          </w:p>
        </w:tc>
        <w:tc>
          <w:tcPr>
            <w:tcW w:w="1325" w:type="pct"/>
          </w:tcPr>
          <w:p w:rsidR="00457B93" w:rsidRDefault="0005287E">
            <w:pPr>
              <w:spacing w:after="120"/>
              <w:rPr>
                <w:b/>
                <w:bCs/>
                <w:color w:val="0070C0"/>
                <w:lang w:val="en-US" w:eastAsia="zh-CN"/>
              </w:rPr>
            </w:pPr>
            <w:r>
              <w:rPr>
                <w:b/>
                <w:bCs/>
                <w:color w:val="0070C0"/>
                <w:lang w:val="en-US" w:eastAsia="zh-CN"/>
              </w:rPr>
              <w:t>Source</w:t>
            </w:r>
          </w:p>
        </w:tc>
        <w:tc>
          <w:tcPr>
            <w:tcW w:w="1617" w:type="pct"/>
          </w:tcPr>
          <w:p w:rsidR="00457B93" w:rsidRDefault="0005287E">
            <w:pPr>
              <w:spacing w:after="120"/>
              <w:rPr>
                <w:b/>
                <w:bCs/>
                <w:color w:val="0070C0"/>
                <w:lang w:val="en-US" w:eastAsia="zh-CN"/>
              </w:rPr>
            </w:pPr>
            <w:r>
              <w:rPr>
                <w:b/>
                <w:bCs/>
                <w:color w:val="0070C0"/>
                <w:lang w:val="en-US" w:eastAsia="zh-CN"/>
              </w:rPr>
              <w:t>Comments</w:t>
            </w:r>
          </w:p>
        </w:tc>
      </w:tr>
      <w:tr w:rsidR="00457B93">
        <w:tc>
          <w:tcPr>
            <w:tcW w:w="2058" w:type="pct"/>
          </w:tcPr>
          <w:p w:rsidR="00457B93" w:rsidRDefault="0005287E" w:rsidP="0005287E">
            <w:pPr>
              <w:spacing w:after="120"/>
              <w:rPr>
                <w:rFonts w:eastAsiaTheme="minorEastAsia"/>
                <w:color w:val="0070C0"/>
                <w:lang w:val="en-US" w:eastAsia="zh-CN"/>
              </w:rPr>
            </w:pPr>
            <w:r>
              <w:rPr>
                <w:rFonts w:eastAsiaTheme="minorEastAsia"/>
                <w:color w:val="0070C0"/>
                <w:lang w:val="en-US" w:eastAsia="zh-CN"/>
              </w:rPr>
              <w:t xml:space="preserve">WF on candidate issues for NR eIAB conformance testing </w:t>
            </w:r>
          </w:p>
        </w:tc>
        <w:tc>
          <w:tcPr>
            <w:tcW w:w="1325" w:type="pct"/>
          </w:tcPr>
          <w:p w:rsidR="00457B93" w:rsidRDefault="0005287E">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rsidR="00457B93" w:rsidRDefault="00457B93">
            <w:pPr>
              <w:spacing w:after="120"/>
              <w:rPr>
                <w:rFonts w:eastAsiaTheme="minorEastAsia"/>
                <w:color w:val="0070C0"/>
                <w:lang w:val="en-US" w:eastAsia="zh-CN"/>
              </w:rPr>
            </w:pPr>
          </w:p>
        </w:tc>
      </w:tr>
    </w:tbl>
    <w:p w:rsidR="00457B93" w:rsidRDefault="00457B93">
      <w:pPr>
        <w:rPr>
          <w:lang w:val="en-US" w:eastAsia="ja-JP"/>
        </w:rPr>
      </w:pPr>
    </w:p>
    <w:p w:rsidR="00457B93" w:rsidRDefault="0005287E">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457B93">
        <w:tc>
          <w:tcPr>
            <w:tcW w:w="1424"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457B93" w:rsidRDefault="0005287E">
            <w:pPr>
              <w:spacing w:after="120"/>
              <w:rPr>
                <w:b/>
                <w:bCs/>
                <w:color w:val="0070C0"/>
                <w:lang w:val="en-US" w:eastAsia="zh-CN"/>
              </w:rPr>
            </w:pPr>
            <w:r>
              <w:rPr>
                <w:b/>
                <w:bCs/>
                <w:color w:val="0070C0"/>
                <w:lang w:val="en-US" w:eastAsia="zh-CN"/>
              </w:rPr>
              <w:t>Title</w:t>
            </w:r>
          </w:p>
        </w:tc>
        <w:tc>
          <w:tcPr>
            <w:tcW w:w="1418" w:type="dxa"/>
          </w:tcPr>
          <w:p w:rsidR="00457B93" w:rsidRDefault="0005287E">
            <w:pPr>
              <w:spacing w:after="120"/>
              <w:rPr>
                <w:b/>
                <w:bCs/>
                <w:color w:val="0070C0"/>
                <w:lang w:val="en-US" w:eastAsia="zh-CN"/>
              </w:rPr>
            </w:pPr>
            <w:r>
              <w:rPr>
                <w:b/>
                <w:bCs/>
                <w:color w:val="0070C0"/>
                <w:lang w:val="en-US" w:eastAsia="zh-CN"/>
              </w:rPr>
              <w:t>Source</w:t>
            </w:r>
          </w:p>
        </w:tc>
        <w:tc>
          <w:tcPr>
            <w:tcW w:w="2409" w:type="dxa"/>
          </w:tcPr>
          <w:p w:rsidR="00457B93" w:rsidRDefault="000528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457B93" w:rsidRDefault="0005287E">
            <w:pPr>
              <w:spacing w:after="120"/>
              <w:rPr>
                <w:b/>
                <w:bCs/>
                <w:color w:val="0070C0"/>
                <w:lang w:val="en-US" w:eastAsia="zh-CN"/>
              </w:rPr>
            </w:pPr>
            <w:r>
              <w:rPr>
                <w:b/>
                <w:bCs/>
                <w:color w:val="0070C0"/>
                <w:lang w:val="en-US" w:eastAsia="zh-CN"/>
              </w:rPr>
              <w:t>Comments</w:t>
            </w:r>
          </w:p>
        </w:tc>
      </w:tr>
      <w:tr w:rsidR="0005287E">
        <w:tc>
          <w:tcPr>
            <w:tcW w:w="1424"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R4-2204433</w:t>
            </w:r>
          </w:p>
        </w:tc>
        <w:tc>
          <w:tcPr>
            <w:tcW w:w="2682"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Discussion on timing issues for simultaneous operation of IAB</w:t>
            </w:r>
          </w:p>
        </w:tc>
        <w:tc>
          <w:tcPr>
            <w:tcW w:w="1418"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ZTE Corporation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color w:val="0070C0"/>
                <w:lang w:val="en-US" w:eastAsia="zh-CN"/>
              </w:rPr>
            </w:pPr>
          </w:p>
        </w:tc>
      </w:tr>
      <w:tr w:rsidR="0005287E">
        <w:tc>
          <w:tcPr>
            <w:tcW w:w="1424"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R4-2204434</w:t>
            </w:r>
          </w:p>
        </w:tc>
        <w:tc>
          <w:tcPr>
            <w:tcW w:w="2682"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Draft CR for RF requirements due to Tx power imbalance between IAB-MT and IAB-DU</w:t>
            </w:r>
          </w:p>
        </w:tc>
        <w:tc>
          <w:tcPr>
            <w:tcW w:w="1418"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ZTE Corporation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rsidR="0005287E" w:rsidRDefault="0005287E" w:rsidP="0005287E">
            <w:pPr>
              <w:spacing w:after="120"/>
              <w:rPr>
                <w:rFonts w:eastAsiaTheme="minorEastAsia"/>
                <w:color w:val="0070C0"/>
                <w:lang w:val="en-US" w:eastAsia="zh-CN"/>
              </w:rPr>
            </w:pPr>
          </w:p>
        </w:tc>
      </w:tr>
      <w:tr w:rsidR="0005287E">
        <w:tc>
          <w:tcPr>
            <w:tcW w:w="1424"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R4-2204579</w:t>
            </w:r>
          </w:p>
        </w:tc>
        <w:tc>
          <w:tcPr>
            <w:tcW w:w="2682"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Draft CR to 38.174: update to general clause for R17 enhancement</w:t>
            </w:r>
          </w:p>
        </w:tc>
        <w:tc>
          <w:tcPr>
            <w:tcW w:w="1418" w:type="dxa"/>
          </w:tcPr>
          <w:p w:rsid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Revised</w:t>
            </w:r>
          </w:p>
        </w:tc>
        <w:tc>
          <w:tcPr>
            <w:tcW w:w="1698" w:type="dxa"/>
          </w:tcPr>
          <w:p w:rsidR="0005287E" w:rsidRDefault="0005287E" w:rsidP="0005287E">
            <w:pPr>
              <w:spacing w:after="120"/>
              <w:rPr>
                <w:rFonts w:eastAsiaTheme="minorEastAsia"/>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R4-2204580</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Timing enhancement on Rel-17 IAB</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R4-2204581</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Initial discussion on Rel-17 IAB enhancement on RF conformance testing</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R4-2204583</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Big CR to TS38.174 for Rel-17 IAB enhancement</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Samsung</w:t>
            </w:r>
          </w:p>
        </w:tc>
        <w:tc>
          <w:tcPr>
            <w:tcW w:w="2409" w:type="dxa"/>
          </w:tcPr>
          <w:p w:rsidR="0005287E" w:rsidRDefault="0005287E" w:rsidP="0005287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post meeting email approval </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hyperlink r:id="rId10" w:history="1">
              <w:r w:rsidRPr="0005287E">
                <w:rPr>
                  <w:rFonts w:eastAsiaTheme="minorEastAsia"/>
                  <w:color w:val="0070C0"/>
                  <w:lang w:val="en-US" w:eastAsia="zh-CN"/>
                </w:rPr>
                <w:t>R4-2205202</w:t>
              </w:r>
            </w:hyperlink>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Discussion on eIAB performance works</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Nokia, Nokia Shanghai Bell</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R4-2205526</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IAB conformance testing aspects</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Ericsson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R4-2205527</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IAB MT /DU case 6 timing</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Ericsson</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R4-2205975</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eIAB – case#6 intra node TAE</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Huawei</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R4-2206043</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DraftCR to TS 38.174: Introduction of conducted transmitter requirements for eIAB</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Nokia, Nokia Shanghai Bell</w:t>
            </w:r>
          </w:p>
        </w:tc>
        <w:tc>
          <w:tcPr>
            <w:tcW w:w="2409" w:type="dxa"/>
          </w:tcPr>
          <w:p w:rsidR="0005287E" w:rsidRDefault="0005287E" w:rsidP="0005287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rsidR="0005287E" w:rsidRDefault="0005287E" w:rsidP="0005287E">
            <w:pPr>
              <w:spacing w:after="120"/>
              <w:rPr>
                <w:rFonts w:eastAsiaTheme="minorEastAsia"/>
                <w:i/>
                <w:color w:val="0070C0"/>
                <w:lang w:val="en-US" w:eastAsia="zh-CN"/>
              </w:rPr>
            </w:pPr>
          </w:p>
        </w:tc>
      </w:tr>
      <w:tr w:rsidR="0005287E">
        <w:tc>
          <w:tcPr>
            <w:tcW w:w="1424"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R4-2206044</w:t>
            </w:r>
          </w:p>
        </w:tc>
        <w:tc>
          <w:tcPr>
            <w:tcW w:w="2682"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Discussion on timing error for eIAB</w:t>
            </w:r>
          </w:p>
        </w:tc>
        <w:tc>
          <w:tcPr>
            <w:tcW w:w="1418" w:type="dxa"/>
          </w:tcPr>
          <w:p w:rsidR="0005287E" w:rsidRPr="0005287E" w:rsidRDefault="0005287E" w:rsidP="0005287E">
            <w:pPr>
              <w:spacing w:after="120"/>
              <w:rPr>
                <w:rFonts w:eastAsiaTheme="minorEastAsia"/>
                <w:color w:val="0070C0"/>
                <w:lang w:val="en-US" w:eastAsia="zh-CN"/>
              </w:rPr>
            </w:pPr>
            <w:r w:rsidRPr="0005287E">
              <w:rPr>
                <w:rFonts w:eastAsiaTheme="minorEastAsia"/>
                <w:color w:val="0070C0"/>
                <w:lang w:val="en-US" w:eastAsia="zh-CN"/>
              </w:rPr>
              <w:t>Nokia, Nokia Shanghai Bell</w:t>
            </w:r>
          </w:p>
        </w:tc>
        <w:tc>
          <w:tcPr>
            <w:tcW w:w="2409" w:type="dxa"/>
          </w:tcPr>
          <w:p w:rsidR="0005287E" w:rsidRDefault="0005287E" w:rsidP="0005287E">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rsidR="0005287E" w:rsidRDefault="0005287E" w:rsidP="0005287E">
            <w:pPr>
              <w:spacing w:after="120"/>
              <w:rPr>
                <w:rFonts w:eastAsiaTheme="minorEastAsia"/>
                <w:i/>
                <w:color w:val="0070C0"/>
                <w:lang w:val="en-US" w:eastAsia="zh-CN"/>
              </w:rPr>
            </w:pPr>
          </w:p>
        </w:tc>
      </w:tr>
    </w:tbl>
    <w:p w:rsidR="00457B93" w:rsidRDefault="00457B93">
      <w:pPr>
        <w:rPr>
          <w:lang w:eastAsia="ja-JP"/>
        </w:rPr>
      </w:pPr>
    </w:p>
    <w:p w:rsidR="00457B93" w:rsidRDefault="0005287E">
      <w:pPr>
        <w:rPr>
          <w:rFonts w:eastAsiaTheme="minorEastAsia"/>
          <w:color w:val="0070C0"/>
          <w:lang w:val="en-US" w:eastAsia="zh-CN"/>
        </w:rPr>
      </w:pPr>
      <w:r>
        <w:rPr>
          <w:rFonts w:eastAsiaTheme="minorEastAsia"/>
          <w:color w:val="0070C0"/>
          <w:lang w:val="en-US" w:eastAsia="zh-CN"/>
        </w:rPr>
        <w:lastRenderedPageBreak/>
        <w:t>Notes:</w:t>
      </w:r>
    </w:p>
    <w:p w:rsidR="00457B93" w:rsidRDefault="0005287E">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457B93" w:rsidRDefault="0005287E">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457B93" w:rsidRDefault="0005287E">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457B93" w:rsidRDefault="0005287E">
      <w:pPr>
        <w:pStyle w:val="aff6"/>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457B93" w:rsidRDefault="0005287E">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457B93" w:rsidRDefault="0005287E">
      <w:pPr>
        <w:pStyle w:val="aff6"/>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457B93" w:rsidRDefault="00457B93">
      <w:pPr>
        <w:rPr>
          <w:rFonts w:eastAsiaTheme="minorEastAsia"/>
          <w:color w:val="0070C0"/>
          <w:lang w:val="en-US" w:eastAsia="zh-CN"/>
        </w:rPr>
      </w:pPr>
    </w:p>
    <w:p w:rsidR="00457B93" w:rsidRDefault="0005287E">
      <w:pPr>
        <w:pStyle w:val="2"/>
      </w:pPr>
      <w:r>
        <w:t xml:space="preserve">2nd </w:t>
      </w:r>
      <w:r>
        <w:rPr>
          <w:rFonts w:hint="eastAsia"/>
        </w:rPr>
        <w:t xml:space="preserve">round </w:t>
      </w:r>
    </w:p>
    <w:p w:rsidR="00457B93" w:rsidRDefault="00457B93">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57B93">
        <w:tc>
          <w:tcPr>
            <w:tcW w:w="1424" w:type="dxa"/>
          </w:tcPr>
          <w:p w:rsidR="00457B93" w:rsidRDefault="0005287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457B93" w:rsidRDefault="0005287E">
            <w:pPr>
              <w:spacing w:after="120"/>
              <w:rPr>
                <w:b/>
                <w:bCs/>
                <w:color w:val="0070C0"/>
                <w:lang w:val="en-US" w:eastAsia="zh-CN"/>
              </w:rPr>
            </w:pPr>
            <w:r>
              <w:rPr>
                <w:b/>
                <w:bCs/>
                <w:color w:val="0070C0"/>
                <w:lang w:val="en-US" w:eastAsia="zh-CN"/>
              </w:rPr>
              <w:t>Title</w:t>
            </w:r>
          </w:p>
        </w:tc>
        <w:tc>
          <w:tcPr>
            <w:tcW w:w="1418" w:type="dxa"/>
          </w:tcPr>
          <w:p w:rsidR="00457B93" w:rsidRDefault="0005287E">
            <w:pPr>
              <w:spacing w:after="120"/>
              <w:rPr>
                <w:b/>
                <w:bCs/>
                <w:color w:val="0070C0"/>
                <w:lang w:val="en-US" w:eastAsia="zh-CN"/>
              </w:rPr>
            </w:pPr>
            <w:r>
              <w:rPr>
                <w:b/>
                <w:bCs/>
                <w:color w:val="0070C0"/>
                <w:lang w:val="en-US" w:eastAsia="zh-CN"/>
              </w:rPr>
              <w:t>Source</w:t>
            </w:r>
          </w:p>
        </w:tc>
        <w:tc>
          <w:tcPr>
            <w:tcW w:w="2409" w:type="dxa"/>
          </w:tcPr>
          <w:p w:rsidR="00457B93" w:rsidRDefault="000528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457B93" w:rsidRDefault="0005287E">
            <w:pPr>
              <w:spacing w:after="120"/>
              <w:rPr>
                <w:b/>
                <w:bCs/>
                <w:color w:val="0070C0"/>
                <w:lang w:val="en-US" w:eastAsia="zh-CN"/>
              </w:rPr>
            </w:pPr>
            <w:r>
              <w:rPr>
                <w:b/>
                <w:bCs/>
                <w:color w:val="0070C0"/>
                <w:lang w:val="en-US" w:eastAsia="zh-CN"/>
              </w:rPr>
              <w:t>Comments</w:t>
            </w:r>
          </w:p>
        </w:tc>
      </w:tr>
      <w:tr w:rsidR="00457B93">
        <w:tc>
          <w:tcPr>
            <w:tcW w:w="1424" w:type="dxa"/>
          </w:tcPr>
          <w:p w:rsidR="00457B93" w:rsidRDefault="000528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457B93" w:rsidRDefault="000528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457B93" w:rsidRDefault="0005287E">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457B93" w:rsidRDefault="0005287E">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457B93" w:rsidRDefault="00457B93">
            <w:pPr>
              <w:spacing w:after="120"/>
              <w:rPr>
                <w:rFonts w:eastAsiaTheme="minorEastAsia"/>
                <w:color w:val="0070C0"/>
                <w:lang w:val="en-US" w:eastAsia="zh-CN"/>
              </w:rPr>
            </w:pPr>
          </w:p>
        </w:tc>
      </w:tr>
      <w:tr w:rsidR="00457B93">
        <w:tc>
          <w:tcPr>
            <w:tcW w:w="1424" w:type="dxa"/>
          </w:tcPr>
          <w:p w:rsidR="00457B93" w:rsidRDefault="000528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457B93" w:rsidRDefault="0005287E">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457B93" w:rsidRDefault="0005287E">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457B93" w:rsidRDefault="000528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457B93" w:rsidRDefault="00457B93">
            <w:pPr>
              <w:spacing w:after="120"/>
              <w:rPr>
                <w:rFonts w:eastAsiaTheme="minorEastAsia"/>
                <w:color w:val="0070C0"/>
                <w:lang w:val="en-US" w:eastAsia="zh-CN"/>
              </w:rPr>
            </w:pPr>
          </w:p>
        </w:tc>
      </w:tr>
      <w:tr w:rsidR="00457B93">
        <w:tc>
          <w:tcPr>
            <w:tcW w:w="1424" w:type="dxa"/>
          </w:tcPr>
          <w:p w:rsidR="00457B93" w:rsidRDefault="0005287E">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457B93" w:rsidRDefault="0005287E">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457B93" w:rsidRDefault="0005287E">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457B93" w:rsidRDefault="0005287E">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457B93" w:rsidRDefault="00457B93">
            <w:pPr>
              <w:spacing w:after="120"/>
              <w:rPr>
                <w:rFonts w:eastAsiaTheme="minorEastAsia"/>
                <w:color w:val="0070C0"/>
                <w:lang w:val="en-US" w:eastAsia="zh-CN"/>
              </w:rPr>
            </w:pPr>
          </w:p>
        </w:tc>
      </w:tr>
      <w:tr w:rsidR="00457B93">
        <w:tc>
          <w:tcPr>
            <w:tcW w:w="1424" w:type="dxa"/>
          </w:tcPr>
          <w:p w:rsidR="00457B93" w:rsidRDefault="00457B93">
            <w:pPr>
              <w:spacing w:after="120"/>
              <w:rPr>
                <w:rFonts w:eastAsiaTheme="minorEastAsia"/>
                <w:color w:val="0070C0"/>
                <w:lang w:eastAsia="zh-CN"/>
              </w:rPr>
            </w:pPr>
          </w:p>
        </w:tc>
        <w:tc>
          <w:tcPr>
            <w:tcW w:w="2682" w:type="dxa"/>
          </w:tcPr>
          <w:p w:rsidR="00457B93" w:rsidRDefault="00457B93">
            <w:pPr>
              <w:spacing w:after="120"/>
              <w:rPr>
                <w:rFonts w:eastAsiaTheme="minorEastAsia"/>
                <w:i/>
                <w:color w:val="0070C0"/>
                <w:lang w:val="en-US" w:eastAsia="zh-CN"/>
              </w:rPr>
            </w:pPr>
          </w:p>
        </w:tc>
        <w:tc>
          <w:tcPr>
            <w:tcW w:w="1418" w:type="dxa"/>
          </w:tcPr>
          <w:p w:rsidR="00457B93" w:rsidRDefault="00457B93">
            <w:pPr>
              <w:spacing w:after="120"/>
              <w:rPr>
                <w:rFonts w:eastAsiaTheme="minorEastAsia"/>
                <w:i/>
                <w:color w:val="0070C0"/>
                <w:lang w:val="en-US" w:eastAsia="zh-CN"/>
              </w:rPr>
            </w:pPr>
          </w:p>
        </w:tc>
        <w:tc>
          <w:tcPr>
            <w:tcW w:w="2409" w:type="dxa"/>
          </w:tcPr>
          <w:p w:rsidR="00457B93" w:rsidRDefault="00457B93">
            <w:pPr>
              <w:spacing w:after="120"/>
              <w:rPr>
                <w:rFonts w:eastAsiaTheme="minorEastAsia"/>
                <w:color w:val="0070C0"/>
                <w:lang w:val="en-US" w:eastAsia="zh-CN"/>
              </w:rPr>
            </w:pPr>
          </w:p>
        </w:tc>
        <w:tc>
          <w:tcPr>
            <w:tcW w:w="1698" w:type="dxa"/>
          </w:tcPr>
          <w:p w:rsidR="00457B93" w:rsidRDefault="00457B93">
            <w:pPr>
              <w:spacing w:after="120"/>
              <w:rPr>
                <w:rFonts w:eastAsiaTheme="minorEastAsia"/>
                <w:i/>
                <w:color w:val="0070C0"/>
                <w:lang w:val="en-US" w:eastAsia="zh-CN"/>
              </w:rPr>
            </w:pPr>
          </w:p>
        </w:tc>
      </w:tr>
    </w:tbl>
    <w:p w:rsidR="00457B93" w:rsidRDefault="00457B93">
      <w:pPr>
        <w:rPr>
          <w:rFonts w:eastAsiaTheme="minorEastAsia"/>
          <w:color w:val="0070C0"/>
          <w:lang w:val="en-US" w:eastAsia="zh-CN"/>
        </w:rPr>
      </w:pPr>
    </w:p>
    <w:p w:rsidR="00457B93" w:rsidRDefault="0005287E">
      <w:pPr>
        <w:rPr>
          <w:rFonts w:eastAsiaTheme="minorEastAsia"/>
          <w:color w:val="0070C0"/>
          <w:lang w:val="en-US" w:eastAsia="zh-CN"/>
        </w:rPr>
      </w:pPr>
      <w:r>
        <w:rPr>
          <w:rFonts w:eastAsiaTheme="minorEastAsia"/>
          <w:color w:val="0070C0"/>
          <w:lang w:val="en-US" w:eastAsia="zh-CN"/>
        </w:rPr>
        <w:t>Notes:</w:t>
      </w:r>
    </w:p>
    <w:p w:rsidR="00457B93" w:rsidRDefault="0005287E">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457B93" w:rsidRDefault="0005287E">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457B93" w:rsidRDefault="0005287E">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457B93" w:rsidRDefault="0005287E">
      <w:pPr>
        <w:pStyle w:val="aff6"/>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457B93" w:rsidRDefault="0005287E">
      <w:pPr>
        <w:pStyle w:val="aff6"/>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457B93" w:rsidRDefault="0005287E">
      <w:pPr>
        <w:pStyle w:val="1"/>
        <w:numPr>
          <w:ilvl w:val="0"/>
          <w:numId w:val="0"/>
        </w:numPr>
        <w:rPr>
          <w:lang w:val="en-US" w:eastAsia="ja-JP"/>
        </w:rPr>
      </w:pPr>
      <w:r>
        <w:rPr>
          <w:rFonts w:hint="eastAsia"/>
          <w:lang w:val="en-US" w:eastAsia="ja-JP"/>
        </w:rPr>
        <w:t>Annex</w:t>
      </w:r>
      <w:r>
        <w:rPr>
          <w:lang w:val="en-US" w:eastAsia="ja-JP"/>
        </w:rPr>
        <w:t xml:space="preserve"> </w:t>
      </w:r>
    </w:p>
    <w:p w:rsidR="00457B93" w:rsidRDefault="0005287E">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57B93">
        <w:tc>
          <w:tcPr>
            <w:tcW w:w="3210" w:type="dxa"/>
          </w:tcPr>
          <w:p w:rsidR="00457B93" w:rsidRDefault="0005287E">
            <w:pPr>
              <w:spacing w:after="120"/>
              <w:rPr>
                <w:rFonts w:eastAsiaTheme="minorEastAsia"/>
                <w:b/>
                <w:bCs/>
                <w:lang w:val="en-US" w:eastAsia="zh-CN"/>
              </w:rPr>
            </w:pPr>
            <w:r>
              <w:rPr>
                <w:rFonts w:eastAsiaTheme="minorEastAsia"/>
                <w:b/>
                <w:bCs/>
                <w:lang w:val="en-US" w:eastAsia="zh-CN"/>
              </w:rPr>
              <w:t>Company</w:t>
            </w:r>
          </w:p>
        </w:tc>
        <w:tc>
          <w:tcPr>
            <w:tcW w:w="3210" w:type="dxa"/>
          </w:tcPr>
          <w:p w:rsidR="00457B93" w:rsidRDefault="0005287E">
            <w:pPr>
              <w:spacing w:after="120"/>
              <w:rPr>
                <w:rFonts w:eastAsiaTheme="minorEastAsia"/>
                <w:b/>
                <w:bCs/>
                <w:lang w:val="en-US" w:eastAsia="zh-CN"/>
              </w:rPr>
            </w:pPr>
            <w:r>
              <w:rPr>
                <w:rFonts w:eastAsiaTheme="minorEastAsia"/>
                <w:b/>
                <w:bCs/>
                <w:lang w:val="en-US" w:eastAsia="zh-CN"/>
              </w:rPr>
              <w:t>Name</w:t>
            </w:r>
          </w:p>
        </w:tc>
        <w:tc>
          <w:tcPr>
            <w:tcW w:w="3211" w:type="dxa"/>
          </w:tcPr>
          <w:p w:rsidR="00457B93" w:rsidRDefault="0005287E">
            <w:pPr>
              <w:spacing w:after="120"/>
              <w:rPr>
                <w:rFonts w:eastAsiaTheme="minorEastAsia"/>
                <w:b/>
                <w:bCs/>
                <w:lang w:val="en-US" w:eastAsia="zh-CN"/>
              </w:rPr>
            </w:pPr>
            <w:r>
              <w:rPr>
                <w:rFonts w:eastAsiaTheme="minorEastAsia"/>
                <w:b/>
                <w:bCs/>
                <w:lang w:val="en-US" w:eastAsia="zh-CN"/>
              </w:rPr>
              <w:t>Email address</w:t>
            </w:r>
          </w:p>
        </w:tc>
      </w:tr>
      <w:tr w:rsidR="00457B93">
        <w:tc>
          <w:tcPr>
            <w:tcW w:w="3210" w:type="dxa"/>
          </w:tcPr>
          <w:p w:rsidR="00457B93" w:rsidRDefault="0005287E">
            <w:pPr>
              <w:spacing w:after="120"/>
              <w:rPr>
                <w:rFonts w:eastAsiaTheme="minorEastAsia"/>
                <w:lang w:val="en-US" w:eastAsia="zh-CN"/>
              </w:rPr>
            </w:pPr>
            <w:r>
              <w:rPr>
                <w:rFonts w:eastAsiaTheme="minorEastAsia"/>
                <w:lang w:val="en-US" w:eastAsia="zh-CN"/>
              </w:rPr>
              <w:t>Nokia, Nokia Shanghai Bell</w:t>
            </w:r>
          </w:p>
        </w:tc>
        <w:tc>
          <w:tcPr>
            <w:tcW w:w="3210" w:type="dxa"/>
          </w:tcPr>
          <w:p w:rsidR="00457B93" w:rsidRDefault="0005287E">
            <w:pPr>
              <w:spacing w:after="120"/>
              <w:rPr>
                <w:rFonts w:eastAsiaTheme="minorEastAsia"/>
                <w:lang w:val="en-US" w:eastAsia="zh-CN"/>
              </w:rPr>
            </w:pPr>
            <w:r>
              <w:rPr>
                <w:rFonts w:eastAsiaTheme="minorEastAsia"/>
                <w:lang w:val="en-US" w:eastAsia="zh-CN"/>
              </w:rPr>
              <w:t>Toni Lähteensuo</w:t>
            </w:r>
          </w:p>
        </w:tc>
        <w:tc>
          <w:tcPr>
            <w:tcW w:w="3211" w:type="dxa"/>
          </w:tcPr>
          <w:p w:rsidR="00457B93" w:rsidRPr="00F56580" w:rsidRDefault="0005287E">
            <w:pPr>
              <w:spacing w:after="120"/>
              <w:rPr>
                <w:lang w:val="fi-FI" w:eastAsia="zh-CN"/>
              </w:rPr>
            </w:pPr>
            <w:r w:rsidRPr="00F56580">
              <w:rPr>
                <w:rFonts w:eastAsiaTheme="minorEastAsia"/>
                <w:lang w:val="fi-FI" w:eastAsia="zh-CN"/>
              </w:rPr>
              <w:t>Toni.h.lahteensuo (at) n</w:t>
            </w:r>
            <w:r>
              <w:rPr>
                <w:rFonts w:eastAsiaTheme="minorEastAsia"/>
                <w:lang w:val="fi-FI" w:eastAsia="zh-CN"/>
              </w:rPr>
              <w:t>okia.com</w:t>
            </w:r>
          </w:p>
        </w:tc>
      </w:tr>
    </w:tbl>
    <w:p w:rsidR="00457B93" w:rsidRPr="00F56580" w:rsidRDefault="00457B93">
      <w:pPr>
        <w:rPr>
          <w:rFonts w:eastAsia="Yu Mincho"/>
          <w:lang w:val="fi-FI" w:eastAsia="ja-JP"/>
        </w:rPr>
      </w:pPr>
    </w:p>
    <w:p w:rsidR="00457B93" w:rsidRDefault="0005287E">
      <w:pPr>
        <w:rPr>
          <w:rFonts w:eastAsiaTheme="minorEastAsia"/>
          <w:color w:val="0070C0"/>
          <w:lang w:val="en-US" w:eastAsia="zh-CN"/>
        </w:rPr>
      </w:pPr>
      <w:r>
        <w:rPr>
          <w:rFonts w:eastAsiaTheme="minorEastAsia"/>
          <w:color w:val="0070C0"/>
          <w:lang w:val="en-US" w:eastAsia="zh-CN"/>
        </w:rPr>
        <w:t>Note:</w:t>
      </w:r>
    </w:p>
    <w:p w:rsidR="00457B93" w:rsidRDefault="0005287E">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457B93" w:rsidRDefault="0005287E">
      <w:pPr>
        <w:pStyle w:val="aff6"/>
        <w:numPr>
          <w:ilvl w:val="0"/>
          <w:numId w:val="11"/>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457B9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E70" w:rsidRDefault="00B35E70" w:rsidP="00555D2B">
      <w:pPr>
        <w:spacing w:after="0"/>
      </w:pPr>
      <w:r>
        <w:separator/>
      </w:r>
    </w:p>
  </w:endnote>
  <w:endnote w:type="continuationSeparator" w:id="0">
    <w:p w:rsidR="00B35E70" w:rsidRDefault="00B35E70" w:rsidP="00555D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E70" w:rsidRDefault="00B35E70" w:rsidP="00555D2B">
      <w:pPr>
        <w:spacing w:after="0"/>
      </w:pPr>
      <w:r>
        <w:separator/>
      </w:r>
    </w:p>
  </w:footnote>
  <w:footnote w:type="continuationSeparator" w:id="0">
    <w:p w:rsidR="00B35E70" w:rsidRDefault="00B35E70" w:rsidP="00555D2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90F40"/>
    <w:multiLevelType w:val="multilevel"/>
    <w:tmpl w:val="0FE90F40"/>
    <w:lvl w:ilvl="0">
      <w:start w:val="52"/>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8924D0"/>
    <w:multiLevelType w:val="multilevel"/>
    <w:tmpl w:val="1E8924D0"/>
    <w:lvl w:ilvl="0">
      <w:start w:val="1"/>
      <w:numFmt w:val="decimal"/>
      <w:pStyle w:val="Proposal"/>
      <w:lvlText w:val="Proposal-%1:"/>
      <w:lvlJc w:val="left"/>
      <w:pPr>
        <w:ind w:left="643" w:hanging="360"/>
      </w:pPr>
      <w:rPr>
        <w:rFonts w:hint="default"/>
        <w:b/>
        <w:i w:val="0"/>
      </w:r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r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5F260817"/>
    <w:multiLevelType w:val="multilevel"/>
    <w:tmpl w:val="5F260817"/>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71150EB8"/>
    <w:multiLevelType w:val="multilevel"/>
    <w:tmpl w:val="71150EB8"/>
    <w:lvl w:ilvl="0">
      <w:start w:val="8"/>
      <w:numFmt w:val="bullet"/>
      <w:lvlText w:val="-"/>
      <w:lvlJc w:val="left"/>
      <w:pPr>
        <w:ind w:left="840" w:hanging="42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5"/>
  </w:num>
  <w:num w:numId="2">
    <w:abstractNumId w:val="6"/>
  </w:num>
  <w:num w:numId="3">
    <w:abstractNumId w:val="3"/>
  </w:num>
  <w:num w:numId="4">
    <w:abstractNumId w:val="1"/>
  </w:num>
  <w:num w:numId="5">
    <w:abstractNumId w:val="8"/>
  </w:num>
  <w:num w:numId="6">
    <w:abstractNumId w:val="7"/>
  </w:num>
  <w:num w:numId="7">
    <w:abstractNumId w:val="9"/>
  </w:num>
  <w:num w:numId="8">
    <w:abstractNumId w:val="6"/>
    <w:lvlOverride w:ilvl="0">
      <w:startOverride w:val="1"/>
    </w:lvlOverride>
  </w:num>
  <w:num w:numId="9">
    <w:abstractNumId w:val="2"/>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7D38"/>
    <w:rsid w:val="00031631"/>
    <w:rsid w:val="0003171D"/>
    <w:rsid w:val="00031C1D"/>
    <w:rsid w:val="00035C50"/>
    <w:rsid w:val="000379FD"/>
    <w:rsid w:val="000424D7"/>
    <w:rsid w:val="000457A1"/>
    <w:rsid w:val="00050001"/>
    <w:rsid w:val="000507A8"/>
    <w:rsid w:val="00052041"/>
    <w:rsid w:val="0005287E"/>
    <w:rsid w:val="0005326A"/>
    <w:rsid w:val="0005429E"/>
    <w:rsid w:val="0006266D"/>
    <w:rsid w:val="00062B3C"/>
    <w:rsid w:val="00063E43"/>
    <w:rsid w:val="000647ED"/>
    <w:rsid w:val="00065506"/>
    <w:rsid w:val="0007382E"/>
    <w:rsid w:val="000766E1"/>
    <w:rsid w:val="00077FF6"/>
    <w:rsid w:val="00080D82"/>
    <w:rsid w:val="00081692"/>
    <w:rsid w:val="00082C46"/>
    <w:rsid w:val="00085A0E"/>
    <w:rsid w:val="00086BF6"/>
    <w:rsid w:val="00087548"/>
    <w:rsid w:val="0009340C"/>
    <w:rsid w:val="00093E7E"/>
    <w:rsid w:val="000A13B2"/>
    <w:rsid w:val="000A1830"/>
    <w:rsid w:val="000A4121"/>
    <w:rsid w:val="000A4AA3"/>
    <w:rsid w:val="000A550E"/>
    <w:rsid w:val="000B0960"/>
    <w:rsid w:val="000B1A55"/>
    <w:rsid w:val="000B20BB"/>
    <w:rsid w:val="000B2EF6"/>
    <w:rsid w:val="000B2FA6"/>
    <w:rsid w:val="000B4AA0"/>
    <w:rsid w:val="000B4B75"/>
    <w:rsid w:val="000C2553"/>
    <w:rsid w:val="000C38C3"/>
    <w:rsid w:val="000D08DD"/>
    <w:rsid w:val="000D09FD"/>
    <w:rsid w:val="000D44FB"/>
    <w:rsid w:val="000D574B"/>
    <w:rsid w:val="000D6CFC"/>
    <w:rsid w:val="000E451A"/>
    <w:rsid w:val="000E537B"/>
    <w:rsid w:val="000E57D0"/>
    <w:rsid w:val="000E7858"/>
    <w:rsid w:val="000F05D7"/>
    <w:rsid w:val="000F39CA"/>
    <w:rsid w:val="000F4070"/>
    <w:rsid w:val="000F5EB2"/>
    <w:rsid w:val="00107927"/>
    <w:rsid w:val="00110E26"/>
    <w:rsid w:val="00111321"/>
    <w:rsid w:val="001141D2"/>
    <w:rsid w:val="00117864"/>
    <w:rsid w:val="00117BD6"/>
    <w:rsid w:val="001206C2"/>
    <w:rsid w:val="00121978"/>
    <w:rsid w:val="00123422"/>
    <w:rsid w:val="00124B6A"/>
    <w:rsid w:val="00125AA6"/>
    <w:rsid w:val="00127A30"/>
    <w:rsid w:val="00136D4C"/>
    <w:rsid w:val="00142538"/>
    <w:rsid w:val="00142BB9"/>
    <w:rsid w:val="00144F96"/>
    <w:rsid w:val="00151EAC"/>
    <w:rsid w:val="00152371"/>
    <w:rsid w:val="00153528"/>
    <w:rsid w:val="00154E68"/>
    <w:rsid w:val="00161EF1"/>
    <w:rsid w:val="00162548"/>
    <w:rsid w:val="00167BF1"/>
    <w:rsid w:val="00172183"/>
    <w:rsid w:val="001751AB"/>
    <w:rsid w:val="00175A3F"/>
    <w:rsid w:val="00180E09"/>
    <w:rsid w:val="0018135B"/>
    <w:rsid w:val="00183D4C"/>
    <w:rsid w:val="00183F6D"/>
    <w:rsid w:val="001849E9"/>
    <w:rsid w:val="0018670E"/>
    <w:rsid w:val="0019219A"/>
    <w:rsid w:val="00195077"/>
    <w:rsid w:val="001A033F"/>
    <w:rsid w:val="001A08AA"/>
    <w:rsid w:val="001A59CB"/>
    <w:rsid w:val="001B0817"/>
    <w:rsid w:val="001B7991"/>
    <w:rsid w:val="001C1409"/>
    <w:rsid w:val="001C1927"/>
    <w:rsid w:val="001C2AE6"/>
    <w:rsid w:val="001C4A89"/>
    <w:rsid w:val="001C6177"/>
    <w:rsid w:val="001D0363"/>
    <w:rsid w:val="001D12B4"/>
    <w:rsid w:val="001D2CE9"/>
    <w:rsid w:val="001D7D94"/>
    <w:rsid w:val="001E0A28"/>
    <w:rsid w:val="001E4218"/>
    <w:rsid w:val="001F0B20"/>
    <w:rsid w:val="001F7FA4"/>
    <w:rsid w:val="00200A62"/>
    <w:rsid w:val="00203740"/>
    <w:rsid w:val="002138EA"/>
    <w:rsid w:val="002139EA"/>
    <w:rsid w:val="00213F84"/>
    <w:rsid w:val="00214FBD"/>
    <w:rsid w:val="00216D5A"/>
    <w:rsid w:val="00221419"/>
    <w:rsid w:val="00221E08"/>
    <w:rsid w:val="00222897"/>
    <w:rsid w:val="00222B0C"/>
    <w:rsid w:val="00235394"/>
    <w:rsid w:val="00235577"/>
    <w:rsid w:val="002371B2"/>
    <w:rsid w:val="002426BB"/>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38AC"/>
    <w:rsid w:val="00284016"/>
    <w:rsid w:val="002858BF"/>
    <w:rsid w:val="002939AF"/>
    <w:rsid w:val="00294491"/>
    <w:rsid w:val="0029492C"/>
    <w:rsid w:val="00294BDE"/>
    <w:rsid w:val="002A0CED"/>
    <w:rsid w:val="002A4CD0"/>
    <w:rsid w:val="002A7521"/>
    <w:rsid w:val="002A7DA6"/>
    <w:rsid w:val="002B516C"/>
    <w:rsid w:val="002B5E1D"/>
    <w:rsid w:val="002B60C1"/>
    <w:rsid w:val="002C1213"/>
    <w:rsid w:val="002C4B52"/>
    <w:rsid w:val="002D03E5"/>
    <w:rsid w:val="002D36EB"/>
    <w:rsid w:val="002D6BDF"/>
    <w:rsid w:val="002D7693"/>
    <w:rsid w:val="002E2CE9"/>
    <w:rsid w:val="002E3BF7"/>
    <w:rsid w:val="002E403E"/>
    <w:rsid w:val="002E4C74"/>
    <w:rsid w:val="002E63E1"/>
    <w:rsid w:val="002F158C"/>
    <w:rsid w:val="002F4093"/>
    <w:rsid w:val="002F5636"/>
    <w:rsid w:val="00300AB9"/>
    <w:rsid w:val="003022A5"/>
    <w:rsid w:val="003050C9"/>
    <w:rsid w:val="00307E51"/>
    <w:rsid w:val="00311363"/>
    <w:rsid w:val="00315867"/>
    <w:rsid w:val="00321150"/>
    <w:rsid w:val="003260D7"/>
    <w:rsid w:val="00334C13"/>
    <w:rsid w:val="00336697"/>
    <w:rsid w:val="00341022"/>
    <w:rsid w:val="003418CB"/>
    <w:rsid w:val="00343F87"/>
    <w:rsid w:val="003470FF"/>
    <w:rsid w:val="00354253"/>
    <w:rsid w:val="00355873"/>
    <w:rsid w:val="0035660F"/>
    <w:rsid w:val="00356E7B"/>
    <w:rsid w:val="003628B9"/>
    <w:rsid w:val="00362D8F"/>
    <w:rsid w:val="00367724"/>
    <w:rsid w:val="003710BA"/>
    <w:rsid w:val="00375648"/>
    <w:rsid w:val="003770F6"/>
    <w:rsid w:val="00381B8E"/>
    <w:rsid w:val="00383AC9"/>
    <w:rsid w:val="00383E37"/>
    <w:rsid w:val="003921A4"/>
    <w:rsid w:val="00393042"/>
    <w:rsid w:val="0039304A"/>
    <w:rsid w:val="00394AD5"/>
    <w:rsid w:val="0039642D"/>
    <w:rsid w:val="0039774F"/>
    <w:rsid w:val="003A2E40"/>
    <w:rsid w:val="003B0158"/>
    <w:rsid w:val="003B40B6"/>
    <w:rsid w:val="003B56DB"/>
    <w:rsid w:val="003B755E"/>
    <w:rsid w:val="003C228E"/>
    <w:rsid w:val="003C2D15"/>
    <w:rsid w:val="003C51E7"/>
    <w:rsid w:val="003C6893"/>
    <w:rsid w:val="003C6DE2"/>
    <w:rsid w:val="003D1EFD"/>
    <w:rsid w:val="003D28BF"/>
    <w:rsid w:val="003D4215"/>
    <w:rsid w:val="003D4A60"/>
    <w:rsid w:val="003D4C47"/>
    <w:rsid w:val="003D7719"/>
    <w:rsid w:val="003E40EE"/>
    <w:rsid w:val="003F1C1B"/>
    <w:rsid w:val="003F3A2F"/>
    <w:rsid w:val="003F4EF7"/>
    <w:rsid w:val="00401144"/>
    <w:rsid w:val="00404831"/>
    <w:rsid w:val="00407661"/>
    <w:rsid w:val="00407B9B"/>
    <w:rsid w:val="00410314"/>
    <w:rsid w:val="00412063"/>
    <w:rsid w:val="00412EB1"/>
    <w:rsid w:val="00413DDE"/>
    <w:rsid w:val="00414118"/>
    <w:rsid w:val="00416084"/>
    <w:rsid w:val="00423700"/>
    <w:rsid w:val="00424F8C"/>
    <w:rsid w:val="004271BA"/>
    <w:rsid w:val="00430497"/>
    <w:rsid w:val="00430EA5"/>
    <w:rsid w:val="00434DC1"/>
    <w:rsid w:val="00434DED"/>
    <w:rsid w:val="004350F4"/>
    <w:rsid w:val="004412A0"/>
    <w:rsid w:val="00442337"/>
    <w:rsid w:val="00446408"/>
    <w:rsid w:val="00450F27"/>
    <w:rsid w:val="004510E5"/>
    <w:rsid w:val="00454DA8"/>
    <w:rsid w:val="00455C90"/>
    <w:rsid w:val="00456A75"/>
    <w:rsid w:val="00457B93"/>
    <w:rsid w:val="00461E39"/>
    <w:rsid w:val="00462D3A"/>
    <w:rsid w:val="00463521"/>
    <w:rsid w:val="00471125"/>
    <w:rsid w:val="004719D5"/>
    <w:rsid w:val="0047437A"/>
    <w:rsid w:val="00480E42"/>
    <w:rsid w:val="00484C5D"/>
    <w:rsid w:val="0048543E"/>
    <w:rsid w:val="004868C1"/>
    <w:rsid w:val="0048750F"/>
    <w:rsid w:val="004A270E"/>
    <w:rsid w:val="004A495F"/>
    <w:rsid w:val="004A7544"/>
    <w:rsid w:val="004B3120"/>
    <w:rsid w:val="004B6B0F"/>
    <w:rsid w:val="004C0670"/>
    <w:rsid w:val="004C4095"/>
    <w:rsid w:val="004C54E5"/>
    <w:rsid w:val="004C7C22"/>
    <w:rsid w:val="004C7DC8"/>
    <w:rsid w:val="004D21B0"/>
    <w:rsid w:val="004D737D"/>
    <w:rsid w:val="004E1727"/>
    <w:rsid w:val="004E2659"/>
    <w:rsid w:val="004E39EE"/>
    <w:rsid w:val="004E475C"/>
    <w:rsid w:val="004E56E0"/>
    <w:rsid w:val="004E7329"/>
    <w:rsid w:val="004F2CB0"/>
    <w:rsid w:val="004F3B49"/>
    <w:rsid w:val="004F7AD1"/>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29E6"/>
    <w:rsid w:val="00533159"/>
    <w:rsid w:val="005339DB"/>
    <w:rsid w:val="00534C89"/>
    <w:rsid w:val="00540593"/>
    <w:rsid w:val="00541573"/>
    <w:rsid w:val="0054348A"/>
    <w:rsid w:val="005537E9"/>
    <w:rsid w:val="00555D2B"/>
    <w:rsid w:val="00571777"/>
    <w:rsid w:val="00580FF5"/>
    <w:rsid w:val="0058519C"/>
    <w:rsid w:val="00587985"/>
    <w:rsid w:val="0059149A"/>
    <w:rsid w:val="005956EE"/>
    <w:rsid w:val="0059718D"/>
    <w:rsid w:val="005A083E"/>
    <w:rsid w:val="005A4627"/>
    <w:rsid w:val="005B4802"/>
    <w:rsid w:val="005C1EA6"/>
    <w:rsid w:val="005C6D3B"/>
    <w:rsid w:val="005D0B99"/>
    <w:rsid w:val="005D308E"/>
    <w:rsid w:val="005D3A48"/>
    <w:rsid w:val="005D7AF8"/>
    <w:rsid w:val="005E17BF"/>
    <w:rsid w:val="005E366A"/>
    <w:rsid w:val="005E6014"/>
    <w:rsid w:val="005F2145"/>
    <w:rsid w:val="006016E1"/>
    <w:rsid w:val="00602D27"/>
    <w:rsid w:val="00611F01"/>
    <w:rsid w:val="006144A1"/>
    <w:rsid w:val="00615EBB"/>
    <w:rsid w:val="00616096"/>
    <w:rsid w:val="006160A2"/>
    <w:rsid w:val="006168F8"/>
    <w:rsid w:val="00622EDF"/>
    <w:rsid w:val="006252B3"/>
    <w:rsid w:val="006302AA"/>
    <w:rsid w:val="00635B4B"/>
    <w:rsid w:val="006363BD"/>
    <w:rsid w:val="006412DC"/>
    <w:rsid w:val="00642BC6"/>
    <w:rsid w:val="00644790"/>
    <w:rsid w:val="006501AF"/>
    <w:rsid w:val="00650DDE"/>
    <w:rsid w:val="0065505B"/>
    <w:rsid w:val="00655D15"/>
    <w:rsid w:val="006670AC"/>
    <w:rsid w:val="00672307"/>
    <w:rsid w:val="006808C6"/>
    <w:rsid w:val="00682668"/>
    <w:rsid w:val="00692A68"/>
    <w:rsid w:val="00695D85"/>
    <w:rsid w:val="006A30A2"/>
    <w:rsid w:val="006A5E15"/>
    <w:rsid w:val="006A6D23"/>
    <w:rsid w:val="006A6E4B"/>
    <w:rsid w:val="006A7225"/>
    <w:rsid w:val="006B25DE"/>
    <w:rsid w:val="006C1C3B"/>
    <w:rsid w:val="006C48A5"/>
    <w:rsid w:val="006C4E43"/>
    <w:rsid w:val="006C643E"/>
    <w:rsid w:val="006D2932"/>
    <w:rsid w:val="006D3671"/>
    <w:rsid w:val="006D4176"/>
    <w:rsid w:val="006E0A73"/>
    <w:rsid w:val="006E0FEE"/>
    <w:rsid w:val="006E1338"/>
    <w:rsid w:val="006E6C11"/>
    <w:rsid w:val="006F7C0C"/>
    <w:rsid w:val="006F7C81"/>
    <w:rsid w:val="00700755"/>
    <w:rsid w:val="0070646B"/>
    <w:rsid w:val="007130A2"/>
    <w:rsid w:val="00714B2D"/>
    <w:rsid w:val="00715463"/>
    <w:rsid w:val="00730655"/>
    <w:rsid w:val="00731D77"/>
    <w:rsid w:val="00732360"/>
    <w:rsid w:val="0073390A"/>
    <w:rsid w:val="00734E64"/>
    <w:rsid w:val="00736B37"/>
    <w:rsid w:val="00740A35"/>
    <w:rsid w:val="007520B4"/>
    <w:rsid w:val="0076324B"/>
    <w:rsid w:val="007655D5"/>
    <w:rsid w:val="00767C08"/>
    <w:rsid w:val="007763C1"/>
    <w:rsid w:val="00777E82"/>
    <w:rsid w:val="00781359"/>
    <w:rsid w:val="007841BD"/>
    <w:rsid w:val="00786921"/>
    <w:rsid w:val="007A1EAA"/>
    <w:rsid w:val="007A79FD"/>
    <w:rsid w:val="007B0B9D"/>
    <w:rsid w:val="007B26E3"/>
    <w:rsid w:val="007B5A43"/>
    <w:rsid w:val="007B709B"/>
    <w:rsid w:val="007C1343"/>
    <w:rsid w:val="007C1C1E"/>
    <w:rsid w:val="007C5EF1"/>
    <w:rsid w:val="007C6226"/>
    <w:rsid w:val="007C7BF5"/>
    <w:rsid w:val="007D19B7"/>
    <w:rsid w:val="007D75E5"/>
    <w:rsid w:val="007D773E"/>
    <w:rsid w:val="007E066E"/>
    <w:rsid w:val="007E1356"/>
    <w:rsid w:val="007E20FC"/>
    <w:rsid w:val="007E2F57"/>
    <w:rsid w:val="007E7062"/>
    <w:rsid w:val="007F0E1E"/>
    <w:rsid w:val="007F29A7"/>
    <w:rsid w:val="007F55AB"/>
    <w:rsid w:val="008004B4"/>
    <w:rsid w:val="00804A25"/>
    <w:rsid w:val="00805BE8"/>
    <w:rsid w:val="00805E9E"/>
    <w:rsid w:val="00811ABD"/>
    <w:rsid w:val="00816078"/>
    <w:rsid w:val="008177E3"/>
    <w:rsid w:val="00823AA9"/>
    <w:rsid w:val="00824D56"/>
    <w:rsid w:val="008255B9"/>
    <w:rsid w:val="00825CD8"/>
    <w:rsid w:val="00827324"/>
    <w:rsid w:val="008355EA"/>
    <w:rsid w:val="00837458"/>
    <w:rsid w:val="00837AAE"/>
    <w:rsid w:val="008429AD"/>
    <w:rsid w:val="008429DB"/>
    <w:rsid w:val="008441B6"/>
    <w:rsid w:val="00850C75"/>
    <w:rsid w:val="00850E39"/>
    <w:rsid w:val="0085477A"/>
    <w:rsid w:val="00855107"/>
    <w:rsid w:val="00855173"/>
    <w:rsid w:val="008557D9"/>
    <w:rsid w:val="00855BF7"/>
    <w:rsid w:val="00856214"/>
    <w:rsid w:val="00856CC7"/>
    <w:rsid w:val="00862089"/>
    <w:rsid w:val="00863E71"/>
    <w:rsid w:val="00866D5B"/>
    <w:rsid w:val="00866FF5"/>
    <w:rsid w:val="0087332D"/>
    <w:rsid w:val="00873E1F"/>
    <w:rsid w:val="00874C16"/>
    <w:rsid w:val="008760A1"/>
    <w:rsid w:val="00880B08"/>
    <w:rsid w:val="00886D1F"/>
    <w:rsid w:val="00891EE1"/>
    <w:rsid w:val="00893987"/>
    <w:rsid w:val="008963EF"/>
    <w:rsid w:val="0089688E"/>
    <w:rsid w:val="008A087E"/>
    <w:rsid w:val="008A1FBE"/>
    <w:rsid w:val="008A3F35"/>
    <w:rsid w:val="008B3194"/>
    <w:rsid w:val="008B5AE7"/>
    <w:rsid w:val="008C499E"/>
    <w:rsid w:val="008C60E9"/>
    <w:rsid w:val="008D1B7C"/>
    <w:rsid w:val="008D1F1E"/>
    <w:rsid w:val="008D6657"/>
    <w:rsid w:val="008E1F60"/>
    <w:rsid w:val="008E307E"/>
    <w:rsid w:val="008F4DD1"/>
    <w:rsid w:val="008F6056"/>
    <w:rsid w:val="00902C07"/>
    <w:rsid w:val="00903E3A"/>
    <w:rsid w:val="00905804"/>
    <w:rsid w:val="009101E2"/>
    <w:rsid w:val="0091176F"/>
    <w:rsid w:val="00915D73"/>
    <w:rsid w:val="00916077"/>
    <w:rsid w:val="00916833"/>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08E7"/>
    <w:rsid w:val="00961BB2"/>
    <w:rsid w:val="00962108"/>
    <w:rsid w:val="009638D6"/>
    <w:rsid w:val="00970568"/>
    <w:rsid w:val="00972335"/>
    <w:rsid w:val="0097408E"/>
    <w:rsid w:val="00974BB2"/>
    <w:rsid w:val="00974FA7"/>
    <w:rsid w:val="009756E5"/>
    <w:rsid w:val="00977A8C"/>
    <w:rsid w:val="00983910"/>
    <w:rsid w:val="009932AC"/>
    <w:rsid w:val="009935E0"/>
    <w:rsid w:val="00994351"/>
    <w:rsid w:val="00996A8F"/>
    <w:rsid w:val="00997D53"/>
    <w:rsid w:val="009A1DBF"/>
    <w:rsid w:val="009A227B"/>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57E"/>
    <w:rsid w:val="00A0230D"/>
    <w:rsid w:val="00A0758F"/>
    <w:rsid w:val="00A1570A"/>
    <w:rsid w:val="00A175A0"/>
    <w:rsid w:val="00A2082B"/>
    <w:rsid w:val="00A211B4"/>
    <w:rsid w:val="00A304E7"/>
    <w:rsid w:val="00A33DDF"/>
    <w:rsid w:val="00A34547"/>
    <w:rsid w:val="00A376B7"/>
    <w:rsid w:val="00A41BF5"/>
    <w:rsid w:val="00A43093"/>
    <w:rsid w:val="00A44778"/>
    <w:rsid w:val="00A469E7"/>
    <w:rsid w:val="00A57CCF"/>
    <w:rsid w:val="00A604A4"/>
    <w:rsid w:val="00A61B7D"/>
    <w:rsid w:val="00A6605B"/>
    <w:rsid w:val="00A66ADC"/>
    <w:rsid w:val="00A7147D"/>
    <w:rsid w:val="00A77D82"/>
    <w:rsid w:val="00A81B15"/>
    <w:rsid w:val="00A837FF"/>
    <w:rsid w:val="00A84052"/>
    <w:rsid w:val="00A84661"/>
    <w:rsid w:val="00A84DC8"/>
    <w:rsid w:val="00A85DBC"/>
    <w:rsid w:val="00A86294"/>
    <w:rsid w:val="00A87781"/>
    <w:rsid w:val="00A87FEB"/>
    <w:rsid w:val="00A93F9F"/>
    <w:rsid w:val="00A9420E"/>
    <w:rsid w:val="00A97648"/>
    <w:rsid w:val="00AA1CFD"/>
    <w:rsid w:val="00AA2239"/>
    <w:rsid w:val="00AA33D2"/>
    <w:rsid w:val="00AB0089"/>
    <w:rsid w:val="00AB0C57"/>
    <w:rsid w:val="00AB1195"/>
    <w:rsid w:val="00AB4182"/>
    <w:rsid w:val="00AC27DB"/>
    <w:rsid w:val="00AC34DE"/>
    <w:rsid w:val="00AC6D6B"/>
    <w:rsid w:val="00AD7736"/>
    <w:rsid w:val="00AE10CE"/>
    <w:rsid w:val="00AE5086"/>
    <w:rsid w:val="00AE70D4"/>
    <w:rsid w:val="00AE7868"/>
    <w:rsid w:val="00AF0407"/>
    <w:rsid w:val="00AF049B"/>
    <w:rsid w:val="00AF4D8B"/>
    <w:rsid w:val="00AF7583"/>
    <w:rsid w:val="00AF797B"/>
    <w:rsid w:val="00B067CA"/>
    <w:rsid w:val="00B12B26"/>
    <w:rsid w:val="00B163F8"/>
    <w:rsid w:val="00B1790F"/>
    <w:rsid w:val="00B2472D"/>
    <w:rsid w:val="00B24CA0"/>
    <w:rsid w:val="00B2549F"/>
    <w:rsid w:val="00B26D34"/>
    <w:rsid w:val="00B35E70"/>
    <w:rsid w:val="00B40FAF"/>
    <w:rsid w:val="00B4108D"/>
    <w:rsid w:val="00B568D6"/>
    <w:rsid w:val="00B57265"/>
    <w:rsid w:val="00B633AE"/>
    <w:rsid w:val="00B63EE3"/>
    <w:rsid w:val="00B665D2"/>
    <w:rsid w:val="00B6737C"/>
    <w:rsid w:val="00B7214D"/>
    <w:rsid w:val="00B74372"/>
    <w:rsid w:val="00B75525"/>
    <w:rsid w:val="00B80283"/>
    <w:rsid w:val="00B8095F"/>
    <w:rsid w:val="00B80B0C"/>
    <w:rsid w:val="00B80B11"/>
    <w:rsid w:val="00B831AE"/>
    <w:rsid w:val="00B8446C"/>
    <w:rsid w:val="00B85244"/>
    <w:rsid w:val="00B87725"/>
    <w:rsid w:val="00B92285"/>
    <w:rsid w:val="00B93859"/>
    <w:rsid w:val="00BA259A"/>
    <w:rsid w:val="00BA259C"/>
    <w:rsid w:val="00BA29D3"/>
    <w:rsid w:val="00BA307F"/>
    <w:rsid w:val="00BA5280"/>
    <w:rsid w:val="00BB14F1"/>
    <w:rsid w:val="00BB4CB9"/>
    <w:rsid w:val="00BB572E"/>
    <w:rsid w:val="00BB74FD"/>
    <w:rsid w:val="00BC0791"/>
    <w:rsid w:val="00BC4D78"/>
    <w:rsid w:val="00BC5982"/>
    <w:rsid w:val="00BC60BF"/>
    <w:rsid w:val="00BD28BF"/>
    <w:rsid w:val="00BD3DDA"/>
    <w:rsid w:val="00BD6404"/>
    <w:rsid w:val="00BE33AE"/>
    <w:rsid w:val="00BF046F"/>
    <w:rsid w:val="00BF4DAC"/>
    <w:rsid w:val="00C01D50"/>
    <w:rsid w:val="00C056DC"/>
    <w:rsid w:val="00C1166E"/>
    <w:rsid w:val="00C1329B"/>
    <w:rsid w:val="00C1572F"/>
    <w:rsid w:val="00C24C05"/>
    <w:rsid w:val="00C24D2F"/>
    <w:rsid w:val="00C26222"/>
    <w:rsid w:val="00C31283"/>
    <w:rsid w:val="00C32BEF"/>
    <w:rsid w:val="00C3381D"/>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1DF1"/>
    <w:rsid w:val="00C83BE6"/>
    <w:rsid w:val="00C85354"/>
    <w:rsid w:val="00C86ABA"/>
    <w:rsid w:val="00C943F3"/>
    <w:rsid w:val="00CA08C6"/>
    <w:rsid w:val="00CA0A77"/>
    <w:rsid w:val="00CA2729"/>
    <w:rsid w:val="00CA3057"/>
    <w:rsid w:val="00CA45F8"/>
    <w:rsid w:val="00CB0305"/>
    <w:rsid w:val="00CB33C7"/>
    <w:rsid w:val="00CB5B89"/>
    <w:rsid w:val="00CB6DA7"/>
    <w:rsid w:val="00CB7E4C"/>
    <w:rsid w:val="00CC25B4"/>
    <w:rsid w:val="00CC5F88"/>
    <w:rsid w:val="00CC69C8"/>
    <w:rsid w:val="00CC77A2"/>
    <w:rsid w:val="00CD307E"/>
    <w:rsid w:val="00CD629F"/>
    <w:rsid w:val="00CD6A1B"/>
    <w:rsid w:val="00CD7DB3"/>
    <w:rsid w:val="00CE0A7F"/>
    <w:rsid w:val="00CE0BD1"/>
    <w:rsid w:val="00CE1718"/>
    <w:rsid w:val="00CE2D8B"/>
    <w:rsid w:val="00CE6A07"/>
    <w:rsid w:val="00CF4156"/>
    <w:rsid w:val="00CF5A8A"/>
    <w:rsid w:val="00D0036C"/>
    <w:rsid w:val="00D03D00"/>
    <w:rsid w:val="00D05C30"/>
    <w:rsid w:val="00D10052"/>
    <w:rsid w:val="00D11359"/>
    <w:rsid w:val="00D3188C"/>
    <w:rsid w:val="00D35F9B"/>
    <w:rsid w:val="00D36B69"/>
    <w:rsid w:val="00D408DD"/>
    <w:rsid w:val="00D4409E"/>
    <w:rsid w:val="00D45D72"/>
    <w:rsid w:val="00D520E4"/>
    <w:rsid w:val="00D53A38"/>
    <w:rsid w:val="00D575DD"/>
    <w:rsid w:val="00D57DFA"/>
    <w:rsid w:val="00D6201A"/>
    <w:rsid w:val="00D67FCF"/>
    <w:rsid w:val="00D709CE"/>
    <w:rsid w:val="00D71F73"/>
    <w:rsid w:val="00D80786"/>
    <w:rsid w:val="00D81CAB"/>
    <w:rsid w:val="00D8576F"/>
    <w:rsid w:val="00D8632C"/>
    <w:rsid w:val="00D8677F"/>
    <w:rsid w:val="00D97F0C"/>
    <w:rsid w:val="00DA38C4"/>
    <w:rsid w:val="00DA3A86"/>
    <w:rsid w:val="00DA4BFE"/>
    <w:rsid w:val="00DB3C35"/>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5376"/>
    <w:rsid w:val="00E160A5"/>
    <w:rsid w:val="00E16BEF"/>
    <w:rsid w:val="00E1713D"/>
    <w:rsid w:val="00E20A43"/>
    <w:rsid w:val="00E23898"/>
    <w:rsid w:val="00E319F1"/>
    <w:rsid w:val="00E33CD2"/>
    <w:rsid w:val="00E40E90"/>
    <w:rsid w:val="00E45C7E"/>
    <w:rsid w:val="00E47320"/>
    <w:rsid w:val="00E4777A"/>
    <w:rsid w:val="00E531EB"/>
    <w:rsid w:val="00E54874"/>
    <w:rsid w:val="00E54B6F"/>
    <w:rsid w:val="00E55ACA"/>
    <w:rsid w:val="00E57B74"/>
    <w:rsid w:val="00E65BC6"/>
    <w:rsid w:val="00E661FF"/>
    <w:rsid w:val="00E726EB"/>
    <w:rsid w:val="00E72CF1"/>
    <w:rsid w:val="00E80B52"/>
    <w:rsid w:val="00E824C3"/>
    <w:rsid w:val="00E83686"/>
    <w:rsid w:val="00E840B3"/>
    <w:rsid w:val="00E84D10"/>
    <w:rsid w:val="00E8546D"/>
    <w:rsid w:val="00E8629F"/>
    <w:rsid w:val="00E91008"/>
    <w:rsid w:val="00E9374E"/>
    <w:rsid w:val="00E94F54"/>
    <w:rsid w:val="00E97AD5"/>
    <w:rsid w:val="00EA1111"/>
    <w:rsid w:val="00EA3B4F"/>
    <w:rsid w:val="00EA3C24"/>
    <w:rsid w:val="00EA7078"/>
    <w:rsid w:val="00EA73DF"/>
    <w:rsid w:val="00EB61AE"/>
    <w:rsid w:val="00EB73AF"/>
    <w:rsid w:val="00EC322D"/>
    <w:rsid w:val="00ED1CFE"/>
    <w:rsid w:val="00ED35A1"/>
    <w:rsid w:val="00ED383A"/>
    <w:rsid w:val="00EE1080"/>
    <w:rsid w:val="00EF1EC5"/>
    <w:rsid w:val="00EF4C88"/>
    <w:rsid w:val="00EF55EB"/>
    <w:rsid w:val="00F00DCC"/>
    <w:rsid w:val="00F0156F"/>
    <w:rsid w:val="00F05AC8"/>
    <w:rsid w:val="00F07167"/>
    <w:rsid w:val="00F072D8"/>
    <w:rsid w:val="00F07CE0"/>
    <w:rsid w:val="00F10B28"/>
    <w:rsid w:val="00F115F5"/>
    <w:rsid w:val="00F13723"/>
    <w:rsid w:val="00F13D05"/>
    <w:rsid w:val="00F1679D"/>
    <w:rsid w:val="00F1682C"/>
    <w:rsid w:val="00F20B91"/>
    <w:rsid w:val="00F21139"/>
    <w:rsid w:val="00F24B8B"/>
    <w:rsid w:val="00F30D2E"/>
    <w:rsid w:val="00F33505"/>
    <w:rsid w:val="00F35516"/>
    <w:rsid w:val="00F35790"/>
    <w:rsid w:val="00F4136D"/>
    <w:rsid w:val="00F4212E"/>
    <w:rsid w:val="00F42C20"/>
    <w:rsid w:val="00F43E34"/>
    <w:rsid w:val="00F46102"/>
    <w:rsid w:val="00F53053"/>
    <w:rsid w:val="00F53FE2"/>
    <w:rsid w:val="00F56580"/>
    <w:rsid w:val="00F575FF"/>
    <w:rsid w:val="00F618EF"/>
    <w:rsid w:val="00F651CF"/>
    <w:rsid w:val="00F65582"/>
    <w:rsid w:val="00F66E75"/>
    <w:rsid w:val="00F77EB0"/>
    <w:rsid w:val="00F8779D"/>
    <w:rsid w:val="00F87CDD"/>
    <w:rsid w:val="00F91049"/>
    <w:rsid w:val="00F92907"/>
    <w:rsid w:val="00F933F0"/>
    <w:rsid w:val="00F937A3"/>
    <w:rsid w:val="00F94715"/>
    <w:rsid w:val="00F96A3D"/>
    <w:rsid w:val="00FA4718"/>
    <w:rsid w:val="00FA5848"/>
    <w:rsid w:val="00FA6899"/>
    <w:rsid w:val="00FA7F3D"/>
    <w:rsid w:val="00FB2BA1"/>
    <w:rsid w:val="00FB38D8"/>
    <w:rsid w:val="00FC051F"/>
    <w:rsid w:val="00FC06FF"/>
    <w:rsid w:val="00FC3522"/>
    <w:rsid w:val="00FC40BC"/>
    <w:rsid w:val="00FC69B4"/>
    <w:rsid w:val="00FD0694"/>
    <w:rsid w:val="00FD25BE"/>
    <w:rsid w:val="00FD2E70"/>
    <w:rsid w:val="00FD7AA7"/>
    <w:rsid w:val="00FF1FCB"/>
    <w:rsid w:val="00FF334A"/>
    <w:rsid w:val="00FF3807"/>
    <w:rsid w:val="00FF52D4"/>
    <w:rsid w:val="00FF6AA4"/>
    <w:rsid w:val="00FF6B09"/>
    <w:rsid w:val="07002717"/>
    <w:rsid w:val="30181BB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0AE3FF-9E7B-4C3D-9834-7E34A2F69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qFormat="1"/>
    <w:lsdException w:name="toc 3" w:qFormat="1"/>
    <w:lsdException w:name="toc 4" w:qFormat="1"/>
    <w:lsdException w:name="toc 5" w:qFormat="1"/>
    <w:lsdException w:name="toc 6"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Number" w:qFormat="1"/>
    <w:lsdException w:name="List 2" w:uiPriority="99"/>
    <w:lsdException w:name="List 3" w:qFormat="1"/>
    <w:lsdException w:name="List 4"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Observation">
    <w:name w:val="Observation"/>
    <w:basedOn w:val="a"/>
    <w:qFormat/>
    <w:pPr>
      <w:numPr>
        <w:numId w:val="2"/>
      </w:numPr>
      <w:tabs>
        <w:tab w:val="left" w:pos="1701"/>
      </w:tabs>
      <w:spacing w:after="120"/>
      <w:jc w:val="both"/>
    </w:pPr>
    <w:rPr>
      <w:rFonts w:eastAsia="Times New Roman"/>
      <w:b/>
      <w:bCs/>
      <w:lang w:eastAsia="ja-JP"/>
    </w:rPr>
  </w:style>
  <w:style w:type="paragraph" w:customStyle="1" w:styleId="xmsonormal">
    <w:name w:val="x_msonormal"/>
    <w:basedOn w:val="a"/>
    <w:qFormat/>
    <w:pPr>
      <w:spacing w:after="0"/>
    </w:pPr>
    <w:rPr>
      <w:rFonts w:ascii="Calibri" w:eastAsia="Calibri" w:hAnsi="Calibri" w:cs="Calibri"/>
      <w:sz w:val="22"/>
      <w:szCs w:val="22"/>
      <w:lang w:val="en-US"/>
    </w:rPr>
  </w:style>
  <w:style w:type="paragraph" w:customStyle="1" w:styleId="Proposal">
    <w:name w:val="Proposal"/>
    <w:basedOn w:val="a"/>
    <w:link w:val="ProposalChar"/>
    <w:qFormat/>
    <w:pPr>
      <w:numPr>
        <w:numId w:val="3"/>
      </w:numPr>
    </w:pPr>
    <w:rPr>
      <w:b/>
    </w:rPr>
  </w:style>
  <w:style w:type="character" w:customStyle="1" w:styleId="ProposalChar">
    <w:name w:val="Proposal Char"/>
    <w:link w:val="Proposal"/>
    <w:qFormat/>
    <w:rPr>
      <w:b/>
      <w:lang w:val="en-GB" w:eastAsia="en-US"/>
    </w:rPr>
  </w:style>
  <w:style w:type="character" w:customStyle="1" w:styleId="normaltextrun">
    <w:name w:val="normaltextrun"/>
    <w:basedOn w:val="a0"/>
    <w:qFormat/>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102-e/Docs/R4-2205202.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052C58-DF23-4E21-BE1B-E9366ECBC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3437</Words>
  <Characters>19594</Characters>
  <Application>Microsoft Office Word</Application>
  <DocSecurity>0</DocSecurity>
  <Lines>163</Lines>
  <Paragraphs>45</Paragraphs>
  <ScaleCrop>false</ScaleCrop>
  <Company/>
  <LinksUpToDate>false</LinksUpToDate>
  <CharactersWithSpaces>22986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2</cp:revision>
  <cp:lastPrinted>2019-04-25T01:09:00Z</cp:lastPrinted>
  <dcterms:created xsi:type="dcterms:W3CDTF">2022-02-24T22:51:00Z</dcterms:created>
  <dcterms:modified xsi:type="dcterms:W3CDTF">2022-02-24T22:51:00Z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