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21C412" w14:textId="1EF1CD14" w:rsidR="000D093B" w:rsidRDefault="000D093B" w:rsidP="000D093B">
      <w:pPr>
        <w:pStyle w:val="a3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>
        <w:rPr>
          <w:rFonts w:cs="Arial"/>
          <w:sz w:val="24"/>
          <w:szCs w:val="24"/>
        </w:rPr>
        <w:t>3GPP TSG-RAN WG4 Meeting #102-e</w:t>
      </w:r>
      <w:r>
        <w:rPr>
          <w:rFonts w:cs="Arial"/>
          <w:sz w:val="24"/>
          <w:szCs w:val="24"/>
        </w:rPr>
        <w:tab/>
      </w:r>
      <w:r w:rsidR="00360735" w:rsidRPr="00360735">
        <w:rPr>
          <w:rFonts w:cs="Arial"/>
          <w:color w:val="000000"/>
          <w:sz w:val="24"/>
          <w:szCs w:val="24"/>
        </w:rPr>
        <w:t>R4-2207034</w:t>
      </w:r>
    </w:p>
    <w:p w14:paraId="246BC0E8" w14:textId="6421407F" w:rsidR="000D093B" w:rsidRDefault="000D093B" w:rsidP="000D093B">
      <w:pPr>
        <w:pStyle w:val="a3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Online Meeting, </w:t>
      </w:r>
      <w:r w:rsidR="00F13060">
        <w:rPr>
          <w:rFonts w:cs="Arial"/>
          <w:sz w:val="24"/>
          <w:szCs w:val="24"/>
          <w:lang w:eastAsia="zh-CN"/>
        </w:rPr>
        <w:t>February 21 – March 3</w:t>
      </w:r>
      <w:r>
        <w:rPr>
          <w:sz w:val="24"/>
          <w:szCs w:val="24"/>
          <w:lang w:eastAsia="zh-CN"/>
        </w:rPr>
        <w:t>, 2022</w:t>
      </w:r>
    </w:p>
    <w:p w14:paraId="1B15B600" w14:textId="77777777" w:rsidR="00DF0231" w:rsidRPr="00656309" w:rsidRDefault="00DF0231" w:rsidP="00DF0231">
      <w:pPr>
        <w:pStyle w:val="a4"/>
        <w:rPr>
          <w:noProof w:val="0"/>
        </w:rPr>
      </w:pPr>
    </w:p>
    <w:p w14:paraId="2AF3D9B8" w14:textId="6D9CF6E9" w:rsidR="00DF0231" w:rsidRPr="00656309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656309">
        <w:rPr>
          <w:rFonts w:ascii="Arial" w:hAnsi="Arial"/>
          <w:b/>
          <w:sz w:val="24"/>
          <w:lang w:val="en-US"/>
        </w:rPr>
        <w:t>Agenda item:</w:t>
      </w:r>
      <w:r w:rsidRPr="00656309">
        <w:rPr>
          <w:rFonts w:ascii="Arial" w:hAnsi="Arial"/>
          <w:sz w:val="24"/>
          <w:lang w:val="en-US"/>
        </w:rPr>
        <w:tab/>
      </w:r>
      <w:r w:rsidR="000D093B">
        <w:rPr>
          <w:rFonts w:ascii="Arial" w:eastAsiaTheme="minorEastAsia" w:hAnsi="Arial" w:cs="Arial"/>
          <w:color w:val="000000"/>
          <w:sz w:val="22"/>
          <w:lang w:eastAsia="zh-CN"/>
        </w:rPr>
        <w:t>12.9.4</w:t>
      </w:r>
    </w:p>
    <w:p w14:paraId="67F438C4" w14:textId="77777777" w:rsidR="00DF0231" w:rsidRPr="00656309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656309">
        <w:rPr>
          <w:rFonts w:ascii="Arial" w:hAnsi="Arial"/>
          <w:b/>
          <w:sz w:val="24"/>
          <w:lang w:val="en-US"/>
        </w:rPr>
        <w:t xml:space="preserve">Source: </w:t>
      </w:r>
      <w:r w:rsidRPr="00656309">
        <w:rPr>
          <w:rFonts w:ascii="Arial" w:hAnsi="Arial"/>
          <w:b/>
          <w:sz w:val="24"/>
          <w:lang w:val="en-US"/>
        </w:rPr>
        <w:tab/>
      </w:r>
      <w:r w:rsidRPr="00656309">
        <w:rPr>
          <w:rFonts w:ascii="Arial" w:hAnsi="Arial"/>
          <w:sz w:val="24"/>
          <w:lang w:val="en-US"/>
        </w:rPr>
        <w:t>Huawei, HiSilicon</w:t>
      </w:r>
    </w:p>
    <w:p w14:paraId="1F3297A3" w14:textId="77777777" w:rsidR="00DF0231" w:rsidRPr="00656309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656309">
        <w:rPr>
          <w:rFonts w:ascii="Arial" w:hAnsi="Arial"/>
          <w:b/>
          <w:sz w:val="24"/>
          <w:lang w:val="en-US"/>
        </w:rPr>
        <w:t>Title:</w:t>
      </w:r>
      <w:r w:rsidRPr="00656309">
        <w:rPr>
          <w:rFonts w:ascii="Arial" w:hAnsi="Arial"/>
          <w:sz w:val="24"/>
          <w:lang w:val="en-US"/>
        </w:rPr>
        <w:t xml:space="preserve"> </w:t>
      </w:r>
      <w:r w:rsidRPr="00656309">
        <w:rPr>
          <w:rFonts w:ascii="Arial" w:hAnsi="Arial"/>
          <w:sz w:val="24"/>
          <w:lang w:val="en-US"/>
        </w:rPr>
        <w:tab/>
      </w:r>
      <w:r w:rsidR="008F366F" w:rsidRPr="00656309">
        <w:rPr>
          <w:rFonts w:ascii="Arial" w:hAnsi="Arial"/>
          <w:sz w:val="24"/>
          <w:lang w:val="en-US"/>
        </w:rPr>
        <w:tab/>
        <w:t>WF on RRM requirements for Rel-17 NB-IoT and LTE-MTC</w:t>
      </w:r>
    </w:p>
    <w:p w14:paraId="72F01949" w14:textId="77777777" w:rsidR="00DF0231" w:rsidRPr="00656309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656309">
        <w:rPr>
          <w:rFonts w:ascii="Arial" w:hAnsi="Arial"/>
          <w:b/>
          <w:sz w:val="24"/>
          <w:lang w:val="en-US"/>
        </w:rPr>
        <w:t>Document for:</w:t>
      </w:r>
      <w:r w:rsidRPr="00656309">
        <w:rPr>
          <w:rFonts w:ascii="Arial" w:hAnsi="Arial"/>
          <w:sz w:val="24"/>
          <w:lang w:val="en-US"/>
        </w:rPr>
        <w:tab/>
      </w:r>
      <w:r w:rsidR="008F366F" w:rsidRPr="00656309">
        <w:rPr>
          <w:rFonts w:ascii="Arial" w:hAnsi="Arial"/>
          <w:sz w:val="24"/>
          <w:lang w:val="en-US"/>
        </w:rPr>
        <w:t>Approval</w:t>
      </w:r>
    </w:p>
    <w:p w14:paraId="0006F3E5" w14:textId="77777777" w:rsidR="00DF0231" w:rsidRPr="00656309" w:rsidRDefault="00DF0231" w:rsidP="00C13AD0">
      <w:pPr>
        <w:pStyle w:val="1"/>
        <w:numPr>
          <w:ilvl w:val="0"/>
          <w:numId w:val="1"/>
        </w:numPr>
        <w:rPr>
          <w:lang w:val="en-US"/>
        </w:rPr>
      </w:pPr>
      <w:r w:rsidRPr="00656309">
        <w:rPr>
          <w:lang w:val="en-US"/>
        </w:rPr>
        <w:t>Introduction</w:t>
      </w:r>
    </w:p>
    <w:p w14:paraId="25C73ABC" w14:textId="13AEA90C" w:rsidR="00AC2CD4" w:rsidRPr="00656309" w:rsidRDefault="000141A9" w:rsidP="00DF0231">
      <w:pPr>
        <w:rPr>
          <w:kern w:val="2"/>
          <w:lang w:eastAsia="zh-CN"/>
        </w:rPr>
      </w:pPr>
      <w:r w:rsidRPr="00656309">
        <w:rPr>
          <w:kern w:val="2"/>
          <w:lang w:eastAsia="zh-CN"/>
        </w:rPr>
        <w:t>This document contains the agreements and discussion in RAN4#10</w:t>
      </w:r>
      <w:r w:rsidR="000D093B">
        <w:rPr>
          <w:kern w:val="2"/>
          <w:lang w:eastAsia="zh-CN"/>
        </w:rPr>
        <w:t>2</w:t>
      </w:r>
      <w:r w:rsidR="00C13AD0" w:rsidRPr="00656309">
        <w:rPr>
          <w:kern w:val="2"/>
          <w:lang w:eastAsia="zh-CN"/>
        </w:rPr>
        <w:t>-</w:t>
      </w:r>
      <w:r w:rsidRPr="00656309">
        <w:rPr>
          <w:kern w:val="2"/>
          <w:lang w:eastAsia="zh-CN"/>
        </w:rPr>
        <w:t xml:space="preserve">e in email thread </w:t>
      </w:r>
      <w:r w:rsidR="000D093B" w:rsidRPr="000D093B">
        <w:rPr>
          <w:kern w:val="2"/>
          <w:lang w:eastAsia="zh-CN"/>
        </w:rPr>
        <w:t>[102-e</w:t>
      </w:r>
      <w:proofErr w:type="gramStart"/>
      <w:r w:rsidR="000D093B" w:rsidRPr="000D093B">
        <w:rPr>
          <w:kern w:val="2"/>
          <w:lang w:eastAsia="zh-CN"/>
        </w:rPr>
        <w:t>][</w:t>
      </w:r>
      <w:proofErr w:type="gramEnd"/>
      <w:r w:rsidR="000D093B" w:rsidRPr="000D093B">
        <w:rPr>
          <w:kern w:val="2"/>
          <w:lang w:eastAsia="zh-CN"/>
        </w:rPr>
        <w:t>237] NB_IOTenh4_LTE_eMTC6_RRM</w:t>
      </w:r>
      <w:r w:rsidR="00C8250F" w:rsidRPr="00C8250F">
        <w:t xml:space="preserve"> </w:t>
      </w:r>
      <w:r w:rsidR="00C8250F" w:rsidRPr="00C8250F">
        <w:rPr>
          <w:kern w:val="2"/>
          <w:lang w:eastAsia="zh-CN"/>
        </w:rPr>
        <w:t>_NWM</w:t>
      </w:r>
      <w:r w:rsidR="00C13AD0" w:rsidRPr="00656309">
        <w:rPr>
          <w:kern w:val="2"/>
          <w:lang w:eastAsia="zh-CN"/>
        </w:rPr>
        <w:t>.</w:t>
      </w:r>
    </w:p>
    <w:p w14:paraId="67250E05" w14:textId="1DF85723" w:rsidR="00DF0231" w:rsidRPr="00656309" w:rsidRDefault="000141A9" w:rsidP="00C13AD0">
      <w:pPr>
        <w:pStyle w:val="1"/>
        <w:numPr>
          <w:ilvl w:val="0"/>
          <w:numId w:val="1"/>
        </w:numPr>
        <w:rPr>
          <w:lang w:eastAsia="ja-JP"/>
        </w:rPr>
      </w:pPr>
      <w:r w:rsidRPr="00656309">
        <w:rPr>
          <w:lang w:val="en-US"/>
        </w:rPr>
        <w:t>Topic</w:t>
      </w:r>
      <w:r w:rsidR="00C13AD0" w:rsidRPr="00656309">
        <w:rPr>
          <w:lang w:val="en-US"/>
        </w:rPr>
        <w:t xml:space="preserve">#1 </w:t>
      </w:r>
      <w:r w:rsidR="00C13AD0" w:rsidRPr="00656309">
        <w:rPr>
          <w:lang w:eastAsia="ja-JP"/>
        </w:rPr>
        <w:t>Neighbour cell measurements in connected mode before RLF or NB-IoT</w:t>
      </w:r>
    </w:p>
    <w:p w14:paraId="6BB33205" w14:textId="5B5D018B" w:rsidR="001E52FA" w:rsidRPr="001E52FA" w:rsidRDefault="00541989" w:rsidP="001E52FA">
      <w:pPr>
        <w:pStyle w:val="2"/>
      </w:pPr>
      <w:r w:rsidRPr="00541989">
        <w:t>1.2.1</w:t>
      </w:r>
      <w:r w:rsidRPr="00541989">
        <w:tab/>
        <w:t>Sub-topic 1-1 inter-frequency measurement requirement</w:t>
      </w:r>
    </w:p>
    <w:p w14:paraId="6208964A" w14:textId="5492D1F7" w:rsidR="0033635D" w:rsidRPr="001E52FA" w:rsidRDefault="00541989" w:rsidP="0033635D">
      <w:pPr>
        <w:pStyle w:val="3"/>
        <w:ind w:left="0" w:firstLine="0"/>
        <w:rPr>
          <w:rFonts w:ascii="Times New Roman" w:eastAsia="Malgun Gothic" w:hAnsi="Times New Roman" w:cs="Times New Roman"/>
          <w:b/>
          <w:lang w:val="en-US" w:eastAsia="ko-KR"/>
        </w:rPr>
      </w:pPr>
      <w:r w:rsidRPr="00541989">
        <w:rPr>
          <w:rFonts w:ascii="Times New Roman" w:eastAsia="Malgun Gothic" w:hAnsi="Times New Roman" w:cs="Times New Roman"/>
          <w:b/>
          <w:lang w:val="en-US" w:eastAsia="ko-KR"/>
        </w:rPr>
        <w:t xml:space="preserve">Issue 1-1-1: Minimum length of occasion for cell detection and measurement  </w:t>
      </w:r>
    </w:p>
    <w:p w14:paraId="00FAA867" w14:textId="52E9ED33" w:rsidR="00F23117" w:rsidRPr="00656309" w:rsidRDefault="00F23117" w:rsidP="00F23117">
      <w:pPr>
        <w:rPr>
          <w:rFonts w:eastAsiaTheme="minorEastAsia"/>
          <w:lang w:val="en-US" w:eastAsia="zh-CN"/>
        </w:rPr>
      </w:pPr>
      <w:r w:rsidRPr="00656309">
        <w:rPr>
          <w:rFonts w:eastAsiaTheme="minorEastAsia" w:hint="eastAsia"/>
          <w:lang w:val="en-US" w:eastAsia="zh-CN"/>
        </w:rPr>
        <w:t>A</w:t>
      </w:r>
      <w:r w:rsidRPr="00656309">
        <w:rPr>
          <w:rFonts w:eastAsiaTheme="minorEastAsia"/>
          <w:lang w:val="en-US" w:eastAsia="zh-CN"/>
        </w:rPr>
        <w:t>greement:</w:t>
      </w:r>
    </w:p>
    <w:p w14:paraId="33113CCF" w14:textId="616F1BA1" w:rsidR="00541989" w:rsidRDefault="00541989" w:rsidP="001E52FA">
      <w:pPr>
        <w:rPr>
          <w:rFonts w:eastAsiaTheme="minorEastAsia"/>
          <w:lang w:val="en-US" w:eastAsia="zh-CN"/>
        </w:rPr>
      </w:pPr>
      <w:r w:rsidRPr="00541989">
        <w:rPr>
          <w:rFonts w:eastAsiaTheme="minorEastAsia"/>
          <w:lang w:val="en-US" w:eastAsia="zh-CN"/>
        </w:rPr>
        <w:t>Minimum length of occasion for measurements: 50</w:t>
      </w:r>
      <w:r>
        <w:rPr>
          <w:rFonts w:eastAsiaTheme="minorEastAsia" w:hint="eastAsia"/>
          <w:lang w:val="en-US" w:eastAsia="zh-CN"/>
        </w:rPr>
        <w:t xml:space="preserve"> </w:t>
      </w:r>
      <w:proofErr w:type="spellStart"/>
      <w:r w:rsidR="007035C2">
        <w:rPr>
          <w:rFonts w:eastAsiaTheme="minorEastAsia"/>
          <w:lang w:val="en-US" w:eastAsia="zh-CN"/>
        </w:rPr>
        <w:t>ms</w:t>
      </w:r>
      <w:proofErr w:type="spellEnd"/>
    </w:p>
    <w:p w14:paraId="0DE8EA70" w14:textId="41058DE8" w:rsidR="00541989" w:rsidRDefault="00541989" w:rsidP="007035C2">
      <w:pPr>
        <w:rPr>
          <w:rFonts w:eastAsiaTheme="minorEastAsia"/>
          <w:lang w:val="en-US" w:eastAsia="zh-CN"/>
        </w:rPr>
      </w:pPr>
      <w:r w:rsidRPr="00541989">
        <w:rPr>
          <w:rFonts w:eastAsiaTheme="minorEastAsia"/>
          <w:lang w:val="en-US" w:eastAsia="zh-CN"/>
        </w:rPr>
        <w:t>Minimum length of occasion for cell detection:</w:t>
      </w:r>
      <w:r w:rsidR="007035C2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200 </w:t>
      </w:r>
      <w:proofErr w:type="spellStart"/>
      <w:r>
        <w:rPr>
          <w:rFonts w:eastAsiaTheme="minorEastAsia"/>
          <w:lang w:val="en-US" w:eastAsia="zh-CN"/>
        </w:rPr>
        <w:t>ms</w:t>
      </w:r>
      <w:proofErr w:type="spellEnd"/>
    </w:p>
    <w:p w14:paraId="4B96E2FC" w14:textId="77777777" w:rsidR="00541989" w:rsidRPr="007035C2" w:rsidRDefault="00541989" w:rsidP="00541989">
      <w:pPr>
        <w:rPr>
          <w:rFonts w:eastAsiaTheme="minorEastAsia"/>
          <w:lang w:val="en-US" w:eastAsia="zh-CN"/>
        </w:rPr>
      </w:pPr>
    </w:p>
    <w:p w14:paraId="7E7A77C9" w14:textId="01C14240" w:rsidR="0033635D" w:rsidRPr="00541989" w:rsidRDefault="0033635D" w:rsidP="00541989">
      <w:pPr>
        <w:pStyle w:val="3"/>
        <w:rPr>
          <w:rFonts w:ascii="Times New Roman" w:eastAsia="Malgun Gothic" w:hAnsi="Times New Roman" w:cs="Times New Roman"/>
          <w:b/>
          <w:lang w:val="en-US" w:eastAsia="ko-KR"/>
        </w:rPr>
      </w:pPr>
      <w:r w:rsidRPr="00656309">
        <w:rPr>
          <w:rFonts w:ascii="Times New Roman" w:eastAsia="Malgun Gothic" w:hAnsi="Times New Roman" w:cs="Times New Roman"/>
          <w:b/>
          <w:lang w:val="en-US" w:eastAsia="ko-KR"/>
        </w:rPr>
        <w:t xml:space="preserve">Issue 1-1-2: </w:t>
      </w:r>
      <w:r w:rsidR="00541989" w:rsidRPr="00541989">
        <w:rPr>
          <w:rFonts w:ascii="Times New Roman" w:eastAsia="Malgun Gothic" w:hAnsi="Times New Roman" w:cs="Times New Roman"/>
          <w:b/>
          <w:lang w:val="en-US" w:eastAsia="ko-KR"/>
        </w:rPr>
        <w:t>Issue 1-1-2: Conditions of maximum value of</w:t>
      </w:r>
      <w:r w:rsidR="00541989">
        <w:rPr>
          <w:rFonts w:ascii="Times New Roman" w:eastAsiaTheme="minorEastAsia" w:hAnsi="Times New Roman" w:cs="Times New Roman" w:hint="eastAsia"/>
          <w:b/>
          <w:lang w:val="en-US" w:eastAsia="zh-CN"/>
        </w:rPr>
        <w:t xml:space="preserve"> </w:t>
      </w:r>
      <w:proofErr w:type="spellStart"/>
      <w:r w:rsidR="00541989" w:rsidRPr="00541989">
        <w:rPr>
          <w:rFonts w:ascii="Times New Roman" w:eastAsia="Malgun Gothic" w:hAnsi="Times New Roman" w:cs="Times New Roman"/>
          <w:b/>
          <w:lang w:val="en-US" w:eastAsia="ko-KR"/>
        </w:rPr>
        <w:t>T</w:t>
      </w:r>
      <w:r w:rsidR="00541989" w:rsidRPr="00541989">
        <w:rPr>
          <w:rFonts w:ascii="Times New Roman" w:eastAsia="Malgun Gothic" w:hAnsi="Times New Roman" w:cs="Times New Roman"/>
          <w:b/>
          <w:vertAlign w:val="subscript"/>
          <w:lang w:val="en-US" w:eastAsia="ko-KR"/>
        </w:rPr>
        <w:t>measure_inter</w:t>
      </w:r>
      <w:proofErr w:type="spellEnd"/>
      <w:r w:rsidR="00541989" w:rsidRPr="00541989">
        <w:rPr>
          <w:rFonts w:ascii="Times New Roman" w:eastAsia="Malgun Gothic" w:hAnsi="Times New Roman" w:cs="Times New Roman"/>
          <w:b/>
          <w:lang w:val="en-US" w:eastAsia="ko-KR"/>
        </w:rPr>
        <w:t xml:space="preserve"> and </w:t>
      </w:r>
      <w:proofErr w:type="spellStart"/>
      <w:r w:rsidR="00541989" w:rsidRPr="00541989">
        <w:rPr>
          <w:rFonts w:ascii="Times New Roman" w:eastAsia="Malgun Gothic" w:hAnsi="Times New Roman" w:cs="Times New Roman"/>
          <w:b/>
          <w:lang w:val="en-US" w:eastAsia="ko-KR"/>
        </w:rPr>
        <w:t>T</w:t>
      </w:r>
      <w:r w:rsidR="00541989" w:rsidRPr="00541989">
        <w:rPr>
          <w:rFonts w:ascii="Times New Roman" w:eastAsia="Malgun Gothic" w:hAnsi="Times New Roman" w:cs="Times New Roman"/>
          <w:b/>
          <w:vertAlign w:val="subscript"/>
          <w:lang w:val="en-US" w:eastAsia="ko-KR"/>
        </w:rPr>
        <w:t>detect_inter</w:t>
      </w:r>
      <w:proofErr w:type="spellEnd"/>
      <w:r w:rsidR="00541989" w:rsidRPr="00541989">
        <w:rPr>
          <w:rFonts w:ascii="Times New Roman" w:eastAsia="Malgun Gothic" w:hAnsi="Times New Roman" w:cs="Times New Roman"/>
          <w:b/>
          <w:vertAlign w:val="subscript"/>
          <w:lang w:val="en-US" w:eastAsia="ko-KR"/>
        </w:rPr>
        <w:cr/>
      </w:r>
    </w:p>
    <w:p w14:paraId="2EAAA75A" w14:textId="20DCDFB4" w:rsidR="00541989" w:rsidRPr="00541989" w:rsidRDefault="00D83BC1" w:rsidP="00541989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Discuss following option in maintenance stage:</w:t>
      </w:r>
    </w:p>
    <w:p w14:paraId="737E1BCD" w14:textId="6B493F3A" w:rsidR="00541989" w:rsidRPr="00541989" w:rsidRDefault="00541989" w:rsidP="00541989">
      <w:pPr>
        <w:spacing w:after="120"/>
        <w:ind w:left="420"/>
        <w:rPr>
          <w:bCs/>
          <w:szCs w:val="22"/>
        </w:rPr>
      </w:pPr>
      <w:r w:rsidRPr="00541989">
        <w:rPr>
          <w:bCs/>
          <w:szCs w:val="22"/>
        </w:rPr>
        <w:t xml:space="preserve">The inter-frequency measurement requirements when </w:t>
      </w:r>
      <w:proofErr w:type="spellStart"/>
      <w:r w:rsidRPr="00541989">
        <w:rPr>
          <w:bCs/>
          <w:szCs w:val="22"/>
        </w:rPr>
        <w:t>T</w:t>
      </w:r>
      <w:r w:rsidRPr="00541989">
        <w:rPr>
          <w:bCs/>
          <w:szCs w:val="22"/>
          <w:vertAlign w:val="subscript"/>
        </w:rPr>
        <w:t>measure_inter</w:t>
      </w:r>
      <w:proofErr w:type="spellEnd"/>
      <w:r w:rsidRPr="00541989">
        <w:rPr>
          <w:bCs/>
          <w:szCs w:val="22"/>
        </w:rPr>
        <w:t xml:space="preserve"> </w:t>
      </w:r>
      <w:r w:rsidRPr="00541989">
        <w:rPr>
          <w:rFonts w:ascii="Microsoft Sans Serif" w:hAnsi="Microsoft Sans Serif" w:cs="Microsoft Sans Serif"/>
          <w:bCs/>
          <w:szCs w:val="22"/>
        </w:rPr>
        <w:t>≤</w:t>
      </w:r>
      <w:r w:rsidRPr="00541989">
        <w:rPr>
          <w:bCs/>
          <w:szCs w:val="22"/>
        </w:rPr>
        <w:t xml:space="preserve"> 50 sec. The UE is not required to continue trying to measure cells in an inter-frequency carrier if it has not been able to collect the minimum required number of samples after that amount of time. </w:t>
      </w:r>
    </w:p>
    <w:p w14:paraId="6E174D6A" w14:textId="78684E03" w:rsidR="00541989" w:rsidRPr="00541989" w:rsidRDefault="00541989" w:rsidP="00541989">
      <w:pPr>
        <w:spacing w:after="120"/>
        <w:ind w:left="420"/>
        <w:rPr>
          <w:rFonts w:eastAsiaTheme="minorEastAsia"/>
          <w:sz w:val="16"/>
          <w:szCs w:val="24"/>
          <w:lang w:eastAsia="zh-CN"/>
        </w:rPr>
      </w:pPr>
      <w:r w:rsidRPr="00541989">
        <w:rPr>
          <w:bCs/>
          <w:szCs w:val="22"/>
        </w:rPr>
        <w:t xml:space="preserve">The inter-frequency detection requirements apply when </w:t>
      </w:r>
      <w:proofErr w:type="spellStart"/>
      <w:r w:rsidRPr="00541989">
        <w:rPr>
          <w:bCs/>
          <w:szCs w:val="22"/>
        </w:rPr>
        <w:t>T</w:t>
      </w:r>
      <w:r w:rsidRPr="00541989">
        <w:rPr>
          <w:bCs/>
          <w:szCs w:val="22"/>
          <w:vertAlign w:val="subscript"/>
        </w:rPr>
        <w:t>detect_inter</w:t>
      </w:r>
      <w:proofErr w:type="spellEnd"/>
      <w:r w:rsidRPr="00541989">
        <w:rPr>
          <w:bCs/>
          <w:szCs w:val="22"/>
        </w:rPr>
        <w:t xml:space="preserve"> </w:t>
      </w:r>
      <w:r w:rsidRPr="00541989">
        <w:rPr>
          <w:rFonts w:ascii="Microsoft Sans Serif" w:hAnsi="Microsoft Sans Serif" w:cs="Microsoft Sans Serif"/>
          <w:bCs/>
          <w:szCs w:val="22"/>
        </w:rPr>
        <w:t>≤</w:t>
      </w:r>
      <w:r w:rsidRPr="00541989">
        <w:rPr>
          <w:bCs/>
          <w:szCs w:val="22"/>
        </w:rPr>
        <w:t xml:space="preserve"> 60 sec. The UE is not required to continue trying to detect cells in an inter-frequency carrier if it has not been able to collect the minimum required number of samples after that amount of time.</w:t>
      </w:r>
    </w:p>
    <w:p w14:paraId="1C9CA364" w14:textId="4A2D7600" w:rsidR="0033635D" w:rsidRPr="00656309" w:rsidRDefault="0033635D" w:rsidP="0033635D">
      <w:pPr>
        <w:rPr>
          <w:rFonts w:eastAsiaTheme="minorEastAsia"/>
          <w:lang w:val="en-US" w:eastAsia="zh-CN"/>
        </w:rPr>
      </w:pPr>
    </w:p>
    <w:p w14:paraId="1FCA69D2" w14:textId="77777777" w:rsidR="001E52FA" w:rsidRDefault="001E52FA" w:rsidP="001E52FA">
      <w:pPr>
        <w:pStyle w:val="2"/>
      </w:pPr>
      <w:r w:rsidRPr="001E52FA">
        <w:t>1.2.2</w:t>
      </w:r>
      <w:r w:rsidRPr="001E52FA">
        <w:tab/>
        <w:t>Sub-topic 1-2 Continue measurement on neighbour cell detected in RRC_IDLE/INACTIVE modes</w:t>
      </w:r>
    </w:p>
    <w:p w14:paraId="473CE97C" w14:textId="6283CB32" w:rsidR="001E52FA" w:rsidRPr="001E52FA" w:rsidRDefault="001E52FA" w:rsidP="001E52FA">
      <w:pPr>
        <w:pStyle w:val="3"/>
        <w:ind w:left="0" w:firstLine="0"/>
        <w:rPr>
          <w:rFonts w:ascii="Times New Roman" w:eastAsia="Malgun Gothic" w:hAnsi="Times New Roman" w:cs="Times New Roman"/>
          <w:b/>
          <w:lang w:val="en-US" w:eastAsia="ko-KR"/>
        </w:rPr>
      </w:pPr>
      <w:r w:rsidRPr="001E52FA">
        <w:rPr>
          <w:rFonts w:ascii="Times New Roman" w:eastAsia="Malgun Gothic" w:hAnsi="Times New Roman" w:cs="Times New Roman"/>
          <w:b/>
          <w:lang w:val="en-US" w:eastAsia="ko-KR"/>
        </w:rPr>
        <w:t>Issue 1-</w:t>
      </w:r>
      <w:r w:rsidR="00EF3168">
        <w:rPr>
          <w:rFonts w:ascii="Times New Roman" w:eastAsia="Malgun Gothic" w:hAnsi="Times New Roman" w:cs="Times New Roman"/>
          <w:b/>
          <w:lang w:val="en-US" w:eastAsia="ko-KR"/>
        </w:rPr>
        <w:t>2</w:t>
      </w:r>
      <w:r w:rsidRPr="001E52FA">
        <w:rPr>
          <w:rFonts w:ascii="Times New Roman" w:eastAsia="Malgun Gothic" w:hAnsi="Times New Roman" w:cs="Times New Roman"/>
          <w:b/>
          <w:lang w:val="en-US" w:eastAsia="ko-KR"/>
        </w:rPr>
        <w:t xml:space="preserve">-1: Continue measurement on </w:t>
      </w:r>
      <w:proofErr w:type="spellStart"/>
      <w:r w:rsidRPr="001E52FA">
        <w:rPr>
          <w:rFonts w:ascii="Times New Roman" w:eastAsia="Malgun Gothic" w:hAnsi="Times New Roman" w:cs="Times New Roman"/>
          <w:b/>
          <w:lang w:val="en-US" w:eastAsia="ko-KR"/>
        </w:rPr>
        <w:t>neighbour</w:t>
      </w:r>
      <w:proofErr w:type="spellEnd"/>
      <w:r w:rsidRPr="001E52FA">
        <w:rPr>
          <w:rFonts w:ascii="Times New Roman" w:eastAsia="Malgun Gothic" w:hAnsi="Times New Roman" w:cs="Times New Roman"/>
          <w:b/>
          <w:lang w:val="en-US" w:eastAsia="ko-KR"/>
        </w:rPr>
        <w:t xml:space="preserve"> cell detected in RRC_IDLE/INACTIVE modes</w:t>
      </w:r>
    </w:p>
    <w:p w14:paraId="57C8A3B3" w14:textId="54F41567" w:rsidR="001E52FA" w:rsidRDefault="001E52FA" w:rsidP="001E52F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greement:</w:t>
      </w:r>
    </w:p>
    <w:p w14:paraId="5AB5DFC5" w14:textId="77777777" w:rsidR="001E52FA" w:rsidRPr="002F1A00" w:rsidRDefault="001E52FA" w:rsidP="001E52FA">
      <w:pPr>
        <w:pStyle w:val="B2"/>
        <w:ind w:left="0" w:firstLine="0"/>
      </w:pPr>
      <w:r w:rsidRPr="002F1A00">
        <w:lastRenderedPageBreak/>
        <w:t>Follow the neighbour cell measurement defined in RAN2, and whether UE continues measurement on cells detected in RRC_IDLE/INACTIVE mode is left to UE implementation without spec impact</w:t>
      </w:r>
    </w:p>
    <w:p w14:paraId="58E6662D" w14:textId="35C3F460" w:rsidR="001E52FA" w:rsidRPr="001E52FA" w:rsidRDefault="00D54B7E" w:rsidP="001E52FA">
      <w:pPr>
        <w:pStyle w:val="2"/>
      </w:pPr>
      <w:r>
        <w:t xml:space="preserve">1.2.3 </w:t>
      </w:r>
      <w:r w:rsidR="001E52FA" w:rsidRPr="001E52FA">
        <w:t xml:space="preserve">Sub-topic 1-3 Additional triggering conditions </w:t>
      </w:r>
    </w:p>
    <w:p w14:paraId="4698F7A1" w14:textId="77777777" w:rsidR="00EF3168" w:rsidRPr="00EF3168" w:rsidRDefault="00EF3168" w:rsidP="00EF3168">
      <w:pPr>
        <w:pStyle w:val="3"/>
        <w:ind w:left="0" w:firstLine="0"/>
        <w:rPr>
          <w:rFonts w:ascii="Times New Roman" w:eastAsia="Malgun Gothic" w:hAnsi="Times New Roman" w:cs="Times New Roman"/>
          <w:b/>
          <w:lang w:val="en-US" w:eastAsia="ko-KR"/>
        </w:rPr>
      </w:pPr>
      <w:r w:rsidRPr="00EF3168">
        <w:rPr>
          <w:rFonts w:ascii="Times New Roman" w:eastAsia="Malgun Gothic" w:hAnsi="Times New Roman" w:cs="Times New Roman"/>
          <w:b/>
          <w:lang w:val="en-US" w:eastAsia="ko-KR"/>
        </w:rPr>
        <w:t xml:space="preserve">Issue 1-3-1: Whether to have additional triggering conditions </w:t>
      </w:r>
    </w:p>
    <w:p w14:paraId="2FE1F150" w14:textId="09F3675A" w:rsidR="007035C2" w:rsidRDefault="007035C2" w:rsidP="007035C2">
      <w:pPr>
        <w:spacing w:after="120" w:line="252" w:lineRule="auto"/>
        <w:rPr>
          <w:lang w:eastAsia="ja-JP"/>
        </w:rPr>
      </w:pPr>
      <w:r>
        <w:rPr>
          <w:rFonts w:hint="eastAsia"/>
          <w:lang w:eastAsia="ja-JP"/>
        </w:rPr>
        <w:t>Agreement:</w:t>
      </w:r>
    </w:p>
    <w:p w14:paraId="7AD5E718" w14:textId="77777777" w:rsidR="007035C2" w:rsidRPr="007035C2" w:rsidRDefault="007035C2" w:rsidP="007035C2">
      <w:pPr>
        <w:spacing w:after="120" w:line="252" w:lineRule="auto"/>
        <w:rPr>
          <w:lang w:eastAsia="ja-JP"/>
        </w:rPr>
      </w:pPr>
      <w:r w:rsidRPr="007035C2">
        <w:rPr>
          <w:lang w:eastAsia="ja-JP"/>
        </w:rPr>
        <w:t>Do not define additional triggering conditions</w:t>
      </w:r>
    </w:p>
    <w:p w14:paraId="32E5E40A" w14:textId="77777777" w:rsidR="001E52FA" w:rsidRPr="00EF3168" w:rsidRDefault="001E52FA" w:rsidP="001E52FA">
      <w:pPr>
        <w:rPr>
          <w:rFonts w:eastAsiaTheme="minorEastAsia"/>
          <w:lang w:eastAsia="zh-CN"/>
        </w:rPr>
      </w:pPr>
    </w:p>
    <w:p w14:paraId="563FCBB8" w14:textId="77777777" w:rsidR="00DF0231" w:rsidRPr="00656309" w:rsidRDefault="000141A9" w:rsidP="00C13AD0">
      <w:pPr>
        <w:pStyle w:val="1"/>
        <w:rPr>
          <w:lang w:val="en-US"/>
        </w:rPr>
      </w:pPr>
      <w:r w:rsidRPr="00656309">
        <w:rPr>
          <w:lang w:val="en-US"/>
        </w:rPr>
        <w:t xml:space="preserve">3. </w:t>
      </w:r>
      <w:r w:rsidR="00DF0231" w:rsidRPr="00656309">
        <w:rPr>
          <w:lang w:val="en-US"/>
        </w:rPr>
        <w:t>References</w:t>
      </w:r>
    </w:p>
    <w:p w14:paraId="687739D8" w14:textId="031C8778" w:rsidR="00BA4C0A" w:rsidRPr="00656309" w:rsidRDefault="00A7739E">
      <w:pPr>
        <w:rPr>
          <w:lang w:val="en-US"/>
        </w:rPr>
      </w:pPr>
      <w:r w:rsidRPr="00656309">
        <w:rPr>
          <w:lang w:val="en-US"/>
        </w:rPr>
        <w:t>[</w:t>
      </w:r>
      <w:r w:rsidR="00067A48" w:rsidRPr="00656309">
        <w:rPr>
          <w:lang w:val="en-US"/>
        </w:rPr>
        <w:t>1</w:t>
      </w:r>
      <w:r w:rsidRPr="00656309">
        <w:rPr>
          <w:lang w:val="en-US"/>
        </w:rPr>
        <w:t xml:space="preserve">] </w:t>
      </w:r>
      <w:r w:rsidR="00C72526" w:rsidRPr="00C72526">
        <w:t>R4-2207078</w:t>
      </w:r>
      <w:r w:rsidR="00F579BA" w:rsidRPr="00656309">
        <w:tab/>
      </w:r>
      <w:r w:rsidR="001B17BE" w:rsidRPr="00656309">
        <w:t xml:space="preserve">Email discussion summary for </w:t>
      </w:r>
      <w:r w:rsidR="000E79F9" w:rsidRPr="00656309">
        <w:rPr>
          <w:kern w:val="2"/>
          <w:lang w:eastAsia="zh-CN"/>
        </w:rPr>
        <w:t>[101bis-e][229] NB_IOTenh4_LTE_eMTC6_RRM</w:t>
      </w:r>
      <w:r w:rsidR="00624E2E" w:rsidRPr="00624E2E">
        <w:t xml:space="preserve"> </w:t>
      </w:r>
      <w:r w:rsidR="00624E2E" w:rsidRPr="00624E2E">
        <w:rPr>
          <w:kern w:val="2"/>
          <w:lang w:eastAsia="zh-CN"/>
        </w:rPr>
        <w:t>_NWM</w:t>
      </w:r>
      <w:bookmarkStart w:id="0" w:name="_GoBack"/>
      <w:bookmarkEnd w:id="0"/>
      <w:r w:rsidR="000E79F9" w:rsidRPr="00656309">
        <w:rPr>
          <w:kern w:val="2"/>
          <w:lang w:eastAsia="zh-CN"/>
        </w:rPr>
        <w:t>.</w:t>
      </w:r>
    </w:p>
    <w:sectPr w:rsidR="00BA4C0A" w:rsidRPr="00656309" w:rsidSect="00701598">
      <w:footerReference w:type="even" r:id="rId11"/>
      <w:footerReference w:type="default" r:id="rId12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33C360" w14:textId="77777777" w:rsidR="00254253" w:rsidRDefault="00254253">
      <w:pPr>
        <w:spacing w:after="0"/>
      </w:pPr>
      <w:r>
        <w:separator/>
      </w:r>
    </w:p>
  </w:endnote>
  <w:endnote w:type="continuationSeparator" w:id="0">
    <w:p w14:paraId="09534558" w14:textId="77777777" w:rsidR="00254253" w:rsidRDefault="002542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95D742" w14:textId="77777777" w:rsidR="007C3136" w:rsidRDefault="007C313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14:paraId="546FC017" w14:textId="77777777" w:rsidR="007C3136" w:rsidRDefault="007C313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E2960D" w14:textId="77777777" w:rsidR="007C3136" w:rsidRDefault="007C313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24E2E">
      <w:rPr>
        <w:rStyle w:val="a5"/>
      </w:rPr>
      <w:t>2</w:t>
    </w:r>
    <w:r>
      <w:rPr>
        <w:rStyle w:val="a5"/>
      </w:rPr>
      <w:fldChar w:fldCharType="end"/>
    </w:r>
  </w:p>
  <w:p w14:paraId="1DA35CC6" w14:textId="77777777" w:rsidR="007C3136" w:rsidRDefault="007C313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115CF6" w14:textId="77777777" w:rsidR="00254253" w:rsidRDefault="00254253">
      <w:pPr>
        <w:spacing w:after="0"/>
      </w:pPr>
      <w:r>
        <w:separator/>
      </w:r>
    </w:p>
  </w:footnote>
  <w:footnote w:type="continuationSeparator" w:id="0">
    <w:p w14:paraId="452F58B5" w14:textId="77777777" w:rsidR="00254253" w:rsidRDefault="002542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04E77"/>
    <w:multiLevelType w:val="hybridMultilevel"/>
    <w:tmpl w:val="DF462AD4"/>
    <w:lvl w:ilvl="0" w:tplc="DD56BEB8">
      <w:start w:val="2"/>
      <w:numFmt w:val="bullet"/>
      <w:lvlText w:val="-"/>
      <w:lvlJc w:val="left"/>
      <w:pPr>
        <w:ind w:left="1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1" w15:restartNumberingAfterBreak="0">
    <w:nsid w:val="1030310F"/>
    <w:multiLevelType w:val="hybridMultilevel"/>
    <w:tmpl w:val="A61CF48E"/>
    <w:lvl w:ilvl="0" w:tplc="5AAC12E2">
      <w:start w:val="302"/>
      <w:numFmt w:val="bullet"/>
      <w:lvlText w:val="-"/>
      <w:lvlJc w:val="left"/>
      <w:pPr>
        <w:ind w:left="16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9FB753C"/>
    <w:multiLevelType w:val="hybridMultilevel"/>
    <w:tmpl w:val="AD065420"/>
    <w:lvl w:ilvl="0" w:tplc="BC2EBD2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AB55FB"/>
    <w:multiLevelType w:val="hybridMultilevel"/>
    <w:tmpl w:val="660A10AC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DE2B30"/>
    <w:multiLevelType w:val="hybridMultilevel"/>
    <w:tmpl w:val="0B74CB22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C098D"/>
    <w:multiLevelType w:val="hybridMultilevel"/>
    <w:tmpl w:val="4664F4F4"/>
    <w:lvl w:ilvl="0" w:tplc="DD56BEB8">
      <w:start w:val="2"/>
      <w:numFmt w:val="bullet"/>
      <w:lvlText w:val="-"/>
      <w:lvlJc w:val="left"/>
      <w:pPr>
        <w:ind w:left="1620" w:hanging="360"/>
      </w:pPr>
      <w:rPr>
        <w:rFonts w:ascii="Calibri" w:eastAsia="Calibri" w:hAnsi="Calibri" w:cs="Times New Roman" w:hint="default"/>
      </w:rPr>
    </w:lvl>
    <w:lvl w:ilvl="1" w:tplc="041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256722F2"/>
    <w:multiLevelType w:val="hybridMultilevel"/>
    <w:tmpl w:val="CFB04366"/>
    <w:lvl w:ilvl="0" w:tplc="DD56BEB8">
      <w:start w:val="2"/>
      <w:numFmt w:val="bullet"/>
      <w:lvlText w:val="-"/>
      <w:lvlJc w:val="left"/>
      <w:pPr>
        <w:ind w:left="1596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56" w:hanging="420"/>
      </w:pPr>
      <w:rPr>
        <w:rFonts w:ascii="Wingdings" w:hAnsi="Wingdings" w:hint="default"/>
      </w:rPr>
    </w:lvl>
  </w:abstractNum>
  <w:abstractNum w:abstractNumId="9" w15:restartNumberingAfterBreak="0">
    <w:nsid w:val="278D0312"/>
    <w:multiLevelType w:val="hybridMultilevel"/>
    <w:tmpl w:val="DDB032F4"/>
    <w:lvl w:ilvl="0" w:tplc="80AE2B12">
      <w:start w:val="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AAF3132"/>
    <w:multiLevelType w:val="hybridMultilevel"/>
    <w:tmpl w:val="2DFA5842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DD56BEB8">
      <w:start w:val="2"/>
      <w:numFmt w:val="bullet"/>
      <w:lvlText w:val="-"/>
      <w:lvlJc w:val="left"/>
      <w:pPr>
        <w:ind w:left="1680" w:hanging="420"/>
      </w:pPr>
      <w:rPr>
        <w:rFonts w:ascii="Calibri" w:eastAsia="Calibri" w:hAnsi="Calibri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D9A3445"/>
    <w:multiLevelType w:val="hybridMultilevel"/>
    <w:tmpl w:val="E7A68EF8"/>
    <w:lvl w:ilvl="0" w:tplc="5AAC12E2">
      <w:start w:val="302"/>
      <w:numFmt w:val="bullet"/>
      <w:lvlText w:val="-"/>
      <w:lvlJc w:val="left"/>
      <w:pPr>
        <w:ind w:left="1212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2E8A205F"/>
    <w:multiLevelType w:val="hybridMultilevel"/>
    <w:tmpl w:val="23668CE4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F3D062C"/>
    <w:multiLevelType w:val="hybridMultilevel"/>
    <w:tmpl w:val="E7CE78B4"/>
    <w:lvl w:ilvl="0" w:tplc="5AAC12E2">
      <w:start w:val="302"/>
      <w:numFmt w:val="bullet"/>
      <w:lvlText w:val="-"/>
      <w:lvlJc w:val="left"/>
      <w:pPr>
        <w:ind w:left="1272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4" w15:restartNumberingAfterBreak="0">
    <w:nsid w:val="37B561F5"/>
    <w:multiLevelType w:val="hybridMultilevel"/>
    <w:tmpl w:val="9392E184"/>
    <w:lvl w:ilvl="0" w:tplc="08090001">
      <w:start w:val="1"/>
      <w:numFmt w:val="bullet"/>
      <w:lvlText w:val=""/>
      <w:lvlJc w:val="left"/>
      <w:pPr>
        <w:ind w:left="1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15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9DB2324"/>
    <w:multiLevelType w:val="hybridMultilevel"/>
    <w:tmpl w:val="B658C6DA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884CE2"/>
    <w:multiLevelType w:val="hybridMultilevel"/>
    <w:tmpl w:val="63BA6BA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E3514DD"/>
    <w:multiLevelType w:val="hybridMultilevel"/>
    <w:tmpl w:val="1144D0F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C108DE"/>
    <w:multiLevelType w:val="hybridMultilevel"/>
    <w:tmpl w:val="9ACC1408"/>
    <w:lvl w:ilvl="0" w:tplc="BF6C3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8A94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7C4D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2A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72CE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A8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2ED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0C16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6F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02F5E99"/>
    <w:multiLevelType w:val="hybridMultilevel"/>
    <w:tmpl w:val="A1F01FB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7C1D84"/>
    <w:multiLevelType w:val="hybridMultilevel"/>
    <w:tmpl w:val="FB2C6470"/>
    <w:lvl w:ilvl="0" w:tplc="92B0E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7CA3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6D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0A8B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A2D1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42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66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7CE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483C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8B73482"/>
    <w:multiLevelType w:val="hybridMultilevel"/>
    <w:tmpl w:val="0148A65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EA767D1"/>
    <w:multiLevelType w:val="hybridMultilevel"/>
    <w:tmpl w:val="FDE83834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594307"/>
    <w:multiLevelType w:val="hybridMultilevel"/>
    <w:tmpl w:val="637CF224"/>
    <w:lvl w:ilvl="0" w:tplc="DD56BEB8">
      <w:start w:val="2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18078F"/>
    <w:multiLevelType w:val="hybridMultilevel"/>
    <w:tmpl w:val="697E8CDC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153E2B"/>
    <w:multiLevelType w:val="hybridMultilevel"/>
    <w:tmpl w:val="70C849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9" w15:restartNumberingAfterBreak="0">
    <w:nsid w:val="76BD0080"/>
    <w:multiLevelType w:val="hybridMultilevel"/>
    <w:tmpl w:val="9BEE9458"/>
    <w:lvl w:ilvl="0" w:tplc="DD56BEB8">
      <w:start w:val="2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79923BAC"/>
    <w:multiLevelType w:val="hybridMultilevel"/>
    <w:tmpl w:val="E90AC938"/>
    <w:lvl w:ilvl="0" w:tplc="E4A2B46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4171E7"/>
    <w:multiLevelType w:val="hybridMultilevel"/>
    <w:tmpl w:val="1502642C"/>
    <w:lvl w:ilvl="0" w:tplc="80AE2B12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6F1CC4"/>
    <w:multiLevelType w:val="hybridMultilevel"/>
    <w:tmpl w:val="7128905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800" w:hanging="360"/>
      </w:pPr>
      <w:rPr>
        <w:rFonts w:ascii="Calibri" w:eastAsia="Calibri" w:hAnsi="Calibri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8"/>
  </w:num>
  <w:num w:numId="3">
    <w:abstractNumId w:val="31"/>
  </w:num>
  <w:num w:numId="4">
    <w:abstractNumId w:val="30"/>
  </w:num>
  <w:num w:numId="5">
    <w:abstractNumId w:val="1"/>
  </w:num>
  <w:num w:numId="6">
    <w:abstractNumId w:val="16"/>
  </w:num>
  <w:num w:numId="7">
    <w:abstractNumId w:val="3"/>
  </w:num>
  <w:num w:numId="8">
    <w:abstractNumId w:val="23"/>
  </w:num>
  <w:num w:numId="9">
    <w:abstractNumId w:val="26"/>
  </w:num>
  <w:num w:numId="10">
    <w:abstractNumId w:val="19"/>
  </w:num>
  <w:num w:numId="11">
    <w:abstractNumId w:val="21"/>
  </w:num>
  <w:num w:numId="12">
    <w:abstractNumId w:val="2"/>
  </w:num>
  <w:num w:numId="13">
    <w:abstractNumId w:val="25"/>
  </w:num>
  <w:num w:numId="14">
    <w:abstractNumId w:val="22"/>
  </w:num>
  <w:num w:numId="15">
    <w:abstractNumId w:val="5"/>
  </w:num>
  <w:num w:numId="16">
    <w:abstractNumId w:val="20"/>
  </w:num>
  <w:num w:numId="17">
    <w:abstractNumId w:val="18"/>
  </w:num>
  <w:num w:numId="18">
    <w:abstractNumId w:val="17"/>
  </w:num>
  <w:num w:numId="19">
    <w:abstractNumId w:val="13"/>
  </w:num>
  <w:num w:numId="20">
    <w:abstractNumId w:val="11"/>
  </w:num>
  <w:num w:numId="21">
    <w:abstractNumId w:val="8"/>
  </w:num>
  <w:num w:numId="22">
    <w:abstractNumId w:val="24"/>
  </w:num>
  <w:num w:numId="23">
    <w:abstractNumId w:val="29"/>
  </w:num>
  <w:num w:numId="24">
    <w:abstractNumId w:val="4"/>
  </w:num>
  <w:num w:numId="25">
    <w:abstractNumId w:val="10"/>
  </w:num>
  <w:num w:numId="26">
    <w:abstractNumId w:val="7"/>
  </w:num>
  <w:num w:numId="27">
    <w:abstractNumId w:val="32"/>
  </w:num>
  <w:num w:numId="28">
    <w:abstractNumId w:val="14"/>
  </w:num>
  <w:num w:numId="29">
    <w:abstractNumId w:val="0"/>
  </w:num>
  <w:num w:numId="30">
    <w:abstractNumId w:val="12"/>
  </w:num>
  <w:num w:numId="31">
    <w:abstractNumId w:val="27"/>
  </w:num>
  <w:num w:numId="32">
    <w:abstractNumId w:val="9"/>
  </w:num>
  <w:num w:numId="33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131D4"/>
    <w:rsid w:val="000141A9"/>
    <w:rsid w:val="00025036"/>
    <w:rsid w:val="0003299C"/>
    <w:rsid w:val="0004558E"/>
    <w:rsid w:val="00055B5D"/>
    <w:rsid w:val="00063E08"/>
    <w:rsid w:val="00067A48"/>
    <w:rsid w:val="00067B89"/>
    <w:rsid w:val="00073CBD"/>
    <w:rsid w:val="00076C0A"/>
    <w:rsid w:val="00087858"/>
    <w:rsid w:val="000903D2"/>
    <w:rsid w:val="0009459A"/>
    <w:rsid w:val="00096503"/>
    <w:rsid w:val="00097187"/>
    <w:rsid w:val="00097E39"/>
    <w:rsid w:val="000A1878"/>
    <w:rsid w:val="000A2ED7"/>
    <w:rsid w:val="000A4BCB"/>
    <w:rsid w:val="000A5C01"/>
    <w:rsid w:val="000A7A19"/>
    <w:rsid w:val="000B15EC"/>
    <w:rsid w:val="000C2147"/>
    <w:rsid w:val="000D093B"/>
    <w:rsid w:val="000D2930"/>
    <w:rsid w:val="000D6B9B"/>
    <w:rsid w:val="000E0A8A"/>
    <w:rsid w:val="000E2C03"/>
    <w:rsid w:val="000E79F9"/>
    <w:rsid w:val="000F04C6"/>
    <w:rsid w:val="0010016B"/>
    <w:rsid w:val="00100360"/>
    <w:rsid w:val="00110BAD"/>
    <w:rsid w:val="0011207E"/>
    <w:rsid w:val="001230FF"/>
    <w:rsid w:val="001241FC"/>
    <w:rsid w:val="00124231"/>
    <w:rsid w:val="0012671C"/>
    <w:rsid w:val="00132B63"/>
    <w:rsid w:val="001365E9"/>
    <w:rsid w:val="001406A8"/>
    <w:rsid w:val="0014128A"/>
    <w:rsid w:val="00141870"/>
    <w:rsid w:val="001435CB"/>
    <w:rsid w:val="00151949"/>
    <w:rsid w:val="00161981"/>
    <w:rsid w:val="0017747E"/>
    <w:rsid w:val="0018314E"/>
    <w:rsid w:val="00184719"/>
    <w:rsid w:val="00197964"/>
    <w:rsid w:val="001A1E7C"/>
    <w:rsid w:val="001B17BE"/>
    <w:rsid w:val="001C4240"/>
    <w:rsid w:val="001D3006"/>
    <w:rsid w:val="001D3BA2"/>
    <w:rsid w:val="001E0682"/>
    <w:rsid w:val="001E52FA"/>
    <w:rsid w:val="001E7174"/>
    <w:rsid w:val="0020033A"/>
    <w:rsid w:val="00216AAB"/>
    <w:rsid w:val="00217770"/>
    <w:rsid w:val="002221AC"/>
    <w:rsid w:val="00222A85"/>
    <w:rsid w:val="00222AF7"/>
    <w:rsid w:val="002328DD"/>
    <w:rsid w:val="00243552"/>
    <w:rsid w:val="00245810"/>
    <w:rsid w:val="00247294"/>
    <w:rsid w:val="00254253"/>
    <w:rsid w:val="00254F38"/>
    <w:rsid w:val="002572E5"/>
    <w:rsid w:val="00267D3F"/>
    <w:rsid w:val="00272F1F"/>
    <w:rsid w:val="0027365E"/>
    <w:rsid w:val="002736F0"/>
    <w:rsid w:val="00282D3C"/>
    <w:rsid w:val="00294B79"/>
    <w:rsid w:val="00294EA2"/>
    <w:rsid w:val="002A235C"/>
    <w:rsid w:val="002A2EF8"/>
    <w:rsid w:val="002A5E54"/>
    <w:rsid w:val="002B45C3"/>
    <w:rsid w:val="002E3A74"/>
    <w:rsid w:val="002E5351"/>
    <w:rsid w:val="002E668C"/>
    <w:rsid w:val="002F00F2"/>
    <w:rsid w:val="002F579F"/>
    <w:rsid w:val="00311CF9"/>
    <w:rsid w:val="003158EC"/>
    <w:rsid w:val="00321181"/>
    <w:rsid w:val="00321F2B"/>
    <w:rsid w:val="00323702"/>
    <w:rsid w:val="00324D40"/>
    <w:rsid w:val="003347E5"/>
    <w:rsid w:val="0033635D"/>
    <w:rsid w:val="00336939"/>
    <w:rsid w:val="003422A4"/>
    <w:rsid w:val="00352697"/>
    <w:rsid w:val="00356FB6"/>
    <w:rsid w:val="00360735"/>
    <w:rsid w:val="003622B2"/>
    <w:rsid w:val="003664ED"/>
    <w:rsid w:val="00377D59"/>
    <w:rsid w:val="003817DB"/>
    <w:rsid w:val="0038462A"/>
    <w:rsid w:val="0038557C"/>
    <w:rsid w:val="003964CB"/>
    <w:rsid w:val="003A5CBC"/>
    <w:rsid w:val="003A5E2B"/>
    <w:rsid w:val="003A749A"/>
    <w:rsid w:val="003A76CC"/>
    <w:rsid w:val="003B286E"/>
    <w:rsid w:val="003E7C96"/>
    <w:rsid w:val="003F762D"/>
    <w:rsid w:val="00401473"/>
    <w:rsid w:val="00407F49"/>
    <w:rsid w:val="00415933"/>
    <w:rsid w:val="00430F24"/>
    <w:rsid w:val="00435D65"/>
    <w:rsid w:val="00435EBD"/>
    <w:rsid w:val="00451B80"/>
    <w:rsid w:val="00455FD0"/>
    <w:rsid w:val="00456DB0"/>
    <w:rsid w:val="00466D02"/>
    <w:rsid w:val="00477263"/>
    <w:rsid w:val="0049501A"/>
    <w:rsid w:val="004A29B2"/>
    <w:rsid w:val="004A678E"/>
    <w:rsid w:val="004A7CF2"/>
    <w:rsid w:val="004B1ECE"/>
    <w:rsid w:val="004B4633"/>
    <w:rsid w:val="004C11F4"/>
    <w:rsid w:val="004C4868"/>
    <w:rsid w:val="004D3C97"/>
    <w:rsid w:val="004D76EC"/>
    <w:rsid w:val="004E3732"/>
    <w:rsid w:val="004E5D51"/>
    <w:rsid w:val="004F0167"/>
    <w:rsid w:val="004F344B"/>
    <w:rsid w:val="00502991"/>
    <w:rsid w:val="005235DB"/>
    <w:rsid w:val="00527DB4"/>
    <w:rsid w:val="00530EB0"/>
    <w:rsid w:val="005375AA"/>
    <w:rsid w:val="005409B9"/>
    <w:rsid w:val="00541989"/>
    <w:rsid w:val="00545EC2"/>
    <w:rsid w:val="0054734A"/>
    <w:rsid w:val="00547650"/>
    <w:rsid w:val="00547725"/>
    <w:rsid w:val="005546D8"/>
    <w:rsid w:val="00557527"/>
    <w:rsid w:val="00562CBC"/>
    <w:rsid w:val="00571DA0"/>
    <w:rsid w:val="005755A4"/>
    <w:rsid w:val="005763DF"/>
    <w:rsid w:val="00582652"/>
    <w:rsid w:val="005A2C70"/>
    <w:rsid w:val="005A456B"/>
    <w:rsid w:val="005A47DA"/>
    <w:rsid w:val="005B0D68"/>
    <w:rsid w:val="005B6053"/>
    <w:rsid w:val="005C304E"/>
    <w:rsid w:val="005C7A17"/>
    <w:rsid w:val="005D231A"/>
    <w:rsid w:val="005D3DC0"/>
    <w:rsid w:val="005D6BEF"/>
    <w:rsid w:val="005E29AA"/>
    <w:rsid w:val="005E4CCD"/>
    <w:rsid w:val="005F5231"/>
    <w:rsid w:val="00604490"/>
    <w:rsid w:val="0060650F"/>
    <w:rsid w:val="00607CE8"/>
    <w:rsid w:val="0061679F"/>
    <w:rsid w:val="00624E2E"/>
    <w:rsid w:val="0063325A"/>
    <w:rsid w:val="00637F79"/>
    <w:rsid w:val="00656309"/>
    <w:rsid w:val="0066186B"/>
    <w:rsid w:val="00665D61"/>
    <w:rsid w:val="00672FCE"/>
    <w:rsid w:val="006767A3"/>
    <w:rsid w:val="00681F59"/>
    <w:rsid w:val="006A68E5"/>
    <w:rsid w:val="006C4BDB"/>
    <w:rsid w:val="006D43CD"/>
    <w:rsid w:val="006D7325"/>
    <w:rsid w:val="006E15F9"/>
    <w:rsid w:val="006E4834"/>
    <w:rsid w:val="006E6A06"/>
    <w:rsid w:val="006F1BAF"/>
    <w:rsid w:val="006F27CD"/>
    <w:rsid w:val="00701598"/>
    <w:rsid w:val="00701961"/>
    <w:rsid w:val="00702FA5"/>
    <w:rsid w:val="007035C2"/>
    <w:rsid w:val="00712608"/>
    <w:rsid w:val="00714064"/>
    <w:rsid w:val="007200C7"/>
    <w:rsid w:val="00721743"/>
    <w:rsid w:val="00723883"/>
    <w:rsid w:val="00732D90"/>
    <w:rsid w:val="007334B6"/>
    <w:rsid w:val="00734B34"/>
    <w:rsid w:val="00736D84"/>
    <w:rsid w:val="007510DA"/>
    <w:rsid w:val="007572E5"/>
    <w:rsid w:val="0076289B"/>
    <w:rsid w:val="00763EF7"/>
    <w:rsid w:val="00766048"/>
    <w:rsid w:val="0077159B"/>
    <w:rsid w:val="00786C50"/>
    <w:rsid w:val="007902A8"/>
    <w:rsid w:val="00793467"/>
    <w:rsid w:val="007A336E"/>
    <w:rsid w:val="007A37DA"/>
    <w:rsid w:val="007A52D1"/>
    <w:rsid w:val="007A6ED4"/>
    <w:rsid w:val="007B3195"/>
    <w:rsid w:val="007B3DC0"/>
    <w:rsid w:val="007B57F3"/>
    <w:rsid w:val="007B7B6A"/>
    <w:rsid w:val="007C0D2E"/>
    <w:rsid w:val="007C3136"/>
    <w:rsid w:val="007C3661"/>
    <w:rsid w:val="007C5B24"/>
    <w:rsid w:val="007D0DF7"/>
    <w:rsid w:val="007D3409"/>
    <w:rsid w:val="007E2057"/>
    <w:rsid w:val="007E2E8A"/>
    <w:rsid w:val="007E5F97"/>
    <w:rsid w:val="007E67EC"/>
    <w:rsid w:val="007F045C"/>
    <w:rsid w:val="007F2371"/>
    <w:rsid w:val="007F2E6A"/>
    <w:rsid w:val="007F7E14"/>
    <w:rsid w:val="00804945"/>
    <w:rsid w:val="00821B76"/>
    <w:rsid w:val="00836C28"/>
    <w:rsid w:val="008408E7"/>
    <w:rsid w:val="00840E09"/>
    <w:rsid w:val="008446CE"/>
    <w:rsid w:val="00852630"/>
    <w:rsid w:val="00866526"/>
    <w:rsid w:val="008708B9"/>
    <w:rsid w:val="0087326D"/>
    <w:rsid w:val="00873C1C"/>
    <w:rsid w:val="00873F55"/>
    <w:rsid w:val="00876434"/>
    <w:rsid w:val="008766C3"/>
    <w:rsid w:val="008835CC"/>
    <w:rsid w:val="00885469"/>
    <w:rsid w:val="008921D4"/>
    <w:rsid w:val="00892EAE"/>
    <w:rsid w:val="00893C66"/>
    <w:rsid w:val="008A1C4E"/>
    <w:rsid w:val="008A2B76"/>
    <w:rsid w:val="008A4FA1"/>
    <w:rsid w:val="008B3970"/>
    <w:rsid w:val="008B4A2C"/>
    <w:rsid w:val="008B4F73"/>
    <w:rsid w:val="008C31D2"/>
    <w:rsid w:val="008C398B"/>
    <w:rsid w:val="008D14A1"/>
    <w:rsid w:val="008D2D3D"/>
    <w:rsid w:val="008D55C5"/>
    <w:rsid w:val="008E2591"/>
    <w:rsid w:val="008E6D25"/>
    <w:rsid w:val="008E79C6"/>
    <w:rsid w:val="008F366F"/>
    <w:rsid w:val="008F67CF"/>
    <w:rsid w:val="009118FA"/>
    <w:rsid w:val="00914A03"/>
    <w:rsid w:val="00915DEA"/>
    <w:rsid w:val="0092386A"/>
    <w:rsid w:val="00923CC3"/>
    <w:rsid w:val="00931830"/>
    <w:rsid w:val="009333B5"/>
    <w:rsid w:val="0093694F"/>
    <w:rsid w:val="009450D8"/>
    <w:rsid w:val="00951153"/>
    <w:rsid w:val="00957098"/>
    <w:rsid w:val="009708D0"/>
    <w:rsid w:val="00972D26"/>
    <w:rsid w:val="00973C4C"/>
    <w:rsid w:val="009814D6"/>
    <w:rsid w:val="0099102E"/>
    <w:rsid w:val="0099195E"/>
    <w:rsid w:val="009968CF"/>
    <w:rsid w:val="009A5118"/>
    <w:rsid w:val="009B66A4"/>
    <w:rsid w:val="009B7C4C"/>
    <w:rsid w:val="009C208E"/>
    <w:rsid w:val="009C4E39"/>
    <w:rsid w:val="009C5BBA"/>
    <w:rsid w:val="009C6CB9"/>
    <w:rsid w:val="009C6FD7"/>
    <w:rsid w:val="009C7D5E"/>
    <w:rsid w:val="009D03C6"/>
    <w:rsid w:val="009D1629"/>
    <w:rsid w:val="009D1A47"/>
    <w:rsid w:val="009D2942"/>
    <w:rsid w:val="009D4189"/>
    <w:rsid w:val="009D75DF"/>
    <w:rsid w:val="009E6763"/>
    <w:rsid w:val="009E6A09"/>
    <w:rsid w:val="009E6DC8"/>
    <w:rsid w:val="009F7F10"/>
    <w:rsid w:val="00A0093B"/>
    <w:rsid w:val="00A1597D"/>
    <w:rsid w:val="00A22790"/>
    <w:rsid w:val="00A26AB0"/>
    <w:rsid w:val="00A34913"/>
    <w:rsid w:val="00A35F07"/>
    <w:rsid w:val="00A42E3A"/>
    <w:rsid w:val="00A452DF"/>
    <w:rsid w:val="00A50719"/>
    <w:rsid w:val="00A7739E"/>
    <w:rsid w:val="00A848D0"/>
    <w:rsid w:val="00A87084"/>
    <w:rsid w:val="00A93E0D"/>
    <w:rsid w:val="00AC22B6"/>
    <w:rsid w:val="00AC2317"/>
    <w:rsid w:val="00AC2C97"/>
    <w:rsid w:val="00AC2CD4"/>
    <w:rsid w:val="00AC6472"/>
    <w:rsid w:val="00AC7A7B"/>
    <w:rsid w:val="00AD65F4"/>
    <w:rsid w:val="00AD69AA"/>
    <w:rsid w:val="00AE384C"/>
    <w:rsid w:val="00AE6BE0"/>
    <w:rsid w:val="00AF02CB"/>
    <w:rsid w:val="00AF5966"/>
    <w:rsid w:val="00B02A13"/>
    <w:rsid w:val="00B053A8"/>
    <w:rsid w:val="00B10C6E"/>
    <w:rsid w:val="00B1402B"/>
    <w:rsid w:val="00B21807"/>
    <w:rsid w:val="00B22016"/>
    <w:rsid w:val="00B23292"/>
    <w:rsid w:val="00B26611"/>
    <w:rsid w:val="00B26D02"/>
    <w:rsid w:val="00B343A3"/>
    <w:rsid w:val="00B41E6D"/>
    <w:rsid w:val="00B43DBC"/>
    <w:rsid w:val="00B450D5"/>
    <w:rsid w:val="00B51F58"/>
    <w:rsid w:val="00B55463"/>
    <w:rsid w:val="00B57986"/>
    <w:rsid w:val="00B60998"/>
    <w:rsid w:val="00B71C35"/>
    <w:rsid w:val="00B72BEC"/>
    <w:rsid w:val="00B73A82"/>
    <w:rsid w:val="00B76F4D"/>
    <w:rsid w:val="00B77412"/>
    <w:rsid w:val="00B77752"/>
    <w:rsid w:val="00B83BC0"/>
    <w:rsid w:val="00B87A6F"/>
    <w:rsid w:val="00BA4C0A"/>
    <w:rsid w:val="00BB2A32"/>
    <w:rsid w:val="00BB3EC3"/>
    <w:rsid w:val="00BB6484"/>
    <w:rsid w:val="00BC3920"/>
    <w:rsid w:val="00BC47AB"/>
    <w:rsid w:val="00BD2AB1"/>
    <w:rsid w:val="00BE09C1"/>
    <w:rsid w:val="00BE1FD4"/>
    <w:rsid w:val="00BE32DD"/>
    <w:rsid w:val="00BE677A"/>
    <w:rsid w:val="00BE6A2E"/>
    <w:rsid w:val="00BF00A7"/>
    <w:rsid w:val="00BF33D9"/>
    <w:rsid w:val="00BF4A85"/>
    <w:rsid w:val="00C075BD"/>
    <w:rsid w:val="00C11B10"/>
    <w:rsid w:val="00C12393"/>
    <w:rsid w:val="00C13AD0"/>
    <w:rsid w:val="00C1545F"/>
    <w:rsid w:val="00C15E40"/>
    <w:rsid w:val="00C338CA"/>
    <w:rsid w:val="00C50A0A"/>
    <w:rsid w:val="00C54C81"/>
    <w:rsid w:val="00C572D7"/>
    <w:rsid w:val="00C60016"/>
    <w:rsid w:val="00C638D8"/>
    <w:rsid w:val="00C63D6B"/>
    <w:rsid w:val="00C72526"/>
    <w:rsid w:val="00C769E4"/>
    <w:rsid w:val="00C8250F"/>
    <w:rsid w:val="00C83525"/>
    <w:rsid w:val="00C9218B"/>
    <w:rsid w:val="00C95488"/>
    <w:rsid w:val="00CA1729"/>
    <w:rsid w:val="00CA1984"/>
    <w:rsid w:val="00CA1DAE"/>
    <w:rsid w:val="00CA41DE"/>
    <w:rsid w:val="00CA7429"/>
    <w:rsid w:val="00CB6216"/>
    <w:rsid w:val="00CC4578"/>
    <w:rsid w:val="00CD0284"/>
    <w:rsid w:val="00CD160F"/>
    <w:rsid w:val="00CE0DA0"/>
    <w:rsid w:val="00CF030B"/>
    <w:rsid w:val="00CF1DFC"/>
    <w:rsid w:val="00CF2856"/>
    <w:rsid w:val="00CF5CE7"/>
    <w:rsid w:val="00CF5EF5"/>
    <w:rsid w:val="00CF7481"/>
    <w:rsid w:val="00CF7EE3"/>
    <w:rsid w:val="00D13FC8"/>
    <w:rsid w:val="00D3442D"/>
    <w:rsid w:val="00D34F1B"/>
    <w:rsid w:val="00D41211"/>
    <w:rsid w:val="00D41D2D"/>
    <w:rsid w:val="00D463A3"/>
    <w:rsid w:val="00D51833"/>
    <w:rsid w:val="00D54B7E"/>
    <w:rsid w:val="00D62EE9"/>
    <w:rsid w:val="00D73373"/>
    <w:rsid w:val="00D7692A"/>
    <w:rsid w:val="00D828E1"/>
    <w:rsid w:val="00D83BC1"/>
    <w:rsid w:val="00D93590"/>
    <w:rsid w:val="00D94E39"/>
    <w:rsid w:val="00D97BFF"/>
    <w:rsid w:val="00DA0B8B"/>
    <w:rsid w:val="00DA3E95"/>
    <w:rsid w:val="00DB10D2"/>
    <w:rsid w:val="00DB1DD4"/>
    <w:rsid w:val="00DB61B3"/>
    <w:rsid w:val="00DD0915"/>
    <w:rsid w:val="00DD1DFF"/>
    <w:rsid w:val="00DE3896"/>
    <w:rsid w:val="00DF0231"/>
    <w:rsid w:val="00E04C43"/>
    <w:rsid w:val="00E13E91"/>
    <w:rsid w:val="00E16D37"/>
    <w:rsid w:val="00E17E17"/>
    <w:rsid w:val="00E17F78"/>
    <w:rsid w:val="00E21B03"/>
    <w:rsid w:val="00E222F0"/>
    <w:rsid w:val="00E22D0F"/>
    <w:rsid w:val="00E3001E"/>
    <w:rsid w:val="00E31284"/>
    <w:rsid w:val="00E32BF9"/>
    <w:rsid w:val="00E3423A"/>
    <w:rsid w:val="00E406F2"/>
    <w:rsid w:val="00E415BA"/>
    <w:rsid w:val="00E470EC"/>
    <w:rsid w:val="00E5666B"/>
    <w:rsid w:val="00E577DD"/>
    <w:rsid w:val="00E64742"/>
    <w:rsid w:val="00E67596"/>
    <w:rsid w:val="00E72064"/>
    <w:rsid w:val="00E76A71"/>
    <w:rsid w:val="00E85BF2"/>
    <w:rsid w:val="00E91110"/>
    <w:rsid w:val="00E9184C"/>
    <w:rsid w:val="00E94DD3"/>
    <w:rsid w:val="00EA49BA"/>
    <w:rsid w:val="00EA4BD4"/>
    <w:rsid w:val="00EA4E79"/>
    <w:rsid w:val="00EA5149"/>
    <w:rsid w:val="00EB02DF"/>
    <w:rsid w:val="00EE1CF7"/>
    <w:rsid w:val="00EE6F45"/>
    <w:rsid w:val="00EF2DE4"/>
    <w:rsid w:val="00EF3168"/>
    <w:rsid w:val="00EF3DC9"/>
    <w:rsid w:val="00EF66B2"/>
    <w:rsid w:val="00EF67D3"/>
    <w:rsid w:val="00F0497C"/>
    <w:rsid w:val="00F05570"/>
    <w:rsid w:val="00F076D1"/>
    <w:rsid w:val="00F0770B"/>
    <w:rsid w:val="00F10653"/>
    <w:rsid w:val="00F13060"/>
    <w:rsid w:val="00F14670"/>
    <w:rsid w:val="00F1617A"/>
    <w:rsid w:val="00F2033F"/>
    <w:rsid w:val="00F20D63"/>
    <w:rsid w:val="00F22DF5"/>
    <w:rsid w:val="00F23117"/>
    <w:rsid w:val="00F303F4"/>
    <w:rsid w:val="00F34526"/>
    <w:rsid w:val="00F413E7"/>
    <w:rsid w:val="00F43F99"/>
    <w:rsid w:val="00F52FE8"/>
    <w:rsid w:val="00F5790A"/>
    <w:rsid w:val="00F579BA"/>
    <w:rsid w:val="00F609CD"/>
    <w:rsid w:val="00F761E2"/>
    <w:rsid w:val="00F76B81"/>
    <w:rsid w:val="00FA4943"/>
    <w:rsid w:val="00FA63B7"/>
    <w:rsid w:val="00FB5014"/>
    <w:rsid w:val="00FB6BD9"/>
    <w:rsid w:val="00FC0F9D"/>
    <w:rsid w:val="00FC3492"/>
    <w:rsid w:val="00FD518E"/>
    <w:rsid w:val="00FE1A35"/>
    <w:rsid w:val="00FE736A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508CED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BE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C13AD0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,3,list 3,Head 3"/>
    <w:basedOn w:val="2"/>
    <w:next w:val="a"/>
    <w:link w:val="3Char"/>
    <w:qFormat/>
    <w:rsid w:val="00456DB0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Times New Roman" w:hAnsi="Arial" w:cs="Arial"/>
      <w:b w:val="0"/>
      <w:bCs w:val="0"/>
      <w:sz w:val="21"/>
      <w:szCs w:val="28"/>
      <w:u w:val="single"/>
    </w:rPr>
  </w:style>
  <w:style w:type="paragraph" w:styleId="4">
    <w:name w:val="heading 4"/>
    <w:basedOn w:val="a"/>
    <w:next w:val="a"/>
    <w:link w:val="4Char"/>
    <w:uiPriority w:val="9"/>
    <w:unhideWhenUsed/>
    <w:qFormat/>
    <w:rsid w:val="00B554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no break Char,h3 Char,Memo Heading 3 Char,Heading 3 3GPP Char,Heading 3 Char1 Char Char,Heading 3 Char Char Char Char,Heading 3 Char1 Char Char Char Char,Heading 3 Char Char Char Char Char Char,0H Char,l3 Char,3 Char"/>
    <w:basedOn w:val="a0"/>
    <w:link w:val="3"/>
    <w:rsid w:val="00456DB0"/>
    <w:rPr>
      <w:rFonts w:ascii="Arial" w:eastAsia="Times New Roman" w:hAnsi="Arial" w:cs="Arial"/>
      <w:kern w:val="0"/>
      <w:szCs w:val="28"/>
      <w:u w:val="single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a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a0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1Char">
    <w:name w:val="标题 1 Char"/>
    <w:aliases w:val="H1 Char"/>
    <w:basedOn w:val="a0"/>
    <w:link w:val="1"/>
    <w:rsid w:val="00C13AD0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rsid w:val="00DF0231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DF0231"/>
  </w:style>
  <w:style w:type="paragraph" w:customStyle="1" w:styleId="3GPPHeader">
    <w:name w:val="3GPP_Header"/>
    <w:basedOn w:val="a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a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a6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,列表段落11"/>
    <w:basedOn w:val="a"/>
    <w:link w:val="Char1"/>
    <w:uiPriority w:val="34"/>
    <w:qFormat/>
    <w:rsid w:val="007D3409"/>
    <w:pPr>
      <w:ind w:firstLineChars="200" w:firstLine="420"/>
    </w:pPr>
  </w:style>
  <w:style w:type="table" w:styleId="a7">
    <w:name w:val="Table Grid"/>
    <w:basedOn w:val="a1"/>
    <w:qFormat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a8">
    <w:name w:val="Normal (Web)"/>
    <w:basedOn w:val="a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a"/>
    <w:next w:val="a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Char1">
    <w:name w:val="列出段落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목록단락 Char"/>
    <w:link w:val="a6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CA1DAE"/>
    <w:rPr>
      <w:color w:val="808080"/>
    </w:rPr>
  </w:style>
  <w:style w:type="paragraph" w:customStyle="1" w:styleId="B1">
    <w:name w:val="B1"/>
    <w:basedOn w:val="a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aa">
    <w:name w:val="Balloon Text"/>
    <w:basedOn w:val="a"/>
    <w:link w:val="Char2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a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a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qFormat/>
    <w:rsid w:val="008C398B"/>
    <w:rPr>
      <w:b/>
    </w:rPr>
  </w:style>
  <w:style w:type="character" w:customStyle="1" w:styleId="TAHCar">
    <w:name w:val="TAH Car"/>
    <w:link w:val="TAH"/>
    <w:qFormat/>
    <w:locked/>
    <w:rsid w:val="008C398B"/>
    <w:rPr>
      <w:rFonts w:ascii="Arial" w:hAnsi="Arial" w:cs="Arial"/>
      <w:b/>
      <w:sz w:val="18"/>
      <w:lang w:val="en-GB" w:eastAsia="en-US"/>
    </w:rPr>
  </w:style>
  <w:style w:type="character" w:customStyle="1" w:styleId="4Char">
    <w:name w:val="标题 4 Char"/>
    <w:basedOn w:val="a0"/>
    <w:link w:val="4"/>
    <w:uiPriority w:val="9"/>
    <w:rsid w:val="00B55463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styleId="ab">
    <w:name w:val="annotation text"/>
    <w:basedOn w:val="a"/>
    <w:link w:val="Char3"/>
    <w:semiHidden/>
    <w:unhideWhenUsed/>
    <w:rsid w:val="000F04C6"/>
    <w:pPr>
      <w:overflowPunct w:val="0"/>
      <w:autoSpaceDE w:val="0"/>
      <w:autoSpaceDN w:val="0"/>
      <w:adjustRightInd w:val="0"/>
    </w:pPr>
    <w:rPr>
      <w:rFonts w:eastAsia="宋体"/>
      <w:lang w:eastAsia="en-GB"/>
    </w:rPr>
  </w:style>
  <w:style w:type="character" w:customStyle="1" w:styleId="Char3">
    <w:name w:val="批注文字 Char"/>
    <w:basedOn w:val="a0"/>
    <w:link w:val="ab"/>
    <w:semiHidden/>
    <w:rsid w:val="000F04C6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styleId="ac">
    <w:name w:val="annotation reference"/>
    <w:semiHidden/>
    <w:unhideWhenUsed/>
    <w:rsid w:val="000F04C6"/>
    <w:rPr>
      <w:sz w:val="16"/>
      <w:szCs w:val="16"/>
    </w:rPr>
  </w:style>
  <w:style w:type="paragraph" w:styleId="ad">
    <w:name w:val="annotation subject"/>
    <w:basedOn w:val="ab"/>
    <w:next w:val="ab"/>
    <w:link w:val="Char4"/>
    <w:uiPriority w:val="99"/>
    <w:semiHidden/>
    <w:unhideWhenUsed/>
    <w:rsid w:val="00AC22B6"/>
    <w:pPr>
      <w:overflowPunct/>
      <w:autoSpaceDE/>
      <w:autoSpaceDN/>
      <w:adjustRightInd/>
    </w:pPr>
    <w:rPr>
      <w:rFonts w:eastAsia="MS Mincho"/>
      <w:b/>
      <w:bCs/>
      <w:lang w:eastAsia="en-US"/>
    </w:rPr>
  </w:style>
  <w:style w:type="character" w:customStyle="1" w:styleId="Char4">
    <w:name w:val="批注主题 Char"/>
    <w:basedOn w:val="Char3"/>
    <w:link w:val="ad"/>
    <w:uiPriority w:val="99"/>
    <w:semiHidden/>
    <w:rsid w:val="00AC22B6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B2">
    <w:name w:val="B2"/>
    <w:basedOn w:val="20"/>
    <w:link w:val="B2Char"/>
    <w:rsid w:val="001E52FA"/>
    <w:pPr>
      <w:ind w:leftChars="0" w:left="851" w:firstLineChars="0" w:hanging="284"/>
      <w:contextualSpacing w:val="0"/>
    </w:pPr>
    <w:rPr>
      <w:rFonts w:eastAsia="宋体"/>
    </w:rPr>
  </w:style>
  <w:style w:type="character" w:customStyle="1" w:styleId="B2Char">
    <w:name w:val="B2 Char"/>
    <w:link w:val="B2"/>
    <w:qFormat/>
    <w:locked/>
    <w:rsid w:val="001E52F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1E52FA"/>
    <w:pPr>
      <w:ind w:leftChars="200" w:left="100" w:hangingChars="200" w:hanging="200"/>
      <w:contextualSpacing/>
    </w:pPr>
  </w:style>
  <w:style w:type="paragraph" w:styleId="ae">
    <w:name w:val="Revision"/>
    <w:hidden/>
    <w:uiPriority w:val="99"/>
    <w:semiHidden/>
    <w:rsid w:val="0086652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4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299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97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3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D90BD-C794-489D-A8AF-687EB058D06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35627BB-D52D-42CF-BADC-0DDBB01371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ED08A7-35F7-4C7B-9C24-A1423C919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200A94-55BE-4944-B14F-5197A98AD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2017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13</cp:revision>
  <dcterms:created xsi:type="dcterms:W3CDTF">2022-02-28T12:30:00Z</dcterms:created>
  <dcterms:modified xsi:type="dcterms:W3CDTF">2022-03-02T17:05:00Z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(3)KbCTmz/IYkPK6+dNHQ87te4zGahiRNzzC3sY89r9COKch4gqo2ti6nbbMVRp7enrXsv2uPIE
pu+xEjaiQGxajTkfuT3WUJxksXfdVpYM+3xBnQ3T2KS3qFQ6NZJid1ixwOSN7ZnxHPmG8B23
iNcTutXCyYJ7EZNx/Nj4WwZrE4VIxeegTu9S/NBvT4gtDD0TrA2lfYrM3ItERnyaPvJpk+8B
dRwhNfJsQZIwqCx8xP</vt:lpwstr>
  </property>
  <property fmtid="{D5CDD505-2E9C-101B-9397-08002B2CF9AE}" pid="3" name="_2015_ms_pID_7253431">
    <vt:lpwstr>AJqPwy0tVADLGBt3K9++E970IDw166hPOJ0Ma8fB3Rv0h7m4tMyZsy
YU0CosORMsJz7FwTb6IwBT15AKZt9G7aVOSAk+EQqpbzvyoRqovawxguaGTzyh0mon/Fliev
wpHbLBG6ofwcON3FjUZpwmogK+JezdZt5kWxkOksUBJpSQc+NjWKhNID0DGeihD0JJCqbI+B
JZE6dxawHR4YjfpdtzSh5FLyCyhpfi5moC8Z</vt:lpwstr>
  </property>
  <property fmtid="{D5CDD505-2E9C-101B-9397-08002B2CF9AE}" pid="4" name="_2015_ms_pID_7253432">
    <vt:lpwstr>2XmguaEqWC8tAGnBve3owr4=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1614327049</vt:lpwstr>
  </property>
  <property fmtid="{D5CDD505-2E9C-101B-9397-08002B2CF9AE}" pid="9" name="MSIP_Label_bde1fc74-e2fc-4887-9114-9abaefb23b5b_Enabled">
    <vt:lpwstr>true</vt:lpwstr>
  </property>
  <property fmtid="{D5CDD505-2E9C-101B-9397-08002B2CF9AE}" pid="10" name="MSIP_Label_bde1fc74-e2fc-4887-9114-9abaefb23b5b_SetDate">
    <vt:lpwstr>2022-02-28T20:03:09Z</vt:lpwstr>
  </property>
  <property fmtid="{D5CDD505-2E9C-101B-9397-08002B2CF9AE}" pid="11" name="MSIP_Label_bde1fc74-e2fc-4887-9114-9abaefb23b5b_Method">
    <vt:lpwstr>Privileged</vt:lpwstr>
  </property>
  <property fmtid="{D5CDD505-2E9C-101B-9397-08002B2CF9AE}" pid="12" name="MSIP_Label_bde1fc74-e2fc-4887-9114-9abaefb23b5b_Name">
    <vt:lpwstr>CCI 1 (Green)</vt:lpwstr>
  </property>
  <property fmtid="{D5CDD505-2E9C-101B-9397-08002B2CF9AE}" pid="13" name="MSIP_Label_bde1fc74-e2fc-4887-9114-9abaefb23b5b_SiteId">
    <vt:lpwstr>98e9ba89-e1a1-4e38-9007-8bdabc25de1d</vt:lpwstr>
  </property>
  <property fmtid="{D5CDD505-2E9C-101B-9397-08002B2CF9AE}" pid="14" name="MSIP_Label_bde1fc74-e2fc-4887-9114-9abaefb23b5b_ActionId">
    <vt:lpwstr>32386ffc-3e05-4cc5-8a6b-051a0f489437</vt:lpwstr>
  </property>
  <property fmtid="{D5CDD505-2E9C-101B-9397-08002B2CF9AE}" pid="15" name="MSIP_Label_bde1fc74-e2fc-4887-9114-9abaefb23b5b_ContentBits">
    <vt:lpwstr>0</vt:lpwstr>
  </property>
  <property fmtid="{D5CDD505-2E9C-101B-9397-08002B2CF9AE}" pid="16" name="ContentTypeId">
    <vt:lpwstr>0x010100F3E9551B3FDDA24EBF0A209BAAD637CA</vt:lpwstr>
  </property>
</Properties>
</file>