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16C76" w14:textId="292BC321" w:rsidR="00A82080" w:rsidRDefault="004537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F30912">
        <w:rPr>
          <w:rFonts w:ascii="Arial" w:eastAsiaTheme="minorEastAsia" w:hAnsi="Arial" w:cs="Arial"/>
          <w:b/>
          <w:sz w:val="24"/>
          <w:szCs w:val="24"/>
          <w:lang w:eastAsia="zh-CN"/>
        </w:rPr>
        <w:t>06342</w:t>
      </w:r>
    </w:p>
    <w:p w14:paraId="491AD650" w14:textId="77777777" w:rsidR="00A82080" w:rsidRDefault="004537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 – March 3, 2022</w:t>
      </w:r>
    </w:p>
    <w:p w14:paraId="259CA730" w14:textId="77777777" w:rsidR="00A82080" w:rsidRDefault="00A82080">
      <w:pPr>
        <w:spacing w:after="120"/>
        <w:ind w:left="1985" w:hanging="1985"/>
        <w:rPr>
          <w:rFonts w:ascii="Arial" w:eastAsia="MS Mincho" w:hAnsi="Arial" w:cs="Arial"/>
          <w:b/>
          <w:sz w:val="22"/>
        </w:rPr>
      </w:pPr>
    </w:p>
    <w:p w14:paraId="05C6940A" w14:textId="77777777" w:rsidR="00A82080" w:rsidRDefault="004537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w:t>
      </w:r>
    </w:p>
    <w:p w14:paraId="2E29EE91" w14:textId="77777777" w:rsidR="00A82080" w:rsidRDefault="004537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19B20D97" w14:textId="77777777" w:rsidR="00A82080" w:rsidRDefault="004537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[102-e][142] NR_reply_LS_UE_RF</w:t>
      </w:r>
    </w:p>
    <w:p w14:paraId="5EC01652" w14:textId="77777777" w:rsidR="00A82080" w:rsidRDefault="004537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253809" w14:textId="77777777" w:rsidR="00A82080" w:rsidRDefault="0045375E">
      <w:pPr>
        <w:pStyle w:val="Heading1"/>
        <w:rPr>
          <w:rFonts w:eastAsiaTheme="minorEastAsia"/>
          <w:lang w:eastAsia="zh-CN"/>
        </w:rPr>
      </w:pPr>
      <w:r>
        <w:rPr>
          <w:rFonts w:hint="eastAsia"/>
          <w:lang w:eastAsia="ja-JP"/>
        </w:rPr>
        <w:t>Introduction</w:t>
      </w:r>
    </w:p>
    <w:p w14:paraId="50E3687E" w14:textId="77777777" w:rsidR="00A82080" w:rsidRDefault="0045375E">
      <w:pPr>
        <w:rPr>
          <w:color w:val="000000" w:themeColor="text1"/>
          <w:lang w:eastAsia="zh-CN"/>
        </w:rPr>
      </w:pPr>
      <w:r>
        <w:rPr>
          <w:color w:val="000000" w:themeColor="text1"/>
          <w:lang w:eastAsia="zh-CN"/>
        </w:rPr>
        <w:t>This email thread treats the following topics:</w:t>
      </w:r>
    </w:p>
    <w:p w14:paraId="3F2C7E98"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BC for SDT in RRC_INACTIVE</w:t>
      </w:r>
    </w:p>
    <w:p w14:paraId="29015860" w14:textId="77777777" w:rsidR="00A82080" w:rsidRPr="009D7018" w:rsidRDefault="0045375E">
      <w:pPr>
        <w:pStyle w:val="ListParagraph"/>
        <w:numPr>
          <w:ilvl w:val="0"/>
          <w:numId w:val="2"/>
        </w:numPr>
        <w:ind w:firstLineChars="0"/>
        <w:rPr>
          <w:color w:val="000000" w:themeColor="text1"/>
          <w:lang w:val="fr-FR" w:eastAsia="zh-CN"/>
        </w:rPr>
      </w:pPr>
      <w:r w:rsidRPr="009D7018">
        <w:rPr>
          <w:color w:val="000000" w:themeColor="text1"/>
          <w:lang w:val="fr-FR" w:eastAsia="zh-CN"/>
        </w:rPr>
        <w:t>RAN5 response LS on LTE REFSENS exception simplification</w:t>
      </w:r>
    </w:p>
    <w:p w14:paraId="33A81578"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power control for NR-DC</w:t>
      </w:r>
    </w:p>
    <w:p w14:paraId="524C7815"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requirement applicability over ETC</w:t>
      </w:r>
    </w:p>
    <w:p w14:paraId="5AA78F26"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FR2 UE relative power control tolerance requirements</w:t>
      </w:r>
    </w:p>
    <w:p w14:paraId="692B969E"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Ambiguity issue in deciding T</w:t>
      </w:r>
      <w:r>
        <w:rPr>
          <w:color w:val="000000" w:themeColor="text1"/>
          <w:vertAlign w:val="subscript"/>
          <w:lang w:eastAsia="zh-CN"/>
        </w:rPr>
        <w:t>L,C</w:t>
      </w:r>
    </w:p>
    <w:p w14:paraId="483E283B"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Reply LS on configuration of p-MaxEUTRA and p-NR-FR1</w:t>
      </w:r>
    </w:p>
    <w:p w14:paraId="139A2A71" w14:textId="77777777" w:rsidR="00A82080" w:rsidRDefault="0045375E">
      <w:pPr>
        <w:pStyle w:val="ListParagraph"/>
        <w:numPr>
          <w:ilvl w:val="0"/>
          <w:numId w:val="2"/>
        </w:numPr>
        <w:ind w:firstLineChars="0"/>
        <w:rPr>
          <w:color w:val="000000" w:themeColor="text1"/>
          <w:lang w:eastAsia="zh-CN"/>
        </w:rPr>
      </w:pPr>
      <w:r>
        <w:rPr>
          <w:color w:val="000000" w:themeColor="text1"/>
          <w:lang w:eastAsia="zh-CN"/>
        </w:rPr>
        <w:t>Discussion on devices certified in a subset of a 3GPP band</w:t>
      </w:r>
    </w:p>
    <w:p w14:paraId="1C5ADDB6" w14:textId="77777777" w:rsidR="00A82080" w:rsidRPr="00D86F07" w:rsidRDefault="0045375E">
      <w:pPr>
        <w:pStyle w:val="Heading1"/>
        <w:rPr>
          <w:lang w:val="en-US" w:eastAsia="ja-JP"/>
        </w:rPr>
      </w:pPr>
      <w:r w:rsidRPr="00D86F07">
        <w:rPr>
          <w:lang w:val="en-US" w:eastAsia="ja-JP"/>
        </w:rPr>
        <w:t>Topic #1: BC with SDC in RRC_INACTIVE</w:t>
      </w:r>
    </w:p>
    <w:p w14:paraId="64F84C7B" w14:textId="77777777" w:rsidR="00A82080" w:rsidRDefault="0045375E">
      <w:pPr>
        <w:rPr>
          <w:i/>
          <w:color w:val="0070C0"/>
          <w:lang w:eastAsia="zh-CN"/>
        </w:rPr>
      </w:pPr>
      <w:r>
        <w:rPr>
          <w:i/>
          <w:color w:val="0070C0"/>
          <w:lang w:eastAsia="zh-CN"/>
        </w:rPr>
        <w:t xml:space="preserve">Main technical topic overview. The structure can be done based on sub-agenda basis. </w:t>
      </w:r>
    </w:p>
    <w:p w14:paraId="249B01D2"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A82080" w14:paraId="5823BB73" w14:textId="77777777">
        <w:trPr>
          <w:trHeight w:val="468"/>
        </w:trPr>
        <w:tc>
          <w:tcPr>
            <w:tcW w:w="1622" w:type="dxa"/>
            <w:vAlign w:val="center"/>
          </w:tcPr>
          <w:p w14:paraId="69A1A7C8" w14:textId="77777777" w:rsidR="00A82080" w:rsidRDefault="0045375E">
            <w:pPr>
              <w:spacing w:before="120" w:after="120"/>
              <w:rPr>
                <w:b/>
                <w:bCs/>
              </w:rPr>
            </w:pPr>
            <w:r>
              <w:rPr>
                <w:b/>
                <w:bCs/>
              </w:rPr>
              <w:t>T-doc number</w:t>
            </w:r>
          </w:p>
        </w:tc>
        <w:tc>
          <w:tcPr>
            <w:tcW w:w="1425" w:type="dxa"/>
            <w:vAlign w:val="center"/>
          </w:tcPr>
          <w:p w14:paraId="79AEA355" w14:textId="77777777" w:rsidR="00A82080" w:rsidRDefault="0045375E">
            <w:pPr>
              <w:spacing w:before="120" w:after="120"/>
              <w:rPr>
                <w:b/>
                <w:bCs/>
              </w:rPr>
            </w:pPr>
            <w:r>
              <w:rPr>
                <w:b/>
                <w:bCs/>
              </w:rPr>
              <w:t>Company</w:t>
            </w:r>
          </w:p>
        </w:tc>
        <w:tc>
          <w:tcPr>
            <w:tcW w:w="6584" w:type="dxa"/>
            <w:vAlign w:val="center"/>
          </w:tcPr>
          <w:p w14:paraId="3BBCE180" w14:textId="77777777" w:rsidR="00A82080" w:rsidRDefault="0045375E">
            <w:pPr>
              <w:spacing w:before="120" w:after="120"/>
              <w:rPr>
                <w:b/>
                <w:bCs/>
              </w:rPr>
            </w:pPr>
            <w:r>
              <w:rPr>
                <w:b/>
                <w:bCs/>
              </w:rPr>
              <w:t>Proposals / Observations</w:t>
            </w:r>
          </w:p>
        </w:tc>
      </w:tr>
      <w:tr w:rsidR="00A82080" w14:paraId="3E74398E" w14:textId="77777777">
        <w:trPr>
          <w:trHeight w:val="468"/>
        </w:trPr>
        <w:tc>
          <w:tcPr>
            <w:tcW w:w="1622" w:type="dxa"/>
          </w:tcPr>
          <w:p w14:paraId="6DDAFD59" w14:textId="77777777" w:rsidR="00A82080" w:rsidRDefault="0045375E">
            <w:pPr>
              <w:spacing w:before="120" w:after="120"/>
            </w:pPr>
            <w:r>
              <w:rPr>
                <w:color w:val="000000" w:themeColor="text1"/>
                <w:lang w:eastAsia="zh-CN"/>
              </w:rPr>
              <w:t>R4-2205597</w:t>
            </w:r>
          </w:p>
        </w:tc>
        <w:tc>
          <w:tcPr>
            <w:tcW w:w="1425" w:type="dxa"/>
          </w:tcPr>
          <w:p w14:paraId="05361F9E" w14:textId="77777777" w:rsidR="00A82080" w:rsidRDefault="0045375E">
            <w:pPr>
              <w:spacing w:before="120" w:after="120"/>
            </w:pPr>
            <w:r>
              <w:t>Huawei, HiSilicon</w:t>
            </w:r>
          </w:p>
        </w:tc>
        <w:tc>
          <w:tcPr>
            <w:tcW w:w="6584" w:type="dxa"/>
          </w:tcPr>
          <w:p w14:paraId="0867B39D" w14:textId="77777777" w:rsidR="00A82080" w:rsidRDefault="0045375E">
            <w:pPr>
              <w:spacing w:before="120" w:after="120"/>
            </w:pPr>
            <w:r>
              <w:t>RAN4 would like to thank RAN1 for the LS on beam correspondence with SDT in RRC_INACTIVE.</w:t>
            </w:r>
          </w:p>
          <w:p w14:paraId="0D623EE4" w14:textId="77777777" w:rsidR="00A82080" w:rsidRDefault="0045375E">
            <w:pPr>
              <w:spacing w:before="120" w:after="120"/>
            </w:pPr>
            <w:r>
              <w:t xml:space="preserve">According to the discussion in RAN4 for several meetings, the RAN1 understanding that RAN4 beam correspondence requirements currently apply to RRC_CONNECTED state only is not the common understanding in RAN4. There would be no the beam correspondence requirements for Small Data Transmission (Configured Grant SDT and/or Random Access SDT) in RRC_INACTIVE state in Rel-17. </w:t>
            </w:r>
          </w:p>
          <w:p w14:paraId="0D1374CB" w14:textId="77777777" w:rsidR="00A82080" w:rsidRDefault="0045375E">
            <w:pPr>
              <w:spacing w:before="120" w:after="120"/>
            </w:pPr>
            <w:r>
              <w:t>The UE Tx beam determination for both msg1 and msg3 in RACH procedure (in all RRC states) are still up to UE implementation.</w:t>
            </w:r>
          </w:p>
        </w:tc>
      </w:tr>
    </w:tbl>
    <w:p w14:paraId="0BD0E411" w14:textId="77777777" w:rsidR="00A82080" w:rsidRDefault="0045375E">
      <w:pPr>
        <w:pStyle w:val="Heading2"/>
      </w:pPr>
      <w:r>
        <w:rPr>
          <w:rFonts w:hint="eastAsia"/>
        </w:rPr>
        <w:lastRenderedPageBreak/>
        <w:t>Open issues</w:t>
      </w:r>
      <w:r>
        <w:t xml:space="preserve"> summary</w:t>
      </w:r>
    </w:p>
    <w:p w14:paraId="67CA0DBB" w14:textId="77777777" w:rsidR="00A82080" w:rsidRPr="00D86F07" w:rsidRDefault="0045375E">
      <w:pPr>
        <w:pStyle w:val="Heading3"/>
        <w:rPr>
          <w:sz w:val="24"/>
          <w:szCs w:val="16"/>
          <w:lang w:val="en-US"/>
        </w:rPr>
      </w:pPr>
      <w:r w:rsidRPr="00D86F07">
        <w:rPr>
          <w:sz w:val="24"/>
          <w:szCs w:val="16"/>
          <w:lang w:val="en-US"/>
        </w:rPr>
        <w:t>Sub-topic 1-1: Is the LS agreeable?</w:t>
      </w:r>
    </w:p>
    <w:p w14:paraId="4D7DA98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68DE98A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3E9255D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EF414E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4D22500"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E2575A"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23DF62F" w14:textId="77777777" w:rsidR="00A82080" w:rsidRDefault="00A82080">
      <w:pPr>
        <w:rPr>
          <w:i/>
          <w:color w:val="0070C0"/>
          <w:lang w:eastAsia="zh-CN"/>
        </w:rPr>
      </w:pPr>
    </w:p>
    <w:tbl>
      <w:tblPr>
        <w:tblStyle w:val="TableGrid"/>
        <w:tblW w:w="0" w:type="auto"/>
        <w:tblLook w:val="04A0" w:firstRow="1" w:lastRow="0" w:firstColumn="1" w:lastColumn="0" w:noHBand="0" w:noVBand="1"/>
      </w:tblPr>
      <w:tblGrid>
        <w:gridCol w:w="1236"/>
        <w:gridCol w:w="8395"/>
      </w:tblGrid>
      <w:tr w:rsidR="00A82080" w14:paraId="327C67D9" w14:textId="77777777" w:rsidTr="00143A8F">
        <w:tc>
          <w:tcPr>
            <w:tcW w:w="1236" w:type="dxa"/>
          </w:tcPr>
          <w:p w14:paraId="3E1A1E6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0DFBA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29DA25E1" w14:textId="77777777" w:rsidTr="00143A8F">
        <w:tc>
          <w:tcPr>
            <w:tcW w:w="1236" w:type="dxa"/>
          </w:tcPr>
          <w:p w14:paraId="69A8C76C" w14:textId="0EE97FB0" w:rsidR="00A82080" w:rsidRDefault="0045375E">
            <w:pPr>
              <w:spacing w:after="120"/>
              <w:rPr>
                <w:rFonts w:eastAsiaTheme="minorEastAsia"/>
                <w:color w:val="0070C0"/>
                <w:lang w:val="en-US" w:eastAsia="zh-CN"/>
              </w:rPr>
            </w:pPr>
            <w:r>
              <w:t>Nokia</w:t>
            </w:r>
          </w:p>
        </w:tc>
        <w:tc>
          <w:tcPr>
            <w:tcW w:w="8395" w:type="dxa"/>
          </w:tcPr>
          <w:p w14:paraId="0AF7610A" w14:textId="77777777" w:rsidR="00A82080" w:rsidRDefault="0045375E">
            <w:pPr>
              <w:spacing w:after="120"/>
            </w:pPr>
            <w:r>
              <w:t xml:space="preserve">Option 2: No. </w:t>
            </w:r>
          </w:p>
          <w:p w14:paraId="4F527833" w14:textId="77777777" w:rsidR="00A82080" w:rsidRDefault="0045375E">
            <w:pPr>
              <w:spacing w:after="120"/>
              <w:rPr>
                <w:rFonts w:eastAsiaTheme="minorEastAsia"/>
                <w:color w:val="0070C0"/>
                <w:lang w:val="en-US" w:eastAsia="zh-CN"/>
              </w:rPr>
            </w:pPr>
            <w:r>
              <w:rPr>
                <w:rFonts w:eastAsiaTheme="minorEastAsia"/>
                <w:color w:val="0070C0"/>
                <w:lang w:val="en-US" w:eastAsia="zh-CN"/>
              </w:rPr>
              <w:t>RAN4 or RAN has not yet made any agreement in which release UE Beam Correspondence requirements for RRC_INACTIVE state and SDT should be specified. The importance of defining UE requirements for BC requirements for RRC_INACTIVE and initial access has been discussed number of times and one possibility is that the requirements will be specified in Rel-18. In our view no response should be sent to RAN1 until it has been concluded when and how to define UE BC requirements for RRC_INACTIVE including SDT. Furthermore, we don’t agree with the following sentence “</w:t>
            </w:r>
            <w:r>
              <w:t>The UE Tx beam determination for both msg1 and msg3 in RACH procedure (in all RRC states) are still up to UE implementation</w:t>
            </w:r>
            <w:r>
              <w:rPr>
                <w:rFonts w:eastAsiaTheme="minorEastAsia"/>
                <w:color w:val="0070C0"/>
                <w:lang w:val="en-US" w:eastAsia="zh-CN"/>
              </w:rPr>
              <w:t>” as beam correspondence procedures are also intended for RACH procedures and UE requirements should be specified accordingly.</w:t>
            </w:r>
          </w:p>
        </w:tc>
      </w:tr>
      <w:tr w:rsidR="00A82080" w14:paraId="00E8F767" w14:textId="77777777" w:rsidTr="00143A8F">
        <w:tc>
          <w:tcPr>
            <w:tcW w:w="1236" w:type="dxa"/>
          </w:tcPr>
          <w:p w14:paraId="30EBEB0D" w14:textId="77777777" w:rsidR="00A82080" w:rsidRDefault="0045375E">
            <w:pPr>
              <w:spacing w:after="120"/>
            </w:pPr>
            <w:r>
              <w:t>Qualcomm</w:t>
            </w:r>
          </w:p>
        </w:tc>
        <w:tc>
          <w:tcPr>
            <w:tcW w:w="8395" w:type="dxa"/>
          </w:tcPr>
          <w:p w14:paraId="65A5220B" w14:textId="77777777" w:rsidR="00A82080" w:rsidRDefault="0045375E">
            <w:pPr>
              <w:spacing w:after="120"/>
            </w:pPr>
            <w:r>
              <w:t>(Agree with Nokia comments)</w:t>
            </w:r>
          </w:p>
          <w:p w14:paraId="0B17F56A" w14:textId="77777777" w:rsidR="00A82080" w:rsidRDefault="0045375E">
            <w:pPr>
              <w:spacing w:after="120"/>
            </w:pPr>
            <w:r>
              <w:t>This bit is not accurate in isolation “The UE Tx beam determination for both msg1 and msg3 in RACH procedure (in all RRC states) are still up to UE implementation”</w:t>
            </w:r>
          </w:p>
          <w:p w14:paraId="312E88D3" w14:textId="77777777" w:rsidR="00A82080" w:rsidRDefault="0045375E">
            <w:pPr>
              <w:spacing w:after="120"/>
            </w:pPr>
            <w:r>
              <w:t>The min. peak EIRP requirement applies to all physical signals, including PRACH. PUCCH, PUSCH and SRS. The standard also defines MPR for these signals i.e. it is only up to UE implementation as long as certain requirements are met.</w:t>
            </w:r>
          </w:p>
          <w:p w14:paraId="6143CBA9" w14:textId="77777777" w:rsidR="00A82080" w:rsidRDefault="00A82080">
            <w:pPr>
              <w:spacing w:after="120"/>
            </w:pPr>
          </w:p>
        </w:tc>
      </w:tr>
      <w:tr w:rsidR="00A82080" w14:paraId="385FB7CE" w14:textId="77777777" w:rsidTr="00143A8F">
        <w:tc>
          <w:tcPr>
            <w:tcW w:w="1236" w:type="dxa"/>
          </w:tcPr>
          <w:p w14:paraId="0467D834" w14:textId="77777777" w:rsidR="00A82080" w:rsidRDefault="0045375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1EDDF5B2" w14:textId="77777777" w:rsidR="00A82080" w:rsidRDefault="0045375E">
            <w:pPr>
              <w:spacing w:after="120"/>
              <w:rPr>
                <w:rFonts w:eastAsiaTheme="minorEastAsia"/>
                <w:lang w:eastAsia="zh-CN"/>
              </w:rPr>
            </w:pPr>
            <w:r>
              <w:rPr>
                <w:rFonts w:eastAsiaTheme="minorEastAsia" w:hint="eastAsia"/>
                <w:lang w:eastAsia="zh-CN"/>
              </w:rPr>
              <w:t>W</w:t>
            </w:r>
            <w:r>
              <w:rPr>
                <w:rFonts w:eastAsiaTheme="minorEastAsia"/>
                <w:lang w:eastAsia="zh-CN"/>
              </w:rPr>
              <w:t>e are ok with the LS contents. If there is concern on the last part, then at least the middle part is ok to inform RAN1.</w:t>
            </w:r>
          </w:p>
          <w:p w14:paraId="4427727B" w14:textId="77777777" w:rsidR="00A82080" w:rsidRDefault="0045375E">
            <w:pPr>
              <w:spacing w:after="120"/>
              <w:rPr>
                <w:rFonts w:eastAsiaTheme="minorEastAsia"/>
                <w:lang w:eastAsia="zh-CN"/>
              </w:rPr>
            </w:pPr>
            <w:r>
              <w:t>“</w:t>
            </w:r>
            <w:r>
              <w:rPr>
                <w:i/>
              </w:rPr>
              <w:t>According to the discussion in RAN4 for several meetings, the RAN1 understanding that RAN4 beam correspondence requirements currently apply to RRC_CONNECTED state only is not the common understanding in RAN4. There would be no the beam correspondence requirements for Small Data Transmission (Configured Grant SDT and/or Random Access SDT) in RRC_INACTIVE state in Rel-17.</w:t>
            </w:r>
            <w:r>
              <w:t>”</w:t>
            </w:r>
          </w:p>
        </w:tc>
      </w:tr>
      <w:tr w:rsidR="00D86F07" w14:paraId="703530D5" w14:textId="77777777" w:rsidTr="00143A8F">
        <w:tc>
          <w:tcPr>
            <w:tcW w:w="1236" w:type="dxa"/>
          </w:tcPr>
          <w:p w14:paraId="7CC30677" w14:textId="2A9020AA" w:rsidR="00D86F07" w:rsidRDefault="00D86F07">
            <w:pPr>
              <w:spacing w:after="120"/>
              <w:rPr>
                <w:rFonts w:eastAsiaTheme="minorEastAsia"/>
                <w:lang w:eastAsia="zh-CN"/>
              </w:rPr>
            </w:pPr>
            <w:r>
              <w:rPr>
                <w:rFonts w:eastAsiaTheme="minorEastAsia"/>
                <w:lang w:eastAsia="zh-CN"/>
              </w:rPr>
              <w:t>ZTE</w:t>
            </w:r>
          </w:p>
        </w:tc>
        <w:tc>
          <w:tcPr>
            <w:tcW w:w="8395" w:type="dxa"/>
          </w:tcPr>
          <w:p w14:paraId="5132C941" w14:textId="77777777" w:rsidR="00D86F07" w:rsidRDefault="00D86F07">
            <w:pPr>
              <w:spacing w:after="120"/>
              <w:rPr>
                <w:rFonts w:eastAsiaTheme="minorEastAsia"/>
                <w:lang w:eastAsia="zh-CN"/>
              </w:rPr>
            </w:pPr>
            <w:r>
              <w:rPr>
                <w:rFonts w:eastAsiaTheme="minorEastAsia"/>
                <w:lang w:eastAsia="zh-CN"/>
              </w:rPr>
              <w:t>Option 2. We are fine to send a reply LS back to RAN1, but the contents need to be revised.</w:t>
            </w:r>
          </w:p>
          <w:p w14:paraId="6CF27D28" w14:textId="2CCCC7AB" w:rsidR="00D86F07" w:rsidRDefault="00D86F07">
            <w:pPr>
              <w:spacing w:after="120"/>
              <w:rPr>
                <w:rFonts w:eastAsiaTheme="minorEastAsia"/>
                <w:lang w:eastAsia="zh-CN"/>
              </w:rPr>
            </w:pPr>
            <w:r>
              <w:rPr>
                <w:rFonts w:eastAsiaTheme="minorEastAsia"/>
                <w:lang w:eastAsia="zh-CN"/>
              </w:rPr>
              <w:t>The proposed main texts seem not consistent and may lead to confusion:</w:t>
            </w:r>
          </w:p>
          <w:p w14:paraId="26E0A5BB" w14:textId="24BC8546" w:rsidR="00D86F07" w:rsidRDefault="00D86F07">
            <w:pPr>
              <w:spacing w:after="120"/>
              <w:rPr>
                <w:rFonts w:eastAsiaTheme="minorEastAsia"/>
                <w:lang w:eastAsia="zh-CN"/>
              </w:rPr>
            </w:pPr>
            <w:r>
              <w:rPr>
                <w:rFonts w:eastAsiaTheme="minorEastAsia"/>
                <w:lang w:eastAsia="zh-CN"/>
              </w:rPr>
              <w:t>1) firstly it denies the understanding that BC requirements only apply in RRC_CONNECTED state, implying that BC requirements should apply to all RRC states</w:t>
            </w:r>
            <w:r w:rsidR="00FF75E9">
              <w:rPr>
                <w:rFonts w:eastAsiaTheme="minorEastAsia"/>
                <w:lang w:eastAsia="zh-CN"/>
              </w:rPr>
              <w:t>, including RRC_INACTIVE state</w:t>
            </w:r>
          </w:p>
          <w:p w14:paraId="0A72371E" w14:textId="3752902F" w:rsidR="00D86F07" w:rsidRDefault="00D86F07">
            <w:pPr>
              <w:spacing w:after="120"/>
              <w:rPr>
                <w:rFonts w:eastAsiaTheme="minorEastAsia"/>
                <w:lang w:eastAsia="zh-CN"/>
              </w:rPr>
            </w:pPr>
            <w:r>
              <w:rPr>
                <w:rFonts w:eastAsiaTheme="minorEastAsia"/>
                <w:lang w:eastAsia="zh-CN"/>
              </w:rPr>
              <w:t>2) secondly then the proposed LS clarifies that no BC requirements for RRC_INACTIVE state in Rel-17</w:t>
            </w:r>
            <w:r w:rsidR="00FF75E9">
              <w:rPr>
                <w:rFonts w:eastAsiaTheme="minorEastAsia"/>
                <w:lang w:eastAsia="zh-CN"/>
              </w:rPr>
              <w:t>, which looks contradicting to 1).</w:t>
            </w:r>
          </w:p>
          <w:p w14:paraId="75723F1A" w14:textId="11662B5E" w:rsidR="00CB2F9C" w:rsidRDefault="00CB2F9C">
            <w:pPr>
              <w:spacing w:after="120"/>
              <w:rPr>
                <w:rFonts w:eastAsiaTheme="minorEastAsia"/>
                <w:lang w:eastAsia="zh-CN"/>
              </w:rPr>
            </w:pPr>
            <w:r>
              <w:rPr>
                <w:rFonts w:eastAsiaTheme="minorEastAsia"/>
                <w:lang w:eastAsia="zh-CN"/>
              </w:rPr>
              <w:t>And also we agree with Nokia/Qualcomm’s view on the sentence “</w:t>
            </w:r>
            <w:r w:rsidRPr="00CB2F9C">
              <w:rPr>
                <w:rFonts w:eastAsiaTheme="minorEastAsia"/>
                <w:lang w:eastAsia="zh-CN"/>
              </w:rPr>
              <w:t>The UE Tx beam determination for both msg1 and msg3 in RACH procedure (in all RRC states) are still up to UE implementation</w:t>
            </w:r>
            <w:r>
              <w:rPr>
                <w:rFonts w:eastAsiaTheme="minorEastAsia"/>
                <w:lang w:eastAsia="zh-CN"/>
              </w:rPr>
              <w:t>”</w:t>
            </w:r>
          </w:p>
          <w:p w14:paraId="0324CCC4" w14:textId="175768F7" w:rsidR="00D86F07" w:rsidRDefault="00D86F07">
            <w:pPr>
              <w:spacing w:after="120"/>
              <w:rPr>
                <w:rFonts w:eastAsiaTheme="minorEastAsia"/>
                <w:lang w:eastAsia="zh-CN"/>
              </w:rPr>
            </w:pPr>
            <w:r>
              <w:rPr>
                <w:rFonts w:eastAsiaTheme="minorEastAsia"/>
                <w:lang w:eastAsia="zh-CN"/>
              </w:rPr>
              <w:lastRenderedPageBreak/>
              <w:t xml:space="preserve">Considering the facts that there may be efforts carried out in Rel-18 on BC requirements for RRC_INACTIVE and initial access, </w:t>
            </w:r>
            <w:r w:rsidR="00FB1268">
              <w:rPr>
                <w:rFonts w:eastAsiaTheme="minorEastAsia"/>
                <w:lang w:eastAsia="zh-CN"/>
              </w:rPr>
              <w:t>we think that it would be good to reach common understanding on this regard within RAN4, and then revise the LS accordingly:</w:t>
            </w:r>
          </w:p>
          <w:p w14:paraId="3CC482EC" w14:textId="77777777" w:rsidR="00FB1268" w:rsidRDefault="00FB1268">
            <w:pPr>
              <w:spacing w:after="120"/>
              <w:rPr>
                <w:rFonts w:eastAsiaTheme="minorEastAsia"/>
                <w:lang w:eastAsia="zh-CN"/>
              </w:rPr>
            </w:pPr>
            <w:r>
              <w:rPr>
                <w:rFonts w:eastAsiaTheme="minorEastAsia"/>
                <w:lang w:eastAsia="zh-CN"/>
              </w:rPr>
              <w:t>1) Currently BC requirements apply to all RRC states</w:t>
            </w:r>
          </w:p>
          <w:p w14:paraId="3631A20F" w14:textId="12D10F44" w:rsidR="00FB1268" w:rsidRDefault="00FB1268">
            <w:pPr>
              <w:spacing w:after="120"/>
              <w:rPr>
                <w:rFonts w:eastAsiaTheme="minorEastAsia"/>
                <w:lang w:eastAsia="zh-CN"/>
              </w:rPr>
            </w:pPr>
            <w:r>
              <w:rPr>
                <w:rFonts w:eastAsiaTheme="minorEastAsia"/>
                <w:lang w:eastAsia="zh-CN"/>
              </w:rPr>
              <w:t>2) The current BC requirements may not be optimized for RRC_INACTIVE state</w:t>
            </w:r>
          </w:p>
          <w:p w14:paraId="60DBED8D" w14:textId="37830507" w:rsidR="00FB1268" w:rsidRDefault="00FB1268">
            <w:pPr>
              <w:spacing w:after="120"/>
              <w:rPr>
                <w:rFonts w:eastAsiaTheme="minorEastAsia"/>
                <w:lang w:eastAsia="zh-CN"/>
              </w:rPr>
            </w:pPr>
            <w:r>
              <w:rPr>
                <w:rFonts w:eastAsiaTheme="minorEastAsia"/>
                <w:lang w:eastAsia="zh-CN"/>
              </w:rPr>
              <w:t>3) Further improvement/optimization may be possible in Rel-18</w:t>
            </w:r>
          </w:p>
        </w:tc>
      </w:tr>
      <w:tr w:rsidR="002E3C83" w14:paraId="28E25411" w14:textId="77777777" w:rsidTr="00143A8F">
        <w:tc>
          <w:tcPr>
            <w:tcW w:w="1236" w:type="dxa"/>
          </w:tcPr>
          <w:p w14:paraId="75E62CB1" w14:textId="1A1909E1" w:rsidR="002E3C83" w:rsidRDefault="002E3C83">
            <w:pPr>
              <w:spacing w:after="120"/>
              <w:rPr>
                <w:rFonts w:eastAsiaTheme="minorEastAsia"/>
                <w:lang w:eastAsia="zh-CN"/>
              </w:rPr>
            </w:pPr>
            <w:r>
              <w:rPr>
                <w:rFonts w:ascii="PMingLiU" w:eastAsia="PMingLiU" w:hAnsi="PMingLiU" w:hint="eastAsia"/>
                <w:lang w:eastAsia="zh-TW"/>
              </w:rPr>
              <w:lastRenderedPageBreak/>
              <w:t>M</w:t>
            </w:r>
            <w:r>
              <w:rPr>
                <w:rFonts w:eastAsiaTheme="minorEastAsia"/>
                <w:lang w:eastAsia="zh-CN"/>
              </w:rPr>
              <w:t>ediaTek</w:t>
            </w:r>
          </w:p>
        </w:tc>
        <w:tc>
          <w:tcPr>
            <w:tcW w:w="8395" w:type="dxa"/>
          </w:tcPr>
          <w:p w14:paraId="1A4D7731" w14:textId="56B83B36" w:rsidR="002E3C83" w:rsidRPr="002E3C83" w:rsidRDefault="002E3C83">
            <w:pPr>
              <w:spacing w:after="120"/>
              <w:rPr>
                <w:rFonts w:eastAsia="PMingLiU"/>
                <w:lang w:eastAsia="zh-TW"/>
              </w:rPr>
            </w:pPr>
            <w:r>
              <w:rPr>
                <w:rFonts w:eastAsia="PMingLiU" w:hint="eastAsia"/>
                <w:lang w:eastAsia="zh-TW"/>
              </w:rPr>
              <w:t>W</w:t>
            </w:r>
            <w:r>
              <w:rPr>
                <w:rFonts w:eastAsia="PMingLiU"/>
                <w:lang w:eastAsia="zh-TW"/>
              </w:rPr>
              <w:t>e are fine with “</w:t>
            </w:r>
            <w:r>
              <w:rPr>
                <w:i/>
              </w:rPr>
              <w:t>There would be no the beam correspondence requirements for Small Data Transmission (Configured Grant SDT and/or Random Access SDT) in RRC_INACTIVE state in Rel-17.</w:t>
            </w:r>
            <w:r>
              <w:t>”</w:t>
            </w:r>
          </w:p>
        </w:tc>
      </w:tr>
      <w:tr w:rsidR="00D10D61" w14:paraId="73D2E175" w14:textId="77777777" w:rsidTr="00143A8F">
        <w:tc>
          <w:tcPr>
            <w:tcW w:w="1236" w:type="dxa"/>
          </w:tcPr>
          <w:p w14:paraId="52C237E8" w14:textId="00BC6A1F" w:rsidR="00D10D61" w:rsidRDefault="00D10D61" w:rsidP="00D10D61">
            <w:pPr>
              <w:spacing w:after="120"/>
              <w:rPr>
                <w:rFonts w:ascii="PMingLiU" w:eastAsia="PMingLiU" w:hAnsi="PMingLiU"/>
                <w:lang w:eastAsia="zh-TW"/>
              </w:rPr>
            </w:pPr>
            <w:r>
              <w:rPr>
                <w:rFonts w:ascii="PMingLiU" w:eastAsia="PMingLiU" w:hAnsi="PMingLiU"/>
                <w:lang w:eastAsia="zh-TW"/>
              </w:rPr>
              <w:t>Sony</w:t>
            </w:r>
          </w:p>
        </w:tc>
        <w:tc>
          <w:tcPr>
            <w:tcW w:w="8395" w:type="dxa"/>
          </w:tcPr>
          <w:p w14:paraId="7FE79F30" w14:textId="573FD917" w:rsidR="00D10D61" w:rsidRDefault="00D10D61" w:rsidP="00D10D61">
            <w:pPr>
              <w:spacing w:after="120"/>
              <w:rPr>
                <w:rFonts w:eastAsia="PMingLiU"/>
                <w:lang w:eastAsia="zh-TW"/>
              </w:rPr>
            </w:pPr>
            <w:r>
              <w:rPr>
                <w:rFonts w:eastAsia="PMingLiU"/>
                <w:lang w:eastAsia="zh-TW"/>
              </w:rPr>
              <w:t xml:space="preserve">We agree with Nokia and Qualcomm’s comments. In particular, we are not aware any agreement has been </w:t>
            </w:r>
            <w:r w:rsidRPr="00875822">
              <w:rPr>
                <w:rFonts w:eastAsia="PMingLiU"/>
                <w:lang w:eastAsia="zh-TW"/>
              </w:rPr>
              <w:t xml:space="preserve">made that which release the BC requirement for idle mode should be introduced. Moreover, to our understanding, the beam correspondence is </w:t>
            </w:r>
            <w:r>
              <w:rPr>
                <w:rFonts w:eastAsia="PMingLiU"/>
                <w:lang w:eastAsia="zh-TW"/>
              </w:rPr>
              <w:t>needed</w:t>
            </w:r>
            <w:r w:rsidRPr="00875822">
              <w:rPr>
                <w:rFonts w:eastAsia="PMingLiU"/>
                <w:lang w:eastAsia="zh-TW"/>
              </w:rPr>
              <w:t xml:space="preserve"> for initial access as there is no chance for UE </w:t>
            </w:r>
            <w:r>
              <w:rPr>
                <w:rFonts w:eastAsia="PMingLiU"/>
                <w:lang w:eastAsia="zh-TW"/>
              </w:rPr>
              <w:t xml:space="preserve">to </w:t>
            </w:r>
            <w:r w:rsidRPr="00875822">
              <w:rPr>
                <w:rFonts w:eastAsia="PMingLiU"/>
                <w:lang w:eastAsia="zh-TW"/>
              </w:rPr>
              <w:t>perform SRS uplink sweeping</w:t>
            </w:r>
            <w:r>
              <w:rPr>
                <w:rFonts w:eastAsia="PMingLiU"/>
                <w:lang w:eastAsia="zh-TW"/>
              </w:rPr>
              <w:t>. Therefore, requirement and verification for beam correspondence in initial access is missing (which should be fixed asap), but it is not accurate to say</w:t>
            </w:r>
            <w:r w:rsidRPr="00875822">
              <w:rPr>
                <w:rFonts w:eastAsia="PMingLiU"/>
                <w:i/>
                <w:iCs/>
                <w:lang w:eastAsia="zh-TW"/>
              </w:rPr>
              <w:t xml:space="preserve"> “</w:t>
            </w:r>
            <w:r w:rsidRPr="00875822">
              <w:rPr>
                <w:i/>
                <w:iCs/>
              </w:rPr>
              <w:t>The UE Tx beam determination for both msg1 and msg3 in RACH procedure (in all RRC states) are still up to UE implementation.”</w:t>
            </w:r>
            <w:r>
              <w:rPr>
                <w:i/>
                <w:iCs/>
              </w:rPr>
              <w:t xml:space="preserve"> </w:t>
            </w:r>
          </w:p>
        </w:tc>
      </w:tr>
      <w:tr w:rsidR="00936A0A" w14:paraId="0466891D" w14:textId="77777777" w:rsidTr="00143A8F">
        <w:tc>
          <w:tcPr>
            <w:tcW w:w="1236" w:type="dxa"/>
          </w:tcPr>
          <w:p w14:paraId="16D85211" w14:textId="04D3AFAE" w:rsidR="00936A0A" w:rsidRDefault="00936A0A" w:rsidP="00936A0A">
            <w:pPr>
              <w:spacing w:after="120"/>
              <w:rPr>
                <w:rFonts w:ascii="PMingLiU" w:eastAsia="PMingLiU" w:hAnsi="PMingLiU"/>
                <w:lang w:eastAsia="zh-TW"/>
              </w:rPr>
            </w:pPr>
            <w:r>
              <w:rPr>
                <w:rFonts w:eastAsiaTheme="minorEastAsia"/>
                <w:color w:val="0070C0"/>
                <w:lang w:val="en-US" w:eastAsia="zh-CN"/>
              </w:rPr>
              <w:t>Apple</w:t>
            </w:r>
          </w:p>
        </w:tc>
        <w:tc>
          <w:tcPr>
            <w:tcW w:w="8395" w:type="dxa"/>
          </w:tcPr>
          <w:p w14:paraId="39880AE4"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 xml:space="preserve">We tend to agree that the RAN4 RF requirements, unless otherwise stated, is agnostic to RRC states, even though RAN5 tests are conducted in RRC_CONNNECTED. If there are different views, we are willing to engage in the discussion seeking to clarify it. </w:t>
            </w:r>
          </w:p>
          <w:p w14:paraId="3316AD30"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Regarding “</w:t>
            </w:r>
            <w:r w:rsidRPr="00DC33E8">
              <w:rPr>
                <w:rFonts w:eastAsiaTheme="minorEastAsia"/>
                <w:color w:val="0070C0"/>
                <w:lang w:val="en-US" w:eastAsia="zh-CN"/>
              </w:rPr>
              <w:t>The UE Tx beam determination for both msg1 and msg3 in RACH procedure (in all RRC states) are still up to UE implementation</w:t>
            </w:r>
            <w:r>
              <w:rPr>
                <w:rFonts w:eastAsiaTheme="minorEastAsia"/>
                <w:color w:val="0070C0"/>
                <w:lang w:val="en-US" w:eastAsia="zh-CN"/>
              </w:rPr>
              <w:t xml:space="preserve">,” our understanding is this point was not discussed in RAN1 SDT discussion. This means how UE selects its UL beam for msg 1 and msg3 in SDT is the same as in the usual RACH procedure. While it is up to UE implementation, we note that it should be based on UE’s SSB measurements and selection of the DL beam with best L1-RSRP. </w:t>
            </w:r>
          </w:p>
          <w:p w14:paraId="03D102D6" w14:textId="07FED48C" w:rsidR="00936A0A" w:rsidRDefault="00936A0A" w:rsidP="00936A0A">
            <w:pPr>
              <w:spacing w:after="120"/>
              <w:rPr>
                <w:rFonts w:eastAsia="PMingLiU"/>
                <w:lang w:eastAsia="zh-TW"/>
              </w:rPr>
            </w:pPr>
            <w:r>
              <w:rPr>
                <w:rFonts w:eastAsiaTheme="minorEastAsia"/>
                <w:color w:val="0070C0"/>
                <w:lang w:val="en-US" w:eastAsia="zh-CN"/>
              </w:rPr>
              <w:t>We support seeking a conclusion on the R17 discussion with a reply LS to. RAN1. The wording of the LS can be further discussed considering the views expressed in the first round.</w:t>
            </w:r>
          </w:p>
        </w:tc>
      </w:tr>
      <w:tr w:rsidR="00F2374B" w14:paraId="71A29A23" w14:textId="77777777" w:rsidTr="00143A8F">
        <w:tc>
          <w:tcPr>
            <w:tcW w:w="1236" w:type="dxa"/>
          </w:tcPr>
          <w:p w14:paraId="529591A3" w14:textId="1F1E45D5" w:rsidR="00F2374B" w:rsidRDefault="00F2374B" w:rsidP="00936A0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00ED76" w14:textId="438E8F8D" w:rsidR="00F2374B" w:rsidRDefault="00E1493D" w:rsidP="00936A0A">
            <w:pPr>
              <w:spacing w:after="120"/>
              <w:rPr>
                <w:rFonts w:eastAsiaTheme="minorEastAsia"/>
                <w:color w:val="0070C0"/>
                <w:lang w:val="en-US" w:eastAsia="zh-CN"/>
              </w:rPr>
            </w:pPr>
            <w:r>
              <w:rPr>
                <w:rFonts w:eastAsiaTheme="minorEastAsia"/>
                <w:color w:val="0070C0"/>
                <w:lang w:val="en-US" w:eastAsia="zh-CN"/>
              </w:rPr>
              <w:t>Option 2: the first paragraph in the proposed LS contradicts the second (the current BC requirements not only applicable for RRC CONNECTED but yet the beam determination during RACH is up to UE implementation). Clearly, the current BC requirements are only specified for RRC CONNECTED. RAN4 should not provide an answer to RAN1 that suggests BC requirements for other RRC states are not needed.</w:t>
            </w:r>
          </w:p>
        </w:tc>
      </w:tr>
      <w:tr w:rsidR="00A051AA" w14:paraId="1DAD04D9" w14:textId="77777777" w:rsidTr="00143A8F">
        <w:tc>
          <w:tcPr>
            <w:tcW w:w="1236" w:type="dxa"/>
          </w:tcPr>
          <w:p w14:paraId="400A659A" w14:textId="03A29E58" w:rsidR="00A051AA" w:rsidRDefault="00A051AA" w:rsidP="00A051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69E8A91F" w14:textId="10A15297" w:rsidR="00A051AA" w:rsidRDefault="00A051AA" w:rsidP="00A051AA">
            <w:pPr>
              <w:spacing w:after="120"/>
              <w:rPr>
                <w:rFonts w:eastAsiaTheme="minorEastAsia"/>
                <w:color w:val="0070C0"/>
                <w:lang w:val="en-US" w:eastAsia="zh-CN"/>
              </w:rPr>
            </w:pPr>
            <w:r>
              <w:rPr>
                <w:rFonts w:hint="eastAsia"/>
                <w:color w:val="0070C0"/>
                <w:lang w:val="en-US" w:eastAsia="ja-JP"/>
              </w:rPr>
              <w:t>W</w:t>
            </w:r>
            <w:r>
              <w:rPr>
                <w:color w:val="0070C0"/>
                <w:lang w:val="en-US" w:eastAsia="ja-JP"/>
              </w:rPr>
              <w:t>e tend to agree that RAN4 RF requirements apply to all physical channels, unless otherwise stated.</w:t>
            </w:r>
            <w:r>
              <w:rPr>
                <w:rFonts w:hint="eastAsia"/>
                <w:color w:val="0070C0"/>
                <w:lang w:val="en-US" w:eastAsia="ja-JP"/>
              </w:rPr>
              <w:t xml:space="preserve"> </w:t>
            </w:r>
            <w:r>
              <w:rPr>
                <w:color w:val="0070C0"/>
                <w:lang w:val="en-US" w:eastAsia="ja-JP"/>
              </w:rPr>
              <w:t>But, in our understanding, RAN5 tests for bean correspondence are conducted in RRC_CONNECTED so far, and thus RAN and RAN4 is discussing the requirements for RRC_INACTIVE (and initial access).  Based on the current situation, the last part should be removed.</w:t>
            </w:r>
          </w:p>
        </w:tc>
      </w:tr>
      <w:tr w:rsidR="00143A8F" w14:paraId="5B9D59CF" w14:textId="77777777" w:rsidTr="00143A8F">
        <w:tc>
          <w:tcPr>
            <w:tcW w:w="1236" w:type="dxa"/>
          </w:tcPr>
          <w:p w14:paraId="69D29DA9" w14:textId="7FFA9CD9" w:rsidR="00143A8F" w:rsidRDefault="00143A8F" w:rsidP="00A051AA">
            <w:pPr>
              <w:spacing w:after="120"/>
              <w:rPr>
                <w:color w:val="0070C0"/>
                <w:lang w:val="en-US" w:eastAsia="ja-JP"/>
              </w:rPr>
            </w:pPr>
            <w:r>
              <w:rPr>
                <w:color w:val="0070C0"/>
                <w:lang w:val="en-US" w:eastAsia="ja-JP"/>
              </w:rPr>
              <w:t>Huawei</w:t>
            </w:r>
          </w:p>
        </w:tc>
        <w:tc>
          <w:tcPr>
            <w:tcW w:w="8395" w:type="dxa"/>
          </w:tcPr>
          <w:p w14:paraId="04964B4C" w14:textId="77777777" w:rsidR="00143A8F" w:rsidRDefault="00143A8F" w:rsidP="00A051AA">
            <w:pPr>
              <w:spacing w:after="120"/>
              <w:rPr>
                <w:color w:val="0070C0"/>
                <w:lang w:val="en-US" w:eastAsia="ja-JP"/>
              </w:rPr>
            </w:pPr>
            <w:r>
              <w:rPr>
                <w:color w:val="0070C0"/>
                <w:lang w:val="en-US" w:eastAsia="ja-JP"/>
              </w:rPr>
              <w:t xml:space="preserve">The intention is to respond the LS from RAN1 even we may not have conclusion of the issues in Rel-17. It’s RAN4’s duty to give some feedback to RAN1 in the same release. The content just provide the status quo of the discussion in RAN4. Whether the issue will be further discussed in Rel-18, it is not the point which can be discussed in the LS. </w:t>
            </w:r>
          </w:p>
          <w:p w14:paraId="4FF7419F" w14:textId="76B5C3E8" w:rsidR="00143A8F" w:rsidRDefault="00143A8F" w:rsidP="00A051AA">
            <w:pPr>
              <w:spacing w:after="120"/>
              <w:rPr>
                <w:color w:val="0070C0"/>
                <w:lang w:val="en-US" w:eastAsia="ja-JP"/>
              </w:rPr>
            </w:pPr>
            <w:r>
              <w:rPr>
                <w:color w:val="0070C0"/>
                <w:lang w:val="en-US" w:eastAsia="ja-JP"/>
              </w:rPr>
              <w:t>If companies have concern for the last paragraph, that can be removed. We don’t believe the remaining part has any controversial content</w:t>
            </w:r>
            <w:r w:rsidR="00C44161">
              <w:rPr>
                <w:color w:val="0070C0"/>
                <w:lang w:val="en-US" w:eastAsia="ja-JP"/>
              </w:rPr>
              <w:t>, just the RAN4 status in Rel-17.</w:t>
            </w:r>
          </w:p>
        </w:tc>
      </w:tr>
    </w:tbl>
    <w:p w14:paraId="4B1B3732" w14:textId="77777777" w:rsidR="00A82080" w:rsidRDefault="00A82080">
      <w:pPr>
        <w:rPr>
          <w:i/>
          <w:color w:val="0070C0"/>
          <w:lang w:eastAsia="zh-CN"/>
        </w:rPr>
      </w:pPr>
    </w:p>
    <w:p w14:paraId="6E215F70" w14:textId="77777777" w:rsidR="00A82080" w:rsidRDefault="00A8208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1574992" w14:textId="77777777" w:rsidR="00A82080" w:rsidRPr="00D86F07" w:rsidRDefault="0045375E">
      <w:pPr>
        <w:pStyle w:val="Heading2"/>
        <w:rPr>
          <w:lang w:val="en-US"/>
        </w:rPr>
      </w:pPr>
      <w:r w:rsidRPr="00D86F07">
        <w:rPr>
          <w:lang w:val="en-US"/>
        </w:rPr>
        <w:lastRenderedPageBreak/>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5CAE1F82" w14:textId="77777777" w:rsidR="00A82080" w:rsidRDefault="0045375E">
      <w:pPr>
        <w:pStyle w:val="Heading3"/>
        <w:rPr>
          <w:sz w:val="24"/>
          <w:szCs w:val="16"/>
        </w:rPr>
      </w:pPr>
      <w:r>
        <w:rPr>
          <w:sz w:val="24"/>
          <w:szCs w:val="16"/>
        </w:rPr>
        <w:t xml:space="preserve">Open issues </w:t>
      </w:r>
    </w:p>
    <w:p w14:paraId="1EFBA448" w14:textId="77777777" w:rsidR="00A82080" w:rsidRDefault="0045375E">
      <w:pPr>
        <w:rPr>
          <w:color w:val="0070C0"/>
          <w:lang w:val="en-US" w:eastAsia="zh-CN"/>
        </w:rPr>
      </w:pPr>
      <w:r>
        <w:rPr>
          <w:bCs/>
          <w:color w:val="0070C0"/>
          <w:lang w:eastAsia="ko-KR"/>
        </w:rPr>
        <w:t xml:space="preserve">Comments are collected in section “Open issues summary” above. </w:t>
      </w:r>
    </w:p>
    <w:p w14:paraId="36DA20C5" w14:textId="77777777" w:rsidR="00A82080" w:rsidRDefault="00A82080">
      <w:pPr>
        <w:rPr>
          <w:color w:val="0070C0"/>
          <w:lang w:val="en-US" w:eastAsia="zh-CN"/>
        </w:rPr>
      </w:pPr>
    </w:p>
    <w:p w14:paraId="6927EB66" w14:textId="77777777" w:rsidR="00A82080" w:rsidRDefault="0045375E">
      <w:pPr>
        <w:pStyle w:val="Heading3"/>
        <w:rPr>
          <w:sz w:val="24"/>
          <w:szCs w:val="16"/>
        </w:rPr>
      </w:pPr>
      <w:r>
        <w:rPr>
          <w:sz w:val="24"/>
          <w:szCs w:val="16"/>
        </w:rPr>
        <w:t>CRs/TPs comments collection</w:t>
      </w:r>
    </w:p>
    <w:p w14:paraId="3B7E8CFC" w14:textId="77777777" w:rsidR="00A82080" w:rsidRDefault="0045375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08FE0B16" w14:textId="77777777">
        <w:tc>
          <w:tcPr>
            <w:tcW w:w="1242" w:type="dxa"/>
          </w:tcPr>
          <w:p w14:paraId="00F36CB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59ED27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3E85CB0" w14:textId="77777777">
        <w:tc>
          <w:tcPr>
            <w:tcW w:w="1242" w:type="dxa"/>
            <w:vMerge w:val="restart"/>
          </w:tcPr>
          <w:p w14:paraId="14FC0BC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45C4C5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9FE0DFD" w14:textId="77777777">
        <w:tc>
          <w:tcPr>
            <w:tcW w:w="1242" w:type="dxa"/>
            <w:vMerge/>
          </w:tcPr>
          <w:p w14:paraId="04388FF0" w14:textId="77777777" w:rsidR="00A82080" w:rsidRDefault="00A82080">
            <w:pPr>
              <w:spacing w:after="120"/>
              <w:rPr>
                <w:rFonts w:eastAsiaTheme="minorEastAsia"/>
                <w:color w:val="0070C0"/>
                <w:lang w:val="en-US" w:eastAsia="zh-CN"/>
              </w:rPr>
            </w:pPr>
          </w:p>
        </w:tc>
        <w:tc>
          <w:tcPr>
            <w:tcW w:w="8615" w:type="dxa"/>
          </w:tcPr>
          <w:p w14:paraId="08F6AAA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2360B2D1" w14:textId="77777777">
        <w:tc>
          <w:tcPr>
            <w:tcW w:w="1242" w:type="dxa"/>
            <w:vMerge/>
          </w:tcPr>
          <w:p w14:paraId="226B9D62" w14:textId="77777777" w:rsidR="00A82080" w:rsidRDefault="00A82080">
            <w:pPr>
              <w:spacing w:after="120"/>
              <w:rPr>
                <w:rFonts w:eastAsiaTheme="minorEastAsia"/>
                <w:color w:val="0070C0"/>
                <w:lang w:val="en-US" w:eastAsia="zh-CN"/>
              </w:rPr>
            </w:pPr>
          </w:p>
        </w:tc>
        <w:tc>
          <w:tcPr>
            <w:tcW w:w="8615" w:type="dxa"/>
          </w:tcPr>
          <w:p w14:paraId="15817B37" w14:textId="77777777" w:rsidR="00A82080" w:rsidRDefault="00A82080">
            <w:pPr>
              <w:spacing w:after="120"/>
              <w:rPr>
                <w:rFonts w:eastAsiaTheme="minorEastAsia"/>
                <w:color w:val="0070C0"/>
                <w:lang w:val="en-US" w:eastAsia="zh-CN"/>
              </w:rPr>
            </w:pPr>
          </w:p>
        </w:tc>
      </w:tr>
      <w:tr w:rsidR="00A82080" w14:paraId="68E38790" w14:textId="77777777">
        <w:tc>
          <w:tcPr>
            <w:tcW w:w="1242" w:type="dxa"/>
            <w:vMerge w:val="restart"/>
          </w:tcPr>
          <w:p w14:paraId="4FB8BA7E"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D740F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48D1367" w14:textId="77777777">
        <w:tc>
          <w:tcPr>
            <w:tcW w:w="1242" w:type="dxa"/>
            <w:vMerge/>
          </w:tcPr>
          <w:p w14:paraId="7BD47EB1" w14:textId="77777777" w:rsidR="00A82080" w:rsidRDefault="00A82080">
            <w:pPr>
              <w:spacing w:after="120"/>
              <w:rPr>
                <w:rFonts w:eastAsiaTheme="minorEastAsia"/>
                <w:color w:val="0070C0"/>
                <w:lang w:val="en-US" w:eastAsia="zh-CN"/>
              </w:rPr>
            </w:pPr>
          </w:p>
        </w:tc>
        <w:tc>
          <w:tcPr>
            <w:tcW w:w="8615" w:type="dxa"/>
          </w:tcPr>
          <w:p w14:paraId="220D554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71FD8EE" w14:textId="77777777">
        <w:tc>
          <w:tcPr>
            <w:tcW w:w="1242" w:type="dxa"/>
            <w:vMerge/>
          </w:tcPr>
          <w:p w14:paraId="632E405D" w14:textId="77777777" w:rsidR="00A82080" w:rsidRDefault="00A82080">
            <w:pPr>
              <w:spacing w:after="120"/>
              <w:rPr>
                <w:rFonts w:eastAsiaTheme="minorEastAsia"/>
                <w:color w:val="0070C0"/>
                <w:lang w:val="en-US" w:eastAsia="zh-CN"/>
              </w:rPr>
            </w:pPr>
          </w:p>
        </w:tc>
        <w:tc>
          <w:tcPr>
            <w:tcW w:w="8615" w:type="dxa"/>
          </w:tcPr>
          <w:p w14:paraId="006829FF" w14:textId="77777777" w:rsidR="00A82080" w:rsidRDefault="00A82080">
            <w:pPr>
              <w:spacing w:after="120"/>
              <w:rPr>
                <w:rFonts w:eastAsiaTheme="minorEastAsia"/>
                <w:color w:val="0070C0"/>
                <w:lang w:val="en-US" w:eastAsia="zh-CN"/>
              </w:rPr>
            </w:pPr>
          </w:p>
        </w:tc>
      </w:tr>
    </w:tbl>
    <w:p w14:paraId="5BD1EC44" w14:textId="77777777" w:rsidR="00A82080" w:rsidRDefault="00A82080">
      <w:pPr>
        <w:rPr>
          <w:color w:val="0070C0"/>
          <w:lang w:val="en-US" w:eastAsia="zh-CN"/>
        </w:rPr>
      </w:pPr>
    </w:p>
    <w:p w14:paraId="1F61D1B5" w14:textId="77777777" w:rsidR="00A82080" w:rsidRDefault="0045375E">
      <w:pPr>
        <w:pStyle w:val="Heading2"/>
      </w:pPr>
      <w:r>
        <w:t>Summary</w:t>
      </w:r>
      <w:r>
        <w:rPr>
          <w:rFonts w:hint="eastAsia"/>
        </w:rPr>
        <w:t xml:space="preserve"> for 1st round </w:t>
      </w:r>
    </w:p>
    <w:p w14:paraId="06B6E0E7" w14:textId="77777777" w:rsidR="00A82080" w:rsidRDefault="0045375E">
      <w:pPr>
        <w:pStyle w:val="Heading3"/>
        <w:rPr>
          <w:sz w:val="24"/>
          <w:szCs w:val="16"/>
        </w:rPr>
      </w:pPr>
      <w:r>
        <w:rPr>
          <w:sz w:val="24"/>
          <w:szCs w:val="16"/>
        </w:rPr>
        <w:t xml:space="preserve">Open issues </w:t>
      </w:r>
    </w:p>
    <w:p w14:paraId="30DEB0B8"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82080" w14:paraId="19ADC8C0" w14:textId="77777777">
        <w:tc>
          <w:tcPr>
            <w:tcW w:w="1242" w:type="dxa"/>
          </w:tcPr>
          <w:p w14:paraId="6A2E6286" w14:textId="77777777" w:rsidR="00A82080" w:rsidRDefault="00A82080">
            <w:pPr>
              <w:rPr>
                <w:rFonts w:eastAsiaTheme="minorEastAsia"/>
                <w:b/>
                <w:bCs/>
                <w:color w:val="0070C0"/>
                <w:lang w:val="en-US" w:eastAsia="zh-CN"/>
              </w:rPr>
            </w:pPr>
          </w:p>
        </w:tc>
        <w:tc>
          <w:tcPr>
            <w:tcW w:w="8615" w:type="dxa"/>
          </w:tcPr>
          <w:p w14:paraId="1086AD29"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1B9E78C4" w14:textId="77777777">
        <w:tc>
          <w:tcPr>
            <w:tcW w:w="1242" w:type="dxa"/>
          </w:tcPr>
          <w:p w14:paraId="3AFB32D6" w14:textId="7272FAA7"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30912">
              <w:rPr>
                <w:rFonts w:eastAsiaTheme="minorEastAsia"/>
                <w:b/>
                <w:bCs/>
                <w:color w:val="0070C0"/>
                <w:lang w:val="en-US" w:eastAsia="zh-CN"/>
              </w:rPr>
              <w:t>-1</w:t>
            </w:r>
          </w:p>
        </w:tc>
        <w:tc>
          <w:tcPr>
            <w:tcW w:w="8615" w:type="dxa"/>
          </w:tcPr>
          <w:p w14:paraId="3372A9B8" w14:textId="4D6AF9B7" w:rsidR="00A82080" w:rsidRDefault="00F30912">
            <w:pPr>
              <w:rPr>
                <w:rFonts w:eastAsiaTheme="minorEastAsia"/>
                <w:i/>
                <w:color w:val="0070C0"/>
                <w:lang w:val="en-US" w:eastAsia="zh-CN"/>
              </w:rPr>
            </w:pPr>
            <w:r>
              <w:rPr>
                <w:rFonts w:eastAsiaTheme="minorEastAsia"/>
                <w:i/>
                <w:color w:val="0070C0"/>
                <w:lang w:val="en-US" w:eastAsia="zh-CN"/>
              </w:rPr>
              <w:t xml:space="preserve">There </w:t>
            </w:r>
            <w:r w:rsidR="00575895">
              <w:rPr>
                <w:rFonts w:eastAsiaTheme="minorEastAsia"/>
                <w:i/>
                <w:color w:val="0070C0"/>
                <w:lang w:val="en-US" w:eastAsia="zh-CN"/>
              </w:rPr>
              <w:t>was</w:t>
            </w:r>
            <w:r>
              <w:rPr>
                <w:rFonts w:eastAsiaTheme="minorEastAsia"/>
                <w:i/>
                <w:color w:val="0070C0"/>
                <w:lang w:val="en-US" w:eastAsia="zh-CN"/>
              </w:rPr>
              <w:t xml:space="preserve"> no agreement</w:t>
            </w:r>
            <w:r w:rsidR="00575895">
              <w:rPr>
                <w:rFonts w:eastAsiaTheme="minorEastAsia"/>
                <w:i/>
                <w:color w:val="0070C0"/>
                <w:lang w:val="en-US" w:eastAsia="zh-CN"/>
              </w:rPr>
              <w:t xml:space="preserve"> on the LS, especially on the </w:t>
            </w:r>
            <w:r w:rsidR="00575895" w:rsidRPr="00575895">
              <w:rPr>
                <w:rFonts w:eastAsiaTheme="minorEastAsia"/>
                <w:i/>
                <w:color w:val="0070C0"/>
                <w:lang w:val="en-US" w:eastAsia="zh-CN"/>
              </w:rPr>
              <w:t>sentence “The UE Tx beam determination for both msg1 and msg3 in RACH procedure (in all RRC states) are still up to UE implementation</w:t>
            </w:r>
            <w:r w:rsidR="00575895">
              <w:rPr>
                <w:rFonts w:eastAsiaTheme="minorEastAsia"/>
                <w:i/>
                <w:color w:val="0070C0"/>
                <w:lang w:val="en-US" w:eastAsia="zh-CN"/>
              </w:rPr>
              <w:t>.</w:t>
            </w:r>
            <w:r w:rsidR="00575895" w:rsidRPr="00575895">
              <w:rPr>
                <w:rFonts w:eastAsiaTheme="minorEastAsia"/>
                <w:i/>
                <w:color w:val="0070C0"/>
                <w:lang w:val="en-US" w:eastAsia="zh-CN"/>
              </w:rPr>
              <w:t>”</w:t>
            </w:r>
          </w:p>
          <w:p w14:paraId="1354D4DE" w14:textId="77777777"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E5D162" w14:textId="1E1FA996" w:rsidR="00575895" w:rsidRDefault="00575895" w:rsidP="00CE5AE4">
            <w:pPr>
              <w:rPr>
                <w:rFonts w:eastAsiaTheme="minorEastAsia"/>
                <w:color w:val="0070C0"/>
                <w:lang w:val="en-US" w:eastAsia="zh-CN"/>
              </w:rPr>
            </w:pPr>
            <w:r>
              <w:rPr>
                <w:rFonts w:eastAsiaTheme="minorEastAsia"/>
                <w:i/>
                <w:color w:val="0070C0"/>
                <w:lang w:val="en-US" w:eastAsia="zh-CN"/>
              </w:rPr>
              <w:t>Given the strong views held by companies and the fact there are R18 proposals to specify BC requirements for RRC_INACTIVE and initial access, it is recommended to stop the dis</w:t>
            </w:r>
            <w:r w:rsidR="00CE5AE4">
              <w:rPr>
                <w:rFonts w:eastAsiaTheme="minorEastAsia"/>
                <w:i/>
                <w:color w:val="0070C0"/>
                <w:lang w:val="en-US" w:eastAsia="zh-CN"/>
              </w:rPr>
              <w:t xml:space="preserve">cussion in the second round. </w:t>
            </w:r>
          </w:p>
        </w:tc>
      </w:tr>
    </w:tbl>
    <w:p w14:paraId="298BBAB7" w14:textId="77777777" w:rsidR="00A82080" w:rsidRDefault="00A82080">
      <w:pPr>
        <w:rPr>
          <w:i/>
          <w:color w:val="0070C0"/>
          <w:lang w:val="en-US" w:eastAsia="zh-CN"/>
        </w:rPr>
      </w:pPr>
    </w:p>
    <w:p w14:paraId="7086CB34" w14:textId="77777777" w:rsidR="00A82080" w:rsidRDefault="00A82080">
      <w:pPr>
        <w:rPr>
          <w:i/>
          <w:color w:val="0070C0"/>
          <w:lang w:eastAsia="zh-CN"/>
        </w:rPr>
      </w:pPr>
    </w:p>
    <w:p w14:paraId="7E2E8A17" w14:textId="77777777" w:rsidR="00A82080" w:rsidRDefault="0045375E">
      <w:pPr>
        <w:pStyle w:val="Heading3"/>
        <w:rPr>
          <w:sz w:val="24"/>
          <w:szCs w:val="16"/>
        </w:rPr>
      </w:pPr>
      <w:r>
        <w:rPr>
          <w:sz w:val="24"/>
          <w:szCs w:val="16"/>
        </w:rPr>
        <w:t>CRs/TPs</w:t>
      </w:r>
    </w:p>
    <w:p w14:paraId="5A748C77"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3D91AA" w14:textId="77777777" w:rsidR="00A82080" w:rsidRDefault="0045375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82080" w14:paraId="5A1894CB" w14:textId="77777777">
        <w:tc>
          <w:tcPr>
            <w:tcW w:w="1242" w:type="dxa"/>
          </w:tcPr>
          <w:p w14:paraId="0909F7D5" w14:textId="77777777" w:rsidR="00A82080" w:rsidRDefault="0045375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E756E62"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3E504ABF" w14:textId="77777777">
        <w:tc>
          <w:tcPr>
            <w:tcW w:w="1242" w:type="dxa"/>
          </w:tcPr>
          <w:p w14:paraId="7C111EDD"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D9EC70"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5054DC" w14:textId="77777777" w:rsidR="00A82080" w:rsidRDefault="00A82080">
      <w:pPr>
        <w:rPr>
          <w:color w:val="0070C0"/>
          <w:lang w:val="en-US" w:eastAsia="zh-CN"/>
        </w:rPr>
      </w:pPr>
    </w:p>
    <w:p w14:paraId="09D43CBD"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2E2AD6B5" w14:textId="77777777" w:rsidR="00A82080" w:rsidRPr="00D86F07" w:rsidRDefault="00A82080">
      <w:pPr>
        <w:rPr>
          <w:lang w:val="en-US" w:eastAsia="zh-CN"/>
        </w:rPr>
      </w:pPr>
    </w:p>
    <w:p w14:paraId="3C7BB280" w14:textId="77777777" w:rsidR="00A82080" w:rsidRDefault="00A82080"/>
    <w:p w14:paraId="707B9CAF" w14:textId="77777777" w:rsidR="00A82080" w:rsidRPr="00D86F07" w:rsidRDefault="0045375E">
      <w:pPr>
        <w:pStyle w:val="Heading1"/>
        <w:rPr>
          <w:lang w:val="en-US" w:eastAsia="ja-JP"/>
        </w:rPr>
      </w:pPr>
      <w:r w:rsidRPr="00D86F07">
        <w:rPr>
          <w:lang w:val="en-US" w:eastAsia="ja-JP"/>
        </w:rPr>
        <w:t>Topic #2: RAN5 response LS on LTE REFSENS exception simplification (R5-215803)</w:t>
      </w:r>
    </w:p>
    <w:p w14:paraId="5136CAA7"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82080" w14:paraId="6CD4BBC9" w14:textId="77777777">
        <w:trPr>
          <w:trHeight w:val="468"/>
        </w:trPr>
        <w:tc>
          <w:tcPr>
            <w:tcW w:w="1622" w:type="dxa"/>
            <w:vAlign w:val="center"/>
          </w:tcPr>
          <w:p w14:paraId="3E0943DB" w14:textId="77777777" w:rsidR="00A82080" w:rsidRDefault="0045375E">
            <w:pPr>
              <w:spacing w:before="120" w:after="120"/>
              <w:rPr>
                <w:b/>
                <w:bCs/>
              </w:rPr>
            </w:pPr>
            <w:r>
              <w:rPr>
                <w:b/>
                <w:bCs/>
              </w:rPr>
              <w:t>T-doc number</w:t>
            </w:r>
          </w:p>
        </w:tc>
        <w:tc>
          <w:tcPr>
            <w:tcW w:w="1424" w:type="dxa"/>
            <w:vAlign w:val="center"/>
          </w:tcPr>
          <w:p w14:paraId="047D0493" w14:textId="77777777" w:rsidR="00A82080" w:rsidRDefault="0045375E">
            <w:pPr>
              <w:spacing w:before="120" w:after="120"/>
              <w:rPr>
                <w:b/>
                <w:bCs/>
              </w:rPr>
            </w:pPr>
            <w:r>
              <w:rPr>
                <w:b/>
                <w:bCs/>
              </w:rPr>
              <w:t>Company</w:t>
            </w:r>
          </w:p>
        </w:tc>
        <w:tc>
          <w:tcPr>
            <w:tcW w:w="6585" w:type="dxa"/>
            <w:vAlign w:val="center"/>
          </w:tcPr>
          <w:p w14:paraId="4B2530FA" w14:textId="77777777" w:rsidR="00A82080" w:rsidRDefault="0045375E">
            <w:pPr>
              <w:spacing w:before="120" w:after="120"/>
              <w:rPr>
                <w:b/>
                <w:bCs/>
              </w:rPr>
            </w:pPr>
            <w:r>
              <w:rPr>
                <w:b/>
                <w:bCs/>
              </w:rPr>
              <w:t>Proposals / Observations</w:t>
            </w:r>
          </w:p>
        </w:tc>
      </w:tr>
      <w:tr w:rsidR="00A82080" w14:paraId="6D2FFE64" w14:textId="77777777">
        <w:trPr>
          <w:trHeight w:val="468"/>
        </w:trPr>
        <w:tc>
          <w:tcPr>
            <w:tcW w:w="1622" w:type="dxa"/>
          </w:tcPr>
          <w:p w14:paraId="38350D79" w14:textId="77777777" w:rsidR="00A82080" w:rsidRDefault="0045375E">
            <w:pPr>
              <w:spacing w:before="120" w:after="120"/>
              <w:rPr>
                <w:rFonts w:asciiTheme="minorHAnsi" w:hAnsiTheme="minorHAnsi" w:cstheme="minorHAnsi"/>
              </w:rPr>
            </w:pPr>
            <w:r>
              <w:rPr>
                <w:rFonts w:asciiTheme="minorHAnsi" w:hAnsiTheme="minorHAnsi" w:cstheme="minorHAnsi"/>
              </w:rPr>
              <w:t>R4-2205271</w:t>
            </w:r>
          </w:p>
        </w:tc>
        <w:tc>
          <w:tcPr>
            <w:tcW w:w="1424" w:type="dxa"/>
          </w:tcPr>
          <w:p w14:paraId="6652B3BF"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0DC68998" w14:textId="77777777" w:rsidR="00A82080" w:rsidRDefault="0045375E">
            <w:pPr>
              <w:spacing w:before="120" w:after="120"/>
              <w:rPr>
                <w:rFonts w:asciiTheme="minorHAnsi" w:hAnsiTheme="minorHAnsi" w:cstheme="minorHAnsi"/>
              </w:rPr>
            </w:pPr>
            <w:r>
              <w:rPr>
                <w:rFonts w:asciiTheme="minorHAnsi" w:hAnsiTheme="minorHAnsi" w:cstheme="minorHAnsi"/>
              </w:rPr>
              <w:t>Reply LS</w:t>
            </w:r>
          </w:p>
          <w:p w14:paraId="14995294" w14:textId="77777777" w:rsidR="00A82080" w:rsidRDefault="0045375E">
            <w:pPr>
              <w:spacing w:before="120" w:after="120"/>
              <w:rPr>
                <w:rFonts w:asciiTheme="minorHAnsi" w:hAnsiTheme="minorHAnsi" w:cstheme="minorHAnsi"/>
              </w:rPr>
            </w:pPr>
            <w:r>
              <w:rPr>
                <w:rFonts w:asciiTheme="minorHAnsi" w:hAnsiTheme="minorHAnsi" w:cstheme="minorHAnsi"/>
              </w:rPr>
              <w:t>RAN4 thanks RAN5 the replied LS on LTE REFSENS Exceptions Simplification. RAN4 has discussed the option 2a proposed by RAN5 and agreed to adopt it as below.</w:t>
            </w:r>
          </w:p>
          <w:p w14:paraId="5901C0BF" w14:textId="77777777" w:rsidR="00A82080" w:rsidRDefault="0045375E">
            <w:pPr>
              <w:spacing w:before="120" w:after="120"/>
              <w:rPr>
                <w:rFonts w:asciiTheme="minorHAnsi" w:hAnsiTheme="minorHAnsi" w:cstheme="minorHAnsi"/>
              </w:rPr>
            </w:pPr>
            <w:r>
              <w:rPr>
                <w:rFonts w:asciiTheme="minorHAnsi" w:hAnsiTheme="minorHAnsi" w:cstheme="minorHAnsi"/>
              </w:rPr>
              <w:t xml:space="preserve">Option 2a: </w:t>
            </w:r>
          </w:p>
          <w:p w14:paraId="334C3614"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new Rel-17 band combinations:</w:t>
            </w:r>
          </w:p>
          <w:p w14:paraId="0DC37D2D"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TPs for TR: According to the agreed WF, do not specify higher order REFSENS test points if already covered by a fall-back combination,</w:t>
            </w:r>
          </w:p>
          <w:p w14:paraId="1FA5EE02"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36.101: Remove REFSENS test points if already covered by fall-back combination via small CR.</w:t>
            </w:r>
          </w:p>
          <w:p w14:paraId="3BA88138"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legacy combinations:</w:t>
            </w:r>
          </w:p>
          <w:p w14:paraId="4A72078D"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Keep only the lowest order fall-back test points and remove all redundant REFSENS test points in TS 36.101 Rel-17,</w:t>
            </w:r>
          </w:p>
          <w:p w14:paraId="13988DA2"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For 36.101: Clarify that simplified REFSENS requirements in Rel-17 specifications could be release independently supported by earlier UEs. This could be clarified as a NOTE in TS 36.101,</w:t>
            </w:r>
          </w:p>
          <w:p w14:paraId="5E7E386C" w14:textId="77777777" w:rsidR="00A82080" w:rsidRDefault="0045375E">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Do not bring any change to earlier Releases of TS 36.101.</w:t>
            </w:r>
          </w:p>
          <w:p w14:paraId="2B476665" w14:textId="77777777" w:rsidR="00A82080" w:rsidRDefault="0045375E">
            <w:pPr>
              <w:spacing w:before="120" w:after="120"/>
              <w:rPr>
                <w:rFonts w:asciiTheme="minorHAnsi" w:hAnsiTheme="minorHAnsi" w:cstheme="minorHAnsi"/>
              </w:rPr>
            </w:pPr>
            <w:r>
              <w:rPr>
                <w:rFonts w:asciiTheme="minorHAnsi" w:hAnsiTheme="minorHAnsi" w:cstheme="minorHAnsi"/>
              </w:rPr>
              <w:t>Note that the core requirements for the high order CA combinations are unchanged after simplification. The official CR for LTE REFSENS simplification is attached.</w:t>
            </w:r>
            <w:r>
              <w:rPr>
                <w:rFonts w:asciiTheme="minorHAnsi" w:hAnsiTheme="minorHAnsi" w:cstheme="minorHAnsi"/>
              </w:rPr>
              <w:tab/>
            </w:r>
          </w:p>
        </w:tc>
      </w:tr>
      <w:tr w:rsidR="00A82080" w14:paraId="3C0155F4" w14:textId="77777777">
        <w:trPr>
          <w:trHeight w:val="468"/>
        </w:trPr>
        <w:tc>
          <w:tcPr>
            <w:tcW w:w="1622" w:type="dxa"/>
          </w:tcPr>
          <w:p w14:paraId="653F2A07"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R4-2205272</w:t>
            </w:r>
          </w:p>
        </w:tc>
        <w:tc>
          <w:tcPr>
            <w:tcW w:w="1424" w:type="dxa"/>
          </w:tcPr>
          <w:p w14:paraId="433C375E"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7824EF68" w14:textId="77777777" w:rsidR="00A82080" w:rsidRDefault="0045375E">
            <w:pPr>
              <w:spacing w:before="120" w:after="120"/>
              <w:rPr>
                <w:rFonts w:asciiTheme="minorHAnsi" w:hAnsiTheme="minorHAnsi" w:cstheme="minorHAnsi"/>
              </w:rPr>
            </w:pPr>
            <w:r>
              <w:rPr>
                <w:rFonts w:asciiTheme="minorHAnsi" w:hAnsiTheme="minorHAnsi" w:cstheme="minorHAnsi"/>
              </w:rPr>
              <w:t>CR</w:t>
            </w:r>
          </w:p>
        </w:tc>
      </w:tr>
    </w:tbl>
    <w:p w14:paraId="1A4B3E25" w14:textId="77777777" w:rsidR="00A82080" w:rsidRDefault="00A82080"/>
    <w:p w14:paraId="539BD660" w14:textId="77777777" w:rsidR="00A82080" w:rsidRDefault="0045375E">
      <w:pPr>
        <w:pStyle w:val="Heading2"/>
      </w:pPr>
      <w:r>
        <w:rPr>
          <w:rFonts w:hint="eastAsia"/>
        </w:rPr>
        <w:t>Open issues</w:t>
      </w:r>
      <w:r>
        <w:t xml:space="preserve"> summary</w:t>
      </w:r>
    </w:p>
    <w:p w14:paraId="1C7BFEEA" w14:textId="77777777" w:rsidR="00A82080" w:rsidRPr="00D86F07" w:rsidRDefault="0045375E">
      <w:pPr>
        <w:rPr>
          <w:lang w:val="en-US" w:eastAsia="zh-CN"/>
        </w:rPr>
      </w:pPr>
      <w:r w:rsidRPr="00D86F07">
        <w:rPr>
          <w:lang w:val="en-US" w:eastAsia="zh-CN"/>
        </w:rPr>
        <w:t xml:space="preserve">Following the conclusion at the last meeting, moderator proposes to discuss the CR in the first round. Once the CR is agreeable, the LS should be agreeable too. </w:t>
      </w:r>
    </w:p>
    <w:p w14:paraId="5BEF08E9" w14:textId="77777777" w:rsidR="00A82080" w:rsidRDefault="0045375E">
      <w:pPr>
        <w:pStyle w:val="Heading3"/>
        <w:rPr>
          <w:sz w:val="24"/>
          <w:szCs w:val="16"/>
        </w:rPr>
      </w:pPr>
      <w:r w:rsidRPr="00D86F07">
        <w:rPr>
          <w:sz w:val="24"/>
          <w:szCs w:val="16"/>
          <w:lang w:val="en-US"/>
        </w:rPr>
        <w:t xml:space="preserve">Sub-topic 2-1: Is the CR (R4-2205272) agreeable? </w:t>
      </w:r>
      <w:r>
        <w:rPr>
          <w:sz w:val="24"/>
          <w:szCs w:val="16"/>
        </w:rPr>
        <w:t>Any comments?</w:t>
      </w:r>
    </w:p>
    <w:p w14:paraId="7C35AB6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FEA48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10FABBC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E02172E"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1403CC4"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680B3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7EA89D70" w14:textId="77777777">
        <w:tc>
          <w:tcPr>
            <w:tcW w:w="1236" w:type="dxa"/>
          </w:tcPr>
          <w:p w14:paraId="1A81FE11"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FC8C8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5173E2DB" w14:textId="77777777">
        <w:tc>
          <w:tcPr>
            <w:tcW w:w="1236" w:type="dxa"/>
          </w:tcPr>
          <w:p w14:paraId="25ACD5F0" w14:textId="1BFAD027"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982297"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01A8A967" w14:textId="77777777">
        <w:tc>
          <w:tcPr>
            <w:tcW w:w="1236" w:type="dxa"/>
          </w:tcPr>
          <w:p w14:paraId="65D2C9E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9823F7"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w:t>
            </w:r>
          </w:p>
        </w:tc>
      </w:tr>
      <w:tr w:rsidR="00247480" w14:paraId="6B1C3BC4" w14:textId="77777777">
        <w:tc>
          <w:tcPr>
            <w:tcW w:w="1236" w:type="dxa"/>
          </w:tcPr>
          <w:p w14:paraId="747BFF3A" w14:textId="755B0AEF" w:rsidR="00247480" w:rsidRPr="00DB3E6B" w:rsidRDefault="00DB3E6B">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4B21B3D4" w14:textId="79052E76" w:rsidR="00247480" w:rsidRDefault="00DB3E6B">
            <w:pPr>
              <w:spacing w:after="120"/>
              <w:rPr>
                <w:rFonts w:eastAsia="PMingLiU"/>
                <w:color w:val="0070C0"/>
                <w:lang w:val="en-US" w:eastAsia="zh-TW"/>
              </w:rPr>
            </w:pPr>
            <w:r>
              <w:rPr>
                <w:rFonts w:eastAsia="PMingLiU" w:hint="eastAsia"/>
                <w:color w:val="0070C0"/>
                <w:lang w:val="en-US" w:eastAsia="zh-TW"/>
              </w:rPr>
              <w:t xml:space="preserve">One minor comment that as </w:t>
            </w:r>
            <w:r w:rsidRPr="00DB3E6B">
              <w:rPr>
                <w:rFonts w:eastAsia="PMingLiU"/>
                <w:color w:val="0070C0"/>
                <w:lang w:val="en-US" w:eastAsia="zh-TW"/>
              </w:rPr>
              <w:t>CA_3A-7A-38A</w:t>
            </w:r>
            <w:r>
              <w:rPr>
                <w:rFonts w:eastAsia="PMingLiU" w:hint="eastAsia"/>
                <w:color w:val="0070C0"/>
                <w:lang w:val="en-US" w:eastAsia="zh-TW"/>
              </w:rPr>
              <w:t xml:space="preserve"> and </w:t>
            </w:r>
            <w:r w:rsidRPr="00DB3E6B">
              <w:rPr>
                <w:rFonts w:eastAsia="PMingLiU"/>
                <w:color w:val="0070C0"/>
                <w:lang w:val="en-US" w:eastAsia="zh-TW"/>
              </w:rPr>
              <w:t>CA_3C-7A-38A</w:t>
            </w:r>
            <w:r w:rsidRPr="00DB3E6B">
              <w:rPr>
                <w:rFonts w:eastAsia="PMingLiU" w:hint="eastAsia"/>
                <w:color w:val="0070C0"/>
                <w:lang w:val="en-US" w:eastAsia="zh-TW"/>
              </w:rPr>
              <w:t xml:space="preserve"> </w:t>
            </w:r>
            <w:r>
              <w:rPr>
                <w:rFonts w:eastAsia="PMingLiU" w:hint="eastAsia"/>
                <w:color w:val="0070C0"/>
                <w:lang w:val="en-US" w:eastAsia="zh-TW"/>
              </w:rPr>
              <w:t xml:space="preserve">are kept in </w:t>
            </w:r>
            <w:r w:rsidRPr="00DB3E6B">
              <w:rPr>
                <w:rFonts w:eastAsia="PMingLiU"/>
                <w:color w:val="0070C0"/>
                <w:lang w:val="en-US" w:eastAsia="zh-TW"/>
              </w:rPr>
              <w:t>Table 7.3.1A-0bE</w:t>
            </w:r>
            <w:r>
              <w:rPr>
                <w:rFonts w:eastAsia="PMingLiU" w:hint="eastAsia"/>
                <w:color w:val="0070C0"/>
                <w:lang w:val="en-US" w:eastAsia="zh-TW"/>
              </w:rPr>
              <w:t xml:space="preserve">, but those combos are removed from </w:t>
            </w:r>
            <w:r w:rsidRPr="00DB3E6B">
              <w:rPr>
                <w:rFonts w:eastAsia="PMingLiU"/>
                <w:color w:val="0070C0"/>
                <w:lang w:val="en-US" w:eastAsia="zh-TW"/>
              </w:rPr>
              <w:t>Table 7.3.1A-0bF</w:t>
            </w:r>
            <w:r>
              <w:rPr>
                <w:rFonts w:eastAsia="PMingLiU" w:hint="eastAsia"/>
                <w:color w:val="0070C0"/>
                <w:lang w:val="en-US" w:eastAsia="zh-TW"/>
              </w:rPr>
              <w:t xml:space="preserve"> (for uplink configuration), maybe they should stay? </w:t>
            </w:r>
            <w:r>
              <w:rPr>
                <w:rFonts w:eastAsia="PMingLiU"/>
                <w:color w:val="0070C0"/>
                <w:lang w:val="en-US" w:eastAsia="zh-TW"/>
              </w:rPr>
              <w:t>O</w:t>
            </w:r>
            <w:r>
              <w:rPr>
                <w:rFonts w:eastAsia="PMingLiU" w:hint="eastAsia"/>
                <w:color w:val="0070C0"/>
                <w:lang w:val="en-US" w:eastAsia="zh-TW"/>
              </w:rPr>
              <w:t>ther part seems ok, thank you for the hard work.</w:t>
            </w:r>
          </w:p>
          <w:p w14:paraId="53FB4F40" w14:textId="1AA036D5" w:rsidR="00DB3E6B" w:rsidRPr="00DB3E6B" w:rsidRDefault="00DB3E6B">
            <w:pPr>
              <w:spacing w:after="120"/>
              <w:rPr>
                <w:rFonts w:eastAsia="PMingLiU"/>
                <w:color w:val="0070C0"/>
                <w:lang w:val="en-US" w:eastAsia="zh-TW"/>
              </w:rPr>
            </w:pPr>
            <w:r>
              <w:rPr>
                <w:rFonts w:eastAsia="PMingLiU" w:hint="eastAsia"/>
                <w:color w:val="0070C0"/>
                <w:lang w:val="en-US" w:eastAsia="zh-TW"/>
              </w:rPr>
              <w:t>And the LS looks fine for us, thanks.</w:t>
            </w:r>
          </w:p>
        </w:tc>
      </w:tr>
      <w:tr w:rsidR="00936A0A" w14:paraId="7584C754" w14:textId="77777777">
        <w:tc>
          <w:tcPr>
            <w:tcW w:w="1236" w:type="dxa"/>
          </w:tcPr>
          <w:p w14:paraId="5E58F12F" w14:textId="3BB6D223" w:rsidR="00936A0A" w:rsidRDefault="00936A0A" w:rsidP="00936A0A">
            <w:pPr>
              <w:spacing w:after="120"/>
              <w:rPr>
                <w:rFonts w:eastAsia="PMingLiU"/>
                <w:color w:val="0070C0"/>
                <w:lang w:val="en-US" w:eastAsia="zh-TW"/>
              </w:rPr>
            </w:pPr>
            <w:r>
              <w:rPr>
                <w:rFonts w:eastAsiaTheme="minorEastAsia"/>
                <w:color w:val="0070C0"/>
                <w:lang w:val="en-US" w:eastAsia="zh-CN"/>
              </w:rPr>
              <w:t>Apple</w:t>
            </w:r>
          </w:p>
        </w:tc>
        <w:tc>
          <w:tcPr>
            <w:tcW w:w="8395" w:type="dxa"/>
          </w:tcPr>
          <w:p w14:paraId="4799E518" w14:textId="77777777" w:rsidR="00936A0A" w:rsidRDefault="00936A0A" w:rsidP="00936A0A">
            <w:pPr>
              <w:spacing w:after="120"/>
              <w:rPr>
                <w:rFonts w:eastAsiaTheme="minorEastAsia"/>
                <w:color w:val="0070C0"/>
                <w:lang w:val="en-US" w:eastAsia="zh-CN"/>
              </w:rPr>
            </w:pPr>
            <w:r>
              <w:rPr>
                <w:rFonts w:eastAsiaTheme="minorEastAsia"/>
                <w:color w:val="0070C0"/>
                <w:lang w:val="en-US" w:eastAsia="zh-CN"/>
              </w:rPr>
              <w:t>Option 1: Yes</w:t>
            </w:r>
          </w:p>
          <w:p w14:paraId="1529894B" w14:textId="75F69206" w:rsidR="00936A0A" w:rsidRDefault="00936A0A" w:rsidP="00936A0A">
            <w:pPr>
              <w:spacing w:after="120"/>
              <w:rPr>
                <w:rFonts w:eastAsia="PMingLiU"/>
                <w:color w:val="0070C0"/>
                <w:lang w:val="en-US" w:eastAsia="zh-TW"/>
              </w:rPr>
            </w:pPr>
            <w:r>
              <w:rPr>
                <w:rFonts w:eastAsiaTheme="minorEastAsia"/>
                <w:color w:val="0070C0"/>
                <w:lang w:val="en-US" w:eastAsia="zh-CN"/>
              </w:rPr>
              <w:t>Further simplification may also be considered, for example, REFSENS exceptions due to UL harmonic for CA_2A-48A, CA_2A-48C, and CA_2A-48D are all identical. Therefore, requirements for CA_2A-48C and CA_2A-48D can be inferred by CA_2A-48A and do not need to be explicitly specified. But this can be the next step for further specifications simplification. _</w:t>
            </w:r>
          </w:p>
        </w:tc>
      </w:tr>
      <w:tr w:rsidR="00195003" w14:paraId="7536FCF4" w14:textId="77777777">
        <w:tc>
          <w:tcPr>
            <w:tcW w:w="1236" w:type="dxa"/>
          </w:tcPr>
          <w:p w14:paraId="546EC451" w14:textId="397FE3E7" w:rsidR="00195003" w:rsidRDefault="00195003" w:rsidP="00936A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86E2966" w14:textId="71C0DD69" w:rsidR="00195003" w:rsidRDefault="00195003" w:rsidP="00936A0A">
            <w:pPr>
              <w:spacing w:after="120"/>
              <w:rPr>
                <w:rFonts w:eastAsiaTheme="minorEastAsia"/>
                <w:color w:val="0070C0"/>
                <w:lang w:val="en-US" w:eastAsia="zh-CN"/>
              </w:rPr>
            </w:pPr>
            <w:r>
              <w:rPr>
                <w:rFonts w:eastAsiaTheme="minorEastAsia"/>
                <w:color w:val="0070C0"/>
                <w:lang w:val="en-US" w:eastAsia="zh-CN"/>
              </w:rPr>
              <w:t>Option 1: yes. Further simplifications could be brought at a later stage.</w:t>
            </w:r>
          </w:p>
        </w:tc>
      </w:tr>
      <w:tr w:rsidR="00B11F2C" w14:paraId="74E929F6" w14:textId="77777777">
        <w:tc>
          <w:tcPr>
            <w:tcW w:w="1236" w:type="dxa"/>
          </w:tcPr>
          <w:p w14:paraId="4FBAE6DB" w14:textId="3ED5E675" w:rsidR="00B11F2C" w:rsidRDefault="00B11F2C" w:rsidP="00936A0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374F47" w14:textId="0D834F44" w:rsidR="00B11F2C" w:rsidRDefault="00B11F2C" w:rsidP="00936A0A">
            <w:pPr>
              <w:spacing w:after="120"/>
              <w:rPr>
                <w:rFonts w:eastAsiaTheme="minorEastAsia"/>
                <w:color w:val="0070C0"/>
                <w:lang w:val="en-US" w:eastAsia="zh-CN"/>
              </w:rPr>
            </w:pPr>
            <w:r>
              <w:rPr>
                <w:rFonts w:eastAsiaTheme="minorEastAsia"/>
                <w:color w:val="0070C0"/>
                <w:lang w:val="en-US" w:eastAsia="zh-CN"/>
              </w:rPr>
              <w:t>Option 1</w:t>
            </w:r>
            <w:r w:rsidR="00D74E3C">
              <w:rPr>
                <w:rFonts w:eastAsiaTheme="minorEastAsia"/>
                <w:color w:val="0070C0"/>
                <w:lang w:val="en-US" w:eastAsia="zh-CN"/>
              </w:rPr>
              <w:t xml:space="preserve">. </w:t>
            </w:r>
          </w:p>
        </w:tc>
      </w:tr>
    </w:tbl>
    <w:p w14:paraId="3E7792C2" w14:textId="77777777" w:rsidR="00A82080" w:rsidRDefault="00A82080">
      <w:pPr>
        <w:rPr>
          <w:color w:val="0070C0"/>
          <w:lang w:val="en-US" w:eastAsia="zh-CN"/>
        </w:rPr>
      </w:pPr>
    </w:p>
    <w:p w14:paraId="0C45FB1E"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73BF5648" w14:textId="77777777" w:rsidR="00A82080" w:rsidRDefault="0045375E">
      <w:pPr>
        <w:pStyle w:val="Heading3"/>
        <w:rPr>
          <w:sz w:val="24"/>
          <w:szCs w:val="16"/>
        </w:rPr>
      </w:pPr>
      <w:r>
        <w:rPr>
          <w:sz w:val="24"/>
          <w:szCs w:val="16"/>
        </w:rPr>
        <w:t xml:space="preserve">Open issues </w:t>
      </w:r>
    </w:p>
    <w:p w14:paraId="0E5E04B1" w14:textId="77777777" w:rsidR="00A82080" w:rsidRDefault="0045375E">
      <w:pPr>
        <w:rPr>
          <w:color w:val="0070C0"/>
          <w:lang w:val="en-US" w:eastAsia="zh-CN"/>
        </w:rPr>
      </w:pPr>
      <w:r>
        <w:rPr>
          <w:bCs/>
          <w:color w:val="0070C0"/>
          <w:lang w:eastAsia="ko-KR"/>
        </w:rPr>
        <w:t>Comments are collected in section “Open issues summary” above.</w:t>
      </w:r>
    </w:p>
    <w:p w14:paraId="47E6A995" w14:textId="77777777" w:rsidR="00A82080" w:rsidRDefault="0045375E">
      <w:pPr>
        <w:pStyle w:val="Heading3"/>
        <w:rPr>
          <w:sz w:val="24"/>
          <w:szCs w:val="16"/>
        </w:rPr>
      </w:pPr>
      <w:r>
        <w:rPr>
          <w:sz w:val="24"/>
          <w:szCs w:val="16"/>
        </w:rPr>
        <w:t>CRs/TPs comments collection</w:t>
      </w:r>
    </w:p>
    <w:p w14:paraId="77048434"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74C7025E" w14:textId="77777777">
        <w:tc>
          <w:tcPr>
            <w:tcW w:w="1242" w:type="dxa"/>
          </w:tcPr>
          <w:p w14:paraId="0350BF3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BC58D3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BA69795" w14:textId="77777777">
        <w:tc>
          <w:tcPr>
            <w:tcW w:w="1242" w:type="dxa"/>
            <w:vMerge w:val="restart"/>
          </w:tcPr>
          <w:p w14:paraId="11B2D85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52370A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814960D" w14:textId="77777777">
        <w:tc>
          <w:tcPr>
            <w:tcW w:w="1242" w:type="dxa"/>
            <w:vMerge/>
          </w:tcPr>
          <w:p w14:paraId="1111F6D7" w14:textId="77777777" w:rsidR="00A82080" w:rsidRDefault="00A82080">
            <w:pPr>
              <w:spacing w:after="120"/>
              <w:rPr>
                <w:rFonts w:eastAsiaTheme="minorEastAsia"/>
                <w:color w:val="0070C0"/>
                <w:lang w:val="en-US" w:eastAsia="zh-CN"/>
              </w:rPr>
            </w:pPr>
          </w:p>
        </w:tc>
        <w:tc>
          <w:tcPr>
            <w:tcW w:w="8615" w:type="dxa"/>
          </w:tcPr>
          <w:p w14:paraId="7937430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77CF8D21" w14:textId="77777777">
        <w:tc>
          <w:tcPr>
            <w:tcW w:w="1242" w:type="dxa"/>
            <w:vMerge/>
          </w:tcPr>
          <w:p w14:paraId="28CD5773" w14:textId="77777777" w:rsidR="00A82080" w:rsidRDefault="00A82080">
            <w:pPr>
              <w:spacing w:after="120"/>
              <w:rPr>
                <w:rFonts w:eastAsiaTheme="minorEastAsia"/>
                <w:color w:val="0070C0"/>
                <w:lang w:val="en-US" w:eastAsia="zh-CN"/>
              </w:rPr>
            </w:pPr>
          </w:p>
        </w:tc>
        <w:tc>
          <w:tcPr>
            <w:tcW w:w="8615" w:type="dxa"/>
          </w:tcPr>
          <w:p w14:paraId="68A0B1BD" w14:textId="77777777" w:rsidR="00A82080" w:rsidRDefault="00A82080">
            <w:pPr>
              <w:spacing w:after="120"/>
              <w:rPr>
                <w:rFonts w:eastAsiaTheme="minorEastAsia"/>
                <w:color w:val="0070C0"/>
                <w:lang w:val="en-US" w:eastAsia="zh-CN"/>
              </w:rPr>
            </w:pPr>
          </w:p>
        </w:tc>
      </w:tr>
      <w:tr w:rsidR="00A82080" w14:paraId="48C0B04D" w14:textId="77777777">
        <w:tc>
          <w:tcPr>
            <w:tcW w:w="1242" w:type="dxa"/>
            <w:vMerge w:val="restart"/>
          </w:tcPr>
          <w:p w14:paraId="70661349"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FED1B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0BD6DE6B" w14:textId="77777777">
        <w:tc>
          <w:tcPr>
            <w:tcW w:w="1242" w:type="dxa"/>
            <w:vMerge/>
          </w:tcPr>
          <w:p w14:paraId="23384ABF" w14:textId="77777777" w:rsidR="00A82080" w:rsidRDefault="00A82080">
            <w:pPr>
              <w:spacing w:after="120"/>
              <w:rPr>
                <w:rFonts w:eastAsiaTheme="minorEastAsia"/>
                <w:color w:val="0070C0"/>
                <w:lang w:val="en-US" w:eastAsia="zh-CN"/>
              </w:rPr>
            </w:pPr>
          </w:p>
        </w:tc>
        <w:tc>
          <w:tcPr>
            <w:tcW w:w="8615" w:type="dxa"/>
          </w:tcPr>
          <w:p w14:paraId="419853E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518ACE3" w14:textId="77777777">
        <w:tc>
          <w:tcPr>
            <w:tcW w:w="1242" w:type="dxa"/>
            <w:vMerge/>
          </w:tcPr>
          <w:p w14:paraId="4D1F7621" w14:textId="77777777" w:rsidR="00A82080" w:rsidRDefault="00A82080">
            <w:pPr>
              <w:spacing w:after="120"/>
              <w:rPr>
                <w:rFonts w:eastAsiaTheme="minorEastAsia"/>
                <w:color w:val="0070C0"/>
                <w:lang w:val="en-US" w:eastAsia="zh-CN"/>
              </w:rPr>
            </w:pPr>
          </w:p>
        </w:tc>
        <w:tc>
          <w:tcPr>
            <w:tcW w:w="8615" w:type="dxa"/>
          </w:tcPr>
          <w:p w14:paraId="4B039FDD" w14:textId="77777777" w:rsidR="00A82080" w:rsidRDefault="00A82080">
            <w:pPr>
              <w:spacing w:after="120"/>
              <w:rPr>
                <w:rFonts w:eastAsiaTheme="minorEastAsia"/>
                <w:color w:val="0070C0"/>
                <w:lang w:val="en-US" w:eastAsia="zh-CN"/>
              </w:rPr>
            </w:pPr>
          </w:p>
        </w:tc>
      </w:tr>
    </w:tbl>
    <w:p w14:paraId="7EAD64DE" w14:textId="77777777" w:rsidR="00A82080" w:rsidRDefault="00A82080">
      <w:pPr>
        <w:rPr>
          <w:color w:val="0070C0"/>
          <w:lang w:val="en-US" w:eastAsia="zh-CN"/>
        </w:rPr>
      </w:pPr>
    </w:p>
    <w:p w14:paraId="5D0381C5" w14:textId="77777777" w:rsidR="00A82080" w:rsidRDefault="0045375E">
      <w:pPr>
        <w:pStyle w:val="Heading2"/>
      </w:pPr>
      <w:r>
        <w:t>Summary</w:t>
      </w:r>
      <w:r>
        <w:rPr>
          <w:rFonts w:hint="eastAsia"/>
        </w:rPr>
        <w:t xml:space="preserve"> for 1st round </w:t>
      </w:r>
    </w:p>
    <w:p w14:paraId="6A965CC6" w14:textId="77777777" w:rsidR="00A82080" w:rsidRDefault="0045375E">
      <w:pPr>
        <w:pStyle w:val="Heading3"/>
        <w:rPr>
          <w:sz w:val="24"/>
          <w:szCs w:val="16"/>
        </w:rPr>
      </w:pPr>
      <w:r>
        <w:rPr>
          <w:sz w:val="24"/>
          <w:szCs w:val="16"/>
        </w:rPr>
        <w:t xml:space="preserve">Open issues </w:t>
      </w:r>
    </w:p>
    <w:p w14:paraId="2571FB96"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47B4E703" w14:textId="77777777">
        <w:tc>
          <w:tcPr>
            <w:tcW w:w="1242" w:type="dxa"/>
          </w:tcPr>
          <w:p w14:paraId="20CD734C" w14:textId="77777777" w:rsidR="00A82080" w:rsidRDefault="00A82080">
            <w:pPr>
              <w:rPr>
                <w:rFonts w:eastAsiaTheme="minorEastAsia"/>
                <w:b/>
                <w:bCs/>
                <w:color w:val="0070C0"/>
                <w:lang w:val="en-US" w:eastAsia="zh-CN"/>
              </w:rPr>
            </w:pPr>
          </w:p>
        </w:tc>
        <w:tc>
          <w:tcPr>
            <w:tcW w:w="8615" w:type="dxa"/>
          </w:tcPr>
          <w:p w14:paraId="04CD013B"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022B1949" w14:textId="77777777">
        <w:tc>
          <w:tcPr>
            <w:tcW w:w="1242" w:type="dxa"/>
          </w:tcPr>
          <w:p w14:paraId="020F28DF" w14:textId="240D2115"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010B0D">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7B5B08B7" w14:textId="15E00C93" w:rsidR="00A82080" w:rsidRDefault="00010B0D">
            <w:pPr>
              <w:rPr>
                <w:rFonts w:eastAsiaTheme="minorEastAsia"/>
                <w:i/>
                <w:color w:val="0070C0"/>
                <w:lang w:val="en-US" w:eastAsia="zh-CN"/>
              </w:rPr>
            </w:pPr>
            <w:r>
              <w:rPr>
                <w:rFonts w:eastAsiaTheme="minorEastAsia"/>
                <w:i/>
                <w:color w:val="0070C0"/>
                <w:lang w:val="en-US" w:eastAsia="zh-CN"/>
              </w:rPr>
              <w:t xml:space="preserve">The CR is largely agreeable and there are some comments for improvements.  </w:t>
            </w:r>
          </w:p>
          <w:p w14:paraId="729AB6E3" w14:textId="77777777"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6A617E" w14:textId="0F1FA3F0" w:rsidR="00010B0D" w:rsidRDefault="00010B0D">
            <w:pPr>
              <w:rPr>
                <w:rFonts w:eastAsiaTheme="minorEastAsia"/>
                <w:color w:val="0070C0"/>
                <w:lang w:val="en-US" w:eastAsia="zh-CN"/>
              </w:rPr>
            </w:pPr>
            <w:r>
              <w:rPr>
                <w:rFonts w:eastAsiaTheme="minorEastAsia"/>
                <w:color w:val="0070C0"/>
                <w:lang w:val="en-US" w:eastAsia="zh-CN"/>
              </w:rPr>
              <w:t xml:space="preserve">CR </w:t>
            </w:r>
            <w:r w:rsidRPr="00010B0D">
              <w:rPr>
                <w:rFonts w:eastAsiaTheme="minorEastAsia"/>
                <w:color w:val="0070C0"/>
                <w:lang w:val="en-US" w:eastAsia="zh-CN"/>
              </w:rPr>
              <w:t>R4-2205272</w:t>
            </w:r>
            <w:r>
              <w:rPr>
                <w:rFonts w:eastAsiaTheme="minorEastAsia"/>
                <w:color w:val="0070C0"/>
                <w:lang w:val="en-US" w:eastAsia="zh-CN"/>
              </w:rPr>
              <w:t xml:space="preserve"> will be revised to address the comments received in the first round. And the LS can be discussed i</w:t>
            </w:r>
            <w:r w:rsidR="009708AC">
              <w:rPr>
                <w:rFonts w:eastAsiaTheme="minorEastAsia"/>
                <w:color w:val="0070C0"/>
                <w:lang w:val="en-US" w:eastAsia="zh-CN"/>
              </w:rPr>
              <w:t>n the second round to see if any revision is needed.</w:t>
            </w:r>
          </w:p>
        </w:tc>
      </w:tr>
    </w:tbl>
    <w:p w14:paraId="4A75B865" w14:textId="77777777" w:rsidR="00A82080" w:rsidRDefault="00A82080">
      <w:pPr>
        <w:rPr>
          <w:i/>
          <w:color w:val="0070C0"/>
          <w:lang w:val="en-US" w:eastAsia="zh-CN"/>
        </w:rPr>
      </w:pPr>
    </w:p>
    <w:p w14:paraId="212FE159" w14:textId="77777777" w:rsidR="00A82080" w:rsidRDefault="00A82080">
      <w:pPr>
        <w:rPr>
          <w:i/>
          <w:color w:val="0070C0"/>
          <w:lang w:val="en-US" w:eastAsia="zh-CN"/>
        </w:rPr>
      </w:pPr>
    </w:p>
    <w:p w14:paraId="44E4D7F7" w14:textId="77777777" w:rsidR="00A82080" w:rsidRDefault="0045375E">
      <w:pPr>
        <w:pStyle w:val="Heading3"/>
        <w:rPr>
          <w:sz w:val="24"/>
          <w:szCs w:val="16"/>
        </w:rPr>
      </w:pPr>
      <w:r>
        <w:rPr>
          <w:sz w:val="24"/>
          <w:szCs w:val="16"/>
        </w:rPr>
        <w:t>CRs/TPs</w:t>
      </w:r>
    </w:p>
    <w:p w14:paraId="1A3E0742"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02588E33" w14:textId="77777777">
        <w:tc>
          <w:tcPr>
            <w:tcW w:w="1242" w:type="dxa"/>
          </w:tcPr>
          <w:p w14:paraId="58A9315D"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D79413"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4D9423C8" w14:textId="77777777">
        <w:tc>
          <w:tcPr>
            <w:tcW w:w="1242" w:type="dxa"/>
          </w:tcPr>
          <w:p w14:paraId="1A53E038"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CD85D6"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2D7C9C" w14:textId="77777777" w:rsidR="00A82080" w:rsidRDefault="00A82080">
      <w:pPr>
        <w:rPr>
          <w:color w:val="0070C0"/>
          <w:lang w:val="en-US" w:eastAsia="zh-CN"/>
        </w:rPr>
      </w:pPr>
    </w:p>
    <w:p w14:paraId="3712350E"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508A1F65" w14:textId="77777777" w:rsidR="00A82080" w:rsidRDefault="0045375E">
      <w:pPr>
        <w:rPr>
          <w:i/>
          <w:color w:val="0070C0"/>
          <w:lang w:val="en-US" w:eastAsia="zh-CN"/>
        </w:rPr>
      </w:pPr>
      <w:r>
        <w:rPr>
          <w:i/>
          <w:color w:val="0070C0"/>
          <w:lang w:val="en-US" w:eastAsia="zh-CN"/>
        </w:rPr>
        <w:t>Moderator can provide summary of 2</w:t>
      </w:r>
      <w:r w:rsidRPr="009D7018">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5DE34034" w14:textId="77777777" w:rsidR="00A82080" w:rsidRDefault="00A82080">
      <w:pPr>
        <w:rPr>
          <w:i/>
          <w:color w:val="0070C0"/>
          <w:lang w:val="en-US"/>
        </w:rPr>
      </w:pPr>
    </w:p>
    <w:p w14:paraId="7B189C3B" w14:textId="097CDB5E" w:rsidR="009708AC" w:rsidRDefault="009708AC" w:rsidP="009708AC">
      <w:pPr>
        <w:pStyle w:val="Heading3"/>
        <w:rPr>
          <w:sz w:val="24"/>
          <w:szCs w:val="16"/>
        </w:rPr>
      </w:pPr>
      <w:r w:rsidRPr="00D86F07">
        <w:rPr>
          <w:sz w:val="24"/>
          <w:szCs w:val="16"/>
          <w:lang w:val="en-US"/>
        </w:rPr>
        <w:t>Sub-topic 2-</w:t>
      </w:r>
      <w:r>
        <w:rPr>
          <w:sz w:val="24"/>
          <w:szCs w:val="16"/>
          <w:lang w:val="en-US"/>
        </w:rPr>
        <w:t>3</w:t>
      </w:r>
      <w:r w:rsidRPr="00D86F07">
        <w:rPr>
          <w:sz w:val="24"/>
          <w:szCs w:val="16"/>
          <w:lang w:val="en-US"/>
        </w:rPr>
        <w:t xml:space="preserve">: </w:t>
      </w:r>
      <w:r>
        <w:rPr>
          <w:sz w:val="24"/>
          <w:szCs w:val="16"/>
          <w:lang w:val="en-US"/>
        </w:rPr>
        <w:t xml:space="preserve">Any comments on the revised </w:t>
      </w:r>
      <w:r w:rsidRPr="00D86F07">
        <w:rPr>
          <w:sz w:val="24"/>
          <w:szCs w:val="16"/>
          <w:lang w:val="en-US"/>
        </w:rPr>
        <w:t>CR</w:t>
      </w:r>
      <w:r>
        <w:rPr>
          <w:sz w:val="24"/>
          <w:szCs w:val="16"/>
        </w:rPr>
        <w:t>?</w:t>
      </w:r>
    </w:p>
    <w:p w14:paraId="08FB0C6C" w14:textId="551FA19A"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708AC" w14:paraId="157E4025" w14:textId="77777777" w:rsidTr="00EE7591">
        <w:tc>
          <w:tcPr>
            <w:tcW w:w="1236" w:type="dxa"/>
          </w:tcPr>
          <w:p w14:paraId="22185305" w14:textId="77777777" w:rsidR="009708AC" w:rsidRDefault="009708AC"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359ABF" w14:textId="77777777" w:rsidR="009708AC" w:rsidRDefault="009708AC"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9708AC" w14:paraId="35D07F25" w14:textId="77777777" w:rsidTr="00EE7591">
        <w:tc>
          <w:tcPr>
            <w:tcW w:w="1236" w:type="dxa"/>
          </w:tcPr>
          <w:p w14:paraId="276F8C1B" w14:textId="3D28C31B" w:rsidR="009708AC" w:rsidRDefault="009708AC" w:rsidP="00EE7591">
            <w:pPr>
              <w:spacing w:after="120"/>
              <w:rPr>
                <w:rFonts w:eastAsiaTheme="minorEastAsia"/>
                <w:color w:val="0070C0"/>
                <w:lang w:val="en-US" w:eastAsia="zh-CN"/>
              </w:rPr>
            </w:pPr>
          </w:p>
        </w:tc>
        <w:tc>
          <w:tcPr>
            <w:tcW w:w="8395" w:type="dxa"/>
          </w:tcPr>
          <w:p w14:paraId="7D5EB847" w14:textId="0EAA7A76" w:rsidR="009708AC" w:rsidRDefault="009708AC" w:rsidP="00EE7591">
            <w:pPr>
              <w:spacing w:after="120"/>
              <w:rPr>
                <w:rFonts w:eastAsiaTheme="minorEastAsia"/>
                <w:color w:val="0070C0"/>
                <w:lang w:val="en-US" w:eastAsia="zh-CN"/>
              </w:rPr>
            </w:pPr>
          </w:p>
        </w:tc>
      </w:tr>
      <w:tr w:rsidR="009708AC" w14:paraId="641771FC" w14:textId="77777777" w:rsidTr="00EE7591">
        <w:tc>
          <w:tcPr>
            <w:tcW w:w="1236" w:type="dxa"/>
          </w:tcPr>
          <w:p w14:paraId="1AAA71F4" w14:textId="231F3944" w:rsidR="009708AC" w:rsidRDefault="009708AC" w:rsidP="00EE7591">
            <w:pPr>
              <w:spacing w:after="120"/>
              <w:rPr>
                <w:rFonts w:eastAsiaTheme="minorEastAsia"/>
                <w:color w:val="0070C0"/>
                <w:lang w:val="en-US" w:eastAsia="zh-CN"/>
              </w:rPr>
            </w:pPr>
          </w:p>
        </w:tc>
        <w:tc>
          <w:tcPr>
            <w:tcW w:w="8395" w:type="dxa"/>
          </w:tcPr>
          <w:p w14:paraId="17E26A5F" w14:textId="5FD1AC29" w:rsidR="009708AC" w:rsidRDefault="009708AC" w:rsidP="00EE7591">
            <w:pPr>
              <w:spacing w:after="120"/>
              <w:rPr>
                <w:rFonts w:eastAsiaTheme="minorEastAsia"/>
                <w:color w:val="0070C0"/>
                <w:lang w:val="en-US" w:eastAsia="zh-CN"/>
              </w:rPr>
            </w:pPr>
          </w:p>
        </w:tc>
      </w:tr>
    </w:tbl>
    <w:p w14:paraId="7222F4E9" w14:textId="1D1228DD" w:rsidR="00A82080" w:rsidRDefault="00A82080">
      <w:pPr>
        <w:rPr>
          <w:lang w:val="en-US" w:eastAsia="zh-CN"/>
        </w:rPr>
      </w:pPr>
    </w:p>
    <w:p w14:paraId="5CE77226" w14:textId="572FE72E" w:rsidR="009708AC" w:rsidRDefault="009708AC" w:rsidP="009708AC">
      <w:pPr>
        <w:pStyle w:val="Heading3"/>
        <w:rPr>
          <w:sz w:val="24"/>
          <w:szCs w:val="16"/>
        </w:rPr>
      </w:pPr>
      <w:r w:rsidRPr="00D86F07">
        <w:rPr>
          <w:sz w:val="24"/>
          <w:szCs w:val="16"/>
          <w:lang w:val="en-US"/>
        </w:rPr>
        <w:t>Sub-topic 2-</w:t>
      </w:r>
      <w:r>
        <w:rPr>
          <w:sz w:val="24"/>
          <w:szCs w:val="16"/>
          <w:lang w:val="en-US"/>
        </w:rPr>
        <w:t>4</w:t>
      </w:r>
      <w:r w:rsidRPr="00D86F07">
        <w:rPr>
          <w:sz w:val="24"/>
          <w:szCs w:val="16"/>
          <w:lang w:val="en-US"/>
        </w:rPr>
        <w:t xml:space="preserve">: Is the </w:t>
      </w:r>
      <w:r>
        <w:rPr>
          <w:sz w:val="24"/>
          <w:szCs w:val="16"/>
          <w:lang w:val="en-US"/>
        </w:rPr>
        <w:t xml:space="preserve">LS </w:t>
      </w:r>
      <w:r w:rsidRPr="00D86F07">
        <w:rPr>
          <w:sz w:val="24"/>
          <w:szCs w:val="16"/>
          <w:lang w:val="en-US"/>
        </w:rPr>
        <w:t>(R4-220527</w:t>
      </w:r>
      <w:r>
        <w:rPr>
          <w:sz w:val="24"/>
          <w:szCs w:val="16"/>
          <w:lang w:val="en-US"/>
        </w:rPr>
        <w:t>1</w:t>
      </w:r>
      <w:r w:rsidRPr="00D86F07">
        <w:rPr>
          <w:sz w:val="24"/>
          <w:szCs w:val="16"/>
          <w:lang w:val="en-US"/>
        </w:rPr>
        <w:t xml:space="preserve">) agreeable? </w:t>
      </w:r>
      <w:r>
        <w:rPr>
          <w:sz w:val="24"/>
          <w:szCs w:val="16"/>
        </w:rPr>
        <w:t>Any comments?</w:t>
      </w:r>
    </w:p>
    <w:p w14:paraId="3612FEA3" w14:textId="77777777" w:rsidR="009708AC" w:rsidRDefault="009708AC" w:rsidP="009708A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BF7D19"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7A2EDF4D"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398827"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12931B0" w14:textId="77777777" w:rsidR="009708AC" w:rsidRDefault="009708AC" w:rsidP="009708A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63E79C" w14:textId="77777777" w:rsidR="009708AC" w:rsidRDefault="009708AC" w:rsidP="009708A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708AC" w14:paraId="4128BD49" w14:textId="77777777" w:rsidTr="00EE7591">
        <w:tc>
          <w:tcPr>
            <w:tcW w:w="1236" w:type="dxa"/>
          </w:tcPr>
          <w:p w14:paraId="27B907C4" w14:textId="77777777" w:rsidR="009708AC" w:rsidRDefault="009708AC"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BC31C" w14:textId="77777777" w:rsidR="009708AC" w:rsidRDefault="009708AC"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9708AC" w14:paraId="11EE80B8" w14:textId="77777777" w:rsidTr="00EE7591">
        <w:tc>
          <w:tcPr>
            <w:tcW w:w="1236" w:type="dxa"/>
          </w:tcPr>
          <w:p w14:paraId="52F26CE1" w14:textId="594C20AE" w:rsidR="009708AC" w:rsidRDefault="009708AC" w:rsidP="00EE7591">
            <w:pPr>
              <w:spacing w:after="120"/>
              <w:rPr>
                <w:rFonts w:eastAsiaTheme="minorEastAsia"/>
                <w:color w:val="0070C0"/>
                <w:lang w:val="en-US" w:eastAsia="zh-CN"/>
              </w:rPr>
            </w:pPr>
          </w:p>
        </w:tc>
        <w:tc>
          <w:tcPr>
            <w:tcW w:w="8395" w:type="dxa"/>
          </w:tcPr>
          <w:p w14:paraId="3947C8C8" w14:textId="4215CC51" w:rsidR="009708AC" w:rsidRDefault="009708AC" w:rsidP="00EE7591">
            <w:pPr>
              <w:spacing w:after="120"/>
              <w:rPr>
                <w:rFonts w:eastAsiaTheme="minorEastAsia"/>
                <w:color w:val="0070C0"/>
                <w:lang w:val="en-US" w:eastAsia="zh-CN"/>
              </w:rPr>
            </w:pPr>
          </w:p>
        </w:tc>
      </w:tr>
      <w:tr w:rsidR="009708AC" w14:paraId="7BF3D8E8" w14:textId="77777777" w:rsidTr="00EE7591">
        <w:tc>
          <w:tcPr>
            <w:tcW w:w="1236" w:type="dxa"/>
          </w:tcPr>
          <w:p w14:paraId="05CCC114" w14:textId="51F5DE00" w:rsidR="009708AC" w:rsidRDefault="009708AC" w:rsidP="00EE7591">
            <w:pPr>
              <w:spacing w:after="120"/>
              <w:rPr>
                <w:rFonts w:eastAsiaTheme="minorEastAsia"/>
                <w:color w:val="0070C0"/>
                <w:lang w:val="en-US" w:eastAsia="zh-CN"/>
              </w:rPr>
            </w:pPr>
          </w:p>
        </w:tc>
        <w:tc>
          <w:tcPr>
            <w:tcW w:w="8395" w:type="dxa"/>
          </w:tcPr>
          <w:p w14:paraId="1B17D284" w14:textId="588EAA92" w:rsidR="009708AC" w:rsidRDefault="009708AC" w:rsidP="00EE7591">
            <w:pPr>
              <w:spacing w:after="120"/>
              <w:rPr>
                <w:rFonts w:eastAsiaTheme="minorEastAsia"/>
                <w:color w:val="0070C0"/>
                <w:lang w:val="en-US" w:eastAsia="zh-CN"/>
              </w:rPr>
            </w:pPr>
          </w:p>
        </w:tc>
      </w:tr>
    </w:tbl>
    <w:p w14:paraId="5CB664B3" w14:textId="77777777" w:rsidR="009708AC" w:rsidRDefault="009708AC">
      <w:pPr>
        <w:rPr>
          <w:lang w:val="en-US" w:eastAsia="zh-CN"/>
        </w:rPr>
      </w:pPr>
    </w:p>
    <w:p w14:paraId="421A8FAC" w14:textId="77777777" w:rsidR="00A82080" w:rsidRPr="00D86F07" w:rsidRDefault="0045375E">
      <w:pPr>
        <w:pStyle w:val="Heading1"/>
        <w:rPr>
          <w:lang w:val="en-US" w:eastAsia="ja-JP"/>
        </w:rPr>
      </w:pPr>
      <w:r w:rsidRPr="00D86F07">
        <w:rPr>
          <w:lang w:val="en-US" w:eastAsia="ja-JP"/>
        </w:rPr>
        <w:t>Topic #3: FR2 power control for NR-DC</w:t>
      </w:r>
    </w:p>
    <w:p w14:paraId="10068B3C"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4"/>
        <w:gridCol w:w="1422"/>
        <w:gridCol w:w="6595"/>
      </w:tblGrid>
      <w:tr w:rsidR="00A82080" w14:paraId="6AFE1E9B" w14:textId="77777777">
        <w:trPr>
          <w:trHeight w:val="468"/>
        </w:trPr>
        <w:tc>
          <w:tcPr>
            <w:tcW w:w="1648" w:type="dxa"/>
            <w:vAlign w:val="center"/>
          </w:tcPr>
          <w:p w14:paraId="661836CA" w14:textId="77777777" w:rsidR="00A82080" w:rsidRDefault="0045375E">
            <w:pPr>
              <w:spacing w:before="120" w:after="120"/>
              <w:rPr>
                <w:b/>
                <w:bCs/>
              </w:rPr>
            </w:pPr>
            <w:r>
              <w:rPr>
                <w:b/>
                <w:bCs/>
              </w:rPr>
              <w:t>T-doc number</w:t>
            </w:r>
          </w:p>
        </w:tc>
        <w:tc>
          <w:tcPr>
            <w:tcW w:w="1437" w:type="dxa"/>
            <w:vAlign w:val="center"/>
          </w:tcPr>
          <w:p w14:paraId="49FAD3DA" w14:textId="77777777" w:rsidR="00A82080" w:rsidRDefault="0045375E">
            <w:pPr>
              <w:spacing w:before="120" w:after="120"/>
              <w:rPr>
                <w:b/>
                <w:bCs/>
              </w:rPr>
            </w:pPr>
            <w:r>
              <w:rPr>
                <w:b/>
                <w:bCs/>
              </w:rPr>
              <w:t>Company</w:t>
            </w:r>
          </w:p>
        </w:tc>
        <w:tc>
          <w:tcPr>
            <w:tcW w:w="6772" w:type="dxa"/>
            <w:vAlign w:val="center"/>
          </w:tcPr>
          <w:p w14:paraId="369E1E53" w14:textId="77777777" w:rsidR="00A82080" w:rsidRDefault="0045375E">
            <w:pPr>
              <w:spacing w:before="120" w:after="120"/>
              <w:rPr>
                <w:b/>
                <w:bCs/>
              </w:rPr>
            </w:pPr>
            <w:r>
              <w:rPr>
                <w:b/>
                <w:bCs/>
              </w:rPr>
              <w:t>Proposals / Observations</w:t>
            </w:r>
          </w:p>
        </w:tc>
      </w:tr>
      <w:tr w:rsidR="00A82080" w14:paraId="3777B8C9" w14:textId="77777777">
        <w:trPr>
          <w:trHeight w:val="468"/>
        </w:trPr>
        <w:tc>
          <w:tcPr>
            <w:tcW w:w="1648" w:type="dxa"/>
          </w:tcPr>
          <w:p w14:paraId="31E912F3" w14:textId="77777777" w:rsidR="00A82080" w:rsidRDefault="0045375E">
            <w:pPr>
              <w:spacing w:before="120" w:after="120"/>
              <w:rPr>
                <w:rFonts w:asciiTheme="minorHAnsi" w:hAnsiTheme="minorHAnsi" w:cstheme="minorHAnsi"/>
              </w:rPr>
            </w:pPr>
            <w:r>
              <w:rPr>
                <w:rFonts w:asciiTheme="minorHAnsi" w:hAnsiTheme="minorHAnsi" w:cstheme="minorHAnsi"/>
              </w:rPr>
              <w:t>R4-2204973</w:t>
            </w:r>
          </w:p>
        </w:tc>
        <w:tc>
          <w:tcPr>
            <w:tcW w:w="1437" w:type="dxa"/>
          </w:tcPr>
          <w:p w14:paraId="5588CAD2"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7BD9AC42" w14:textId="77777777" w:rsidR="00A82080" w:rsidRDefault="0045375E">
            <w:pPr>
              <w:overflowPunct/>
              <w:autoSpaceDE/>
              <w:autoSpaceDN/>
              <w:adjustRightInd/>
              <w:jc w:val="both"/>
              <w:textAlignment w:val="auto"/>
              <w:rPr>
                <w:lang w:eastAsia="zh-CN"/>
              </w:rPr>
            </w:pPr>
            <w:r>
              <w:rPr>
                <w:rFonts w:hint="eastAsia"/>
                <w:b/>
                <w:lang w:eastAsia="zh-CN"/>
              </w:rPr>
              <w:t>P</w:t>
            </w:r>
            <w:r>
              <w:rPr>
                <w:b/>
                <w:lang w:eastAsia="zh-CN"/>
              </w:rPr>
              <w:t xml:space="preserve">roposal: </w:t>
            </w:r>
            <w:r>
              <w:rPr>
                <w:lang w:eastAsia="zh-CN"/>
              </w:rPr>
              <w:t xml:space="preserve">Reply the LS according to the discussion outcome of “total UE power concept” in FR2. Two versions of draft version were attached in the Annex, based on the last draft version in RAN4#99-e. </w:t>
            </w:r>
          </w:p>
          <w:p w14:paraId="68B2553D" w14:textId="77777777" w:rsidR="00A82080" w:rsidRDefault="0045375E">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 xml:space="preserve">Annex A: </w:t>
            </w:r>
            <w:r>
              <w:rPr>
                <w:lang w:eastAsia="zh-CN"/>
              </w:rPr>
              <w:t>“Total UE power concept” was not considered and case 1 was deemed as independent, while case 2 is not.</w:t>
            </w:r>
          </w:p>
          <w:p w14:paraId="1C7CE957" w14:textId="77777777" w:rsidR="00A82080" w:rsidRDefault="0045375E">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Annex B</w:t>
            </w:r>
            <w:r>
              <w:rPr>
                <w:rFonts w:hint="eastAsia"/>
                <w:b/>
                <w:lang w:eastAsia="zh-CN"/>
              </w:rPr>
              <w:t>:</w:t>
            </w:r>
            <w:r>
              <w:rPr>
                <w:b/>
                <w:lang w:eastAsia="zh-CN"/>
              </w:rPr>
              <w:t xml:space="preserve"> </w:t>
            </w:r>
            <w:r>
              <w:rPr>
                <w:lang w:eastAsia="zh-CN"/>
              </w:rPr>
              <w:t>“Total UE power concept” was considered and both case 1 and case 2 was deemed as not independent.</w:t>
            </w:r>
          </w:p>
          <w:p w14:paraId="7F1082D2" w14:textId="77777777" w:rsidR="00A82080" w:rsidRDefault="0045375E">
            <w:pPr>
              <w:overflowPunct/>
              <w:autoSpaceDE/>
              <w:autoSpaceDN/>
              <w:adjustRightInd/>
              <w:contextualSpacing/>
              <w:jc w:val="both"/>
              <w:textAlignment w:val="auto"/>
              <w:rPr>
                <w:bCs/>
                <w:lang w:eastAsia="zh-CN"/>
              </w:rPr>
            </w:pPr>
            <w:r>
              <w:rPr>
                <w:bCs/>
                <w:lang w:eastAsia="zh-CN"/>
              </w:rPr>
              <w:t>Draft LS is attached.</w:t>
            </w:r>
          </w:p>
        </w:tc>
      </w:tr>
      <w:tr w:rsidR="00A82080" w14:paraId="5A622138" w14:textId="77777777">
        <w:trPr>
          <w:trHeight w:val="468"/>
        </w:trPr>
        <w:tc>
          <w:tcPr>
            <w:tcW w:w="1648" w:type="dxa"/>
          </w:tcPr>
          <w:p w14:paraId="06F8D2A9" w14:textId="77777777" w:rsidR="00A82080" w:rsidRDefault="0045375E">
            <w:pPr>
              <w:spacing w:before="120" w:after="120"/>
              <w:rPr>
                <w:rFonts w:asciiTheme="minorHAnsi" w:hAnsiTheme="minorHAnsi" w:cstheme="minorHAnsi"/>
              </w:rPr>
            </w:pPr>
            <w:r>
              <w:rPr>
                <w:rFonts w:asciiTheme="minorHAnsi" w:hAnsiTheme="minorHAnsi" w:cstheme="minorHAnsi"/>
              </w:rPr>
              <w:t>R4-2204980</w:t>
            </w:r>
          </w:p>
        </w:tc>
        <w:tc>
          <w:tcPr>
            <w:tcW w:w="1437" w:type="dxa"/>
          </w:tcPr>
          <w:p w14:paraId="12B6567E"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7820E2FB" w14:textId="77777777" w:rsidR="00A82080" w:rsidRDefault="0045375E" w:rsidP="00247480">
            <w:pPr>
              <w:ind w:left="1418" w:hangingChars="709" w:hanging="1418"/>
              <w:rPr>
                <w:rFonts w:eastAsiaTheme="minorEastAsia"/>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FR2 NR-DC hasn’t been discussed in RAN4, but NR CA conclusion can be taken as reference.</w:t>
            </w:r>
          </w:p>
          <w:p w14:paraId="20B0B4C4" w14:textId="77777777" w:rsidR="00A82080" w:rsidRDefault="0045375E" w:rsidP="00247480">
            <w:pPr>
              <w:ind w:left="1418" w:hangingChars="709" w:hanging="1418"/>
              <w:rPr>
                <w:rFonts w:eastAsiaTheme="minorEastAsia"/>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Hardware are shared by CBM inter-band UL CA, thus it is not independent power control.</w:t>
            </w:r>
          </w:p>
          <w:p w14:paraId="3613872A" w14:textId="77777777" w:rsidR="00A82080" w:rsidRDefault="0045375E" w:rsidP="00247480">
            <w:pPr>
              <w:ind w:left="1418" w:hangingChars="709" w:hanging="1418"/>
              <w:rPr>
                <w:rFonts w:eastAsiaTheme="minorEastAsia"/>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No matter total power restriction in RAN4 is defined or not, it is clear in implementation that inter-band UL CA cannot be worked as independent power control.</w:t>
            </w:r>
          </w:p>
          <w:p w14:paraId="2635266F" w14:textId="77777777" w:rsidR="00A82080" w:rsidRDefault="0045375E" w:rsidP="00247480">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For IBM inter-band UL CA, it is not independent power control.</w:t>
            </w:r>
          </w:p>
          <w:p w14:paraId="6010316F" w14:textId="77777777" w:rsidR="00A82080" w:rsidRDefault="00A82080">
            <w:pPr>
              <w:ind w:left="1418" w:hangingChars="709" w:hanging="1418"/>
              <w:rPr>
                <w:rFonts w:eastAsiaTheme="minorEastAsia"/>
                <w:lang w:val="en-US" w:eastAsia="zh-CN"/>
              </w:rPr>
            </w:pPr>
          </w:p>
          <w:p w14:paraId="6845699B"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It is proposed to inform RAN1 that FR2 intra-band or inter-band NR DC power control are not independent and not </w:t>
            </w:r>
            <w:r>
              <w:rPr>
                <w:rFonts w:eastAsia="DengXian"/>
                <w:b/>
                <w:i/>
                <w:lang w:val="en-US" w:eastAsia="zh-CN"/>
              </w:rPr>
              <w:lastRenderedPageBreak/>
              <w:t>mention about the total power concept to avoid different understandings.</w:t>
            </w:r>
          </w:p>
          <w:p w14:paraId="49F149EE" w14:textId="77777777" w:rsidR="00A82080" w:rsidRDefault="00A82080">
            <w:pPr>
              <w:tabs>
                <w:tab w:val="left" w:pos="5103"/>
              </w:tabs>
              <w:spacing w:after="120"/>
              <w:rPr>
                <w:rFonts w:eastAsia="DengXian"/>
                <w:lang w:val="en-US" w:eastAsia="zh-CN"/>
              </w:rPr>
            </w:pPr>
          </w:p>
          <w:p w14:paraId="48AE1B82" w14:textId="77777777" w:rsidR="00A82080" w:rsidRDefault="0045375E">
            <w:pPr>
              <w:jc w:val="both"/>
              <w:rPr>
                <w:bCs/>
                <w:lang w:val="en-US" w:eastAsia="zh-CN"/>
              </w:rPr>
            </w:pPr>
            <w:r>
              <w:rPr>
                <w:bCs/>
                <w:lang w:val="en-US" w:eastAsia="zh-CN"/>
              </w:rPr>
              <w:t>A draft LS is attached.</w:t>
            </w:r>
          </w:p>
        </w:tc>
      </w:tr>
      <w:tr w:rsidR="00A82080" w14:paraId="33CD227C" w14:textId="77777777">
        <w:trPr>
          <w:trHeight w:val="468"/>
        </w:trPr>
        <w:tc>
          <w:tcPr>
            <w:tcW w:w="1648" w:type="dxa"/>
          </w:tcPr>
          <w:p w14:paraId="01A136C4"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R4-2206059</w:t>
            </w:r>
          </w:p>
        </w:tc>
        <w:tc>
          <w:tcPr>
            <w:tcW w:w="1437" w:type="dxa"/>
          </w:tcPr>
          <w:p w14:paraId="20BEB361"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4EF4503A" w14:textId="77777777" w:rsidR="00A82080" w:rsidRDefault="0045375E">
            <w:pPr>
              <w:spacing w:after="120"/>
              <w:rPr>
                <w:rFonts w:asciiTheme="minorHAnsi" w:hAnsiTheme="minorHAnsi" w:cstheme="minorHAnsi"/>
                <w:b/>
                <w:bCs/>
              </w:rPr>
            </w:pPr>
            <w:r>
              <w:rPr>
                <w:rFonts w:asciiTheme="minorHAnsi" w:hAnsiTheme="minorHAnsi" w:cstheme="minorHAnsi"/>
                <w:b/>
                <w:bCs/>
              </w:rPr>
              <w:t>Observation: ‘Total power concept’ does not motivate a configured power requirement that is linked between the UL bands.</w:t>
            </w:r>
          </w:p>
          <w:p w14:paraId="0DB6AB0F" w14:textId="77777777" w:rsidR="00A82080" w:rsidRDefault="0045375E">
            <w:pPr>
              <w:spacing w:after="120"/>
              <w:rPr>
                <w:rFonts w:asciiTheme="minorHAnsi" w:hAnsiTheme="minorHAnsi" w:cstheme="minorHAnsi"/>
                <w:b/>
                <w:bCs/>
              </w:rPr>
            </w:pPr>
            <w:r>
              <w:rPr>
                <w:rFonts w:asciiTheme="minorHAnsi" w:hAnsiTheme="minorHAnsi" w:cstheme="minorHAnsi"/>
                <w:b/>
                <w:bCs/>
              </w:rPr>
              <w:t>Proposal 1: RAN4 to confirm that independent power control per cell group is feasible when ‘</w:t>
            </w:r>
            <w:r>
              <w:rPr>
                <w:rFonts w:ascii="Arial" w:hAnsi="Arial" w:cs="Arial"/>
                <w:color w:val="000000"/>
                <w:lang w:val="en-US" w:eastAsia="zh-CN"/>
              </w:rPr>
              <w:t xml:space="preserve">uplink CCs of MCG and uplink CCs of SCG are in different </w:t>
            </w:r>
            <w:r>
              <w:rPr>
                <w:rFonts w:ascii="Arial" w:hAnsi="Arial" w:cs="Arial"/>
                <w:color w:val="000000" w:themeColor="text1"/>
                <w:lang w:val="en-US" w:eastAsia="zh-CN"/>
              </w:rPr>
              <w:t>frequency bands in FR2’</w:t>
            </w:r>
            <w:r>
              <w:rPr>
                <w:rFonts w:asciiTheme="minorHAnsi" w:hAnsiTheme="minorHAnsi" w:cstheme="minorHAnsi"/>
                <w:b/>
                <w:bCs/>
              </w:rPr>
              <w:t xml:space="preserve">. </w:t>
            </w:r>
          </w:p>
        </w:tc>
      </w:tr>
    </w:tbl>
    <w:p w14:paraId="5FB0C630" w14:textId="77777777" w:rsidR="00A82080" w:rsidRDefault="00A82080"/>
    <w:p w14:paraId="1BB002CC" w14:textId="77777777" w:rsidR="00A82080" w:rsidRDefault="0045375E">
      <w:pPr>
        <w:pStyle w:val="Heading2"/>
      </w:pPr>
      <w:r>
        <w:rPr>
          <w:rFonts w:hint="eastAsia"/>
        </w:rPr>
        <w:t>Open issues</w:t>
      </w:r>
      <w:r>
        <w:t xml:space="preserve"> summary</w:t>
      </w:r>
    </w:p>
    <w:p w14:paraId="4A67FA0A" w14:textId="77777777" w:rsidR="00A82080" w:rsidRPr="00D86F07" w:rsidRDefault="0045375E">
      <w:pPr>
        <w:pStyle w:val="Heading3"/>
        <w:rPr>
          <w:sz w:val="24"/>
          <w:szCs w:val="16"/>
          <w:lang w:val="en-US"/>
        </w:rPr>
      </w:pPr>
      <w:r w:rsidRPr="00D86F07">
        <w:rPr>
          <w:sz w:val="24"/>
          <w:szCs w:val="16"/>
          <w:lang w:val="en-US"/>
        </w:rPr>
        <w:t>Sub-topic 3-1: If the effect of ’Total power concept’ is properly considered in the inter-band UL CA framework, including the relaxation to the peak EIRP requirement as in the parameter delta(TIB_peak), and CA_MPR which is defined per-band, per-band_combination, is the power control in each band of inter-band UL CA independent from each other?</w:t>
      </w:r>
    </w:p>
    <w:p w14:paraId="11F038BD"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BD5BB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6753A8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A5310DB"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FBA63CB"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93527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5567FA0" w14:textId="77777777">
        <w:tc>
          <w:tcPr>
            <w:tcW w:w="1236" w:type="dxa"/>
          </w:tcPr>
          <w:p w14:paraId="2ACF727A"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67849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43B3ACCB" w14:textId="77777777">
        <w:tc>
          <w:tcPr>
            <w:tcW w:w="1236" w:type="dxa"/>
          </w:tcPr>
          <w:p w14:paraId="426B172F" w14:textId="4F4F28E1"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653BCB"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01B98C8" w14:textId="77777777">
        <w:tc>
          <w:tcPr>
            <w:tcW w:w="1236" w:type="dxa"/>
          </w:tcPr>
          <w:p w14:paraId="5EF8BD9D"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8F1006"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p w14:paraId="16665D72" w14:textId="77777777" w:rsidR="00A82080" w:rsidRDefault="0045375E">
            <w:pPr>
              <w:spacing w:after="120"/>
              <w:rPr>
                <w:rFonts w:eastAsiaTheme="minorEastAsia"/>
                <w:color w:val="0070C0"/>
                <w:lang w:val="en-US" w:eastAsia="zh-CN"/>
              </w:rPr>
            </w:pPr>
            <w:r>
              <w:rPr>
                <w:rFonts w:eastAsiaTheme="minorEastAsia"/>
                <w:color w:val="0070C0"/>
                <w:lang w:val="en-US" w:eastAsia="zh-CN"/>
              </w:rPr>
              <w:t>CBM for ULCA has not been agreed as even feasible, it is only a theoretical possibility. CBM for NRDC, especially with single chain implementation is even further away from obvious feasibility. We cannot use these considerations to compromise progress for practical implementations.</w:t>
            </w:r>
          </w:p>
        </w:tc>
      </w:tr>
      <w:tr w:rsidR="00A82080" w14:paraId="6C9C8AC5" w14:textId="77777777">
        <w:tc>
          <w:tcPr>
            <w:tcW w:w="1236" w:type="dxa"/>
          </w:tcPr>
          <w:p w14:paraId="6DC11D9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997AF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w:t>
            </w:r>
          </w:p>
          <w:p w14:paraId="2F0FC78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meaning of independent power control is that UE can freely transmit its power without considering the existence of the other band. However, in this FR2 UL CA case, the effect of “total power concept” no matter it is absorbed into delta Tib or not is the justification that they are NOT independent. And the MPRpa-pa is another example that they are impacted by each other rather than independent of each other because the Tx power of each band in CA is lower than the Tx power in single band due to the MPRpa-pa impact.</w:t>
            </w:r>
          </w:p>
          <w:p w14:paraId="0B663F7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should be noticed that the statement “these impacts are absorbed by delta Tib and MPRpa-pa” is not equal to the independent power control itself, rather they justify they are not independent.</w:t>
            </w:r>
          </w:p>
        </w:tc>
      </w:tr>
      <w:tr w:rsidR="00A82080" w14:paraId="323186BE" w14:textId="77777777">
        <w:tc>
          <w:tcPr>
            <w:tcW w:w="1236" w:type="dxa"/>
          </w:tcPr>
          <w:p w14:paraId="4C8494A9" w14:textId="77777777" w:rsidR="00A82080" w:rsidRDefault="0045375E">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15480338"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p w14:paraId="06B03D6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In</w:t>
            </w:r>
            <w:r>
              <w:rPr>
                <w:rFonts w:eastAsiaTheme="minorEastAsia"/>
                <w:color w:val="0070C0"/>
                <w:lang w:val="en-US" w:eastAsia="zh-CN"/>
              </w:rPr>
              <w:t xml:space="preserve"> case the relaxation originated from total implementation is separated to per-band, per-band combination, there is basically no other limitation as far as requirements concerned. Actually, for the case of different frequency bands, typical implantation would also insure separate power control, </w:t>
            </w:r>
            <w:r>
              <w:rPr>
                <w:rFonts w:eastAsiaTheme="minorEastAsia"/>
                <w:color w:val="0070C0"/>
                <w:lang w:val="en-US" w:eastAsia="zh-CN"/>
              </w:rPr>
              <w:lastRenderedPageBreak/>
              <w:t>which would be even more ensured by the per-band/per-band _combination consideration of “total power concept” if considers.</w:t>
            </w:r>
          </w:p>
        </w:tc>
      </w:tr>
      <w:tr w:rsidR="00B421D1" w14:paraId="46B51090" w14:textId="77777777">
        <w:tc>
          <w:tcPr>
            <w:tcW w:w="1236" w:type="dxa"/>
          </w:tcPr>
          <w:p w14:paraId="36557433" w14:textId="4CA4CB8C" w:rsidR="00B421D1" w:rsidRDefault="00B421D1">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Pr>
          <w:p w14:paraId="68321766" w14:textId="77777777" w:rsidR="00B421D1" w:rsidRDefault="00B421D1">
            <w:pPr>
              <w:spacing w:after="120"/>
              <w:rPr>
                <w:rFonts w:eastAsiaTheme="minorEastAsia"/>
                <w:color w:val="0070C0"/>
                <w:lang w:val="en-US" w:eastAsia="zh-CN"/>
              </w:rPr>
            </w:pPr>
            <w:r>
              <w:rPr>
                <w:rFonts w:eastAsiaTheme="minorEastAsia"/>
                <w:color w:val="0070C0"/>
                <w:lang w:val="en-US" w:eastAsia="zh-CN"/>
              </w:rPr>
              <w:t>Option 1: Yes.</w:t>
            </w:r>
          </w:p>
          <w:p w14:paraId="075799D4" w14:textId="5A84D220" w:rsidR="00B421D1" w:rsidRDefault="00B421D1">
            <w:pPr>
              <w:spacing w:after="120"/>
              <w:rPr>
                <w:rFonts w:eastAsiaTheme="minorEastAsia"/>
                <w:color w:val="0070C0"/>
                <w:lang w:val="en-US" w:eastAsia="zh-CN"/>
              </w:rPr>
            </w:pPr>
            <w:r>
              <w:rPr>
                <w:rFonts w:eastAsiaTheme="minorEastAsia"/>
                <w:color w:val="0070C0"/>
                <w:lang w:val="en-US" w:eastAsia="zh-CN"/>
              </w:rPr>
              <w:t>The power control is independent from each other. For the cases when the total required power resulting from independent power control exceeds the maximum power limit, some power sharing mechanism may be applied, no matter a standard or implementation solution, but power sharing is not part of the independent power control operation itself.</w:t>
            </w:r>
          </w:p>
        </w:tc>
      </w:tr>
      <w:tr w:rsidR="002E3C83" w14:paraId="3D0DF770" w14:textId="77777777">
        <w:tc>
          <w:tcPr>
            <w:tcW w:w="1236" w:type="dxa"/>
          </w:tcPr>
          <w:p w14:paraId="7B812E79" w14:textId="1C653920"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6A3BD52" w14:textId="77777777" w:rsidR="002E3C83" w:rsidRDefault="002E3C83">
            <w:pPr>
              <w:spacing w:after="120"/>
              <w:rPr>
                <w:rFonts w:eastAsia="PMingLiU"/>
                <w:color w:val="0070C0"/>
                <w:lang w:val="en-US" w:eastAsia="zh-TW"/>
              </w:rPr>
            </w:pPr>
            <w:r>
              <w:rPr>
                <w:rFonts w:eastAsia="PMingLiU" w:hint="eastAsia"/>
                <w:color w:val="0070C0"/>
                <w:lang w:val="en-US" w:eastAsia="zh-TW"/>
              </w:rPr>
              <w:t>Op</w:t>
            </w:r>
            <w:r>
              <w:rPr>
                <w:rFonts w:eastAsia="PMingLiU"/>
                <w:color w:val="0070C0"/>
                <w:lang w:val="en-US" w:eastAsia="zh-TW"/>
              </w:rPr>
              <w:t>tion 3: Others</w:t>
            </w:r>
          </w:p>
          <w:p w14:paraId="1BCD9DD4" w14:textId="68C9F31E" w:rsidR="002E3C83" w:rsidRDefault="002E3C83">
            <w:pPr>
              <w:spacing w:after="120"/>
              <w:rPr>
                <w:rFonts w:eastAsia="PMingLiU"/>
                <w:color w:val="0070C0"/>
                <w:lang w:val="en-US" w:eastAsia="zh-TW"/>
              </w:rPr>
            </w:pPr>
            <w:r>
              <w:rPr>
                <w:rFonts w:eastAsia="PMingLiU"/>
                <w:color w:val="0070C0"/>
                <w:lang w:val="en-US" w:eastAsia="zh-TW"/>
              </w:rPr>
              <w:t>UE with single-chain is an example to say fully independent power control may be not correct.</w:t>
            </w:r>
          </w:p>
          <w:p w14:paraId="58FA8A3D" w14:textId="77777777" w:rsidR="002E3C83" w:rsidRPr="002E3C83" w:rsidRDefault="002E3C83">
            <w:pPr>
              <w:spacing w:after="120"/>
              <w:rPr>
                <w:rFonts w:eastAsia="PMingLiU"/>
                <w:color w:val="0070C0"/>
                <w:lang w:val="en-US" w:eastAsia="zh-TW"/>
              </w:rPr>
            </w:pPr>
          </w:p>
          <w:p w14:paraId="30AE715A" w14:textId="07D640F4" w:rsidR="002E3C83" w:rsidRDefault="002E3C83">
            <w:pPr>
              <w:spacing w:after="120"/>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owever, if we make the discussion scope be smaller like “inter-band UL CA within different frequency groups based on IBM”, I think the answer would be “yes”.</w:t>
            </w:r>
          </w:p>
          <w:p w14:paraId="58D12839" w14:textId="77777777" w:rsidR="002E3C83" w:rsidRDefault="002E3C83">
            <w:pPr>
              <w:spacing w:after="120"/>
              <w:rPr>
                <w:rFonts w:eastAsia="PMingLiU"/>
                <w:color w:val="0070C0"/>
                <w:lang w:val="en-US" w:eastAsia="zh-TW"/>
              </w:rPr>
            </w:pPr>
          </w:p>
          <w:p w14:paraId="25E0D311" w14:textId="3ADAB27F" w:rsidR="002E3C83" w:rsidRPr="002E3C83" w:rsidRDefault="002E3C83">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make our comment/position clearer, our proposal on “total power concept” is for intern-band UL CA min requirement discussion, and not for exact real-time UE power control behavior.</w:t>
            </w:r>
          </w:p>
        </w:tc>
      </w:tr>
      <w:tr w:rsidR="00936A0A" w14:paraId="155529DC" w14:textId="77777777">
        <w:tc>
          <w:tcPr>
            <w:tcW w:w="1236" w:type="dxa"/>
          </w:tcPr>
          <w:p w14:paraId="7FFF0015" w14:textId="7D0C033F" w:rsidR="00936A0A" w:rsidRPr="00C31CE2" w:rsidRDefault="00936A0A" w:rsidP="00936A0A">
            <w:pPr>
              <w:spacing w:after="120"/>
              <w:rPr>
                <w:rFonts w:eastAsia="PMingLiU"/>
                <w:color w:val="0070C0"/>
                <w:lang w:val="en-US" w:eastAsia="zh-TW"/>
              </w:rPr>
            </w:pPr>
            <w:r w:rsidRPr="00C31CE2">
              <w:rPr>
                <w:rFonts w:eastAsiaTheme="minorEastAsia"/>
                <w:color w:val="0070C0"/>
                <w:lang w:val="en-US" w:eastAsia="zh-CN"/>
              </w:rPr>
              <w:t>Apple</w:t>
            </w:r>
          </w:p>
        </w:tc>
        <w:tc>
          <w:tcPr>
            <w:tcW w:w="8395" w:type="dxa"/>
          </w:tcPr>
          <w:p w14:paraId="74B315B8" w14:textId="1EC00B06" w:rsidR="00936A0A" w:rsidRPr="00C31CE2" w:rsidRDefault="00936A0A" w:rsidP="00936A0A">
            <w:pPr>
              <w:spacing w:after="120"/>
              <w:rPr>
                <w:rFonts w:ascii="Times" w:hAnsi="Times"/>
              </w:rPr>
            </w:pPr>
            <w:r w:rsidRPr="00C31CE2">
              <w:rPr>
                <w:rFonts w:ascii="Times" w:hAnsi="Times"/>
              </w:rPr>
              <w:t>Option 3: transmit power control for inter-band UL CA within FR2 is independent for each band.</w:t>
            </w:r>
          </w:p>
        </w:tc>
      </w:tr>
      <w:tr w:rsidR="00A051AA" w14:paraId="5AE1774A" w14:textId="77777777">
        <w:tc>
          <w:tcPr>
            <w:tcW w:w="1236" w:type="dxa"/>
          </w:tcPr>
          <w:p w14:paraId="0F3E78C5" w14:textId="2618EAC7" w:rsidR="00A051AA" w:rsidRPr="00C31CE2" w:rsidRDefault="00A051AA" w:rsidP="00A051AA">
            <w:pPr>
              <w:spacing w:after="120"/>
              <w:rPr>
                <w:rFonts w:eastAsiaTheme="minorEastAsia"/>
                <w:color w:val="0070C0"/>
                <w:lang w:val="en-US" w:eastAsia="zh-CN"/>
              </w:rPr>
            </w:pPr>
            <w:r w:rsidRPr="00C31CE2">
              <w:rPr>
                <w:rFonts w:hint="eastAsia"/>
                <w:color w:val="0070C0"/>
                <w:lang w:val="en-US" w:eastAsia="ja-JP"/>
              </w:rPr>
              <w:t>D</w:t>
            </w:r>
            <w:r w:rsidRPr="00C31CE2">
              <w:rPr>
                <w:color w:val="0070C0"/>
                <w:lang w:val="en-US" w:eastAsia="ja-JP"/>
              </w:rPr>
              <w:t>OCOMO</w:t>
            </w:r>
          </w:p>
        </w:tc>
        <w:tc>
          <w:tcPr>
            <w:tcW w:w="8395" w:type="dxa"/>
          </w:tcPr>
          <w:p w14:paraId="24F391F6" w14:textId="77777777" w:rsidR="00A051AA" w:rsidRPr="00C31CE2" w:rsidRDefault="00A051AA" w:rsidP="00A051AA">
            <w:pPr>
              <w:spacing w:after="120"/>
              <w:rPr>
                <w:rFonts w:ascii="Times" w:hAnsi="Times"/>
                <w:lang w:eastAsia="ja-JP"/>
              </w:rPr>
            </w:pPr>
            <w:r w:rsidRPr="00C31CE2">
              <w:rPr>
                <w:rFonts w:ascii="Times" w:hAnsi="Times" w:hint="eastAsia"/>
                <w:lang w:eastAsia="ja-JP"/>
              </w:rPr>
              <w:t>O</w:t>
            </w:r>
            <w:r w:rsidRPr="00C31CE2">
              <w:rPr>
                <w:rFonts w:ascii="Times" w:hAnsi="Times"/>
                <w:lang w:eastAsia="ja-JP"/>
              </w:rPr>
              <w:t>ption 1: Yes.</w:t>
            </w:r>
          </w:p>
          <w:p w14:paraId="6AABC640" w14:textId="2F3350A7" w:rsidR="00A051AA" w:rsidRPr="00C31CE2" w:rsidRDefault="00A051AA" w:rsidP="00A051AA">
            <w:pPr>
              <w:spacing w:after="120"/>
              <w:rPr>
                <w:rFonts w:ascii="Times" w:hAnsi="Times"/>
              </w:rPr>
            </w:pPr>
            <w:r w:rsidRPr="00C31CE2">
              <w:rPr>
                <w:rFonts w:ascii="Times" w:hAnsi="Times" w:hint="eastAsia"/>
                <w:lang w:eastAsia="ja-JP"/>
              </w:rPr>
              <w:t xml:space="preserve">But </w:t>
            </w:r>
            <w:r w:rsidRPr="00C31CE2">
              <w:rPr>
                <w:rFonts w:ascii="Times" w:hAnsi="Times"/>
                <w:lang w:eastAsia="ja-JP"/>
              </w:rPr>
              <w:t>we think we should add “when uplink CCs of MCG and uplink CCs of SCG are in different frequency bands in FR2”.</w:t>
            </w:r>
          </w:p>
        </w:tc>
      </w:tr>
      <w:tr w:rsidR="00C44161" w14:paraId="4C848AD0" w14:textId="77777777">
        <w:tc>
          <w:tcPr>
            <w:tcW w:w="1236" w:type="dxa"/>
          </w:tcPr>
          <w:p w14:paraId="000C2606" w14:textId="152EFBEE" w:rsidR="00C44161" w:rsidRPr="00C44161" w:rsidRDefault="00C44161" w:rsidP="00A051AA">
            <w:pPr>
              <w:spacing w:after="120"/>
              <w:rPr>
                <w:color w:val="0070C0"/>
                <w:lang w:val="en-US" w:eastAsia="ja-JP"/>
              </w:rPr>
            </w:pPr>
            <w:r w:rsidRPr="00C44161">
              <w:rPr>
                <w:color w:val="0070C0"/>
                <w:lang w:val="en-US" w:eastAsia="ja-JP"/>
              </w:rPr>
              <w:t>Huawei</w:t>
            </w:r>
          </w:p>
        </w:tc>
        <w:tc>
          <w:tcPr>
            <w:tcW w:w="8395" w:type="dxa"/>
          </w:tcPr>
          <w:p w14:paraId="3DBB9BD4" w14:textId="77777777" w:rsidR="00C44161" w:rsidRDefault="00C44161" w:rsidP="00A051AA">
            <w:pPr>
              <w:spacing w:after="120"/>
              <w:rPr>
                <w:rFonts w:ascii="Times" w:eastAsiaTheme="minorEastAsia" w:hAnsi="Times"/>
                <w:lang w:eastAsia="zh-CN"/>
              </w:rPr>
            </w:pPr>
            <w:r w:rsidRPr="00C44161">
              <w:rPr>
                <w:rFonts w:ascii="Times" w:hAnsi="Times"/>
                <w:lang w:eastAsia="ja-JP"/>
              </w:rPr>
              <w:t>Option 2</w:t>
            </w:r>
            <w:r w:rsidRPr="00C44161">
              <w:rPr>
                <w:rFonts w:asciiTheme="minorEastAsia" w:eastAsiaTheme="minorEastAsia" w:hAnsiTheme="minorEastAsia" w:hint="eastAsia"/>
                <w:lang w:eastAsia="zh-CN"/>
              </w:rPr>
              <w:t>，</w:t>
            </w:r>
            <w:r w:rsidRPr="00C44161">
              <w:rPr>
                <w:rFonts w:ascii="Times" w:eastAsiaTheme="minorEastAsia" w:hAnsi="Times"/>
                <w:lang w:eastAsia="zh-CN"/>
              </w:rPr>
              <w:t>No.</w:t>
            </w:r>
          </w:p>
          <w:p w14:paraId="6D1B5479" w14:textId="06373452" w:rsidR="00C44161" w:rsidRPr="00C44161" w:rsidRDefault="00C44161" w:rsidP="00A051AA">
            <w:pPr>
              <w:spacing w:after="120"/>
              <w:rPr>
                <w:rFonts w:ascii="Times" w:eastAsiaTheme="minorEastAsia" w:hAnsi="Times"/>
                <w:lang w:eastAsia="zh-CN"/>
              </w:rPr>
            </w:pPr>
            <w:r>
              <w:rPr>
                <w:rFonts w:ascii="Times" w:eastAsiaTheme="minorEastAsia" w:hAnsi="Times"/>
                <w:lang w:eastAsia="zh-CN"/>
              </w:rPr>
              <w:t xml:space="preserve">We agree with comments by OPPO. For FR2, power consumption and heating issue, etc. results that the power control for each band cannot be considered as independent, the concept is different from </w:t>
            </w:r>
            <w:r>
              <w:rPr>
                <w:rFonts w:eastAsiaTheme="minorEastAsia"/>
                <w:color w:val="0070C0"/>
                <w:lang w:val="en-US" w:eastAsia="zh-CN"/>
              </w:rPr>
              <w:t>delta Tib and MPR</w:t>
            </w:r>
            <w:bookmarkStart w:id="0" w:name="OLE_LINK39"/>
            <w:r>
              <w:rPr>
                <w:rFonts w:eastAsiaTheme="minorEastAsia"/>
                <w:color w:val="0070C0"/>
                <w:lang w:val="en-US" w:eastAsia="zh-CN"/>
              </w:rPr>
              <w:t>pa-pa</w:t>
            </w:r>
            <w:bookmarkEnd w:id="0"/>
            <w:r>
              <w:rPr>
                <w:rFonts w:eastAsiaTheme="minorEastAsia"/>
                <w:color w:val="0070C0"/>
                <w:lang w:val="en-US" w:eastAsia="zh-CN"/>
              </w:rPr>
              <w:t>, e.g. MPRpa-pa just reflect the impact caused by simultaneous transmission in different bands.</w:t>
            </w:r>
          </w:p>
        </w:tc>
      </w:tr>
      <w:tr w:rsidR="00321E0A" w14:paraId="1C7B2637" w14:textId="77777777">
        <w:tc>
          <w:tcPr>
            <w:tcW w:w="1236" w:type="dxa"/>
          </w:tcPr>
          <w:p w14:paraId="390D874F" w14:textId="1F5D9DB3" w:rsidR="00321E0A" w:rsidRPr="00321E0A" w:rsidRDefault="00321E0A" w:rsidP="00A051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DF6F062" w14:textId="6CA1EE69" w:rsidR="00321E0A" w:rsidRDefault="00321E0A" w:rsidP="00A051AA">
            <w:pPr>
              <w:spacing w:after="120"/>
              <w:rPr>
                <w:rFonts w:ascii="Times" w:eastAsiaTheme="minorEastAsia" w:hAnsi="Times"/>
                <w:lang w:eastAsia="zh-CN"/>
              </w:rPr>
            </w:pPr>
            <w:r>
              <w:rPr>
                <w:rFonts w:ascii="Times" w:eastAsiaTheme="minorEastAsia" w:hAnsi="Times" w:hint="eastAsia"/>
                <w:lang w:eastAsia="zh-CN"/>
              </w:rPr>
              <w:t>C</w:t>
            </w:r>
            <w:r>
              <w:rPr>
                <w:rFonts w:ascii="Times" w:eastAsiaTheme="minorEastAsia" w:hAnsi="Times"/>
                <w:lang w:eastAsia="zh-CN"/>
              </w:rPr>
              <w:t xml:space="preserve">onsidering the current situation and unsettled “total </w:t>
            </w:r>
            <w:r>
              <w:rPr>
                <w:rFonts w:ascii="Times" w:eastAsiaTheme="minorEastAsia" w:hAnsi="Times" w:hint="eastAsia"/>
                <w:lang w:eastAsia="zh-CN"/>
              </w:rPr>
              <w:t>UE</w:t>
            </w:r>
            <w:r>
              <w:rPr>
                <w:rFonts w:ascii="Times" w:eastAsiaTheme="minorEastAsia" w:hAnsi="Times"/>
                <w:lang w:eastAsia="zh-CN"/>
              </w:rPr>
              <w:t xml:space="preserve"> </w:t>
            </w:r>
            <w:r>
              <w:rPr>
                <w:rFonts w:ascii="Times" w:eastAsiaTheme="minorEastAsia" w:hAnsi="Times" w:hint="eastAsia"/>
                <w:lang w:eastAsia="zh-CN"/>
              </w:rPr>
              <w:t>power</w:t>
            </w:r>
            <w:r>
              <w:rPr>
                <w:rFonts w:ascii="Times" w:eastAsiaTheme="minorEastAsia" w:hAnsi="Times"/>
                <w:lang w:eastAsia="zh-CN"/>
              </w:rPr>
              <w:t xml:space="preserve"> concept” disucssion, it might be difficult to fully coverage on all the issues.</w:t>
            </w:r>
            <w:r>
              <w:rPr>
                <w:rFonts w:ascii="Times" w:eastAsiaTheme="minorEastAsia" w:hAnsi="Times" w:hint="eastAsia"/>
                <w:lang w:eastAsia="zh-CN"/>
              </w:rPr>
              <w:t xml:space="preserve"> </w:t>
            </w:r>
            <w:r>
              <w:rPr>
                <w:rFonts w:ascii="Times" w:eastAsiaTheme="minorEastAsia" w:hAnsi="Times"/>
                <w:lang w:eastAsia="zh-CN"/>
              </w:rPr>
              <w:t>In this case we suggest still to send an LS to RAN2 describing other agreements. E.g.  We still have agreements for the case 2: “</w:t>
            </w:r>
            <w:r w:rsidRPr="00321E0A">
              <w:rPr>
                <w:rFonts w:ascii="Arial" w:hAnsi="Arial" w:cs="Arial"/>
                <w:i/>
                <w:color w:val="000000" w:themeColor="text1"/>
                <w:sz w:val="18"/>
                <w:lang w:val="en-US" w:eastAsia="zh-CN"/>
              </w:rPr>
              <w:t>2) uplink CCs of MCG and uplink CCs of SCG are in the same frequency band in FR2.</w:t>
            </w:r>
            <w:r>
              <w:rPr>
                <w:rFonts w:ascii="Times" w:eastAsiaTheme="minorEastAsia" w:hAnsi="Times"/>
                <w:lang w:eastAsia="zh-CN"/>
              </w:rPr>
              <w:t xml:space="preserve">”, and also our understanding of the </w:t>
            </w:r>
            <w:r w:rsidR="00455013">
              <w:rPr>
                <w:rFonts w:ascii="Times" w:eastAsiaTheme="minorEastAsia" w:hAnsi="Times"/>
                <w:lang w:eastAsia="zh-CN"/>
              </w:rPr>
              <w:t>independent. This would be better than postpone all the reply indefinitely since this is already very later for Rel-16 topic. A draft version can as following and most of them have been discussed for some time except the part in []</w:t>
            </w:r>
          </w:p>
          <w:p w14:paraId="5688D0AF" w14:textId="57F321BF" w:rsidR="00455013" w:rsidRDefault="00455013" w:rsidP="00A051AA">
            <w:pPr>
              <w:spacing w:after="120"/>
              <w:rPr>
                <w:rFonts w:ascii="Times" w:eastAsiaTheme="minorEastAsia" w:hAnsi="Times"/>
                <w:lang w:eastAsia="zh-CN"/>
              </w:rPr>
            </w:pPr>
          </w:p>
          <w:p w14:paraId="4EC2DC2B" w14:textId="77777777" w:rsidR="00455013" w:rsidRPr="00455013" w:rsidRDefault="00455013" w:rsidP="00455013">
            <w:pPr>
              <w:pStyle w:val="Header"/>
              <w:spacing w:afterLines="50" w:after="120"/>
              <w:rPr>
                <w:rFonts w:cs="Arial"/>
                <w:b w:val="0"/>
              </w:rPr>
            </w:pPr>
            <w:r w:rsidRPr="00455013">
              <w:rPr>
                <w:rFonts w:cs="Arial"/>
                <w:b w:val="0"/>
              </w:rPr>
              <w:t>RAN4 would like to thank RAN1 for the Further Reply LS on power control for NR-DC.</w:t>
            </w:r>
          </w:p>
          <w:p w14:paraId="24854912" w14:textId="77777777" w:rsidR="00455013" w:rsidRPr="00455013" w:rsidRDefault="00455013" w:rsidP="00455013">
            <w:pPr>
              <w:pStyle w:val="Header"/>
              <w:spacing w:afterLines="50" w:after="120"/>
              <w:rPr>
                <w:rFonts w:eastAsiaTheme="minorEastAsia" w:cs="Arial"/>
                <w:b w:val="0"/>
                <w:lang w:eastAsia="zh-CN"/>
              </w:rPr>
            </w:pPr>
            <w:r w:rsidRPr="00455013">
              <w:rPr>
                <w:rFonts w:cs="Arial"/>
                <w:b w:val="0"/>
              </w:rPr>
              <w:t>Regarding the feasibility of independent power control for the mentioned two cases</w:t>
            </w:r>
            <w:r w:rsidRPr="00455013">
              <w:rPr>
                <w:rFonts w:eastAsiaTheme="minorEastAsia" w:cs="Arial"/>
                <w:b w:val="0"/>
                <w:lang w:eastAsia="zh-CN"/>
              </w:rPr>
              <w:t>:</w:t>
            </w:r>
          </w:p>
          <w:p w14:paraId="2850FD26" w14:textId="77777777" w:rsidR="00455013" w:rsidRPr="00455013" w:rsidRDefault="00455013" w:rsidP="00455013">
            <w:pPr>
              <w:overflowPunct/>
              <w:autoSpaceDE/>
              <w:autoSpaceDN/>
              <w:adjustRightInd/>
              <w:spacing w:after="0"/>
              <w:ind w:left="720"/>
              <w:jc w:val="both"/>
              <w:textAlignment w:val="auto"/>
              <w:rPr>
                <w:rFonts w:ascii="Arial" w:hAnsi="Arial" w:cs="Arial"/>
                <w:i/>
                <w:color w:val="000000" w:themeColor="text1"/>
                <w:sz w:val="18"/>
                <w:lang w:val="en-US" w:eastAsia="zh-CN"/>
              </w:rPr>
            </w:pPr>
            <w:r w:rsidRPr="00455013">
              <w:rPr>
                <w:rFonts w:ascii="Arial" w:hAnsi="Arial" w:cs="Arial"/>
                <w:i/>
                <w:color w:val="000000"/>
                <w:sz w:val="18"/>
                <w:lang w:val="en-US" w:eastAsia="zh-CN"/>
              </w:rPr>
              <w:t xml:space="preserve">1) uplink CCs of MCG and uplink CCs of SCG are in different </w:t>
            </w:r>
            <w:r w:rsidRPr="00455013">
              <w:rPr>
                <w:rFonts w:ascii="Arial" w:hAnsi="Arial" w:cs="Arial"/>
                <w:i/>
                <w:color w:val="000000" w:themeColor="text1"/>
                <w:sz w:val="18"/>
                <w:lang w:val="en-US" w:eastAsia="zh-CN"/>
              </w:rPr>
              <w:t>frequency bands in FR2.</w:t>
            </w:r>
          </w:p>
          <w:p w14:paraId="460C6AD4" w14:textId="77777777" w:rsidR="00455013" w:rsidRPr="00455013" w:rsidRDefault="00455013" w:rsidP="00455013">
            <w:pPr>
              <w:overflowPunct/>
              <w:autoSpaceDE/>
              <w:autoSpaceDN/>
              <w:adjustRightInd/>
              <w:spacing w:after="0"/>
              <w:ind w:left="720"/>
              <w:jc w:val="both"/>
              <w:textAlignment w:val="auto"/>
              <w:rPr>
                <w:rFonts w:ascii="Arial" w:hAnsi="Arial" w:cs="Arial"/>
                <w:i/>
                <w:color w:val="000000" w:themeColor="text1"/>
                <w:sz w:val="18"/>
                <w:lang w:val="en-US" w:eastAsia="zh-CN"/>
              </w:rPr>
            </w:pPr>
            <w:r w:rsidRPr="00455013">
              <w:rPr>
                <w:rFonts w:ascii="Arial" w:hAnsi="Arial" w:cs="Arial"/>
                <w:i/>
                <w:color w:val="000000" w:themeColor="text1"/>
                <w:sz w:val="18"/>
                <w:lang w:val="en-US" w:eastAsia="zh-CN"/>
              </w:rPr>
              <w:t>2) uplink CCs of MCG and uplink CCs of SCG are in the same frequency band in FR2.</w:t>
            </w:r>
          </w:p>
          <w:p w14:paraId="656B208E" w14:textId="77777777" w:rsidR="00455013" w:rsidRPr="00455013" w:rsidRDefault="00455013" w:rsidP="00455013">
            <w:pPr>
              <w:pStyle w:val="Header"/>
              <w:spacing w:afterLines="50" w:after="120"/>
              <w:rPr>
                <w:rFonts w:eastAsiaTheme="minorEastAsia"/>
                <w:i/>
                <w:color w:val="0070C0"/>
                <w:sz w:val="16"/>
                <w:lang w:val="en-US" w:eastAsia="zh-CN"/>
              </w:rPr>
            </w:pPr>
          </w:p>
          <w:p w14:paraId="59CCC3BF" w14:textId="77777777" w:rsidR="00455013" w:rsidRPr="00455013" w:rsidRDefault="00455013" w:rsidP="00455013">
            <w:pPr>
              <w:pStyle w:val="Header"/>
              <w:spacing w:afterLines="50" w:after="120"/>
              <w:rPr>
                <w:rFonts w:eastAsiaTheme="minorEastAsia" w:cs="Arial"/>
                <w:b w:val="0"/>
                <w:lang w:val="en-US" w:eastAsia="zh-CN"/>
              </w:rPr>
            </w:pPr>
            <w:r w:rsidRPr="00455013">
              <w:rPr>
                <w:rFonts w:eastAsiaTheme="minorEastAsia" w:cs="Arial" w:hint="eastAsia"/>
                <w:b w:val="0"/>
                <w:lang w:val="en-US" w:eastAsia="zh-CN"/>
              </w:rPr>
              <w:t>R</w:t>
            </w:r>
            <w:r w:rsidRPr="00455013">
              <w:rPr>
                <w:rFonts w:eastAsiaTheme="minorEastAsia" w:cs="Arial"/>
                <w:b w:val="0"/>
                <w:lang w:val="en-US" w:eastAsia="zh-CN"/>
              </w:rPr>
              <w:t xml:space="preserve">AN4 has discussed </w:t>
            </w:r>
            <w:r w:rsidRPr="00455013">
              <w:rPr>
                <w:rFonts w:eastAsiaTheme="minorEastAsia" w:cs="Arial" w:hint="eastAsia"/>
                <w:b w:val="0"/>
                <w:lang w:val="en-US" w:eastAsia="zh-CN"/>
              </w:rPr>
              <w:t>t</w:t>
            </w:r>
            <w:r w:rsidRPr="00455013">
              <w:rPr>
                <w:rFonts w:eastAsiaTheme="minorEastAsia" w:cs="Arial"/>
                <w:b w:val="0"/>
                <w:lang w:val="en-US" w:eastAsia="zh-CN"/>
              </w:rPr>
              <w:t>he definition of independent power control, and the understanding is that it means power control is per CG, and absence of specified limit on the total NR-DC power (like P</w:t>
            </w:r>
            <w:r w:rsidRPr="00455013">
              <w:rPr>
                <w:rFonts w:eastAsiaTheme="minorEastAsia" w:cs="Arial"/>
                <w:b w:val="0"/>
                <w:vertAlign w:val="subscript"/>
                <w:lang w:val="en-US" w:eastAsia="zh-CN"/>
              </w:rPr>
              <w:t>EN-DC</w:t>
            </w:r>
            <w:r w:rsidRPr="00455013">
              <w:rPr>
                <w:rFonts w:eastAsiaTheme="minorEastAsia" w:cs="Arial"/>
                <w:b w:val="0"/>
                <w:lang w:val="en-US" w:eastAsia="zh-CN"/>
              </w:rPr>
              <w:t xml:space="preserve"> for FR1), </w:t>
            </w:r>
            <w:r w:rsidRPr="00455013">
              <w:rPr>
                <w:rFonts w:eastAsiaTheme="minorEastAsia" w:cs="Arial" w:hint="eastAsia"/>
                <w:b w:val="0"/>
                <w:lang w:val="en-US" w:eastAsia="zh-CN"/>
              </w:rPr>
              <w:t>and</w:t>
            </w:r>
            <w:r w:rsidRPr="00455013">
              <w:rPr>
                <w:rFonts w:eastAsiaTheme="minorEastAsia" w:cs="Arial"/>
                <w:b w:val="0"/>
                <w:lang w:val="en-US" w:eastAsia="zh-CN"/>
              </w:rPr>
              <w:t xml:space="preserve"> also absence of any actual limit on the total power implementation specific e.g. hardware limit or MPE.</w:t>
            </w:r>
          </w:p>
          <w:p w14:paraId="1F7E6043" w14:textId="77777777" w:rsidR="00455013" w:rsidRPr="00455013" w:rsidRDefault="00455013" w:rsidP="00455013">
            <w:pPr>
              <w:pStyle w:val="Header"/>
              <w:spacing w:afterLines="50" w:after="120"/>
              <w:rPr>
                <w:rFonts w:cs="Arial"/>
                <w:b w:val="0"/>
                <w:lang w:val="en-US" w:eastAsia="ja-JP"/>
              </w:rPr>
            </w:pPr>
            <w:r w:rsidRPr="00455013">
              <w:rPr>
                <w:rFonts w:eastAsiaTheme="minorEastAsia" w:cs="Arial" w:hint="eastAsia"/>
                <w:b w:val="0"/>
                <w:lang w:val="en-US" w:eastAsia="zh-CN"/>
              </w:rPr>
              <w:t>R</w:t>
            </w:r>
            <w:r w:rsidRPr="00455013">
              <w:rPr>
                <w:rFonts w:eastAsiaTheme="minorEastAsia" w:cs="Arial"/>
                <w:b w:val="0"/>
                <w:lang w:val="en-US" w:eastAsia="zh-CN"/>
              </w:rPr>
              <w:t>AN4 has discussed the power limitation for FR2 for Inter-band UL CA and agreed that both the max TRP and max EIRP limitation are per-band</w:t>
            </w:r>
            <w:r w:rsidRPr="00455013">
              <w:rPr>
                <w:rFonts w:eastAsiaTheme="minorEastAsia" w:cs="Arial"/>
                <w:b w:val="0"/>
                <w:color w:val="FF0000"/>
                <w:lang w:val="en-US" w:eastAsia="zh-CN"/>
              </w:rPr>
              <w:t xml:space="preserve"> </w:t>
            </w:r>
            <w:r w:rsidRPr="00455013">
              <w:rPr>
                <w:rFonts w:eastAsiaTheme="minorEastAsia" w:cs="Arial"/>
                <w:b w:val="0"/>
                <w:lang w:val="en-US" w:eastAsia="zh-CN"/>
              </w:rPr>
              <w:t>for the targeted band combination in Rel-17 WI</w:t>
            </w:r>
            <w:r w:rsidRPr="00455013">
              <w:rPr>
                <w:rFonts w:ascii="Yu Mincho" w:hAnsi="Yu Mincho" w:cs="Arial" w:hint="eastAsia"/>
                <w:b w:val="0"/>
                <w:lang w:val="en-US" w:eastAsia="ja-JP"/>
              </w:rPr>
              <w:t xml:space="preserve"> </w:t>
            </w:r>
            <w:r w:rsidRPr="00455013">
              <w:rPr>
                <w:rFonts w:eastAsiaTheme="minorEastAsia" w:cs="Arial"/>
                <w:b w:val="0"/>
                <w:lang w:val="en-US" w:eastAsia="zh-CN"/>
              </w:rPr>
              <w:t>(NR_RF_FR2_req_enh2)</w:t>
            </w:r>
            <w:r w:rsidRPr="00455013">
              <w:rPr>
                <w:rFonts w:cs="Arial"/>
                <w:b w:val="0"/>
                <w:lang w:val="en-US" w:eastAsia="ja-JP"/>
              </w:rPr>
              <w:t xml:space="preserve">, i.e., inter-band UL CA for two bands between different frequency groups based on </w:t>
            </w:r>
            <w:r w:rsidRPr="00455013">
              <w:rPr>
                <w:rFonts w:eastAsia="MS PGothic"/>
                <w:b w:val="0"/>
                <w:bCs/>
                <w:lang w:eastAsia="ja-JP"/>
              </w:rPr>
              <w:t>independent beam management</w:t>
            </w:r>
            <w:r w:rsidRPr="00455013">
              <w:rPr>
                <w:rFonts w:cs="Arial"/>
                <w:b w:val="0"/>
                <w:lang w:val="en-US" w:eastAsia="ja-JP"/>
              </w:rPr>
              <w:t xml:space="preserve">. </w:t>
            </w:r>
          </w:p>
          <w:p w14:paraId="23961FF3" w14:textId="3C0AC4D4" w:rsidR="00455013" w:rsidRPr="00455013" w:rsidRDefault="00455013" w:rsidP="00455013">
            <w:pPr>
              <w:pStyle w:val="Header"/>
              <w:spacing w:afterLines="50" w:after="120"/>
              <w:rPr>
                <w:rFonts w:eastAsiaTheme="minorEastAsia" w:cs="Arial"/>
                <w:b w:val="0"/>
                <w:i/>
                <w:lang w:val="en-US" w:eastAsia="zh-CN"/>
              </w:rPr>
            </w:pPr>
            <w:r w:rsidRPr="00455013">
              <w:rPr>
                <w:rFonts w:cs="Arial"/>
                <w:b w:val="0"/>
                <w:i/>
                <w:lang w:val="en-US" w:eastAsia="ja-JP"/>
              </w:rPr>
              <w:t>[However, for case 1, there is still discussion in RAN4 that</w:t>
            </w:r>
            <w:r w:rsidRPr="00455013">
              <w:rPr>
                <w:rFonts w:eastAsiaTheme="minorEastAsia" w:cs="Arial"/>
                <w:b w:val="0"/>
                <w:i/>
                <w:lang w:val="en-US" w:eastAsia="zh-CN"/>
              </w:rPr>
              <w:t xml:space="preserve"> there may be other total power limitation due to thermal reason etc. And no consensus can be reached on this issue. So RAN4 cannot confirm whether UE able to perform independent transmission power control or not for case 1 in current stage.]</w:t>
            </w:r>
          </w:p>
          <w:p w14:paraId="065F72C0" w14:textId="77777777" w:rsidR="00455013" w:rsidRPr="00455013" w:rsidRDefault="00455013" w:rsidP="00455013">
            <w:pPr>
              <w:pStyle w:val="Header"/>
              <w:spacing w:afterLines="50" w:after="120"/>
              <w:rPr>
                <w:rFonts w:eastAsiaTheme="minorEastAsia" w:cs="Arial"/>
                <w:b w:val="0"/>
                <w:lang w:val="en-US" w:eastAsia="zh-CN"/>
              </w:rPr>
            </w:pPr>
            <w:r w:rsidRPr="00455013">
              <w:rPr>
                <w:rFonts w:eastAsiaTheme="minorEastAsia" w:cs="Arial" w:hint="eastAsia"/>
                <w:b w:val="0"/>
                <w:lang w:val="en-US" w:eastAsia="zh-CN"/>
              </w:rPr>
              <w:lastRenderedPageBreak/>
              <w:t>F</w:t>
            </w:r>
            <w:r w:rsidRPr="00455013">
              <w:rPr>
                <w:rFonts w:eastAsiaTheme="minorEastAsia" w:cs="Arial"/>
                <w:b w:val="0"/>
                <w:lang w:val="en-US" w:eastAsia="zh-CN"/>
              </w:rPr>
              <w:t>or case 2, there is max TR</w:t>
            </w:r>
            <w:r w:rsidRPr="00455013">
              <w:rPr>
                <w:rFonts w:eastAsiaTheme="minorEastAsia" w:cs="Arial" w:hint="eastAsia"/>
                <w:b w:val="0"/>
                <w:lang w:val="en-US" w:eastAsia="zh-CN"/>
              </w:rPr>
              <w:t>P</w:t>
            </w:r>
            <w:r w:rsidRPr="00455013">
              <w:rPr>
                <w:rFonts w:eastAsiaTheme="minorEastAsia" w:cs="Arial"/>
                <w:b w:val="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570CADFA" w14:textId="6C8352CA" w:rsidR="00455013" w:rsidRPr="00321E0A" w:rsidRDefault="00455013" w:rsidP="00455013">
            <w:pPr>
              <w:pStyle w:val="Header"/>
              <w:spacing w:afterLines="50" w:after="120"/>
              <w:rPr>
                <w:rFonts w:ascii="Times" w:eastAsiaTheme="minorEastAsia" w:hAnsi="Times"/>
                <w:lang w:eastAsia="zh-CN"/>
              </w:rPr>
            </w:pPr>
            <w:r w:rsidRPr="00455013">
              <w:rPr>
                <w:rFonts w:eastAsiaTheme="minorEastAsia" w:cs="Arial" w:hint="eastAsia"/>
                <w:b w:val="0"/>
                <w:lang w:val="en-US" w:eastAsia="zh-CN"/>
              </w:rPr>
              <w:t>I</w:t>
            </w:r>
            <w:r w:rsidRPr="00455013">
              <w:rPr>
                <w:rFonts w:eastAsiaTheme="minorEastAsia" w:cs="Arial"/>
                <w:b w:val="0"/>
                <w:lang w:val="en-US" w:eastAsia="zh-CN"/>
              </w:rPr>
              <w:t xml:space="preserve">n addition, </w:t>
            </w:r>
            <w:r w:rsidRPr="00455013">
              <w:rPr>
                <w:rFonts w:eastAsia="DengXian" w:cs="Arial"/>
                <w:b w:val="0"/>
                <w:lang w:eastAsia="zh-CN"/>
              </w:rPr>
              <w:t>RAN4 do not plan to discuss p-NR-FR2 or p-UE-FR2 in Rel-17.</w:t>
            </w:r>
          </w:p>
        </w:tc>
      </w:tr>
    </w:tbl>
    <w:p w14:paraId="310B0270" w14:textId="77777777" w:rsidR="00A82080" w:rsidRDefault="00A82080">
      <w:pPr>
        <w:rPr>
          <w:i/>
          <w:color w:val="0070C0"/>
          <w:lang w:eastAsia="zh-CN"/>
        </w:rPr>
      </w:pPr>
    </w:p>
    <w:p w14:paraId="0E694D3F" w14:textId="77777777" w:rsidR="00A82080" w:rsidRDefault="00A82080">
      <w:pPr>
        <w:rPr>
          <w:color w:val="0070C0"/>
          <w:lang w:val="en-US" w:eastAsia="zh-CN"/>
        </w:rPr>
      </w:pPr>
    </w:p>
    <w:p w14:paraId="78C51318"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9A7F3E">
        <w:rPr>
          <w:rFonts w:hint="eastAsia"/>
          <w:vertAlign w:val="superscript"/>
          <w:lang w:val="en-US"/>
        </w:rPr>
        <w:t>st</w:t>
      </w:r>
      <w:r w:rsidRPr="00D86F07">
        <w:rPr>
          <w:rFonts w:hint="eastAsia"/>
          <w:lang w:val="en-US"/>
        </w:rPr>
        <w:t xml:space="preserve"> round </w:t>
      </w:r>
    </w:p>
    <w:p w14:paraId="3B7A7C2D" w14:textId="77777777" w:rsidR="00A82080" w:rsidRDefault="0045375E">
      <w:pPr>
        <w:pStyle w:val="Heading3"/>
        <w:rPr>
          <w:sz w:val="24"/>
          <w:szCs w:val="16"/>
        </w:rPr>
      </w:pPr>
      <w:r>
        <w:rPr>
          <w:sz w:val="24"/>
          <w:szCs w:val="16"/>
        </w:rPr>
        <w:t xml:space="preserve">Open issues </w:t>
      </w:r>
    </w:p>
    <w:p w14:paraId="64FA98F2" w14:textId="77777777" w:rsidR="00A82080" w:rsidRDefault="0045375E">
      <w:pPr>
        <w:rPr>
          <w:color w:val="0070C0"/>
          <w:lang w:val="en-US" w:eastAsia="zh-CN"/>
        </w:rPr>
      </w:pPr>
      <w:r>
        <w:rPr>
          <w:bCs/>
          <w:color w:val="0070C0"/>
          <w:lang w:eastAsia="ko-KR"/>
        </w:rPr>
        <w:t>Comments are collected in section “Open issues summary” above.</w:t>
      </w:r>
    </w:p>
    <w:p w14:paraId="7CCA6A81" w14:textId="77777777" w:rsidR="00A82080" w:rsidRDefault="0045375E">
      <w:pPr>
        <w:pStyle w:val="Heading3"/>
        <w:rPr>
          <w:sz w:val="24"/>
          <w:szCs w:val="16"/>
        </w:rPr>
      </w:pPr>
      <w:r>
        <w:rPr>
          <w:sz w:val="24"/>
          <w:szCs w:val="16"/>
        </w:rPr>
        <w:t>CRs/TPs comments collection</w:t>
      </w:r>
    </w:p>
    <w:p w14:paraId="7C64DAF5" w14:textId="0751C08F"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9A7F3E">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9A7F3E">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34F74B3D" w14:textId="77777777">
        <w:tc>
          <w:tcPr>
            <w:tcW w:w="1242" w:type="dxa"/>
          </w:tcPr>
          <w:p w14:paraId="4430F23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C8587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77CFB36" w14:textId="77777777">
        <w:tc>
          <w:tcPr>
            <w:tcW w:w="1242" w:type="dxa"/>
            <w:vMerge w:val="restart"/>
          </w:tcPr>
          <w:p w14:paraId="0E0E33DC"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1E84A73"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A9A8B7E" w14:textId="77777777">
        <w:tc>
          <w:tcPr>
            <w:tcW w:w="1242" w:type="dxa"/>
            <w:vMerge/>
          </w:tcPr>
          <w:p w14:paraId="70BE33DC" w14:textId="77777777" w:rsidR="00A82080" w:rsidRDefault="00A82080">
            <w:pPr>
              <w:spacing w:after="120"/>
              <w:rPr>
                <w:rFonts w:eastAsiaTheme="minorEastAsia"/>
                <w:color w:val="0070C0"/>
                <w:lang w:val="en-US" w:eastAsia="zh-CN"/>
              </w:rPr>
            </w:pPr>
          </w:p>
        </w:tc>
        <w:tc>
          <w:tcPr>
            <w:tcW w:w="8615" w:type="dxa"/>
          </w:tcPr>
          <w:p w14:paraId="4BD878AE"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47DEE4A" w14:textId="77777777">
        <w:tc>
          <w:tcPr>
            <w:tcW w:w="1242" w:type="dxa"/>
            <w:vMerge/>
          </w:tcPr>
          <w:p w14:paraId="25E64A46" w14:textId="77777777" w:rsidR="00A82080" w:rsidRDefault="00A82080">
            <w:pPr>
              <w:spacing w:after="120"/>
              <w:rPr>
                <w:rFonts w:eastAsiaTheme="minorEastAsia"/>
                <w:color w:val="0070C0"/>
                <w:lang w:val="en-US" w:eastAsia="zh-CN"/>
              </w:rPr>
            </w:pPr>
          </w:p>
        </w:tc>
        <w:tc>
          <w:tcPr>
            <w:tcW w:w="8615" w:type="dxa"/>
          </w:tcPr>
          <w:p w14:paraId="0EBC2FAE" w14:textId="77777777" w:rsidR="00A82080" w:rsidRDefault="00A82080">
            <w:pPr>
              <w:spacing w:after="120"/>
              <w:rPr>
                <w:rFonts w:eastAsiaTheme="minorEastAsia"/>
                <w:color w:val="0070C0"/>
                <w:lang w:val="en-US" w:eastAsia="zh-CN"/>
              </w:rPr>
            </w:pPr>
          </w:p>
        </w:tc>
      </w:tr>
      <w:tr w:rsidR="00A82080" w14:paraId="55BE23CC" w14:textId="77777777">
        <w:tc>
          <w:tcPr>
            <w:tcW w:w="1242" w:type="dxa"/>
            <w:vMerge w:val="restart"/>
          </w:tcPr>
          <w:p w14:paraId="4E2B830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4F27FE"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3AFD1EF3" w14:textId="77777777">
        <w:tc>
          <w:tcPr>
            <w:tcW w:w="1242" w:type="dxa"/>
            <w:vMerge/>
          </w:tcPr>
          <w:p w14:paraId="7A7031EE" w14:textId="77777777" w:rsidR="00A82080" w:rsidRDefault="00A82080">
            <w:pPr>
              <w:spacing w:after="120"/>
              <w:rPr>
                <w:rFonts w:eastAsiaTheme="minorEastAsia"/>
                <w:color w:val="0070C0"/>
                <w:lang w:val="en-US" w:eastAsia="zh-CN"/>
              </w:rPr>
            </w:pPr>
          </w:p>
        </w:tc>
        <w:tc>
          <w:tcPr>
            <w:tcW w:w="8615" w:type="dxa"/>
          </w:tcPr>
          <w:p w14:paraId="3D387C1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B7DA9AA" w14:textId="77777777">
        <w:tc>
          <w:tcPr>
            <w:tcW w:w="1242" w:type="dxa"/>
            <w:vMerge/>
          </w:tcPr>
          <w:p w14:paraId="1B992AA5" w14:textId="77777777" w:rsidR="00A82080" w:rsidRDefault="00A82080">
            <w:pPr>
              <w:spacing w:after="120"/>
              <w:rPr>
                <w:rFonts w:eastAsiaTheme="minorEastAsia"/>
                <w:color w:val="0070C0"/>
                <w:lang w:val="en-US" w:eastAsia="zh-CN"/>
              </w:rPr>
            </w:pPr>
          </w:p>
        </w:tc>
        <w:tc>
          <w:tcPr>
            <w:tcW w:w="8615" w:type="dxa"/>
          </w:tcPr>
          <w:p w14:paraId="5E05B1AA" w14:textId="77777777" w:rsidR="00A82080" w:rsidRDefault="00A82080">
            <w:pPr>
              <w:spacing w:after="120"/>
              <w:rPr>
                <w:rFonts w:eastAsiaTheme="minorEastAsia"/>
                <w:color w:val="0070C0"/>
                <w:lang w:val="en-US" w:eastAsia="zh-CN"/>
              </w:rPr>
            </w:pPr>
          </w:p>
        </w:tc>
      </w:tr>
    </w:tbl>
    <w:p w14:paraId="3EE2AF9B" w14:textId="77777777" w:rsidR="00A82080" w:rsidRDefault="00A82080">
      <w:pPr>
        <w:rPr>
          <w:color w:val="0070C0"/>
          <w:lang w:val="en-US" w:eastAsia="zh-CN"/>
        </w:rPr>
      </w:pPr>
    </w:p>
    <w:p w14:paraId="1977A6C7" w14:textId="77777777" w:rsidR="00A82080" w:rsidRDefault="0045375E">
      <w:pPr>
        <w:pStyle w:val="Heading2"/>
      </w:pPr>
      <w:r>
        <w:t>Summary</w:t>
      </w:r>
      <w:r>
        <w:rPr>
          <w:rFonts w:hint="eastAsia"/>
        </w:rPr>
        <w:t xml:space="preserve"> for 1st round </w:t>
      </w:r>
    </w:p>
    <w:p w14:paraId="1E45CF20" w14:textId="77777777" w:rsidR="00A82080" w:rsidRDefault="0045375E">
      <w:pPr>
        <w:pStyle w:val="Heading3"/>
        <w:rPr>
          <w:sz w:val="24"/>
          <w:szCs w:val="16"/>
        </w:rPr>
      </w:pPr>
      <w:r>
        <w:rPr>
          <w:sz w:val="24"/>
          <w:szCs w:val="16"/>
        </w:rPr>
        <w:t xml:space="preserve">Open issues </w:t>
      </w:r>
    </w:p>
    <w:p w14:paraId="7727C641"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27B92C86" w14:textId="77777777">
        <w:tc>
          <w:tcPr>
            <w:tcW w:w="1242" w:type="dxa"/>
          </w:tcPr>
          <w:p w14:paraId="4BED9E54" w14:textId="77777777" w:rsidR="00A82080" w:rsidRDefault="00A82080">
            <w:pPr>
              <w:rPr>
                <w:rFonts w:eastAsiaTheme="minorEastAsia"/>
                <w:b/>
                <w:bCs/>
                <w:color w:val="0070C0"/>
                <w:lang w:val="en-US" w:eastAsia="zh-CN"/>
              </w:rPr>
            </w:pPr>
          </w:p>
        </w:tc>
        <w:tc>
          <w:tcPr>
            <w:tcW w:w="8615" w:type="dxa"/>
          </w:tcPr>
          <w:p w14:paraId="75DFD9F3"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0F459D4A" w14:textId="77777777">
        <w:tc>
          <w:tcPr>
            <w:tcW w:w="1242" w:type="dxa"/>
          </w:tcPr>
          <w:p w14:paraId="05EDE43B" w14:textId="5B3E0BBD"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372D1B">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6E6217D" w14:textId="734580BF" w:rsidR="00A82080" w:rsidRDefault="00372D1B">
            <w:pPr>
              <w:rPr>
                <w:rFonts w:eastAsiaTheme="minorEastAsia"/>
                <w:i/>
                <w:color w:val="0070C0"/>
                <w:lang w:val="en-US" w:eastAsia="zh-CN"/>
              </w:rPr>
            </w:pPr>
            <w:r>
              <w:rPr>
                <w:rFonts w:eastAsiaTheme="minorEastAsia"/>
                <w:i/>
                <w:color w:val="0070C0"/>
                <w:lang w:val="en-US" w:eastAsia="zh-CN"/>
              </w:rPr>
              <w:t>As there were five companies supporting option 1, two companies supporting option 3 saying either “</w:t>
            </w:r>
            <w:r w:rsidRPr="00372D1B">
              <w:rPr>
                <w:rFonts w:eastAsiaTheme="minorEastAsia"/>
                <w:i/>
                <w:color w:val="0070C0"/>
                <w:lang w:val="en-US" w:eastAsia="zh-CN"/>
              </w:rPr>
              <w:t>transmit power control for inter-band UL CA within FR2 is independent for each band</w:t>
            </w:r>
            <w:r>
              <w:rPr>
                <w:rFonts w:eastAsiaTheme="minorEastAsia"/>
                <w:i/>
                <w:color w:val="0070C0"/>
                <w:lang w:val="en-US" w:eastAsia="zh-CN"/>
              </w:rPr>
              <w:t xml:space="preserve">” or “independent power control for </w:t>
            </w:r>
            <w:r w:rsidRPr="00372D1B">
              <w:rPr>
                <w:rFonts w:eastAsiaTheme="minorEastAsia"/>
                <w:i/>
                <w:color w:val="0070C0"/>
                <w:lang w:val="en-US" w:eastAsia="zh-CN"/>
              </w:rPr>
              <w:t>inter-band UL CA within different frequency groups based on IBM</w:t>
            </w:r>
            <w:r>
              <w:rPr>
                <w:rFonts w:eastAsiaTheme="minorEastAsia"/>
                <w:i/>
                <w:color w:val="0070C0"/>
                <w:lang w:val="en-US" w:eastAsia="zh-CN"/>
              </w:rPr>
              <w:t>”</w:t>
            </w:r>
            <w:r w:rsidR="00E62334">
              <w:rPr>
                <w:rFonts w:eastAsiaTheme="minorEastAsia"/>
                <w:i/>
                <w:color w:val="0070C0"/>
                <w:lang w:val="en-US" w:eastAsia="zh-CN"/>
              </w:rPr>
              <w:t>, vs. two companies supporting option 2, it is recommended to narrow down the cases where there might be consensus on the applicability of independent power control.</w:t>
            </w:r>
            <w:r>
              <w:rPr>
                <w:rFonts w:eastAsiaTheme="minorEastAsia"/>
                <w:i/>
                <w:color w:val="0070C0"/>
                <w:lang w:val="en-US" w:eastAsia="zh-CN"/>
              </w:rPr>
              <w:t xml:space="preserve"> </w:t>
            </w:r>
          </w:p>
          <w:p w14:paraId="3CDE7CE3" w14:textId="77777777" w:rsidR="00E62334"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B7328">
              <w:rPr>
                <w:rFonts w:eastAsiaTheme="minorEastAsia"/>
                <w:i/>
                <w:color w:val="0070C0"/>
                <w:lang w:val="en-US" w:eastAsia="zh-CN"/>
              </w:rPr>
              <w:t xml:space="preserve"> Discuss if it is agreeable that for UEs supporting FR2 </w:t>
            </w:r>
            <w:r w:rsidR="001B7328" w:rsidRPr="001B7328">
              <w:rPr>
                <w:rFonts w:eastAsiaTheme="minorEastAsia"/>
                <w:i/>
                <w:color w:val="0070C0"/>
                <w:lang w:val="en-US" w:eastAsia="zh-CN"/>
              </w:rPr>
              <w:t>inter-band UL CA within different frequency groups</w:t>
            </w:r>
            <w:r w:rsidR="001B7328">
              <w:rPr>
                <w:rFonts w:eastAsiaTheme="minorEastAsia"/>
                <w:i/>
                <w:color w:val="0070C0"/>
                <w:lang w:val="en-US" w:eastAsia="zh-CN"/>
              </w:rPr>
              <w:t xml:space="preserve"> </w:t>
            </w:r>
            <w:r w:rsidR="001B7328" w:rsidRPr="001B7328">
              <w:rPr>
                <w:rFonts w:eastAsiaTheme="minorEastAsia"/>
                <w:i/>
                <w:color w:val="0070C0"/>
                <w:lang w:val="en-US" w:eastAsia="zh-CN"/>
              </w:rPr>
              <w:t>based on IBM</w:t>
            </w:r>
            <w:r w:rsidR="001B7328">
              <w:rPr>
                <w:rFonts w:eastAsiaTheme="minorEastAsia"/>
                <w:i/>
                <w:color w:val="0070C0"/>
                <w:lang w:val="en-US" w:eastAsia="zh-CN"/>
              </w:rPr>
              <w:t xml:space="preserve">, power control is independent for each band. </w:t>
            </w:r>
          </w:p>
          <w:p w14:paraId="459F672A" w14:textId="3963CF38" w:rsidR="00502594" w:rsidRPr="001B7328" w:rsidRDefault="00502594">
            <w:pPr>
              <w:rPr>
                <w:rFonts w:eastAsiaTheme="minorEastAsia"/>
                <w:i/>
                <w:color w:val="0070C0"/>
                <w:lang w:val="en-US" w:eastAsia="zh-CN"/>
              </w:rPr>
            </w:pPr>
            <w:r>
              <w:rPr>
                <w:rFonts w:eastAsiaTheme="minorEastAsia"/>
                <w:i/>
                <w:color w:val="0070C0"/>
                <w:lang w:val="en-US" w:eastAsia="zh-CN"/>
              </w:rPr>
              <w:t>If there is an agr</w:t>
            </w:r>
            <w:r w:rsidR="00137E15">
              <w:rPr>
                <w:rFonts w:eastAsiaTheme="minorEastAsia"/>
                <w:i/>
                <w:color w:val="0070C0"/>
                <w:lang w:val="en-US" w:eastAsia="zh-CN"/>
              </w:rPr>
              <w:t>eeable, a reply LS can be sent.</w:t>
            </w:r>
          </w:p>
        </w:tc>
      </w:tr>
    </w:tbl>
    <w:p w14:paraId="7CAFC9FD" w14:textId="77777777" w:rsidR="00A82080" w:rsidRDefault="00A82080">
      <w:pPr>
        <w:rPr>
          <w:i/>
          <w:color w:val="0070C0"/>
          <w:lang w:val="en-US" w:eastAsia="zh-CN"/>
        </w:rPr>
      </w:pPr>
    </w:p>
    <w:p w14:paraId="7EE4F242" w14:textId="77777777" w:rsidR="00A82080" w:rsidRDefault="00A82080">
      <w:pPr>
        <w:rPr>
          <w:i/>
          <w:color w:val="0070C0"/>
          <w:lang w:val="en-US" w:eastAsia="zh-CN"/>
        </w:rPr>
      </w:pPr>
    </w:p>
    <w:p w14:paraId="302EB7DA" w14:textId="77777777" w:rsidR="00A82080" w:rsidRDefault="0045375E">
      <w:pPr>
        <w:pStyle w:val="Heading3"/>
        <w:rPr>
          <w:sz w:val="24"/>
          <w:szCs w:val="16"/>
        </w:rPr>
      </w:pPr>
      <w:r>
        <w:rPr>
          <w:sz w:val="24"/>
          <w:szCs w:val="16"/>
        </w:rPr>
        <w:lastRenderedPageBreak/>
        <w:t>CRs/TPs</w:t>
      </w:r>
    </w:p>
    <w:p w14:paraId="0B4FF300"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4450C07F" w14:textId="77777777">
        <w:tc>
          <w:tcPr>
            <w:tcW w:w="1242" w:type="dxa"/>
          </w:tcPr>
          <w:p w14:paraId="152A0172"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863FF8"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4F3CBE40" w14:textId="77777777">
        <w:tc>
          <w:tcPr>
            <w:tcW w:w="1242" w:type="dxa"/>
          </w:tcPr>
          <w:p w14:paraId="68F592D7"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0F1F9E"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5B6C86" w14:textId="77777777" w:rsidR="00A82080" w:rsidRDefault="00A82080">
      <w:pPr>
        <w:rPr>
          <w:color w:val="0070C0"/>
          <w:lang w:val="en-US" w:eastAsia="zh-CN"/>
        </w:rPr>
      </w:pPr>
    </w:p>
    <w:p w14:paraId="165F3144" w14:textId="77777777" w:rsidR="00A82080" w:rsidRPr="00D86F07" w:rsidRDefault="0045375E">
      <w:pPr>
        <w:pStyle w:val="Heading2"/>
        <w:rPr>
          <w:lang w:val="en-US"/>
        </w:rPr>
      </w:pPr>
      <w:r w:rsidRPr="00D86F07">
        <w:rPr>
          <w:rFonts w:hint="eastAsia"/>
          <w:lang w:val="en-US"/>
        </w:rPr>
        <w:t>Discussion on 2</w:t>
      </w:r>
      <w:r w:rsidRPr="009A7F3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5CF1B659" w14:textId="3A233C98" w:rsidR="00A82080" w:rsidRDefault="0045375E">
      <w:pPr>
        <w:rPr>
          <w:i/>
          <w:color w:val="0070C0"/>
          <w:lang w:val="en-US" w:eastAsia="zh-CN"/>
        </w:rPr>
      </w:pPr>
      <w:r>
        <w:rPr>
          <w:i/>
          <w:color w:val="0070C0"/>
          <w:lang w:val="en-US" w:eastAsia="zh-CN"/>
        </w:rPr>
        <w:t>Moderator can provide summary of 2</w:t>
      </w:r>
      <w:r w:rsidRPr="009A7F3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1B890128" w14:textId="797B8148" w:rsidR="001B7328" w:rsidRPr="00D86F07" w:rsidRDefault="001B7328" w:rsidP="001B7328">
      <w:pPr>
        <w:pStyle w:val="Heading3"/>
        <w:rPr>
          <w:sz w:val="24"/>
          <w:szCs w:val="16"/>
          <w:lang w:val="en-US"/>
        </w:rPr>
      </w:pPr>
      <w:r w:rsidRPr="00D86F07">
        <w:rPr>
          <w:sz w:val="24"/>
          <w:szCs w:val="16"/>
          <w:lang w:val="en-US"/>
        </w:rPr>
        <w:t>Sub-topic 3-</w:t>
      </w:r>
      <w:r>
        <w:rPr>
          <w:sz w:val="24"/>
          <w:szCs w:val="16"/>
          <w:lang w:val="en-US"/>
        </w:rPr>
        <w:t>2</w:t>
      </w:r>
      <w:r w:rsidRPr="00D86F07">
        <w:rPr>
          <w:sz w:val="24"/>
          <w:szCs w:val="16"/>
          <w:lang w:val="en-US"/>
        </w:rPr>
        <w:t xml:space="preserve">: </w:t>
      </w:r>
      <w:r>
        <w:rPr>
          <w:sz w:val="24"/>
          <w:szCs w:val="16"/>
          <w:lang w:val="en-US"/>
        </w:rPr>
        <w:t xml:space="preserve">Is </w:t>
      </w:r>
      <w:r w:rsidRPr="001B7328">
        <w:rPr>
          <w:sz w:val="24"/>
          <w:szCs w:val="16"/>
          <w:lang w:val="en-US"/>
        </w:rPr>
        <w:t>it agreeable that for UEs supporting FR2 inter-band UL CA within different frequency groups based on IBM, power control is independent for each band</w:t>
      </w:r>
      <w:r w:rsidRPr="00D86F07">
        <w:rPr>
          <w:sz w:val="24"/>
          <w:szCs w:val="16"/>
          <w:lang w:val="en-US"/>
        </w:rPr>
        <w:t>?</w:t>
      </w:r>
    </w:p>
    <w:p w14:paraId="71FE0989" w14:textId="77777777" w:rsidR="001B7328" w:rsidRDefault="001B7328" w:rsidP="001B7328">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C0BAD7"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1CC9D80"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C317B6"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4715D4A" w14:textId="77777777" w:rsidR="001B7328" w:rsidRDefault="001B7328" w:rsidP="001B7328">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148DE4" w14:textId="77777777" w:rsidR="001B7328" w:rsidRDefault="001B7328" w:rsidP="001B732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1B7328" w14:paraId="79C51D98" w14:textId="77777777" w:rsidTr="00EE7591">
        <w:tc>
          <w:tcPr>
            <w:tcW w:w="1236" w:type="dxa"/>
          </w:tcPr>
          <w:p w14:paraId="0B942B8A" w14:textId="77777777" w:rsidR="001B7328" w:rsidRDefault="001B7328"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56FA17" w14:textId="77777777" w:rsidR="001B7328" w:rsidRDefault="001B7328"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1B7328" w14:paraId="577720B2" w14:textId="77777777" w:rsidTr="00EE7591">
        <w:tc>
          <w:tcPr>
            <w:tcW w:w="1236" w:type="dxa"/>
          </w:tcPr>
          <w:p w14:paraId="1A0D36E0" w14:textId="7F6CBCE1" w:rsidR="001B7328" w:rsidRDefault="001B7328" w:rsidP="00EE7591">
            <w:pPr>
              <w:spacing w:after="120"/>
              <w:rPr>
                <w:rFonts w:eastAsiaTheme="minorEastAsia"/>
                <w:color w:val="0070C0"/>
                <w:lang w:val="en-US" w:eastAsia="zh-CN"/>
              </w:rPr>
            </w:pPr>
          </w:p>
        </w:tc>
        <w:tc>
          <w:tcPr>
            <w:tcW w:w="8395" w:type="dxa"/>
          </w:tcPr>
          <w:p w14:paraId="07FEDD29" w14:textId="60E9ABB2" w:rsidR="001B7328" w:rsidRDefault="001B7328" w:rsidP="00EE7591">
            <w:pPr>
              <w:spacing w:after="120"/>
              <w:rPr>
                <w:rFonts w:eastAsiaTheme="minorEastAsia"/>
                <w:color w:val="0070C0"/>
                <w:lang w:val="en-US" w:eastAsia="zh-CN"/>
              </w:rPr>
            </w:pPr>
          </w:p>
        </w:tc>
      </w:tr>
      <w:tr w:rsidR="001B7328" w14:paraId="7EBC33EF" w14:textId="77777777" w:rsidTr="00EE7591">
        <w:tc>
          <w:tcPr>
            <w:tcW w:w="1236" w:type="dxa"/>
          </w:tcPr>
          <w:p w14:paraId="102E2C5A" w14:textId="51699391" w:rsidR="001B7328" w:rsidRDefault="001B7328" w:rsidP="00EE7591">
            <w:pPr>
              <w:spacing w:after="120"/>
              <w:rPr>
                <w:rFonts w:eastAsiaTheme="minorEastAsia"/>
                <w:color w:val="0070C0"/>
                <w:lang w:val="en-US" w:eastAsia="zh-CN"/>
              </w:rPr>
            </w:pPr>
          </w:p>
        </w:tc>
        <w:tc>
          <w:tcPr>
            <w:tcW w:w="8395" w:type="dxa"/>
          </w:tcPr>
          <w:p w14:paraId="753148A1" w14:textId="06965C8F" w:rsidR="001B7328" w:rsidRDefault="001B7328" w:rsidP="00EE7591">
            <w:pPr>
              <w:spacing w:after="120"/>
              <w:rPr>
                <w:rFonts w:eastAsiaTheme="minorEastAsia"/>
                <w:color w:val="0070C0"/>
                <w:lang w:val="en-US" w:eastAsia="zh-CN"/>
              </w:rPr>
            </w:pPr>
          </w:p>
        </w:tc>
      </w:tr>
    </w:tbl>
    <w:p w14:paraId="74D869FC" w14:textId="77777777" w:rsidR="001B7328" w:rsidRDefault="001B7328">
      <w:pPr>
        <w:rPr>
          <w:i/>
          <w:color w:val="0070C0"/>
          <w:lang w:val="en-US" w:eastAsia="zh-CN"/>
        </w:rPr>
      </w:pPr>
    </w:p>
    <w:p w14:paraId="3FED5A76" w14:textId="77777777" w:rsidR="00A82080" w:rsidRPr="00D86F07" w:rsidRDefault="0045375E">
      <w:pPr>
        <w:pStyle w:val="Heading1"/>
        <w:rPr>
          <w:lang w:val="en-US" w:eastAsia="ja-JP"/>
        </w:rPr>
      </w:pPr>
      <w:r w:rsidRPr="00D86F07">
        <w:rPr>
          <w:lang w:val="en-US" w:eastAsia="ja-JP"/>
        </w:rPr>
        <w:t xml:space="preserve">Topic #4: </w:t>
      </w:r>
      <w:r>
        <w:rPr>
          <w:lang w:val="en-US" w:eastAsia="ja-JP"/>
        </w:rPr>
        <w:t>FR2 requirement applicability over ETC</w:t>
      </w:r>
    </w:p>
    <w:p w14:paraId="0FB42A73"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A82080" w14:paraId="00E08066" w14:textId="77777777">
        <w:trPr>
          <w:trHeight w:val="468"/>
        </w:trPr>
        <w:tc>
          <w:tcPr>
            <w:tcW w:w="1648" w:type="dxa"/>
            <w:vAlign w:val="center"/>
          </w:tcPr>
          <w:p w14:paraId="0DCD3F7E" w14:textId="77777777" w:rsidR="00A82080" w:rsidRDefault="0045375E">
            <w:pPr>
              <w:spacing w:before="120" w:after="120"/>
              <w:rPr>
                <w:b/>
                <w:bCs/>
              </w:rPr>
            </w:pPr>
            <w:r>
              <w:rPr>
                <w:b/>
                <w:bCs/>
              </w:rPr>
              <w:t>T-doc number</w:t>
            </w:r>
          </w:p>
        </w:tc>
        <w:tc>
          <w:tcPr>
            <w:tcW w:w="1437" w:type="dxa"/>
            <w:vAlign w:val="center"/>
          </w:tcPr>
          <w:p w14:paraId="160983B7" w14:textId="77777777" w:rsidR="00A82080" w:rsidRDefault="0045375E">
            <w:pPr>
              <w:spacing w:before="120" w:after="120"/>
              <w:rPr>
                <w:b/>
                <w:bCs/>
              </w:rPr>
            </w:pPr>
            <w:r>
              <w:rPr>
                <w:b/>
                <w:bCs/>
              </w:rPr>
              <w:t>Company</w:t>
            </w:r>
          </w:p>
        </w:tc>
        <w:tc>
          <w:tcPr>
            <w:tcW w:w="6772" w:type="dxa"/>
            <w:vAlign w:val="center"/>
          </w:tcPr>
          <w:p w14:paraId="060ECD24" w14:textId="77777777" w:rsidR="00A82080" w:rsidRDefault="0045375E">
            <w:pPr>
              <w:spacing w:before="120" w:after="120"/>
              <w:rPr>
                <w:b/>
                <w:bCs/>
              </w:rPr>
            </w:pPr>
            <w:r>
              <w:rPr>
                <w:b/>
                <w:bCs/>
              </w:rPr>
              <w:t>Proposals / Observations</w:t>
            </w:r>
          </w:p>
        </w:tc>
      </w:tr>
      <w:tr w:rsidR="00A82080" w14:paraId="7E357D24" w14:textId="77777777">
        <w:trPr>
          <w:trHeight w:val="468"/>
        </w:trPr>
        <w:tc>
          <w:tcPr>
            <w:tcW w:w="1648" w:type="dxa"/>
          </w:tcPr>
          <w:p w14:paraId="3FAA83E0" w14:textId="77777777" w:rsidR="00A82080" w:rsidRDefault="0045375E">
            <w:pPr>
              <w:spacing w:before="120" w:after="120"/>
              <w:rPr>
                <w:rFonts w:asciiTheme="minorHAnsi" w:hAnsiTheme="minorHAnsi" w:cstheme="minorHAnsi"/>
              </w:rPr>
            </w:pPr>
            <w:r>
              <w:rPr>
                <w:rFonts w:asciiTheme="minorHAnsi" w:hAnsiTheme="minorHAnsi" w:cstheme="minorHAnsi"/>
              </w:rPr>
              <w:t>R4-2203702</w:t>
            </w:r>
          </w:p>
        </w:tc>
        <w:tc>
          <w:tcPr>
            <w:tcW w:w="1437" w:type="dxa"/>
          </w:tcPr>
          <w:p w14:paraId="0B91F269" w14:textId="77777777" w:rsidR="00A82080" w:rsidRDefault="0045375E">
            <w:pPr>
              <w:spacing w:before="120" w:after="120"/>
              <w:rPr>
                <w:rFonts w:asciiTheme="minorHAnsi" w:hAnsiTheme="minorHAnsi" w:cstheme="minorHAnsi"/>
              </w:rPr>
            </w:pPr>
            <w:r>
              <w:rPr>
                <w:rFonts w:asciiTheme="minorHAnsi" w:hAnsiTheme="minorHAnsi" w:cstheme="minorHAnsi"/>
              </w:rPr>
              <w:t>Apple</w:t>
            </w:r>
          </w:p>
        </w:tc>
        <w:tc>
          <w:tcPr>
            <w:tcW w:w="6772" w:type="dxa"/>
          </w:tcPr>
          <w:p w14:paraId="790D5067" w14:textId="77777777" w:rsidR="00A82080" w:rsidRDefault="0045375E">
            <w:pPr>
              <w:jc w:val="both"/>
              <w:rPr>
                <w:b/>
                <w:lang w:eastAsia="zh-CN"/>
              </w:rPr>
            </w:pPr>
            <w:r>
              <w:rPr>
                <w:rFonts w:hint="eastAsia"/>
                <w:b/>
                <w:lang w:eastAsia="zh-CN"/>
              </w:rPr>
              <w:t>■</w:t>
            </w:r>
            <w:r>
              <w:rPr>
                <w:rFonts w:hint="eastAsia"/>
                <w:b/>
                <w:lang w:eastAsia="zh-CN"/>
              </w:rPr>
              <w:t xml:space="preserve"> In an effort to re-examine the ETC related exemptions, the following work objectives are proposed for consideration during Rel-18:</w:t>
            </w:r>
          </w:p>
          <w:p w14:paraId="0ED26A58" w14:textId="77777777" w:rsidR="00A82080" w:rsidRDefault="0045375E">
            <w:pPr>
              <w:jc w:val="both"/>
              <w:rPr>
                <w:b/>
                <w:lang w:eastAsia="zh-CN"/>
              </w:rPr>
            </w:pPr>
            <w:r>
              <w:rPr>
                <w:b/>
                <w:lang w:eastAsia="zh-CN"/>
              </w:rPr>
              <w:t>-Study and quantify the deltas in the following core requirements between NTC and ETC:</w:t>
            </w:r>
          </w:p>
          <w:p w14:paraId="39466D3D" w14:textId="77777777" w:rsidR="00A82080" w:rsidRDefault="0045375E">
            <w:pPr>
              <w:jc w:val="both"/>
              <w:rPr>
                <w:b/>
                <w:lang w:eastAsia="zh-CN"/>
              </w:rPr>
            </w:pPr>
            <w:r>
              <w:rPr>
                <w:b/>
                <w:lang w:eastAsia="zh-CN"/>
              </w:rPr>
              <w:t xml:space="preserve"> - - Spherical coverage EIRP, spherical coverage EIS, beam correspondence</w:t>
            </w:r>
          </w:p>
          <w:p w14:paraId="5DD98AA2" w14:textId="77777777" w:rsidR="00A82080" w:rsidRDefault="0045375E">
            <w:pPr>
              <w:jc w:val="both"/>
              <w:rPr>
                <w:b/>
                <w:lang w:eastAsia="zh-CN"/>
              </w:rPr>
            </w:pPr>
            <w:r>
              <w:rPr>
                <w:b/>
                <w:lang w:eastAsia="zh-CN"/>
              </w:rPr>
              <w:t>Once these gaps are identified, RAN4 to adopt one of the following approaches for each requirement:</w:t>
            </w:r>
          </w:p>
          <w:p w14:paraId="7DA86202" w14:textId="77777777" w:rsidR="00A82080" w:rsidRDefault="0045375E">
            <w:pPr>
              <w:jc w:val="both"/>
              <w:rPr>
                <w:b/>
                <w:lang w:eastAsia="zh-CN"/>
              </w:rPr>
            </w:pPr>
            <w:r>
              <w:rPr>
                <w:b/>
                <w:lang w:eastAsia="zh-CN"/>
              </w:rPr>
              <w:lastRenderedPageBreak/>
              <w:t>-Introduce a new requirement with ETC applicability</w:t>
            </w:r>
          </w:p>
          <w:p w14:paraId="3FC4DBEA" w14:textId="77777777" w:rsidR="00A82080" w:rsidRDefault="0045375E">
            <w:pPr>
              <w:overflowPunct/>
              <w:autoSpaceDE/>
              <w:autoSpaceDN/>
              <w:adjustRightInd/>
              <w:contextualSpacing/>
              <w:jc w:val="both"/>
              <w:textAlignment w:val="auto"/>
              <w:rPr>
                <w:bCs/>
                <w:lang w:eastAsia="zh-CN"/>
              </w:rPr>
            </w:pPr>
            <w:r>
              <w:rPr>
                <w:b/>
                <w:lang w:eastAsia="zh-CN"/>
              </w:rPr>
              <w:t>-Retain the existing requirement, update its applicability to ETC, and request RAN5 to increase measurement uncertainty and test tolerance to compensate for the determined delta</w:t>
            </w:r>
          </w:p>
        </w:tc>
      </w:tr>
      <w:tr w:rsidR="00A82080" w14:paraId="1B4293FC" w14:textId="77777777">
        <w:trPr>
          <w:trHeight w:val="468"/>
        </w:trPr>
        <w:tc>
          <w:tcPr>
            <w:tcW w:w="1648" w:type="dxa"/>
          </w:tcPr>
          <w:p w14:paraId="650EC5D0"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R4-2204816</w:t>
            </w:r>
          </w:p>
        </w:tc>
        <w:tc>
          <w:tcPr>
            <w:tcW w:w="1437" w:type="dxa"/>
          </w:tcPr>
          <w:p w14:paraId="02C7A099"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3F68AD80"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Proposal</w:t>
            </w:r>
            <w:r>
              <w:rPr>
                <w:rFonts w:eastAsia="DengXian"/>
                <w:b/>
                <w:i/>
                <w:lang w:val="en-US" w:eastAsia="zh-CN"/>
              </w:rPr>
              <w:t xml:space="preserve"> 1</w:t>
            </w:r>
            <w:r>
              <w:rPr>
                <w:rFonts w:eastAsia="DengXian" w:hint="eastAsia"/>
                <w:b/>
                <w:i/>
                <w:lang w:val="en-US" w:eastAsia="zh-CN"/>
              </w:rPr>
              <w:t xml:space="preserve">: </w:t>
            </w:r>
            <w:r>
              <w:rPr>
                <w:rFonts w:eastAsia="DengXian"/>
                <w:b/>
                <w:i/>
                <w:lang w:val="en-US" w:eastAsia="zh-CN"/>
              </w:rPr>
              <w:t xml:space="preserve">         In Rel-17, simply focus on the question from RAN5, and answer “Yes” to RAN5.</w:t>
            </w:r>
          </w:p>
          <w:p w14:paraId="2DD4EFE1" w14:textId="77777777" w:rsidR="00A82080" w:rsidRDefault="00A82080">
            <w:pPr>
              <w:tabs>
                <w:tab w:val="left" w:pos="2820"/>
              </w:tabs>
              <w:spacing w:after="120"/>
              <w:ind w:left="1985" w:hanging="1985"/>
              <w:rPr>
                <w:rFonts w:ascii="Arial" w:hAnsi="Arial" w:cs="Arial"/>
                <w:b/>
                <w:lang w:val="en-US" w:eastAsia="ko-KR"/>
              </w:rPr>
            </w:pPr>
          </w:p>
          <w:p w14:paraId="5D035631" w14:textId="77777777" w:rsidR="00A82080" w:rsidRDefault="0045375E" w:rsidP="00247480">
            <w:pPr>
              <w:ind w:left="1418" w:hangingChars="709" w:hanging="1418"/>
              <w:rPr>
                <w:rFonts w:eastAsia="DengXian"/>
                <w:b/>
                <w:i/>
                <w:lang w:val="en-US" w:eastAsia="zh-CN"/>
              </w:rPr>
            </w:pPr>
            <w:r>
              <w:rPr>
                <w:rFonts w:eastAsia="DengXian" w:hint="eastAsia"/>
                <w:b/>
                <w:i/>
                <w:lang w:val="en-US" w:eastAsia="zh-CN"/>
              </w:rPr>
              <w:t>Proposal</w:t>
            </w:r>
            <w:r>
              <w:rPr>
                <w:rFonts w:eastAsia="DengXian"/>
                <w:b/>
                <w:i/>
                <w:lang w:val="en-US" w:eastAsia="zh-CN"/>
              </w:rPr>
              <w:t xml:space="preserve"> 2</w:t>
            </w:r>
            <w:r>
              <w:rPr>
                <w:rFonts w:eastAsia="DengXian" w:hint="eastAsia"/>
                <w:b/>
                <w:i/>
                <w:lang w:val="en-US" w:eastAsia="zh-CN"/>
              </w:rPr>
              <w:t xml:space="preserve">: </w:t>
            </w:r>
            <w:r>
              <w:rPr>
                <w:rFonts w:eastAsia="DengXian"/>
                <w:b/>
                <w:i/>
                <w:lang w:val="en-US" w:eastAsia="zh-CN"/>
              </w:rPr>
              <w:t xml:space="preserve">         If companies have interest to further discuss the requirement conditions and potential requirement updates, it is encouraged to bring them to Rel-18 package discussion.</w:t>
            </w:r>
          </w:p>
          <w:p w14:paraId="640E6C44" w14:textId="77777777" w:rsidR="00A82080" w:rsidRDefault="00A82080">
            <w:pPr>
              <w:tabs>
                <w:tab w:val="left" w:pos="5103"/>
              </w:tabs>
              <w:spacing w:after="120"/>
              <w:rPr>
                <w:rFonts w:eastAsia="DengXian"/>
                <w:lang w:val="en-US" w:eastAsia="zh-CN"/>
              </w:rPr>
            </w:pPr>
          </w:p>
          <w:p w14:paraId="185C5E13" w14:textId="77777777" w:rsidR="00A82080" w:rsidRDefault="0045375E">
            <w:pPr>
              <w:jc w:val="both"/>
              <w:rPr>
                <w:bCs/>
                <w:lang w:val="en-US" w:eastAsia="zh-CN"/>
              </w:rPr>
            </w:pPr>
            <w:r>
              <w:rPr>
                <w:bCs/>
                <w:lang w:val="en-US" w:eastAsia="zh-CN"/>
              </w:rPr>
              <w:t>A draft LS is attached.</w:t>
            </w:r>
          </w:p>
          <w:p w14:paraId="2A91AB90" w14:textId="77777777" w:rsidR="00A82080" w:rsidRDefault="0045375E">
            <w:pPr>
              <w:pStyle w:val="Header"/>
              <w:spacing w:afterLines="50" w:after="120"/>
              <w:rPr>
                <w:rFonts w:cs="Arial"/>
                <w:b w:val="0"/>
                <w:bCs/>
              </w:rPr>
            </w:pPr>
            <w:r>
              <w:rPr>
                <w:rFonts w:cs="Arial"/>
                <w:b w:val="0"/>
                <w:bCs/>
              </w:rPr>
              <w:t xml:space="preserve">RAN4 would like to thank RAN5 for the LS on FR2 Extreme temperature conditions clarification. And RAN4 would like to clarify that the applicability of ETC in TS38.101-2 is defined in Annex E.2 where it states that UE shall meet requirements in ETC unless otherwise stated. </w:t>
            </w:r>
          </w:p>
          <w:p w14:paraId="316F70AE" w14:textId="77777777" w:rsidR="00A82080" w:rsidRDefault="0045375E">
            <w:pPr>
              <w:pStyle w:val="Header"/>
              <w:spacing w:afterLines="50" w:after="120"/>
              <w:rPr>
                <w:rFonts w:cs="Arial"/>
                <w:b w:val="0"/>
                <w:bCs/>
              </w:rPr>
            </w:pPr>
            <w:r>
              <w:rPr>
                <w:rFonts w:cs="Arial"/>
                <w:b w:val="0"/>
                <w:bCs/>
              </w:rPr>
              <w:t xml:space="preserve">Therefore, </w:t>
            </w:r>
            <w:r>
              <w:rPr>
                <w:rFonts w:cs="Arial"/>
                <w:b w:val="0"/>
                <w:bCs/>
                <w:highlight w:val="yellow"/>
              </w:rPr>
              <w:t>RAN4 would like to confirm with RAN5 that the core requirements in TS38.101-2 without explicitly limited to Nominal Temperature conditions are applicable to Extreme Temperature Conditions.</w:t>
            </w:r>
          </w:p>
        </w:tc>
      </w:tr>
      <w:tr w:rsidR="00A82080" w14:paraId="58DD465C" w14:textId="77777777">
        <w:trPr>
          <w:trHeight w:val="468"/>
        </w:trPr>
        <w:tc>
          <w:tcPr>
            <w:tcW w:w="1648" w:type="dxa"/>
          </w:tcPr>
          <w:p w14:paraId="6433FD0B" w14:textId="77777777" w:rsidR="00A82080" w:rsidRDefault="0045375E">
            <w:pPr>
              <w:spacing w:before="120" w:after="120"/>
              <w:rPr>
                <w:rFonts w:asciiTheme="minorHAnsi" w:hAnsiTheme="minorHAnsi" w:cstheme="minorHAnsi"/>
              </w:rPr>
            </w:pPr>
            <w:r>
              <w:rPr>
                <w:rFonts w:asciiTheme="minorHAnsi" w:hAnsiTheme="minorHAnsi" w:cstheme="minorHAnsi"/>
              </w:rPr>
              <w:t>R4-2204963</w:t>
            </w:r>
          </w:p>
        </w:tc>
        <w:tc>
          <w:tcPr>
            <w:tcW w:w="1437" w:type="dxa"/>
          </w:tcPr>
          <w:p w14:paraId="397F6850"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67D18C51" w14:textId="77777777" w:rsidR="00A82080" w:rsidRDefault="0045375E">
            <w:pPr>
              <w:rPr>
                <w:rFonts w:ascii="Arial" w:hAnsi="Arial" w:cs="Arial"/>
                <w:lang w:eastAsia="zh-CN"/>
              </w:rPr>
            </w:pPr>
            <w:r>
              <w:rPr>
                <w:rFonts w:ascii="Arial" w:hAnsi="Arial" w:cs="Arial"/>
                <w:lang w:eastAsia="zh-CN"/>
              </w:rPr>
              <w:t>3GPP RAN4 would like to thank RAN5 for their LS on FR2 RF ETC testing in R4-2111716.</w:t>
            </w:r>
          </w:p>
          <w:p w14:paraId="6D00F5A9" w14:textId="77777777" w:rsidR="00A82080" w:rsidRDefault="0045375E">
            <w:pPr>
              <w:rPr>
                <w:rFonts w:ascii="Arial" w:hAnsi="Arial" w:cs="Arial"/>
              </w:rPr>
            </w:pPr>
            <w:r>
              <w:rPr>
                <w:rFonts w:ascii="Arial" w:hAnsi="Arial" w:cs="Arial"/>
                <w:lang w:eastAsia="zh-CN"/>
              </w:rPr>
              <w:t xml:space="preserve">RAN4 confirm that ETC conditions are applicable for RF requirements in TS 38.101-2 without an explicit exemption from ETC applicability. </w:t>
            </w:r>
          </w:p>
        </w:tc>
      </w:tr>
      <w:tr w:rsidR="00A82080" w14:paraId="501CD1CB" w14:textId="77777777">
        <w:trPr>
          <w:trHeight w:val="468"/>
        </w:trPr>
        <w:tc>
          <w:tcPr>
            <w:tcW w:w="1648" w:type="dxa"/>
          </w:tcPr>
          <w:p w14:paraId="3BE11BE7" w14:textId="77777777" w:rsidR="00A82080" w:rsidRDefault="0045375E">
            <w:pPr>
              <w:spacing w:before="120" w:after="120"/>
              <w:rPr>
                <w:rFonts w:asciiTheme="minorHAnsi" w:hAnsiTheme="minorHAnsi" w:cstheme="minorHAnsi"/>
              </w:rPr>
            </w:pPr>
            <w:r>
              <w:rPr>
                <w:rFonts w:asciiTheme="minorHAnsi" w:hAnsiTheme="minorHAnsi" w:cstheme="minorHAnsi"/>
              </w:rPr>
              <w:t>R4-2205194</w:t>
            </w:r>
          </w:p>
        </w:tc>
        <w:tc>
          <w:tcPr>
            <w:tcW w:w="1437" w:type="dxa"/>
          </w:tcPr>
          <w:p w14:paraId="45F836A6"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5E554DF4" w14:textId="77777777" w:rsidR="00A82080" w:rsidRDefault="0045375E">
            <w:r>
              <w:t xml:space="preserve">RAN4 thanks RAN5 LS on FR2 Extreme temperature conditions clarifications. </w:t>
            </w:r>
          </w:p>
          <w:p w14:paraId="099C66B5" w14:textId="77777777" w:rsidR="00A82080" w:rsidRDefault="0045375E">
            <w:r>
              <w:t>RAN4 would like to confirm with RAN5 that the core requirements in TS 38.101-2 without explicit limitation to Nominal Temperature conditions are applicable to Extreme Temperature Conditions.</w:t>
            </w:r>
          </w:p>
        </w:tc>
      </w:tr>
      <w:tr w:rsidR="00A82080" w14:paraId="7A965FC9" w14:textId="77777777">
        <w:trPr>
          <w:trHeight w:val="468"/>
        </w:trPr>
        <w:tc>
          <w:tcPr>
            <w:tcW w:w="1648" w:type="dxa"/>
          </w:tcPr>
          <w:p w14:paraId="7CA940BE" w14:textId="77777777" w:rsidR="00A82080" w:rsidRDefault="0045375E">
            <w:pPr>
              <w:spacing w:before="120" w:after="120"/>
              <w:rPr>
                <w:rFonts w:asciiTheme="minorHAnsi" w:hAnsiTheme="minorHAnsi" w:cstheme="minorHAnsi"/>
              </w:rPr>
            </w:pPr>
            <w:r>
              <w:rPr>
                <w:rFonts w:asciiTheme="minorHAnsi" w:hAnsiTheme="minorHAnsi" w:cstheme="minorHAnsi"/>
              </w:rPr>
              <w:t>R4-2206060</w:t>
            </w:r>
          </w:p>
        </w:tc>
        <w:tc>
          <w:tcPr>
            <w:tcW w:w="1437" w:type="dxa"/>
          </w:tcPr>
          <w:p w14:paraId="0425BDBA"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36EC300F" w14:textId="77777777" w:rsidR="00A82080" w:rsidRDefault="0045375E">
            <w:pPr>
              <w:spacing w:after="120"/>
              <w:rPr>
                <w:rFonts w:asciiTheme="minorHAnsi" w:hAnsiTheme="minorHAnsi" w:cstheme="minorHAnsi"/>
                <w:b/>
                <w:bCs/>
              </w:rPr>
            </w:pPr>
            <w:r>
              <w:rPr>
                <w:rFonts w:asciiTheme="minorHAnsi" w:hAnsiTheme="minorHAnsi" w:cstheme="minorHAnsi"/>
                <w:b/>
                <w:bCs/>
              </w:rPr>
              <w:t>Proposal: RAN4 to establish common understanding on ETC applicability of requirements prior to replying externally on the subject.</w:t>
            </w:r>
          </w:p>
          <w:p w14:paraId="1DFC7EBA" w14:textId="77777777" w:rsidR="00A82080" w:rsidRDefault="0045375E">
            <w:pPr>
              <w:spacing w:after="120"/>
              <w:rPr>
                <w:rFonts w:asciiTheme="minorHAnsi" w:hAnsiTheme="minorHAnsi" w:cstheme="minorHAnsi"/>
              </w:rPr>
            </w:pPr>
            <w:r>
              <w:rPr>
                <w:rFonts w:asciiTheme="minorHAnsi" w:hAnsiTheme="minorHAnsi" w:cstheme="minorHAnsi"/>
              </w:rPr>
              <w:t>RAN5 has appendix E of 38.101-2 to consult in the interim.</w:t>
            </w:r>
          </w:p>
        </w:tc>
      </w:tr>
    </w:tbl>
    <w:p w14:paraId="75E5A764" w14:textId="77777777" w:rsidR="00A82080" w:rsidRDefault="00A82080"/>
    <w:p w14:paraId="06538D76" w14:textId="77777777" w:rsidR="00A82080" w:rsidRDefault="0045375E">
      <w:pPr>
        <w:pStyle w:val="Heading2"/>
      </w:pPr>
      <w:r>
        <w:rPr>
          <w:rFonts w:hint="eastAsia"/>
        </w:rPr>
        <w:t>Open issues</w:t>
      </w:r>
      <w:r>
        <w:t xml:space="preserve"> summary</w:t>
      </w:r>
    </w:p>
    <w:p w14:paraId="4E668B28" w14:textId="77777777" w:rsidR="00A82080" w:rsidRPr="00D86F07" w:rsidRDefault="0045375E">
      <w:pPr>
        <w:pStyle w:val="Heading3"/>
        <w:rPr>
          <w:sz w:val="24"/>
          <w:szCs w:val="16"/>
          <w:lang w:val="en-US"/>
        </w:rPr>
      </w:pPr>
      <w:r w:rsidRPr="00D86F07">
        <w:rPr>
          <w:sz w:val="24"/>
          <w:szCs w:val="16"/>
          <w:lang w:val="en-US"/>
        </w:rPr>
        <w:t>Sub-topic 4-1: Should RAN4 seek to establish common understanding on ETC applicability of requirements prior to replying externally on the subject.?</w:t>
      </w:r>
    </w:p>
    <w:p w14:paraId="4EF56C9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53249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8AF588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9E3D1D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3F5F1AF"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45927A"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7C7E7F4" w14:textId="77777777">
        <w:tc>
          <w:tcPr>
            <w:tcW w:w="1236" w:type="dxa"/>
          </w:tcPr>
          <w:p w14:paraId="61112C3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DAD26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688109CC" w14:textId="77777777">
        <w:tc>
          <w:tcPr>
            <w:tcW w:w="1236" w:type="dxa"/>
          </w:tcPr>
          <w:p w14:paraId="7B1A70C0" w14:textId="4C6902BE" w:rsidR="00A82080" w:rsidRDefault="0045375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0647248"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81D2E39" w14:textId="77777777">
        <w:tc>
          <w:tcPr>
            <w:tcW w:w="1236" w:type="dxa"/>
          </w:tcPr>
          <w:p w14:paraId="3961C88D"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57A335"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48C06D5E" w14:textId="77777777">
        <w:tc>
          <w:tcPr>
            <w:tcW w:w="1236" w:type="dxa"/>
          </w:tcPr>
          <w:p w14:paraId="1283383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108B6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 they are two different thing, no need to combine.</w:t>
            </w:r>
          </w:p>
        </w:tc>
      </w:tr>
      <w:tr w:rsidR="00A82080" w14:paraId="1D39AC77" w14:textId="77777777">
        <w:tc>
          <w:tcPr>
            <w:tcW w:w="1236" w:type="dxa"/>
          </w:tcPr>
          <w:p w14:paraId="19309A86" w14:textId="61560466" w:rsidR="00A82080" w:rsidRDefault="009A7F3E">
            <w:pPr>
              <w:spacing w:after="120"/>
              <w:rPr>
                <w:rFonts w:eastAsiaTheme="minorEastAsia"/>
                <w:color w:val="0070C0"/>
                <w:lang w:val="en-US" w:eastAsia="zh-CN"/>
              </w:rPr>
            </w:pPr>
            <w:r>
              <w:rPr>
                <w:rFonts w:eastAsiaTheme="minorEastAsia"/>
                <w:color w:val="0070C0"/>
                <w:lang w:val="en-US" w:eastAsia="zh-CN"/>
              </w:rPr>
              <w:t>V</w:t>
            </w:r>
            <w:r w:rsidR="0045375E">
              <w:rPr>
                <w:rFonts w:eastAsiaTheme="minorEastAsia"/>
                <w:color w:val="0070C0"/>
                <w:lang w:val="en-US" w:eastAsia="zh-CN"/>
              </w:rPr>
              <w:t>ivo</w:t>
            </w:r>
          </w:p>
        </w:tc>
        <w:tc>
          <w:tcPr>
            <w:tcW w:w="8395" w:type="dxa"/>
          </w:tcPr>
          <w:p w14:paraId="78A4C551" w14:textId="77777777" w:rsidR="00A82080" w:rsidRDefault="0045375E">
            <w:pPr>
              <w:spacing w:after="120"/>
              <w:rPr>
                <w:rFonts w:eastAsiaTheme="minorEastAsia"/>
                <w:color w:val="0070C0"/>
                <w:lang w:val="en-US" w:eastAsia="zh-CN"/>
              </w:rPr>
            </w:pPr>
            <w:r>
              <w:rPr>
                <w:rFonts w:eastAsiaTheme="minorEastAsia"/>
                <w:color w:val="0070C0"/>
                <w:lang w:val="en-US" w:eastAsia="zh-CN"/>
              </w:rPr>
              <w:t xml:space="preserve">Option 3. The common understanding has been descripted in the published TS. </w:t>
            </w:r>
          </w:p>
          <w:p w14:paraId="6432AEEF" w14:textId="77777777" w:rsidR="00A82080" w:rsidRDefault="0045375E">
            <w:pPr>
              <w:spacing w:after="120"/>
              <w:rPr>
                <w:rFonts w:eastAsiaTheme="minorEastAsia"/>
                <w:color w:val="0070C0"/>
                <w:lang w:val="en-US" w:eastAsia="zh-CN"/>
              </w:rPr>
            </w:pPr>
            <w:r>
              <w:rPr>
                <w:color w:val="0070C0"/>
                <w:szCs w:val="24"/>
                <w:lang w:eastAsia="zh-CN"/>
              </w:rPr>
              <w:t>RAN4</w:t>
            </w:r>
            <w:r>
              <w:rPr>
                <w:rFonts w:eastAsiaTheme="minorEastAsia"/>
                <w:color w:val="0070C0"/>
                <w:lang w:val="en-US" w:eastAsia="zh-CN"/>
              </w:rPr>
              <w:t xml:space="preserve"> do not need additional actions for the response of LS. As discussed in RAN4#101e meeting, the content of our reply LS R4-2120028 was endorsed in the 2</w:t>
            </w:r>
            <w:r>
              <w:rPr>
                <w:rFonts w:eastAsiaTheme="minorEastAsia"/>
                <w:color w:val="0070C0"/>
                <w:vertAlign w:val="superscript"/>
                <w:lang w:val="en-US" w:eastAsia="zh-CN"/>
              </w:rPr>
              <w:t>nd</w:t>
            </w:r>
            <w:r>
              <w:rPr>
                <w:rFonts w:eastAsiaTheme="minorEastAsia"/>
                <w:color w:val="0070C0"/>
                <w:lang w:val="en-US" w:eastAsia="zh-CN"/>
              </w:rPr>
              <w:t xml:space="preserve"> round, but changed to be “noted” just due to the next actions for ETC related requirements after R17 timeline in RAN4 is not clear.</w:t>
            </w:r>
          </w:p>
          <w:p w14:paraId="076DE011" w14:textId="77777777" w:rsidR="00A82080" w:rsidRDefault="0045375E">
            <w:pPr>
              <w:spacing w:after="120"/>
              <w:rPr>
                <w:rFonts w:eastAsiaTheme="minorEastAsia"/>
                <w:color w:val="0070C0"/>
                <w:lang w:val="en-US" w:eastAsia="zh-CN"/>
              </w:rPr>
            </w:pPr>
            <w:r>
              <w:rPr>
                <w:rFonts w:eastAsiaTheme="minorEastAsia"/>
                <w:color w:val="0070C0"/>
                <w:lang w:val="en-US" w:eastAsia="zh-CN"/>
              </w:rPr>
              <w:t>However, we think RAN4 should decouple the discussion of these two aspects, feedback to RAN5 has no relationship with next actions in RAN4 for core requirements, either in Rel-17 or Rel-18.</w:t>
            </w:r>
          </w:p>
        </w:tc>
      </w:tr>
      <w:tr w:rsidR="009A7F3E" w14:paraId="202F456C" w14:textId="77777777">
        <w:tc>
          <w:tcPr>
            <w:tcW w:w="1236" w:type="dxa"/>
          </w:tcPr>
          <w:p w14:paraId="269E898F" w14:textId="3857277E" w:rsidR="009A7F3E" w:rsidRDefault="009A7F3E">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B100226" w14:textId="6DE08427" w:rsidR="009A7F3E" w:rsidRDefault="009A7F3E">
            <w:pPr>
              <w:spacing w:after="120"/>
              <w:rPr>
                <w:rFonts w:eastAsiaTheme="minorEastAsia"/>
                <w:color w:val="0070C0"/>
                <w:lang w:val="en-US" w:eastAsia="zh-CN"/>
              </w:rPr>
            </w:pPr>
            <w:r>
              <w:rPr>
                <w:rFonts w:eastAsiaTheme="minorEastAsia"/>
                <w:color w:val="0070C0"/>
                <w:lang w:val="en-US" w:eastAsia="zh-CN"/>
              </w:rPr>
              <w:t>Option 1: yes.</w:t>
            </w:r>
          </w:p>
        </w:tc>
      </w:tr>
      <w:tr w:rsidR="002E3C83" w14:paraId="2A9D1E9A" w14:textId="77777777">
        <w:tc>
          <w:tcPr>
            <w:tcW w:w="1236" w:type="dxa"/>
          </w:tcPr>
          <w:p w14:paraId="3B974E5F" w14:textId="62393BD4"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6A6732C" w14:textId="3DB26FE4"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We can focus on RAN5’s question firstly, unless it’s not urgent for RAN5.</w:t>
            </w:r>
          </w:p>
        </w:tc>
      </w:tr>
      <w:tr w:rsidR="00D10D61" w14:paraId="4E3EF179" w14:textId="77777777">
        <w:tc>
          <w:tcPr>
            <w:tcW w:w="1236" w:type="dxa"/>
          </w:tcPr>
          <w:p w14:paraId="26BAD336" w14:textId="5393CA41" w:rsidR="00D10D61" w:rsidRDefault="00D10D61" w:rsidP="00D10D61">
            <w:pPr>
              <w:spacing w:after="120"/>
              <w:rPr>
                <w:rFonts w:eastAsia="PMingLiU"/>
                <w:color w:val="0070C0"/>
                <w:lang w:val="en-US" w:eastAsia="zh-TW"/>
              </w:rPr>
            </w:pPr>
            <w:r>
              <w:rPr>
                <w:rFonts w:eastAsia="PMingLiU"/>
                <w:color w:val="0070C0"/>
                <w:lang w:eastAsia="zh-TW"/>
              </w:rPr>
              <w:t>Sony</w:t>
            </w:r>
          </w:p>
        </w:tc>
        <w:tc>
          <w:tcPr>
            <w:tcW w:w="8395" w:type="dxa"/>
          </w:tcPr>
          <w:p w14:paraId="68458652" w14:textId="67C2FCBF" w:rsidR="00D10D61" w:rsidRDefault="00D10D61" w:rsidP="00D10D61">
            <w:pPr>
              <w:spacing w:after="120"/>
              <w:rPr>
                <w:rFonts w:eastAsia="PMingLiU"/>
                <w:color w:val="0070C0"/>
                <w:lang w:val="en-US" w:eastAsia="zh-TW"/>
              </w:rPr>
            </w:pPr>
            <w:r>
              <w:rPr>
                <w:rFonts w:eastAsia="PMingLiU"/>
                <w:color w:val="0070C0"/>
                <w:lang w:eastAsia="zh-TW"/>
              </w:rPr>
              <w:t xml:space="preserve">Option 1 Yes. We </w:t>
            </w:r>
            <w:r>
              <w:t>think it is necessary to establish a common understanding. Actually, the fact that we have discussed this issue over multiple meetings and different companies still have views demonstrates the importance of resolving the ambiguity.</w:t>
            </w:r>
          </w:p>
        </w:tc>
      </w:tr>
      <w:tr w:rsidR="005232A0" w14:paraId="4E55592F" w14:textId="77777777">
        <w:tc>
          <w:tcPr>
            <w:tcW w:w="1236" w:type="dxa"/>
          </w:tcPr>
          <w:p w14:paraId="1DDBA122" w14:textId="2AA904E9" w:rsidR="005232A0" w:rsidRDefault="005232A0" w:rsidP="005232A0">
            <w:pPr>
              <w:spacing w:after="120"/>
              <w:rPr>
                <w:rFonts w:eastAsia="PMingLiU"/>
                <w:color w:val="0070C0"/>
                <w:lang w:eastAsia="zh-TW"/>
              </w:rPr>
            </w:pPr>
            <w:r>
              <w:rPr>
                <w:rFonts w:eastAsiaTheme="minorEastAsia"/>
                <w:color w:val="0070C0"/>
                <w:lang w:val="en-US" w:eastAsia="zh-CN"/>
              </w:rPr>
              <w:t>Apple</w:t>
            </w:r>
          </w:p>
        </w:tc>
        <w:tc>
          <w:tcPr>
            <w:tcW w:w="8395" w:type="dxa"/>
          </w:tcPr>
          <w:p w14:paraId="0DC15E8F" w14:textId="22C1FBB4" w:rsidR="005232A0" w:rsidRDefault="005232A0" w:rsidP="005232A0">
            <w:pPr>
              <w:spacing w:after="120"/>
              <w:rPr>
                <w:rFonts w:eastAsia="PMingLiU"/>
                <w:color w:val="0070C0"/>
                <w:lang w:eastAsia="zh-TW"/>
              </w:rPr>
            </w:pPr>
            <w:r>
              <w:rPr>
                <w:rFonts w:eastAsiaTheme="minorEastAsia"/>
                <w:color w:val="0070C0"/>
                <w:lang w:val="en-US" w:eastAsia="zh-CN"/>
              </w:rPr>
              <w:t>Option 2; RAN4 already has an understanding of the applicability of ETC requirements based on the current version of the specification.</w:t>
            </w:r>
          </w:p>
        </w:tc>
      </w:tr>
      <w:tr w:rsidR="005A2AE5" w14:paraId="4D119FEF" w14:textId="77777777">
        <w:tc>
          <w:tcPr>
            <w:tcW w:w="1236" w:type="dxa"/>
          </w:tcPr>
          <w:p w14:paraId="457486C5" w14:textId="491A7614" w:rsidR="005A2AE5" w:rsidRDefault="005A2AE5" w:rsidP="005232A0">
            <w:pPr>
              <w:spacing w:after="120"/>
              <w:rPr>
                <w:rFonts w:eastAsiaTheme="minorEastAsia"/>
                <w:color w:val="0070C0"/>
                <w:lang w:val="en-US" w:eastAsia="zh-CN"/>
              </w:rPr>
            </w:pPr>
            <w:r>
              <w:rPr>
                <w:rFonts w:eastAsiaTheme="minorEastAsia"/>
                <w:color w:val="0070C0"/>
                <w:lang w:val="en-US" w:eastAsia="zh-CN"/>
              </w:rPr>
              <w:t>Huawei 2</w:t>
            </w:r>
          </w:p>
        </w:tc>
        <w:tc>
          <w:tcPr>
            <w:tcW w:w="8395" w:type="dxa"/>
          </w:tcPr>
          <w:p w14:paraId="22630DB5" w14:textId="11CD4A88" w:rsidR="005A2AE5" w:rsidRDefault="005A2AE5" w:rsidP="005232A0">
            <w:pPr>
              <w:spacing w:after="120"/>
              <w:rPr>
                <w:rFonts w:eastAsiaTheme="minorEastAsia"/>
                <w:color w:val="0070C0"/>
                <w:lang w:val="en-US" w:eastAsia="zh-CN"/>
              </w:rPr>
            </w:pPr>
            <w:r w:rsidRPr="005A2AE5">
              <w:rPr>
                <w:rFonts w:eastAsiaTheme="minorEastAsia"/>
                <w:color w:val="0070C0"/>
                <w:lang w:val="en-US" w:eastAsia="zh-CN"/>
              </w:rPr>
              <w:t>Option 2. The LS reply could focus only on the test cases not explicitly limited to normal temperature.</w:t>
            </w:r>
          </w:p>
        </w:tc>
      </w:tr>
      <w:tr w:rsidR="00BD030E" w14:paraId="7348B485" w14:textId="77777777">
        <w:tc>
          <w:tcPr>
            <w:tcW w:w="1236" w:type="dxa"/>
          </w:tcPr>
          <w:p w14:paraId="6F7AAA1E" w14:textId="12F36BEC" w:rsidR="00BD030E" w:rsidRDefault="00BD030E" w:rsidP="005232A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FDD2E5E" w14:textId="1F7FE93E" w:rsidR="00BD030E" w:rsidRPr="005A2AE5" w:rsidRDefault="00BD030E" w:rsidP="005232A0">
            <w:pPr>
              <w:spacing w:after="120"/>
              <w:rPr>
                <w:rFonts w:eastAsiaTheme="minorEastAsia"/>
                <w:color w:val="0070C0"/>
                <w:lang w:val="en-US" w:eastAsia="zh-CN"/>
              </w:rPr>
            </w:pPr>
            <w:r>
              <w:rPr>
                <w:rFonts w:eastAsiaTheme="minorEastAsia"/>
                <w:color w:val="0070C0"/>
                <w:lang w:val="en-US" w:eastAsia="zh-CN"/>
              </w:rPr>
              <w:t>We are discouraged that RAN4 has not been able to come to a common understanding for Rel-15 requirements. We can support Option 1 but we need to confirm that the applicability discussion will consider all NR releases.</w:t>
            </w:r>
          </w:p>
        </w:tc>
      </w:tr>
      <w:tr w:rsidR="003D714A" w14:paraId="35CB99D0" w14:textId="77777777">
        <w:tc>
          <w:tcPr>
            <w:tcW w:w="1236" w:type="dxa"/>
          </w:tcPr>
          <w:p w14:paraId="2E58E8A7" w14:textId="28555BFB" w:rsidR="003D714A" w:rsidRDefault="003D714A" w:rsidP="005232A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E225A9" w14:textId="367AC413" w:rsidR="00561E77" w:rsidRDefault="003D714A" w:rsidP="005232A0">
            <w:pPr>
              <w:spacing w:after="120"/>
              <w:rPr>
                <w:rFonts w:eastAsiaTheme="minorEastAsia"/>
                <w:color w:val="0070C0"/>
                <w:lang w:val="en-US" w:eastAsia="zh-CN"/>
              </w:rPr>
            </w:pPr>
            <w:r>
              <w:rPr>
                <w:rFonts w:eastAsiaTheme="minorEastAsia"/>
                <w:color w:val="0070C0"/>
                <w:lang w:val="en-US" w:eastAsia="zh-CN"/>
              </w:rPr>
              <w:t xml:space="preserve">Option 1: yes. </w:t>
            </w:r>
            <w:r w:rsidR="003E11A3">
              <w:rPr>
                <w:rFonts w:eastAsiaTheme="minorEastAsia"/>
                <w:color w:val="0070C0"/>
                <w:lang w:val="en-US" w:eastAsia="zh-CN"/>
              </w:rPr>
              <w:t xml:space="preserve">RAN4 requirements </w:t>
            </w:r>
            <w:r w:rsidR="00CE03E1">
              <w:rPr>
                <w:rFonts w:eastAsiaTheme="minorEastAsia"/>
                <w:color w:val="0070C0"/>
                <w:lang w:val="en-US" w:eastAsia="zh-CN"/>
              </w:rPr>
              <w:t xml:space="preserve">(used to) apply for ETC unless limited to NTC for testability reasons. RAN5 has now developed test methods applicable for ETC and RAN4 should assess the test cases </w:t>
            </w:r>
            <w:r w:rsidR="00D03422">
              <w:rPr>
                <w:rFonts w:eastAsiaTheme="minorEastAsia"/>
                <w:color w:val="0070C0"/>
                <w:lang w:val="en-US" w:eastAsia="zh-CN"/>
              </w:rPr>
              <w:t>w r t ETC applicability. One problem is of course that some requirements are not even testable under NTC.</w:t>
            </w:r>
          </w:p>
        </w:tc>
      </w:tr>
      <w:tr w:rsidR="00A747C0" w14:paraId="7E0B0C01" w14:textId="77777777">
        <w:tc>
          <w:tcPr>
            <w:tcW w:w="1236" w:type="dxa"/>
          </w:tcPr>
          <w:p w14:paraId="3C9380E7" w14:textId="4B57FC31"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1C502DA" w14:textId="0D6E5679"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Further ETC discussion in RAN4 is not related with RAN5’s question. RAN5 question is on test cases currently not limited to NTC while RAN4 is discussing test cases currently limited to NTC.</w:t>
            </w:r>
          </w:p>
        </w:tc>
      </w:tr>
    </w:tbl>
    <w:p w14:paraId="489A253A" w14:textId="77777777" w:rsidR="00A82080" w:rsidRDefault="00A82080">
      <w:pPr>
        <w:rPr>
          <w:i/>
          <w:color w:val="0070C0"/>
          <w:lang w:eastAsia="zh-CN"/>
        </w:rPr>
      </w:pPr>
    </w:p>
    <w:p w14:paraId="5C92ED4C" w14:textId="77777777" w:rsidR="00A82080" w:rsidRPr="00D86F07" w:rsidRDefault="0045375E">
      <w:pPr>
        <w:pStyle w:val="Heading3"/>
        <w:rPr>
          <w:sz w:val="24"/>
          <w:szCs w:val="16"/>
          <w:lang w:val="en-US"/>
        </w:rPr>
      </w:pPr>
      <w:r w:rsidRPr="00D86F07">
        <w:rPr>
          <w:sz w:val="24"/>
          <w:szCs w:val="16"/>
          <w:lang w:val="en-US"/>
        </w:rPr>
        <w:t>Sub-topic 4-2: Should RAN4 seek to study and address it in R18 (R4-2203702)?</w:t>
      </w:r>
    </w:p>
    <w:p w14:paraId="0BA6648A"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6BB32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3C4179E"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4CAA9F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DE750F5"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1993E1"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79CECC9C" w14:textId="77777777">
        <w:tc>
          <w:tcPr>
            <w:tcW w:w="1236" w:type="dxa"/>
          </w:tcPr>
          <w:p w14:paraId="664B068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45BF7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48D919DC" w14:textId="77777777">
        <w:tc>
          <w:tcPr>
            <w:tcW w:w="1236" w:type="dxa"/>
          </w:tcPr>
          <w:p w14:paraId="0D8C6619" w14:textId="739B0777"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35966F"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3: Issue can be discussed without a WI</w:t>
            </w:r>
          </w:p>
        </w:tc>
      </w:tr>
      <w:tr w:rsidR="00A82080" w14:paraId="61917430" w14:textId="77777777">
        <w:tc>
          <w:tcPr>
            <w:tcW w:w="1236" w:type="dxa"/>
          </w:tcPr>
          <w:p w14:paraId="4BC1D83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90F199"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up to RAN discussion.</w:t>
            </w:r>
          </w:p>
        </w:tc>
      </w:tr>
      <w:tr w:rsidR="00A82080" w14:paraId="636117AE" w14:textId="77777777">
        <w:tc>
          <w:tcPr>
            <w:tcW w:w="1236" w:type="dxa"/>
          </w:tcPr>
          <w:p w14:paraId="24234E13" w14:textId="69DADC8E" w:rsidR="00A82080" w:rsidRDefault="00264CAF">
            <w:pPr>
              <w:spacing w:after="120"/>
              <w:rPr>
                <w:rFonts w:eastAsiaTheme="minorEastAsia"/>
                <w:color w:val="0070C0"/>
                <w:lang w:val="en-US" w:eastAsia="zh-CN"/>
              </w:rPr>
            </w:pPr>
            <w:r>
              <w:rPr>
                <w:rFonts w:eastAsiaTheme="minorEastAsia"/>
                <w:color w:val="0070C0"/>
                <w:lang w:val="en-US" w:eastAsia="zh-CN"/>
              </w:rPr>
              <w:t>V</w:t>
            </w:r>
            <w:r w:rsidR="0045375E">
              <w:rPr>
                <w:rFonts w:eastAsiaTheme="minorEastAsia"/>
                <w:color w:val="0070C0"/>
                <w:lang w:val="en-US" w:eastAsia="zh-CN"/>
              </w:rPr>
              <w:t>ivo</w:t>
            </w:r>
          </w:p>
        </w:tc>
        <w:tc>
          <w:tcPr>
            <w:tcW w:w="8395" w:type="dxa"/>
          </w:tcPr>
          <w:p w14:paraId="7976F34F"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3: In general, we can see the benefits to do some work in Rel-18 for this issue, but clear framework should be defined from the starting point.</w:t>
            </w:r>
          </w:p>
        </w:tc>
      </w:tr>
      <w:tr w:rsidR="00264CAF" w14:paraId="6867BDCE" w14:textId="77777777">
        <w:tc>
          <w:tcPr>
            <w:tcW w:w="1236" w:type="dxa"/>
          </w:tcPr>
          <w:p w14:paraId="5CF50B84" w14:textId="60113DD8" w:rsidR="00264CAF" w:rsidRDefault="00264CA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FC7A091" w14:textId="1EDF77A9" w:rsidR="00264CAF" w:rsidRDefault="00264CAF">
            <w:pPr>
              <w:spacing w:after="120"/>
              <w:rPr>
                <w:rFonts w:eastAsiaTheme="minorEastAsia"/>
                <w:color w:val="0070C0"/>
                <w:lang w:val="en-US" w:eastAsia="zh-CN"/>
              </w:rPr>
            </w:pPr>
            <w:r>
              <w:rPr>
                <w:rFonts w:eastAsiaTheme="minorEastAsia"/>
                <w:color w:val="0070C0"/>
                <w:lang w:val="en-US" w:eastAsia="zh-CN"/>
              </w:rPr>
              <w:t>Option 3, can be covered by maintenance.</w:t>
            </w:r>
          </w:p>
        </w:tc>
      </w:tr>
      <w:tr w:rsidR="002E3C83" w14:paraId="5035CF8D" w14:textId="77777777">
        <w:tc>
          <w:tcPr>
            <w:tcW w:w="1236" w:type="dxa"/>
          </w:tcPr>
          <w:p w14:paraId="4965120D" w14:textId="50304C1B" w:rsidR="002E3C83" w:rsidRPr="002E3C83" w:rsidRDefault="002E3C83">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45726266" w14:textId="4DCEB86E"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3: no strong view for the general idea. However, RAN plenary would be better space to discuss it based on exact objective etc.</w:t>
            </w:r>
          </w:p>
        </w:tc>
      </w:tr>
      <w:tr w:rsidR="00D10D61" w14:paraId="6932273B" w14:textId="77777777">
        <w:tc>
          <w:tcPr>
            <w:tcW w:w="1236" w:type="dxa"/>
          </w:tcPr>
          <w:p w14:paraId="3C9B288A" w14:textId="2BA9D1F1" w:rsidR="00D10D61" w:rsidRDefault="00D10D61" w:rsidP="00D10D61">
            <w:pPr>
              <w:spacing w:after="120"/>
              <w:rPr>
                <w:rFonts w:eastAsia="PMingLiU"/>
                <w:color w:val="0070C0"/>
                <w:lang w:val="en-US" w:eastAsia="zh-TW"/>
              </w:rPr>
            </w:pPr>
            <w:r>
              <w:rPr>
                <w:rFonts w:eastAsia="PMingLiU"/>
                <w:color w:val="0070C0"/>
                <w:lang w:eastAsia="zh-TW"/>
              </w:rPr>
              <w:t>Sony</w:t>
            </w:r>
          </w:p>
        </w:tc>
        <w:tc>
          <w:tcPr>
            <w:tcW w:w="8395" w:type="dxa"/>
          </w:tcPr>
          <w:p w14:paraId="276F057C" w14:textId="2CE7C2AC" w:rsidR="00D10D61" w:rsidRDefault="00D10D61" w:rsidP="00D10D61">
            <w:pPr>
              <w:spacing w:after="120"/>
              <w:rPr>
                <w:rFonts w:eastAsia="PMingLiU"/>
                <w:color w:val="0070C0"/>
                <w:lang w:val="en-US" w:eastAsia="zh-TW"/>
              </w:rPr>
            </w:pPr>
            <w:r>
              <w:rPr>
                <w:rFonts w:eastAsia="PMingLiU"/>
                <w:color w:val="0070C0"/>
                <w:lang w:eastAsia="zh-TW"/>
              </w:rPr>
              <w:t xml:space="preserve">Option 3: it is up to RANP discussion. </w:t>
            </w:r>
          </w:p>
        </w:tc>
      </w:tr>
      <w:tr w:rsidR="005232A0" w14:paraId="295BECF3" w14:textId="77777777">
        <w:tc>
          <w:tcPr>
            <w:tcW w:w="1236" w:type="dxa"/>
          </w:tcPr>
          <w:p w14:paraId="476E1018" w14:textId="12D6CADE" w:rsidR="005232A0" w:rsidRDefault="005232A0" w:rsidP="005232A0">
            <w:pPr>
              <w:spacing w:after="120"/>
              <w:rPr>
                <w:rFonts w:eastAsia="PMingLiU"/>
                <w:color w:val="0070C0"/>
                <w:lang w:eastAsia="zh-TW"/>
              </w:rPr>
            </w:pPr>
            <w:r>
              <w:rPr>
                <w:rFonts w:eastAsiaTheme="minorEastAsia"/>
                <w:color w:val="0070C0"/>
                <w:lang w:val="en-US" w:eastAsia="zh-CN"/>
              </w:rPr>
              <w:t>Apple</w:t>
            </w:r>
          </w:p>
        </w:tc>
        <w:tc>
          <w:tcPr>
            <w:tcW w:w="8395" w:type="dxa"/>
          </w:tcPr>
          <w:p w14:paraId="646C49E6" w14:textId="488C1CC3" w:rsidR="005232A0" w:rsidRDefault="005232A0" w:rsidP="005232A0">
            <w:pPr>
              <w:spacing w:after="120"/>
              <w:rPr>
                <w:rFonts w:eastAsia="PMingLiU"/>
                <w:color w:val="0070C0"/>
                <w:lang w:eastAsia="zh-TW"/>
              </w:rPr>
            </w:pPr>
            <w:r>
              <w:rPr>
                <w:rFonts w:eastAsiaTheme="minorEastAsia"/>
                <w:color w:val="0070C0"/>
                <w:lang w:val="en-US" w:eastAsia="zh-CN"/>
              </w:rPr>
              <w:t xml:space="preserve">As the proponent, we introduced the work scope proposed in </w:t>
            </w:r>
            <w:r w:rsidRPr="00043752">
              <w:rPr>
                <w:rFonts w:eastAsiaTheme="minorEastAsia"/>
                <w:color w:val="0070C0"/>
                <w:lang w:val="en-US" w:eastAsia="zh-CN"/>
              </w:rPr>
              <w:t>R4-2203702</w:t>
            </w:r>
            <w:r>
              <w:rPr>
                <w:rFonts w:eastAsiaTheme="minorEastAsia"/>
                <w:color w:val="0070C0"/>
                <w:lang w:val="en-US" w:eastAsia="zh-CN"/>
              </w:rPr>
              <w:t xml:space="preserve"> into the Rel-18 RAN4 package discussions.  If RAN Plenary includes our proposal into the Rel-18 work plan, then there will be an opportunity to return to this topic in RAN4.</w:t>
            </w:r>
          </w:p>
        </w:tc>
      </w:tr>
      <w:tr w:rsidR="00295551" w14:paraId="5F2AB866" w14:textId="77777777">
        <w:tc>
          <w:tcPr>
            <w:tcW w:w="1236" w:type="dxa"/>
          </w:tcPr>
          <w:p w14:paraId="0AADEDAF" w14:textId="440F8C95" w:rsidR="00295551" w:rsidRDefault="00295551" w:rsidP="005232A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8395" w:type="dxa"/>
          </w:tcPr>
          <w:p w14:paraId="4D84151C" w14:textId="0973DF34" w:rsidR="00295551" w:rsidRDefault="00295551" w:rsidP="005232A0">
            <w:pPr>
              <w:spacing w:after="120"/>
              <w:rPr>
                <w:rFonts w:eastAsiaTheme="minorEastAsia"/>
                <w:color w:val="0070C0"/>
                <w:lang w:val="en-US" w:eastAsia="zh-CN"/>
              </w:rPr>
            </w:pPr>
            <w:r w:rsidRPr="00295551">
              <w:rPr>
                <w:rFonts w:eastAsiaTheme="minorEastAsia"/>
                <w:color w:val="0070C0"/>
                <w:lang w:val="en-US" w:eastAsia="zh-CN"/>
              </w:rPr>
              <w:t>Option 3. Whether this topic could be part of R18 scope should be discussed in RAN plenary.</w:t>
            </w:r>
          </w:p>
        </w:tc>
      </w:tr>
      <w:tr w:rsidR="00407C91" w14:paraId="14C8DD4A" w14:textId="77777777">
        <w:tc>
          <w:tcPr>
            <w:tcW w:w="1236" w:type="dxa"/>
          </w:tcPr>
          <w:p w14:paraId="6F196B28" w14:textId="3A260F75" w:rsidR="00407C91" w:rsidRDefault="00407C91" w:rsidP="005232A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D30D0D9" w14:textId="793DBF39" w:rsidR="00407C91" w:rsidRPr="00295551" w:rsidRDefault="00407C91" w:rsidP="005232A0">
            <w:pPr>
              <w:spacing w:after="120"/>
              <w:rPr>
                <w:rFonts w:eastAsiaTheme="minorEastAsia"/>
                <w:color w:val="0070C0"/>
                <w:lang w:val="en-US" w:eastAsia="zh-CN"/>
              </w:rPr>
            </w:pPr>
            <w:r>
              <w:rPr>
                <w:rFonts w:eastAsiaTheme="minorEastAsia"/>
                <w:color w:val="0070C0"/>
                <w:lang w:val="en-US" w:eastAsia="zh-CN"/>
              </w:rPr>
              <w:t>Option 3: We agree with Nokia that this can be handled without a WI. RAN4 needs to address the ETC test applicability for the core requirements for any release where ETC was skipped purely due to test equipment availability. We do not agree to extend this discussion to a Rel-18 WI.</w:t>
            </w:r>
          </w:p>
        </w:tc>
      </w:tr>
      <w:tr w:rsidR="00A747C0" w14:paraId="25C3509B" w14:textId="77777777">
        <w:tc>
          <w:tcPr>
            <w:tcW w:w="1236" w:type="dxa"/>
          </w:tcPr>
          <w:p w14:paraId="1C8FE019" w14:textId="546D3F38"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694CE83" w14:textId="2AB62E86" w:rsidR="00A747C0" w:rsidRDefault="00A747C0" w:rsidP="005232A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up to RAN plenary.</w:t>
            </w:r>
          </w:p>
        </w:tc>
      </w:tr>
    </w:tbl>
    <w:p w14:paraId="1ED66354" w14:textId="77777777" w:rsidR="00A82080" w:rsidRDefault="00A82080">
      <w:pPr>
        <w:rPr>
          <w:color w:val="0070C0"/>
          <w:lang w:val="en-US" w:eastAsia="zh-CN"/>
        </w:rPr>
      </w:pPr>
    </w:p>
    <w:p w14:paraId="21AD3D52"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0E164849" w14:textId="77777777" w:rsidR="00A82080" w:rsidRDefault="0045375E">
      <w:pPr>
        <w:pStyle w:val="Heading3"/>
        <w:rPr>
          <w:sz w:val="24"/>
          <w:szCs w:val="16"/>
        </w:rPr>
      </w:pPr>
      <w:r>
        <w:rPr>
          <w:sz w:val="24"/>
          <w:szCs w:val="16"/>
        </w:rPr>
        <w:t xml:space="preserve">Open issues </w:t>
      </w:r>
    </w:p>
    <w:p w14:paraId="07DFD5AA" w14:textId="77777777" w:rsidR="00A82080" w:rsidRDefault="0045375E">
      <w:pPr>
        <w:rPr>
          <w:color w:val="0070C0"/>
          <w:lang w:val="en-US" w:eastAsia="zh-CN"/>
        </w:rPr>
      </w:pPr>
      <w:r>
        <w:rPr>
          <w:bCs/>
          <w:color w:val="0070C0"/>
          <w:lang w:eastAsia="ko-KR"/>
        </w:rPr>
        <w:t>Comments are collected in section “Open issues summary” above.</w:t>
      </w:r>
    </w:p>
    <w:p w14:paraId="311496A0" w14:textId="77777777" w:rsidR="00A82080" w:rsidRDefault="0045375E">
      <w:pPr>
        <w:pStyle w:val="Heading3"/>
        <w:rPr>
          <w:sz w:val="24"/>
          <w:szCs w:val="16"/>
        </w:rPr>
      </w:pPr>
      <w:r>
        <w:rPr>
          <w:sz w:val="24"/>
          <w:szCs w:val="16"/>
        </w:rPr>
        <w:t>CRs/TPs comments collection</w:t>
      </w:r>
    </w:p>
    <w:p w14:paraId="7DE356FB"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6337AAE1" w14:textId="77777777">
        <w:tc>
          <w:tcPr>
            <w:tcW w:w="1242" w:type="dxa"/>
          </w:tcPr>
          <w:p w14:paraId="158CD9B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89F98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000DB15" w14:textId="77777777">
        <w:tc>
          <w:tcPr>
            <w:tcW w:w="1242" w:type="dxa"/>
            <w:vMerge w:val="restart"/>
          </w:tcPr>
          <w:p w14:paraId="69A361F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F20D9C"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A3B330E" w14:textId="77777777">
        <w:tc>
          <w:tcPr>
            <w:tcW w:w="1242" w:type="dxa"/>
            <w:vMerge/>
          </w:tcPr>
          <w:p w14:paraId="4BE1A46C" w14:textId="77777777" w:rsidR="00A82080" w:rsidRDefault="00A82080">
            <w:pPr>
              <w:spacing w:after="120"/>
              <w:rPr>
                <w:rFonts w:eastAsiaTheme="minorEastAsia"/>
                <w:color w:val="0070C0"/>
                <w:lang w:val="en-US" w:eastAsia="zh-CN"/>
              </w:rPr>
            </w:pPr>
          </w:p>
        </w:tc>
        <w:tc>
          <w:tcPr>
            <w:tcW w:w="8615" w:type="dxa"/>
          </w:tcPr>
          <w:p w14:paraId="2A6D9D6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C678DAF" w14:textId="77777777">
        <w:tc>
          <w:tcPr>
            <w:tcW w:w="1242" w:type="dxa"/>
            <w:vMerge/>
          </w:tcPr>
          <w:p w14:paraId="5C228F5A" w14:textId="77777777" w:rsidR="00A82080" w:rsidRDefault="00A82080">
            <w:pPr>
              <w:spacing w:after="120"/>
              <w:rPr>
                <w:rFonts w:eastAsiaTheme="minorEastAsia"/>
                <w:color w:val="0070C0"/>
                <w:lang w:val="en-US" w:eastAsia="zh-CN"/>
              </w:rPr>
            </w:pPr>
          </w:p>
        </w:tc>
        <w:tc>
          <w:tcPr>
            <w:tcW w:w="8615" w:type="dxa"/>
          </w:tcPr>
          <w:p w14:paraId="34E265C9" w14:textId="77777777" w:rsidR="00A82080" w:rsidRDefault="00A82080">
            <w:pPr>
              <w:spacing w:after="120"/>
              <w:rPr>
                <w:rFonts w:eastAsiaTheme="minorEastAsia"/>
                <w:color w:val="0070C0"/>
                <w:lang w:val="en-US" w:eastAsia="zh-CN"/>
              </w:rPr>
            </w:pPr>
          </w:p>
        </w:tc>
      </w:tr>
      <w:tr w:rsidR="00A82080" w14:paraId="692B6065" w14:textId="77777777">
        <w:tc>
          <w:tcPr>
            <w:tcW w:w="1242" w:type="dxa"/>
            <w:vMerge w:val="restart"/>
          </w:tcPr>
          <w:p w14:paraId="5BB35F38"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58CFD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208D364" w14:textId="77777777">
        <w:tc>
          <w:tcPr>
            <w:tcW w:w="1242" w:type="dxa"/>
            <w:vMerge/>
          </w:tcPr>
          <w:p w14:paraId="401E0059" w14:textId="77777777" w:rsidR="00A82080" w:rsidRDefault="00A82080">
            <w:pPr>
              <w:spacing w:after="120"/>
              <w:rPr>
                <w:rFonts w:eastAsiaTheme="minorEastAsia"/>
                <w:color w:val="0070C0"/>
                <w:lang w:val="en-US" w:eastAsia="zh-CN"/>
              </w:rPr>
            </w:pPr>
          </w:p>
        </w:tc>
        <w:tc>
          <w:tcPr>
            <w:tcW w:w="8615" w:type="dxa"/>
          </w:tcPr>
          <w:p w14:paraId="5A00214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4255EC31" w14:textId="77777777">
        <w:tc>
          <w:tcPr>
            <w:tcW w:w="1242" w:type="dxa"/>
            <w:vMerge/>
          </w:tcPr>
          <w:p w14:paraId="37A28B2E" w14:textId="77777777" w:rsidR="00A82080" w:rsidRDefault="00A82080">
            <w:pPr>
              <w:spacing w:after="120"/>
              <w:rPr>
                <w:rFonts w:eastAsiaTheme="minorEastAsia"/>
                <w:color w:val="0070C0"/>
                <w:lang w:val="en-US" w:eastAsia="zh-CN"/>
              </w:rPr>
            </w:pPr>
          </w:p>
        </w:tc>
        <w:tc>
          <w:tcPr>
            <w:tcW w:w="8615" w:type="dxa"/>
          </w:tcPr>
          <w:p w14:paraId="71C2341B" w14:textId="77777777" w:rsidR="00A82080" w:rsidRDefault="00A82080">
            <w:pPr>
              <w:spacing w:after="120"/>
              <w:rPr>
                <w:rFonts w:eastAsiaTheme="minorEastAsia"/>
                <w:color w:val="0070C0"/>
                <w:lang w:val="en-US" w:eastAsia="zh-CN"/>
              </w:rPr>
            </w:pPr>
          </w:p>
        </w:tc>
      </w:tr>
    </w:tbl>
    <w:p w14:paraId="7552DB5B" w14:textId="77777777" w:rsidR="00A82080" w:rsidRDefault="00A82080">
      <w:pPr>
        <w:rPr>
          <w:color w:val="0070C0"/>
          <w:lang w:val="en-US" w:eastAsia="zh-CN"/>
        </w:rPr>
      </w:pPr>
    </w:p>
    <w:p w14:paraId="06B61DCF" w14:textId="77777777" w:rsidR="00A82080" w:rsidRDefault="0045375E">
      <w:pPr>
        <w:pStyle w:val="Heading2"/>
      </w:pPr>
      <w:r>
        <w:t>Summary</w:t>
      </w:r>
      <w:r>
        <w:rPr>
          <w:rFonts w:hint="eastAsia"/>
        </w:rPr>
        <w:t xml:space="preserve"> for 1st round </w:t>
      </w:r>
    </w:p>
    <w:p w14:paraId="13A24978" w14:textId="77777777" w:rsidR="00A82080" w:rsidRDefault="0045375E">
      <w:pPr>
        <w:pStyle w:val="Heading3"/>
        <w:rPr>
          <w:sz w:val="24"/>
          <w:szCs w:val="16"/>
        </w:rPr>
      </w:pPr>
      <w:r>
        <w:rPr>
          <w:sz w:val="24"/>
          <w:szCs w:val="16"/>
        </w:rPr>
        <w:t xml:space="preserve">Open issues </w:t>
      </w:r>
    </w:p>
    <w:p w14:paraId="53E94E12"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65B0064F" w14:textId="77777777" w:rsidTr="001F75C0">
        <w:tc>
          <w:tcPr>
            <w:tcW w:w="1232" w:type="dxa"/>
          </w:tcPr>
          <w:p w14:paraId="3864DB56" w14:textId="77777777" w:rsidR="00A82080" w:rsidRDefault="00A82080">
            <w:pPr>
              <w:rPr>
                <w:rFonts w:eastAsiaTheme="minorEastAsia"/>
                <w:b/>
                <w:bCs/>
                <w:color w:val="0070C0"/>
                <w:lang w:val="en-US" w:eastAsia="zh-CN"/>
              </w:rPr>
            </w:pPr>
          </w:p>
        </w:tc>
        <w:tc>
          <w:tcPr>
            <w:tcW w:w="8399" w:type="dxa"/>
          </w:tcPr>
          <w:p w14:paraId="103F4112"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45D12F97" w14:textId="77777777" w:rsidTr="001F75C0">
        <w:tc>
          <w:tcPr>
            <w:tcW w:w="1232" w:type="dxa"/>
          </w:tcPr>
          <w:p w14:paraId="2CEEFC70" w14:textId="4D166199"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997792">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16CA363C" w14:textId="0B5EA31E" w:rsidR="00A82080"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7792">
              <w:rPr>
                <w:rFonts w:eastAsiaTheme="minorEastAsia"/>
                <w:i/>
                <w:color w:val="0070C0"/>
                <w:lang w:val="en-US" w:eastAsia="zh-CN"/>
              </w:rPr>
              <w:t xml:space="preserve"> The views in the first round are quite divided. As such, it is recommended to discuss in the second round if it is agreeable to send a simply reply LS along the lines in </w:t>
            </w:r>
            <w:r w:rsidR="00997792" w:rsidRPr="00997792">
              <w:rPr>
                <w:rFonts w:eastAsiaTheme="minorEastAsia"/>
                <w:i/>
                <w:color w:val="0070C0"/>
                <w:lang w:val="en-US" w:eastAsia="zh-CN"/>
              </w:rPr>
              <w:t>R4-2120028</w:t>
            </w:r>
            <w:r w:rsidR="00997792">
              <w:rPr>
                <w:rFonts w:eastAsiaTheme="minorEastAsia"/>
                <w:i/>
                <w:color w:val="0070C0"/>
                <w:lang w:val="en-US" w:eastAsia="zh-CN"/>
              </w:rPr>
              <w:t>:</w:t>
            </w:r>
          </w:p>
          <w:p w14:paraId="5C626533" w14:textId="49264676" w:rsidR="00997792" w:rsidRDefault="00997792">
            <w:pPr>
              <w:rPr>
                <w:rFonts w:eastAsiaTheme="minorEastAsia"/>
                <w:color w:val="0070C0"/>
                <w:lang w:val="en-US" w:eastAsia="zh-CN"/>
              </w:rPr>
            </w:pPr>
            <w:r>
              <w:rPr>
                <w:rFonts w:eastAsiaTheme="minorEastAsia"/>
                <w:color w:val="0070C0"/>
                <w:lang w:val="en-US" w:eastAsia="zh-CN"/>
              </w:rPr>
              <w:lastRenderedPageBreak/>
              <w:t>“</w:t>
            </w:r>
            <w:r w:rsidRPr="00997792">
              <w:rPr>
                <w:rFonts w:eastAsiaTheme="minorEastAsia"/>
                <w:color w:val="0070C0"/>
                <w:lang w:val="en-US" w:eastAsia="zh-CN"/>
              </w:rPr>
              <w:t>RAN4 confirm that ETC conditions are applicable for RF requirements in TS 38.101-2 without an explicit exemption from ETC applicability.</w:t>
            </w:r>
            <w:r>
              <w:rPr>
                <w:rFonts w:eastAsiaTheme="minorEastAsia"/>
                <w:color w:val="0070C0"/>
                <w:lang w:val="en-US" w:eastAsia="zh-CN"/>
              </w:rPr>
              <w:t>”</w:t>
            </w:r>
          </w:p>
        </w:tc>
      </w:tr>
      <w:tr w:rsidR="001F75C0" w14:paraId="330187F0" w14:textId="77777777" w:rsidTr="001F75C0">
        <w:tc>
          <w:tcPr>
            <w:tcW w:w="1232" w:type="dxa"/>
          </w:tcPr>
          <w:p w14:paraId="1C1FE83A" w14:textId="779CAF6F" w:rsidR="001F75C0" w:rsidRDefault="001F75C0" w:rsidP="00EE7591">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w:t>
            </w:r>
          </w:p>
        </w:tc>
        <w:tc>
          <w:tcPr>
            <w:tcW w:w="8399" w:type="dxa"/>
          </w:tcPr>
          <w:p w14:paraId="3CE7D5ED" w14:textId="62615D19" w:rsidR="001F75C0" w:rsidRDefault="001F75C0" w:rsidP="00EE7591">
            <w:pPr>
              <w:rPr>
                <w:rFonts w:eastAsiaTheme="minorEastAsia"/>
                <w:i/>
                <w:color w:val="0070C0"/>
                <w:lang w:val="en-US" w:eastAsia="zh-CN"/>
              </w:rPr>
            </w:pPr>
            <w:r>
              <w:rPr>
                <w:rFonts w:eastAsiaTheme="minorEastAsia"/>
                <w:i/>
                <w:color w:val="0070C0"/>
                <w:lang w:val="en-US" w:eastAsia="zh-CN"/>
              </w:rPr>
              <w:t xml:space="preserve">The majority view is it is up to RAN to decide if this issue will be studied in R18. As such, there is no need to continue the discussion. </w:t>
            </w:r>
          </w:p>
          <w:p w14:paraId="5E7B15D5" w14:textId="47DCAE02" w:rsidR="001F75C0" w:rsidRDefault="001F75C0" w:rsidP="001F75C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 </w:t>
            </w:r>
          </w:p>
        </w:tc>
      </w:tr>
    </w:tbl>
    <w:p w14:paraId="051B9A70" w14:textId="77777777" w:rsidR="00A82080" w:rsidRDefault="00A82080">
      <w:pPr>
        <w:rPr>
          <w:i/>
          <w:color w:val="0070C0"/>
          <w:lang w:val="en-US" w:eastAsia="zh-CN"/>
        </w:rPr>
      </w:pPr>
    </w:p>
    <w:p w14:paraId="0F00615B" w14:textId="77777777" w:rsidR="00A82080" w:rsidRDefault="00A82080">
      <w:pPr>
        <w:rPr>
          <w:i/>
          <w:color w:val="0070C0"/>
          <w:lang w:val="en-US" w:eastAsia="zh-CN"/>
        </w:rPr>
      </w:pPr>
    </w:p>
    <w:p w14:paraId="1CA3890C" w14:textId="77777777" w:rsidR="00A82080" w:rsidRDefault="0045375E">
      <w:pPr>
        <w:pStyle w:val="Heading3"/>
        <w:rPr>
          <w:sz w:val="24"/>
          <w:szCs w:val="16"/>
        </w:rPr>
      </w:pPr>
      <w:r>
        <w:rPr>
          <w:sz w:val="24"/>
          <w:szCs w:val="16"/>
        </w:rPr>
        <w:t>CRs/TPs</w:t>
      </w:r>
    </w:p>
    <w:p w14:paraId="48CD528C"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3FE618E3" w14:textId="77777777">
        <w:tc>
          <w:tcPr>
            <w:tcW w:w="1242" w:type="dxa"/>
          </w:tcPr>
          <w:p w14:paraId="07E49FC0"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D148E3"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56CFFD7C" w14:textId="77777777">
        <w:tc>
          <w:tcPr>
            <w:tcW w:w="1242" w:type="dxa"/>
          </w:tcPr>
          <w:p w14:paraId="79558FEF"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7FAB00"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3C59C3" w14:textId="77777777" w:rsidR="00A82080" w:rsidRDefault="00A82080">
      <w:pPr>
        <w:rPr>
          <w:color w:val="0070C0"/>
          <w:lang w:val="en-US" w:eastAsia="zh-CN"/>
        </w:rPr>
      </w:pPr>
    </w:p>
    <w:p w14:paraId="1A4C4DE8"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7C557C5E" w14:textId="77777777" w:rsidR="00A82080" w:rsidRDefault="0045375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691201A" w14:textId="3D8505EE" w:rsidR="00A82080" w:rsidRDefault="00A82080">
      <w:pPr>
        <w:rPr>
          <w:i/>
          <w:color w:val="0070C0"/>
          <w:lang w:val="en-US"/>
        </w:rPr>
      </w:pPr>
    </w:p>
    <w:p w14:paraId="2B072287" w14:textId="2BC7674B" w:rsidR="00FF2232" w:rsidRPr="00FF2232" w:rsidRDefault="00FF2232" w:rsidP="00FF2232">
      <w:pPr>
        <w:pStyle w:val="Heading3"/>
        <w:rPr>
          <w:sz w:val="24"/>
          <w:szCs w:val="16"/>
          <w:lang w:val="en-US"/>
        </w:rPr>
      </w:pPr>
      <w:r w:rsidRPr="00FF2232">
        <w:rPr>
          <w:sz w:val="24"/>
          <w:szCs w:val="16"/>
          <w:lang w:val="en-US"/>
        </w:rPr>
        <w:t xml:space="preserve">Sub-topic 4-3: Is it agreeable to send a simply reply LS along the lines in R4-2120028: </w:t>
      </w:r>
      <w:r>
        <w:rPr>
          <w:sz w:val="24"/>
          <w:szCs w:val="16"/>
          <w:lang w:val="en-US"/>
        </w:rPr>
        <w:t>“</w:t>
      </w:r>
      <w:r w:rsidRPr="00FF2232">
        <w:rPr>
          <w:sz w:val="24"/>
          <w:szCs w:val="16"/>
          <w:lang w:val="en-US"/>
        </w:rPr>
        <w:t>RAN4 confirm that ETC conditions are applicable for RF requirements in TS 38.101-2 without an explicit exemption from ETC applicability.”?</w:t>
      </w:r>
    </w:p>
    <w:p w14:paraId="4BC455B5" w14:textId="77777777" w:rsidR="00FF2232" w:rsidRDefault="00FF2232" w:rsidP="00FF223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18D13A"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11F7B0E"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FC0B1E2"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E751739" w14:textId="77777777" w:rsidR="00FF2232" w:rsidRDefault="00FF2232" w:rsidP="00FF223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08C3BD" w14:textId="77777777" w:rsidR="00FF2232" w:rsidRDefault="00FF2232" w:rsidP="00FF223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F2232" w14:paraId="4619A46E" w14:textId="77777777" w:rsidTr="00EE7591">
        <w:tc>
          <w:tcPr>
            <w:tcW w:w="1236" w:type="dxa"/>
          </w:tcPr>
          <w:p w14:paraId="544A284A" w14:textId="77777777" w:rsidR="00FF2232" w:rsidRDefault="00FF2232"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F877D3" w14:textId="77777777" w:rsidR="00FF2232" w:rsidRDefault="00FF2232"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FF2232" w14:paraId="0AD7344F" w14:textId="77777777" w:rsidTr="00EE7591">
        <w:tc>
          <w:tcPr>
            <w:tcW w:w="1236" w:type="dxa"/>
          </w:tcPr>
          <w:p w14:paraId="60C5F470" w14:textId="11A57C6D" w:rsidR="00FF2232" w:rsidRDefault="00FF2232" w:rsidP="00EE7591">
            <w:pPr>
              <w:spacing w:after="120"/>
              <w:rPr>
                <w:rFonts w:eastAsiaTheme="minorEastAsia"/>
                <w:color w:val="0070C0"/>
                <w:lang w:val="en-US" w:eastAsia="zh-CN"/>
              </w:rPr>
            </w:pPr>
          </w:p>
        </w:tc>
        <w:tc>
          <w:tcPr>
            <w:tcW w:w="8395" w:type="dxa"/>
          </w:tcPr>
          <w:p w14:paraId="253F5CC8" w14:textId="7595DF53" w:rsidR="00FF2232" w:rsidRDefault="00FF2232" w:rsidP="00EE7591">
            <w:pPr>
              <w:spacing w:after="120"/>
              <w:rPr>
                <w:rFonts w:eastAsiaTheme="minorEastAsia"/>
                <w:color w:val="0070C0"/>
                <w:lang w:val="en-US" w:eastAsia="zh-CN"/>
              </w:rPr>
            </w:pPr>
          </w:p>
        </w:tc>
      </w:tr>
      <w:tr w:rsidR="00FF2232" w14:paraId="6B571094" w14:textId="77777777" w:rsidTr="00EE7591">
        <w:tc>
          <w:tcPr>
            <w:tcW w:w="1236" w:type="dxa"/>
          </w:tcPr>
          <w:p w14:paraId="7CFE7165" w14:textId="4E135B18" w:rsidR="00FF2232" w:rsidRDefault="00FF2232" w:rsidP="00EE7591">
            <w:pPr>
              <w:spacing w:after="120"/>
              <w:rPr>
                <w:rFonts w:eastAsiaTheme="minorEastAsia"/>
                <w:color w:val="0070C0"/>
                <w:lang w:val="en-US" w:eastAsia="zh-CN"/>
              </w:rPr>
            </w:pPr>
          </w:p>
        </w:tc>
        <w:tc>
          <w:tcPr>
            <w:tcW w:w="8395" w:type="dxa"/>
          </w:tcPr>
          <w:p w14:paraId="48512075" w14:textId="14A30C16" w:rsidR="00FF2232" w:rsidRDefault="00FF2232" w:rsidP="00EE7591">
            <w:pPr>
              <w:spacing w:after="120"/>
              <w:rPr>
                <w:rFonts w:eastAsiaTheme="minorEastAsia"/>
                <w:color w:val="0070C0"/>
                <w:lang w:val="en-US" w:eastAsia="zh-CN"/>
              </w:rPr>
            </w:pPr>
          </w:p>
        </w:tc>
      </w:tr>
    </w:tbl>
    <w:p w14:paraId="33416004" w14:textId="77777777" w:rsidR="00FF2232" w:rsidRDefault="00FF2232">
      <w:pPr>
        <w:rPr>
          <w:i/>
          <w:color w:val="0070C0"/>
          <w:lang w:val="en-US"/>
        </w:rPr>
      </w:pPr>
    </w:p>
    <w:p w14:paraId="38896C53" w14:textId="77777777" w:rsidR="00A82080" w:rsidRPr="00D86F07" w:rsidRDefault="0045375E">
      <w:pPr>
        <w:pStyle w:val="Heading1"/>
        <w:rPr>
          <w:lang w:val="en-US" w:eastAsia="ja-JP"/>
        </w:rPr>
      </w:pPr>
      <w:r w:rsidRPr="00D86F07">
        <w:rPr>
          <w:lang w:val="en-US" w:eastAsia="ja-JP"/>
        </w:rPr>
        <w:lastRenderedPageBreak/>
        <w:t>Topic #5: FR2 UE relative power control tolerance requirements</w:t>
      </w:r>
    </w:p>
    <w:p w14:paraId="0B0D6EC4"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4"/>
        <w:gridCol w:w="6587"/>
      </w:tblGrid>
      <w:tr w:rsidR="00A82080" w14:paraId="1F4318AE" w14:textId="77777777">
        <w:trPr>
          <w:trHeight w:val="468"/>
        </w:trPr>
        <w:tc>
          <w:tcPr>
            <w:tcW w:w="1648" w:type="dxa"/>
            <w:vAlign w:val="center"/>
          </w:tcPr>
          <w:p w14:paraId="1D5F1B0A" w14:textId="77777777" w:rsidR="00A82080" w:rsidRDefault="0045375E">
            <w:pPr>
              <w:spacing w:before="120" w:after="120"/>
              <w:rPr>
                <w:b/>
                <w:bCs/>
              </w:rPr>
            </w:pPr>
            <w:r>
              <w:rPr>
                <w:b/>
                <w:bCs/>
              </w:rPr>
              <w:t>T-doc number</w:t>
            </w:r>
          </w:p>
        </w:tc>
        <w:tc>
          <w:tcPr>
            <w:tcW w:w="1437" w:type="dxa"/>
            <w:vAlign w:val="center"/>
          </w:tcPr>
          <w:p w14:paraId="649D0D32" w14:textId="77777777" w:rsidR="00A82080" w:rsidRDefault="0045375E">
            <w:pPr>
              <w:spacing w:before="120" w:after="120"/>
              <w:rPr>
                <w:b/>
                <w:bCs/>
              </w:rPr>
            </w:pPr>
            <w:r>
              <w:rPr>
                <w:b/>
                <w:bCs/>
              </w:rPr>
              <w:t>Company</w:t>
            </w:r>
          </w:p>
        </w:tc>
        <w:tc>
          <w:tcPr>
            <w:tcW w:w="6772" w:type="dxa"/>
            <w:vAlign w:val="center"/>
          </w:tcPr>
          <w:p w14:paraId="78102AB3" w14:textId="77777777" w:rsidR="00A82080" w:rsidRDefault="0045375E">
            <w:pPr>
              <w:spacing w:before="120" w:after="120"/>
              <w:rPr>
                <w:b/>
                <w:bCs/>
              </w:rPr>
            </w:pPr>
            <w:r>
              <w:rPr>
                <w:b/>
                <w:bCs/>
              </w:rPr>
              <w:t>Proposals / Observations</w:t>
            </w:r>
          </w:p>
        </w:tc>
      </w:tr>
      <w:tr w:rsidR="00A82080" w14:paraId="69760B7A" w14:textId="77777777">
        <w:trPr>
          <w:trHeight w:val="468"/>
        </w:trPr>
        <w:tc>
          <w:tcPr>
            <w:tcW w:w="1648" w:type="dxa"/>
          </w:tcPr>
          <w:p w14:paraId="6C16843B" w14:textId="77777777" w:rsidR="00A82080" w:rsidRDefault="0045375E">
            <w:pPr>
              <w:spacing w:before="120" w:after="120"/>
              <w:rPr>
                <w:rFonts w:asciiTheme="minorHAnsi" w:hAnsiTheme="minorHAnsi" w:cstheme="minorHAnsi"/>
              </w:rPr>
            </w:pPr>
            <w:r>
              <w:rPr>
                <w:rFonts w:asciiTheme="minorHAnsi" w:hAnsiTheme="minorHAnsi" w:cstheme="minorHAnsi"/>
              </w:rPr>
              <w:t>R4-2204623</w:t>
            </w:r>
          </w:p>
        </w:tc>
        <w:tc>
          <w:tcPr>
            <w:tcW w:w="1437" w:type="dxa"/>
          </w:tcPr>
          <w:p w14:paraId="36DBAE0A" w14:textId="77777777" w:rsidR="00A82080" w:rsidRDefault="0045375E">
            <w:pPr>
              <w:spacing w:before="120" w:after="120"/>
              <w:rPr>
                <w:rFonts w:asciiTheme="minorHAnsi" w:hAnsiTheme="minorHAnsi" w:cstheme="minorHAnsi"/>
              </w:rPr>
            </w:pPr>
            <w:r>
              <w:rPr>
                <w:rFonts w:asciiTheme="minorHAnsi" w:hAnsiTheme="minorHAnsi" w:cstheme="minorHAnsi"/>
              </w:rPr>
              <w:t>Ericsson</w:t>
            </w:r>
          </w:p>
        </w:tc>
        <w:tc>
          <w:tcPr>
            <w:tcW w:w="6772" w:type="dxa"/>
          </w:tcPr>
          <w:p w14:paraId="24B090F9" w14:textId="77777777" w:rsidR="00A82080" w:rsidRDefault="0045375E">
            <w:pPr>
              <w:pStyle w:val="BodyText"/>
              <w:rPr>
                <w:b/>
                <w:bCs/>
              </w:rPr>
            </w:pPr>
            <w:r>
              <w:rPr>
                <w:b/>
                <w:bCs/>
              </w:rPr>
              <w:t xml:space="preserve">Proposal 1: extend the applicability of the 1 dB step requirement to power levels P ≥ </w:t>
            </w:r>
            <w:r>
              <w:rPr>
                <w:rFonts w:hint="eastAsia"/>
                <w:b/>
                <w:bCs/>
              </w:rPr>
              <w:t>P</w:t>
            </w:r>
            <w:r>
              <w:rPr>
                <w:rFonts w:hint="eastAsia"/>
                <w:b/>
                <w:bCs/>
                <w:vertAlign w:val="subscript"/>
              </w:rPr>
              <w:t>min</w:t>
            </w:r>
            <w:r>
              <w:rPr>
                <w:rFonts w:hint="eastAsia"/>
                <w:b/>
                <w:bCs/>
              </w:rPr>
              <w:t xml:space="preserve"> </w:t>
            </w:r>
            <w:r>
              <w:rPr>
                <w:b/>
                <w:bCs/>
              </w:rPr>
              <w:t>+ 3 dB from Rel-15</w:t>
            </w:r>
          </w:p>
          <w:p w14:paraId="24B6640B" w14:textId="77777777" w:rsidR="00A82080" w:rsidRDefault="0045375E">
            <w:pPr>
              <w:pStyle w:val="BodyText"/>
              <w:numPr>
                <w:ilvl w:val="0"/>
                <w:numId w:val="5"/>
              </w:numPr>
              <w:spacing w:after="120"/>
              <w:rPr>
                <w:b/>
                <w:bCs/>
              </w:rPr>
            </w:pPr>
            <w:r>
              <w:rPr>
                <w:b/>
                <w:bCs/>
              </w:rPr>
              <w:t>the extension of the power range of the 1 dB step requirement is beneficial for verification of the UE behaviour in the field (closed-loop power control applies down to the minimum output power)</w:t>
            </w:r>
          </w:p>
          <w:p w14:paraId="0428CDB2" w14:textId="77777777" w:rsidR="00A82080" w:rsidRDefault="0045375E">
            <w:pPr>
              <w:pStyle w:val="BodyText"/>
              <w:numPr>
                <w:ilvl w:val="0"/>
                <w:numId w:val="5"/>
              </w:numPr>
              <w:spacing w:after="120"/>
              <w:rPr>
                <w:b/>
                <w:bCs/>
                <w:lang w:val="en-US"/>
              </w:rPr>
            </w:pPr>
            <w:r>
              <w:rPr>
                <w:b/>
                <w:bCs/>
              </w:rPr>
              <w:t xml:space="preserve">the reative power accuracy can be verified within both of the the two ranges </w:t>
            </w:r>
            <w:r>
              <w:rPr>
                <w:rFonts w:hint="eastAsia"/>
                <w:b/>
                <w:bCs/>
              </w:rPr>
              <w:t>P</w:t>
            </w:r>
            <w:r>
              <w:rPr>
                <w:rFonts w:hint="eastAsia"/>
                <w:b/>
                <w:bCs/>
                <w:vertAlign w:val="subscript"/>
              </w:rPr>
              <w:t>min</w:t>
            </w:r>
            <w:r>
              <w:rPr>
                <w:rFonts w:hint="eastAsia"/>
                <w:b/>
                <w:bCs/>
              </w:rPr>
              <w:t xml:space="preserve"> </w:t>
            </w:r>
            <w:r>
              <w:rPr>
                <w:b/>
                <w:bCs/>
              </w:rPr>
              <w:t>≤</w:t>
            </w:r>
            <w:r>
              <w:rPr>
                <w:rFonts w:hint="eastAsia"/>
                <w:b/>
                <w:bCs/>
              </w:rPr>
              <w:t xml:space="preserve"> P </w:t>
            </w:r>
            <w:r>
              <w:rPr>
                <w:b/>
                <w:bCs/>
              </w:rPr>
              <w:t>≤</w:t>
            </w:r>
            <w:r>
              <w:rPr>
                <w:rFonts w:hint="eastAsia"/>
                <w:b/>
                <w:bCs/>
              </w:rPr>
              <w:t xml:space="preserve"> P</w:t>
            </w:r>
            <w:r>
              <w:rPr>
                <w:b/>
                <w:bCs/>
                <w:vertAlign w:val="subscript"/>
              </w:rPr>
              <w:t>int</w:t>
            </w:r>
            <w:r>
              <w:rPr>
                <w:rFonts w:hint="eastAsia"/>
                <w:b/>
                <w:bCs/>
              </w:rPr>
              <w:t xml:space="preserve"> </w:t>
            </w:r>
            <w:r>
              <w:rPr>
                <w:b/>
                <w:bCs/>
              </w:rPr>
              <w:t xml:space="preserve">and </w:t>
            </w:r>
            <w:r>
              <w:rPr>
                <w:rFonts w:hint="eastAsia"/>
                <w:b/>
                <w:bCs/>
              </w:rPr>
              <w:t>P</w:t>
            </w:r>
            <w:r>
              <w:rPr>
                <w:b/>
                <w:bCs/>
                <w:vertAlign w:val="subscript"/>
              </w:rPr>
              <w:t>int</w:t>
            </w:r>
            <w:r>
              <w:rPr>
                <w:rFonts w:hint="eastAsia"/>
                <w:b/>
                <w:bCs/>
              </w:rPr>
              <w:t xml:space="preserve"> </w:t>
            </w:r>
            <w:r>
              <w:rPr>
                <w:b/>
                <w:bCs/>
              </w:rPr>
              <w:t>≤</w:t>
            </w:r>
            <w:r>
              <w:rPr>
                <w:rFonts w:hint="eastAsia"/>
                <w:b/>
                <w:bCs/>
              </w:rPr>
              <w:t xml:space="preserve"> P </w:t>
            </w:r>
            <w:r>
              <w:rPr>
                <w:b/>
                <w:bCs/>
              </w:rPr>
              <w:t>≤</w:t>
            </w:r>
            <w:r>
              <w:rPr>
                <w:rFonts w:hint="eastAsia"/>
                <w:b/>
                <w:bCs/>
              </w:rPr>
              <w:t xml:space="preserve"> P</w:t>
            </w:r>
            <w:r>
              <w:rPr>
                <w:rFonts w:hint="eastAsia"/>
                <w:b/>
                <w:bCs/>
                <w:vertAlign w:val="subscript"/>
              </w:rPr>
              <w:t>UMAX</w:t>
            </w:r>
            <w:r>
              <w:rPr>
                <w:b/>
                <w:bCs/>
              </w:rPr>
              <w:t xml:space="preserve"> at least for the 1 dB step size with fixed allocation and no gaps.</w:t>
            </w:r>
          </w:p>
          <w:p w14:paraId="2C67D505" w14:textId="77777777" w:rsidR="00A82080" w:rsidRDefault="0045375E">
            <w:pPr>
              <w:pStyle w:val="BodyText"/>
            </w:pPr>
            <w:r>
              <w:t>For handling devices in development, we observe that</w:t>
            </w:r>
          </w:p>
          <w:p w14:paraId="2663F2DD" w14:textId="77777777" w:rsidR="00A82080" w:rsidRDefault="0045375E">
            <w:pPr>
              <w:pStyle w:val="BodyText"/>
              <w:rPr>
                <w:b/>
                <w:bCs/>
              </w:rPr>
            </w:pPr>
            <w:r>
              <w:rPr>
                <w:b/>
                <w:bCs/>
              </w:rPr>
              <w:t>Obsevation 1: a transition period/grace period can be allowed for the Rel-15 requirement.</w:t>
            </w:r>
          </w:p>
          <w:p w14:paraId="6368DE27" w14:textId="77777777" w:rsidR="00A82080" w:rsidRDefault="0045375E">
            <w:pPr>
              <w:pStyle w:val="BodyText"/>
            </w:pPr>
            <w:r>
              <w:rPr>
                <w:b/>
                <w:bCs/>
              </w:rPr>
              <w:t>Proposal 2: respond to RAN5 as proposed in the draft Reply LS attached below.</w:t>
            </w:r>
          </w:p>
          <w:p w14:paraId="491F5E27" w14:textId="77777777" w:rsidR="00A82080" w:rsidRDefault="0045375E">
            <w:pPr>
              <w:pStyle w:val="BodyText"/>
            </w:pPr>
            <w:r>
              <w:t>A CR against 38.101-2 in accordance with Proposal 1 is provided in [3]</w:t>
            </w:r>
          </w:p>
          <w:p w14:paraId="536BCBCB" w14:textId="77777777" w:rsidR="00A82080" w:rsidRDefault="0045375E">
            <w:pPr>
              <w:overflowPunct/>
              <w:autoSpaceDE/>
              <w:autoSpaceDN/>
              <w:adjustRightInd/>
              <w:contextualSpacing/>
              <w:jc w:val="both"/>
              <w:textAlignment w:val="auto"/>
              <w:rPr>
                <w:bCs/>
                <w:lang w:eastAsia="zh-CN"/>
              </w:rPr>
            </w:pPr>
            <w:r>
              <w:rPr>
                <w:bCs/>
                <w:lang w:eastAsia="zh-CN"/>
              </w:rPr>
              <w:t>Draft LS is attached.</w:t>
            </w:r>
          </w:p>
        </w:tc>
      </w:tr>
      <w:tr w:rsidR="00A82080" w14:paraId="04C2B950" w14:textId="77777777">
        <w:trPr>
          <w:trHeight w:val="468"/>
        </w:trPr>
        <w:tc>
          <w:tcPr>
            <w:tcW w:w="1648" w:type="dxa"/>
          </w:tcPr>
          <w:p w14:paraId="70A33443" w14:textId="77777777" w:rsidR="00A82080" w:rsidRDefault="0045375E">
            <w:pPr>
              <w:spacing w:before="120" w:after="120"/>
              <w:rPr>
                <w:rFonts w:asciiTheme="minorHAnsi" w:hAnsiTheme="minorHAnsi" w:cstheme="minorHAnsi"/>
              </w:rPr>
            </w:pPr>
            <w:r>
              <w:rPr>
                <w:rFonts w:asciiTheme="minorHAnsi" w:hAnsiTheme="minorHAnsi" w:cstheme="minorHAnsi"/>
              </w:rPr>
              <w:t>R4-2205192</w:t>
            </w:r>
          </w:p>
        </w:tc>
        <w:tc>
          <w:tcPr>
            <w:tcW w:w="1437" w:type="dxa"/>
          </w:tcPr>
          <w:p w14:paraId="4018F297"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181F5543" w14:textId="77777777" w:rsidR="00A82080" w:rsidRDefault="0045375E">
            <w:r>
              <w:t>RAN4 thanks RAN5 for clarifying the motivation for combining the 2 tables of FR2 relative power tolerance. It’s understood by RAN4 that</w:t>
            </w:r>
            <w:r>
              <w:rPr>
                <w:lang w:val="en-US" w:eastAsia="zh-CN"/>
              </w:rPr>
              <w:t xml:space="preserve"> current requirements are not testable for quite a few scenarios due to the start and target power values can’t be both within the same power range in conformance testing. </w:t>
            </w:r>
            <w:r>
              <w:t>RAN4 has discussed this issue and made the following response.</w:t>
            </w:r>
          </w:p>
          <w:p w14:paraId="0516ACFB" w14:textId="77777777" w:rsidR="00A82080" w:rsidRDefault="0045375E">
            <w:pPr>
              <w:rPr>
                <w:lang w:val="en-US" w:eastAsia="zh-CN"/>
              </w:rPr>
            </w:pPr>
            <w:r>
              <w:rPr>
                <w:lang w:val="en-US"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14:paraId="51F6D127" w14:textId="77777777" w:rsidR="00A82080" w:rsidRDefault="0045375E">
            <w:r>
              <w:rPr>
                <w:lang w:val="en-US" w:eastAsia="zh-CN"/>
              </w:rPr>
              <w:t>On the other hand, it’s also important to make sure the corresponding test case is specified by RAN5 so that the requirement could be verified for the UEs in the market. 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tc>
      </w:tr>
      <w:tr w:rsidR="00A82080" w14:paraId="78F937D8" w14:textId="77777777">
        <w:trPr>
          <w:trHeight w:val="468"/>
        </w:trPr>
        <w:tc>
          <w:tcPr>
            <w:tcW w:w="1648" w:type="dxa"/>
          </w:tcPr>
          <w:p w14:paraId="3D4BD401" w14:textId="77777777" w:rsidR="00A82080" w:rsidRDefault="0045375E">
            <w:pPr>
              <w:spacing w:before="120" w:after="120"/>
              <w:rPr>
                <w:rFonts w:asciiTheme="minorHAnsi" w:hAnsiTheme="minorHAnsi" w:cstheme="minorHAnsi"/>
              </w:rPr>
            </w:pPr>
            <w:r>
              <w:rPr>
                <w:rFonts w:asciiTheme="minorHAnsi" w:hAnsiTheme="minorHAnsi" w:cstheme="minorHAnsi"/>
              </w:rPr>
              <w:t>R4-2206061</w:t>
            </w:r>
          </w:p>
        </w:tc>
        <w:tc>
          <w:tcPr>
            <w:tcW w:w="1437" w:type="dxa"/>
          </w:tcPr>
          <w:p w14:paraId="21110F12"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267BDDD0" w14:textId="77777777" w:rsidR="00A82080" w:rsidRDefault="0045375E">
            <w:pPr>
              <w:spacing w:after="120"/>
              <w:rPr>
                <w:rFonts w:asciiTheme="minorHAnsi" w:hAnsiTheme="minorHAnsi" w:cstheme="minorHAnsi"/>
                <w:b/>
                <w:bCs/>
              </w:rPr>
            </w:pPr>
            <w:r>
              <w:rPr>
                <w:rFonts w:asciiTheme="minorHAnsi" w:hAnsiTheme="minorHAnsi" w:cstheme="minorHAnsi"/>
                <w:b/>
                <w:bCs/>
              </w:rPr>
              <w:t xml:space="preserve">Proposal: RAN4 to discuss if note 2 in table 6.3.4.3-2 can apply to table 6.3.4.3-1 also, towards accommodating the request in the LS from RAN5 [1]. </w:t>
            </w:r>
          </w:p>
        </w:tc>
      </w:tr>
    </w:tbl>
    <w:p w14:paraId="0BE05E05" w14:textId="77777777" w:rsidR="00A82080" w:rsidRDefault="00A82080"/>
    <w:p w14:paraId="3983A5BB" w14:textId="77777777" w:rsidR="00A82080" w:rsidRDefault="0045375E">
      <w:pPr>
        <w:pStyle w:val="Heading2"/>
      </w:pPr>
      <w:r>
        <w:rPr>
          <w:rFonts w:hint="eastAsia"/>
        </w:rPr>
        <w:lastRenderedPageBreak/>
        <w:t>Open issues</w:t>
      </w:r>
      <w:r>
        <w:t xml:space="preserve"> summary</w:t>
      </w:r>
    </w:p>
    <w:p w14:paraId="0A79CE74" w14:textId="77777777" w:rsidR="00A82080" w:rsidRPr="00D86F07" w:rsidRDefault="0045375E">
      <w:pPr>
        <w:pStyle w:val="Heading3"/>
        <w:rPr>
          <w:sz w:val="24"/>
          <w:szCs w:val="16"/>
          <w:lang w:val="en-US"/>
        </w:rPr>
      </w:pPr>
      <w:r w:rsidRPr="00D86F07">
        <w:rPr>
          <w:sz w:val="24"/>
          <w:szCs w:val="16"/>
          <w:lang w:val="en-US"/>
        </w:rPr>
        <w:t xml:space="preserve">Sub-topic 5-1: Is it agreeable to </w:t>
      </w:r>
      <w:r w:rsidRPr="00D86F07">
        <w:rPr>
          <w:rFonts w:hint="eastAsia"/>
          <w:sz w:val="24"/>
          <w:szCs w:val="16"/>
          <w:lang w:val="en-US"/>
        </w:rPr>
        <w:t xml:space="preserve">extend the applicability of the 1 dB step requirement to power levels P </w:t>
      </w:r>
      <w:r w:rsidRPr="00D86F07">
        <w:rPr>
          <w:rFonts w:hint="eastAsia"/>
          <w:sz w:val="24"/>
          <w:szCs w:val="16"/>
          <w:lang w:val="en-US"/>
        </w:rPr>
        <w:t>≥</w:t>
      </w:r>
      <w:r w:rsidRPr="00D86F07">
        <w:rPr>
          <w:rFonts w:hint="eastAsia"/>
          <w:sz w:val="24"/>
          <w:szCs w:val="16"/>
          <w:lang w:val="en-US"/>
        </w:rPr>
        <w:t xml:space="preserve"> Pmin + 3 dB from Rel-15</w:t>
      </w:r>
      <w:r w:rsidRPr="00D86F07">
        <w:rPr>
          <w:sz w:val="24"/>
          <w:szCs w:val="16"/>
          <w:lang w:val="en-US"/>
        </w:rPr>
        <w:t>?</w:t>
      </w:r>
    </w:p>
    <w:p w14:paraId="7DF1F19B"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CED3B9"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A9D495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F1315A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A325DFE"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4CA747"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6468E321" w14:textId="77777777">
        <w:tc>
          <w:tcPr>
            <w:tcW w:w="1236" w:type="dxa"/>
          </w:tcPr>
          <w:p w14:paraId="5CBA05A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773CE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191A7DAD" w14:textId="77777777">
        <w:tc>
          <w:tcPr>
            <w:tcW w:w="1236" w:type="dxa"/>
          </w:tcPr>
          <w:p w14:paraId="26DE4813" w14:textId="42F7550F"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7FC7A3"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1E41CEB9" w14:textId="77777777">
        <w:tc>
          <w:tcPr>
            <w:tcW w:w="1236" w:type="dxa"/>
          </w:tcPr>
          <w:p w14:paraId="285417F0"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270D9B" w14:textId="77777777" w:rsidR="00A82080" w:rsidRDefault="0045375E">
            <w:pPr>
              <w:spacing w:after="120"/>
              <w:rPr>
                <w:rFonts w:eastAsiaTheme="minorEastAsia"/>
                <w:color w:val="0070C0"/>
                <w:lang w:val="en-US" w:eastAsia="zh-CN"/>
              </w:rPr>
            </w:pPr>
            <w:r>
              <w:rPr>
                <w:rFonts w:eastAsiaTheme="minorEastAsia"/>
                <w:color w:val="0070C0"/>
                <w:lang w:val="en-US" w:eastAsia="zh-CN"/>
              </w:rPr>
              <w:t>We are open to option 1, but we feel some other relaxations are necessary for the UE, both legacy and future. We foresee that we will need more point-wise exemptions, currently only 3 are allowed.</w:t>
            </w:r>
          </w:p>
        </w:tc>
      </w:tr>
      <w:tr w:rsidR="002E3C83" w14:paraId="447DE187" w14:textId="77777777">
        <w:tc>
          <w:tcPr>
            <w:tcW w:w="1236" w:type="dxa"/>
          </w:tcPr>
          <w:p w14:paraId="11410107" w14:textId="3FF349B5" w:rsidR="002E3C83" w:rsidRPr="002E3C83" w:rsidRDefault="002E3C83">
            <w:pPr>
              <w:spacing w:after="120"/>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581060C6" w14:textId="77777777" w:rsid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No</w:t>
            </w:r>
          </w:p>
          <w:p w14:paraId="05D12B7C" w14:textId="3AC42AB2" w:rsidR="002E3C83" w:rsidRPr="002E3C83" w:rsidRDefault="002E3C83">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t’s not suitable to change core requirement at this moment.</w:t>
            </w:r>
          </w:p>
        </w:tc>
      </w:tr>
      <w:tr w:rsidR="006320AA" w14:paraId="1A917ED0" w14:textId="77777777">
        <w:tc>
          <w:tcPr>
            <w:tcW w:w="1236" w:type="dxa"/>
          </w:tcPr>
          <w:p w14:paraId="421B50F5" w14:textId="344F3C6B" w:rsidR="006320AA" w:rsidRDefault="006320AA" w:rsidP="006320AA">
            <w:pPr>
              <w:spacing w:after="120"/>
              <w:rPr>
                <w:rFonts w:eastAsia="PMingLiU"/>
                <w:color w:val="0070C0"/>
                <w:lang w:val="en-US" w:eastAsia="zh-TW"/>
              </w:rPr>
            </w:pPr>
            <w:r>
              <w:rPr>
                <w:rFonts w:eastAsiaTheme="minorEastAsia"/>
                <w:color w:val="0070C0"/>
                <w:lang w:val="en-US" w:eastAsia="zh-CN"/>
              </w:rPr>
              <w:t>Apple</w:t>
            </w:r>
          </w:p>
        </w:tc>
        <w:tc>
          <w:tcPr>
            <w:tcW w:w="8395" w:type="dxa"/>
          </w:tcPr>
          <w:p w14:paraId="2CFDAAE3" w14:textId="125177FA" w:rsidR="006320AA" w:rsidRDefault="006320AA" w:rsidP="006320AA">
            <w:pPr>
              <w:spacing w:after="120"/>
              <w:rPr>
                <w:rFonts w:eastAsia="PMingLiU"/>
                <w:color w:val="0070C0"/>
                <w:lang w:val="en-US" w:eastAsia="zh-TW"/>
              </w:rPr>
            </w:pPr>
            <w:r>
              <w:rPr>
                <w:rFonts w:eastAsiaTheme="minorEastAsia"/>
                <w:color w:val="0070C0"/>
                <w:lang w:val="en-US" w:eastAsia="zh-CN"/>
              </w:rPr>
              <w:t>Option 2: No</w:t>
            </w:r>
          </w:p>
        </w:tc>
      </w:tr>
      <w:tr w:rsidR="00ED0BAF" w14:paraId="3902B2E3" w14:textId="77777777">
        <w:tc>
          <w:tcPr>
            <w:tcW w:w="1236" w:type="dxa"/>
          </w:tcPr>
          <w:p w14:paraId="373653DF" w14:textId="5A8D79DE" w:rsidR="00ED0BAF" w:rsidRDefault="00ED0BAF" w:rsidP="006320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2</w:t>
            </w:r>
          </w:p>
        </w:tc>
        <w:tc>
          <w:tcPr>
            <w:tcW w:w="8395" w:type="dxa"/>
          </w:tcPr>
          <w:p w14:paraId="3A3C5E84" w14:textId="4731DBAE" w:rsidR="00ED0BAF" w:rsidRDefault="00ED0BAF" w:rsidP="006320AA">
            <w:pPr>
              <w:spacing w:after="120"/>
              <w:rPr>
                <w:rFonts w:eastAsiaTheme="minorEastAsia"/>
                <w:color w:val="0070C0"/>
                <w:lang w:val="en-US" w:eastAsia="zh-CN"/>
              </w:rPr>
            </w:pPr>
            <w:r w:rsidRPr="00ED0BAF">
              <w:rPr>
                <w:rFonts w:eastAsiaTheme="minorEastAsia"/>
                <w:color w:val="0070C0"/>
                <w:lang w:val="en-US" w:eastAsia="zh-CN"/>
              </w:rPr>
              <w:t>Option 2. Changing Rel-15 core requirements at this stage is risky. This could be considered for future release.</w:t>
            </w:r>
          </w:p>
        </w:tc>
      </w:tr>
      <w:tr w:rsidR="00675741" w14:paraId="5185CBEA" w14:textId="77777777">
        <w:tc>
          <w:tcPr>
            <w:tcW w:w="1236" w:type="dxa"/>
          </w:tcPr>
          <w:p w14:paraId="6BE80EC7" w14:textId="7CD9DBA3" w:rsidR="00675741" w:rsidRDefault="00675741" w:rsidP="006320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8BE2BA" w14:textId="2FC0F509" w:rsidR="00675741" w:rsidRPr="00ED0BAF" w:rsidRDefault="00675741" w:rsidP="006320AA">
            <w:pPr>
              <w:spacing w:after="120"/>
              <w:rPr>
                <w:rFonts w:eastAsiaTheme="minorEastAsia"/>
                <w:color w:val="0070C0"/>
                <w:lang w:val="en-US" w:eastAsia="zh-CN"/>
              </w:rPr>
            </w:pPr>
            <w:r>
              <w:rPr>
                <w:rFonts w:eastAsiaTheme="minorEastAsia"/>
                <w:color w:val="0070C0"/>
                <w:lang w:val="en-US" w:eastAsia="zh-CN"/>
              </w:rPr>
              <w:t xml:space="preserve">Option 1 as proponent. </w:t>
            </w:r>
            <w:r w:rsidR="007B7A1A">
              <w:rPr>
                <w:rFonts w:eastAsiaTheme="minorEastAsia"/>
                <w:color w:val="0070C0"/>
                <w:lang w:val="en-US" w:eastAsia="zh-CN"/>
              </w:rPr>
              <w:t>The note is the only meaningful requirement.</w:t>
            </w:r>
          </w:p>
        </w:tc>
      </w:tr>
    </w:tbl>
    <w:p w14:paraId="5DA459C2" w14:textId="77777777" w:rsidR="00A82080" w:rsidRDefault="00A82080">
      <w:pPr>
        <w:rPr>
          <w:i/>
          <w:color w:val="0070C0"/>
          <w:lang w:eastAsia="zh-CN"/>
        </w:rPr>
      </w:pPr>
    </w:p>
    <w:p w14:paraId="05145D6B" w14:textId="77777777" w:rsidR="00A82080" w:rsidRPr="00D86F07" w:rsidRDefault="0045375E">
      <w:pPr>
        <w:pStyle w:val="Heading3"/>
        <w:rPr>
          <w:sz w:val="24"/>
          <w:szCs w:val="16"/>
          <w:lang w:val="en-US"/>
        </w:rPr>
      </w:pPr>
      <w:r w:rsidRPr="00D86F07">
        <w:rPr>
          <w:sz w:val="24"/>
          <w:szCs w:val="16"/>
          <w:lang w:val="en-US"/>
        </w:rPr>
        <w:t>Sub-topic 5-2: Is it agreeable that 1) no update to RAN4 requirements 2) RAN5 could consider an interim testing method: If the start and target power lever are not within the same power range, apply the worse tolerance in the test verdict?</w:t>
      </w:r>
    </w:p>
    <w:p w14:paraId="79508199"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88BF79"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926463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C60B43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4EDEAE8"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59B313"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0AFDD782" w14:textId="77777777">
        <w:tc>
          <w:tcPr>
            <w:tcW w:w="1236" w:type="dxa"/>
          </w:tcPr>
          <w:p w14:paraId="1A37D63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21CE8D"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72902C3D" w14:textId="77777777">
        <w:tc>
          <w:tcPr>
            <w:tcW w:w="1236" w:type="dxa"/>
          </w:tcPr>
          <w:p w14:paraId="47415970" w14:textId="2586FB7D"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10F4E8"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2: No</w:t>
            </w:r>
          </w:p>
        </w:tc>
      </w:tr>
      <w:tr w:rsidR="00A82080" w14:paraId="3B2BEF31" w14:textId="77777777">
        <w:tc>
          <w:tcPr>
            <w:tcW w:w="1236" w:type="dxa"/>
          </w:tcPr>
          <w:p w14:paraId="1FFE16B3"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B9924A"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2, at least until RAN4 can have a discussion of what UE vendors would need to comply with a requirement as proposed by proponents of 5.2.1. We see both, the system motivation, as well as the extra burden on UE vendors for this change.</w:t>
            </w:r>
          </w:p>
          <w:p w14:paraId="772E02BC" w14:textId="77777777" w:rsidR="00A82080" w:rsidRDefault="00A82080">
            <w:pPr>
              <w:spacing w:after="120"/>
              <w:rPr>
                <w:rFonts w:eastAsiaTheme="minorEastAsia"/>
                <w:color w:val="0070C0"/>
                <w:lang w:val="en-US" w:eastAsia="zh-CN"/>
              </w:rPr>
            </w:pPr>
          </w:p>
        </w:tc>
      </w:tr>
      <w:tr w:rsidR="002E3C83" w14:paraId="16CCB4ED" w14:textId="77777777">
        <w:tc>
          <w:tcPr>
            <w:tcW w:w="1236" w:type="dxa"/>
          </w:tcPr>
          <w:p w14:paraId="32CFFE3A" w14:textId="5A51B889" w:rsidR="002E3C83" w:rsidRPr="002E3C83" w:rsidRDefault="002E3C8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058B961" w14:textId="28CC0EB3" w:rsidR="002E3C83" w:rsidRPr="002E3C83" w:rsidRDefault="002E3C8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3: we have no concern to share the idea to RAN5 for consideration to mitigate testability issue.</w:t>
            </w:r>
          </w:p>
        </w:tc>
      </w:tr>
      <w:tr w:rsidR="006320AA" w14:paraId="742CB38B" w14:textId="77777777">
        <w:tc>
          <w:tcPr>
            <w:tcW w:w="1236" w:type="dxa"/>
          </w:tcPr>
          <w:p w14:paraId="3081C338" w14:textId="510A47C0" w:rsidR="006320AA" w:rsidRDefault="006320AA" w:rsidP="006320AA">
            <w:pPr>
              <w:spacing w:after="120"/>
              <w:rPr>
                <w:rFonts w:eastAsia="PMingLiU"/>
                <w:color w:val="0070C0"/>
                <w:lang w:val="en-US" w:eastAsia="zh-TW"/>
              </w:rPr>
            </w:pPr>
            <w:r>
              <w:rPr>
                <w:rFonts w:eastAsiaTheme="minorEastAsia"/>
                <w:color w:val="0070C0"/>
                <w:lang w:val="en-US" w:eastAsia="zh-CN"/>
              </w:rPr>
              <w:lastRenderedPageBreak/>
              <w:t>Apple</w:t>
            </w:r>
          </w:p>
        </w:tc>
        <w:tc>
          <w:tcPr>
            <w:tcW w:w="8395" w:type="dxa"/>
          </w:tcPr>
          <w:p w14:paraId="7D2AF602" w14:textId="7F548E30" w:rsidR="006320AA" w:rsidRDefault="006320AA" w:rsidP="006320AA">
            <w:pPr>
              <w:spacing w:after="120"/>
              <w:rPr>
                <w:rFonts w:eastAsia="PMingLiU"/>
                <w:color w:val="0070C0"/>
                <w:lang w:val="en-US" w:eastAsia="zh-TW"/>
              </w:rPr>
            </w:pPr>
            <w:r>
              <w:rPr>
                <w:rFonts w:eastAsiaTheme="minorEastAsia"/>
                <w:color w:val="0070C0"/>
                <w:lang w:val="en-US" w:eastAsia="zh-CN"/>
              </w:rPr>
              <w:t>Option 1: Yes, RAN4 can inform RAN5 with a recommendation to consider a test method. However, it is up to RAN5 to design the test case which can verify the core requirement.</w:t>
            </w:r>
          </w:p>
        </w:tc>
      </w:tr>
      <w:tr w:rsidR="00535A99" w14:paraId="7FBC5617" w14:textId="77777777">
        <w:tc>
          <w:tcPr>
            <w:tcW w:w="1236" w:type="dxa"/>
          </w:tcPr>
          <w:p w14:paraId="63BCE07B" w14:textId="3FB0E3E4" w:rsidR="00535A99" w:rsidRDefault="00535A99" w:rsidP="006320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2 </w:t>
            </w:r>
          </w:p>
        </w:tc>
        <w:tc>
          <w:tcPr>
            <w:tcW w:w="8395" w:type="dxa"/>
          </w:tcPr>
          <w:p w14:paraId="5FFCC91D" w14:textId="50AF7E37" w:rsidR="00535A99" w:rsidRDefault="00535A99" w:rsidP="006320AA">
            <w:pPr>
              <w:spacing w:after="120"/>
              <w:rPr>
                <w:rFonts w:eastAsiaTheme="minorEastAsia"/>
                <w:color w:val="0070C0"/>
                <w:lang w:val="en-US" w:eastAsia="zh-CN"/>
              </w:rPr>
            </w:pPr>
            <w:r w:rsidRPr="00535A99">
              <w:rPr>
                <w:rFonts w:eastAsiaTheme="minorEastAsia"/>
                <w:color w:val="0070C0"/>
                <w:lang w:val="en-US" w:eastAsia="zh-CN"/>
              </w:rPr>
              <w:t>Option 1: There is a test coverage hole due to the testability issue. Before RAN4 could agree on any update to the core requirement, allowing RAN5 to verify some relaxed requirement is better than nothing is verified at all.</w:t>
            </w:r>
          </w:p>
        </w:tc>
      </w:tr>
      <w:tr w:rsidR="00713A76" w14:paraId="6A6EA713" w14:textId="77777777">
        <w:tc>
          <w:tcPr>
            <w:tcW w:w="1236" w:type="dxa"/>
          </w:tcPr>
          <w:p w14:paraId="42AA4D88" w14:textId="51FC0D89" w:rsidR="00713A76" w:rsidRDefault="00713A76" w:rsidP="006320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6D33F3" w14:textId="30F5D2DE" w:rsidR="00713A76" w:rsidRPr="00535A99" w:rsidRDefault="00713A76" w:rsidP="006320AA">
            <w:pPr>
              <w:spacing w:after="120"/>
              <w:rPr>
                <w:rFonts w:eastAsiaTheme="minorEastAsia"/>
                <w:color w:val="0070C0"/>
                <w:lang w:val="en-US" w:eastAsia="zh-CN"/>
              </w:rPr>
            </w:pPr>
            <w:r>
              <w:rPr>
                <w:rFonts w:eastAsiaTheme="minorEastAsia"/>
                <w:color w:val="0070C0"/>
                <w:lang w:val="en-US" w:eastAsia="zh-CN"/>
              </w:rPr>
              <w:t>Option 2.</w:t>
            </w:r>
          </w:p>
        </w:tc>
      </w:tr>
    </w:tbl>
    <w:p w14:paraId="1F83FF3F" w14:textId="77777777" w:rsidR="00A82080" w:rsidRDefault="00A82080">
      <w:pPr>
        <w:rPr>
          <w:color w:val="0070C0"/>
          <w:lang w:val="en-US" w:eastAsia="zh-CN"/>
        </w:rPr>
      </w:pPr>
    </w:p>
    <w:p w14:paraId="25E3E290"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32777D83" w14:textId="77777777" w:rsidR="00A82080" w:rsidRDefault="0045375E">
      <w:pPr>
        <w:pStyle w:val="Heading3"/>
        <w:rPr>
          <w:sz w:val="24"/>
          <w:szCs w:val="16"/>
        </w:rPr>
      </w:pPr>
      <w:r>
        <w:rPr>
          <w:sz w:val="24"/>
          <w:szCs w:val="16"/>
        </w:rPr>
        <w:t xml:space="preserve">Open issues </w:t>
      </w:r>
    </w:p>
    <w:p w14:paraId="2D16E435" w14:textId="77777777" w:rsidR="00A82080" w:rsidRDefault="0045375E">
      <w:pPr>
        <w:rPr>
          <w:color w:val="0070C0"/>
          <w:lang w:val="en-US" w:eastAsia="zh-CN"/>
        </w:rPr>
      </w:pPr>
      <w:r>
        <w:rPr>
          <w:bCs/>
          <w:color w:val="0070C0"/>
          <w:lang w:eastAsia="ko-KR"/>
        </w:rPr>
        <w:t>Comments are collected in section “Open issues summary” above.</w:t>
      </w:r>
    </w:p>
    <w:p w14:paraId="623D8205" w14:textId="77777777" w:rsidR="00A82080" w:rsidRDefault="0045375E">
      <w:pPr>
        <w:pStyle w:val="Heading3"/>
        <w:rPr>
          <w:sz w:val="24"/>
          <w:szCs w:val="16"/>
        </w:rPr>
      </w:pPr>
      <w:r>
        <w:rPr>
          <w:sz w:val="24"/>
          <w:szCs w:val="16"/>
        </w:rPr>
        <w:t>CRs/TPs comments collection</w:t>
      </w:r>
    </w:p>
    <w:p w14:paraId="6CB1DF91"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42E24E11" w14:textId="77777777">
        <w:tc>
          <w:tcPr>
            <w:tcW w:w="1242" w:type="dxa"/>
          </w:tcPr>
          <w:p w14:paraId="7EDAB123"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CA8879"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1741B3DC" w14:textId="77777777">
        <w:tc>
          <w:tcPr>
            <w:tcW w:w="1242" w:type="dxa"/>
            <w:vMerge w:val="restart"/>
          </w:tcPr>
          <w:p w14:paraId="7ED9C048"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B28FC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273DA2E0" w14:textId="77777777">
        <w:tc>
          <w:tcPr>
            <w:tcW w:w="1242" w:type="dxa"/>
            <w:vMerge/>
          </w:tcPr>
          <w:p w14:paraId="4E9DC31C" w14:textId="77777777" w:rsidR="00A82080" w:rsidRDefault="00A82080">
            <w:pPr>
              <w:spacing w:after="120"/>
              <w:rPr>
                <w:rFonts w:eastAsiaTheme="minorEastAsia"/>
                <w:color w:val="0070C0"/>
                <w:lang w:val="en-US" w:eastAsia="zh-CN"/>
              </w:rPr>
            </w:pPr>
          </w:p>
        </w:tc>
        <w:tc>
          <w:tcPr>
            <w:tcW w:w="8615" w:type="dxa"/>
          </w:tcPr>
          <w:p w14:paraId="1552DEE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FA793DB" w14:textId="77777777">
        <w:tc>
          <w:tcPr>
            <w:tcW w:w="1242" w:type="dxa"/>
            <w:vMerge/>
          </w:tcPr>
          <w:p w14:paraId="029E413F" w14:textId="77777777" w:rsidR="00A82080" w:rsidRDefault="00A82080">
            <w:pPr>
              <w:spacing w:after="120"/>
              <w:rPr>
                <w:rFonts w:eastAsiaTheme="minorEastAsia"/>
                <w:color w:val="0070C0"/>
                <w:lang w:val="en-US" w:eastAsia="zh-CN"/>
              </w:rPr>
            </w:pPr>
          </w:p>
        </w:tc>
        <w:tc>
          <w:tcPr>
            <w:tcW w:w="8615" w:type="dxa"/>
          </w:tcPr>
          <w:p w14:paraId="0C39C783" w14:textId="77777777" w:rsidR="00A82080" w:rsidRDefault="00A82080">
            <w:pPr>
              <w:spacing w:after="120"/>
              <w:rPr>
                <w:rFonts w:eastAsiaTheme="minorEastAsia"/>
                <w:color w:val="0070C0"/>
                <w:lang w:val="en-US" w:eastAsia="zh-CN"/>
              </w:rPr>
            </w:pPr>
          </w:p>
        </w:tc>
      </w:tr>
      <w:tr w:rsidR="00A82080" w14:paraId="3A951E1A" w14:textId="77777777">
        <w:tc>
          <w:tcPr>
            <w:tcW w:w="1242" w:type="dxa"/>
            <w:vMerge w:val="restart"/>
          </w:tcPr>
          <w:p w14:paraId="7AE009E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E9775D"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0634418F" w14:textId="77777777">
        <w:tc>
          <w:tcPr>
            <w:tcW w:w="1242" w:type="dxa"/>
            <w:vMerge/>
          </w:tcPr>
          <w:p w14:paraId="05B093E8" w14:textId="77777777" w:rsidR="00A82080" w:rsidRDefault="00A82080">
            <w:pPr>
              <w:spacing w:after="120"/>
              <w:rPr>
                <w:rFonts w:eastAsiaTheme="minorEastAsia"/>
                <w:color w:val="0070C0"/>
                <w:lang w:val="en-US" w:eastAsia="zh-CN"/>
              </w:rPr>
            </w:pPr>
          </w:p>
        </w:tc>
        <w:tc>
          <w:tcPr>
            <w:tcW w:w="8615" w:type="dxa"/>
          </w:tcPr>
          <w:p w14:paraId="6226D13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F37F34B" w14:textId="77777777">
        <w:tc>
          <w:tcPr>
            <w:tcW w:w="1242" w:type="dxa"/>
            <w:vMerge/>
          </w:tcPr>
          <w:p w14:paraId="1DC3CEFD" w14:textId="77777777" w:rsidR="00A82080" w:rsidRDefault="00A82080">
            <w:pPr>
              <w:spacing w:after="120"/>
              <w:rPr>
                <w:rFonts w:eastAsiaTheme="minorEastAsia"/>
                <w:color w:val="0070C0"/>
                <w:lang w:val="en-US" w:eastAsia="zh-CN"/>
              </w:rPr>
            </w:pPr>
          </w:p>
        </w:tc>
        <w:tc>
          <w:tcPr>
            <w:tcW w:w="8615" w:type="dxa"/>
          </w:tcPr>
          <w:p w14:paraId="7BE870AF" w14:textId="77777777" w:rsidR="00A82080" w:rsidRDefault="00A82080">
            <w:pPr>
              <w:spacing w:after="120"/>
              <w:rPr>
                <w:rFonts w:eastAsiaTheme="minorEastAsia"/>
                <w:color w:val="0070C0"/>
                <w:lang w:val="en-US" w:eastAsia="zh-CN"/>
              </w:rPr>
            </w:pPr>
          </w:p>
        </w:tc>
      </w:tr>
    </w:tbl>
    <w:p w14:paraId="407D58B1" w14:textId="77777777" w:rsidR="00A82080" w:rsidRDefault="00A82080">
      <w:pPr>
        <w:rPr>
          <w:color w:val="0070C0"/>
          <w:lang w:val="en-US" w:eastAsia="zh-CN"/>
        </w:rPr>
      </w:pPr>
    </w:p>
    <w:p w14:paraId="23C04CFA" w14:textId="77777777" w:rsidR="00A82080" w:rsidRDefault="0045375E">
      <w:pPr>
        <w:pStyle w:val="Heading2"/>
      </w:pPr>
      <w:r>
        <w:t>Summary</w:t>
      </w:r>
      <w:r>
        <w:rPr>
          <w:rFonts w:hint="eastAsia"/>
        </w:rPr>
        <w:t xml:space="preserve"> for 1st round </w:t>
      </w:r>
    </w:p>
    <w:p w14:paraId="2355E206" w14:textId="77777777" w:rsidR="00A82080" w:rsidRDefault="0045375E">
      <w:pPr>
        <w:pStyle w:val="Heading3"/>
        <w:rPr>
          <w:sz w:val="24"/>
          <w:szCs w:val="16"/>
        </w:rPr>
      </w:pPr>
      <w:r>
        <w:rPr>
          <w:sz w:val="24"/>
          <w:szCs w:val="16"/>
        </w:rPr>
        <w:t xml:space="preserve">Open issues </w:t>
      </w:r>
    </w:p>
    <w:p w14:paraId="30CCB36F"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201B0D46" w14:textId="77777777" w:rsidTr="00D10308">
        <w:tc>
          <w:tcPr>
            <w:tcW w:w="1232" w:type="dxa"/>
          </w:tcPr>
          <w:p w14:paraId="380C6618" w14:textId="77777777" w:rsidR="00A82080" w:rsidRDefault="00A82080">
            <w:pPr>
              <w:rPr>
                <w:rFonts w:eastAsiaTheme="minorEastAsia"/>
                <w:b/>
                <w:bCs/>
                <w:color w:val="0070C0"/>
                <w:lang w:val="en-US" w:eastAsia="zh-CN"/>
              </w:rPr>
            </w:pPr>
          </w:p>
        </w:tc>
        <w:tc>
          <w:tcPr>
            <w:tcW w:w="8399" w:type="dxa"/>
          </w:tcPr>
          <w:p w14:paraId="4EB5661C"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5AAECFB0" w14:textId="77777777" w:rsidTr="00D10308">
        <w:tc>
          <w:tcPr>
            <w:tcW w:w="1232" w:type="dxa"/>
          </w:tcPr>
          <w:p w14:paraId="48D90CBF" w14:textId="615763B7"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D61458">
              <w:rPr>
                <w:rFonts w:eastAsiaTheme="minorEastAsia"/>
                <w:b/>
                <w:bCs/>
                <w:color w:val="0070C0"/>
                <w:lang w:val="en-US" w:eastAsia="zh-CN"/>
              </w:rPr>
              <w:t>5-</w:t>
            </w:r>
            <w:r>
              <w:rPr>
                <w:rFonts w:eastAsiaTheme="minorEastAsia" w:hint="eastAsia"/>
                <w:b/>
                <w:bCs/>
                <w:color w:val="0070C0"/>
                <w:lang w:val="en-US" w:eastAsia="zh-CN"/>
              </w:rPr>
              <w:t>1</w:t>
            </w:r>
          </w:p>
        </w:tc>
        <w:tc>
          <w:tcPr>
            <w:tcW w:w="8399" w:type="dxa"/>
          </w:tcPr>
          <w:p w14:paraId="60FCBB6B" w14:textId="69CE56A7"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0308">
              <w:rPr>
                <w:rFonts w:eastAsiaTheme="minorEastAsia"/>
                <w:i/>
                <w:color w:val="0070C0"/>
                <w:lang w:val="en-US" w:eastAsia="zh-CN"/>
              </w:rPr>
              <w:t xml:space="preserve"> The views are quite divided in the first round, no further discussion is </w:t>
            </w:r>
            <w:r w:rsidR="007F5E39">
              <w:rPr>
                <w:rFonts w:eastAsiaTheme="minorEastAsia"/>
                <w:i/>
                <w:color w:val="0070C0"/>
                <w:lang w:val="en-US" w:eastAsia="zh-CN"/>
              </w:rPr>
              <w:t>recommended</w:t>
            </w:r>
            <w:r w:rsidR="00D10308">
              <w:rPr>
                <w:rFonts w:eastAsiaTheme="minorEastAsia"/>
                <w:i/>
                <w:color w:val="0070C0"/>
                <w:lang w:val="en-US" w:eastAsia="zh-CN"/>
              </w:rPr>
              <w:t xml:space="preserve"> in the second round.</w:t>
            </w:r>
          </w:p>
        </w:tc>
      </w:tr>
      <w:tr w:rsidR="00D10308" w14:paraId="632807CA" w14:textId="77777777" w:rsidTr="00D10308">
        <w:tc>
          <w:tcPr>
            <w:tcW w:w="1232" w:type="dxa"/>
          </w:tcPr>
          <w:p w14:paraId="6AF8F278" w14:textId="46869112" w:rsidR="00D10308" w:rsidRDefault="00D10308" w:rsidP="00EE759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399" w:type="dxa"/>
          </w:tcPr>
          <w:p w14:paraId="6B7ADAC7" w14:textId="589AD4BA" w:rsidR="00D10308" w:rsidRDefault="00D10308" w:rsidP="00EE759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The views are quite divided in the first round, </w:t>
            </w:r>
            <w:r w:rsidR="007F5E39">
              <w:rPr>
                <w:rFonts w:eastAsiaTheme="minorEastAsia"/>
                <w:i/>
                <w:color w:val="0070C0"/>
                <w:lang w:val="en-US" w:eastAsia="zh-CN"/>
              </w:rPr>
              <w:t>no</w:t>
            </w:r>
            <w:r>
              <w:rPr>
                <w:rFonts w:eastAsiaTheme="minorEastAsia"/>
                <w:i/>
                <w:color w:val="0070C0"/>
                <w:lang w:val="en-US" w:eastAsia="zh-CN"/>
              </w:rPr>
              <w:t xml:space="preserve"> further discussion is </w:t>
            </w:r>
            <w:r w:rsidR="007F5E39">
              <w:rPr>
                <w:rFonts w:eastAsiaTheme="minorEastAsia"/>
                <w:i/>
                <w:color w:val="0070C0"/>
                <w:lang w:val="en-US" w:eastAsia="zh-CN"/>
              </w:rPr>
              <w:t>recommend</w:t>
            </w:r>
            <w:r>
              <w:rPr>
                <w:rFonts w:eastAsiaTheme="minorEastAsia"/>
                <w:i/>
                <w:color w:val="0070C0"/>
                <w:lang w:val="en-US" w:eastAsia="zh-CN"/>
              </w:rPr>
              <w:t>ed in the second round.</w:t>
            </w:r>
          </w:p>
        </w:tc>
      </w:tr>
    </w:tbl>
    <w:p w14:paraId="7F626847" w14:textId="77777777" w:rsidR="00A82080" w:rsidRDefault="00A82080">
      <w:pPr>
        <w:rPr>
          <w:i/>
          <w:color w:val="0070C0"/>
          <w:lang w:val="en-US" w:eastAsia="zh-CN"/>
        </w:rPr>
      </w:pPr>
    </w:p>
    <w:p w14:paraId="7D4767B9" w14:textId="77777777" w:rsidR="00A82080" w:rsidRDefault="00A82080">
      <w:pPr>
        <w:rPr>
          <w:i/>
          <w:color w:val="0070C0"/>
          <w:lang w:val="en-US" w:eastAsia="zh-CN"/>
        </w:rPr>
      </w:pPr>
    </w:p>
    <w:p w14:paraId="37630ED5" w14:textId="77777777" w:rsidR="00A82080" w:rsidRDefault="0045375E">
      <w:pPr>
        <w:pStyle w:val="Heading3"/>
        <w:rPr>
          <w:sz w:val="24"/>
          <w:szCs w:val="16"/>
        </w:rPr>
      </w:pPr>
      <w:r>
        <w:rPr>
          <w:sz w:val="24"/>
          <w:szCs w:val="16"/>
        </w:rPr>
        <w:lastRenderedPageBreak/>
        <w:t>CRs/TPs</w:t>
      </w:r>
    </w:p>
    <w:p w14:paraId="6E3CC722"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63EB0D18" w14:textId="77777777">
        <w:tc>
          <w:tcPr>
            <w:tcW w:w="1242" w:type="dxa"/>
          </w:tcPr>
          <w:p w14:paraId="2CB067AD"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86294C"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1982760F" w14:textId="77777777">
        <w:tc>
          <w:tcPr>
            <w:tcW w:w="1242" w:type="dxa"/>
          </w:tcPr>
          <w:p w14:paraId="4B622C4F"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4A9D55"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F7EF6C" w14:textId="77777777" w:rsidR="00A82080" w:rsidRDefault="00A82080">
      <w:pPr>
        <w:rPr>
          <w:color w:val="0070C0"/>
          <w:lang w:val="en-US" w:eastAsia="zh-CN"/>
        </w:rPr>
      </w:pPr>
    </w:p>
    <w:p w14:paraId="0EA8D123"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7D6BE974" w14:textId="77777777" w:rsidR="00A82080" w:rsidRDefault="0045375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FE7FAC2" w14:textId="77777777" w:rsidR="00A82080" w:rsidRDefault="00A82080">
      <w:pPr>
        <w:rPr>
          <w:i/>
          <w:color w:val="0070C0"/>
          <w:lang w:val="en-US"/>
        </w:rPr>
      </w:pPr>
    </w:p>
    <w:p w14:paraId="718BA271" w14:textId="77777777" w:rsidR="00A82080" w:rsidRPr="00D86F07" w:rsidRDefault="0045375E">
      <w:pPr>
        <w:pStyle w:val="Heading1"/>
        <w:rPr>
          <w:lang w:val="en-US" w:eastAsia="ja-JP"/>
        </w:rPr>
      </w:pPr>
      <w:r w:rsidRPr="00D86F07">
        <w:rPr>
          <w:lang w:val="en-US" w:eastAsia="ja-JP"/>
        </w:rPr>
        <w:t>Topic #6: Ambiguity issue in deciding T</w:t>
      </w:r>
      <w:r w:rsidRPr="00D86F07">
        <w:rPr>
          <w:vertAlign w:val="subscript"/>
          <w:lang w:val="en-US" w:eastAsia="ja-JP"/>
        </w:rPr>
        <w:t>L,C</w:t>
      </w:r>
    </w:p>
    <w:p w14:paraId="14E3AB36"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81"/>
        <w:gridCol w:w="881"/>
        <w:gridCol w:w="7969"/>
      </w:tblGrid>
      <w:tr w:rsidR="00A82080" w14:paraId="5991C8F1" w14:textId="77777777">
        <w:trPr>
          <w:trHeight w:val="468"/>
        </w:trPr>
        <w:tc>
          <w:tcPr>
            <w:tcW w:w="1614" w:type="dxa"/>
            <w:vAlign w:val="center"/>
          </w:tcPr>
          <w:p w14:paraId="7D2BE84B" w14:textId="77777777" w:rsidR="00A82080" w:rsidRDefault="0045375E">
            <w:pPr>
              <w:spacing w:before="120" w:after="120"/>
              <w:rPr>
                <w:b/>
                <w:bCs/>
              </w:rPr>
            </w:pPr>
            <w:r>
              <w:rPr>
                <w:b/>
                <w:bCs/>
              </w:rPr>
              <w:t>T-doc number</w:t>
            </w:r>
          </w:p>
        </w:tc>
        <w:tc>
          <w:tcPr>
            <w:tcW w:w="1422" w:type="dxa"/>
            <w:vAlign w:val="center"/>
          </w:tcPr>
          <w:p w14:paraId="187B6F7F" w14:textId="77777777" w:rsidR="00A82080" w:rsidRDefault="0045375E">
            <w:pPr>
              <w:spacing w:before="120" w:after="120"/>
              <w:rPr>
                <w:b/>
                <w:bCs/>
              </w:rPr>
            </w:pPr>
            <w:r>
              <w:rPr>
                <w:b/>
                <w:bCs/>
              </w:rPr>
              <w:t>Company</w:t>
            </w:r>
          </w:p>
        </w:tc>
        <w:tc>
          <w:tcPr>
            <w:tcW w:w="6595" w:type="dxa"/>
            <w:vAlign w:val="center"/>
          </w:tcPr>
          <w:p w14:paraId="5271247E" w14:textId="77777777" w:rsidR="00A82080" w:rsidRDefault="0045375E">
            <w:pPr>
              <w:spacing w:before="120" w:after="120"/>
              <w:rPr>
                <w:b/>
                <w:bCs/>
              </w:rPr>
            </w:pPr>
            <w:r>
              <w:rPr>
                <w:b/>
                <w:bCs/>
              </w:rPr>
              <w:t>Proposals / Observations</w:t>
            </w:r>
          </w:p>
        </w:tc>
      </w:tr>
      <w:tr w:rsidR="00A82080" w14:paraId="6F0A163E" w14:textId="77777777">
        <w:trPr>
          <w:trHeight w:val="468"/>
        </w:trPr>
        <w:tc>
          <w:tcPr>
            <w:tcW w:w="1614" w:type="dxa"/>
          </w:tcPr>
          <w:p w14:paraId="48D6B737" w14:textId="77777777" w:rsidR="00A82080" w:rsidRDefault="0045375E">
            <w:pPr>
              <w:spacing w:before="120" w:after="120"/>
              <w:rPr>
                <w:rFonts w:asciiTheme="minorHAnsi" w:hAnsiTheme="minorHAnsi" w:cstheme="minorHAnsi"/>
              </w:rPr>
            </w:pPr>
            <w:r>
              <w:rPr>
                <w:rFonts w:asciiTheme="minorHAnsi" w:hAnsiTheme="minorHAnsi" w:cstheme="minorHAnsi"/>
              </w:rPr>
              <w:t>R4-2205270</w:t>
            </w:r>
          </w:p>
        </w:tc>
        <w:tc>
          <w:tcPr>
            <w:tcW w:w="1422" w:type="dxa"/>
          </w:tcPr>
          <w:p w14:paraId="703FA7DF"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595" w:type="dxa"/>
          </w:tcPr>
          <w:p w14:paraId="55180F9F" w14:textId="77777777" w:rsidR="00A82080" w:rsidRDefault="0045375E">
            <w:r>
              <w:t>RAN4 thanks RAN5 LS on ambiguity in deciding T</w:t>
            </w:r>
            <w:r>
              <w:rPr>
                <w:vertAlign w:val="subscript"/>
              </w:rPr>
              <w:t>L,C</w:t>
            </w:r>
            <w:r>
              <w:t>. RAN4 has discussed understandings and achieved the following agreement:</w:t>
            </w:r>
          </w:p>
          <w:p w14:paraId="171C191C" w14:textId="77777777" w:rsidR="00A82080" w:rsidRDefault="0045375E">
            <w:pPr>
              <w:rPr>
                <w:b/>
              </w:rPr>
            </w:pPr>
            <w:r>
              <w:tab/>
            </w:r>
            <w:r>
              <w:rPr>
                <w:b/>
              </w:rPr>
              <w:t xml:space="preserve">The understanding 1 “The source of ∆TC,c is the same as NOTE 3 in table 6.2.1-1, therefore the 1.5dB relaxation shouldn’t be considered again when deciding TL,C” is correct. </w:t>
            </w:r>
          </w:p>
          <w:p w14:paraId="2BFC128D" w14:textId="77777777" w:rsidR="00A82080" w:rsidRDefault="0045375E">
            <w:pPr>
              <w:rPr>
                <w:b/>
              </w:rPr>
            </w:pPr>
            <w:r>
              <w:rPr>
                <w:b/>
              </w:rPr>
              <w:t>Therefore, the numeric example of understanding 1 should be used for the UE conformance testing.</w:t>
            </w:r>
          </w:p>
          <w:tbl>
            <w:tblPr>
              <w:tblW w:w="9431"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A82080" w14:paraId="61783516" w14:textId="77777777">
              <w:trPr>
                <w:trHeight w:val="525"/>
              </w:trPr>
              <w:tc>
                <w:tcPr>
                  <w:tcW w:w="580" w:type="dxa"/>
                  <w:tcBorders>
                    <w:top w:val="single" w:sz="4" w:space="0" w:color="auto"/>
                    <w:left w:val="single" w:sz="4" w:space="0" w:color="auto"/>
                    <w:bottom w:val="single" w:sz="4" w:space="0" w:color="auto"/>
                    <w:right w:val="single" w:sz="4" w:space="0" w:color="auto"/>
                  </w:tcBorders>
                  <w:vAlign w:val="center"/>
                </w:tcPr>
                <w:p w14:paraId="00607ABA" w14:textId="77777777" w:rsidR="00A82080" w:rsidRDefault="0045375E">
                  <w:pPr>
                    <w:pStyle w:val="TAH"/>
                    <w:rPr>
                      <w:rFonts w:ascii="Times New Roman" w:hAnsi="Times New Roman"/>
                      <w:i/>
                      <w:sz w:val="20"/>
                    </w:rPr>
                  </w:pPr>
                  <w:r>
                    <w:rPr>
                      <w:rFonts w:ascii="Times New Roman" w:hAnsi="Times New Roman"/>
                      <w:i/>
                      <w:sz w:val="20"/>
                    </w:rPr>
                    <w:t>Understanding</w:t>
                  </w:r>
                </w:p>
              </w:tc>
              <w:tc>
                <w:tcPr>
                  <w:tcW w:w="954" w:type="dxa"/>
                  <w:tcBorders>
                    <w:top w:val="single" w:sz="4" w:space="0" w:color="auto"/>
                    <w:left w:val="single" w:sz="4" w:space="0" w:color="auto"/>
                    <w:bottom w:val="single" w:sz="4" w:space="0" w:color="auto"/>
                    <w:right w:val="single" w:sz="4" w:space="0" w:color="auto"/>
                  </w:tcBorders>
                  <w:vAlign w:val="center"/>
                </w:tcPr>
                <w:p w14:paraId="1050DA56" w14:textId="77777777" w:rsidR="00A82080" w:rsidRDefault="0045375E">
                  <w:pPr>
                    <w:pStyle w:val="TAH"/>
                    <w:rPr>
                      <w:rFonts w:ascii="Times New Roman" w:eastAsia="DengXian" w:hAnsi="Times New Roman"/>
                      <w:i/>
                      <w:sz w:val="20"/>
                      <w:vertAlign w:val="subscript"/>
                    </w:rPr>
                  </w:pPr>
                  <w:r>
                    <w:rPr>
                      <w:rFonts w:ascii="Times New Roman" w:hAnsi="Times New Roman"/>
                      <w:i/>
                      <w:sz w:val="20"/>
                    </w:rPr>
                    <w:t>P</w:t>
                  </w:r>
                  <w:r>
                    <w:rPr>
                      <w:rFonts w:ascii="Times New Roman" w:hAnsi="Times New Roman"/>
                      <w:i/>
                      <w:sz w:val="20"/>
                      <w:vertAlign w:val="subscript"/>
                    </w:rPr>
                    <w:t>PowerClass</w:t>
                  </w:r>
                </w:p>
                <w:p w14:paraId="08D4C188" w14:textId="77777777" w:rsidR="00A82080" w:rsidRDefault="0045375E">
                  <w:pPr>
                    <w:pStyle w:val="TAH"/>
                    <w:rPr>
                      <w:rFonts w:ascii="Times New Roman" w:hAnsi="Times New Roman"/>
                      <w:i/>
                      <w:sz w:val="20"/>
                    </w:rPr>
                  </w:pPr>
                  <w:r>
                    <w:rPr>
                      <w:rFonts w:ascii="Times New Roman" w:hAnsi="Times New Roman"/>
                      <w:i/>
                      <w:sz w:val="20"/>
                    </w:rPr>
                    <w:t>(dBm)</w:t>
                  </w:r>
                </w:p>
              </w:tc>
              <w:tc>
                <w:tcPr>
                  <w:tcW w:w="693" w:type="dxa"/>
                  <w:tcBorders>
                    <w:top w:val="single" w:sz="4" w:space="0" w:color="auto"/>
                    <w:left w:val="single" w:sz="4" w:space="0" w:color="auto"/>
                    <w:bottom w:val="single" w:sz="4" w:space="0" w:color="auto"/>
                    <w:right w:val="single" w:sz="4" w:space="0" w:color="auto"/>
                  </w:tcBorders>
                  <w:vAlign w:val="center"/>
                </w:tcPr>
                <w:p w14:paraId="6511274C" w14:textId="77777777" w:rsidR="00A82080" w:rsidRDefault="0045375E">
                  <w:pPr>
                    <w:pStyle w:val="TAH"/>
                    <w:rPr>
                      <w:rFonts w:ascii="Times New Roman" w:hAnsi="Times New Roman"/>
                      <w:i/>
                      <w:sz w:val="20"/>
                    </w:rPr>
                  </w:pPr>
                  <w:r>
                    <w:rPr>
                      <w:rFonts w:ascii="Times New Roman" w:hAnsi="Times New Roman"/>
                      <w:i/>
                      <w:sz w:val="20"/>
                    </w:rPr>
                    <w:t>MPR (dB)</w:t>
                  </w:r>
                </w:p>
              </w:tc>
              <w:tc>
                <w:tcPr>
                  <w:tcW w:w="1021" w:type="dxa"/>
                  <w:tcBorders>
                    <w:top w:val="single" w:sz="4" w:space="0" w:color="auto"/>
                    <w:left w:val="single" w:sz="4" w:space="0" w:color="auto"/>
                    <w:bottom w:val="single" w:sz="4" w:space="0" w:color="auto"/>
                    <w:right w:val="single" w:sz="4" w:space="0" w:color="auto"/>
                  </w:tcBorders>
                </w:tcPr>
                <w:p w14:paraId="5E1D770A" w14:textId="77777777" w:rsidR="00A82080" w:rsidRDefault="0045375E">
                  <w:pPr>
                    <w:pStyle w:val="TAH"/>
                    <w:rPr>
                      <w:rFonts w:ascii="Times New Roman" w:hAnsi="Times New Roman"/>
                      <w:i/>
                      <w:sz w:val="20"/>
                    </w:rPr>
                  </w:pPr>
                  <w:r>
                    <w:rPr>
                      <w:rFonts w:ascii="Times New Roman" w:hAnsi="Times New Roman"/>
                      <w:i/>
                      <w:sz w:val="20"/>
                    </w:rPr>
                    <w:t>ΔT</w:t>
                  </w:r>
                  <w:r>
                    <w:rPr>
                      <w:rFonts w:ascii="Times New Roman" w:hAnsi="Times New Roman"/>
                      <w:i/>
                      <w:sz w:val="20"/>
                      <w:vertAlign w:val="subscript"/>
                    </w:rPr>
                    <w:t>C,c</w:t>
                  </w:r>
                  <w:r>
                    <w:rPr>
                      <w:rFonts w:ascii="Times New Roman" w:hAnsi="Times New Roman"/>
                      <w:i/>
                      <w:sz w:val="20"/>
                    </w:rPr>
                    <w:t xml:space="preserve"> (dB)</w:t>
                  </w:r>
                </w:p>
              </w:tc>
              <w:tc>
                <w:tcPr>
                  <w:tcW w:w="1235" w:type="dxa"/>
                  <w:tcBorders>
                    <w:top w:val="single" w:sz="4" w:space="0" w:color="auto"/>
                    <w:left w:val="single" w:sz="4" w:space="0" w:color="auto"/>
                    <w:bottom w:val="single" w:sz="4" w:space="0" w:color="auto"/>
                    <w:right w:val="single" w:sz="4" w:space="0" w:color="auto"/>
                  </w:tcBorders>
                </w:tcPr>
                <w:p w14:paraId="2B6CA449" w14:textId="77777777" w:rsidR="00A82080" w:rsidRPr="00D86F07" w:rsidRDefault="0045375E">
                  <w:pPr>
                    <w:pStyle w:val="TAH"/>
                    <w:rPr>
                      <w:rFonts w:ascii="Times New Roman" w:hAnsi="Times New Roman"/>
                      <w:i/>
                      <w:sz w:val="20"/>
                      <w:lang w:val="en-US"/>
                    </w:rPr>
                  </w:pPr>
                  <w:r w:rsidRPr="00D86F07">
                    <w:rPr>
                      <w:rFonts w:ascii="Times New Roman" w:hAnsi="Times New Roman"/>
                      <w:i/>
                      <w:sz w:val="20"/>
                      <w:lang w:val="en-US"/>
                    </w:rPr>
                    <w:t>P</w:t>
                  </w:r>
                  <w:r w:rsidRPr="00D86F07">
                    <w:rPr>
                      <w:rFonts w:ascii="Times New Roman" w:hAnsi="Times New Roman"/>
                      <w:i/>
                      <w:sz w:val="20"/>
                      <w:vertAlign w:val="subscript"/>
                      <w:lang w:val="en-US"/>
                    </w:rPr>
                    <w:t>CMAX_L,f,c</w:t>
                  </w:r>
                  <w:r w:rsidRPr="00D86F07">
                    <w:rPr>
                      <w:rFonts w:ascii="Times New Roman" w:hAnsi="Times New Roman"/>
                      <w:i/>
                      <w:sz w:val="20"/>
                      <w:lang w:val="en-US"/>
                    </w:rPr>
                    <w:t xml:space="preserve"> (dBm)</w:t>
                  </w:r>
                </w:p>
              </w:tc>
              <w:tc>
                <w:tcPr>
                  <w:tcW w:w="1388" w:type="dxa"/>
                  <w:tcBorders>
                    <w:top w:val="single" w:sz="4" w:space="0" w:color="auto"/>
                    <w:left w:val="single" w:sz="4" w:space="0" w:color="auto"/>
                    <w:bottom w:val="single" w:sz="4" w:space="0" w:color="auto"/>
                    <w:right w:val="single" w:sz="4" w:space="0" w:color="auto"/>
                  </w:tcBorders>
                </w:tcPr>
                <w:p w14:paraId="01E73C58" w14:textId="77777777" w:rsidR="00A82080" w:rsidRPr="00E43DE9" w:rsidRDefault="0045375E">
                  <w:pPr>
                    <w:pStyle w:val="TAH"/>
                    <w:rPr>
                      <w:rFonts w:ascii="Times New Roman" w:hAnsi="Times New Roman"/>
                      <w:i/>
                      <w:sz w:val="20"/>
                      <w:lang w:val="fr-FR"/>
                    </w:rPr>
                  </w:pPr>
                  <w:r w:rsidRPr="00E43DE9">
                    <w:rPr>
                      <w:rFonts w:ascii="Times New Roman" w:hAnsi="Times New Roman"/>
                      <w:i/>
                      <w:sz w:val="20"/>
                      <w:lang w:val="fr-FR"/>
                    </w:rPr>
                    <w:t>T(P</w:t>
                  </w:r>
                  <w:r w:rsidRPr="00E43DE9">
                    <w:rPr>
                      <w:rFonts w:ascii="Times New Roman" w:hAnsi="Times New Roman"/>
                      <w:i/>
                      <w:sz w:val="20"/>
                      <w:vertAlign w:val="subscript"/>
                      <w:lang w:val="fr-FR"/>
                    </w:rPr>
                    <w:t>CMAX_L,f,c</w:t>
                  </w:r>
                  <w:r w:rsidRPr="00E43DE9">
                    <w:rPr>
                      <w:rFonts w:ascii="Times New Roman" w:hAnsi="Times New Roman"/>
                      <w:i/>
                      <w:sz w:val="20"/>
                      <w:lang w:val="fr-FR"/>
                    </w:rPr>
                    <w:t>) (dB)</w:t>
                  </w:r>
                </w:p>
              </w:tc>
              <w:tc>
                <w:tcPr>
                  <w:tcW w:w="1188" w:type="dxa"/>
                  <w:tcBorders>
                    <w:top w:val="single" w:sz="4" w:space="0" w:color="auto"/>
                    <w:left w:val="single" w:sz="4" w:space="0" w:color="auto"/>
                    <w:bottom w:val="single" w:sz="4" w:space="0" w:color="auto"/>
                    <w:right w:val="single" w:sz="4" w:space="0" w:color="auto"/>
                  </w:tcBorders>
                </w:tcPr>
                <w:p w14:paraId="1F02BBCF" w14:textId="77777777" w:rsidR="00A82080" w:rsidRDefault="0045375E">
                  <w:pPr>
                    <w:pStyle w:val="TAH"/>
                    <w:rPr>
                      <w:rFonts w:ascii="Times New Roman" w:eastAsia="DengXian" w:hAnsi="Times New Roman"/>
                      <w:i/>
                      <w:sz w:val="20"/>
                      <w:vertAlign w:val="subscript"/>
                    </w:rPr>
                  </w:pPr>
                  <w:r>
                    <w:rPr>
                      <w:rFonts w:ascii="Times New Roman" w:hAnsi="Times New Roman"/>
                      <w:i/>
                      <w:sz w:val="20"/>
                    </w:rPr>
                    <w:t>T</w:t>
                  </w:r>
                  <w:r>
                    <w:rPr>
                      <w:rFonts w:ascii="Times New Roman" w:hAnsi="Times New Roman"/>
                      <w:i/>
                      <w:sz w:val="20"/>
                      <w:vertAlign w:val="subscript"/>
                    </w:rPr>
                    <w:t>L,c</w:t>
                  </w:r>
                </w:p>
                <w:p w14:paraId="46EBC4C0" w14:textId="77777777" w:rsidR="00A82080" w:rsidRDefault="0045375E">
                  <w:pPr>
                    <w:pStyle w:val="TAH"/>
                    <w:rPr>
                      <w:rFonts w:ascii="Times New Roman" w:hAnsi="Times New Roman"/>
                      <w:i/>
                      <w:sz w:val="20"/>
                    </w:rPr>
                  </w:pPr>
                  <w:r>
                    <w:rPr>
                      <w:rFonts w:ascii="Times New Roman" w:hAnsi="Times New Roman"/>
                      <w:i/>
                      <w:sz w:val="20"/>
                    </w:rPr>
                    <w:t>(dB)</w:t>
                  </w:r>
                </w:p>
              </w:tc>
              <w:tc>
                <w:tcPr>
                  <w:tcW w:w="2372" w:type="dxa"/>
                  <w:tcBorders>
                    <w:top w:val="single" w:sz="4" w:space="0" w:color="auto"/>
                    <w:left w:val="single" w:sz="4" w:space="0" w:color="auto"/>
                    <w:bottom w:val="single" w:sz="4" w:space="0" w:color="auto"/>
                    <w:right w:val="single" w:sz="4" w:space="0" w:color="auto"/>
                  </w:tcBorders>
                </w:tcPr>
                <w:p w14:paraId="5DE7CE58" w14:textId="77777777" w:rsidR="00A82080" w:rsidRPr="00D86F07" w:rsidRDefault="0045375E">
                  <w:pPr>
                    <w:pStyle w:val="TAH"/>
                    <w:rPr>
                      <w:rFonts w:ascii="Times New Roman" w:hAnsi="Times New Roman"/>
                      <w:i/>
                      <w:sz w:val="20"/>
                      <w:lang w:val="en-US"/>
                    </w:rPr>
                  </w:pPr>
                  <w:r w:rsidRPr="00D86F07">
                    <w:rPr>
                      <w:rFonts w:ascii="Times New Roman" w:hAnsi="Times New Roman"/>
                      <w:i/>
                      <w:sz w:val="20"/>
                      <w:lang w:val="en-US"/>
                    </w:rPr>
                    <w:t>Lower limit (dBm)</w:t>
                  </w:r>
                </w:p>
                <w:p w14:paraId="20E3E295" w14:textId="77777777" w:rsidR="00A82080" w:rsidRPr="00D86F07" w:rsidRDefault="0045375E">
                  <w:pPr>
                    <w:pStyle w:val="TAH"/>
                    <w:rPr>
                      <w:rFonts w:ascii="Times New Roman" w:eastAsia="DengXian" w:hAnsi="Times New Roman"/>
                      <w:i/>
                      <w:sz w:val="20"/>
                      <w:vertAlign w:val="subscript"/>
                      <w:lang w:val="en-US"/>
                    </w:rPr>
                  </w:pPr>
                  <w:r w:rsidRPr="00D86F07">
                    <w:rPr>
                      <w:rFonts w:ascii="Times New Roman" w:hAnsi="Times New Roman"/>
                      <w:i/>
                      <w:sz w:val="20"/>
                      <w:lang w:val="en-US"/>
                    </w:rPr>
                    <w:t>P</w:t>
                  </w:r>
                  <w:r w:rsidRPr="00D86F07">
                    <w:rPr>
                      <w:rFonts w:ascii="Times New Roman" w:hAnsi="Times New Roman"/>
                      <w:i/>
                      <w:sz w:val="20"/>
                      <w:vertAlign w:val="subscript"/>
                      <w:lang w:val="en-US"/>
                    </w:rPr>
                    <w:t>CMAX_L,f,c</w:t>
                  </w:r>
                  <w:r w:rsidRPr="00D86F07">
                    <w:rPr>
                      <w:rFonts w:ascii="Times New Roman" w:hAnsi="Times New Roman"/>
                      <w:i/>
                      <w:sz w:val="20"/>
                      <w:lang w:val="en-US"/>
                    </w:rPr>
                    <w:t xml:space="preserve"> – MAX(T(P</w:t>
                  </w:r>
                  <w:r w:rsidRPr="00D86F07">
                    <w:rPr>
                      <w:rFonts w:ascii="Times New Roman" w:hAnsi="Times New Roman"/>
                      <w:i/>
                      <w:sz w:val="20"/>
                      <w:vertAlign w:val="subscript"/>
                      <w:lang w:val="en-US"/>
                    </w:rPr>
                    <w:t>CMAX_L,f,c</w:t>
                  </w:r>
                  <w:r w:rsidRPr="00D86F07">
                    <w:rPr>
                      <w:rFonts w:ascii="Times New Roman" w:hAnsi="Times New Roman"/>
                      <w:i/>
                      <w:sz w:val="20"/>
                      <w:lang w:val="en-US"/>
                    </w:rPr>
                    <w:t>), T</w:t>
                  </w:r>
                  <w:r w:rsidRPr="00D86F07">
                    <w:rPr>
                      <w:rFonts w:ascii="Times New Roman" w:hAnsi="Times New Roman"/>
                      <w:i/>
                      <w:sz w:val="20"/>
                      <w:vertAlign w:val="subscript"/>
                      <w:lang w:val="en-US"/>
                    </w:rPr>
                    <w:t>L,c</w:t>
                  </w:r>
                  <w:r w:rsidRPr="00D86F07">
                    <w:rPr>
                      <w:rFonts w:ascii="Times New Roman" w:hAnsi="Times New Roman"/>
                      <w:i/>
                      <w:sz w:val="20"/>
                      <w:lang w:val="en-US"/>
                    </w:rPr>
                    <w:t>)</w:t>
                  </w:r>
                </w:p>
              </w:tc>
            </w:tr>
            <w:tr w:rsidR="00A82080" w14:paraId="2DDF70F8" w14:textId="77777777">
              <w:trPr>
                <w:trHeight w:val="300"/>
              </w:trPr>
              <w:tc>
                <w:tcPr>
                  <w:tcW w:w="580" w:type="dxa"/>
                  <w:tcBorders>
                    <w:top w:val="single" w:sz="4" w:space="0" w:color="auto"/>
                    <w:left w:val="single" w:sz="4" w:space="0" w:color="auto"/>
                    <w:bottom w:val="single" w:sz="4" w:space="0" w:color="auto"/>
                    <w:right w:val="single" w:sz="4" w:space="0" w:color="auto"/>
                  </w:tcBorders>
                  <w:vAlign w:val="center"/>
                </w:tcPr>
                <w:p w14:paraId="5B99675B" w14:textId="77777777" w:rsidR="00A82080" w:rsidRDefault="0045375E">
                  <w:pPr>
                    <w:pStyle w:val="TAC"/>
                    <w:rPr>
                      <w:rFonts w:ascii="Times New Roman" w:hAnsi="Times New Roman"/>
                      <w:i/>
                      <w:sz w:val="20"/>
                    </w:rPr>
                  </w:pPr>
                  <w:r>
                    <w:rPr>
                      <w:rFonts w:ascii="Times New Roman" w:hAnsi="Times New Roman"/>
                      <w:i/>
                      <w:sz w:val="20"/>
                    </w:rPr>
                    <w:t>1</w:t>
                  </w:r>
                </w:p>
              </w:tc>
              <w:tc>
                <w:tcPr>
                  <w:tcW w:w="954" w:type="dxa"/>
                  <w:tcBorders>
                    <w:top w:val="single" w:sz="4" w:space="0" w:color="auto"/>
                    <w:left w:val="single" w:sz="4" w:space="0" w:color="auto"/>
                    <w:bottom w:val="single" w:sz="4" w:space="0" w:color="auto"/>
                    <w:right w:val="single" w:sz="4" w:space="0" w:color="auto"/>
                  </w:tcBorders>
                  <w:vAlign w:val="center"/>
                </w:tcPr>
                <w:p w14:paraId="271EEA26" w14:textId="77777777" w:rsidR="00A82080" w:rsidRDefault="0045375E">
                  <w:pPr>
                    <w:pStyle w:val="TAC"/>
                    <w:rPr>
                      <w:rFonts w:ascii="Times New Roman" w:hAnsi="Times New Roman"/>
                      <w:i/>
                      <w:sz w:val="20"/>
                    </w:rPr>
                  </w:pPr>
                  <w:r>
                    <w:rPr>
                      <w:rFonts w:ascii="Times New Roman" w:hAnsi="Times New Roman"/>
                      <w:i/>
                      <w:sz w:val="20"/>
                    </w:rPr>
                    <w:t>23</w:t>
                  </w:r>
                </w:p>
              </w:tc>
              <w:tc>
                <w:tcPr>
                  <w:tcW w:w="693" w:type="dxa"/>
                  <w:tcBorders>
                    <w:top w:val="single" w:sz="4" w:space="0" w:color="auto"/>
                    <w:left w:val="single" w:sz="4" w:space="0" w:color="auto"/>
                    <w:bottom w:val="single" w:sz="4" w:space="0" w:color="auto"/>
                    <w:right w:val="single" w:sz="4" w:space="0" w:color="auto"/>
                  </w:tcBorders>
                  <w:vAlign w:val="center"/>
                </w:tcPr>
                <w:p w14:paraId="68097058" w14:textId="77777777" w:rsidR="00A82080" w:rsidRDefault="0045375E">
                  <w:pPr>
                    <w:pStyle w:val="TAC"/>
                    <w:rPr>
                      <w:rFonts w:ascii="Times New Roman" w:hAnsi="Times New Roman"/>
                      <w:i/>
                      <w:sz w:val="20"/>
                    </w:rPr>
                  </w:pPr>
                  <w:r>
                    <w:rPr>
                      <w:rFonts w:ascii="Times New Roman" w:hAnsi="Times New Roman"/>
                      <w:i/>
                      <w:sz w:val="20"/>
                    </w:rPr>
                    <w:t>0</w:t>
                  </w:r>
                </w:p>
              </w:tc>
              <w:tc>
                <w:tcPr>
                  <w:tcW w:w="1021" w:type="dxa"/>
                  <w:tcBorders>
                    <w:top w:val="single" w:sz="4" w:space="0" w:color="auto"/>
                    <w:left w:val="single" w:sz="4" w:space="0" w:color="auto"/>
                    <w:bottom w:val="single" w:sz="4" w:space="0" w:color="auto"/>
                    <w:right w:val="single" w:sz="4" w:space="0" w:color="auto"/>
                  </w:tcBorders>
                  <w:vAlign w:val="center"/>
                </w:tcPr>
                <w:p w14:paraId="4D27D72E" w14:textId="77777777" w:rsidR="00A82080" w:rsidRDefault="0045375E">
                  <w:pPr>
                    <w:pStyle w:val="TAC"/>
                    <w:rPr>
                      <w:rFonts w:ascii="Times New Roman" w:hAnsi="Times New Roman"/>
                      <w:i/>
                      <w:sz w:val="20"/>
                    </w:rPr>
                  </w:pPr>
                  <w:r>
                    <w:rPr>
                      <w:rFonts w:ascii="Times New Roman" w:hAnsi="Times New Roman"/>
                      <w:i/>
                      <w:sz w:val="20"/>
                    </w:rPr>
                    <w:t>1.5</w:t>
                  </w:r>
                </w:p>
              </w:tc>
              <w:tc>
                <w:tcPr>
                  <w:tcW w:w="1235" w:type="dxa"/>
                  <w:tcBorders>
                    <w:top w:val="single" w:sz="4" w:space="0" w:color="auto"/>
                    <w:left w:val="single" w:sz="4" w:space="0" w:color="auto"/>
                    <w:bottom w:val="single" w:sz="4" w:space="0" w:color="auto"/>
                    <w:right w:val="single" w:sz="4" w:space="0" w:color="auto"/>
                  </w:tcBorders>
                  <w:vAlign w:val="center"/>
                </w:tcPr>
                <w:p w14:paraId="0C76D92E" w14:textId="77777777" w:rsidR="00A82080" w:rsidRDefault="0045375E">
                  <w:pPr>
                    <w:pStyle w:val="TAC"/>
                    <w:rPr>
                      <w:rFonts w:ascii="Times New Roman" w:hAnsi="Times New Roman"/>
                      <w:i/>
                      <w:sz w:val="20"/>
                    </w:rPr>
                  </w:pPr>
                  <w:r>
                    <w:rPr>
                      <w:rFonts w:ascii="Times New Roman" w:hAnsi="Times New Roman"/>
                      <w:i/>
                      <w:sz w:val="20"/>
                    </w:rPr>
                    <w:t>21.5</w:t>
                  </w:r>
                </w:p>
              </w:tc>
              <w:tc>
                <w:tcPr>
                  <w:tcW w:w="1388" w:type="dxa"/>
                  <w:tcBorders>
                    <w:top w:val="single" w:sz="4" w:space="0" w:color="auto"/>
                    <w:left w:val="single" w:sz="4" w:space="0" w:color="auto"/>
                    <w:bottom w:val="single" w:sz="4" w:space="0" w:color="auto"/>
                    <w:right w:val="single" w:sz="4" w:space="0" w:color="auto"/>
                  </w:tcBorders>
                  <w:vAlign w:val="center"/>
                </w:tcPr>
                <w:p w14:paraId="4676688B" w14:textId="77777777" w:rsidR="00A82080" w:rsidRDefault="0045375E">
                  <w:pPr>
                    <w:pStyle w:val="TAC"/>
                    <w:rPr>
                      <w:rFonts w:ascii="Times New Roman" w:hAnsi="Times New Roman"/>
                      <w:i/>
                      <w:sz w:val="20"/>
                    </w:rPr>
                  </w:pPr>
                  <w:r>
                    <w:rPr>
                      <w:rFonts w:ascii="Times New Roman" w:hAnsi="Times New Roman"/>
                      <w:i/>
                      <w:sz w:val="20"/>
                    </w:rPr>
                    <w:t>2.0</w:t>
                  </w:r>
                </w:p>
              </w:tc>
              <w:tc>
                <w:tcPr>
                  <w:tcW w:w="1188" w:type="dxa"/>
                  <w:tcBorders>
                    <w:top w:val="single" w:sz="4" w:space="0" w:color="auto"/>
                    <w:left w:val="single" w:sz="4" w:space="0" w:color="auto"/>
                    <w:bottom w:val="single" w:sz="4" w:space="0" w:color="auto"/>
                    <w:right w:val="single" w:sz="4" w:space="0" w:color="auto"/>
                  </w:tcBorders>
                </w:tcPr>
                <w:p w14:paraId="47956421" w14:textId="77777777" w:rsidR="00A82080" w:rsidRDefault="0045375E">
                  <w:pPr>
                    <w:pStyle w:val="TAC"/>
                    <w:rPr>
                      <w:rFonts w:ascii="Times New Roman" w:hAnsi="Times New Roman"/>
                      <w:i/>
                      <w:sz w:val="20"/>
                    </w:rPr>
                  </w:pPr>
                  <w:r>
                    <w:rPr>
                      <w:rFonts w:ascii="Times New Roman" w:hAnsi="Times New Roman"/>
                      <w:i/>
                      <w:sz w:val="20"/>
                    </w:rPr>
                    <w:t>2</w:t>
                  </w:r>
                </w:p>
              </w:tc>
              <w:tc>
                <w:tcPr>
                  <w:tcW w:w="2372" w:type="dxa"/>
                  <w:tcBorders>
                    <w:top w:val="single" w:sz="4" w:space="0" w:color="auto"/>
                    <w:left w:val="single" w:sz="4" w:space="0" w:color="auto"/>
                    <w:bottom w:val="single" w:sz="4" w:space="0" w:color="auto"/>
                    <w:right w:val="single" w:sz="4" w:space="0" w:color="auto"/>
                  </w:tcBorders>
                </w:tcPr>
                <w:p w14:paraId="492F1257" w14:textId="77777777" w:rsidR="00A82080" w:rsidRDefault="0045375E">
                  <w:pPr>
                    <w:pStyle w:val="TAC"/>
                    <w:rPr>
                      <w:rFonts w:ascii="Times New Roman" w:hAnsi="Times New Roman"/>
                      <w:i/>
                      <w:sz w:val="20"/>
                    </w:rPr>
                  </w:pPr>
                  <w:r>
                    <w:rPr>
                      <w:rFonts w:ascii="Times New Roman" w:hAnsi="Times New Roman"/>
                      <w:i/>
                      <w:sz w:val="20"/>
                    </w:rPr>
                    <w:t>19.5</w:t>
                  </w:r>
                </w:p>
              </w:tc>
            </w:tr>
          </w:tbl>
          <w:p w14:paraId="6FFD9A01" w14:textId="77777777" w:rsidR="00A82080" w:rsidRDefault="00A82080">
            <w:pPr>
              <w:overflowPunct/>
              <w:autoSpaceDE/>
              <w:autoSpaceDN/>
              <w:adjustRightInd/>
              <w:contextualSpacing/>
              <w:jc w:val="both"/>
              <w:textAlignment w:val="auto"/>
              <w:rPr>
                <w:bCs/>
                <w:lang w:eastAsia="zh-CN"/>
              </w:rPr>
            </w:pPr>
          </w:p>
        </w:tc>
      </w:tr>
    </w:tbl>
    <w:p w14:paraId="7104285B" w14:textId="77777777" w:rsidR="00A82080" w:rsidRDefault="00A82080"/>
    <w:p w14:paraId="478D1130" w14:textId="77777777" w:rsidR="00A82080" w:rsidRDefault="0045375E">
      <w:pPr>
        <w:pStyle w:val="Heading2"/>
      </w:pPr>
      <w:r>
        <w:rPr>
          <w:rFonts w:hint="eastAsia"/>
        </w:rPr>
        <w:t>Open issues</w:t>
      </w:r>
      <w:r>
        <w:t xml:space="preserve"> summary</w:t>
      </w:r>
    </w:p>
    <w:p w14:paraId="09D92818" w14:textId="77777777" w:rsidR="00A82080" w:rsidRPr="00D86F07" w:rsidRDefault="0045375E">
      <w:pPr>
        <w:pStyle w:val="Heading3"/>
        <w:rPr>
          <w:sz w:val="24"/>
          <w:szCs w:val="16"/>
          <w:lang w:val="en-US"/>
        </w:rPr>
      </w:pPr>
      <w:r w:rsidRPr="00D86F07">
        <w:rPr>
          <w:sz w:val="24"/>
          <w:szCs w:val="16"/>
          <w:lang w:val="en-US"/>
        </w:rPr>
        <w:t>Sub-topic 6-1: Is the LS agreeable?</w:t>
      </w:r>
    </w:p>
    <w:p w14:paraId="6AE3E96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7DCF3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984214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CFCF9D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00928D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A706606"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1F8630D0" w14:textId="77777777">
        <w:tc>
          <w:tcPr>
            <w:tcW w:w="1236" w:type="dxa"/>
          </w:tcPr>
          <w:p w14:paraId="6506A43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D66FA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617485EA" w14:textId="77777777">
        <w:tc>
          <w:tcPr>
            <w:tcW w:w="1236" w:type="dxa"/>
          </w:tcPr>
          <w:p w14:paraId="7A0B588D" w14:textId="5A87E104"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5113E2"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58B2FA95" w14:textId="77777777">
        <w:tc>
          <w:tcPr>
            <w:tcW w:w="1236" w:type="dxa"/>
          </w:tcPr>
          <w:p w14:paraId="4E42406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EAE1D9D" w14:textId="7F19FB4E" w:rsidR="00A82080" w:rsidRDefault="0045375E">
            <w:pPr>
              <w:spacing w:after="120"/>
              <w:rPr>
                <w:rFonts w:eastAsiaTheme="minorEastAsia"/>
                <w:color w:val="0070C0"/>
                <w:lang w:val="en-US" w:eastAsia="zh-CN"/>
              </w:rPr>
            </w:pPr>
            <w:r>
              <w:rPr>
                <w:rFonts w:eastAsiaTheme="minorEastAsia"/>
                <w:color w:val="0070C0"/>
                <w:lang w:val="en-US" w:eastAsia="zh-CN"/>
              </w:rPr>
              <w:t>Option 1. Based on the discussion in previous meeting, understanding 1 is correct. We can decouple the topic about improving Pcmax low boundary. In order to avoid the impacts on legacy U</w:t>
            </w:r>
            <w:r w:rsidR="00407C91">
              <w:rPr>
                <w:rFonts w:eastAsiaTheme="minorEastAsia"/>
                <w:color w:val="0070C0"/>
                <w:lang w:val="en-US" w:eastAsia="zh-CN"/>
              </w:rPr>
              <w:t>e</w:t>
            </w:r>
            <w:r>
              <w:rPr>
                <w:rFonts w:eastAsiaTheme="minorEastAsia"/>
                <w:color w:val="0070C0"/>
                <w:lang w:val="en-US" w:eastAsia="zh-CN"/>
              </w:rPr>
              <w:t>s, we can improve Pcmax low boundary in the future release instead of Rel-15 maintenance.</w:t>
            </w:r>
          </w:p>
        </w:tc>
      </w:tr>
      <w:tr w:rsidR="00EF5457" w14:paraId="22C39115" w14:textId="77777777">
        <w:tc>
          <w:tcPr>
            <w:tcW w:w="1236" w:type="dxa"/>
          </w:tcPr>
          <w:p w14:paraId="7F4B8CCD" w14:textId="5BE8CD88" w:rsidR="00EF5457" w:rsidRDefault="00EF545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0658C49" w14:textId="49779D65" w:rsidR="00EF5457" w:rsidRDefault="00EF5457">
            <w:pPr>
              <w:spacing w:after="120"/>
              <w:rPr>
                <w:rFonts w:eastAsiaTheme="minorEastAsia"/>
                <w:color w:val="0070C0"/>
                <w:lang w:val="en-US" w:eastAsia="zh-CN"/>
              </w:rPr>
            </w:pPr>
            <w:r>
              <w:rPr>
                <w:rFonts w:eastAsiaTheme="minorEastAsia"/>
                <w:color w:val="0070C0"/>
                <w:lang w:val="en-US" w:eastAsia="zh-CN"/>
              </w:rPr>
              <w:t>Option 1: Yes. Relaxation should not be counted twice.</w:t>
            </w:r>
          </w:p>
        </w:tc>
      </w:tr>
      <w:tr w:rsidR="00DB3E6B" w14:paraId="5EC0A526" w14:textId="77777777">
        <w:tc>
          <w:tcPr>
            <w:tcW w:w="1236" w:type="dxa"/>
          </w:tcPr>
          <w:p w14:paraId="5ACBA487" w14:textId="2A6F1C6E" w:rsidR="00DB3E6B" w:rsidRPr="00DB3E6B" w:rsidRDefault="00DB3E6B">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5173B3AC" w14:textId="59B69895" w:rsidR="00DB3E6B" w:rsidRPr="00DB3E6B" w:rsidRDefault="00DB3E6B">
            <w:pPr>
              <w:spacing w:after="120"/>
              <w:rPr>
                <w:rFonts w:eastAsia="PMingLiU"/>
                <w:color w:val="0070C0"/>
                <w:lang w:val="en-US" w:eastAsia="zh-TW"/>
              </w:rPr>
            </w:pPr>
            <w:r>
              <w:rPr>
                <w:rFonts w:eastAsia="PMingLiU" w:hint="eastAsia"/>
                <w:color w:val="0070C0"/>
                <w:lang w:val="en-US" w:eastAsia="zh-TW"/>
              </w:rPr>
              <w:t>Yes</w:t>
            </w:r>
          </w:p>
        </w:tc>
      </w:tr>
      <w:tr w:rsidR="00EF3A79" w14:paraId="1DAFBE64" w14:textId="77777777">
        <w:tc>
          <w:tcPr>
            <w:tcW w:w="1236" w:type="dxa"/>
          </w:tcPr>
          <w:p w14:paraId="54B6EAA2" w14:textId="2C50C414" w:rsidR="00EF3A79" w:rsidRDefault="00EF3A79" w:rsidP="00EF3A79">
            <w:pPr>
              <w:spacing w:after="120"/>
              <w:rPr>
                <w:rFonts w:eastAsia="PMingLiU"/>
                <w:color w:val="0070C0"/>
                <w:lang w:val="en-US" w:eastAsia="zh-TW"/>
              </w:rPr>
            </w:pPr>
            <w:r>
              <w:rPr>
                <w:rFonts w:eastAsiaTheme="minorEastAsia"/>
                <w:color w:val="0070C0"/>
                <w:lang w:val="en-US" w:eastAsia="zh-CN"/>
              </w:rPr>
              <w:t>Apple</w:t>
            </w:r>
          </w:p>
        </w:tc>
        <w:tc>
          <w:tcPr>
            <w:tcW w:w="8395" w:type="dxa"/>
          </w:tcPr>
          <w:p w14:paraId="08541B80" w14:textId="39ECF60A" w:rsidR="00EF3A79" w:rsidRDefault="00EF3A79" w:rsidP="00EF3A79">
            <w:pPr>
              <w:spacing w:after="120"/>
              <w:rPr>
                <w:rFonts w:eastAsia="PMingLiU"/>
                <w:color w:val="0070C0"/>
                <w:lang w:val="en-US" w:eastAsia="zh-TW"/>
              </w:rPr>
            </w:pPr>
            <w:r>
              <w:rPr>
                <w:rFonts w:eastAsiaTheme="minorEastAsia"/>
                <w:color w:val="0070C0"/>
                <w:lang w:val="en-US" w:eastAsia="zh-CN"/>
              </w:rPr>
              <w:t xml:space="preserve">Option 1: </w:t>
            </w:r>
            <w:r w:rsidRPr="000701BF">
              <w:rPr>
                <w:b/>
              </w:rPr>
              <w:t>∆TC,c</w:t>
            </w:r>
            <w:r>
              <w:rPr>
                <w:rFonts w:eastAsiaTheme="minorEastAsia"/>
                <w:color w:val="0070C0"/>
                <w:lang w:val="en-US" w:eastAsia="zh-CN"/>
              </w:rPr>
              <w:t xml:space="preserve"> is defined in the specification in NOTE 3 of </w:t>
            </w:r>
            <w:r w:rsidRPr="00A21E85">
              <w:rPr>
                <w:rFonts w:eastAsiaTheme="minorEastAsia"/>
                <w:color w:val="0070C0"/>
                <w:lang w:val="en-US" w:eastAsia="zh-CN"/>
              </w:rPr>
              <w:t>table 6.2.1-1</w:t>
            </w:r>
            <w:r>
              <w:rPr>
                <w:rFonts w:eastAsiaTheme="minorEastAsia"/>
                <w:color w:val="0070C0"/>
                <w:lang w:val="en-US" w:eastAsia="zh-CN"/>
              </w:rPr>
              <w:t xml:space="preserve"> and is a valid parameter; </w:t>
            </w:r>
            <w:r w:rsidRPr="00A21E85">
              <w:rPr>
                <w:rFonts w:eastAsiaTheme="minorEastAsia"/>
                <w:color w:val="0070C0"/>
                <w:lang w:val="en-US" w:eastAsia="zh-CN"/>
              </w:rPr>
              <w:t>TL,C</w:t>
            </w:r>
            <w:r>
              <w:rPr>
                <w:rFonts w:eastAsiaTheme="minorEastAsia"/>
                <w:color w:val="0070C0"/>
                <w:lang w:val="en-US" w:eastAsia="zh-CN"/>
              </w:rPr>
              <w:t xml:space="preserve"> is an independent parameter determining the tolerance of Pcmax.  It is fine to clarify to RAN5 in LS that </w:t>
            </w:r>
            <w:r w:rsidRPr="000701BF">
              <w:rPr>
                <w:b/>
              </w:rPr>
              <w:t>∆TC,c</w:t>
            </w:r>
            <w:r>
              <w:rPr>
                <w:rFonts w:eastAsiaTheme="minorEastAsia"/>
                <w:color w:val="0070C0"/>
                <w:lang w:val="en-US" w:eastAsia="zh-CN"/>
              </w:rPr>
              <w:t xml:space="preserve"> should not be counted twice.</w:t>
            </w:r>
          </w:p>
        </w:tc>
      </w:tr>
      <w:tr w:rsidR="001B3BB0" w14:paraId="74C506E3" w14:textId="77777777">
        <w:tc>
          <w:tcPr>
            <w:tcW w:w="1236" w:type="dxa"/>
          </w:tcPr>
          <w:p w14:paraId="198D6994" w14:textId="4F46BF0B" w:rsidR="001B3BB0" w:rsidRDefault="001B3BB0" w:rsidP="00EF3A7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181AB2" w14:textId="5D867EEF" w:rsidR="001B3BB0" w:rsidRDefault="00E44000" w:rsidP="00EF3A79">
            <w:pPr>
              <w:spacing w:after="120"/>
              <w:rPr>
                <w:rFonts w:eastAsiaTheme="minorEastAsia"/>
                <w:color w:val="0070C0"/>
                <w:lang w:val="en-US" w:eastAsia="zh-CN"/>
              </w:rPr>
            </w:pPr>
            <w:r>
              <w:rPr>
                <w:rFonts w:eastAsiaTheme="minorEastAsia"/>
                <w:color w:val="0070C0"/>
                <w:lang w:val="en-US" w:eastAsia="zh-CN"/>
              </w:rPr>
              <w:t>No changes</w:t>
            </w:r>
            <w:r w:rsidR="004033BE">
              <w:rPr>
                <w:rFonts w:eastAsiaTheme="minorEastAsia"/>
                <w:color w:val="0070C0"/>
                <w:lang w:val="en-US" w:eastAsia="zh-CN"/>
              </w:rPr>
              <w:t xml:space="preserve"> to 38.101-1</w:t>
            </w:r>
            <w:r>
              <w:rPr>
                <w:rFonts w:eastAsiaTheme="minorEastAsia"/>
                <w:color w:val="0070C0"/>
                <w:lang w:val="en-US" w:eastAsia="zh-CN"/>
              </w:rPr>
              <w:t>?</w:t>
            </w:r>
            <w:r w:rsidR="00621FE3">
              <w:rPr>
                <w:rFonts w:eastAsiaTheme="minorEastAsia"/>
                <w:color w:val="0070C0"/>
                <w:lang w:val="en-US" w:eastAsia="zh-CN"/>
              </w:rPr>
              <w:t xml:space="preserve"> </w:t>
            </w:r>
          </w:p>
        </w:tc>
      </w:tr>
      <w:tr w:rsidR="00193EFB" w14:paraId="1DFD916B" w14:textId="77777777">
        <w:tc>
          <w:tcPr>
            <w:tcW w:w="1236" w:type="dxa"/>
          </w:tcPr>
          <w:p w14:paraId="5C06C387" w14:textId="5AC79A7D" w:rsidR="00193EFB" w:rsidRDefault="00193EFB" w:rsidP="00EF3A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87FCE5" w14:textId="0305B958" w:rsidR="00193EFB" w:rsidRDefault="00193EFB" w:rsidP="00EF3A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 we can decouple these two things. Enhancement on Pcmax low boundary can be done in R18.</w:t>
            </w:r>
          </w:p>
        </w:tc>
      </w:tr>
    </w:tbl>
    <w:p w14:paraId="65440B35" w14:textId="77777777" w:rsidR="00A82080" w:rsidRDefault="00A82080">
      <w:pPr>
        <w:rPr>
          <w:i/>
          <w:color w:val="0070C0"/>
          <w:lang w:eastAsia="zh-CN"/>
        </w:rPr>
      </w:pPr>
    </w:p>
    <w:p w14:paraId="7E6ECB5D" w14:textId="77777777" w:rsidR="00A82080" w:rsidRDefault="00A82080">
      <w:pPr>
        <w:rPr>
          <w:color w:val="0070C0"/>
          <w:lang w:val="en-US" w:eastAsia="zh-CN"/>
        </w:rPr>
      </w:pPr>
    </w:p>
    <w:p w14:paraId="7B7CAA30"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45375E">
        <w:rPr>
          <w:rFonts w:hint="eastAsia"/>
          <w:vertAlign w:val="superscript"/>
          <w:lang w:val="en-US"/>
        </w:rPr>
        <w:t>st</w:t>
      </w:r>
      <w:r w:rsidRPr="00D86F07">
        <w:rPr>
          <w:rFonts w:hint="eastAsia"/>
          <w:lang w:val="en-US"/>
        </w:rPr>
        <w:t xml:space="preserve"> round </w:t>
      </w:r>
    </w:p>
    <w:p w14:paraId="7899F9EE" w14:textId="77777777" w:rsidR="00A82080" w:rsidRDefault="0045375E">
      <w:pPr>
        <w:pStyle w:val="Heading3"/>
        <w:rPr>
          <w:sz w:val="24"/>
          <w:szCs w:val="16"/>
        </w:rPr>
      </w:pPr>
      <w:r>
        <w:rPr>
          <w:sz w:val="24"/>
          <w:szCs w:val="16"/>
        </w:rPr>
        <w:t xml:space="preserve">Open issues </w:t>
      </w:r>
    </w:p>
    <w:p w14:paraId="46162176" w14:textId="77777777" w:rsidR="00A82080" w:rsidRDefault="0045375E">
      <w:pPr>
        <w:rPr>
          <w:color w:val="0070C0"/>
          <w:lang w:val="en-US" w:eastAsia="zh-CN"/>
        </w:rPr>
      </w:pPr>
      <w:r>
        <w:rPr>
          <w:bCs/>
          <w:color w:val="0070C0"/>
          <w:lang w:eastAsia="ko-KR"/>
        </w:rPr>
        <w:t>Comments are collected in section “Open issues summary” above.</w:t>
      </w:r>
    </w:p>
    <w:p w14:paraId="5A0E8B66" w14:textId="77777777" w:rsidR="00A82080" w:rsidRDefault="0045375E">
      <w:pPr>
        <w:pStyle w:val="Heading3"/>
        <w:rPr>
          <w:sz w:val="24"/>
          <w:szCs w:val="16"/>
        </w:rPr>
      </w:pPr>
      <w:r>
        <w:rPr>
          <w:sz w:val="24"/>
          <w:szCs w:val="16"/>
        </w:rPr>
        <w:t>CRs/TPs comments collection</w:t>
      </w:r>
    </w:p>
    <w:p w14:paraId="7B06B898" w14:textId="140D143C"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7EDE1A61" w14:textId="77777777">
        <w:tc>
          <w:tcPr>
            <w:tcW w:w="1242" w:type="dxa"/>
          </w:tcPr>
          <w:p w14:paraId="4BE498AD"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C20F9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5F2F0DA6" w14:textId="77777777">
        <w:tc>
          <w:tcPr>
            <w:tcW w:w="1242" w:type="dxa"/>
            <w:vMerge w:val="restart"/>
          </w:tcPr>
          <w:p w14:paraId="29A6F05A"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5F82F1"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0E9E1D5" w14:textId="77777777">
        <w:tc>
          <w:tcPr>
            <w:tcW w:w="1242" w:type="dxa"/>
            <w:vMerge/>
          </w:tcPr>
          <w:p w14:paraId="2B2B78B1" w14:textId="77777777" w:rsidR="00A82080" w:rsidRDefault="00A82080">
            <w:pPr>
              <w:spacing w:after="120"/>
              <w:rPr>
                <w:rFonts w:eastAsiaTheme="minorEastAsia"/>
                <w:color w:val="0070C0"/>
                <w:lang w:val="en-US" w:eastAsia="zh-CN"/>
              </w:rPr>
            </w:pPr>
          </w:p>
        </w:tc>
        <w:tc>
          <w:tcPr>
            <w:tcW w:w="8615" w:type="dxa"/>
          </w:tcPr>
          <w:p w14:paraId="3DC1DA8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52DA1156" w14:textId="77777777">
        <w:tc>
          <w:tcPr>
            <w:tcW w:w="1242" w:type="dxa"/>
            <w:vMerge/>
          </w:tcPr>
          <w:p w14:paraId="37899254" w14:textId="77777777" w:rsidR="00A82080" w:rsidRDefault="00A82080">
            <w:pPr>
              <w:spacing w:after="120"/>
              <w:rPr>
                <w:rFonts w:eastAsiaTheme="minorEastAsia"/>
                <w:color w:val="0070C0"/>
                <w:lang w:val="en-US" w:eastAsia="zh-CN"/>
              </w:rPr>
            </w:pPr>
          </w:p>
        </w:tc>
        <w:tc>
          <w:tcPr>
            <w:tcW w:w="8615" w:type="dxa"/>
          </w:tcPr>
          <w:p w14:paraId="33BF7436" w14:textId="77777777" w:rsidR="00A82080" w:rsidRDefault="00A82080">
            <w:pPr>
              <w:spacing w:after="120"/>
              <w:rPr>
                <w:rFonts w:eastAsiaTheme="minorEastAsia"/>
                <w:color w:val="0070C0"/>
                <w:lang w:val="en-US" w:eastAsia="zh-CN"/>
              </w:rPr>
            </w:pPr>
          </w:p>
        </w:tc>
      </w:tr>
      <w:tr w:rsidR="00A82080" w14:paraId="4B3CD3BC" w14:textId="77777777">
        <w:tc>
          <w:tcPr>
            <w:tcW w:w="1242" w:type="dxa"/>
            <w:vMerge w:val="restart"/>
          </w:tcPr>
          <w:p w14:paraId="12D7E24B"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1106BF"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53285211" w14:textId="77777777">
        <w:tc>
          <w:tcPr>
            <w:tcW w:w="1242" w:type="dxa"/>
            <w:vMerge/>
          </w:tcPr>
          <w:p w14:paraId="7793A0FF" w14:textId="77777777" w:rsidR="00A82080" w:rsidRDefault="00A82080">
            <w:pPr>
              <w:spacing w:after="120"/>
              <w:rPr>
                <w:rFonts w:eastAsiaTheme="minorEastAsia"/>
                <w:color w:val="0070C0"/>
                <w:lang w:val="en-US" w:eastAsia="zh-CN"/>
              </w:rPr>
            </w:pPr>
          </w:p>
        </w:tc>
        <w:tc>
          <w:tcPr>
            <w:tcW w:w="8615" w:type="dxa"/>
          </w:tcPr>
          <w:p w14:paraId="75943E5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2930575" w14:textId="77777777">
        <w:tc>
          <w:tcPr>
            <w:tcW w:w="1242" w:type="dxa"/>
            <w:vMerge/>
          </w:tcPr>
          <w:p w14:paraId="4CE13483" w14:textId="77777777" w:rsidR="00A82080" w:rsidRDefault="00A82080">
            <w:pPr>
              <w:spacing w:after="120"/>
              <w:rPr>
                <w:rFonts w:eastAsiaTheme="minorEastAsia"/>
                <w:color w:val="0070C0"/>
                <w:lang w:val="en-US" w:eastAsia="zh-CN"/>
              </w:rPr>
            </w:pPr>
          </w:p>
        </w:tc>
        <w:tc>
          <w:tcPr>
            <w:tcW w:w="8615" w:type="dxa"/>
          </w:tcPr>
          <w:p w14:paraId="76A8535D" w14:textId="77777777" w:rsidR="00A82080" w:rsidRDefault="00A82080">
            <w:pPr>
              <w:spacing w:after="120"/>
              <w:rPr>
                <w:rFonts w:eastAsiaTheme="minorEastAsia"/>
                <w:color w:val="0070C0"/>
                <w:lang w:val="en-US" w:eastAsia="zh-CN"/>
              </w:rPr>
            </w:pPr>
          </w:p>
        </w:tc>
      </w:tr>
    </w:tbl>
    <w:p w14:paraId="4D4517EB" w14:textId="77777777" w:rsidR="00A82080" w:rsidRDefault="00A82080">
      <w:pPr>
        <w:rPr>
          <w:color w:val="0070C0"/>
          <w:lang w:val="en-US" w:eastAsia="zh-CN"/>
        </w:rPr>
      </w:pPr>
    </w:p>
    <w:p w14:paraId="6EB377F9" w14:textId="77777777" w:rsidR="00A82080" w:rsidRDefault="0045375E">
      <w:pPr>
        <w:pStyle w:val="Heading2"/>
      </w:pPr>
      <w:r>
        <w:t>Summary</w:t>
      </w:r>
      <w:r>
        <w:rPr>
          <w:rFonts w:hint="eastAsia"/>
        </w:rPr>
        <w:t xml:space="preserve"> for 1st round </w:t>
      </w:r>
    </w:p>
    <w:p w14:paraId="760E70FB" w14:textId="77777777" w:rsidR="00A82080" w:rsidRDefault="0045375E">
      <w:pPr>
        <w:pStyle w:val="Heading3"/>
        <w:rPr>
          <w:sz w:val="24"/>
          <w:szCs w:val="16"/>
        </w:rPr>
      </w:pPr>
      <w:r>
        <w:rPr>
          <w:sz w:val="24"/>
          <w:szCs w:val="16"/>
        </w:rPr>
        <w:t xml:space="preserve">Open issues </w:t>
      </w:r>
    </w:p>
    <w:p w14:paraId="2311522F"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37EC8D67" w14:textId="77777777">
        <w:tc>
          <w:tcPr>
            <w:tcW w:w="1242" w:type="dxa"/>
          </w:tcPr>
          <w:p w14:paraId="6A8A986F" w14:textId="77777777" w:rsidR="00A82080" w:rsidRDefault="00A82080">
            <w:pPr>
              <w:rPr>
                <w:rFonts w:eastAsiaTheme="minorEastAsia"/>
                <w:b/>
                <w:bCs/>
                <w:color w:val="0070C0"/>
                <w:lang w:val="en-US" w:eastAsia="zh-CN"/>
              </w:rPr>
            </w:pPr>
          </w:p>
        </w:tc>
        <w:tc>
          <w:tcPr>
            <w:tcW w:w="8615" w:type="dxa"/>
          </w:tcPr>
          <w:p w14:paraId="6206BF7A"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5BEC17AB" w14:textId="77777777">
        <w:tc>
          <w:tcPr>
            <w:tcW w:w="1242" w:type="dxa"/>
          </w:tcPr>
          <w:p w14:paraId="08F97958" w14:textId="4EBA0D58"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7F5E39">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14:paraId="4D6953B4" w14:textId="331E7BD1" w:rsidR="00A82080" w:rsidRDefault="007F5E39">
            <w:pPr>
              <w:rPr>
                <w:rFonts w:eastAsiaTheme="minorEastAsia"/>
                <w:i/>
                <w:color w:val="0070C0"/>
                <w:lang w:val="en-US" w:eastAsia="zh-CN"/>
              </w:rPr>
            </w:pPr>
            <w:r>
              <w:rPr>
                <w:rFonts w:eastAsiaTheme="minorEastAsia"/>
                <w:i/>
                <w:color w:val="0070C0"/>
                <w:lang w:val="en-US" w:eastAsia="zh-CN"/>
              </w:rPr>
              <w:t>It seems that the LS is agreeable.</w:t>
            </w:r>
          </w:p>
          <w:p w14:paraId="5CBD0EC2" w14:textId="5592CB36"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F5E39">
              <w:rPr>
                <w:rFonts w:eastAsiaTheme="minorEastAsia"/>
                <w:i/>
                <w:color w:val="0070C0"/>
                <w:lang w:val="en-US" w:eastAsia="zh-CN"/>
              </w:rPr>
              <w:t xml:space="preserve"> No further discussion is needed.</w:t>
            </w:r>
          </w:p>
        </w:tc>
      </w:tr>
    </w:tbl>
    <w:p w14:paraId="0B54EA3E" w14:textId="77777777" w:rsidR="00A82080" w:rsidRDefault="00A82080">
      <w:pPr>
        <w:rPr>
          <w:i/>
          <w:color w:val="0070C0"/>
          <w:lang w:val="en-US" w:eastAsia="zh-CN"/>
        </w:rPr>
      </w:pPr>
    </w:p>
    <w:p w14:paraId="53AB0E4F" w14:textId="77777777" w:rsidR="00A82080" w:rsidRDefault="00A82080">
      <w:pPr>
        <w:rPr>
          <w:i/>
          <w:color w:val="0070C0"/>
          <w:lang w:val="en-US" w:eastAsia="zh-CN"/>
        </w:rPr>
      </w:pPr>
    </w:p>
    <w:p w14:paraId="6450D8F8" w14:textId="77777777" w:rsidR="00A82080" w:rsidRDefault="0045375E">
      <w:pPr>
        <w:pStyle w:val="Heading3"/>
        <w:rPr>
          <w:sz w:val="24"/>
          <w:szCs w:val="16"/>
        </w:rPr>
      </w:pPr>
      <w:r>
        <w:rPr>
          <w:sz w:val="24"/>
          <w:szCs w:val="16"/>
        </w:rPr>
        <w:t>CRs/TPs</w:t>
      </w:r>
    </w:p>
    <w:p w14:paraId="0CA08DFE"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6AF6E022" w14:textId="77777777">
        <w:tc>
          <w:tcPr>
            <w:tcW w:w="1242" w:type="dxa"/>
          </w:tcPr>
          <w:p w14:paraId="06741255"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EFFE2D"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01E537D0" w14:textId="77777777">
        <w:tc>
          <w:tcPr>
            <w:tcW w:w="1242" w:type="dxa"/>
          </w:tcPr>
          <w:p w14:paraId="1C0165C0"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931B7"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AE3A1" w14:textId="77777777" w:rsidR="00A82080" w:rsidRDefault="00A82080">
      <w:pPr>
        <w:rPr>
          <w:color w:val="0070C0"/>
          <w:lang w:val="en-US" w:eastAsia="zh-CN"/>
        </w:rPr>
      </w:pPr>
    </w:p>
    <w:p w14:paraId="3E1B72C1" w14:textId="77777777" w:rsidR="00A82080" w:rsidRPr="00D86F07" w:rsidRDefault="0045375E">
      <w:pPr>
        <w:pStyle w:val="Heading2"/>
        <w:rPr>
          <w:lang w:val="en-US"/>
        </w:rPr>
      </w:pPr>
      <w:r w:rsidRPr="00D86F07">
        <w:rPr>
          <w:rFonts w:hint="eastAsia"/>
          <w:lang w:val="en-US"/>
        </w:rPr>
        <w:t>Discussion on 2</w:t>
      </w:r>
      <w:r w:rsidRPr="0045375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3E0E29BC" w14:textId="77777777" w:rsidR="00A82080" w:rsidRDefault="0045375E">
      <w:pPr>
        <w:rPr>
          <w:i/>
          <w:color w:val="0070C0"/>
          <w:lang w:val="en-US" w:eastAsia="zh-CN"/>
        </w:rPr>
      </w:pPr>
      <w:r>
        <w:rPr>
          <w:i/>
          <w:color w:val="0070C0"/>
          <w:lang w:val="en-US" w:eastAsia="zh-CN"/>
        </w:rPr>
        <w:t>Moderator can provide summary of 2</w:t>
      </w:r>
      <w:r w:rsidRPr="0045375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4063E00C" w14:textId="77777777" w:rsidR="00A82080" w:rsidRDefault="00A82080">
      <w:pPr>
        <w:rPr>
          <w:i/>
          <w:color w:val="0070C0"/>
          <w:lang w:val="en-US"/>
        </w:rPr>
      </w:pPr>
    </w:p>
    <w:p w14:paraId="52970287" w14:textId="77777777" w:rsidR="00A82080" w:rsidRPr="00D86F07" w:rsidRDefault="0045375E">
      <w:pPr>
        <w:pStyle w:val="Heading1"/>
        <w:rPr>
          <w:lang w:val="en-US" w:eastAsia="ja-JP"/>
        </w:rPr>
      </w:pPr>
      <w:r w:rsidRPr="00D86F07">
        <w:rPr>
          <w:lang w:val="en-US" w:eastAsia="ja-JP"/>
        </w:rPr>
        <w:t>Topic #7: Reply LS on configuration of p-MaxEUTRA and p-NR-FR1</w:t>
      </w:r>
    </w:p>
    <w:p w14:paraId="0648CA8A"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2"/>
        <w:gridCol w:w="6593"/>
      </w:tblGrid>
      <w:tr w:rsidR="00A82080" w14:paraId="09D157CF" w14:textId="77777777">
        <w:trPr>
          <w:trHeight w:val="468"/>
        </w:trPr>
        <w:tc>
          <w:tcPr>
            <w:tcW w:w="1648" w:type="dxa"/>
            <w:vAlign w:val="center"/>
          </w:tcPr>
          <w:p w14:paraId="318ECD47" w14:textId="77777777" w:rsidR="00A82080" w:rsidRDefault="0045375E">
            <w:pPr>
              <w:spacing w:before="120" w:after="120"/>
              <w:rPr>
                <w:b/>
                <w:bCs/>
              </w:rPr>
            </w:pPr>
            <w:r>
              <w:rPr>
                <w:b/>
                <w:bCs/>
              </w:rPr>
              <w:t>T-doc number</w:t>
            </w:r>
          </w:p>
        </w:tc>
        <w:tc>
          <w:tcPr>
            <w:tcW w:w="1437" w:type="dxa"/>
            <w:vAlign w:val="center"/>
          </w:tcPr>
          <w:p w14:paraId="4E65D8A9" w14:textId="77777777" w:rsidR="00A82080" w:rsidRDefault="0045375E">
            <w:pPr>
              <w:spacing w:before="120" w:after="120"/>
              <w:rPr>
                <w:b/>
                <w:bCs/>
              </w:rPr>
            </w:pPr>
            <w:r>
              <w:rPr>
                <w:b/>
                <w:bCs/>
              </w:rPr>
              <w:t>Company</w:t>
            </w:r>
          </w:p>
        </w:tc>
        <w:tc>
          <w:tcPr>
            <w:tcW w:w="6772" w:type="dxa"/>
            <w:vAlign w:val="center"/>
          </w:tcPr>
          <w:p w14:paraId="3435AA41" w14:textId="77777777" w:rsidR="00A82080" w:rsidRDefault="0045375E">
            <w:pPr>
              <w:spacing w:before="120" w:after="120"/>
              <w:rPr>
                <w:b/>
                <w:bCs/>
              </w:rPr>
            </w:pPr>
            <w:r>
              <w:rPr>
                <w:b/>
                <w:bCs/>
              </w:rPr>
              <w:t>Proposals / Observations</w:t>
            </w:r>
          </w:p>
        </w:tc>
      </w:tr>
      <w:tr w:rsidR="00A82080" w14:paraId="7B2D2739" w14:textId="77777777">
        <w:trPr>
          <w:trHeight w:val="468"/>
        </w:trPr>
        <w:tc>
          <w:tcPr>
            <w:tcW w:w="1648" w:type="dxa"/>
          </w:tcPr>
          <w:p w14:paraId="3F224BA8" w14:textId="77777777" w:rsidR="00A82080" w:rsidRDefault="0045375E">
            <w:pPr>
              <w:spacing w:before="120" w:after="120"/>
              <w:rPr>
                <w:rFonts w:asciiTheme="minorHAnsi" w:hAnsiTheme="minorHAnsi" w:cstheme="minorHAnsi"/>
              </w:rPr>
            </w:pPr>
            <w:r>
              <w:rPr>
                <w:rFonts w:asciiTheme="minorHAnsi" w:hAnsiTheme="minorHAnsi" w:cstheme="minorHAnsi"/>
              </w:rPr>
              <w:t>R4-2204624</w:t>
            </w:r>
          </w:p>
        </w:tc>
        <w:tc>
          <w:tcPr>
            <w:tcW w:w="1437" w:type="dxa"/>
          </w:tcPr>
          <w:p w14:paraId="21BD535C" w14:textId="77777777" w:rsidR="00A82080" w:rsidRDefault="0045375E">
            <w:pPr>
              <w:spacing w:before="120" w:after="120"/>
              <w:rPr>
                <w:rFonts w:asciiTheme="minorHAnsi" w:hAnsiTheme="minorHAnsi" w:cstheme="minorHAnsi"/>
              </w:rPr>
            </w:pPr>
            <w:r>
              <w:rPr>
                <w:rFonts w:asciiTheme="minorHAnsi" w:hAnsiTheme="minorHAnsi" w:cstheme="minorHAnsi"/>
              </w:rPr>
              <w:t>Ericsson</w:t>
            </w:r>
          </w:p>
        </w:tc>
        <w:tc>
          <w:tcPr>
            <w:tcW w:w="6772" w:type="dxa"/>
          </w:tcPr>
          <w:p w14:paraId="7733B667" w14:textId="77777777" w:rsidR="00A82080" w:rsidRDefault="0045375E">
            <w:pPr>
              <w:pStyle w:val="BodyText"/>
            </w:pPr>
            <w:bookmarkStart w:id="1" w:name="_Hlk54348724"/>
            <w:r>
              <w:t xml:space="preserve">We make the following </w:t>
            </w:r>
          </w:p>
          <w:p w14:paraId="15E98049" w14:textId="439512CA" w:rsidR="00A82080" w:rsidRDefault="0045375E">
            <w:pPr>
              <w:pStyle w:val="Header"/>
              <w:spacing w:afterLines="50" w:after="120"/>
              <w:rPr>
                <w:rFonts w:cs="Arial"/>
                <w:b w:val="0"/>
                <w:bCs/>
                <w:iCs/>
                <w:lang w:val="en-US" w:eastAsia="zh-CN"/>
              </w:rPr>
            </w:pPr>
            <w:r>
              <w:rPr>
                <w:b w:val="0"/>
                <w:bCs/>
                <w:lang w:val="en-US"/>
              </w:rPr>
              <w:t xml:space="preserve">Observation 1: the 38.101-3 specifies the configured maximum power for the MCG and SCG (the </w:t>
            </w:r>
            <w:r>
              <w:rPr>
                <w:rFonts w:cs="Geneva"/>
                <w:b w:val="0"/>
                <w:bCs/>
                <w:lang w:val="en-US" w:bidi="bn-IN"/>
              </w:rPr>
              <w:t>P</w:t>
            </w:r>
            <w:r>
              <w:rPr>
                <w:rFonts w:cs="Geneva"/>
                <w:b w:val="0"/>
                <w:bCs/>
                <w:vertAlign w:val="subscript"/>
                <w:lang w:val="en-US" w:bidi="bn-IN"/>
              </w:rPr>
              <w:t>CMAX_</w:t>
            </w:r>
            <w:r>
              <w:rPr>
                <w:rFonts w:cs="Geneva"/>
                <w:b w:val="0"/>
                <w:bCs/>
                <w:i/>
                <w:vertAlign w:val="subscript"/>
                <w:lang w:val="en-US" w:bidi="bn-IN"/>
              </w:rPr>
              <w:t xml:space="preserve"> </w:t>
            </w:r>
            <w:r>
              <w:rPr>
                <w:rFonts w:cs="Geneva"/>
                <w:b w:val="0"/>
                <w:bCs/>
                <w:vertAlign w:val="subscript"/>
                <w:lang w:val="en-US" w:bidi="bn-IN"/>
              </w:rPr>
              <w:t>E-UTRA,</w:t>
            </w:r>
            <w:r>
              <w:rPr>
                <w:rFonts w:cs="Geneva"/>
                <w:b w:val="0"/>
                <w:bCs/>
                <w:i/>
                <w:vertAlign w:val="subscript"/>
                <w:lang w:val="en-US" w:bidi="bn-IN"/>
              </w:rPr>
              <w:t>c</w:t>
            </w:r>
            <w:r>
              <w:rPr>
                <w:rFonts w:cs="Geneva"/>
                <w:b w:val="0"/>
                <w:bCs/>
                <w:i/>
                <w:lang w:val="en-US" w:bidi="bn-IN"/>
              </w:rPr>
              <w:t xml:space="preserve"> </w:t>
            </w:r>
            <w:r>
              <w:rPr>
                <w:rFonts w:cs="Geneva"/>
                <w:b w:val="0"/>
                <w:bCs/>
                <w:iCs/>
                <w:lang w:val="en-US" w:bidi="bn-IN"/>
              </w:rPr>
              <w:t>and</w:t>
            </w:r>
            <w:r>
              <w:rPr>
                <w:rFonts w:cs="Geneva"/>
                <w:b w:val="0"/>
                <w:bCs/>
                <w:i/>
                <w:lang w:val="en-US" w:bidi="bn-IN"/>
              </w:rPr>
              <w:t xml:space="preserve"> </w:t>
            </w:r>
            <w:r>
              <w:rPr>
                <w:rFonts w:cs="Geneva"/>
                <w:b w:val="0"/>
                <w:bCs/>
                <w:lang w:val="en-US" w:bidi="bn-IN"/>
              </w:rPr>
              <w:t>P</w:t>
            </w:r>
            <w:r>
              <w:rPr>
                <w:rFonts w:cs="Geneva"/>
                <w:b w:val="0"/>
                <w:bCs/>
                <w:vertAlign w:val="subscript"/>
                <w:lang w:val="en-US" w:bidi="bn-IN"/>
              </w:rPr>
              <w:t>CMAX_</w:t>
            </w:r>
            <w:r>
              <w:rPr>
                <w:rFonts w:cs="Geneva"/>
                <w:b w:val="0"/>
                <w:bCs/>
                <w:i/>
                <w:vertAlign w:val="subscript"/>
                <w:lang w:val="en-US" w:bidi="bn-IN"/>
              </w:rPr>
              <w:t xml:space="preserve"> </w:t>
            </w:r>
            <w:r>
              <w:rPr>
                <w:rFonts w:cs="Geneva"/>
                <w:b w:val="0"/>
                <w:bCs/>
                <w:vertAlign w:val="subscript"/>
                <w:lang w:val="en-US" w:bidi="bn-IN"/>
              </w:rPr>
              <w:t>NR,</w:t>
            </w:r>
            <w:r>
              <w:rPr>
                <w:rFonts w:cs="Geneva"/>
                <w:b w:val="0"/>
                <w:bCs/>
                <w:i/>
                <w:vertAlign w:val="subscript"/>
                <w:lang w:val="en-US" w:bidi="bn-IN"/>
              </w:rPr>
              <w:t>c</w:t>
            </w:r>
            <w:r>
              <w:rPr>
                <w:rFonts w:cs="Geneva"/>
                <w:b w:val="0"/>
                <w:bCs/>
                <w:iCs/>
                <w:lang w:val="en-US" w:bidi="bn-IN"/>
              </w:rPr>
              <w:t xml:space="preserve">) applicable when the UE is configured with EN-DC, the total configured power </w:t>
            </w:r>
            <m:oMath>
              <m:sSubSup>
                <m:sSubSupPr>
                  <m:ctrlPr>
                    <w:rPr>
                      <w:rFonts w:ascii="Cambria Math" w:hAnsi="Cambria Math"/>
                      <w:i/>
                    </w:rPr>
                  </m:ctrlPr>
                </m:sSubSupPr>
                <m:e>
                  <m:r>
                    <m:rPr>
                      <m:sty m:val="bi"/>
                    </m:rPr>
                    <w:rPr>
                      <w:rFonts w:ascii="Cambria Math" w:hAnsi="Cambria Math"/>
                    </w:rPr>
                    <m:t>P</m:t>
                  </m:r>
                </m:e>
                <m:sub>
                  <m:r>
                    <m:rPr>
                      <m:sty m:val="bi"/>
                    </m:rPr>
                    <w:rPr>
                      <w:rFonts w:ascii="Cambria Math" w:hAnsi="Cambria Math"/>
                    </w:rPr>
                    <m:t>Total</m:t>
                  </m:r>
                </m:sub>
                <m:sup>
                  <m:r>
                    <m:rPr>
                      <m:sty m:val="bi"/>
                    </m:rPr>
                    <w:rPr>
                      <w:rFonts w:ascii="Cambria Math" w:hAnsi="Cambria Math"/>
                    </w:rPr>
                    <m:t>EN</m:t>
                  </m:r>
                  <m:r>
                    <m:rPr>
                      <m:sty m:val="bi"/>
                    </m:rPr>
                    <w:rPr>
                      <w:rFonts w:ascii="Cambria Math" w:hAnsi="Cambria Math"/>
                      <w:lang w:val="en-US"/>
                    </w:rPr>
                    <m:t>-</m:t>
                  </m:r>
                  <m:r>
                    <m:rPr>
                      <m:sty m:val="bi"/>
                    </m:rPr>
                    <w:rPr>
                      <w:rFonts w:ascii="Cambria Math" w:hAnsi="Cambria Math"/>
                    </w:rPr>
                    <m:t>DC</m:t>
                  </m:r>
                </m:sup>
              </m:sSubSup>
            </m:oMath>
            <w:r>
              <w:rPr>
                <w:rFonts w:eastAsia="Calibri"/>
                <w:b w:val="0"/>
                <w:bCs/>
                <w:lang w:val="en-US"/>
              </w:rPr>
              <w:t xml:space="preserve"> for EN-DC and the associated requirements. </w:t>
            </w:r>
            <w:r>
              <w:rPr>
                <w:rFonts w:cs="Geneva"/>
                <w:b w:val="0"/>
                <w:bCs/>
                <w:iCs/>
                <w:lang w:val="en-US" w:bidi="bn-IN"/>
              </w:rPr>
              <w:t>The UE behaviour and the expected configuration for EN-DC are not specified by RAN4 specifications.</w:t>
            </w:r>
          </w:p>
          <w:p w14:paraId="39EB3587" w14:textId="000764E9" w:rsidR="00A82080" w:rsidRDefault="0045375E">
            <w:pPr>
              <w:pStyle w:val="BodyText"/>
              <w:rPr>
                <w:lang w:val="en-US"/>
              </w:rPr>
            </w:pPr>
            <w:r>
              <w:rPr>
                <w:lang w:val="en-US"/>
              </w:rPr>
              <w:t xml:space="preserve">And propose that </w:t>
            </w:r>
          </w:p>
          <w:bookmarkEnd w:id="1"/>
          <w:p w14:paraId="0F71610D" w14:textId="77777777" w:rsidR="00A82080" w:rsidRDefault="0045375E">
            <w:pPr>
              <w:pStyle w:val="Header"/>
              <w:spacing w:afterLines="50" w:after="120"/>
              <w:rPr>
                <w:rFonts w:cs="Geneva"/>
                <w:b w:val="0"/>
                <w:bCs/>
                <w:iCs/>
                <w:lang w:val="en-US" w:bidi="bn-IN"/>
              </w:rPr>
            </w:pPr>
            <w:r>
              <w:rPr>
                <w:rFonts w:cs="Geneva"/>
                <w:b w:val="0"/>
                <w:bCs/>
                <w:iCs/>
                <w:lang w:val="en-US" w:bidi="bn-IN"/>
              </w:rPr>
              <w:t xml:space="preserve">Proposal 1: provide an answer in accordance with Observation 1 that the UE behaviour and the expected configuration for EN-DC are not specified by RAN4 specifications. </w:t>
            </w:r>
          </w:p>
          <w:p w14:paraId="0BA4DD82" w14:textId="77777777" w:rsidR="00A82080" w:rsidRDefault="0045375E">
            <w:pPr>
              <w:pStyle w:val="Header"/>
              <w:spacing w:afterLines="50" w:after="120"/>
              <w:rPr>
                <w:rFonts w:cs="Arial"/>
                <w:iCs/>
                <w:lang w:val="en-US" w:eastAsia="zh-CN"/>
              </w:rPr>
            </w:pPr>
            <w:r>
              <w:t>A draft Reply LS is attached below.</w:t>
            </w:r>
          </w:p>
          <w:p w14:paraId="4ED27707" w14:textId="77777777" w:rsidR="00A82080" w:rsidRDefault="00A82080">
            <w:pPr>
              <w:overflowPunct/>
              <w:autoSpaceDE/>
              <w:autoSpaceDN/>
              <w:adjustRightInd/>
              <w:contextualSpacing/>
              <w:jc w:val="both"/>
              <w:textAlignment w:val="auto"/>
              <w:rPr>
                <w:bCs/>
                <w:lang w:val="en-US" w:eastAsia="zh-CN"/>
              </w:rPr>
            </w:pPr>
          </w:p>
        </w:tc>
      </w:tr>
      <w:tr w:rsidR="00A82080" w14:paraId="2C6C376F" w14:textId="77777777">
        <w:trPr>
          <w:trHeight w:val="468"/>
        </w:trPr>
        <w:tc>
          <w:tcPr>
            <w:tcW w:w="1648" w:type="dxa"/>
          </w:tcPr>
          <w:p w14:paraId="0E46B430" w14:textId="77777777" w:rsidR="00A82080" w:rsidRDefault="0045375E">
            <w:pPr>
              <w:spacing w:before="120" w:after="120"/>
              <w:rPr>
                <w:rFonts w:asciiTheme="minorHAnsi" w:hAnsiTheme="minorHAnsi" w:cstheme="minorHAnsi"/>
              </w:rPr>
            </w:pPr>
            <w:r>
              <w:rPr>
                <w:rFonts w:asciiTheme="minorHAnsi" w:hAnsiTheme="minorHAnsi" w:cstheme="minorHAnsi"/>
              </w:rPr>
              <w:lastRenderedPageBreak/>
              <w:t>R4-2204768</w:t>
            </w:r>
          </w:p>
        </w:tc>
        <w:tc>
          <w:tcPr>
            <w:tcW w:w="1437" w:type="dxa"/>
          </w:tcPr>
          <w:p w14:paraId="497B604A" w14:textId="77777777" w:rsidR="00A82080" w:rsidRDefault="0045375E">
            <w:pPr>
              <w:spacing w:before="120" w:after="120"/>
              <w:rPr>
                <w:rFonts w:asciiTheme="minorHAnsi" w:hAnsiTheme="minorHAnsi" w:cstheme="minorHAnsi"/>
              </w:rPr>
            </w:pPr>
            <w:r>
              <w:rPr>
                <w:rFonts w:asciiTheme="minorHAnsi" w:hAnsiTheme="minorHAnsi" w:cstheme="minorHAnsi"/>
              </w:rPr>
              <w:t>ZTE</w:t>
            </w:r>
          </w:p>
        </w:tc>
        <w:tc>
          <w:tcPr>
            <w:tcW w:w="6772" w:type="dxa"/>
          </w:tcPr>
          <w:p w14:paraId="1D29E255" w14:textId="241459B2" w:rsidR="00A82080" w:rsidRDefault="0045375E">
            <w:pPr>
              <w:pStyle w:val="B1"/>
              <w:keepNext/>
              <w:keepLines/>
              <w:ind w:left="0" w:firstLine="0"/>
              <w:rPr>
                <w:b/>
                <w:bCs/>
                <w:i/>
                <w:iCs/>
                <w:lang w:val="en-US" w:eastAsia="zh-CN"/>
              </w:rPr>
            </w:pPr>
            <w:bookmarkStart w:id="2" w:name="OLE_LINK6"/>
            <w:r>
              <w:rPr>
                <w:rFonts w:hint="eastAsia"/>
                <w:b/>
                <w:bCs/>
                <w:i/>
                <w:iCs/>
                <w:lang w:val="en-US" w:eastAsia="zh-CN"/>
              </w:rPr>
              <w:t xml:space="preserve">Observation 1. </w:t>
            </w:r>
            <w:bookmarkStart w:id="3" w:name="OLE_LINK7"/>
            <w:bookmarkStart w:id="4" w:name="OLE_LINK3"/>
            <w:bookmarkEnd w:id="2"/>
            <w:r>
              <w:rPr>
                <w:rFonts w:hint="eastAsia"/>
                <w:b/>
                <w:bCs/>
                <w:i/>
                <w:iCs/>
                <w:lang w:val="en-US" w:eastAsia="zh-CN"/>
              </w:rPr>
              <w:t>From RAN4 specification perspective,</w:t>
            </w:r>
            <w:bookmarkEnd w:id="3"/>
            <w:r>
              <w:rPr>
                <w:rFonts w:hint="eastAsia"/>
                <w:b/>
                <w:bCs/>
                <w:i/>
                <w:iCs/>
                <w:lang w:val="en-US" w:eastAsia="zh-CN"/>
              </w:rPr>
              <w:t xml:space="preserve"> either I</w:t>
            </w:r>
            <w:r>
              <w:rPr>
                <w:b/>
                <w:bCs/>
                <w:i/>
                <w:iCs/>
                <w:lang w:val="en-US" w:eastAsia="zh-CN"/>
              </w:rPr>
              <w:t>e</w:t>
            </w:r>
            <w:r>
              <w:rPr>
                <w:rFonts w:hint="eastAsia"/>
                <w:b/>
                <w:bCs/>
                <w:i/>
                <w:iCs/>
                <w:lang w:val="en-US" w:eastAsia="zh-CN"/>
              </w:rPr>
              <w:t xml:space="preserve">s </w:t>
            </w:r>
            <w:r>
              <w:rPr>
                <w:b/>
                <w:bCs/>
                <w:i/>
                <w:iCs/>
                <w:lang w:val="en-US" w:eastAsia="zh-CN"/>
              </w:rPr>
              <w:t xml:space="preserve">p-MaxEUTRA </w:t>
            </w:r>
            <w:r>
              <w:rPr>
                <w:rFonts w:hint="eastAsia"/>
                <w:b/>
                <w:bCs/>
                <w:i/>
                <w:iCs/>
                <w:lang w:val="en-US" w:eastAsia="zh-CN"/>
              </w:rPr>
              <w:t xml:space="preserve">or </w:t>
            </w:r>
            <w:r>
              <w:rPr>
                <w:b/>
                <w:bCs/>
                <w:i/>
                <w:iCs/>
                <w:lang w:val="en-US" w:eastAsia="zh-CN"/>
              </w:rPr>
              <w:t>p-NR-FR1</w:t>
            </w:r>
            <w:r>
              <w:rPr>
                <w:rFonts w:hint="eastAsia"/>
                <w:b/>
                <w:bCs/>
                <w:i/>
                <w:iCs/>
                <w:lang w:val="en-US" w:eastAsia="zh-CN"/>
              </w:rPr>
              <w:t xml:space="preserve"> are signaled by RRC for all the power classes, and no default value are defined in RAN4, also there is no restriction that requires the network always to configured them.</w:t>
            </w:r>
            <w:bookmarkEnd w:id="4"/>
          </w:p>
          <w:p w14:paraId="6ADC9C7C" w14:textId="77777777" w:rsidR="00A82080" w:rsidRDefault="0045375E">
            <w:pPr>
              <w:jc w:val="both"/>
              <w:rPr>
                <w:bCs/>
                <w:lang w:val="en-US" w:eastAsia="zh-CN"/>
              </w:rPr>
            </w:pPr>
            <w:r>
              <w:rPr>
                <w:bCs/>
                <w:lang w:val="en-US" w:eastAsia="zh-CN"/>
              </w:rPr>
              <w:t>A draft LS is attached.</w:t>
            </w:r>
          </w:p>
        </w:tc>
      </w:tr>
      <w:tr w:rsidR="00A82080" w14:paraId="0AAB2084" w14:textId="77777777">
        <w:trPr>
          <w:trHeight w:val="468"/>
        </w:trPr>
        <w:tc>
          <w:tcPr>
            <w:tcW w:w="1648" w:type="dxa"/>
          </w:tcPr>
          <w:p w14:paraId="4E9776DD" w14:textId="77777777" w:rsidR="00A82080" w:rsidRDefault="0045375E">
            <w:pPr>
              <w:spacing w:before="120" w:after="120"/>
              <w:rPr>
                <w:rFonts w:asciiTheme="minorHAnsi" w:hAnsiTheme="minorHAnsi" w:cstheme="minorHAnsi"/>
              </w:rPr>
            </w:pPr>
            <w:r>
              <w:rPr>
                <w:rFonts w:asciiTheme="minorHAnsi" w:hAnsiTheme="minorHAnsi" w:cstheme="minorHAnsi"/>
              </w:rPr>
              <w:t>R4-2204817</w:t>
            </w:r>
          </w:p>
        </w:tc>
        <w:tc>
          <w:tcPr>
            <w:tcW w:w="1437" w:type="dxa"/>
          </w:tcPr>
          <w:p w14:paraId="23B7D873" w14:textId="77777777" w:rsidR="00A82080" w:rsidRDefault="0045375E">
            <w:pPr>
              <w:spacing w:before="120" w:after="120"/>
              <w:rPr>
                <w:rFonts w:asciiTheme="minorHAnsi" w:hAnsiTheme="minorHAnsi" w:cstheme="minorHAnsi"/>
              </w:rPr>
            </w:pPr>
            <w:r>
              <w:rPr>
                <w:rFonts w:asciiTheme="minorHAnsi" w:hAnsiTheme="minorHAnsi" w:cstheme="minorHAnsi"/>
              </w:rPr>
              <w:t>OPPO</w:t>
            </w:r>
          </w:p>
        </w:tc>
        <w:tc>
          <w:tcPr>
            <w:tcW w:w="6772" w:type="dxa"/>
          </w:tcPr>
          <w:p w14:paraId="5EF77749" w14:textId="1331E207" w:rsidR="00A82080" w:rsidRDefault="0045375E" w:rsidP="00247480">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Reply to RAN5 that </w:t>
            </w:r>
            <w:bookmarkStart w:id="5" w:name="_Hlk92461274"/>
            <w:r>
              <w:rPr>
                <w:rFonts w:eastAsia="DengXian"/>
                <w:b/>
                <w:i/>
                <w:lang w:val="en-US" w:eastAsia="zh-CN"/>
              </w:rPr>
              <w:t>P</w:t>
            </w:r>
            <w:r>
              <w:rPr>
                <w:rFonts w:eastAsia="DengXian"/>
                <w:b/>
                <w:i/>
                <w:vertAlign w:val="subscript"/>
                <w:lang w:val="en-US" w:eastAsia="zh-CN"/>
              </w:rPr>
              <w:t>LTE</w:t>
            </w:r>
            <w:r>
              <w:rPr>
                <w:rFonts w:eastAsia="DengXian"/>
                <w:b/>
                <w:i/>
                <w:lang w:val="en-US" w:eastAsia="zh-CN"/>
              </w:rPr>
              <w:t xml:space="preserve"> (IE p-MaxEUTRA) and P</w:t>
            </w:r>
            <w:r>
              <w:rPr>
                <w:rFonts w:eastAsia="DengXian"/>
                <w:b/>
                <w:i/>
                <w:vertAlign w:val="subscript"/>
                <w:lang w:val="en-US" w:eastAsia="zh-CN"/>
              </w:rPr>
              <w:t>NR</w:t>
            </w:r>
            <w:r>
              <w:rPr>
                <w:rFonts w:eastAsia="DengXian"/>
                <w:b/>
                <w:i/>
                <w:lang w:val="en-US" w:eastAsia="zh-CN"/>
              </w:rPr>
              <w:t xml:space="preserve"> (IE p-NR-FR1) needs to be clear for Pcmax calculation, and from RAN4 perspective if there is the case that these Ies are absent then default value should be defined.</w:t>
            </w:r>
            <w:bookmarkEnd w:id="5"/>
          </w:p>
          <w:p w14:paraId="56A81E9C" w14:textId="77777777" w:rsidR="00A82080" w:rsidRDefault="0045375E">
            <w:pPr>
              <w:spacing w:after="120"/>
              <w:rPr>
                <w:rFonts w:asciiTheme="minorHAnsi" w:hAnsiTheme="minorHAnsi" w:cstheme="minorHAnsi"/>
                <w:b/>
                <w:bCs/>
                <w:lang w:val="en-US"/>
              </w:rPr>
            </w:pPr>
            <w:r>
              <w:rPr>
                <w:bCs/>
                <w:lang w:val="en-US" w:eastAsia="zh-CN"/>
              </w:rPr>
              <w:t>A draft LS is attached.</w:t>
            </w:r>
          </w:p>
        </w:tc>
      </w:tr>
      <w:tr w:rsidR="00A82080" w14:paraId="45824527" w14:textId="77777777">
        <w:trPr>
          <w:trHeight w:val="468"/>
        </w:trPr>
        <w:tc>
          <w:tcPr>
            <w:tcW w:w="1648" w:type="dxa"/>
          </w:tcPr>
          <w:p w14:paraId="620B1343" w14:textId="77777777" w:rsidR="00A82080" w:rsidRDefault="0045375E">
            <w:pPr>
              <w:spacing w:before="120" w:after="120"/>
              <w:rPr>
                <w:rFonts w:asciiTheme="minorHAnsi" w:hAnsiTheme="minorHAnsi" w:cstheme="minorHAnsi"/>
              </w:rPr>
            </w:pPr>
            <w:r>
              <w:rPr>
                <w:rFonts w:asciiTheme="minorHAnsi" w:hAnsiTheme="minorHAnsi" w:cstheme="minorHAnsi"/>
              </w:rPr>
              <w:t>R4-2205193</w:t>
            </w:r>
          </w:p>
        </w:tc>
        <w:tc>
          <w:tcPr>
            <w:tcW w:w="1437" w:type="dxa"/>
          </w:tcPr>
          <w:p w14:paraId="5DEECABA" w14:textId="77777777" w:rsidR="00A82080" w:rsidRDefault="0045375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2CE43629" w14:textId="77777777" w:rsidR="00A82080" w:rsidRDefault="0045375E">
            <w:pPr>
              <w:rPr>
                <w:lang w:eastAsia="zh-CN"/>
              </w:rPr>
            </w:pPr>
            <w:r>
              <w:rPr>
                <w:b/>
                <w:lang w:eastAsia="zh-CN"/>
              </w:rPr>
              <w:t>Observation 1:</w:t>
            </w:r>
            <w:r>
              <w:rPr>
                <w:lang w:eastAsia="zh-CN"/>
              </w:rPr>
              <w:t xml:space="preserve"> </w:t>
            </w:r>
            <w:r>
              <w:rPr>
                <w:b/>
                <w:lang w:eastAsia="zh-CN"/>
              </w:rPr>
              <w:t>Transmit power on E-UTRA carrier and NR carrier could be decided without p-MaxEUTRA and p-NR-FR1 configuration. No default value would apply for the parameters.</w:t>
            </w:r>
          </w:p>
          <w:p w14:paraId="49FE8EA6" w14:textId="7D3A875D" w:rsidR="00A82080" w:rsidRDefault="0045375E">
            <w:pPr>
              <w:rPr>
                <w:lang w:eastAsia="zh-CN"/>
              </w:rPr>
            </w:pPr>
            <w:r>
              <w:rPr>
                <w:b/>
                <w:lang w:eastAsia="zh-CN"/>
              </w:rPr>
              <w:t>Observation 2: For Ues supporting dynamic power sharing, the power scaling or dropping behaviour could be decided without p-MaxEUTRA and p-NR-FR1 configuration.</w:t>
            </w:r>
          </w:p>
          <w:p w14:paraId="45B34248" w14:textId="364AFFB1" w:rsidR="00A82080" w:rsidRDefault="0045375E">
            <w:pPr>
              <w:rPr>
                <w:lang w:val="en-US" w:eastAsia="zh-CN"/>
              </w:rPr>
            </w:pPr>
            <w:r>
              <w:rPr>
                <w:b/>
                <w:lang w:eastAsia="zh-CN"/>
              </w:rPr>
              <w:t>Observation 3:</w:t>
            </w:r>
            <w:r>
              <w:rPr>
                <w:lang w:eastAsia="zh-CN"/>
              </w:rPr>
              <w:t xml:space="preserve"> </w:t>
            </w:r>
            <w:r>
              <w:rPr>
                <w:b/>
                <w:lang w:eastAsia="zh-CN"/>
              </w:rPr>
              <w:t xml:space="preserve">For Ues not supporting dynamic power sharing, the power scaling or dropping behaviour is specified </w:t>
            </w:r>
            <w:r>
              <w:rPr>
                <w:rFonts w:hint="eastAsia"/>
                <w:b/>
                <w:lang w:eastAsia="zh-CN"/>
              </w:rPr>
              <w:t>in</w:t>
            </w:r>
            <w:r>
              <w:rPr>
                <w:b/>
                <w:lang w:eastAsia="zh-CN"/>
              </w:rPr>
              <w:t xml:space="preserve"> RAN1 specification.</w:t>
            </w:r>
          </w:p>
          <w:p w14:paraId="0902A50B" w14:textId="77777777" w:rsidR="00A82080" w:rsidRDefault="0045375E">
            <w:pPr>
              <w:ind w:left="1418" w:hangingChars="709" w:hanging="1418"/>
              <w:rPr>
                <w:rFonts w:eastAsia="DengXian"/>
                <w:b/>
                <w:i/>
                <w:lang w:val="en-US" w:eastAsia="zh-CN"/>
              </w:rPr>
            </w:pPr>
            <w:r>
              <w:rPr>
                <w:bCs/>
                <w:lang w:val="en-US" w:eastAsia="zh-CN"/>
              </w:rPr>
              <w:t>A draft LS is attached.</w:t>
            </w:r>
          </w:p>
        </w:tc>
      </w:tr>
      <w:tr w:rsidR="00A82080" w14:paraId="58AE0F5C" w14:textId="77777777">
        <w:trPr>
          <w:trHeight w:val="468"/>
        </w:trPr>
        <w:tc>
          <w:tcPr>
            <w:tcW w:w="1648" w:type="dxa"/>
          </w:tcPr>
          <w:p w14:paraId="31A3BED0" w14:textId="77777777" w:rsidR="00A82080" w:rsidRDefault="0045375E">
            <w:pPr>
              <w:spacing w:before="120" w:after="120"/>
              <w:rPr>
                <w:rFonts w:asciiTheme="minorHAnsi" w:hAnsiTheme="minorHAnsi" w:cstheme="minorHAnsi"/>
              </w:rPr>
            </w:pPr>
            <w:r>
              <w:rPr>
                <w:rFonts w:asciiTheme="minorHAnsi" w:hAnsiTheme="minorHAnsi" w:cstheme="minorHAnsi"/>
              </w:rPr>
              <w:t>R4-2206101</w:t>
            </w:r>
          </w:p>
        </w:tc>
        <w:tc>
          <w:tcPr>
            <w:tcW w:w="1437" w:type="dxa"/>
          </w:tcPr>
          <w:p w14:paraId="71DBFCA3" w14:textId="77777777" w:rsidR="00A82080" w:rsidRDefault="0045375E">
            <w:pPr>
              <w:spacing w:before="120" w:after="120"/>
              <w:rPr>
                <w:rFonts w:asciiTheme="minorHAnsi" w:hAnsiTheme="minorHAnsi" w:cstheme="minorHAnsi"/>
              </w:rPr>
            </w:pPr>
            <w:r>
              <w:rPr>
                <w:rFonts w:asciiTheme="minorHAnsi" w:hAnsiTheme="minorHAnsi" w:cstheme="minorHAnsi"/>
              </w:rPr>
              <w:t>Qualcomm</w:t>
            </w:r>
          </w:p>
        </w:tc>
        <w:tc>
          <w:tcPr>
            <w:tcW w:w="6772" w:type="dxa"/>
          </w:tcPr>
          <w:p w14:paraId="1F77F992" w14:textId="672E92B9" w:rsidR="00A82080" w:rsidRDefault="0045375E">
            <w:r>
              <w:t>RAN4 appreciates the opportunity to provide its view on the optionality of Ies p-MaxEUTRA and p-NR-FR1 when the UE is configured for EN-DC.  In the RAN4 specification TS 38.101-1 sub-clause 6.2B.4, the Ies p-MaxEUTRA and p-NR-FR1 appear in the configured maximum output power upper and lower limits for dual connectivity.  These Ies may limit the configured maximum output power for the UE when configured by the network.  It is RAN4’s understanding that these IE’s may be configured in specific network deployment scenarios where the maximum output power of the UE must be limited below what it may otherwise be capable of transmitting.  Hence, it is RAN4’s view that the Ies are optional and configured by the network as needed.  In case the Ies are not configured, it is assumed that no such limit applies and the configured maximum output power is determined by the remainder of the parameters from TS 38.101-3 sub-clause 6.2B.4.  In other words, if the Ies are not configured, it is assumed that they take on the value of “infinity” in the configured maximum output power equations.</w:t>
            </w:r>
          </w:p>
        </w:tc>
      </w:tr>
      <w:tr w:rsidR="00A82080" w14:paraId="505816E9" w14:textId="77777777">
        <w:trPr>
          <w:trHeight w:val="468"/>
        </w:trPr>
        <w:tc>
          <w:tcPr>
            <w:tcW w:w="1648" w:type="dxa"/>
          </w:tcPr>
          <w:p w14:paraId="2890148A" w14:textId="77777777" w:rsidR="00A82080" w:rsidRDefault="0045375E">
            <w:pPr>
              <w:spacing w:before="120" w:after="120"/>
              <w:rPr>
                <w:rFonts w:asciiTheme="minorHAnsi" w:hAnsiTheme="minorHAnsi" w:cstheme="minorHAnsi"/>
              </w:rPr>
            </w:pPr>
            <w:r>
              <w:rPr>
                <w:rFonts w:asciiTheme="minorHAnsi" w:hAnsiTheme="minorHAnsi" w:cstheme="minorHAnsi"/>
              </w:rPr>
              <w:t>R4-2204974</w:t>
            </w:r>
          </w:p>
        </w:tc>
        <w:tc>
          <w:tcPr>
            <w:tcW w:w="1437" w:type="dxa"/>
          </w:tcPr>
          <w:p w14:paraId="3A70BCFD" w14:textId="77777777" w:rsidR="00A82080" w:rsidRDefault="0045375E">
            <w:pPr>
              <w:spacing w:before="120" w:after="120"/>
              <w:rPr>
                <w:rFonts w:asciiTheme="minorHAnsi" w:hAnsiTheme="minorHAnsi" w:cstheme="minorHAnsi"/>
              </w:rPr>
            </w:pPr>
            <w:r>
              <w:rPr>
                <w:rFonts w:asciiTheme="minorHAnsi" w:hAnsiTheme="minorHAnsi" w:cstheme="minorHAnsi"/>
              </w:rPr>
              <w:t>vivo</w:t>
            </w:r>
          </w:p>
        </w:tc>
        <w:tc>
          <w:tcPr>
            <w:tcW w:w="6772" w:type="dxa"/>
          </w:tcPr>
          <w:p w14:paraId="120EFAFF" w14:textId="55B92B6F" w:rsidR="00A82080" w:rsidRDefault="0045375E">
            <w:r>
              <w:t>RAN4 thanks RAN5 for the LS R5-217995 on whether the RAN4 specifications require that the Ies p-MaxEUTRA and p-NR-FR1 are always configured by the network when UE works in EN-DC connectivity mode for Ues of power class 1.5 and other power classes. RAN4 has discussed the question, and provides the following answer:</w:t>
            </w:r>
          </w:p>
          <w:p w14:paraId="63BFCE3E" w14:textId="6C199A06" w:rsidR="00A82080" w:rsidRDefault="0045375E">
            <w:r>
              <w:t>No. From RAN4 perspective, the Ies p-MaxEUTRA and p-NR-FR1 are used as part of many restrictions in calculating configured maximum power in EN-DC, and not required to be always configured by the network. There are also no default values defined for them in case they are absent.</w:t>
            </w:r>
          </w:p>
        </w:tc>
      </w:tr>
    </w:tbl>
    <w:p w14:paraId="5E73C22F" w14:textId="77777777" w:rsidR="00A82080" w:rsidRDefault="00A82080"/>
    <w:p w14:paraId="19ED613D" w14:textId="77777777" w:rsidR="00A82080" w:rsidRDefault="0045375E">
      <w:pPr>
        <w:pStyle w:val="Heading2"/>
      </w:pPr>
      <w:r>
        <w:rPr>
          <w:rFonts w:hint="eastAsia"/>
        </w:rPr>
        <w:lastRenderedPageBreak/>
        <w:t>Open issues</w:t>
      </w:r>
      <w:r>
        <w:t xml:space="preserve"> summary</w:t>
      </w:r>
    </w:p>
    <w:p w14:paraId="42B824AC" w14:textId="3380C423" w:rsidR="00A82080" w:rsidRPr="00D86F07" w:rsidRDefault="0045375E">
      <w:pPr>
        <w:pStyle w:val="Heading3"/>
        <w:rPr>
          <w:sz w:val="24"/>
          <w:szCs w:val="16"/>
          <w:lang w:val="en-US"/>
        </w:rPr>
      </w:pPr>
      <w:r w:rsidRPr="00D86F07">
        <w:rPr>
          <w:sz w:val="24"/>
          <w:szCs w:val="16"/>
          <w:lang w:val="en-US"/>
        </w:rPr>
        <w:t xml:space="preserve">Sub-topic </w:t>
      </w:r>
      <w:r w:rsidR="00380E0E">
        <w:rPr>
          <w:sz w:val="24"/>
          <w:szCs w:val="16"/>
          <w:lang w:val="en-US"/>
        </w:rPr>
        <w:t>7</w:t>
      </w:r>
      <w:r w:rsidRPr="00D86F07">
        <w:rPr>
          <w:sz w:val="24"/>
          <w:szCs w:val="16"/>
          <w:lang w:val="en-US"/>
        </w:rPr>
        <w:t>-1: Is it agreeable that it is optional for the network to configure p-MaxEUTRA and p-NR-FR1 and no default values need to be specified?</w:t>
      </w:r>
    </w:p>
    <w:p w14:paraId="2D63A736"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129C74"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C09062D"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13EC5BC"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034B1E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991D38"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82080" w14:paraId="303F1E01" w14:textId="77777777">
        <w:tc>
          <w:tcPr>
            <w:tcW w:w="1236" w:type="dxa"/>
          </w:tcPr>
          <w:p w14:paraId="4D02B952"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8C5FA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324085D4" w14:textId="77777777">
        <w:tc>
          <w:tcPr>
            <w:tcW w:w="1236" w:type="dxa"/>
          </w:tcPr>
          <w:p w14:paraId="006EE203" w14:textId="6DF149EE" w:rsidR="00A82080" w:rsidRDefault="004537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E131CE"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w:t>
            </w:r>
          </w:p>
        </w:tc>
      </w:tr>
      <w:tr w:rsidR="00A82080" w14:paraId="7223E9A7" w14:textId="77777777">
        <w:tc>
          <w:tcPr>
            <w:tcW w:w="1236" w:type="dxa"/>
          </w:tcPr>
          <w:p w14:paraId="705ADAB9"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 (Gene)</w:t>
            </w:r>
          </w:p>
        </w:tc>
        <w:tc>
          <w:tcPr>
            <w:tcW w:w="8395" w:type="dxa"/>
          </w:tcPr>
          <w:p w14:paraId="6885DAB3"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 Yes, at least for UE’s supporting DPS.</w:t>
            </w:r>
          </w:p>
        </w:tc>
      </w:tr>
      <w:tr w:rsidR="00A82080" w14:paraId="0AEAE2E1" w14:textId="77777777">
        <w:tc>
          <w:tcPr>
            <w:tcW w:w="1236" w:type="dxa"/>
          </w:tcPr>
          <w:p w14:paraId="66C7A9B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C5FF9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UE no supporting DPS, how to decide the power adjustment is up to RAN1.</w:t>
            </w:r>
          </w:p>
        </w:tc>
      </w:tr>
      <w:tr w:rsidR="00A82080" w14:paraId="0F45C26F" w14:textId="77777777">
        <w:tc>
          <w:tcPr>
            <w:tcW w:w="1236" w:type="dxa"/>
          </w:tcPr>
          <w:p w14:paraId="700E8CDB" w14:textId="2A5A6D52" w:rsidR="00A82080" w:rsidRDefault="0045375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3E9375"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0ABF0E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never discussed whether these two parameters would be mandatory or not, and all the related equations for configurated output power were assumed them to be optional.</w:t>
            </w:r>
          </w:p>
        </w:tc>
      </w:tr>
      <w:tr w:rsidR="00A82080" w14:paraId="6EE50477" w14:textId="77777777">
        <w:tc>
          <w:tcPr>
            <w:tcW w:w="1236" w:type="dxa"/>
          </w:tcPr>
          <w:p w14:paraId="0240E13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E0B9F25" w14:textId="77777777" w:rsidR="00A82080" w:rsidRDefault="0045375E">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w:t>
            </w:r>
          </w:p>
        </w:tc>
      </w:tr>
      <w:tr w:rsidR="006864B3" w14:paraId="24678039" w14:textId="77777777">
        <w:tc>
          <w:tcPr>
            <w:tcW w:w="1236" w:type="dxa"/>
          </w:tcPr>
          <w:p w14:paraId="06E3AD91" w14:textId="4BE72EF6" w:rsidR="006864B3" w:rsidRDefault="006864B3" w:rsidP="006864B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86408E" w14:textId="41BA3AE8" w:rsidR="006864B3" w:rsidRDefault="006864B3" w:rsidP="006864B3">
            <w:pPr>
              <w:spacing w:after="120"/>
              <w:rPr>
                <w:rFonts w:eastAsiaTheme="minorEastAsia"/>
                <w:color w:val="0070C0"/>
                <w:lang w:val="en-US" w:eastAsia="zh-CN"/>
              </w:rPr>
            </w:pPr>
            <w:r>
              <w:rPr>
                <w:rFonts w:eastAsiaTheme="minorEastAsia"/>
                <w:color w:val="0070C0"/>
                <w:lang w:val="en-US" w:eastAsia="zh-CN"/>
              </w:rPr>
              <w:t>Option 1.</w:t>
            </w:r>
          </w:p>
        </w:tc>
      </w:tr>
      <w:tr w:rsidR="00BC08BD" w14:paraId="6BA9AAA7" w14:textId="77777777">
        <w:tc>
          <w:tcPr>
            <w:tcW w:w="1236" w:type="dxa"/>
          </w:tcPr>
          <w:p w14:paraId="1CF13000" w14:textId="3C0876DD" w:rsidR="00BC08BD" w:rsidRDefault="00BC08BD" w:rsidP="006864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C511A97" w14:textId="77777777" w:rsidR="00BC08BD" w:rsidRP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t>Option 3.</w:t>
            </w:r>
          </w:p>
          <w:p w14:paraId="28C4CB5A" w14:textId="5B44EA6F" w:rsidR="00BC08BD" w:rsidRPr="00BC08BD" w:rsidRDefault="002061AB" w:rsidP="00BC08BD">
            <w:pPr>
              <w:spacing w:after="120"/>
              <w:rPr>
                <w:rFonts w:eastAsiaTheme="minorEastAsia"/>
                <w:color w:val="0070C0"/>
                <w:lang w:val="en-US" w:eastAsia="zh-CN"/>
              </w:rPr>
            </w:pPr>
            <w:r>
              <w:rPr>
                <w:rFonts w:eastAsiaTheme="minorEastAsia"/>
                <w:color w:val="0070C0"/>
                <w:lang w:val="en-US" w:eastAsia="zh-CN"/>
              </w:rPr>
              <w:t>For U</w:t>
            </w:r>
            <w:r w:rsidR="00407C91">
              <w:rPr>
                <w:rFonts w:eastAsiaTheme="minorEastAsia"/>
                <w:color w:val="0070C0"/>
                <w:lang w:val="en-US" w:eastAsia="zh-CN"/>
              </w:rPr>
              <w:t>e</w:t>
            </w:r>
            <w:r>
              <w:rPr>
                <w:rFonts w:eastAsiaTheme="minorEastAsia"/>
                <w:color w:val="0070C0"/>
                <w:lang w:val="en-US" w:eastAsia="zh-CN"/>
              </w:rPr>
              <w:t>s supporting DPS, f</w:t>
            </w:r>
            <w:r w:rsidR="00BC08BD" w:rsidRPr="00BC08BD">
              <w:rPr>
                <w:rFonts w:eastAsiaTheme="minorEastAsia"/>
                <w:color w:val="0070C0"/>
                <w:lang w:val="en-US" w:eastAsia="zh-CN"/>
              </w:rPr>
              <w:t>rom RAN4 point of view, the network configuration of the parameters is not specified as mandatory.</w:t>
            </w:r>
            <w:r>
              <w:rPr>
                <w:rFonts w:eastAsiaTheme="minorEastAsia"/>
                <w:color w:val="0070C0"/>
                <w:lang w:val="en-US" w:eastAsia="zh-CN"/>
              </w:rPr>
              <w:t xml:space="preserve"> However t</w:t>
            </w:r>
            <w:r w:rsidR="00BC08BD" w:rsidRPr="00BC08BD">
              <w:rPr>
                <w:rFonts w:eastAsiaTheme="minorEastAsia"/>
                <w:color w:val="0070C0"/>
                <w:lang w:val="en-US" w:eastAsia="zh-CN"/>
              </w:rPr>
              <w:t>he default value or UE’s default behavior need</w:t>
            </w:r>
            <w:r>
              <w:rPr>
                <w:rFonts w:eastAsiaTheme="minorEastAsia"/>
                <w:color w:val="0070C0"/>
                <w:lang w:val="en-US" w:eastAsia="zh-CN"/>
              </w:rPr>
              <w:t>s</w:t>
            </w:r>
            <w:r w:rsidR="00BC08BD" w:rsidRPr="00BC08BD">
              <w:rPr>
                <w:rFonts w:eastAsiaTheme="minorEastAsia"/>
                <w:color w:val="0070C0"/>
                <w:lang w:val="en-US" w:eastAsia="zh-CN"/>
              </w:rPr>
              <w:t xml:space="preserve"> further clarification when those parameters are not present.</w:t>
            </w:r>
          </w:p>
          <w:p w14:paraId="20BA0A13" w14:textId="18CF208A" w:rsidR="00BC08BD" w:rsidRP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t xml:space="preserve">It’s kind of practical common understanding that those parameters could be taken as ‘infinity’ when they are not configured, but </w:t>
            </w:r>
            <w:r w:rsidR="002061AB">
              <w:rPr>
                <w:rFonts w:eastAsiaTheme="minorEastAsia"/>
                <w:color w:val="0070C0"/>
                <w:lang w:val="en-US" w:eastAsia="zh-CN"/>
              </w:rPr>
              <w:t xml:space="preserve">the fact is </w:t>
            </w:r>
            <w:r w:rsidRPr="00BC08BD">
              <w:rPr>
                <w:rFonts w:eastAsiaTheme="minorEastAsia"/>
                <w:color w:val="0070C0"/>
                <w:lang w:val="en-US" w:eastAsia="zh-CN"/>
              </w:rPr>
              <w:t xml:space="preserve">such understanding </w:t>
            </w:r>
            <w:r w:rsidR="002061AB">
              <w:rPr>
                <w:rFonts w:eastAsiaTheme="minorEastAsia"/>
                <w:color w:val="0070C0"/>
                <w:lang w:val="en-US" w:eastAsia="zh-CN"/>
              </w:rPr>
              <w:t>is captured nowhere in the specification. Some updates would apparently improve the clarity.</w:t>
            </w:r>
          </w:p>
          <w:p w14:paraId="6BCB2725" w14:textId="76EEED54" w:rsidR="00BC08BD" w:rsidRDefault="00BC08BD" w:rsidP="00BC08BD">
            <w:pPr>
              <w:spacing w:after="120"/>
              <w:rPr>
                <w:rFonts w:eastAsiaTheme="minorEastAsia"/>
                <w:color w:val="0070C0"/>
                <w:lang w:val="en-US" w:eastAsia="zh-CN"/>
              </w:rPr>
            </w:pPr>
            <w:r w:rsidRPr="00BC08BD">
              <w:rPr>
                <w:rFonts w:eastAsiaTheme="minorEastAsia"/>
                <w:color w:val="0070C0"/>
                <w:lang w:val="en-US" w:eastAsia="zh-CN"/>
              </w:rPr>
              <w:t>For U</w:t>
            </w:r>
            <w:r w:rsidR="00407C91" w:rsidRPr="00BC08BD">
              <w:rPr>
                <w:rFonts w:eastAsiaTheme="minorEastAsia"/>
                <w:color w:val="0070C0"/>
                <w:lang w:val="en-US" w:eastAsia="zh-CN"/>
              </w:rPr>
              <w:t>e</w:t>
            </w:r>
            <w:r w:rsidRPr="00BC08BD">
              <w:rPr>
                <w:rFonts w:eastAsiaTheme="minorEastAsia"/>
                <w:color w:val="0070C0"/>
                <w:lang w:val="en-US" w:eastAsia="zh-CN"/>
              </w:rPr>
              <w:t>s not supporting DPS, the UE’s transmitted power is just partially specified by RAN4. The adjustment of overall power is specified by RAN1, therefore whether the parameters shall be configured or not is up to RAN1.</w:t>
            </w:r>
          </w:p>
        </w:tc>
      </w:tr>
      <w:tr w:rsidR="00407C91" w14:paraId="03872216" w14:textId="77777777">
        <w:tc>
          <w:tcPr>
            <w:tcW w:w="1236" w:type="dxa"/>
          </w:tcPr>
          <w:p w14:paraId="2248E0EE" w14:textId="4713B1AA" w:rsidR="00407C91" w:rsidRDefault="00407C91" w:rsidP="006864B3">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0E9C714" w14:textId="14067C34" w:rsidR="00407C91" w:rsidRPr="00BC08BD" w:rsidRDefault="00407C91" w:rsidP="00BC08BD">
            <w:pPr>
              <w:spacing w:after="120"/>
              <w:rPr>
                <w:rFonts w:eastAsiaTheme="minorEastAsia"/>
                <w:color w:val="0070C0"/>
                <w:lang w:val="en-US" w:eastAsia="zh-CN"/>
              </w:rPr>
            </w:pPr>
            <w:r w:rsidRPr="00407C91">
              <w:rPr>
                <w:rFonts w:eastAsiaTheme="minorEastAsia"/>
                <w:color w:val="0070C0"/>
                <w:lang w:val="en-US" w:eastAsia="zh-CN"/>
              </w:rPr>
              <w:t>Option 1 for a RAN4 LS response</w:t>
            </w:r>
            <w:r>
              <w:rPr>
                <w:rFonts w:eastAsiaTheme="minorEastAsia"/>
                <w:color w:val="0070C0"/>
                <w:lang w:val="en-US" w:eastAsia="zh-CN"/>
              </w:rPr>
              <w:t>.</w:t>
            </w:r>
          </w:p>
        </w:tc>
      </w:tr>
      <w:tr w:rsidR="00E44000" w14:paraId="214FB939" w14:textId="77777777">
        <w:tc>
          <w:tcPr>
            <w:tcW w:w="1236" w:type="dxa"/>
          </w:tcPr>
          <w:p w14:paraId="464E6605" w14:textId="392818A9" w:rsidR="00E44000" w:rsidRDefault="00E44000" w:rsidP="006864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65B859" w14:textId="1BA219E5" w:rsidR="00E44000" w:rsidRDefault="00E44000" w:rsidP="005E363E">
            <w:pPr>
              <w:spacing w:after="120"/>
              <w:rPr>
                <w:rFonts w:cs="Geneva"/>
                <w:bCs/>
                <w:iCs/>
                <w:lang w:val="en-US" w:bidi="bn-IN"/>
              </w:rPr>
            </w:pPr>
            <w:r>
              <w:rPr>
                <w:rFonts w:eastAsiaTheme="minorEastAsia"/>
                <w:color w:val="0070C0"/>
                <w:lang w:val="en-US" w:eastAsia="zh-CN"/>
              </w:rPr>
              <w:t xml:space="preserve">Option 3: </w:t>
            </w:r>
            <w:r w:rsidR="00E569B7">
              <w:rPr>
                <w:color w:val="0070C0"/>
                <w:lang w:val="en-US"/>
              </w:rPr>
              <w:t xml:space="preserve">reply </w:t>
            </w:r>
            <w:r w:rsidR="00AD4CC3">
              <w:rPr>
                <w:color w:val="0070C0"/>
                <w:lang w:val="en-US"/>
              </w:rPr>
              <w:t>to RAN5 that t</w:t>
            </w:r>
            <w:r w:rsidR="00E569B7">
              <w:rPr>
                <w:rFonts w:cs="Geneva"/>
                <w:bCs/>
                <w:iCs/>
                <w:lang w:val="en-US" w:bidi="bn-IN"/>
              </w:rPr>
              <w:t xml:space="preserve">he expected configuration for EN-DC </w:t>
            </w:r>
            <w:r w:rsidR="00E5217E">
              <w:rPr>
                <w:rFonts w:cs="Geneva"/>
                <w:bCs/>
                <w:iCs/>
                <w:lang w:val="en-US" w:bidi="bn-IN"/>
              </w:rPr>
              <w:t>is</w:t>
            </w:r>
            <w:r w:rsidR="00E569B7">
              <w:rPr>
                <w:rFonts w:cs="Geneva"/>
                <w:bCs/>
                <w:iCs/>
                <w:lang w:val="en-US" w:bidi="bn-IN"/>
              </w:rPr>
              <w:t xml:space="preserve"> not specified by RAN4 specifications</w:t>
            </w:r>
            <w:r w:rsidR="00B3527F">
              <w:rPr>
                <w:rFonts w:cs="Geneva"/>
                <w:bCs/>
                <w:iCs/>
                <w:lang w:val="en-US" w:bidi="bn-IN"/>
              </w:rPr>
              <w:t>.</w:t>
            </w:r>
            <w:r w:rsidR="00E5217E">
              <w:rPr>
                <w:rFonts w:cs="Geneva"/>
                <w:bCs/>
                <w:iCs/>
                <w:lang w:val="en-US" w:bidi="bn-IN"/>
              </w:rPr>
              <w:t xml:space="preserve"> </w:t>
            </w:r>
            <w:r w:rsidR="00AD4CC3">
              <w:rPr>
                <w:rFonts w:cs="Geneva"/>
                <w:bCs/>
                <w:iCs/>
                <w:lang w:val="en-US" w:bidi="bn-IN"/>
              </w:rPr>
              <w:t xml:space="preserve"> </w:t>
            </w:r>
          </w:p>
          <w:p w14:paraId="78CF2E0C" w14:textId="126E9977" w:rsidR="005E363E" w:rsidRPr="005E363E" w:rsidRDefault="005E363E" w:rsidP="005E363E">
            <w:pPr>
              <w:tabs>
                <w:tab w:val="center" w:pos="4153"/>
                <w:tab w:val="right" w:pos="8306"/>
              </w:tabs>
              <w:spacing w:afterLines="50" w:after="120" w:line="240" w:lineRule="auto"/>
              <w:rPr>
                <w:lang w:val="en-US"/>
              </w:rPr>
            </w:pPr>
            <w:r w:rsidRPr="005E363E">
              <w:rPr>
                <w:lang w:val="en-US"/>
              </w:rPr>
              <w:t>The expected configuration is specified in 38.213, clause 7.6.1,</w:t>
            </w:r>
          </w:p>
          <w:p w14:paraId="3F267287" w14:textId="6BFE13D8" w:rsidR="005E363E" w:rsidRDefault="005E363E" w:rsidP="005E363E">
            <w:pPr>
              <w:spacing w:line="240" w:lineRule="auto"/>
              <w:ind w:left="284"/>
              <w:rPr>
                <w:lang w:eastAsia="ja-JP"/>
              </w:rPr>
            </w:pPr>
            <w:r w:rsidRPr="005E363E">
              <w:t xml:space="preserve">If a UE is configured with a MCG using E-UTRA radio access and with a SCG using </w:t>
            </w:r>
            <w:r w:rsidRPr="005E363E">
              <w:rPr>
                <w:lang w:eastAsia="ja-JP"/>
              </w:rPr>
              <w:t xml:space="preserve">NR radio access, the UE is configured a maximum power </w:t>
            </w:r>
            <w:r w:rsidRPr="005E363E">
              <w:rPr>
                <w:noProof/>
                <w:position w:val="-10"/>
                <w:lang w:val="en-US"/>
              </w:rPr>
              <w:drawing>
                <wp:inline distT="0" distB="0" distL="0" distR="0" wp14:anchorId="3748828F" wp14:editId="1E3C150F">
                  <wp:extent cx="2743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E363E">
              <w:rPr>
                <w:lang w:eastAsia="ja-JP"/>
              </w:rPr>
              <w:t xml:space="preserve"> for transmissions on the MCG by </w:t>
            </w:r>
            <w:r w:rsidRPr="005E363E">
              <w:rPr>
                <w:i/>
                <w:lang w:eastAsia="ja-JP"/>
              </w:rPr>
              <w:t>p-MaxEUTRA</w:t>
            </w:r>
            <w:r w:rsidRPr="005E363E">
              <w:rPr>
                <w:lang w:eastAsia="ja-JP"/>
              </w:rPr>
              <w:t xml:space="preserve"> and a maximum power </w:t>
            </w:r>
            <w:r w:rsidRPr="005E363E">
              <w:rPr>
                <w:noProof/>
                <w:position w:val="-10"/>
                <w:lang w:val="en-US"/>
              </w:rPr>
              <w:drawing>
                <wp:inline distT="0" distB="0" distL="0" distR="0" wp14:anchorId="73C572BA" wp14:editId="1A886A2A">
                  <wp:extent cx="2743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E363E">
              <w:t xml:space="preserve"> </w:t>
            </w:r>
            <w:r w:rsidRPr="005E363E">
              <w:rPr>
                <w:lang w:eastAsia="ja-JP"/>
              </w:rPr>
              <w:t xml:space="preserve">for transmissions in FR1 on the SCG by </w:t>
            </w:r>
            <w:r w:rsidRPr="005E363E">
              <w:rPr>
                <w:i/>
                <w:lang w:eastAsia="ja-JP"/>
              </w:rPr>
              <w:t>p-NR-FR1</w:t>
            </w:r>
            <w:r w:rsidRPr="005E363E">
              <w:rPr>
                <w:lang w:eastAsia="ja-JP"/>
              </w:rPr>
              <w:t xml:space="preserve">. </w:t>
            </w:r>
          </w:p>
          <w:p w14:paraId="0D4C356B" w14:textId="2B518659" w:rsidR="005E363E" w:rsidRDefault="00F61DC6" w:rsidP="005E363E">
            <w:pPr>
              <w:spacing w:line="240" w:lineRule="auto"/>
              <w:rPr>
                <w:lang w:eastAsia="ja-JP"/>
              </w:rPr>
            </w:pPr>
            <w:r>
              <w:rPr>
                <w:lang w:eastAsia="ja-JP"/>
              </w:rPr>
              <w:t xml:space="preserve">There are no default values for </w:t>
            </w:r>
            <w:r w:rsidR="00B3527F">
              <w:rPr>
                <w:lang w:eastAsia="ja-JP"/>
              </w:rPr>
              <w:t>p-MaxEUTRA and p-NR-FR1</w:t>
            </w:r>
            <w:r w:rsidR="00876582">
              <w:rPr>
                <w:lang w:eastAsia="ja-JP"/>
              </w:rPr>
              <w:t xml:space="preserve"> in the RRC specifications</w:t>
            </w:r>
            <w:r w:rsidR="004362DC">
              <w:rPr>
                <w:lang w:eastAsia="ja-JP"/>
              </w:rPr>
              <w:t xml:space="preserve">, not trivial to set since these </w:t>
            </w:r>
            <w:r w:rsidR="00532243">
              <w:rPr>
                <w:lang w:eastAsia="ja-JP"/>
              </w:rPr>
              <w:t xml:space="preserve">parameters </w:t>
            </w:r>
            <w:r w:rsidR="004362DC">
              <w:rPr>
                <w:lang w:eastAsia="ja-JP"/>
              </w:rPr>
              <w:t>can represent one or multiple c</w:t>
            </w:r>
            <w:r w:rsidR="009A1FB2">
              <w:rPr>
                <w:lang w:eastAsia="ja-JP"/>
              </w:rPr>
              <w:t xml:space="preserve">ells </w:t>
            </w:r>
            <w:r w:rsidR="00262A19">
              <w:rPr>
                <w:lang w:eastAsia="ja-JP"/>
              </w:rPr>
              <w:t>per</w:t>
            </w:r>
            <w:r w:rsidR="009A1FB2">
              <w:rPr>
                <w:lang w:eastAsia="ja-JP"/>
              </w:rPr>
              <w:t xml:space="preserve"> CG.</w:t>
            </w:r>
          </w:p>
          <w:p w14:paraId="4B91849F" w14:textId="2EB9158D" w:rsidR="00863D5A" w:rsidRPr="005E363E" w:rsidRDefault="00691F3D" w:rsidP="005E363E">
            <w:pPr>
              <w:spacing w:line="240" w:lineRule="auto"/>
              <w:rPr>
                <w:lang w:eastAsia="ja-JP"/>
              </w:rPr>
            </w:pPr>
            <w:r>
              <w:rPr>
                <w:lang w:eastAsia="ja-JP"/>
              </w:rPr>
              <w:t>R</w:t>
            </w:r>
            <w:r w:rsidR="006275A8">
              <w:rPr>
                <w:lang w:eastAsia="ja-JP"/>
              </w:rPr>
              <w:t>AN4 can clarify that t</w:t>
            </w:r>
            <w:r w:rsidR="00863D5A" w:rsidRPr="00863D5A">
              <w:rPr>
                <w:lang w:eastAsia="ja-JP"/>
              </w:rPr>
              <w:t xml:space="preserve">he specification of the configured maximum output power in 38.101-3 can account for the case when </w:t>
            </w:r>
            <w:r w:rsidR="00986FD7">
              <w:rPr>
                <w:lang w:eastAsia="ja-JP"/>
              </w:rPr>
              <w:t xml:space="preserve">these </w:t>
            </w:r>
            <w:r w:rsidR="00863D5A" w:rsidRPr="00863D5A">
              <w:rPr>
                <w:lang w:eastAsia="ja-JP"/>
              </w:rPr>
              <w:t>parameters are absent</w:t>
            </w:r>
            <w:r w:rsidR="00722CC8">
              <w:rPr>
                <w:lang w:eastAsia="ja-JP"/>
              </w:rPr>
              <w:t xml:space="preserve"> in case </w:t>
            </w:r>
            <w:r w:rsidR="00CC660E">
              <w:rPr>
                <w:lang w:eastAsia="ja-JP"/>
              </w:rPr>
              <w:t xml:space="preserve">RAN1 decides </w:t>
            </w:r>
            <w:r w:rsidR="006D3E69">
              <w:rPr>
                <w:lang w:eastAsia="ja-JP"/>
              </w:rPr>
              <w:t>this is a valid configuration</w:t>
            </w:r>
            <w:r w:rsidR="00F9777D">
              <w:rPr>
                <w:lang w:eastAsia="ja-JP"/>
              </w:rPr>
              <w:t xml:space="preserve">, </w:t>
            </w:r>
            <w:r w:rsidR="003F5406">
              <w:rPr>
                <w:lang w:eastAsia="ja-JP"/>
              </w:rPr>
              <w:t xml:space="preserve">UEs supporting DPS would work </w:t>
            </w:r>
            <w:r w:rsidR="00B10190">
              <w:rPr>
                <w:lang w:eastAsia="ja-JP"/>
              </w:rPr>
              <w:t>without</w:t>
            </w:r>
            <w:r w:rsidR="003F5406">
              <w:rPr>
                <w:lang w:eastAsia="ja-JP"/>
              </w:rPr>
              <w:t>.</w:t>
            </w:r>
            <w:r w:rsidR="00F9777D">
              <w:rPr>
                <w:lang w:eastAsia="ja-JP"/>
              </w:rPr>
              <w:t xml:space="preserve"> Then default values are not needed.</w:t>
            </w:r>
          </w:p>
          <w:p w14:paraId="48AC9EAA" w14:textId="5A035EEA" w:rsidR="00AD4CC3" w:rsidRPr="00407C91" w:rsidRDefault="00AD4CC3" w:rsidP="00BC08BD">
            <w:pPr>
              <w:spacing w:after="120"/>
              <w:rPr>
                <w:rFonts w:eastAsiaTheme="minorEastAsia"/>
                <w:color w:val="0070C0"/>
                <w:lang w:val="en-US" w:eastAsia="zh-CN"/>
              </w:rPr>
            </w:pPr>
            <w:r>
              <w:rPr>
                <w:color w:val="0070C0"/>
                <w:lang w:val="en-US"/>
              </w:rPr>
              <w:lastRenderedPageBreak/>
              <w:t xml:space="preserve"> </w:t>
            </w:r>
          </w:p>
        </w:tc>
      </w:tr>
    </w:tbl>
    <w:p w14:paraId="62E938A6" w14:textId="77777777" w:rsidR="00A82080" w:rsidRDefault="00A82080">
      <w:pPr>
        <w:rPr>
          <w:i/>
          <w:color w:val="0070C0"/>
          <w:lang w:eastAsia="zh-CN"/>
        </w:rPr>
      </w:pPr>
    </w:p>
    <w:p w14:paraId="282F160B" w14:textId="77777777" w:rsidR="00A82080" w:rsidRDefault="00A82080">
      <w:pPr>
        <w:rPr>
          <w:color w:val="0070C0"/>
          <w:lang w:val="en-US" w:eastAsia="zh-CN"/>
        </w:rPr>
      </w:pPr>
    </w:p>
    <w:p w14:paraId="316D6064"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w:t>
      </w:r>
      <w:r w:rsidRPr="0045375E">
        <w:rPr>
          <w:rFonts w:hint="eastAsia"/>
          <w:vertAlign w:val="superscript"/>
          <w:lang w:val="en-US"/>
        </w:rPr>
        <w:t>st</w:t>
      </w:r>
      <w:r w:rsidRPr="00D86F07">
        <w:rPr>
          <w:rFonts w:hint="eastAsia"/>
          <w:lang w:val="en-US"/>
        </w:rPr>
        <w:t xml:space="preserve"> round </w:t>
      </w:r>
    </w:p>
    <w:p w14:paraId="4C179F3D" w14:textId="77777777" w:rsidR="00A82080" w:rsidRDefault="0045375E">
      <w:pPr>
        <w:pStyle w:val="Heading3"/>
        <w:rPr>
          <w:sz w:val="24"/>
          <w:szCs w:val="16"/>
        </w:rPr>
      </w:pPr>
      <w:r>
        <w:rPr>
          <w:sz w:val="24"/>
          <w:szCs w:val="16"/>
        </w:rPr>
        <w:t xml:space="preserve">Open issues </w:t>
      </w:r>
    </w:p>
    <w:p w14:paraId="4144C8DE" w14:textId="77777777" w:rsidR="00A82080" w:rsidRDefault="0045375E">
      <w:pPr>
        <w:rPr>
          <w:color w:val="0070C0"/>
          <w:lang w:val="en-US" w:eastAsia="zh-CN"/>
        </w:rPr>
      </w:pPr>
      <w:r>
        <w:rPr>
          <w:bCs/>
          <w:color w:val="0070C0"/>
          <w:lang w:eastAsia="ko-KR"/>
        </w:rPr>
        <w:t>Comments are collected in section “Open issues summary” above.</w:t>
      </w:r>
    </w:p>
    <w:p w14:paraId="06DAC119" w14:textId="77777777" w:rsidR="00A82080" w:rsidRDefault="0045375E">
      <w:pPr>
        <w:pStyle w:val="Heading3"/>
        <w:rPr>
          <w:sz w:val="24"/>
          <w:szCs w:val="16"/>
        </w:rPr>
      </w:pPr>
      <w:r>
        <w:rPr>
          <w:sz w:val="24"/>
          <w:szCs w:val="16"/>
        </w:rPr>
        <w:t>CRs/TPs comments collection</w:t>
      </w:r>
    </w:p>
    <w:p w14:paraId="112E8466" w14:textId="1EBBBD3D"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27B0132F" w14:textId="77777777">
        <w:tc>
          <w:tcPr>
            <w:tcW w:w="1242" w:type="dxa"/>
          </w:tcPr>
          <w:p w14:paraId="4099E5E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153571"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0280D017" w14:textId="77777777">
        <w:tc>
          <w:tcPr>
            <w:tcW w:w="1242" w:type="dxa"/>
            <w:vMerge w:val="restart"/>
          </w:tcPr>
          <w:p w14:paraId="28DCB18A"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93CF3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DF4AC93" w14:textId="77777777">
        <w:tc>
          <w:tcPr>
            <w:tcW w:w="1242" w:type="dxa"/>
            <w:vMerge/>
          </w:tcPr>
          <w:p w14:paraId="22BBBFCC" w14:textId="77777777" w:rsidR="00A82080" w:rsidRDefault="00A82080">
            <w:pPr>
              <w:spacing w:after="120"/>
              <w:rPr>
                <w:rFonts w:eastAsiaTheme="minorEastAsia"/>
                <w:color w:val="0070C0"/>
                <w:lang w:val="en-US" w:eastAsia="zh-CN"/>
              </w:rPr>
            </w:pPr>
          </w:p>
        </w:tc>
        <w:tc>
          <w:tcPr>
            <w:tcW w:w="8615" w:type="dxa"/>
          </w:tcPr>
          <w:p w14:paraId="17B9CCDB"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1C16A801" w14:textId="77777777">
        <w:tc>
          <w:tcPr>
            <w:tcW w:w="1242" w:type="dxa"/>
            <w:vMerge/>
          </w:tcPr>
          <w:p w14:paraId="3E8D5407" w14:textId="77777777" w:rsidR="00A82080" w:rsidRDefault="00A82080">
            <w:pPr>
              <w:spacing w:after="120"/>
              <w:rPr>
                <w:rFonts w:eastAsiaTheme="minorEastAsia"/>
                <w:color w:val="0070C0"/>
                <w:lang w:val="en-US" w:eastAsia="zh-CN"/>
              </w:rPr>
            </w:pPr>
          </w:p>
        </w:tc>
        <w:tc>
          <w:tcPr>
            <w:tcW w:w="8615" w:type="dxa"/>
          </w:tcPr>
          <w:p w14:paraId="4EDD551A" w14:textId="77777777" w:rsidR="00A82080" w:rsidRDefault="00A82080">
            <w:pPr>
              <w:spacing w:after="120"/>
              <w:rPr>
                <w:rFonts w:eastAsiaTheme="minorEastAsia"/>
                <w:color w:val="0070C0"/>
                <w:lang w:val="en-US" w:eastAsia="zh-CN"/>
              </w:rPr>
            </w:pPr>
          </w:p>
        </w:tc>
      </w:tr>
      <w:tr w:rsidR="00A82080" w14:paraId="6BB6A9E9" w14:textId="77777777">
        <w:tc>
          <w:tcPr>
            <w:tcW w:w="1242" w:type="dxa"/>
            <w:vMerge w:val="restart"/>
          </w:tcPr>
          <w:p w14:paraId="2C37F4DF"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B9E5ED"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31D3990C" w14:textId="77777777">
        <w:tc>
          <w:tcPr>
            <w:tcW w:w="1242" w:type="dxa"/>
            <w:vMerge/>
          </w:tcPr>
          <w:p w14:paraId="59A13060" w14:textId="77777777" w:rsidR="00A82080" w:rsidRDefault="00A82080">
            <w:pPr>
              <w:spacing w:after="120"/>
              <w:rPr>
                <w:rFonts w:eastAsiaTheme="minorEastAsia"/>
                <w:color w:val="0070C0"/>
                <w:lang w:val="en-US" w:eastAsia="zh-CN"/>
              </w:rPr>
            </w:pPr>
          </w:p>
        </w:tc>
        <w:tc>
          <w:tcPr>
            <w:tcW w:w="8615" w:type="dxa"/>
          </w:tcPr>
          <w:p w14:paraId="17C9BFE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6BAF4F90" w14:textId="77777777">
        <w:tc>
          <w:tcPr>
            <w:tcW w:w="1242" w:type="dxa"/>
            <w:vMerge/>
          </w:tcPr>
          <w:p w14:paraId="1DA32792" w14:textId="77777777" w:rsidR="00A82080" w:rsidRDefault="00A82080">
            <w:pPr>
              <w:spacing w:after="120"/>
              <w:rPr>
                <w:rFonts w:eastAsiaTheme="minorEastAsia"/>
                <w:color w:val="0070C0"/>
                <w:lang w:val="en-US" w:eastAsia="zh-CN"/>
              </w:rPr>
            </w:pPr>
          </w:p>
        </w:tc>
        <w:tc>
          <w:tcPr>
            <w:tcW w:w="8615" w:type="dxa"/>
          </w:tcPr>
          <w:p w14:paraId="1731C716" w14:textId="77777777" w:rsidR="00A82080" w:rsidRDefault="00A82080">
            <w:pPr>
              <w:spacing w:after="120"/>
              <w:rPr>
                <w:rFonts w:eastAsiaTheme="minorEastAsia"/>
                <w:color w:val="0070C0"/>
                <w:lang w:val="en-US" w:eastAsia="zh-CN"/>
              </w:rPr>
            </w:pPr>
          </w:p>
        </w:tc>
      </w:tr>
    </w:tbl>
    <w:p w14:paraId="3F8C2679" w14:textId="77777777" w:rsidR="00A82080" w:rsidRDefault="00A82080">
      <w:pPr>
        <w:rPr>
          <w:color w:val="0070C0"/>
          <w:lang w:val="en-US" w:eastAsia="zh-CN"/>
        </w:rPr>
      </w:pPr>
    </w:p>
    <w:p w14:paraId="7EACBDCE" w14:textId="77777777" w:rsidR="00A82080" w:rsidRDefault="0045375E">
      <w:pPr>
        <w:pStyle w:val="Heading2"/>
      </w:pPr>
      <w:r>
        <w:t>Summary</w:t>
      </w:r>
      <w:r>
        <w:rPr>
          <w:rFonts w:hint="eastAsia"/>
        </w:rPr>
        <w:t xml:space="preserve"> for 1st round </w:t>
      </w:r>
    </w:p>
    <w:p w14:paraId="43FA7D79" w14:textId="77777777" w:rsidR="00A82080" w:rsidRDefault="0045375E">
      <w:pPr>
        <w:pStyle w:val="Heading3"/>
        <w:rPr>
          <w:sz w:val="24"/>
          <w:szCs w:val="16"/>
        </w:rPr>
      </w:pPr>
      <w:r>
        <w:rPr>
          <w:sz w:val="24"/>
          <w:szCs w:val="16"/>
        </w:rPr>
        <w:t xml:space="preserve">Open issues </w:t>
      </w:r>
    </w:p>
    <w:p w14:paraId="7BAC6BB0"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82080" w14:paraId="42E125FB" w14:textId="77777777">
        <w:tc>
          <w:tcPr>
            <w:tcW w:w="1242" w:type="dxa"/>
          </w:tcPr>
          <w:p w14:paraId="20AC2BE3" w14:textId="77777777" w:rsidR="00A82080" w:rsidRDefault="00A82080">
            <w:pPr>
              <w:rPr>
                <w:rFonts w:eastAsiaTheme="minorEastAsia"/>
                <w:b/>
                <w:bCs/>
                <w:color w:val="0070C0"/>
                <w:lang w:val="en-US" w:eastAsia="zh-CN"/>
              </w:rPr>
            </w:pPr>
          </w:p>
        </w:tc>
        <w:tc>
          <w:tcPr>
            <w:tcW w:w="8615" w:type="dxa"/>
          </w:tcPr>
          <w:p w14:paraId="081C5B24"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20FA5E6F" w14:textId="77777777">
        <w:tc>
          <w:tcPr>
            <w:tcW w:w="1242" w:type="dxa"/>
          </w:tcPr>
          <w:p w14:paraId="527AE6F9" w14:textId="13DC629A"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380E0E">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14:paraId="08415D1F" w14:textId="09E44D4A" w:rsidR="00A82080" w:rsidRDefault="00A03B82">
            <w:pPr>
              <w:rPr>
                <w:rFonts w:eastAsiaTheme="minorEastAsia"/>
                <w:i/>
                <w:color w:val="0070C0"/>
                <w:lang w:val="en-US" w:eastAsia="zh-CN"/>
              </w:rPr>
            </w:pPr>
            <w:r>
              <w:rPr>
                <w:rFonts w:eastAsiaTheme="minorEastAsia"/>
                <w:i/>
                <w:color w:val="0070C0"/>
                <w:lang w:val="en-US" w:eastAsia="zh-CN"/>
              </w:rPr>
              <w:t xml:space="preserve">Most companies supported option 1, or option 1 for UEs support DPS. At the same time, there were comments that further clarification with RAN1 </w:t>
            </w:r>
            <w:r w:rsidR="004B7170">
              <w:rPr>
                <w:rFonts w:eastAsiaTheme="minorEastAsia"/>
                <w:i/>
                <w:color w:val="0070C0"/>
                <w:lang w:val="en-US" w:eastAsia="zh-CN"/>
              </w:rPr>
              <w:t>that if the values are not configured, RAN1 still considers it a valid (and supported) configuration.</w:t>
            </w:r>
          </w:p>
          <w:p w14:paraId="4E9E10E1" w14:textId="3F34635A" w:rsidR="00A82080" w:rsidRDefault="004537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B7170">
              <w:rPr>
                <w:rFonts w:eastAsiaTheme="minorEastAsia"/>
                <w:i/>
                <w:color w:val="0070C0"/>
                <w:lang w:val="en-US" w:eastAsia="zh-CN"/>
              </w:rPr>
              <w:t xml:space="preserve"> Continue to discuss what needs to be clarified with RAN1.</w:t>
            </w:r>
          </w:p>
        </w:tc>
      </w:tr>
    </w:tbl>
    <w:p w14:paraId="400581DF" w14:textId="77777777" w:rsidR="00A82080" w:rsidRDefault="00A82080">
      <w:pPr>
        <w:rPr>
          <w:i/>
          <w:color w:val="0070C0"/>
          <w:lang w:val="en-US" w:eastAsia="zh-CN"/>
        </w:rPr>
      </w:pPr>
    </w:p>
    <w:p w14:paraId="2E540EAC" w14:textId="77777777" w:rsidR="00A82080" w:rsidRDefault="00A82080">
      <w:pPr>
        <w:rPr>
          <w:i/>
          <w:color w:val="0070C0"/>
          <w:lang w:val="en-US" w:eastAsia="zh-CN"/>
        </w:rPr>
      </w:pPr>
    </w:p>
    <w:p w14:paraId="69C39AF9" w14:textId="77777777" w:rsidR="00A82080" w:rsidRDefault="0045375E">
      <w:pPr>
        <w:pStyle w:val="Heading3"/>
        <w:rPr>
          <w:sz w:val="24"/>
          <w:szCs w:val="16"/>
        </w:rPr>
      </w:pPr>
      <w:r>
        <w:rPr>
          <w:sz w:val="24"/>
          <w:szCs w:val="16"/>
        </w:rPr>
        <w:t>CRs/TPs</w:t>
      </w:r>
    </w:p>
    <w:p w14:paraId="101D2F08"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00047BC8" w14:textId="77777777">
        <w:tc>
          <w:tcPr>
            <w:tcW w:w="1242" w:type="dxa"/>
          </w:tcPr>
          <w:p w14:paraId="4AA200F3"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0B4936"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5B684024" w14:textId="77777777">
        <w:tc>
          <w:tcPr>
            <w:tcW w:w="1242" w:type="dxa"/>
          </w:tcPr>
          <w:p w14:paraId="470D4EFE" w14:textId="77777777" w:rsidR="00A82080" w:rsidRDefault="0045375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49C4DF9"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719A7E" w14:textId="77777777" w:rsidR="00A82080" w:rsidRDefault="00A82080">
      <w:pPr>
        <w:rPr>
          <w:color w:val="0070C0"/>
          <w:lang w:val="en-US" w:eastAsia="zh-CN"/>
        </w:rPr>
      </w:pPr>
    </w:p>
    <w:p w14:paraId="26409F74" w14:textId="77777777" w:rsidR="00A82080" w:rsidRPr="00D86F07" w:rsidRDefault="0045375E">
      <w:pPr>
        <w:pStyle w:val="Heading2"/>
        <w:rPr>
          <w:lang w:val="en-US"/>
        </w:rPr>
      </w:pPr>
      <w:r w:rsidRPr="00D86F07">
        <w:rPr>
          <w:rFonts w:hint="eastAsia"/>
          <w:lang w:val="en-US"/>
        </w:rPr>
        <w:t>Discussion on 2</w:t>
      </w:r>
      <w:r w:rsidRPr="0045375E">
        <w:rPr>
          <w:rFonts w:hint="eastAsia"/>
          <w:vertAlign w:val="superscript"/>
          <w:lang w:val="en-US"/>
        </w:rPr>
        <w:t>nd</w:t>
      </w:r>
      <w:r w:rsidRPr="00D86F07">
        <w:rPr>
          <w:rFonts w:hint="eastAsia"/>
          <w:lang w:val="en-US"/>
        </w:rPr>
        <w:t xml:space="preserve"> round</w:t>
      </w:r>
      <w:r w:rsidRPr="00D86F07">
        <w:rPr>
          <w:lang w:val="en-US"/>
        </w:rPr>
        <w:t xml:space="preserve"> (if applicable)</w:t>
      </w:r>
    </w:p>
    <w:p w14:paraId="1831EA27" w14:textId="77777777" w:rsidR="00A82080" w:rsidRDefault="0045375E">
      <w:pPr>
        <w:rPr>
          <w:i/>
          <w:color w:val="0070C0"/>
          <w:lang w:val="en-US" w:eastAsia="zh-CN"/>
        </w:rPr>
      </w:pPr>
      <w:r>
        <w:rPr>
          <w:i/>
          <w:color w:val="0070C0"/>
          <w:lang w:val="en-US" w:eastAsia="zh-CN"/>
        </w:rPr>
        <w:t>Moderator can provide summary of 2</w:t>
      </w:r>
      <w:r w:rsidRPr="0045375E">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AA94DC3" w14:textId="620D6620" w:rsidR="00451E4E" w:rsidRPr="00D86F07" w:rsidRDefault="00451E4E" w:rsidP="00451E4E">
      <w:pPr>
        <w:pStyle w:val="Heading3"/>
        <w:rPr>
          <w:sz w:val="24"/>
          <w:szCs w:val="16"/>
          <w:lang w:val="en-US"/>
        </w:rPr>
      </w:pPr>
      <w:r w:rsidRPr="00D86F07">
        <w:rPr>
          <w:sz w:val="24"/>
          <w:szCs w:val="16"/>
          <w:lang w:val="en-US"/>
        </w:rPr>
        <w:t xml:space="preserve">Sub-topic </w:t>
      </w:r>
      <w:r>
        <w:rPr>
          <w:sz w:val="24"/>
          <w:szCs w:val="16"/>
          <w:lang w:val="en-US"/>
        </w:rPr>
        <w:t>7</w:t>
      </w:r>
      <w:r w:rsidRPr="00D86F07">
        <w:rPr>
          <w:sz w:val="24"/>
          <w:szCs w:val="16"/>
          <w:lang w:val="en-US"/>
        </w:rPr>
        <w:t>-</w:t>
      </w:r>
      <w:r>
        <w:rPr>
          <w:sz w:val="24"/>
          <w:szCs w:val="16"/>
          <w:lang w:val="en-US"/>
        </w:rPr>
        <w:t>2</w:t>
      </w:r>
      <w:r w:rsidRPr="00D86F07">
        <w:rPr>
          <w:sz w:val="24"/>
          <w:szCs w:val="16"/>
          <w:lang w:val="en-US"/>
        </w:rPr>
        <w:t xml:space="preserve">: </w:t>
      </w:r>
      <w:r w:rsidR="000102E3">
        <w:rPr>
          <w:sz w:val="24"/>
          <w:szCs w:val="16"/>
          <w:lang w:val="en-US"/>
        </w:rPr>
        <w:t>To further comment if the following clarification with RAN1 is necessary or beneficial:</w:t>
      </w:r>
    </w:p>
    <w:p w14:paraId="196CDB10" w14:textId="6EAF6FF8" w:rsidR="000102E3" w:rsidRDefault="000102E3" w:rsidP="000102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1: For UEs supporting DPS, RAN4 understanding is </w:t>
      </w:r>
      <w:r w:rsidRPr="000102E3">
        <w:rPr>
          <w:rFonts w:eastAsia="SimSun"/>
          <w:color w:val="0070C0"/>
          <w:szCs w:val="24"/>
          <w:lang w:eastAsia="zh-CN"/>
        </w:rPr>
        <w:t xml:space="preserve">the network </w:t>
      </w:r>
      <w:r>
        <w:rPr>
          <w:rFonts w:eastAsia="SimSun"/>
          <w:color w:val="0070C0"/>
          <w:szCs w:val="24"/>
          <w:lang w:eastAsia="zh-CN"/>
        </w:rPr>
        <w:t xml:space="preserve">does not need </w:t>
      </w:r>
      <w:r w:rsidRPr="000102E3">
        <w:rPr>
          <w:rFonts w:eastAsia="SimSun"/>
          <w:color w:val="0070C0"/>
          <w:szCs w:val="24"/>
          <w:lang w:eastAsia="zh-CN"/>
        </w:rPr>
        <w:t>to configure p-MaxEUTRA</w:t>
      </w:r>
      <w:r>
        <w:rPr>
          <w:rFonts w:eastAsia="SimSun"/>
          <w:color w:val="0070C0"/>
          <w:szCs w:val="24"/>
          <w:lang w:eastAsia="zh-CN"/>
        </w:rPr>
        <w:t xml:space="preserve"> or</w:t>
      </w:r>
      <w:r w:rsidRPr="000102E3">
        <w:rPr>
          <w:rFonts w:eastAsia="SimSun"/>
          <w:color w:val="0070C0"/>
          <w:szCs w:val="24"/>
          <w:lang w:eastAsia="zh-CN"/>
        </w:rPr>
        <w:t xml:space="preserve"> p-NR-FR1 and no default values need to be specified</w:t>
      </w:r>
      <w:r>
        <w:rPr>
          <w:rFonts w:eastAsia="SimSun"/>
          <w:color w:val="0070C0"/>
          <w:szCs w:val="24"/>
          <w:lang w:eastAsia="zh-CN"/>
        </w:rPr>
        <w:t xml:space="preserve">. </w:t>
      </w:r>
      <w:r w:rsidR="00AE500E">
        <w:rPr>
          <w:rFonts w:eastAsia="SimSun"/>
          <w:color w:val="0070C0"/>
          <w:szCs w:val="24"/>
          <w:lang w:eastAsia="zh-CN"/>
        </w:rPr>
        <w:t xml:space="preserve">It is up to </w:t>
      </w:r>
      <w:r>
        <w:rPr>
          <w:rFonts w:eastAsia="SimSun"/>
          <w:color w:val="0070C0"/>
          <w:szCs w:val="24"/>
          <w:lang w:eastAsia="zh-CN"/>
        </w:rPr>
        <w:t xml:space="preserve">RAN1 </w:t>
      </w:r>
      <w:r w:rsidR="00AE500E">
        <w:rPr>
          <w:rFonts w:eastAsia="SimSun"/>
          <w:color w:val="0070C0"/>
          <w:szCs w:val="24"/>
          <w:lang w:eastAsia="zh-CN"/>
        </w:rPr>
        <w:t xml:space="preserve">to confirm if </w:t>
      </w:r>
      <w:r>
        <w:rPr>
          <w:rFonts w:eastAsia="SimSun"/>
          <w:color w:val="0070C0"/>
          <w:szCs w:val="24"/>
          <w:lang w:eastAsia="zh-CN"/>
        </w:rPr>
        <w:t>this is a valid configuration</w:t>
      </w:r>
      <w:r w:rsidR="00AE500E">
        <w:rPr>
          <w:rFonts w:eastAsia="SimSun"/>
          <w:color w:val="0070C0"/>
          <w:szCs w:val="24"/>
          <w:lang w:eastAsia="zh-CN"/>
        </w:rPr>
        <w:t>.</w:t>
      </w:r>
    </w:p>
    <w:p w14:paraId="79D975D7" w14:textId="67E6B89C" w:rsidR="00AE500E" w:rsidRDefault="000102E3" w:rsidP="00AE500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102E3">
        <w:rPr>
          <w:color w:val="0070C0"/>
          <w:szCs w:val="24"/>
          <w:lang w:eastAsia="zh-CN"/>
        </w:rPr>
        <w:t xml:space="preserve">Aspect </w:t>
      </w:r>
      <w:r>
        <w:rPr>
          <w:color w:val="0070C0"/>
          <w:szCs w:val="24"/>
          <w:lang w:eastAsia="zh-CN"/>
        </w:rPr>
        <w:t>2</w:t>
      </w:r>
      <w:r w:rsidRPr="000102E3">
        <w:rPr>
          <w:color w:val="0070C0"/>
          <w:szCs w:val="24"/>
          <w:lang w:eastAsia="zh-CN"/>
        </w:rPr>
        <w:t xml:space="preserve">: For UEs </w:t>
      </w:r>
      <w:r>
        <w:rPr>
          <w:color w:val="0070C0"/>
          <w:szCs w:val="24"/>
          <w:lang w:eastAsia="zh-CN"/>
        </w:rPr>
        <w:t xml:space="preserve">not </w:t>
      </w:r>
      <w:r w:rsidRPr="000102E3">
        <w:rPr>
          <w:color w:val="0070C0"/>
          <w:szCs w:val="24"/>
          <w:lang w:eastAsia="zh-CN"/>
        </w:rPr>
        <w:t xml:space="preserve">supporting DPS, RAN4 understanding is </w:t>
      </w:r>
      <w:r w:rsidR="00AE500E" w:rsidRPr="00AE500E">
        <w:rPr>
          <w:color w:val="0070C0"/>
          <w:szCs w:val="24"/>
          <w:lang w:eastAsia="zh-CN"/>
        </w:rPr>
        <w:t xml:space="preserve">the UE’s transmitted power </w:t>
      </w:r>
      <w:r w:rsidR="00132481">
        <w:rPr>
          <w:color w:val="0070C0"/>
          <w:szCs w:val="24"/>
          <w:lang w:eastAsia="zh-CN"/>
        </w:rPr>
        <w:t xml:space="preserve">is not fully </w:t>
      </w:r>
      <w:r w:rsidR="00AE500E" w:rsidRPr="00AE500E">
        <w:rPr>
          <w:color w:val="0070C0"/>
          <w:szCs w:val="24"/>
          <w:lang w:eastAsia="zh-CN"/>
        </w:rPr>
        <w:t xml:space="preserve">specified by RAN4. </w:t>
      </w:r>
      <w:r w:rsidR="00132481">
        <w:rPr>
          <w:rFonts w:eastAsia="SimSun"/>
          <w:color w:val="0070C0"/>
          <w:szCs w:val="24"/>
          <w:lang w:eastAsia="zh-CN"/>
        </w:rPr>
        <w:t xml:space="preserve">It is up to RAN1 to decide if </w:t>
      </w:r>
      <w:r w:rsidR="00132481" w:rsidRPr="00132481">
        <w:rPr>
          <w:rFonts w:eastAsia="SimSun"/>
          <w:color w:val="0070C0"/>
          <w:szCs w:val="24"/>
          <w:lang w:eastAsia="zh-CN"/>
        </w:rPr>
        <w:t>p-MaxEUTRA or p-NR-FR1</w:t>
      </w:r>
      <w:r w:rsidR="00132481">
        <w:rPr>
          <w:rFonts w:eastAsia="SimSun"/>
          <w:color w:val="0070C0"/>
          <w:szCs w:val="24"/>
          <w:lang w:eastAsia="zh-CN"/>
        </w:rPr>
        <w:t xml:space="preserve"> should be </w:t>
      </w:r>
      <w:r w:rsidR="00AE500E" w:rsidRPr="00AE500E">
        <w:rPr>
          <w:color w:val="0070C0"/>
          <w:szCs w:val="24"/>
          <w:lang w:eastAsia="zh-CN"/>
        </w:rPr>
        <w:t xml:space="preserve">configured </w:t>
      </w:r>
      <w:r w:rsidR="00132481">
        <w:rPr>
          <w:color w:val="0070C0"/>
          <w:szCs w:val="24"/>
          <w:lang w:eastAsia="zh-CN"/>
        </w:rPr>
        <w:t>by the network or if default values are needed</w:t>
      </w:r>
      <w:r w:rsidR="00AE500E">
        <w:rPr>
          <w:rFonts w:eastAsia="SimSun"/>
          <w:color w:val="0070C0"/>
          <w:szCs w:val="24"/>
          <w:lang w:eastAsia="zh-CN"/>
        </w:rPr>
        <w:t>.</w:t>
      </w:r>
    </w:p>
    <w:p w14:paraId="25DDAEFD" w14:textId="22F541BB" w:rsidR="000102E3" w:rsidRPr="000102E3" w:rsidRDefault="00132481" w:rsidP="000102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Any other aspects?</w:t>
      </w:r>
    </w:p>
    <w:p w14:paraId="52D43C71" w14:textId="649A01DE" w:rsidR="00451E4E" w:rsidRPr="000102E3" w:rsidRDefault="00451E4E" w:rsidP="000102E3">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51E4E" w14:paraId="251194A6" w14:textId="77777777" w:rsidTr="00EE7591">
        <w:tc>
          <w:tcPr>
            <w:tcW w:w="1236" w:type="dxa"/>
          </w:tcPr>
          <w:p w14:paraId="331FA214" w14:textId="77777777" w:rsidR="00451E4E" w:rsidRDefault="00451E4E"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9A9BD" w14:textId="77777777" w:rsidR="00451E4E" w:rsidRDefault="00451E4E"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451E4E" w14:paraId="40363B9E" w14:textId="77777777" w:rsidTr="00EE7591">
        <w:tc>
          <w:tcPr>
            <w:tcW w:w="1236" w:type="dxa"/>
          </w:tcPr>
          <w:p w14:paraId="2E8067BE" w14:textId="2BA7B691" w:rsidR="00451E4E" w:rsidRDefault="00451E4E" w:rsidP="00EE7591">
            <w:pPr>
              <w:spacing w:after="120"/>
              <w:rPr>
                <w:rFonts w:eastAsiaTheme="minorEastAsia"/>
                <w:color w:val="0070C0"/>
                <w:lang w:val="en-US" w:eastAsia="zh-CN"/>
              </w:rPr>
            </w:pPr>
          </w:p>
        </w:tc>
        <w:tc>
          <w:tcPr>
            <w:tcW w:w="8395" w:type="dxa"/>
          </w:tcPr>
          <w:p w14:paraId="0F18A9C9" w14:textId="703E9359" w:rsidR="00451E4E" w:rsidRDefault="00451E4E" w:rsidP="00EE7591">
            <w:pPr>
              <w:spacing w:after="120"/>
              <w:rPr>
                <w:rFonts w:eastAsiaTheme="minorEastAsia"/>
                <w:color w:val="0070C0"/>
                <w:lang w:val="en-US" w:eastAsia="zh-CN"/>
              </w:rPr>
            </w:pPr>
          </w:p>
        </w:tc>
      </w:tr>
      <w:tr w:rsidR="00451E4E" w14:paraId="59A9C43B" w14:textId="77777777" w:rsidTr="00EE7591">
        <w:tc>
          <w:tcPr>
            <w:tcW w:w="1236" w:type="dxa"/>
          </w:tcPr>
          <w:p w14:paraId="7B99EDB1" w14:textId="2D528DB6" w:rsidR="00451E4E" w:rsidRDefault="00451E4E" w:rsidP="00EE7591">
            <w:pPr>
              <w:spacing w:after="120"/>
              <w:rPr>
                <w:rFonts w:eastAsiaTheme="minorEastAsia"/>
                <w:color w:val="0070C0"/>
                <w:lang w:val="en-US" w:eastAsia="zh-CN"/>
              </w:rPr>
            </w:pPr>
          </w:p>
        </w:tc>
        <w:tc>
          <w:tcPr>
            <w:tcW w:w="8395" w:type="dxa"/>
          </w:tcPr>
          <w:p w14:paraId="5B40A293" w14:textId="0A45A834" w:rsidR="00451E4E" w:rsidRDefault="00451E4E" w:rsidP="00EE7591">
            <w:pPr>
              <w:spacing w:after="120"/>
              <w:rPr>
                <w:rFonts w:eastAsiaTheme="minorEastAsia"/>
                <w:color w:val="0070C0"/>
                <w:lang w:val="en-US" w:eastAsia="zh-CN"/>
              </w:rPr>
            </w:pPr>
          </w:p>
        </w:tc>
      </w:tr>
      <w:tr w:rsidR="00451E4E" w14:paraId="78A5EC24" w14:textId="77777777" w:rsidTr="00EE7591">
        <w:tc>
          <w:tcPr>
            <w:tcW w:w="1236" w:type="dxa"/>
          </w:tcPr>
          <w:p w14:paraId="60D9FBAD" w14:textId="5678FEDC" w:rsidR="00451E4E" w:rsidRDefault="00451E4E" w:rsidP="00EE7591">
            <w:pPr>
              <w:spacing w:after="120"/>
              <w:rPr>
                <w:rFonts w:eastAsiaTheme="minorEastAsia"/>
                <w:color w:val="0070C0"/>
                <w:lang w:val="en-US" w:eastAsia="zh-CN"/>
              </w:rPr>
            </w:pPr>
          </w:p>
        </w:tc>
        <w:tc>
          <w:tcPr>
            <w:tcW w:w="8395" w:type="dxa"/>
          </w:tcPr>
          <w:p w14:paraId="2598F96F" w14:textId="1C73FF4F" w:rsidR="00451E4E" w:rsidRDefault="00451E4E" w:rsidP="00EE7591">
            <w:pPr>
              <w:spacing w:after="120"/>
              <w:rPr>
                <w:rFonts w:eastAsiaTheme="minorEastAsia"/>
                <w:color w:val="0070C0"/>
                <w:lang w:val="en-US" w:eastAsia="zh-CN"/>
              </w:rPr>
            </w:pPr>
          </w:p>
        </w:tc>
      </w:tr>
    </w:tbl>
    <w:p w14:paraId="4DF098CF" w14:textId="77777777" w:rsidR="00A82080" w:rsidRDefault="00A82080">
      <w:pPr>
        <w:rPr>
          <w:i/>
          <w:color w:val="0070C0"/>
          <w:lang w:val="en-US"/>
        </w:rPr>
      </w:pPr>
    </w:p>
    <w:p w14:paraId="22231159" w14:textId="77777777" w:rsidR="00A82080" w:rsidRPr="00D86F07" w:rsidRDefault="0045375E">
      <w:pPr>
        <w:pStyle w:val="Heading1"/>
        <w:rPr>
          <w:lang w:val="en-US" w:eastAsia="ja-JP"/>
        </w:rPr>
      </w:pPr>
      <w:r w:rsidRPr="00D86F07">
        <w:rPr>
          <w:lang w:val="en-US" w:eastAsia="ja-JP"/>
        </w:rPr>
        <w:t>Topic #8: Discussion on devices certified in a subset of a 3GPP band</w:t>
      </w:r>
    </w:p>
    <w:p w14:paraId="365D3622" w14:textId="77777777" w:rsidR="00A82080" w:rsidRDefault="004537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86"/>
        <w:gridCol w:w="886"/>
        <w:gridCol w:w="7959"/>
      </w:tblGrid>
      <w:tr w:rsidR="00A82080" w14:paraId="7133C45F" w14:textId="77777777">
        <w:trPr>
          <w:trHeight w:val="468"/>
        </w:trPr>
        <w:tc>
          <w:tcPr>
            <w:tcW w:w="1614" w:type="dxa"/>
            <w:vAlign w:val="center"/>
          </w:tcPr>
          <w:p w14:paraId="30F29609" w14:textId="77777777" w:rsidR="00A82080" w:rsidRDefault="0045375E">
            <w:pPr>
              <w:spacing w:before="120" w:after="120"/>
              <w:rPr>
                <w:b/>
                <w:bCs/>
              </w:rPr>
            </w:pPr>
            <w:r>
              <w:rPr>
                <w:b/>
                <w:bCs/>
              </w:rPr>
              <w:t>T-doc number</w:t>
            </w:r>
          </w:p>
        </w:tc>
        <w:tc>
          <w:tcPr>
            <w:tcW w:w="1422" w:type="dxa"/>
            <w:vAlign w:val="center"/>
          </w:tcPr>
          <w:p w14:paraId="6572AF62" w14:textId="77777777" w:rsidR="00A82080" w:rsidRDefault="0045375E">
            <w:pPr>
              <w:spacing w:before="120" w:after="120"/>
              <w:rPr>
                <w:b/>
                <w:bCs/>
              </w:rPr>
            </w:pPr>
            <w:r>
              <w:rPr>
                <w:b/>
                <w:bCs/>
              </w:rPr>
              <w:t>Company</w:t>
            </w:r>
          </w:p>
        </w:tc>
        <w:tc>
          <w:tcPr>
            <w:tcW w:w="6595" w:type="dxa"/>
            <w:vAlign w:val="center"/>
          </w:tcPr>
          <w:p w14:paraId="7BBF33D1" w14:textId="77777777" w:rsidR="00A82080" w:rsidRDefault="0045375E">
            <w:pPr>
              <w:spacing w:before="120" w:after="120"/>
              <w:rPr>
                <w:b/>
                <w:bCs/>
              </w:rPr>
            </w:pPr>
            <w:r>
              <w:rPr>
                <w:b/>
                <w:bCs/>
              </w:rPr>
              <w:t>Proposals / Observations</w:t>
            </w:r>
          </w:p>
        </w:tc>
      </w:tr>
      <w:tr w:rsidR="00A82080" w14:paraId="6D25CE69" w14:textId="77777777">
        <w:trPr>
          <w:trHeight w:val="468"/>
        </w:trPr>
        <w:tc>
          <w:tcPr>
            <w:tcW w:w="1614" w:type="dxa"/>
          </w:tcPr>
          <w:p w14:paraId="6A015CA2" w14:textId="77777777" w:rsidR="00A82080" w:rsidRDefault="0045375E">
            <w:pPr>
              <w:spacing w:before="120" w:after="120"/>
              <w:rPr>
                <w:rFonts w:asciiTheme="minorHAnsi" w:hAnsiTheme="minorHAnsi" w:cstheme="minorHAnsi"/>
              </w:rPr>
            </w:pPr>
            <w:r>
              <w:rPr>
                <w:rFonts w:asciiTheme="minorHAnsi" w:hAnsiTheme="minorHAnsi" w:cstheme="minorHAnsi"/>
              </w:rPr>
              <w:t>R4-2203554</w:t>
            </w:r>
          </w:p>
        </w:tc>
        <w:tc>
          <w:tcPr>
            <w:tcW w:w="1422" w:type="dxa"/>
          </w:tcPr>
          <w:p w14:paraId="514B90E3" w14:textId="77777777" w:rsidR="00A82080" w:rsidRDefault="0045375E">
            <w:pPr>
              <w:spacing w:before="120" w:after="120"/>
              <w:rPr>
                <w:rFonts w:asciiTheme="minorHAnsi" w:hAnsiTheme="minorHAnsi" w:cstheme="minorHAnsi"/>
              </w:rPr>
            </w:pPr>
            <w:r>
              <w:rPr>
                <w:rFonts w:asciiTheme="minorHAnsi" w:hAnsiTheme="minorHAnsi" w:cstheme="minorHAnsi"/>
              </w:rPr>
              <w:t>TELUS</w:t>
            </w:r>
          </w:p>
        </w:tc>
        <w:tc>
          <w:tcPr>
            <w:tcW w:w="6595" w:type="dxa"/>
          </w:tcPr>
          <w:p w14:paraId="5B022CBB" w14:textId="77777777" w:rsidR="00A82080" w:rsidRDefault="0045375E">
            <w:pPr>
              <w:pStyle w:val="0Maintext"/>
              <w:tabs>
                <w:tab w:val="left" w:pos="1440"/>
              </w:tabs>
              <w:spacing w:line="240" w:lineRule="auto"/>
              <w:ind w:left="1440" w:hanging="1440"/>
              <w:jc w:val="left"/>
              <w:rPr>
                <w:b/>
                <w:bCs/>
              </w:rPr>
            </w:pPr>
            <w:r>
              <w:rPr>
                <w:noProof/>
                <w:lang w:val="en-US"/>
              </w:rPr>
              <w:drawing>
                <wp:inline distT="0" distB="0" distL="0" distR="0" wp14:anchorId="1E98F727" wp14:editId="6D4E4CDC">
                  <wp:extent cx="6120130" cy="1691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6120130" cy="1691640"/>
                          </a:xfrm>
                          <a:prstGeom prst="rect">
                            <a:avLst/>
                          </a:prstGeom>
                        </pic:spPr>
                      </pic:pic>
                    </a:graphicData>
                  </a:graphic>
                </wp:inline>
              </w:drawing>
            </w:r>
          </w:p>
          <w:p w14:paraId="7D7ADAB8" w14:textId="77777777" w:rsidR="00A82080" w:rsidRDefault="0045375E">
            <w:pPr>
              <w:pStyle w:val="0Maintext"/>
              <w:tabs>
                <w:tab w:val="left" w:pos="1440"/>
              </w:tabs>
              <w:spacing w:line="240" w:lineRule="auto"/>
              <w:ind w:left="1440" w:hanging="1440"/>
              <w:jc w:val="left"/>
              <w:rPr>
                <w:b/>
                <w:bCs/>
              </w:rPr>
            </w:pPr>
            <w:r>
              <w:rPr>
                <w:b/>
                <w:bCs/>
              </w:rPr>
              <w:lastRenderedPageBreak/>
              <w:t xml:space="preserve">Proposal 1. </w:t>
            </w:r>
            <w:r>
              <w:rPr>
                <w:b/>
                <w:bCs/>
              </w:rPr>
              <w:tab/>
              <w:t>It is proposed that RAN2 and RAN4 acknowledge the issue, discuss it and find a solution in Release-17 to address the problem</w:t>
            </w:r>
          </w:p>
        </w:tc>
      </w:tr>
    </w:tbl>
    <w:p w14:paraId="5E6C7EDD" w14:textId="77777777" w:rsidR="00A82080" w:rsidRDefault="00A82080"/>
    <w:p w14:paraId="034BD3B5" w14:textId="77777777" w:rsidR="00A82080" w:rsidRDefault="0045375E">
      <w:pPr>
        <w:pStyle w:val="Heading2"/>
      </w:pPr>
      <w:r>
        <w:rPr>
          <w:rFonts w:hint="eastAsia"/>
        </w:rPr>
        <w:t>Open issues</w:t>
      </w:r>
      <w:r>
        <w:t xml:space="preserve"> summary</w:t>
      </w:r>
    </w:p>
    <w:p w14:paraId="0F057E0E" w14:textId="77777777" w:rsidR="00A82080" w:rsidRPr="00D86F07" w:rsidRDefault="0045375E">
      <w:pPr>
        <w:pStyle w:val="Heading3"/>
        <w:rPr>
          <w:sz w:val="24"/>
          <w:szCs w:val="16"/>
          <w:lang w:val="en-US"/>
        </w:rPr>
      </w:pPr>
      <w:r w:rsidRPr="00D86F07">
        <w:rPr>
          <w:sz w:val="24"/>
          <w:szCs w:val="16"/>
          <w:lang w:val="en-US"/>
        </w:rPr>
        <w:t>Sub-topic 8-1: Is this an issue? What are the solutions for R17?</w:t>
      </w:r>
    </w:p>
    <w:p w14:paraId="60C19483"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6B439F" w14:textId="77777777" w:rsidR="00A82080" w:rsidRDefault="0045375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0E2965" w14:textId="77777777" w:rsidR="00A82080" w:rsidRDefault="0045375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19"/>
        <w:gridCol w:w="8412"/>
      </w:tblGrid>
      <w:tr w:rsidR="00A82080" w14:paraId="6FE449F2" w14:textId="77777777">
        <w:tc>
          <w:tcPr>
            <w:tcW w:w="1266" w:type="dxa"/>
          </w:tcPr>
          <w:p w14:paraId="1556BA45"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8365" w:type="dxa"/>
          </w:tcPr>
          <w:p w14:paraId="3B34B3D8"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w:t>
            </w:r>
          </w:p>
        </w:tc>
      </w:tr>
      <w:tr w:rsidR="00A82080" w14:paraId="2A1AFCE5" w14:textId="77777777">
        <w:tc>
          <w:tcPr>
            <w:tcW w:w="1266" w:type="dxa"/>
          </w:tcPr>
          <w:p w14:paraId="23F5B902" w14:textId="1675BF9D" w:rsidR="00A82080" w:rsidRDefault="0045375E">
            <w:pPr>
              <w:spacing w:after="120"/>
              <w:rPr>
                <w:rFonts w:eastAsiaTheme="minorEastAsia"/>
                <w:color w:val="0070C0"/>
                <w:lang w:val="en-US" w:eastAsia="zh-CN"/>
              </w:rPr>
            </w:pPr>
            <w:r>
              <w:rPr>
                <w:rFonts w:eastAsiaTheme="minorEastAsia"/>
                <w:color w:val="0070C0"/>
                <w:lang w:val="en-US" w:eastAsia="zh-CN"/>
              </w:rPr>
              <w:t>TELUS</w:t>
            </w:r>
          </w:p>
        </w:tc>
        <w:tc>
          <w:tcPr>
            <w:tcW w:w="8365" w:type="dxa"/>
          </w:tcPr>
          <w:p w14:paraId="24C75161" w14:textId="77777777" w:rsidR="00A82080" w:rsidRDefault="0045375E">
            <w:pPr>
              <w:rPr>
                <w:color w:val="0070C0"/>
                <w:lang w:val="en-CA"/>
              </w:rPr>
            </w:pPr>
            <w:r>
              <w:rPr>
                <w:color w:val="0070C0"/>
                <w:lang w:val="en-CA"/>
              </w:rPr>
              <w:t xml:space="preserve">The issue is related to phased introduction of n77 spectrum in Canada and has similarities to the US band n77 that was originally introduced to cover the frequency range 3700-3980 MHz, and later extended to include 3450-3550 MHz frequency range. </w:t>
            </w:r>
          </w:p>
          <w:p w14:paraId="0D89ACF0" w14:textId="77777777" w:rsidR="00A82080" w:rsidRDefault="0045375E">
            <w:pPr>
              <w:rPr>
                <w:color w:val="0070C0"/>
                <w:lang w:val="en-CA"/>
              </w:rPr>
            </w:pPr>
            <w:r>
              <w:rPr>
                <w:noProof/>
                <w:lang w:val="en-US"/>
              </w:rPr>
              <w:drawing>
                <wp:inline distT="0" distB="0" distL="0" distR="0" wp14:anchorId="6FE78EE0" wp14:editId="21612A6D">
                  <wp:extent cx="5204460" cy="192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216654" cy="1931152"/>
                          </a:xfrm>
                          <a:prstGeom prst="rect">
                            <a:avLst/>
                          </a:prstGeom>
                        </pic:spPr>
                      </pic:pic>
                    </a:graphicData>
                  </a:graphic>
                </wp:inline>
              </w:drawing>
            </w:r>
          </w:p>
          <w:p w14:paraId="75BC3D97" w14:textId="702A94AF" w:rsidR="00A82080" w:rsidRDefault="0045375E">
            <w:pPr>
              <w:rPr>
                <w:color w:val="0070C0"/>
                <w:lang w:val="en-CA"/>
              </w:rPr>
            </w:pPr>
            <w:r>
              <w:rPr>
                <w:color w:val="0070C0"/>
                <w:lang w:val="en-CA"/>
              </w:rPr>
              <w:t xml:space="preserve">Canadian operators require a mechanism to differentiate current n77 Ues that support frequency range from 3450-3650 MHz (2022 devices) and extended n77 devices (3450-3980 MHz range, 2023+ devices). </w:t>
            </w:r>
          </w:p>
          <w:p w14:paraId="5193B1DB" w14:textId="77777777" w:rsidR="00A82080" w:rsidRDefault="0045375E">
            <w:pPr>
              <w:spacing w:after="120"/>
              <w:rPr>
                <w:rFonts w:eastAsiaTheme="minorEastAsia"/>
                <w:color w:val="0070C0"/>
                <w:lang w:val="en-US" w:eastAsia="zh-CN"/>
              </w:rPr>
            </w:pPr>
            <w:r>
              <w:rPr>
                <w:color w:val="0070C0"/>
                <w:lang w:val="en-CA"/>
              </w:rPr>
              <w:t>We would like to resolve this within Rel-17</w:t>
            </w:r>
          </w:p>
        </w:tc>
      </w:tr>
      <w:tr w:rsidR="00A82080" w14:paraId="04B891C3" w14:textId="77777777">
        <w:tc>
          <w:tcPr>
            <w:tcW w:w="1266" w:type="dxa"/>
          </w:tcPr>
          <w:p w14:paraId="6864AAF7" w14:textId="77777777" w:rsidR="00A82080" w:rsidRDefault="0045375E">
            <w:pPr>
              <w:spacing w:after="120"/>
              <w:rPr>
                <w:rFonts w:eastAsiaTheme="minorEastAsia"/>
                <w:color w:val="0070C0"/>
                <w:lang w:val="en-US" w:eastAsia="zh-CN"/>
              </w:rPr>
            </w:pPr>
            <w:r>
              <w:rPr>
                <w:rFonts w:eastAsiaTheme="minorEastAsia"/>
                <w:color w:val="0070C0"/>
                <w:lang w:val="en-US" w:eastAsia="zh-CN"/>
              </w:rPr>
              <w:t>Bell Mobility</w:t>
            </w:r>
          </w:p>
        </w:tc>
        <w:tc>
          <w:tcPr>
            <w:tcW w:w="8365" w:type="dxa"/>
          </w:tcPr>
          <w:p w14:paraId="78FFB465" w14:textId="77777777" w:rsidR="00A82080" w:rsidRDefault="0045375E">
            <w:pPr>
              <w:rPr>
                <w:color w:val="0070C0"/>
                <w:lang w:val="en-CA"/>
              </w:rPr>
            </w:pPr>
            <w:r>
              <w:rPr>
                <w:color w:val="0070C0"/>
                <w:lang w:val="en-CA"/>
              </w:rPr>
              <w:t xml:space="preserve">We agree with TELUS’ comment and there is an immediate need to have a standard way to identify which range is supported by each device in Canada. We would also like to have it resolved within Rel-17. </w:t>
            </w:r>
          </w:p>
        </w:tc>
      </w:tr>
      <w:tr w:rsidR="00A82080" w14:paraId="736B67A6" w14:textId="77777777">
        <w:tc>
          <w:tcPr>
            <w:tcW w:w="1266" w:type="dxa"/>
          </w:tcPr>
          <w:p w14:paraId="37BC9E1D" w14:textId="77777777" w:rsidR="00A82080" w:rsidRDefault="0045375E">
            <w:pPr>
              <w:spacing w:after="120"/>
              <w:rPr>
                <w:rFonts w:eastAsiaTheme="minorEastAsia"/>
                <w:color w:val="0070C0"/>
                <w:lang w:val="en-US" w:eastAsia="zh-CN"/>
              </w:rPr>
            </w:pPr>
            <w:r>
              <w:rPr>
                <w:color w:val="0070C0"/>
                <w:lang w:eastAsia="zh-CN"/>
              </w:rPr>
              <w:t>Nokia, Nokia Shanghai Bell</w:t>
            </w:r>
          </w:p>
        </w:tc>
        <w:tc>
          <w:tcPr>
            <w:tcW w:w="8365" w:type="dxa"/>
          </w:tcPr>
          <w:p w14:paraId="5A0A81D2" w14:textId="246E0FAC" w:rsidR="00A82080" w:rsidRDefault="0045375E">
            <w:pPr>
              <w:spacing w:after="120"/>
              <w:rPr>
                <w:color w:val="0070C0"/>
                <w:lang w:eastAsia="zh-CN"/>
              </w:rPr>
            </w:pPr>
            <w:r>
              <w:rPr>
                <w:color w:val="0070C0"/>
                <w:lang w:eastAsia="zh-CN"/>
              </w:rPr>
              <w:t>So far the NOTE 12 for n77 only covered US but not Canada. Considering only the band n77, the figure provided by Telus implies that this question is about differentiate Ues certified for 3 (=current Ues) and 4 (=future Ues). To extend the picture a bit (see below), we would note that the global n77 band (case 0 below) covers the entire spectrum, so we thought that’s the only thing operators in Canada can assume (i.e. Ues would support NS_1 for the n77).</w:t>
            </w:r>
          </w:p>
          <w:p w14:paraId="60233379" w14:textId="77777777" w:rsidR="00A82080" w:rsidRDefault="0045375E">
            <w:pPr>
              <w:spacing w:after="120"/>
              <w:rPr>
                <w:color w:val="0070C0"/>
                <w:lang w:eastAsia="zh-CN"/>
              </w:rPr>
            </w:pPr>
            <w:r w:rsidRPr="009D7018">
              <w:rPr>
                <w:noProof/>
                <w:color w:val="0070C0"/>
                <w:lang w:val="en-US"/>
              </w:rPr>
              <w:lastRenderedPageBreak/>
              <w:drawing>
                <wp:inline distT="0" distB="0" distL="0" distR="0" wp14:anchorId="27A5659A" wp14:editId="0F377BCC">
                  <wp:extent cx="5200015" cy="2485390"/>
                  <wp:effectExtent l="0" t="0" r="63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5200015" cy="2485390"/>
                          </a:xfrm>
                          <a:prstGeom prst="rect">
                            <a:avLst/>
                          </a:prstGeom>
                          <a:noFill/>
                          <a:ln>
                            <a:noFill/>
                          </a:ln>
                        </pic:spPr>
                      </pic:pic>
                    </a:graphicData>
                  </a:graphic>
                </wp:inline>
              </w:drawing>
            </w:r>
          </w:p>
          <w:p w14:paraId="417A8F29" w14:textId="77777777" w:rsidR="00A82080" w:rsidRDefault="0045375E">
            <w:pPr>
              <w:spacing w:after="120"/>
              <w:rPr>
                <w:lang w:eastAsia="zh-CN"/>
              </w:rPr>
            </w:pPr>
            <w:r>
              <w:rPr>
                <w:lang w:eastAsia="zh-CN"/>
              </w:rPr>
              <w:t>We have some questions:</w:t>
            </w:r>
          </w:p>
          <w:p w14:paraId="15D2E872" w14:textId="502730D6" w:rsidR="00A82080" w:rsidRDefault="0045375E">
            <w:pPr>
              <w:pStyle w:val="ListParagraph"/>
              <w:numPr>
                <w:ilvl w:val="0"/>
                <w:numId w:val="6"/>
              </w:numPr>
              <w:adjustRightInd/>
              <w:spacing w:after="120"/>
              <w:ind w:firstLineChars="0"/>
              <w:rPr>
                <w:lang w:eastAsia="zh-CN"/>
              </w:rPr>
            </w:pPr>
            <w:r>
              <w:rPr>
                <w:lang w:eastAsia="zh-CN"/>
              </w:rPr>
              <w:t>Is it expected that network shall handle Ues differently once it is possible to distinguish Ues certified for 3) and UE certified for 4)?</w:t>
            </w:r>
          </w:p>
          <w:p w14:paraId="572C1B01" w14:textId="5126C4D6" w:rsidR="00A82080" w:rsidRDefault="0045375E">
            <w:pPr>
              <w:pStyle w:val="ListParagraph"/>
              <w:numPr>
                <w:ilvl w:val="0"/>
                <w:numId w:val="6"/>
              </w:numPr>
              <w:adjustRightInd/>
              <w:spacing w:after="120"/>
              <w:ind w:firstLineChars="0"/>
              <w:rPr>
                <w:lang w:eastAsia="zh-CN"/>
              </w:rPr>
            </w:pPr>
            <w:r>
              <w:t>Is the intention that Ues certified for only 3) shall not be connected to 4) 3650-3980 range?</w:t>
            </w:r>
          </w:p>
          <w:p w14:paraId="5214DB0A" w14:textId="77777777" w:rsidR="00A82080" w:rsidRDefault="0045375E">
            <w:pPr>
              <w:pStyle w:val="ListParagraph"/>
              <w:numPr>
                <w:ilvl w:val="0"/>
                <w:numId w:val="6"/>
              </w:numPr>
              <w:adjustRightInd/>
              <w:spacing w:after="120"/>
              <w:ind w:firstLineChars="0"/>
              <w:rPr>
                <w:lang w:eastAsia="zh-CN"/>
              </w:rPr>
            </w:pPr>
            <w:r>
              <w:rPr>
                <w:lang w:eastAsia="zh-CN"/>
              </w:rPr>
              <w:t>Does “not certified UE” include roamer?</w:t>
            </w:r>
          </w:p>
          <w:p w14:paraId="0523FB22" w14:textId="77777777" w:rsidR="00A82080" w:rsidRDefault="0045375E">
            <w:pPr>
              <w:pStyle w:val="ListParagraph"/>
              <w:numPr>
                <w:ilvl w:val="0"/>
                <w:numId w:val="6"/>
              </w:numPr>
              <w:adjustRightInd/>
              <w:spacing w:after="120"/>
              <w:ind w:firstLineChars="0"/>
              <w:rPr>
                <w:lang w:eastAsia="zh-CN"/>
              </w:rPr>
            </w:pPr>
            <w:r>
              <w:rPr>
                <w:lang w:eastAsia="zh-CN"/>
              </w:rPr>
              <w:t>What happens if UE not certified is connected to the network?</w:t>
            </w:r>
          </w:p>
          <w:p w14:paraId="5065FB6D" w14:textId="77777777" w:rsidR="00A82080" w:rsidRPr="009D7018" w:rsidRDefault="0045375E" w:rsidP="009D7018">
            <w:pPr>
              <w:adjustRightInd/>
              <w:spacing w:after="120"/>
              <w:rPr>
                <w:color w:val="0070C0"/>
                <w:lang w:val="en-CA"/>
              </w:rPr>
            </w:pPr>
            <w:r w:rsidRPr="009D7018">
              <w:rPr>
                <w:color w:val="0070C0"/>
                <w:lang w:val="en-CA"/>
              </w:rPr>
              <w:t xml:space="preserve">The usual way to handle these differences would be with a new frequency band (e.g. if the NS-value definition for 3650-3890 MHz would be different from those of current n77). </w:t>
            </w:r>
          </w:p>
        </w:tc>
      </w:tr>
      <w:tr w:rsidR="00A82080" w14:paraId="250AFCAD" w14:textId="77777777">
        <w:tc>
          <w:tcPr>
            <w:tcW w:w="1266" w:type="dxa"/>
          </w:tcPr>
          <w:p w14:paraId="7A745073" w14:textId="77777777" w:rsidR="00A82080" w:rsidRDefault="0045375E">
            <w:pPr>
              <w:spacing w:after="120"/>
              <w:rPr>
                <w:color w:val="0070C0"/>
                <w:lang w:eastAsia="zh-CN"/>
              </w:rPr>
            </w:pPr>
            <w:r>
              <w:rPr>
                <w:color w:val="0070C0"/>
                <w:lang w:eastAsia="zh-CN"/>
              </w:rPr>
              <w:lastRenderedPageBreak/>
              <w:t>Qualcomm (Gene)</w:t>
            </w:r>
          </w:p>
        </w:tc>
        <w:tc>
          <w:tcPr>
            <w:tcW w:w="8365" w:type="dxa"/>
          </w:tcPr>
          <w:p w14:paraId="5B3F4370" w14:textId="77777777" w:rsidR="00A82080" w:rsidRDefault="0045375E">
            <w:pPr>
              <w:spacing w:after="120"/>
              <w:rPr>
                <w:color w:val="0070C0"/>
                <w:lang w:eastAsia="zh-CN"/>
              </w:rPr>
            </w:pPr>
            <w:r>
              <w:rPr>
                <w:color w:val="0070C0"/>
                <w:lang w:eastAsia="zh-CN"/>
              </w:rPr>
              <w:t>This appears to be similar to the US DoD band for which 3GPP came up with a specific solution.  If this problem is expected to be more common, a more general solution would be preferred.  But given the immediate need and the desire to find a Rel-17 solution expressed by the operators, 3GPP may not have time to identify a general solution.  Therefore, the only n77 solution might be to reuse the solution for US DoD band (</w:t>
            </w:r>
            <w:r w:rsidRPr="009D7018">
              <w:rPr>
                <w:i/>
                <w:iCs/>
                <w:color w:val="0070C0"/>
                <w:lang w:eastAsia="zh-CN"/>
              </w:rPr>
              <w:t>extendedn77</w:t>
            </w:r>
            <w:r>
              <w:rPr>
                <w:color w:val="0070C0"/>
                <w:lang w:eastAsia="zh-CN"/>
              </w:rPr>
              <w:t xml:space="preserve"> and NS_55) or introduce </w:t>
            </w:r>
            <w:r w:rsidRPr="009D7018">
              <w:rPr>
                <w:i/>
                <w:iCs/>
                <w:color w:val="0070C0"/>
                <w:lang w:eastAsia="zh-CN"/>
              </w:rPr>
              <w:t>AnotherE</w:t>
            </w:r>
            <w:r>
              <w:rPr>
                <w:i/>
                <w:iCs/>
                <w:color w:val="0070C0"/>
                <w:lang w:eastAsia="zh-CN"/>
              </w:rPr>
              <w:t>xtendedn77</w:t>
            </w:r>
            <w:r>
              <w:rPr>
                <w:color w:val="0070C0"/>
                <w:lang w:eastAsia="zh-CN"/>
              </w:rPr>
              <w:t xml:space="preserve"> and NS_xx.  Reusing the existing solution would require that the definition of </w:t>
            </w:r>
            <w:r w:rsidRPr="009D7018">
              <w:rPr>
                <w:i/>
                <w:iCs/>
                <w:color w:val="0070C0"/>
                <w:lang w:eastAsia="zh-CN"/>
              </w:rPr>
              <w:t>extendedNS</w:t>
            </w:r>
            <w:r>
              <w:rPr>
                <w:color w:val="0070C0"/>
                <w:lang w:eastAsia="zh-CN"/>
              </w:rPr>
              <w:t xml:space="preserve"> and NS_55 be changed and be dependent on whether the UE is operating in US or in Canada.  Introducing </w:t>
            </w:r>
            <w:r>
              <w:rPr>
                <w:i/>
                <w:iCs/>
                <w:color w:val="0070C0"/>
                <w:lang w:eastAsia="zh-CN"/>
              </w:rPr>
              <w:t>AnotherExtendedn77</w:t>
            </w:r>
            <w:r>
              <w:rPr>
                <w:color w:val="0070C0"/>
                <w:lang w:eastAsia="zh-CN"/>
              </w:rPr>
              <w:t xml:space="preserve"> and NS_xx would be clumsy and inelegant.</w:t>
            </w:r>
          </w:p>
        </w:tc>
      </w:tr>
      <w:tr w:rsidR="00A82080" w14:paraId="33C90381" w14:textId="77777777">
        <w:tc>
          <w:tcPr>
            <w:tcW w:w="1266" w:type="dxa"/>
          </w:tcPr>
          <w:p w14:paraId="318C3C49" w14:textId="77777777" w:rsidR="00A82080" w:rsidRDefault="0045375E">
            <w:pPr>
              <w:spacing w:after="120"/>
              <w:rPr>
                <w:color w:val="0070C0"/>
                <w:lang w:eastAsia="zh-CN"/>
              </w:rPr>
            </w:pPr>
            <w:r>
              <w:rPr>
                <w:color w:val="0070C0"/>
                <w:lang w:eastAsia="zh-CN"/>
              </w:rPr>
              <w:t>TELUS</w:t>
            </w:r>
          </w:p>
          <w:p w14:paraId="6BF18247" w14:textId="77777777" w:rsidR="00A82080" w:rsidRDefault="00A82080">
            <w:pPr>
              <w:spacing w:after="120"/>
              <w:rPr>
                <w:color w:val="0070C0"/>
                <w:lang w:eastAsia="zh-CN"/>
              </w:rPr>
            </w:pPr>
          </w:p>
        </w:tc>
        <w:tc>
          <w:tcPr>
            <w:tcW w:w="8365" w:type="dxa"/>
          </w:tcPr>
          <w:p w14:paraId="2B1FBBC1" w14:textId="77777777" w:rsidR="00A82080" w:rsidRDefault="0045375E">
            <w:pPr>
              <w:spacing w:after="120"/>
              <w:rPr>
                <w:color w:val="0070C0"/>
                <w:lang w:eastAsia="zh-CN"/>
              </w:rPr>
            </w:pPr>
            <w:r>
              <w:rPr>
                <w:color w:val="0070C0"/>
                <w:lang w:eastAsia="zh-CN"/>
              </w:rPr>
              <w:t xml:space="preserve">To address Nokia’s questions first, our answers are: </w:t>
            </w:r>
          </w:p>
          <w:p w14:paraId="7B72AC8F" w14:textId="1A10535B" w:rsidR="00A82080" w:rsidRDefault="0045375E" w:rsidP="009D7018">
            <w:pPr>
              <w:pStyle w:val="ListParagraph"/>
              <w:numPr>
                <w:ilvl w:val="1"/>
                <w:numId w:val="2"/>
              </w:numPr>
              <w:spacing w:after="120"/>
              <w:ind w:firstLineChars="0"/>
              <w:rPr>
                <w:rFonts w:ascii="Arial" w:eastAsia="SimSun" w:hAnsi="Arial"/>
                <w:i/>
                <w:color w:val="0070C0"/>
                <w:lang w:eastAsia="zh-CN"/>
              </w:rPr>
            </w:pPr>
            <w:r>
              <w:rPr>
                <w:rFonts w:eastAsia="Yu Mincho"/>
                <w:color w:val="0070C0"/>
                <w:lang w:eastAsia="zh-CN"/>
              </w:rPr>
              <w:t>Yes, the network would treat ‘3’ and ‘4’ devices differently. Type ‘3’ devices, currently certified, would not connect beyond 3650 MHz unless they are re-certified. Our expectation is that these devices would signal support for both n78 and n77 via UE capability to network, and we would force ‘3’ devices (which do not go beyond 3650 MHz) onto n78 truncated at 3650MHz to avoid having the same problem with band n78.</w:t>
            </w:r>
          </w:p>
          <w:p w14:paraId="7952D4CB" w14:textId="77777777" w:rsidR="00A82080" w:rsidRDefault="0045375E" w:rsidP="009D7018">
            <w:pPr>
              <w:pStyle w:val="ListParagraph"/>
              <w:numPr>
                <w:ilvl w:val="1"/>
                <w:numId w:val="2"/>
              </w:numPr>
              <w:spacing w:after="120"/>
              <w:ind w:firstLineChars="0"/>
              <w:rPr>
                <w:rFonts w:ascii="Arial" w:eastAsia="SimSun" w:hAnsi="Arial"/>
                <w:i/>
                <w:color w:val="0070C0"/>
                <w:lang w:eastAsia="zh-CN"/>
              </w:rPr>
            </w:pPr>
            <w:r>
              <w:rPr>
                <w:rFonts w:eastAsia="Yu Mincho"/>
                <w:color w:val="0070C0"/>
                <w:lang w:eastAsia="zh-CN"/>
              </w:rPr>
              <w:t xml:space="preserve">See answer 1). </w:t>
            </w:r>
          </w:p>
          <w:p w14:paraId="79BA70D8" w14:textId="19D69672" w:rsidR="00A82080" w:rsidRDefault="0045375E" w:rsidP="009D7018">
            <w:pPr>
              <w:pStyle w:val="ListParagraph"/>
              <w:numPr>
                <w:ilvl w:val="1"/>
                <w:numId w:val="2"/>
              </w:numPr>
              <w:spacing w:after="120"/>
              <w:ind w:firstLineChars="0"/>
              <w:rPr>
                <w:rFonts w:ascii="Arial" w:eastAsia="SimSun" w:hAnsi="Arial"/>
                <w:i/>
                <w:color w:val="0070C0"/>
                <w:lang w:eastAsia="zh-CN"/>
              </w:rPr>
            </w:pPr>
            <w:r w:rsidRPr="009D7018">
              <w:rPr>
                <w:rFonts w:eastAsia="Yu Mincho"/>
                <w:color w:val="0070C0"/>
                <w:lang w:eastAsia="zh-CN"/>
              </w:rPr>
              <w:t>Roamer U</w:t>
            </w:r>
            <w:r w:rsidRPr="0045375E">
              <w:rPr>
                <w:rFonts w:eastAsia="Yu Mincho"/>
                <w:color w:val="0070C0"/>
                <w:lang w:eastAsia="zh-CN"/>
              </w:rPr>
              <w:t>e</w:t>
            </w:r>
            <w:r w:rsidRPr="009D7018">
              <w:rPr>
                <w:rFonts w:eastAsia="Yu Mincho"/>
                <w:color w:val="0070C0"/>
                <w:lang w:eastAsia="zh-CN"/>
              </w:rPr>
              <w:t>s may not have been certified in Canada but they are usually certified within PTCRB. Within PTCRB, devices will be checked for the entire range of n77/n78 and they can work outside the range specified/already auctioned in Canada. Given these devices (Roamers) are minority, they are not much of a concern</w:t>
            </w:r>
            <w:r>
              <w:rPr>
                <w:rFonts w:eastAsia="Yu Mincho"/>
                <w:color w:val="0070C0"/>
                <w:lang w:eastAsia="zh-CN"/>
              </w:rPr>
              <w:t>.</w:t>
            </w:r>
            <w:r w:rsidRPr="009D7018">
              <w:rPr>
                <w:rFonts w:eastAsia="Yu Mincho"/>
                <w:color w:val="0070C0"/>
                <w:lang w:eastAsia="zh-CN"/>
              </w:rPr>
              <w:t xml:space="preserve"> Such devices not fully complying with out-of-band emission or out-of-block emission requirement in Canada.</w:t>
            </w:r>
          </w:p>
          <w:p w14:paraId="00880D7A" w14:textId="77777777" w:rsidR="00A82080" w:rsidRPr="009D7018" w:rsidRDefault="0045375E" w:rsidP="009D7018">
            <w:pPr>
              <w:pStyle w:val="ListParagraph"/>
              <w:numPr>
                <w:ilvl w:val="1"/>
                <w:numId w:val="2"/>
              </w:numPr>
              <w:spacing w:after="120"/>
              <w:ind w:firstLineChars="0"/>
              <w:rPr>
                <w:rFonts w:ascii="Verdana" w:hAnsi="Verdana"/>
                <w:color w:val="0070C0"/>
                <w:lang w:val="en-CA" w:eastAsia="zh-CN"/>
              </w:rPr>
            </w:pPr>
            <w:r w:rsidRPr="009D7018">
              <w:rPr>
                <w:rFonts w:ascii="Verdana" w:eastAsia="Yu Mincho" w:hAnsi="Verdana"/>
                <w:color w:val="0070C0"/>
                <w:lang w:val="en-CA" w:eastAsia="zh-CN"/>
              </w:rPr>
              <w:t xml:space="preserve">There are two </w:t>
            </w:r>
            <w:r>
              <w:rPr>
                <w:rFonts w:eastAsia="Yu Mincho"/>
                <w:color w:val="0070C0"/>
                <w:lang w:eastAsia="zh-CN"/>
              </w:rPr>
              <w:t>possibilities</w:t>
            </w:r>
            <w:r w:rsidRPr="009D7018">
              <w:rPr>
                <w:rFonts w:ascii="Verdana" w:eastAsia="Yu Mincho" w:hAnsi="Verdana"/>
                <w:color w:val="0070C0"/>
                <w:lang w:val="en-CA" w:eastAsia="zh-CN"/>
              </w:rPr>
              <w:t>:</w:t>
            </w:r>
          </w:p>
          <w:p w14:paraId="7E79B04C" w14:textId="77777777" w:rsidR="00A82080" w:rsidRPr="009D7018" w:rsidRDefault="0045375E" w:rsidP="009D7018">
            <w:pPr>
              <w:pStyle w:val="ListParagraph"/>
              <w:numPr>
                <w:ilvl w:val="2"/>
                <w:numId w:val="7"/>
              </w:numPr>
              <w:spacing w:after="120"/>
              <w:ind w:left="720" w:firstLineChars="0" w:hanging="360"/>
              <w:rPr>
                <w:rFonts w:ascii="Verdana" w:eastAsia="Yu Mincho" w:hAnsi="Verdana"/>
                <w:color w:val="0070C0"/>
                <w:lang w:val="en-CA" w:eastAsia="zh-CN"/>
              </w:rPr>
            </w:pPr>
            <w:r w:rsidRPr="009D7018">
              <w:rPr>
                <w:rFonts w:ascii="Verdana" w:eastAsia="Yu Mincho" w:hAnsi="Verdana"/>
                <w:color w:val="0070C0"/>
                <w:lang w:val="en-CA" w:eastAsia="zh-CN"/>
              </w:rPr>
              <w:t xml:space="preserve">Devices that are not certified for above 3650MHz and already locked to 3450-3650MHz: </w:t>
            </w:r>
            <w:r>
              <w:rPr>
                <w:rFonts w:eastAsia="Yu Mincho"/>
                <w:color w:val="0070C0"/>
                <w:lang w:eastAsia="zh-CN"/>
              </w:rPr>
              <w:t xml:space="preserve">expected behaviour is radio link failure because </w:t>
            </w:r>
            <w:r w:rsidRPr="009D7018">
              <w:rPr>
                <w:rFonts w:ascii="Verdana" w:eastAsia="Yu Mincho" w:hAnsi="Verdana"/>
                <w:color w:val="0070C0"/>
                <w:lang w:val="en-CA" w:eastAsia="zh-CN"/>
              </w:rPr>
              <w:t xml:space="preserve">there is no </w:t>
            </w:r>
            <w:r w:rsidRPr="009D7018">
              <w:rPr>
                <w:rFonts w:ascii="Verdana" w:eastAsia="Yu Mincho" w:hAnsi="Verdana"/>
                <w:color w:val="0070C0"/>
                <w:lang w:val="en-CA" w:eastAsia="zh-CN"/>
              </w:rPr>
              <w:lastRenderedPageBreak/>
              <w:t>mechanism for UE to inform the network that it doesn’t support above 3650MHz frequency range.</w:t>
            </w:r>
          </w:p>
          <w:p w14:paraId="1D6D4F8B" w14:textId="77777777" w:rsidR="00A82080" w:rsidRPr="009D7018" w:rsidRDefault="0045375E" w:rsidP="009D7018">
            <w:pPr>
              <w:pStyle w:val="ListParagraph"/>
              <w:numPr>
                <w:ilvl w:val="2"/>
                <w:numId w:val="7"/>
              </w:numPr>
              <w:spacing w:after="120"/>
              <w:ind w:firstLineChars="0"/>
              <w:rPr>
                <w:color w:val="0070C0"/>
                <w:lang w:eastAsia="zh-CN"/>
              </w:rPr>
            </w:pPr>
            <w:r w:rsidRPr="009D7018">
              <w:rPr>
                <w:rFonts w:ascii="Verdana" w:eastAsia="Yu Mincho" w:hAnsi="Verdana"/>
                <w:color w:val="0070C0"/>
                <w:lang w:val="en-CA" w:eastAsia="zh-CN"/>
              </w:rPr>
              <w:t xml:space="preserve">Devices that are not certified for above 3650MHz and have no lock mechanism </w:t>
            </w:r>
            <w:r>
              <w:rPr>
                <w:rFonts w:eastAsia="Yu Mincho"/>
                <w:color w:val="0070C0"/>
                <w:lang w:eastAsia="zh-CN"/>
              </w:rPr>
              <w:t>to stop at</w:t>
            </w:r>
            <w:r w:rsidRPr="009D7018">
              <w:rPr>
                <w:rFonts w:ascii="Verdana" w:eastAsia="Yu Mincho" w:hAnsi="Verdana"/>
                <w:color w:val="0070C0"/>
                <w:lang w:val="en-CA" w:eastAsia="zh-CN"/>
              </w:rPr>
              <w:t xml:space="preserve"> 3650MHz: in such a scenario, both OEM and operator will share liability and </w:t>
            </w:r>
            <w:r>
              <w:rPr>
                <w:rFonts w:eastAsia="Yu Mincho"/>
                <w:color w:val="0070C0"/>
                <w:lang w:eastAsia="zh-CN"/>
              </w:rPr>
              <w:t>regulatory bodies</w:t>
            </w:r>
            <w:r w:rsidRPr="009D7018">
              <w:rPr>
                <w:rFonts w:ascii="Verdana" w:eastAsia="Yu Mincho" w:hAnsi="Verdana"/>
                <w:color w:val="0070C0"/>
                <w:lang w:val="en-CA" w:eastAsia="zh-CN"/>
              </w:rPr>
              <w:t xml:space="preserve"> can question them. So, there is a legal issue with such devices.</w:t>
            </w:r>
          </w:p>
          <w:p w14:paraId="05915726" w14:textId="77777777" w:rsidR="00A82080" w:rsidRDefault="0045375E">
            <w:pPr>
              <w:spacing w:after="120"/>
              <w:rPr>
                <w:color w:val="0070C0"/>
                <w:lang w:eastAsia="zh-CN"/>
              </w:rPr>
            </w:pPr>
            <w:r>
              <w:rPr>
                <w:color w:val="0070C0"/>
                <w:lang w:eastAsia="zh-CN"/>
              </w:rPr>
              <w:t xml:space="preserve">As a reply to Qualcomm, we are in agreement that a more general solution may be required, but given the tight timelines it would be more feasible to introduce extendedBandCA-n77-r17 IE along with a new NS_XX. </w:t>
            </w:r>
          </w:p>
        </w:tc>
      </w:tr>
      <w:tr w:rsidR="00A82080" w14:paraId="3C92D5EB" w14:textId="77777777">
        <w:tc>
          <w:tcPr>
            <w:tcW w:w="1266" w:type="dxa"/>
          </w:tcPr>
          <w:p w14:paraId="41983644" w14:textId="77777777" w:rsidR="00A82080" w:rsidRDefault="0045375E">
            <w:pPr>
              <w:spacing w:after="120"/>
              <w:rPr>
                <w:color w:val="0070C0"/>
                <w:lang w:eastAsia="zh-CN"/>
              </w:rPr>
            </w:pPr>
            <w:r>
              <w:rPr>
                <w:color w:val="0070C0"/>
                <w:lang w:eastAsia="zh-CN"/>
              </w:rPr>
              <w:lastRenderedPageBreak/>
              <w:t>T-Mobile USA</w:t>
            </w:r>
          </w:p>
        </w:tc>
        <w:tc>
          <w:tcPr>
            <w:tcW w:w="8365" w:type="dxa"/>
          </w:tcPr>
          <w:p w14:paraId="0766B6B5" w14:textId="77777777" w:rsidR="00A82080" w:rsidRDefault="0045375E">
            <w:pPr>
              <w:spacing w:after="120"/>
              <w:rPr>
                <w:color w:val="0070C0"/>
                <w:lang w:eastAsia="zh-CN"/>
              </w:rPr>
            </w:pPr>
            <w:r>
              <w:rPr>
                <w:color w:val="0070C0"/>
                <w:lang w:eastAsia="zh-CN"/>
              </w:rPr>
              <w:t xml:space="preserve">While we have sympathy for the situation in Canada, it would have been better if this issue had been raised a few meetings ago when we were discussing the situation with 3450-3550 in the US. </w:t>
            </w:r>
          </w:p>
          <w:p w14:paraId="0A7BF5BB" w14:textId="293DE6C8" w:rsidR="00A82080" w:rsidRDefault="0045375E">
            <w:pPr>
              <w:spacing w:after="120"/>
              <w:rPr>
                <w:color w:val="0070C0"/>
                <w:lang w:eastAsia="zh-CN"/>
              </w:rPr>
            </w:pPr>
            <w:r>
              <w:rPr>
                <w:color w:val="0070C0"/>
                <w:lang w:eastAsia="zh-CN"/>
              </w:rPr>
              <w:t xml:space="preserve">Our understanding is that if a UE will only operate in part of n77 in Canada, that is non-standard behavior according to the 3GPP specifications. N77 Ues are required to operate in the entire band unless there is a note, like Note 12 for the US. If Ues will not operate outside of 3450-3650 in Canada, that sounds like a problem caused by non-standard behavior that 3GPP is being asked to fix. It is not clear to us if 3GPP should be fixing problems caused by non-standard implementations. </w:t>
            </w:r>
          </w:p>
          <w:p w14:paraId="508EAE58" w14:textId="77777777" w:rsidR="00A82080" w:rsidRDefault="0045375E">
            <w:pPr>
              <w:spacing w:after="120"/>
              <w:rPr>
                <w:color w:val="0070C0"/>
                <w:lang w:eastAsia="zh-CN"/>
              </w:rPr>
            </w:pPr>
            <w:r>
              <w:rPr>
                <w:color w:val="0070C0"/>
                <w:lang w:eastAsia="zh-CN"/>
              </w:rPr>
              <w:t xml:space="preserve">We thought that the US was the only country where devices can only be certified to operate in part of a wide global band when regulations are only available for part of the band. Given Canada has a similar situation as the US, we think that 3GPP should work on a generic long-term solution. While the most general solution is a new band number, operators and vendors want to be able to take advantage of the large ecosystem of these “global” bands. </w:t>
            </w:r>
          </w:p>
          <w:p w14:paraId="0CC354A4" w14:textId="77777777" w:rsidR="00A82080" w:rsidRDefault="0045375E">
            <w:pPr>
              <w:spacing w:after="120"/>
              <w:rPr>
                <w:color w:val="0070C0"/>
                <w:lang w:eastAsia="zh-CN"/>
              </w:rPr>
            </w:pPr>
            <w:r>
              <w:rPr>
                <w:color w:val="0070C0"/>
                <w:lang w:eastAsia="zh-CN"/>
              </w:rPr>
              <w:t xml:space="preserve">We will defer to other experts if NS_55 and extendedBand-n77-r16 can be re-used with different meaning in Canada as a near term solution, without causing NBC issues. It is important that any solution for Canada not impact n77 implementations for the US market. </w:t>
            </w:r>
          </w:p>
        </w:tc>
      </w:tr>
      <w:tr w:rsidR="00A82080" w14:paraId="16719047" w14:textId="77777777">
        <w:tc>
          <w:tcPr>
            <w:tcW w:w="1266" w:type="dxa"/>
          </w:tcPr>
          <w:p w14:paraId="68257701" w14:textId="77777777" w:rsidR="00A82080" w:rsidRDefault="0045375E">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65" w:type="dxa"/>
          </w:tcPr>
          <w:p w14:paraId="00534B04" w14:textId="77777777" w:rsidR="00A82080" w:rsidRDefault="0045375E">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clarification, is there some regular restriction in some market that UE doesn’t test the new part of a band is not be allowed to go into the market? 3GPP RAN5 test cases are defined only according to the whole band rather than part of the band in a specific market. And UE pass the whole band certification usually will be ok to go into any market globally. Not sure the exact issue.</w:t>
            </w:r>
          </w:p>
        </w:tc>
      </w:tr>
      <w:tr w:rsidR="00A82080" w14:paraId="00C3A1E9" w14:textId="77777777">
        <w:tc>
          <w:tcPr>
            <w:tcW w:w="1266" w:type="dxa"/>
          </w:tcPr>
          <w:p w14:paraId="1DB8B3A3" w14:textId="77777777" w:rsidR="00A82080" w:rsidRDefault="0045375E">
            <w:pPr>
              <w:spacing w:after="120"/>
              <w:rPr>
                <w:rFonts w:eastAsiaTheme="minorEastAsia"/>
                <w:color w:val="0070C0"/>
                <w:lang w:eastAsia="zh-CN"/>
              </w:rPr>
            </w:pPr>
            <w:r>
              <w:rPr>
                <w:rFonts w:eastAsiaTheme="minorEastAsia"/>
                <w:color w:val="0070C0"/>
                <w:lang w:eastAsia="zh-CN"/>
              </w:rPr>
              <w:t>Verizon</w:t>
            </w:r>
          </w:p>
        </w:tc>
        <w:tc>
          <w:tcPr>
            <w:tcW w:w="8365" w:type="dxa"/>
          </w:tcPr>
          <w:p w14:paraId="51D02CC4" w14:textId="77777777" w:rsidR="00A82080" w:rsidRDefault="0045375E">
            <w:pPr>
              <w:spacing w:after="120"/>
              <w:rPr>
                <w:color w:val="0070C0"/>
                <w:lang w:eastAsia="zh-CN"/>
              </w:rPr>
            </w:pPr>
            <w:r>
              <w:rPr>
                <w:color w:val="0070C0"/>
                <w:lang w:eastAsia="zh-CN"/>
              </w:rPr>
              <w:t xml:space="preserve">For the immediate need, the n77 solution may be to reuse the solution for US DoD band along with extended signalling solution. And, this may or may not meet the exact operator’s requirement. </w:t>
            </w:r>
          </w:p>
          <w:p w14:paraId="3A52423B" w14:textId="77777777" w:rsidR="00A82080" w:rsidRDefault="0045375E">
            <w:pPr>
              <w:spacing w:after="120"/>
              <w:rPr>
                <w:rFonts w:eastAsiaTheme="minorEastAsia"/>
                <w:color w:val="0070C0"/>
                <w:lang w:eastAsia="zh-CN"/>
              </w:rPr>
            </w:pPr>
            <w:r>
              <w:rPr>
                <w:color w:val="0070C0"/>
                <w:lang w:eastAsia="zh-CN"/>
              </w:rPr>
              <w:t>3GPP should have a general long-term solution as the similar case would be repeatable in future again.</w:t>
            </w:r>
          </w:p>
        </w:tc>
      </w:tr>
      <w:tr w:rsidR="0045375E" w14:paraId="24BD51EC" w14:textId="77777777">
        <w:tc>
          <w:tcPr>
            <w:tcW w:w="1266" w:type="dxa"/>
          </w:tcPr>
          <w:p w14:paraId="3DB4F436" w14:textId="6515DF01" w:rsidR="0045375E" w:rsidRDefault="0045375E">
            <w:pPr>
              <w:spacing w:after="120"/>
              <w:rPr>
                <w:rFonts w:eastAsiaTheme="minorEastAsia"/>
                <w:color w:val="0070C0"/>
                <w:lang w:eastAsia="zh-CN"/>
              </w:rPr>
            </w:pPr>
            <w:r>
              <w:rPr>
                <w:rFonts w:eastAsiaTheme="minorEastAsia"/>
                <w:color w:val="0070C0"/>
                <w:lang w:eastAsia="zh-CN"/>
              </w:rPr>
              <w:t>ZTE</w:t>
            </w:r>
          </w:p>
        </w:tc>
        <w:tc>
          <w:tcPr>
            <w:tcW w:w="8365" w:type="dxa"/>
          </w:tcPr>
          <w:p w14:paraId="62651D35" w14:textId="77777777" w:rsidR="0045375E" w:rsidRDefault="0045375E">
            <w:pPr>
              <w:spacing w:after="120"/>
              <w:rPr>
                <w:color w:val="0070C0"/>
                <w:lang w:eastAsia="zh-CN"/>
              </w:rPr>
            </w:pPr>
            <w:r>
              <w:rPr>
                <w:color w:val="0070C0"/>
                <w:lang w:eastAsia="zh-CN"/>
              </w:rPr>
              <w:t>Some questions for clarification:</w:t>
            </w:r>
          </w:p>
          <w:p w14:paraId="5CEEE6E8" w14:textId="308BE9BA" w:rsidR="0045375E" w:rsidRDefault="0045375E">
            <w:pPr>
              <w:spacing w:after="120"/>
              <w:rPr>
                <w:color w:val="0070C0"/>
                <w:lang w:eastAsia="zh-CN"/>
              </w:rPr>
            </w:pPr>
            <w:r>
              <w:rPr>
                <w:color w:val="0070C0"/>
                <w:lang w:eastAsia="zh-CN"/>
              </w:rPr>
              <w:t>1) Are the regulatory requirements more stringent than those defined in 3GPP standards for n77-Canada (3450-3650)?</w:t>
            </w:r>
          </w:p>
          <w:p w14:paraId="116224D6" w14:textId="140440C8" w:rsidR="0045375E" w:rsidRDefault="0045375E">
            <w:pPr>
              <w:spacing w:after="120"/>
              <w:rPr>
                <w:color w:val="0070C0"/>
                <w:lang w:eastAsia="zh-CN"/>
              </w:rPr>
            </w:pPr>
            <w:r>
              <w:rPr>
                <w:color w:val="0070C0"/>
                <w:lang w:eastAsia="zh-CN"/>
              </w:rPr>
              <w:t>2) Are the regulatory requirements for extended n77-Canada (3650-3980) the same as n77-Canada(3450-3650)?</w:t>
            </w:r>
          </w:p>
          <w:p w14:paraId="6209959B" w14:textId="6124EED5" w:rsidR="0045375E" w:rsidRDefault="0045375E">
            <w:pPr>
              <w:spacing w:after="120"/>
              <w:rPr>
                <w:color w:val="0070C0"/>
                <w:lang w:eastAsia="zh-CN"/>
              </w:rPr>
            </w:pPr>
            <w:r>
              <w:rPr>
                <w:color w:val="0070C0"/>
                <w:lang w:eastAsia="zh-CN"/>
              </w:rPr>
              <w:t>If the answers are both Yes, then it may be enough to introduce some new NS in 3GPP to resolve the issue, otherwise, it may violate the generic purpose to introduce a globally harmonized band.</w:t>
            </w:r>
          </w:p>
        </w:tc>
      </w:tr>
      <w:tr w:rsidR="00446377" w14:paraId="34801A19" w14:textId="77777777">
        <w:tc>
          <w:tcPr>
            <w:tcW w:w="1266" w:type="dxa"/>
          </w:tcPr>
          <w:p w14:paraId="10F44DBE" w14:textId="00B5E718" w:rsidR="00446377" w:rsidRPr="00446377" w:rsidRDefault="00446377">
            <w:pPr>
              <w:spacing w:after="120"/>
              <w:rPr>
                <w:rFonts w:eastAsia="PMingLiU"/>
                <w:color w:val="0070C0"/>
                <w:lang w:eastAsia="zh-TW"/>
              </w:rPr>
            </w:pPr>
            <w:r>
              <w:rPr>
                <w:rFonts w:eastAsia="PMingLiU" w:hint="eastAsia"/>
                <w:color w:val="0070C0"/>
                <w:lang w:eastAsia="zh-TW"/>
              </w:rPr>
              <w:t>CHTTL</w:t>
            </w:r>
          </w:p>
        </w:tc>
        <w:tc>
          <w:tcPr>
            <w:tcW w:w="8365" w:type="dxa"/>
          </w:tcPr>
          <w:p w14:paraId="07572055" w14:textId="730ECEAE" w:rsidR="00446377" w:rsidRPr="00446377" w:rsidRDefault="00446377" w:rsidP="00446377">
            <w:pPr>
              <w:spacing w:after="120"/>
              <w:rPr>
                <w:rFonts w:eastAsia="PMingLiU"/>
                <w:color w:val="0070C0"/>
                <w:lang w:eastAsia="zh-TW"/>
              </w:rPr>
            </w:pPr>
            <w:r>
              <w:rPr>
                <w:rFonts w:eastAsia="PMingLiU" w:hint="eastAsia"/>
                <w:color w:val="0070C0"/>
                <w:lang w:eastAsia="zh-TW"/>
              </w:rPr>
              <w:t>Share the similar question as OPPO</w:t>
            </w:r>
            <w:r w:rsidR="005E1181">
              <w:rPr>
                <w:rFonts w:eastAsia="PMingLiU" w:hint="eastAsia"/>
                <w:color w:val="0070C0"/>
                <w:lang w:eastAsia="zh-TW"/>
              </w:rPr>
              <w:t xml:space="preserve"> and ZTE</w:t>
            </w:r>
            <w:r>
              <w:rPr>
                <w:rFonts w:eastAsia="PMingLiU" w:hint="eastAsia"/>
                <w:color w:val="0070C0"/>
                <w:lang w:eastAsia="zh-TW"/>
              </w:rPr>
              <w:t>. Basically most of the countries are not using the entire n77 band</w:t>
            </w:r>
            <w:r w:rsidR="005E1181">
              <w:rPr>
                <w:rFonts w:eastAsia="PMingLiU" w:hint="eastAsia"/>
                <w:color w:val="0070C0"/>
                <w:lang w:eastAsia="zh-TW"/>
              </w:rPr>
              <w:t xml:space="preserve">, the </w:t>
            </w:r>
            <w:r w:rsidR="005E1181" w:rsidRPr="005E1181">
              <w:rPr>
                <w:rFonts w:eastAsia="PMingLiU"/>
                <w:color w:val="0070C0"/>
                <w:lang w:eastAsia="zh-TW"/>
              </w:rPr>
              <w:t xml:space="preserve">UE pass the whole </w:t>
            </w:r>
            <w:r w:rsidR="005E1181">
              <w:rPr>
                <w:rFonts w:eastAsia="PMingLiU" w:hint="eastAsia"/>
                <w:color w:val="0070C0"/>
                <w:lang w:eastAsia="zh-TW"/>
              </w:rPr>
              <w:t xml:space="preserve">n77 </w:t>
            </w:r>
            <w:r w:rsidR="005E1181" w:rsidRPr="005E1181">
              <w:rPr>
                <w:rFonts w:eastAsia="PMingLiU"/>
                <w:color w:val="0070C0"/>
                <w:lang w:eastAsia="zh-TW"/>
              </w:rPr>
              <w:t>band certification</w:t>
            </w:r>
            <w:r w:rsidR="005E1181">
              <w:rPr>
                <w:rFonts w:eastAsia="PMingLiU" w:hint="eastAsia"/>
                <w:color w:val="0070C0"/>
                <w:lang w:eastAsia="zh-TW"/>
              </w:rPr>
              <w:t xml:space="preserve"> will be able to use 3) and 4) in the picture.</w:t>
            </w:r>
          </w:p>
        </w:tc>
      </w:tr>
      <w:tr w:rsidR="00E43DE9" w14:paraId="26F523A5" w14:textId="77777777">
        <w:tc>
          <w:tcPr>
            <w:tcW w:w="1266" w:type="dxa"/>
          </w:tcPr>
          <w:p w14:paraId="4875C00B" w14:textId="6B2307B6" w:rsidR="00E43DE9" w:rsidRDefault="00E43DE9">
            <w:pPr>
              <w:spacing w:after="120"/>
              <w:rPr>
                <w:rFonts w:eastAsia="PMingLiU"/>
                <w:color w:val="0070C0"/>
                <w:lang w:eastAsia="zh-TW"/>
              </w:rPr>
            </w:pPr>
            <w:r>
              <w:rPr>
                <w:rFonts w:eastAsia="PMingLiU"/>
                <w:color w:val="0070C0"/>
                <w:lang w:eastAsia="zh-TW"/>
              </w:rPr>
              <w:t>Bell Mobility</w:t>
            </w:r>
          </w:p>
        </w:tc>
        <w:tc>
          <w:tcPr>
            <w:tcW w:w="8365" w:type="dxa"/>
          </w:tcPr>
          <w:p w14:paraId="410459C0" w14:textId="580C8547" w:rsidR="00E43DE9" w:rsidRPr="00191BE8" w:rsidRDefault="00E43DE9" w:rsidP="00E43DE9">
            <w:pPr>
              <w:spacing w:after="120"/>
              <w:rPr>
                <w:rFonts w:ascii="Arial" w:hAnsi="Arial"/>
                <w:sz w:val="18"/>
                <w:lang w:val="en-CA" w:eastAsia="ja-JP"/>
              </w:rPr>
            </w:pPr>
            <w:r w:rsidRPr="00191BE8">
              <w:rPr>
                <w:rFonts w:ascii="Arial" w:hAnsi="Arial"/>
                <w:sz w:val="18"/>
                <w:lang w:val="en-CA" w:eastAsia="ja-JP"/>
              </w:rPr>
              <w:t>In response to OPPO and ZTE’s comments, we would like to draw your attention to Q</w:t>
            </w:r>
            <w:r>
              <w:rPr>
                <w:rFonts w:ascii="Arial" w:hAnsi="Arial"/>
                <w:sz w:val="18"/>
                <w:lang w:val="en-CA" w:eastAsia="ja-JP"/>
              </w:rPr>
              <w:t>ualcomm</w:t>
            </w:r>
            <w:r w:rsidRPr="00191BE8">
              <w:rPr>
                <w:rFonts w:ascii="Arial" w:hAnsi="Arial"/>
                <w:sz w:val="18"/>
                <w:lang w:val="en-CA" w:eastAsia="ja-JP"/>
              </w:rPr>
              <w:t>’s response in RAN2 which is captured below:</w:t>
            </w:r>
          </w:p>
          <w:p w14:paraId="5EF3E77A" w14:textId="77777777" w:rsidR="00E43DE9" w:rsidRPr="00E31F00" w:rsidRDefault="00E43DE9" w:rsidP="00E43DE9">
            <w:pPr>
              <w:pStyle w:val="TAC"/>
              <w:spacing w:before="20" w:after="20"/>
              <w:ind w:left="57" w:right="57"/>
              <w:jc w:val="left"/>
              <w:rPr>
                <w:i/>
                <w:iCs/>
                <w:lang w:val="en-GB" w:eastAsia="ja-JP"/>
              </w:rPr>
            </w:pPr>
            <w:r w:rsidRPr="00D10D61">
              <w:rPr>
                <w:i/>
                <w:iCs/>
                <w:lang w:val="en-US" w:eastAsia="ja-JP"/>
              </w:rPr>
              <w:lastRenderedPageBreak/>
              <w:t>It looks like we need to think about three types of UEs.</w:t>
            </w:r>
          </w:p>
          <w:p w14:paraId="4E040D29"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1 (</w:t>
            </w:r>
            <w:r w:rsidRPr="00D10D61">
              <w:rPr>
                <w:i/>
                <w:iCs/>
                <w:lang w:val="en-US" w:eastAsia="zh-CN"/>
              </w:rPr>
              <w:t>2022 devices)</w:t>
            </w:r>
            <w:r w:rsidRPr="00D10D61">
              <w:rPr>
                <w:i/>
                <w:iCs/>
                <w:lang w:val="en-US" w:eastAsia="ja-JP"/>
              </w:rPr>
              <w:t xml:space="preserve">: UE being implemented to only camp, access and connect in </w:t>
            </w:r>
            <w:r w:rsidRPr="00D10D61">
              <w:rPr>
                <w:i/>
                <w:iCs/>
                <w:lang w:val="en-US" w:eastAsia="zh-CN"/>
              </w:rPr>
              <w:t>3450-3650 MHz range in Canada.</w:t>
            </w:r>
          </w:p>
          <w:p w14:paraId="0C79AF92"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2: Normal n77 UE supporting the entire range of n77.</w:t>
            </w:r>
          </w:p>
          <w:p w14:paraId="33512711" w14:textId="77777777" w:rsidR="00E43DE9" w:rsidRPr="00D10D61" w:rsidRDefault="00E43DE9" w:rsidP="00E43DE9">
            <w:pPr>
              <w:pStyle w:val="TAC"/>
              <w:numPr>
                <w:ilvl w:val="0"/>
                <w:numId w:val="11"/>
              </w:numPr>
              <w:spacing w:before="20" w:after="20" w:line="240" w:lineRule="auto"/>
              <w:ind w:right="57"/>
              <w:jc w:val="left"/>
              <w:rPr>
                <w:i/>
                <w:iCs/>
                <w:lang w:val="en-US" w:eastAsia="ja-JP"/>
              </w:rPr>
            </w:pPr>
            <w:r w:rsidRPr="00D10D61">
              <w:rPr>
                <w:i/>
                <w:iCs/>
                <w:lang w:val="en-US" w:eastAsia="ja-JP"/>
              </w:rPr>
              <w:t>Type 3 (</w:t>
            </w:r>
            <w:r w:rsidRPr="00D10D61">
              <w:rPr>
                <w:i/>
                <w:iCs/>
                <w:lang w:val="en-US" w:eastAsia="zh-CN"/>
              </w:rPr>
              <w:t>2023+ devices): UE optimized for extended range of n77 in Canada.</w:t>
            </w:r>
          </w:p>
          <w:p w14:paraId="4B548567" w14:textId="77777777" w:rsidR="00E43DE9" w:rsidRPr="00D10D61" w:rsidRDefault="00E43DE9" w:rsidP="00E43DE9">
            <w:pPr>
              <w:pStyle w:val="TAC"/>
              <w:spacing w:before="20" w:after="20"/>
              <w:ind w:left="57" w:right="57"/>
              <w:jc w:val="left"/>
              <w:rPr>
                <w:i/>
                <w:iCs/>
                <w:lang w:val="en-US" w:eastAsia="ja-JP"/>
              </w:rPr>
            </w:pPr>
          </w:p>
          <w:p w14:paraId="048E8C2D" w14:textId="77777777" w:rsidR="00E43DE9" w:rsidRDefault="00E43DE9" w:rsidP="00E43DE9">
            <w:pPr>
              <w:pStyle w:val="TAC"/>
              <w:spacing w:before="20" w:after="20"/>
              <w:ind w:left="57" w:right="57"/>
              <w:jc w:val="left"/>
              <w:rPr>
                <w:lang w:val="en-CA" w:eastAsia="ja-JP"/>
              </w:rPr>
            </w:pPr>
            <w:r w:rsidRPr="00D10D61">
              <w:rPr>
                <w:lang w:val="en-US" w:eastAsia="ja-JP"/>
              </w:rPr>
              <w:t xml:space="preserve">Type 1 </w:t>
            </w:r>
            <w:r>
              <w:rPr>
                <w:lang w:val="en-CA" w:eastAsia="ja-JP"/>
              </w:rPr>
              <w:t xml:space="preserve">UEs </w:t>
            </w:r>
            <w:r w:rsidRPr="00E31F00">
              <w:rPr>
                <w:lang w:val="en-CA" w:eastAsia="ja-JP"/>
              </w:rPr>
              <w:t xml:space="preserve">are in market devices. </w:t>
            </w:r>
            <w:r w:rsidRPr="00E5543F">
              <w:rPr>
                <w:lang w:val="en-CA" w:eastAsia="ja-JP"/>
              </w:rPr>
              <w:t>Though the current UEs are certified for the entire n77 range globally, the Canadian regulatory body only has them certified for the 3450-3650MHz.</w:t>
            </w:r>
            <w:r>
              <w:rPr>
                <w:lang w:val="en-CA" w:eastAsia="ja-JP"/>
              </w:rPr>
              <w:t xml:space="preserve"> </w:t>
            </w:r>
            <w:r w:rsidRPr="00D10D61">
              <w:rPr>
                <w:lang w:val="en-US" w:eastAsia="zh-CN"/>
              </w:rPr>
              <w:t>Due to regulations in Canada</w:t>
            </w:r>
            <w:r>
              <w:rPr>
                <w:lang w:val="en-CA" w:eastAsia="zh-CN"/>
              </w:rPr>
              <w:t>,</w:t>
            </w:r>
            <w:r w:rsidRPr="00D10D61">
              <w:rPr>
                <w:lang w:val="en-US" w:eastAsia="zh-CN"/>
              </w:rPr>
              <w:t xml:space="preserve"> </w:t>
            </w:r>
            <w:r>
              <w:rPr>
                <w:lang w:val="en-CA" w:eastAsia="zh-CN"/>
              </w:rPr>
              <w:t xml:space="preserve">these </w:t>
            </w:r>
            <w:r w:rsidRPr="00D10D61">
              <w:rPr>
                <w:lang w:val="en-US" w:eastAsia="zh-CN"/>
              </w:rPr>
              <w:t xml:space="preserve">devices cannot operate outside of 3450-3650MHz and some </w:t>
            </w:r>
            <w:r>
              <w:rPr>
                <w:lang w:val="en-CA" w:eastAsia="zh-CN"/>
              </w:rPr>
              <w:t>OEMs</w:t>
            </w:r>
            <w:r w:rsidRPr="00D10D61">
              <w:rPr>
                <w:lang w:val="en-US" w:eastAsia="zh-CN"/>
              </w:rPr>
              <w:t xml:space="preserve"> </w:t>
            </w:r>
            <w:r>
              <w:rPr>
                <w:lang w:val="en-CA" w:eastAsia="zh-CN"/>
              </w:rPr>
              <w:t>are limiting</w:t>
            </w:r>
            <w:r w:rsidRPr="00D10D61">
              <w:rPr>
                <w:lang w:val="en-US" w:eastAsia="zh-CN"/>
              </w:rPr>
              <w:t xml:space="preserve"> the UE frequency range operation in a proprietary way</w:t>
            </w:r>
            <w:r>
              <w:rPr>
                <w:lang w:val="en-CA" w:eastAsia="ja-JP"/>
              </w:rPr>
              <w:t>. If the network tries to allocate resources outside the 3450-3650MHz range, two issues arise.</w:t>
            </w:r>
          </w:p>
          <w:p w14:paraId="6BA43FF6" w14:textId="77777777" w:rsidR="00E43DE9" w:rsidRDefault="00E43DE9" w:rsidP="00E43DE9">
            <w:pPr>
              <w:pStyle w:val="TAC"/>
              <w:spacing w:before="20" w:after="20"/>
              <w:ind w:left="57" w:right="57"/>
              <w:jc w:val="left"/>
              <w:rPr>
                <w:lang w:val="en-CA" w:eastAsia="ja-JP"/>
              </w:rPr>
            </w:pPr>
          </w:p>
          <w:p w14:paraId="1736A141" w14:textId="77777777" w:rsidR="00E43DE9" w:rsidRPr="00FC6B64" w:rsidRDefault="00E43DE9" w:rsidP="00E43DE9">
            <w:pPr>
              <w:pStyle w:val="ListParagraph"/>
              <w:numPr>
                <w:ilvl w:val="0"/>
                <w:numId w:val="12"/>
              </w:numPr>
              <w:spacing w:after="120"/>
              <w:ind w:firstLineChars="0"/>
              <w:rPr>
                <w:rFonts w:ascii="Arial" w:eastAsia="Yu Mincho" w:hAnsi="Arial"/>
                <w:sz w:val="18"/>
                <w:lang w:val="en-CA" w:eastAsia="ja-JP"/>
              </w:rPr>
            </w:pPr>
            <w:r w:rsidRPr="00FC6B64">
              <w:rPr>
                <w:rFonts w:ascii="Arial" w:eastAsia="Yu Mincho" w:hAnsi="Arial"/>
                <w:sz w:val="18"/>
                <w:lang w:val="en-CA" w:eastAsia="ja-JP"/>
              </w:rPr>
              <w:t>Devices that are not certified for above 3650MHz and already locked to 3450-3650MHz: expected behaviour is radio link failure because there is no mechanism for UE to inform the network that it doesn’t support above 3650MHz frequency range.</w:t>
            </w:r>
          </w:p>
          <w:p w14:paraId="25D4E8D9" w14:textId="77777777" w:rsidR="00E43DE9" w:rsidRPr="00FC6B64" w:rsidRDefault="00E43DE9" w:rsidP="00E43DE9">
            <w:pPr>
              <w:pStyle w:val="ListParagraph"/>
              <w:numPr>
                <w:ilvl w:val="0"/>
                <w:numId w:val="12"/>
              </w:numPr>
              <w:spacing w:after="120"/>
              <w:ind w:firstLineChars="0"/>
              <w:rPr>
                <w:rFonts w:ascii="Arial" w:eastAsia="Yu Mincho" w:hAnsi="Arial"/>
                <w:sz w:val="18"/>
                <w:lang w:val="en-CA" w:eastAsia="ja-JP"/>
              </w:rPr>
            </w:pPr>
            <w:r w:rsidRPr="00FC6B64">
              <w:rPr>
                <w:rFonts w:ascii="Arial" w:eastAsia="Yu Mincho" w:hAnsi="Arial"/>
                <w:sz w:val="18"/>
                <w:lang w:val="en-CA" w:eastAsia="ja-JP"/>
              </w:rPr>
              <w:t>Devices that are not certified for above 3650MHz and have no lock mechanism to stop at 3650MHz: in such a scenario, both OEM and operator will share liability and regulatory bodies can question them. So, there is a legal issue with such devices.</w:t>
            </w:r>
          </w:p>
          <w:p w14:paraId="73F58314" w14:textId="77777777" w:rsidR="00E43DE9" w:rsidRDefault="00E43DE9" w:rsidP="00E43DE9">
            <w:pPr>
              <w:pStyle w:val="TAC"/>
              <w:spacing w:before="20" w:after="20"/>
              <w:ind w:right="57"/>
              <w:jc w:val="left"/>
              <w:rPr>
                <w:lang w:val="en-CA" w:eastAsia="ja-JP"/>
              </w:rPr>
            </w:pPr>
          </w:p>
          <w:p w14:paraId="2CB28396" w14:textId="77777777" w:rsidR="00E43DE9" w:rsidRDefault="00E43DE9" w:rsidP="00E43DE9">
            <w:pPr>
              <w:pStyle w:val="TAC"/>
              <w:spacing w:before="20" w:after="20"/>
              <w:ind w:left="57" w:right="57"/>
              <w:jc w:val="left"/>
              <w:rPr>
                <w:lang w:val="en-CA" w:eastAsia="ja-JP"/>
              </w:rPr>
            </w:pPr>
            <w:r w:rsidRPr="00650794">
              <w:rPr>
                <w:lang w:val="en-CA" w:eastAsia="ja-JP"/>
              </w:rPr>
              <w:t>Since recertification of in-market devices (</w:t>
            </w:r>
            <w:r>
              <w:rPr>
                <w:lang w:val="en-CA" w:eastAsia="ja-JP"/>
              </w:rPr>
              <w:t>T</w:t>
            </w:r>
            <w:r w:rsidRPr="00650794">
              <w:rPr>
                <w:lang w:val="en-CA" w:eastAsia="ja-JP"/>
              </w:rPr>
              <w:t xml:space="preserve">ype 1) </w:t>
            </w:r>
            <w:r>
              <w:rPr>
                <w:lang w:val="en-CA" w:eastAsia="ja-JP"/>
              </w:rPr>
              <w:t xml:space="preserve">is not a feasible solution </w:t>
            </w:r>
            <w:r w:rsidRPr="00650794">
              <w:rPr>
                <w:lang w:val="en-CA" w:eastAsia="ja-JP"/>
              </w:rPr>
              <w:t>for</w:t>
            </w:r>
            <w:r>
              <w:rPr>
                <w:lang w:val="en-CA" w:eastAsia="ja-JP"/>
              </w:rPr>
              <w:t xml:space="preserve"> some</w:t>
            </w:r>
            <w:r w:rsidRPr="00650794">
              <w:rPr>
                <w:lang w:val="en-CA" w:eastAsia="ja-JP"/>
              </w:rPr>
              <w:t xml:space="preserve"> OEMs, they would remain in their current state and not be able to connect to the extended n77 </w:t>
            </w:r>
            <w:r>
              <w:rPr>
                <w:lang w:val="en-CA" w:eastAsia="ja-JP"/>
              </w:rPr>
              <w:t>range</w:t>
            </w:r>
            <w:r w:rsidRPr="00650794">
              <w:rPr>
                <w:lang w:val="en-CA" w:eastAsia="ja-JP"/>
              </w:rPr>
              <w:t>.</w:t>
            </w:r>
          </w:p>
          <w:p w14:paraId="576EEBEE" w14:textId="77777777" w:rsidR="00E43DE9" w:rsidRPr="00D10D61" w:rsidRDefault="00E43DE9" w:rsidP="00E43DE9">
            <w:pPr>
              <w:pStyle w:val="TAC"/>
              <w:spacing w:before="20" w:after="20"/>
              <w:ind w:right="57"/>
              <w:jc w:val="left"/>
              <w:rPr>
                <w:rFonts w:eastAsiaTheme="minorEastAsia"/>
                <w:lang w:val="en-US" w:eastAsia="zh-CN"/>
              </w:rPr>
            </w:pPr>
          </w:p>
          <w:p w14:paraId="555DEC84" w14:textId="77777777" w:rsidR="00E43DE9" w:rsidRPr="00650794" w:rsidRDefault="00E43DE9" w:rsidP="00E43DE9">
            <w:pPr>
              <w:pStyle w:val="TAC"/>
              <w:spacing w:before="20" w:after="20"/>
              <w:ind w:left="57" w:right="57"/>
              <w:jc w:val="left"/>
              <w:rPr>
                <w:rFonts w:eastAsiaTheme="minorEastAsia"/>
                <w:lang w:val="en-CA" w:eastAsia="zh-CN"/>
              </w:rPr>
            </w:pPr>
            <w:r>
              <w:rPr>
                <w:rFonts w:eastAsiaTheme="minorEastAsia"/>
                <w:lang w:val="en-CA" w:eastAsia="zh-CN"/>
              </w:rPr>
              <w:t>For</w:t>
            </w:r>
            <w:r w:rsidRPr="00D10D61">
              <w:rPr>
                <w:rFonts w:eastAsiaTheme="minorEastAsia"/>
                <w:lang w:val="en-US" w:eastAsia="zh-CN"/>
              </w:rPr>
              <w:t xml:space="preserve"> </w:t>
            </w:r>
            <w:r>
              <w:rPr>
                <w:rFonts w:eastAsiaTheme="minorEastAsia"/>
                <w:lang w:val="en-CA" w:eastAsia="zh-CN"/>
              </w:rPr>
              <w:t>T</w:t>
            </w:r>
            <w:r w:rsidRPr="00D10D61">
              <w:rPr>
                <w:rFonts w:eastAsiaTheme="minorEastAsia"/>
                <w:lang w:val="en-US" w:eastAsia="zh-CN"/>
              </w:rPr>
              <w:t xml:space="preserve">ype 2 UEs </w:t>
            </w:r>
            <w:r>
              <w:rPr>
                <w:rFonts w:eastAsiaTheme="minorEastAsia"/>
                <w:lang w:val="en-CA" w:eastAsia="zh-CN"/>
              </w:rPr>
              <w:t xml:space="preserve">which </w:t>
            </w:r>
            <w:r w:rsidRPr="00D10D61">
              <w:rPr>
                <w:rFonts w:eastAsiaTheme="minorEastAsia"/>
                <w:lang w:val="en-US" w:eastAsia="zh-CN"/>
              </w:rPr>
              <w:t xml:space="preserve">encompass gray market and roaming devices, we can assume they are </w:t>
            </w:r>
            <w:r>
              <w:rPr>
                <w:rFonts w:eastAsiaTheme="minorEastAsia"/>
                <w:lang w:val="en-CA" w:eastAsia="zh-CN"/>
              </w:rPr>
              <w:t>T</w:t>
            </w:r>
            <w:r w:rsidRPr="00D10D61">
              <w:rPr>
                <w:rFonts w:eastAsiaTheme="minorEastAsia"/>
                <w:lang w:val="en-US" w:eastAsia="zh-CN"/>
              </w:rPr>
              <w:t xml:space="preserve">ype 1 in case they are not signalling any IE as there would be no other way of differentiating them from </w:t>
            </w:r>
            <w:r>
              <w:rPr>
                <w:rFonts w:eastAsiaTheme="minorEastAsia"/>
                <w:lang w:val="en-CA" w:eastAsia="zh-CN"/>
              </w:rPr>
              <w:t>T</w:t>
            </w:r>
            <w:r w:rsidRPr="00D10D61">
              <w:rPr>
                <w:rFonts w:eastAsiaTheme="minorEastAsia"/>
                <w:lang w:val="en-US" w:eastAsia="zh-CN"/>
              </w:rPr>
              <w:t>ype 1</w:t>
            </w:r>
            <w:r>
              <w:rPr>
                <w:rFonts w:eastAsiaTheme="minorEastAsia"/>
                <w:lang w:val="en-CA" w:eastAsia="zh-CN"/>
              </w:rPr>
              <w:t>.</w:t>
            </w:r>
          </w:p>
          <w:p w14:paraId="0F4762BE" w14:textId="77777777" w:rsidR="00E43DE9" w:rsidRPr="00D10D61" w:rsidRDefault="00E43DE9" w:rsidP="00E43DE9">
            <w:pPr>
              <w:pStyle w:val="TAC"/>
              <w:spacing w:before="20" w:after="20"/>
              <w:ind w:left="57" w:right="57"/>
              <w:jc w:val="left"/>
              <w:rPr>
                <w:rFonts w:eastAsiaTheme="minorEastAsia"/>
                <w:lang w:val="en-US" w:eastAsia="zh-CN"/>
              </w:rPr>
            </w:pPr>
          </w:p>
          <w:p w14:paraId="40A3BDE2" w14:textId="77777777" w:rsidR="00E43DE9" w:rsidRPr="00D10D61" w:rsidRDefault="00E43DE9" w:rsidP="00E43DE9">
            <w:pPr>
              <w:pStyle w:val="TAC"/>
              <w:spacing w:before="20" w:after="20"/>
              <w:ind w:left="57" w:right="57"/>
              <w:jc w:val="left"/>
              <w:rPr>
                <w:rFonts w:eastAsiaTheme="minorEastAsia"/>
                <w:i/>
                <w:iCs/>
                <w:lang w:val="en-US" w:eastAsia="zh-CN"/>
              </w:rPr>
            </w:pPr>
            <w:r>
              <w:rPr>
                <w:rFonts w:eastAsiaTheme="minorEastAsia"/>
                <w:lang w:val="en-CA" w:eastAsia="zh-CN"/>
              </w:rPr>
              <w:t xml:space="preserve">For Type 3 UEs, </w:t>
            </w:r>
            <w:r w:rsidRPr="00D10D61">
              <w:rPr>
                <w:lang w:val="en-US" w:eastAsia="ja-JP"/>
              </w:rPr>
              <w:t xml:space="preserve">camping </w:t>
            </w:r>
            <w:r>
              <w:rPr>
                <w:lang w:val="en-CA" w:eastAsia="ja-JP"/>
              </w:rPr>
              <w:t xml:space="preserve">anywhere between </w:t>
            </w:r>
            <w:r w:rsidRPr="00D10D61">
              <w:rPr>
                <w:lang w:val="en-US" w:eastAsia="zh-CN"/>
              </w:rPr>
              <w:t>3450-3</w:t>
            </w:r>
            <w:r>
              <w:rPr>
                <w:lang w:val="en-CA" w:eastAsia="zh-CN"/>
              </w:rPr>
              <w:t>98</w:t>
            </w:r>
            <w:r w:rsidRPr="00D10D61">
              <w:rPr>
                <w:lang w:val="en-US" w:eastAsia="zh-CN"/>
              </w:rPr>
              <w:t>0 MHz range</w:t>
            </w:r>
            <w:r w:rsidRPr="00D10D61">
              <w:rPr>
                <w:lang w:val="en-US" w:eastAsia="ja-JP"/>
              </w:rPr>
              <w:t xml:space="preserve"> is allowed. In connected mode, the network can also send the UE </w:t>
            </w:r>
            <w:r>
              <w:rPr>
                <w:lang w:val="en-CA" w:eastAsia="ja-JP"/>
              </w:rPr>
              <w:t xml:space="preserve">anywhere between </w:t>
            </w:r>
            <w:r w:rsidRPr="00D10D61">
              <w:rPr>
                <w:lang w:val="en-US" w:eastAsia="zh-CN"/>
              </w:rPr>
              <w:t>3450-3</w:t>
            </w:r>
            <w:r>
              <w:rPr>
                <w:lang w:val="en-CA" w:eastAsia="zh-CN"/>
              </w:rPr>
              <w:t>98</w:t>
            </w:r>
            <w:r w:rsidRPr="00D10D61">
              <w:rPr>
                <w:lang w:val="en-US" w:eastAsia="zh-CN"/>
              </w:rPr>
              <w:t>0 MHz range. This UE type can be distinguished by a new UE capability parameter</w:t>
            </w:r>
            <w:r w:rsidRPr="00D10D61">
              <w:rPr>
                <w:i/>
                <w:iCs/>
                <w:lang w:val="en-US" w:eastAsia="zh-CN"/>
              </w:rPr>
              <w:t>.</w:t>
            </w:r>
          </w:p>
          <w:p w14:paraId="64B85D0B" w14:textId="77777777" w:rsidR="00E43DE9" w:rsidRDefault="00E43DE9" w:rsidP="00E43DE9">
            <w:pPr>
              <w:pStyle w:val="TAC"/>
              <w:spacing w:before="20" w:after="20"/>
              <w:ind w:left="57" w:right="57"/>
              <w:jc w:val="left"/>
              <w:rPr>
                <w:rFonts w:eastAsiaTheme="minorEastAsia"/>
                <w:lang w:val="en-CA" w:eastAsia="zh-CN"/>
              </w:rPr>
            </w:pPr>
          </w:p>
          <w:p w14:paraId="68552EE6" w14:textId="0FD655F3" w:rsidR="00E43DE9" w:rsidRDefault="00E43DE9" w:rsidP="00E43DE9">
            <w:pPr>
              <w:spacing w:after="120"/>
              <w:rPr>
                <w:rFonts w:eastAsia="PMingLiU"/>
                <w:color w:val="0070C0"/>
                <w:lang w:eastAsia="zh-TW"/>
              </w:rPr>
            </w:pPr>
            <w:r w:rsidRPr="00D10D61">
              <w:rPr>
                <w:rFonts w:ascii="Arial" w:hAnsi="Arial"/>
                <w:sz w:val="18"/>
                <w:lang w:val="en-US" w:eastAsia="zh-CN"/>
              </w:rPr>
              <w:t xml:space="preserve">We appreciate T-Mobile's and Verizon's constructive supports, and we understand the need for having a general signalling as a long-term solution. However, for the short term, </w:t>
            </w:r>
            <w:r>
              <w:rPr>
                <w:rFonts w:ascii="Arial" w:hAnsi="Arial"/>
                <w:sz w:val="18"/>
                <w:lang w:val="en-CA" w:eastAsia="zh-CN"/>
              </w:rPr>
              <w:t xml:space="preserve">along with T-Mobile and Verizon, </w:t>
            </w:r>
            <w:r w:rsidRPr="00D10D61">
              <w:rPr>
                <w:rFonts w:ascii="Arial" w:hAnsi="Arial"/>
                <w:sz w:val="18"/>
                <w:lang w:val="en-US" w:eastAsia="zh-CN"/>
              </w:rPr>
              <w:t xml:space="preserve">we </w:t>
            </w:r>
            <w:r>
              <w:rPr>
                <w:rFonts w:ascii="Arial" w:hAnsi="Arial"/>
                <w:sz w:val="18"/>
                <w:lang w:val="en-CA" w:eastAsia="zh-CN"/>
              </w:rPr>
              <w:t>are interested</w:t>
            </w:r>
            <w:r w:rsidRPr="00D10D61">
              <w:rPr>
                <w:rFonts w:ascii="Arial" w:hAnsi="Arial"/>
                <w:sz w:val="18"/>
                <w:lang w:val="en-US" w:eastAsia="zh-CN"/>
              </w:rPr>
              <w:t xml:space="preserve"> if NS_55 and extendedBand-n77-r16 can be re-used with different meaning in Canada, without causing NBC issues and no adverse impact on n77 implementations for the US market.</w:t>
            </w:r>
          </w:p>
        </w:tc>
      </w:tr>
      <w:tr w:rsidR="00A340D2" w14:paraId="14AA4062" w14:textId="77777777">
        <w:tc>
          <w:tcPr>
            <w:tcW w:w="1266" w:type="dxa"/>
          </w:tcPr>
          <w:p w14:paraId="3796642B" w14:textId="7B721852" w:rsidR="00A340D2" w:rsidRDefault="00A340D2">
            <w:pPr>
              <w:spacing w:after="120"/>
              <w:rPr>
                <w:rFonts w:eastAsia="PMingLiU"/>
                <w:color w:val="0070C0"/>
                <w:lang w:eastAsia="zh-TW"/>
              </w:rPr>
            </w:pPr>
            <w:r>
              <w:rPr>
                <w:rFonts w:eastAsia="PMingLiU"/>
                <w:color w:val="0070C0"/>
                <w:lang w:eastAsia="zh-TW"/>
              </w:rPr>
              <w:lastRenderedPageBreak/>
              <w:t>TELUS</w:t>
            </w:r>
          </w:p>
        </w:tc>
        <w:tc>
          <w:tcPr>
            <w:tcW w:w="8365" w:type="dxa"/>
          </w:tcPr>
          <w:p w14:paraId="5EFF08FC" w14:textId="77777777" w:rsidR="00A340D2" w:rsidRDefault="00A340D2" w:rsidP="00A340D2">
            <w:pPr>
              <w:spacing w:after="120"/>
              <w:rPr>
                <w:color w:val="0070C0"/>
                <w:lang w:eastAsia="zh-CN"/>
              </w:rPr>
            </w:pPr>
            <w:r w:rsidRPr="00A340D2">
              <w:rPr>
                <w:color w:val="0070C0"/>
                <w:lang w:eastAsia="zh-CN"/>
              </w:rPr>
              <w:t xml:space="preserve">TELUS echoes the comments made by Bell Mobility. It is not the matter of different regulation for different parts of n77 as ZTE is inquiring about. While we do not know the extended n77 regulation yet, it will likely be the same as for the Type 1 frequency range. However, it is the </w:t>
            </w:r>
            <w:r>
              <w:rPr>
                <w:color w:val="0070C0"/>
                <w:lang w:eastAsia="zh-CN"/>
              </w:rPr>
              <w:t xml:space="preserve">OEM implemented </w:t>
            </w:r>
            <w:r w:rsidRPr="00A340D2">
              <w:rPr>
                <w:color w:val="0070C0"/>
                <w:lang w:eastAsia="zh-CN"/>
              </w:rPr>
              <w:t xml:space="preserve">software lock that will prevent Type 1 devices from operating in an extended range (even if device is perfectly capable of operating over the entire n77 range). </w:t>
            </w:r>
            <w:r>
              <w:rPr>
                <w:color w:val="0070C0"/>
                <w:lang w:eastAsia="zh-CN"/>
              </w:rPr>
              <w:t xml:space="preserve">Lifting this software lock would require re-certification from the OEMs, the feasibility of which needs to be debated by the OEMs. </w:t>
            </w:r>
          </w:p>
          <w:p w14:paraId="727BD580" w14:textId="159F03E8" w:rsidR="00A56254" w:rsidRDefault="00A56254" w:rsidP="00A340D2">
            <w:pPr>
              <w:spacing w:after="120"/>
              <w:rPr>
                <w:color w:val="0070C0"/>
                <w:lang w:eastAsia="zh-CN"/>
              </w:rPr>
            </w:pPr>
            <w:r>
              <w:rPr>
                <w:color w:val="0070C0"/>
                <w:lang w:eastAsia="zh-CN"/>
              </w:rPr>
              <w:t xml:space="preserve">The following illustration shows the three types of devices, as defined by Qualcomm in RAN2: </w:t>
            </w:r>
          </w:p>
          <w:p w14:paraId="10659DBF" w14:textId="209799C2" w:rsidR="00A56254" w:rsidRDefault="00A56254" w:rsidP="00A340D2">
            <w:pPr>
              <w:spacing w:after="120"/>
              <w:rPr>
                <w:color w:val="0070C0"/>
                <w:lang w:eastAsia="zh-CN"/>
              </w:rPr>
            </w:pPr>
            <w:r>
              <w:rPr>
                <w:noProof/>
                <w:lang w:val="en-US"/>
              </w:rPr>
              <w:drawing>
                <wp:inline distT="0" distB="0" distL="0" distR="0" wp14:anchorId="72F277A6" wp14:editId="664A721B">
                  <wp:extent cx="5084801" cy="1494692"/>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98601" cy="1498748"/>
                          </a:xfrm>
                          <a:prstGeom prst="rect">
                            <a:avLst/>
                          </a:prstGeom>
                        </pic:spPr>
                      </pic:pic>
                    </a:graphicData>
                  </a:graphic>
                </wp:inline>
              </w:drawing>
            </w:r>
          </w:p>
          <w:p w14:paraId="1F8D8EC1" w14:textId="79089F9C" w:rsidR="00A56254" w:rsidRPr="00191BE8" w:rsidRDefault="00A56254" w:rsidP="00A340D2">
            <w:pPr>
              <w:spacing w:after="120"/>
              <w:rPr>
                <w:rFonts w:ascii="Arial" w:hAnsi="Arial"/>
                <w:sz w:val="18"/>
                <w:lang w:val="en-CA" w:eastAsia="ja-JP"/>
              </w:rPr>
            </w:pPr>
          </w:p>
        </w:tc>
      </w:tr>
      <w:tr w:rsidR="00FA62F8" w14:paraId="5431899E" w14:textId="77777777">
        <w:tc>
          <w:tcPr>
            <w:tcW w:w="1266" w:type="dxa"/>
          </w:tcPr>
          <w:p w14:paraId="0085E8A2" w14:textId="042DA3F9" w:rsidR="00FA62F8" w:rsidRDefault="00FA62F8">
            <w:pPr>
              <w:spacing w:after="120"/>
              <w:rPr>
                <w:rFonts w:eastAsia="PMingLiU"/>
                <w:color w:val="0070C0"/>
                <w:lang w:eastAsia="zh-TW"/>
              </w:rPr>
            </w:pPr>
            <w:r>
              <w:rPr>
                <w:rFonts w:eastAsia="PMingLiU"/>
                <w:color w:val="0070C0"/>
                <w:lang w:eastAsia="zh-TW"/>
              </w:rPr>
              <w:t>T-Mobile USA</w:t>
            </w:r>
          </w:p>
        </w:tc>
        <w:tc>
          <w:tcPr>
            <w:tcW w:w="8365" w:type="dxa"/>
          </w:tcPr>
          <w:p w14:paraId="709195DC" w14:textId="5DA8C19C" w:rsidR="00FA62F8" w:rsidRDefault="00E36DF4" w:rsidP="00A340D2">
            <w:pPr>
              <w:spacing w:after="120"/>
              <w:rPr>
                <w:color w:val="0070C0"/>
                <w:lang w:eastAsia="zh-CN"/>
              </w:rPr>
            </w:pPr>
            <w:r>
              <w:rPr>
                <w:color w:val="0070C0"/>
                <w:lang w:eastAsia="zh-CN"/>
              </w:rPr>
              <w:t xml:space="preserve">Proposal for </w:t>
            </w:r>
            <w:r w:rsidR="00782A18">
              <w:rPr>
                <w:color w:val="0070C0"/>
                <w:lang w:eastAsia="zh-CN"/>
              </w:rPr>
              <w:t>handing the different typ</w:t>
            </w:r>
            <w:r w:rsidR="00137EEE">
              <w:rPr>
                <w:color w:val="0070C0"/>
                <w:lang w:eastAsia="zh-CN"/>
              </w:rPr>
              <w:t>e</w:t>
            </w:r>
            <w:r w:rsidR="00782A18">
              <w:rPr>
                <w:color w:val="0070C0"/>
                <w:lang w:eastAsia="zh-CN"/>
              </w:rPr>
              <w:t>s of devices in Canada</w:t>
            </w:r>
            <w:r w:rsidR="00672CF9">
              <w:rPr>
                <w:color w:val="0070C0"/>
                <w:lang w:eastAsia="zh-CN"/>
              </w:rPr>
              <w:t xml:space="preserve"> </w:t>
            </w:r>
            <w:r w:rsidR="00137EEE">
              <w:rPr>
                <w:color w:val="0070C0"/>
                <w:lang w:eastAsia="zh-CN"/>
              </w:rPr>
              <w:t>re-</w:t>
            </w:r>
            <w:r w:rsidR="00672CF9">
              <w:rPr>
                <w:color w:val="0070C0"/>
                <w:lang w:eastAsia="zh-CN"/>
              </w:rPr>
              <w:t xml:space="preserve">using NS_55 and </w:t>
            </w:r>
            <w:r w:rsidR="00811F45" w:rsidRPr="00811F45">
              <w:rPr>
                <w:color w:val="0070C0"/>
                <w:lang w:eastAsia="zh-CN"/>
              </w:rPr>
              <w:t>extendedBand-n77-r16</w:t>
            </w:r>
            <w:r w:rsidR="00114900">
              <w:rPr>
                <w:color w:val="0070C0"/>
                <w:lang w:eastAsia="zh-CN"/>
              </w:rPr>
              <w:t xml:space="preserve">. This approach depends on whether or not </w:t>
            </w:r>
            <w:r w:rsidR="00811F45">
              <w:rPr>
                <w:color w:val="0070C0"/>
                <w:lang w:eastAsia="zh-CN"/>
              </w:rPr>
              <w:t>devices can report different capabilities</w:t>
            </w:r>
            <w:r w:rsidR="00D775D1">
              <w:rPr>
                <w:color w:val="0070C0"/>
                <w:lang w:eastAsia="zh-CN"/>
              </w:rPr>
              <w:t xml:space="preserve"> </w:t>
            </w:r>
            <w:r w:rsidR="00114900">
              <w:rPr>
                <w:color w:val="0070C0"/>
                <w:lang w:eastAsia="zh-CN"/>
              </w:rPr>
              <w:t>(</w:t>
            </w:r>
            <w:r w:rsidR="00D775D1">
              <w:rPr>
                <w:color w:val="0070C0"/>
                <w:lang w:eastAsia="zh-CN"/>
              </w:rPr>
              <w:t xml:space="preserve">different </w:t>
            </w:r>
            <w:r w:rsidR="00D775D1">
              <w:rPr>
                <w:color w:val="0070C0"/>
                <w:lang w:eastAsia="zh-CN"/>
              </w:rPr>
              <w:lastRenderedPageBreak/>
              <w:t xml:space="preserve">meaning of </w:t>
            </w:r>
            <w:r w:rsidR="00D775D1" w:rsidRPr="00D775D1">
              <w:rPr>
                <w:color w:val="0070C0"/>
                <w:lang w:eastAsia="zh-CN"/>
              </w:rPr>
              <w:t>extendedBand-n77-r16</w:t>
            </w:r>
            <w:r w:rsidR="00D775D1">
              <w:rPr>
                <w:color w:val="0070C0"/>
                <w:lang w:eastAsia="zh-CN"/>
              </w:rPr>
              <w:t>)</w:t>
            </w:r>
            <w:r w:rsidR="00D775D1" w:rsidRPr="00D775D1">
              <w:rPr>
                <w:color w:val="0070C0"/>
                <w:lang w:eastAsia="zh-CN"/>
              </w:rPr>
              <w:t xml:space="preserve"> </w:t>
            </w:r>
            <w:r w:rsidR="00811F45">
              <w:rPr>
                <w:color w:val="0070C0"/>
                <w:lang w:eastAsia="zh-CN"/>
              </w:rPr>
              <w:t>in Canada vs. the US</w:t>
            </w:r>
            <w:r w:rsidR="00280562">
              <w:rPr>
                <w:color w:val="0070C0"/>
                <w:lang w:eastAsia="zh-CN"/>
              </w:rPr>
              <w:t>,</w:t>
            </w:r>
            <w:r w:rsidR="00811F45">
              <w:rPr>
                <w:color w:val="0070C0"/>
                <w:lang w:eastAsia="zh-CN"/>
              </w:rPr>
              <w:t xml:space="preserve"> and hav</w:t>
            </w:r>
            <w:r w:rsidR="00D775D1">
              <w:rPr>
                <w:color w:val="0070C0"/>
                <w:lang w:eastAsia="zh-CN"/>
              </w:rPr>
              <w:t>e</w:t>
            </w:r>
            <w:r w:rsidR="00811F45">
              <w:rPr>
                <w:color w:val="0070C0"/>
                <w:lang w:eastAsia="zh-CN"/>
              </w:rPr>
              <w:t xml:space="preserve"> different NS_55 behavior in Canada vs. the US</w:t>
            </w:r>
            <w:r w:rsidR="00137EEE">
              <w:rPr>
                <w:color w:val="0070C0"/>
                <w:lang w:eastAsia="zh-CN"/>
              </w:rPr>
              <w:t>.</w:t>
            </w:r>
          </w:p>
          <w:p w14:paraId="3697E56D" w14:textId="2AB7E90D" w:rsidR="00636E3C" w:rsidRDefault="001A0ED4" w:rsidP="00636E3C">
            <w:pPr>
              <w:pStyle w:val="ListParagraph"/>
              <w:numPr>
                <w:ilvl w:val="1"/>
                <w:numId w:val="12"/>
              </w:numPr>
              <w:spacing w:after="120"/>
              <w:ind w:firstLineChars="0"/>
              <w:rPr>
                <w:rFonts w:eastAsia="Yu Mincho"/>
                <w:color w:val="0070C0"/>
                <w:lang w:eastAsia="zh-CN"/>
              </w:rPr>
            </w:pPr>
            <w:r>
              <w:rPr>
                <w:rFonts w:eastAsia="Yu Mincho"/>
                <w:color w:val="0070C0"/>
                <w:lang w:eastAsia="zh-CN"/>
              </w:rPr>
              <w:t xml:space="preserve">Cells in 3450-3650 MHz </w:t>
            </w:r>
            <w:r w:rsidR="005306E1">
              <w:rPr>
                <w:rFonts w:eastAsia="Yu Mincho"/>
                <w:color w:val="0070C0"/>
                <w:lang w:eastAsia="zh-CN"/>
              </w:rPr>
              <w:t>indicate both n78 with no NS and n77 with [NS_55]</w:t>
            </w:r>
            <w:r>
              <w:rPr>
                <w:rFonts w:eastAsia="Yu Mincho"/>
                <w:color w:val="0070C0"/>
                <w:lang w:eastAsia="zh-CN"/>
              </w:rPr>
              <w:t xml:space="preserve"> in the SIB</w:t>
            </w:r>
          </w:p>
          <w:p w14:paraId="676C32D8" w14:textId="67D7D960" w:rsidR="00636E3C" w:rsidRDefault="00672CF9" w:rsidP="00782A18">
            <w:pPr>
              <w:pStyle w:val="ListParagraph"/>
              <w:numPr>
                <w:ilvl w:val="1"/>
                <w:numId w:val="12"/>
              </w:numPr>
              <w:spacing w:after="120"/>
              <w:ind w:firstLineChars="0"/>
              <w:rPr>
                <w:rFonts w:eastAsia="Yu Mincho"/>
                <w:color w:val="0070C0"/>
                <w:lang w:eastAsia="zh-CN"/>
              </w:rPr>
            </w:pPr>
            <w:r>
              <w:rPr>
                <w:rFonts w:eastAsia="Yu Mincho"/>
                <w:color w:val="0070C0"/>
                <w:lang w:eastAsia="zh-CN"/>
              </w:rPr>
              <w:t>Cells in 3650</w:t>
            </w:r>
            <w:r w:rsidR="00C93D9F">
              <w:rPr>
                <w:rFonts w:eastAsia="Yu Mincho"/>
                <w:color w:val="0070C0"/>
                <w:lang w:eastAsia="zh-CN"/>
              </w:rPr>
              <w:t>-3980 MHz</w:t>
            </w:r>
            <w:r>
              <w:rPr>
                <w:rFonts w:eastAsia="Yu Mincho"/>
                <w:color w:val="0070C0"/>
                <w:lang w:eastAsia="zh-CN"/>
              </w:rPr>
              <w:t xml:space="preserve"> </w:t>
            </w:r>
            <w:r w:rsidR="001F0D41">
              <w:rPr>
                <w:rFonts w:eastAsia="Yu Mincho"/>
                <w:color w:val="0070C0"/>
                <w:lang w:eastAsia="zh-CN"/>
              </w:rPr>
              <w:t xml:space="preserve">indicate </w:t>
            </w:r>
            <w:r w:rsidR="00007863">
              <w:rPr>
                <w:rFonts w:eastAsia="Yu Mincho"/>
                <w:color w:val="0070C0"/>
                <w:lang w:eastAsia="zh-CN"/>
              </w:rPr>
              <w:t xml:space="preserve">only </w:t>
            </w:r>
            <w:r w:rsidR="001F0D41">
              <w:rPr>
                <w:rFonts w:eastAsia="Yu Mincho"/>
                <w:color w:val="0070C0"/>
                <w:lang w:eastAsia="zh-CN"/>
              </w:rPr>
              <w:t>n77 with NS_55</w:t>
            </w:r>
            <w:r w:rsidR="00C93D9F">
              <w:rPr>
                <w:rFonts w:eastAsia="Yu Mincho"/>
                <w:color w:val="0070C0"/>
                <w:lang w:eastAsia="zh-CN"/>
              </w:rPr>
              <w:t xml:space="preserve"> in the SIB</w:t>
            </w:r>
          </w:p>
          <w:p w14:paraId="02CDE83F" w14:textId="5DB1D0FB" w:rsidR="006F2F31" w:rsidRDefault="001F0D41" w:rsidP="00A319C0">
            <w:pPr>
              <w:pStyle w:val="ListParagraph"/>
              <w:numPr>
                <w:ilvl w:val="1"/>
                <w:numId w:val="12"/>
              </w:numPr>
              <w:spacing w:after="120"/>
              <w:ind w:firstLineChars="0"/>
              <w:rPr>
                <w:rFonts w:eastAsia="Yu Mincho"/>
                <w:color w:val="0070C0"/>
                <w:lang w:eastAsia="zh-CN"/>
              </w:rPr>
            </w:pPr>
            <w:r>
              <w:rPr>
                <w:rFonts w:eastAsia="Yu Mincho"/>
                <w:color w:val="0070C0"/>
                <w:lang w:eastAsia="zh-CN"/>
              </w:rPr>
              <w:t>UEs that support n77 in 3450</w:t>
            </w:r>
            <w:r w:rsidR="00D775D1">
              <w:rPr>
                <w:rFonts w:eastAsia="Yu Mincho"/>
                <w:color w:val="0070C0"/>
                <w:lang w:eastAsia="zh-CN"/>
              </w:rPr>
              <w:t xml:space="preserve">-3980 </w:t>
            </w:r>
            <w:r w:rsidR="00E95C5A">
              <w:rPr>
                <w:rFonts w:eastAsia="Yu Mincho"/>
                <w:color w:val="0070C0"/>
                <w:lang w:eastAsia="zh-CN"/>
              </w:rPr>
              <w:t>in Canada</w:t>
            </w:r>
            <w:r w:rsidR="00A319C0">
              <w:rPr>
                <w:rFonts w:eastAsia="Yu Mincho"/>
                <w:color w:val="0070C0"/>
                <w:lang w:eastAsia="zh-CN"/>
              </w:rPr>
              <w:t xml:space="preserve"> report </w:t>
            </w:r>
            <w:r w:rsidR="00A319C0" w:rsidRPr="00A319C0">
              <w:rPr>
                <w:rFonts w:eastAsia="Yu Mincho"/>
                <w:color w:val="0070C0"/>
                <w:lang w:eastAsia="zh-CN"/>
              </w:rPr>
              <w:t>extendedBand-n77-r16</w:t>
            </w:r>
          </w:p>
          <w:p w14:paraId="42281427" w14:textId="5F9D1E3F" w:rsidR="00A319C0" w:rsidRDefault="006F2F31" w:rsidP="006F2F31">
            <w:pPr>
              <w:spacing w:after="120"/>
              <w:rPr>
                <w:color w:val="0070C0"/>
                <w:lang w:eastAsia="zh-CN"/>
              </w:rPr>
            </w:pPr>
            <w:r>
              <w:rPr>
                <w:color w:val="0070C0"/>
                <w:lang w:eastAsia="zh-CN"/>
              </w:rPr>
              <w:t>NS_55</w:t>
            </w:r>
            <w:r w:rsidR="00A319C0" w:rsidRPr="006F2F31">
              <w:rPr>
                <w:color w:val="0070C0"/>
                <w:lang w:eastAsia="zh-CN"/>
              </w:rPr>
              <w:t xml:space="preserve"> would bar UEs </w:t>
            </w:r>
            <w:r w:rsidR="00C538E5" w:rsidRPr="006F2F31">
              <w:rPr>
                <w:color w:val="0070C0"/>
                <w:lang w:eastAsia="zh-CN"/>
              </w:rPr>
              <w:t xml:space="preserve">that don’t understand the meaning of NS_55 in Canada from accessing </w:t>
            </w:r>
            <w:r w:rsidRPr="006F2F31">
              <w:rPr>
                <w:color w:val="0070C0"/>
                <w:lang w:eastAsia="zh-CN"/>
              </w:rPr>
              <w:t xml:space="preserve">3650-3980 MHz. </w:t>
            </w:r>
            <w:r w:rsidR="002332D4">
              <w:rPr>
                <w:color w:val="0070C0"/>
                <w:lang w:eastAsia="zh-CN"/>
              </w:rPr>
              <w:t xml:space="preserve">Such UEs could still access </w:t>
            </w:r>
            <w:r w:rsidR="008B5171">
              <w:rPr>
                <w:color w:val="0070C0"/>
                <w:lang w:eastAsia="zh-CN"/>
              </w:rPr>
              <w:t xml:space="preserve">3450-3650 MHz using n78. </w:t>
            </w:r>
            <w:r w:rsidR="00367A6B">
              <w:rPr>
                <w:color w:val="0070C0"/>
                <w:lang w:eastAsia="zh-CN"/>
              </w:rPr>
              <w:t xml:space="preserve">When the gNB checks the UE capabilities it will know </w:t>
            </w:r>
            <w:r w:rsidR="008B5171">
              <w:rPr>
                <w:color w:val="0070C0"/>
                <w:lang w:eastAsia="zh-CN"/>
              </w:rPr>
              <w:t>if</w:t>
            </w:r>
            <w:r w:rsidR="00367A6B">
              <w:rPr>
                <w:color w:val="0070C0"/>
                <w:lang w:eastAsia="zh-CN"/>
              </w:rPr>
              <w:t xml:space="preserve"> the UE supports </w:t>
            </w:r>
            <w:r w:rsidR="004B48AF" w:rsidRPr="004B48AF">
              <w:rPr>
                <w:color w:val="0070C0"/>
                <w:lang w:eastAsia="zh-CN"/>
              </w:rPr>
              <w:t>extendedBand-n77-r16</w:t>
            </w:r>
            <w:r w:rsidR="004B48AF">
              <w:rPr>
                <w:color w:val="0070C0"/>
                <w:lang w:eastAsia="zh-CN"/>
              </w:rPr>
              <w:t xml:space="preserve">, and thus 3450-3980 MHz n77 in Canada. </w:t>
            </w:r>
            <w:r w:rsidR="001555A4">
              <w:rPr>
                <w:color w:val="0070C0"/>
                <w:lang w:eastAsia="zh-CN"/>
              </w:rPr>
              <w:t xml:space="preserve">If the UE does not report </w:t>
            </w:r>
            <w:r w:rsidR="001555A4" w:rsidRPr="001555A4">
              <w:rPr>
                <w:color w:val="0070C0"/>
                <w:lang w:eastAsia="zh-CN"/>
              </w:rPr>
              <w:t>extendedBand-n77-r16</w:t>
            </w:r>
            <w:r w:rsidR="00103387">
              <w:rPr>
                <w:color w:val="0070C0"/>
                <w:lang w:eastAsia="zh-CN"/>
              </w:rPr>
              <w:t xml:space="preserve"> should only be configured in 3450-3650 MHz</w:t>
            </w:r>
            <w:r w:rsidR="00457E3C">
              <w:rPr>
                <w:color w:val="0070C0"/>
                <w:lang w:eastAsia="zh-CN"/>
              </w:rPr>
              <w:t xml:space="preserve"> with n78</w:t>
            </w:r>
            <w:r w:rsidR="00103387">
              <w:rPr>
                <w:color w:val="0070C0"/>
                <w:lang w:eastAsia="zh-CN"/>
              </w:rPr>
              <w:t>.</w:t>
            </w:r>
          </w:p>
          <w:p w14:paraId="2C3A5091" w14:textId="53DDE626" w:rsidR="00103387" w:rsidRPr="006F2F31" w:rsidRDefault="00103387" w:rsidP="006F2F31">
            <w:pPr>
              <w:spacing w:after="120"/>
              <w:rPr>
                <w:color w:val="0070C0"/>
                <w:lang w:eastAsia="zh-CN"/>
              </w:rPr>
            </w:pPr>
            <w:r>
              <w:rPr>
                <w:color w:val="0070C0"/>
                <w:lang w:eastAsia="zh-CN"/>
              </w:rPr>
              <w:t xml:space="preserve">If UEs from the US roam into Canada and </w:t>
            </w:r>
            <w:r w:rsidR="000E4C5C">
              <w:rPr>
                <w:color w:val="0070C0"/>
                <w:lang w:eastAsia="zh-CN"/>
              </w:rPr>
              <w:t xml:space="preserve">report </w:t>
            </w:r>
            <w:r w:rsidR="000E4C5C" w:rsidRPr="000E4C5C">
              <w:rPr>
                <w:color w:val="0070C0"/>
                <w:lang w:eastAsia="zh-CN"/>
              </w:rPr>
              <w:t>extendedBand-n77-r16</w:t>
            </w:r>
            <w:r w:rsidR="000E4C5C">
              <w:rPr>
                <w:color w:val="0070C0"/>
                <w:lang w:eastAsia="zh-CN"/>
              </w:rPr>
              <w:t xml:space="preserve"> based on the meaning in the US, and./or </w:t>
            </w:r>
            <w:r w:rsidR="00837B91">
              <w:rPr>
                <w:color w:val="0070C0"/>
                <w:lang w:eastAsia="zh-CN"/>
              </w:rPr>
              <w:t>implement</w:t>
            </w:r>
            <w:r w:rsidR="00BF7F90">
              <w:rPr>
                <w:color w:val="0070C0"/>
                <w:lang w:eastAsia="zh-CN"/>
              </w:rPr>
              <w:t xml:space="preserve"> the same b</w:t>
            </w:r>
            <w:r w:rsidR="000E4C5C">
              <w:rPr>
                <w:color w:val="0070C0"/>
                <w:lang w:eastAsia="zh-CN"/>
              </w:rPr>
              <w:t xml:space="preserve">ehavior for NS_55 </w:t>
            </w:r>
            <w:r w:rsidR="00BF7F90">
              <w:rPr>
                <w:color w:val="0070C0"/>
                <w:lang w:eastAsia="zh-CN"/>
              </w:rPr>
              <w:t>in Canada as in the US, then this approach will not work for those roaming UEs</w:t>
            </w:r>
            <w:r w:rsidR="00FB40AA">
              <w:rPr>
                <w:color w:val="0070C0"/>
                <w:lang w:eastAsia="zh-CN"/>
              </w:rPr>
              <w:t xml:space="preserve">. Presumably UEs </w:t>
            </w:r>
            <w:r w:rsidR="006C67A0">
              <w:rPr>
                <w:color w:val="0070C0"/>
                <w:lang w:eastAsia="zh-CN"/>
              </w:rPr>
              <w:t xml:space="preserve">already have different behavior in Canada than in the US because n77 is not allowed in 3550-3700 MH in the US. </w:t>
            </w:r>
          </w:p>
        </w:tc>
      </w:tr>
      <w:tr w:rsidR="00EF7A2D" w14:paraId="5FC97F35" w14:textId="77777777">
        <w:tc>
          <w:tcPr>
            <w:tcW w:w="1266" w:type="dxa"/>
          </w:tcPr>
          <w:p w14:paraId="67151195" w14:textId="3BD8F1EB" w:rsidR="00EF7A2D" w:rsidRDefault="00EF7A2D" w:rsidP="00EF7A2D">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ediaTek</w:t>
            </w:r>
          </w:p>
        </w:tc>
        <w:tc>
          <w:tcPr>
            <w:tcW w:w="8365" w:type="dxa"/>
          </w:tcPr>
          <w:p w14:paraId="2E5075F2" w14:textId="0CC59080" w:rsidR="00EF7A2D" w:rsidRDefault="00EF7A2D" w:rsidP="00EF7A2D">
            <w:pPr>
              <w:spacing w:after="120"/>
              <w:rPr>
                <w:color w:val="0070C0"/>
                <w:lang w:eastAsia="zh-CN"/>
              </w:rPr>
            </w:pPr>
            <w:r>
              <w:rPr>
                <w:rFonts w:ascii="Arial" w:eastAsia="PMingLiU" w:hAnsi="Arial" w:hint="eastAsia"/>
                <w:sz w:val="18"/>
                <w:lang w:val="en-CA" w:eastAsia="zh-TW"/>
              </w:rPr>
              <w:t>W</w:t>
            </w:r>
            <w:r>
              <w:rPr>
                <w:rFonts w:ascii="Arial" w:eastAsia="PMingLiU" w:hAnsi="Arial"/>
                <w:sz w:val="18"/>
                <w:lang w:val="en-CA" w:eastAsia="zh-TW"/>
              </w:rPr>
              <w:t xml:space="preserve">e see points from T-Mobile. We wonder whether there will be further and more comments from US operators in case we miss anything.  For sake of progress, comments from Qualcomm, TELUS and T-Mobile could be further discussed.   </w:t>
            </w:r>
          </w:p>
        </w:tc>
      </w:tr>
      <w:tr w:rsidR="00CD46DC" w14:paraId="3418BE43" w14:textId="77777777">
        <w:tc>
          <w:tcPr>
            <w:tcW w:w="1266" w:type="dxa"/>
          </w:tcPr>
          <w:p w14:paraId="588987B6" w14:textId="7F3CA662" w:rsidR="00CD46DC" w:rsidRDefault="00CD46DC" w:rsidP="00CD46DC">
            <w:pPr>
              <w:spacing w:after="120"/>
              <w:rPr>
                <w:rFonts w:eastAsia="PMingLiU"/>
                <w:color w:val="0070C0"/>
                <w:lang w:eastAsia="zh-TW"/>
              </w:rPr>
            </w:pPr>
            <w:r>
              <w:rPr>
                <w:rFonts w:eastAsiaTheme="minorEastAsia"/>
                <w:color w:val="0070C0"/>
                <w:lang w:val="en-US" w:eastAsia="zh-CN"/>
              </w:rPr>
              <w:t>Apple</w:t>
            </w:r>
          </w:p>
        </w:tc>
        <w:tc>
          <w:tcPr>
            <w:tcW w:w="8365" w:type="dxa"/>
          </w:tcPr>
          <w:p w14:paraId="2F283227" w14:textId="11959539" w:rsidR="00CD46DC" w:rsidRDefault="00CD46DC" w:rsidP="00CD46DC">
            <w:pPr>
              <w:spacing w:after="120"/>
              <w:rPr>
                <w:rFonts w:ascii="Arial" w:eastAsia="PMingLiU" w:hAnsi="Arial"/>
                <w:sz w:val="18"/>
                <w:lang w:val="en-CA" w:eastAsia="zh-TW"/>
              </w:rPr>
            </w:pPr>
            <w:r>
              <w:rPr>
                <w:color w:val="0070C0"/>
                <w:lang w:val="en-CA"/>
              </w:rPr>
              <w:t>We agree the issue is real and support resolving it in R17. As for the solution, the one adopted to resolve the US n77 DoD band issue can be considered.</w:t>
            </w:r>
          </w:p>
        </w:tc>
      </w:tr>
      <w:tr w:rsidR="00407C91" w14:paraId="50180CB9" w14:textId="77777777">
        <w:tc>
          <w:tcPr>
            <w:tcW w:w="1266" w:type="dxa"/>
          </w:tcPr>
          <w:p w14:paraId="033F95D7" w14:textId="681FCEF1" w:rsidR="00407C91" w:rsidRDefault="00407C91" w:rsidP="00CD46DC">
            <w:pPr>
              <w:spacing w:after="120"/>
              <w:rPr>
                <w:rFonts w:eastAsiaTheme="minorEastAsia"/>
                <w:color w:val="0070C0"/>
                <w:lang w:val="en-US" w:eastAsia="zh-CN"/>
              </w:rPr>
            </w:pPr>
            <w:r>
              <w:rPr>
                <w:rFonts w:eastAsiaTheme="minorEastAsia"/>
                <w:color w:val="0070C0"/>
                <w:lang w:val="en-US" w:eastAsia="zh-CN"/>
              </w:rPr>
              <w:t>AT&amp;T</w:t>
            </w:r>
          </w:p>
        </w:tc>
        <w:tc>
          <w:tcPr>
            <w:tcW w:w="8365" w:type="dxa"/>
          </w:tcPr>
          <w:p w14:paraId="072F22E3" w14:textId="77777777" w:rsidR="00407C91" w:rsidRDefault="00407C91" w:rsidP="00407C91">
            <w:pPr>
              <w:spacing w:after="120"/>
              <w:rPr>
                <w:color w:val="0070C0"/>
                <w:lang w:val="en-CA"/>
              </w:rPr>
            </w:pPr>
            <w:r>
              <w:rPr>
                <w:color w:val="0070C0"/>
                <w:lang w:val="en-CA"/>
              </w:rPr>
              <w:t>We agree with Qualcomm that t</w:t>
            </w:r>
            <w:r w:rsidRPr="00093E92">
              <w:rPr>
                <w:color w:val="0070C0"/>
                <w:lang w:val="en-CA"/>
              </w:rPr>
              <w:t xml:space="preserve">his appears to be similar to the US DoD band for which 3GPP came up with a specific solution. </w:t>
            </w:r>
            <w:r>
              <w:rPr>
                <w:color w:val="0070C0"/>
                <w:lang w:val="en-CA"/>
              </w:rPr>
              <w:t>We also prefer a more general solution. However, it seems that there would not be time for a generic solution in Rel-17 to address the Canadian operators’ needs.</w:t>
            </w:r>
          </w:p>
          <w:p w14:paraId="365A208D" w14:textId="77777777" w:rsidR="00407C91" w:rsidRPr="005F231C" w:rsidRDefault="00407C91" w:rsidP="00407C91">
            <w:pPr>
              <w:spacing w:after="120"/>
              <w:rPr>
                <w:color w:val="0070C0"/>
                <w:lang w:val="en-CA"/>
              </w:rPr>
            </w:pPr>
            <w:r w:rsidRPr="005F231C">
              <w:rPr>
                <w:color w:val="0070C0"/>
                <w:lang w:val="en-CA"/>
              </w:rPr>
              <w:t xml:space="preserve">We have some concerns with re-using </w:t>
            </w:r>
            <w:r w:rsidRPr="005F231C">
              <w:rPr>
                <w:b/>
                <w:bCs/>
                <w:i/>
                <w:iCs/>
                <w:color w:val="0070C0"/>
                <w:lang w:val="en-CA"/>
              </w:rPr>
              <w:t>extendedBand-n77-r16</w:t>
            </w:r>
            <w:r w:rsidRPr="005F231C">
              <w:rPr>
                <w:color w:val="0070C0"/>
                <w:lang w:val="en-CA"/>
              </w:rPr>
              <w:t xml:space="preserve"> and defining it differently and having the UE provide the IE based on the UE reading MCC information. This could </w:t>
            </w:r>
            <w:r>
              <w:rPr>
                <w:color w:val="0070C0"/>
                <w:lang w:val="en-CA"/>
              </w:rPr>
              <w:t xml:space="preserve">also </w:t>
            </w:r>
            <w:r w:rsidRPr="005F231C">
              <w:rPr>
                <w:color w:val="0070C0"/>
                <w:lang w:val="en-CA"/>
              </w:rPr>
              <w:t>cause some concerns in cross-border handover situations. We also think that it would be better to use a different NS value than NS_55 for the extended frequency range for Canada for the purpose of cell barring so that the description can be clear.</w:t>
            </w:r>
          </w:p>
          <w:p w14:paraId="396418CC" w14:textId="3A9FA301" w:rsidR="00407C91" w:rsidRDefault="00407C91" w:rsidP="00407C91">
            <w:pPr>
              <w:spacing w:after="120"/>
              <w:rPr>
                <w:color w:val="0070C0"/>
                <w:lang w:val="en-CA"/>
              </w:rPr>
            </w:pPr>
            <w:r w:rsidRPr="007945BB">
              <w:rPr>
                <w:color w:val="0070C0"/>
                <w:lang w:val="en-CA"/>
              </w:rPr>
              <w:t xml:space="preserve">If the Canadian operators require an immediate solution, </w:t>
            </w:r>
            <w:r>
              <w:rPr>
                <w:color w:val="0070C0"/>
                <w:lang w:val="en-CA"/>
              </w:rPr>
              <w:t>w</w:t>
            </w:r>
            <w:r w:rsidRPr="005F231C">
              <w:rPr>
                <w:color w:val="0070C0"/>
                <w:lang w:val="en-CA"/>
              </w:rPr>
              <w:t xml:space="preserve">e think that introducing a new IE and new NS value using the same approach </w:t>
            </w:r>
            <w:r w:rsidRPr="007945BB">
              <w:rPr>
                <w:color w:val="0070C0"/>
                <w:lang w:val="en-CA"/>
              </w:rPr>
              <w:t xml:space="preserve">used for n77 DoD band in the US </w:t>
            </w:r>
            <w:r>
              <w:rPr>
                <w:color w:val="0070C0"/>
                <w:lang w:val="en-CA"/>
              </w:rPr>
              <w:t>could be done</w:t>
            </w:r>
            <w:r w:rsidRPr="005F231C">
              <w:rPr>
                <w:color w:val="0070C0"/>
                <w:lang w:val="en-CA"/>
              </w:rPr>
              <w:t xml:space="preserve">. Certainly, this is not ideal, and a more generic bitmap solution would be better to make it future proof but using the same approach with </w:t>
            </w:r>
            <w:r>
              <w:rPr>
                <w:color w:val="0070C0"/>
                <w:lang w:val="en-CA"/>
              </w:rPr>
              <w:t xml:space="preserve">a </w:t>
            </w:r>
            <w:r w:rsidRPr="005F231C">
              <w:rPr>
                <w:color w:val="0070C0"/>
                <w:lang w:val="en-CA"/>
              </w:rPr>
              <w:t>different IE and different NS value would be the quickest solution.</w:t>
            </w:r>
          </w:p>
        </w:tc>
      </w:tr>
      <w:tr w:rsidR="0030389F" w14:paraId="7E6447CB" w14:textId="77777777">
        <w:tc>
          <w:tcPr>
            <w:tcW w:w="1266" w:type="dxa"/>
          </w:tcPr>
          <w:p w14:paraId="02AB2132" w14:textId="30A3AA45" w:rsidR="0030389F" w:rsidRDefault="0030389F" w:rsidP="0030389F">
            <w:pPr>
              <w:spacing w:after="120"/>
              <w:rPr>
                <w:rFonts w:eastAsiaTheme="minorEastAsia"/>
                <w:color w:val="0070C0"/>
                <w:lang w:val="en-US" w:eastAsia="zh-CN"/>
              </w:rPr>
            </w:pPr>
            <w:r w:rsidRPr="00113BCE">
              <w:rPr>
                <w:rFonts w:eastAsiaTheme="minorEastAsia"/>
                <w:color w:val="0070C0"/>
                <w:lang w:eastAsia="zh-CN"/>
              </w:rPr>
              <w:t>Intel</w:t>
            </w:r>
          </w:p>
        </w:tc>
        <w:tc>
          <w:tcPr>
            <w:tcW w:w="8365" w:type="dxa"/>
          </w:tcPr>
          <w:p w14:paraId="11C7F3F5" w14:textId="735F33F5" w:rsidR="0030389F" w:rsidRPr="00113BCE" w:rsidRDefault="0030389F" w:rsidP="0030389F">
            <w:pPr>
              <w:spacing w:after="120"/>
              <w:rPr>
                <w:color w:val="0070C0"/>
                <w:lang w:val="en-US"/>
              </w:rPr>
            </w:pPr>
            <w:r w:rsidRPr="00113BCE">
              <w:rPr>
                <w:color w:val="0070C0"/>
                <w:lang w:eastAsia="zh-CN"/>
              </w:rPr>
              <w:t xml:space="preserve">We share T-Mobile USA understanding that 3GPP specifications do not restrict UEs to operate in a subset of n77 in Canada. </w:t>
            </w:r>
            <w:r w:rsidRPr="00113BCE">
              <w:rPr>
                <w:color w:val="0070C0"/>
              </w:rPr>
              <w:t>B</w:t>
            </w:r>
            <w:r w:rsidRPr="00113BCE">
              <w:rPr>
                <w:color w:val="0070C0"/>
                <w:lang w:eastAsia="zh-CN"/>
              </w:rPr>
              <w:t xml:space="preserve">y default, devices are expected to support the operation in </w:t>
            </w:r>
            <w:r w:rsidRPr="00113BCE">
              <w:rPr>
                <w:color w:val="0070C0"/>
              </w:rPr>
              <w:t>a</w:t>
            </w:r>
            <w:r w:rsidRPr="00113BCE">
              <w:rPr>
                <w:color w:val="0070C0"/>
                <w:lang w:eastAsia="zh-CN"/>
              </w:rPr>
              <w:t xml:space="preserve"> full global n77 range. So, if UEs </w:t>
            </w:r>
            <w:r w:rsidRPr="00113BCE">
              <w:rPr>
                <w:color w:val="0070C0"/>
              </w:rPr>
              <w:t>have</w:t>
            </w:r>
            <w:r w:rsidRPr="00113BCE">
              <w:rPr>
                <w:color w:val="0070C0"/>
                <w:lang w:eastAsia="zh-CN"/>
              </w:rPr>
              <w:t xml:space="preserve"> </w:t>
            </w:r>
            <w:r w:rsidRPr="00113BCE">
              <w:rPr>
                <w:color w:val="0070C0"/>
              </w:rPr>
              <w:t>such</w:t>
            </w:r>
            <w:r w:rsidRPr="00113BCE">
              <w:rPr>
                <w:color w:val="0070C0"/>
                <w:lang w:eastAsia="zh-CN"/>
              </w:rPr>
              <w:t xml:space="preserve"> restrictions, then it may be a non-standard behaviour. </w:t>
            </w:r>
          </w:p>
          <w:p w14:paraId="3EE6BE25" w14:textId="77777777" w:rsidR="0030389F" w:rsidRPr="00113BCE" w:rsidRDefault="0030389F" w:rsidP="0030389F">
            <w:pPr>
              <w:spacing w:after="120"/>
              <w:rPr>
                <w:color w:val="0070C0"/>
                <w:lang w:eastAsia="zh-CN"/>
              </w:rPr>
            </w:pPr>
            <w:r w:rsidRPr="00113BCE">
              <w:rPr>
                <w:color w:val="0070C0"/>
                <w:lang w:eastAsia="zh-CN"/>
              </w:rPr>
              <w:t xml:space="preserve">We would like to further clarify if the problem is that devices do not support operation in a certain part of spectrum or that </w:t>
            </w:r>
            <w:r w:rsidRPr="00113BCE">
              <w:rPr>
                <w:color w:val="0070C0"/>
              </w:rPr>
              <w:t xml:space="preserve">the problem that </w:t>
            </w:r>
            <w:r w:rsidRPr="00113BCE">
              <w:rPr>
                <w:color w:val="0070C0"/>
                <w:lang w:eastAsia="zh-CN"/>
              </w:rPr>
              <w:t>devices are not certified to operate in this part of spectrum? In the latter case is it expected to link new UE capability to the device certification status?</w:t>
            </w:r>
          </w:p>
          <w:p w14:paraId="7A25275E" w14:textId="35195780" w:rsidR="0030389F" w:rsidRDefault="0030389F" w:rsidP="0030389F">
            <w:pPr>
              <w:spacing w:after="120"/>
              <w:rPr>
                <w:color w:val="0070C0"/>
                <w:lang w:val="en-CA"/>
              </w:rPr>
            </w:pPr>
            <w:r w:rsidRPr="00113BCE">
              <w:rPr>
                <w:color w:val="0070C0"/>
                <w:lang w:eastAsia="zh-CN"/>
              </w:rPr>
              <w:t>We also agree with ZTE that further clarifications on regulatory requirements can help to understand the problem</w:t>
            </w:r>
          </w:p>
        </w:tc>
      </w:tr>
      <w:tr w:rsidR="00A051AA" w14:paraId="493B9F41" w14:textId="77777777">
        <w:tc>
          <w:tcPr>
            <w:tcW w:w="1266" w:type="dxa"/>
          </w:tcPr>
          <w:p w14:paraId="6C02C869" w14:textId="33239C3F" w:rsidR="00A051AA" w:rsidRPr="00113BCE" w:rsidRDefault="00A051AA" w:rsidP="00A051AA">
            <w:pPr>
              <w:spacing w:after="120"/>
              <w:rPr>
                <w:rFonts w:eastAsiaTheme="minorEastAsia"/>
                <w:color w:val="0070C0"/>
                <w:lang w:eastAsia="zh-CN"/>
              </w:rPr>
            </w:pPr>
            <w:r>
              <w:rPr>
                <w:rFonts w:hint="eastAsia"/>
                <w:color w:val="0070C0"/>
                <w:lang w:eastAsia="ja-JP"/>
              </w:rPr>
              <w:t>D</w:t>
            </w:r>
            <w:r>
              <w:rPr>
                <w:color w:val="0070C0"/>
                <w:lang w:eastAsia="ja-JP"/>
              </w:rPr>
              <w:t>OCOMO</w:t>
            </w:r>
          </w:p>
        </w:tc>
        <w:tc>
          <w:tcPr>
            <w:tcW w:w="8365" w:type="dxa"/>
          </w:tcPr>
          <w:p w14:paraId="782DDD3F" w14:textId="77777777" w:rsidR="00A051AA" w:rsidRDefault="00A051AA" w:rsidP="00A051AA">
            <w:pPr>
              <w:spacing w:after="120"/>
              <w:rPr>
                <w:color w:val="0070C0"/>
                <w:lang w:eastAsia="ja-JP"/>
              </w:rPr>
            </w:pPr>
            <w:r>
              <w:rPr>
                <w:rFonts w:hint="eastAsia"/>
                <w:color w:val="0070C0"/>
                <w:lang w:eastAsia="ja-JP"/>
              </w:rPr>
              <w:t>W</w:t>
            </w:r>
            <w:r>
              <w:rPr>
                <w:color w:val="0070C0"/>
                <w:lang w:eastAsia="ja-JP"/>
              </w:rPr>
              <w:t>e understand the problem and it is caused by the fact that 3gpp compliance UE is expected to support a full spectrum of band definition, but certification is only valid to spectrum already allocated in the region by the regulation.</w:t>
            </w:r>
            <w:r>
              <w:rPr>
                <w:rFonts w:hint="eastAsia"/>
                <w:color w:val="0070C0"/>
                <w:lang w:eastAsia="ja-JP"/>
              </w:rPr>
              <w:t xml:space="preserve"> </w:t>
            </w:r>
            <w:r>
              <w:rPr>
                <w:color w:val="0070C0"/>
                <w:lang w:eastAsia="ja-JP"/>
              </w:rPr>
              <w:t>We guess there is a possibility that Japan will face the same issue when the spectrum in band which is already used is extended in the future.</w:t>
            </w:r>
          </w:p>
          <w:p w14:paraId="41CF4FF7" w14:textId="128DBB37" w:rsidR="00A051AA" w:rsidRPr="00113BCE" w:rsidRDefault="00A051AA" w:rsidP="00A051AA">
            <w:pPr>
              <w:spacing w:after="120"/>
              <w:rPr>
                <w:color w:val="0070C0"/>
                <w:lang w:eastAsia="zh-CN"/>
              </w:rPr>
            </w:pPr>
            <w:r>
              <w:rPr>
                <w:rFonts w:hint="eastAsia"/>
                <w:color w:val="0070C0"/>
                <w:lang w:eastAsia="ja-JP"/>
              </w:rPr>
              <w:t>S</w:t>
            </w:r>
            <w:r>
              <w:rPr>
                <w:color w:val="0070C0"/>
                <w:lang w:eastAsia="ja-JP"/>
              </w:rPr>
              <w:t xml:space="preserve">o, we agree that this is a real problem and RAN4 should focus to solve this issue as soon as possible by a specific solution. After that, it would be better to seek a general solution. </w:t>
            </w:r>
          </w:p>
        </w:tc>
      </w:tr>
      <w:tr w:rsidR="00193EFB" w14:paraId="74CFE0B6" w14:textId="77777777">
        <w:tc>
          <w:tcPr>
            <w:tcW w:w="1266" w:type="dxa"/>
          </w:tcPr>
          <w:p w14:paraId="75DD7870" w14:textId="16494D77" w:rsidR="00193EFB" w:rsidRPr="00193EFB" w:rsidRDefault="00193EFB" w:rsidP="00A051AA">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65" w:type="dxa"/>
          </w:tcPr>
          <w:p w14:paraId="0F751AA6" w14:textId="77777777" w:rsidR="00193EFB" w:rsidRDefault="00193EFB" w:rsidP="00A051AA">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understand the problem. Based on the discussion on US n77 DoD band, two options can be considered. </w:t>
            </w:r>
          </w:p>
          <w:p w14:paraId="145B0F65" w14:textId="2EA743ED" w:rsidR="00193EFB" w:rsidRDefault="00193EFB" w:rsidP="00A051AA">
            <w:pPr>
              <w:spacing w:after="120"/>
              <w:rPr>
                <w:rFonts w:eastAsiaTheme="minorEastAsia"/>
                <w:color w:val="0070C0"/>
                <w:lang w:eastAsia="zh-CN"/>
              </w:rPr>
            </w:pPr>
            <w:r>
              <w:rPr>
                <w:rFonts w:eastAsiaTheme="minorEastAsia"/>
                <w:color w:val="0070C0"/>
                <w:lang w:eastAsia="zh-CN"/>
              </w:rPr>
              <w:lastRenderedPageBreak/>
              <w:t xml:space="preserve">One is new band. </w:t>
            </w:r>
          </w:p>
          <w:p w14:paraId="23A46166" w14:textId="77777777" w:rsidR="00193EFB" w:rsidRDefault="00193EFB" w:rsidP="00193EFB">
            <w:pPr>
              <w:spacing w:after="120"/>
              <w:rPr>
                <w:rFonts w:eastAsiaTheme="minorEastAsia"/>
                <w:color w:val="0070C0"/>
                <w:lang w:eastAsia="zh-CN"/>
              </w:rPr>
            </w:pPr>
            <w:r>
              <w:rPr>
                <w:rFonts w:eastAsiaTheme="minorEastAsia"/>
                <w:color w:val="0070C0"/>
                <w:lang w:eastAsia="zh-CN"/>
              </w:rPr>
              <w:t>Another is new capability with new NS_value.</w:t>
            </w:r>
          </w:p>
          <w:p w14:paraId="4C625E7E" w14:textId="5768AE24" w:rsidR="00193EFB" w:rsidRPr="00193EFB" w:rsidRDefault="00193EFB" w:rsidP="00193EFB">
            <w:pPr>
              <w:spacing w:after="120"/>
              <w:rPr>
                <w:rFonts w:eastAsiaTheme="minorEastAsia"/>
                <w:color w:val="0070C0"/>
                <w:lang w:eastAsia="zh-CN"/>
              </w:rPr>
            </w:pPr>
            <w:r>
              <w:rPr>
                <w:rFonts w:eastAsiaTheme="minorEastAsia"/>
                <w:color w:val="0070C0"/>
                <w:lang w:eastAsia="zh-CN"/>
              </w:rPr>
              <w:t>Both options need costs and we need to trade off it.</w:t>
            </w:r>
          </w:p>
        </w:tc>
      </w:tr>
      <w:tr w:rsidR="00C30445" w14:paraId="142EA584" w14:textId="77777777">
        <w:tc>
          <w:tcPr>
            <w:tcW w:w="1266" w:type="dxa"/>
          </w:tcPr>
          <w:p w14:paraId="770496F4" w14:textId="160498DF" w:rsidR="00C30445" w:rsidRDefault="00C30445" w:rsidP="00A051AA">
            <w:pPr>
              <w:spacing w:after="120"/>
              <w:rPr>
                <w:rFonts w:eastAsiaTheme="minorEastAsia"/>
                <w:color w:val="0070C0"/>
                <w:lang w:eastAsia="zh-CN"/>
              </w:rPr>
            </w:pPr>
            <w:r>
              <w:rPr>
                <w:rFonts w:eastAsiaTheme="minorEastAsia"/>
                <w:color w:val="0070C0"/>
                <w:lang w:eastAsia="zh-CN"/>
              </w:rPr>
              <w:lastRenderedPageBreak/>
              <w:t>TELUS</w:t>
            </w:r>
          </w:p>
        </w:tc>
        <w:tc>
          <w:tcPr>
            <w:tcW w:w="8365" w:type="dxa"/>
          </w:tcPr>
          <w:p w14:paraId="061FFCB7" w14:textId="552F616E" w:rsidR="00C30445" w:rsidRPr="00C30445" w:rsidRDefault="00C30445" w:rsidP="00C30445">
            <w:pPr>
              <w:spacing w:after="120"/>
              <w:rPr>
                <w:rFonts w:eastAsiaTheme="minorEastAsia"/>
                <w:color w:val="0070C0"/>
                <w:lang w:eastAsia="zh-CN"/>
              </w:rPr>
            </w:pPr>
            <w:r>
              <w:rPr>
                <w:rFonts w:eastAsiaTheme="minorEastAsia"/>
                <w:color w:val="0070C0"/>
                <w:lang w:eastAsia="zh-CN"/>
              </w:rPr>
              <w:t xml:space="preserve">Taking into account various suggestion, probably the best course of action is to introduce a new IE called </w:t>
            </w:r>
            <w:r w:rsidRPr="005F231C">
              <w:rPr>
                <w:b/>
                <w:bCs/>
                <w:i/>
                <w:iCs/>
                <w:color w:val="0070C0"/>
                <w:lang w:val="en-CA"/>
              </w:rPr>
              <w:t>extendedBand</w:t>
            </w:r>
            <w:r>
              <w:rPr>
                <w:b/>
                <w:bCs/>
                <w:i/>
                <w:iCs/>
                <w:color w:val="0070C0"/>
                <w:lang w:val="en-CA"/>
              </w:rPr>
              <w:t>Canada</w:t>
            </w:r>
            <w:r w:rsidRPr="005F231C">
              <w:rPr>
                <w:b/>
                <w:bCs/>
                <w:i/>
                <w:iCs/>
                <w:color w:val="0070C0"/>
                <w:lang w:val="en-CA"/>
              </w:rPr>
              <w:t>-n77-r1</w:t>
            </w:r>
            <w:r>
              <w:rPr>
                <w:b/>
                <w:bCs/>
                <w:i/>
                <w:iCs/>
                <w:color w:val="0070C0"/>
                <w:lang w:val="en-CA"/>
              </w:rPr>
              <w:t xml:space="preserve">7 </w:t>
            </w:r>
            <w:r>
              <w:rPr>
                <w:bCs/>
                <w:iCs/>
                <w:color w:val="0070C0"/>
                <w:lang w:val="en-CA"/>
              </w:rPr>
              <w:t xml:space="preserve">and a new NS_XX value as it would solve AT&amp;T’s concern and at the same time provide the fastest way forward.  </w:t>
            </w:r>
          </w:p>
        </w:tc>
      </w:tr>
    </w:tbl>
    <w:p w14:paraId="6C271E44" w14:textId="77777777" w:rsidR="00A82080" w:rsidRDefault="00A82080">
      <w:pPr>
        <w:rPr>
          <w:i/>
          <w:color w:val="0070C0"/>
          <w:lang w:eastAsia="zh-CN"/>
        </w:rPr>
      </w:pPr>
    </w:p>
    <w:p w14:paraId="33C10081" w14:textId="77777777" w:rsidR="00A82080" w:rsidRDefault="00A82080">
      <w:pPr>
        <w:rPr>
          <w:color w:val="0070C0"/>
          <w:lang w:val="en-US" w:eastAsia="zh-CN"/>
        </w:rPr>
      </w:pPr>
    </w:p>
    <w:p w14:paraId="0E3D262A" w14:textId="77777777" w:rsidR="00A82080" w:rsidRPr="00D86F07" w:rsidRDefault="0045375E">
      <w:pPr>
        <w:pStyle w:val="Heading2"/>
        <w:rPr>
          <w:lang w:val="en-US"/>
        </w:rPr>
      </w:pPr>
      <w:r w:rsidRPr="00D86F07">
        <w:rPr>
          <w:lang w:val="en-US"/>
        </w:rPr>
        <w:t>Companies</w:t>
      </w:r>
      <w:r w:rsidRPr="00D86F07">
        <w:rPr>
          <w:rFonts w:hint="eastAsia"/>
          <w:lang w:val="en-US"/>
        </w:rPr>
        <w:t xml:space="preserve"> views</w:t>
      </w:r>
      <w:r w:rsidRPr="00D86F07">
        <w:rPr>
          <w:lang w:val="en-US"/>
        </w:rPr>
        <w:t>’</w:t>
      </w:r>
      <w:r w:rsidRPr="00D86F07">
        <w:rPr>
          <w:rFonts w:hint="eastAsia"/>
          <w:lang w:val="en-US"/>
        </w:rPr>
        <w:t xml:space="preserve"> collection for 1st round </w:t>
      </w:r>
    </w:p>
    <w:p w14:paraId="5AEDCFCE" w14:textId="77777777" w:rsidR="00A82080" w:rsidRDefault="0045375E">
      <w:pPr>
        <w:pStyle w:val="Heading3"/>
        <w:rPr>
          <w:sz w:val="24"/>
          <w:szCs w:val="16"/>
        </w:rPr>
      </w:pPr>
      <w:r>
        <w:rPr>
          <w:sz w:val="24"/>
          <w:szCs w:val="16"/>
        </w:rPr>
        <w:t xml:space="preserve">Open issues </w:t>
      </w:r>
    </w:p>
    <w:p w14:paraId="7049F4AA" w14:textId="77777777" w:rsidR="00A82080" w:rsidRDefault="0045375E">
      <w:pPr>
        <w:rPr>
          <w:color w:val="0070C0"/>
          <w:lang w:val="en-US" w:eastAsia="zh-CN"/>
        </w:rPr>
      </w:pPr>
      <w:r>
        <w:rPr>
          <w:bCs/>
          <w:color w:val="0070C0"/>
          <w:lang w:eastAsia="ko-KR"/>
        </w:rPr>
        <w:t>Comments are collected in section “Open issues summary” above.</w:t>
      </w:r>
    </w:p>
    <w:p w14:paraId="603C0E00" w14:textId="77777777" w:rsidR="00A82080" w:rsidRDefault="0045375E">
      <w:pPr>
        <w:pStyle w:val="Heading3"/>
        <w:rPr>
          <w:sz w:val="24"/>
          <w:szCs w:val="16"/>
        </w:rPr>
      </w:pPr>
      <w:r>
        <w:rPr>
          <w:sz w:val="24"/>
          <w:szCs w:val="16"/>
        </w:rPr>
        <w:t>CRs/TPs comments collection</w:t>
      </w:r>
    </w:p>
    <w:p w14:paraId="7AF1F3BB" w14:textId="77777777" w:rsidR="00A82080" w:rsidRDefault="0045375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82080" w14:paraId="2E01ED16" w14:textId="77777777">
        <w:tc>
          <w:tcPr>
            <w:tcW w:w="1242" w:type="dxa"/>
          </w:tcPr>
          <w:p w14:paraId="2F20560E"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921A27"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82080" w14:paraId="3C7DDB03" w14:textId="77777777">
        <w:tc>
          <w:tcPr>
            <w:tcW w:w="1242" w:type="dxa"/>
            <w:vMerge w:val="restart"/>
          </w:tcPr>
          <w:p w14:paraId="1AF13132"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1F91A97"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49E9FB39" w14:textId="77777777">
        <w:tc>
          <w:tcPr>
            <w:tcW w:w="1242" w:type="dxa"/>
            <w:vMerge/>
          </w:tcPr>
          <w:p w14:paraId="4347D8DB" w14:textId="77777777" w:rsidR="00A82080" w:rsidRDefault="00A82080">
            <w:pPr>
              <w:spacing w:after="120"/>
              <w:rPr>
                <w:rFonts w:eastAsiaTheme="minorEastAsia"/>
                <w:color w:val="0070C0"/>
                <w:lang w:val="en-US" w:eastAsia="zh-CN"/>
              </w:rPr>
            </w:pPr>
          </w:p>
        </w:tc>
        <w:tc>
          <w:tcPr>
            <w:tcW w:w="8615" w:type="dxa"/>
          </w:tcPr>
          <w:p w14:paraId="36573070"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3DC8A12D" w14:textId="77777777">
        <w:tc>
          <w:tcPr>
            <w:tcW w:w="1242" w:type="dxa"/>
            <w:vMerge/>
          </w:tcPr>
          <w:p w14:paraId="30579EF0" w14:textId="77777777" w:rsidR="00A82080" w:rsidRDefault="00A82080">
            <w:pPr>
              <w:spacing w:after="120"/>
              <w:rPr>
                <w:rFonts w:eastAsiaTheme="minorEastAsia"/>
                <w:color w:val="0070C0"/>
                <w:lang w:val="en-US" w:eastAsia="zh-CN"/>
              </w:rPr>
            </w:pPr>
          </w:p>
        </w:tc>
        <w:tc>
          <w:tcPr>
            <w:tcW w:w="8615" w:type="dxa"/>
          </w:tcPr>
          <w:p w14:paraId="2C791FE0" w14:textId="77777777" w:rsidR="00A82080" w:rsidRDefault="00A82080">
            <w:pPr>
              <w:spacing w:after="120"/>
              <w:rPr>
                <w:rFonts w:eastAsiaTheme="minorEastAsia"/>
                <w:color w:val="0070C0"/>
                <w:lang w:val="en-US" w:eastAsia="zh-CN"/>
              </w:rPr>
            </w:pPr>
          </w:p>
        </w:tc>
      </w:tr>
      <w:tr w:rsidR="00A82080" w14:paraId="40AA1765" w14:textId="77777777">
        <w:tc>
          <w:tcPr>
            <w:tcW w:w="1242" w:type="dxa"/>
            <w:vMerge w:val="restart"/>
          </w:tcPr>
          <w:p w14:paraId="54DC1C27"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B30F816"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 A</w:t>
            </w:r>
          </w:p>
        </w:tc>
      </w:tr>
      <w:tr w:rsidR="00A82080" w14:paraId="707120BD" w14:textId="77777777">
        <w:tc>
          <w:tcPr>
            <w:tcW w:w="1242" w:type="dxa"/>
            <w:vMerge/>
          </w:tcPr>
          <w:p w14:paraId="58504865" w14:textId="77777777" w:rsidR="00A82080" w:rsidRDefault="00A82080">
            <w:pPr>
              <w:spacing w:after="120"/>
              <w:rPr>
                <w:rFonts w:eastAsiaTheme="minorEastAsia"/>
                <w:color w:val="0070C0"/>
                <w:lang w:val="en-US" w:eastAsia="zh-CN"/>
              </w:rPr>
            </w:pPr>
          </w:p>
        </w:tc>
        <w:tc>
          <w:tcPr>
            <w:tcW w:w="8615" w:type="dxa"/>
          </w:tcPr>
          <w:p w14:paraId="1AF62834" w14:textId="77777777" w:rsidR="00A82080" w:rsidRDefault="004537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82080" w14:paraId="05C9D28E" w14:textId="77777777">
        <w:tc>
          <w:tcPr>
            <w:tcW w:w="1242" w:type="dxa"/>
            <w:vMerge/>
          </w:tcPr>
          <w:p w14:paraId="3F01E84C" w14:textId="77777777" w:rsidR="00A82080" w:rsidRDefault="00A82080">
            <w:pPr>
              <w:spacing w:after="120"/>
              <w:rPr>
                <w:rFonts w:eastAsiaTheme="minorEastAsia"/>
                <w:color w:val="0070C0"/>
                <w:lang w:val="en-US" w:eastAsia="zh-CN"/>
              </w:rPr>
            </w:pPr>
          </w:p>
        </w:tc>
        <w:tc>
          <w:tcPr>
            <w:tcW w:w="8615" w:type="dxa"/>
          </w:tcPr>
          <w:p w14:paraId="47398C57" w14:textId="77777777" w:rsidR="00A82080" w:rsidRDefault="00A82080">
            <w:pPr>
              <w:spacing w:after="120"/>
              <w:rPr>
                <w:rFonts w:eastAsiaTheme="minorEastAsia"/>
                <w:color w:val="0070C0"/>
                <w:lang w:val="en-US" w:eastAsia="zh-CN"/>
              </w:rPr>
            </w:pPr>
          </w:p>
        </w:tc>
      </w:tr>
    </w:tbl>
    <w:p w14:paraId="2A9F491C" w14:textId="77777777" w:rsidR="00A82080" w:rsidRDefault="00A82080">
      <w:pPr>
        <w:rPr>
          <w:color w:val="0070C0"/>
          <w:lang w:val="en-US" w:eastAsia="zh-CN"/>
        </w:rPr>
      </w:pPr>
    </w:p>
    <w:p w14:paraId="3BC48180" w14:textId="77777777" w:rsidR="00A82080" w:rsidRDefault="0045375E">
      <w:pPr>
        <w:pStyle w:val="Heading2"/>
      </w:pPr>
      <w:r>
        <w:t>Summary</w:t>
      </w:r>
      <w:r>
        <w:rPr>
          <w:rFonts w:hint="eastAsia"/>
        </w:rPr>
        <w:t xml:space="preserve"> for 1st round </w:t>
      </w:r>
    </w:p>
    <w:p w14:paraId="7CA8EC87" w14:textId="77777777" w:rsidR="00A82080" w:rsidRDefault="0045375E">
      <w:pPr>
        <w:pStyle w:val="Heading3"/>
        <w:rPr>
          <w:sz w:val="24"/>
          <w:szCs w:val="16"/>
        </w:rPr>
      </w:pPr>
      <w:r>
        <w:rPr>
          <w:sz w:val="24"/>
          <w:szCs w:val="16"/>
        </w:rPr>
        <w:t xml:space="preserve">Open issues </w:t>
      </w:r>
    </w:p>
    <w:p w14:paraId="7786FFDC" w14:textId="77777777" w:rsidR="00A82080" w:rsidRDefault="004537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82080" w14:paraId="31BE02CD" w14:textId="77777777">
        <w:tc>
          <w:tcPr>
            <w:tcW w:w="1242" w:type="dxa"/>
          </w:tcPr>
          <w:p w14:paraId="11128ED7" w14:textId="77777777" w:rsidR="00A82080" w:rsidRDefault="00A82080">
            <w:pPr>
              <w:rPr>
                <w:rFonts w:eastAsiaTheme="minorEastAsia"/>
                <w:b/>
                <w:bCs/>
                <w:color w:val="0070C0"/>
                <w:lang w:val="en-US" w:eastAsia="zh-CN"/>
              </w:rPr>
            </w:pPr>
          </w:p>
        </w:tc>
        <w:tc>
          <w:tcPr>
            <w:tcW w:w="8615" w:type="dxa"/>
          </w:tcPr>
          <w:p w14:paraId="0FFE8196" w14:textId="77777777" w:rsidR="00A82080" w:rsidRDefault="004537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2080" w14:paraId="135FBFCD" w14:textId="77777777">
        <w:tc>
          <w:tcPr>
            <w:tcW w:w="1242" w:type="dxa"/>
          </w:tcPr>
          <w:p w14:paraId="617E4BDC" w14:textId="7787C465" w:rsidR="00A82080" w:rsidRDefault="0045375E">
            <w:pPr>
              <w:rPr>
                <w:rFonts w:eastAsiaTheme="minorEastAsia"/>
                <w:color w:val="0070C0"/>
                <w:lang w:val="en-US" w:eastAsia="zh-CN"/>
              </w:rPr>
            </w:pPr>
            <w:r>
              <w:rPr>
                <w:rFonts w:eastAsiaTheme="minorEastAsia" w:hint="eastAsia"/>
                <w:b/>
                <w:bCs/>
                <w:color w:val="0070C0"/>
                <w:lang w:val="en-US" w:eastAsia="zh-CN"/>
              </w:rPr>
              <w:t>Sub-topic#</w:t>
            </w:r>
            <w:r w:rsidR="00B96164">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0A5F0C59" w14:textId="4292304B" w:rsidR="00A82080" w:rsidRDefault="00D30AC2">
            <w:pPr>
              <w:rPr>
                <w:rFonts w:eastAsiaTheme="minorEastAsia"/>
                <w:i/>
                <w:color w:val="0070C0"/>
                <w:lang w:val="en-US" w:eastAsia="zh-CN"/>
              </w:rPr>
            </w:pPr>
            <w:r>
              <w:rPr>
                <w:rFonts w:eastAsiaTheme="minorEastAsia"/>
                <w:i/>
                <w:color w:val="0070C0"/>
                <w:lang w:val="en-US" w:eastAsia="zh-CN"/>
              </w:rPr>
              <w:t xml:space="preserve">The issue was recognized by all companies. While there were views expressed a general solution is needed, it is also commented by some companies including the </w:t>
            </w:r>
            <w:r w:rsidR="008D6130">
              <w:rPr>
                <w:rFonts w:eastAsiaTheme="minorEastAsia"/>
                <w:i/>
                <w:color w:val="0070C0"/>
                <w:lang w:val="en-US" w:eastAsia="zh-CN"/>
              </w:rPr>
              <w:t xml:space="preserve">two concerned operators </w:t>
            </w:r>
            <w:r>
              <w:rPr>
                <w:rFonts w:eastAsiaTheme="minorEastAsia"/>
                <w:i/>
                <w:color w:val="0070C0"/>
                <w:lang w:val="en-US" w:eastAsia="zh-CN"/>
              </w:rPr>
              <w:t>Telus</w:t>
            </w:r>
            <w:r w:rsidR="008D6130">
              <w:rPr>
                <w:rFonts w:eastAsiaTheme="minorEastAsia"/>
                <w:i/>
                <w:color w:val="0070C0"/>
                <w:lang w:val="en-US" w:eastAsia="zh-CN"/>
              </w:rPr>
              <w:t xml:space="preserve"> and Bell Mobility</w:t>
            </w:r>
            <w:r>
              <w:rPr>
                <w:rFonts w:eastAsiaTheme="minorEastAsia"/>
                <w:i/>
                <w:color w:val="0070C0"/>
                <w:lang w:val="en-US" w:eastAsia="zh-CN"/>
              </w:rPr>
              <w:t xml:space="preserve"> that given the limited time, an immediate solution, one similar to that for US n77 DoD band, </w:t>
            </w:r>
            <w:r w:rsidR="008D6130">
              <w:rPr>
                <w:rFonts w:eastAsiaTheme="minorEastAsia"/>
                <w:i/>
                <w:color w:val="0070C0"/>
                <w:lang w:val="en-US" w:eastAsia="zh-CN"/>
              </w:rPr>
              <w:t>should be completed first</w:t>
            </w:r>
            <w:r>
              <w:rPr>
                <w:rFonts w:eastAsiaTheme="minorEastAsia"/>
                <w:i/>
                <w:color w:val="0070C0"/>
                <w:lang w:val="en-US" w:eastAsia="zh-CN"/>
              </w:rPr>
              <w:t>.</w:t>
            </w:r>
          </w:p>
          <w:p w14:paraId="6EB019B8" w14:textId="77777777" w:rsidR="00D30AC2" w:rsidRDefault="00453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30AC2">
              <w:rPr>
                <w:rFonts w:eastAsiaTheme="minorEastAsia"/>
                <w:i/>
                <w:color w:val="0070C0"/>
                <w:lang w:val="en-US" w:eastAsia="zh-CN"/>
              </w:rPr>
              <w:t xml:space="preserve"> </w:t>
            </w:r>
          </w:p>
          <w:p w14:paraId="0ACFA699" w14:textId="4FB76986" w:rsidR="00A82080" w:rsidRDefault="00D30AC2">
            <w:pPr>
              <w:rPr>
                <w:rFonts w:eastAsiaTheme="minorEastAsia"/>
                <w:i/>
                <w:color w:val="0070C0"/>
                <w:lang w:val="en-US" w:eastAsia="zh-CN"/>
              </w:rPr>
            </w:pPr>
            <w:r>
              <w:rPr>
                <w:rFonts w:eastAsiaTheme="minorEastAsia"/>
                <w:i/>
                <w:color w:val="0070C0"/>
                <w:lang w:val="en-US" w:eastAsia="zh-CN"/>
              </w:rPr>
              <w:t>To discuss the t</w:t>
            </w:r>
            <w:r w:rsidR="000815BD">
              <w:rPr>
                <w:rFonts w:eastAsiaTheme="minorEastAsia"/>
                <w:i/>
                <w:color w:val="0070C0"/>
                <w:lang w:val="en-US" w:eastAsia="zh-CN"/>
              </w:rPr>
              <w:t>hree</w:t>
            </w:r>
            <w:r>
              <w:rPr>
                <w:rFonts w:eastAsiaTheme="minorEastAsia"/>
                <w:i/>
                <w:color w:val="0070C0"/>
                <w:lang w:val="en-US" w:eastAsia="zh-CN"/>
              </w:rPr>
              <w:t xml:space="preserve"> aspects below:</w:t>
            </w:r>
          </w:p>
          <w:p w14:paraId="295A1744" w14:textId="00E043D6" w:rsidR="00D30AC2" w:rsidRDefault="00D30AC2" w:rsidP="000815BD">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lastRenderedPageBreak/>
              <w:t>I</w:t>
            </w:r>
            <w:r w:rsidRPr="00D30AC2">
              <w:rPr>
                <w:rFonts w:eastAsiaTheme="minorEastAsia"/>
                <w:color w:val="0070C0"/>
                <w:lang w:val="en-US" w:eastAsia="zh-CN"/>
              </w:rPr>
              <w:t>ntroduce a new IE called extendedBandCanada-n77-r17 and a new NS_XX value</w:t>
            </w:r>
            <w:r>
              <w:rPr>
                <w:rFonts w:eastAsiaTheme="minorEastAsia"/>
                <w:color w:val="0070C0"/>
                <w:lang w:val="en-US" w:eastAsia="zh-CN"/>
              </w:rPr>
              <w:t xml:space="preserve"> to address the issue in Canada</w:t>
            </w:r>
          </w:p>
          <w:p w14:paraId="0E512FAA" w14:textId="77777777" w:rsidR="000815BD" w:rsidRDefault="00D30AC2" w:rsidP="000815BD">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Discuss the plan of how to </w:t>
            </w:r>
            <w:r w:rsidR="00CB4305">
              <w:rPr>
                <w:rFonts w:eastAsiaTheme="minorEastAsia"/>
                <w:color w:val="0070C0"/>
                <w:lang w:val="en-US" w:eastAsia="zh-CN"/>
              </w:rPr>
              <w:t>devise a general solution</w:t>
            </w:r>
          </w:p>
          <w:p w14:paraId="7B6957F1" w14:textId="7A8770BA" w:rsidR="008D6130" w:rsidRPr="000815BD" w:rsidRDefault="008D6130" w:rsidP="000815BD">
            <w:pPr>
              <w:pStyle w:val="ListParagraph"/>
              <w:numPr>
                <w:ilvl w:val="0"/>
                <w:numId w:val="14"/>
              </w:numPr>
              <w:ind w:firstLineChars="0"/>
              <w:rPr>
                <w:rFonts w:eastAsiaTheme="minorEastAsia"/>
                <w:color w:val="0070C0"/>
                <w:lang w:val="en-US" w:eastAsia="zh-CN"/>
              </w:rPr>
            </w:pPr>
            <w:r w:rsidRPr="000815BD">
              <w:rPr>
                <w:rFonts w:eastAsiaTheme="minorEastAsia"/>
                <w:color w:val="0070C0"/>
                <w:lang w:val="en-US" w:eastAsia="zh-CN"/>
              </w:rPr>
              <w:t>Based on the outcome</w:t>
            </w:r>
            <w:r w:rsidR="000815BD">
              <w:rPr>
                <w:rFonts w:eastAsiaTheme="minorEastAsia"/>
                <w:color w:val="0070C0"/>
                <w:lang w:val="en-US" w:eastAsia="zh-CN"/>
              </w:rPr>
              <w:t>s of 1) and 2)</w:t>
            </w:r>
            <w:r w:rsidRPr="000815BD">
              <w:rPr>
                <w:rFonts w:eastAsiaTheme="minorEastAsia"/>
                <w:color w:val="0070C0"/>
                <w:lang w:val="en-US" w:eastAsia="zh-CN"/>
              </w:rPr>
              <w:t>, an LS to RAN2/RAN can be sent.</w:t>
            </w:r>
          </w:p>
        </w:tc>
      </w:tr>
    </w:tbl>
    <w:p w14:paraId="5B4DC9B4" w14:textId="77777777" w:rsidR="00A82080" w:rsidRDefault="00A82080">
      <w:pPr>
        <w:rPr>
          <w:i/>
          <w:color w:val="0070C0"/>
          <w:lang w:val="en-US" w:eastAsia="zh-CN"/>
        </w:rPr>
      </w:pPr>
    </w:p>
    <w:p w14:paraId="523FDB00" w14:textId="77777777" w:rsidR="00A82080" w:rsidRDefault="00A82080">
      <w:pPr>
        <w:rPr>
          <w:i/>
          <w:color w:val="0070C0"/>
          <w:lang w:val="en-US" w:eastAsia="zh-CN"/>
        </w:rPr>
      </w:pPr>
    </w:p>
    <w:p w14:paraId="76C17C51" w14:textId="77777777" w:rsidR="00A82080" w:rsidRDefault="0045375E">
      <w:pPr>
        <w:pStyle w:val="Heading3"/>
        <w:rPr>
          <w:sz w:val="24"/>
          <w:szCs w:val="16"/>
        </w:rPr>
      </w:pPr>
      <w:r>
        <w:rPr>
          <w:sz w:val="24"/>
          <w:szCs w:val="16"/>
        </w:rPr>
        <w:t>CRs/TPs</w:t>
      </w:r>
    </w:p>
    <w:p w14:paraId="77CB3026" w14:textId="77777777" w:rsidR="00A82080" w:rsidRDefault="004537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82080" w14:paraId="2BB3D6D1" w14:textId="77777777">
        <w:tc>
          <w:tcPr>
            <w:tcW w:w="1242" w:type="dxa"/>
          </w:tcPr>
          <w:p w14:paraId="49032468" w14:textId="77777777" w:rsidR="00A82080" w:rsidRDefault="004537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987456" w14:textId="77777777" w:rsidR="00A82080" w:rsidRDefault="004537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82080" w14:paraId="75011D3A" w14:textId="77777777">
        <w:tc>
          <w:tcPr>
            <w:tcW w:w="1242" w:type="dxa"/>
          </w:tcPr>
          <w:p w14:paraId="2D44E605" w14:textId="77777777" w:rsidR="00A82080" w:rsidRDefault="0045375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391C57" w14:textId="77777777" w:rsidR="00A82080" w:rsidRDefault="004537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CB424A" w14:textId="77777777" w:rsidR="00A82080" w:rsidRDefault="00A82080">
      <w:pPr>
        <w:rPr>
          <w:color w:val="0070C0"/>
          <w:lang w:val="en-US" w:eastAsia="zh-CN"/>
        </w:rPr>
      </w:pPr>
    </w:p>
    <w:p w14:paraId="7EBAF369" w14:textId="77777777" w:rsidR="00A82080" w:rsidRPr="00D86F07" w:rsidRDefault="0045375E">
      <w:pPr>
        <w:pStyle w:val="Heading2"/>
        <w:rPr>
          <w:lang w:val="en-US"/>
        </w:rPr>
      </w:pPr>
      <w:r w:rsidRPr="00D86F07">
        <w:rPr>
          <w:rFonts w:hint="eastAsia"/>
          <w:lang w:val="en-US"/>
        </w:rPr>
        <w:t>Discussion on 2nd round</w:t>
      </w:r>
      <w:r w:rsidRPr="00D86F07">
        <w:rPr>
          <w:lang w:val="en-US"/>
        </w:rPr>
        <w:t xml:space="preserve"> (if applicable)</w:t>
      </w:r>
    </w:p>
    <w:p w14:paraId="6518FDE0" w14:textId="77777777" w:rsidR="00A82080" w:rsidRDefault="0045375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1BFB707" w14:textId="40E24540" w:rsidR="008D6130" w:rsidRPr="008D6130" w:rsidRDefault="008D6130" w:rsidP="008D6130">
      <w:pPr>
        <w:pStyle w:val="Heading3"/>
        <w:rPr>
          <w:sz w:val="24"/>
          <w:szCs w:val="16"/>
          <w:lang w:val="en-US"/>
        </w:rPr>
      </w:pPr>
      <w:r w:rsidRPr="00D86F07">
        <w:rPr>
          <w:sz w:val="24"/>
          <w:szCs w:val="16"/>
          <w:lang w:val="en-US"/>
        </w:rPr>
        <w:t>Sub-topic 8-</w:t>
      </w:r>
      <w:r>
        <w:rPr>
          <w:sz w:val="24"/>
          <w:szCs w:val="16"/>
          <w:lang w:val="en-US"/>
        </w:rPr>
        <w:t>2</w:t>
      </w:r>
      <w:r w:rsidRPr="00D86F07">
        <w:rPr>
          <w:sz w:val="24"/>
          <w:szCs w:val="16"/>
          <w:lang w:val="en-US"/>
        </w:rPr>
        <w:t xml:space="preserve">: </w:t>
      </w:r>
      <w:r w:rsidRPr="008D6130">
        <w:rPr>
          <w:sz w:val="24"/>
          <w:szCs w:val="16"/>
          <w:lang w:val="en-US"/>
        </w:rPr>
        <w:t>To discuss the t</w:t>
      </w:r>
      <w:r w:rsidR="00211F31">
        <w:rPr>
          <w:sz w:val="24"/>
          <w:szCs w:val="16"/>
          <w:lang w:val="en-US"/>
        </w:rPr>
        <w:t>hree</w:t>
      </w:r>
      <w:r w:rsidRPr="008D6130">
        <w:rPr>
          <w:sz w:val="24"/>
          <w:szCs w:val="16"/>
          <w:lang w:val="en-US"/>
        </w:rPr>
        <w:t xml:space="preserve"> aspects below:</w:t>
      </w:r>
    </w:p>
    <w:p w14:paraId="72DD5551" w14:textId="3411D6D1" w:rsidR="008D6130" w:rsidRPr="008D6130" w:rsidRDefault="008D6130"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1: </w:t>
      </w:r>
      <w:r w:rsidRPr="008D6130">
        <w:rPr>
          <w:rFonts w:eastAsia="SimSun"/>
          <w:color w:val="0070C0"/>
          <w:szCs w:val="24"/>
          <w:lang w:eastAsia="zh-CN"/>
        </w:rPr>
        <w:t>Introduce a new IE called extendedBandCanada-n77-r17 and a new NS_XX value to address the issue in Canada</w:t>
      </w:r>
      <w:r w:rsidR="003349A1">
        <w:rPr>
          <w:rFonts w:eastAsia="SimSun"/>
          <w:color w:val="0070C0"/>
          <w:szCs w:val="24"/>
          <w:lang w:eastAsia="zh-CN"/>
        </w:rPr>
        <w:t>.</w:t>
      </w:r>
    </w:p>
    <w:p w14:paraId="4145B1B8" w14:textId="7C6DBCA0" w:rsidR="008D6130" w:rsidRDefault="008D6130"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Aspect 2: </w:t>
      </w:r>
      <w:r w:rsidRPr="008D6130">
        <w:rPr>
          <w:rFonts w:eastAsia="SimSun"/>
          <w:color w:val="0070C0"/>
          <w:szCs w:val="24"/>
          <w:lang w:eastAsia="zh-CN"/>
        </w:rPr>
        <w:t>Discuss the plan of how to devise a general solution</w:t>
      </w:r>
    </w:p>
    <w:p w14:paraId="18EA4F65" w14:textId="6CDB05C2" w:rsidR="003349A1" w:rsidRPr="008D6130" w:rsidRDefault="003349A1" w:rsidP="008D613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Aspect 3: an LS to RAN2/RAN</w:t>
      </w:r>
      <w:r w:rsidR="00526CC0">
        <w:rPr>
          <w:rFonts w:eastAsia="SimSun"/>
          <w:color w:val="0070C0"/>
          <w:szCs w:val="24"/>
          <w:lang w:eastAsia="zh-CN"/>
        </w:rPr>
        <w:t xml:space="preserve"> based on the outcomes of Aspects 1 &amp; 2.</w:t>
      </w:r>
    </w:p>
    <w:tbl>
      <w:tblPr>
        <w:tblStyle w:val="TableGrid"/>
        <w:tblW w:w="0" w:type="auto"/>
        <w:tblLook w:val="04A0" w:firstRow="1" w:lastRow="0" w:firstColumn="1" w:lastColumn="0" w:noHBand="0" w:noVBand="1"/>
      </w:tblPr>
      <w:tblGrid>
        <w:gridCol w:w="1266"/>
        <w:gridCol w:w="8365"/>
      </w:tblGrid>
      <w:tr w:rsidR="008D6130" w14:paraId="373A9389" w14:textId="77777777" w:rsidTr="00EE7591">
        <w:tc>
          <w:tcPr>
            <w:tcW w:w="1266" w:type="dxa"/>
          </w:tcPr>
          <w:p w14:paraId="29BFC945" w14:textId="77777777" w:rsidR="008D6130" w:rsidRDefault="008D6130" w:rsidP="00EE7591">
            <w:pPr>
              <w:spacing w:after="120"/>
              <w:rPr>
                <w:rFonts w:eastAsiaTheme="minorEastAsia"/>
                <w:b/>
                <w:bCs/>
                <w:color w:val="0070C0"/>
                <w:lang w:val="en-US" w:eastAsia="zh-CN"/>
              </w:rPr>
            </w:pPr>
            <w:r>
              <w:rPr>
                <w:rFonts w:eastAsiaTheme="minorEastAsia"/>
                <w:b/>
                <w:bCs/>
                <w:color w:val="0070C0"/>
                <w:lang w:val="en-US" w:eastAsia="zh-CN"/>
              </w:rPr>
              <w:t>Company</w:t>
            </w:r>
          </w:p>
        </w:tc>
        <w:tc>
          <w:tcPr>
            <w:tcW w:w="8365" w:type="dxa"/>
          </w:tcPr>
          <w:p w14:paraId="3D992559" w14:textId="77777777" w:rsidR="008D6130" w:rsidRDefault="008D6130" w:rsidP="00EE7591">
            <w:pPr>
              <w:spacing w:after="120"/>
              <w:rPr>
                <w:rFonts w:eastAsiaTheme="minorEastAsia"/>
                <w:b/>
                <w:bCs/>
                <w:color w:val="0070C0"/>
                <w:lang w:val="en-US" w:eastAsia="zh-CN"/>
              </w:rPr>
            </w:pPr>
            <w:r>
              <w:rPr>
                <w:rFonts w:eastAsiaTheme="minorEastAsia"/>
                <w:b/>
                <w:bCs/>
                <w:color w:val="0070C0"/>
                <w:lang w:val="en-US" w:eastAsia="zh-CN"/>
              </w:rPr>
              <w:t>Comments</w:t>
            </w:r>
          </w:p>
        </w:tc>
      </w:tr>
      <w:tr w:rsidR="008D6130" w14:paraId="7E9BE96E" w14:textId="77777777" w:rsidTr="00EE7591">
        <w:tc>
          <w:tcPr>
            <w:tcW w:w="1266" w:type="dxa"/>
          </w:tcPr>
          <w:p w14:paraId="5D3ABE31" w14:textId="5FD61B49" w:rsidR="008D6130" w:rsidRDefault="008D6130" w:rsidP="00EE7591">
            <w:pPr>
              <w:spacing w:after="120"/>
              <w:rPr>
                <w:rFonts w:eastAsiaTheme="minorEastAsia"/>
                <w:color w:val="0070C0"/>
                <w:lang w:val="en-US" w:eastAsia="zh-CN"/>
              </w:rPr>
            </w:pPr>
          </w:p>
        </w:tc>
        <w:tc>
          <w:tcPr>
            <w:tcW w:w="8365" w:type="dxa"/>
          </w:tcPr>
          <w:p w14:paraId="4C33E9C4" w14:textId="7529CE23" w:rsidR="008D6130" w:rsidRDefault="008D6130" w:rsidP="00EE7591">
            <w:pPr>
              <w:spacing w:after="120"/>
              <w:rPr>
                <w:rFonts w:eastAsiaTheme="minorEastAsia"/>
                <w:color w:val="0070C0"/>
                <w:lang w:val="en-US" w:eastAsia="zh-CN"/>
              </w:rPr>
            </w:pPr>
          </w:p>
        </w:tc>
      </w:tr>
      <w:tr w:rsidR="008D6130" w14:paraId="11178861" w14:textId="77777777" w:rsidTr="00EE7591">
        <w:tc>
          <w:tcPr>
            <w:tcW w:w="1266" w:type="dxa"/>
          </w:tcPr>
          <w:p w14:paraId="3E570A03" w14:textId="5DF3C42A" w:rsidR="008D6130" w:rsidRDefault="008D6130" w:rsidP="00EE7591">
            <w:pPr>
              <w:spacing w:after="120"/>
              <w:rPr>
                <w:rFonts w:eastAsiaTheme="minorEastAsia"/>
                <w:color w:val="0070C0"/>
                <w:lang w:val="en-US" w:eastAsia="zh-CN"/>
              </w:rPr>
            </w:pPr>
          </w:p>
        </w:tc>
        <w:tc>
          <w:tcPr>
            <w:tcW w:w="8365" w:type="dxa"/>
          </w:tcPr>
          <w:p w14:paraId="2C27E20B" w14:textId="10D53235" w:rsidR="008D6130" w:rsidRDefault="008D6130" w:rsidP="00EE7591">
            <w:pPr>
              <w:rPr>
                <w:color w:val="0070C0"/>
                <w:lang w:val="en-CA"/>
              </w:rPr>
            </w:pPr>
          </w:p>
        </w:tc>
      </w:tr>
    </w:tbl>
    <w:p w14:paraId="0AD06899" w14:textId="77777777" w:rsidR="00A82080" w:rsidRPr="008D6130" w:rsidRDefault="00A82080">
      <w:pPr>
        <w:rPr>
          <w:i/>
          <w:color w:val="0070C0"/>
        </w:rPr>
      </w:pPr>
    </w:p>
    <w:p w14:paraId="78497079" w14:textId="77777777" w:rsidR="00A82080" w:rsidRDefault="0045375E">
      <w:pPr>
        <w:pStyle w:val="Heading1"/>
        <w:rPr>
          <w:lang w:val="en-US" w:eastAsia="ja-JP"/>
        </w:rPr>
      </w:pPr>
      <w:r>
        <w:rPr>
          <w:lang w:val="en-US" w:eastAsia="ja-JP"/>
        </w:rPr>
        <w:t>Recommendations for Tdocs</w:t>
      </w:r>
    </w:p>
    <w:p w14:paraId="346CC952" w14:textId="77777777" w:rsidR="00A82080" w:rsidRDefault="0045375E">
      <w:pPr>
        <w:pStyle w:val="Heading2"/>
      </w:pPr>
      <w:r>
        <w:rPr>
          <w:rFonts w:hint="eastAsia"/>
        </w:rPr>
        <w:t>1st</w:t>
      </w:r>
      <w:r>
        <w:t xml:space="preserve"> </w:t>
      </w:r>
      <w:r>
        <w:rPr>
          <w:rFonts w:hint="eastAsia"/>
        </w:rPr>
        <w:t xml:space="preserve">round </w:t>
      </w:r>
    </w:p>
    <w:p w14:paraId="4C740FE7" w14:textId="77777777" w:rsidR="00A82080" w:rsidRDefault="0045375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82080" w14:paraId="38CCA185" w14:textId="77777777">
        <w:tc>
          <w:tcPr>
            <w:tcW w:w="2058" w:type="pct"/>
          </w:tcPr>
          <w:p w14:paraId="1B92E4D7" w14:textId="77777777" w:rsidR="00A82080" w:rsidRDefault="0045375E">
            <w:pPr>
              <w:spacing w:after="120"/>
              <w:rPr>
                <w:b/>
                <w:bCs/>
                <w:color w:val="0070C0"/>
                <w:lang w:val="en-US" w:eastAsia="zh-CN"/>
              </w:rPr>
            </w:pPr>
            <w:r>
              <w:rPr>
                <w:b/>
                <w:bCs/>
                <w:color w:val="0070C0"/>
                <w:lang w:val="en-US" w:eastAsia="zh-CN"/>
              </w:rPr>
              <w:t>Title</w:t>
            </w:r>
          </w:p>
        </w:tc>
        <w:tc>
          <w:tcPr>
            <w:tcW w:w="1325" w:type="pct"/>
          </w:tcPr>
          <w:p w14:paraId="6D61D05D" w14:textId="77777777" w:rsidR="00A82080" w:rsidRDefault="0045375E">
            <w:pPr>
              <w:spacing w:after="120"/>
              <w:rPr>
                <w:b/>
                <w:bCs/>
                <w:color w:val="0070C0"/>
                <w:lang w:val="en-US" w:eastAsia="zh-CN"/>
              </w:rPr>
            </w:pPr>
            <w:r>
              <w:rPr>
                <w:b/>
                <w:bCs/>
                <w:color w:val="0070C0"/>
                <w:lang w:val="en-US" w:eastAsia="zh-CN"/>
              </w:rPr>
              <w:t>Source</w:t>
            </w:r>
          </w:p>
        </w:tc>
        <w:tc>
          <w:tcPr>
            <w:tcW w:w="1617" w:type="pct"/>
          </w:tcPr>
          <w:p w14:paraId="5C836BD5" w14:textId="77777777" w:rsidR="00A82080" w:rsidRDefault="0045375E">
            <w:pPr>
              <w:spacing w:after="120"/>
              <w:rPr>
                <w:b/>
                <w:bCs/>
                <w:color w:val="0070C0"/>
                <w:lang w:val="en-US" w:eastAsia="zh-CN"/>
              </w:rPr>
            </w:pPr>
            <w:r>
              <w:rPr>
                <w:b/>
                <w:bCs/>
                <w:color w:val="0070C0"/>
                <w:lang w:val="en-US" w:eastAsia="zh-CN"/>
              </w:rPr>
              <w:t>Comments</w:t>
            </w:r>
          </w:p>
        </w:tc>
      </w:tr>
      <w:tr w:rsidR="00A82080" w14:paraId="49DA9F22" w14:textId="77777777">
        <w:tc>
          <w:tcPr>
            <w:tcW w:w="2058" w:type="pct"/>
          </w:tcPr>
          <w:p w14:paraId="1D5D4EAC" w14:textId="77777777" w:rsidR="00A82080" w:rsidRDefault="0045375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F9FF0C8"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5E4E965" w14:textId="77777777" w:rsidR="00A82080" w:rsidRDefault="00A82080">
            <w:pPr>
              <w:spacing w:after="120"/>
              <w:rPr>
                <w:rFonts w:eastAsiaTheme="minorEastAsia"/>
                <w:color w:val="0070C0"/>
                <w:lang w:val="en-US" w:eastAsia="zh-CN"/>
              </w:rPr>
            </w:pPr>
          </w:p>
        </w:tc>
      </w:tr>
      <w:tr w:rsidR="00A82080" w14:paraId="43B4FAEC" w14:textId="77777777">
        <w:tc>
          <w:tcPr>
            <w:tcW w:w="2058" w:type="pct"/>
          </w:tcPr>
          <w:p w14:paraId="6317B437" w14:textId="77777777" w:rsidR="00A82080" w:rsidRDefault="0045375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F698C28" w14:textId="77777777" w:rsidR="00A82080" w:rsidRDefault="0045375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329CC5" w14:textId="77777777" w:rsidR="00A82080" w:rsidRDefault="0045375E">
            <w:pPr>
              <w:spacing w:after="120"/>
              <w:rPr>
                <w:rFonts w:eastAsiaTheme="minorEastAsia"/>
                <w:color w:val="0070C0"/>
                <w:lang w:val="en-US" w:eastAsia="zh-CN"/>
              </w:rPr>
            </w:pPr>
            <w:r>
              <w:rPr>
                <w:rFonts w:eastAsiaTheme="minorEastAsia"/>
                <w:color w:val="0070C0"/>
                <w:lang w:val="en-US" w:eastAsia="zh-CN"/>
              </w:rPr>
              <w:t>To: RAN_X; Cc: RAN_Y</w:t>
            </w:r>
          </w:p>
        </w:tc>
      </w:tr>
      <w:tr w:rsidR="00BD1464" w14:paraId="6D80616C" w14:textId="77777777">
        <w:tc>
          <w:tcPr>
            <w:tcW w:w="2058" w:type="pct"/>
          </w:tcPr>
          <w:p w14:paraId="110B02E8" w14:textId="58F25861" w:rsidR="00BD1464" w:rsidRDefault="00BD1464" w:rsidP="00BD1464">
            <w:pPr>
              <w:spacing w:after="120"/>
              <w:rPr>
                <w:rFonts w:eastAsiaTheme="minorEastAsia"/>
                <w:i/>
                <w:color w:val="0070C0"/>
                <w:lang w:val="en-US" w:eastAsia="zh-CN"/>
              </w:rPr>
            </w:pPr>
            <w:r w:rsidRPr="00BD1464">
              <w:rPr>
                <w:rFonts w:eastAsiaTheme="minorEastAsia"/>
                <w:color w:val="0070C0"/>
                <w:lang w:val="en-US" w:eastAsia="zh-CN"/>
              </w:rPr>
              <w:t>Reply LS on power control for NR-DC</w:t>
            </w:r>
          </w:p>
        </w:tc>
        <w:tc>
          <w:tcPr>
            <w:tcW w:w="1325" w:type="pct"/>
          </w:tcPr>
          <w:p w14:paraId="6E7B4995" w14:textId="211003C2" w:rsidR="00BD1464" w:rsidRDefault="00BD1464" w:rsidP="00BD1464">
            <w:pPr>
              <w:spacing w:after="120"/>
              <w:rPr>
                <w:rFonts w:eastAsiaTheme="minorEastAsia"/>
                <w:i/>
                <w:color w:val="0070C0"/>
                <w:lang w:val="en-US" w:eastAsia="zh-CN"/>
              </w:rPr>
            </w:pPr>
            <w:r>
              <w:rPr>
                <w:rFonts w:eastAsiaTheme="minorEastAsia"/>
                <w:i/>
                <w:color w:val="0070C0"/>
                <w:lang w:val="en-US" w:eastAsia="zh-CN"/>
              </w:rPr>
              <w:t>OPPO</w:t>
            </w:r>
          </w:p>
        </w:tc>
        <w:tc>
          <w:tcPr>
            <w:tcW w:w="1617" w:type="pct"/>
          </w:tcPr>
          <w:p w14:paraId="0AC2C807" w14:textId="3E7BFCB6" w:rsidR="00BD1464" w:rsidRDefault="00BD1464" w:rsidP="00BD1464">
            <w:pPr>
              <w:spacing w:after="120"/>
              <w:rPr>
                <w:rFonts w:eastAsiaTheme="minorEastAsia"/>
                <w:i/>
                <w:color w:val="0070C0"/>
                <w:lang w:val="en-US" w:eastAsia="zh-CN"/>
              </w:rPr>
            </w:pPr>
            <w:r>
              <w:rPr>
                <w:rFonts w:eastAsiaTheme="minorEastAsia"/>
                <w:color w:val="0070C0"/>
                <w:lang w:val="en-US" w:eastAsia="zh-CN"/>
              </w:rPr>
              <w:t>To: RAN1; Cc: RAN2</w:t>
            </w:r>
          </w:p>
        </w:tc>
      </w:tr>
      <w:tr w:rsidR="0089395B" w14:paraId="4AF6DD2C" w14:textId="77777777">
        <w:tc>
          <w:tcPr>
            <w:tcW w:w="2058" w:type="pct"/>
          </w:tcPr>
          <w:p w14:paraId="34B6E1DD" w14:textId="75F4E4EF" w:rsidR="0089395B" w:rsidRPr="00BD1464" w:rsidRDefault="00175C5D" w:rsidP="00BD1464">
            <w:pPr>
              <w:spacing w:after="120"/>
              <w:rPr>
                <w:rFonts w:eastAsiaTheme="minorEastAsia"/>
                <w:color w:val="0070C0"/>
                <w:lang w:val="en-US" w:eastAsia="zh-CN"/>
              </w:rPr>
            </w:pPr>
            <w:r>
              <w:rPr>
                <w:rFonts w:eastAsiaTheme="minorEastAsia"/>
                <w:color w:val="0070C0"/>
                <w:lang w:val="en-US" w:eastAsia="zh-CN"/>
              </w:rPr>
              <w:lastRenderedPageBreak/>
              <w:t xml:space="preserve">Reply </w:t>
            </w:r>
            <w:r w:rsidR="00567E94" w:rsidRPr="00567E94">
              <w:rPr>
                <w:rFonts w:eastAsiaTheme="minorEastAsia"/>
                <w:color w:val="0070C0"/>
                <w:lang w:val="en-US" w:eastAsia="zh-CN"/>
              </w:rPr>
              <w:t>LS on configuration of p-MaxEUTRA and p-NR-FR1</w:t>
            </w:r>
          </w:p>
        </w:tc>
        <w:tc>
          <w:tcPr>
            <w:tcW w:w="1325" w:type="pct"/>
          </w:tcPr>
          <w:p w14:paraId="6703B7BF" w14:textId="2797D9A5" w:rsidR="0089395B" w:rsidRDefault="00567E94" w:rsidP="00BD1464">
            <w:pPr>
              <w:spacing w:after="120"/>
              <w:rPr>
                <w:rFonts w:eastAsiaTheme="minorEastAsia"/>
                <w:i/>
                <w:color w:val="0070C0"/>
                <w:lang w:val="en-US" w:eastAsia="zh-CN"/>
              </w:rPr>
            </w:pPr>
            <w:r>
              <w:rPr>
                <w:rFonts w:eastAsiaTheme="minorEastAsia"/>
                <w:i/>
                <w:color w:val="0070C0"/>
                <w:lang w:val="en-US" w:eastAsia="zh-CN"/>
              </w:rPr>
              <w:t>Huawei</w:t>
            </w:r>
          </w:p>
        </w:tc>
        <w:tc>
          <w:tcPr>
            <w:tcW w:w="1617" w:type="pct"/>
          </w:tcPr>
          <w:p w14:paraId="14ACF9C6" w14:textId="185E444C" w:rsidR="0089395B" w:rsidRDefault="00567E94" w:rsidP="00BD1464">
            <w:pPr>
              <w:spacing w:after="120"/>
              <w:rPr>
                <w:rFonts w:eastAsiaTheme="minorEastAsia"/>
                <w:color w:val="0070C0"/>
                <w:lang w:val="en-US" w:eastAsia="zh-CN"/>
              </w:rPr>
            </w:pPr>
            <w:r>
              <w:rPr>
                <w:rFonts w:eastAsiaTheme="minorEastAsia"/>
                <w:color w:val="0070C0"/>
                <w:lang w:val="en-US" w:eastAsia="zh-CN"/>
              </w:rPr>
              <w:t>To: RAN5; Cc: RAN1, RAN2</w:t>
            </w:r>
          </w:p>
        </w:tc>
      </w:tr>
      <w:tr w:rsidR="00175C5D" w14:paraId="7AA9D677" w14:textId="77777777">
        <w:tc>
          <w:tcPr>
            <w:tcW w:w="2058" w:type="pct"/>
          </w:tcPr>
          <w:p w14:paraId="282902D9" w14:textId="148397B7" w:rsidR="00175C5D" w:rsidRPr="00567E94" w:rsidRDefault="00175C5D" w:rsidP="00BD1464">
            <w:pPr>
              <w:spacing w:after="120"/>
              <w:rPr>
                <w:rFonts w:eastAsiaTheme="minorEastAsia"/>
                <w:color w:val="0070C0"/>
                <w:lang w:val="en-US" w:eastAsia="zh-CN"/>
              </w:rPr>
            </w:pPr>
            <w:r w:rsidRPr="00175C5D">
              <w:rPr>
                <w:rFonts w:eastAsiaTheme="minorEastAsia"/>
                <w:color w:val="0070C0"/>
                <w:lang w:val="en-US" w:eastAsia="zh-CN"/>
              </w:rPr>
              <w:t xml:space="preserve">LS on </w:t>
            </w:r>
            <w:r>
              <w:rPr>
                <w:rFonts w:eastAsiaTheme="minorEastAsia"/>
                <w:color w:val="0070C0"/>
                <w:lang w:val="en-US" w:eastAsia="zh-CN"/>
              </w:rPr>
              <w:t>Canada band n77</w:t>
            </w:r>
          </w:p>
        </w:tc>
        <w:tc>
          <w:tcPr>
            <w:tcW w:w="1325" w:type="pct"/>
          </w:tcPr>
          <w:p w14:paraId="485F184C" w14:textId="5A29245E" w:rsidR="00175C5D" w:rsidRDefault="00175C5D" w:rsidP="00BD1464">
            <w:pPr>
              <w:spacing w:after="120"/>
              <w:rPr>
                <w:rFonts w:eastAsiaTheme="minorEastAsia"/>
                <w:i/>
                <w:color w:val="0070C0"/>
                <w:lang w:val="en-US" w:eastAsia="zh-CN"/>
              </w:rPr>
            </w:pPr>
            <w:r>
              <w:rPr>
                <w:rFonts w:eastAsiaTheme="minorEastAsia"/>
                <w:i/>
                <w:color w:val="0070C0"/>
                <w:lang w:val="en-US" w:eastAsia="zh-CN"/>
              </w:rPr>
              <w:t>Telus, Bell Mobility</w:t>
            </w:r>
          </w:p>
        </w:tc>
        <w:tc>
          <w:tcPr>
            <w:tcW w:w="1617" w:type="pct"/>
          </w:tcPr>
          <w:p w14:paraId="0333F0CF" w14:textId="5B845B5F" w:rsidR="00175C5D" w:rsidRDefault="00175C5D" w:rsidP="00BD1464">
            <w:pPr>
              <w:spacing w:after="120"/>
              <w:rPr>
                <w:rFonts w:eastAsiaTheme="minorEastAsia"/>
                <w:color w:val="0070C0"/>
                <w:lang w:val="en-US" w:eastAsia="zh-CN"/>
              </w:rPr>
            </w:pPr>
            <w:r>
              <w:rPr>
                <w:rFonts w:eastAsiaTheme="minorEastAsia"/>
                <w:color w:val="0070C0"/>
                <w:lang w:val="en-US" w:eastAsia="zh-CN"/>
              </w:rPr>
              <w:t>To: RAN2; Cc: RAN</w:t>
            </w:r>
          </w:p>
        </w:tc>
      </w:tr>
    </w:tbl>
    <w:p w14:paraId="712664DE" w14:textId="77777777" w:rsidR="00A82080" w:rsidRDefault="00A82080">
      <w:pPr>
        <w:rPr>
          <w:lang w:val="en-US" w:eastAsia="ja-JP"/>
        </w:rPr>
      </w:pPr>
    </w:p>
    <w:p w14:paraId="68F88392" w14:textId="77777777" w:rsidR="00A82080" w:rsidRDefault="0045375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82080" w14:paraId="46EE2CA6" w14:textId="77777777">
        <w:tc>
          <w:tcPr>
            <w:tcW w:w="1424" w:type="dxa"/>
          </w:tcPr>
          <w:p w14:paraId="20DC59A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068E8F6" w14:textId="77777777" w:rsidR="00A82080" w:rsidRDefault="0045375E">
            <w:pPr>
              <w:spacing w:after="120"/>
              <w:rPr>
                <w:b/>
                <w:bCs/>
                <w:color w:val="0070C0"/>
                <w:lang w:val="en-US" w:eastAsia="zh-CN"/>
              </w:rPr>
            </w:pPr>
            <w:r>
              <w:rPr>
                <w:b/>
                <w:bCs/>
                <w:color w:val="0070C0"/>
                <w:lang w:val="en-US" w:eastAsia="zh-CN"/>
              </w:rPr>
              <w:t>Title</w:t>
            </w:r>
          </w:p>
        </w:tc>
        <w:tc>
          <w:tcPr>
            <w:tcW w:w="1418" w:type="dxa"/>
          </w:tcPr>
          <w:p w14:paraId="13BDF82A" w14:textId="77777777" w:rsidR="00A82080" w:rsidRDefault="0045375E">
            <w:pPr>
              <w:spacing w:after="120"/>
              <w:rPr>
                <w:b/>
                <w:bCs/>
                <w:color w:val="0070C0"/>
                <w:lang w:val="en-US" w:eastAsia="zh-CN"/>
              </w:rPr>
            </w:pPr>
            <w:r>
              <w:rPr>
                <w:b/>
                <w:bCs/>
                <w:color w:val="0070C0"/>
                <w:lang w:val="en-US" w:eastAsia="zh-CN"/>
              </w:rPr>
              <w:t>Source</w:t>
            </w:r>
          </w:p>
        </w:tc>
        <w:tc>
          <w:tcPr>
            <w:tcW w:w="2409" w:type="dxa"/>
          </w:tcPr>
          <w:p w14:paraId="79E63214" w14:textId="77777777" w:rsidR="00A82080" w:rsidRDefault="004537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1C2CC5" w14:textId="77777777" w:rsidR="00A82080" w:rsidRDefault="0045375E">
            <w:pPr>
              <w:spacing w:after="120"/>
              <w:rPr>
                <w:b/>
                <w:bCs/>
                <w:color w:val="0070C0"/>
                <w:lang w:val="en-US" w:eastAsia="zh-CN"/>
              </w:rPr>
            </w:pPr>
            <w:r>
              <w:rPr>
                <w:b/>
                <w:bCs/>
                <w:color w:val="0070C0"/>
                <w:lang w:val="en-US" w:eastAsia="zh-CN"/>
              </w:rPr>
              <w:t>Comments</w:t>
            </w:r>
          </w:p>
        </w:tc>
      </w:tr>
      <w:tr w:rsidR="00A82080" w14:paraId="1DD21506" w14:textId="77777777">
        <w:tc>
          <w:tcPr>
            <w:tcW w:w="1424" w:type="dxa"/>
          </w:tcPr>
          <w:p w14:paraId="3A33C727"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F6BFDC1" w14:textId="77777777" w:rsidR="00A82080" w:rsidRDefault="004537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CF2C61C" w14:textId="77777777" w:rsidR="00A82080" w:rsidRDefault="004537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8A6D05A"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93DEAB" w14:textId="77777777" w:rsidR="00A82080" w:rsidRDefault="00A82080">
            <w:pPr>
              <w:spacing w:after="120"/>
              <w:rPr>
                <w:rFonts w:eastAsiaTheme="minorEastAsia"/>
                <w:color w:val="0070C0"/>
                <w:lang w:val="en-US" w:eastAsia="zh-CN"/>
              </w:rPr>
            </w:pPr>
          </w:p>
        </w:tc>
      </w:tr>
      <w:tr w:rsidR="00293C12" w14:paraId="1F4C433D" w14:textId="77777777">
        <w:tc>
          <w:tcPr>
            <w:tcW w:w="1424" w:type="dxa"/>
          </w:tcPr>
          <w:p w14:paraId="72D31220" w14:textId="79213C15" w:rsidR="00293C12" w:rsidRPr="00293C12" w:rsidRDefault="00293C12">
            <w:pPr>
              <w:spacing w:after="120"/>
              <w:rPr>
                <w:rFonts w:eastAsiaTheme="minorEastAsia"/>
                <w:color w:val="0070C0"/>
                <w:lang w:val="en-US" w:eastAsia="zh-CN"/>
              </w:rPr>
            </w:pPr>
            <w:r w:rsidRPr="00293C12">
              <w:rPr>
                <w:rFonts w:eastAsiaTheme="minorEastAsia"/>
                <w:color w:val="0070C0"/>
                <w:lang w:val="en-US" w:eastAsia="zh-CN"/>
              </w:rPr>
              <w:t>R4-2205</w:t>
            </w:r>
            <w:r>
              <w:rPr>
                <w:rFonts w:eastAsiaTheme="minorEastAsia"/>
                <w:color w:val="0070C0"/>
                <w:lang w:val="en-US" w:eastAsia="zh-CN"/>
              </w:rPr>
              <w:t>597</w:t>
            </w:r>
          </w:p>
        </w:tc>
        <w:tc>
          <w:tcPr>
            <w:tcW w:w="2682" w:type="dxa"/>
          </w:tcPr>
          <w:p w14:paraId="266B3A42" w14:textId="77777777" w:rsidR="00293C12" w:rsidRDefault="00293C12">
            <w:pPr>
              <w:spacing w:after="120"/>
              <w:rPr>
                <w:rFonts w:eastAsiaTheme="minorEastAsia"/>
                <w:color w:val="0070C0"/>
                <w:lang w:val="en-US" w:eastAsia="zh-CN"/>
              </w:rPr>
            </w:pPr>
          </w:p>
        </w:tc>
        <w:tc>
          <w:tcPr>
            <w:tcW w:w="1418" w:type="dxa"/>
          </w:tcPr>
          <w:p w14:paraId="7AA6BE47" w14:textId="77777777" w:rsidR="00293C12" w:rsidRDefault="00293C12">
            <w:pPr>
              <w:spacing w:after="120"/>
              <w:rPr>
                <w:rFonts w:eastAsiaTheme="minorEastAsia"/>
                <w:color w:val="0070C0"/>
                <w:lang w:val="en-US" w:eastAsia="zh-CN"/>
              </w:rPr>
            </w:pPr>
          </w:p>
        </w:tc>
        <w:tc>
          <w:tcPr>
            <w:tcW w:w="2409" w:type="dxa"/>
          </w:tcPr>
          <w:p w14:paraId="69DEB4DC" w14:textId="066C8C29" w:rsidR="00293C12" w:rsidRDefault="00293C1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FCD3A8F" w14:textId="77777777" w:rsidR="00293C12" w:rsidRDefault="00293C12">
            <w:pPr>
              <w:spacing w:after="120"/>
              <w:rPr>
                <w:rFonts w:eastAsiaTheme="minorEastAsia"/>
                <w:color w:val="0070C0"/>
                <w:lang w:val="en-US" w:eastAsia="zh-CN"/>
              </w:rPr>
            </w:pPr>
          </w:p>
        </w:tc>
      </w:tr>
      <w:tr w:rsidR="00A82080" w14:paraId="404870B8" w14:textId="77777777">
        <w:tc>
          <w:tcPr>
            <w:tcW w:w="1424" w:type="dxa"/>
          </w:tcPr>
          <w:p w14:paraId="1F7D44EC" w14:textId="46153EEF" w:rsidR="00A82080" w:rsidRDefault="00293C12">
            <w:pPr>
              <w:spacing w:after="120"/>
              <w:rPr>
                <w:rFonts w:eastAsiaTheme="minorEastAsia"/>
                <w:color w:val="0070C0"/>
                <w:lang w:val="en-US" w:eastAsia="zh-CN"/>
              </w:rPr>
            </w:pPr>
            <w:r w:rsidRPr="00293C12">
              <w:rPr>
                <w:rFonts w:eastAsiaTheme="minorEastAsia"/>
                <w:color w:val="0070C0"/>
                <w:lang w:val="en-US" w:eastAsia="zh-CN"/>
              </w:rPr>
              <w:t>R4-220527</w:t>
            </w:r>
            <w:r>
              <w:rPr>
                <w:rFonts w:eastAsiaTheme="minorEastAsia"/>
                <w:color w:val="0070C0"/>
                <w:lang w:val="en-US" w:eastAsia="zh-CN"/>
              </w:rPr>
              <w:t>1</w:t>
            </w:r>
          </w:p>
        </w:tc>
        <w:tc>
          <w:tcPr>
            <w:tcW w:w="2682" w:type="dxa"/>
          </w:tcPr>
          <w:p w14:paraId="23C9DEFD" w14:textId="77777777" w:rsidR="00A82080" w:rsidRDefault="00A82080">
            <w:pPr>
              <w:spacing w:after="120"/>
              <w:rPr>
                <w:rFonts w:eastAsiaTheme="minorEastAsia"/>
                <w:color w:val="0070C0"/>
                <w:lang w:val="en-US" w:eastAsia="zh-CN"/>
              </w:rPr>
            </w:pPr>
          </w:p>
        </w:tc>
        <w:tc>
          <w:tcPr>
            <w:tcW w:w="1418" w:type="dxa"/>
          </w:tcPr>
          <w:p w14:paraId="127C4DCE" w14:textId="77777777" w:rsidR="00A82080" w:rsidRDefault="00A82080">
            <w:pPr>
              <w:spacing w:after="120"/>
              <w:rPr>
                <w:rFonts w:eastAsiaTheme="minorEastAsia"/>
                <w:color w:val="0070C0"/>
                <w:lang w:val="en-US" w:eastAsia="zh-CN"/>
              </w:rPr>
            </w:pPr>
          </w:p>
        </w:tc>
        <w:tc>
          <w:tcPr>
            <w:tcW w:w="2409" w:type="dxa"/>
          </w:tcPr>
          <w:p w14:paraId="45C18CA9" w14:textId="699AAB9D" w:rsidR="00A82080" w:rsidRDefault="00293C12">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D3E0B68" w14:textId="77777777" w:rsidR="00A82080" w:rsidRDefault="00A82080">
            <w:pPr>
              <w:spacing w:after="120"/>
              <w:rPr>
                <w:rFonts w:eastAsiaTheme="minorEastAsia"/>
                <w:color w:val="0070C0"/>
                <w:lang w:val="en-US" w:eastAsia="zh-CN"/>
              </w:rPr>
            </w:pPr>
          </w:p>
        </w:tc>
      </w:tr>
      <w:tr w:rsidR="00A82080" w14:paraId="6FA70A18" w14:textId="77777777">
        <w:tc>
          <w:tcPr>
            <w:tcW w:w="1424" w:type="dxa"/>
          </w:tcPr>
          <w:p w14:paraId="361917D0" w14:textId="1F2111F6" w:rsidR="00A82080" w:rsidRDefault="00293C12">
            <w:pPr>
              <w:spacing w:after="120"/>
              <w:rPr>
                <w:rFonts w:eastAsiaTheme="minorEastAsia"/>
                <w:color w:val="0070C0"/>
                <w:lang w:val="en-US" w:eastAsia="zh-CN"/>
              </w:rPr>
            </w:pPr>
            <w:r w:rsidRPr="00293C12">
              <w:rPr>
                <w:rFonts w:eastAsiaTheme="minorEastAsia"/>
                <w:color w:val="0070C0"/>
                <w:lang w:val="en-US" w:eastAsia="zh-CN"/>
              </w:rPr>
              <w:t>R4-2205272</w:t>
            </w:r>
          </w:p>
        </w:tc>
        <w:tc>
          <w:tcPr>
            <w:tcW w:w="2682" w:type="dxa"/>
          </w:tcPr>
          <w:p w14:paraId="7BB35FA6" w14:textId="77777777" w:rsidR="00A82080" w:rsidRDefault="00A82080">
            <w:pPr>
              <w:spacing w:after="120"/>
              <w:rPr>
                <w:rFonts w:eastAsiaTheme="minorEastAsia"/>
                <w:color w:val="0070C0"/>
                <w:lang w:val="en-US" w:eastAsia="zh-CN"/>
              </w:rPr>
            </w:pPr>
          </w:p>
        </w:tc>
        <w:tc>
          <w:tcPr>
            <w:tcW w:w="1418" w:type="dxa"/>
          </w:tcPr>
          <w:p w14:paraId="2B696262" w14:textId="77777777" w:rsidR="00A82080" w:rsidRDefault="00A82080">
            <w:pPr>
              <w:spacing w:after="120"/>
              <w:rPr>
                <w:rFonts w:eastAsiaTheme="minorEastAsia"/>
                <w:color w:val="0070C0"/>
                <w:lang w:val="en-US" w:eastAsia="zh-CN"/>
              </w:rPr>
            </w:pPr>
          </w:p>
        </w:tc>
        <w:tc>
          <w:tcPr>
            <w:tcW w:w="2409" w:type="dxa"/>
          </w:tcPr>
          <w:p w14:paraId="04F025D8" w14:textId="05084B1B" w:rsidR="00A82080" w:rsidRDefault="00293C12">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BE87396" w14:textId="77777777" w:rsidR="00A82080" w:rsidRDefault="00A82080">
            <w:pPr>
              <w:spacing w:after="120"/>
              <w:rPr>
                <w:rFonts w:eastAsiaTheme="minorEastAsia"/>
                <w:color w:val="0070C0"/>
                <w:lang w:val="en-US" w:eastAsia="zh-CN"/>
              </w:rPr>
            </w:pPr>
          </w:p>
        </w:tc>
      </w:tr>
      <w:tr w:rsidR="00A82080" w14:paraId="372A703A" w14:textId="77777777">
        <w:tc>
          <w:tcPr>
            <w:tcW w:w="1424" w:type="dxa"/>
          </w:tcPr>
          <w:p w14:paraId="3F2320B1" w14:textId="77777777" w:rsidR="0089395B" w:rsidRPr="0089395B" w:rsidRDefault="0089395B" w:rsidP="0089395B">
            <w:pPr>
              <w:spacing w:after="120"/>
              <w:rPr>
                <w:rFonts w:eastAsiaTheme="minorEastAsia"/>
                <w:color w:val="0070C0"/>
                <w:lang w:eastAsia="zh-CN"/>
              </w:rPr>
            </w:pPr>
            <w:r w:rsidRPr="0089395B">
              <w:rPr>
                <w:rFonts w:eastAsiaTheme="minorEastAsia"/>
                <w:color w:val="0070C0"/>
                <w:lang w:eastAsia="zh-CN"/>
              </w:rPr>
              <w:t>R4-2204973</w:t>
            </w:r>
          </w:p>
          <w:p w14:paraId="41A9F846" w14:textId="77777777" w:rsidR="0089395B" w:rsidRPr="0089395B" w:rsidRDefault="0089395B" w:rsidP="0089395B">
            <w:pPr>
              <w:spacing w:after="120"/>
              <w:rPr>
                <w:rFonts w:eastAsiaTheme="minorEastAsia"/>
                <w:color w:val="0070C0"/>
                <w:lang w:eastAsia="zh-CN"/>
              </w:rPr>
            </w:pPr>
            <w:r w:rsidRPr="0089395B">
              <w:rPr>
                <w:rFonts w:eastAsiaTheme="minorEastAsia"/>
                <w:color w:val="0070C0"/>
                <w:lang w:eastAsia="zh-CN"/>
              </w:rPr>
              <w:t>R4-2204980</w:t>
            </w:r>
          </w:p>
          <w:p w14:paraId="38518F4C" w14:textId="77777777" w:rsidR="00A82080" w:rsidRDefault="0089395B" w:rsidP="0089395B">
            <w:pPr>
              <w:spacing w:after="120"/>
              <w:rPr>
                <w:rFonts w:eastAsiaTheme="minorEastAsia"/>
                <w:color w:val="0070C0"/>
                <w:lang w:eastAsia="zh-CN"/>
              </w:rPr>
            </w:pPr>
            <w:r w:rsidRPr="0089395B">
              <w:rPr>
                <w:rFonts w:eastAsiaTheme="minorEastAsia"/>
                <w:color w:val="0070C0"/>
                <w:lang w:eastAsia="zh-CN"/>
              </w:rPr>
              <w:t>R4-2206059</w:t>
            </w:r>
          </w:p>
          <w:p w14:paraId="7421D059" w14:textId="77777777"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R4-2203702</w:t>
            </w:r>
          </w:p>
          <w:p w14:paraId="2DA7B4BA" w14:textId="387FC055"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R4-2204816</w:t>
            </w:r>
          </w:p>
          <w:p w14:paraId="15CD1758" w14:textId="77777777" w:rsidR="00C67000" w:rsidRPr="00C67000" w:rsidRDefault="00C67000" w:rsidP="00C67000">
            <w:pPr>
              <w:spacing w:after="120"/>
              <w:rPr>
                <w:rFonts w:eastAsiaTheme="minorEastAsia"/>
                <w:color w:val="0070C0"/>
                <w:lang w:eastAsia="zh-CN"/>
              </w:rPr>
            </w:pPr>
            <w:r w:rsidRPr="00C67000">
              <w:rPr>
                <w:rFonts w:eastAsiaTheme="minorEastAsia"/>
                <w:color w:val="0070C0"/>
                <w:lang w:eastAsia="zh-CN"/>
              </w:rPr>
              <w:t>R4-2205194</w:t>
            </w:r>
          </w:p>
          <w:p w14:paraId="439737C4" w14:textId="77777777" w:rsidR="00C67000" w:rsidRDefault="00C67000" w:rsidP="00C67000">
            <w:pPr>
              <w:spacing w:after="120"/>
              <w:rPr>
                <w:rFonts w:eastAsiaTheme="minorEastAsia"/>
                <w:color w:val="0070C0"/>
                <w:lang w:eastAsia="zh-CN"/>
              </w:rPr>
            </w:pPr>
            <w:r w:rsidRPr="00C67000">
              <w:rPr>
                <w:rFonts w:eastAsiaTheme="minorEastAsia"/>
                <w:color w:val="0070C0"/>
                <w:lang w:eastAsia="zh-CN"/>
              </w:rPr>
              <w:t>R4-2206060</w:t>
            </w:r>
          </w:p>
          <w:p w14:paraId="2C4DB472" w14:textId="77777777" w:rsidR="00843D03" w:rsidRPr="00843D03" w:rsidRDefault="00843D03" w:rsidP="00843D03">
            <w:pPr>
              <w:spacing w:after="120"/>
              <w:rPr>
                <w:rFonts w:eastAsiaTheme="minorEastAsia"/>
                <w:color w:val="0070C0"/>
                <w:lang w:eastAsia="zh-CN"/>
              </w:rPr>
            </w:pPr>
            <w:r w:rsidRPr="00843D03">
              <w:rPr>
                <w:rFonts w:eastAsiaTheme="minorEastAsia"/>
                <w:color w:val="0070C0"/>
                <w:lang w:eastAsia="zh-CN"/>
              </w:rPr>
              <w:t>R4-2204623</w:t>
            </w:r>
          </w:p>
          <w:p w14:paraId="3C1047CA" w14:textId="77777777" w:rsidR="00843D03" w:rsidRPr="00843D03" w:rsidRDefault="00843D03" w:rsidP="00843D03">
            <w:pPr>
              <w:spacing w:after="120"/>
              <w:rPr>
                <w:rFonts w:eastAsiaTheme="minorEastAsia"/>
                <w:color w:val="0070C0"/>
                <w:lang w:eastAsia="zh-CN"/>
              </w:rPr>
            </w:pPr>
            <w:r w:rsidRPr="00843D03">
              <w:rPr>
                <w:rFonts w:eastAsiaTheme="minorEastAsia"/>
                <w:color w:val="0070C0"/>
                <w:lang w:eastAsia="zh-CN"/>
              </w:rPr>
              <w:t>R4-2205192</w:t>
            </w:r>
          </w:p>
          <w:p w14:paraId="762EBA83" w14:textId="77777777" w:rsidR="00843D03" w:rsidRDefault="00843D03" w:rsidP="00843D03">
            <w:pPr>
              <w:spacing w:after="120"/>
              <w:rPr>
                <w:rFonts w:eastAsiaTheme="minorEastAsia"/>
                <w:color w:val="0070C0"/>
                <w:lang w:eastAsia="zh-CN"/>
              </w:rPr>
            </w:pPr>
            <w:r w:rsidRPr="00843D03">
              <w:rPr>
                <w:rFonts w:eastAsiaTheme="minorEastAsia"/>
                <w:color w:val="0070C0"/>
                <w:lang w:eastAsia="zh-CN"/>
              </w:rPr>
              <w:t>R4-2206061</w:t>
            </w:r>
          </w:p>
          <w:p w14:paraId="3AD4E513"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R4-2204624</w:t>
            </w:r>
          </w:p>
          <w:p w14:paraId="1464CFAA"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R4-2204768</w:t>
            </w:r>
          </w:p>
          <w:p w14:paraId="7A7F645A"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R4-2204817</w:t>
            </w:r>
          </w:p>
          <w:p w14:paraId="0439C85C"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R4-2205193</w:t>
            </w:r>
          </w:p>
          <w:p w14:paraId="37C8280C" w14:textId="77777777" w:rsidR="001B790A" w:rsidRPr="001B790A" w:rsidRDefault="001B790A" w:rsidP="001B790A">
            <w:pPr>
              <w:spacing w:after="120"/>
              <w:rPr>
                <w:rFonts w:eastAsiaTheme="minorEastAsia"/>
                <w:color w:val="0070C0"/>
                <w:lang w:eastAsia="zh-CN"/>
              </w:rPr>
            </w:pPr>
            <w:r w:rsidRPr="001B790A">
              <w:rPr>
                <w:rFonts w:eastAsiaTheme="minorEastAsia"/>
                <w:color w:val="0070C0"/>
                <w:lang w:eastAsia="zh-CN"/>
              </w:rPr>
              <w:t>R4-2206101</w:t>
            </w:r>
          </w:p>
          <w:p w14:paraId="5ECB7039" w14:textId="77777777" w:rsidR="001B790A" w:rsidRDefault="001B790A" w:rsidP="001B790A">
            <w:pPr>
              <w:spacing w:after="120"/>
              <w:rPr>
                <w:rFonts w:eastAsiaTheme="minorEastAsia"/>
                <w:color w:val="0070C0"/>
                <w:lang w:eastAsia="zh-CN"/>
              </w:rPr>
            </w:pPr>
            <w:r w:rsidRPr="001B790A">
              <w:rPr>
                <w:rFonts w:eastAsiaTheme="minorEastAsia"/>
                <w:color w:val="0070C0"/>
                <w:lang w:eastAsia="zh-CN"/>
              </w:rPr>
              <w:t>R4-2204974</w:t>
            </w:r>
          </w:p>
          <w:p w14:paraId="763B3B4B" w14:textId="6194359A" w:rsidR="00175C5D" w:rsidRDefault="00175C5D" w:rsidP="001B790A">
            <w:pPr>
              <w:spacing w:after="120"/>
              <w:rPr>
                <w:rFonts w:eastAsiaTheme="minorEastAsia"/>
                <w:color w:val="0070C0"/>
                <w:lang w:eastAsia="zh-CN"/>
              </w:rPr>
            </w:pPr>
            <w:r w:rsidRPr="00175C5D">
              <w:rPr>
                <w:rFonts w:eastAsiaTheme="minorEastAsia"/>
                <w:color w:val="0070C0"/>
                <w:lang w:eastAsia="zh-CN"/>
              </w:rPr>
              <w:t>R4-2203554</w:t>
            </w:r>
          </w:p>
        </w:tc>
        <w:tc>
          <w:tcPr>
            <w:tcW w:w="2682" w:type="dxa"/>
          </w:tcPr>
          <w:p w14:paraId="595EA0C2" w14:textId="77777777" w:rsidR="00A82080" w:rsidRDefault="00A82080">
            <w:pPr>
              <w:spacing w:after="120"/>
              <w:rPr>
                <w:rFonts w:eastAsiaTheme="minorEastAsia"/>
                <w:i/>
                <w:color w:val="0070C0"/>
                <w:lang w:val="en-US" w:eastAsia="zh-CN"/>
              </w:rPr>
            </w:pPr>
          </w:p>
        </w:tc>
        <w:tc>
          <w:tcPr>
            <w:tcW w:w="1418" w:type="dxa"/>
          </w:tcPr>
          <w:p w14:paraId="1E4A1DB4" w14:textId="77777777" w:rsidR="00A82080" w:rsidRDefault="00A82080">
            <w:pPr>
              <w:spacing w:after="120"/>
              <w:rPr>
                <w:rFonts w:eastAsiaTheme="minorEastAsia"/>
                <w:i/>
                <w:color w:val="0070C0"/>
                <w:lang w:val="en-US" w:eastAsia="zh-CN"/>
              </w:rPr>
            </w:pPr>
          </w:p>
        </w:tc>
        <w:tc>
          <w:tcPr>
            <w:tcW w:w="2409" w:type="dxa"/>
          </w:tcPr>
          <w:p w14:paraId="1C623319" w14:textId="27FB295C" w:rsidR="00A82080" w:rsidRDefault="0089395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E4EFC1A" w14:textId="77777777" w:rsidR="00A82080" w:rsidRDefault="00A82080">
            <w:pPr>
              <w:spacing w:after="120"/>
              <w:rPr>
                <w:rFonts w:eastAsiaTheme="minorEastAsia"/>
                <w:i/>
                <w:color w:val="0070C0"/>
                <w:lang w:val="en-US" w:eastAsia="zh-CN"/>
              </w:rPr>
            </w:pPr>
          </w:p>
        </w:tc>
      </w:tr>
      <w:tr w:rsidR="00206FAD" w14:paraId="541893DE" w14:textId="77777777">
        <w:tc>
          <w:tcPr>
            <w:tcW w:w="1424" w:type="dxa"/>
          </w:tcPr>
          <w:p w14:paraId="72937713" w14:textId="59C8048F" w:rsidR="00206FAD" w:rsidRPr="0089395B" w:rsidRDefault="00206FAD" w:rsidP="0089395B">
            <w:pPr>
              <w:spacing w:after="120"/>
              <w:rPr>
                <w:rFonts w:eastAsiaTheme="minorEastAsia"/>
                <w:color w:val="0070C0"/>
                <w:lang w:eastAsia="zh-CN"/>
              </w:rPr>
            </w:pPr>
            <w:r w:rsidRPr="00206FAD">
              <w:rPr>
                <w:rFonts w:eastAsiaTheme="minorEastAsia"/>
                <w:color w:val="0070C0"/>
                <w:lang w:eastAsia="zh-CN"/>
              </w:rPr>
              <w:t>R4-2204963</w:t>
            </w:r>
          </w:p>
        </w:tc>
        <w:tc>
          <w:tcPr>
            <w:tcW w:w="2682" w:type="dxa"/>
          </w:tcPr>
          <w:p w14:paraId="1E4C1921" w14:textId="77777777" w:rsidR="00206FAD" w:rsidRDefault="00206FAD">
            <w:pPr>
              <w:spacing w:after="120"/>
              <w:rPr>
                <w:rFonts w:eastAsiaTheme="minorEastAsia"/>
                <w:i/>
                <w:color w:val="0070C0"/>
                <w:lang w:val="en-US" w:eastAsia="zh-CN"/>
              </w:rPr>
            </w:pPr>
          </w:p>
        </w:tc>
        <w:tc>
          <w:tcPr>
            <w:tcW w:w="1418" w:type="dxa"/>
          </w:tcPr>
          <w:p w14:paraId="686CB8F7" w14:textId="77777777" w:rsidR="00206FAD" w:rsidRDefault="00206FAD">
            <w:pPr>
              <w:spacing w:after="120"/>
              <w:rPr>
                <w:rFonts w:eastAsiaTheme="minorEastAsia"/>
                <w:i/>
                <w:color w:val="0070C0"/>
                <w:lang w:val="en-US" w:eastAsia="zh-CN"/>
              </w:rPr>
            </w:pPr>
          </w:p>
        </w:tc>
        <w:tc>
          <w:tcPr>
            <w:tcW w:w="2409" w:type="dxa"/>
          </w:tcPr>
          <w:p w14:paraId="2E00BB7E" w14:textId="7B66E9A5" w:rsidR="00206FAD" w:rsidRDefault="00206FA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D25897E" w14:textId="77777777" w:rsidR="00206FAD" w:rsidRDefault="00206FAD">
            <w:pPr>
              <w:spacing w:after="120"/>
              <w:rPr>
                <w:rFonts w:eastAsiaTheme="minorEastAsia"/>
                <w:i/>
                <w:color w:val="0070C0"/>
                <w:lang w:val="en-US" w:eastAsia="zh-CN"/>
              </w:rPr>
            </w:pPr>
          </w:p>
        </w:tc>
      </w:tr>
      <w:tr w:rsidR="00843D03" w14:paraId="00504765" w14:textId="77777777">
        <w:tc>
          <w:tcPr>
            <w:tcW w:w="1424" w:type="dxa"/>
          </w:tcPr>
          <w:p w14:paraId="2E61EBA0" w14:textId="4E31305B" w:rsidR="00843D03" w:rsidRPr="00206FAD" w:rsidRDefault="00843D03" w:rsidP="0089395B">
            <w:pPr>
              <w:spacing w:after="120"/>
              <w:rPr>
                <w:rFonts w:eastAsiaTheme="minorEastAsia"/>
                <w:color w:val="0070C0"/>
                <w:lang w:eastAsia="zh-CN"/>
              </w:rPr>
            </w:pPr>
            <w:r w:rsidRPr="00843D03">
              <w:rPr>
                <w:rFonts w:eastAsiaTheme="minorEastAsia"/>
                <w:color w:val="0070C0"/>
                <w:lang w:eastAsia="zh-CN"/>
              </w:rPr>
              <w:t>R4-2205270</w:t>
            </w:r>
          </w:p>
        </w:tc>
        <w:tc>
          <w:tcPr>
            <w:tcW w:w="2682" w:type="dxa"/>
          </w:tcPr>
          <w:p w14:paraId="7D992DB7" w14:textId="77777777" w:rsidR="00843D03" w:rsidRDefault="00843D03">
            <w:pPr>
              <w:spacing w:after="120"/>
              <w:rPr>
                <w:rFonts w:eastAsiaTheme="minorEastAsia"/>
                <w:i/>
                <w:color w:val="0070C0"/>
                <w:lang w:val="en-US" w:eastAsia="zh-CN"/>
              </w:rPr>
            </w:pPr>
          </w:p>
        </w:tc>
        <w:tc>
          <w:tcPr>
            <w:tcW w:w="1418" w:type="dxa"/>
          </w:tcPr>
          <w:p w14:paraId="787BC874" w14:textId="77777777" w:rsidR="00843D03" w:rsidRDefault="00843D03">
            <w:pPr>
              <w:spacing w:after="120"/>
              <w:rPr>
                <w:rFonts w:eastAsiaTheme="minorEastAsia"/>
                <w:i/>
                <w:color w:val="0070C0"/>
                <w:lang w:val="en-US" w:eastAsia="zh-CN"/>
              </w:rPr>
            </w:pPr>
          </w:p>
        </w:tc>
        <w:tc>
          <w:tcPr>
            <w:tcW w:w="2409" w:type="dxa"/>
          </w:tcPr>
          <w:p w14:paraId="3FC5F776" w14:textId="69E00021" w:rsidR="00843D03" w:rsidRDefault="00843D0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8B3444F" w14:textId="77777777" w:rsidR="00843D03" w:rsidRDefault="00843D03">
            <w:pPr>
              <w:spacing w:after="120"/>
              <w:rPr>
                <w:rFonts w:eastAsiaTheme="minorEastAsia"/>
                <w:i/>
                <w:color w:val="0070C0"/>
                <w:lang w:val="en-US" w:eastAsia="zh-CN"/>
              </w:rPr>
            </w:pPr>
          </w:p>
        </w:tc>
      </w:tr>
    </w:tbl>
    <w:p w14:paraId="7220216E" w14:textId="77777777" w:rsidR="00A82080" w:rsidRDefault="00A82080">
      <w:pPr>
        <w:rPr>
          <w:lang w:eastAsia="ja-JP"/>
        </w:rPr>
      </w:pPr>
    </w:p>
    <w:p w14:paraId="55AF7A49" w14:textId="77777777" w:rsidR="00A82080" w:rsidRDefault="0045375E">
      <w:pPr>
        <w:rPr>
          <w:rFonts w:eastAsiaTheme="minorEastAsia"/>
          <w:color w:val="0070C0"/>
          <w:lang w:val="en-US" w:eastAsia="zh-CN"/>
        </w:rPr>
      </w:pPr>
      <w:r>
        <w:rPr>
          <w:rFonts w:eastAsiaTheme="minorEastAsia"/>
          <w:color w:val="0070C0"/>
          <w:lang w:val="en-US" w:eastAsia="zh-CN"/>
        </w:rPr>
        <w:t>Notes:</w:t>
      </w:r>
    </w:p>
    <w:p w14:paraId="47F33024"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8AA4F3"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E6F03D" w14:textId="77777777" w:rsidR="00A82080" w:rsidRDefault="0045375E">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29B5EED" w14:textId="77777777" w:rsidR="00A82080" w:rsidRDefault="0045375E">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959338"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4E3DC57A" w14:textId="77777777" w:rsidR="00A82080" w:rsidRDefault="0045375E">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CDB602" w14:textId="77777777" w:rsidR="00A82080" w:rsidRDefault="00A82080">
      <w:pPr>
        <w:rPr>
          <w:rFonts w:eastAsiaTheme="minorEastAsia"/>
          <w:color w:val="0070C0"/>
          <w:lang w:val="en-US" w:eastAsia="zh-CN"/>
        </w:rPr>
      </w:pPr>
    </w:p>
    <w:p w14:paraId="18CC38A8" w14:textId="77777777" w:rsidR="00A82080" w:rsidRDefault="0045375E">
      <w:pPr>
        <w:pStyle w:val="Heading2"/>
      </w:pPr>
      <w:r>
        <w:t xml:space="preserve">2nd </w:t>
      </w:r>
      <w:r>
        <w:rPr>
          <w:rFonts w:hint="eastAsia"/>
        </w:rPr>
        <w:t xml:space="preserve">round </w:t>
      </w:r>
    </w:p>
    <w:p w14:paraId="6DA634E8" w14:textId="77777777" w:rsidR="00A82080" w:rsidRDefault="00A8208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82080" w14:paraId="5BDFD443" w14:textId="77777777">
        <w:tc>
          <w:tcPr>
            <w:tcW w:w="1424" w:type="dxa"/>
          </w:tcPr>
          <w:p w14:paraId="1C48AB1C"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D90A58" w14:textId="77777777" w:rsidR="00A82080" w:rsidRDefault="0045375E">
            <w:pPr>
              <w:spacing w:after="120"/>
              <w:rPr>
                <w:b/>
                <w:bCs/>
                <w:color w:val="0070C0"/>
                <w:lang w:val="en-US" w:eastAsia="zh-CN"/>
              </w:rPr>
            </w:pPr>
            <w:r>
              <w:rPr>
                <w:b/>
                <w:bCs/>
                <w:color w:val="0070C0"/>
                <w:lang w:val="en-US" w:eastAsia="zh-CN"/>
              </w:rPr>
              <w:t>Title</w:t>
            </w:r>
          </w:p>
        </w:tc>
        <w:tc>
          <w:tcPr>
            <w:tcW w:w="1418" w:type="dxa"/>
          </w:tcPr>
          <w:p w14:paraId="636E9C25" w14:textId="77777777" w:rsidR="00A82080" w:rsidRDefault="0045375E">
            <w:pPr>
              <w:spacing w:after="120"/>
              <w:rPr>
                <w:b/>
                <w:bCs/>
                <w:color w:val="0070C0"/>
                <w:lang w:val="en-US" w:eastAsia="zh-CN"/>
              </w:rPr>
            </w:pPr>
            <w:r>
              <w:rPr>
                <w:b/>
                <w:bCs/>
                <w:color w:val="0070C0"/>
                <w:lang w:val="en-US" w:eastAsia="zh-CN"/>
              </w:rPr>
              <w:t>Source</w:t>
            </w:r>
          </w:p>
        </w:tc>
        <w:tc>
          <w:tcPr>
            <w:tcW w:w="2409" w:type="dxa"/>
          </w:tcPr>
          <w:p w14:paraId="256930E7" w14:textId="77777777" w:rsidR="00A82080" w:rsidRDefault="004537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F85D240" w14:textId="77777777" w:rsidR="00A82080" w:rsidRDefault="0045375E">
            <w:pPr>
              <w:spacing w:after="120"/>
              <w:rPr>
                <w:b/>
                <w:bCs/>
                <w:color w:val="0070C0"/>
                <w:lang w:val="en-US" w:eastAsia="zh-CN"/>
              </w:rPr>
            </w:pPr>
            <w:r>
              <w:rPr>
                <w:b/>
                <w:bCs/>
                <w:color w:val="0070C0"/>
                <w:lang w:val="en-US" w:eastAsia="zh-CN"/>
              </w:rPr>
              <w:t>Comments</w:t>
            </w:r>
          </w:p>
        </w:tc>
      </w:tr>
      <w:tr w:rsidR="00A82080" w14:paraId="7EDE3189" w14:textId="77777777">
        <w:tc>
          <w:tcPr>
            <w:tcW w:w="1424" w:type="dxa"/>
          </w:tcPr>
          <w:p w14:paraId="34DF0793"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326831" w14:textId="77777777" w:rsidR="00A82080" w:rsidRDefault="004537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7D41F2F" w14:textId="77777777" w:rsidR="00A82080" w:rsidRDefault="004537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FBCF975"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FBADDDD" w14:textId="77777777" w:rsidR="00A82080" w:rsidRDefault="00A82080">
            <w:pPr>
              <w:spacing w:after="120"/>
              <w:rPr>
                <w:rFonts w:eastAsiaTheme="minorEastAsia"/>
                <w:color w:val="0070C0"/>
                <w:lang w:val="en-US" w:eastAsia="zh-CN"/>
              </w:rPr>
            </w:pPr>
          </w:p>
        </w:tc>
      </w:tr>
      <w:tr w:rsidR="00A82080" w14:paraId="0679D2DB" w14:textId="77777777">
        <w:tc>
          <w:tcPr>
            <w:tcW w:w="1424" w:type="dxa"/>
          </w:tcPr>
          <w:p w14:paraId="2D1F5533"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61445E5" w14:textId="77777777" w:rsidR="00A82080" w:rsidRDefault="0045375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2CA16CA" w14:textId="77777777" w:rsidR="00A82080" w:rsidRDefault="0045375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D930DA"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340393" w14:textId="77777777" w:rsidR="00A82080" w:rsidRDefault="00A82080">
            <w:pPr>
              <w:spacing w:after="120"/>
              <w:rPr>
                <w:rFonts w:eastAsiaTheme="minorEastAsia"/>
                <w:color w:val="0070C0"/>
                <w:lang w:val="en-US" w:eastAsia="zh-CN"/>
              </w:rPr>
            </w:pPr>
          </w:p>
        </w:tc>
      </w:tr>
      <w:tr w:rsidR="00A82080" w14:paraId="4C78831E" w14:textId="77777777">
        <w:tc>
          <w:tcPr>
            <w:tcW w:w="1424" w:type="dxa"/>
          </w:tcPr>
          <w:p w14:paraId="0A9AD4BC" w14:textId="77777777" w:rsidR="00A82080" w:rsidRDefault="004537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0DFD41C" w14:textId="77777777" w:rsidR="00A82080" w:rsidRDefault="0045375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5D92FA1" w14:textId="77777777" w:rsidR="00A82080" w:rsidRDefault="0045375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8051E44" w14:textId="77777777" w:rsidR="00A82080" w:rsidRDefault="004537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766C3F6" w14:textId="77777777" w:rsidR="00A82080" w:rsidRDefault="00A82080">
            <w:pPr>
              <w:spacing w:after="120"/>
              <w:rPr>
                <w:rFonts w:eastAsiaTheme="minorEastAsia"/>
                <w:color w:val="0070C0"/>
                <w:lang w:val="en-US" w:eastAsia="zh-CN"/>
              </w:rPr>
            </w:pPr>
          </w:p>
        </w:tc>
      </w:tr>
      <w:tr w:rsidR="00A82080" w14:paraId="0CADE491" w14:textId="77777777">
        <w:tc>
          <w:tcPr>
            <w:tcW w:w="1424" w:type="dxa"/>
          </w:tcPr>
          <w:p w14:paraId="464AEC11" w14:textId="77777777" w:rsidR="00A82080" w:rsidRDefault="00A82080">
            <w:pPr>
              <w:spacing w:after="120"/>
              <w:rPr>
                <w:rFonts w:eastAsiaTheme="minorEastAsia"/>
                <w:color w:val="0070C0"/>
                <w:lang w:eastAsia="zh-CN"/>
              </w:rPr>
            </w:pPr>
          </w:p>
        </w:tc>
        <w:tc>
          <w:tcPr>
            <w:tcW w:w="2682" w:type="dxa"/>
          </w:tcPr>
          <w:p w14:paraId="434F1DAB" w14:textId="77777777" w:rsidR="00A82080" w:rsidRDefault="00A82080">
            <w:pPr>
              <w:spacing w:after="120"/>
              <w:rPr>
                <w:rFonts w:eastAsiaTheme="minorEastAsia"/>
                <w:i/>
                <w:color w:val="0070C0"/>
                <w:lang w:val="en-US" w:eastAsia="zh-CN"/>
              </w:rPr>
            </w:pPr>
          </w:p>
        </w:tc>
        <w:tc>
          <w:tcPr>
            <w:tcW w:w="1418" w:type="dxa"/>
          </w:tcPr>
          <w:p w14:paraId="4D320CA0" w14:textId="77777777" w:rsidR="00A82080" w:rsidRDefault="00A82080">
            <w:pPr>
              <w:spacing w:after="120"/>
              <w:rPr>
                <w:rFonts w:eastAsiaTheme="minorEastAsia"/>
                <w:i/>
                <w:color w:val="0070C0"/>
                <w:lang w:val="en-US" w:eastAsia="zh-CN"/>
              </w:rPr>
            </w:pPr>
          </w:p>
        </w:tc>
        <w:tc>
          <w:tcPr>
            <w:tcW w:w="2409" w:type="dxa"/>
          </w:tcPr>
          <w:p w14:paraId="141B385C" w14:textId="77777777" w:rsidR="00A82080" w:rsidRDefault="00A82080">
            <w:pPr>
              <w:spacing w:after="120"/>
              <w:rPr>
                <w:rFonts w:eastAsiaTheme="minorEastAsia"/>
                <w:color w:val="0070C0"/>
                <w:lang w:val="en-US" w:eastAsia="zh-CN"/>
              </w:rPr>
            </w:pPr>
          </w:p>
        </w:tc>
        <w:tc>
          <w:tcPr>
            <w:tcW w:w="1698" w:type="dxa"/>
          </w:tcPr>
          <w:p w14:paraId="734DD9EA" w14:textId="77777777" w:rsidR="00A82080" w:rsidRDefault="00A82080">
            <w:pPr>
              <w:spacing w:after="120"/>
              <w:rPr>
                <w:rFonts w:eastAsiaTheme="minorEastAsia"/>
                <w:i/>
                <w:color w:val="0070C0"/>
                <w:lang w:val="en-US" w:eastAsia="zh-CN"/>
              </w:rPr>
            </w:pPr>
          </w:p>
        </w:tc>
      </w:tr>
    </w:tbl>
    <w:p w14:paraId="06263A37" w14:textId="77777777" w:rsidR="00A82080" w:rsidRDefault="00A82080">
      <w:pPr>
        <w:rPr>
          <w:rFonts w:eastAsiaTheme="minorEastAsia"/>
          <w:color w:val="0070C0"/>
          <w:lang w:val="en-US" w:eastAsia="zh-CN"/>
        </w:rPr>
      </w:pPr>
    </w:p>
    <w:p w14:paraId="0393F18D" w14:textId="77777777" w:rsidR="00A82080" w:rsidRDefault="0045375E">
      <w:pPr>
        <w:rPr>
          <w:rFonts w:eastAsiaTheme="minorEastAsia"/>
          <w:color w:val="0070C0"/>
          <w:lang w:val="en-US" w:eastAsia="zh-CN"/>
        </w:rPr>
      </w:pPr>
      <w:r>
        <w:rPr>
          <w:rFonts w:eastAsiaTheme="minorEastAsia"/>
          <w:color w:val="0070C0"/>
          <w:lang w:val="en-US" w:eastAsia="zh-CN"/>
        </w:rPr>
        <w:t>Notes:</w:t>
      </w:r>
    </w:p>
    <w:p w14:paraId="5DA67015"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526C8DE"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F4D46C" w14:textId="77777777" w:rsidR="00A82080" w:rsidRDefault="0045375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862308" w14:textId="77777777" w:rsidR="00A82080" w:rsidRDefault="0045375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FA9DAE" w14:textId="77777777" w:rsidR="00A82080" w:rsidRDefault="0045375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8009C1" w14:textId="77777777" w:rsidR="00A82080" w:rsidRDefault="0045375E">
      <w:pPr>
        <w:pStyle w:val="Heading1"/>
        <w:numPr>
          <w:ilvl w:val="0"/>
          <w:numId w:val="0"/>
        </w:numPr>
        <w:rPr>
          <w:lang w:val="en-US" w:eastAsia="ja-JP"/>
        </w:rPr>
      </w:pPr>
      <w:r>
        <w:rPr>
          <w:rFonts w:hint="eastAsia"/>
          <w:lang w:val="en-US" w:eastAsia="ja-JP"/>
        </w:rPr>
        <w:t>Annex</w:t>
      </w:r>
      <w:r>
        <w:rPr>
          <w:lang w:val="en-US" w:eastAsia="ja-JP"/>
        </w:rPr>
        <w:t xml:space="preserve"> </w:t>
      </w:r>
    </w:p>
    <w:p w14:paraId="36032062" w14:textId="77777777" w:rsidR="00A82080" w:rsidRDefault="004537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82080" w14:paraId="12690770" w14:textId="77777777">
        <w:tc>
          <w:tcPr>
            <w:tcW w:w="3210" w:type="dxa"/>
          </w:tcPr>
          <w:p w14:paraId="30FE1F54"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004972F"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B28AC5B" w14:textId="77777777" w:rsidR="00A82080" w:rsidRDefault="0045375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82080" w14:paraId="0D1B9243" w14:textId="77777777">
        <w:tc>
          <w:tcPr>
            <w:tcW w:w="3210" w:type="dxa"/>
          </w:tcPr>
          <w:p w14:paraId="624F0836" w14:textId="77777777" w:rsidR="00A82080" w:rsidRDefault="0045375E">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0CFAE61F" w14:textId="77777777" w:rsidR="00A82080" w:rsidRDefault="0045375E">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105AF953" w14:textId="59FE74D8" w:rsidR="00A82080" w:rsidRDefault="00C76666">
            <w:pPr>
              <w:spacing w:after="120"/>
              <w:rPr>
                <w:rFonts w:eastAsiaTheme="minorEastAsia"/>
                <w:color w:val="0070C0"/>
                <w:lang w:val="en-US" w:eastAsia="zh-CN"/>
              </w:rPr>
            </w:pPr>
            <w:hyperlink r:id="rId17" w:history="1">
              <w:r w:rsidRPr="00B26DA9">
                <w:rPr>
                  <w:rStyle w:val="Hyperlink"/>
                  <w:rFonts w:eastAsiaTheme="minorEastAsia"/>
                  <w:lang w:val="en-US" w:eastAsia="zh-CN"/>
                </w:rPr>
                <w:t>gfong@qti.qualcomm.com</w:t>
              </w:r>
            </w:hyperlink>
          </w:p>
        </w:tc>
      </w:tr>
      <w:tr w:rsidR="00614C7E" w14:paraId="46EFDBBF" w14:textId="77777777">
        <w:tc>
          <w:tcPr>
            <w:tcW w:w="3210" w:type="dxa"/>
          </w:tcPr>
          <w:p w14:paraId="552C44FE" w14:textId="1C69ADC3" w:rsidR="00614C7E" w:rsidRDefault="00614C7E">
            <w:pPr>
              <w:spacing w:after="120"/>
              <w:rPr>
                <w:rFonts w:eastAsiaTheme="minorEastAsia"/>
                <w:color w:val="0070C0"/>
                <w:lang w:val="en-US" w:eastAsia="zh-CN"/>
              </w:rPr>
            </w:pPr>
            <w:r>
              <w:rPr>
                <w:rFonts w:eastAsiaTheme="minorEastAsia"/>
                <w:color w:val="0070C0"/>
                <w:lang w:val="en-US" w:eastAsia="zh-CN"/>
              </w:rPr>
              <w:t>TELUS</w:t>
            </w:r>
          </w:p>
        </w:tc>
        <w:tc>
          <w:tcPr>
            <w:tcW w:w="3210" w:type="dxa"/>
          </w:tcPr>
          <w:p w14:paraId="1E5FB08C" w14:textId="6A21A79E" w:rsidR="00614C7E" w:rsidRDefault="00614C7E">
            <w:pPr>
              <w:spacing w:after="120"/>
              <w:rPr>
                <w:rFonts w:eastAsiaTheme="minorEastAsia"/>
                <w:color w:val="0070C0"/>
                <w:lang w:val="en-US" w:eastAsia="zh-CN"/>
              </w:rPr>
            </w:pPr>
            <w:r>
              <w:rPr>
                <w:rFonts w:eastAsiaTheme="minorEastAsia"/>
                <w:color w:val="0070C0"/>
                <w:lang w:val="en-US" w:eastAsia="zh-CN"/>
              </w:rPr>
              <w:t>Ivo Maljevic</w:t>
            </w:r>
          </w:p>
        </w:tc>
        <w:tc>
          <w:tcPr>
            <w:tcW w:w="3211" w:type="dxa"/>
          </w:tcPr>
          <w:p w14:paraId="5804B064" w14:textId="3D239CC9" w:rsidR="00614C7E" w:rsidRDefault="00C76666">
            <w:pPr>
              <w:spacing w:after="120"/>
              <w:rPr>
                <w:rFonts w:eastAsiaTheme="minorEastAsia"/>
                <w:color w:val="0070C0"/>
                <w:lang w:val="en-US" w:eastAsia="zh-CN"/>
              </w:rPr>
            </w:pPr>
            <w:hyperlink r:id="rId18" w:history="1">
              <w:r w:rsidRPr="00B26DA9">
                <w:rPr>
                  <w:rStyle w:val="Hyperlink"/>
                  <w:rFonts w:eastAsiaTheme="minorEastAsia"/>
                  <w:lang w:val="en-US" w:eastAsia="zh-CN"/>
                </w:rPr>
                <w:t>ivo.maljevic@telus.com</w:t>
              </w:r>
            </w:hyperlink>
          </w:p>
        </w:tc>
      </w:tr>
      <w:tr w:rsidR="00E673FE" w14:paraId="5419C998" w14:textId="77777777">
        <w:tc>
          <w:tcPr>
            <w:tcW w:w="3210" w:type="dxa"/>
          </w:tcPr>
          <w:p w14:paraId="1DEC996A" w14:textId="5271190E" w:rsidR="00E673FE" w:rsidRDefault="00E673FE">
            <w:pPr>
              <w:spacing w:after="120"/>
              <w:rPr>
                <w:rFonts w:eastAsiaTheme="minorEastAsia"/>
                <w:color w:val="0070C0"/>
                <w:lang w:val="en-US" w:eastAsia="zh-CN"/>
              </w:rPr>
            </w:pPr>
            <w:r>
              <w:rPr>
                <w:rFonts w:eastAsiaTheme="minorEastAsia"/>
                <w:color w:val="0070C0"/>
                <w:lang w:val="en-US" w:eastAsia="zh-CN"/>
              </w:rPr>
              <w:t>Huawei 2</w:t>
            </w:r>
          </w:p>
        </w:tc>
        <w:tc>
          <w:tcPr>
            <w:tcW w:w="3210" w:type="dxa"/>
          </w:tcPr>
          <w:p w14:paraId="18C62E82" w14:textId="44D72ACE" w:rsidR="00E673FE" w:rsidRDefault="00E673FE">
            <w:pPr>
              <w:spacing w:after="120"/>
              <w:rPr>
                <w:rFonts w:eastAsiaTheme="minorEastAsia"/>
                <w:color w:val="0070C0"/>
                <w:lang w:val="en-US" w:eastAsia="zh-CN"/>
              </w:rPr>
            </w:pPr>
            <w:r>
              <w:rPr>
                <w:rFonts w:eastAsiaTheme="minorEastAsia"/>
                <w:color w:val="0070C0"/>
                <w:lang w:val="en-US" w:eastAsia="zh-CN"/>
              </w:rPr>
              <w:t>Chunying Gu</w:t>
            </w:r>
          </w:p>
        </w:tc>
        <w:tc>
          <w:tcPr>
            <w:tcW w:w="3211" w:type="dxa"/>
          </w:tcPr>
          <w:p w14:paraId="05F2F125" w14:textId="62A439C5" w:rsidR="00E673FE" w:rsidRDefault="00C76666">
            <w:pPr>
              <w:spacing w:after="120"/>
              <w:rPr>
                <w:rFonts w:eastAsiaTheme="minorEastAsia"/>
                <w:color w:val="0070C0"/>
                <w:lang w:val="en-US" w:eastAsia="zh-CN"/>
              </w:rPr>
            </w:pPr>
            <w:hyperlink r:id="rId19" w:history="1">
              <w:r w:rsidRPr="00B26DA9">
                <w:rPr>
                  <w:rStyle w:val="Hyperlink"/>
                  <w:rFonts w:eastAsiaTheme="minorEastAsia" w:hint="eastAsia"/>
                  <w:lang w:val="en-US" w:eastAsia="zh-CN"/>
                </w:rPr>
                <w:t>g</w:t>
              </w:r>
              <w:r w:rsidRPr="00B26DA9">
                <w:rPr>
                  <w:rStyle w:val="Hyperlink"/>
                  <w:rFonts w:eastAsiaTheme="minorEastAsia"/>
                  <w:lang w:val="en-US" w:eastAsia="zh-CN"/>
                </w:rPr>
                <w:t>uchunying@huawei.com</w:t>
              </w:r>
            </w:hyperlink>
          </w:p>
        </w:tc>
      </w:tr>
      <w:tr w:rsidR="00C76666" w14:paraId="74CCB9B2" w14:textId="77777777">
        <w:tc>
          <w:tcPr>
            <w:tcW w:w="3210" w:type="dxa"/>
          </w:tcPr>
          <w:p w14:paraId="732BB12D" w14:textId="514917C7" w:rsidR="00C76666" w:rsidRDefault="00C76666">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E391391" w14:textId="05598C22" w:rsidR="00C76666" w:rsidRDefault="00C76666">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1EB08435" w14:textId="52CB5F27" w:rsidR="00C76666" w:rsidRDefault="00C76666">
            <w:pPr>
              <w:spacing w:after="120"/>
              <w:rPr>
                <w:rFonts w:eastAsiaTheme="minorEastAsia"/>
                <w:color w:val="0070C0"/>
                <w:lang w:val="en-US" w:eastAsia="zh-CN"/>
              </w:rPr>
            </w:pPr>
            <w:r>
              <w:rPr>
                <w:rFonts w:eastAsiaTheme="minorEastAsia"/>
                <w:color w:val="0070C0"/>
                <w:lang w:val="en-US" w:eastAsia="zh-CN"/>
              </w:rPr>
              <w:t>ronald.borsato@att.com</w:t>
            </w:r>
          </w:p>
        </w:tc>
      </w:tr>
      <w:tr w:rsidR="00E017EA" w14:paraId="71AD1CCB" w14:textId="77777777">
        <w:tc>
          <w:tcPr>
            <w:tcW w:w="3210" w:type="dxa"/>
          </w:tcPr>
          <w:p w14:paraId="2DE2BDF6" w14:textId="53A5749E" w:rsidR="00E017EA" w:rsidRPr="00E017EA" w:rsidRDefault="00E017EA">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6E9E60BA" w14:textId="7CB69F2D" w:rsidR="00E017EA" w:rsidRPr="00E017EA" w:rsidRDefault="00E017EA">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4CF1C205" w14:textId="593B5576" w:rsidR="00E017EA" w:rsidRDefault="00E017EA">
            <w:pPr>
              <w:spacing w:after="120"/>
              <w:rPr>
                <w:rFonts w:eastAsiaTheme="minorEastAsia"/>
                <w:color w:val="0070C0"/>
                <w:lang w:val="en-US" w:eastAsia="zh-CN"/>
              </w:rPr>
            </w:pPr>
            <w:r>
              <w:rPr>
                <w:rFonts w:ascii="Yu Mincho" w:hAnsi="Yu Mincho"/>
                <w:color w:val="0070C0"/>
                <w:lang w:val="en-US" w:eastAsia="ja-JP"/>
              </w:rPr>
              <w:t>Y</w:t>
            </w:r>
            <w:r>
              <w:rPr>
                <w:rFonts w:ascii="Yu Mincho" w:hAnsi="Yu Mincho" w:hint="eastAsia"/>
                <w:color w:val="0070C0"/>
                <w:lang w:val="en-US" w:eastAsia="ja-JP"/>
              </w:rPr>
              <w:t>uuta.oguma.yt@nttdocomo.com</w:t>
            </w:r>
          </w:p>
        </w:tc>
      </w:tr>
    </w:tbl>
    <w:p w14:paraId="75C6D526" w14:textId="77777777" w:rsidR="00A82080" w:rsidRDefault="00A82080">
      <w:pPr>
        <w:rPr>
          <w:rFonts w:eastAsia="Yu Mincho"/>
          <w:lang w:val="en-US" w:eastAsia="ja-JP"/>
        </w:rPr>
      </w:pPr>
    </w:p>
    <w:p w14:paraId="67EC1793" w14:textId="77777777" w:rsidR="00A82080" w:rsidRDefault="0045375E">
      <w:pPr>
        <w:rPr>
          <w:rFonts w:eastAsiaTheme="minorEastAsia"/>
          <w:color w:val="0070C0"/>
          <w:lang w:val="en-US" w:eastAsia="zh-CN"/>
        </w:rPr>
      </w:pPr>
      <w:r>
        <w:rPr>
          <w:rFonts w:eastAsiaTheme="minorEastAsia"/>
          <w:color w:val="0070C0"/>
          <w:lang w:val="en-US" w:eastAsia="zh-CN"/>
        </w:rPr>
        <w:t>Note:</w:t>
      </w:r>
    </w:p>
    <w:p w14:paraId="67515D82" w14:textId="77777777" w:rsidR="00A82080" w:rsidRDefault="0045375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77D2EC7" w14:textId="77777777" w:rsidR="00A82080" w:rsidRDefault="0045375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820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D9191" w14:textId="77777777" w:rsidR="00E52970" w:rsidRDefault="00E52970" w:rsidP="002E3C83">
      <w:pPr>
        <w:spacing w:after="0" w:line="240" w:lineRule="auto"/>
      </w:pPr>
      <w:r>
        <w:separator/>
      </w:r>
    </w:p>
  </w:endnote>
  <w:endnote w:type="continuationSeparator" w:id="0">
    <w:p w14:paraId="5F812D5E" w14:textId="77777777" w:rsidR="00E52970" w:rsidRDefault="00E52970" w:rsidP="002E3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4E6A" w14:textId="77777777" w:rsidR="00E52970" w:rsidRDefault="00E52970" w:rsidP="002E3C83">
      <w:pPr>
        <w:spacing w:after="0" w:line="240" w:lineRule="auto"/>
      </w:pPr>
      <w:r>
        <w:separator/>
      </w:r>
    </w:p>
  </w:footnote>
  <w:footnote w:type="continuationSeparator" w:id="0">
    <w:p w14:paraId="5F245094" w14:textId="77777777" w:rsidR="00E52970" w:rsidRDefault="00E52970" w:rsidP="002E3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13D6"/>
    <w:multiLevelType w:val="multilevel"/>
    <w:tmpl w:val="088F13D6"/>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B11A7F"/>
    <w:multiLevelType w:val="multilevel"/>
    <w:tmpl w:val="2D84591C"/>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7A12B5"/>
    <w:multiLevelType w:val="hybridMultilevel"/>
    <w:tmpl w:val="994C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4591C"/>
    <w:multiLevelType w:val="multilevel"/>
    <w:tmpl w:val="2D84591C"/>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F60B5F"/>
    <w:multiLevelType w:val="hybridMultilevel"/>
    <w:tmpl w:val="B5E8212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2B7909"/>
    <w:multiLevelType w:val="multilevel"/>
    <w:tmpl w:val="442B79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AD6D70"/>
    <w:multiLevelType w:val="multilevel"/>
    <w:tmpl w:val="5AAD6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D432BE"/>
    <w:multiLevelType w:val="hybridMultilevel"/>
    <w:tmpl w:val="DB2CCA6A"/>
    <w:lvl w:ilvl="0" w:tplc="54A479C6">
      <w:numFmt w:val="bullet"/>
      <w:lvlText w:val="-"/>
      <w:lvlJc w:val="left"/>
      <w:pPr>
        <w:ind w:left="474" w:hanging="360"/>
      </w:pPr>
      <w:rPr>
        <w:rFonts w:ascii="Arial" w:eastAsiaTheme="minorEastAsia" w:hAnsi="Arial" w:cs="Arial" w:hint="default"/>
      </w:rPr>
    </w:lvl>
    <w:lvl w:ilvl="1" w:tplc="0409000B">
      <w:start w:val="1"/>
      <w:numFmt w:val="bullet"/>
      <w:lvlText w:val=""/>
      <w:lvlJc w:val="left"/>
      <w:pPr>
        <w:ind w:left="897" w:hanging="420"/>
      </w:pPr>
      <w:rPr>
        <w:rFonts w:ascii="Wingdings" w:hAnsi="Wingdings" w:hint="default"/>
      </w:rPr>
    </w:lvl>
    <w:lvl w:ilvl="2" w:tplc="0409000D">
      <w:start w:val="1"/>
      <w:numFmt w:val="bullet"/>
      <w:lvlText w:val=""/>
      <w:lvlJc w:val="left"/>
      <w:pPr>
        <w:ind w:left="1317" w:hanging="420"/>
      </w:pPr>
      <w:rPr>
        <w:rFonts w:ascii="Wingdings" w:hAnsi="Wingdings" w:hint="default"/>
      </w:rPr>
    </w:lvl>
    <w:lvl w:ilvl="3" w:tplc="04090001">
      <w:start w:val="1"/>
      <w:numFmt w:val="bullet"/>
      <w:lvlText w:val=""/>
      <w:lvlJc w:val="left"/>
      <w:pPr>
        <w:ind w:left="1737" w:hanging="420"/>
      </w:pPr>
      <w:rPr>
        <w:rFonts w:ascii="Wingdings" w:hAnsi="Wingdings" w:hint="default"/>
      </w:rPr>
    </w:lvl>
    <w:lvl w:ilvl="4" w:tplc="0409000B">
      <w:start w:val="1"/>
      <w:numFmt w:val="bullet"/>
      <w:lvlText w:val=""/>
      <w:lvlJc w:val="left"/>
      <w:pPr>
        <w:ind w:left="2157" w:hanging="420"/>
      </w:pPr>
      <w:rPr>
        <w:rFonts w:ascii="Wingdings" w:hAnsi="Wingdings" w:hint="default"/>
      </w:rPr>
    </w:lvl>
    <w:lvl w:ilvl="5" w:tplc="0409000D">
      <w:start w:val="1"/>
      <w:numFmt w:val="bullet"/>
      <w:lvlText w:val=""/>
      <w:lvlJc w:val="left"/>
      <w:pPr>
        <w:ind w:left="2577" w:hanging="420"/>
      </w:pPr>
      <w:rPr>
        <w:rFonts w:ascii="Wingdings" w:hAnsi="Wingdings" w:hint="default"/>
      </w:rPr>
    </w:lvl>
    <w:lvl w:ilvl="6" w:tplc="04090001">
      <w:start w:val="1"/>
      <w:numFmt w:val="bullet"/>
      <w:lvlText w:val=""/>
      <w:lvlJc w:val="left"/>
      <w:pPr>
        <w:ind w:left="2997" w:hanging="420"/>
      </w:pPr>
      <w:rPr>
        <w:rFonts w:ascii="Wingdings" w:hAnsi="Wingdings" w:hint="default"/>
      </w:rPr>
    </w:lvl>
    <w:lvl w:ilvl="7" w:tplc="0409000B">
      <w:start w:val="1"/>
      <w:numFmt w:val="bullet"/>
      <w:lvlText w:val=""/>
      <w:lvlJc w:val="left"/>
      <w:pPr>
        <w:ind w:left="3417" w:hanging="420"/>
      </w:pPr>
      <w:rPr>
        <w:rFonts w:ascii="Wingdings" w:hAnsi="Wingdings" w:hint="default"/>
      </w:rPr>
    </w:lvl>
    <w:lvl w:ilvl="8" w:tplc="0409000D">
      <w:start w:val="1"/>
      <w:numFmt w:val="bullet"/>
      <w:lvlText w:val=""/>
      <w:lvlJc w:val="left"/>
      <w:pPr>
        <w:ind w:left="3837" w:hanging="420"/>
      </w:pPr>
      <w:rPr>
        <w:rFonts w:ascii="Wingdings" w:hAnsi="Wingdings" w:hint="default"/>
      </w:rPr>
    </w:lvl>
  </w:abstractNum>
  <w:abstractNum w:abstractNumId="13"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10"/>
  </w:num>
  <w:num w:numId="4">
    <w:abstractNumId w:val="0"/>
  </w:num>
  <w:num w:numId="5">
    <w:abstractNumId w:val="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1"/>
  </w:num>
  <w:num w:numId="10">
    <w:abstractNumId w:val="6"/>
  </w:num>
  <w:num w:numId="11">
    <w:abstractNumId w:val="12"/>
  </w:num>
  <w:num w:numId="12">
    <w:abstractNumId w:val="2"/>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00"/>
    <w:rsid w:val="00004165"/>
    <w:rsid w:val="000070CC"/>
    <w:rsid w:val="00007863"/>
    <w:rsid w:val="000102E3"/>
    <w:rsid w:val="00010B0D"/>
    <w:rsid w:val="00014AEE"/>
    <w:rsid w:val="00016657"/>
    <w:rsid w:val="00020C56"/>
    <w:rsid w:val="00026ACC"/>
    <w:rsid w:val="0003171D"/>
    <w:rsid w:val="00031C1D"/>
    <w:rsid w:val="00035172"/>
    <w:rsid w:val="00035C50"/>
    <w:rsid w:val="0004005F"/>
    <w:rsid w:val="00041583"/>
    <w:rsid w:val="00042386"/>
    <w:rsid w:val="000457A1"/>
    <w:rsid w:val="00050001"/>
    <w:rsid w:val="00052041"/>
    <w:rsid w:val="0005326A"/>
    <w:rsid w:val="00055248"/>
    <w:rsid w:val="0006266D"/>
    <w:rsid w:val="0006321A"/>
    <w:rsid w:val="00065506"/>
    <w:rsid w:val="0007382E"/>
    <w:rsid w:val="000766E1"/>
    <w:rsid w:val="00077107"/>
    <w:rsid w:val="00077FF6"/>
    <w:rsid w:val="00080D82"/>
    <w:rsid w:val="000815BD"/>
    <w:rsid w:val="00081692"/>
    <w:rsid w:val="00082C46"/>
    <w:rsid w:val="00085A0E"/>
    <w:rsid w:val="00085DF1"/>
    <w:rsid w:val="00087548"/>
    <w:rsid w:val="00092F70"/>
    <w:rsid w:val="00093E7E"/>
    <w:rsid w:val="000A1830"/>
    <w:rsid w:val="000A4121"/>
    <w:rsid w:val="000A4AA3"/>
    <w:rsid w:val="000A550E"/>
    <w:rsid w:val="000B0960"/>
    <w:rsid w:val="000B1A55"/>
    <w:rsid w:val="000B1CD3"/>
    <w:rsid w:val="000B20BB"/>
    <w:rsid w:val="000B2EF6"/>
    <w:rsid w:val="000B2FA6"/>
    <w:rsid w:val="000B4AA0"/>
    <w:rsid w:val="000B58FD"/>
    <w:rsid w:val="000B59A6"/>
    <w:rsid w:val="000C2553"/>
    <w:rsid w:val="000C38C3"/>
    <w:rsid w:val="000D045F"/>
    <w:rsid w:val="000D09FD"/>
    <w:rsid w:val="000D3F87"/>
    <w:rsid w:val="000D44FB"/>
    <w:rsid w:val="000D574B"/>
    <w:rsid w:val="000D6CFC"/>
    <w:rsid w:val="000E0428"/>
    <w:rsid w:val="000E2B75"/>
    <w:rsid w:val="000E4C5C"/>
    <w:rsid w:val="000E537B"/>
    <w:rsid w:val="000E55A9"/>
    <w:rsid w:val="000E57D0"/>
    <w:rsid w:val="000E7858"/>
    <w:rsid w:val="000F39CA"/>
    <w:rsid w:val="000F574B"/>
    <w:rsid w:val="00103387"/>
    <w:rsid w:val="001069C1"/>
    <w:rsid w:val="00107927"/>
    <w:rsid w:val="00107A9E"/>
    <w:rsid w:val="00110E26"/>
    <w:rsid w:val="00111321"/>
    <w:rsid w:val="00114900"/>
    <w:rsid w:val="00117BD6"/>
    <w:rsid w:val="001206C2"/>
    <w:rsid w:val="00121978"/>
    <w:rsid w:val="00123422"/>
    <w:rsid w:val="00124B6A"/>
    <w:rsid w:val="00126CA5"/>
    <w:rsid w:val="00132481"/>
    <w:rsid w:val="001368CA"/>
    <w:rsid w:val="00136D4C"/>
    <w:rsid w:val="00137E15"/>
    <w:rsid w:val="00137EEE"/>
    <w:rsid w:val="00142538"/>
    <w:rsid w:val="00142BB9"/>
    <w:rsid w:val="00143A8F"/>
    <w:rsid w:val="00144F96"/>
    <w:rsid w:val="00150756"/>
    <w:rsid w:val="00151EAC"/>
    <w:rsid w:val="00152825"/>
    <w:rsid w:val="00153528"/>
    <w:rsid w:val="00154E68"/>
    <w:rsid w:val="001555A4"/>
    <w:rsid w:val="0016006D"/>
    <w:rsid w:val="00162548"/>
    <w:rsid w:val="00166268"/>
    <w:rsid w:val="00172183"/>
    <w:rsid w:val="001751AB"/>
    <w:rsid w:val="00175A3F"/>
    <w:rsid w:val="00175C5D"/>
    <w:rsid w:val="00180E09"/>
    <w:rsid w:val="001823BC"/>
    <w:rsid w:val="00183D4C"/>
    <w:rsid w:val="00183F6D"/>
    <w:rsid w:val="0018670E"/>
    <w:rsid w:val="00191C3A"/>
    <w:rsid w:val="0019219A"/>
    <w:rsid w:val="00193EFB"/>
    <w:rsid w:val="00195003"/>
    <w:rsid w:val="00195077"/>
    <w:rsid w:val="001A033F"/>
    <w:rsid w:val="001A08AA"/>
    <w:rsid w:val="001A0ED4"/>
    <w:rsid w:val="001A59CB"/>
    <w:rsid w:val="001A64E7"/>
    <w:rsid w:val="001B3356"/>
    <w:rsid w:val="001B3BB0"/>
    <w:rsid w:val="001B7328"/>
    <w:rsid w:val="001B790A"/>
    <w:rsid w:val="001B7991"/>
    <w:rsid w:val="001C1409"/>
    <w:rsid w:val="001C2AE6"/>
    <w:rsid w:val="001C4A89"/>
    <w:rsid w:val="001C6177"/>
    <w:rsid w:val="001D0363"/>
    <w:rsid w:val="001D04F0"/>
    <w:rsid w:val="001D12B4"/>
    <w:rsid w:val="001D7D94"/>
    <w:rsid w:val="001E0A28"/>
    <w:rsid w:val="001E3FF1"/>
    <w:rsid w:val="001E4218"/>
    <w:rsid w:val="001F0B20"/>
    <w:rsid w:val="001F0D41"/>
    <w:rsid w:val="001F4EBA"/>
    <w:rsid w:val="001F75C0"/>
    <w:rsid w:val="00200A62"/>
    <w:rsid w:val="00203740"/>
    <w:rsid w:val="002061AB"/>
    <w:rsid w:val="00206C0F"/>
    <w:rsid w:val="00206FAD"/>
    <w:rsid w:val="00211F31"/>
    <w:rsid w:val="00213813"/>
    <w:rsid w:val="002138EA"/>
    <w:rsid w:val="002139EA"/>
    <w:rsid w:val="00213F84"/>
    <w:rsid w:val="00214FBD"/>
    <w:rsid w:val="00221E08"/>
    <w:rsid w:val="00222897"/>
    <w:rsid w:val="00222B0C"/>
    <w:rsid w:val="00230E91"/>
    <w:rsid w:val="0023314B"/>
    <w:rsid w:val="002332D4"/>
    <w:rsid w:val="00235394"/>
    <w:rsid w:val="00235577"/>
    <w:rsid w:val="00235DA7"/>
    <w:rsid w:val="002371B2"/>
    <w:rsid w:val="00242AFD"/>
    <w:rsid w:val="002435CA"/>
    <w:rsid w:val="0024469F"/>
    <w:rsid w:val="00247480"/>
    <w:rsid w:val="00250B5B"/>
    <w:rsid w:val="00252DB8"/>
    <w:rsid w:val="002537BC"/>
    <w:rsid w:val="00255C58"/>
    <w:rsid w:val="00260EC7"/>
    <w:rsid w:val="00261539"/>
    <w:rsid w:val="0026179F"/>
    <w:rsid w:val="00262A19"/>
    <w:rsid w:val="002634BB"/>
    <w:rsid w:val="002635B5"/>
    <w:rsid w:val="00264CAF"/>
    <w:rsid w:val="002666AE"/>
    <w:rsid w:val="0027128B"/>
    <w:rsid w:val="00274E1A"/>
    <w:rsid w:val="00274F89"/>
    <w:rsid w:val="002775B1"/>
    <w:rsid w:val="002775B9"/>
    <w:rsid w:val="00280562"/>
    <w:rsid w:val="002811C4"/>
    <w:rsid w:val="00282213"/>
    <w:rsid w:val="00284016"/>
    <w:rsid w:val="002858BF"/>
    <w:rsid w:val="002939AF"/>
    <w:rsid w:val="00293C12"/>
    <w:rsid w:val="00294491"/>
    <w:rsid w:val="00294BDE"/>
    <w:rsid w:val="002950DF"/>
    <w:rsid w:val="00295551"/>
    <w:rsid w:val="00297BD5"/>
    <w:rsid w:val="002A0CED"/>
    <w:rsid w:val="002A4CD0"/>
    <w:rsid w:val="002A7DA6"/>
    <w:rsid w:val="002B516C"/>
    <w:rsid w:val="002B52EA"/>
    <w:rsid w:val="002B5E1D"/>
    <w:rsid w:val="002B60C1"/>
    <w:rsid w:val="002C4B52"/>
    <w:rsid w:val="002D03E5"/>
    <w:rsid w:val="002D36EB"/>
    <w:rsid w:val="002D6BDF"/>
    <w:rsid w:val="002E2CE9"/>
    <w:rsid w:val="002E3BF7"/>
    <w:rsid w:val="002E3C83"/>
    <w:rsid w:val="002E403E"/>
    <w:rsid w:val="002E4C74"/>
    <w:rsid w:val="002F1576"/>
    <w:rsid w:val="002F158C"/>
    <w:rsid w:val="002F32F7"/>
    <w:rsid w:val="002F4093"/>
    <w:rsid w:val="002F5636"/>
    <w:rsid w:val="003022A5"/>
    <w:rsid w:val="0030389F"/>
    <w:rsid w:val="00307E51"/>
    <w:rsid w:val="00311363"/>
    <w:rsid w:val="00315867"/>
    <w:rsid w:val="00321150"/>
    <w:rsid w:val="00321E0A"/>
    <w:rsid w:val="003260D7"/>
    <w:rsid w:val="00332A10"/>
    <w:rsid w:val="003349A1"/>
    <w:rsid w:val="0033603A"/>
    <w:rsid w:val="00336697"/>
    <w:rsid w:val="003418CB"/>
    <w:rsid w:val="00350490"/>
    <w:rsid w:val="003508E0"/>
    <w:rsid w:val="00355873"/>
    <w:rsid w:val="0035660F"/>
    <w:rsid w:val="0036032C"/>
    <w:rsid w:val="003628B9"/>
    <w:rsid w:val="00362D8F"/>
    <w:rsid w:val="00367724"/>
    <w:rsid w:val="00367A6B"/>
    <w:rsid w:val="003710BA"/>
    <w:rsid w:val="0037198B"/>
    <w:rsid w:val="00372D1B"/>
    <w:rsid w:val="003770F6"/>
    <w:rsid w:val="00380E0E"/>
    <w:rsid w:val="00381078"/>
    <w:rsid w:val="00383E37"/>
    <w:rsid w:val="003854C0"/>
    <w:rsid w:val="00393042"/>
    <w:rsid w:val="00394AD5"/>
    <w:rsid w:val="0039642D"/>
    <w:rsid w:val="003A2E40"/>
    <w:rsid w:val="003B0158"/>
    <w:rsid w:val="003B3E86"/>
    <w:rsid w:val="003B40B6"/>
    <w:rsid w:val="003B56DB"/>
    <w:rsid w:val="003B71AA"/>
    <w:rsid w:val="003B755E"/>
    <w:rsid w:val="003C228E"/>
    <w:rsid w:val="003C51E7"/>
    <w:rsid w:val="003C6893"/>
    <w:rsid w:val="003C6DE2"/>
    <w:rsid w:val="003D1381"/>
    <w:rsid w:val="003D1EFD"/>
    <w:rsid w:val="003D28BF"/>
    <w:rsid w:val="003D2C08"/>
    <w:rsid w:val="003D4215"/>
    <w:rsid w:val="003D4C47"/>
    <w:rsid w:val="003D6A7E"/>
    <w:rsid w:val="003D714A"/>
    <w:rsid w:val="003D7719"/>
    <w:rsid w:val="003E11A3"/>
    <w:rsid w:val="003E25B8"/>
    <w:rsid w:val="003E40EE"/>
    <w:rsid w:val="003E7315"/>
    <w:rsid w:val="003F1C1B"/>
    <w:rsid w:val="003F393E"/>
    <w:rsid w:val="003F3A2F"/>
    <w:rsid w:val="003F5406"/>
    <w:rsid w:val="00401144"/>
    <w:rsid w:val="004033BE"/>
    <w:rsid w:val="0040445C"/>
    <w:rsid w:val="00404831"/>
    <w:rsid w:val="00405EA9"/>
    <w:rsid w:val="00407661"/>
    <w:rsid w:val="00407C91"/>
    <w:rsid w:val="00410314"/>
    <w:rsid w:val="00412063"/>
    <w:rsid w:val="00412EB1"/>
    <w:rsid w:val="00413590"/>
    <w:rsid w:val="00413DDE"/>
    <w:rsid w:val="00414118"/>
    <w:rsid w:val="00416084"/>
    <w:rsid w:val="00423E6E"/>
    <w:rsid w:val="00424F8C"/>
    <w:rsid w:val="004271BA"/>
    <w:rsid w:val="00430497"/>
    <w:rsid w:val="00430EA5"/>
    <w:rsid w:val="00434DC1"/>
    <w:rsid w:val="004350F4"/>
    <w:rsid w:val="004362DC"/>
    <w:rsid w:val="0044095F"/>
    <w:rsid w:val="004412A0"/>
    <w:rsid w:val="00442337"/>
    <w:rsid w:val="00444B87"/>
    <w:rsid w:val="00446377"/>
    <w:rsid w:val="00446408"/>
    <w:rsid w:val="00450F27"/>
    <w:rsid w:val="004510E5"/>
    <w:rsid w:val="00451E4E"/>
    <w:rsid w:val="0045375E"/>
    <w:rsid w:val="00455013"/>
    <w:rsid w:val="00456A75"/>
    <w:rsid w:val="00457E3C"/>
    <w:rsid w:val="00461E39"/>
    <w:rsid w:val="00462D3A"/>
    <w:rsid w:val="00463521"/>
    <w:rsid w:val="00471125"/>
    <w:rsid w:val="00472DD5"/>
    <w:rsid w:val="00473923"/>
    <w:rsid w:val="0047437A"/>
    <w:rsid w:val="00477FB6"/>
    <w:rsid w:val="00480E42"/>
    <w:rsid w:val="0048197A"/>
    <w:rsid w:val="00483B76"/>
    <w:rsid w:val="00484C5D"/>
    <w:rsid w:val="0048543E"/>
    <w:rsid w:val="0048603B"/>
    <w:rsid w:val="004868C1"/>
    <w:rsid w:val="0048750F"/>
    <w:rsid w:val="0049153A"/>
    <w:rsid w:val="00491D87"/>
    <w:rsid w:val="004A3EF3"/>
    <w:rsid w:val="004A495F"/>
    <w:rsid w:val="004A7544"/>
    <w:rsid w:val="004B3C80"/>
    <w:rsid w:val="004B48AF"/>
    <w:rsid w:val="004B6B0F"/>
    <w:rsid w:val="004B7170"/>
    <w:rsid w:val="004B764A"/>
    <w:rsid w:val="004C0ABD"/>
    <w:rsid w:val="004C54E5"/>
    <w:rsid w:val="004C5FDA"/>
    <w:rsid w:val="004C7BBB"/>
    <w:rsid w:val="004C7DC8"/>
    <w:rsid w:val="004D21B0"/>
    <w:rsid w:val="004D4AF2"/>
    <w:rsid w:val="004D737D"/>
    <w:rsid w:val="004D7D80"/>
    <w:rsid w:val="004E2659"/>
    <w:rsid w:val="004E39EE"/>
    <w:rsid w:val="004E475C"/>
    <w:rsid w:val="004E56E0"/>
    <w:rsid w:val="004E7329"/>
    <w:rsid w:val="004E7EB8"/>
    <w:rsid w:val="004F2CB0"/>
    <w:rsid w:val="004F584A"/>
    <w:rsid w:val="00501298"/>
    <w:rsid w:val="005017F7"/>
    <w:rsid w:val="00501FA7"/>
    <w:rsid w:val="00502594"/>
    <w:rsid w:val="005034DC"/>
    <w:rsid w:val="00505BFA"/>
    <w:rsid w:val="005071B4"/>
    <w:rsid w:val="00507687"/>
    <w:rsid w:val="005101FE"/>
    <w:rsid w:val="005117A9"/>
    <w:rsid w:val="00511F57"/>
    <w:rsid w:val="00515CBE"/>
    <w:rsid w:val="00515E2B"/>
    <w:rsid w:val="00521872"/>
    <w:rsid w:val="00522A7E"/>
    <w:rsid w:val="00522F20"/>
    <w:rsid w:val="005232A0"/>
    <w:rsid w:val="005238E6"/>
    <w:rsid w:val="005241CE"/>
    <w:rsid w:val="00526CC0"/>
    <w:rsid w:val="005306E1"/>
    <w:rsid w:val="005308DB"/>
    <w:rsid w:val="00530A2E"/>
    <w:rsid w:val="00530FBE"/>
    <w:rsid w:val="00532243"/>
    <w:rsid w:val="00533159"/>
    <w:rsid w:val="005339DB"/>
    <w:rsid w:val="00534C89"/>
    <w:rsid w:val="00535A99"/>
    <w:rsid w:val="00541573"/>
    <w:rsid w:val="0054348A"/>
    <w:rsid w:val="00543A8B"/>
    <w:rsid w:val="00544179"/>
    <w:rsid w:val="00561E77"/>
    <w:rsid w:val="0056495B"/>
    <w:rsid w:val="00567E94"/>
    <w:rsid w:val="00571777"/>
    <w:rsid w:val="00575895"/>
    <w:rsid w:val="00576164"/>
    <w:rsid w:val="00577403"/>
    <w:rsid w:val="00580FF5"/>
    <w:rsid w:val="0058519C"/>
    <w:rsid w:val="0059149A"/>
    <w:rsid w:val="005934A3"/>
    <w:rsid w:val="00594013"/>
    <w:rsid w:val="005956EE"/>
    <w:rsid w:val="005976D6"/>
    <w:rsid w:val="005A083E"/>
    <w:rsid w:val="005A120D"/>
    <w:rsid w:val="005A26B8"/>
    <w:rsid w:val="005A2AE5"/>
    <w:rsid w:val="005A4E0A"/>
    <w:rsid w:val="005B373E"/>
    <w:rsid w:val="005B4802"/>
    <w:rsid w:val="005B72D7"/>
    <w:rsid w:val="005B7F1D"/>
    <w:rsid w:val="005C1EA6"/>
    <w:rsid w:val="005C42DE"/>
    <w:rsid w:val="005C77AD"/>
    <w:rsid w:val="005D0B99"/>
    <w:rsid w:val="005D308E"/>
    <w:rsid w:val="005D3A48"/>
    <w:rsid w:val="005D7AF8"/>
    <w:rsid w:val="005E1181"/>
    <w:rsid w:val="005E17BF"/>
    <w:rsid w:val="005E363E"/>
    <w:rsid w:val="005E366A"/>
    <w:rsid w:val="005E52D4"/>
    <w:rsid w:val="005F2145"/>
    <w:rsid w:val="00601268"/>
    <w:rsid w:val="006016E1"/>
    <w:rsid w:val="00602D27"/>
    <w:rsid w:val="00603295"/>
    <w:rsid w:val="0060453A"/>
    <w:rsid w:val="00605ACE"/>
    <w:rsid w:val="0061039D"/>
    <w:rsid w:val="006132C7"/>
    <w:rsid w:val="006144A1"/>
    <w:rsid w:val="00614C7E"/>
    <w:rsid w:val="00614F6A"/>
    <w:rsid w:val="00615EBB"/>
    <w:rsid w:val="00616096"/>
    <w:rsid w:val="006160A2"/>
    <w:rsid w:val="00617169"/>
    <w:rsid w:val="00621FE3"/>
    <w:rsid w:val="00623856"/>
    <w:rsid w:val="0062718C"/>
    <w:rsid w:val="006275A8"/>
    <w:rsid w:val="006302AA"/>
    <w:rsid w:val="006320AA"/>
    <w:rsid w:val="006363BD"/>
    <w:rsid w:val="00636E3C"/>
    <w:rsid w:val="006412DC"/>
    <w:rsid w:val="006415C7"/>
    <w:rsid w:val="00642BC6"/>
    <w:rsid w:val="0064477A"/>
    <w:rsid w:val="00644790"/>
    <w:rsid w:val="006501AF"/>
    <w:rsid w:val="00650DDE"/>
    <w:rsid w:val="0065505B"/>
    <w:rsid w:val="006670AC"/>
    <w:rsid w:val="00670D37"/>
    <w:rsid w:val="00672307"/>
    <w:rsid w:val="00672CF9"/>
    <w:rsid w:val="00675741"/>
    <w:rsid w:val="006803C0"/>
    <w:rsid w:val="006808C6"/>
    <w:rsid w:val="00682668"/>
    <w:rsid w:val="0068317F"/>
    <w:rsid w:val="006864B3"/>
    <w:rsid w:val="00691F3D"/>
    <w:rsid w:val="00692A68"/>
    <w:rsid w:val="00695D85"/>
    <w:rsid w:val="00697151"/>
    <w:rsid w:val="00697E87"/>
    <w:rsid w:val="006A1DCB"/>
    <w:rsid w:val="006A2604"/>
    <w:rsid w:val="006A2699"/>
    <w:rsid w:val="006A30A2"/>
    <w:rsid w:val="006A6D23"/>
    <w:rsid w:val="006B25DE"/>
    <w:rsid w:val="006B4258"/>
    <w:rsid w:val="006C1C3B"/>
    <w:rsid w:val="006C40C0"/>
    <w:rsid w:val="006C4E43"/>
    <w:rsid w:val="006C59BE"/>
    <w:rsid w:val="006C643E"/>
    <w:rsid w:val="006C67A0"/>
    <w:rsid w:val="006D14A7"/>
    <w:rsid w:val="006D2932"/>
    <w:rsid w:val="006D3671"/>
    <w:rsid w:val="006D3E69"/>
    <w:rsid w:val="006D4176"/>
    <w:rsid w:val="006D5C71"/>
    <w:rsid w:val="006E0A73"/>
    <w:rsid w:val="006E0FEE"/>
    <w:rsid w:val="006E507A"/>
    <w:rsid w:val="006E6C11"/>
    <w:rsid w:val="006E7760"/>
    <w:rsid w:val="006F2F31"/>
    <w:rsid w:val="006F62ED"/>
    <w:rsid w:val="006F7C0C"/>
    <w:rsid w:val="00700755"/>
    <w:rsid w:val="0070646B"/>
    <w:rsid w:val="007130A2"/>
    <w:rsid w:val="00713542"/>
    <w:rsid w:val="00713A76"/>
    <w:rsid w:val="00715463"/>
    <w:rsid w:val="00722CC8"/>
    <w:rsid w:val="007246D4"/>
    <w:rsid w:val="00730655"/>
    <w:rsid w:val="0073172D"/>
    <w:rsid w:val="00731D77"/>
    <w:rsid w:val="00732360"/>
    <w:rsid w:val="0073390A"/>
    <w:rsid w:val="00734E64"/>
    <w:rsid w:val="00736B37"/>
    <w:rsid w:val="00740A35"/>
    <w:rsid w:val="00740E61"/>
    <w:rsid w:val="00747C48"/>
    <w:rsid w:val="007520B4"/>
    <w:rsid w:val="00753986"/>
    <w:rsid w:val="00757752"/>
    <w:rsid w:val="00764B61"/>
    <w:rsid w:val="007655D5"/>
    <w:rsid w:val="0076630B"/>
    <w:rsid w:val="00766471"/>
    <w:rsid w:val="00772B48"/>
    <w:rsid w:val="007763C1"/>
    <w:rsid w:val="00777E82"/>
    <w:rsid w:val="00781359"/>
    <w:rsid w:val="00782A18"/>
    <w:rsid w:val="00786921"/>
    <w:rsid w:val="00786EF9"/>
    <w:rsid w:val="007879E1"/>
    <w:rsid w:val="007A1EAA"/>
    <w:rsid w:val="007A4CF9"/>
    <w:rsid w:val="007A79FD"/>
    <w:rsid w:val="007B0B9D"/>
    <w:rsid w:val="007B26E3"/>
    <w:rsid w:val="007B5650"/>
    <w:rsid w:val="007B5A43"/>
    <w:rsid w:val="007B709B"/>
    <w:rsid w:val="007B7A1A"/>
    <w:rsid w:val="007B7C28"/>
    <w:rsid w:val="007C1343"/>
    <w:rsid w:val="007C51BE"/>
    <w:rsid w:val="007C5EF1"/>
    <w:rsid w:val="007C7BF5"/>
    <w:rsid w:val="007D19B7"/>
    <w:rsid w:val="007D75E5"/>
    <w:rsid w:val="007D773E"/>
    <w:rsid w:val="007E066E"/>
    <w:rsid w:val="007E1356"/>
    <w:rsid w:val="007E20FC"/>
    <w:rsid w:val="007E30AE"/>
    <w:rsid w:val="007E445C"/>
    <w:rsid w:val="007E7062"/>
    <w:rsid w:val="007F0E1E"/>
    <w:rsid w:val="007F29A7"/>
    <w:rsid w:val="007F5E39"/>
    <w:rsid w:val="008004B4"/>
    <w:rsid w:val="008029C1"/>
    <w:rsid w:val="00805BE8"/>
    <w:rsid w:val="008078FA"/>
    <w:rsid w:val="00811F45"/>
    <w:rsid w:val="00816078"/>
    <w:rsid w:val="008177E3"/>
    <w:rsid w:val="008177EA"/>
    <w:rsid w:val="00822173"/>
    <w:rsid w:val="00823AA9"/>
    <w:rsid w:val="008255B9"/>
    <w:rsid w:val="00825CD8"/>
    <w:rsid w:val="00826FE6"/>
    <w:rsid w:val="00827324"/>
    <w:rsid w:val="008355EA"/>
    <w:rsid w:val="00837458"/>
    <w:rsid w:val="00837AAE"/>
    <w:rsid w:val="00837B91"/>
    <w:rsid w:val="008429AD"/>
    <w:rsid w:val="008429DB"/>
    <w:rsid w:val="00843D03"/>
    <w:rsid w:val="00845457"/>
    <w:rsid w:val="00850C75"/>
    <w:rsid w:val="00850E39"/>
    <w:rsid w:val="0085477A"/>
    <w:rsid w:val="00855107"/>
    <w:rsid w:val="00855173"/>
    <w:rsid w:val="008557D9"/>
    <w:rsid w:val="00855BF7"/>
    <w:rsid w:val="00856214"/>
    <w:rsid w:val="00862089"/>
    <w:rsid w:val="00863D5A"/>
    <w:rsid w:val="00866D5B"/>
    <w:rsid w:val="00866FF5"/>
    <w:rsid w:val="0086722F"/>
    <w:rsid w:val="0087332D"/>
    <w:rsid w:val="00873B63"/>
    <w:rsid w:val="00873E1F"/>
    <w:rsid w:val="00874C16"/>
    <w:rsid w:val="00876432"/>
    <w:rsid w:val="00876582"/>
    <w:rsid w:val="008821A5"/>
    <w:rsid w:val="00883FF0"/>
    <w:rsid w:val="00885083"/>
    <w:rsid w:val="00886D1F"/>
    <w:rsid w:val="00890ED6"/>
    <w:rsid w:val="008911DA"/>
    <w:rsid w:val="00891EE1"/>
    <w:rsid w:val="00891FAC"/>
    <w:rsid w:val="0089395B"/>
    <w:rsid w:val="00893987"/>
    <w:rsid w:val="008963EF"/>
    <w:rsid w:val="0089688E"/>
    <w:rsid w:val="008A1FBE"/>
    <w:rsid w:val="008A54EC"/>
    <w:rsid w:val="008A5B1B"/>
    <w:rsid w:val="008B3194"/>
    <w:rsid w:val="008B5171"/>
    <w:rsid w:val="008B5AE7"/>
    <w:rsid w:val="008C0EBC"/>
    <w:rsid w:val="008C1D8B"/>
    <w:rsid w:val="008C2C45"/>
    <w:rsid w:val="008C5898"/>
    <w:rsid w:val="008C60E9"/>
    <w:rsid w:val="008D1B7C"/>
    <w:rsid w:val="008D38BE"/>
    <w:rsid w:val="008D6130"/>
    <w:rsid w:val="008D6657"/>
    <w:rsid w:val="008E1F60"/>
    <w:rsid w:val="008E307E"/>
    <w:rsid w:val="008F4DD1"/>
    <w:rsid w:val="008F575E"/>
    <w:rsid w:val="008F6056"/>
    <w:rsid w:val="008F6C56"/>
    <w:rsid w:val="00902C07"/>
    <w:rsid w:val="00905804"/>
    <w:rsid w:val="009101E2"/>
    <w:rsid w:val="00915D73"/>
    <w:rsid w:val="00916077"/>
    <w:rsid w:val="009170A2"/>
    <w:rsid w:val="00917324"/>
    <w:rsid w:val="009208A6"/>
    <w:rsid w:val="00923770"/>
    <w:rsid w:val="00923BF5"/>
    <w:rsid w:val="00924514"/>
    <w:rsid w:val="00927316"/>
    <w:rsid w:val="0093133D"/>
    <w:rsid w:val="0093276D"/>
    <w:rsid w:val="009334B6"/>
    <w:rsid w:val="00933D12"/>
    <w:rsid w:val="00936A0A"/>
    <w:rsid w:val="00937065"/>
    <w:rsid w:val="00940285"/>
    <w:rsid w:val="009415B0"/>
    <w:rsid w:val="009434B5"/>
    <w:rsid w:val="00943916"/>
    <w:rsid w:val="00947E7E"/>
    <w:rsid w:val="0095139A"/>
    <w:rsid w:val="00953E16"/>
    <w:rsid w:val="009542AC"/>
    <w:rsid w:val="00961BB2"/>
    <w:rsid w:val="00961F7D"/>
    <w:rsid w:val="00962108"/>
    <w:rsid w:val="009638D6"/>
    <w:rsid w:val="00965CE9"/>
    <w:rsid w:val="009708AC"/>
    <w:rsid w:val="0097302B"/>
    <w:rsid w:val="0097408E"/>
    <w:rsid w:val="00974827"/>
    <w:rsid w:val="00974BB2"/>
    <w:rsid w:val="00974FA7"/>
    <w:rsid w:val="009756E5"/>
    <w:rsid w:val="00977A8C"/>
    <w:rsid w:val="00977E97"/>
    <w:rsid w:val="00983910"/>
    <w:rsid w:val="00983BC8"/>
    <w:rsid w:val="00984AB9"/>
    <w:rsid w:val="00986FD7"/>
    <w:rsid w:val="009932AC"/>
    <w:rsid w:val="00994351"/>
    <w:rsid w:val="00996A8F"/>
    <w:rsid w:val="00997792"/>
    <w:rsid w:val="009A1DBF"/>
    <w:rsid w:val="009A1FB2"/>
    <w:rsid w:val="009A68E6"/>
    <w:rsid w:val="009A7598"/>
    <w:rsid w:val="009A7F3E"/>
    <w:rsid w:val="009B1DF8"/>
    <w:rsid w:val="009B3D20"/>
    <w:rsid w:val="009B5418"/>
    <w:rsid w:val="009C0727"/>
    <w:rsid w:val="009C3C80"/>
    <w:rsid w:val="009C456F"/>
    <w:rsid w:val="009C492F"/>
    <w:rsid w:val="009C7515"/>
    <w:rsid w:val="009D2FF2"/>
    <w:rsid w:val="009D3226"/>
    <w:rsid w:val="009D3385"/>
    <w:rsid w:val="009D7018"/>
    <w:rsid w:val="009D793C"/>
    <w:rsid w:val="009E16A9"/>
    <w:rsid w:val="009E1C55"/>
    <w:rsid w:val="009E2286"/>
    <w:rsid w:val="009E375F"/>
    <w:rsid w:val="009E39D4"/>
    <w:rsid w:val="009E433B"/>
    <w:rsid w:val="009E5401"/>
    <w:rsid w:val="009F2D90"/>
    <w:rsid w:val="00A03B82"/>
    <w:rsid w:val="00A051AA"/>
    <w:rsid w:val="00A0758F"/>
    <w:rsid w:val="00A077BB"/>
    <w:rsid w:val="00A1071B"/>
    <w:rsid w:val="00A1570A"/>
    <w:rsid w:val="00A177E5"/>
    <w:rsid w:val="00A211B4"/>
    <w:rsid w:val="00A319C0"/>
    <w:rsid w:val="00A32D77"/>
    <w:rsid w:val="00A33DDF"/>
    <w:rsid w:val="00A340D2"/>
    <w:rsid w:val="00A34547"/>
    <w:rsid w:val="00A376B7"/>
    <w:rsid w:val="00A41779"/>
    <w:rsid w:val="00A41BF5"/>
    <w:rsid w:val="00A44714"/>
    <w:rsid w:val="00A44778"/>
    <w:rsid w:val="00A45B79"/>
    <w:rsid w:val="00A469E7"/>
    <w:rsid w:val="00A56254"/>
    <w:rsid w:val="00A604A4"/>
    <w:rsid w:val="00A61B7D"/>
    <w:rsid w:val="00A6605B"/>
    <w:rsid w:val="00A66ADC"/>
    <w:rsid w:val="00A7147D"/>
    <w:rsid w:val="00A72FD4"/>
    <w:rsid w:val="00A747C0"/>
    <w:rsid w:val="00A753DE"/>
    <w:rsid w:val="00A81B15"/>
    <w:rsid w:val="00A81C44"/>
    <w:rsid w:val="00A82080"/>
    <w:rsid w:val="00A837FF"/>
    <w:rsid w:val="00A84052"/>
    <w:rsid w:val="00A84DC8"/>
    <w:rsid w:val="00A85503"/>
    <w:rsid w:val="00A85DBC"/>
    <w:rsid w:val="00A87FEB"/>
    <w:rsid w:val="00A93315"/>
    <w:rsid w:val="00A93F9F"/>
    <w:rsid w:val="00A9420E"/>
    <w:rsid w:val="00A97648"/>
    <w:rsid w:val="00AA1CFD"/>
    <w:rsid w:val="00AA2239"/>
    <w:rsid w:val="00AA33D2"/>
    <w:rsid w:val="00AB0C57"/>
    <w:rsid w:val="00AB1010"/>
    <w:rsid w:val="00AB1195"/>
    <w:rsid w:val="00AB4182"/>
    <w:rsid w:val="00AC27DB"/>
    <w:rsid w:val="00AC6D6B"/>
    <w:rsid w:val="00AD050B"/>
    <w:rsid w:val="00AD0FDA"/>
    <w:rsid w:val="00AD4CC3"/>
    <w:rsid w:val="00AD7736"/>
    <w:rsid w:val="00AD7F7F"/>
    <w:rsid w:val="00AE0371"/>
    <w:rsid w:val="00AE10CE"/>
    <w:rsid w:val="00AE299D"/>
    <w:rsid w:val="00AE500E"/>
    <w:rsid w:val="00AE70D4"/>
    <w:rsid w:val="00AE7868"/>
    <w:rsid w:val="00AF0407"/>
    <w:rsid w:val="00AF049B"/>
    <w:rsid w:val="00AF4D8B"/>
    <w:rsid w:val="00B067CA"/>
    <w:rsid w:val="00B10190"/>
    <w:rsid w:val="00B114E2"/>
    <w:rsid w:val="00B11F2C"/>
    <w:rsid w:val="00B12B26"/>
    <w:rsid w:val="00B163F8"/>
    <w:rsid w:val="00B2171E"/>
    <w:rsid w:val="00B2472D"/>
    <w:rsid w:val="00B24CA0"/>
    <w:rsid w:val="00B2549F"/>
    <w:rsid w:val="00B25615"/>
    <w:rsid w:val="00B3527F"/>
    <w:rsid w:val="00B4108D"/>
    <w:rsid w:val="00B421D1"/>
    <w:rsid w:val="00B51CBC"/>
    <w:rsid w:val="00B53CD4"/>
    <w:rsid w:val="00B57265"/>
    <w:rsid w:val="00B633AE"/>
    <w:rsid w:val="00B665D2"/>
    <w:rsid w:val="00B6737C"/>
    <w:rsid w:val="00B67668"/>
    <w:rsid w:val="00B7214D"/>
    <w:rsid w:val="00B74372"/>
    <w:rsid w:val="00B75525"/>
    <w:rsid w:val="00B80283"/>
    <w:rsid w:val="00B8095F"/>
    <w:rsid w:val="00B80B0C"/>
    <w:rsid w:val="00B80B11"/>
    <w:rsid w:val="00B831AE"/>
    <w:rsid w:val="00B8446C"/>
    <w:rsid w:val="00B87725"/>
    <w:rsid w:val="00B96164"/>
    <w:rsid w:val="00B96FED"/>
    <w:rsid w:val="00BA259A"/>
    <w:rsid w:val="00BA259C"/>
    <w:rsid w:val="00BA29D3"/>
    <w:rsid w:val="00BA307F"/>
    <w:rsid w:val="00BA51F2"/>
    <w:rsid w:val="00BA5280"/>
    <w:rsid w:val="00BB14F1"/>
    <w:rsid w:val="00BB41F7"/>
    <w:rsid w:val="00BB572E"/>
    <w:rsid w:val="00BB74FD"/>
    <w:rsid w:val="00BC08BD"/>
    <w:rsid w:val="00BC5982"/>
    <w:rsid w:val="00BC60BF"/>
    <w:rsid w:val="00BD030E"/>
    <w:rsid w:val="00BD1464"/>
    <w:rsid w:val="00BD2296"/>
    <w:rsid w:val="00BD28BF"/>
    <w:rsid w:val="00BD45D7"/>
    <w:rsid w:val="00BD6404"/>
    <w:rsid w:val="00BE33AE"/>
    <w:rsid w:val="00BF046F"/>
    <w:rsid w:val="00BF2275"/>
    <w:rsid w:val="00BF7F90"/>
    <w:rsid w:val="00C01D50"/>
    <w:rsid w:val="00C056DC"/>
    <w:rsid w:val="00C05FAB"/>
    <w:rsid w:val="00C1329B"/>
    <w:rsid w:val="00C1572F"/>
    <w:rsid w:val="00C24C05"/>
    <w:rsid w:val="00C24D2F"/>
    <w:rsid w:val="00C2521B"/>
    <w:rsid w:val="00C26222"/>
    <w:rsid w:val="00C30445"/>
    <w:rsid w:val="00C31283"/>
    <w:rsid w:val="00C31CE2"/>
    <w:rsid w:val="00C33C48"/>
    <w:rsid w:val="00C340E5"/>
    <w:rsid w:val="00C35AA7"/>
    <w:rsid w:val="00C37344"/>
    <w:rsid w:val="00C43BA1"/>
    <w:rsid w:val="00C43DAB"/>
    <w:rsid w:val="00C44161"/>
    <w:rsid w:val="00C47F08"/>
    <w:rsid w:val="00C50ACF"/>
    <w:rsid w:val="00C514A6"/>
    <w:rsid w:val="00C538E5"/>
    <w:rsid w:val="00C5739F"/>
    <w:rsid w:val="00C57CF0"/>
    <w:rsid w:val="00C60935"/>
    <w:rsid w:val="00C62BE9"/>
    <w:rsid w:val="00C63557"/>
    <w:rsid w:val="00C649BD"/>
    <w:rsid w:val="00C65891"/>
    <w:rsid w:val="00C66AC9"/>
    <w:rsid w:val="00C67000"/>
    <w:rsid w:val="00C724D3"/>
    <w:rsid w:val="00C75B6C"/>
    <w:rsid w:val="00C76666"/>
    <w:rsid w:val="00C77DD9"/>
    <w:rsid w:val="00C8256C"/>
    <w:rsid w:val="00C83BE6"/>
    <w:rsid w:val="00C85354"/>
    <w:rsid w:val="00C86ABA"/>
    <w:rsid w:val="00C910B9"/>
    <w:rsid w:val="00C93D9F"/>
    <w:rsid w:val="00C93F8C"/>
    <w:rsid w:val="00C943F3"/>
    <w:rsid w:val="00C95CF9"/>
    <w:rsid w:val="00CA04C3"/>
    <w:rsid w:val="00CA08C6"/>
    <w:rsid w:val="00CA0A77"/>
    <w:rsid w:val="00CA2729"/>
    <w:rsid w:val="00CA3057"/>
    <w:rsid w:val="00CA45F8"/>
    <w:rsid w:val="00CB0305"/>
    <w:rsid w:val="00CB2F9C"/>
    <w:rsid w:val="00CB33C7"/>
    <w:rsid w:val="00CB4305"/>
    <w:rsid w:val="00CB6DA7"/>
    <w:rsid w:val="00CB7E4C"/>
    <w:rsid w:val="00CC25B4"/>
    <w:rsid w:val="00CC288E"/>
    <w:rsid w:val="00CC44D1"/>
    <w:rsid w:val="00CC5F88"/>
    <w:rsid w:val="00CC6383"/>
    <w:rsid w:val="00CC660E"/>
    <w:rsid w:val="00CC69C8"/>
    <w:rsid w:val="00CC77A2"/>
    <w:rsid w:val="00CC7B1C"/>
    <w:rsid w:val="00CD307E"/>
    <w:rsid w:val="00CD46DC"/>
    <w:rsid w:val="00CD629F"/>
    <w:rsid w:val="00CD6A1B"/>
    <w:rsid w:val="00CE00C6"/>
    <w:rsid w:val="00CE03E1"/>
    <w:rsid w:val="00CE0A7F"/>
    <w:rsid w:val="00CE1718"/>
    <w:rsid w:val="00CE5AE4"/>
    <w:rsid w:val="00CF16D7"/>
    <w:rsid w:val="00CF4156"/>
    <w:rsid w:val="00CF4F0F"/>
    <w:rsid w:val="00D0036C"/>
    <w:rsid w:val="00D03422"/>
    <w:rsid w:val="00D03D00"/>
    <w:rsid w:val="00D05C30"/>
    <w:rsid w:val="00D077DF"/>
    <w:rsid w:val="00D10052"/>
    <w:rsid w:val="00D10308"/>
    <w:rsid w:val="00D10D61"/>
    <w:rsid w:val="00D11359"/>
    <w:rsid w:val="00D17BC3"/>
    <w:rsid w:val="00D264E1"/>
    <w:rsid w:val="00D30AC2"/>
    <w:rsid w:val="00D3188C"/>
    <w:rsid w:val="00D32E18"/>
    <w:rsid w:val="00D35F9B"/>
    <w:rsid w:val="00D36B69"/>
    <w:rsid w:val="00D408DD"/>
    <w:rsid w:val="00D45D72"/>
    <w:rsid w:val="00D520E4"/>
    <w:rsid w:val="00D53A38"/>
    <w:rsid w:val="00D54417"/>
    <w:rsid w:val="00D57122"/>
    <w:rsid w:val="00D575DD"/>
    <w:rsid w:val="00D576C0"/>
    <w:rsid w:val="00D57C4D"/>
    <w:rsid w:val="00D57DFA"/>
    <w:rsid w:val="00D61458"/>
    <w:rsid w:val="00D67FCF"/>
    <w:rsid w:val="00D709CE"/>
    <w:rsid w:val="00D71F73"/>
    <w:rsid w:val="00D74E3C"/>
    <w:rsid w:val="00D775D1"/>
    <w:rsid w:val="00D80786"/>
    <w:rsid w:val="00D81CAB"/>
    <w:rsid w:val="00D8576F"/>
    <w:rsid w:val="00D8677F"/>
    <w:rsid w:val="00D86F07"/>
    <w:rsid w:val="00D92B92"/>
    <w:rsid w:val="00D97F0C"/>
    <w:rsid w:val="00DA3A86"/>
    <w:rsid w:val="00DB3E6B"/>
    <w:rsid w:val="00DC2500"/>
    <w:rsid w:val="00DC4F72"/>
    <w:rsid w:val="00DC77DC"/>
    <w:rsid w:val="00DD0453"/>
    <w:rsid w:val="00DD0C2C"/>
    <w:rsid w:val="00DD19DE"/>
    <w:rsid w:val="00DD28BC"/>
    <w:rsid w:val="00DE0060"/>
    <w:rsid w:val="00DE31F0"/>
    <w:rsid w:val="00DE3D1C"/>
    <w:rsid w:val="00DF0CC9"/>
    <w:rsid w:val="00DF3A38"/>
    <w:rsid w:val="00E01361"/>
    <w:rsid w:val="00E017EA"/>
    <w:rsid w:val="00E0227D"/>
    <w:rsid w:val="00E04B84"/>
    <w:rsid w:val="00E06466"/>
    <w:rsid w:val="00E06835"/>
    <w:rsid w:val="00E06FDA"/>
    <w:rsid w:val="00E12DE2"/>
    <w:rsid w:val="00E1493D"/>
    <w:rsid w:val="00E160A5"/>
    <w:rsid w:val="00E1713D"/>
    <w:rsid w:val="00E20A43"/>
    <w:rsid w:val="00E23898"/>
    <w:rsid w:val="00E2569B"/>
    <w:rsid w:val="00E3173E"/>
    <w:rsid w:val="00E319F1"/>
    <w:rsid w:val="00E33CD2"/>
    <w:rsid w:val="00E36DF4"/>
    <w:rsid w:val="00E40E90"/>
    <w:rsid w:val="00E431A0"/>
    <w:rsid w:val="00E43DE9"/>
    <w:rsid w:val="00E44000"/>
    <w:rsid w:val="00E45C7E"/>
    <w:rsid w:val="00E50430"/>
    <w:rsid w:val="00E5217E"/>
    <w:rsid w:val="00E52970"/>
    <w:rsid w:val="00E52F69"/>
    <w:rsid w:val="00E531EB"/>
    <w:rsid w:val="00E54874"/>
    <w:rsid w:val="00E54B6F"/>
    <w:rsid w:val="00E55ACA"/>
    <w:rsid w:val="00E569B7"/>
    <w:rsid w:val="00E56BE4"/>
    <w:rsid w:val="00E57B74"/>
    <w:rsid w:val="00E62334"/>
    <w:rsid w:val="00E65BC6"/>
    <w:rsid w:val="00E661FF"/>
    <w:rsid w:val="00E673FE"/>
    <w:rsid w:val="00E726EB"/>
    <w:rsid w:val="00E72CF1"/>
    <w:rsid w:val="00E80B52"/>
    <w:rsid w:val="00E824C3"/>
    <w:rsid w:val="00E840B3"/>
    <w:rsid w:val="00E84D10"/>
    <w:rsid w:val="00E8629F"/>
    <w:rsid w:val="00E91008"/>
    <w:rsid w:val="00E92D11"/>
    <w:rsid w:val="00E9374E"/>
    <w:rsid w:val="00E93E20"/>
    <w:rsid w:val="00E94F54"/>
    <w:rsid w:val="00E95C5A"/>
    <w:rsid w:val="00E96F81"/>
    <w:rsid w:val="00E97AD5"/>
    <w:rsid w:val="00EA1111"/>
    <w:rsid w:val="00EA120F"/>
    <w:rsid w:val="00EA3B4F"/>
    <w:rsid w:val="00EA3C24"/>
    <w:rsid w:val="00EA5F65"/>
    <w:rsid w:val="00EA60AD"/>
    <w:rsid w:val="00EA73DF"/>
    <w:rsid w:val="00EB61AE"/>
    <w:rsid w:val="00EC322D"/>
    <w:rsid w:val="00ED0BAF"/>
    <w:rsid w:val="00ED383A"/>
    <w:rsid w:val="00EE1080"/>
    <w:rsid w:val="00EE151B"/>
    <w:rsid w:val="00EE224B"/>
    <w:rsid w:val="00EE2767"/>
    <w:rsid w:val="00EE2768"/>
    <w:rsid w:val="00EF1EC5"/>
    <w:rsid w:val="00EF3A79"/>
    <w:rsid w:val="00EF400D"/>
    <w:rsid w:val="00EF41AE"/>
    <w:rsid w:val="00EF4C88"/>
    <w:rsid w:val="00EF5457"/>
    <w:rsid w:val="00EF55EB"/>
    <w:rsid w:val="00EF7A2D"/>
    <w:rsid w:val="00F00DCC"/>
    <w:rsid w:val="00F0156F"/>
    <w:rsid w:val="00F05AC8"/>
    <w:rsid w:val="00F07167"/>
    <w:rsid w:val="00F072D8"/>
    <w:rsid w:val="00F07CE0"/>
    <w:rsid w:val="00F115F5"/>
    <w:rsid w:val="00F13D05"/>
    <w:rsid w:val="00F14DA0"/>
    <w:rsid w:val="00F1679D"/>
    <w:rsid w:val="00F1682C"/>
    <w:rsid w:val="00F20B91"/>
    <w:rsid w:val="00F21139"/>
    <w:rsid w:val="00F2374B"/>
    <w:rsid w:val="00F24B8B"/>
    <w:rsid w:val="00F30912"/>
    <w:rsid w:val="00F30D2E"/>
    <w:rsid w:val="00F34088"/>
    <w:rsid w:val="00F35516"/>
    <w:rsid w:val="00F35790"/>
    <w:rsid w:val="00F4136D"/>
    <w:rsid w:val="00F41E2E"/>
    <w:rsid w:val="00F4212E"/>
    <w:rsid w:val="00F427EC"/>
    <w:rsid w:val="00F42C20"/>
    <w:rsid w:val="00F43E34"/>
    <w:rsid w:val="00F53053"/>
    <w:rsid w:val="00F53FE2"/>
    <w:rsid w:val="00F55838"/>
    <w:rsid w:val="00F564EA"/>
    <w:rsid w:val="00F575FF"/>
    <w:rsid w:val="00F618EF"/>
    <w:rsid w:val="00F61DC6"/>
    <w:rsid w:val="00F65582"/>
    <w:rsid w:val="00F66E75"/>
    <w:rsid w:val="00F77EB0"/>
    <w:rsid w:val="00F87CDD"/>
    <w:rsid w:val="00F933F0"/>
    <w:rsid w:val="00F937A3"/>
    <w:rsid w:val="00F943BC"/>
    <w:rsid w:val="00F94715"/>
    <w:rsid w:val="00F96A3D"/>
    <w:rsid w:val="00F9777D"/>
    <w:rsid w:val="00FA4718"/>
    <w:rsid w:val="00FA5848"/>
    <w:rsid w:val="00FA62F8"/>
    <w:rsid w:val="00FA6899"/>
    <w:rsid w:val="00FA7F3D"/>
    <w:rsid w:val="00FB1268"/>
    <w:rsid w:val="00FB38D8"/>
    <w:rsid w:val="00FB40AA"/>
    <w:rsid w:val="00FC051F"/>
    <w:rsid w:val="00FC06FF"/>
    <w:rsid w:val="00FC0C89"/>
    <w:rsid w:val="00FC69B4"/>
    <w:rsid w:val="00FD0694"/>
    <w:rsid w:val="00FD25BE"/>
    <w:rsid w:val="00FD2E70"/>
    <w:rsid w:val="00FD471A"/>
    <w:rsid w:val="00FD7AA7"/>
    <w:rsid w:val="00FE4696"/>
    <w:rsid w:val="00FE6D20"/>
    <w:rsid w:val="00FF1FCB"/>
    <w:rsid w:val="00FF2232"/>
    <w:rsid w:val="00FF4EE2"/>
    <w:rsid w:val="00FF52D4"/>
    <w:rsid w:val="00FF6AA4"/>
    <w:rsid w:val="00FF6B09"/>
    <w:rsid w:val="00FF75E9"/>
    <w:rsid w:val="0B983C33"/>
    <w:rsid w:val="4ADE478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81A05"/>
  <w15:docId w15:val="{A2BD9D83-EA66-402C-84F3-474DCE0D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Arial" w:eastAsia="SimSun" w:hAnsi="Arial" w:cs="Arial"/>
      <w:color w:val="0000FF"/>
      <w:kern w:val="2"/>
      <w:lang w:val="en-GB" w:eastAsia="en-US" w:bidi="ar-SA"/>
    </w:rPr>
  </w:style>
  <w:style w:type="paragraph" w:customStyle="1" w:styleId="0Maintext">
    <w:name w:val="0 Main text"/>
    <w:basedOn w:val="Normal"/>
    <w:link w:val="0MaintextChar"/>
    <w:qFormat/>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Pr>
      <w:rFonts w:ascii="Arial" w:eastAsia="Malgun Gothic" w:hAnsi="Arial" w:cs="Batang"/>
      <w:szCs w:val="32"/>
      <w:lang w:val="en-GB" w:eastAsia="en-US"/>
    </w:rPr>
  </w:style>
  <w:style w:type="paragraph" w:styleId="Revision">
    <w:name w:val="Revision"/>
    <w:hidden/>
    <w:uiPriority w:val="99"/>
    <w:semiHidden/>
    <w:rsid w:val="00D86F07"/>
    <w:pPr>
      <w:spacing w:after="0" w:line="240" w:lineRule="auto"/>
    </w:pPr>
    <w:rPr>
      <w:lang w:val="en-GB" w:eastAsia="en-US"/>
    </w:rPr>
  </w:style>
  <w:style w:type="character" w:customStyle="1" w:styleId="1">
    <w:name w:val="未解決のメンション1"/>
    <w:basedOn w:val="DefaultParagraphFont"/>
    <w:uiPriority w:val="99"/>
    <w:semiHidden/>
    <w:unhideWhenUsed/>
    <w:rsid w:val="00C766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ivo.maljevic@telus.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gfong@qti.qualcomm.com" TargetMode="Externa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cid:image001.png@01D824AF.EC48A450" TargetMode="External"/><Relationship Id="rId10" Type="http://schemas.openxmlformats.org/officeDocument/2006/relationships/image" Target="media/image1.wmf"/><Relationship Id="rId19" Type="http://schemas.openxmlformats.org/officeDocument/2006/relationships/hyperlink" Target="mailto:guchunying@huawe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53682AE-DFCA-464C-BB15-1D83653DC7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139</TotalTime>
  <Pages>35</Pages>
  <Words>10014</Words>
  <Characters>57082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29</cp:revision>
  <cp:lastPrinted>2019-04-25T01:09:00Z</cp:lastPrinted>
  <dcterms:created xsi:type="dcterms:W3CDTF">2022-02-24T14:09:00Z</dcterms:created>
  <dcterms:modified xsi:type="dcterms:W3CDTF">2022-02-25T02:44:00Z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(3)cVRcnBkhE5/cI9OIlBl3VlPkDLI4DZfedtyyRWpL2KQBZ8LUMqsBRQW9Nw3KGs+j3fhVDd13
sbuTzk4Mxg5VnChDiHWFJiwHBAMBTXYuWZ2iBASo8axAXWsRMiCrKmtHAwgDyn01rOIFuu4L
iUVBZYuCFYiRr4NbiQfWlffUIoaaTFdrFKelMSi4Gmdxr5rWLnqB89Ekbp9xwnqWXvjJYrId
YPa7dhPeungilEBhhG</vt:lpwstr>
  </property>
  <property fmtid="{D5CDD505-2E9C-101B-9397-08002B2CF9AE}" pid="13" name="_2015_ms_pID_7253431">
    <vt:lpwstr>trigXxSbdZwp+TAory+i9h1y75sDEiOAve7z7b40ZGLC6AYBHkXFql
Dj5uioqwI86cIe8+cSoaAjRgsPSoSAWg5DvsJrkFd3lw94djrIKDpeswRkf7ePwk1emLzGoL
4gSAEkmQ1O+hOO5IF6Ys5/SwtOuUyBWHDTUOzmjYCc8iEiQzzNPSOEn2+bCyTH0LsavLkeit
56bD17pRX6gvHDp2/mtwoqRvMmfLRLx6i3fw</vt:lpwstr>
  </property>
  <property fmtid="{D5CDD505-2E9C-101B-9397-08002B2CF9AE}" pid="14" name="_2015_ms_pID_7253432">
    <vt:lpwstr>9A==</vt:lpwstr>
  </property>
  <property fmtid="{D5CDD505-2E9C-101B-9397-08002B2CF9AE}" pid="15" name="KSOProductBuildVer">
    <vt:lpwstr>2052-11.8.2.9022</vt:lpwstr>
  </property>
</Properties>
</file>