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03A5D" w14:textId="7200E858"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sidR="005B0152">
        <w:rPr>
          <w:rFonts w:ascii="Arial" w:eastAsia="Times New Roman" w:hAnsi="Arial" w:cs="Arial"/>
          <w:b/>
          <w:noProof/>
          <w:sz w:val="24"/>
          <w:szCs w:val="24"/>
        </w:rPr>
        <w:t>10</w:t>
      </w:r>
      <w:r w:rsidR="005E3524">
        <w:rPr>
          <w:rFonts w:ascii="Arial" w:eastAsia="Times New Roman" w:hAnsi="Arial" w:cs="Arial"/>
          <w:b/>
          <w:noProof/>
          <w:sz w:val="24"/>
          <w:szCs w:val="24"/>
        </w:rPr>
        <w:t xml:space="preserve">2 </w:t>
      </w:r>
      <w:r w:rsidR="001354B7">
        <w:rPr>
          <w:rFonts w:ascii="Arial" w:eastAsia="Times New Roman" w:hAnsi="Arial" w:cs="Arial"/>
          <w:b/>
          <w:noProof/>
          <w:sz w:val="24"/>
          <w:szCs w:val="24"/>
        </w:rPr>
        <w:t>-</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B344E9" w:rsidRPr="00B344E9">
        <w:rPr>
          <w:rFonts w:ascii="Arial" w:eastAsia="Times New Roman" w:hAnsi="Arial" w:cs="Arial"/>
          <w:b/>
          <w:noProof/>
          <w:sz w:val="24"/>
          <w:szCs w:val="24"/>
          <w:lang w:val="de-DE"/>
        </w:rPr>
        <w:t>R4-2206107</w:t>
      </w:r>
    </w:p>
    <w:p w14:paraId="0E0BE2F8" w14:textId="1D2E9D8A"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E3524">
        <w:rPr>
          <w:rFonts w:ascii="Arial" w:eastAsia="Times New Roman" w:hAnsi="Arial" w:cs="Arial"/>
          <w:b/>
          <w:noProof/>
          <w:sz w:val="24"/>
          <w:szCs w:val="24"/>
          <w:lang w:val="de-DE"/>
        </w:rPr>
        <w:t>21st</w:t>
      </w:r>
      <w:r w:rsidRPr="00203872">
        <w:rPr>
          <w:rFonts w:ascii="Arial" w:eastAsia="Times New Roman" w:hAnsi="Arial" w:cs="Arial"/>
          <w:b/>
          <w:noProof/>
          <w:sz w:val="24"/>
          <w:szCs w:val="24"/>
          <w:lang w:val="de-DE"/>
        </w:rPr>
        <w:t xml:space="preserve"> </w:t>
      </w:r>
      <w:r w:rsidR="005E3524">
        <w:rPr>
          <w:rFonts w:ascii="Arial" w:eastAsia="Times New Roman" w:hAnsi="Arial" w:cs="Arial"/>
          <w:b/>
          <w:noProof/>
          <w:sz w:val="24"/>
          <w:szCs w:val="24"/>
          <w:lang w:val="de-DE"/>
        </w:rPr>
        <w:t>Feb</w:t>
      </w:r>
      <w:r w:rsidRPr="00203872">
        <w:rPr>
          <w:rFonts w:ascii="Arial" w:eastAsia="Times New Roman" w:hAnsi="Arial" w:cs="Arial"/>
          <w:b/>
          <w:noProof/>
          <w:sz w:val="24"/>
          <w:szCs w:val="24"/>
          <w:lang w:val="de-DE"/>
        </w:rPr>
        <w:t xml:space="preserve"> – </w:t>
      </w:r>
      <w:r w:rsidR="005E3524">
        <w:rPr>
          <w:rFonts w:ascii="Arial" w:eastAsia="Times New Roman" w:hAnsi="Arial" w:cs="Arial"/>
          <w:b/>
          <w:noProof/>
          <w:sz w:val="24"/>
          <w:szCs w:val="24"/>
          <w:lang w:val="de-DE"/>
        </w:rPr>
        <w:t>3rd</w:t>
      </w:r>
      <w:r w:rsidRPr="00203872">
        <w:rPr>
          <w:rFonts w:ascii="Arial" w:eastAsia="Times New Roman" w:hAnsi="Arial" w:cs="Arial"/>
          <w:b/>
          <w:noProof/>
          <w:sz w:val="24"/>
          <w:szCs w:val="24"/>
          <w:lang w:val="de-DE"/>
        </w:rPr>
        <w:t xml:space="preserve"> </w:t>
      </w:r>
      <w:r w:rsidR="005E3524">
        <w:rPr>
          <w:rFonts w:ascii="Arial" w:eastAsia="Times New Roman" w:hAnsi="Arial" w:cs="Arial"/>
          <w:b/>
          <w:noProof/>
          <w:sz w:val="24"/>
          <w:szCs w:val="24"/>
          <w:lang w:val="de-DE"/>
        </w:rPr>
        <w:t>Mar</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w:t>
      </w:r>
      <w:r w:rsidR="001354B7">
        <w:rPr>
          <w:rFonts w:ascii="Arial" w:eastAsia="Times New Roman" w:hAnsi="Arial" w:cs="Arial"/>
          <w:b/>
          <w:noProof/>
          <w:sz w:val="24"/>
          <w:szCs w:val="24"/>
          <w:lang w:val="de-DE"/>
        </w:rPr>
        <w:t>2</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16A8EFC1"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 xml:space="preserve">Views on </w:t>
      </w:r>
      <w:r w:rsidR="00016333">
        <w:rPr>
          <w:rFonts w:ascii="Arial" w:eastAsia="Times New Roman" w:hAnsi="Arial" w:cs="Times New Roman"/>
          <w:sz w:val="24"/>
          <w:szCs w:val="20"/>
        </w:rPr>
        <w:t xml:space="preserve">Test Setup for </w:t>
      </w:r>
      <w:r w:rsidR="00383E0B" w:rsidRPr="00383E0B">
        <w:rPr>
          <w:rFonts w:ascii="Arial" w:eastAsia="Times New Roman" w:hAnsi="Arial" w:cs="Times New Roman"/>
          <w:sz w:val="24"/>
          <w:szCs w:val="20"/>
        </w:rPr>
        <w:t xml:space="preserve">CRS </w:t>
      </w:r>
      <w:r w:rsidR="00383E0B">
        <w:rPr>
          <w:rFonts w:ascii="Arial" w:eastAsia="Times New Roman" w:hAnsi="Arial" w:cs="Times New Roman"/>
          <w:sz w:val="24"/>
          <w:szCs w:val="20"/>
        </w:rPr>
        <w:t>I</w:t>
      </w:r>
      <w:r w:rsidR="00383E0B" w:rsidRPr="00383E0B">
        <w:rPr>
          <w:rFonts w:ascii="Arial" w:eastAsia="Times New Roman" w:hAnsi="Arial" w:cs="Times New Roman"/>
          <w:sz w:val="24"/>
          <w:szCs w:val="20"/>
        </w:rPr>
        <w:t xml:space="preserve">nterference </w:t>
      </w:r>
      <w:r w:rsidR="00383E0B">
        <w:rPr>
          <w:rFonts w:ascii="Arial" w:eastAsia="Times New Roman" w:hAnsi="Arial" w:cs="Times New Roman"/>
          <w:sz w:val="24"/>
          <w:szCs w:val="20"/>
        </w:rPr>
        <w:t>Mitigation</w:t>
      </w:r>
      <w:r w:rsidR="00383E0B" w:rsidRPr="00383E0B">
        <w:rPr>
          <w:rFonts w:ascii="Arial" w:eastAsia="Times New Roman" w:hAnsi="Arial" w:cs="Times New Roman"/>
          <w:sz w:val="24"/>
          <w:szCs w:val="20"/>
        </w:rPr>
        <w:t xml:space="preserve"> </w:t>
      </w:r>
      <w:r w:rsidR="00383E0B">
        <w:rPr>
          <w:rFonts w:ascii="Arial" w:eastAsia="Times New Roman" w:hAnsi="Arial" w:cs="Times New Roman"/>
          <w:sz w:val="24"/>
          <w:szCs w:val="20"/>
        </w:rPr>
        <w:t>in NR</w:t>
      </w:r>
    </w:p>
    <w:p w14:paraId="2E3EBEB0" w14:textId="7F4E2A58"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10538F">
        <w:rPr>
          <w:rFonts w:ascii="Arial" w:eastAsia="Times New Roman" w:hAnsi="Arial" w:cs="Times New Roman"/>
          <w:sz w:val="24"/>
          <w:szCs w:val="20"/>
        </w:rPr>
        <w:t>10</w:t>
      </w:r>
      <w:r w:rsidR="0054619B">
        <w:rPr>
          <w:rFonts w:ascii="Arial" w:eastAsia="Times New Roman" w:hAnsi="Arial" w:cs="Times New Roman"/>
          <w:sz w:val="24"/>
          <w:szCs w:val="20"/>
        </w:rPr>
        <w:t>.</w:t>
      </w:r>
      <w:r w:rsidR="00214B0C">
        <w:rPr>
          <w:rFonts w:ascii="Arial" w:eastAsia="Times New Roman" w:hAnsi="Arial" w:cs="Times New Roman"/>
          <w:sz w:val="24"/>
          <w:szCs w:val="20"/>
        </w:rPr>
        <w:t>1</w:t>
      </w:r>
      <w:r w:rsidR="00C23518">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8E2EA2">
        <w:rPr>
          <w:rFonts w:ascii="Arial" w:eastAsia="Times New Roman" w:hAnsi="Arial" w:cs="Times New Roman"/>
          <w:sz w:val="24"/>
          <w:szCs w:val="20"/>
        </w:rPr>
        <w:t>3</w:t>
      </w:r>
      <w:r w:rsidR="0010538F">
        <w:rPr>
          <w:rFonts w:ascii="Arial" w:eastAsia="Times New Roman" w:hAnsi="Arial" w:cs="Times New Roman"/>
          <w:sz w:val="24"/>
          <w:szCs w:val="20"/>
        </w:rPr>
        <w:t>.</w:t>
      </w:r>
      <w:r w:rsidR="00016333">
        <w:rPr>
          <w:rFonts w:ascii="Arial" w:eastAsia="Times New Roman" w:hAnsi="Arial" w:cs="Times New Roman"/>
          <w:sz w:val="24"/>
          <w:szCs w:val="20"/>
        </w:rPr>
        <w:t>3</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7FB6E656" w14:textId="19032ACB" w:rsidR="009158AD" w:rsidRPr="0010538F" w:rsidRDefault="00203872" w:rsidP="0010538F">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3530D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w:t>
      </w:r>
      <w:r w:rsidR="003A7136">
        <w:rPr>
          <w:rFonts w:ascii="Times New Roman" w:eastAsia="Times New Roman" w:hAnsi="Times New Roman" w:cs="Times New Roman"/>
          <w:sz w:val="24"/>
          <w:szCs w:val="24"/>
        </w:rPr>
        <w:t>10</w:t>
      </w:r>
      <w:r w:rsidR="00CA7242">
        <w:rPr>
          <w:rFonts w:ascii="Times New Roman" w:eastAsia="Times New Roman" w:hAnsi="Times New Roman" w:cs="Times New Roman"/>
          <w:sz w:val="24"/>
          <w:szCs w:val="24"/>
        </w:rPr>
        <w:t>1</w:t>
      </w:r>
      <w:r w:rsidR="001E4863">
        <w:rPr>
          <w:rFonts w:ascii="Times New Roman" w:eastAsia="Times New Roman" w:hAnsi="Times New Roman" w:cs="Times New Roman"/>
          <w:sz w:val="24"/>
          <w:szCs w:val="24"/>
        </w:rPr>
        <w:t>-</w:t>
      </w:r>
      <w:r w:rsidR="0010538F">
        <w:rPr>
          <w:rFonts w:ascii="Times New Roman" w:eastAsia="Times New Roman" w:hAnsi="Times New Roman" w:cs="Times New Roman"/>
          <w:sz w:val="24"/>
          <w:szCs w:val="24"/>
        </w:rPr>
        <w:t>bis-</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w:t>
      </w:r>
      <w:r w:rsidR="003530DF">
        <w:rPr>
          <w:rFonts w:ascii="Times New Roman" w:eastAsia="Times New Roman" w:hAnsi="Times New Roman" w:cs="Times New Roman"/>
          <w:sz w:val="24"/>
          <w:szCs w:val="24"/>
        </w:rPr>
        <w:t>F</w:t>
      </w:r>
      <w:r w:rsidR="000C076F">
        <w:rPr>
          <w:rFonts w:ascii="Times New Roman" w:eastAsia="Times New Roman" w:hAnsi="Times New Roman" w:cs="Times New Roman"/>
          <w:sz w:val="24"/>
          <w:szCs w:val="24"/>
        </w:rPr>
        <w:t xml:space="preserve"> [</w:t>
      </w:r>
      <w:r w:rsidR="00D41CF3">
        <w:rPr>
          <w:rFonts w:ascii="Times New Roman" w:eastAsia="Times New Roman" w:hAnsi="Times New Roman" w:cs="Times New Roman"/>
          <w:sz w:val="24"/>
          <w:szCs w:val="24"/>
        </w:rPr>
        <w:t>1</w:t>
      </w:r>
      <w:r w:rsidR="000C076F">
        <w:rPr>
          <w:rFonts w:ascii="Times New Roman" w:eastAsia="Times New Roman" w:hAnsi="Times New Roman" w:cs="Times New Roman"/>
          <w:sz w:val="24"/>
          <w:szCs w:val="24"/>
        </w:rPr>
        <w:t xml:space="preserve">] </w:t>
      </w:r>
      <w:r w:rsidR="003530DF">
        <w:rPr>
          <w:rFonts w:ascii="Times New Roman" w:eastAsia="Times New Roman" w:hAnsi="Times New Roman" w:cs="Times New Roman"/>
          <w:sz w:val="24"/>
          <w:szCs w:val="24"/>
        </w:rPr>
        <w:t>listed several open issues regarding</w:t>
      </w:r>
      <w:r w:rsidR="0095280C">
        <w:rPr>
          <w:rFonts w:ascii="Times New Roman" w:eastAsia="Times New Roman" w:hAnsi="Times New Roman" w:cs="Times New Roman"/>
          <w:sz w:val="24"/>
          <w:szCs w:val="24"/>
        </w:rPr>
        <w:t xml:space="preserve"> </w:t>
      </w:r>
      <w:r w:rsidR="00016333">
        <w:rPr>
          <w:rFonts w:ascii="Times New Roman" w:eastAsia="Times New Roman" w:hAnsi="Times New Roman" w:cs="Times New Roman"/>
          <w:sz w:val="24"/>
          <w:szCs w:val="24"/>
        </w:rPr>
        <w:t xml:space="preserve">test setup for </w:t>
      </w:r>
      <w:r w:rsidR="00DF748E">
        <w:rPr>
          <w:rFonts w:ascii="Times New Roman" w:eastAsia="Times New Roman" w:hAnsi="Times New Roman" w:cs="Times New Roman"/>
          <w:sz w:val="24"/>
          <w:szCs w:val="24"/>
        </w:rPr>
        <w:t>CRS interference mitigation</w:t>
      </w:r>
      <w:r w:rsidR="00905275" w:rsidRPr="00905275">
        <w:rPr>
          <w:rFonts w:ascii="Times New Roman" w:eastAsia="Times New Roman" w:hAnsi="Times New Roman" w:cs="Times New Roman"/>
          <w:sz w:val="24"/>
          <w:szCs w:val="24"/>
        </w:rPr>
        <w:t xml:space="preserve"> in scenarios with overlapping spectrum for LTE and NR</w:t>
      </w:r>
      <w:r w:rsidR="00905275">
        <w:rPr>
          <w:rFonts w:ascii="Times New Roman" w:eastAsia="Times New Roman" w:hAnsi="Times New Roman" w:cs="Times New Roman"/>
          <w:sz w:val="24"/>
          <w:szCs w:val="24"/>
        </w:rPr>
        <w:t>. In this paper, we provide our views on t</w:t>
      </w:r>
      <w:r w:rsidR="003A22E3">
        <w:rPr>
          <w:rFonts w:ascii="Times New Roman" w:eastAsia="Times New Roman" w:hAnsi="Times New Roman" w:cs="Times New Roman"/>
          <w:sz w:val="24"/>
          <w:szCs w:val="24"/>
        </w:rPr>
        <w:t xml:space="preserve">hose </w:t>
      </w:r>
      <w:r w:rsidR="003530DF">
        <w:rPr>
          <w:rFonts w:ascii="Times New Roman" w:eastAsia="Times New Roman" w:hAnsi="Times New Roman" w:cs="Times New Roman"/>
          <w:sz w:val="24"/>
          <w:szCs w:val="24"/>
        </w:rPr>
        <w:t>issues</w:t>
      </w:r>
      <w:r w:rsidR="003A22E3">
        <w:rPr>
          <w:rFonts w:ascii="Times New Roman" w:eastAsia="Times New Roman" w:hAnsi="Times New Roman" w:cs="Times New Roman"/>
          <w:sz w:val="24"/>
          <w:szCs w:val="24"/>
        </w:rPr>
        <w:t>.</w:t>
      </w:r>
    </w:p>
    <w:p w14:paraId="15151BCC" w14:textId="103E6ABF" w:rsidR="001B3585" w:rsidRDefault="00016333"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Test Setup</w:t>
      </w:r>
    </w:p>
    <w:p w14:paraId="4591E738" w14:textId="030C1DE1" w:rsidR="00016333" w:rsidRPr="00016333" w:rsidRDefault="00016333" w:rsidP="00016333">
      <w:pPr>
        <w:rPr>
          <w:rFonts w:ascii="Times New Roman" w:eastAsia="Times New Roman" w:hAnsi="Times New Roman" w:cs="Times New Roman"/>
          <w:b/>
          <w:bCs/>
          <w:sz w:val="24"/>
          <w:szCs w:val="24"/>
          <w:u w:val="single"/>
        </w:rPr>
      </w:pPr>
      <w:r w:rsidRPr="00016333">
        <w:rPr>
          <w:rFonts w:ascii="Times New Roman" w:eastAsia="Times New Roman" w:hAnsi="Times New Roman" w:cs="Times New Roman"/>
          <w:b/>
          <w:bCs/>
          <w:sz w:val="24"/>
          <w:szCs w:val="24"/>
          <w:u w:val="single"/>
        </w:rPr>
        <w:t>PDSCH Loading Level</w:t>
      </w:r>
    </w:p>
    <w:p w14:paraId="02E2F4BE" w14:textId="38E01365" w:rsidR="00016333" w:rsidRDefault="00016333" w:rsidP="00016333">
      <w:pPr>
        <w:rPr>
          <w:rFonts w:ascii="Times New Roman" w:eastAsia="Times New Roman" w:hAnsi="Times New Roman" w:cs="Times New Roman"/>
          <w:sz w:val="24"/>
          <w:szCs w:val="24"/>
        </w:rPr>
      </w:pPr>
      <w:r w:rsidRPr="00016333">
        <w:rPr>
          <w:rFonts w:ascii="Times New Roman" w:eastAsia="Times New Roman" w:hAnsi="Times New Roman" w:cs="Times New Roman"/>
          <w:sz w:val="24"/>
          <w:szCs w:val="24"/>
        </w:rPr>
        <w:t>We prefer to con</w:t>
      </w:r>
      <w:r>
        <w:rPr>
          <w:rFonts w:ascii="Times New Roman" w:eastAsia="Times New Roman" w:hAnsi="Times New Roman" w:cs="Times New Roman"/>
          <w:sz w:val="24"/>
          <w:szCs w:val="24"/>
        </w:rPr>
        <w:t>sider only 20% loading because the purpose of this objective is to define the test cases for typical scenarios where performance gain due to CRS-IM will be observed in the field. Defining requirements for higher loading defeats that purpose for two reasons:</w:t>
      </w:r>
    </w:p>
    <w:p w14:paraId="0754E81B" w14:textId="20E6B88C" w:rsidR="00016333" w:rsidRDefault="00016333" w:rsidP="00016333">
      <w:pPr>
        <w:pStyle w:val="ListParagraph"/>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purpose for this objective was that even though LTE loading will reduce with time, LTE CRS will persist for longer time as deployments transition from LTE to NR. With this purpose in mind, assuming higher LTE loading means never transitioning to NR and that means there is no incentive of deploying CRS-IM for such network.</w:t>
      </w:r>
    </w:p>
    <w:p w14:paraId="4E4294F2" w14:textId="0C8E155E" w:rsidR="00016333" w:rsidRDefault="00016333" w:rsidP="00016333">
      <w:pPr>
        <w:pStyle w:val="ListParagraph"/>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Higher loading will reduce the benefit of CRS-IM.</w:t>
      </w:r>
    </w:p>
    <w:p w14:paraId="41D65E7C" w14:textId="0CF75099" w:rsidR="00016333" w:rsidRDefault="00016333" w:rsidP="00016333">
      <w:pPr>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 we propose the following.</w:t>
      </w:r>
    </w:p>
    <w:p w14:paraId="06DBA346" w14:textId="720828CE" w:rsidR="00016333" w:rsidRDefault="00016333" w:rsidP="00016333">
      <w:pPr>
        <w:rPr>
          <w:rFonts w:ascii="Times New Roman" w:eastAsia="Times New Roman" w:hAnsi="Times New Roman" w:cs="Times New Roman"/>
          <w:b/>
          <w:bCs/>
          <w:sz w:val="24"/>
          <w:szCs w:val="24"/>
        </w:rPr>
      </w:pPr>
      <w:r w:rsidRPr="00016333">
        <w:rPr>
          <w:rFonts w:ascii="Times New Roman" w:eastAsia="Times New Roman" w:hAnsi="Times New Roman" w:cs="Times New Roman"/>
          <w:b/>
          <w:bCs/>
          <w:sz w:val="24"/>
          <w:szCs w:val="24"/>
        </w:rPr>
        <w:t>Proposal 1: Only consider 20% PDSCH loading level.</w:t>
      </w:r>
    </w:p>
    <w:p w14:paraId="3E124AB7" w14:textId="67A48173" w:rsidR="00016333" w:rsidRDefault="00016333" w:rsidP="00016333">
      <w:pPr>
        <w:rPr>
          <w:rFonts w:ascii="Times New Roman" w:eastAsia="Times New Roman" w:hAnsi="Times New Roman" w:cs="Times New Roman"/>
          <w:b/>
          <w:bCs/>
          <w:sz w:val="24"/>
          <w:szCs w:val="24"/>
          <w:u w:val="single"/>
        </w:rPr>
      </w:pPr>
      <w:r w:rsidRPr="00016333">
        <w:rPr>
          <w:rFonts w:ascii="Times New Roman" w:eastAsia="Times New Roman" w:hAnsi="Times New Roman" w:cs="Times New Roman"/>
          <w:b/>
          <w:bCs/>
          <w:sz w:val="24"/>
          <w:szCs w:val="24"/>
          <w:u w:val="single"/>
        </w:rPr>
        <w:t>Interference Power Level</w:t>
      </w:r>
    </w:p>
    <w:p w14:paraId="2D070E44" w14:textId="3AF47EF5" w:rsidR="00016333" w:rsidRDefault="00016333" w:rsidP="00016333">
      <w:pPr>
        <w:rPr>
          <w:rFonts w:ascii="Times New Roman" w:eastAsia="Times New Roman" w:hAnsi="Times New Roman" w:cs="Times New Roman"/>
          <w:sz w:val="24"/>
          <w:szCs w:val="24"/>
        </w:rPr>
      </w:pPr>
      <w:r>
        <w:rPr>
          <w:rFonts w:ascii="Times New Roman" w:eastAsia="Times New Roman" w:hAnsi="Times New Roman" w:cs="Times New Roman"/>
          <w:sz w:val="24"/>
          <w:szCs w:val="24"/>
        </w:rPr>
        <w:t>As most companies have run their simulations for INR = (10.45,4.6) dB so far, we prefer to only consider those INR levels since we already see the benefit of CRS-IM for those INR levels. Given the limited time left for Rel-17, we prefer not to evaluate more INR levels. Therefore, we propose the following.</w:t>
      </w:r>
    </w:p>
    <w:p w14:paraId="50B75558" w14:textId="20D990CD" w:rsidR="00016333" w:rsidRDefault="00016333" w:rsidP="00016333">
      <w:pPr>
        <w:rPr>
          <w:rFonts w:ascii="Times New Roman" w:eastAsia="Times New Roman" w:hAnsi="Times New Roman" w:cs="Times New Roman"/>
          <w:b/>
          <w:bCs/>
          <w:sz w:val="24"/>
          <w:szCs w:val="24"/>
        </w:rPr>
      </w:pPr>
      <w:r w:rsidRPr="00016333">
        <w:rPr>
          <w:rFonts w:ascii="Times New Roman" w:eastAsia="Times New Roman" w:hAnsi="Times New Roman" w:cs="Times New Roman"/>
          <w:b/>
          <w:bCs/>
          <w:sz w:val="24"/>
          <w:szCs w:val="24"/>
        </w:rPr>
        <w:t xml:space="preserve">Proposal 2: Only consider </w:t>
      </w:r>
      <w:r w:rsidRPr="00016333">
        <w:rPr>
          <w:rFonts w:ascii="Times New Roman" w:eastAsia="Times New Roman" w:hAnsi="Times New Roman" w:cs="Times New Roman"/>
          <w:b/>
          <w:bCs/>
          <w:sz w:val="24"/>
          <w:szCs w:val="24"/>
        </w:rPr>
        <w:t xml:space="preserve">INR1 = 10.45 dB and INR2 = 4.6 </w:t>
      </w:r>
      <w:proofErr w:type="spellStart"/>
      <w:r w:rsidRPr="00016333">
        <w:rPr>
          <w:rFonts w:ascii="Times New Roman" w:eastAsia="Times New Roman" w:hAnsi="Times New Roman" w:cs="Times New Roman"/>
          <w:b/>
          <w:bCs/>
          <w:sz w:val="24"/>
          <w:szCs w:val="24"/>
        </w:rPr>
        <w:t>dB</w:t>
      </w:r>
      <w:r w:rsidRPr="00016333">
        <w:rPr>
          <w:rFonts w:ascii="Times New Roman" w:eastAsia="Times New Roman" w:hAnsi="Times New Roman" w:cs="Times New Roman"/>
          <w:b/>
          <w:bCs/>
          <w:sz w:val="24"/>
          <w:szCs w:val="24"/>
        </w:rPr>
        <w:t>.</w:t>
      </w:r>
      <w:proofErr w:type="spellEnd"/>
    </w:p>
    <w:p w14:paraId="5594BCB2" w14:textId="34F55D73" w:rsidR="00016333" w:rsidRPr="00016333" w:rsidRDefault="00016333" w:rsidP="00016333">
      <w:pPr>
        <w:rPr>
          <w:rFonts w:ascii="Times New Roman" w:eastAsia="Times New Roman" w:hAnsi="Times New Roman" w:cs="Times New Roman"/>
          <w:b/>
          <w:bCs/>
          <w:sz w:val="24"/>
          <w:szCs w:val="24"/>
          <w:u w:val="single"/>
        </w:rPr>
      </w:pPr>
      <w:r w:rsidRPr="00016333">
        <w:rPr>
          <w:rFonts w:ascii="Times New Roman" w:eastAsia="Times New Roman" w:hAnsi="Times New Roman" w:cs="Times New Roman"/>
          <w:b/>
          <w:bCs/>
          <w:sz w:val="24"/>
          <w:szCs w:val="24"/>
          <w:u w:val="single"/>
        </w:rPr>
        <w:t>Number of LTE CRS ports</w:t>
      </w:r>
    </w:p>
    <w:p w14:paraId="440EDBC5" w14:textId="3FDAD9C8" w:rsidR="00016333" w:rsidRDefault="00016333" w:rsidP="00016333">
      <w:pPr>
        <w:rPr>
          <w:rFonts w:ascii="Times New Roman" w:eastAsia="Times New Roman" w:hAnsi="Times New Roman" w:cs="Times New Roman"/>
          <w:sz w:val="24"/>
          <w:szCs w:val="24"/>
        </w:rPr>
      </w:pPr>
      <w:r>
        <w:rPr>
          <w:rFonts w:ascii="Times New Roman" w:eastAsia="Times New Roman" w:hAnsi="Times New Roman" w:cs="Times New Roman"/>
          <w:sz w:val="24"/>
          <w:szCs w:val="24"/>
        </w:rPr>
        <w:t>As we have already agreed to assume 4 CRS ports as default NW configuration, we prefer to align the test setup with that assumption. Also, in our opinion, 4 CRS ports is more deployed scenario and worst case for CRS-IM. Therefore, we propose the following.</w:t>
      </w:r>
    </w:p>
    <w:p w14:paraId="4274DF18" w14:textId="75745F91" w:rsidR="004772B4" w:rsidRPr="00464E54" w:rsidRDefault="002A3779" w:rsidP="00464E54">
      <w:pPr>
        <w:rPr>
          <w:rFonts w:ascii="Times New Roman" w:eastAsia="Times New Roman" w:hAnsi="Times New Roman" w:cs="Times New Roman"/>
          <w:b/>
          <w:bCs/>
          <w:sz w:val="24"/>
          <w:szCs w:val="24"/>
        </w:rPr>
      </w:pPr>
      <w:r w:rsidRPr="002A3779">
        <w:rPr>
          <w:rFonts w:ascii="Times New Roman" w:eastAsia="Times New Roman" w:hAnsi="Times New Roman" w:cs="Times New Roman"/>
          <w:b/>
          <w:bCs/>
          <w:sz w:val="24"/>
          <w:szCs w:val="24"/>
        </w:rPr>
        <w:t>Proposal 3: Only cover 4 CRS ports for defining CRS-IM requirements.</w:t>
      </w:r>
    </w:p>
    <w:p w14:paraId="17C3E3F4" w14:textId="7118E9D5"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lastRenderedPageBreak/>
        <w:t>Conclusions</w:t>
      </w:r>
    </w:p>
    <w:p w14:paraId="0EAE2D55" w14:textId="705DFA2B"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2A3779">
        <w:rPr>
          <w:rFonts w:ascii="Times New Roman" w:eastAsia="Times New Roman" w:hAnsi="Times New Roman" w:cs="Times New Roman"/>
          <w:sz w:val="24"/>
          <w:szCs w:val="24"/>
        </w:rPr>
        <w:t>test setup for defining requirements for</w:t>
      </w:r>
      <w:r w:rsidR="009F3430">
        <w:rPr>
          <w:rFonts w:ascii="Times New Roman" w:eastAsia="Times New Roman" w:hAnsi="Times New Roman" w:cs="Times New Roman"/>
          <w:sz w:val="24"/>
          <w:szCs w:val="24"/>
        </w:rPr>
        <w:t xml:space="preserve"> techniques to handle CRS interference</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proposed.</w:t>
      </w:r>
    </w:p>
    <w:p w14:paraId="6D6E7620" w14:textId="77777777" w:rsidR="002A3779" w:rsidRDefault="002A3779" w:rsidP="002A3779">
      <w:pPr>
        <w:rPr>
          <w:rFonts w:ascii="Times New Roman" w:eastAsia="Times New Roman" w:hAnsi="Times New Roman" w:cs="Times New Roman"/>
          <w:b/>
          <w:bCs/>
          <w:sz w:val="24"/>
          <w:szCs w:val="24"/>
        </w:rPr>
      </w:pPr>
      <w:r w:rsidRPr="00016333">
        <w:rPr>
          <w:rFonts w:ascii="Times New Roman" w:eastAsia="Times New Roman" w:hAnsi="Times New Roman" w:cs="Times New Roman"/>
          <w:b/>
          <w:bCs/>
          <w:sz w:val="24"/>
          <w:szCs w:val="24"/>
        </w:rPr>
        <w:t>Proposal 1: Only consider 20% PDSCH loading level.</w:t>
      </w:r>
    </w:p>
    <w:p w14:paraId="15259838" w14:textId="77777777" w:rsidR="002A3779" w:rsidRDefault="002A3779" w:rsidP="002A3779">
      <w:pPr>
        <w:rPr>
          <w:rFonts w:ascii="Times New Roman" w:eastAsia="Times New Roman" w:hAnsi="Times New Roman" w:cs="Times New Roman"/>
          <w:b/>
          <w:bCs/>
          <w:sz w:val="24"/>
          <w:szCs w:val="24"/>
        </w:rPr>
      </w:pPr>
      <w:r w:rsidRPr="00016333">
        <w:rPr>
          <w:rFonts w:ascii="Times New Roman" w:eastAsia="Times New Roman" w:hAnsi="Times New Roman" w:cs="Times New Roman"/>
          <w:b/>
          <w:bCs/>
          <w:sz w:val="24"/>
          <w:szCs w:val="24"/>
        </w:rPr>
        <w:t xml:space="preserve">Proposal 2: Only consider INR1 = 10.45 dB and INR2 = 4.6 </w:t>
      </w:r>
      <w:proofErr w:type="spellStart"/>
      <w:r w:rsidRPr="00016333">
        <w:rPr>
          <w:rFonts w:ascii="Times New Roman" w:eastAsia="Times New Roman" w:hAnsi="Times New Roman" w:cs="Times New Roman"/>
          <w:b/>
          <w:bCs/>
          <w:sz w:val="24"/>
          <w:szCs w:val="24"/>
        </w:rPr>
        <w:t>dB.</w:t>
      </w:r>
      <w:proofErr w:type="spellEnd"/>
    </w:p>
    <w:p w14:paraId="2BC8150D" w14:textId="69063638" w:rsidR="00FE2843" w:rsidRPr="002A3779" w:rsidRDefault="002A3779" w:rsidP="0010538F">
      <w:pPr>
        <w:rPr>
          <w:rFonts w:ascii="Times New Roman" w:eastAsia="Times New Roman" w:hAnsi="Times New Roman" w:cs="Times New Roman"/>
          <w:b/>
          <w:bCs/>
          <w:sz w:val="24"/>
          <w:szCs w:val="24"/>
        </w:rPr>
      </w:pPr>
      <w:r w:rsidRPr="002A3779">
        <w:rPr>
          <w:rFonts w:ascii="Times New Roman" w:eastAsia="Times New Roman" w:hAnsi="Times New Roman" w:cs="Times New Roman"/>
          <w:b/>
          <w:bCs/>
          <w:sz w:val="24"/>
          <w:szCs w:val="24"/>
        </w:rPr>
        <w:t>Proposal 3: Only cover 4 CRS ports for defining CRS-IM requirements.</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1898BDAF" w14:textId="321B2F2A" w:rsidR="009F656D" w:rsidRPr="008E671B" w:rsidRDefault="00710CF3"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3D52EF" w:rsidRPr="003D52EF">
        <w:rPr>
          <w:rFonts w:ascii="Times New Roman" w:eastAsia="Times New Roman" w:hAnsi="Times New Roman" w:cs="Times New Roman"/>
          <w:sz w:val="24"/>
          <w:szCs w:val="24"/>
        </w:rPr>
        <w:t>R4-2203131</w:t>
      </w:r>
      <w:r w:rsidR="000F447E">
        <w:rPr>
          <w:rFonts w:ascii="Times New Roman" w:eastAsia="Times New Roman" w:hAnsi="Times New Roman" w:cs="Times New Roman"/>
          <w:sz w:val="24"/>
          <w:szCs w:val="24"/>
        </w:rPr>
        <w:t>,</w:t>
      </w:r>
      <w:r w:rsidR="000F447E" w:rsidRPr="000F447E">
        <w:rPr>
          <w:rFonts w:ascii="Times New Roman" w:eastAsia="Times New Roman" w:hAnsi="Times New Roman" w:cs="Times New Roman"/>
          <w:sz w:val="24"/>
          <w:szCs w:val="24"/>
        </w:rPr>
        <w:t xml:space="preserve"> </w:t>
      </w:r>
      <w:r w:rsidR="004558E4">
        <w:rPr>
          <w:rFonts w:ascii="Times New Roman" w:eastAsia="Times New Roman" w:hAnsi="Times New Roman" w:cs="Times New Roman"/>
          <w:sz w:val="24"/>
          <w:szCs w:val="24"/>
        </w:rPr>
        <w:t>“</w:t>
      </w:r>
      <w:r w:rsidR="003D52EF" w:rsidRPr="003D52EF">
        <w:rPr>
          <w:rFonts w:ascii="Times New Roman" w:eastAsia="Times New Roman" w:hAnsi="Times New Roman" w:cs="Times New Roman"/>
          <w:sz w:val="24"/>
          <w:szCs w:val="24"/>
        </w:rPr>
        <w:t>WF on general part and 15 kHz NR SCS scenario for CRS-IM receiver</w:t>
      </w:r>
      <w:r w:rsidR="004558E4">
        <w:rPr>
          <w:rFonts w:ascii="Times New Roman" w:eastAsia="Times New Roman" w:hAnsi="Times New Roman" w:cs="Times New Roman"/>
          <w:sz w:val="24"/>
          <w:szCs w:val="24"/>
        </w:rPr>
        <w:t xml:space="preserve">”, </w:t>
      </w:r>
      <w:r w:rsidR="000F447E" w:rsidRPr="00203872">
        <w:rPr>
          <w:rFonts w:ascii="Times New Roman" w:eastAsia="Times New Roman" w:hAnsi="Times New Roman" w:cs="Times New Roman"/>
          <w:sz w:val="24"/>
          <w:szCs w:val="24"/>
        </w:rPr>
        <w:t>3GPP TSG RAN</w:t>
      </w:r>
      <w:r w:rsidR="000F447E">
        <w:rPr>
          <w:rFonts w:ascii="Times New Roman" w:eastAsia="Times New Roman" w:hAnsi="Times New Roman" w:cs="Times New Roman"/>
          <w:sz w:val="24"/>
          <w:szCs w:val="24"/>
        </w:rPr>
        <w:t xml:space="preserve"> WG4 </w:t>
      </w:r>
      <w:r w:rsidR="000F447E" w:rsidRPr="00203872">
        <w:rPr>
          <w:rFonts w:ascii="Times New Roman" w:eastAsia="Times New Roman" w:hAnsi="Times New Roman" w:cs="Times New Roman"/>
          <w:sz w:val="24"/>
          <w:szCs w:val="24"/>
        </w:rPr>
        <w:t>Meeting #</w:t>
      </w:r>
      <w:r w:rsidR="00875230">
        <w:rPr>
          <w:rFonts w:ascii="Times New Roman" w:eastAsia="Times New Roman" w:hAnsi="Times New Roman" w:cs="Times New Roman"/>
          <w:sz w:val="24"/>
          <w:szCs w:val="24"/>
        </w:rPr>
        <w:t>10</w:t>
      </w:r>
      <w:r w:rsidR="005922A0">
        <w:rPr>
          <w:rFonts w:ascii="Times New Roman" w:eastAsia="Times New Roman" w:hAnsi="Times New Roman" w:cs="Times New Roman"/>
          <w:sz w:val="24"/>
          <w:szCs w:val="24"/>
        </w:rPr>
        <w:t>1</w:t>
      </w:r>
      <w:r w:rsidR="000F447E">
        <w:rPr>
          <w:rFonts w:ascii="Times New Roman" w:eastAsia="Times New Roman" w:hAnsi="Times New Roman" w:cs="Times New Roman"/>
          <w:sz w:val="24"/>
          <w:szCs w:val="24"/>
        </w:rPr>
        <w:t>-</w:t>
      </w:r>
      <w:r w:rsidR="00464E54">
        <w:rPr>
          <w:rFonts w:ascii="Times New Roman" w:eastAsia="Times New Roman" w:hAnsi="Times New Roman" w:cs="Times New Roman"/>
          <w:sz w:val="24"/>
          <w:szCs w:val="24"/>
        </w:rPr>
        <w:t>bis-</w:t>
      </w:r>
      <w:r w:rsidR="000F447E">
        <w:rPr>
          <w:rFonts w:ascii="Times New Roman" w:eastAsia="Times New Roman" w:hAnsi="Times New Roman" w:cs="Times New Roman"/>
          <w:sz w:val="24"/>
          <w:szCs w:val="24"/>
        </w:rPr>
        <w:t>e</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Online</w:t>
      </w:r>
      <w:r w:rsidR="000F447E" w:rsidRPr="00203872">
        <w:rPr>
          <w:rFonts w:ascii="Times New Roman" w:eastAsia="Times New Roman" w:hAnsi="Times New Roman" w:cs="Times New Roman"/>
          <w:sz w:val="24"/>
          <w:szCs w:val="24"/>
        </w:rPr>
        <w:t>,</w:t>
      </w:r>
      <w:r w:rsidR="000F447E">
        <w:rPr>
          <w:rFonts w:ascii="Times New Roman" w:eastAsia="Times New Roman" w:hAnsi="Times New Roman" w:cs="Times New Roman"/>
          <w:sz w:val="24"/>
          <w:szCs w:val="24"/>
        </w:rPr>
        <w:t xml:space="preserve"> </w:t>
      </w:r>
      <w:r w:rsidR="00464E54">
        <w:rPr>
          <w:rFonts w:ascii="Times New Roman" w:eastAsia="Times New Roman" w:hAnsi="Times New Roman" w:cs="Times New Roman"/>
          <w:sz w:val="24"/>
          <w:szCs w:val="24"/>
        </w:rPr>
        <w:t>Jan</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1</w:t>
      </w:r>
      <w:r w:rsidR="00464E54">
        <w:rPr>
          <w:rFonts w:ascii="Times New Roman" w:eastAsia="Times New Roman" w:hAnsi="Times New Roman" w:cs="Times New Roman"/>
          <w:sz w:val="24"/>
          <w:szCs w:val="24"/>
        </w:rPr>
        <w:t>7</w:t>
      </w:r>
      <w:r w:rsidR="000F447E" w:rsidRPr="00203872">
        <w:rPr>
          <w:rFonts w:ascii="Times New Roman" w:eastAsia="Times New Roman" w:hAnsi="Times New Roman" w:cs="Times New Roman"/>
          <w:sz w:val="24"/>
          <w:szCs w:val="24"/>
        </w:rPr>
        <w:t xml:space="preserve"> - </w:t>
      </w:r>
      <w:r w:rsidR="005922A0">
        <w:rPr>
          <w:rFonts w:ascii="Times New Roman" w:eastAsia="Times New Roman" w:hAnsi="Times New Roman" w:cs="Times New Roman"/>
          <w:sz w:val="24"/>
          <w:szCs w:val="24"/>
        </w:rPr>
        <w:t>2</w:t>
      </w:r>
      <w:r w:rsidR="00464E54">
        <w:rPr>
          <w:rFonts w:ascii="Times New Roman" w:eastAsia="Times New Roman" w:hAnsi="Times New Roman" w:cs="Times New Roman"/>
          <w:sz w:val="24"/>
          <w:szCs w:val="24"/>
        </w:rPr>
        <w:t>5</w:t>
      </w:r>
      <w:r w:rsidR="000F447E" w:rsidRPr="00203872">
        <w:rPr>
          <w:rFonts w:ascii="Times New Roman" w:eastAsia="Times New Roman" w:hAnsi="Times New Roman" w:cs="Times New Roman"/>
          <w:sz w:val="24"/>
          <w:szCs w:val="24"/>
        </w:rPr>
        <w:t>, 20</w:t>
      </w:r>
      <w:r w:rsidR="000F447E">
        <w:rPr>
          <w:rFonts w:ascii="Times New Roman" w:eastAsia="Times New Roman" w:hAnsi="Times New Roman" w:cs="Times New Roman"/>
          <w:sz w:val="24"/>
          <w:szCs w:val="24"/>
        </w:rPr>
        <w:t>2</w:t>
      </w:r>
      <w:r w:rsidR="00464E54">
        <w:rPr>
          <w:rFonts w:ascii="Times New Roman" w:eastAsia="Times New Roman" w:hAnsi="Times New Roman" w:cs="Times New Roman"/>
          <w:sz w:val="24"/>
          <w:szCs w:val="24"/>
        </w:rPr>
        <w:t>2</w:t>
      </w:r>
      <w:r w:rsidR="000F447E" w:rsidRPr="00203872">
        <w:rPr>
          <w:rFonts w:ascii="Times New Roman" w:eastAsia="Times New Roman" w:hAnsi="Times New Roman" w:cs="Times New Roman"/>
          <w:sz w:val="24"/>
          <w:szCs w:val="24"/>
        </w:rPr>
        <w:t>.</w:t>
      </w: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B7C6" w14:textId="77777777" w:rsidR="005D242A" w:rsidRDefault="005D242A">
      <w:pPr>
        <w:spacing w:after="0" w:line="240" w:lineRule="auto"/>
      </w:pPr>
      <w:r>
        <w:separator/>
      </w:r>
    </w:p>
  </w:endnote>
  <w:endnote w:type="continuationSeparator" w:id="0">
    <w:p w14:paraId="6D49DDE7" w14:textId="77777777" w:rsidR="005D242A" w:rsidRDefault="005D242A">
      <w:pPr>
        <w:spacing w:after="0" w:line="240" w:lineRule="auto"/>
      </w:pPr>
      <w:r>
        <w:continuationSeparator/>
      </w:r>
    </w:p>
  </w:endnote>
  <w:endnote w:type="continuationNotice" w:id="1">
    <w:p w14:paraId="479A5AC4" w14:textId="77777777" w:rsidR="005D242A" w:rsidRDefault="005D24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5D2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5D242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02A35" w14:textId="77777777" w:rsidR="005D242A" w:rsidRDefault="005D242A">
      <w:pPr>
        <w:spacing w:after="0" w:line="240" w:lineRule="auto"/>
      </w:pPr>
      <w:r>
        <w:separator/>
      </w:r>
    </w:p>
  </w:footnote>
  <w:footnote w:type="continuationSeparator" w:id="0">
    <w:p w14:paraId="79DE628E" w14:textId="77777777" w:rsidR="005D242A" w:rsidRDefault="005D242A">
      <w:pPr>
        <w:spacing w:after="0" w:line="240" w:lineRule="auto"/>
      </w:pPr>
      <w:r>
        <w:continuationSeparator/>
      </w:r>
    </w:p>
  </w:footnote>
  <w:footnote w:type="continuationNotice" w:id="1">
    <w:p w14:paraId="0868BC35" w14:textId="77777777" w:rsidR="005D242A" w:rsidRDefault="005D24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5D2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806CDA"/>
    <w:multiLevelType w:val="hybridMultilevel"/>
    <w:tmpl w:val="298071D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E70741"/>
    <w:multiLevelType w:val="hybridMultilevel"/>
    <w:tmpl w:val="769E0688"/>
    <w:lvl w:ilvl="0" w:tplc="697416EA">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8"/>
  </w:num>
  <w:num w:numId="5">
    <w:abstractNumId w:val="6"/>
  </w:num>
  <w:num w:numId="6">
    <w:abstractNumId w:val="1"/>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0795B"/>
    <w:rsid w:val="00011FE7"/>
    <w:rsid w:val="00014F74"/>
    <w:rsid w:val="00016333"/>
    <w:rsid w:val="00022573"/>
    <w:rsid w:val="00030BC0"/>
    <w:rsid w:val="00031AE3"/>
    <w:rsid w:val="0003222C"/>
    <w:rsid w:val="0003251D"/>
    <w:rsid w:val="000379C2"/>
    <w:rsid w:val="000404FC"/>
    <w:rsid w:val="000423E4"/>
    <w:rsid w:val="00056603"/>
    <w:rsid w:val="00056FD8"/>
    <w:rsid w:val="00060551"/>
    <w:rsid w:val="000619B9"/>
    <w:rsid w:val="00063781"/>
    <w:rsid w:val="000668DA"/>
    <w:rsid w:val="00066F9C"/>
    <w:rsid w:val="00072AA5"/>
    <w:rsid w:val="000752F9"/>
    <w:rsid w:val="000772FD"/>
    <w:rsid w:val="00084299"/>
    <w:rsid w:val="000875CC"/>
    <w:rsid w:val="00091EBC"/>
    <w:rsid w:val="000A20FD"/>
    <w:rsid w:val="000A3F3D"/>
    <w:rsid w:val="000A5E9C"/>
    <w:rsid w:val="000A7440"/>
    <w:rsid w:val="000B0CA1"/>
    <w:rsid w:val="000B1518"/>
    <w:rsid w:val="000B168D"/>
    <w:rsid w:val="000B1E12"/>
    <w:rsid w:val="000B29C4"/>
    <w:rsid w:val="000B7316"/>
    <w:rsid w:val="000C076F"/>
    <w:rsid w:val="000C17D6"/>
    <w:rsid w:val="000C1D39"/>
    <w:rsid w:val="000C7A60"/>
    <w:rsid w:val="000D1593"/>
    <w:rsid w:val="000D1791"/>
    <w:rsid w:val="000D409D"/>
    <w:rsid w:val="000D50BD"/>
    <w:rsid w:val="000E1400"/>
    <w:rsid w:val="000E19F1"/>
    <w:rsid w:val="000E1C3B"/>
    <w:rsid w:val="000E2F12"/>
    <w:rsid w:val="000E581B"/>
    <w:rsid w:val="000E660C"/>
    <w:rsid w:val="000E7639"/>
    <w:rsid w:val="000F23E4"/>
    <w:rsid w:val="000F3306"/>
    <w:rsid w:val="000F34FE"/>
    <w:rsid w:val="000F447E"/>
    <w:rsid w:val="001025F8"/>
    <w:rsid w:val="00102E94"/>
    <w:rsid w:val="0010315C"/>
    <w:rsid w:val="00103E35"/>
    <w:rsid w:val="0010538F"/>
    <w:rsid w:val="00106313"/>
    <w:rsid w:val="00106D49"/>
    <w:rsid w:val="00111BB5"/>
    <w:rsid w:val="001120BC"/>
    <w:rsid w:val="00113226"/>
    <w:rsid w:val="0011443F"/>
    <w:rsid w:val="00114F11"/>
    <w:rsid w:val="00115835"/>
    <w:rsid w:val="0012099C"/>
    <w:rsid w:val="00121EC3"/>
    <w:rsid w:val="00123017"/>
    <w:rsid w:val="00125C28"/>
    <w:rsid w:val="0013042A"/>
    <w:rsid w:val="001354B7"/>
    <w:rsid w:val="001400C8"/>
    <w:rsid w:val="00141654"/>
    <w:rsid w:val="0014559A"/>
    <w:rsid w:val="00155F9B"/>
    <w:rsid w:val="0017540D"/>
    <w:rsid w:val="001853E6"/>
    <w:rsid w:val="0019013C"/>
    <w:rsid w:val="00191D62"/>
    <w:rsid w:val="00196BC2"/>
    <w:rsid w:val="001A2AB5"/>
    <w:rsid w:val="001A38E0"/>
    <w:rsid w:val="001A6308"/>
    <w:rsid w:val="001B193B"/>
    <w:rsid w:val="001B3585"/>
    <w:rsid w:val="001C1495"/>
    <w:rsid w:val="001C4DA9"/>
    <w:rsid w:val="001D18BD"/>
    <w:rsid w:val="001D6B29"/>
    <w:rsid w:val="001E1F1C"/>
    <w:rsid w:val="001E4863"/>
    <w:rsid w:val="001E49C7"/>
    <w:rsid w:val="001E7361"/>
    <w:rsid w:val="001F1F5E"/>
    <w:rsid w:val="001F5AAE"/>
    <w:rsid w:val="002022FF"/>
    <w:rsid w:val="00202ADC"/>
    <w:rsid w:val="00203872"/>
    <w:rsid w:val="00214B0C"/>
    <w:rsid w:val="00220DBE"/>
    <w:rsid w:val="00221EA7"/>
    <w:rsid w:val="002316C3"/>
    <w:rsid w:val="002435EF"/>
    <w:rsid w:val="0024660E"/>
    <w:rsid w:val="002538E3"/>
    <w:rsid w:val="00255A2D"/>
    <w:rsid w:val="002750CF"/>
    <w:rsid w:val="00281577"/>
    <w:rsid w:val="00282CCF"/>
    <w:rsid w:val="002831D7"/>
    <w:rsid w:val="00283599"/>
    <w:rsid w:val="00284091"/>
    <w:rsid w:val="0028677E"/>
    <w:rsid w:val="00286DD7"/>
    <w:rsid w:val="00290161"/>
    <w:rsid w:val="002945E9"/>
    <w:rsid w:val="00294C7C"/>
    <w:rsid w:val="00297B98"/>
    <w:rsid w:val="002A3779"/>
    <w:rsid w:val="002A76CE"/>
    <w:rsid w:val="002B06B0"/>
    <w:rsid w:val="002B26A7"/>
    <w:rsid w:val="002B3BFA"/>
    <w:rsid w:val="002B449C"/>
    <w:rsid w:val="002C1473"/>
    <w:rsid w:val="002C1F8C"/>
    <w:rsid w:val="002C371F"/>
    <w:rsid w:val="002C47A2"/>
    <w:rsid w:val="002C47CF"/>
    <w:rsid w:val="002C6517"/>
    <w:rsid w:val="002D0C26"/>
    <w:rsid w:val="002D7F65"/>
    <w:rsid w:val="002E572C"/>
    <w:rsid w:val="002E5BDA"/>
    <w:rsid w:val="002F45E5"/>
    <w:rsid w:val="003002CF"/>
    <w:rsid w:val="00301D42"/>
    <w:rsid w:val="00305004"/>
    <w:rsid w:val="00306CB3"/>
    <w:rsid w:val="00307A1E"/>
    <w:rsid w:val="00310C0B"/>
    <w:rsid w:val="00311AE7"/>
    <w:rsid w:val="00316B77"/>
    <w:rsid w:val="00317186"/>
    <w:rsid w:val="0032533A"/>
    <w:rsid w:val="00333C98"/>
    <w:rsid w:val="003378F6"/>
    <w:rsid w:val="0034008F"/>
    <w:rsid w:val="00341D9A"/>
    <w:rsid w:val="00343EA2"/>
    <w:rsid w:val="003470A2"/>
    <w:rsid w:val="0035111D"/>
    <w:rsid w:val="003521D1"/>
    <w:rsid w:val="003530DF"/>
    <w:rsid w:val="003562A1"/>
    <w:rsid w:val="003639B2"/>
    <w:rsid w:val="00366150"/>
    <w:rsid w:val="0037112E"/>
    <w:rsid w:val="00372164"/>
    <w:rsid w:val="0037237A"/>
    <w:rsid w:val="003773DE"/>
    <w:rsid w:val="003815EB"/>
    <w:rsid w:val="00383E0B"/>
    <w:rsid w:val="003841EE"/>
    <w:rsid w:val="003847DA"/>
    <w:rsid w:val="00385A01"/>
    <w:rsid w:val="003864A8"/>
    <w:rsid w:val="00387E4F"/>
    <w:rsid w:val="003939E3"/>
    <w:rsid w:val="00396F03"/>
    <w:rsid w:val="003A1824"/>
    <w:rsid w:val="003A22E3"/>
    <w:rsid w:val="003A3FAA"/>
    <w:rsid w:val="003A515D"/>
    <w:rsid w:val="003A6952"/>
    <w:rsid w:val="003A70B0"/>
    <w:rsid w:val="003A7136"/>
    <w:rsid w:val="003A74FE"/>
    <w:rsid w:val="003B0190"/>
    <w:rsid w:val="003B08E1"/>
    <w:rsid w:val="003B0FAA"/>
    <w:rsid w:val="003B25B6"/>
    <w:rsid w:val="003B736F"/>
    <w:rsid w:val="003C1515"/>
    <w:rsid w:val="003D0F92"/>
    <w:rsid w:val="003D52EF"/>
    <w:rsid w:val="003D55C5"/>
    <w:rsid w:val="003E01F9"/>
    <w:rsid w:val="003E2766"/>
    <w:rsid w:val="003E44A2"/>
    <w:rsid w:val="003E5E9F"/>
    <w:rsid w:val="003E7259"/>
    <w:rsid w:val="003F180B"/>
    <w:rsid w:val="003F2AC0"/>
    <w:rsid w:val="003F349C"/>
    <w:rsid w:val="00400FC3"/>
    <w:rsid w:val="00401D32"/>
    <w:rsid w:val="00403499"/>
    <w:rsid w:val="00403DBB"/>
    <w:rsid w:val="00407C7A"/>
    <w:rsid w:val="00413F14"/>
    <w:rsid w:val="004166B3"/>
    <w:rsid w:val="00417FE1"/>
    <w:rsid w:val="004215F1"/>
    <w:rsid w:val="0042194C"/>
    <w:rsid w:val="00421998"/>
    <w:rsid w:val="004245EC"/>
    <w:rsid w:val="00425904"/>
    <w:rsid w:val="00435A44"/>
    <w:rsid w:val="00437B56"/>
    <w:rsid w:val="00445FE9"/>
    <w:rsid w:val="00446D2A"/>
    <w:rsid w:val="00447903"/>
    <w:rsid w:val="004558E4"/>
    <w:rsid w:val="004635A4"/>
    <w:rsid w:val="00464E54"/>
    <w:rsid w:val="004700EA"/>
    <w:rsid w:val="00470577"/>
    <w:rsid w:val="00473420"/>
    <w:rsid w:val="00473A25"/>
    <w:rsid w:val="00474837"/>
    <w:rsid w:val="00474B93"/>
    <w:rsid w:val="004772B4"/>
    <w:rsid w:val="00481F60"/>
    <w:rsid w:val="00486BCF"/>
    <w:rsid w:val="004871D2"/>
    <w:rsid w:val="00490842"/>
    <w:rsid w:val="004916E2"/>
    <w:rsid w:val="0049316B"/>
    <w:rsid w:val="0049573B"/>
    <w:rsid w:val="004A06CA"/>
    <w:rsid w:val="004A4CF6"/>
    <w:rsid w:val="004A5EF0"/>
    <w:rsid w:val="004A64B2"/>
    <w:rsid w:val="004B691D"/>
    <w:rsid w:val="004C03D8"/>
    <w:rsid w:val="004C0CC9"/>
    <w:rsid w:val="004C6777"/>
    <w:rsid w:val="004D001B"/>
    <w:rsid w:val="004D0212"/>
    <w:rsid w:val="004D1BCD"/>
    <w:rsid w:val="004D687E"/>
    <w:rsid w:val="004E583D"/>
    <w:rsid w:val="004F01EE"/>
    <w:rsid w:val="004F31C9"/>
    <w:rsid w:val="004F35C4"/>
    <w:rsid w:val="004F6E7A"/>
    <w:rsid w:val="005003D1"/>
    <w:rsid w:val="00501CFF"/>
    <w:rsid w:val="005050E5"/>
    <w:rsid w:val="00506A0E"/>
    <w:rsid w:val="005110D2"/>
    <w:rsid w:val="00511A8D"/>
    <w:rsid w:val="00515F7F"/>
    <w:rsid w:val="00517289"/>
    <w:rsid w:val="005214ED"/>
    <w:rsid w:val="00525CE2"/>
    <w:rsid w:val="00540044"/>
    <w:rsid w:val="00540637"/>
    <w:rsid w:val="0054619B"/>
    <w:rsid w:val="00546D4B"/>
    <w:rsid w:val="0055157B"/>
    <w:rsid w:val="00553C8D"/>
    <w:rsid w:val="005557FF"/>
    <w:rsid w:val="0056284D"/>
    <w:rsid w:val="0056293E"/>
    <w:rsid w:val="00562C10"/>
    <w:rsid w:val="0056369F"/>
    <w:rsid w:val="00563EF3"/>
    <w:rsid w:val="0056512E"/>
    <w:rsid w:val="00565CFC"/>
    <w:rsid w:val="005711D6"/>
    <w:rsid w:val="00572A33"/>
    <w:rsid w:val="005771F4"/>
    <w:rsid w:val="00582EC7"/>
    <w:rsid w:val="00591434"/>
    <w:rsid w:val="005922A0"/>
    <w:rsid w:val="00592313"/>
    <w:rsid w:val="005A2079"/>
    <w:rsid w:val="005A5583"/>
    <w:rsid w:val="005B0152"/>
    <w:rsid w:val="005B03FC"/>
    <w:rsid w:val="005B5089"/>
    <w:rsid w:val="005C0635"/>
    <w:rsid w:val="005C2C08"/>
    <w:rsid w:val="005C3074"/>
    <w:rsid w:val="005C55AF"/>
    <w:rsid w:val="005C68B2"/>
    <w:rsid w:val="005C7817"/>
    <w:rsid w:val="005D242A"/>
    <w:rsid w:val="005D2D14"/>
    <w:rsid w:val="005E3524"/>
    <w:rsid w:val="005E41D0"/>
    <w:rsid w:val="005E620E"/>
    <w:rsid w:val="005F046F"/>
    <w:rsid w:val="005F04DA"/>
    <w:rsid w:val="005F7081"/>
    <w:rsid w:val="0060456A"/>
    <w:rsid w:val="006062F2"/>
    <w:rsid w:val="00611DE2"/>
    <w:rsid w:val="00612297"/>
    <w:rsid w:val="00615C68"/>
    <w:rsid w:val="00620FBB"/>
    <w:rsid w:val="00621E22"/>
    <w:rsid w:val="00621EAE"/>
    <w:rsid w:val="00623C8B"/>
    <w:rsid w:val="00624BE4"/>
    <w:rsid w:val="006265FC"/>
    <w:rsid w:val="00626F75"/>
    <w:rsid w:val="00632E68"/>
    <w:rsid w:val="00633453"/>
    <w:rsid w:val="00633CB4"/>
    <w:rsid w:val="00634B7E"/>
    <w:rsid w:val="00634CAA"/>
    <w:rsid w:val="00640C0D"/>
    <w:rsid w:val="00641FC7"/>
    <w:rsid w:val="00644C74"/>
    <w:rsid w:val="0064576C"/>
    <w:rsid w:val="00645D16"/>
    <w:rsid w:val="00645E13"/>
    <w:rsid w:val="00646768"/>
    <w:rsid w:val="00646C21"/>
    <w:rsid w:val="00650402"/>
    <w:rsid w:val="006563BA"/>
    <w:rsid w:val="00657BAD"/>
    <w:rsid w:val="00661A7A"/>
    <w:rsid w:val="00661BE4"/>
    <w:rsid w:val="006669A2"/>
    <w:rsid w:val="00667F17"/>
    <w:rsid w:val="00670060"/>
    <w:rsid w:val="00671E14"/>
    <w:rsid w:val="006755B9"/>
    <w:rsid w:val="00677A62"/>
    <w:rsid w:val="00677AAE"/>
    <w:rsid w:val="00677EE9"/>
    <w:rsid w:val="00681B3C"/>
    <w:rsid w:val="0068412C"/>
    <w:rsid w:val="0068716E"/>
    <w:rsid w:val="00691299"/>
    <w:rsid w:val="00693335"/>
    <w:rsid w:val="006968A3"/>
    <w:rsid w:val="006977EB"/>
    <w:rsid w:val="006A05CE"/>
    <w:rsid w:val="006A09D6"/>
    <w:rsid w:val="006A2E0C"/>
    <w:rsid w:val="006A359C"/>
    <w:rsid w:val="006A3AFE"/>
    <w:rsid w:val="006A3BAA"/>
    <w:rsid w:val="006B095D"/>
    <w:rsid w:val="006B576F"/>
    <w:rsid w:val="006B7227"/>
    <w:rsid w:val="006B76AC"/>
    <w:rsid w:val="006C25B3"/>
    <w:rsid w:val="006C27F1"/>
    <w:rsid w:val="006C4B79"/>
    <w:rsid w:val="006C6120"/>
    <w:rsid w:val="006C6EBA"/>
    <w:rsid w:val="006D2959"/>
    <w:rsid w:val="006D48A7"/>
    <w:rsid w:val="006E041E"/>
    <w:rsid w:val="006E46C8"/>
    <w:rsid w:val="006F0314"/>
    <w:rsid w:val="006F45EB"/>
    <w:rsid w:val="006F71B3"/>
    <w:rsid w:val="00706845"/>
    <w:rsid w:val="00707106"/>
    <w:rsid w:val="00710CF3"/>
    <w:rsid w:val="00710FBD"/>
    <w:rsid w:val="00711F1E"/>
    <w:rsid w:val="00712CAE"/>
    <w:rsid w:val="00712F46"/>
    <w:rsid w:val="00713592"/>
    <w:rsid w:val="00714C41"/>
    <w:rsid w:val="007155C7"/>
    <w:rsid w:val="00716952"/>
    <w:rsid w:val="00720B0A"/>
    <w:rsid w:val="007224C2"/>
    <w:rsid w:val="00727A62"/>
    <w:rsid w:val="00730C19"/>
    <w:rsid w:val="00730DA8"/>
    <w:rsid w:val="00734A0C"/>
    <w:rsid w:val="00736134"/>
    <w:rsid w:val="007440AC"/>
    <w:rsid w:val="0074501A"/>
    <w:rsid w:val="00753CB6"/>
    <w:rsid w:val="00760265"/>
    <w:rsid w:val="00764623"/>
    <w:rsid w:val="007648D2"/>
    <w:rsid w:val="00770B39"/>
    <w:rsid w:val="007732A7"/>
    <w:rsid w:val="00775E56"/>
    <w:rsid w:val="007849FF"/>
    <w:rsid w:val="00790422"/>
    <w:rsid w:val="00794E2A"/>
    <w:rsid w:val="00796423"/>
    <w:rsid w:val="007969A9"/>
    <w:rsid w:val="007A3220"/>
    <w:rsid w:val="007A55D7"/>
    <w:rsid w:val="007B1C70"/>
    <w:rsid w:val="007B4D52"/>
    <w:rsid w:val="007C561B"/>
    <w:rsid w:val="007D289A"/>
    <w:rsid w:val="007D3246"/>
    <w:rsid w:val="007D5E33"/>
    <w:rsid w:val="007D7C0C"/>
    <w:rsid w:val="007E0AF6"/>
    <w:rsid w:val="007E6180"/>
    <w:rsid w:val="007F0D70"/>
    <w:rsid w:val="00802195"/>
    <w:rsid w:val="008103DA"/>
    <w:rsid w:val="00814471"/>
    <w:rsid w:val="0081477A"/>
    <w:rsid w:val="00821E16"/>
    <w:rsid w:val="00821F1C"/>
    <w:rsid w:val="00823BAD"/>
    <w:rsid w:val="0082559C"/>
    <w:rsid w:val="00836088"/>
    <w:rsid w:val="008362F0"/>
    <w:rsid w:val="008411BE"/>
    <w:rsid w:val="008456C1"/>
    <w:rsid w:val="00853ABF"/>
    <w:rsid w:val="00853F3D"/>
    <w:rsid w:val="00853F8D"/>
    <w:rsid w:val="00857BD8"/>
    <w:rsid w:val="008605F2"/>
    <w:rsid w:val="00863FAE"/>
    <w:rsid w:val="00874026"/>
    <w:rsid w:val="00875230"/>
    <w:rsid w:val="00884DA6"/>
    <w:rsid w:val="0088706D"/>
    <w:rsid w:val="00892869"/>
    <w:rsid w:val="008936A7"/>
    <w:rsid w:val="00895501"/>
    <w:rsid w:val="008A42FA"/>
    <w:rsid w:val="008A70DF"/>
    <w:rsid w:val="008B19E7"/>
    <w:rsid w:val="008B3ABD"/>
    <w:rsid w:val="008C25FD"/>
    <w:rsid w:val="008D315F"/>
    <w:rsid w:val="008D3FF7"/>
    <w:rsid w:val="008E1EB5"/>
    <w:rsid w:val="008E21A3"/>
    <w:rsid w:val="008E2EA2"/>
    <w:rsid w:val="008E671B"/>
    <w:rsid w:val="008E749B"/>
    <w:rsid w:val="008F030D"/>
    <w:rsid w:val="008F0333"/>
    <w:rsid w:val="008F0B72"/>
    <w:rsid w:val="008F402F"/>
    <w:rsid w:val="00901DEF"/>
    <w:rsid w:val="0090272D"/>
    <w:rsid w:val="009034F5"/>
    <w:rsid w:val="00904D8F"/>
    <w:rsid w:val="00905275"/>
    <w:rsid w:val="00914FD7"/>
    <w:rsid w:val="00915796"/>
    <w:rsid w:val="009158AD"/>
    <w:rsid w:val="0091659C"/>
    <w:rsid w:val="00922282"/>
    <w:rsid w:val="00922DAD"/>
    <w:rsid w:val="009231EF"/>
    <w:rsid w:val="00931C5F"/>
    <w:rsid w:val="00932866"/>
    <w:rsid w:val="0094225B"/>
    <w:rsid w:val="00944B08"/>
    <w:rsid w:val="0095280C"/>
    <w:rsid w:val="00953F32"/>
    <w:rsid w:val="009601B2"/>
    <w:rsid w:val="00961A9C"/>
    <w:rsid w:val="00967946"/>
    <w:rsid w:val="0097070C"/>
    <w:rsid w:val="00970A97"/>
    <w:rsid w:val="00970E2C"/>
    <w:rsid w:val="00974430"/>
    <w:rsid w:val="009854A6"/>
    <w:rsid w:val="009A0300"/>
    <w:rsid w:val="009A14B3"/>
    <w:rsid w:val="009A3513"/>
    <w:rsid w:val="009A72D5"/>
    <w:rsid w:val="009B047E"/>
    <w:rsid w:val="009B110C"/>
    <w:rsid w:val="009B28F9"/>
    <w:rsid w:val="009B377E"/>
    <w:rsid w:val="009B4BE8"/>
    <w:rsid w:val="009C04F3"/>
    <w:rsid w:val="009C3364"/>
    <w:rsid w:val="009C4CBE"/>
    <w:rsid w:val="009D262A"/>
    <w:rsid w:val="009E3BA0"/>
    <w:rsid w:val="009E4ADC"/>
    <w:rsid w:val="009E5958"/>
    <w:rsid w:val="009F3430"/>
    <w:rsid w:val="009F6527"/>
    <w:rsid w:val="009F656D"/>
    <w:rsid w:val="009F785F"/>
    <w:rsid w:val="009F7E6B"/>
    <w:rsid w:val="00A04C7E"/>
    <w:rsid w:val="00A06AA5"/>
    <w:rsid w:val="00A1067A"/>
    <w:rsid w:val="00A122CB"/>
    <w:rsid w:val="00A1266C"/>
    <w:rsid w:val="00A13332"/>
    <w:rsid w:val="00A22A25"/>
    <w:rsid w:val="00A235AF"/>
    <w:rsid w:val="00A26540"/>
    <w:rsid w:val="00A320FF"/>
    <w:rsid w:val="00A3419D"/>
    <w:rsid w:val="00A36AD7"/>
    <w:rsid w:val="00A4216E"/>
    <w:rsid w:val="00A43D51"/>
    <w:rsid w:val="00A443EF"/>
    <w:rsid w:val="00A45DCC"/>
    <w:rsid w:val="00A47F0E"/>
    <w:rsid w:val="00A53DDD"/>
    <w:rsid w:val="00A54132"/>
    <w:rsid w:val="00A57F69"/>
    <w:rsid w:val="00A6273A"/>
    <w:rsid w:val="00A7000D"/>
    <w:rsid w:val="00A7417C"/>
    <w:rsid w:val="00A82FEB"/>
    <w:rsid w:val="00A8363C"/>
    <w:rsid w:val="00A838B2"/>
    <w:rsid w:val="00A8613C"/>
    <w:rsid w:val="00A8623E"/>
    <w:rsid w:val="00A863AC"/>
    <w:rsid w:val="00A8733F"/>
    <w:rsid w:val="00A87B50"/>
    <w:rsid w:val="00AA1628"/>
    <w:rsid w:val="00AA4E32"/>
    <w:rsid w:val="00AA5036"/>
    <w:rsid w:val="00AA66B1"/>
    <w:rsid w:val="00AB331B"/>
    <w:rsid w:val="00AB5EFD"/>
    <w:rsid w:val="00AB7691"/>
    <w:rsid w:val="00AC34B0"/>
    <w:rsid w:val="00AC4583"/>
    <w:rsid w:val="00AC4974"/>
    <w:rsid w:val="00AC49D8"/>
    <w:rsid w:val="00AC6640"/>
    <w:rsid w:val="00AD3111"/>
    <w:rsid w:val="00AD57E0"/>
    <w:rsid w:val="00AE1BDE"/>
    <w:rsid w:val="00AE22EE"/>
    <w:rsid w:val="00AE2427"/>
    <w:rsid w:val="00AE3FAD"/>
    <w:rsid w:val="00AE5D7E"/>
    <w:rsid w:val="00AE6CEC"/>
    <w:rsid w:val="00AF452A"/>
    <w:rsid w:val="00AF5353"/>
    <w:rsid w:val="00B043A7"/>
    <w:rsid w:val="00B04992"/>
    <w:rsid w:val="00B04CD6"/>
    <w:rsid w:val="00B07B43"/>
    <w:rsid w:val="00B07CD5"/>
    <w:rsid w:val="00B1186A"/>
    <w:rsid w:val="00B121A3"/>
    <w:rsid w:val="00B127B7"/>
    <w:rsid w:val="00B2185F"/>
    <w:rsid w:val="00B23AF3"/>
    <w:rsid w:val="00B2552D"/>
    <w:rsid w:val="00B30FFA"/>
    <w:rsid w:val="00B344E9"/>
    <w:rsid w:val="00B34CC7"/>
    <w:rsid w:val="00B35CDF"/>
    <w:rsid w:val="00B36822"/>
    <w:rsid w:val="00B3764C"/>
    <w:rsid w:val="00B40077"/>
    <w:rsid w:val="00B575BC"/>
    <w:rsid w:val="00B62BB4"/>
    <w:rsid w:val="00B72893"/>
    <w:rsid w:val="00B7381D"/>
    <w:rsid w:val="00B739DC"/>
    <w:rsid w:val="00B827E6"/>
    <w:rsid w:val="00B83862"/>
    <w:rsid w:val="00B83B4F"/>
    <w:rsid w:val="00B86A56"/>
    <w:rsid w:val="00B86D6E"/>
    <w:rsid w:val="00B96A64"/>
    <w:rsid w:val="00BA0E3C"/>
    <w:rsid w:val="00BA13DB"/>
    <w:rsid w:val="00BA49ED"/>
    <w:rsid w:val="00BA76F7"/>
    <w:rsid w:val="00BB2CB7"/>
    <w:rsid w:val="00BC1AA9"/>
    <w:rsid w:val="00BC584B"/>
    <w:rsid w:val="00BD27C1"/>
    <w:rsid w:val="00BD2EC2"/>
    <w:rsid w:val="00BD395D"/>
    <w:rsid w:val="00BD5C20"/>
    <w:rsid w:val="00BD743A"/>
    <w:rsid w:val="00BF0365"/>
    <w:rsid w:val="00BF14D8"/>
    <w:rsid w:val="00BF1F51"/>
    <w:rsid w:val="00BF2FE9"/>
    <w:rsid w:val="00BF4F3A"/>
    <w:rsid w:val="00BF5E41"/>
    <w:rsid w:val="00C03CA1"/>
    <w:rsid w:val="00C12551"/>
    <w:rsid w:val="00C22672"/>
    <w:rsid w:val="00C2282F"/>
    <w:rsid w:val="00C23518"/>
    <w:rsid w:val="00C237A6"/>
    <w:rsid w:val="00C25E9E"/>
    <w:rsid w:val="00C341B6"/>
    <w:rsid w:val="00C37694"/>
    <w:rsid w:val="00C44A59"/>
    <w:rsid w:val="00C4679D"/>
    <w:rsid w:val="00C469D0"/>
    <w:rsid w:val="00C47569"/>
    <w:rsid w:val="00C50D42"/>
    <w:rsid w:val="00C542E5"/>
    <w:rsid w:val="00C54F59"/>
    <w:rsid w:val="00C602AA"/>
    <w:rsid w:val="00C60881"/>
    <w:rsid w:val="00C61053"/>
    <w:rsid w:val="00C67118"/>
    <w:rsid w:val="00C70A92"/>
    <w:rsid w:val="00C7287B"/>
    <w:rsid w:val="00C74839"/>
    <w:rsid w:val="00C7779F"/>
    <w:rsid w:val="00C84410"/>
    <w:rsid w:val="00C928C2"/>
    <w:rsid w:val="00C93214"/>
    <w:rsid w:val="00C9447F"/>
    <w:rsid w:val="00C97FAC"/>
    <w:rsid w:val="00CA5C6C"/>
    <w:rsid w:val="00CA7242"/>
    <w:rsid w:val="00CA7CFA"/>
    <w:rsid w:val="00CB2819"/>
    <w:rsid w:val="00CB5C44"/>
    <w:rsid w:val="00CB5D1D"/>
    <w:rsid w:val="00CC4E28"/>
    <w:rsid w:val="00CD2FBE"/>
    <w:rsid w:val="00CE0F67"/>
    <w:rsid w:val="00CE50BF"/>
    <w:rsid w:val="00CE68F6"/>
    <w:rsid w:val="00CE7690"/>
    <w:rsid w:val="00CF1C82"/>
    <w:rsid w:val="00CF56F4"/>
    <w:rsid w:val="00CF66DF"/>
    <w:rsid w:val="00CF6A2E"/>
    <w:rsid w:val="00CF6EA8"/>
    <w:rsid w:val="00D00485"/>
    <w:rsid w:val="00D015B2"/>
    <w:rsid w:val="00D017FC"/>
    <w:rsid w:val="00D02B43"/>
    <w:rsid w:val="00D07A3B"/>
    <w:rsid w:val="00D119A2"/>
    <w:rsid w:val="00D144C9"/>
    <w:rsid w:val="00D14591"/>
    <w:rsid w:val="00D2224C"/>
    <w:rsid w:val="00D23BFC"/>
    <w:rsid w:val="00D24389"/>
    <w:rsid w:val="00D24F03"/>
    <w:rsid w:val="00D26C51"/>
    <w:rsid w:val="00D279DB"/>
    <w:rsid w:val="00D338B2"/>
    <w:rsid w:val="00D35C18"/>
    <w:rsid w:val="00D371FD"/>
    <w:rsid w:val="00D41CF3"/>
    <w:rsid w:val="00D43DF7"/>
    <w:rsid w:val="00D44149"/>
    <w:rsid w:val="00D66F0C"/>
    <w:rsid w:val="00D73655"/>
    <w:rsid w:val="00D7478D"/>
    <w:rsid w:val="00D90BAA"/>
    <w:rsid w:val="00D91B2B"/>
    <w:rsid w:val="00D93A3C"/>
    <w:rsid w:val="00D94FBA"/>
    <w:rsid w:val="00D95593"/>
    <w:rsid w:val="00DA16FC"/>
    <w:rsid w:val="00DA4605"/>
    <w:rsid w:val="00DA515A"/>
    <w:rsid w:val="00DA715E"/>
    <w:rsid w:val="00DB1297"/>
    <w:rsid w:val="00DB1853"/>
    <w:rsid w:val="00DB619D"/>
    <w:rsid w:val="00DB67E6"/>
    <w:rsid w:val="00DC0B60"/>
    <w:rsid w:val="00DC20C1"/>
    <w:rsid w:val="00DC3300"/>
    <w:rsid w:val="00DC592E"/>
    <w:rsid w:val="00DC6435"/>
    <w:rsid w:val="00DD1AA1"/>
    <w:rsid w:val="00DD6481"/>
    <w:rsid w:val="00DE71AA"/>
    <w:rsid w:val="00DF61E3"/>
    <w:rsid w:val="00DF7029"/>
    <w:rsid w:val="00DF748E"/>
    <w:rsid w:val="00E01641"/>
    <w:rsid w:val="00E02FF5"/>
    <w:rsid w:val="00E041E0"/>
    <w:rsid w:val="00E04C9C"/>
    <w:rsid w:val="00E053D6"/>
    <w:rsid w:val="00E07EF6"/>
    <w:rsid w:val="00E122E1"/>
    <w:rsid w:val="00E168E6"/>
    <w:rsid w:val="00E2028F"/>
    <w:rsid w:val="00E20E09"/>
    <w:rsid w:val="00E227E8"/>
    <w:rsid w:val="00E22AD0"/>
    <w:rsid w:val="00E2398D"/>
    <w:rsid w:val="00E23F31"/>
    <w:rsid w:val="00E25583"/>
    <w:rsid w:val="00E277BC"/>
    <w:rsid w:val="00E27D3F"/>
    <w:rsid w:val="00E33FB7"/>
    <w:rsid w:val="00E35D54"/>
    <w:rsid w:val="00E37BEE"/>
    <w:rsid w:val="00E37EDB"/>
    <w:rsid w:val="00E41AD1"/>
    <w:rsid w:val="00E444A0"/>
    <w:rsid w:val="00E44D74"/>
    <w:rsid w:val="00E476E8"/>
    <w:rsid w:val="00E511AA"/>
    <w:rsid w:val="00E5206F"/>
    <w:rsid w:val="00E5328D"/>
    <w:rsid w:val="00E55806"/>
    <w:rsid w:val="00E6213B"/>
    <w:rsid w:val="00E73253"/>
    <w:rsid w:val="00E7593F"/>
    <w:rsid w:val="00E80783"/>
    <w:rsid w:val="00E817FE"/>
    <w:rsid w:val="00E86DC2"/>
    <w:rsid w:val="00E90D1E"/>
    <w:rsid w:val="00E9153A"/>
    <w:rsid w:val="00E93BC6"/>
    <w:rsid w:val="00E96436"/>
    <w:rsid w:val="00EA10A0"/>
    <w:rsid w:val="00EA17C6"/>
    <w:rsid w:val="00EA3A7F"/>
    <w:rsid w:val="00EA6C10"/>
    <w:rsid w:val="00EA6FF3"/>
    <w:rsid w:val="00EB4F18"/>
    <w:rsid w:val="00EB58F7"/>
    <w:rsid w:val="00EB773B"/>
    <w:rsid w:val="00EC368E"/>
    <w:rsid w:val="00EC5CF4"/>
    <w:rsid w:val="00EC6DF0"/>
    <w:rsid w:val="00ED2400"/>
    <w:rsid w:val="00ED338B"/>
    <w:rsid w:val="00ED3D9C"/>
    <w:rsid w:val="00ED684C"/>
    <w:rsid w:val="00ED7730"/>
    <w:rsid w:val="00EE442E"/>
    <w:rsid w:val="00EE62EE"/>
    <w:rsid w:val="00EF589E"/>
    <w:rsid w:val="00EF5AD9"/>
    <w:rsid w:val="00F0619F"/>
    <w:rsid w:val="00F07BBE"/>
    <w:rsid w:val="00F144EF"/>
    <w:rsid w:val="00F147EC"/>
    <w:rsid w:val="00F21F04"/>
    <w:rsid w:val="00F26571"/>
    <w:rsid w:val="00F341AB"/>
    <w:rsid w:val="00F44D97"/>
    <w:rsid w:val="00F45AEC"/>
    <w:rsid w:val="00F50FEF"/>
    <w:rsid w:val="00F56A9F"/>
    <w:rsid w:val="00F56FD2"/>
    <w:rsid w:val="00F616B4"/>
    <w:rsid w:val="00F61798"/>
    <w:rsid w:val="00F61D50"/>
    <w:rsid w:val="00F66377"/>
    <w:rsid w:val="00F74657"/>
    <w:rsid w:val="00F7739B"/>
    <w:rsid w:val="00F87AD3"/>
    <w:rsid w:val="00F9038B"/>
    <w:rsid w:val="00F91A41"/>
    <w:rsid w:val="00F9272C"/>
    <w:rsid w:val="00F94E6B"/>
    <w:rsid w:val="00F9753A"/>
    <w:rsid w:val="00FA1293"/>
    <w:rsid w:val="00FA48F6"/>
    <w:rsid w:val="00FA54A9"/>
    <w:rsid w:val="00FA64C9"/>
    <w:rsid w:val="00FA6C27"/>
    <w:rsid w:val="00FB041E"/>
    <w:rsid w:val="00FB0807"/>
    <w:rsid w:val="00FB1FE5"/>
    <w:rsid w:val="00FB43EB"/>
    <w:rsid w:val="00FC0886"/>
    <w:rsid w:val="00FC0CFF"/>
    <w:rsid w:val="00FC1DC4"/>
    <w:rsid w:val="00FC6B4B"/>
    <w:rsid w:val="00FD01F0"/>
    <w:rsid w:val="00FD35CE"/>
    <w:rsid w:val="00FD58CE"/>
    <w:rsid w:val="00FE0746"/>
    <w:rsid w:val="00FE2843"/>
    <w:rsid w:val="00FE30D2"/>
    <w:rsid w:val="00FE56A3"/>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B23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79646613">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9405</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674</cp:revision>
  <dcterms:created xsi:type="dcterms:W3CDTF">2020-05-14T20:49:00Z</dcterms:created>
  <dcterms:modified xsi:type="dcterms:W3CDTF">2022-02-14T23:05:00Z</dcterms:modified>
</cp:coreProperties>
</file>