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1999F1E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B53C2E">
        <w:rPr>
          <w:rFonts w:ascii="Arial" w:eastAsia="SimSun" w:hAnsi="Arial" w:cs="Times New Roman"/>
          <w:b/>
          <w:sz w:val="24"/>
          <w:szCs w:val="20"/>
          <w:lang w:val="en-GB"/>
        </w:rPr>
        <w:t>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2E010E">
        <w:rPr>
          <w:rFonts w:ascii="Arial" w:eastAsia="SimSun" w:hAnsi="Arial" w:cs="Times New Roman"/>
          <w:b/>
          <w:bCs/>
          <w:sz w:val="24"/>
          <w:szCs w:val="20"/>
          <w:lang w:val="en-GB" w:eastAsia="zh-CN"/>
        </w:rPr>
        <w:t>0</w:t>
      </w:r>
      <w:r w:rsidR="002E010E" w:rsidRPr="00C417CF">
        <w:rPr>
          <w:rFonts w:ascii="Arial" w:eastAsia="SimSun" w:hAnsi="Arial" w:cs="Times New Roman"/>
          <w:b/>
          <w:bCs/>
          <w:sz w:val="24"/>
          <w:szCs w:val="20"/>
          <w:lang w:val="en-GB" w:eastAsia="zh-CN"/>
        </w:rPr>
        <w:t>5649</w:t>
      </w:r>
    </w:p>
    <w:p w14:paraId="3DEDC117" w14:textId="02447B33"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B53C2E">
        <w:rPr>
          <w:rFonts w:ascii="Arial" w:eastAsia="SimSun" w:hAnsi="Arial" w:cs="Times New Roman"/>
          <w:b/>
          <w:sz w:val="24"/>
          <w:szCs w:val="20"/>
          <w:lang w:val="en-GB"/>
        </w:rPr>
        <w:t>Febr</w:t>
      </w:r>
      <w:r w:rsidR="003A0ED8">
        <w:rPr>
          <w:rFonts w:ascii="Arial" w:eastAsia="SimSun" w:hAnsi="Arial" w:cs="Times New Roman"/>
          <w:b/>
          <w:sz w:val="24"/>
          <w:szCs w:val="20"/>
          <w:lang w:val="en-GB"/>
        </w:rPr>
        <w:t>uary</w:t>
      </w:r>
      <w:r w:rsidR="001C2F6D">
        <w:rPr>
          <w:rFonts w:ascii="Arial" w:eastAsia="SimSun" w:hAnsi="Arial" w:cs="Times New Roman"/>
          <w:b/>
          <w:sz w:val="24"/>
          <w:szCs w:val="20"/>
          <w:lang w:val="en-GB"/>
        </w:rPr>
        <w:t xml:space="preserve"> </w:t>
      </w:r>
      <w:r w:rsidR="00B53C2E">
        <w:rPr>
          <w:rFonts w:ascii="Arial" w:eastAsia="SimSun" w:hAnsi="Arial" w:cs="Times New Roman"/>
          <w:b/>
          <w:sz w:val="24"/>
          <w:szCs w:val="20"/>
          <w:lang w:val="en-GB"/>
        </w:rPr>
        <w:t>21</w:t>
      </w:r>
      <w:r w:rsidR="00B53C2E" w:rsidRPr="00B53C2E">
        <w:rPr>
          <w:rFonts w:ascii="Arial" w:eastAsia="SimSun" w:hAnsi="Arial" w:cs="Times New Roman"/>
          <w:b/>
          <w:sz w:val="24"/>
          <w:szCs w:val="20"/>
          <w:vertAlign w:val="superscript"/>
          <w:lang w:val="en-GB"/>
        </w:rPr>
        <w:t>st</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B53C2E">
        <w:rPr>
          <w:rFonts w:ascii="Arial" w:eastAsia="SimSun" w:hAnsi="Arial" w:cs="Times New Roman"/>
          <w:b/>
          <w:sz w:val="24"/>
          <w:szCs w:val="20"/>
          <w:lang w:val="en-GB"/>
        </w:rPr>
        <w:t>March 3</w:t>
      </w:r>
      <w:r w:rsidR="00B53C2E" w:rsidRPr="00B53C2E">
        <w:rPr>
          <w:rFonts w:ascii="Arial" w:eastAsia="SimSun" w:hAnsi="Arial" w:cs="Times New Roman"/>
          <w:b/>
          <w:sz w:val="24"/>
          <w:szCs w:val="20"/>
          <w:vertAlign w:val="superscript"/>
          <w:lang w:val="en-GB"/>
        </w:rPr>
        <w:t>rd</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5D5F722"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514497" w:rsidRPr="00514497">
        <w:rPr>
          <w:rFonts w:ascii="Arial" w:eastAsia="Calibri" w:hAnsi="Arial" w:cs="Arial"/>
          <w:b/>
          <w:bCs/>
          <w:sz w:val="24"/>
        </w:rPr>
        <w:t>Network impact of FR2 UL gaps - RRM</w:t>
      </w:r>
      <w:r w:rsidR="00CD5A78" w:rsidRPr="00CD5A78">
        <w:rPr>
          <w:rFonts w:ascii="Arial" w:eastAsia="Calibri" w:hAnsi="Arial" w:cs="Arial"/>
          <w:b/>
          <w:bCs/>
          <w:sz w:val="24"/>
        </w:rPr>
        <w:t xml:space="preserve">  </w:t>
      </w:r>
    </w:p>
    <w:p w14:paraId="53921647" w14:textId="6164B384"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946BE8">
        <w:rPr>
          <w:rFonts w:ascii="Arial" w:eastAsia="MS Mincho" w:hAnsi="Arial" w:cs="Arial"/>
          <w:b/>
          <w:bCs/>
          <w:sz w:val="24"/>
          <w:szCs w:val="20"/>
          <w:lang w:val="en-GB"/>
        </w:rPr>
        <w:t>Agenda item:</w:t>
      </w:r>
      <w:r w:rsidRPr="00946BE8">
        <w:rPr>
          <w:rFonts w:ascii="Arial" w:eastAsia="MS Mincho" w:hAnsi="Arial" w:cs="Arial"/>
          <w:b/>
          <w:bCs/>
          <w:sz w:val="24"/>
          <w:szCs w:val="20"/>
          <w:lang w:val="en-GB"/>
        </w:rPr>
        <w:tab/>
      </w:r>
      <w:r w:rsidR="00514497" w:rsidRPr="00946BE8">
        <w:rPr>
          <w:rFonts w:ascii="Arial" w:eastAsia="MS Mincho" w:hAnsi="Arial" w:cs="Arial"/>
          <w:b/>
          <w:bCs/>
          <w:sz w:val="24"/>
          <w:szCs w:val="20"/>
        </w:rPr>
        <w:t>10.4.</w:t>
      </w:r>
      <w:r w:rsidR="00946BE8" w:rsidRPr="00946BE8">
        <w:rPr>
          <w:rFonts w:ascii="Arial" w:eastAsia="MS Mincho" w:hAnsi="Arial" w:cs="Arial"/>
          <w:b/>
          <w:bCs/>
          <w:sz w:val="24"/>
          <w:szCs w:val="20"/>
        </w:rPr>
        <w:t>6</w:t>
      </w:r>
      <w:r w:rsidR="00514497" w:rsidRPr="00946BE8">
        <w:rPr>
          <w:rFonts w:ascii="Arial" w:eastAsia="MS Mincho" w:hAnsi="Arial" w:cs="Arial"/>
          <w:b/>
          <w:bCs/>
          <w:sz w:val="24"/>
          <w:szCs w:val="20"/>
        </w:rPr>
        <w:t>.3</w:t>
      </w:r>
    </w:p>
    <w:p w14:paraId="266D763D" w14:textId="2B3B9F9D"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946BE8">
        <w:rPr>
          <w:rFonts w:ascii="Arial" w:eastAsia="Calibri" w:hAnsi="Arial" w:cs="Arial"/>
          <w:b/>
          <w:bCs/>
          <w:sz w:val="24"/>
          <w:lang w:val="en-GB"/>
        </w:rPr>
        <w:t>Agreement</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DBF252C" w14:textId="77777777" w:rsidR="00514497" w:rsidRDefault="00514497" w:rsidP="00514497">
      <w:r>
        <w:t xml:space="preserve">In RAN4 #101bis-e, a WF [1] on introduction of UL gaps for </w:t>
      </w:r>
      <w:r>
        <w:rPr>
          <w:color w:val="000000"/>
        </w:rPr>
        <w:t xml:space="preserve">proximity sensing </w:t>
      </w:r>
      <w:r>
        <w:t>was agreed, with the following agreements for the RRM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514497" w:rsidRPr="00792FF6" w14:paraId="1A3E4886" w14:textId="77777777" w:rsidTr="007647B7">
        <w:tc>
          <w:tcPr>
            <w:tcW w:w="9847" w:type="dxa"/>
            <w:shd w:val="clear" w:color="auto" w:fill="auto"/>
          </w:tcPr>
          <w:p w14:paraId="0901F9D4" w14:textId="77777777" w:rsidR="00514497" w:rsidRPr="002C3B94" w:rsidRDefault="00514497" w:rsidP="007647B7">
            <w:r w:rsidRPr="002C3B94">
              <w:t>Way forward – R</w:t>
            </w:r>
            <w:r>
              <w:t>RM</w:t>
            </w:r>
          </w:p>
          <w:p w14:paraId="2BDA029F" w14:textId="77777777" w:rsidR="00514497" w:rsidRPr="007849F4" w:rsidRDefault="00514497" w:rsidP="007647B7">
            <w:r w:rsidRPr="0083647F">
              <w:rPr>
                <w:i/>
                <w:highlight w:val="green"/>
                <w:u w:val="single"/>
              </w:rPr>
              <w:t>Agreement:</w:t>
            </w:r>
            <w:r w:rsidRPr="007849F4">
              <w:rPr>
                <w:iCs/>
              </w:rPr>
              <w:t xml:space="preserve"> When UGL is shorter than a slot length with respect to an activated UL BWP’s SCS on a serving cell where UL gap is configured and activated, the configured UGL and UGRP are adjusted. For ULGP#3, when an SCS of active BWP is 60kHz, UGL and UGRP are adjusted to Option-A in Table 1</w:t>
            </w:r>
            <w:r>
              <w:rPr>
                <w:iCs/>
              </w:rPr>
              <w:t>. The updated UL configuration table is:</w:t>
            </w:r>
            <w:r w:rsidRPr="007849F4">
              <w:t xml:space="preserve"> </w:t>
            </w:r>
          </w:p>
          <w:tbl>
            <w:tblPr>
              <w:tblW w:w="821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3184"/>
              <w:gridCol w:w="3049"/>
            </w:tblGrid>
            <w:tr w:rsidR="00514497" w:rsidRPr="0051162C" w14:paraId="27BA22A0" w14:textId="77777777" w:rsidTr="007647B7">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A367F9" w14:textId="77777777" w:rsidR="00514497" w:rsidRPr="0051162C" w:rsidRDefault="00514497" w:rsidP="007647B7">
                  <w:pPr>
                    <w:spacing w:after="120"/>
                    <w:jc w:val="both"/>
                  </w:pPr>
                  <w:r w:rsidRPr="0051162C">
                    <w:t> </w:t>
                  </w:r>
                </w:p>
              </w:tc>
              <w:tc>
                <w:tcPr>
                  <w:tcW w:w="3184" w:type="dxa"/>
                  <w:tcBorders>
                    <w:top w:val="single" w:sz="6" w:space="0" w:color="auto"/>
                    <w:left w:val="nil"/>
                    <w:bottom w:val="single" w:sz="6" w:space="0" w:color="auto"/>
                    <w:right w:val="single" w:sz="6" w:space="0" w:color="auto"/>
                  </w:tcBorders>
                  <w:shd w:val="clear" w:color="auto" w:fill="auto"/>
                  <w:vAlign w:val="bottom"/>
                  <w:hideMark/>
                </w:tcPr>
                <w:p w14:paraId="48D8AFF8" w14:textId="77777777" w:rsidR="00514497" w:rsidRPr="0051162C" w:rsidRDefault="00514497" w:rsidP="007647B7">
                  <w:pPr>
                    <w:spacing w:after="120"/>
                    <w:jc w:val="both"/>
                  </w:pPr>
                  <w:r w:rsidRPr="0051162C">
                    <w:rPr>
                      <w:u w:val="single"/>
                    </w:rPr>
                    <w:t>UGL [</w:t>
                  </w:r>
                  <w:proofErr w:type="spellStart"/>
                  <w:r w:rsidRPr="0051162C">
                    <w:rPr>
                      <w:u w:val="single"/>
                    </w:rPr>
                    <w:t>ms</w:t>
                  </w:r>
                  <w:proofErr w:type="spellEnd"/>
                  <w:r w:rsidRPr="0051162C">
                    <w:rPr>
                      <w:u w:val="single"/>
                    </w:rPr>
                    <w:t>]</w:t>
                  </w:r>
                  <w:r w:rsidRPr="0051162C">
                    <w:t> </w:t>
                  </w:r>
                </w:p>
              </w:tc>
              <w:tc>
                <w:tcPr>
                  <w:tcW w:w="3049" w:type="dxa"/>
                  <w:tcBorders>
                    <w:top w:val="single" w:sz="6" w:space="0" w:color="auto"/>
                    <w:left w:val="nil"/>
                    <w:bottom w:val="single" w:sz="6" w:space="0" w:color="auto"/>
                    <w:right w:val="single" w:sz="6" w:space="0" w:color="auto"/>
                  </w:tcBorders>
                  <w:shd w:val="clear" w:color="auto" w:fill="auto"/>
                  <w:vAlign w:val="bottom"/>
                  <w:hideMark/>
                </w:tcPr>
                <w:p w14:paraId="3BE3A83E" w14:textId="77777777" w:rsidR="00514497" w:rsidRPr="0051162C" w:rsidRDefault="00514497" w:rsidP="007647B7">
                  <w:pPr>
                    <w:spacing w:after="120"/>
                    <w:jc w:val="both"/>
                  </w:pPr>
                  <w:r w:rsidRPr="0051162C">
                    <w:rPr>
                      <w:u w:val="single"/>
                    </w:rPr>
                    <w:t>UGRP [</w:t>
                  </w:r>
                  <w:proofErr w:type="spellStart"/>
                  <w:r w:rsidRPr="0051162C">
                    <w:rPr>
                      <w:u w:val="single"/>
                    </w:rPr>
                    <w:t>ms</w:t>
                  </w:r>
                  <w:proofErr w:type="spellEnd"/>
                  <w:r w:rsidRPr="0051162C">
                    <w:rPr>
                      <w:u w:val="single"/>
                    </w:rPr>
                    <w:t>]</w:t>
                  </w:r>
                  <w:r w:rsidRPr="0051162C">
                    <w:t> </w:t>
                  </w:r>
                </w:p>
              </w:tc>
            </w:tr>
            <w:tr w:rsidR="00514497" w:rsidRPr="0051162C" w14:paraId="0B9E93A8" w14:textId="77777777" w:rsidTr="007647B7">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2ACF0E45" w14:textId="77777777" w:rsidR="00514497" w:rsidRPr="0051162C" w:rsidRDefault="00514497" w:rsidP="007647B7">
                  <w:pPr>
                    <w:spacing w:after="120"/>
                    <w:jc w:val="both"/>
                    <w:rPr>
                      <w:u w:val="single"/>
                    </w:rPr>
                  </w:pPr>
                  <w:r w:rsidRPr="0051162C">
                    <w:rPr>
                      <w:u w:val="single"/>
                    </w:rPr>
                    <w:t>UL MGP #0</w:t>
                  </w:r>
                  <w:r w:rsidRPr="0051162C">
                    <w:t> </w:t>
                  </w:r>
                </w:p>
              </w:tc>
              <w:tc>
                <w:tcPr>
                  <w:tcW w:w="3184" w:type="dxa"/>
                  <w:tcBorders>
                    <w:top w:val="nil"/>
                    <w:left w:val="nil"/>
                    <w:bottom w:val="single" w:sz="6" w:space="0" w:color="auto"/>
                    <w:right w:val="single" w:sz="6" w:space="0" w:color="auto"/>
                  </w:tcBorders>
                  <w:shd w:val="clear" w:color="auto" w:fill="auto"/>
                  <w:vAlign w:val="bottom"/>
                </w:tcPr>
                <w:p w14:paraId="6463451B" w14:textId="77777777" w:rsidR="00514497" w:rsidRPr="0051162C" w:rsidRDefault="00514497" w:rsidP="007647B7">
                  <w:pPr>
                    <w:spacing w:after="120"/>
                    <w:jc w:val="both"/>
                    <w:rPr>
                      <w:u w:val="single"/>
                    </w:rPr>
                  </w:pPr>
                  <w:r w:rsidRPr="0051162C">
                    <w:rPr>
                      <w:u w:val="single"/>
                    </w:rPr>
                    <w:t>1.0</w:t>
                  </w:r>
                  <w:r w:rsidRPr="0051162C">
                    <w:t> </w:t>
                  </w:r>
                </w:p>
              </w:tc>
              <w:tc>
                <w:tcPr>
                  <w:tcW w:w="3049" w:type="dxa"/>
                  <w:tcBorders>
                    <w:top w:val="nil"/>
                    <w:left w:val="nil"/>
                    <w:bottom w:val="single" w:sz="6" w:space="0" w:color="auto"/>
                    <w:right w:val="single" w:sz="6" w:space="0" w:color="auto"/>
                  </w:tcBorders>
                  <w:shd w:val="clear" w:color="auto" w:fill="auto"/>
                  <w:vAlign w:val="bottom"/>
                </w:tcPr>
                <w:p w14:paraId="4F5F070E" w14:textId="77777777" w:rsidR="00514497" w:rsidRPr="0051162C" w:rsidRDefault="00514497" w:rsidP="007647B7">
                  <w:pPr>
                    <w:spacing w:after="120"/>
                    <w:jc w:val="both"/>
                    <w:rPr>
                      <w:u w:val="single"/>
                    </w:rPr>
                  </w:pPr>
                  <w:r w:rsidRPr="0051162C">
                    <w:rPr>
                      <w:u w:val="single"/>
                    </w:rPr>
                    <w:t>20</w:t>
                  </w:r>
                  <w:r w:rsidRPr="0051162C">
                    <w:t> </w:t>
                  </w:r>
                </w:p>
              </w:tc>
            </w:tr>
            <w:tr w:rsidR="00514497" w:rsidRPr="0051162C" w14:paraId="4FB77158" w14:textId="77777777" w:rsidTr="007647B7">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hideMark/>
                </w:tcPr>
                <w:p w14:paraId="5D935943" w14:textId="77777777" w:rsidR="00514497" w:rsidRPr="0051162C" w:rsidRDefault="00514497" w:rsidP="007647B7">
                  <w:pPr>
                    <w:spacing w:after="120"/>
                    <w:jc w:val="both"/>
                  </w:pPr>
                  <w:r w:rsidRPr="0051162C">
                    <w:rPr>
                      <w:u w:val="single"/>
                    </w:rPr>
                    <w:t>UL MGP #1</w:t>
                  </w:r>
                  <w:r w:rsidRPr="0051162C">
                    <w:t> </w:t>
                  </w:r>
                </w:p>
              </w:tc>
              <w:tc>
                <w:tcPr>
                  <w:tcW w:w="3184" w:type="dxa"/>
                  <w:tcBorders>
                    <w:top w:val="nil"/>
                    <w:left w:val="nil"/>
                    <w:bottom w:val="single" w:sz="6" w:space="0" w:color="auto"/>
                    <w:right w:val="single" w:sz="6" w:space="0" w:color="auto"/>
                  </w:tcBorders>
                  <w:shd w:val="clear" w:color="auto" w:fill="auto"/>
                  <w:vAlign w:val="bottom"/>
                  <w:hideMark/>
                </w:tcPr>
                <w:p w14:paraId="78D4593F" w14:textId="77777777" w:rsidR="00514497" w:rsidRPr="0051162C" w:rsidRDefault="00514497" w:rsidP="007647B7">
                  <w:pPr>
                    <w:spacing w:after="120"/>
                    <w:jc w:val="both"/>
                  </w:pPr>
                  <w:r w:rsidRPr="0051162C">
                    <w:rPr>
                      <w:u w:val="single"/>
                    </w:rPr>
                    <w:t>1.0</w:t>
                  </w:r>
                  <w:r w:rsidRPr="0051162C">
                    <w:t> </w:t>
                  </w:r>
                </w:p>
              </w:tc>
              <w:tc>
                <w:tcPr>
                  <w:tcW w:w="3049" w:type="dxa"/>
                  <w:tcBorders>
                    <w:top w:val="nil"/>
                    <w:left w:val="nil"/>
                    <w:bottom w:val="single" w:sz="6" w:space="0" w:color="auto"/>
                    <w:right w:val="single" w:sz="6" w:space="0" w:color="auto"/>
                  </w:tcBorders>
                  <w:shd w:val="clear" w:color="auto" w:fill="auto"/>
                  <w:vAlign w:val="bottom"/>
                  <w:hideMark/>
                </w:tcPr>
                <w:p w14:paraId="0570B409" w14:textId="77777777" w:rsidR="00514497" w:rsidRPr="0051162C" w:rsidRDefault="00514497" w:rsidP="007647B7">
                  <w:pPr>
                    <w:spacing w:after="120"/>
                    <w:jc w:val="both"/>
                  </w:pPr>
                  <w:r w:rsidRPr="0051162C">
                    <w:rPr>
                      <w:u w:val="single"/>
                    </w:rPr>
                    <w:t>40</w:t>
                  </w:r>
                  <w:r w:rsidRPr="0051162C">
                    <w:t> </w:t>
                  </w:r>
                </w:p>
              </w:tc>
            </w:tr>
            <w:tr w:rsidR="00514497" w:rsidRPr="0051162C" w14:paraId="17DAEE96" w14:textId="77777777" w:rsidTr="007647B7">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hideMark/>
                </w:tcPr>
                <w:p w14:paraId="4B842006" w14:textId="77777777" w:rsidR="00514497" w:rsidRPr="0051162C" w:rsidRDefault="00514497" w:rsidP="007647B7">
                  <w:pPr>
                    <w:spacing w:after="120"/>
                    <w:jc w:val="both"/>
                  </w:pPr>
                  <w:r w:rsidRPr="0051162C">
                    <w:rPr>
                      <w:u w:val="single"/>
                    </w:rPr>
                    <w:t>UL MGP #2</w:t>
                  </w:r>
                  <w:r w:rsidRPr="0051162C">
                    <w:t> </w:t>
                  </w:r>
                </w:p>
              </w:tc>
              <w:tc>
                <w:tcPr>
                  <w:tcW w:w="3184" w:type="dxa"/>
                  <w:tcBorders>
                    <w:top w:val="nil"/>
                    <w:left w:val="nil"/>
                    <w:bottom w:val="single" w:sz="4" w:space="0" w:color="auto"/>
                    <w:right w:val="single" w:sz="6" w:space="0" w:color="auto"/>
                  </w:tcBorders>
                  <w:shd w:val="clear" w:color="auto" w:fill="auto"/>
                  <w:vAlign w:val="bottom"/>
                  <w:hideMark/>
                </w:tcPr>
                <w:p w14:paraId="26CD64F7" w14:textId="77777777" w:rsidR="00514497" w:rsidRPr="0051162C" w:rsidRDefault="00514497" w:rsidP="007647B7">
                  <w:pPr>
                    <w:spacing w:after="120"/>
                    <w:jc w:val="both"/>
                  </w:pPr>
                  <w:r w:rsidRPr="0051162C">
                    <w:rPr>
                      <w:u w:val="single"/>
                    </w:rPr>
                    <w:t>0.5</w:t>
                  </w:r>
                  <w:r w:rsidRPr="0051162C">
                    <w:t> </w:t>
                  </w:r>
                </w:p>
              </w:tc>
              <w:tc>
                <w:tcPr>
                  <w:tcW w:w="3049" w:type="dxa"/>
                  <w:tcBorders>
                    <w:top w:val="nil"/>
                    <w:left w:val="nil"/>
                    <w:bottom w:val="single" w:sz="4" w:space="0" w:color="auto"/>
                    <w:right w:val="single" w:sz="6" w:space="0" w:color="auto"/>
                  </w:tcBorders>
                  <w:shd w:val="clear" w:color="auto" w:fill="auto"/>
                  <w:vAlign w:val="bottom"/>
                  <w:hideMark/>
                </w:tcPr>
                <w:p w14:paraId="30A728F4" w14:textId="77777777" w:rsidR="00514497" w:rsidRPr="0051162C" w:rsidRDefault="00514497" w:rsidP="007647B7">
                  <w:pPr>
                    <w:spacing w:after="120"/>
                    <w:jc w:val="both"/>
                  </w:pPr>
                  <w:r w:rsidRPr="0051162C">
                    <w:rPr>
                      <w:u w:val="single"/>
                    </w:rPr>
                    <w:t>160</w:t>
                  </w:r>
                  <w:r w:rsidRPr="0051162C">
                    <w:t> </w:t>
                  </w:r>
                </w:p>
              </w:tc>
            </w:tr>
            <w:tr w:rsidR="00514497" w:rsidRPr="0051162C" w14:paraId="12F52DBE" w14:textId="77777777" w:rsidTr="007647B7">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44FFB115" w14:textId="77777777" w:rsidR="00514497" w:rsidRPr="0051162C" w:rsidRDefault="00514497" w:rsidP="007647B7">
                  <w:pPr>
                    <w:spacing w:after="120"/>
                    <w:jc w:val="both"/>
                    <w:rPr>
                      <w:u w:val="single"/>
                    </w:rPr>
                  </w:pPr>
                  <w:r w:rsidRPr="0051162C">
                    <w:rPr>
                      <w:u w:val="single"/>
                    </w:rPr>
                    <w:t>UL MGP #3</w:t>
                  </w:r>
                </w:p>
              </w:tc>
              <w:tc>
                <w:tcPr>
                  <w:tcW w:w="3184" w:type="dxa"/>
                  <w:tcBorders>
                    <w:top w:val="single" w:sz="4" w:space="0" w:color="auto"/>
                    <w:left w:val="single" w:sz="4" w:space="0" w:color="auto"/>
                    <w:right w:val="single" w:sz="4" w:space="0" w:color="auto"/>
                  </w:tcBorders>
                  <w:shd w:val="clear" w:color="auto" w:fill="auto"/>
                  <w:vAlign w:val="bottom"/>
                </w:tcPr>
                <w:p w14:paraId="20393C23" w14:textId="77777777" w:rsidR="00514497" w:rsidRPr="0051162C" w:rsidRDefault="00514497" w:rsidP="007647B7">
                  <w:pPr>
                    <w:spacing w:after="120"/>
                    <w:jc w:val="both"/>
                    <w:rPr>
                      <w:u w:val="single"/>
                    </w:rPr>
                  </w:pPr>
                  <w:r w:rsidRPr="0051162C">
                    <w:rPr>
                      <w:u w:val="single"/>
                    </w:rPr>
                    <w:t>0.125</w:t>
                  </w:r>
                  <w:r>
                    <w:rPr>
                      <w:u w:val="single"/>
                    </w:rPr>
                    <w:t xml:space="preserve"> </w:t>
                  </w:r>
                  <w:r w:rsidRPr="0051162C">
                    <w:rPr>
                      <w:u w:val="single"/>
                    </w:rPr>
                    <w:t xml:space="preserve">when </w:t>
                  </w:r>
                  <w:r>
                    <w:rPr>
                      <w:u w:val="single"/>
                    </w:rPr>
                    <w:t xml:space="preserve">SCS of active UL BWP </w:t>
                  </w:r>
                  <w:r w:rsidRPr="0051162C">
                    <w:rPr>
                      <w:u w:val="single"/>
                    </w:rPr>
                    <w:t>=120kHz</w:t>
                  </w:r>
                </w:p>
                <w:p w14:paraId="4EC4C575" w14:textId="77777777" w:rsidR="00514497" w:rsidRPr="0051162C" w:rsidRDefault="00514497" w:rsidP="007647B7">
                  <w:pPr>
                    <w:spacing w:after="120"/>
                    <w:jc w:val="both"/>
                    <w:rPr>
                      <w:u w:val="single"/>
                    </w:rPr>
                  </w:pPr>
                  <w:r w:rsidRPr="0051162C">
                    <w:rPr>
                      <w:u w:val="single"/>
                    </w:rPr>
                    <w:t>0.25</w:t>
                  </w:r>
                  <w:r>
                    <w:rPr>
                      <w:u w:val="single"/>
                    </w:rPr>
                    <w:t xml:space="preserve"> </w:t>
                  </w:r>
                  <w:r w:rsidRPr="0051162C">
                    <w:rPr>
                      <w:u w:val="single"/>
                    </w:rPr>
                    <w:t>when SCS</w:t>
                  </w:r>
                  <w:r>
                    <w:rPr>
                      <w:u w:val="single"/>
                    </w:rPr>
                    <w:t xml:space="preserve"> of active UL BWP </w:t>
                  </w:r>
                  <w:r w:rsidRPr="0051162C">
                    <w:rPr>
                      <w:u w:val="single"/>
                    </w:rPr>
                    <w:t>=60kHz</w:t>
                  </w:r>
                </w:p>
              </w:tc>
              <w:tc>
                <w:tcPr>
                  <w:tcW w:w="3049" w:type="dxa"/>
                  <w:tcBorders>
                    <w:top w:val="single" w:sz="4" w:space="0" w:color="auto"/>
                    <w:left w:val="single" w:sz="4" w:space="0" w:color="auto"/>
                    <w:right w:val="single" w:sz="4" w:space="0" w:color="auto"/>
                  </w:tcBorders>
                  <w:shd w:val="clear" w:color="auto" w:fill="auto"/>
                  <w:vAlign w:val="bottom"/>
                </w:tcPr>
                <w:p w14:paraId="6DD802ED" w14:textId="77777777" w:rsidR="00514497" w:rsidRPr="0051162C" w:rsidRDefault="00514497" w:rsidP="007647B7">
                  <w:pPr>
                    <w:spacing w:after="120"/>
                    <w:jc w:val="both"/>
                    <w:rPr>
                      <w:u w:val="single"/>
                    </w:rPr>
                  </w:pPr>
                  <w:r w:rsidRPr="0051162C">
                    <w:rPr>
                      <w:u w:val="single"/>
                    </w:rPr>
                    <w:t>5</w:t>
                  </w:r>
                </w:p>
              </w:tc>
            </w:tr>
          </w:tbl>
          <w:p w14:paraId="62E89E60" w14:textId="77777777" w:rsidR="00514497" w:rsidRDefault="00514497" w:rsidP="007647B7">
            <w:pPr>
              <w:spacing w:after="120"/>
              <w:jc w:val="both"/>
            </w:pPr>
            <w:r w:rsidRPr="0051162C">
              <w:t xml:space="preserve"> </w:t>
            </w:r>
          </w:p>
          <w:p w14:paraId="1110A63D" w14:textId="77777777" w:rsidR="00514497" w:rsidRPr="007849F4" w:rsidRDefault="00514497" w:rsidP="007647B7">
            <w:pPr>
              <w:rPr>
                <w:i/>
                <w:iCs/>
                <w:u w:val="single"/>
              </w:rPr>
            </w:pPr>
            <w:r w:rsidRPr="0083647F">
              <w:rPr>
                <w:i/>
                <w:iCs/>
                <w:highlight w:val="green"/>
                <w:u w:val="single"/>
              </w:rPr>
              <w:t>Agreement:</w:t>
            </w:r>
            <w:r w:rsidRPr="007849F4">
              <w:rPr>
                <w:i/>
                <w:iCs/>
                <w:u w:val="single"/>
              </w:rPr>
              <w:t xml:space="preserve"> </w:t>
            </w:r>
          </w:p>
          <w:p w14:paraId="46C63213" w14:textId="77777777" w:rsidR="00514497" w:rsidRPr="007849F4" w:rsidRDefault="00514497" w:rsidP="007647B7">
            <w:r w:rsidRPr="007849F4">
              <w:t xml:space="preserve">Regarding Procedures to be prioritized over UL gap, </w:t>
            </w:r>
          </w:p>
          <w:p w14:paraId="3C7BDA6B" w14:textId="77777777" w:rsidR="00514497" w:rsidRPr="007849F4" w:rsidRDefault="00514497" w:rsidP="00514497">
            <w:pPr>
              <w:numPr>
                <w:ilvl w:val="0"/>
                <w:numId w:val="28"/>
              </w:numPr>
            </w:pPr>
            <w:r w:rsidRPr="007849F4">
              <w:t>All the RACH procedure should be prioritized</w:t>
            </w:r>
          </w:p>
          <w:p w14:paraId="76771AB4" w14:textId="77777777" w:rsidR="00514497" w:rsidRPr="007849F4" w:rsidRDefault="00514497" w:rsidP="00514497">
            <w:pPr>
              <w:numPr>
                <w:ilvl w:val="0"/>
                <w:numId w:val="28"/>
              </w:numPr>
            </w:pPr>
            <w:r w:rsidRPr="007849F4">
              <w:t>FFS for other procedure</w:t>
            </w:r>
          </w:p>
          <w:p w14:paraId="52485171" w14:textId="77777777" w:rsidR="00514497" w:rsidRDefault="00514497" w:rsidP="007647B7">
            <w:r>
              <w:t>Based</w:t>
            </w:r>
            <w:r w:rsidRPr="00BE2268">
              <w:t xml:space="preserve"> on 2nd round email discussion, the following </w:t>
            </w:r>
            <w:r>
              <w:t xml:space="preserve">agreements are </w:t>
            </w:r>
            <w:r w:rsidRPr="00BE2268">
              <w:t>proposed</w:t>
            </w:r>
            <w:r>
              <w:t xml:space="preserve">.  </w:t>
            </w:r>
            <w:r w:rsidRPr="00BE2268">
              <w:t xml:space="preserve"> </w:t>
            </w:r>
          </w:p>
          <w:p w14:paraId="3B69452D" w14:textId="77777777" w:rsidR="00514497" w:rsidRDefault="00514497" w:rsidP="00514497">
            <w:pPr>
              <w:pStyle w:val="ListParagraph"/>
              <w:numPr>
                <w:ilvl w:val="0"/>
                <w:numId w:val="29"/>
              </w:numPr>
              <w:ind w:firstLine="284"/>
            </w:pPr>
            <w:r w:rsidRPr="00CA0869">
              <w:t xml:space="preserve">Optionality of Gap configurations: </w:t>
            </w:r>
          </w:p>
          <w:p w14:paraId="508FA31E" w14:textId="77777777" w:rsidR="00514497" w:rsidRPr="003150DF" w:rsidRDefault="00514497" w:rsidP="007647B7">
            <w:r w:rsidRPr="00DB4540">
              <w:rPr>
                <w:highlight w:val="yellow"/>
              </w:rPr>
              <w:t xml:space="preserve">Agreement: </w:t>
            </w:r>
            <w:r w:rsidRPr="003150DF">
              <w:t xml:space="preserve">All UL gap configurations are defined as optional. </w:t>
            </w:r>
          </w:p>
          <w:p w14:paraId="31719296" w14:textId="77777777" w:rsidR="00514497" w:rsidRDefault="00514497" w:rsidP="00514497">
            <w:pPr>
              <w:pStyle w:val="ListParagraph"/>
              <w:numPr>
                <w:ilvl w:val="0"/>
                <w:numId w:val="29"/>
              </w:numPr>
              <w:ind w:firstLine="284"/>
            </w:pPr>
            <w:r w:rsidRPr="007F64CC">
              <w:t>MAC-CE based activation and deactivation</w:t>
            </w:r>
            <w:r>
              <w:t xml:space="preserve">: </w:t>
            </w:r>
          </w:p>
          <w:p w14:paraId="6D11526A" w14:textId="77777777" w:rsidR="00514497" w:rsidRDefault="00514497" w:rsidP="007647B7">
            <w:r>
              <w:rPr>
                <w:highlight w:val="yellow"/>
              </w:rPr>
              <w:t>Agreement:</w:t>
            </w:r>
            <w:r>
              <w:t xml:space="preserve"> MAC CE based activation/de-activation is not supported. </w:t>
            </w:r>
          </w:p>
          <w:p w14:paraId="4C93A91D" w14:textId="77777777" w:rsidR="00514497" w:rsidRPr="0083647F" w:rsidRDefault="00514497" w:rsidP="00514497">
            <w:pPr>
              <w:pStyle w:val="ListParagraph"/>
              <w:numPr>
                <w:ilvl w:val="0"/>
                <w:numId w:val="29"/>
              </w:numPr>
              <w:ind w:firstLine="284"/>
            </w:pPr>
            <w:r w:rsidRPr="0083647F">
              <w:t>UE indication to NW on “need for UL gap” and “no need for UL gap”</w:t>
            </w:r>
          </w:p>
          <w:p w14:paraId="57CB9A12" w14:textId="77777777" w:rsidR="00514497" w:rsidRPr="003E34E9" w:rsidRDefault="00514497" w:rsidP="007647B7">
            <w:r w:rsidRPr="003E34E9">
              <w:rPr>
                <w:highlight w:val="yellow"/>
              </w:rPr>
              <w:t>Agreement:</w:t>
            </w:r>
            <w:r w:rsidRPr="003E34E9">
              <w:t xml:space="preserve"> Enable explicit indication from UE to NW on “need for UL gap” and “no need for UL gap”</w:t>
            </w:r>
          </w:p>
          <w:p w14:paraId="38E28AE4" w14:textId="77777777" w:rsidR="00514497" w:rsidRDefault="00514497" w:rsidP="00514497">
            <w:pPr>
              <w:pStyle w:val="ListParagraph"/>
              <w:numPr>
                <w:ilvl w:val="0"/>
                <w:numId w:val="29"/>
              </w:numPr>
              <w:ind w:firstLine="284"/>
            </w:pPr>
            <w:r w:rsidRPr="00C4317C">
              <w:t xml:space="preserve">Procedure to be prioritized over UL gap: To be updated based on 2nd round discussion. </w:t>
            </w:r>
          </w:p>
          <w:p w14:paraId="65F72B50" w14:textId="77777777" w:rsidR="00514497" w:rsidRPr="003E34E9" w:rsidRDefault="00514497" w:rsidP="007647B7">
            <w:r w:rsidRPr="003E34E9">
              <w:rPr>
                <w:highlight w:val="yellow"/>
              </w:rPr>
              <w:t>Agreement:</w:t>
            </w:r>
            <w:r w:rsidRPr="003E34E9">
              <w:t xml:space="preserve"> Continue discussion in the next meeting. </w:t>
            </w:r>
          </w:p>
          <w:p w14:paraId="564577C6" w14:textId="77777777" w:rsidR="00514497" w:rsidRPr="0083647F" w:rsidRDefault="00514497" w:rsidP="007647B7">
            <w:pPr>
              <w:pStyle w:val="ListParagraph"/>
              <w:ind w:left="284"/>
            </w:pPr>
          </w:p>
          <w:p w14:paraId="4210CD5B" w14:textId="77777777" w:rsidR="00514497" w:rsidRDefault="00514497" w:rsidP="00514497">
            <w:pPr>
              <w:pStyle w:val="ListParagraph"/>
              <w:numPr>
                <w:ilvl w:val="0"/>
                <w:numId w:val="29"/>
              </w:numPr>
              <w:ind w:firstLine="284"/>
            </w:pPr>
            <w:r w:rsidRPr="00C4317C">
              <w:t xml:space="preserve">RRM requirements to be introduced: To be updated based on 2nd round discussion.  </w:t>
            </w:r>
          </w:p>
          <w:p w14:paraId="19A30184" w14:textId="77777777" w:rsidR="00514497" w:rsidRDefault="00514497" w:rsidP="007647B7">
            <w:r w:rsidRPr="003E34E9">
              <w:rPr>
                <w:highlight w:val="yellow"/>
              </w:rPr>
              <w:t>Agreement:</w:t>
            </w:r>
            <w:r w:rsidRPr="003E34E9">
              <w:t xml:space="preserve"> No activation/de-activation delay requirement or interruption requirement will be defined unless significant issue identified in next meeting.</w:t>
            </w:r>
          </w:p>
          <w:p w14:paraId="1D7DD62F" w14:textId="77777777" w:rsidR="00514497" w:rsidRPr="003150DF" w:rsidRDefault="00514497" w:rsidP="00514497">
            <w:pPr>
              <w:pStyle w:val="ListParagraph"/>
              <w:numPr>
                <w:ilvl w:val="0"/>
                <w:numId w:val="29"/>
              </w:numPr>
              <w:ind w:firstLine="284"/>
            </w:pPr>
            <w:r w:rsidRPr="003150DF">
              <w:t>UL Gap Mapping to Physical UL Slots</w:t>
            </w:r>
          </w:p>
          <w:p w14:paraId="7F8E8982" w14:textId="77777777" w:rsidR="00514497" w:rsidRPr="00666BF0" w:rsidRDefault="00514497" w:rsidP="007647B7">
            <w:r w:rsidRPr="003150DF">
              <w:rPr>
                <w:highlight w:val="yellow"/>
              </w:rPr>
              <w:t>Agreement:</w:t>
            </w:r>
            <w:r w:rsidRPr="003150DF">
              <w:t xml:space="preserve"> Continue discussion in the next meeting.</w:t>
            </w:r>
          </w:p>
        </w:tc>
      </w:tr>
    </w:tbl>
    <w:p w14:paraId="09D67878" w14:textId="2528E9D9" w:rsidR="00064500" w:rsidRDefault="00064500" w:rsidP="00535856">
      <w:pPr>
        <w:ind w:right="-22"/>
        <w:rPr>
          <w:rFonts w:eastAsia="Calibri" w:cs="Times New Roman"/>
          <w:szCs w:val="20"/>
          <w:lang w:val="en-GB"/>
        </w:rPr>
      </w:pPr>
    </w:p>
    <w:p w14:paraId="2D9FE121" w14:textId="3667781D" w:rsidR="00514497" w:rsidRDefault="00514497" w:rsidP="00535856">
      <w:pPr>
        <w:ind w:right="-22"/>
        <w:rPr>
          <w:rFonts w:eastAsia="Calibri" w:cs="Times New Roman"/>
          <w:szCs w:val="20"/>
          <w:lang w:val="en-GB"/>
        </w:rPr>
      </w:pPr>
      <w:proofErr w:type="gramStart"/>
      <w:r>
        <w:rPr>
          <w:rFonts w:eastAsia="Calibri" w:cs="Times New Roman"/>
          <w:szCs w:val="20"/>
          <w:lang w:val="en-GB"/>
        </w:rPr>
        <w:t>A number of</w:t>
      </w:r>
      <w:proofErr w:type="gramEnd"/>
      <w:r>
        <w:rPr>
          <w:rFonts w:eastAsia="Calibri" w:cs="Times New Roman"/>
          <w:szCs w:val="20"/>
          <w:lang w:val="en-GB"/>
        </w:rPr>
        <w:t xml:space="preserve"> aspects are still open for further discussion</w:t>
      </w:r>
      <w:r w:rsidR="005E0503">
        <w:rPr>
          <w:rFonts w:eastAsia="Calibri" w:cs="Times New Roman"/>
          <w:szCs w:val="20"/>
          <w:lang w:val="en-GB"/>
        </w:rPr>
        <w:t xml:space="preserve">. In this paper </w:t>
      </w:r>
      <w:r>
        <w:rPr>
          <w:rFonts w:eastAsia="Calibri" w:cs="Times New Roman"/>
          <w:szCs w:val="20"/>
          <w:lang w:val="en-GB"/>
        </w:rPr>
        <w:t xml:space="preserve">we address </w:t>
      </w:r>
      <w:r w:rsidR="005E0503">
        <w:rPr>
          <w:rFonts w:eastAsia="Calibri" w:cs="Times New Roman"/>
          <w:szCs w:val="20"/>
          <w:lang w:val="en-GB"/>
        </w:rPr>
        <w:t>the aspect of mandatory UL gap patterns as well as prioritization of UL gaps over other UL signalling</w:t>
      </w:r>
      <w:r>
        <w:rPr>
          <w:rFonts w:eastAsia="Calibri" w:cs="Times New Roman"/>
          <w:szCs w:val="20"/>
          <w:lang w:val="en-GB"/>
        </w:rPr>
        <w:t>.</w:t>
      </w:r>
    </w:p>
    <w:p w14:paraId="2FF6A72B" w14:textId="77777777" w:rsidR="003B659E" w:rsidRPr="00841BCD" w:rsidRDefault="003B659E" w:rsidP="00AE56B1">
      <w:pPr>
        <w:pStyle w:val="RAN4H1"/>
      </w:pPr>
      <w:r w:rsidRPr="00AE56B1">
        <w:t>Discussion</w:t>
      </w:r>
    </w:p>
    <w:p w14:paraId="3252582C" w14:textId="3B8928C4" w:rsidR="007937F8" w:rsidRDefault="00514497" w:rsidP="007937F8">
      <w:pPr>
        <w:pStyle w:val="RAN4H2"/>
        <w:rPr>
          <w:rFonts w:eastAsia="Calibri"/>
          <w:lang w:val="en-GB"/>
        </w:rPr>
      </w:pPr>
      <w:r>
        <w:rPr>
          <w:rFonts w:eastAsia="Calibri"/>
          <w:lang w:val="en-GB"/>
        </w:rPr>
        <w:t>Mandatory/optional UL GPs</w:t>
      </w:r>
    </w:p>
    <w:p w14:paraId="6304E079" w14:textId="5590DCFC" w:rsidR="005754B5" w:rsidRDefault="00514497" w:rsidP="006F52F0">
      <w:pPr>
        <w:ind w:right="-22"/>
        <w:rPr>
          <w:rFonts w:eastAsia="Calibri" w:cs="Times New Roman"/>
          <w:szCs w:val="20"/>
          <w:lang w:val="en-GB"/>
        </w:rPr>
      </w:pPr>
      <w:r>
        <w:rPr>
          <w:rFonts w:eastAsia="Calibri" w:cs="Times New Roman"/>
          <w:szCs w:val="20"/>
          <w:lang w:val="en-GB"/>
        </w:rPr>
        <w:t>In last meeting the aspect of mandatory and optional UL gap patterns was discussed once again without much progress. Hence, this is still open. The amin discussion is related to two very basic questions:</w:t>
      </w:r>
    </w:p>
    <w:p w14:paraId="317A9693" w14:textId="6FD088FF" w:rsidR="00514497" w:rsidRDefault="00514497" w:rsidP="00514497">
      <w:pPr>
        <w:pStyle w:val="ListParagraph"/>
        <w:numPr>
          <w:ilvl w:val="0"/>
          <w:numId w:val="30"/>
        </w:numPr>
        <w:ind w:right="-22"/>
        <w:rPr>
          <w:rFonts w:eastAsia="Calibri" w:cs="Times New Roman"/>
          <w:szCs w:val="20"/>
          <w:lang w:val="en-GB"/>
        </w:rPr>
      </w:pPr>
      <w:r>
        <w:rPr>
          <w:rFonts w:eastAsia="Calibri" w:cs="Times New Roman"/>
          <w:szCs w:val="20"/>
          <w:lang w:val="en-GB"/>
        </w:rPr>
        <w:t>If all UL gaps are optional for the UE, it means network would have to support all the possible UL gap patterns if the network is to get real gain from the feature.</w:t>
      </w:r>
      <w:r w:rsidR="00DE2DFF">
        <w:rPr>
          <w:rFonts w:eastAsia="Calibri" w:cs="Times New Roman"/>
          <w:szCs w:val="20"/>
          <w:lang w:val="en-GB"/>
        </w:rPr>
        <w:t xml:space="preserve"> However, if network does not support all UL gap patterns, the requested UL gap pattern by the UE may not supported by the network. </w:t>
      </w:r>
    </w:p>
    <w:p w14:paraId="2328AFA4" w14:textId="315D4964" w:rsidR="00514497" w:rsidRPr="00514497" w:rsidRDefault="00DE2DFF" w:rsidP="00514497">
      <w:pPr>
        <w:pStyle w:val="ListParagraph"/>
        <w:numPr>
          <w:ilvl w:val="0"/>
          <w:numId w:val="30"/>
        </w:numPr>
        <w:ind w:right="-22"/>
        <w:rPr>
          <w:rFonts w:eastAsia="Calibri" w:cs="Times New Roman"/>
          <w:szCs w:val="20"/>
          <w:lang w:val="en-GB"/>
        </w:rPr>
      </w:pPr>
      <w:r>
        <w:rPr>
          <w:rFonts w:eastAsia="Calibri" w:cs="Times New Roman"/>
          <w:szCs w:val="20"/>
          <w:lang w:val="en-GB"/>
        </w:rPr>
        <w:t>If all UL gaps are mandatory for the UE would ensure that any of the network configured UL gaps (when requested by the UE) would also be supported by the UE. It may, however, not always be the UL gap pattern requested by the UE.</w:t>
      </w:r>
    </w:p>
    <w:p w14:paraId="74036AB0" w14:textId="2243BA64" w:rsidR="00535856" w:rsidRDefault="00514497" w:rsidP="006F52F0">
      <w:pPr>
        <w:ind w:right="-22"/>
        <w:rPr>
          <w:rFonts w:eastAsia="Calibri" w:cs="Times New Roman"/>
          <w:szCs w:val="20"/>
          <w:lang w:val="en-GB"/>
        </w:rPr>
      </w:pPr>
      <w:r>
        <w:rPr>
          <w:rFonts w:eastAsia="Calibri" w:cs="Times New Roman"/>
          <w:szCs w:val="20"/>
          <w:lang w:val="en-GB"/>
        </w:rPr>
        <w:t>Of course, having all UL gaps optional is the best option for the UE implementation while it is worst case for the network. Having all UL gaps mandatory is best case scenario for network but is worst case scenario for UE.</w:t>
      </w:r>
    </w:p>
    <w:p w14:paraId="31ED6212" w14:textId="77777777" w:rsidR="005A540B" w:rsidRDefault="00514497" w:rsidP="006F52F0">
      <w:pPr>
        <w:ind w:right="-22"/>
        <w:rPr>
          <w:rFonts w:eastAsia="Calibri" w:cs="Times New Roman"/>
          <w:szCs w:val="20"/>
          <w:lang w:val="en-GB"/>
        </w:rPr>
      </w:pPr>
      <w:r>
        <w:rPr>
          <w:rFonts w:eastAsia="Calibri" w:cs="Times New Roman"/>
          <w:szCs w:val="20"/>
          <w:lang w:val="en-GB"/>
        </w:rPr>
        <w:t xml:space="preserve">However, there is </w:t>
      </w:r>
      <w:r w:rsidR="005E1454">
        <w:rPr>
          <w:rFonts w:eastAsia="Calibri" w:cs="Times New Roman"/>
          <w:szCs w:val="20"/>
          <w:lang w:val="en-GB"/>
        </w:rPr>
        <w:t xml:space="preserve">likely </w:t>
      </w:r>
      <w:r>
        <w:rPr>
          <w:rFonts w:eastAsia="Calibri" w:cs="Times New Roman"/>
          <w:szCs w:val="20"/>
          <w:lang w:val="en-GB"/>
        </w:rPr>
        <w:t xml:space="preserve">no need for all UL gaps to be mandatory. Hence, to find a compromise which may be acceptable for both UE and network we suggest that RAN4 agree on at least one mandatory UL gap pattern. </w:t>
      </w:r>
    </w:p>
    <w:p w14:paraId="502B7595" w14:textId="5385C73D" w:rsidR="005A540B" w:rsidRDefault="005A540B" w:rsidP="005A540B">
      <w:pPr>
        <w:pStyle w:val="RAN4proposal"/>
        <w:rPr>
          <w:lang w:val="en-GB"/>
        </w:rPr>
      </w:pPr>
      <w:r>
        <w:rPr>
          <w:lang w:val="en-GB"/>
        </w:rPr>
        <w:t>RAN4 to agree on at least one mandatory UL gap pattern.</w:t>
      </w:r>
    </w:p>
    <w:p w14:paraId="1B524974" w14:textId="7AD81F08" w:rsidR="00514497" w:rsidRDefault="00514497" w:rsidP="006F52F0">
      <w:pPr>
        <w:ind w:right="-22"/>
        <w:rPr>
          <w:rFonts w:eastAsia="Calibri" w:cs="Times New Roman"/>
          <w:szCs w:val="20"/>
          <w:lang w:val="en-GB"/>
        </w:rPr>
      </w:pPr>
      <w:r>
        <w:rPr>
          <w:rFonts w:eastAsia="Calibri" w:cs="Times New Roman"/>
          <w:szCs w:val="20"/>
          <w:lang w:val="en-GB"/>
        </w:rPr>
        <w:t xml:space="preserve">Rest </w:t>
      </w:r>
      <w:r w:rsidR="005E1454">
        <w:rPr>
          <w:rFonts w:eastAsia="Calibri" w:cs="Times New Roman"/>
          <w:szCs w:val="20"/>
          <w:lang w:val="en-GB"/>
        </w:rPr>
        <w:t xml:space="preserve">of the UL gap patterns </w:t>
      </w:r>
      <w:r>
        <w:rPr>
          <w:rFonts w:eastAsia="Calibri" w:cs="Times New Roman"/>
          <w:szCs w:val="20"/>
          <w:lang w:val="en-GB"/>
        </w:rPr>
        <w:t xml:space="preserve">can be optional and supported on need basis. Such solution would mean that if the UE indicates that it </w:t>
      </w:r>
      <w:r w:rsidR="00DE2DFF">
        <w:rPr>
          <w:rFonts w:eastAsia="Calibri" w:cs="Times New Roman"/>
          <w:szCs w:val="20"/>
          <w:lang w:val="en-GB"/>
        </w:rPr>
        <w:t>supports</w:t>
      </w:r>
      <w:r>
        <w:rPr>
          <w:rFonts w:eastAsia="Calibri" w:cs="Times New Roman"/>
          <w:szCs w:val="20"/>
          <w:lang w:val="en-GB"/>
        </w:rPr>
        <w:t xml:space="preserve"> the UL gap feature, the UE </w:t>
      </w:r>
      <w:r w:rsidR="005E1454">
        <w:rPr>
          <w:rFonts w:eastAsia="Calibri" w:cs="Times New Roman"/>
          <w:szCs w:val="20"/>
          <w:lang w:val="en-GB"/>
        </w:rPr>
        <w:t>shall</w:t>
      </w:r>
      <w:r>
        <w:rPr>
          <w:rFonts w:eastAsia="Calibri" w:cs="Times New Roman"/>
          <w:szCs w:val="20"/>
          <w:lang w:val="en-GB"/>
        </w:rPr>
        <w:t xml:space="preserve"> support the </w:t>
      </w:r>
      <w:r w:rsidR="005E1454">
        <w:rPr>
          <w:rFonts w:eastAsia="Calibri" w:cs="Times New Roman"/>
          <w:szCs w:val="20"/>
          <w:lang w:val="en-GB"/>
        </w:rPr>
        <w:t xml:space="preserve">at least </w:t>
      </w:r>
      <w:r>
        <w:rPr>
          <w:rFonts w:eastAsia="Calibri" w:cs="Times New Roman"/>
          <w:szCs w:val="20"/>
          <w:lang w:val="en-GB"/>
        </w:rPr>
        <w:t xml:space="preserve">1 mandatory UL gap pattern and </w:t>
      </w:r>
      <w:r w:rsidR="005E1454">
        <w:rPr>
          <w:rFonts w:eastAsia="Calibri" w:cs="Times New Roman"/>
          <w:szCs w:val="20"/>
          <w:lang w:val="en-GB"/>
        </w:rPr>
        <w:t xml:space="preserve">may </w:t>
      </w:r>
      <w:r>
        <w:rPr>
          <w:rFonts w:eastAsia="Calibri" w:cs="Times New Roman"/>
          <w:szCs w:val="20"/>
          <w:lang w:val="en-GB"/>
        </w:rPr>
        <w:t xml:space="preserve">possibly also </w:t>
      </w:r>
      <w:r w:rsidR="005E1454">
        <w:rPr>
          <w:rFonts w:eastAsia="Calibri" w:cs="Times New Roman"/>
          <w:szCs w:val="20"/>
          <w:lang w:val="en-GB"/>
        </w:rPr>
        <w:t xml:space="preserve">support </w:t>
      </w:r>
      <w:r>
        <w:rPr>
          <w:rFonts w:eastAsia="Calibri" w:cs="Times New Roman"/>
          <w:szCs w:val="20"/>
          <w:lang w:val="en-GB"/>
        </w:rPr>
        <w:t>other</w:t>
      </w:r>
      <w:r w:rsidR="005E1454">
        <w:rPr>
          <w:rFonts w:eastAsia="Calibri" w:cs="Times New Roman"/>
          <w:szCs w:val="20"/>
          <w:lang w:val="en-GB"/>
        </w:rPr>
        <w:t xml:space="preserve"> UL gap patterns</w:t>
      </w:r>
      <w:r>
        <w:rPr>
          <w:rFonts w:eastAsia="Calibri" w:cs="Times New Roman"/>
          <w:szCs w:val="20"/>
          <w:lang w:val="en-GB"/>
        </w:rPr>
        <w:t xml:space="preserve"> (which can then be indicated to the network).</w:t>
      </w:r>
    </w:p>
    <w:p w14:paraId="57A8EC13" w14:textId="5D3AF583" w:rsidR="005E1454" w:rsidRDefault="005A540B" w:rsidP="006F52F0">
      <w:pPr>
        <w:ind w:right="-22"/>
        <w:rPr>
          <w:rFonts w:eastAsia="Calibri" w:cs="Times New Roman"/>
          <w:szCs w:val="20"/>
          <w:lang w:val="en-GB"/>
        </w:rPr>
      </w:pPr>
      <w:r>
        <w:rPr>
          <w:rFonts w:eastAsia="Calibri" w:cs="Times New Roman"/>
          <w:szCs w:val="20"/>
          <w:lang w:val="en-GB"/>
        </w:rPr>
        <w:t xml:space="preserve">We understand that the need for UL gaps is a UE implementation issue. We also understand that how the UE will implement the proximity sensing is highly UE implementation specific. </w:t>
      </w:r>
    </w:p>
    <w:p w14:paraId="39E9929C" w14:textId="1198B25A" w:rsidR="005A540B" w:rsidRDefault="005A540B" w:rsidP="005A540B">
      <w:pPr>
        <w:pStyle w:val="RAN4observation0"/>
      </w:pPr>
      <w:r>
        <w:t>Proximity sensing on UE side is highly UE implementation specific.</w:t>
      </w:r>
    </w:p>
    <w:p w14:paraId="28E64B26" w14:textId="2973DFEC" w:rsidR="005A540B" w:rsidRDefault="005A540B" w:rsidP="006F52F0">
      <w:pPr>
        <w:ind w:right="-22"/>
        <w:rPr>
          <w:rFonts w:eastAsia="Calibri" w:cs="Times New Roman"/>
          <w:szCs w:val="20"/>
          <w:lang w:val="en-GB"/>
        </w:rPr>
      </w:pPr>
      <w:r>
        <w:rPr>
          <w:rFonts w:eastAsia="Calibri" w:cs="Times New Roman"/>
          <w:szCs w:val="20"/>
          <w:lang w:val="en-GB"/>
        </w:rPr>
        <w:t xml:space="preserve">However, for this UL gap assisted proximity sensing feature to give gain in the field it must be accepted that support of UL gaps may need some UE implementation </w:t>
      </w:r>
      <w:r w:rsidR="00E75A3A">
        <w:rPr>
          <w:rFonts w:eastAsia="Calibri" w:cs="Times New Roman"/>
          <w:szCs w:val="20"/>
          <w:lang w:val="en-GB"/>
        </w:rPr>
        <w:t>specific support</w:t>
      </w:r>
      <w:r>
        <w:rPr>
          <w:rFonts w:eastAsia="Calibri" w:cs="Times New Roman"/>
          <w:szCs w:val="20"/>
          <w:lang w:val="en-GB"/>
        </w:rPr>
        <w:t xml:space="preserve">. Just as it will need network changes to support allocation and accounting UL gaps in the scheduler. It is not realistic to assume network to adopt all the different UE implementations </w:t>
      </w:r>
      <w:r w:rsidR="00E75A3A">
        <w:rPr>
          <w:rFonts w:eastAsia="Calibri" w:cs="Times New Roman"/>
          <w:szCs w:val="20"/>
          <w:lang w:val="en-GB"/>
        </w:rPr>
        <w:t xml:space="preserve">of proximity sensing </w:t>
      </w:r>
      <w:r>
        <w:rPr>
          <w:rFonts w:eastAsia="Calibri" w:cs="Times New Roman"/>
          <w:szCs w:val="20"/>
          <w:lang w:val="en-GB"/>
        </w:rPr>
        <w:t>potentially already in the field.</w:t>
      </w:r>
    </w:p>
    <w:p w14:paraId="35E314EE" w14:textId="4305D763" w:rsidR="005A540B" w:rsidRDefault="00E75A3A" w:rsidP="00E75A3A">
      <w:pPr>
        <w:pStyle w:val="RAN4observation0"/>
      </w:pPr>
      <w:r>
        <w:t>Network cannot implement support of all the different UE specific proximity sensing implementation in the field.</w:t>
      </w:r>
    </w:p>
    <w:p w14:paraId="1078E27C" w14:textId="7E2844CC" w:rsidR="005A540B" w:rsidRDefault="005A540B" w:rsidP="006F52F0">
      <w:pPr>
        <w:ind w:right="-22"/>
        <w:rPr>
          <w:rFonts w:eastAsia="Calibri" w:cs="Times New Roman"/>
          <w:szCs w:val="20"/>
          <w:lang w:val="en-GB"/>
        </w:rPr>
      </w:pPr>
      <w:r>
        <w:rPr>
          <w:rFonts w:eastAsia="Calibri" w:cs="Times New Roman"/>
          <w:szCs w:val="20"/>
          <w:lang w:val="en-GB"/>
        </w:rPr>
        <w:t>Hence, we suggest RAN4 to agree at least one mandatory UL gap pattern and this gap pattern would be UL_MGP#0 being.</w:t>
      </w:r>
    </w:p>
    <w:p w14:paraId="69E43C6B" w14:textId="1CA348C9" w:rsidR="005A540B" w:rsidRDefault="00E75A3A" w:rsidP="00E75A3A">
      <w:pPr>
        <w:pStyle w:val="RAN4proposal"/>
        <w:rPr>
          <w:lang w:val="en-GB"/>
        </w:rPr>
      </w:pPr>
      <w:r>
        <w:rPr>
          <w:lang w:val="en-GB"/>
        </w:rPr>
        <w:t>RAN4 to agree on at least UL_MGP#0 being mandatory.</w:t>
      </w:r>
    </w:p>
    <w:p w14:paraId="12F786AE" w14:textId="45E823D0" w:rsidR="005A540B" w:rsidRDefault="005A540B" w:rsidP="006F52F0">
      <w:pPr>
        <w:ind w:right="-22"/>
        <w:rPr>
          <w:rFonts w:eastAsia="Calibri" w:cs="Times New Roman"/>
          <w:szCs w:val="20"/>
          <w:lang w:val="en-GB"/>
        </w:rPr>
      </w:pPr>
      <w:r>
        <w:rPr>
          <w:rFonts w:eastAsia="Calibri" w:cs="Times New Roman"/>
          <w:szCs w:val="20"/>
          <w:lang w:val="en-GB"/>
        </w:rPr>
        <w:t xml:space="preserve">Reason for </w:t>
      </w:r>
      <w:r w:rsidR="00E75A3A">
        <w:rPr>
          <w:rFonts w:eastAsia="Calibri" w:cs="Times New Roman"/>
          <w:szCs w:val="20"/>
          <w:lang w:val="en-GB"/>
        </w:rPr>
        <w:t xml:space="preserve">selecting this UL gap pattern is that </w:t>
      </w:r>
      <w:r>
        <w:rPr>
          <w:rFonts w:eastAsia="Calibri" w:cs="Times New Roman"/>
          <w:szCs w:val="20"/>
          <w:lang w:val="en-GB"/>
        </w:rPr>
        <w:t xml:space="preserve">this </w:t>
      </w:r>
      <w:r w:rsidR="00E75A3A">
        <w:rPr>
          <w:rFonts w:eastAsia="Calibri" w:cs="Times New Roman"/>
          <w:szCs w:val="20"/>
          <w:lang w:val="en-GB"/>
        </w:rPr>
        <w:t>gap pattern</w:t>
      </w:r>
      <w:r>
        <w:rPr>
          <w:rFonts w:eastAsia="Calibri" w:cs="Times New Roman"/>
          <w:szCs w:val="20"/>
          <w:lang w:val="en-GB"/>
        </w:rPr>
        <w:t xml:space="preserve"> allow</w:t>
      </w:r>
      <w:r w:rsidR="00E75A3A">
        <w:rPr>
          <w:rFonts w:eastAsia="Calibri" w:cs="Times New Roman"/>
          <w:szCs w:val="20"/>
          <w:lang w:val="en-GB"/>
        </w:rPr>
        <w:t>s</w:t>
      </w:r>
      <w:r>
        <w:rPr>
          <w:rFonts w:eastAsia="Calibri" w:cs="Times New Roman"/>
          <w:szCs w:val="20"/>
          <w:lang w:val="en-GB"/>
        </w:rPr>
        <w:t xml:space="preserve"> </w:t>
      </w:r>
      <w:r w:rsidR="00E75A3A">
        <w:rPr>
          <w:rFonts w:eastAsia="Calibri" w:cs="Times New Roman"/>
          <w:szCs w:val="20"/>
          <w:lang w:val="en-GB"/>
        </w:rPr>
        <w:t xml:space="preserve">for </w:t>
      </w:r>
      <w:r>
        <w:rPr>
          <w:rFonts w:eastAsia="Calibri" w:cs="Times New Roman"/>
          <w:szCs w:val="20"/>
          <w:lang w:val="en-GB"/>
        </w:rPr>
        <w:t xml:space="preserve">all UE implementations </w:t>
      </w:r>
      <w:r w:rsidR="00E75A3A">
        <w:rPr>
          <w:rFonts w:eastAsia="Calibri" w:cs="Times New Roman"/>
          <w:szCs w:val="20"/>
          <w:lang w:val="en-GB"/>
        </w:rPr>
        <w:t xml:space="preserve">and their </w:t>
      </w:r>
      <w:r>
        <w:rPr>
          <w:rFonts w:eastAsia="Calibri" w:cs="Times New Roman"/>
          <w:szCs w:val="20"/>
          <w:lang w:val="en-GB"/>
        </w:rPr>
        <w:t>need for UL gap patterns</w:t>
      </w:r>
      <w:r w:rsidR="00E75A3A">
        <w:rPr>
          <w:rFonts w:eastAsia="Calibri" w:cs="Times New Roman"/>
          <w:szCs w:val="20"/>
          <w:lang w:val="en-GB"/>
        </w:rPr>
        <w:t>.</w:t>
      </w:r>
      <w:r>
        <w:rPr>
          <w:rFonts w:eastAsia="Calibri" w:cs="Times New Roman"/>
          <w:szCs w:val="20"/>
          <w:lang w:val="en-GB"/>
        </w:rPr>
        <w:t xml:space="preserve"> </w:t>
      </w:r>
      <w:r w:rsidR="00E75A3A">
        <w:rPr>
          <w:rFonts w:eastAsia="Calibri" w:cs="Times New Roman"/>
          <w:szCs w:val="20"/>
          <w:lang w:val="en-GB"/>
        </w:rPr>
        <w:t>I</w:t>
      </w:r>
      <w:r>
        <w:rPr>
          <w:rFonts w:eastAsia="Calibri" w:cs="Times New Roman"/>
          <w:szCs w:val="20"/>
          <w:lang w:val="en-GB"/>
        </w:rPr>
        <w:t xml:space="preserve">t </w:t>
      </w:r>
      <w:r w:rsidR="00E75A3A">
        <w:rPr>
          <w:rFonts w:eastAsia="Calibri" w:cs="Times New Roman"/>
          <w:szCs w:val="20"/>
          <w:lang w:val="en-GB"/>
        </w:rPr>
        <w:t xml:space="preserve">may of course </w:t>
      </w:r>
      <w:r>
        <w:rPr>
          <w:rFonts w:eastAsia="Calibri" w:cs="Times New Roman"/>
          <w:szCs w:val="20"/>
          <w:lang w:val="en-GB"/>
        </w:rPr>
        <w:t xml:space="preserve">for some UE implementations lead to </w:t>
      </w:r>
      <w:r w:rsidR="00E75A3A">
        <w:rPr>
          <w:rFonts w:eastAsia="Calibri" w:cs="Times New Roman"/>
          <w:szCs w:val="20"/>
          <w:lang w:val="en-GB"/>
        </w:rPr>
        <w:t xml:space="preserve">overallocation of UL gaps with </w:t>
      </w:r>
      <w:r>
        <w:rPr>
          <w:rFonts w:eastAsia="Calibri" w:cs="Times New Roman"/>
          <w:szCs w:val="20"/>
          <w:lang w:val="en-GB"/>
        </w:rPr>
        <w:t>excessive overhead and loss.</w:t>
      </w:r>
      <w:r w:rsidR="00E75A3A">
        <w:rPr>
          <w:rFonts w:eastAsia="Calibri" w:cs="Times New Roman"/>
          <w:szCs w:val="20"/>
          <w:lang w:val="en-GB"/>
        </w:rPr>
        <w:t xml:space="preserve"> However, this UL gap pattern would ensure that at least the network can allocate an UL gap pattern to the UE </w:t>
      </w:r>
      <w:r w:rsidR="00E75A3A">
        <w:rPr>
          <w:rFonts w:eastAsia="Calibri" w:cs="Times New Roman"/>
          <w:szCs w:val="20"/>
          <w:lang w:val="en-GB"/>
        </w:rPr>
        <w:lastRenderedPageBreak/>
        <w:t xml:space="preserve">when the UE requests an UL gap pattern. UE can then use the necessary UL gaps for proximity sensing and leave the rest unused. </w:t>
      </w:r>
    </w:p>
    <w:p w14:paraId="437B8970" w14:textId="487DA4EE" w:rsidR="002B3BFA" w:rsidRDefault="002B3BFA" w:rsidP="006F52F0">
      <w:pPr>
        <w:ind w:right="-22"/>
        <w:rPr>
          <w:rFonts w:eastAsia="Calibri" w:cs="Times New Roman"/>
          <w:szCs w:val="20"/>
          <w:lang w:val="en-GB"/>
        </w:rPr>
      </w:pPr>
      <w:r>
        <w:rPr>
          <w:rFonts w:eastAsia="Calibri" w:cs="Times New Roman"/>
          <w:szCs w:val="20"/>
          <w:lang w:val="en-GB"/>
        </w:rPr>
        <w:t>Based on this proposal RAN4 need to send a new LS informing RAN2.</w:t>
      </w:r>
    </w:p>
    <w:p w14:paraId="2D55CE9E" w14:textId="21B2FCD0" w:rsidR="00BB64BE" w:rsidRDefault="005E0503" w:rsidP="00BB64BE">
      <w:pPr>
        <w:pStyle w:val="RAN4H2"/>
        <w:rPr>
          <w:rFonts w:eastAsia="Calibri"/>
          <w:lang w:val="en-GB"/>
        </w:rPr>
      </w:pPr>
      <w:r>
        <w:rPr>
          <w:rFonts w:eastAsia="Calibri"/>
          <w:lang w:val="en-GB"/>
        </w:rPr>
        <w:t>Prioritization of UL gaps</w:t>
      </w:r>
    </w:p>
    <w:p w14:paraId="277E8680" w14:textId="4DACCF21" w:rsidR="005B39A5" w:rsidRDefault="005E0503" w:rsidP="00202C59">
      <w:pPr>
        <w:ind w:right="-22"/>
      </w:pPr>
      <w:r>
        <w:rPr>
          <w:rFonts w:eastAsia="Calibri" w:cs="Times New Roman"/>
          <w:szCs w:val="20"/>
          <w:lang w:val="en-GB"/>
        </w:rPr>
        <w:t>In last meeting it was agreed that at least RACH procedure and the related signalling shall not be impacted by any allocated UL gaps. Hence, RACH procedure and the related signalling is prioritized over UL gaps.</w:t>
      </w:r>
    </w:p>
    <w:p w14:paraId="6229BBC3" w14:textId="4898C042" w:rsidR="002C2D19" w:rsidRDefault="001E49D4" w:rsidP="003B659E">
      <w:pPr>
        <w:ind w:right="-22"/>
        <w:rPr>
          <w:rFonts w:cs="Times New Roman"/>
        </w:rPr>
      </w:pPr>
      <w:r>
        <w:rPr>
          <w:rFonts w:cs="Times New Roman"/>
        </w:rPr>
        <w:t>Other procedures were left FFS.</w:t>
      </w:r>
      <w:r w:rsidR="005B4F5B">
        <w:rPr>
          <w:rFonts w:cs="Times New Roman"/>
        </w:rPr>
        <w:t xml:space="preserve"> The topic was discussed also during 2</w:t>
      </w:r>
      <w:r w:rsidR="005B4F5B" w:rsidRPr="005B4F5B">
        <w:rPr>
          <w:rFonts w:cs="Times New Roman"/>
          <w:vertAlign w:val="superscript"/>
        </w:rPr>
        <w:t>nd</w:t>
      </w:r>
      <w:r w:rsidR="005B4F5B">
        <w:rPr>
          <w:rFonts w:cs="Times New Roman"/>
        </w:rPr>
        <w:t xml:space="preserve"> round in last meeting and during 2</w:t>
      </w:r>
      <w:r w:rsidR="005B4F5B" w:rsidRPr="005B4F5B">
        <w:rPr>
          <w:rFonts w:cs="Times New Roman"/>
          <w:vertAlign w:val="superscript"/>
        </w:rPr>
        <w:t>nd</w:t>
      </w:r>
      <w:r w:rsidR="005B4F5B">
        <w:rPr>
          <w:rFonts w:cs="Times New Roman"/>
        </w:rPr>
        <w:t xml:space="preserve"> round following was listed:</w:t>
      </w:r>
    </w:p>
    <w:p w14:paraId="12A6567C" w14:textId="77777777" w:rsidR="005B4F5B" w:rsidRDefault="005B4F5B" w:rsidP="005B4F5B">
      <w:pPr>
        <w:rPr>
          <w:lang w:eastAsia="zh-CN"/>
        </w:rPr>
      </w:pPr>
      <w:r>
        <w:rPr>
          <w:lang w:eastAsia="zh-CN"/>
        </w:rPr>
        <w:t>Moderator: continue discussing the non-RACH proposals below</w:t>
      </w:r>
    </w:p>
    <w:p w14:paraId="125086D1" w14:textId="77777777" w:rsidR="005B4F5B" w:rsidRDefault="005B4F5B" w:rsidP="005B4F5B">
      <w:pPr>
        <w:numPr>
          <w:ilvl w:val="0"/>
          <w:numId w:val="31"/>
        </w:numPr>
        <w:spacing w:after="180" w:line="256" w:lineRule="auto"/>
        <w:rPr>
          <w:rFonts w:eastAsia="MS Mincho"/>
          <w:color w:val="2E74B5" w:themeColor="accent5" w:themeShade="BF"/>
          <w:lang w:eastAsia="zh-CN"/>
        </w:rPr>
      </w:pPr>
      <w:r>
        <w:rPr>
          <w:color w:val="2E74B5" w:themeColor="accent5" w:themeShade="BF"/>
        </w:rPr>
        <w:t>For radio link and beam failure recovery, UL transmissions during UL gaps are exceptionally allowed (Qualcomm)</w:t>
      </w:r>
    </w:p>
    <w:p w14:paraId="3650B7DC" w14:textId="77777777" w:rsidR="005B4F5B" w:rsidRDefault="005B4F5B" w:rsidP="005B4F5B">
      <w:pPr>
        <w:numPr>
          <w:ilvl w:val="1"/>
          <w:numId w:val="31"/>
        </w:numPr>
        <w:spacing w:after="180" w:line="256" w:lineRule="auto"/>
        <w:rPr>
          <w:rFonts w:eastAsia="MS Mincho"/>
          <w:color w:val="2E74B5" w:themeColor="accent5" w:themeShade="BF"/>
          <w:lang w:eastAsia="zh-CN"/>
        </w:rPr>
      </w:pPr>
      <w:r>
        <w:rPr>
          <w:rFonts w:eastAsia="MS Mincho"/>
          <w:color w:val="2E74B5" w:themeColor="accent5" w:themeShade="BF"/>
          <w:lang w:eastAsia="zh-CN"/>
        </w:rPr>
        <w:t xml:space="preserve">UE </w:t>
      </w:r>
      <w:proofErr w:type="gramStart"/>
      <w:r>
        <w:rPr>
          <w:rFonts w:eastAsia="MS Mincho"/>
          <w:color w:val="2E74B5" w:themeColor="accent5" w:themeShade="BF"/>
          <w:lang w:eastAsia="zh-CN"/>
        </w:rPr>
        <w:t>is allowed to</w:t>
      </w:r>
      <w:proofErr w:type="gramEnd"/>
      <w:r>
        <w:rPr>
          <w:rFonts w:eastAsia="MS Mincho"/>
          <w:color w:val="2E74B5" w:themeColor="accent5" w:themeShade="BF"/>
          <w:lang w:eastAsia="zh-CN"/>
        </w:rPr>
        <w:t xml:space="preserve"> transmit PRACH or PUSCH/PUCCH on UL slots even within UL gap in response to RLF or BFD</w:t>
      </w:r>
    </w:p>
    <w:p w14:paraId="51AA5065" w14:textId="77777777" w:rsidR="005B4F5B" w:rsidRDefault="005B4F5B" w:rsidP="005B4F5B">
      <w:pPr>
        <w:numPr>
          <w:ilvl w:val="2"/>
          <w:numId w:val="31"/>
        </w:numPr>
        <w:spacing w:after="180" w:line="256" w:lineRule="auto"/>
        <w:rPr>
          <w:rFonts w:eastAsia="MS Mincho"/>
          <w:color w:val="2E74B5" w:themeColor="accent5" w:themeShade="BF"/>
          <w:lang w:eastAsia="zh-CN"/>
        </w:rPr>
      </w:pPr>
      <w:r>
        <w:rPr>
          <w:rFonts w:eastAsia="MS Mincho"/>
          <w:color w:val="2E74B5" w:themeColor="accent5" w:themeShade="BF"/>
          <w:lang w:eastAsia="zh-CN"/>
        </w:rPr>
        <w:t>Additionally, all subsequent UL transmissions related to Link or Beam Recovery should be exceptionally allowed</w:t>
      </w:r>
    </w:p>
    <w:p w14:paraId="0DDB1035" w14:textId="77777777" w:rsidR="005B4F5B" w:rsidRDefault="005B4F5B" w:rsidP="005B4F5B">
      <w:pPr>
        <w:numPr>
          <w:ilvl w:val="2"/>
          <w:numId w:val="31"/>
        </w:numPr>
        <w:spacing w:after="180" w:line="256" w:lineRule="auto"/>
        <w:rPr>
          <w:rFonts w:eastAsia="MS Mincho"/>
          <w:color w:val="2E74B5" w:themeColor="accent5" w:themeShade="BF"/>
          <w:lang w:eastAsia="zh-CN"/>
        </w:rPr>
      </w:pPr>
      <w:r>
        <w:rPr>
          <w:rFonts w:eastAsia="MS Mincho"/>
          <w:color w:val="2E74B5" w:themeColor="accent5" w:themeShade="BF"/>
          <w:lang w:eastAsia="zh-CN"/>
        </w:rPr>
        <w:t>UL gap should be temporarily deactivated until UE recovers the link</w:t>
      </w:r>
    </w:p>
    <w:p w14:paraId="280968BE" w14:textId="77777777" w:rsidR="005B4F5B" w:rsidRDefault="005B4F5B" w:rsidP="005B4F5B">
      <w:pPr>
        <w:numPr>
          <w:ilvl w:val="0"/>
          <w:numId w:val="31"/>
        </w:numPr>
        <w:spacing w:after="180" w:line="256" w:lineRule="auto"/>
        <w:rPr>
          <w:rFonts w:eastAsia="MS Mincho"/>
          <w:color w:val="2E74B5" w:themeColor="accent5" w:themeShade="BF"/>
          <w:lang w:eastAsia="zh-CN"/>
        </w:rPr>
      </w:pPr>
      <w:r>
        <w:rPr>
          <w:color w:val="2E74B5" w:themeColor="accent5" w:themeShade="BF"/>
        </w:rPr>
        <w:t>For CG-PUSCH (type1 and type2), UL transmissions during UL gaps are exceptionally allowed (Qualcomm)</w:t>
      </w:r>
    </w:p>
    <w:p w14:paraId="0C04104D" w14:textId="77777777" w:rsidR="005B4F5B" w:rsidRDefault="005B4F5B" w:rsidP="005B4F5B">
      <w:pPr>
        <w:numPr>
          <w:ilvl w:val="1"/>
          <w:numId w:val="31"/>
        </w:numPr>
        <w:spacing w:after="180" w:line="256" w:lineRule="auto"/>
        <w:rPr>
          <w:rFonts w:eastAsia="MS Mincho"/>
          <w:color w:val="2E74B5" w:themeColor="accent5" w:themeShade="BF"/>
          <w:lang w:eastAsia="zh-CN"/>
        </w:rPr>
      </w:pPr>
      <w:r>
        <w:t xml:space="preserve">UE is allowed to transmit CG-PUSCH on UL slots even within UL gap, </w:t>
      </w:r>
      <w:proofErr w:type="gramStart"/>
      <w:r>
        <w:t>i.e.</w:t>
      </w:r>
      <w:proofErr w:type="gramEnd"/>
      <w:r>
        <w:t xml:space="preserve"> whether to skip or transmit PUSCH on configured and activated CG-PUSCH should be left to UE implementation which is the same as the current RAN1/2 spec.</w:t>
      </w:r>
    </w:p>
    <w:p w14:paraId="12F21432" w14:textId="77777777" w:rsidR="005B4F5B" w:rsidRDefault="005B4F5B" w:rsidP="005B4F5B">
      <w:pPr>
        <w:numPr>
          <w:ilvl w:val="0"/>
          <w:numId w:val="31"/>
        </w:numPr>
        <w:spacing w:after="180" w:line="256" w:lineRule="auto"/>
        <w:rPr>
          <w:rFonts w:eastAsia="SimSun"/>
          <w:color w:val="2E74B5" w:themeColor="accent5" w:themeShade="BF"/>
        </w:rPr>
      </w:pPr>
      <w:r>
        <w:rPr>
          <w:color w:val="2E74B5" w:themeColor="accent5" w:themeShade="BF"/>
        </w:rPr>
        <w:t>Cell change procedure e.g., DAPS Handover, Conditional handover, etc. (Ericsson)</w:t>
      </w:r>
    </w:p>
    <w:p w14:paraId="6BFD7ACF" w14:textId="77777777" w:rsidR="005B4F5B" w:rsidRDefault="005B4F5B" w:rsidP="005B4F5B">
      <w:pPr>
        <w:numPr>
          <w:ilvl w:val="0"/>
          <w:numId w:val="31"/>
        </w:numPr>
        <w:spacing w:after="180" w:line="256" w:lineRule="auto"/>
        <w:rPr>
          <w:color w:val="2E74B5" w:themeColor="accent5" w:themeShade="BF"/>
        </w:rPr>
      </w:pPr>
      <w:r>
        <w:rPr>
          <w:color w:val="2E74B5" w:themeColor="accent5" w:themeShade="BF"/>
        </w:rPr>
        <w:t>SCell activation, SCell dormancy (between dormant and non-dormant) transition (Ericsson)</w:t>
      </w:r>
    </w:p>
    <w:p w14:paraId="765D3D53" w14:textId="77777777" w:rsidR="005B4F5B" w:rsidRDefault="005B4F5B" w:rsidP="005B4F5B">
      <w:pPr>
        <w:numPr>
          <w:ilvl w:val="0"/>
          <w:numId w:val="31"/>
        </w:numPr>
        <w:spacing w:after="180" w:line="256" w:lineRule="auto"/>
        <w:rPr>
          <w:color w:val="2E74B5" w:themeColor="accent5" w:themeShade="BF"/>
        </w:rPr>
      </w:pPr>
      <w:r>
        <w:rPr>
          <w:color w:val="2E74B5" w:themeColor="accent5" w:themeShade="BF"/>
        </w:rPr>
        <w:t>Transmission of the positioning measurement report for public safety applications. (Ericsson)</w:t>
      </w:r>
    </w:p>
    <w:p w14:paraId="27148430" w14:textId="1FAF1257" w:rsidR="005B4F5B" w:rsidRDefault="005B4F5B" w:rsidP="003B659E">
      <w:pPr>
        <w:ind w:right="-22"/>
        <w:rPr>
          <w:rFonts w:cs="Times New Roman"/>
        </w:rPr>
      </w:pPr>
      <w:r>
        <w:rPr>
          <w:rFonts w:cs="Times New Roman"/>
        </w:rPr>
        <w:t xml:space="preserve">If we group the discussion a bit </w:t>
      </w:r>
      <w:proofErr w:type="gramStart"/>
      <w:r>
        <w:rPr>
          <w:rFonts w:cs="Times New Roman"/>
        </w:rPr>
        <w:t>it is clear that for</w:t>
      </w:r>
      <w:proofErr w:type="gramEnd"/>
      <w:r>
        <w:rPr>
          <w:rFonts w:cs="Times New Roman"/>
        </w:rPr>
        <w:t xml:space="preserve"> link failure aspects and cell change procedures, these </w:t>
      </w:r>
      <w:r w:rsidR="00B640A6">
        <w:rPr>
          <w:rFonts w:cs="Times New Roman"/>
        </w:rPr>
        <w:t>may in most cases</w:t>
      </w:r>
      <w:r>
        <w:rPr>
          <w:rFonts w:cs="Times New Roman"/>
        </w:rPr>
        <w:t xml:space="preserve"> lead to preamble transmission – RACH procedure. And RAN4 already agreed that all signaling related to the RACH procedure shall be prioritized over UL gaps. Hence, we do not see any need to further these.</w:t>
      </w:r>
    </w:p>
    <w:p w14:paraId="41E9CFEE" w14:textId="54170BED" w:rsidR="005B4F5B" w:rsidRDefault="005B4F5B" w:rsidP="005B4F5B">
      <w:pPr>
        <w:pStyle w:val="RAN4observation0"/>
      </w:pPr>
      <w:r>
        <w:t xml:space="preserve">RLF and Link recovery (beam failure recovery) </w:t>
      </w:r>
      <w:r w:rsidR="00FB05C7">
        <w:t xml:space="preserve">in most cases </w:t>
      </w:r>
      <w:r>
        <w:t>lead to preamble transmission from UE and will therefore be prioritized over UL gaps.</w:t>
      </w:r>
    </w:p>
    <w:p w14:paraId="742A1D7D" w14:textId="407F65A4" w:rsidR="005B4F5B" w:rsidRDefault="005B4F5B" w:rsidP="005B4F5B">
      <w:pPr>
        <w:pStyle w:val="RAN4observation0"/>
      </w:pPr>
      <w:r>
        <w:t>Cell change procedure is followed by preamble transmission in the target and will therefore be prioritized over UL gaps.</w:t>
      </w:r>
    </w:p>
    <w:p w14:paraId="726B1AE5" w14:textId="63F5A502" w:rsidR="007C13A4" w:rsidRPr="007C13A4" w:rsidRDefault="007C13A4" w:rsidP="007C13A4">
      <w:pPr>
        <w:rPr>
          <w:lang w:val="en-GB"/>
        </w:rPr>
      </w:pPr>
      <w:r>
        <w:rPr>
          <w:lang w:val="en-GB"/>
        </w:rPr>
        <w:t xml:space="preserve">Beam failure recovery </w:t>
      </w:r>
      <w:r w:rsidR="00742B52">
        <w:rPr>
          <w:lang w:val="en-GB"/>
        </w:rPr>
        <w:t xml:space="preserve">on SCell </w:t>
      </w:r>
      <w:r>
        <w:rPr>
          <w:lang w:val="en-GB"/>
        </w:rPr>
        <w:t xml:space="preserve">may also </w:t>
      </w:r>
      <w:r w:rsidR="000852FC">
        <w:rPr>
          <w:lang w:val="en-GB"/>
        </w:rPr>
        <w:t xml:space="preserve">lead to link recovery request </w:t>
      </w:r>
      <w:r w:rsidR="00C437E1">
        <w:rPr>
          <w:lang w:val="en-GB"/>
        </w:rPr>
        <w:t xml:space="preserve">(LRR) </w:t>
      </w:r>
      <w:r w:rsidR="000852FC">
        <w:rPr>
          <w:lang w:val="en-GB"/>
        </w:rPr>
        <w:t xml:space="preserve">using PCell PUCCH. Hence, for this reason we also see </w:t>
      </w:r>
      <w:r w:rsidR="00F0562C">
        <w:rPr>
          <w:lang w:val="en-GB"/>
        </w:rPr>
        <w:t xml:space="preserve">that in at least in some cases the PUCCH </w:t>
      </w:r>
      <w:r w:rsidR="00B31F32">
        <w:rPr>
          <w:lang w:val="en-GB"/>
        </w:rPr>
        <w:t>allocations would need to be prioritised.</w:t>
      </w:r>
    </w:p>
    <w:p w14:paraId="084423AF" w14:textId="45319B81" w:rsidR="005B4F5B" w:rsidRDefault="005B4F5B" w:rsidP="003B659E">
      <w:pPr>
        <w:ind w:right="-22"/>
        <w:rPr>
          <w:rFonts w:cs="Times New Roman"/>
        </w:rPr>
      </w:pPr>
      <w:r>
        <w:rPr>
          <w:rFonts w:cs="Times New Roman"/>
        </w:rPr>
        <w:t>Hence, we do not see a need to specifically address RLF</w:t>
      </w:r>
      <w:r w:rsidR="00723FAE">
        <w:rPr>
          <w:rFonts w:cs="Times New Roman"/>
        </w:rPr>
        <w:t>, BFD</w:t>
      </w:r>
      <w:r w:rsidR="00112E89">
        <w:rPr>
          <w:rFonts w:cs="Times New Roman"/>
        </w:rPr>
        <w:t xml:space="preserve"> (using RACH)</w:t>
      </w:r>
      <w:r>
        <w:rPr>
          <w:rFonts w:cs="Times New Roman"/>
        </w:rPr>
        <w:t xml:space="preserve"> and cell change procedures related to UL gap prio</w:t>
      </w:r>
      <w:r w:rsidR="00375AA1">
        <w:rPr>
          <w:rFonts w:cs="Times New Roman"/>
        </w:rPr>
        <w:t>ri</w:t>
      </w:r>
      <w:r>
        <w:rPr>
          <w:rFonts w:cs="Times New Roman"/>
        </w:rPr>
        <w:t>ti</w:t>
      </w:r>
      <w:r w:rsidR="00375AA1">
        <w:rPr>
          <w:rFonts w:cs="Times New Roman"/>
        </w:rPr>
        <w:t>z</w:t>
      </w:r>
      <w:r>
        <w:rPr>
          <w:rFonts w:cs="Times New Roman"/>
        </w:rPr>
        <w:t xml:space="preserve">ation as the former agreement </w:t>
      </w:r>
      <w:r w:rsidR="00375AA1">
        <w:rPr>
          <w:rFonts w:cs="Times New Roman"/>
        </w:rPr>
        <w:t xml:space="preserve">on prioritizing the </w:t>
      </w:r>
      <w:proofErr w:type="gramStart"/>
      <w:r w:rsidR="00375AA1">
        <w:rPr>
          <w:rFonts w:cs="Times New Roman"/>
        </w:rPr>
        <w:t>random access</w:t>
      </w:r>
      <w:proofErr w:type="gramEnd"/>
      <w:r w:rsidR="00375AA1">
        <w:rPr>
          <w:rFonts w:cs="Times New Roman"/>
        </w:rPr>
        <w:t xml:space="preserve"> procedure already includes these procedures.</w:t>
      </w:r>
    </w:p>
    <w:p w14:paraId="6602C976" w14:textId="0249085F" w:rsidR="00375AA1" w:rsidRDefault="00375AA1" w:rsidP="00375AA1">
      <w:pPr>
        <w:pStyle w:val="RAN4proposal"/>
      </w:pPr>
      <w:r>
        <w:t>No need to specifically address RLF, BFD</w:t>
      </w:r>
      <w:r w:rsidR="002D4FF2">
        <w:t xml:space="preserve"> (using RACH)</w:t>
      </w:r>
      <w:r>
        <w:t xml:space="preserve"> and cell change prioritization over UL gaps.</w:t>
      </w:r>
    </w:p>
    <w:p w14:paraId="4466FBB3" w14:textId="718A88E0" w:rsidR="001E49D4" w:rsidRDefault="00375AA1" w:rsidP="003B659E">
      <w:pPr>
        <w:ind w:right="-22"/>
        <w:rPr>
          <w:rFonts w:cs="Times New Roman"/>
        </w:rPr>
      </w:pPr>
      <w:r>
        <w:rPr>
          <w:rFonts w:cs="Times New Roman"/>
        </w:rPr>
        <w:t xml:space="preserve">In general, it may be worth considering during the discussion, that as an allocation of </w:t>
      </w:r>
      <w:r w:rsidR="00FE23D7">
        <w:rPr>
          <w:rFonts w:cs="Times New Roman"/>
        </w:rPr>
        <w:t xml:space="preserve">an </w:t>
      </w:r>
      <w:r>
        <w:rPr>
          <w:rFonts w:cs="Times New Roman"/>
        </w:rPr>
        <w:t xml:space="preserve">UL gap pattern means that UE is </w:t>
      </w:r>
      <w:r w:rsidR="00FE23D7">
        <w:rPr>
          <w:rFonts w:cs="Times New Roman"/>
        </w:rPr>
        <w:t xml:space="preserve">not </w:t>
      </w:r>
      <w:r>
        <w:rPr>
          <w:rFonts w:cs="Times New Roman"/>
        </w:rPr>
        <w:t>required to transmit during an UL gap, network may not be decoding UL transmissions from the UE in the UL allocations reserved for UL gaps.</w:t>
      </w:r>
      <w:r w:rsidR="00035C96">
        <w:rPr>
          <w:rFonts w:cs="Times New Roman"/>
        </w:rPr>
        <w:t xml:space="preserve"> </w:t>
      </w:r>
      <w:proofErr w:type="gramStart"/>
      <w:r>
        <w:rPr>
          <w:rFonts w:cs="Times New Roman"/>
        </w:rPr>
        <w:t>E.g.</w:t>
      </w:r>
      <w:proofErr w:type="gramEnd"/>
      <w:r>
        <w:rPr>
          <w:rFonts w:cs="Times New Roman"/>
        </w:rPr>
        <w:t xml:space="preserve"> if UE autonomously chose to disable an UL gap without network knowledge may have no impact on the network but UE cannot assume network will be expecting any UL transmissions in the UL gaps.</w:t>
      </w:r>
    </w:p>
    <w:p w14:paraId="34DFC5AC" w14:textId="3B73A418" w:rsidR="00375AA1" w:rsidRDefault="00375AA1" w:rsidP="003B659E">
      <w:pPr>
        <w:ind w:right="-22"/>
        <w:rPr>
          <w:rFonts w:cs="Times New Roman"/>
        </w:rPr>
      </w:pPr>
      <w:r>
        <w:rPr>
          <w:rFonts w:cs="Times New Roman"/>
        </w:rPr>
        <w:lastRenderedPageBreak/>
        <w:t xml:space="preserve">Hence, for </w:t>
      </w:r>
      <w:r w:rsidRPr="00375AA1">
        <w:rPr>
          <w:rFonts w:cs="Times New Roman"/>
        </w:rPr>
        <w:t>CG-PUSCH (type1 and type2), UL transmissions during UL gaps</w:t>
      </w:r>
      <w:r>
        <w:rPr>
          <w:rFonts w:cs="Times New Roman"/>
        </w:rPr>
        <w:t>, UE may transmit (as is already allowed)</w:t>
      </w:r>
      <w:r w:rsidR="0093091D">
        <w:rPr>
          <w:rFonts w:cs="Times New Roman"/>
        </w:rPr>
        <w:t xml:space="preserve"> </w:t>
      </w:r>
      <w:r w:rsidR="00D65D06">
        <w:rPr>
          <w:rFonts w:cs="Times New Roman"/>
        </w:rPr>
        <w:t>or not. This procedure can remain unchanged</w:t>
      </w:r>
      <w:r>
        <w:rPr>
          <w:rFonts w:cs="Times New Roman"/>
        </w:rPr>
        <w:t xml:space="preserve">, but </w:t>
      </w:r>
      <w:r w:rsidR="00D65D06">
        <w:rPr>
          <w:rFonts w:cs="Times New Roman"/>
        </w:rPr>
        <w:t xml:space="preserve">if the transmission is within an UL gap </w:t>
      </w:r>
      <w:r w:rsidR="00201FE1">
        <w:rPr>
          <w:rFonts w:cs="Times New Roman"/>
        </w:rPr>
        <w:t xml:space="preserve">the </w:t>
      </w:r>
      <w:r>
        <w:rPr>
          <w:rFonts w:cs="Times New Roman"/>
        </w:rPr>
        <w:t>network may not expect any UL transmissions from the UE and may therefore not receive anything.</w:t>
      </w:r>
      <w:r w:rsidR="00201FE1">
        <w:rPr>
          <w:rFonts w:cs="Times New Roman"/>
        </w:rPr>
        <w:t xml:space="preserve"> We assume this is left for network implementation.</w:t>
      </w:r>
    </w:p>
    <w:p w14:paraId="432BC7F4" w14:textId="206D510D" w:rsidR="00375AA1" w:rsidRDefault="00375AA1" w:rsidP="003B659E">
      <w:pPr>
        <w:ind w:right="-22"/>
        <w:rPr>
          <w:rFonts w:cs="Times New Roman"/>
        </w:rPr>
      </w:pPr>
      <w:r>
        <w:rPr>
          <w:rFonts w:cs="Times New Roman"/>
        </w:rPr>
        <w:t xml:space="preserve">However, for PUCCH </w:t>
      </w:r>
      <w:r w:rsidR="003712DE">
        <w:rPr>
          <w:rFonts w:cs="Times New Roman"/>
        </w:rPr>
        <w:t xml:space="preserve">allocations </w:t>
      </w:r>
      <w:r w:rsidR="00C437E1">
        <w:rPr>
          <w:rFonts w:cs="Times New Roman"/>
        </w:rPr>
        <w:t xml:space="preserve">for SR and LRR </w:t>
      </w:r>
      <w:r w:rsidR="003712DE">
        <w:rPr>
          <w:rFonts w:cs="Times New Roman"/>
        </w:rPr>
        <w:t xml:space="preserve">or network triggered </w:t>
      </w:r>
      <w:r w:rsidR="00E84C47">
        <w:rPr>
          <w:rFonts w:cs="Times New Roman"/>
        </w:rPr>
        <w:t>PUSCH and PUCCH</w:t>
      </w:r>
      <w:r w:rsidR="003712DE">
        <w:rPr>
          <w:rFonts w:cs="Times New Roman"/>
        </w:rPr>
        <w:t xml:space="preserve"> transmissions we see that they should be prioritized over UL gaps.</w:t>
      </w:r>
    </w:p>
    <w:p w14:paraId="54580A25" w14:textId="4DDC7E1B" w:rsidR="00375AA1" w:rsidRDefault="00E84C47" w:rsidP="003712DE">
      <w:pPr>
        <w:pStyle w:val="RAN4proposal"/>
        <w:rPr>
          <w:rFonts w:cs="Times New Roman"/>
        </w:rPr>
      </w:pPr>
      <w:r>
        <w:rPr>
          <w:rFonts w:cs="Times New Roman"/>
        </w:rPr>
        <w:t>PUCCH allocations for SR and LRR or network triggered PUSCH and PUCCH transmissions should be prioritized over UL gaps</w:t>
      </w:r>
      <w:r w:rsidR="00E97637">
        <w:rPr>
          <w:rFonts w:cs="Times New Roman"/>
        </w:rPr>
        <w:t>.</w:t>
      </w:r>
    </w:p>
    <w:p w14:paraId="1EDEAAD3" w14:textId="59CE29BA" w:rsidR="00F64358" w:rsidRPr="00F64358" w:rsidRDefault="00F64358" w:rsidP="00F64358">
      <w:r>
        <w:t xml:space="preserve">In </w:t>
      </w:r>
      <w:r w:rsidR="00904FBF">
        <w:t>[2]</w:t>
      </w:r>
      <w:r w:rsidR="00F754A4">
        <w:t xml:space="preserve"> we have provided an LS to inform RAN1 and RAN2 about the RAN4 agreements.</w:t>
      </w:r>
    </w:p>
    <w:p w14:paraId="761516E1" w14:textId="7169C4F5" w:rsidR="00CD7492" w:rsidRPr="00D87D2F" w:rsidRDefault="00CD7492" w:rsidP="00A37002">
      <w:pPr>
        <w:pStyle w:val="RAN4H1"/>
      </w:pPr>
      <w:r w:rsidRPr="00D87D2F">
        <w:t>Conclusion</w:t>
      </w:r>
    </w:p>
    <w:p w14:paraId="524E9958" w14:textId="56DDB15F" w:rsidR="001273E3" w:rsidRDefault="001273E3" w:rsidP="001273E3">
      <w:pPr>
        <w:rPr>
          <w:rFonts w:eastAsia="Calibri" w:cs="Times New Roman"/>
          <w:szCs w:val="20"/>
          <w:lang w:val="en-GB"/>
        </w:rPr>
      </w:pPr>
      <w:r>
        <w:t xml:space="preserve">In RAN4 #101bis-e, a WF [1] on introduction of UL gaps for </w:t>
      </w:r>
      <w:r>
        <w:rPr>
          <w:color w:val="000000"/>
        </w:rPr>
        <w:t xml:space="preserve">proximity sensing </w:t>
      </w:r>
      <w:r>
        <w:t>was agreed</w:t>
      </w:r>
      <w:r w:rsidR="00D87D2F">
        <w:t xml:space="preserve">. </w:t>
      </w:r>
      <w:proofErr w:type="gramStart"/>
      <w:r w:rsidR="00D87D2F">
        <w:rPr>
          <w:rFonts w:eastAsia="Calibri" w:cs="Times New Roman"/>
          <w:szCs w:val="20"/>
          <w:lang w:val="en-GB"/>
        </w:rPr>
        <w:t>A number of</w:t>
      </w:r>
      <w:proofErr w:type="gramEnd"/>
      <w:r w:rsidR="00D87D2F">
        <w:rPr>
          <w:rFonts w:eastAsia="Calibri" w:cs="Times New Roman"/>
          <w:szCs w:val="20"/>
          <w:lang w:val="en-GB"/>
        </w:rPr>
        <w:t xml:space="preserve"> aspects </w:t>
      </w:r>
      <w:r w:rsidR="00D87D2F">
        <w:rPr>
          <w:rFonts w:eastAsia="Calibri" w:cs="Times New Roman"/>
          <w:szCs w:val="20"/>
          <w:lang w:val="en-GB"/>
        </w:rPr>
        <w:t>we</w:t>
      </w:r>
      <w:r w:rsidR="00D87D2F">
        <w:rPr>
          <w:rFonts w:eastAsia="Calibri" w:cs="Times New Roman"/>
          <w:szCs w:val="20"/>
          <w:lang w:val="en-GB"/>
        </w:rPr>
        <w:t>re still open for further discussion. In this paper we address</w:t>
      </w:r>
      <w:r w:rsidR="00D87D2F">
        <w:rPr>
          <w:rFonts w:eastAsia="Calibri" w:cs="Times New Roman"/>
          <w:szCs w:val="20"/>
          <w:lang w:val="en-GB"/>
        </w:rPr>
        <w:t>ed</w:t>
      </w:r>
      <w:r w:rsidR="00D87D2F">
        <w:rPr>
          <w:rFonts w:eastAsia="Calibri" w:cs="Times New Roman"/>
          <w:szCs w:val="20"/>
          <w:lang w:val="en-GB"/>
        </w:rPr>
        <w:t xml:space="preserve"> the</w:t>
      </w:r>
      <w:r w:rsidR="00D87D2F">
        <w:rPr>
          <w:rFonts w:eastAsia="Calibri" w:cs="Times New Roman"/>
          <w:szCs w:val="20"/>
          <w:lang w:val="en-GB"/>
        </w:rPr>
        <w:t>se</w:t>
      </w:r>
      <w:r w:rsidR="00D87D2F">
        <w:rPr>
          <w:rFonts w:eastAsia="Calibri" w:cs="Times New Roman"/>
          <w:szCs w:val="20"/>
          <w:lang w:val="en-GB"/>
        </w:rPr>
        <w:t xml:space="preserve"> aspect</w:t>
      </w:r>
      <w:r w:rsidR="00D87D2F">
        <w:rPr>
          <w:rFonts w:eastAsia="Calibri" w:cs="Times New Roman"/>
          <w:szCs w:val="20"/>
          <w:lang w:val="en-GB"/>
        </w:rPr>
        <w:t>s.</w:t>
      </w:r>
    </w:p>
    <w:p w14:paraId="11EA60CE" w14:textId="679089C3" w:rsidR="00D87D2F" w:rsidRPr="00D87D2F" w:rsidRDefault="00D87D2F" w:rsidP="001273E3">
      <w:pPr>
        <w:rPr>
          <w:rFonts w:eastAsia="Calibri" w:cs="Times New Roman"/>
          <w:b/>
          <w:bCs/>
          <w:szCs w:val="20"/>
          <w:u w:val="single"/>
          <w:lang w:val="en-GB"/>
        </w:rPr>
      </w:pPr>
      <w:r w:rsidRPr="00D87D2F">
        <w:rPr>
          <w:rFonts w:eastAsia="Calibri"/>
          <w:b/>
          <w:bCs/>
          <w:u w:val="single"/>
          <w:lang w:val="en-GB"/>
        </w:rPr>
        <w:t>Mandatory/optional UL GPs</w:t>
      </w:r>
    </w:p>
    <w:p w14:paraId="3BBD48A1" w14:textId="77777777" w:rsidR="00D87D2F" w:rsidRPr="00D87D2F" w:rsidRDefault="00D87D2F" w:rsidP="00D87D2F">
      <w:pPr>
        <w:pStyle w:val="RAN4proposal"/>
        <w:numPr>
          <w:ilvl w:val="0"/>
          <w:numId w:val="32"/>
        </w:numPr>
        <w:rPr>
          <w:lang w:val="en-GB"/>
        </w:rPr>
      </w:pPr>
      <w:r w:rsidRPr="00D87D2F">
        <w:rPr>
          <w:lang w:val="en-GB"/>
        </w:rPr>
        <w:t>RAN4 to agree on at least one mandatory UL gap pattern.</w:t>
      </w:r>
    </w:p>
    <w:p w14:paraId="475A46FB" w14:textId="77777777" w:rsidR="00D87D2F" w:rsidRDefault="00D87D2F" w:rsidP="00D87D2F">
      <w:pPr>
        <w:pStyle w:val="RAN4Observation"/>
        <w:numPr>
          <w:ilvl w:val="0"/>
          <w:numId w:val="33"/>
        </w:numPr>
      </w:pPr>
      <w:r>
        <w:t>Proximity sensing on UE side is highly UE implementation specific.</w:t>
      </w:r>
    </w:p>
    <w:p w14:paraId="06C3D084" w14:textId="77777777" w:rsidR="00D87D2F" w:rsidRDefault="00D87D2F" w:rsidP="00D87D2F">
      <w:pPr>
        <w:pStyle w:val="RAN4Observation"/>
        <w:numPr>
          <w:ilvl w:val="0"/>
          <w:numId w:val="33"/>
        </w:numPr>
      </w:pPr>
      <w:r>
        <w:t>Network cannot implement support of all the different UE specific proximity sensing implementation in the field.</w:t>
      </w:r>
    </w:p>
    <w:p w14:paraId="5FEB30E9" w14:textId="77777777" w:rsidR="00D87D2F" w:rsidRDefault="00D87D2F" w:rsidP="00D87D2F">
      <w:pPr>
        <w:pStyle w:val="RAN4proposal"/>
        <w:rPr>
          <w:lang w:val="en-GB"/>
        </w:rPr>
      </w:pPr>
      <w:r>
        <w:rPr>
          <w:lang w:val="en-GB"/>
        </w:rPr>
        <w:t>RAN4 to agree on at least UL_MGP#0 being mandatory.</w:t>
      </w:r>
    </w:p>
    <w:p w14:paraId="0661E967" w14:textId="3C54C95E" w:rsidR="00D87D2F" w:rsidRDefault="00D87D2F" w:rsidP="001273E3">
      <w:pPr>
        <w:rPr>
          <w:b/>
          <w:bCs/>
          <w:highlight w:val="yellow"/>
          <w:lang w:val="en-GB"/>
        </w:rPr>
      </w:pPr>
    </w:p>
    <w:p w14:paraId="1BBDEAF3" w14:textId="57E72494" w:rsidR="00D87D2F" w:rsidRDefault="00D87D2F" w:rsidP="001273E3">
      <w:pPr>
        <w:rPr>
          <w:rFonts w:eastAsia="Calibri"/>
          <w:b/>
          <w:bCs/>
          <w:u w:val="single"/>
          <w:lang w:val="en-GB"/>
        </w:rPr>
      </w:pPr>
      <w:r w:rsidRPr="00D87D2F">
        <w:rPr>
          <w:rFonts w:eastAsia="Calibri"/>
          <w:b/>
          <w:bCs/>
          <w:u w:val="single"/>
          <w:lang w:val="en-GB"/>
        </w:rPr>
        <w:t>Prioritization of UL gaps</w:t>
      </w:r>
    </w:p>
    <w:p w14:paraId="6BC0B0B9" w14:textId="77777777" w:rsidR="00D87D2F" w:rsidRDefault="00D87D2F" w:rsidP="00D87D2F">
      <w:pPr>
        <w:pStyle w:val="RAN4observation0"/>
      </w:pPr>
      <w:r>
        <w:t>RLF and Link recovery (beam failure recovery) in most cases lead to preamble transmission from UE and will therefore be prioritized over UL gaps.</w:t>
      </w:r>
    </w:p>
    <w:p w14:paraId="2F811F83" w14:textId="77777777" w:rsidR="00D87D2F" w:rsidRDefault="00D87D2F" w:rsidP="00D87D2F">
      <w:pPr>
        <w:pStyle w:val="RAN4observation0"/>
      </w:pPr>
      <w:r>
        <w:t>Cell change procedure is followed by preamble transmission in the target and will therefore be prioritized over UL gaps.</w:t>
      </w:r>
    </w:p>
    <w:p w14:paraId="50C64912" w14:textId="77777777" w:rsidR="00D87D2F" w:rsidRDefault="00D87D2F" w:rsidP="00D87D2F">
      <w:pPr>
        <w:pStyle w:val="RAN4proposal"/>
      </w:pPr>
      <w:r>
        <w:t>No need to specifically address RLF, BFD (using RACH) and cell change prioritization over UL gaps.</w:t>
      </w:r>
    </w:p>
    <w:p w14:paraId="08D21D3C" w14:textId="2CA7BE69" w:rsidR="00D87D2F" w:rsidRDefault="00D87D2F" w:rsidP="00D87D2F">
      <w:pPr>
        <w:pStyle w:val="RAN4proposal"/>
        <w:rPr>
          <w:rFonts w:cs="Times New Roman"/>
        </w:rPr>
      </w:pPr>
      <w:r>
        <w:rPr>
          <w:rFonts w:cs="Times New Roman"/>
        </w:rPr>
        <w:t>PUCCH allocations for SR and LRR or network triggered PUSCH and PUCCH transmissions should be prioritized over UL gaps.</w:t>
      </w:r>
    </w:p>
    <w:p w14:paraId="3A409697" w14:textId="1CA0C130" w:rsidR="00D87D2F" w:rsidRPr="00D87D2F" w:rsidRDefault="00210B78" w:rsidP="00D87D2F">
      <w:r>
        <w:t>We have provided an LS draft to RAN1 and RAN2 in</w:t>
      </w:r>
      <w:r w:rsidR="00D87D2F">
        <w:t xml:space="preserve"> [2]</w:t>
      </w:r>
      <w:r>
        <w:t>.</w:t>
      </w:r>
    </w:p>
    <w:p w14:paraId="3DAFBD41" w14:textId="77777777" w:rsidR="003B659E" w:rsidRPr="0095295C" w:rsidRDefault="003B659E" w:rsidP="0008612A">
      <w:pPr>
        <w:pStyle w:val="RAN4H1"/>
      </w:pPr>
      <w:r w:rsidRPr="0095295C">
        <w:t>References</w:t>
      </w:r>
    </w:p>
    <w:p w14:paraId="4DBFF79B" w14:textId="77777777" w:rsidR="002E3AA0" w:rsidRDefault="0051449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E61BE1">
        <w:t>R4- 2202417, WF on FR2 enhancement part 2: UL gaps, Apple (moderator), January 2021</w:t>
      </w:r>
      <w:r w:rsidR="002C4A07" w:rsidRPr="00E61BE1">
        <w:rPr>
          <w:rFonts w:eastAsia="Times New Roman" w:cs="Times New Roman"/>
          <w:szCs w:val="20"/>
          <w:lang w:val="en-GB"/>
        </w:rPr>
        <w:t>.</w:t>
      </w:r>
    </w:p>
    <w:p w14:paraId="19FC2F12" w14:textId="03B9DFE8" w:rsidR="003B659E" w:rsidRPr="00E61BE1" w:rsidRDefault="002E3AA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1273E3">
        <w:t>R4</w:t>
      </w:r>
      <w:r w:rsidRPr="001273E3">
        <w:rPr>
          <w:rFonts w:eastAsia="Times New Roman" w:cs="Times New Roman"/>
          <w:szCs w:val="20"/>
          <w:lang w:val="en-GB"/>
        </w:rPr>
        <w:t>-220</w:t>
      </w:r>
      <w:r w:rsidR="001273E3" w:rsidRPr="001273E3">
        <w:rPr>
          <w:rFonts w:eastAsia="Times New Roman" w:cs="Times New Roman"/>
          <w:szCs w:val="20"/>
          <w:lang w:val="en-GB"/>
        </w:rPr>
        <w:t>5650</w:t>
      </w:r>
      <w:r>
        <w:rPr>
          <w:rFonts w:eastAsia="Times New Roman" w:cs="Times New Roman"/>
          <w:szCs w:val="20"/>
          <w:lang w:val="en-GB"/>
        </w:rPr>
        <w:t xml:space="preserve">, </w:t>
      </w:r>
      <w:r w:rsidR="00904FBF" w:rsidRPr="00904FBF">
        <w:rPr>
          <w:rFonts w:eastAsia="Times New Roman" w:cs="Times New Roman"/>
          <w:bCs/>
          <w:szCs w:val="20"/>
        </w:rPr>
        <w:t>LS on UL gap in FR2 RF enhancement</w:t>
      </w:r>
      <w:r w:rsidR="00904FBF">
        <w:rPr>
          <w:rFonts w:eastAsia="Times New Roman" w:cs="Times New Roman"/>
          <w:bCs/>
          <w:szCs w:val="20"/>
        </w:rPr>
        <w:t>, Nokia, Nokia Shanghai Bell</w:t>
      </w:r>
      <w:r w:rsidR="003B659E" w:rsidRPr="00E61BE1" w:rsidDel="00C651B9">
        <w:rPr>
          <w:rFonts w:eastAsia="Times New Roman" w:cs="Times New Roman"/>
          <w:szCs w:val="20"/>
          <w:lang w:val="en-GB"/>
        </w:rPr>
        <w:t xml:space="preserve"> </w:t>
      </w:r>
      <w:bookmarkEnd w:id="4"/>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97348"/>
    <w:multiLevelType w:val="hybridMultilevel"/>
    <w:tmpl w:val="E0A254D8"/>
    <w:lvl w:ilvl="0" w:tplc="8BEEA812">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F350F3E"/>
    <w:multiLevelType w:val="multilevel"/>
    <w:tmpl w:val="3F350F3E"/>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Microsoft Sans Serif" w:hAnsi="Microsoft Sans Serif"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8B71AC"/>
    <w:multiLevelType w:val="hybridMultilevel"/>
    <w:tmpl w:val="6680D29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8"/>
  </w:num>
  <w:num w:numId="3">
    <w:abstractNumId w:val="14"/>
  </w:num>
  <w:num w:numId="4">
    <w:abstractNumId w:val="7"/>
  </w:num>
  <w:num w:numId="5">
    <w:abstractNumId w:val="18"/>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20"/>
  </w:num>
  <w:num w:numId="16">
    <w:abstractNumId w:val="5"/>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6"/>
  </w:num>
  <w:num w:numId="22">
    <w:abstractNumId w:val="19"/>
  </w:num>
  <w:num w:numId="23">
    <w:abstractNumId w:val="6"/>
  </w:num>
  <w:num w:numId="24">
    <w:abstractNumId w:val="15"/>
  </w:num>
  <w:num w:numId="25">
    <w:abstractNumId w:val="0"/>
  </w:num>
  <w:num w:numId="26">
    <w:abstractNumId w:val="4"/>
  </w:num>
  <w:num w:numId="27">
    <w:abstractNumId w:val="9"/>
  </w:num>
  <w:num w:numId="28">
    <w:abstractNumId w:val="21"/>
  </w:num>
  <w:num w:numId="29">
    <w:abstractNumId w:val="3"/>
  </w:num>
  <w:num w:numId="30">
    <w:abstractNumId w:val="2"/>
  </w:num>
  <w:num w:numId="31">
    <w:abstractNumId w:val="10"/>
  </w:num>
  <w:num w:numId="32">
    <w:abstractNumId w:val="13"/>
    <w:lvlOverride w:ilvl="0">
      <w:startOverride w:val="1"/>
    </w:lvlOverride>
  </w:num>
  <w:num w:numId="33">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35C96"/>
    <w:rsid w:val="00064500"/>
    <w:rsid w:val="00065E87"/>
    <w:rsid w:val="00066DCA"/>
    <w:rsid w:val="000852FC"/>
    <w:rsid w:val="0008612A"/>
    <w:rsid w:val="000A576C"/>
    <w:rsid w:val="000B0056"/>
    <w:rsid w:val="000E766D"/>
    <w:rsid w:val="0010671C"/>
    <w:rsid w:val="00112E89"/>
    <w:rsid w:val="001273E3"/>
    <w:rsid w:val="00136252"/>
    <w:rsid w:val="00141D43"/>
    <w:rsid w:val="001745F8"/>
    <w:rsid w:val="00176671"/>
    <w:rsid w:val="001838CF"/>
    <w:rsid w:val="001C2F6D"/>
    <w:rsid w:val="001D2CD3"/>
    <w:rsid w:val="001E30F6"/>
    <w:rsid w:val="001E49D4"/>
    <w:rsid w:val="00201FE1"/>
    <w:rsid w:val="00202C59"/>
    <w:rsid w:val="00210B78"/>
    <w:rsid w:val="00235F5C"/>
    <w:rsid w:val="00295EAF"/>
    <w:rsid w:val="002B3BFA"/>
    <w:rsid w:val="002B4922"/>
    <w:rsid w:val="002B5C89"/>
    <w:rsid w:val="002C2D19"/>
    <w:rsid w:val="002C4A07"/>
    <w:rsid w:val="002D10FA"/>
    <w:rsid w:val="002D4C55"/>
    <w:rsid w:val="002D4FF2"/>
    <w:rsid w:val="002E010E"/>
    <w:rsid w:val="002E3AA0"/>
    <w:rsid w:val="00346683"/>
    <w:rsid w:val="00363CF1"/>
    <w:rsid w:val="003712DE"/>
    <w:rsid w:val="00375AA1"/>
    <w:rsid w:val="003A0ED8"/>
    <w:rsid w:val="003B659E"/>
    <w:rsid w:val="003B6EA0"/>
    <w:rsid w:val="00417AA0"/>
    <w:rsid w:val="0043750A"/>
    <w:rsid w:val="00445154"/>
    <w:rsid w:val="004B7B4A"/>
    <w:rsid w:val="004E5E66"/>
    <w:rsid w:val="00503B4D"/>
    <w:rsid w:val="00504EE9"/>
    <w:rsid w:val="00514497"/>
    <w:rsid w:val="00535856"/>
    <w:rsid w:val="005433E0"/>
    <w:rsid w:val="0054442C"/>
    <w:rsid w:val="00550285"/>
    <w:rsid w:val="00550F05"/>
    <w:rsid w:val="00553D08"/>
    <w:rsid w:val="00567353"/>
    <w:rsid w:val="005754B5"/>
    <w:rsid w:val="00577E81"/>
    <w:rsid w:val="005836F8"/>
    <w:rsid w:val="005918FA"/>
    <w:rsid w:val="005A540B"/>
    <w:rsid w:val="005B39A5"/>
    <w:rsid w:val="005B4F5B"/>
    <w:rsid w:val="005E0503"/>
    <w:rsid w:val="005E1454"/>
    <w:rsid w:val="005E3125"/>
    <w:rsid w:val="005E61A8"/>
    <w:rsid w:val="005F6419"/>
    <w:rsid w:val="00617400"/>
    <w:rsid w:val="00664950"/>
    <w:rsid w:val="00683220"/>
    <w:rsid w:val="00687FA0"/>
    <w:rsid w:val="006B7010"/>
    <w:rsid w:val="006E0909"/>
    <w:rsid w:val="006F52F0"/>
    <w:rsid w:val="007145FF"/>
    <w:rsid w:val="00723FAE"/>
    <w:rsid w:val="00742B52"/>
    <w:rsid w:val="00751515"/>
    <w:rsid w:val="00781E1D"/>
    <w:rsid w:val="00785232"/>
    <w:rsid w:val="007937F8"/>
    <w:rsid w:val="007C13A4"/>
    <w:rsid w:val="007C3ED0"/>
    <w:rsid w:val="00806A76"/>
    <w:rsid w:val="00811C9D"/>
    <w:rsid w:val="008147E0"/>
    <w:rsid w:val="00816C80"/>
    <w:rsid w:val="00841BCD"/>
    <w:rsid w:val="008826C1"/>
    <w:rsid w:val="009042BD"/>
    <w:rsid w:val="00904FBF"/>
    <w:rsid w:val="0093091D"/>
    <w:rsid w:val="00946BE8"/>
    <w:rsid w:val="009557A8"/>
    <w:rsid w:val="00971F52"/>
    <w:rsid w:val="00977E1D"/>
    <w:rsid w:val="009A1CFE"/>
    <w:rsid w:val="009C003D"/>
    <w:rsid w:val="009D1A4A"/>
    <w:rsid w:val="00A22B78"/>
    <w:rsid w:val="00A25AE5"/>
    <w:rsid w:val="00A312D9"/>
    <w:rsid w:val="00A37002"/>
    <w:rsid w:val="00A704F9"/>
    <w:rsid w:val="00AA1B0E"/>
    <w:rsid w:val="00AA2E2F"/>
    <w:rsid w:val="00AC5CA7"/>
    <w:rsid w:val="00AD58AB"/>
    <w:rsid w:val="00AE56B1"/>
    <w:rsid w:val="00B21469"/>
    <w:rsid w:val="00B31F32"/>
    <w:rsid w:val="00B40E2A"/>
    <w:rsid w:val="00B53C2E"/>
    <w:rsid w:val="00B640A6"/>
    <w:rsid w:val="00B73862"/>
    <w:rsid w:val="00BA6900"/>
    <w:rsid w:val="00BA6E48"/>
    <w:rsid w:val="00BA724E"/>
    <w:rsid w:val="00BB64BE"/>
    <w:rsid w:val="00BC5888"/>
    <w:rsid w:val="00BF2218"/>
    <w:rsid w:val="00C175B7"/>
    <w:rsid w:val="00C231C0"/>
    <w:rsid w:val="00C437E1"/>
    <w:rsid w:val="00C94120"/>
    <w:rsid w:val="00CD5A78"/>
    <w:rsid w:val="00CD7492"/>
    <w:rsid w:val="00CE3A6B"/>
    <w:rsid w:val="00D00211"/>
    <w:rsid w:val="00D06309"/>
    <w:rsid w:val="00D20899"/>
    <w:rsid w:val="00D27872"/>
    <w:rsid w:val="00D351EA"/>
    <w:rsid w:val="00D43403"/>
    <w:rsid w:val="00D62CA8"/>
    <w:rsid w:val="00D62E71"/>
    <w:rsid w:val="00D647AD"/>
    <w:rsid w:val="00D65D06"/>
    <w:rsid w:val="00D740CA"/>
    <w:rsid w:val="00D85728"/>
    <w:rsid w:val="00D87D2F"/>
    <w:rsid w:val="00D97F4E"/>
    <w:rsid w:val="00DA2EF9"/>
    <w:rsid w:val="00DC4C61"/>
    <w:rsid w:val="00DD555A"/>
    <w:rsid w:val="00DE2DFF"/>
    <w:rsid w:val="00DF2997"/>
    <w:rsid w:val="00E14F5F"/>
    <w:rsid w:val="00E30406"/>
    <w:rsid w:val="00E61BE1"/>
    <w:rsid w:val="00E73497"/>
    <w:rsid w:val="00E75A3A"/>
    <w:rsid w:val="00E84C47"/>
    <w:rsid w:val="00E97637"/>
    <w:rsid w:val="00EA17AC"/>
    <w:rsid w:val="00EB0792"/>
    <w:rsid w:val="00EC7BC3"/>
    <w:rsid w:val="00ED7600"/>
    <w:rsid w:val="00EF2A70"/>
    <w:rsid w:val="00F0562C"/>
    <w:rsid w:val="00F1362C"/>
    <w:rsid w:val="00F64358"/>
    <w:rsid w:val="00F754A4"/>
    <w:rsid w:val="00F76908"/>
    <w:rsid w:val="00F824F5"/>
    <w:rsid w:val="00FA3FA5"/>
    <w:rsid w:val="00FB05C7"/>
    <w:rsid w:val="00FC29B9"/>
    <w:rsid w:val="00FC6FD3"/>
    <w:rsid w:val="00FE2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18252166">
      <w:bodyDiv w:val="1"/>
      <w:marLeft w:val="0"/>
      <w:marRight w:val="0"/>
      <w:marTop w:val="0"/>
      <w:marBottom w:val="0"/>
      <w:divBdr>
        <w:top w:val="none" w:sz="0" w:space="0" w:color="auto"/>
        <w:left w:val="none" w:sz="0" w:space="0" w:color="auto"/>
        <w:bottom w:val="none" w:sz="0" w:space="0" w:color="auto"/>
        <w:right w:val="none" w:sz="0" w:space="0" w:color="auto"/>
      </w:divBdr>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5AIRPNAIUNRU-1328258698-10053</_dlc_DocId>
    <_dlc_DocIdUrl xmlns="71c5aaf6-e6ce-465b-b873-5148d2a4c105">
      <Url>https://nokia.sharepoint.com/sites/c5g/5gradio/_layouts/15/DocIdRedir.aspx?ID=5AIRPNAIUNRU-1328258698-10053</Url>
      <Description>5AIRPNAIUNRU-1328258698-10053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72D92-D47D-4545-9FF6-9AFEE7A38468}">
  <ds:schemaRefs>
    <ds:schemaRef ds:uri="http://schemas.microsoft.com/sharepoint/events"/>
  </ds:schemaRefs>
</ds:datastoreItem>
</file>

<file path=customXml/itemProps2.xml><?xml version="1.0" encoding="utf-8"?>
<ds:datastoreItem xmlns:ds="http://schemas.openxmlformats.org/officeDocument/2006/customXml" ds:itemID="{870CE81A-9A9D-413F-8A68-7E92E6A33A0F}">
  <ds:schemaRefs>
    <ds:schemaRef ds:uri="http://schemas.microsoft.com/sharepoint/v3/contenttype/forms"/>
  </ds:schemaRefs>
</ds:datastoreItem>
</file>

<file path=customXml/itemProps3.xml><?xml version="1.0" encoding="utf-8"?>
<ds:datastoreItem xmlns:ds="http://schemas.openxmlformats.org/officeDocument/2006/customXml" ds:itemID="{B5F68085-FA7F-4D69-93C0-5955706FC5E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13E3A2A-C457-4003-8BD3-9D37F6B3E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1EBBE7-FE7E-4F89-B66A-F60612155F71}">
  <ds:schemaRefs>
    <ds:schemaRef ds:uri="Microsoft.SharePoint.Taxonomy.ContentTypeSync"/>
  </ds:schemaRefs>
</ds:datastoreItem>
</file>

<file path=customXml/itemProps6.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1524</Words>
  <Characters>8692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2022-02-14T18:41:00Z</dcterms:created>
  <dcterms:modified xsi:type="dcterms:W3CDTF">2022-02-14T18:41:00Z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010da1cb-218e-41a6-87c1-552fbd92af45</vt:lpwstr>
  </property>
</Properties>
</file>