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6E0CAF" w:rsidRPr="006E0CAF">
        <w:rPr>
          <w:rFonts w:ascii="Arial" w:hAnsi="Arial" w:cs="Arial"/>
          <w:b/>
          <w:sz w:val="24"/>
          <w:lang w:val="en-US" w:eastAsia="zh-CN"/>
        </w:rPr>
        <w:t>R4-2205370</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4F07" w:rsidRPr="00234F07">
        <w:rPr>
          <w:rFonts w:ascii="Arial" w:eastAsia="宋体" w:hAnsi="Arial"/>
          <w:b/>
          <w:sz w:val="24"/>
          <w:lang w:val="en-US" w:eastAsia="zh-CN"/>
        </w:rPr>
        <w:t>Discussion on multiple concurrent MGs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374EA">
        <w:rPr>
          <w:rFonts w:ascii="Arial" w:eastAsia="宋体" w:hAnsi="Arial"/>
          <w:b/>
          <w:sz w:val="24"/>
          <w:lang w:val="en-US" w:eastAsia="zh-CN"/>
        </w:rPr>
        <w:t>10.11.2.2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34F07" w:rsidRPr="00234F07">
        <w:rPr>
          <w:rFonts w:eastAsia="宋体"/>
          <w:lang w:eastAsia="zh-CN"/>
        </w:rPr>
        <w:t xml:space="preserve">concurrent MGs </w:t>
      </w:r>
      <w:r>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234F07"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w:t>
      </w:r>
    </w:p>
    <w:p w:rsidR="000516C7" w:rsidRDefault="00234F0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LTE measurement with multiple MGs</w:t>
      </w:r>
    </w:p>
    <w:p w:rsidR="009122FB" w:rsidRDefault="00234F07"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Overlapping</w:t>
      </w:r>
    </w:p>
    <w:p w:rsidR="000516C7" w:rsidRDefault="00234F0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Proximity condition</w:t>
      </w:r>
    </w:p>
    <w:p w:rsidR="000516C7" w:rsidRDefault="00234F0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Collision handling </w:t>
      </w:r>
    </w:p>
    <w:p w:rsidR="00234F07" w:rsidRDefault="00234F0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Supported overlapping scenarios</w:t>
      </w:r>
    </w:p>
    <w:p w:rsidR="001230AE" w:rsidRDefault="00234F07" w:rsidP="00234F0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Overhead </w:t>
      </w:r>
    </w:p>
    <w:p w:rsidR="0034102D" w:rsidRDefault="00234F07"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0516C7" w:rsidRDefault="00171C42"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CSSF within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234F07" w:rsidRPr="00234F07">
        <w:rPr>
          <w:rFonts w:eastAsia="宋体"/>
          <w:lang w:eastAsia="zh-CN"/>
        </w:rPr>
        <w:t>concurrent MGs</w:t>
      </w:r>
      <w:r w:rsidR="00E87502">
        <w:rPr>
          <w:rFonts w:eastAsia="宋体"/>
          <w:lang w:eastAsia="zh-CN"/>
        </w:rPr>
        <w:t>.</w:t>
      </w:r>
    </w:p>
    <w:p w:rsidR="00FA0C0C" w:rsidRDefault="00FA0C0C" w:rsidP="00FA0C0C">
      <w:pPr>
        <w:pStyle w:val="1"/>
        <w:jc w:val="both"/>
        <w:rPr>
          <w:lang w:val="en-US"/>
        </w:rPr>
      </w:pPr>
      <w:r>
        <w:rPr>
          <w:lang w:val="en-US"/>
        </w:rPr>
        <w:t>Discussion</w:t>
      </w:r>
    </w:p>
    <w:p w:rsidR="003D39B8" w:rsidRDefault="003D39B8" w:rsidP="003D39B8">
      <w:pPr>
        <w:pStyle w:val="2"/>
        <w:rPr>
          <w:lang w:eastAsia="zh-CN"/>
        </w:rPr>
      </w:pPr>
      <w:r>
        <w:rPr>
          <w:lang w:eastAsia="zh-CN"/>
        </w:rPr>
        <w:t>Applicability</w:t>
      </w:r>
    </w:p>
    <w:p w:rsidR="003D39B8" w:rsidRDefault="003D39B8" w:rsidP="0037004E">
      <w:pPr>
        <w:pStyle w:val="3"/>
        <w:rPr>
          <w:lang w:eastAsia="zh-CN"/>
        </w:rPr>
      </w:pPr>
      <w:r>
        <w:rPr>
          <w:lang w:eastAsia="zh-CN"/>
        </w:rPr>
        <w:t>LTE measurement with multiple MGs</w:t>
      </w:r>
    </w:p>
    <w:tbl>
      <w:tblPr>
        <w:tblStyle w:val="af4"/>
        <w:tblW w:w="0" w:type="auto"/>
        <w:tblLook w:val="04A0" w:firstRow="1" w:lastRow="0" w:firstColumn="1" w:lastColumn="0" w:noHBand="0" w:noVBand="1"/>
      </w:tblPr>
      <w:tblGrid>
        <w:gridCol w:w="9621"/>
      </w:tblGrid>
      <w:tr w:rsidR="003D39B8" w:rsidTr="003D39B8">
        <w:tc>
          <w:tcPr>
            <w:tcW w:w="9621" w:type="dxa"/>
          </w:tcPr>
          <w:p w:rsidR="003D39B8" w:rsidRPr="003D39B8" w:rsidRDefault="003D39B8" w:rsidP="003D39B8">
            <w:pPr>
              <w:keepNext/>
              <w:keepLines/>
              <w:overflowPunct w:val="0"/>
              <w:autoSpaceDE w:val="0"/>
              <w:autoSpaceDN w:val="0"/>
              <w:adjustRightInd w:val="0"/>
              <w:spacing w:beforeLines="0" w:before="40" w:afterLines="0" w:after="0" w:line="259" w:lineRule="auto"/>
              <w:textAlignment w:val="baseline"/>
              <w:outlineLvl w:val="3"/>
              <w:rPr>
                <w:rFonts w:ascii="Calibri Light" w:eastAsia="宋体" w:hAnsi="Calibri Light"/>
                <w:b/>
                <w:sz w:val="20"/>
                <w:lang w:eastAsia="ko-KR"/>
              </w:rPr>
            </w:pPr>
            <w:r w:rsidRPr="003D39B8">
              <w:rPr>
                <w:rFonts w:ascii="Calibri Light" w:eastAsia="宋体" w:hAnsi="Calibri Light"/>
                <w:b/>
                <w:sz w:val="20"/>
                <w:lang w:eastAsia="ko-KR"/>
              </w:rPr>
              <w:t>Issue 2-1-1: Whether concurrent gaps are allowed in the case when only E-UTRAN measurement objectives are configured</w:t>
            </w:r>
          </w:p>
          <w:p w:rsidR="003D39B8" w:rsidRPr="003D39B8" w:rsidRDefault="003D39B8" w:rsidP="003D39B8">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3D39B8">
              <w:rPr>
                <w:rFonts w:ascii="Calibri" w:eastAsia="PMingLiU" w:hAnsi="Calibri" w:cs="Calibri" w:hint="eastAsia"/>
                <w:sz w:val="20"/>
                <w:lang w:val="en-US" w:eastAsia="zh-TW"/>
              </w:rPr>
              <w:t>O</w:t>
            </w:r>
            <w:r w:rsidRPr="003D39B8">
              <w:rPr>
                <w:rFonts w:ascii="Calibri" w:eastAsia="PMingLiU" w:hAnsi="Calibri" w:cs="Calibri"/>
                <w:sz w:val="20"/>
                <w:lang w:val="en-US" w:eastAsia="zh-TW"/>
              </w:rPr>
              <w:t>pen issue</w:t>
            </w:r>
          </w:p>
          <w:p w:rsidR="003D39B8" w:rsidRPr="003D39B8" w:rsidRDefault="003D39B8" w:rsidP="003D39B8">
            <w:pPr>
              <w:numPr>
                <w:ilvl w:val="1"/>
                <w:numId w:val="24"/>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val="en-US" w:eastAsia="zh-CN"/>
              </w:rPr>
            </w:pPr>
            <w:r w:rsidRPr="003D39B8">
              <w:rPr>
                <w:rFonts w:ascii="Calibri" w:eastAsia="宋体" w:hAnsi="Calibri" w:cs="Calibri"/>
                <w:sz w:val="20"/>
                <w:lang w:val="en-US" w:eastAsia="zh-CN"/>
              </w:rPr>
              <w:t>Option 1: Yes</w:t>
            </w:r>
          </w:p>
          <w:p w:rsidR="003D39B8" w:rsidRPr="003D39B8" w:rsidRDefault="003D39B8" w:rsidP="003D39B8">
            <w:pPr>
              <w:numPr>
                <w:ilvl w:val="1"/>
                <w:numId w:val="24"/>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val="en-US" w:eastAsia="zh-CN"/>
              </w:rPr>
            </w:pPr>
            <w:r w:rsidRPr="003D39B8">
              <w:rPr>
                <w:rFonts w:ascii="Calibri" w:eastAsia="宋体" w:hAnsi="Calibri" w:cs="Calibri"/>
                <w:sz w:val="20"/>
                <w:lang w:val="en-US" w:eastAsia="zh-CN"/>
              </w:rPr>
              <w:t>Option 1a: Yes, provided that UE supports LTE measurement with concurrent MGs, which is up to UE capability</w:t>
            </w:r>
          </w:p>
          <w:p w:rsidR="003D39B8" w:rsidRPr="003D39B8" w:rsidRDefault="003D39B8" w:rsidP="003D39B8">
            <w:pPr>
              <w:numPr>
                <w:ilvl w:val="1"/>
                <w:numId w:val="24"/>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val="en-US" w:eastAsia="zh-CN"/>
              </w:rPr>
            </w:pPr>
            <w:r w:rsidRPr="003D39B8">
              <w:rPr>
                <w:rFonts w:ascii="Calibri" w:eastAsia="宋体" w:hAnsi="Calibri" w:cs="Calibri"/>
                <w:sz w:val="20"/>
                <w:lang w:val="en-US" w:eastAsia="zh-CN"/>
              </w:rPr>
              <w:t>Option 1b: Yes, under the condition that only one per-UE MG is configured for UE</w:t>
            </w:r>
          </w:p>
          <w:p w:rsidR="003D39B8" w:rsidRPr="003D39B8" w:rsidRDefault="003D39B8" w:rsidP="003D39B8">
            <w:pPr>
              <w:numPr>
                <w:ilvl w:val="1"/>
                <w:numId w:val="24"/>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val="en-US" w:eastAsia="zh-CN"/>
              </w:rPr>
            </w:pPr>
            <w:r w:rsidRPr="003D39B8">
              <w:rPr>
                <w:rFonts w:ascii="Calibri" w:eastAsia="宋体" w:hAnsi="Calibri" w:cs="Calibri"/>
                <w:sz w:val="20"/>
                <w:lang w:val="en-US" w:eastAsia="zh-CN"/>
              </w:rPr>
              <w:t>Option 2: No</w:t>
            </w:r>
          </w:p>
          <w:p w:rsidR="003D39B8" w:rsidRPr="003D39B8" w:rsidRDefault="003D39B8" w:rsidP="003D39B8">
            <w:pPr>
              <w:keepNext/>
              <w:keepLines/>
              <w:overflowPunct w:val="0"/>
              <w:autoSpaceDE w:val="0"/>
              <w:autoSpaceDN w:val="0"/>
              <w:adjustRightInd w:val="0"/>
              <w:spacing w:beforeLines="0" w:before="40" w:afterLines="0" w:after="0" w:line="259" w:lineRule="auto"/>
              <w:textAlignment w:val="baseline"/>
              <w:outlineLvl w:val="3"/>
              <w:rPr>
                <w:rFonts w:ascii="Calibri Light" w:eastAsia="Malgun Gothic" w:hAnsi="Calibri Light"/>
                <w:b/>
                <w:sz w:val="20"/>
                <w:lang w:eastAsia="ko-KR"/>
              </w:rPr>
            </w:pPr>
            <w:r w:rsidRPr="003D39B8">
              <w:rPr>
                <w:rFonts w:ascii="Calibri Light" w:eastAsia="宋体" w:hAnsi="Calibri Light"/>
                <w:b/>
                <w:sz w:val="20"/>
                <w:lang w:eastAsia="ko-KR"/>
              </w:rPr>
              <w:t xml:space="preserve">Issue 2-1-2: Additional limitation when UE is configured with both E-UTRA and NR </w:t>
            </w:r>
            <w:proofErr w:type="spellStart"/>
            <w:r w:rsidRPr="003D39B8">
              <w:rPr>
                <w:rFonts w:ascii="Calibri Light" w:eastAsia="宋体" w:hAnsi="Calibri Light"/>
                <w:b/>
                <w:sz w:val="20"/>
                <w:lang w:eastAsia="ko-KR"/>
              </w:rPr>
              <w:t>Mos</w:t>
            </w:r>
            <w:proofErr w:type="spellEnd"/>
          </w:p>
          <w:p w:rsidR="003D39B8" w:rsidRPr="003D39B8" w:rsidRDefault="003D39B8" w:rsidP="003D39B8">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3D39B8">
              <w:rPr>
                <w:rFonts w:ascii="Calibri" w:eastAsia="PMingLiU" w:hAnsi="Calibri" w:cs="Calibri" w:hint="eastAsia"/>
                <w:sz w:val="20"/>
                <w:lang w:val="en-US" w:eastAsia="zh-TW"/>
              </w:rPr>
              <w:t>O</w:t>
            </w:r>
            <w:r w:rsidRPr="003D39B8">
              <w:rPr>
                <w:rFonts w:ascii="Calibri" w:eastAsia="PMingLiU" w:hAnsi="Calibri" w:cs="Calibri"/>
                <w:sz w:val="20"/>
                <w:lang w:val="en-US" w:eastAsia="zh-TW"/>
              </w:rPr>
              <w:t>pen issue</w:t>
            </w:r>
          </w:p>
          <w:p w:rsidR="003D39B8" w:rsidRPr="003D39B8" w:rsidRDefault="003D39B8" w:rsidP="003D39B8">
            <w:pPr>
              <w:numPr>
                <w:ilvl w:val="1"/>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3D39B8">
              <w:rPr>
                <w:rFonts w:ascii="Calibri" w:eastAsia="PMingLiU" w:hAnsi="Calibri" w:cs="Calibri" w:hint="eastAsia"/>
                <w:sz w:val="20"/>
                <w:lang w:val="en-US" w:eastAsia="zh-TW"/>
              </w:rPr>
              <w:t>F</w:t>
            </w:r>
            <w:r w:rsidRPr="003D39B8">
              <w:rPr>
                <w:rFonts w:ascii="Calibri" w:eastAsia="PMingLiU" w:hAnsi="Calibri" w:cs="Calibri"/>
                <w:sz w:val="20"/>
                <w:lang w:val="en-US" w:eastAsia="zh-TW"/>
              </w:rPr>
              <w:t xml:space="preserve">FS: When UE is configured with both E-UTRA and NR MOs, UE can be configured with concurrent MGs, but all E-UTRA </w:t>
            </w:r>
            <w:proofErr w:type="spellStart"/>
            <w:r w:rsidRPr="003D39B8">
              <w:rPr>
                <w:rFonts w:ascii="Calibri" w:eastAsia="PMingLiU" w:hAnsi="Calibri" w:cs="Calibri"/>
                <w:sz w:val="20"/>
                <w:lang w:val="en-US" w:eastAsia="zh-TW"/>
              </w:rPr>
              <w:t>Mos</w:t>
            </w:r>
            <w:proofErr w:type="spellEnd"/>
            <w:r w:rsidRPr="003D39B8">
              <w:rPr>
                <w:rFonts w:ascii="Calibri" w:eastAsia="PMingLiU" w:hAnsi="Calibri" w:cs="Calibri"/>
                <w:sz w:val="20"/>
                <w:lang w:val="en-US" w:eastAsia="zh-TW"/>
              </w:rPr>
              <w:t xml:space="preserve"> are expected to be associated with one single MG</w:t>
            </w:r>
          </w:p>
        </w:tc>
      </w:tr>
    </w:tbl>
    <w:p w:rsidR="003D39B8" w:rsidRDefault="003D39B8" w:rsidP="003D39B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E-UTRA can be measured at any time (this is different from NR measurements which are based on SSB and CSI-RS), so </w:t>
      </w:r>
      <w:r w:rsidR="00870141">
        <w:rPr>
          <w:rFonts w:eastAsia="宋体"/>
          <w:lang w:eastAsia="zh-CN"/>
        </w:rPr>
        <w:t>all</w:t>
      </w:r>
      <w:r w:rsidR="00870141" w:rsidRPr="00870141">
        <w:rPr>
          <w:rFonts w:eastAsia="宋体"/>
          <w:lang w:eastAsia="zh-CN"/>
        </w:rPr>
        <w:t xml:space="preserve"> </w:t>
      </w:r>
      <w:r w:rsidR="00870141">
        <w:rPr>
          <w:rFonts w:eastAsia="宋体"/>
          <w:lang w:eastAsia="zh-CN"/>
        </w:rPr>
        <w:t>E-UTRA</w:t>
      </w:r>
      <w:r w:rsidR="00870141" w:rsidRPr="00870141">
        <w:rPr>
          <w:rFonts w:eastAsia="宋体"/>
          <w:lang w:eastAsia="zh-CN"/>
        </w:rPr>
        <w:t xml:space="preserve"> MOs can be measured with one MG</w:t>
      </w:r>
      <w:r w:rsidR="00870141">
        <w:rPr>
          <w:rFonts w:eastAsia="宋体"/>
          <w:lang w:eastAsia="zh-CN"/>
        </w:rPr>
        <w:t>, and</w:t>
      </w:r>
      <w:r w:rsidR="00870141" w:rsidRPr="00870141">
        <w:rPr>
          <w:rFonts w:eastAsia="宋体"/>
          <w:lang w:eastAsia="zh-CN"/>
        </w:rPr>
        <w:t xml:space="preserve"> </w:t>
      </w:r>
      <w:r>
        <w:rPr>
          <w:rFonts w:eastAsia="宋体"/>
          <w:lang w:eastAsia="zh-CN"/>
        </w:rPr>
        <w:t xml:space="preserve">the motivation to use </w:t>
      </w:r>
      <w:r w:rsidR="00870141">
        <w:rPr>
          <w:rFonts w:eastAsia="宋体"/>
          <w:lang w:eastAsia="zh-CN"/>
        </w:rPr>
        <w:t>multiple</w:t>
      </w:r>
      <w:r>
        <w:rPr>
          <w:rFonts w:eastAsia="宋体"/>
          <w:lang w:eastAsia="zh-CN"/>
        </w:rPr>
        <w:t xml:space="preserve"> MGs is unclear. Also, existing E-UTRA measurements are based on single MG, and if </w:t>
      </w:r>
      <w:r w:rsidR="00870141">
        <w:rPr>
          <w:rFonts w:eastAsia="宋体"/>
          <w:lang w:eastAsia="zh-CN"/>
        </w:rPr>
        <w:t>multiple</w:t>
      </w:r>
      <w:r>
        <w:rPr>
          <w:rFonts w:eastAsia="宋体"/>
          <w:lang w:eastAsia="zh-CN"/>
        </w:rPr>
        <w:t xml:space="preserve"> MGs are used, the </w:t>
      </w:r>
      <w:r>
        <w:rPr>
          <w:rFonts w:eastAsia="宋体"/>
          <w:lang w:eastAsia="zh-CN"/>
        </w:rPr>
        <w:lastRenderedPageBreak/>
        <w:t>measurement</w:t>
      </w:r>
      <w:r w:rsidRPr="00097AC8">
        <w:rPr>
          <w:rFonts w:eastAsia="宋体"/>
          <w:lang w:eastAsia="zh-CN"/>
        </w:rPr>
        <w:t xml:space="preserve"> </w:t>
      </w:r>
      <w:r>
        <w:rPr>
          <w:rFonts w:eastAsia="宋体"/>
          <w:lang w:eastAsia="zh-CN"/>
        </w:rPr>
        <w:t xml:space="preserve">for E-UTRA needs to be enhanced, and we do not think enhancing measurement of a legacy RAT is of high priority for now. Therefore, we suggest not to define E-UTRA measurement requirements with </w:t>
      </w:r>
      <w:r w:rsidR="00870141">
        <w:rPr>
          <w:rFonts w:eastAsia="宋体"/>
          <w:lang w:eastAsia="zh-CN"/>
        </w:rPr>
        <w:t>multiple</w:t>
      </w:r>
      <w:r>
        <w:rPr>
          <w:rFonts w:eastAsia="宋体"/>
          <w:lang w:eastAsia="zh-CN"/>
        </w:rPr>
        <w:t xml:space="preserve"> MGs. </w:t>
      </w:r>
    </w:p>
    <w:p w:rsidR="003D39B8" w:rsidRPr="005A5928" w:rsidRDefault="005A5928" w:rsidP="005A592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above, we suggest that w</w:t>
      </w:r>
      <w:r w:rsidR="003D39B8" w:rsidRPr="005A5928">
        <w:rPr>
          <w:rFonts w:eastAsia="宋体"/>
          <w:lang w:eastAsia="zh-CN"/>
        </w:rPr>
        <w:t xml:space="preserve">hen UE is configured with both E-UTRA and NR MOs, UE can be configured with </w:t>
      </w:r>
      <w:r w:rsidR="00870141" w:rsidRPr="005A5928">
        <w:rPr>
          <w:rFonts w:eastAsia="宋体"/>
          <w:lang w:eastAsia="zh-CN"/>
        </w:rPr>
        <w:t>multiple</w:t>
      </w:r>
      <w:r w:rsidR="003D39B8" w:rsidRPr="005A5928">
        <w:rPr>
          <w:rFonts w:eastAsia="宋体"/>
          <w:lang w:eastAsia="zh-CN"/>
        </w:rPr>
        <w:t xml:space="preserve"> MGs, but all E-UTRA MOs are expected to be associated with one single MG.</w:t>
      </w:r>
    </w:p>
    <w:p w:rsidR="00845CA8" w:rsidRDefault="003D39B8" w:rsidP="005A5928">
      <w:pPr>
        <w:overflowPunct w:val="0"/>
        <w:autoSpaceDE w:val="0"/>
        <w:autoSpaceDN w:val="0"/>
        <w:adjustRightInd w:val="0"/>
        <w:spacing w:beforeLines="0" w:before="120" w:afterLines="0" w:after="120"/>
        <w:textAlignment w:val="baseline"/>
        <w:rPr>
          <w:rFonts w:eastAsia="宋体"/>
          <w:b/>
          <w:lang w:eastAsia="zh-CN"/>
        </w:rPr>
      </w:pPr>
      <w:r w:rsidRPr="005A5928">
        <w:rPr>
          <w:rFonts w:eastAsia="宋体" w:hint="eastAsia"/>
          <w:b/>
          <w:lang w:eastAsia="zh-CN"/>
        </w:rPr>
        <w:t>P</w:t>
      </w:r>
      <w:r w:rsidRPr="005A5928">
        <w:rPr>
          <w:rFonts w:eastAsia="宋体"/>
          <w:b/>
          <w:lang w:eastAsia="zh-CN"/>
        </w:rPr>
        <w:t xml:space="preserve">roposal 1: RAN4 not to define </w:t>
      </w:r>
      <w:r w:rsidR="005A5928">
        <w:rPr>
          <w:rFonts w:eastAsia="宋体"/>
          <w:b/>
          <w:lang w:eastAsia="zh-CN"/>
        </w:rPr>
        <w:t>LTE</w:t>
      </w:r>
      <w:r w:rsidRPr="005A5928">
        <w:rPr>
          <w:rFonts w:eastAsia="宋体"/>
          <w:b/>
          <w:lang w:eastAsia="zh-CN"/>
        </w:rPr>
        <w:t xml:space="preserve"> measurement requirements with </w:t>
      </w:r>
      <w:r w:rsidR="005A5928" w:rsidRPr="005A5928">
        <w:rPr>
          <w:rFonts w:eastAsia="宋体"/>
          <w:b/>
          <w:lang w:eastAsia="zh-CN"/>
        </w:rPr>
        <w:t>multiple</w:t>
      </w:r>
      <w:r w:rsidRPr="005A5928">
        <w:rPr>
          <w:rFonts w:eastAsia="宋体"/>
          <w:b/>
          <w:lang w:eastAsia="zh-CN"/>
        </w:rPr>
        <w:t xml:space="preserve"> MGs.</w:t>
      </w:r>
      <w:r w:rsidR="005A5928">
        <w:rPr>
          <w:rFonts w:eastAsia="宋体"/>
          <w:b/>
          <w:lang w:eastAsia="zh-CN"/>
        </w:rPr>
        <w:t xml:space="preserve"> </w:t>
      </w:r>
    </w:p>
    <w:p w:rsidR="005A5928" w:rsidRPr="00845CA8" w:rsidRDefault="005A5928" w:rsidP="00845CA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845CA8">
        <w:rPr>
          <w:rFonts w:eastAsia="宋体"/>
          <w:b/>
          <w:lang w:eastAsia="zh-CN"/>
        </w:rPr>
        <w:t xml:space="preserve">When UE is configured with </w:t>
      </w:r>
      <w:r w:rsidR="00845CA8" w:rsidRPr="00845CA8">
        <w:rPr>
          <w:rFonts w:eastAsia="宋体"/>
          <w:b/>
          <w:lang w:eastAsia="zh-CN"/>
        </w:rPr>
        <w:t>LTE MOs</w:t>
      </w:r>
      <w:r w:rsidRPr="00845CA8">
        <w:rPr>
          <w:rFonts w:eastAsia="宋体"/>
          <w:b/>
          <w:lang w:eastAsia="zh-CN"/>
        </w:rPr>
        <w:t xml:space="preserve">, UE can be configured with multiple MGs, but all </w:t>
      </w:r>
      <w:r w:rsidR="00845CA8" w:rsidRPr="00845CA8">
        <w:rPr>
          <w:rFonts w:eastAsia="宋体"/>
          <w:b/>
          <w:lang w:eastAsia="zh-CN"/>
        </w:rPr>
        <w:t>LTE</w:t>
      </w:r>
      <w:r w:rsidRPr="00845CA8">
        <w:rPr>
          <w:rFonts w:eastAsia="宋体"/>
          <w:b/>
          <w:lang w:eastAsia="zh-CN"/>
        </w:rPr>
        <w:t xml:space="preserve"> MOs are expected to be associated with one single MG.</w:t>
      </w:r>
    </w:p>
    <w:p w:rsidR="003D39B8" w:rsidRDefault="003D39B8" w:rsidP="005A5928">
      <w:pPr>
        <w:pStyle w:val="2"/>
        <w:rPr>
          <w:lang w:eastAsia="zh-CN"/>
        </w:rPr>
      </w:pPr>
      <w:r>
        <w:rPr>
          <w:lang w:eastAsia="zh-CN"/>
        </w:rPr>
        <w:t>Overlapping</w:t>
      </w:r>
    </w:p>
    <w:p w:rsidR="003D39B8" w:rsidRDefault="003D39B8" w:rsidP="005A5928">
      <w:pPr>
        <w:pStyle w:val="3"/>
        <w:rPr>
          <w:lang w:eastAsia="zh-CN"/>
        </w:rPr>
      </w:pPr>
      <w:r>
        <w:rPr>
          <w:lang w:eastAsia="zh-CN"/>
        </w:rPr>
        <w:t>Proximity condition</w:t>
      </w:r>
    </w:p>
    <w:tbl>
      <w:tblPr>
        <w:tblStyle w:val="af4"/>
        <w:tblW w:w="0" w:type="auto"/>
        <w:tblLook w:val="04A0" w:firstRow="1" w:lastRow="0" w:firstColumn="1" w:lastColumn="0" w:noHBand="0" w:noVBand="1"/>
      </w:tblPr>
      <w:tblGrid>
        <w:gridCol w:w="9621"/>
      </w:tblGrid>
      <w:tr w:rsidR="005A5928" w:rsidTr="005A5928">
        <w:tc>
          <w:tcPr>
            <w:tcW w:w="9621" w:type="dxa"/>
          </w:tcPr>
          <w:p w:rsidR="005A5928" w:rsidRPr="005A5928" w:rsidRDefault="005A5928" w:rsidP="005A5928">
            <w:pPr>
              <w:keepNext/>
              <w:keepLines/>
              <w:overflowPunct w:val="0"/>
              <w:autoSpaceDE w:val="0"/>
              <w:autoSpaceDN w:val="0"/>
              <w:adjustRightInd w:val="0"/>
              <w:spacing w:beforeLines="0" w:before="40" w:afterLines="0" w:after="0" w:line="259" w:lineRule="auto"/>
              <w:textAlignment w:val="baseline"/>
              <w:outlineLvl w:val="3"/>
              <w:rPr>
                <w:rFonts w:ascii="Calibri Light" w:eastAsia="宋体" w:hAnsi="Calibri Light"/>
                <w:b/>
                <w:sz w:val="20"/>
                <w:lang w:eastAsia="ko-KR"/>
              </w:rPr>
            </w:pPr>
            <w:r w:rsidRPr="005A5928">
              <w:rPr>
                <w:rFonts w:ascii="Calibri Light" w:eastAsia="宋体" w:hAnsi="Calibri Light"/>
                <w:b/>
                <w:sz w:val="20"/>
                <w:lang w:eastAsia="ko-KR"/>
              </w:rPr>
              <w:t xml:space="preserve">Issue 2-3-1: X value in proximity condition for overlapping in FR1. </w:t>
            </w:r>
          </w:p>
          <w:p w:rsidR="005A5928" w:rsidRPr="005A5928" w:rsidRDefault="005A5928" w:rsidP="005A5928">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5A5928">
              <w:rPr>
                <w:rFonts w:ascii="Calibri" w:eastAsia="宋体" w:hAnsi="Calibri" w:cs="Calibri"/>
                <w:sz w:val="20"/>
                <w:lang w:val="en-US" w:eastAsia="zh-CN"/>
              </w:rPr>
              <w:t>Agreement</w:t>
            </w:r>
          </w:p>
          <w:p w:rsidR="005A5928" w:rsidRPr="005A5928" w:rsidRDefault="005A5928" w:rsidP="005A5928">
            <w:pPr>
              <w:numPr>
                <w:ilvl w:val="1"/>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5A5928">
              <w:rPr>
                <w:rFonts w:ascii="Calibri" w:eastAsia="宋体" w:hAnsi="Calibri" w:cs="Calibri"/>
                <w:sz w:val="20"/>
                <w:lang w:val="en-US" w:eastAsia="zh-CN"/>
              </w:rPr>
              <w:t>Consider as least X=4 in proximity condition for overlapping in FR1</w:t>
            </w:r>
          </w:p>
          <w:p w:rsidR="005A5928" w:rsidRPr="005A5928" w:rsidRDefault="005A5928" w:rsidP="005A5928">
            <w:pPr>
              <w:numPr>
                <w:ilvl w:val="2"/>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5A5928">
              <w:rPr>
                <w:rFonts w:ascii="Calibri" w:eastAsia="宋体" w:hAnsi="Calibri" w:cs="Calibri"/>
                <w:sz w:val="20"/>
                <w:lang w:val="en-US" w:eastAsia="zh-CN"/>
              </w:rPr>
              <w:t>FFS to introduce X=0 as an optional UE capability</w:t>
            </w:r>
          </w:p>
          <w:p w:rsidR="005A5928" w:rsidRPr="005A5928" w:rsidRDefault="005A5928" w:rsidP="005A5928">
            <w:pPr>
              <w:keepNext/>
              <w:keepLines/>
              <w:overflowPunct w:val="0"/>
              <w:autoSpaceDE w:val="0"/>
              <w:autoSpaceDN w:val="0"/>
              <w:adjustRightInd w:val="0"/>
              <w:spacing w:beforeLines="0" w:before="40" w:afterLines="0" w:after="0" w:line="259" w:lineRule="auto"/>
              <w:textAlignment w:val="baseline"/>
              <w:outlineLvl w:val="3"/>
              <w:rPr>
                <w:rFonts w:ascii="Calibri Light" w:eastAsia="宋体" w:hAnsi="Calibri Light"/>
                <w:b/>
                <w:sz w:val="20"/>
                <w:lang w:eastAsia="ko-KR"/>
              </w:rPr>
            </w:pPr>
            <w:r w:rsidRPr="005A5928">
              <w:rPr>
                <w:rFonts w:ascii="Calibri Light" w:eastAsia="宋体" w:hAnsi="Calibri Light"/>
                <w:b/>
                <w:sz w:val="20"/>
                <w:lang w:eastAsia="ko-KR"/>
              </w:rPr>
              <w:t>Issue 2-3-2: X value in proximity condition for overlapping in FR2</w:t>
            </w:r>
          </w:p>
          <w:p w:rsidR="005A5928" w:rsidRPr="005A5928" w:rsidRDefault="005A5928" w:rsidP="005A5928">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5A5928">
              <w:rPr>
                <w:rFonts w:ascii="Calibri" w:eastAsia="宋体" w:hAnsi="Calibri" w:cs="Calibri"/>
                <w:sz w:val="20"/>
                <w:lang w:val="en-US" w:eastAsia="zh-CN"/>
              </w:rPr>
              <w:t>Open issue</w:t>
            </w:r>
          </w:p>
          <w:p w:rsidR="005A5928" w:rsidRPr="005A5928" w:rsidRDefault="005A5928" w:rsidP="005A5928">
            <w:pPr>
              <w:numPr>
                <w:ilvl w:val="1"/>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5A5928">
              <w:rPr>
                <w:rFonts w:ascii="Calibri" w:eastAsia="宋体" w:hAnsi="Calibri" w:cs="Calibri"/>
                <w:sz w:val="20"/>
                <w:lang w:val="en-US" w:eastAsia="zh-CN"/>
              </w:rPr>
              <w:t>FFS to consider as least X=4 in proximity condition for overlapping in FR2</w:t>
            </w:r>
          </w:p>
          <w:p w:rsidR="005A5928" w:rsidRPr="005A5928" w:rsidRDefault="005A5928" w:rsidP="005A5928">
            <w:pPr>
              <w:numPr>
                <w:ilvl w:val="2"/>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5A5928">
              <w:rPr>
                <w:rFonts w:ascii="Calibri" w:eastAsia="宋体" w:hAnsi="Calibri" w:cs="Calibri"/>
                <w:sz w:val="20"/>
                <w:lang w:val="en-US" w:eastAsia="zh-CN"/>
              </w:rPr>
              <w:t>FFS to introduce X=0 as an optional UE capability</w:t>
            </w:r>
          </w:p>
        </w:tc>
      </w:tr>
    </w:tbl>
    <w:p w:rsidR="006D7B33" w:rsidRDefault="006D7B33" w:rsidP="006D7B33">
      <w:pPr>
        <w:spacing w:before="120" w:after="120"/>
        <w:rPr>
          <w:rFonts w:eastAsiaTheme="minorEastAsia"/>
          <w:lang w:eastAsia="zh-CN"/>
        </w:rPr>
      </w:pPr>
      <w:r>
        <w:rPr>
          <w:rFonts w:eastAsiaTheme="minorEastAsia"/>
          <w:lang w:eastAsia="zh-CN"/>
        </w:rPr>
        <w:t>We</w:t>
      </w:r>
      <w:r w:rsidRPr="00FD2A98">
        <w:rPr>
          <w:rFonts w:eastAsiaTheme="minorEastAsia"/>
          <w:lang w:eastAsia="zh-CN"/>
        </w:rPr>
        <w:t xml:space="preserve"> support</w:t>
      </w:r>
      <w:r>
        <w:rPr>
          <w:rFonts w:eastAsiaTheme="minorEastAsia"/>
          <w:lang w:eastAsia="zh-CN"/>
        </w:rPr>
        <w:t xml:space="preserve"> to define</w:t>
      </w:r>
      <w:r w:rsidRPr="00FD2A98">
        <w:rPr>
          <w:rFonts w:eastAsiaTheme="minorEastAsia"/>
          <w:lang w:eastAsia="zh-CN"/>
        </w:rPr>
        <w:t xml:space="preserve"> X=4ms for both FR1 and FR2. From UE side this values is related to the time for measurement scheduling, so FR2 delay is not necessarily smaller than FR1. Also, having one single value can be simpler for both UE and NW implementation, e.g. it can be difficult to </w:t>
      </w:r>
      <w:r>
        <w:rPr>
          <w:rFonts w:eastAsiaTheme="minorEastAsia"/>
          <w:lang w:eastAsia="zh-CN"/>
        </w:rPr>
        <w:t xml:space="preserve">use different X values for </w:t>
      </w:r>
      <w:r w:rsidRPr="00FD2A98">
        <w:rPr>
          <w:rFonts w:eastAsiaTheme="minorEastAsia"/>
          <w:lang w:eastAsia="zh-CN"/>
        </w:rPr>
        <w:t xml:space="preserve">FR1 and FR2 for a </w:t>
      </w:r>
      <w:r>
        <w:rPr>
          <w:rFonts w:eastAsiaTheme="minorEastAsia"/>
          <w:lang w:eastAsia="zh-CN"/>
        </w:rPr>
        <w:t>UE configured with per-UE MG and FR1-FR2 CA.</w:t>
      </w:r>
    </w:p>
    <w:p w:rsidR="006D7B33" w:rsidRDefault="006D7B33" w:rsidP="006D7B33">
      <w:pPr>
        <w:spacing w:before="120" w:after="120"/>
        <w:rPr>
          <w:rFonts w:eastAsiaTheme="minorEastAsia"/>
          <w:lang w:eastAsia="zh-CN"/>
        </w:rPr>
      </w:pPr>
      <w:r>
        <w:rPr>
          <w:rFonts w:eastAsiaTheme="minorEastAsia"/>
          <w:lang w:eastAsia="zh-CN"/>
        </w:rPr>
        <w:t xml:space="preserve">In RAN4#101-bis-e, some companies raised the concern that 4ms may be too large for FR2. In our view, UE is still </w:t>
      </w:r>
      <w:r w:rsidR="00ED216C">
        <w:rPr>
          <w:rFonts w:eastAsiaTheme="minorEastAsia"/>
          <w:lang w:eastAsia="zh-CN"/>
        </w:rPr>
        <w:t xml:space="preserve">required to </w:t>
      </w:r>
      <w:proofErr w:type="spellStart"/>
      <w:r w:rsidR="00ED216C">
        <w:rPr>
          <w:rFonts w:eastAsiaTheme="minorEastAsia"/>
          <w:lang w:eastAsia="zh-CN"/>
        </w:rPr>
        <w:t>Tx</w:t>
      </w:r>
      <w:proofErr w:type="spellEnd"/>
      <w:r w:rsidR="00ED216C">
        <w:rPr>
          <w:rFonts w:eastAsiaTheme="minorEastAsia"/>
          <w:lang w:eastAsia="zh-CN"/>
        </w:rPr>
        <w:t>/Rx data</w:t>
      </w:r>
      <w:r>
        <w:rPr>
          <w:rFonts w:eastAsiaTheme="minorEastAsia"/>
          <w:lang w:eastAsia="zh-CN"/>
        </w:rPr>
        <w:t xml:space="preserve"> during the </w:t>
      </w:r>
      <w:r w:rsidR="00ED216C">
        <w:rPr>
          <w:rFonts w:eastAsiaTheme="minorEastAsia"/>
          <w:lang w:eastAsia="zh-CN"/>
        </w:rPr>
        <w:t>time gap between two MG occasions, so there is no difference in the data throughput no matter X=1 or X=4. As to the NW flexibility, we do not see clear difference between FR1 and FR2, i.e.</w:t>
      </w:r>
      <w:r>
        <w:rPr>
          <w:rFonts w:eastAsiaTheme="minorEastAsia"/>
          <w:lang w:eastAsia="zh-CN"/>
        </w:rPr>
        <w:t xml:space="preserve"> </w:t>
      </w:r>
      <w:r w:rsidR="00ED216C">
        <w:rPr>
          <w:rFonts w:eastAsiaTheme="minorEastAsia"/>
          <w:lang w:eastAsia="zh-CN"/>
        </w:rPr>
        <w:t>RS-</w:t>
      </w:r>
      <w:proofErr w:type="spellStart"/>
      <w:r w:rsidR="00ED216C">
        <w:rPr>
          <w:rFonts w:eastAsiaTheme="minorEastAsia"/>
          <w:lang w:eastAsia="zh-CN"/>
        </w:rPr>
        <w:t>es</w:t>
      </w:r>
      <w:proofErr w:type="spellEnd"/>
      <w:r w:rsidR="00ED216C">
        <w:rPr>
          <w:rFonts w:eastAsiaTheme="minorEastAsia"/>
          <w:lang w:eastAsia="zh-CN"/>
        </w:rPr>
        <w:t xml:space="preserve"> (which are to be measured in different MGs) are not likely to be closer in FR2.</w:t>
      </w:r>
    </w:p>
    <w:p w:rsidR="006D7B33" w:rsidRDefault="006D7B33" w:rsidP="006D7B33">
      <w:pPr>
        <w:spacing w:before="120" w:after="120"/>
        <w:rPr>
          <w:rFonts w:eastAsiaTheme="minorEastAsia"/>
          <w:lang w:eastAsia="zh-CN"/>
        </w:rPr>
      </w:pPr>
      <w:r>
        <w:rPr>
          <w:rFonts w:eastAsiaTheme="minorEastAsia"/>
          <w:lang w:eastAsia="zh-CN"/>
        </w:rPr>
        <w:t xml:space="preserve">On the additional capability </w:t>
      </w:r>
      <w:r w:rsidR="00ED216C">
        <w:rPr>
          <w:rFonts w:eastAsiaTheme="minorEastAsia"/>
          <w:lang w:eastAsia="zh-CN"/>
        </w:rPr>
        <w:t>to support X=0</w:t>
      </w:r>
      <w:r w:rsidR="00845CA8">
        <w:rPr>
          <w:rFonts w:eastAsiaTheme="minorEastAsia"/>
          <w:lang w:eastAsia="zh-CN"/>
        </w:rPr>
        <w:t xml:space="preserve">, we think it can be introduced so that for some more capable UE two MG with </w:t>
      </w:r>
      <w:r w:rsidR="00291FB7">
        <w:rPr>
          <w:rFonts w:eastAsiaTheme="minorEastAsia"/>
          <w:lang w:eastAsia="zh-CN"/>
        </w:rPr>
        <w:t xml:space="preserve">0 &lt; X </w:t>
      </w:r>
      <w:r w:rsidR="00291FB7">
        <w:rPr>
          <w:rFonts w:ascii="宋体" w:eastAsia="宋体" w:hAnsi="宋体" w:hint="eastAsia"/>
          <w:lang w:eastAsia="zh-CN"/>
        </w:rPr>
        <w:t>≤</w:t>
      </w:r>
      <w:r w:rsidR="00291FB7">
        <w:rPr>
          <w:rFonts w:eastAsiaTheme="minorEastAsia" w:hint="eastAsia"/>
          <w:lang w:eastAsia="zh-CN"/>
        </w:rPr>
        <w:t xml:space="preserve"> </w:t>
      </w:r>
      <w:r w:rsidR="00291FB7">
        <w:rPr>
          <w:rFonts w:eastAsiaTheme="minorEastAsia"/>
          <w:lang w:eastAsia="zh-CN"/>
        </w:rPr>
        <w:t xml:space="preserve">4ms distance would not be considered as colliding. This capability would have limited impact on the NW flexibility because </w:t>
      </w:r>
      <w:r w:rsidR="00D8252D" w:rsidRPr="00D8252D">
        <w:rPr>
          <w:rFonts w:eastAsiaTheme="minorEastAsia"/>
          <w:lang w:eastAsia="zh-CN"/>
        </w:rPr>
        <w:t xml:space="preserve">0 &lt; X </w:t>
      </w:r>
      <w:r w:rsidR="00D8252D" w:rsidRPr="00D8252D">
        <w:rPr>
          <w:rFonts w:eastAsiaTheme="minorEastAsia" w:hint="eastAsia"/>
          <w:lang w:eastAsia="zh-CN"/>
        </w:rPr>
        <w:t>≤</w:t>
      </w:r>
      <w:r w:rsidR="00D8252D" w:rsidRPr="00D8252D">
        <w:rPr>
          <w:rFonts w:eastAsiaTheme="minorEastAsia"/>
          <w:lang w:eastAsia="zh-CN"/>
        </w:rPr>
        <w:t xml:space="preserve"> 4ms</w:t>
      </w:r>
      <w:r w:rsidR="00D8252D">
        <w:rPr>
          <w:rFonts w:eastAsiaTheme="minorEastAsia"/>
          <w:lang w:eastAsia="zh-CN"/>
        </w:rPr>
        <w:t xml:space="preserve"> is supported no matter UE supports this capability or not, and the only difference is whether it is considered as colliding or not.</w:t>
      </w:r>
    </w:p>
    <w:p w:rsidR="006D7B33" w:rsidRPr="00FD2A98" w:rsidRDefault="006D7B33" w:rsidP="006D7B33">
      <w:pPr>
        <w:spacing w:before="120" w:after="120"/>
        <w:rPr>
          <w:rFonts w:eastAsiaTheme="minorEastAsia"/>
          <w:b/>
          <w:lang w:eastAsia="zh-CN"/>
        </w:rPr>
      </w:pPr>
      <w:r w:rsidRPr="00FD2A98">
        <w:rPr>
          <w:rFonts w:eastAsiaTheme="minorEastAsia" w:hint="eastAsia"/>
          <w:b/>
          <w:lang w:eastAsia="zh-CN"/>
        </w:rPr>
        <w:t>P</w:t>
      </w:r>
      <w:r w:rsidRPr="00FD2A98">
        <w:rPr>
          <w:rFonts w:eastAsiaTheme="minorEastAsia"/>
          <w:b/>
          <w:lang w:eastAsia="zh-CN"/>
        </w:rPr>
        <w:t xml:space="preserve">roposal </w:t>
      </w:r>
      <w:r w:rsidR="00D8252D">
        <w:rPr>
          <w:rFonts w:eastAsiaTheme="minorEastAsia"/>
          <w:b/>
          <w:lang w:eastAsia="zh-CN"/>
        </w:rPr>
        <w:t>2</w:t>
      </w:r>
      <w:r w:rsidRPr="00FD2A98">
        <w:rPr>
          <w:rFonts w:eastAsiaTheme="minorEastAsia"/>
          <w:b/>
          <w:lang w:eastAsia="zh-CN"/>
        </w:rPr>
        <w:t>: Define X value in proximity condition as 4ms for both FR1 and FR2.</w:t>
      </w:r>
      <w:r w:rsidR="00D8252D">
        <w:rPr>
          <w:rFonts w:eastAsiaTheme="minorEastAsia"/>
          <w:b/>
          <w:lang w:eastAsia="zh-CN"/>
        </w:rPr>
        <w:t xml:space="preserve"> Introduce </w:t>
      </w:r>
      <w:r w:rsidR="00D8252D" w:rsidRPr="00D8252D">
        <w:rPr>
          <w:rFonts w:eastAsiaTheme="minorEastAsia"/>
          <w:b/>
          <w:lang w:eastAsia="zh-CN"/>
        </w:rPr>
        <w:t>X=0 as an optional UE capability</w:t>
      </w:r>
      <w:r w:rsidR="00D8252D">
        <w:rPr>
          <w:rFonts w:eastAsiaTheme="minorEastAsia"/>
          <w:b/>
          <w:lang w:eastAsia="zh-CN"/>
        </w:rPr>
        <w:t>.</w:t>
      </w:r>
    </w:p>
    <w:p w:rsidR="003D39B8" w:rsidRDefault="003D39B8" w:rsidP="005A5928">
      <w:pPr>
        <w:pStyle w:val="3"/>
        <w:rPr>
          <w:lang w:eastAsia="zh-CN"/>
        </w:rPr>
      </w:pPr>
      <w:r>
        <w:rPr>
          <w:lang w:eastAsia="zh-CN"/>
        </w:rPr>
        <w:t xml:space="preserve">Collision handling </w:t>
      </w:r>
    </w:p>
    <w:tbl>
      <w:tblPr>
        <w:tblStyle w:val="af4"/>
        <w:tblW w:w="0" w:type="auto"/>
        <w:tblLook w:val="04A0" w:firstRow="1" w:lastRow="0" w:firstColumn="1" w:lastColumn="0" w:noHBand="0" w:noVBand="1"/>
      </w:tblPr>
      <w:tblGrid>
        <w:gridCol w:w="9621"/>
      </w:tblGrid>
      <w:tr w:rsidR="00D8252D" w:rsidTr="00D8252D">
        <w:tc>
          <w:tcPr>
            <w:tcW w:w="9621" w:type="dxa"/>
          </w:tcPr>
          <w:p w:rsidR="00D8252D" w:rsidRPr="0037004E" w:rsidRDefault="00D8252D" w:rsidP="00D8252D">
            <w:pPr>
              <w:overflowPunct w:val="0"/>
              <w:autoSpaceDE w:val="0"/>
              <w:autoSpaceDN w:val="0"/>
              <w:adjustRightInd w:val="0"/>
              <w:spacing w:beforeLines="0" w:before="0" w:afterLines="0" w:after="180" w:line="259" w:lineRule="auto"/>
              <w:contextualSpacing/>
              <w:textAlignment w:val="baseline"/>
              <w:rPr>
                <w:rFonts w:ascii="Calibri" w:eastAsia="宋体" w:hAnsi="Calibri" w:cs="Calibri"/>
                <w:b/>
                <w:sz w:val="20"/>
                <w:lang w:val="en-US" w:eastAsia="zh-CN"/>
              </w:rPr>
            </w:pPr>
            <w:r w:rsidRPr="0037004E">
              <w:rPr>
                <w:rFonts w:ascii="Calibri" w:eastAsia="宋体" w:hAnsi="Calibri" w:cs="Calibri"/>
                <w:b/>
                <w:sz w:val="20"/>
                <w:lang w:val="en-US" w:eastAsia="zh-CN"/>
              </w:rPr>
              <w:t>Issue 2-3-3: UE behavior during colliding gap occasion</w:t>
            </w:r>
          </w:p>
          <w:p w:rsidR="00D8252D" w:rsidRPr="00D8252D" w:rsidRDefault="00D8252D" w:rsidP="00D8252D">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D8252D">
              <w:rPr>
                <w:rFonts w:ascii="Calibri" w:eastAsia="PMingLiU" w:hAnsi="Calibri" w:cs="Calibri" w:hint="eastAsia"/>
                <w:sz w:val="20"/>
                <w:lang w:val="en-US" w:eastAsia="zh-TW"/>
              </w:rPr>
              <w:t>O</w:t>
            </w:r>
            <w:r w:rsidRPr="00D8252D">
              <w:rPr>
                <w:rFonts w:ascii="Calibri" w:eastAsia="PMingLiU" w:hAnsi="Calibri" w:cs="Calibri"/>
                <w:sz w:val="20"/>
                <w:lang w:val="en-US" w:eastAsia="zh-TW"/>
              </w:rPr>
              <w:t>pen issue</w:t>
            </w:r>
          </w:p>
          <w:p w:rsidR="00D8252D" w:rsidRPr="00D8252D" w:rsidRDefault="00D8252D" w:rsidP="00D8252D">
            <w:pPr>
              <w:numPr>
                <w:ilvl w:val="1"/>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 xml:space="preserve">Option 1: Priority rule </w:t>
            </w:r>
          </w:p>
          <w:p w:rsidR="00D8252D" w:rsidRPr="00D8252D" w:rsidRDefault="00D8252D" w:rsidP="00D8252D">
            <w:pPr>
              <w:numPr>
                <w:ilvl w:val="2"/>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UE will only do the measurement w.r.t. the gap with higher priority on all colliding occasions</w:t>
            </w:r>
          </w:p>
          <w:p w:rsidR="00D8252D" w:rsidRPr="00D8252D" w:rsidRDefault="00D8252D" w:rsidP="00D8252D">
            <w:pPr>
              <w:numPr>
                <w:ilvl w:val="2"/>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The priority can be configurable or fixed</w:t>
            </w:r>
          </w:p>
          <w:p w:rsidR="00D8252D" w:rsidRPr="00D8252D" w:rsidRDefault="00D8252D" w:rsidP="00D8252D">
            <w:pPr>
              <w:numPr>
                <w:ilvl w:val="1"/>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Option 5: Compromised proposal from moderator</w:t>
            </w:r>
          </w:p>
          <w:p w:rsidR="00D8252D" w:rsidRPr="00D8252D" w:rsidRDefault="00D8252D" w:rsidP="00D8252D">
            <w:pPr>
              <w:numPr>
                <w:ilvl w:val="2"/>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 xml:space="preserve">Introduce gap sharing rule. </w:t>
            </w:r>
          </w:p>
          <w:p w:rsidR="00D8252D" w:rsidRPr="00D8252D" w:rsidRDefault="00D8252D" w:rsidP="00D8252D">
            <w:pPr>
              <w:numPr>
                <w:ilvl w:val="3"/>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 xml:space="preserve">Request RAN2 to reserve some RRC signaling for different sharing factors. </w:t>
            </w:r>
          </w:p>
          <w:p w:rsidR="00D8252D" w:rsidRPr="00D8252D" w:rsidRDefault="00D8252D" w:rsidP="00D8252D">
            <w:pPr>
              <w:numPr>
                <w:ilvl w:val="4"/>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 xml:space="preserve">The </w:t>
            </w:r>
            <w:proofErr w:type="spellStart"/>
            <w:r w:rsidRPr="00D8252D">
              <w:rPr>
                <w:rFonts w:ascii="Calibri" w:eastAsia="PMingLiU" w:hAnsi="Calibri" w:cs="Calibri"/>
                <w:sz w:val="20"/>
                <w:lang w:val="en-US" w:eastAsia="zh-TW"/>
              </w:rPr>
              <w:t>signalling</w:t>
            </w:r>
            <w:proofErr w:type="spellEnd"/>
            <w:r w:rsidRPr="00D8252D">
              <w:rPr>
                <w:rFonts w:ascii="Calibri" w:eastAsia="PMingLiU" w:hAnsi="Calibri" w:cs="Calibri"/>
                <w:sz w:val="20"/>
                <w:lang w:val="en-US" w:eastAsia="zh-TW"/>
              </w:rPr>
              <w:t xml:space="preserve"> design may consider the possibility of resuming data scheduling on dropped gaps</w:t>
            </w:r>
          </w:p>
          <w:p w:rsidR="00D8252D" w:rsidRPr="00D8252D" w:rsidRDefault="00D8252D" w:rsidP="00D8252D">
            <w:pPr>
              <w:numPr>
                <w:ilvl w:val="3"/>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 xml:space="preserve">Rel-17 requirements will only consider sharing ratios 0% and 100%. </w:t>
            </w:r>
          </w:p>
          <w:p w:rsidR="00D8252D" w:rsidRPr="00D8252D" w:rsidRDefault="00D8252D" w:rsidP="00D8252D">
            <w:pPr>
              <w:numPr>
                <w:ilvl w:val="3"/>
                <w:numId w:val="24"/>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 xml:space="preserve">The requirements for other sharing factors are FFS in later releases.  </w:t>
            </w:r>
          </w:p>
          <w:p w:rsidR="00D8252D" w:rsidRPr="00D8252D" w:rsidRDefault="00D8252D" w:rsidP="00D8252D">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D8252D">
              <w:rPr>
                <w:rFonts w:ascii="Calibri" w:eastAsia="PMingLiU" w:hAnsi="Calibri" w:cs="Calibri"/>
                <w:sz w:val="20"/>
                <w:lang w:val="en-US" w:eastAsia="zh-TW"/>
              </w:rPr>
              <w:lastRenderedPageBreak/>
              <w:t>Agreement: CRs can be drafted based on Option 1 with the editor’s note: “The detail UE behavior can be revised based on the later RAN4 agreement on UE behavior during colliding gap occasion.”</w:t>
            </w:r>
          </w:p>
        </w:tc>
      </w:tr>
    </w:tbl>
    <w:p w:rsidR="00D8252D" w:rsidRDefault="00D8252D" w:rsidP="00D8252D">
      <w:pPr>
        <w:spacing w:before="120" w:after="120"/>
        <w:rPr>
          <w:rFonts w:eastAsiaTheme="minorEastAsia"/>
          <w:lang w:eastAsia="zh-CN"/>
        </w:rPr>
      </w:pPr>
      <w:r>
        <w:rPr>
          <w:rFonts w:eastAsiaTheme="minorEastAsia"/>
          <w:lang w:eastAsia="zh-CN"/>
        </w:rPr>
        <w:lastRenderedPageBreak/>
        <w:t>We support to confirm option 1 for the following reasons:</w:t>
      </w:r>
    </w:p>
    <w:p w:rsidR="00D8252D" w:rsidRDefault="00D8252D" w:rsidP="00D8252D">
      <w:pPr>
        <w:pStyle w:val="af8"/>
        <w:numPr>
          <w:ilvl w:val="0"/>
          <w:numId w:val="10"/>
        </w:numPr>
        <w:spacing w:before="120" w:after="120"/>
        <w:rPr>
          <w:rFonts w:eastAsiaTheme="minorEastAsia"/>
          <w:lang w:eastAsia="zh-CN"/>
        </w:rPr>
      </w:pPr>
      <w:r>
        <w:rPr>
          <w:rFonts w:eastAsiaTheme="minorEastAsia"/>
          <w:lang w:eastAsia="zh-CN"/>
        </w:rPr>
        <w:t xml:space="preserve">Smaller throughput loss: with priority rule it is clear which of the colliding occasions from concurrent MGs is used for measurement and which is not, and thus possible to support data scheduling in the dropped occasion. </w:t>
      </w:r>
    </w:p>
    <w:p w:rsidR="00D8252D" w:rsidRPr="0074207C" w:rsidRDefault="00D8252D" w:rsidP="00D8252D">
      <w:pPr>
        <w:pStyle w:val="af8"/>
        <w:numPr>
          <w:ilvl w:val="0"/>
          <w:numId w:val="10"/>
        </w:numPr>
        <w:spacing w:before="120" w:after="120"/>
        <w:rPr>
          <w:rFonts w:eastAsiaTheme="minorEastAsia"/>
          <w:lang w:eastAsia="zh-CN"/>
        </w:rPr>
      </w:pPr>
      <w:r>
        <w:rPr>
          <w:rFonts w:eastAsiaTheme="minorEastAsia"/>
          <w:lang w:eastAsia="zh-CN"/>
        </w:rPr>
        <w:t>Better scalability: when more than 2 concurrent MGs with collision are considered (e.g. with MUSIM), it is still possible to define clear UE measurement requirements with priority rule while it can be difficult with sharing rule.</w:t>
      </w:r>
    </w:p>
    <w:p w:rsidR="00D8252D" w:rsidRDefault="00D8252D" w:rsidP="00D8252D">
      <w:pPr>
        <w:spacing w:before="120" w:after="120"/>
        <w:rPr>
          <w:rFonts w:eastAsiaTheme="minorEastAsia"/>
          <w:lang w:eastAsia="zh-CN"/>
        </w:rPr>
      </w:pPr>
      <w:r>
        <w:rPr>
          <w:rFonts w:eastAsiaTheme="minorEastAsia"/>
          <w:lang w:eastAsia="zh-CN"/>
        </w:rPr>
        <w:t>On option 5, we understand technically it is same as option 1 for Rel-17, but we do not prefer the approach to design signalling based on speculations on what may be defined in the future. For example, the signalling design could be different depending on how many sharing factors to be supported, and whether and how to support data scheduling on the dropped MG occasions for non-zero sharing factor. Therefore, we suggest to adopt option 1 for both UE requirements and signalling for Rel-17. In future releases, new signalling design including extension of the Rel-17 signalling can be defined with the corresponding UE requirements.</w:t>
      </w:r>
    </w:p>
    <w:p w:rsidR="00D8252D" w:rsidRPr="00D8252D" w:rsidRDefault="00D8252D" w:rsidP="00D8252D">
      <w:pPr>
        <w:spacing w:before="120" w:after="120"/>
        <w:rPr>
          <w:rFonts w:eastAsiaTheme="minorEastAsia"/>
          <w:b/>
          <w:lang w:eastAsia="zh-CN"/>
        </w:rPr>
      </w:pPr>
      <w:r w:rsidRPr="00D8252D">
        <w:rPr>
          <w:rFonts w:eastAsiaTheme="minorEastAsia"/>
          <w:b/>
          <w:lang w:eastAsia="zh-CN"/>
        </w:rPr>
        <w:t>Proposal 3: Conform option 1 (priority rule) for handling of collision between MGs.</w:t>
      </w:r>
    </w:p>
    <w:p w:rsidR="003D39B8" w:rsidRDefault="003D39B8" w:rsidP="005A5928">
      <w:pPr>
        <w:pStyle w:val="3"/>
        <w:rPr>
          <w:lang w:eastAsia="zh-CN"/>
        </w:rPr>
      </w:pPr>
      <w:r>
        <w:rPr>
          <w:lang w:eastAsia="zh-CN"/>
        </w:rPr>
        <w:t>Supported overlapping scenarios</w:t>
      </w:r>
    </w:p>
    <w:tbl>
      <w:tblPr>
        <w:tblStyle w:val="af4"/>
        <w:tblW w:w="0" w:type="auto"/>
        <w:tblLook w:val="04A0" w:firstRow="1" w:lastRow="0" w:firstColumn="1" w:lastColumn="0" w:noHBand="0" w:noVBand="1"/>
      </w:tblPr>
      <w:tblGrid>
        <w:gridCol w:w="9621"/>
      </w:tblGrid>
      <w:tr w:rsidR="00D8252D" w:rsidTr="00D8252D">
        <w:tc>
          <w:tcPr>
            <w:tcW w:w="9621" w:type="dxa"/>
          </w:tcPr>
          <w:p w:rsidR="00D8252D" w:rsidRPr="00D8252D" w:rsidRDefault="00D8252D" w:rsidP="00D8252D">
            <w:pPr>
              <w:keepNext/>
              <w:keepLines/>
              <w:overflowPunct w:val="0"/>
              <w:autoSpaceDE w:val="0"/>
              <w:autoSpaceDN w:val="0"/>
              <w:adjustRightInd w:val="0"/>
              <w:spacing w:beforeLines="0" w:before="40" w:afterLines="0" w:after="0" w:line="259" w:lineRule="auto"/>
              <w:textAlignment w:val="baseline"/>
              <w:outlineLvl w:val="3"/>
              <w:rPr>
                <w:rFonts w:ascii="Calibri Light" w:eastAsia="宋体" w:hAnsi="Calibri Light"/>
                <w:b/>
                <w:sz w:val="20"/>
                <w:lang w:eastAsia="ko-KR"/>
              </w:rPr>
            </w:pPr>
            <w:bookmarkStart w:id="0" w:name="_Hlk93076517"/>
            <w:r w:rsidRPr="00D8252D">
              <w:rPr>
                <w:rFonts w:ascii="Calibri Light" w:eastAsia="宋体" w:hAnsi="Calibri Light"/>
                <w:b/>
                <w:sz w:val="20"/>
                <w:lang w:eastAsia="ko-KR"/>
              </w:rPr>
              <w:t>Issue 2-3-7: Whether to introduce FO, FPO, PFO, PPO scenarios</w:t>
            </w:r>
            <w:bookmarkEnd w:id="0"/>
            <w:r w:rsidRPr="00D8252D">
              <w:rPr>
                <w:rFonts w:ascii="Calibri Light" w:eastAsia="宋体" w:hAnsi="Calibri Light"/>
                <w:b/>
                <w:sz w:val="20"/>
                <w:lang w:eastAsia="ko-KR"/>
              </w:rPr>
              <w:t>.</w:t>
            </w:r>
          </w:p>
          <w:p w:rsidR="00D8252D" w:rsidRPr="00D8252D" w:rsidRDefault="00D8252D" w:rsidP="00D8252D">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D8252D">
              <w:rPr>
                <w:rFonts w:ascii="Calibri" w:eastAsia="PMingLiU" w:hAnsi="Calibri" w:cs="Calibri" w:hint="eastAsia"/>
                <w:sz w:val="20"/>
                <w:lang w:val="en-US" w:eastAsia="zh-TW"/>
              </w:rPr>
              <w:t>O</w:t>
            </w:r>
            <w:r w:rsidRPr="00D8252D">
              <w:rPr>
                <w:rFonts w:ascii="Calibri" w:eastAsia="PMingLiU" w:hAnsi="Calibri" w:cs="Calibri"/>
                <w:sz w:val="20"/>
                <w:lang w:val="en-US" w:eastAsia="zh-TW"/>
              </w:rPr>
              <w:t>pen issue</w:t>
            </w:r>
          </w:p>
          <w:p w:rsidR="00D8252D" w:rsidRPr="00D8252D" w:rsidRDefault="00D8252D" w:rsidP="00D8252D">
            <w:pPr>
              <w:numPr>
                <w:ilvl w:val="1"/>
                <w:numId w:val="24"/>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Option 1: Introduce all scenarios</w:t>
            </w:r>
          </w:p>
          <w:p w:rsidR="00D8252D" w:rsidRPr="00D8252D" w:rsidRDefault="00D8252D" w:rsidP="00D8252D">
            <w:pPr>
              <w:numPr>
                <w:ilvl w:val="1"/>
                <w:numId w:val="24"/>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 xml:space="preserve">Option 2: Only introduce PFO, PPO scenarios </w:t>
            </w:r>
          </w:p>
          <w:p w:rsidR="00D8252D" w:rsidRPr="00BB3BD7" w:rsidRDefault="00D8252D" w:rsidP="00BB3BD7">
            <w:pPr>
              <w:numPr>
                <w:ilvl w:val="1"/>
                <w:numId w:val="24"/>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D8252D">
              <w:rPr>
                <w:rFonts w:ascii="Calibri" w:eastAsia="PMingLiU" w:hAnsi="Calibri" w:cs="Calibri"/>
                <w:sz w:val="20"/>
                <w:lang w:val="en-US" w:eastAsia="zh-TW"/>
              </w:rPr>
              <w:t>Option 3: Only introduce FO, FPO scenarios</w:t>
            </w:r>
          </w:p>
        </w:tc>
      </w:tr>
    </w:tbl>
    <w:p w:rsidR="0037004E" w:rsidRDefault="0037004E" w:rsidP="00D8252D">
      <w:pPr>
        <w:spacing w:before="120" w:after="120"/>
        <w:rPr>
          <w:rFonts w:eastAsiaTheme="minorEastAsia"/>
          <w:lang w:eastAsia="zh-CN"/>
        </w:rPr>
      </w:pPr>
      <w:r>
        <w:rPr>
          <w:rFonts w:eastAsiaTheme="minorEastAsia"/>
          <w:lang w:eastAsia="zh-CN"/>
        </w:rPr>
        <w:t>We support option 1.</w:t>
      </w:r>
    </w:p>
    <w:p w:rsidR="00D8252D" w:rsidRDefault="0037004E" w:rsidP="00D8252D">
      <w:pPr>
        <w:spacing w:before="120" w:after="120"/>
        <w:rPr>
          <w:rFonts w:eastAsiaTheme="minorEastAsia"/>
          <w:lang w:eastAsia="zh-CN"/>
        </w:rPr>
      </w:pPr>
      <w:r>
        <w:rPr>
          <w:rFonts w:eastAsiaTheme="minorEastAsia"/>
          <w:lang w:eastAsia="zh-CN"/>
        </w:rPr>
        <w:t>While we agree that some of the overlapping scenarios may not be meaningful, e.g. the FO case, t</w:t>
      </w:r>
      <w:r w:rsidR="00BB3BD7" w:rsidRPr="00BB3BD7">
        <w:rPr>
          <w:rFonts w:eastAsiaTheme="minorEastAsia"/>
          <w:lang w:eastAsia="zh-CN"/>
        </w:rPr>
        <w:t>he collision handling rule is generic so it can work for all scenarios. We do not see RAN4 needs to spend further efforts in excluding scenarios which can be already supported by the spec. It can be left to NW implementation.</w:t>
      </w:r>
    </w:p>
    <w:p w:rsidR="00D8252D" w:rsidRPr="0037004E" w:rsidRDefault="0037004E" w:rsidP="00D8252D">
      <w:pPr>
        <w:spacing w:before="120" w:after="120"/>
        <w:rPr>
          <w:rFonts w:eastAsiaTheme="minorEastAsia"/>
          <w:b/>
          <w:lang w:eastAsia="zh-CN"/>
        </w:rPr>
      </w:pPr>
      <w:r w:rsidRPr="0037004E">
        <w:rPr>
          <w:rFonts w:eastAsiaTheme="minorEastAsia" w:hint="eastAsia"/>
          <w:b/>
          <w:lang w:eastAsia="zh-CN"/>
        </w:rPr>
        <w:t>P</w:t>
      </w:r>
      <w:r w:rsidRPr="0037004E">
        <w:rPr>
          <w:rFonts w:eastAsiaTheme="minorEastAsia"/>
          <w:b/>
          <w:lang w:eastAsia="zh-CN"/>
        </w:rPr>
        <w:t>roposal 4: Requirements for concurrent MGs apply in all overlapping scenarios (option 1).</w:t>
      </w:r>
    </w:p>
    <w:p w:rsidR="003D39B8" w:rsidRDefault="003D39B8" w:rsidP="0037004E">
      <w:pPr>
        <w:pStyle w:val="2"/>
        <w:rPr>
          <w:lang w:eastAsia="zh-CN"/>
        </w:rPr>
      </w:pPr>
      <w:r>
        <w:rPr>
          <w:lang w:eastAsia="zh-CN"/>
        </w:rPr>
        <w:t xml:space="preserve">Overhead </w:t>
      </w:r>
    </w:p>
    <w:tbl>
      <w:tblPr>
        <w:tblStyle w:val="af4"/>
        <w:tblW w:w="0" w:type="auto"/>
        <w:tblLook w:val="04A0" w:firstRow="1" w:lastRow="0" w:firstColumn="1" w:lastColumn="0" w:noHBand="0" w:noVBand="1"/>
      </w:tblPr>
      <w:tblGrid>
        <w:gridCol w:w="9621"/>
      </w:tblGrid>
      <w:tr w:rsidR="0037004E" w:rsidTr="0037004E">
        <w:tc>
          <w:tcPr>
            <w:tcW w:w="9621" w:type="dxa"/>
          </w:tcPr>
          <w:p w:rsidR="0037004E" w:rsidRPr="0037004E" w:rsidRDefault="0037004E" w:rsidP="0037004E">
            <w:pPr>
              <w:overflowPunct w:val="0"/>
              <w:autoSpaceDE w:val="0"/>
              <w:autoSpaceDN w:val="0"/>
              <w:adjustRightInd w:val="0"/>
              <w:spacing w:beforeLines="0" w:before="0" w:afterLines="0" w:after="180" w:line="259" w:lineRule="auto"/>
              <w:contextualSpacing/>
              <w:textAlignment w:val="baseline"/>
              <w:rPr>
                <w:rFonts w:ascii="Calibri" w:eastAsia="宋体" w:hAnsi="Calibri" w:cs="Calibri"/>
                <w:b/>
                <w:sz w:val="20"/>
                <w:lang w:val="en-US" w:eastAsia="zh-CN"/>
              </w:rPr>
            </w:pPr>
            <w:r w:rsidRPr="0037004E">
              <w:rPr>
                <w:rFonts w:ascii="Calibri" w:eastAsia="宋体" w:hAnsi="Calibri" w:cs="Calibri"/>
                <w:b/>
                <w:sz w:val="20"/>
                <w:lang w:val="en-US" w:eastAsia="zh-CN"/>
              </w:rPr>
              <w:t>Issue 2-4-1: Whether to define the overhead cap</w:t>
            </w:r>
          </w:p>
          <w:p w:rsidR="0037004E" w:rsidRPr="0037004E" w:rsidRDefault="0037004E" w:rsidP="0037004E">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37004E">
              <w:rPr>
                <w:rFonts w:ascii="Calibri" w:eastAsia="PMingLiU" w:hAnsi="Calibri" w:cs="Calibri" w:hint="eastAsia"/>
                <w:sz w:val="20"/>
                <w:lang w:val="en-US" w:eastAsia="zh-TW"/>
              </w:rPr>
              <w:t>O</w:t>
            </w:r>
            <w:r w:rsidRPr="0037004E">
              <w:rPr>
                <w:rFonts w:ascii="Calibri" w:eastAsia="PMingLiU" w:hAnsi="Calibri" w:cs="Calibri"/>
                <w:sz w:val="20"/>
                <w:lang w:val="en-US" w:eastAsia="zh-TW"/>
              </w:rPr>
              <w:t>pen issue</w:t>
            </w:r>
          </w:p>
          <w:p w:rsidR="0037004E" w:rsidRPr="0037004E" w:rsidRDefault="0037004E" w:rsidP="0037004E">
            <w:pPr>
              <w:numPr>
                <w:ilvl w:val="1"/>
                <w:numId w:val="24"/>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37004E">
              <w:rPr>
                <w:rFonts w:ascii="Calibri" w:eastAsia="PMingLiU" w:hAnsi="Calibri" w:cs="Calibri"/>
                <w:sz w:val="20"/>
                <w:lang w:val="en-US" w:eastAsia="zh-TW"/>
              </w:rPr>
              <w:t>Option 1: Yes</w:t>
            </w:r>
          </w:p>
          <w:p w:rsidR="0037004E" w:rsidRPr="0037004E" w:rsidRDefault="0037004E" w:rsidP="0037004E">
            <w:pPr>
              <w:numPr>
                <w:ilvl w:val="1"/>
                <w:numId w:val="24"/>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37004E">
              <w:rPr>
                <w:rFonts w:ascii="Calibri" w:eastAsia="PMingLiU" w:hAnsi="Calibri" w:cs="Calibri"/>
                <w:sz w:val="20"/>
                <w:lang w:val="en-US" w:eastAsia="zh-TW"/>
              </w:rPr>
              <w:t xml:space="preserve">Option 2: No </w:t>
            </w:r>
          </w:p>
          <w:p w:rsidR="0037004E" w:rsidRPr="0037004E" w:rsidRDefault="0037004E" w:rsidP="0037004E">
            <w:pPr>
              <w:numPr>
                <w:ilvl w:val="1"/>
                <w:numId w:val="24"/>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37004E">
              <w:rPr>
                <w:rFonts w:ascii="Calibri" w:eastAsia="PMingLiU" w:hAnsi="Calibri" w:cs="Calibri"/>
                <w:sz w:val="20"/>
                <w:lang w:val="en-US" w:eastAsia="zh-TW"/>
              </w:rPr>
              <w:t>Option 3: Up to UE capability</w:t>
            </w:r>
          </w:p>
          <w:p w:rsidR="0037004E" w:rsidRPr="0037004E" w:rsidRDefault="0037004E" w:rsidP="0037004E">
            <w:pPr>
              <w:keepNext/>
              <w:keepLines/>
              <w:overflowPunct w:val="0"/>
              <w:autoSpaceDE w:val="0"/>
              <w:autoSpaceDN w:val="0"/>
              <w:adjustRightInd w:val="0"/>
              <w:spacing w:beforeLines="0" w:before="40" w:afterLines="0" w:after="0" w:line="259" w:lineRule="auto"/>
              <w:textAlignment w:val="baseline"/>
              <w:outlineLvl w:val="3"/>
              <w:rPr>
                <w:rFonts w:ascii="Calibri Light" w:eastAsia="宋体" w:hAnsi="Calibri Light"/>
                <w:b/>
                <w:sz w:val="20"/>
                <w:lang w:eastAsia="ko-KR"/>
              </w:rPr>
            </w:pPr>
            <w:r w:rsidRPr="0037004E">
              <w:rPr>
                <w:rFonts w:ascii="Calibri Light" w:eastAsia="宋体" w:hAnsi="Calibri Light"/>
                <w:b/>
                <w:sz w:val="20"/>
                <w:lang w:eastAsia="ko-KR"/>
              </w:rPr>
              <w:t>Issue 2-4-2: Definition of overhead cap (if agreed in Issue 2-4-1)</w:t>
            </w:r>
          </w:p>
          <w:p w:rsidR="0037004E" w:rsidRPr="0037004E" w:rsidRDefault="0037004E" w:rsidP="0037004E">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37004E">
              <w:rPr>
                <w:rFonts w:ascii="Calibri" w:eastAsia="PMingLiU" w:hAnsi="Calibri" w:cs="Calibri" w:hint="eastAsia"/>
                <w:sz w:val="20"/>
                <w:lang w:val="en-US" w:eastAsia="zh-TW"/>
              </w:rPr>
              <w:t>O</w:t>
            </w:r>
            <w:r w:rsidRPr="0037004E">
              <w:rPr>
                <w:rFonts w:ascii="Calibri" w:eastAsia="PMingLiU" w:hAnsi="Calibri" w:cs="Calibri"/>
                <w:sz w:val="20"/>
                <w:lang w:val="en-US" w:eastAsia="zh-TW"/>
              </w:rPr>
              <w:t>pen issue</w:t>
            </w:r>
          </w:p>
          <w:p w:rsidR="0037004E" w:rsidRPr="0037004E" w:rsidRDefault="0037004E" w:rsidP="0037004E">
            <w:pPr>
              <w:numPr>
                <w:ilvl w:val="1"/>
                <w:numId w:val="24"/>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eastAsia="zh-CN"/>
              </w:rPr>
            </w:pPr>
            <w:r w:rsidRPr="0037004E">
              <w:rPr>
                <w:rFonts w:ascii="Calibri" w:eastAsia="宋体" w:hAnsi="Calibri" w:cs="Calibri"/>
                <w:sz w:val="20"/>
                <w:szCs w:val="24"/>
                <w:lang w:eastAsia="zh-CN"/>
              </w:rPr>
              <w:t xml:space="preserve">Option 1: </w:t>
            </w:r>
            <w:r w:rsidRPr="0037004E">
              <w:rPr>
                <w:rFonts w:ascii="Calibri" w:eastAsia="宋体" w:hAnsi="Calibri" w:cs="Calibri"/>
                <w:sz w:val="20"/>
                <w:lang w:eastAsia="zh-CN"/>
              </w:rPr>
              <w:t>The max overhead that UE can support in Rel-15/16</w:t>
            </w:r>
          </w:p>
          <w:p w:rsidR="0037004E" w:rsidRPr="0037004E" w:rsidRDefault="0037004E" w:rsidP="0037004E">
            <w:pPr>
              <w:numPr>
                <w:ilvl w:val="1"/>
                <w:numId w:val="24"/>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w:r w:rsidRPr="0037004E">
              <w:rPr>
                <w:rFonts w:ascii="Calibri" w:eastAsia="宋体" w:hAnsi="Calibri" w:cs="Calibri"/>
                <w:sz w:val="20"/>
                <w:lang w:eastAsia="zh-CN"/>
              </w:rPr>
              <w:t xml:space="preserve">Option 2: </w:t>
            </w:r>
            <w:r w:rsidRPr="0037004E">
              <w:rPr>
                <w:rFonts w:ascii="Calibri" w:eastAsia="Batang" w:hAnsi="Calibri" w:cs="Calibri"/>
                <w:bCs/>
                <w:sz w:val="20"/>
                <w:lang w:eastAsia="ko-KR"/>
              </w:rPr>
              <w:t xml:space="preserve">Consider overhead cap with </w:t>
            </w:r>
            <m:oMath>
              <m:f>
                <m:fPr>
                  <m:ctrlPr>
                    <w:rPr>
                      <w:rFonts w:ascii="Cambria Math" w:eastAsia="Batang" w:hAnsi="Cambria Math" w:cs="Calibri"/>
                      <w:bCs/>
                      <w:i/>
                      <w:sz w:val="20"/>
                      <w:lang w:eastAsia="ko-KR"/>
                    </w:rPr>
                  </m:ctrlPr>
                </m:fPr>
                <m:num>
                  <m:nary>
                    <m:naryPr>
                      <m:chr m:val="∑"/>
                      <m:limLoc m:val="undOvr"/>
                      <m:ctrlPr>
                        <w:rPr>
                          <w:rFonts w:ascii="Cambria Math" w:eastAsia="Batang" w:hAnsi="Cambria Math" w:cs="Calibri"/>
                          <w:bCs/>
                          <w:sz w:val="20"/>
                          <w:lang w:eastAsia="ko-KR"/>
                        </w:rPr>
                      </m:ctrlPr>
                    </m:naryPr>
                    <m:sub>
                      <m:r>
                        <w:rPr>
                          <w:rFonts w:ascii="Cambria Math" w:eastAsia="Batang" w:hAnsi="Cambria Math" w:cs="Calibri"/>
                          <w:sz w:val="20"/>
                          <w:lang w:eastAsia="ko-KR"/>
                        </w:rPr>
                        <m:t>m=1</m:t>
                      </m:r>
                    </m:sub>
                    <m:sup>
                      <m:r>
                        <w:rPr>
                          <w:rFonts w:ascii="Cambria Math" w:eastAsia="Batang" w:hAnsi="Cambria Math" w:cs="Calibri"/>
                          <w:sz w:val="20"/>
                          <w:lang w:eastAsia="ko-KR"/>
                        </w:rPr>
                        <m:t>N</m:t>
                      </m:r>
                    </m:sup>
                    <m:e>
                      <m:d>
                        <m:dPr>
                          <m:ctrlPr>
                            <w:rPr>
                              <w:rFonts w:ascii="Cambria Math" w:eastAsia="Batang" w:hAnsi="Cambria Math" w:cs="Calibri"/>
                              <w:bCs/>
                              <w:i/>
                              <w:sz w:val="20"/>
                              <w:lang w:eastAsia="ko-KR"/>
                            </w:rPr>
                          </m:ctrlPr>
                        </m:dPr>
                        <m:e>
                          <m:f>
                            <m:fPr>
                              <m:ctrlPr>
                                <w:rPr>
                                  <w:rFonts w:ascii="Cambria Math" w:eastAsia="Batang" w:hAnsi="Cambria Math" w:cs="Calibri"/>
                                  <w:bCs/>
                                  <w:i/>
                                  <w:sz w:val="20"/>
                                  <w:lang w:eastAsia="ko-KR"/>
                                </w:rPr>
                              </m:ctrlPr>
                            </m:fPr>
                            <m:num>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MGL</m:t>
                                  </m:r>
                                </m:e>
                                <m:sub>
                                  <m:r>
                                    <w:rPr>
                                      <w:rFonts w:ascii="Cambria Math" w:eastAsia="Batang" w:hAnsi="Cambria Math" w:cs="Calibri"/>
                                      <w:sz w:val="20"/>
                                      <w:lang w:eastAsia="ko-KR"/>
                                    </w:rPr>
                                    <m:t>m</m:t>
                                  </m:r>
                                </m:sub>
                              </m:sSub>
                            </m:num>
                            <m:den>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MGRP</m:t>
                                  </m:r>
                                </m:e>
                                <m:sub>
                                  <m:r>
                                    <w:rPr>
                                      <w:rFonts w:ascii="Cambria Math" w:eastAsia="Batang" w:hAnsi="Cambria Math" w:cs="Calibri"/>
                                      <w:sz w:val="20"/>
                                      <w:lang w:eastAsia="ko-KR"/>
                                    </w:rPr>
                                    <m:t>m</m:t>
                                  </m:r>
                                </m:sub>
                              </m:sSub>
                            </m:den>
                          </m:f>
                        </m:e>
                      </m:d>
                    </m:e>
                  </m:nary>
                </m:num>
                <m:den>
                  <m:f>
                    <m:fPr>
                      <m:ctrlPr>
                        <w:rPr>
                          <w:rFonts w:ascii="Cambria Math" w:eastAsia="Batang" w:hAnsi="Cambria Math" w:cs="Calibri"/>
                          <w:bCs/>
                          <w:i/>
                          <w:sz w:val="20"/>
                          <w:lang w:eastAsia="ko-KR"/>
                        </w:rPr>
                      </m:ctrlPr>
                    </m:fPr>
                    <m:num>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MGL</m:t>
                          </m:r>
                        </m:e>
                        <m:sub>
                          <m:r>
                            <w:rPr>
                              <w:rFonts w:ascii="Cambria Math" w:eastAsia="Batang" w:hAnsi="Cambria Math" w:cs="Calibri"/>
                              <w:sz w:val="20"/>
                              <w:lang w:eastAsia="ko-KR"/>
                            </w:rPr>
                            <m:t>r</m:t>
                          </m:r>
                        </m:sub>
                      </m:sSub>
                    </m:num>
                    <m:den>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MGRP</m:t>
                          </m:r>
                        </m:e>
                        <m:sub>
                          <m:r>
                            <w:rPr>
                              <w:rFonts w:ascii="Cambria Math" w:eastAsia="Batang" w:hAnsi="Cambria Math" w:cs="Calibri"/>
                              <w:sz w:val="20"/>
                              <w:lang w:eastAsia="ko-KR"/>
                            </w:rPr>
                            <m:t>r</m:t>
                          </m:r>
                        </m:sub>
                      </m:sSub>
                    </m:den>
                  </m:f>
                </m:den>
              </m:f>
            </m:oMath>
            <w:r w:rsidRPr="0037004E">
              <w:rPr>
                <w:rFonts w:ascii="Calibri" w:eastAsia="Batang" w:hAnsi="Calibri" w:cs="Calibri"/>
                <w:bCs/>
                <w:sz w:val="20"/>
                <w:lang w:eastAsia="ko-KR"/>
              </w:rPr>
              <w:t xml:space="preserve">  when configuring multiple MG patterns.</w:t>
            </w:r>
          </w:p>
          <w:p w:rsidR="0037004E" w:rsidRPr="0037004E" w:rsidRDefault="00775A9F" w:rsidP="0037004E">
            <w:pPr>
              <w:numPr>
                <w:ilvl w:val="2"/>
                <w:numId w:val="24"/>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m:oMath>
              <m:f>
                <m:fPr>
                  <m:ctrlPr>
                    <w:rPr>
                      <w:rFonts w:ascii="Cambria Math" w:eastAsia="Batang" w:hAnsi="Cambria Math" w:cs="Calibri"/>
                      <w:bCs/>
                      <w:i/>
                      <w:sz w:val="20"/>
                      <w:lang w:eastAsia="ko-KR"/>
                    </w:rPr>
                  </m:ctrlPr>
                </m:fPr>
                <m:num>
                  <m:nary>
                    <m:naryPr>
                      <m:chr m:val="∑"/>
                      <m:limLoc m:val="undOvr"/>
                      <m:ctrlPr>
                        <w:rPr>
                          <w:rFonts w:ascii="Cambria Math" w:eastAsia="Batang" w:hAnsi="Cambria Math" w:cs="Calibri"/>
                          <w:bCs/>
                          <w:sz w:val="20"/>
                          <w:lang w:eastAsia="ko-KR"/>
                        </w:rPr>
                      </m:ctrlPr>
                    </m:naryPr>
                    <m:sub>
                      <m:r>
                        <w:rPr>
                          <w:rFonts w:ascii="Cambria Math" w:eastAsia="Batang" w:hAnsi="Cambria Math" w:cs="Calibri"/>
                          <w:sz w:val="20"/>
                          <w:lang w:eastAsia="ko-KR"/>
                        </w:rPr>
                        <m:t>m=1</m:t>
                      </m:r>
                    </m:sub>
                    <m:sup>
                      <m:r>
                        <w:rPr>
                          <w:rFonts w:ascii="Cambria Math" w:eastAsia="Batang" w:hAnsi="Cambria Math" w:cs="Calibri"/>
                          <w:sz w:val="20"/>
                          <w:lang w:eastAsia="ko-KR"/>
                        </w:rPr>
                        <m:t>N</m:t>
                      </m:r>
                    </m:sup>
                    <m:e>
                      <m:d>
                        <m:dPr>
                          <m:ctrlPr>
                            <w:rPr>
                              <w:rFonts w:ascii="Cambria Math" w:eastAsia="Batang" w:hAnsi="Cambria Math" w:cs="Calibri"/>
                              <w:bCs/>
                              <w:i/>
                              <w:sz w:val="20"/>
                              <w:lang w:eastAsia="ko-KR"/>
                            </w:rPr>
                          </m:ctrlPr>
                        </m:dPr>
                        <m:e>
                          <m:f>
                            <m:fPr>
                              <m:ctrlPr>
                                <w:rPr>
                                  <w:rFonts w:ascii="Cambria Math" w:eastAsia="Batang" w:hAnsi="Cambria Math" w:cs="Calibri"/>
                                  <w:bCs/>
                                  <w:i/>
                                  <w:sz w:val="20"/>
                                  <w:lang w:eastAsia="ko-KR"/>
                                </w:rPr>
                              </m:ctrlPr>
                            </m:fPr>
                            <m:num>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MGL</m:t>
                                  </m:r>
                                </m:e>
                                <m:sub>
                                  <m:r>
                                    <w:rPr>
                                      <w:rFonts w:ascii="Cambria Math" w:eastAsia="Batang" w:hAnsi="Cambria Math" w:cs="Calibri"/>
                                      <w:sz w:val="20"/>
                                      <w:lang w:eastAsia="ko-KR"/>
                                    </w:rPr>
                                    <m:t>m</m:t>
                                  </m:r>
                                </m:sub>
                              </m:sSub>
                            </m:num>
                            <m:den>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MGRP</m:t>
                                  </m:r>
                                </m:e>
                                <m:sub>
                                  <m:r>
                                    <w:rPr>
                                      <w:rFonts w:ascii="Cambria Math" w:eastAsia="Batang" w:hAnsi="Cambria Math" w:cs="Calibri"/>
                                      <w:sz w:val="20"/>
                                      <w:lang w:eastAsia="ko-KR"/>
                                    </w:rPr>
                                    <m:t>m</m:t>
                                  </m:r>
                                </m:sub>
                              </m:sSub>
                            </m:den>
                          </m:f>
                        </m:e>
                      </m:d>
                    </m:e>
                  </m:nary>
                </m:num>
                <m:den>
                  <m:f>
                    <m:fPr>
                      <m:ctrlPr>
                        <w:rPr>
                          <w:rFonts w:ascii="Cambria Math" w:eastAsia="Batang" w:hAnsi="Cambria Math" w:cs="Calibri"/>
                          <w:bCs/>
                          <w:i/>
                          <w:sz w:val="20"/>
                          <w:lang w:eastAsia="ko-KR"/>
                        </w:rPr>
                      </m:ctrlPr>
                    </m:fPr>
                    <m:num>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MGL</m:t>
                          </m:r>
                        </m:e>
                        <m:sub>
                          <m:r>
                            <w:rPr>
                              <w:rFonts w:ascii="Cambria Math" w:eastAsia="Batang" w:hAnsi="Cambria Math" w:cs="Calibri"/>
                              <w:sz w:val="20"/>
                              <w:lang w:eastAsia="ko-KR"/>
                            </w:rPr>
                            <m:t>r</m:t>
                          </m:r>
                        </m:sub>
                      </m:sSub>
                    </m:num>
                    <m:den>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MGRP</m:t>
                          </m:r>
                        </m:e>
                        <m:sub>
                          <m:r>
                            <w:rPr>
                              <w:rFonts w:ascii="Cambria Math" w:eastAsia="Batang" w:hAnsi="Cambria Math" w:cs="Calibri"/>
                              <w:sz w:val="20"/>
                              <w:lang w:eastAsia="ko-KR"/>
                            </w:rPr>
                            <m:t>r</m:t>
                          </m:r>
                        </m:sub>
                      </m:sSub>
                    </m:den>
                  </m:f>
                </m:den>
              </m:f>
              <m:r>
                <w:rPr>
                  <w:rFonts w:ascii="Cambria Math" w:eastAsia="Batang" w:hAnsi="Cambria Math" w:cs="Calibri"/>
                  <w:sz w:val="20"/>
                  <w:lang w:eastAsia="ko-KR"/>
                </w:rPr>
                <m:t>≤1+ threshold(K)</m:t>
              </m:r>
            </m:oMath>
          </w:p>
          <w:p w:rsidR="0037004E" w:rsidRPr="0037004E" w:rsidRDefault="0037004E" w:rsidP="0037004E">
            <w:pPr>
              <w:numPr>
                <w:ilvl w:val="3"/>
                <w:numId w:val="24"/>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w:r w:rsidRPr="0037004E">
              <w:rPr>
                <w:rFonts w:ascii="Calibri" w:eastAsia="Batang" w:hAnsi="Calibri" w:cs="Calibri"/>
                <w:bCs/>
                <w:sz w:val="20"/>
                <w:lang w:eastAsia="ko-KR"/>
              </w:rPr>
              <w:t>N : number of multiple MG patterns</w:t>
            </w:r>
          </w:p>
          <w:p w:rsidR="0037004E" w:rsidRPr="0037004E" w:rsidRDefault="0037004E" w:rsidP="0037004E">
            <w:pPr>
              <w:numPr>
                <w:ilvl w:val="3"/>
                <w:numId w:val="24"/>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w:proofErr w:type="spellStart"/>
            <w:r w:rsidRPr="0037004E">
              <w:rPr>
                <w:rFonts w:ascii="Calibri" w:eastAsia="Batang" w:hAnsi="Calibri" w:cs="Calibri"/>
                <w:bCs/>
                <w:sz w:val="20"/>
                <w:lang w:eastAsia="ko-KR"/>
              </w:rPr>
              <w:t>MGLr</w:t>
            </w:r>
            <w:proofErr w:type="spellEnd"/>
            <w:r w:rsidRPr="0037004E">
              <w:rPr>
                <w:rFonts w:ascii="Calibri" w:eastAsia="Batang" w:hAnsi="Calibri" w:cs="Calibri"/>
                <w:bCs/>
                <w:sz w:val="20"/>
                <w:lang w:eastAsia="ko-KR"/>
              </w:rPr>
              <w:t xml:space="preserve"> : MGL of referenced MG</w:t>
            </w:r>
          </w:p>
          <w:p w:rsidR="0037004E" w:rsidRPr="0037004E" w:rsidRDefault="0037004E" w:rsidP="0037004E">
            <w:pPr>
              <w:numPr>
                <w:ilvl w:val="3"/>
                <w:numId w:val="24"/>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w:proofErr w:type="spellStart"/>
            <w:r w:rsidRPr="0037004E">
              <w:rPr>
                <w:rFonts w:ascii="Calibri" w:eastAsia="Batang" w:hAnsi="Calibri" w:cs="Calibri"/>
                <w:bCs/>
                <w:sz w:val="20"/>
                <w:lang w:eastAsia="ko-KR"/>
              </w:rPr>
              <w:lastRenderedPageBreak/>
              <w:t>MGRPr</w:t>
            </w:r>
            <w:proofErr w:type="spellEnd"/>
            <w:r w:rsidRPr="0037004E">
              <w:rPr>
                <w:rFonts w:ascii="Calibri" w:eastAsia="Batang" w:hAnsi="Calibri" w:cs="Calibri"/>
                <w:bCs/>
                <w:sz w:val="20"/>
                <w:lang w:eastAsia="ko-KR"/>
              </w:rPr>
              <w:t xml:space="preserve"> : MGRP of referenced MG</w:t>
            </w:r>
          </w:p>
          <w:p w:rsidR="0037004E" w:rsidRPr="0037004E" w:rsidRDefault="0037004E" w:rsidP="0037004E">
            <w:pPr>
              <w:numPr>
                <w:ilvl w:val="3"/>
                <w:numId w:val="24"/>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eastAsia="zh-CN"/>
              </w:rPr>
            </w:pPr>
            <w:r w:rsidRPr="0037004E">
              <w:rPr>
                <w:rFonts w:ascii="Calibri" w:eastAsia="Batang" w:hAnsi="Calibri" w:cs="Calibri"/>
                <w:bCs/>
                <w:sz w:val="20"/>
                <w:lang w:eastAsia="ko-KR"/>
              </w:rPr>
              <w:t>K is FFS</w:t>
            </w:r>
            <w:r w:rsidRPr="0037004E">
              <w:rPr>
                <w:rFonts w:ascii="Calibri" w:eastAsia="Times New Roman" w:hAnsi="Calibri" w:cs="Calibri"/>
                <w:color w:val="000000"/>
                <w:sz w:val="20"/>
                <w:lang w:eastAsia="zh-CN"/>
              </w:rPr>
              <w:t xml:space="preserve"> </w:t>
            </w:r>
            <w:r w:rsidRPr="0037004E">
              <w:rPr>
                <w:rFonts w:ascii="Calibri" w:eastAsia="宋体" w:hAnsi="Calibri" w:cs="Calibri"/>
                <w:sz w:val="20"/>
                <w:lang w:eastAsia="zh-CN"/>
              </w:rPr>
              <w:t xml:space="preserve"> </w:t>
            </w:r>
          </w:p>
          <w:p w:rsidR="0037004E" w:rsidRPr="0037004E" w:rsidRDefault="0037004E" w:rsidP="0037004E">
            <w:pPr>
              <w:numPr>
                <w:ilvl w:val="1"/>
                <w:numId w:val="24"/>
              </w:numPr>
              <w:overflowPunct w:val="0"/>
              <w:autoSpaceDE w:val="0"/>
              <w:autoSpaceDN w:val="0"/>
              <w:adjustRightInd w:val="0"/>
              <w:spacing w:beforeLines="0" w:before="0" w:afterLines="0" w:after="120" w:line="259" w:lineRule="auto"/>
              <w:textAlignment w:val="baseline"/>
              <w:rPr>
                <w:rFonts w:ascii="Calibri" w:eastAsia="宋体" w:hAnsi="Calibri" w:cs="Calibri"/>
                <w:sz w:val="20"/>
                <w:szCs w:val="24"/>
                <w:lang w:eastAsia="zh-CN"/>
              </w:rPr>
            </w:pPr>
            <w:r w:rsidRPr="0037004E">
              <w:rPr>
                <w:rFonts w:ascii="Calibri" w:eastAsia="宋体" w:hAnsi="Calibri" w:cs="Calibri"/>
                <w:sz w:val="20"/>
                <w:szCs w:val="24"/>
                <w:lang w:eastAsia="zh-CN"/>
              </w:rPr>
              <w:t>Option 3: When concurrent MGs are configured, the MGRP for each MG cannot be smaller than 40ms</w:t>
            </w:r>
          </w:p>
        </w:tc>
      </w:tr>
    </w:tbl>
    <w:p w:rsidR="0037004E" w:rsidRDefault="0037004E" w:rsidP="0037004E">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support to define overhead cap for concurrent MGs (option 1), and for the exact cap definition we support option 3.</w:t>
      </w:r>
    </w:p>
    <w:p w:rsidR="0037004E" w:rsidRDefault="0037004E" w:rsidP="0037004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may be reasonable to define some applicability conditions in the spec such that UE is not required to work with unreasonable NW configuration. Otherwise, it is the UE who will suffer the throughput loss due to large overhead of concurrent MGs, while NW can use the time resource to schedule other UEs, i.e. there may be not much cost from NW perspective even the MG overhead is large at individual UEs.</w:t>
      </w:r>
    </w:p>
    <w:p w:rsidR="0037004E" w:rsidRDefault="0037004E" w:rsidP="0037004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Considering the trade-off between NW flexibility and UE throughput loss, we suggest that when concurrent MGs are configured, the MGRP for each MG cannot be smaller than 40ms. This would mean NW cannot configure two MGs with 20ms MGRP for any of them.</w:t>
      </w:r>
    </w:p>
    <w:p w:rsidR="0037004E" w:rsidRDefault="0037004E" w:rsidP="0037004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2 would require RAN4 to define a new threshold for the overhead, which would require additional efforts. Option 1 is a valid option, but it may limit the use case of concurrent MGs, e.g. if a UE does not support 20ms MGRP, then max overhead for this UE in Rel-15/16 would be based on GP#0. With option 1, NW could not configure the UE with one MG with GP#0 for RRM measurement and another MG with 160ms MGRP (e.g. GP#5) for PRS measurement, which may be a basic use case for concurrent MGs.</w:t>
      </w:r>
    </w:p>
    <w:p w:rsidR="0037004E" w:rsidRPr="008002C6" w:rsidRDefault="0037004E" w:rsidP="0037004E">
      <w:pPr>
        <w:overflowPunct w:val="0"/>
        <w:autoSpaceDE w:val="0"/>
        <w:autoSpaceDN w:val="0"/>
        <w:adjustRightInd w:val="0"/>
        <w:spacing w:beforeLines="0" w:before="120" w:afterLines="0" w:after="120"/>
        <w:textAlignment w:val="baseline"/>
        <w:rPr>
          <w:rFonts w:eastAsia="宋体"/>
          <w:b/>
          <w:lang w:eastAsia="zh-CN"/>
        </w:rPr>
      </w:pPr>
      <w:r w:rsidRPr="008002C6">
        <w:rPr>
          <w:rFonts w:eastAsia="宋体"/>
          <w:b/>
          <w:lang w:eastAsia="zh-CN"/>
        </w:rPr>
        <w:t xml:space="preserve">Proposal </w:t>
      </w:r>
      <w:r>
        <w:rPr>
          <w:rFonts w:eastAsia="宋体"/>
          <w:b/>
          <w:lang w:eastAsia="zh-CN"/>
        </w:rPr>
        <w:t>5</w:t>
      </w:r>
      <w:r w:rsidRPr="008002C6">
        <w:rPr>
          <w:rFonts w:eastAsia="宋体"/>
          <w:b/>
          <w:lang w:eastAsia="zh-CN"/>
        </w:rPr>
        <w:t xml:space="preserve">: </w:t>
      </w:r>
      <w:r>
        <w:rPr>
          <w:rFonts w:eastAsia="宋体"/>
          <w:b/>
          <w:lang w:eastAsia="zh-CN"/>
        </w:rPr>
        <w:t>Define overhead for concurrent MGs: w</w:t>
      </w:r>
      <w:r w:rsidRPr="008002C6">
        <w:rPr>
          <w:rFonts w:eastAsia="宋体"/>
          <w:b/>
          <w:lang w:eastAsia="zh-CN"/>
        </w:rPr>
        <w:t>hen concurrent MGs are configured, the MGRP for each</w:t>
      </w:r>
      <w:r>
        <w:rPr>
          <w:rFonts w:eastAsia="宋体"/>
          <w:b/>
          <w:lang w:eastAsia="zh-CN"/>
        </w:rPr>
        <w:t xml:space="preserve"> MG cannot be smaller than 40ms.</w:t>
      </w:r>
    </w:p>
    <w:p w:rsidR="003D39B8" w:rsidRDefault="003D39B8" w:rsidP="0037004E">
      <w:pPr>
        <w:pStyle w:val="2"/>
        <w:rPr>
          <w:lang w:eastAsia="zh-CN"/>
        </w:rPr>
      </w:pPr>
      <w:r>
        <w:rPr>
          <w:lang w:eastAsia="zh-CN"/>
        </w:rPr>
        <w:t>Measurement requirements</w:t>
      </w:r>
    </w:p>
    <w:p w:rsidR="003D39B8" w:rsidRDefault="003D39B8" w:rsidP="006D0861">
      <w:pPr>
        <w:pStyle w:val="3"/>
        <w:rPr>
          <w:lang w:eastAsia="zh-CN"/>
        </w:rPr>
      </w:pPr>
      <w:r>
        <w:rPr>
          <w:lang w:eastAsia="zh-CN"/>
        </w:rPr>
        <w:t>CSSF within MG</w:t>
      </w:r>
    </w:p>
    <w:tbl>
      <w:tblPr>
        <w:tblStyle w:val="af4"/>
        <w:tblW w:w="0" w:type="auto"/>
        <w:tblLook w:val="04A0" w:firstRow="1" w:lastRow="0" w:firstColumn="1" w:lastColumn="0" w:noHBand="0" w:noVBand="1"/>
      </w:tblPr>
      <w:tblGrid>
        <w:gridCol w:w="9621"/>
      </w:tblGrid>
      <w:tr w:rsidR="006D0861" w:rsidTr="006D0861">
        <w:tc>
          <w:tcPr>
            <w:tcW w:w="9621" w:type="dxa"/>
          </w:tcPr>
          <w:p w:rsidR="006D0861" w:rsidRPr="006D0861" w:rsidRDefault="006D0861" w:rsidP="006D0861">
            <w:pPr>
              <w:overflowPunct w:val="0"/>
              <w:autoSpaceDE w:val="0"/>
              <w:autoSpaceDN w:val="0"/>
              <w:adjustRightInd w:val="0"/>
              <w:spacing w:beforeLines="0" w:before="0" w:afterLines="0" w:after="180" w:line="259" w:lineRule="auto"/>
              <w:contextualSpacing/>
              <w:textAlignment w:val="baseline"/>
              <w:rPr>
                <w:rFonts w:ascii="Calibri" w:eastAsia="宋体" w:hAnsi="Calibri" w:cs="Calibri"/>
                <w:b/>
                <w:sz w:val="20"/>
                <w:lang w:val="en-US" w:eastAsia="zh-CN"/>
              </w:rPr>
            </w:pPr>
            <w:r w:rsidRPr="006D0861">
              <w:rPr>
                <w:rFonts w:ascii="Calibri" w:eastAsia="宋体" w:hAnsi="Calibri" w:cs="Calibri"/>
                <w:b/>
                <w:sz w:val="20"/>
                <w:lang w:val="en-US" w:eastAsia="zh-CN"/>
              </w:rPr>
              <w:t xml:space="preserve">Issue 2-5-3: [Within gap] CSSF </w:t>
            </w:r>
          </w:p>
          <w:p w:rsidR="006D0861" w:rsidRPr="006D0861" w:rsidRDefault="006D0861" w:rsidP="006D0861">
            <w:pPr>
              <w:numPr>
                <w:ilvl w:val="0"/>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6D0861">
              <w:rPr>
                <w:rFonts w:ascii="Calibri" w:eastAsia="宋体" w:hAnsi="Calibri" w:cs="Calibri"/>
                <w:sz w:val="20"/>
                <w:lang w:val="en-US" w:eastAsia="zh-CN"/>
              </w:rPr>
              <w:t>Agreement</w:t>
            </w:r>
          </w:p>
          <w:p w:rsidR="006D0861" w:rsidRPr="006D0861" w:rsidRDefault="006D0861" w:rsidP="006D0861">
            <w:pPr>
              <w:numPr>
                <w:ilvl w:val="1"/>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6D0861">
              <w:rPr>
                <w:rFonts w:ascii="Calibri" w:eastAsia="宋体" w:hAnsi="Calibri" w:cs="Calibri"/>
                <w:sz w:val="20"/>
                <w:lang w:val="en-US" w:eastAsia="zh-CN"/>
              </w:rPr>
              <w:t>The CSSF is calculated separately for each gap pattern. [</w:t>
            </w:r>
            <w:proofErr w:type="gramStart"/>
            <w:r w:rsidRPr="006D0861">
              <w:rPr>
                <w:rFonts w:ascii="Calibri" w:eastAsia="宋体" w:hAnsi="Calibri" w:cs="Calibri"/>
                <w:sz w:val="20"/>
                <w:lang w:val="en-US" w:eastAsia="zh-CN"/>
              </w:rPr>
              <w:t>provided</w:t>
            </w:r>
            <w:proofErr w:type="gramEnd"/>
            <w:r w:rsidRPr="006D0861">
              <w:rPr>
                <w:rFonts w:ascii="Calibri" w:eastAsia="宋体" w:hAnsi="Calibri" w:cs="Calibri"/>
                <w:sz w:val="20"/>
                <w:lang w:val="en-US" w:eastAsia="zh-CN"/>
              </w:rPr>
              <w:t xml:space="preserve"> that the association between measurement objects and gap pattern is configured by network.] </w:t>
            </w:r>
          </w:p>
          <w:p w:rsidR="006D0861" w:rsidRPr="006D0861" w:rsidRDefault="006D0861" w:rsidP="006D0861">
            <w:pPr>
              <w:numPr>
                <w:ilvl w:val="2"/>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6D0861">
              <w:rPr>
                <w:rFonts w:ascii="Calibri" w:eastAsia="宋体" w:hAnsi="Calibri" w:cs="Calibri"/>
                <w:sz w:val="20"/>
                <w:lang w:val="en-US" w:eastAsia="zh-CN"/>
              </w:rPr>
              <w:t xml:space="preserve">[Only the measurement objects associated to the same measurement gap pattern are counted when deriving </w:t>
            </w:r>
            <w:proofErr w:type="spellStart"/>
            <w:r w:rsidRPr="006D0861">
              <w:rPr>
                <w:rFonts w:ascii="Calibri" w:eastAsia="宋体" w:hAnsi="Calibri" w:cs="Calibri"/>
                <w:sz w:val="20"/>
                <w:lang w:val="en-US" w:eastAsia="zh-CN"/>
              </w:rPr>
              <w:t>CSSF</w:t>
            </w:r>
            <w:r w:rsidRPr="006D0861">
              <w:rPr>
                <w:rFonts w:ascii="Calibri" w:eastAsia="宋体" w:hAnsi="Calibri" w:cs="Calibri"/>
                <w:sz w:val="20"/>
                <w:vertAlign w:val="subscript"/>
                <w:lang w:val="en-US" w:eastAsia="zh-CN"/>
              </w:rPr>
              <w:t>within_gap</w:t>
            </w:r>
            <w:proofErr w:type="gramStart"/>
            <w:r w:rsidRPr="006D0861">
              <w:rPr>
                <w:rFonts w:ascii="Calibri" w:eastAsia="宋体" w:hAnsi="Calibri" w:cs="Calibri"/>
                <w:sz w:val="20"/>
                <w:vertAlign w:val="subscript"/>
                <w:lang w:val="en-US" w:eastAsia="zh-CN"/>
              </w:rPr>
              <w:t>,i</w:t>
            </w:r>
            <w:proofErr w:type="spellEnd"/>
            <w:proofErr w:type="gramEnd"/>
            <w:r w:rsidRPr="006D0861">
              <w:rPr>
                <w:rFonts w:ascii="Calibri" w:eastAsia="宋体" w:hAnsi="Calibri" w:cs="Calibri"/>
                <w:sz w:val="20"/>
                <w:lang w:val="en-US" w:eastAsia="zh-CN"/>
              </w:rPr>
              <w:t xml:space="preserve"> for a target measurement object with index </w:t>
            </w:r>
            <w:proofErr w:type="spellStart"/>
            <w:r w:rsidRPr="006D0861">
              <w:rPr>
                <w:rFonts w:ascii="Calibri" w:eastAsia="宋体" w:hAnsi="Calibri" w:cs="Calibri"/>
                <w:sz w:val="20"/>
                <w:lang w:val="en-US" w:eastAsia="zh-CN"/>
              </w:rPr>
              <w:t>i</w:t>
            </w:r>
            <w:proofErr w:type="spellEnd"/>
            <w:r w:rsidRPr="006D0861">
              <w:rPr>
                <w:rFonts w:ascii="Calibri" w:eastAsia="宋体" w:hAnsi="Calibri" w:cs="Calibri"/>
                <w:sz w:val="20"/>
                <w:lang w:val="en-US" w:eastAsia="zh-CN"/>
              </w:rPr>
              <w:t>.]</w:t>
            </w:r>
          </w:p>
          <w:p w:rsidR="006D0861" w:rsidRPr="006D0861" w:rsidRDefault="006D0861" w:rsidP="006D0861">
            <w:pPr>
              <w:numPr>
                <w:ilvl w:val="2"/>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6D0861">
              <w:rPr>
                <w:rFonts w:ascii="Calibri" w:eastAsia="宋体" w:hAnsi="Calibri" w:cs="Calibri"/>
                <w:sz w:val="20"/>
                <w:lang w:val="en-US" w:eastAsia="zh-CN"/>
              </w:rPr>
              <w:t xml:space="preserve">FFS: how the dropped gap occasions will not be used in deriving </w:t>
            </w:r>
            <w:proofErr w:type="spellStart"/>
            <w:r w:rsidRPr="006D0861">
              <w:rPr>
                <w:rFonts w:ascii="Calibri" w:eastAsia="宋体" w:hAnsi="Calibri" w:cs="Calibri"/>
                <w:sz w:val="20"/>
                <w:lang w:val="en-US" w:eastAsia="zh-CN"/>
              </w:rPr>
              <w:t>CSSF</w:t>
            </w:r>
            <w:r w:rsidRPr="006D0861">
              <w:rPr>
                <w:rFonts w:ascii="Calibri" w:eastAsia="宋体" w:hAnsi="Calibri" w:cs="Calibri"/>
                <w:sz w:val="20"/>
                <w:vertAlign w:val="subscript"/>
                <w:lang w:val="en-US" w:eastAsia="zh-CN"/>
              </w:rPr>
              <w:t>within_gap,i</w:t>
            </w:r>
            <w:proofErr w:type="spellEnd"/>
          </w:p>
          <w:p w:rsidR="006D0861" w:rsidRPr="006D0861" w:rsidRDefault="006D0861" w:rsidP="006D0861">
            <w:pPr>
              <w:numPr>
                <w:ilvl w:val="1"/>
                <w:numId w:val="24"/>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6D0861">
              <w:rPr>
                <w:rFonts w:eastAsia="PMingLiU"/>
                <w:sz w:val="20"/>
                <w:lang w:eastAsia="zh-TW"/>
              </w:rPr>
              <w:t>RAN4 can revisit this agreement when the association implemented by RAN2 is clear.</w:t>
            </w:r>
          </w:p>
        </w:tc>
      </w:tr>
    </w:tbl>
    <w:p w:rsidR="006D0861" w:rsidRDefault="006D0861" w:rsidP="006D0861">
      <w:pPr>
        <w:spacing w:before="120" w:after="120"/>
        <w:rPr>
          <w:rFonts w:eastAsiaTheme="minorEastAsia"/>
          <w:lang w:eastAsia="zh-CN"/>
        </w:rPr>
      </w:pPr>
      <w:r>
        <w:rPr>
          <w:rFonts w:eastAsiaTheme="minorEastAsia" w:hint="eastAsia"/>
          <w:lang w:eastAsia="zh-CN"/>
        </w:rPr>
        <w:t>C</w:t>
      </w:r>
      <w:r>
        <w:rPr>
          <w:rFonts w:eastAsiaTheme="minorEastAsia"/>
          <w:lang w:eastAsia="zh-CN"/>
        </w:rPr>
        <w:t>SSF within MG is calculated on MG occasion level</w:t>
      </w:r>
      <w:r w:rsidR="00296E5F">
        <w:rPr>
          <w:rFonts w:eastAsiaTheme="minorEastAsia"/>
          <w:lang w:eastAsia="zh-CN"/>
        </w:rPr>
        <w:t xml:space="preserve">, e.g. </w:t>
      </w:r>
      <w:r w:rsidR="0059140F">
        <w:rPr>
          <w:rFonts w:eastAsiaTheme="minorEastAsia"/>
          <w:lang w:eastAsia="zh-CN"/>
        </w:rPr>
        <w:t xml:space="preserve">as </w:t>
      </w:r>
      <w:r w:rsidR="00296E5F">
        <w:rPr>
          <w:rFonts w:eastAsiaTheme="minorEastAsia"/>
          <w:lang w:eastAsia="zh-CN"/>
        </w:rPr>
        <w:t>in the following steps</w:t>
      </w:r>
      <w:r w:rsidR="0059140F">
        <w:rPr>
          <w:rFonts w:eastAsiaTheme="minorEastAsia"/>
          <w:lang w:eastAsia="zh-CN"/>
        </w:rPr>
        <w:t>:</w:t>
      </w:r>
    </w:p>
    <w:p w:rsidR="006D0861" w:rsidRDefault="006D0861" w:rsidP="006D0861">
      <w:pPr>
        <w:pStyle w:val="af8"/>
        <w:numPr>
          <w:ilvl w:val="0"/>
          <w:numId w:val="10"/>
        </w:numPr>
        <w:spacing w:before="120" w:after="120"/>
        <w:rPr>
          <w:rFonts w:eastAsiaTheme="minorEastAsia"/>
          <w:lang w:eastAsia="zh-CN"/>
        </w:rPr>
      </w:pPr>
      <w:proofErr w:type="gramStart"/>
      <w:r>
        <w:rPr>
          <w:rFonts w:eastAsiaTheme="minorEastAsia"/>
          <w:lang w:eastAsia="zh-CN"/>
        </w:rPr>
        <w:t>determine</w:t>
      </w:r>
      <w:proofErr w:type="gramEnd"/>
      <w:r>
        <w:rPr>
          <w:rFonts w:eastAsiaTheme="minorEastAsia"/>
          <w:lang w:eastAsia="zh-CN"/>
        </w:rPr>
        <w:t xml:space="preserve"> whether an MG occasion is used for long periodicity measurement or not. </w:t>
      </w:r>
    </w:p>
    <w:p w:rsidR="006D0861" w:rsidRDefault="006D0861" w:rsidP="006D0861">
      <w:pPr>
        <w:pStyle w:val="af8"/>
        <w:numPr>
          <w:ilvl w:val="0"/>
          <w:numId w:val="10"/>
        </w:numPr>
        <w:spacing w:before="120" w:after="120"/>
        <w:rPr>
          <w:rFonts w:eastAsiaTheme="minorEastAsia"/>
          <w:lang w:eastAsia="zh-CN"/>
        </w:rPr>
      </w:pPr>
      <w:proofErr w:type="gramStart"/>
      <w:r>
        <w:rPr>
          <w:rFonts w:eastAsiaTheme="minorEastAsia"/>
          <w:lang w:eastAsia="zh-CN"/>
        </w:rPr>
        <w:t>de</w:t>
      </w:r>
      <w:r w:rsidR="00296E5F">
        <w:rPr>
          <w:rFonts w:eastAsiaTheme="minorEastAsia"/>
          <w:lang w:eastAsia="zh-CN"/>
        </w:rPr>
        <w:t>rive</w:t>
      </w:r>
      <w:proofErr w:type="gramEnd"/>
      <w:r w:rsidR="00296E5F">
        <w:rPr>
          <w:rFonts w:eastAsiaTheme="minorEastAsia"/>
          <w:lang w:eastAsia="zh-CN"/>
        </w:rPr>
        <w:t xml:space="preserve"> </w:t>
      </w:r>
      <w:proofErr w:type="spellStart"/>
      <w:r w:rsidR="00296E5F">
        <w:rPr>
          <w:rFonts w:eastAsiaTheme="minorEastAsia"/>
          <w:lang w:eastAsia="zh-CN"/>
        </w:rPr>
        <w:t>Ri</w:t>
      </w:r>
      <w:proofErr w:type="spellEnd"/>
      <w:r w:rsidR="00296E5F">
        <w:rPr>
          <w:rFonts w:eastAsiaTheme="minorEastAsia"/>
          <w:lang w:eastAsia="zh-CN"/>
        </w:rPr>
        <w:t xml:space="preserve"> as the ratio between the number of total MG occasions and</w:t>
      </w:r>
      <w:r>
        <w:rPr>
          <w:rFonts w:eastAsiaTheme="minorEastAsia"/>
          <w:lang w:eastAsia="zh-CN"/>
        </w:rPr>
        <w:t xml:space="preserve"> the number of MG occasions not used for long periodicity measurement</w:t>
      </w:r>
      <w:r w:rsidR="00296E5F">
        <w:rPr>
          <w:rFonts w:eastAsiaTheme="minorEastAsia"/>
          <w:lang w:eastAsia="zh-CN"/>
        </w:rPr>
        <w:t>.</w:t>
      </w:r>
    </w:p>
    <w:p w:rsidR="00296E5F" w:rsidRDefault="00296E5F" w:rsidP="006D0861">
      <w:pPr>
        <w:pStyle w:val="af8"/>
        <w:numPr>
          <w:ilvl w:val="0"/>
          <w:numId w:val="10"/>
        </w:numPr>
        <w:spacing w:before="120" w:after="120"/>
        <w:rPr>
          <w:rFonts w:eastAsiaTheme="minorEastAsia"/>
          <w:lang w:eastAsia="zh-CN"/>
        </w:rPr>
      </w:pPr>
      <w:proofErr w:type="gramStart"/>
      <w:r>
        <w:rPr>
          <w:rFonts w:eastAsiaTheme="minorEastAsia"/>
          <w:lang w:eastAsia="zh-CN"/>
        </w:rPr>
        <w:t>for</w:t>
      </w:r>
      <w:proofErr w:type="gramEnd"/>
      <w:r>
        <w:rPr>
          <w:rFonts w:eastAsiaTheme="minorEastAsia"/>
          <w:lang w:eastAsia="zh-CN"/>
        </w:rPr>
        <w:t xml:space="preserve"> each MG occasion not used for long periodicity measurement, count the number of frequency layers that can be measured within this occasion (</w:t>
      </w:r>
      <w:proofErr w:type="spellStart"/>
      <w:r>
        <w:rPr>
          <w:rFonts w:eastAsiaTheme="minorEastAsia"/>
          <w:lang w:eastAsia="zh-CN"/>
        </w:rPr>
        <w:t>M</w:t>
      </w:r>
      <w:r w:rsidRPr="00296E5F">
        <w:rPr>
          <w:rFonts w:eastAsiaTheme="minorEastAsia"/>
          <w:vertAlign w:val="subscript"/>
          <w:lang w:eastAsia="zh-CN"/>
        </w:rPr>
        <w:t>i,j</w:t>
      </w:r>
      <w:proofErr w:type="spellEnd"/>
      <w:r>
        <w:rPr>
          <w:rFonts w:eastAsiaTheme="minorEastAsia"/>
          <w:lang w:eastAsia="zh-CN"/>
        </w:rPr>
        <w:t>).</w:t>
      </w:r>
    </w:p>
    <w:p w:rsidR="00296E5F" w:rsidRPr="006D0861" w:rsidRDefault="00296E5F" w:rsidP="006D0861">
      <w:pPr>
        <w:pStyle w:val="af8"/>
        <w:numPr>
          <w:ilvl w:val="0"/>
          <w:numId w:val="10"/>
        </w:numPr>
        <w:spacing w:before="120" w:after="120"/>
        <w:rPr>
          <w:rFonts w:eastAsiaTheme="minorEastAsia"/>
          <w:lang w:eastAsia="zh-CN"/>
        </w:rPr>
      </w:pPr>
      <w:proofErr w:type="gramStart"/>
      <w:r>
        <w:rPr>
          <w:rFonts w:eastAsiaTheme="minorEastAsia"/>
          <w:lang w:eastAsia="zh-CN"/>
        </w:rPr>
        <w:t>derive</w:t>
      </w:r>
      <w:proofErr w:type="gramEnd"/>
      <w:r>
        <w:rPr>
          <w:rFonts w:eastAsiaTheme="minorEastAsia"/>
          <w:lang w:eastAsia="zh-CN"/>
        </w:rPr>
        <w:t xml:space="preserve"> CSSF as </w:t>
      </w:r>
      <w:proofErr w:type="spellStart"/>
      <w:r>
        <w:rPr>
          <w:rFonts w:eastAsiaTheme="minorEastAsia"/>
          <w:lang w:eastAsia="zh-CN"/>
        </w:rPr>
        <w:t>Ri</w:t>
      </w:r>
      <w:proofErr w:type="spellEnd"/>
      <w:r>
        <w:rPr>
          <w:rFonts w:eastAsiaTheme="minorEastAsia"/>
          <w:lang w:eastAsia="zh-CN"/>
        </w:rPr>
        <w:t xml:space="preserve"> multiplied with the maximum</w:t>
      </w:r>
      <w:r w:rsidRPr="00296E5F">
        <w:rPr>
          <w:rFonts w:eastAsiaTheme="minorEastAsia"/>
          <w:lang w:eastAsia="zh-CN"/>
        </w:rPr>
        <w:t xml:space="preserve"> </w:t>
      </w:r>
      <w:proofErr w:type="spellStart"/>
      <w:r>
        <w:rPr>
          <w:rFonts w:eastAsiaTheme="minorEastAsia"/>
          <w:lang w:eastAsia="zh-CN"/>
        </w:rPr>
        <w:t>M</w:t>
      </w:r>
      <w:r w:rsidRPr="00296E5F">
        <w:rPr>
          <w:rFonts w:eastAsiaTheme="minorEastAsia"/>
          <w:vertAlign w:val="subscript"/>
          <w:lang w:eastAsia="zh-CN"/>
        </w:rPr>
        <w:t>i,j</w:t>
      </w:r>
      <w:proofErr w:type="spellEnd"/>
      <w:r>
        <w:rPr>
          <w:rFonts w:eastAsiaTheme="minorEastAsia"/>
          <w:lang w:eastAsia="zh-CN"/>
        </w:rPr>
        <w:t xml:space="preserve"> among all MG occasion </w:t>
      </w:r>
      <w:r w:rsidRPr="00296E5F">
        <w:rPr>
          <w:rFonts w:eastAsiaTheme="minorEastAsia"/>
          <w:i/>
          <w:lang w:eastAsia="zh-CN"/>
        </w:rPr>
        <w:t>j</w:t>
      </w:r>
      <w:r>
        <w:rPr>
          <w:rFonts w:eastAsiaTheme="minorEastAsia"/>
          <w:lang w:eastAsia="zh-CN"/>
        </w:rPr>
        <w:t>.</w:t>
      </w:r>
    </w:p>
    <w:p w:rsidR="006D0861" w:rsidRDefault="00296E5F" w:rsidP="006D0861">
      <w:pPr>
        <w:spacing w:before="120" w:after="120"/>
        <w:rPr>
          <w:rFonts w:eastAsiaTheme="minorEastAsia"/>
          <w:lang w:val="en-US" w:eastAsia="zh-CN"/>
        </w:rPr>
      </w:pPr>
      <w:r>
        <w:rPr>
          <w:rFonts w:eastAsiaTheme="minorEastAsia"/>
          <w:lang w:val="en-US" w:eastAsia="zh-CN"/>
        </w:rPr>
        <w:t xml:space="preserve">In our view, in all these steps, only the MG occasions that are not dropped need to be considered. If an MG occasion is dropped due to collision handling, </w:t>
      </w:r>
      <w:r w:rsidR="003C017E">
        <w:rPr>
          <w:rFonts w:eastAsiaTheme="minorEastAsia"/>
          <w:lang w:val="en-US" w:eastAsia="zh-CN"/>
        </w:rPr>
        <w:t>it does not need to be considered, e.g.</w:t>
      </w:r>
    </w:p>
    <w:p w:rsidR="003C017E" w:rsidRDefault="003C017E" w:rsidP="003C017E">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t should not be counted in the total number of MG occasions</w:t>
      </w:r>
      <w:r w:rsidR="0059140F">
        <w:rPr>
          <w:rFonts w:eastAsiaTheme="minorEastAsia"/>
          <w:lang w:eastAsia="zh-CN"/>
        </w:rPr>
        <w:t xml:space="preserve"> nor in the number of MG occasions not used for long periodicity measurement</w:t>
      </w:r>
    </w:p>
    <w:p w:rsidR="0059140F" w:rsidRPr="003C017E" w:rsidRDefault="0059140F" w:rsidP="003C017E">
      <w:pPr>
        <w:pStyle w:val="af8"/>
        <w:numPr>
          <w:ilvl w:val="0"/>
          <w:numId w:val="10"/>
        </w:numPr>
        <w:spacing w:before="120" w:after="120"/>
        <w:rPr>
          <w:rFonts w:eastAsiaTheme="minorEastAsia"/>
          <w:lang w:eastAsia="zh-CN"/>
        </w:rPr>
      </w:pPr>
      <w:r>
        <w:rPr>
          <w:rFonts w:eastAsiaTheme="minorEastAsia"/>
          <w:lang w:eastAsia="zh-CN"/>
        </w:rPr>
        <w:t xml:space="preserve">it should not have applicable </w:t>
      </w:r>
      <w:proofErr w:type="spellStart"/>
      <w:r>
        <w:rPr>
          <w:rFonts w:eastAsiaTheme="minorEastAsia"/>
          <w:lang w:eastAsia="zh-CN"/>
        </w:rPr>
        <w:t>M</w:t>
      </w:r>
      <w:r w:rsidRPr="00296E5F">
        <w:rPr>
          <w:rFonts w:eastAsiaTheme="minorEastAsia"/>
          <w:vertAlign w:val="subscript"/>
          <w:lang w:eastAsia="zh-CN"/>
        </w:rPr>
        <w:t>i,j</w:t>
      </w:r>
      <w:proofErr w:type="spellEnd"/>
      <w:r>
        <w:rPr>
          <w:rFonts w:eastAsiaTheme="minorEastAsia"/>
          <w:lang w:eastAsia="zh-CN"/>
        </w:rPr>
        <w:t xml:space="preserve"> and be considered in the maximum operation for deriving CSSF</w:t>
      </w:r>
    </w:p>
    <w:p w:rsidR="006D0861" w:rsidRDefault="0059140F" w:rsidP="006D0861">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the endorsed CR from RAN4#101-bis-e, it has been captured in clause 9.1.5.2.2 that </w:t>
      </w:r>
    </w:p>
    <w:tbl>
      <w:tblPr>
        <w:tblStyle w:val="af4"/>
        <w:tblW w:w="0" w:type="auto"/>
        <w:tblLook w:val="04A0" w:firstRow="1" w:lastRow="0" w:firstColumn="1" w:lastColumn="0" w:noHBand="0" w:noVBand="1"/>
      </w:tblPr>
      <w:tblGrid>
        <w:gridCol w:w="9621"/>
      </w:tblGrid>
      <w:tr w:rsidR="0059140F" w:rsidTr="0059140F">
        <w:tc>
          <w:tcPr>
            <w:tcW w:w="9621" w:type="dxa"/>
          </w:tcPr>
          <w:p w:rsidR="0059140F" w:rsidRPr="0059140F" w:rsidRDefault="0059140F" w:rsidP="0059140F">
            <w:pPr>
              <w:spacing w:beforeLines="0" w:before="0" w:afterLines="0" w:after="180"/>
              <w:rPr>
                <w:rFonts w:eastAsia="宋体"/>
                <w:iCs/>
                <w:sz w:val="20"/>
                <w:vertAlign w:val="subscript"/>
                <w:lang w:val="en-US"/>
              </w:rPr>
            </w:pPr>
            <w:r w:rsidRPr="0059140F">
              <w:rPr>
                <w:rFonts w:eastAsia="宋体"/>
                <w:sz w:val="20"/>
              </w:rPr>
              <w:lastRenderedPageBreak/>
              <w:t xml:space="preserve">If UE capable of [multiple independent and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59140F">
              <w:rPr>
                <w:rFonts w:eastAsia="宋体"/>
                <w:sz w:val="20"/>
              </w:rPr>
              <w:t>CSSF</w:t>
            </w:r>
            <w:r w:rsidRPr="0059140F">
              <w:rPr>
                <w:rFonts w:eastAsia="宋体"/>
                <w:sz w:val="20"/>
                <w:vertAlign w:val="subscript"/>
              </w:rPr>
              <w:t>within_gap</w:t>
            </w:r>
            <w:proofErr w:type="gramStart"/>
            <w:r w:rsidRPr="0059140F">
              <w:rPr>
                <w:rFonts w:eastAsia="宋体"/>
                <w:sz w:val="20"/>
                <w:vertAlign w:val="subscript"/>
              </w:rPr>
              <w:t>,I</w:t>
            </w:r>
            <w:proofErr w:type="spellEnd"/>
            <w:proofErr w:type="gramEnd"/>
            <w:r w:rsidRPr="0059140F">
              <w:rPr>
                <w:rFonts w:eastAsia="宋体"/>
                <w:sz w:val="20"/>
              </w:rPr>
              <w:t xml:space="preserve"> for a target measurement object with index </w:t>
            </w:r>
            <w:proofErr w:type="spellStart"/>
            <w:r w:rsidRPr="0059140F">
              <w:rPr>
                <w:rFonts w:eastAsia="宋体"/>
                <w:i/>
                <w:sz w:val="20"/>
              </w:rPr>
              <w:t>i</w:t>
            </w:r>
            <w:proofErr w:type="spellEnd"/>
            <w:r w:rsidRPr="0059140F">
              <w:rPr>
                <w:rFonts w:eastAsia="宋体"/>
                <w:iCs/>
                <w:sz w:val="20"/>
              </w:rPr>
              <w:t xml:space="preserve">.]. In case of collision between concurrent measurement gaps, some measurement gap occasions may be dropped according to clause [9.1.2B.x]. </w:t>
            </w:r>
            <w:r w:rsidRPr="0059140F">
              <w:rPr>
                <w:rFonts w:eastAsia="宋体"/>
                <w:iCs/>
                <w:sz w:val="20"/>
                <w:highlight w:val="yellow"/>
                <w:lang w:val="en-US"/>
              </w:rPr>
              <w:t xml:space="preserve">The dropped gap occasions will not be used in deriving </w:t>
            </w:r>
            <w:proofErr w:type="spellStart"/>
            <w:r w:rsidRPr="0059140F">
              <w:rPr>
                <w:rFonts w:eastAsia="宋体"/>
                <w:iCs/>
                <w:sz w:val="20"/>
                <w:highlight w:val="yellow"/>
                <w:lang w:val="en-US"/>
              </w:rPr>
              <w:t>CSSF</w:t>
            </w:r>
            <w:r w:rsidRPr="0059140F">
              <w:rPr>
                <w:rFonts w:eastAsia="宋体"/>
                <w:iCs/>
                <w:sz w:val="20"/>
                <w:highlight w:val="yellow"/>
                <w:vertAlign w:val="subscript"/>
                <w:lang w:val="en-US"/>
              </w:rPr>
              <w:t>within_gap,i</w:t>
            </w:r>
            <w:proofErr w:type="spellEnd"/>
            <w:r w:rsidRPr="0059140F">
              <w:rPr>
                <w:rFonts w:eastAsia="宋体"/>
                <w:iCs/>
                <w:sz w:val="20"/>
                <w:highlight w:val="yellow"/>
                <w:vertAlign w:val="subscript"/>
                <w:lang w:val="en-US"/>
              </w:rPr>
              <w:t>.</w:t>
            </w:r>
          </w:p>
        </w:tc>
      </w:tr>
    </w:tbl>
    <w:p w:rsidR="0059140F" w:rsidRDefault="0059140F" w:rsidP="006D0861">
      <w:pPr>
        <w:spacing w:before="120" w:after="120"/>
        <w:rPr>
          <w:rFonts w:eastAsiaTheme="minorEastAsia"/>
          <w:lang w:eastAsia="zh-CN"/>
        </w:rPr>
      </w:pPr>
      <w:r>
        <w:rPr>
          <w:rFonts w:eastAsiaTheme="minorEastAsia"/>
          <w:lang w:eastAsia="zh-CN"/>
        </w:rPr>
        <w:t>In our view, this statement is correct and sufficient to address dropped MG occasions in CSSF calculation.</w:t>
      </w:r>
    </w:p>
    <w:p w:rsidR="0059140F" w:rsidRPr="0059140F" w:rsidRDefault="0059140F" w:rsidP="006D0861">
      <w:pPr>
        <w:spacing w:before="120" w:after="120"/>
        <w:rPr>
          <w:rFonts w:eastAsiaTheme="minorEastAsia"/>
          <w:b/>
          <w:lang w:eastAsia="zh-CN"/>
        </w:rPr>
      </w:pPr>
      <w:r w:rsidRPr="0059140F">
        <w:rPr>
          <w:rFonts w:eastAsiaTheme="minorEastAsia"/>
          <w:b/>
          <w:lang w:eastAsia="zh-CN"/>
        </w:rPr>
        <w:t>Proposal 6: Confirm that dropped MG occasions will not be used in deriving CSSF within MG (already in the spec).</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concurrent MGs</w:t>
      </w:r>
      <w:r>
        <w:rPr>
          <w:rFonts w:eastAsia="宋体"/>
          <w:lang w:eastAsia="zh-CN"/>
        </w:rPr>
        <w:t>.</w:t>
      </w:r>
    </w:p>
    <w:p w:rsidR="0059140F" w:rsidRDefault="0059140F" w:rsidP="0059140F">
      <w:pPr>
        <w:overflowPunct w:val="0"/>
        <w:autoSpaceDE w:val="0"/>
        <w:autoSpaceDN w:val="0"/>
        <w:adjustRightInd w:val="0"/>
        <w:spacing w:beforeLines="0" w:before="120" w:afterLines="0" w:after="120"/>
        <w:textAlignment w:val="baseline"/>
        <w:rPr>
          <w:rFonts w:eastAsia="宋体"/>
          <w:b/>
          <w:lang w:eastAsia="zh-CN"/>
        </w:rPr>
      </w:pPr>
      <w:r w:rsidRPr="005A5928">
        <w:rPr>
          <w:rFonts w:eastAsia="宋体" w:hint="eastAsia"/>
          <w:b/>
          <w:lang w:eastAsia="zh-CN"/>
        </w:rPr>
        <w:t>P</w:t>
      </w:r>
      <w:r w:rsidRPr="005A5928">
        <w:rPr>
          <w:rFonts w:eastAsia="宋体"/>
          <w:b/>
          <w:lang w:eastAsia="zh-CN"/>
        </w:rPr>
        <w:t xml:space="preserve">roposal 1: RAN4 not to define </w:t>
      </w:r>
      <w:r>
        <w:rPr>
          <w:rFonts w:eastAsia="宋体"/>
          <w:b/>
          <w:lang w:eastAsia="zh-CN"/>
        </w:rPr>
        <w:t>LTE</w:t>
      </w:r>
      <w:r w:rsidRPr="005A5928">
        <w:rPr>
          <w:rFonts w:eastAsia="宋体"/>
          <w:b/>
          <w:lang w:eastAsia="zh-CN"/>
        </w:rPr>
        <w:t xml:space="preserve"> measurement requirements with multiple MGs.</w:t>
      </w:r>
      <w:r>
        <w:rPr>
          <w:rFonts w:eastAsia="宋体"/>
          <w:b/>
          <w:lang w:eastAsia="zh-CN"/>
        </w:rPr>
        <w:t xml:space="preserve"> </w:t>
      </w:r>
    </w:p>
    <w:p w:rsidR="0059140F" w:rsidRPr="00845CA8" w:rsidRDefault="0059140F" w:rsidP="0059140F">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845CA8">
        <w:rPr>
          <w:rFonts w:eastAsia="宋体"/>
          <w:b/>
          <w:lang w:eastAsia="zh-CN"/>
        </w:rPr>
        <w:t>When UE is configured with LTE MOs, UE can be configured with multiple MGs, but all LTE MOs are expected to be associated with one single MG.</w:t>
      </w:r>
    </w:p>
    <w:p w:rsidR="0059140F" w:rsidRPr="00FD2A98" w:rsidRDefault="0059140F" w:rsidP="0059140F">
      <w:pPr>
        <w:spacing w:before="120" w:after="120"/>
        <w:rPr>
          <w:rFonts w:eastAsiaTheme="minorEastAsia"/>
          <w:b/>
          <w:lang w:eastAsia="zh-CN"/>
        </w:rPr>
      </w:pPr>
      <w:r w:rsidRPr="00FD2A98">
        <w:rPr>
          <w:rFonts w:eastAsiaTheme="minorEastAsia" w:hint="eastAsia"/>
          <w:b/>
          <w:lang w:eastAsia="zh-CN"/>
        </w:rPr>
        <w:t>P</w:t>
      </w:r>
      <w:r w:rsidRPr="00FD2A98">
        <w:rPr>
          <w:rFonts w:eastAsiaTheme="minorEastAsia"/>
          <w:b/>
          <w:lang w:eastAsia="zh-CN"/>
        </w:rPr>
        <w:t xml:space="preserve">roposal </w:t>
      </w:r>
      <w:r>
        <w:rPr>
          <w:rFonts w:eastAsiaTheme="minorEastAsia"/>
          <w:b/>
          <w:lang w:eastAsia="zh-CN"/>
        </w:rPr>
        <w:t>2</w:t>
      </w:r>
      <w:r w:rsidRPr="00FD2A98">
        <w:rPr>
          <w:rFonts w:eastAsiaTheme="minorEastAsia"/>
          <w:b/>
          <w:lang w:eastAsia="zh-CN"/>
        </w:rPr>
        <w:t>: Define X value in proximity condition as 4ms for both FR1 and FR2.</w:t>
      </w:r>
      <w:r>
        <w:rPr>
          <w:rFonts w:eastAsiaTheme="minorEastAsia"/>
          <w:b/>
          <w:lang w:eastAsia="zh-CN"/>
        </w:rPr>
        <w:t xml:space="preserve"> Introduce </w:t>
      </w:r>
      <w:r w:rsidRPr="00D8252D">
        <w:rPr>
          <w:rFonts w:eastAsiaTheme="minorEastAsia"/>
          <w:b/>
          <w:lang w:eastAsia="zh-CN"/>
        </w:rPr>
        <w:t>X=0 as an optional UE capability</w:t>
      </w:r>
      <w:r>
        <w:rPr>
          <w:rFonts w:eastAsiaTheme="minorEastAsia"/>
          <w:b/>
          <w:lang w:eastAsia="zh-CN"/>
        </w:rPr>
        <w:t>.</w:t>
      </w:r>
    </w:p>
    <w:p w:rsidR="0059140F" w:rsidRPr="00D8252D" w:rsidRDefault="0059140F" w:rsidP="0059140F">
      <w:pPr>
        <w:spacing w:before="120" w:after="120"/>
        <w:rPr>
          <w:rFonts w:eastAsiaTheme="minorEastAsia"/>
          <w:b/>
          <w:lang w:eastAsia="zh-CN"/>
        </w:rPr>
      </w:pPr>
      <w:r w:rsidRPr="00D8252D">
        <w:rPr>
          <w:rFonts w:eastAsiaTheme="minorEastAsia"/>
          <w:b/>
          <w:lang w:eastAsia="zh-CN"/>
        </w:rPr>
        <w:t>Proposal 3: Conform option 1 (priority rule) for handling of collision between MGs.</w:t>
      </w:r>
    </w:p>
    <w:p w:rsidR="0059140F" w:rsidRPr="0037004E" w:rsidRDefault="0059140F" w:rsidP="0059140F">
      <w:pPr>
        <w:spacing w:before="120" w:after="120"/>
        <w:rPr>
          <w:rFonts w:eastAsiaTheme="minorEastAsia"/>
          <w:b/>
          <w:lang w:eastAsia="zh-CN"/>
        </w:rPr>
      </w:pPr>
      <w:r w:rsidRPr="0037004E">
        <w:rPr>
          <w:rFonts w:eastAsiaTheme="minorEastAsia" w:hint="eastAsia"/>
          <w:b/>
          <w:lang w:eastAsia="zh-CN"/>
        </w:rPr>
        <w:t>P</w:t>
      </w:r>
      <w:r w:rsidRPr="0037004E">
        <w:rPr>
          <w:rFonts w:eastAsiaTheme="minorEastAsia"/>
          <w:b/>
          <w:lang w:eastAsia="zh-CN"/>
        </w:rPr>
        <w:t>roposal 4: Requirements for concurrent MGs apply in all overlapping scenarios (option 1).</w:t>
      </w:r>
    </w:p>
    <w:p w:rsidR="0059140F" w:rsidRPr="008002C6" w:rsidRDefault="0059140F" w:rsidP="0059140F">
      <w:pPr>
        <w:overflowPunct w:val="0"/>
        <w:autoSpaceDE w:val="0"/>
        <w:autoSpaceDN w:val="0"/>
        <w:adjustRightInd w:val="0"/>
        <w:spacing w:beforeLines="0" w:before="120" w:afterLines="0" w:after="120"/>
        <w:textAlignment w:val="baseline"/>
        <w:rPr>
          <w:rFonts w:eastAsia="宋体"/>
          <w:b/>
          <w:lang w:eastAsia="zh-CN"/>
        </w:rPr>
      </w:pPr>
      <w:r w:rsidRPr="008002C6">
        <w:rPr>
          <w:rFonts w:eastAsia="宋体"/>
          <w:b/>
          <w:lang w:eastAsia="zh-CN"/>
        </w:rPr>
        <w:t xml:space="preserve">Proposal </w:t>
      </w:r>
      <w:r>
        <w:rPr>
          <w:rFonts w:eastAsia="宋体"/>
          <w:b/>
          <w:lang w:eastAsia="zh-CN"/>
        </w:rPr>
        <w:t>5</w:t>
      </w:r>
      <w:r w:rsidRPr="008002C6">
        <w:rPr>
          <w:rFonts w:eastAsia="宋体"/>
          <w:b/>
          <w:lang w:eastAsia="zh-CN"/>
        </w:rPr>
        <w:t xml:space="preserve">: </w:t>
      </w:r>
      <w:r>
        <w:rPr>
          <w:rFonts w:eastAsia="宋体"/>
          <w:b/>
          <w:lang w:eastAsia="zh-CN"/>
        </w:rPr>
        <w:t>Define overhead for concurrent MGs: w</w:t>
      </w:r>
      <w:r w:rsidRPr="008002C6">
        <w:rPr>
          <w:rFonts w:eastAsia="宋体"/>
          <w:b/>
          <w:lang w:eastAsia="zh-CN"/>
        </w:rPr>
        <w:t>hen concurrent MGs are configured, the MGRP for each</w:t>
      </w:r>
      <w:r>
        <w:rPr>
          <w:rFonts w:eastAsia="宋体"/>
          <w:b/>
          <w:lang w:eastAsia="zh-CN"/>
        </w:rPr>
        <w:t xml:space="preserve"> MG cannot be smaller than 40ms.</w:t>
      </w:r>
    </w:p>
    <w:p w:rsidR="00FA0C0C" w:rsidRPr="0059140F" w:rsidRDefault="0059140F" w:rsidP="0059140F">
      <w:pPr>
        <w:spacing w:before="120" w:after="120"/>
        <w:rPr>
          <w:rFonts w:eastAsiaTheme="minorEastAsia"/>
          <w:b/>
          <w:lang w:eastAsia="zh-CN"/>
        </w:rPr>
      </w:pPr>
      <w:r w:rsidRPr="0059140F">
        <w:rPr>
          <w:rFonts w:eastAsiaTheme="minorEastAsia"/>
          <w:b/>
          <w:lang w:eastAsia="zh-CN"/>
        </w:rPr>
        <w:t>Proposal 6: Confirm that dropped MG occasions will not be used in deriving CSSF within MG (already in the spec).</w:t>
      </w:r>
    </w:p>
    <w:p w:rsidR="00FA0C0C" w:rsidRDefault="00FA0C0C" w:rsidP="00FA0C0C">
      <w:pPr>
        <w:pStyle w:val="1"/>
        <w:jc w:val="both"/>
        <w:rPr>
          <w:lang w:val="en-US"/>
        </w:rPr>
      </w:pPr>
      <w:r w:rsidRPr="00C0754F">
        <w:rPr>
          <w:lang w:val="en-US"/>
        </w:rPr>
        <w:t>Reference</w:t>
      </w:r>
    </w:p>
    <w:p w:rsidR="00FA0C0C" w:rsidRDefault="00234F07" w:rsidP="00234F07">
      <w:pPr>
        <w:numPr>
          <w:ilvl w:val="0"/>
          <w:numId w:val="5"/>
        </w:numPr>
        <w:spacing w:before="120" w:after="120"/>
        <w:rPr>
          <w:rFonts w:eastAsia="宋体"/>
          <w:lang w:val="en-US" w:eastAsia="zh-CN"/>
        </w:rPr>
      </w:pPr>
      <w:r w:rsidRPr="00234F07">
        <w:rPr>
          <w:rFonts w:eastAsia="宋体"/>
          <w:lang w:val="en-US" w:eastAsia="zh-CN"/>
        </w:rPr>
        <w:t>R4-2202603</w:t>
      </w:r>
      <w:r w:rsidR="00FA0C0C">
        <w:rPr>
          <w:rFonts w:eastAsia="宋体"/>
          <w:lang w:val="en-US" w:eastAsia="zh-CN"/>
        </w:rPr>
        <w:t xml:space="preserve">, </w:t>
      </w:r>
      <w:r w:rsidRPr="00234F07">
        <w:rPr>
          <w:rFonts w:eastAsia="宋体"/>
          <w:lang w:val="en-US" w:eastAsia="zh-CN"/>
        </w:rPr>
        <w:t>WF on R17 NR MG enhancements – General issues and multiple concurrent MGs</w:t>
      </w:r>
      <w:r>
        <w:rPr>
          <w:rFonts w:eastAsia="宋体"/>
          <w:lang w:val="en-US" w:eastAsia="zh-CN"/>
        </w:rPr>
        <w:t xml:space="preserve">, </w:t>
      </w:r>
      <w:proofErr w:type="spellStart"/>
      <w:r w:rsidRPr="00234F07">
        <w:rPr>
          <w:rFonts w:eastAsia="宋体"/>
          <w:lang w:val="en-US" w:eastAsia="zh-CN"/>
        </w:rPr>
        <w:t>MediaTek</w:t>
      </w:r>
      <w:proofErr w:type="spellEnd"/>
      <w:r w:rsidRPr="00234F07">
        <w:rPr>
          <w:rFonts w:eastAsia="宋体"/>
          <w:lang w:val="en-US" w:eastAsia="zh-CN"/>
        </w:rPr>
        <w:t xml:space="preserve"> Inc.</w:t>
      </w:r>
    </w:p>
    <w:p w:rsidR="00FA0C0C" w:rsidRDefault="00FA0C0C" w:rsidP="00FA0C0C">
      <w:pPr>
        <w:pStyle w:val="1"/>
        <w:jc w:val="both"/>
        <w:rPr>
          <w:lang w:val="en-US"/>
        </w:rPr>
      </w:pPr>
      <w:r>
        <w:rPr>
          <w:lang w:val="en-US"/>
        </w:rPr>
        <w:t xml:space="preserve">Annex A: draft LS on </w:t>
      </w:r>
      <w:r w:rsidR="00C41C3C">
        <w:rPr>
          <w:lang w:val="en-US"/>
        </w:rPr>
        <w:t>concurrent MGs</w:t>
      </w:r>
    </w:p>
    <w:tbl>
      <w:tblPr>
        <w:tblStyle w:val="af4"/>
        <w:tblW w:w="0" w:type="auto"/>
        <w:tblLook w:val="04A0" w:firstRow="1" w:lastRow="0" w:firstColumn="1" w:lastColumn="0" w:noHBand="0" w:noVBand="1"/>
      </w:tblPr>
      <w:tblGrid>
        <w:gridCol w:w="9621"/>
      </w:tblGrid>
      <w:tr w:rsidR="0059140F" w:rsidTr="00A07FB6">
        <w:tc>
          <w:tcPr>
            <w:tcW w:w="9621" w:type="dxa"/>
            <w:tcBorders>
              <w:top w:val="single" w:sz="4" w:space="0" w:color="auto"/>
              <w:left w:val="single" w:sz="4" w:space="0" w:color="auto"/>
              <w:bottom w:val="single" w:sz="4" w:space="0" w:color="auto"/>
              <w:right w:val="single" w:sz="4" w:space="0" w:color="auto"/>
            </w:tcBorders>
          </w:tcPr>
          <w:p w:rsidR="0059140F" w:rsidRPr="00DD5EF4" w:rsidRDefault="0059140F" w:rsidP="00A07FB6">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2-e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59140F" w:rsidRDefault="0059140F" w:rsidP="00A07FB6">
            <w:pPr>
              <w:tabs>
                <w:tab w:val="right" w:pos="9639"/>
              </w:tabs>
              <w:spacing w:before="120" w:after="120"/>
              <w:rPr>
                <w:rFonts w:ascii="Arial" w:eastAsia="宋体" w:hAnsi="Arial"/>
                <w:b/>
                <w:noProof/>
                <w:sz w:val="24"/>
              </w:rPr>
            </w:pPr>
            <w:r w:rsidRPr="004A06A6">
              <w:rPr>
                <w:rFonts w:ascii="Arial" w:hAnsi="Arial" w:cs="Arial"/>
                <w:b/>
                <w:sz w:val="24"/>
                <w:lang w:eastAsia="zh-CN"/>
              </w:rPr>
              <w:t>Electronic Meeting, 21 February – 3 March, 2022</w:t>
            </w:r>
            <w:r>
              <w:rPr>
                <w:rFonts w:ascii="Arial" w:eastAsia="宋体" w:hAnsi="Arial"/>
                <w:b/>
                <w:noProof/>
                <w:sz w:val="24"/>
              </w:rPr>
              <w:tab/>
            </w:r>
          </w:p>
          <w:p w:rsidR="0059140F" w:rsidRDefault="0059140F" w:rsidP="00A07FB6">
            <w:pPr>
              <w:spacing w:before="120" w:after="120"/>
              <w:jc w:val="both"/>
              <w:rPr>
                <w:rFonts w:ascii="Arial" w:hAnsi="Arial" w:cs="Arial"/>
              </w:rPr>
            </w:pPr>
          </w:p>
          <w:p w:rsidR="0059140F" w:rsidRDefault="0059140F" w:rsidP="00A07FB6">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AC09D0">
              <w:rPr>
                <w:rFonts w:ascii="Arial" w:hAnsi="Arial" w:cs="Arial"/>
                <w:b/>
                <w:lang w:val="en-US"/>
              </w:rPr>
              <w:t xml:space="preserve">LS on </w:t>
            </w:r>
            <w:r>
              <w:rPr>
                <w:rFonts w:ascii="Arial" w:hAnsi="Arial" w:cs="Arial"/>
                <w:b/>
                <w:lang w:val="en-US"/>
              </w:rPr>
              <w:t>concurrent MGs</w:t>
            </w:r>
          </w:p>
          <w:p w:rsidR="0059140F" w:rsidRDefault="0059140F" w:rsidP="00A07FB6">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59140F" w:rsidRDefault="0059140F" w:rsidP="00A07FB6">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59140F" w:rsidRDefault="0059140F" w:rsidP="00A07FB6">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59140F" w:rsidRDefault="0059140F" w:rsidP="00A07FB6">
            <w:pPr>
              <w:spacing w:before="120" w:after="120"/>
              <w:ind w:left="1985" w:hanging="1985"/>
              <w:jc w:val="both"/>
              <w:rPr>
                <w:rFonts w:ascii="Arial" w:hAnsi="Arial" w:cs="Arial"/>
                <w:b/>
              </w:rPr>
            </w:pPr>
          </w:p>
          <w:p w:rsidR="0059140F" w:rsidRDefault="0059140F" w:rsidP="00A07FB6">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59140F" w:rsidRDefault="0059140F" w:rsidP="00A07FB6">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59140F" w:rsidRDefault="0059140F" w:rsidP="00A07FB6">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59140F" w:rsidRDefault="0059140F" w:rsidP="00A07FB6">
            <w:pPr>
              <w:spacing w:before="120" w:after="120"/>
              <w:ind w:left="1985" w:hanging="1985"/>
              <w:jc w:val="both"/>
              <w:rPr>
                <w:rFonts w:ascii="Arial" w:hAnsi="Arial" w:cs="Arial"/>
                <w:bCs/>
              </w:rPr>
            </w:pPr>
          </w:p>
          <w:p w:rsidR="0059140F" w:rsidRDefault="0059140F" w:rsidP="00A07FB6">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59140F" w:rsidRDefault="0059140F" w:rsidP="00A07FB6">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59140F" w:rsidRDefault="0059140F" w:rsidP="00A07FB6">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59140F" w:rsidRDefault="0059140F" w:rsidP="00A07FB6">
            <w:pPr>
              <w:spacing w:before="120" w:after="120"/>
              <w:ind w:left="1985" w:hanging="1985"/>
              <w:jc w:val="both"/>
              <w:rPr>
                <w:rFonts w:ascii="Arial" w:hAnsi="Arial" w:cs="Arial"/>
                <w:b/>
                <w:lang w:val="fi-FI"/>
              </w:rPr>
            </w:pPr>
          </w:p>
          <w:p w:rsidR="0059140F" w:rsidRDefault="0059140F" w:rsidP="00A07FB6">
            <w:pPr>
              <w:spacing w:before="120" w:after="120"/>
              <w:ind w:left="1985" w:hanging="1985"/>
              <w:jc w:val="both"/>
              <w:rPr>
                <w:rFonts w:ascii="Arial" w:hAnsi="Arial" w:cs="Arial"/>
                <w:bCs/>
              </w:rPr>
            </w:pPr>
            <w:r>
              <w:rPr>
                <w:rFonts w:ascii="Arial" w:hAnsi="Arial" w:cs="Arial"/>
                <w:b/>
              </w:rPr>
              <w:t>Attachments: -</w:t>
            </w:r>
          </w:p>
          <w:p w:rsidR="0059140F" w:rsidRDefault="0059140F" w:rsidP="00A07FB6">
            <w:pPr>
              <w:pBdr>
                <w:bottom w:val="single" w:sz="4" w:space="1" w:color="auto"/>
              </w:pBdr>
              <w:spacing w:before="120" w:after="120"/>
              <w:jc w:val="both"/>
              <w:rPr>
                <w:rFonts w:ascii="Arial" w:hAnsi="Arial" w:cs="Arial"/>
              </w:rPr>
            </w:pPr>
          </w:p>
          <w:p w:rsidR="0059140F" w:rsidRDefault="0059140F" w:rsidP="00A07FB6">
            <w:pPr>
              <w:spacing w:before="120" w:after="120"/>
              <w:jc w:val="both"/>
              <w:rPr>
                <w:rFonts w:ascii="Arial" w:hAnsi="Arial" w:cs="Arial"/>
              </w:rPr>
            </w:pPr>
          </w:p>
          <w:p w:rsidR="0059140F" w:rsidRDefault="0059140F" w:rsidP="00A07FB6">
            <w:pPr>
              <w:spacing w:before="120" w:after="120"/>
              <w:jc w:val="both"/>
              <w:rPr>
                <w:rFonts w:ascii="Arial" w:hAnsi="Arial" w:cs="Arial"/>
                <w:b/>
                <w:lang w:val="en-US"/>
              </w:rPr>
            </w:pPr>
            <w:r>
              <w:rPr>
                <w:rFonts w:ascii="Arial" w:hAnsi="Arial" w:cs="Arial"/>
                <w:b/>
              </w:rPr>
              <w:t>1. Overall Description:</w:t>
            </w:r>
          </w:p>
          <w:p w:rsidR="0059140F" w:rsidRDefault="0059140F" w:rsidP="00A07FB6">
            <w:pPr>
              <w:spacing w:before="120" w:after="120"/>
              <w:rPr>
                <w:rFonts w:ascii="Arial" w:eastAsiaTheme="minorEastAsia" w:hAnsi="Arial" w:cs="Arial"/>
                <w:lang w:eastAsia="zh-CN"/>
              </w:rPr>
            </w:pPr>
            <w:r>
              <w:rPr>
                <w:rFonts w:ascii="Arial" w:eastAsiaTheme="minorEastAsia" w:hAnsi="Arial" w:cs="Arial"/>
                <w:lang w:eastAsia="zh-CN"/>
              </w:rPr>
              <w:t xml:space="preserve">RAN4 would like to inform RAN2 that RAN4 has reached the following conclusions related to </w:t>
            </w:r>
            <w:r w:rsidR="00BC5C7B">
              <w:rPr>
                <w:rFonts w:ascii="Arial" w:eastAsiaTheme="minorEastAsia" w:hAnsi="Arial" w:cs="Arial"/>
                <w:lang w:eastAsia="zh-CN"/>
              </w:rPr>
              <w:t>concurrent MGs</w:t>
            </w:r>
            <w:r>
              <w:rPr>
                <w:rFonts w:ascii="Arial" w:eastAsiaTheme="minorEastAsia" w:hAnsi="Arial" w:cs="Arial"/>
                <w:lang w:eastAsia="zh-CN"/>
              </w:rPr>
              <w:t xml:space="preserve"> during RAN4#102-e.</w:t>
            </w:r>
          </w:p>
          <w:p w:rsidR="0059140F" w:rsidRDefault="0059140F" w:rsidP="00A07FB6">
            <w:pPr>
              <w:spacing w:before="120" w:after="120"/>
              <w:rPr>
                <w:rFonts w:ascii="Arial" w:hAnsi="Arial" w:cs="Arial"/>
              </w:rPr>
            </w:pPr>
          </w:p>
          <w:tbl>
            <w:tblPr>
              <w:tblStyle w:val="af4"/>
              <w:tblW w:w="0" w:type="auto"/>
              <w:tblLook w:val="04A0" w:firstRow="1" w:lastRow="0" w:firstColumn="1" w:lastColumn="0" w:noHBand="0" w:noVBand="1"/>
            </w:tblPr>
            <w:tblGrid>
              <w:gridCol w:w="9395"/>
            </w:tblGrid>
            <w:tr w:rsidR="0059140F" w:rsidTr="00A07FB6">
              <w:tc>
                <w:tcPr>
                  <w:tcW w:w="9395" w:type="dxa"/>
                </w:tcPr>
                <w:p w:rsidR="00BC5C7B" w:rsidRPr="00BC5C7B" w:rsidRDefault="00BC5C7B" w:rsidP="00BC5C7B">
                  <w:pPr>
                    <w:spacing w:before="120" w:after="120"/>
                    <w:rPr>
                      <w:rFonts w:ascii="Arial" w:eastAsiaTheme="minorEastAsia" w:hAnsi="Arial" w:cs="Arial"/>
                      <w:lang w:val="en-US" w:eastAsia="zh-CN"/>
                    </w:rPr>
                  </w:pPr>
                  <w:bookmarkStart w:id="1" w:name="_GoBack" w:colFirst="0" w:colLast="0"/>
                  <w:r w:rsidRPr="00BC5C7B">
                    <w:rPr>
                      <w:rFonts w:ascii="Arial" w:eastAsiaTheme="minorEastAsia" w:hAnsi="Arial" w:cs="Arial"/>
                      <w:lang w:val="en-US" w:eastAsia="zh-CN"/>
                    </w:rPr>
                    <w:t xml:space="preserve">RAN4 not to define LTE measurement requirements with multiple MGs. </w:t>
                  </w:r>
                </w:p>
                <w:p w:rsidR="00BC5C7B" w:rsidRPr="00BC5C7B" w:rsidRDefault="00BC5C7B" w:rsidP="00BC5C7B">
                  <w:pPr>
                    <w:pStyle w:val="af8"/>
                    <w:numPr>
                      <w:ilvl w:val="0"/>
                      <w:numId w:val="10"/>
                    </w:numPr>
                    <w:spacing w:before="120" w:after="120"/>
                    <w:rPr>
                      <w:rFonts w:ascii="Arial" w:eastAsiaTheme="minorEastAsia" w:hAnsi="Arial" w:cs="Arial"/>
                      <w:lang w:eastAsia="zh-CN"/>
                    </w:rPr>
                  </w:pPr>
                  <w:r w:rsidRPr="00BC5C7B">
                    <w:rPr>
                      <w:rFonts w:ascii="Arial" w:eastAsiaTheme="minorEastAsia" w:hAnsi="Arial" w:cs="Arial"/>
                      <w:lang w:eastAsia="zh-CN"/>
                    </w:rPr>
                    <w:t>When UE is configured with LTE MOs, UE can be configured with multiple MGs, but all LTE MOs are expected to be associated with one single MG.</w:t>
                  </w:r>
                </w:p>
              </w:tc>
            </w:tr>
            <w:tr w:rsidR="00BC5C7B" w:rsidTr="00A07FB6">
              <w:tc>
                <w:tcPr>
                  <w:tcW w:w="9395" w:type="dxa"/>
                </w:tcPr>
                <w:p w:rsidR="00BC5C7B" w:rsidRDefault="00BC5C7B" w:rsidP="00BC5C7B">
                  <w:pPr>
                    <w:spacing w:before="120" w:after="120"/>
                    <w:rPr>
                      <w:rFonts w:ascii="Arial" w:eastAsiaTheme="minorEastAsia" w:hAnsi="Arial" w:cs="Arial"/>
                      <w:lang w:val="en-US" w:eastAsia="zh-CN"/>
                    </w:rPr>
                  </w:pPr>
                  <w:r>
                    <w:rPr>
                      <w:rFonts w:ascii="Arial" w:eastAsiaTheme="minorEastAsia" w:hAnsi="Arial" w:cs="Arial" w:hint="eastAsia"/>
                      <w:lang w:val="en-US" w:eastAsia="zh-CN"/>
                    </w:rPr>
                    <w:t>A</w:t>
                  </w:r>
                  <w:r>
                    <w:rPr>
                      <w:rFonts w:ascii="Arial" w:eastAsiaTheme="minorEastAsia" w:hAnsi="Arial" w:cs="Arial"/>
                      <w:lang w:val="en-US" w:eastAsia="zh-CN"/>
                    </w:rPr>
                    <w:t xml:space="preserve">dopt priority rule to </w:t>
                  </w:r>
                  <w:r w:rsidRPr="00C309AD">
                    <w:rPr>
                      <w:rFonts w:ascii="Arial" w:hAnsi="Arial" w:cs="Arial"/>
                    </w:rPr>
                    <w:t xml:space="preserve">resolve collisions between </w:t>
                  </w:r>
                  <w:r>
                    <w:rPr>
                      <w:rFonts w:ascii="Arial" w:hAnsi="Arial" w:cs="Arial"/>
                    </w:rPr>
                    <w:t>MGs</w:t>
                  </w:r>
                  <w:r w:rsidRPr="00C309AD">
                    <w:rPr>
                      <w:rFonts w:ascii="Arial" w:hAnsi="Arial" w:cs="Arial"/>
                    </w:rPr>
                    <w:t>.</w:t>
                  </w:r>
                </w:p>
                <w:p w:rsidR="00BC5C7B" w:rsidRPr="00BC5C7B" w:rsidRDefault="00BC5C7B" w:rsidP="00BC5C7B">
                  <w:pPr>
                    <w:pStyle w:val="af8"/>
                    <w:numPr>
                      <w:ilvl w:val="0"/>
                      <w:numId w:val="10"/>
                    </w:numPr>
                    <w:spacing w:before="120" w:after="120"/>
                    <w:rPr>
                      <w:rFonts w:ascii="Arial" w:eastAsiaTheme="minorEastAsia" w:hAnsi="Arial" w:cs="Arial"/>
                      <w:lang w:eastAsia="zh-CN"/>
                    </w:rPr>
                  </w:pPr>
                  <w:r w:rsidRPr="00BC5C7B">
                    <w:rPr>
                      <w:rFonts w:ascii="Arial" w:eastAsiaTheme="minorEastAsia" w:hAnsi="Arial" w:cs="Arial"/>
                      <w:lang w:eastAsia="zh-CN"/>
                    </w:rPr>
                    <w:t xml:space="preserve">UE will only do the measurement w.r.t. the </w:t>
                  </w:r>
                  <w:r>
                    <w:rPr>
                      <w:rFonts w:ascii="Arial" w:eastAsiaTheme="minorEastAsia" w:hAnsi="Arial" w:cs="Arial"/>
                      <w:lang w:eastAsia="zh-CN"/>
                    </w:rPr>
                    <w:t xml:space="preserve">MG </w:t>
                  </w:r>
                  <w:r w:rsidRPr="00BC5C7B">
                    <w:rPr>
                      <w:rFonts w:ascii="Arial" w:eastAsiaTheme="minorEastAsia" w:hAnsi="Arial" w:cs="Arial"/>
                      <w:lang w:eastAsia="zh-CN"/>
                    </w:rPr>
                    <w:t>with higher priority on all colliding occasions</w:t>
                  </w:r>
                </w:p>
                <w:p w:rsidR="00BC5C7B" w:rsidRPr="00BC5C7B" w:rsidRDefault="00BC5C7B" w:rsidP="00BC5C7B">
                  <w:pPr>
                    <w:pStyle w:val="af8"/>
                    <w:numPr>
                      <w:ilvl w:val="0"/>
                      <w:numId w:val="10"/>
                    </w:numPr>
                    <w:spacing w:before="120" w:after="120"/>
                    <w:rPr>
                      <w:rFonts w:ascii="Arial" w:eastAsiaTheme="minorEastAsia" w:hAnsi="Arial" w:cs="Arial"/>
                      <w:lang w:eastAsia="zh-CN"/>
                    </w:rPr>
                  </w:pPr>
                  <w:r w:rsidRPr="00BC5C7B">
                    <w:rPr>
                      <w:rFonts w:ascii="Arial" w:eastAsiaTheme="minorEastAsia" w:hAnsi="Arial" w:cs="Arial"/>
                      <w:lang w:eastAsia="zh-CN"/>
                    </w:rPr>
                    <w:t>The priority can be configurable or fixed</w:t>
                  </w:r>
                </w:p>
              </w:tc>
            </w:tr>
            <w:bookmarkEnd w:id="1"/>
          </w:tbl>
          <w:p w:rsidR="0059140F" w:rsidRDefault="0059140F" w:rsidP="00A07FB6">
            <w:pPr>
              <w:spacing w:before="120" w:after="120"/>
              <w:jc w:val="both"/>
              <w:rPr>
                <w:rFonts w:ascii="Arial" w:hAnsi="Arial" w:cs="Arial"/>
                <w:b/>
              </w:rPr>
            </w:pPr>
          </w:p>
          <w:p w:rsidR="0059140F" w:rsidRDefault="0059140F" w:rsidP="00A07FB6">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 </w:t>
            </w:r>
            <w:r w:rsidR="00BC5C7B">
              <w:rPr>
                <w:rFonts w:ascii="Arial" w:eastAsiaTheme="minorEastAsia" w:hAnsi="Arial" w:cs="Arial"/>
                <w:lang w:eastAsia="zh-CN"/>
              </w:rPr>
              <w:t>collision handling of MGs</w:t>
            </w:r>
            <w:r w:rsidRPr="000673BB">
              <w:rPr>
                <w:rFonts w:ascii="Arial" w:hAnsi="Arial" w:cs="Arial"/>
              </w:rPr>
              <w:t>.</w:t>
            </w:r>
            <w:r>
              <w:rPr>
                <w:bCs/>
                <w:lang w:eastAsia="zh-CN"/>
              </w:rPr>
              <w:t xml:space="preserve"> </w:t>
            </w:r>
          </w:p>
          <w:p w:rsidR="0059140F" w:rsidRDefault="0059140F" w:rsidP="00A07FB6">
            <w:pPr>
              <w:spacing w:before="120" w:after="120"/>
              <w:rPr>
                <w:rFonts w:eastAsiaTheme="minorEastAsia"/>
                <w:bCs/>
                <w:lang w:eastAsia="zh-CN"/>
              </w:rPr>
            </w:pPr>
          </w:p>
          <w:p w:rsidR="0059140F" w:rsidRPr="00D375E3" w:rsidRDefault="0059140F" w:rsidP="00A07FB6">
            <w:pPr>
              <w:spacing w:before="120" w:after="120"/>
              <w:jc w:val="both"/>
              <w:rPr>
                <w:rFonts w:ascii="Arial" w:hAnsi="Arial" w:cs="Arial"/>
                <w:b/>
              </w:rPr>
            </w:pPr>
          </w:p>
          <w:p w:rsidR="0059140F" w:rsidRDefault="0059140F" w:rsidP="00A07FB6">
            <w:pPr>
              <w:spacing w:before="120" w:after="120"/>
              <w:jc w:val="both"/>
              <w:rPr>
                <w:rFonts w:ascii="Arial" w:hAnsi="Arial" w:cs="Arial"/>
                <w:b/>
              </w:rPr>
            </w:pPr>
            <w:r>
              <w:rPr>
                <w:rFonts w:ascii="Arial" w:hAnsi="Arial" w:cs="Arial"/>
                <w:b/>
              </w:rPr>
              <w:t>2. Actions:</w:t>
            </w:r>
          </w:p>
          <w:p w:rsidR="0059140F" w:rsidRDefault="0059140F" w:rsidP="00A07FB6">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59140F" w:rsidRDefault="00BC5C7B" w:rsidP="00A07FB6">
            <w:pPr>
              <w:spacing w:before="120" w:after="120"/>
              <w:rPr>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 </w:t>
            </w:r>
            <w:r>
              <w:rPr>
                <w:rFonts w:ascii="Arial" w:eastAsiaTheme="minorEastAsia" w:hAnsi="Arial" w:cs="Arial"/>
                <w:lang w:eastAsia="zh-CN"/>
              </w:rPr>
              <w:t>collision handling of MGs</w:t>
            </w:r>
            <w:r>
              <w:rPr>
                <w:bCs/>
                <w:lang w:eastAsia="zh-CN"/>
              </w:rPr>
              <w:t>.</w:t>
            </w:r>
          </w:p>
          <w:p w:rsidR="00BC5C7B" w:rsidRPr="00AC09D0" w:rsidRDefault="00BC5C7B" w:rsidP="00A07FB6">
            <w:pPr>
              <w:spacing w:before="120" w:after="120"/>
              <w:rPr>
                <w:bCs/>
                <w:lang w:eastAsia="zh-CN"/>
              </w:rPr>
            </w:pPr>
          </w:p>
          <w:p w:rsidR="0059140F" w:rsidRDefault="0059140F" w:rsidP="00A07FB6">
            <w:pPr>
              <w:spacing w:before="120" w:after="120"/>
              <w:rPr>
                <w:rFonts w:eastAsia="宋体"/>
                <w:lang w:eastAsia="zh-CN"/>
              </w:rPr>
            </w:pPr>
          </w:p>
          <w:p w:rsidR="0059140F" w:rsidRDefault="0059140F" w:rsidP="00A07FB6">
            <w:pPr>
              <w:spacing w:before="120" w:after="120"/>
              <w:jc w:val="both"/>
              <w:rPr>
                <w:rFonts w:ascii="Arial" w:hAnsi="Arial" w:cs="Arial"/>
                <w:b/>
              </w:rPr>
            </w:pPr>
            <w:r>
              <w:rPr>
                <w:rFonts w:ascii="Arial" w:hAnsi="Arial" w:cs="Arial"/>
                <w:b/>
              </w:rPr>
              <w:t>3. Date of Next TSG-RAN4 Meetings:</w:t>
            </w:r>
          </w:p>
          <w:p w:rsidR="0059140F" w:rsidRDefault="0059140F" w:rsidP="00A07FB6">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rsidR="0059140F" w:rsidRPr="00287695" w:rsidRDefault="0059140F" w:rsidP="00A07FB6">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tc>
      </w:tr>
    </w:tbl>
    <w:p w:rsidR="00307FF0" w:rsidRPr="0059140F" w:rsidRDefault="00307FF0" w:rsidP="00FA0C0C">
      <w:pPr>
        <w:spacing w:before="120" w:after="120"/>
        <w:rPr>
          <w:rFonts w:eastAsia="宋体"/>
          <w:lang w:eastAsia="zh-CN"/>
        </w:rPr>
      </w:pPr>
    </w:p>
    <w:sectPr w:rsidR="00307FF0" w:rsidRPr="0059140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A9F" w:rsidRDefault="00775A9F">
      <w:pPr>
        <w:spacing w:before="120" w:after="120"/>
      </w:pPr>
      <w:r>
        <w:separator/>
      </w:r>
    </w:p>
  </w:endnote>
  <w:endnote w:type="continuationSeparator" w:id="0">
    <w:p w:rsidR="00775A9F" w:rsidRDefault="00775A9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17E" w:rsidRDefault="003C017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C017E" w:rsidRDefault="003C017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17E" w:rsidRDefault="003C017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E0CAF">
      <w:rPr>
        <w:rStyle w:val="af1"/>
      </w:rPr>
      <w:t>6</w:t>
    </w:r>
    <w:r>
      <w:rPr>
        <w:rStyle w:val="af1"/>
      </w:rPr>
      <w:fldChar w:fldCharType="end"/>
    </w:r>
  </w:p>
  <w:p w:rsidR="003C017E" w:rsidRDefault="003C017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A9F" w:rsidRDefault="00775A9F">
      <w:pPr>
        <w:spacing w:before="120" w:after="120"/>
      </w:pPr>
      <w:r>
        <w:separator/>
      </w:r>
    </w:p>
  </w:footnote>
  <w:footnote w:type="continuationSeparator" w:id="0">
    <w:p w:rsidR="00775A9F" w:rsidRDefault="00775A9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19"/>
  </w:num>
  <w:num w:numId="3">
    <w:abstractNumId w:val="21"/>
  </w:num>
  <w:num w:numId="4">
    <w:abstractNumId w:val="4"/>
  </w:num>
  <w:num w:numId="5">
    <w:abstractNumId w:val="10"/>
  </w:num>
  <w:num w:numId="6">
    <w:abstractNumId w:val="18"/>
  </w:num>
  <w:num w:numId="7">
    <w:abstractNumId w:val="13"/>
  </w:num>
  <w:num w:numId="8">
    <w:abstractNumId w:val="22"/>
    <w:lvlOverride w:ilvl="0">
      <w:startOverride w:val="1"/>
    </w:lvlOverride>
  </w:num>
  <w:num w:numId="9">
    <w:abstractNumId w:val="16"/>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5"/>
  </w:num>
  <w:num w:numId="15">
    <w:abstractNumId w:val="17"/>
  </w:num>
  <w:num w:numId="16">
    <w:abstractNumId w:val="14"/>
  </w:num>
  <w:num w:numId="17">
    <w:abstractNumId w:val="6"/>
  </w:num>
  <w:num w:numId="18">
    <w:abstractNumId w:val="7"/>
  </w:num>
  <w:num w:numId="19">
    <w:abstractNumId w:val="15"/>
  </w:num>
  <w:num w:numId="20">
    <w:abstractNumId w:val="8"/>
  </w:num>
  <w:num w:numId="21">
    <w:abstractNumId w:val="2"/>
  </w:num>
  <w:num w:numId="22">
    <w:abstractNumId w:val="20"/>
  </w:num>
  <w:num w:numId="23">
    <w:abstractNumId w:val="0"/>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87F6A"/>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1FB7"/>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E5F"/>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04E"/>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17E"/>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9B8"/>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0F"/>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928"/>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4EA"/>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861"/>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33"/>
    <w:rsid w:val="006D7BDC"/>
    <w:rsid w:val="006D7EAD"/>
    <w:rsid w:val="006D7ECB"/>
    <w:rsid w:val="006E0370"/>
    <w:rsid w:val="006E0CAF"/>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6F7C55"/>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A9F"/>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0AE"/>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CA8"/>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141"/>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BED"/>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1B"/>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BD7"/>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5C7B"/>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C"/>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4E3"/>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1F55"/>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52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16C"/>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86B"/>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2EE"/>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35E467F-3D0E-4628-BE29-7117D85F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44882</TotalTime>
  <Pages>6</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100</cp:revision>
  <cp:lastPrinted>2009-04-22T06:01:00Z</cp:lastPrinted>
  <dcterms:created xsi:type="dcterms:W3CDTF">2020-07-07T06:33:00Z</dcterms:created>
  <dcterms:modified xsi:type="dcterms:W3CDTF">2022-02-14T15:27:00Z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