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F67D86" w:rsidRPr="00F67D86">
        <w:rPr>
          <w:rFonts w:ascii="Arial" w:hAnsi="Arial" w:cs="Arial"/>
          <w:b/>
          <w:sz w:val="24"/>
          <w:lang w:val="en-US" w:eastAsia="zh-CN"/>
        </w:rPr>
        <w:t>R4-2205354</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13EA1" w:rsidRPr="00613EA1">
        <w:rPr>
          <w:rFonts w:ascii="Arial" w:eastAsia="宋体" w:hAnsi="Arial"/>
          <w:b/>
          <w:sz w:val="24"/>
          <w:lang w:val="en-US" w:eastAsia="zh-CN"/>
        </w:rPr>
        <w:t>Discussion on accuracy requirements for positioning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A0461">
        <w:rPr>
          <w:rFonts w:ascii="Arial" w:eastAsia="宋体" w:hAnsi="Arial"/>
          <w:b/>
          <w:sz w:val="24"/>
          <w:lang w:val="en-US" w:eastAsia="zh-CN"/>
        </w:rPr>
        <w:t>5.1.3.</w:t>
      </w:r>
      <w:r w:rsidR="00613EA1">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82505">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613EA1" w:rsidRPr="00613EA1" w:rsidRDefault="00613EA1" w:rsidP="00613EA1">
      <w:pPr>
        <w:overflowPunct w:val="0"/>
        <w:autoSpaceDE w:val="0"/>
        <w:autoSpaceDN w:val="0"/>
        <w:adjustRightInd w:val="0"/>
        <w:spacing w:beforeLines="0" w:before="120" w:afterLines="0" w:after="120"/>
        <w:textAlignment w:val="baseline"/>
        <w:rPr>
          <w:rFonts w:eastAsia="宋体"/>
          <w:lang w:eastAsia="zh-CN"/>
        </w:rPr>
      </w:pPr>
      <w:r w:rsidRPr="00613EA1">
        <w:rPr>
          <w:rFonts w:eastAsia="宋体"/>
          <w:lang w:eastAsia="zh-CN"/>
        </w:rPr>
        <w:t>In RAN4#10</w:t>
      </w:r>
      <w:r>
        <w:rPr>
          <w:rFonts w:eastAsia="宋体"/>
          <w:lang w:eastAsia="zh-CN"/>
        </w:rPr>
        <w:t>1</w:t>
      </w:r>
      <w:r w:rsidRPr="00613EA1">
        <w:rPr>
          <w:rFonts w:eastAsia="宋体"/>
          <w:lang w:eastAsia="zh-CN"/>
        </w:rPr>
        <w:t>-e, the remaining issues in RRM accuracy requirements for positioning measurement were discussed, and the outcome of the discussions are captured in WF [1]. Based on our understanding, the following issues are to be further discussed:</w:t>
      </w:r>
    </w:p>
    <w:p w:rsidR="00613EA1" w:rsidRPr="00613EA1" w:rsidRDefault="00613EA1" w:rsidP="00613EA1">
      <w:pPr>
        <w:numPr>
          <w:ilvl w:val="0"/>
          <w:numId w:val="35"/>
        </w:numPr>
        <w:overflowPunct w:val="0"/>
        <w:autoSpaceDE w:val="0"/>
        <w:autoSpaceDN w:val="0"/>
        <w:adjustRightInd w:val="0"/>
        <w:spacing w:beforeLines="0" w:before="120" w:afterLines="0" w:after="120"/>
        <w:textAlignment w:val="baseline"/>
        <w:rPr>
          <w:rFonts w:eastAsia="宋体"/>
          <w:szCs w:val="24"/>
          <w:lang w:val="en-US" w:eastAsia="zh-CN"/>
        </w:rPr>
      </w:pPr>
      <w:r w:rsidRPr="00613EA1">
        <w:rPr>
          <w:rFonts w:eastAsia="宋体"/>
          <w:szCs w:val="24"/>
          <w:lang w:eastAsia="zh-CN"/>
        </w:rPr>
        <w:t>Group delay calibration margin for RSTD</w:t>
      </w:r>
    </w:p>
    <w:p w:rsidR="00613EA1" w:rsidRPr="00613EA1" w:rsidRDefault="00613EA1" w:rsidP="00613EA1">
      <w:pPr>
        <w:numPr>
          <w:ilvl w:val="0"/>
          <w:numId w:val="35"/>
        </w:numPr>
        <w:overflowPunct w:val="0"/>
        <w:autoSpaceDE w:val="0"/>
        <w:autoSpaceDN w:val="0"/>
        <w:adjustRightInd w:val="0"/>
        <w:spacing w:beforeLines="0" w:before="120" w:afterLines="0" w:after="120"/>
        <w:textAlignment w:val="baseline"/>
        <w:rPr>
          <w:rFonts w:eastAsia="宋体"/>
          <w:szCs w:val="24"/>
          <w:lang w:val="en-US" w:eastAsia="zh-CN"/>
        </w:rPr>
      </w:pPr>
      <w:r w:rsidRPr="00613EA1">
        <w:rPr>
          <w:rFonts w:eastAsia="宋体"/>
          <w:szCs w:val="24"/>
          <w:lang w:eastAsia="zh-CN"/>
        </w:rPr>
        <w:t>Frequency drift margin for RSTD</w:t>
      </w:r>
    </w:p>
    <w:p w:rsidR="00613EA1" w:rsidRPr="00613EA1" w:rsidRDefault="00613EA1" w:rsidP="00613EA1">
      <w:pPr>
        <w:numPr>
          <w:ilvl w:val="0"/>
          <w:numId w:val="35"/>
        </w:numPr>
        <w:overflowPunct w:val="0"/>
        <w:autoSpaceDE w:val="0"/>
        <w:autoSpaceDN w:val="0"/>
        <w:adjustRightInd w:val="0"/>
        <w:spacing w:beforeLines="0" w:before="120" w:afterLines="0" w:after="120"/>
        <w:textAlignment w:val="baseline"/>
        <w:rPr>
          <w:rFonts w:eastAsia="宋体"/>
          <w:szCs w:val="24"/>
          <w:lang w:val="en-US" w:eastAsia="zh-CN"/>
        </w:rPr>
      </w:pPr>
      <w:r w:rsidRPr="00613EA1">
        <w:rPr>
          <w:rFonts w:eastAsia="宋体"/>
          <w:szCs w:val="24"/>
          <w:lang w:eastAsia="zh-CN"/>
        </w:rPr>
        <w:t>PRS-RSRP requirements under the extreme condition</w:t>
      </w:r>
    </w:p>
    <w:p w:rsidR="00613EA1" w:rsidRPr="00613EA1" w:rsidRDefault="00613EA1" w:rsidP="00613EA1">
      <w:pPr>
        <w:numPr>
          <w:ilvl w:val="0"/>
          <w:numId w:val="35"/>
        </w:numPr>
        <w:overflowPunct w:val="0"/>
        <w:autoSpaceDE w:val="0"/>
        <w:autoSpaceDN w:val="0"/>
        <w:adjustRightInd w:val="0"/>
        <w:spacing w:beforeLines="0" w:before="120" w:afterLines="0" w:after="120"/>
        <w:textAlignment w:val="baseline"/>
        <w:rPr>
          <w:rFonts w:eastAsia="宋体"/>
          <w:szCs w:val="24"/>
          <w:lang w:val="en-US" w:eastAsia="zh-CN"/>
        </w:rPr>
      </w:pPr>
      <w:r w:rsidRPr="00613EA1">
        <w:rPr>
          <w:rFonts w:eastAsia="宋体"/>
          <w:szCs w:val="24"/>
          <w:lang w:eastAsia="zh-CN"/>
        </w:rPr>
        <w:t>Group delay calibration margin for Rx-</w:t>
      </w:r>
      <w:proofErr w:type="spellStart"/>
      <w:r w:rsidRPr="00613EA1">
        <w:rPr>
          <w:rFonts w:eastAsia="宋体"/>
          <w:szCs w:val="24"/>
          <w:lang w:eastAsia="zh-CN"/>
        </w:rPr>
        <w:t>Tx</w:t>
      </w:r>
      <w:proofErr w:type="spellEnd"/>
    </w:p>
    <w:p w:rsidR="00613EA1" w:rsidRPr="00DF05F0" w:rsidRDefault="00613EA1" w:rsidP="00613EA1">
      <w:pPr>
        <w:numPr>
          <w:ilvl w:val="0"/>
          <w:numId w:val="35"/>
        </w:numPr>
        <w:overflowPunct w:val="0"/>
        <w:autoSpaceDE w:val="0"/>
        <w:autoSpaceDN w:val="0"/>
        <w:adjustRightInd w:val="0"/>
        <w:spacing w:beforeLines="0" w:before="120" w:afterLines="0" w:after="120"/>
        <w:textAlignment w:val="baseline"/>
        <w:rPr>
          <w:rFonts w:eastAsia="宋体"/>
          <w:szCs w:val="24"/>
          <w:lang w:val="en-US" w:eastAsia="zh-CN"/>
        </w:rPr>
      </w:pPr>
      <w:r w:rsidRPr="00613EA1">
        <w:rPr>
          <w:rFonts w:eastAsia="宋体"/>
          <w:szCs w:val="24"/>
          <w:lang w:eastAsia="zh-CN"/>
        </w:rPr>
        <w:t>Applicability of Rx-</w:t>
      </w:r>
      <w:proofErr w:type="spellStart"/>
      <w:r w:rsidRPr="00613EA1">
        <w:rPr>
          <w:rFonts w:eastAsia="宋体"/>
          <w:szCs w:val="24"/>
          <w:lang w:eastAsia="zh-CN"/>
        </w:rPr>
        <w:t>Tx</w:t>
      </w:r>
      <w:proofErr w:type="spellEnd"/>
      <w:r w:rsidRPr="00613EA1">
        <w:rPr>
          <w:rFonts w:eastAsia="宋体"/>
          <w:szCs w:val="24"/>
          <w:lang w:eastAsia="zh-CN"/>
        </w:rPr>
        <w:t xml:space="preserve"> accuracy requirements wi</w:t>
      </w:r>
      <w:r w:rsidR="00DF05F0">
        <w:rPr>
          <w:rFonts w:eastAsia="宋体"/>
          <w:szCs w:val="24"/>
          <w:lang w:eastAsia="zh-CN"/>
        </w:rPr>
        <w:t>th autonomous timing adjustment</w:t>
      </w:r>
    </w:p>
    <w:p w:rsidR="00DF05F0" w:rsidRPr="00613EA1" w:rsidRDefault="00DF05F0" w:rsidP="00613EA1">
      <w:pPr>
        <w:numPr>
          <w:ilvl w:val="0"/>
          <w:numId w:val="35"/>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eastAsia="zh-CN"/>
        </w:rPr>
        <w:t>Test cases</w:t>
      </w:r>
    </w:p>
    <w:p w:rsidR="00613EA1" w:rsidRPr="00613EA1" w:rsidRDefault="00613EA1" w:rsidP="00613EA1">
      <w:pPr>
        <w:overflowPunct w:val="0"/>
        <w:autoSpaceDE w:val="0"/>
        <w:autoSpaceDN w:val="0"/>
        <w:adjustRightInd w:val="0"/>
        <w:spacing w:beforeLines="0" w:before="120" w:afterLines="0" w:after="120"/>
        <w:textAlignment w:val="baseline"/>
        <w:rPr>
          <w:rFonts w:eastAsia="宋体"/>
          <w:lang w:eastAsia="zh-CN"/>
        </w:rPr>
      </w:pPr>
      <w:r w:rsidRPr="00613EA1">
        <w:rPr>
          <w:rFonts w:eastAsia="宋体"/>
          <w:lang w:eastAsia="zh-CN"/>
        </w:rPr>
        <w:t>In this paper we will provide our views on the remaining issues for positioning accuracy requirements</w:t>
      </w:r>
    </w:p>
    <w:p w:rsidR="00FA0C0C" w:rsidRDefault="00FA0C0C" w:rsidP="00FA0C0C">
      <w:pPr>
        <w:pStyle w:val="1"/>
        <w:jc w:val="both"/>
        <w:rPr>
          <w:lang w:val="en-US"/>
        </w:rPr>
      </w:pPr>
      <w:r>
        <w:rPr>
          <w:lang w:val="en-US"/>
        </w:rPr>
        <w:t>Discussion</w:t>
      </w:r>
    </w:p>
    <w:p w:rsidR="00613EA1" w:rsidRPr="00613EA1" w:rsidRDefault="00613EA1" w:rsidP="00613EA1">
      <w:pPr>
        <w:keepNext/>
        <w:keepLines/>
        <w:numPr>
          <w:ilvl w:val="1"/>
          <w:numId w:val="1"/>
        </w:numPr>
        <w:spacing w:beforeLines="0" w:before="180" w:afterLines="0" w:after="180"/>
        <w:outlineLvl w:val="1"/>
        <w:rPr>
          <w:rFonts w:ascii="Arial" w:hAnsi="Arial"/>
          <w:sz w:val="32"/>
          <w:lang w:eastAsia="zh-CN"/>
        </w:rPr>
      </w:pPr>
      <w:r w:rsidRPr="00613EA1">
        <w:rPr>
          <w:rFonts w:ascii="Arial" w:hAnsi="Arial"/>
          <w:sz w:val="32"/>
          <w:lang w:eastAsia="zh-CN"/>
        </w:rPr>
        <w:t>Group delay calibration margin for RSTD</w:t>
      </w:r>
    </w:p>
    <w:tbl>
      <w:tblPr>
        <w:tblStyle w:val="17"/>
        <w:tblW w:w="0" w:type="auto"/>
        <w:tblLook w:val="04A0" w:firstRow="1" w:lastRow="0" w:firstColumn="1" w:lastColumn="0" w:noHBand="0" w:noVBand="1"/>
      </w:tblPr>
      <w:tblGrid>
        <w:gridCol w:w="9621"/>
      </w:tblGrid>
      <w:tr w:rsidR="00613EA1" w:rsidRPr="00613EA1" w:rsidTr="00F60E63">
        <w:tc>
          <w:tcPr>
            <w:tcW w:w="9621" w:type="dxa"/>
          </w:tcPr>
          <w:p w:rsidR="0041552C" w:rsidRPr="0041552C" w:rsidRDefault="0041552C" w:rsidP="0041552C">
            <w:pPr>
              <w:spacing w:beforeLines="0" w:before="0" w:afterLines="0" w:after="180" w:line="259" w:lineRule="auto"/>
              <w:rPr>
                <w:rFonts w:eastAsia="等线"/>
                <w:i/>
                <w:color w:val="0070C0"/>
                <w:sz w:val="20"/>
                <w:lang w:val="en-US" w:eastAsia="zh-CN"/>
              </w:rPr>
            </w:pPr>
            <w:r w:rsidRPr="0041552C">
              <w:rPr>
                <w:rFonts w:eastAsia="等线"/>
                <w:b/>
                <w:bCs/>
                <w:color w:val="0070C0"/>
                <w:sz w:val="20"/>
                <w:highlight w:val="green"/>
                <w:lang w:val="en-US" w:eastAsia="zh-CN"/>
              </w:rPr>
              <w:t>Group delay calibration margin for RSTD</w:t>
            </w:r>
          </w:p>
          <w:p w:rsidR="0041552C" w:rsidRPr="0041552C" w:rsidRDefault="0041552C" w:rsidP="0041552C">
            <w:pPr>
              <w:numPr>
                <w:ilvl w:val="1"/>
                <w:numId w:val="16"/>
              </w:numPr>
              <w:overflowPunct w:val="0"/>
              <w:autoSpaceDE w:val="0"/>
              <w:autoSpaceDN w:val="0"/>
              <w:adjustRightInd w:val="0"/>
              <w:spacing w:beforeLines="0" w:before="0" w:afterLines="0" w:after="180" w:line="259" w:lineRule="auto"/>
              <w:textAlignment w:val="baseline"/>
              <w:rPr>
                <w:rFonts w:eastAsia="等线"/>
                <w:sz w:val="20"/>
                <w:highlight w:val="green"/>
                <w:lang w:val="en-US" w:eastAsia="zh-CN"/>
              </w:rPr>
            </w:pPr>
            <w:r w:rsidRPr="0041552C">
              <w:rPr>
                <w:rFonts w:eastAsia="等线"/>
                <w:sz w:val="20"/>
                <w:highlight w:val="green"/>
                <w:lang w:val="en-US" w:eastAsia="zh-CN"/>
              </w:rPr>
              <w:t>in FR1 when the reference and target PRS resources are in the same PFL (single PFL case)</w:t>
            </w:r>
          </w:p>
          <w:tbl>
            <w:tblPr>
              <w:tblStyle w:val="af4"/>
              <w:tblW w:w="0" w:type="auto"/>
              <w:tblInd w:w="1525" w:type="dxa"/>
              <w:tblLook w:val="04A0" w:firstRow="1" w:lastRow="0" w:firstColumn="1" w:lastColumn="0" w:noHBand="0" w:noVBand="1"/>
            </w:tblPr>
            <w:tblGrid>
              <w:gridCol w:w="2018"/>
              <w:gridCol w:w="2018"/>
            </w:tblGrid>
            <w:tr w:rsidR="0041552C" w:rsidRPr="0041552C" w:rsidTr="00F60E63">
              <w:trPr>
                <w:trHeight w:val="520"/>
              </w:trPr>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b/>
                      <w:bCs/>
                      <w:kern w:val="24"/>
                      <w:sz w:val="24"/>
                      <w:szCs w:val="24"/>
                    </w:rPr>
                    <w:t>PRS BW (MHz)</w:t>
                  </w:r>
                </w:p>
              </w:tc>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b/>
                      <w:bCs/>
                      <w:kern w:val="24"/>
                      <w:sz w:val="24"/>
                      <w:szCs w:val="24"/>
                    </w:rPr>
                    <w:t>Margin (Tc)</w:t>
                  </w:r>
                </w:p>
              </w:tc>
            </w:tr>
            <w:tr w:rsidR="0041552C" w:rsidRPr="0041552C" w:rsidTr="00F60E63">
              <w:trPr>
                <w:trHeight w:val="534"/>
              </w:trPr>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5</w:t>
                  </w:r>
                </w:p>
              </w:tc>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kern w:val="24"/>
                      <w:sz w:val="24"/>
                      <w:szCs w:val="24"/>
                    </w:rPr>
                    <w:t>[TBD]</w:t>
                  </w:r>
                </w:p>
              </w:tc>
            </w:tr>
            <w:tr w:rsidR="0041552C" w:rsidRPr="0041552C" w:rsidTr="00F60E63">
              <w:trPr>
                <w:trHeight w:val="520"/>
              </w:trPr>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10</w:t>
                  </w:r>
                </w:p>
              </w:tc>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kern w:val="24"/>
                      <w:sz w:val="24"/>
                      <w:szCs w:val="24"/>
                    </w:rPr>
                    <w:t>[TBD]</w:t>
                  </w:r>
                </w:p>
              </w:tc>
            </w:tr>
            <w:tr w:rsidR="0041552C" w:rsidRPr="0041552C" w:rsidTr="00F60E63">
              <w:trPr>
                <w:trHeight w:val="534"/>
              </w:trPr>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20</w:t>
                  </w:r>
                </w:p>
              </w:tc>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kern w:val="24"/>
                      <w:sz w:val="24"/>
                      <w:szCs w:val="24"/>
                    </w:rPr>
                    <w:t>[TBD]</w:t>
                  </w:r>
                </w:p>
              </w:tc>
            </w:tr>
            <w:tr w:rsidR="0041552C" w:rsidRPr="0041552C" w:rsidTr="00F60E63">
              <w:trPr>
                <w:trHeight w:val="520"/>
              </w:trPr>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50</w:t>
                  </w:r>
                </w:p>
              </w:tc>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kern w:val="24"/>
                      <w:sz w:val="24"/>
                      <w:szCs w:val="24"/>
                    </w:rPr>
                    <w:t>[TBD]</w:t>
                  </w:r>
                </w:p>
              </w:tc>
            </w:tr>
            <w:tr w:rsidR="0041552C" w:rsidRPr="0041552C" w:rsidTr="00F60E63">
              <w:trPr>
                <w:trHeight w:val="520"/>
              </w:trPr>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Microsoft Sans Serif" w:hAnsi="Calibri" w:cs="Calibri"/>
                      <w:color w:val="000000"/>
                      <w:kern w:val="24"/>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100</w:t>
                  </w:r>
                </w:p>
              </w:tc>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kern w:val="24"/>
                      <w:sz w:val="24"/>
                      <w:szCs w:val="24"/>
                    </w:rPr>
                  </w:pPr>
                  <w:r w:rsidRPr="0041552C">
                    <w:rPr>
                      <w:rFonts w:ascii="Calibri" w:eastAsia="Yu Mincho" w:hAnsi="Calibri" w:cs="Calibri"/>
                      <w:kern w:val="24"/>
                      <w:sz w:val="24"/>
                      <w:szCs w:val="24"/>
                    </w:rPr>
                    <w:t>[TBD]</w:t>
                  </w:r>
                </w:p>
              </w:tc>
            </w:tr>
          </w:tbl>
          <w:p w:rsidR="0041552C" w:rsidRPr="0041552C" w:rsidRDefault="0041552C" w:rsidP="0041552C">
            <w:pPr>
              <w:numPr>
                <w:ilvl w:val="1"/>
                <w:numId w:val="16"/>
              </w:numPr>
              <w:overflowPunct w:val="0"/>
              <w:autoSpaceDE w:val="0"/>
              <w:autoSpaceDN w:val="0"/>
              <w:adjustRightInd w:val="0"/>
              <w:spacing w:beforeLines="0" w:before="0" w:afterLines="0" w:after="180" w:line="259" w:lineRule="auto"/>
              <w:textAlignment w:val="baseline"/>
              <w:rPr>
                <w:rFonts w:eastAsia="等线"/>
                <w:sz w:val="20"/>
                <w:lang w:val="en-US" w:eastAsia="zh-CN"/>
              </w:rPr>
            </w:pPr>
            <w:proofErr w:type="gramStart"/>
            <w:r w:rsidRPr="0041552C">
              <w:rPr>
                <w:rFonts w:eastAsia="等线"/>
                <w:sz w:val="20"/>
                <w:highlight w:val="green"/>
                <w:lang w:val="en-US" w:eastAsia="zh-CN"/>
              </w:rPr>
              <w:t>in</w:t>
            </w:r>
            <w:proofErr w:type="gramEnd"/>
            <w:r w:rsidRPr="0041552C">
              <w:rPr>
                <w:rFonts w:eastAsia="等线"/>
                <w:sz w:val="20"/>
                <w:highlight w:val="green"/>
                <w:lang w:val="en-US" w:eastAsia="zh-CN"/>
              </w:rPr>
              <w:t xml:space="preserve"> FR2 when the reference and target PRS resources are in the same PFL (single PFL case). FFS if additional margin should be added for OTA calibration</w:t>
            </w:r>
            <w:r w:rsidRPr="0041552C">
              <w:rPr>
                <w:rFonts w:eastAsia="等线"/>
                <w:sz w:val="20"/>
                <w:lang w:val="en-US" w:eastAsia="zh-CN"/>
              </w:rPr>
              <w:t>.</w:t>
            </w:r>
          </w:p>
          <w:tbl>
            <w:tblPr>
              <w:tblStyle w:val="af4"/>
              <w:tblW w:w="0" w:type="auto"/>
              <w:tblInd w:w="1525" w:type="dxa"/>
              <w:tblLook w:val="04A0" w:firstRow="1" w:lastRow="0" w:firstColumn="1" w:lastColumn="0" w:noHBand="0" w:noVBand="1"/>
            </w:tblPr>
            <w:tblGrid>
              <w:gridCol w:w="1974"/>
              <w:gridCol w:w="1974"/>
            </w:tblGrid>
            <w:tr w:rsidR="0041552C" w:rsidRPr="0041552C" w:rsidTr="00F60E63">
              <w:trPr>
                <w:trHeight w:val="521"/>
              </w:trPr>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b/>
                      <w:bCs/>
                      <w:kern w:val="24"/>
                      <w:sz w:val="24"/>
                      <w:szCs w:val="24"/>
                    </w:rPr>
                    <w:t>PRS BW (MHz)</w:t>
                  </w:r>
                </w:p>
              </w:tc>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b/>
                      <w:bCs/>
                      <w:kern w:val="24"/>
                      <w:sz w:val="24"/>
                      <w:szCs w:val="24"/>
                    </w:rPr>
                    <w:t>Margin (Tc)</w:t>
                  </w:r>
                </w:p>
              </w:tc>
            </w:tr>
            <w:tr w:rsidR="0041552C" w:rsidRPr="0041552C" w:rsidTr="00F60E63">
              <w:trPr>
                <w:trHeight w:val="535"/>
              </w:trPr>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20</w:t>
                  </w:r>
                </w:p>
              </w:tc>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kern w:val="24"/>
                      <w:sz w:val="24"/>
                      <w:szCs w:val="24"/>
                    </w:rPr>
                    <w:t>[TBD]</w:t>
                  </w:r>
                </w:p>
              </w:tc>
            </w:tr>
            <w:tr w:rsidR="0041552C" w:rsidRPr="0041552C" w:rsidTr="00F60E63">
              <w:trPr>
                <w:trHeight w:val="521"/>
              </w:trPr>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Microsoft Sans Serif" w:hAnsi="Calibri" w:cs="Calibri"/>
                      <w:color w:val="000000"/>
                      <w:kern w:val="24"/>
                      <w:sz w:val="24"/>
                      <w:szCs w:val="24"/>
                    </w:rPr>
                    <w:lastRenderedPageBreak/>
                    <w:t xml:space="preserve">≥ </w:t>
                  </w:r>
                  <w:r w:rsidRPr="0041552C">
                    <w:rPr>
                      <w:rFonts w:ascii="Calibri" w:eastAsia="Yu Mincho" w:hAnsi="Calibri" w:cs="Calibri"/>
                      <w:color w:val="000000"/>
                      <w:kern w:val="24"/>
                      <w:sz w:val="24"/>
                      <w:szCs w:val="24"/>
                    </w:rPr>
                    <w:t>50</w:t>
                  </w:r>
                </w:p>
              </w:tc>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kern w:val="24"/>
                      <w:sz w:val="24"/>
                      <w:szCs w:val="24"/>
                    </w:rPr>
                    <w:t>[TBD]</w:t>
                  </w:r>
                </w:p>
              </w:tc>
            </w:tr>
            <w:tr w:rsidR="0041552C" w:rsidRPr="0041552C" w:rsidTr="00F60E63">
              <w:trPr>
                <w:trHeight w:val="521"/>
              </w:trPr>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Microsoft Sans Serif" w:hAnsi="Calibri" w:cs="Calibri"/>
                      <w:color w:val="000000"/>
                      <w:kern w:val="24"/>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100</w:t>
                  </w:r>
                </w:p>
              </w:tc>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kern w:val="24"/>
                      <w:sz w:val="24"/>
                      <w:szCs w:val="24"/>
                    </w:rPr>
                  </w:pPr>
                  <w:r w:rsidRPr="0041552C">
                    <w:rPr>
                      <w:rFonts w:ascii="Calibri" w:eastAsia="Yu Mincho" w:hAnsi="Calibri" w:cs="Calibri"/>
                      <w:kern w:val="24"/>
                      <w:sz w:val="24"/>
                      <w:szCs w:val="24"/>
                    </w:rPr>
                    <w:t>[TBD]</w:t>
                  </w:r>
                </w:p>
              </w:tc>
            </w:tr>
            <w:tr w:rsidR="0041552C" w:rsidRPr="0041552C" w:rsidTr="00F60E63">
              <w:trPr>
                <w:trHeight w:val="521"/>
              </w:trPr>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Microsoft Sans Serif" w:hAnsi="Calibri" w:cs="Calibri"/>
                      <w:color w:val="000000"/>
                      <w:kern w:val="24"/>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200</w:t>
                  </w:r>
                </w:p>
              </w:tc>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kern w:val="24"/>
                      <w:sz w:val="24"/>
                      <w:szCs w:val="24"/>
                    </w:rPr>
                  </w:pPr>
                  <w:r w:rsidRPr="0041552C">
                    <w:rPr>
                      <w:rFonts w:ascii="Calibri" w:eastAsia="Yu Mincho" w:hAnsi="Calibri" w:cs="Calibri"/>
                      <w:kern w:val="24"/>
                      <w:sz w:val="24"/>
                      <w:szCs w:val="24"/>
                    </w:rPr>
                    <w:t>[TBD]</w:t>
                  </w:r>
                </w:p>
              </w:tc>
            </w:tr>
          </w:tbl>
          <w:p w:rsidR="00613EA1" w:rsidRPr="00613EA1" w:rsidRDefault="00613EA1" w:rsidP="0041552C">
            <w:pPr>
              <w:spacing w:before="120" w:after="120"/>
              <w:rPr>
                <w:rFonts w:eastAsiaTheme="minorEastAsia"/>
                <w:lang w:val="en-US" w:eastAsia="zh-CN"/>
              </w:rPr>
            </w:pPr>
          </w:p>
        </w:tc>
      </w:tr>
    </w:tbl>
    <w:p w:rsidR="00613EA1" w:rsidRPr="00613EA1" w:rsidRDefault="00613EA1" w:rsidP="00613EA1">
      <w:pPr>
        <w:spacing w:before="120" w:after="120"/>
        <w:rPr>
          <w:rFonts w:eastAsiaTheme="minorEastAsia"/>
          <w:lang w:eastAsia="zh-CN"/>
        </w:rPr>
      </w:pPr>
      <w:r w:rsidRPr="00613EA1">
        <w:rPr>
          <w:rFonts w:eastAsiaTheme="minorEastAsia"/>
          <w:lang w:eastAsia="zh-CN"/>
        </w:rPr>
        <w:lastRenderedPageBreak/>
        <w:t>For RSTD, if reference cell and neighbour cell are measured with different Rx paths</w:t>
      </w:r>
      <w:r w:rsidR="0041552C">
        <w:rPr>
          <w:rFonts w:eastAsiaTheme="minorEastAsia"/>
          <w:lang w:eastAsia="zh-CN"/>
        </w:rPr>
        <w:t xml:space="preserve"> or at different times</w:t>
      </w:r>
      <w:r w:rsidRPr="00613EA1">
        <w:rPr>
          <w:rFonts w:eastAsiaTheme="minorEastAsia"/>
          <w:lang w:eastAsia="zh-CN"/>
        </w:rPr>
        <w:t>, the measurements will experience different calibration errors which cannot cancel out. As a result, a margin to account for the ‘relative’ calibration error is needed.</w:t>
      </w:r>
    </w:p>
    <w:p w:rsidR="00613EA1" w:rsidRDefault="00613EA1" w:rsidP="00613EA1">
      <w:pPr>
        <w:spacing w:before="120" w:after="120"/>
        <w:rPr>
          <w:rFonts w:eastAsiaTheme="minorEastAsia"/>
          <w:lang w:eastAsia="zh-CN"/>
        </w:rPr>
      </w:pPr>
      <w:r w:rsidRPr="00613EA1">
        <w:rPr>
          <w:rFonts w:eastAsiaTheme="minorEastAsia"/>
          <w:lang w:eastAsia="zh-CN"/>
        </w:rPr>
        <w:t xml:space="preserve">The </w:t>
      </w:r>
      <w:r w:rsidR="0041552C">
        <w:rPr>
          <w:rFonts w:eastAsiaTheme="minorEastAsia"/>
          <w:lang w:eastAsia="zh-CN"/>
        </w:rPr>
        <w:t xml:space="preserve">calibration error should depend </w:t>
      </w:r>
      <w:r w:rsidRPr="00613EA1">
        <w:rPr>
          <w:rFonts w:eastAsiaTheme="minorEastAsia"/>
          <w:lang w:eastAsia="zh-CN"/>
        </w:rPr>
        <w:t xml:space="preserve">on the PRS BW due to the fact that the group delay is dependent on BW, so it has to be calibrated for each BW instead of the highest BW. On the other hand the calibration accuracy is limited by the RS BW used for the calibration. </w:t>
      </w:r>
      <w:r w:rsidR="0041552C" w:rsidRPr="00613EA1">
        <w:rPr>
          <w:rFonts w:eastAsiaTheme="minorEastAsia"/>
          <w:lang w:eastAsia="zh-CN"/>
        </w:rPr>
        <w:t xml:space="preserve">The </w:t>
      </w:r>
      <w:r w:rsidR="0041552C">
        <w:rPr>
          <w:rFonts w:eastAsiaTheme="minorEastAsia"/>
          <w:lang w:eastAsia="zh-CN"/>
        </w:rPr>
        <w:t xml:space="preserve">calibration error should depend </w:t>
      </w:r>
      <w:r w:rsidR="0041552C" w:rsidRPr="00613EA1">
        <w:rPr>
          <w:rFonts w:eastAsiaTheme="minorEastAsia"/>
          <w:lang w:eastAsia="zh-CN"/>
        </w:rPr>
        <w:t>on</w:t>
      </w:r>
      <w:r w:rsidR="0041552C">
        <w:rPr>
          <w:rFonts w:eastAsiaTheme="minorEastAsia"/>
          <w:lang w:eastAsia="zh-CN"/>
        </w:rPr>
        <w:t xml:space="preserve"> FR1/FR2 because </w:t>
      </w:r>
      <w:r w:rsidR="00EA261A">
        <w:rPr>
          <w:rFonts w:eastAsiaTheme="minorEastAsia"/>
          <w:lang w:eastAsia="zh-CN"/>
        </w:rPr>
        <w:t>in FR2 the calibration is OTA so there can be some challenges to get very high accuracy</w:t>
      </w:r>
      <w:r w:rsidR="0041552C">
        <w:rPr>
          <w:rFonts w:eastAsiaTheme="minorEastAsia"/>
          <w:lang w:eastAsia="zh-CN"/>
        </w:rPr>
        <w:t>.</w:t>
      </w:r>
    </w:p>
    <w:p w:rsidR="0041552C" w:rsidRPr="00613EA1" w:rsidRDefault="0041552C" w:rsidP="00613EA1">
      <w:pPr>
        <w:spacing w:before="120" w:after="120"/>
        <w:rPr>
          <w:rFonts w:eastAsiaTheme="minorEastAsia"/>
          <w:lang w:eastAsia="zh-CN"/>
        </w:rPr>
      </w:pPr>
      <w:r>
        <w:rPr>
          <w:rFonts w:eastAsiaTheme="minorEastAsia"/>
          <w:lang w:eastAsia="zh-CN"/>
        </w:rPr>
        <w:t xml:space="preserve">Our suggested values for different PRS BWs and different FRs </w:t>
      </w:r>
      <w:r w:rsidR="00F60E63">
        <w:rPr>
          <w:rFonts w:eastAsiaTheme="minorEastAsia"/>
          <w:lang w:eastAsia="zh-CN"/>
        </w:rPr>
        <w:t xml:space="preserve">(for single PFL case) </w:t>
      </w:r>
      <w:r>
        <w:rPr>
          <w:rFonts w:eastAsiaTheme="minorEastAsia"/>
          <w:lang w:eastAsia="zh-CN"/>
        </w:rPr>
        <w:t>are:</w:t>
      </w:r>
    </w:p>
    <w:p w:rsidR="00613EA1" w:rsidRDefault="00613EA1" w:rsidP="00613EA1">
      <w:pPr>
        <w:spacing w:before="120" w:after="120"/>
        <w:rPr>
          <w:rFonts w:eastAsiaTheme="minorEastAsia"/>
          <w:b/>
          <w:lang w:eastAsia="zh-CN"/>
        </w:rPr>
      </w:pPr>
      <w:r w:rsidRPr="00613EA1">
        <w:rPr>
          <w:rFonts w:eastAsiaTheme="minorEastAsia"/>
          <w:b/>
          <w:lang w:eastAsia="zh-CN"/>
        </w:rPr>
        <w:t>Proposal 1: Add the following group delay calib</w:t>
      </w:r>
      <w:r w:rsidR="0041552C">
        <w:rPr>
          <w:rFonts w:eastAsiaTheme="minorEastAsia"/>
          <w:b/>
          <w:lang w:eastAsia="zh-CN"/>
        </w:rPr>
        <w:t>ration margin for RSTD accuracy for single PFL case.</w:t>
      </w:r>
    </w:p>
    <w:p w:rsidR="0041552C" w:rsidRDefault="0041552C" w:rsidP="0041552C">
      <w:pPr>
        <w:spacing w:before="120" w:after="120"/>
        <w:jc w:val="center"/>
        <w:rPr>
          <w:rFonts w:eastAsiaTheme="minorEastAsia"/>
          <w:b/>
          <w:lang w:eastAsia="zh-CN"/>
        </w:rPr>
      </w:pPr>
      <w:r>
        <w:rPr>
          <w:rFonts w:eastAsiaTheme="minorEastAsia"/>
          <w:b/>
          <w:lang w:eastAsia="zh-CN"/>
        </w:rPr>
        <w:t>Table 1: Calibration margin for RSTD FR1 single PFL case</w:t>
      </w:r>
    </w:p>
    <w:tbl>
      <w:tblPr>
        <w:tblStyle w:val="af4"/>
        <w:tblW w:w="0" w:type="auto"/>
        <w:jc w:val="center"/>
        <w:tblLook w:val="04A0" w:firstRow="1" w:lastRow="0" w:firstColumn="1" w:lastColumn="0" w:noHBand="0" w:noVBand="1"/>
      </w:tblPr>
      <w:tblGrid>
        <w:gridCol w:w="1732"/>
        <w:gridCol w:w="1371"/>
      </w:tblGrid>
      <w:tr w:rsidR="0041552C" w:rsidRPr="0041552C" w:rsidTr="00EA261A">
        <w:trPr>
          <w:trHeight w:val="520"/>
          <w:jc w:val="center"/>
        </w:trPr>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PRS BW (MHz)</w:t>
            </w:r>
          </w:p>
        </w:tc>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41552C" w:rsidRPr="0041552C" w:rsidTr="00562A4C">
        <w:trPr>
          <w:trHeight w:val="46"/>
          <w:jc w:val="center"/>
        </w:trPr>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w:t>
            </w:r>
          </w:p>
        </w:tc>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sidR="00EA261A" w:rsidRPr="00562A4C">
              <w:rPr>
                <w:rFonts w:eastAsia="Yu Mincho"/>
                <w:kern w:val="24"/>
                <w:szCs w:val="22"/>
              </w:rPr>
              <w:t>40</w:t>
            </w:r>
            <w:r w:rsidRPr="00562A4C">
              <w:rPr>
                <w:rFonts w:eastAsia="Yu Mincho"/>
                <w:kern w:val="24"/>
                <w:szCs w:val="22"/>
              </w:rPr>
              <w:t>]</w:t>
            </w:r>
          </w:p>
        </w:tc>
      </w:tr>
      <w:tr w:rsidR="0041552C" w:rsidRPr="0041552C" w:rsidTr="00562A4C">
        <w:trPr>
          <w:trHeight w:val="46"/>
          <w:jc w:val="center"/>
        </w:trPr>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10</w:t>
            </w:r>
          </w:p>
        </w:tc>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[32]</w:t>
            </w:r>
          </w:p>
        </w:tc>
      </w:tr>
      <w:tr w:rsidR="0041552C" w:rsidRPr="0041552C" w:rsidTr="00562A4C">
        <w:trPr>
          <w:trHeight w:val="46"/>
          <w:jc w:val="center"/>
        </w:trPr>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20</w:t>
            </w:r>
          </w:p>
        </w:tc>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[32]</w:t>
            </w:r>
          </w:p>
        </w:tc>
      </w:tr>
      <w:tr w:rsidR="0041552C" w:rsidRPr="0041552C" w:rsidTr="00562A4C">
        <w:trPr>
          <w:trHeight w:val="46"/>
          <w:jc w:val="center"/>
        </w:trPr>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50</w:t>
            </w:r>
          </w:p>
        </w:tc>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[16]</w:t>
            </w:r>
          </w:p>
        </w:tc>
      </w:tr>
      <w:tr w:rsidR="0041552C" w:rsidRPr="0041552C" w:rsidTr="00562A4C">
        <w:trPr>
          <w:trHeight w:val="46"/>
          <w:jc w:val="center"/>
        </w:trPr>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Microsoft Sans Serif"/>
                <w:color w:val="000000"/>
                <w:kern w:val="24"/>
                <w:szCs w:val="22"/>
              </w:rPr>
            </w:pPr>
            <w:r w:rsidRPr="00562A4C">
              <w:rPr>
                <w:rFonts w:eastAsia="Microsoft Sans Serif"/>
                <w:color w:val="000000"/>
                <w:kern w:val="24"/>
                <w:szCs w:val="22"/>
              </w:rPr>
              <w:t xml:space="preserve">≥ </w:t>
            </w:r>
            <w:r w:rsidRPr="00562A4C">
              <w:rPr>
                <w:rFonts w:eastAsia="Yu Mincho"/>
                <w:color w:val="000000"/>
                <w:kern w:val="24"/>
                <w:szCs w:val="22"/>
              </w:rPr>
              <w:t>100</w:t>
            </w:r>
          </w:p>
        </w:tc>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kern w:val="24"/>
                <w:szCs w:val="22"/>
              </w:rPr>
            </w:pPr>
            <w:r w:rsidRPr="00562A4C">
              <w:rPr>
                <w:rFonts w:eastAsia="Yu Mincho"/>
                <w:kern w:val="24"/>
                <w:szCs w:val="22"/>
              </w:rPr>
              <w:t>[16]</w:t>
            </w:r>
          </w:p>
        </w:tc>
      </w:tr>
    </w:tbl>
    <w:p w:rsidR="00562A4C" w:rsidRDefault="00562A4C" w:rsidP="00EA261A">
      <w:pPr>
        <w:spacing w:beforeLines="0" w:before="0" w:afterLines="0" w:after="0"/>
        <w:jc w:val="center"/>
        <w:rPr>
          <w:rFonts w:eastAsiaTheme="minorEastAsia"/>
          <w:b/>
          <w:lang w:eastAsia="zh-CN"/>
        </w:rPr>
      </w:pPr>
    </w:p>
    <w:p w:rsidR="0041552C" w:rsidRPr="00EA261A" w:rsidRDefault="0041552C" w:rsidP="00EA261A">
      <w:pPr>
        <w:spacing w:beforeLines="0" w:before="0" w:afterLines="0" w:after="0"/>
        <w:jc w:val="center"/>
        <w:rPr>
          <w:rFonts w:eastAsiaTheme="minorEastAsia"/>
          <w:b/>
          <w:lang w:eastAsia="zh-CN"/>
        </w:rPr>
      </w:pPr>
      <w:r w:rsidRPr="00EA261A">
        <w:rPr>
          <w:rFonts w:eastAsiaTheme="minorEastAsia"/>
          <w:b/>
          <w:lang w:eastAsia="zh-CN"/>
        </w:rPr>
        <w:t>Table 2: Calibration margin for RSTD FR2 single PFL case</w:t>
      </w:r>
    </w:p>
    <w:tbl>
      <w:tblPr>
        <w:tblStyle w:val="af4"/>
        <w:tblW w:w="0" w:type="auto"/>
        <w:jc w:val="center"/>
        <w:tblLook w:val="04A0" w:firstRow="1" w:lastRow="0" w:firstColumn="1" w:lastColumn="0" w:noHBand="0" w:noVBand="1"/>
      </w:tblPr>
      <w:tblGrid>
        <w:gridCol w:w="1732"/>
        <w:gridCol w:w="1371"/>
      </w:tblGrid>
      <w:tr w:rsidR="0041552C" w:rsidRPr="0041552C" w:rsidTr="00EA261A">
        <w:trPr>
          <w:trHeight w:val="521"/>
          <w:jc w:val="center"/>
        </w:trPr>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PRS BW (MHz)</w:t>
            </w:r>
          </w:p>
        </w:tc>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41552C" w:rsidRPr="0041552C" w:rsidTr="00562A4C">
        <w:trPr>
          <w:trHeight w:val="46"/>
          <w:jc w:val="center"/>
        </w:trPr>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20</w:t>
            </w:r>
          </w:p>
        </w:tc>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[32]</w:t>
            </w:r>
          </w:p>
        </w:tc>
      </w:tr>
      <w:tr w:rsidR="0041552C" w:rsidRPr="0041552C" w:rsidTr="00562A4C">
        <w:trPr>
          <w:trHeight w:val="46"/>
          <w:jc w:val="center"/>
        </w:trPr>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50</w:t>
            </w:r>
          </w:p>
        </w:tc>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[32]</w:t>
            </w:r>
          </w:p>
        </w:tc>
      </w:tr>
      <w:tr w:rsidR="0041552C" w:rsidRPr="0041552C" w:rsidTr="00562A4C">
        <w:trPr>
          <w:trHeight w:val="46"/>
          <w:jc w:val="center"/>
        </w:trPr>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Microsoft Sans Serif"/>
                <w:color w:val="000000"/>
                <w:kern w:val="24"/>
                <w:szCs w:val="22"/>
              </w:rPr>
            </w:pPr>
            <w:r w:rsidRPr="00562A4C">
              <w:rPr>
                <w:rFonts w:eastAsia="Microsoft Sans Serif"/>
                <w:color w:val="000000"/>
                <w:kern w:val="24"/>
                <w:szCs w:val="22"/>
              </w:rPr>
              <w:t xml:space="preserve">≥ </w:t>
            </w:r>
            <w:r w:rsidRPr="00562A4C">
              <w:rPr>
                <w:rFonts w:eastAsia="Yu Mincho"/>
                <w:color w:val="000000"/>
                <w:kern w:val="24"/>
                <w:szCs w:val="22"/>
              </w:rPr>
              <w:t>100</w:t>
            </w:r>
          </w:p>
        </w:tc>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kern w:val="24"/>
                <w:szCs w:val="22"/>
              </w:rPr>
            </w:pPr>
            <w:r w:rsidRPr="00562A4C">
              <w:rPr>
                <w:rFonts w:eastAsia="Yu Mincho"/>
                <w:kern w:val="24"/>
                <w:szCs w:val="22"/>
              </w:rPr>
              <w:t>[16]</w:t>
            </w:r>
          </w:p>
        </w:tc>
      </w:tr>
      <w:tr w:rsidR="0041552C" w:rsidRPr="0041552C" w:rsidTr="00562A4C">
        <w:trPr>
          <w:trHeight w:val="46"/>
          <w:jc w:val="center"/>
        </w:trPr>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Microsoft Sans Serif"/>
                <w:color w:val="000000"/>
                <w:kern w:val="24"/>
                <w:szCs w:val="22"/>
              </w:rPr>
            </w:pPr>
            <w:r w:rsidRPr="00562A4C">
              <w:rPr>
                <w:rFonts w:eastAsia="Microsoft Sans Serif"/>
                <w:color w:val="000000"/>
                <w:kern w:val="24"/>
                <w:szCs w:val="22"/>
              </w:rPr>
              <w:t xml:space="preserve">≥ </w:t>
            </w:r>
            <w:r w:rsidRPr="00562A4C">
              <w:rPr>
                <w:rFonts w:eastAsia="Yu Mincho"/>
                <w:color w:val="000000"/>
                <w:kern w:val="24"/>
                <w:szCs w:val="22"/>
              </w:rPr>
              <w:t>200</w:t>
            </w:r>
          </w:p>
        </w:tc>
        <w:tc>
          <w:tcPr>
            <w:tcW w:w="0" w:type="auto"/>
          </w:tcPr>
          <w:p w:rsidR="0041552C" w:rsidRPr="00562A4C" w:rsidRDefault="0041552C" w:rsidP="00EA261A">
            <w:pPr>
              <w:overflowPunct w:val="0"/>
              <w:autoSpaceDE w:val="0"/>
              <w:autoSpaceDN w:val="0"/>
              <w:adjustRightInd w:val="0"/>
              <w:spacing w:beforeLines="0" w:before="0" w:afterLines="0" w:after="0"/>
              <w:textAlignment w:val="baseline"/>
              <w:rPr>
                <w:rFonts w:eastAsia="Yu Mincho"/>
                <w:kern w:val="24"/>
                <w:szCs w:val="22"/>
              </w:rPr>
            </w:pPr>
            <w:r w:rsidRPr="00562A4C">
              <w:rPr>
                <w:rFonts w:eastAsia="Yu Mincho"/>
                <w:kern w:val="24"/>
                <w:szCs w:val="22"/>
              </w:rPr>
              <w:t>[16]</w:t>
            </w:r>
          </w:p>
        </w:tc>
      </w:tr>
    </w:tbl>
    <w:p w:rsidR="00613EA1" w:rsidRPr="00613EA1" w:rsidRDefault="00613EA1" w:rsidP="00613EA1">
      <w:pPr>
        <w:keepNext/>
        <w:keepLines/>
        <w:numPr>
          <w:ilvl w:val="1"/>
          <w:numId w:val="1"/>
        </w:numPr>
        <w:spacing w:beforeLines="0" w:before="180" w:afterLines="0" w:after="180"/>
        <w:outlineLvl w:val="1"/>
        <w:rPr>
          <w:rFonts w:ascii="Arial" w:hAnsi="Arial"/>
          <w:sz w:val="32"/>
          <w:lang w:eastAsia="zh-CN"/>
        </w:rPr>
      </w:pPr>
      <w:r w:rsidRPr="00613EA1">
        <w:rPr>
          <w:rFonts w:ascii="Arial" w:hAnsi="Arial"/>
          <w:sz w:val="32"/>
          <w:lang w:eastAsia="zh-CN"/>
        </w:rPr>
        <w:t>Frequency drift margin for RSTD</w:t>
      </w:r>
    </w:p>
    <w:tbl>
      <w:tblPr>
        <w:tblStyle w:val="17"/>
        <w:tblW w:w="0" w:type="auto"/>
        <w:tblLook w:val="04A0" w:firstRow="1" w:lastRow="0" w:firstColumn="1" w:lastColumn="0" w:noHBand="0" w:noVBand="1"/>
      </w:tblPr>
      <w:tblGrid>
        <w:gridCol w:w="9621"/>
      </w:tblGrid>
      <w:tr w:rsidR="00613EA1" w:rsidRPr="00613EA1" w:rsidTr="00F60E63">
        <w:tc>
          <w:tcPr>
            <w:tcW w:w="9621" w:type="dxa"/>
          </w:tcPr>
          <w:p w:rsidR="00EA261A" w:rsidRPr="00EA261A" w:rsidRDefault="00EA261A" w:rsidP="00EA261A">
            <w:pPr>
              <w:spacing w:beforeLines="0" w:before="0" w:afterLines="0" w:after="180" w:line="259" w:lineRule="auto"/>
              <w:rPr>
                <w:rFonts w:eastAsia="等线"/>
                <w:b/>
                <w:bCs/>
                <w:color w:val="0070C0"/>
                <w:sz w:val="20"/>
                <w:highlight w:val="cyan"/>
                <w:lang w:val="en-US" w:eastAsia="zh-CN"/>
              </w:rPr>
            </w:pPr>
            <w:r w:rsidRPr="00EA261A">
              <w:rPr>
                <w:rFonts w:eastAsia="等线"/>
                <w:b/>
                <w:bCs/>
                <w:color w:val="0070C0"/>
                <w:sz w:val="20"/>
                <w:highlight w:val="cyan"/>
                <w:lang w:val="en-US" w:eastAsia="zh-CN"/>
              </w:rPr>
              <w:t xml:space="preserve">Frequency drift margin for RSTD </w:t>
            </w:r>
          </w:p>
          <w:p w:rsidR="00EA261A" w:rsidRPr="00EA261A" w:rsidRDefault="00EA261A" w:rsidP="00EA261A">
            <w:pPr>
              <w:numPr>
                <w:ilvl w:val="0"/>
                <w:numId w:val="40"/>
              </w:numPr>
              <w:overflowPunct w:val="0"/>
              <w:autoSpaceDE w:val="0"/>
              <w:autoSpaceDN w:val="0"/>
              <w:adjustRightInd w:val="0"/>
              <w:spacing w:beforeLines="0" w:before="0" w:afterLines="0" w:after="180" w:line="259" w:lineRule="auto"/>
              <w:textAlignment w:val="baseline"/>
              <w:rPr>
                <w:rFonts w:eastAsiaTheme="minorEastAsia"/>
                <w:lang w:val="en-US" w:eastAsia="zh-CN"/>
              </w:rPr>
            </w:pPr>
            <w:r w:rsidRPr="00EA261A">
              <w:rPr>
                <w:rFonts w:eastAsia="等线"/>
                <w:sz w:val="20"/>
                <w:lang w:val="en-US" w:eastAsia="zh-CN"/>
              </w:rPr>
              <w:t>RAN4 will define a single value for the frequency drift margin based on a single value of the maximum time offset</w:t>
            </w:r>
          </w:p>
          <w:p w:rsidR="00613EA1" w:rsidRPr="00613EA1" w:rsidRDefault="00EA261A" w:rsidP="00EA261A">
            <w:pPr>
              <w:numPr>
                <w:ilvl w:val="0"/>
                <w:numId w:val="40"/>
              </w:numPr>
              <w:overflowPunct w:val="0"/>
              <w:autoSpaceDE w:val="0"/>
              <w:autoSpaceDN w:val="0"/>
              <w:adjustRightInd w:val="0"/>
              <w:spacing w:beforeLines="0" w:before="0" w:afterLines="0" w:after="180" w:line="259" w:lineRule="auto"/>
              <w:textAlignment w:val="baseline"/>
              <w:rPr>
                <w:rFonts w:eastAsiaTheme="minorEastAsia"/>
                <w:lang w:val="en-US" w:eastAsia="zh-CN"/>
              </w:rPr>
            </w:pPr>
            <w:r w:rsidRPr="00EA261A">
              <w:rPr>
                <w:rFonts w:eastAsia="等线"/>
                <w:sz w:val="20"/>
                <w:lang w:val="en-US" w:eastAsia="zh-CN"/>
              </w:rPr>
              <w:t>FFS on the exact value</w:t>
            </w:r>
          </w:p>
        </w:tc>
      </w:tr>
    </w:tbl>
    <w:p w:rsidR="00613EA1" w:rsidRPr="00613EA1" w:rsidRDefault="00613EA1" w:rsidP="00613EA1">
      <w:pPr>
        <w:spacing w:before="120" w:after="120"/>
        <w:rPr>
          <w:rFonts w:eastAsiaTheme="minorEastAsia"/>
          <w:lang w:val="en-US" w:eastAsia="zh-CN"/>
        </w:rPr>
      </w:pPr>
      <w:r w:rsidRPr="00613EA1">
        <w:rPr>
          <w:rFonts w:eastAsiaTheme="minorEastAsia"/>
          <w:lang w:val="en-US" w:eastAsia="zh-CN"/>
        </w:rPr>
        <w:t xml:space="preserve">Basically, when the reference resource and the neighbor resource are measured at different time, there is a clock drift due to frequency error, which means even UE perfectly estimates the receive timing of the two resources, it can still not calculate RSTD correctly (due to incorrect understanding about the absolute time in between the two measurements). </w:t>
      </w:r>
    </w:p>
    <w:p w:rsidR="00613EA1" w:rsidRPr="00613EA1" w:rsidRDefault="00613EA1" w:rsidP="00613EA1">
      <w:pPr>
        <w:spacing w:before="120" w:after="120"/>
        <w:rPr>
          <w:rFonts w:eastAsiaTheme="minorEastAsia"/>
          <w:lang w:val="en-US" w:eastAsia="zh-CN"/>
        </w:rPr>
      </w:pPr>
      <w:r w:rsidRPr="00613EA1">
        <w:rPr>
          <w:rFonts w:eastAsiaTheme="minorEastAsia"/>
          <w:lang w:val="en-US" w:eastAsia="zh-CN"/>
        </w:rPr>
        <w:t xml:space="preserve">The error due to frequency drift depends on the offset between the two measurements (resources instances) and the frequency drift. In RF requirements, the allowed frequency drift is +/-0.1 ppm, so if the offset is 160ms, the error will be +/-32Tc. It is noted that the error does not increase infinitely with the offset because UE still maintains the timing for the serving cell data transmission, however, the required accuracy for serving cell data transmission (i.e. </w:t>
      </w:r>
      <w:proofErr w:type="spellStart"/>
      <w:r w:rsidRPr="00613EA1">
        <w:rPr>
          <w:rFonts w:eastAsiaTheme="minorEastAsia"/>
          <w:lang w:val="en-US" w:eastAsia="zh-CN"/>
        </w:rPr>
        <w:t>Te</w:t>
      </w:r>
      <w:proofErr w:type="spellEnd"/>
      <w:r w:rsidRPr="00613EA1">
        <w:rPr>
          <w:rFonts w:eastAsiaTheme="minorEastAsia"/>
          <w:lang w:val="en-US" w:eastAsia="zh-CN"/>
        </w:rPr>
        <w:t xml:space="preserve">) can be much larger than what is expected for positioning. </w:t>
      </w:r>
    </w:p>
    <w:p w:rsidR="00613EA1" w:rsidRPr="00613EA1" w:rsidRDefault="00613EA1" w:rsidP="00613EA1">
      <w:pPr>
        <w:spacing w:before="120" w:after="120"/>
        <w:rPr>
          <w:rFonts w:eastAsiaTheme="minorEastAsia"/>
          <w:lang w:val="en-US" w:eastAsia="zh-CN"/>
        </w:rPr>
      </w:pPr>
      <w:r w:rsidRPr="00613EA1">
        <w:rPr>
          <w:rFonts w:eastAsiaTheme="minorEastAsia"/>
          <w:lang w:val="en-US" w:eastAsia="zh-CN"/>
        </w:rPr>
        <w:lastRenderedPageBreak/>
        <w:t xml:space="preserve">For defining the frequency drift margin for RSTD accuracy, there is a trade-off between the maximum offset and the value of the margin. The larger the time offset is allowed, the larger the margin value will be needed. To keep the accuracy requirements still meaningful and reasonable, we suggest to define the margin as +/-32Tc based on maximum offset of 160ms. </w:t>
      </w:r>
    </w:p>
    <w:p w:rsidR="00613EA1" w:rsidRPr="00613EA1" w:rsidRDefault="00613EA1" w:rsidP="00613EA1">
      <w:pPr>
        <w:spacing w:before="120" w:after="120"/>
        <w:rPr>
          <w:rFonts w:eastAsiaTheme="minorEastAsia"/>
          <w:lang w:val="en-US" w:eastAsia="zh-CN"/>
        </w:rPr>
      </w:pPr>
      <w:r w:rsidRPr="00613EA1">
        <w:rPr>
          <w:rFonts w:eastAsiaTheme="minorEastAsia" w:hint="eastAsia"/>
          <w:lang w:val="en-US" w:eastAsia="zh-CN"/>
        </w:rPr>
        <w:t>T</w:t>
      </w:r>
      <w:r w:rsidRPr="00613EA1">
        <w:rPr>
          <w:rFonts w:eastAsiaTheme="minorEastAsia"/>
          <w:lang w:val="en-US" w:eastAsia="zh-CN"/>
        </w:rPr>
        <w:t xml:space="preserve">he above values mean there would be practically no applicable requirement for RSTD measurement with reference resource and neighbor resource on different PFLs. This is because UE may measure multiple PLFs sequentially (this is also the assumption in defining the measurement period requirements), and in this case, the time gap between the reference resource instance and the neighbor resource instance will very likely be larger than the maximum offset of 160ms. </w:t>
      </w:r>
      <w:r w:rsidR="00F60E63">
        <w:rPr>
          <w:rFonts w:eastAsiaTheme="minorEastAsia"/>
          <w:lang w:val="en-US" w:eastAsia="zh-CN"/>
        </w:rPr>
        <w:t xml:space="preserve">We are open to further discuss how to handle the case of multiple PFL case or more generically the case where the time distance between reference PRS resource instance and target PRS resource instance is large. </w:t>
      </w:r>
    </w:p>
    <w:p w:rsidR="00613EA1" w:rsidRPr="00613EA1" w:rsidRDefault="00613EA1" w:rsidP="00613EA1">
      <w:pPr>
        <w:spacing w:before="120" w:after="120"/>
        <w:rPr>
          <w:rFonts w:eastAsiaTheme="minorEastAsia"/>
          <w:b/>
          <w:lang w:val="en-US" w:eastAsia="zh-CN"/>
        </w:rPr>
      </w:pPr>
      <w:r w:rsidRPr="00613EA1">
        <w:rPr>
          <w:rFonts w:eastAsiaTheme="minorEastAsia"/>
          <w:b/>
          <w:lang w:val="en-US" w:eastAsia="zh-CN"/>
        </w:rPr>
        <w:t>Proposal 2: For RSTD accuracy requirements, define the frequency drift margin as +/-32Tc based on maximum offset of 160ms.</w:t>
      </w:r>
      <w:r w:rsidR="00F60E63">
        <w:rPr>
          <w:rFonts w:eastAsiaTheme="minorEastAsia"/>
          <w:b/>
          <w:lang w:val="en-US" w:eastAsia="zh-CN"/>
        </w:rPr>
        <w:t xml:space="preserve"> FFS whether and how to handle larger time offset.</w:t>
      </w:r>
    </w:p>
    <w:p w:rsidR="00613EA1" w:rsidRPr="00613EA1" w:rsidRDefault="00613EA1" w:rsidP="00613EA1">
      <w:pPr>
        <w:keepNext/>
        <w:keepLines/>
        <w:numPr>
          <w:ilvl w:val="1"/>
          <w:numId w:val="1"/>
        </w:numPr>
        <w:spacing w:beforeLines="0" w:before="180" w:afterLines="0" w:after="180"/>
        <w:outlineLvl w:val="1"/>
        <w:rPr>
          <w:rFonts w:ascii="Arial" w:hAnsi="Arial"/>
          <w:sz w:val="32"/>
          <w:lang w:eastAsia="zh-CN"/>
        </w:rPr>
      </w:pPr>
      <w:r w:rsidRPr="00613EA1">
        <w:rPr>
          <w:rFonts w:ascii="Arial" w:hAnsi="Arial"/>
          <w:sz w:val="32"/>
          <w:lang w:eastAsia="zh-CN"/>
        </w:rPr>
        <w:t>PRS-RSRP requirements under the extreme condition</w:t>
      </w:r>
    </w:p>
    <w:tbl>
      <w:tblPr>
        <w:tblStyle w:val="17"/>
        <w:tblW w:w="0" w:type="auto"/>
        <w:tblLook w:val="04A0" w:firstRow="1" w:lastRow="0" w:firstColumn="1" w:lastColumn="0" w:noHBand="0" w:noVBand="1"/>
      </w:tblPr>
      <w:tblGrid>
        <w:gridCol w:w="9621"/>
      </w:tblGrid>
      <w:tr w:rsidR="00613EA1" w:rsidRPr="00613EA1" w:rsidTr="00F60E63">
        <w:tc>
          <w:tcPr>
            <w:tcW w:w="9621" w:type="dxa"/>
          </w:tcPr>
          <w:p w:rsidR="00562A4C" w:rsidRPr="00562A4C" w:rsidRDefault="00562A4C" w:rsidP="00562A4C">
            <w:pPr>
              <w:spacing w:beforeLines="0" w:before="0" w:afterLines="0" w:after="180" w:line="259" w:lineRule="auto"/>
              <w:rPr>
                <w:rFonts w:eastAsia="等线"/>
                <w:b/>
                <w:bCs/>
                <w:color w:val="0070C0"/>
                <w:sz w:val="20"/>
                <w:lang w:val="en-US" w:eastAsia="zh-CN"/>
              </w:rPr>
            </w:pPr>
            <w:r w:rsidRPr="00562A4C">
              <w:rPr>
                <w:rFonts w:eastAsia="等线"/>
                <w:b/>
                <w:bCs/>
                <w:color w:val="0070C0"/>
                <w:sz w:val="20"/>
                <w:lang w:val="en-US" w:eastAsia="zh-CN"/>
              </w:rPr>
              <w:t>RSRP requirements under extreme conditions</w:t>
            </w:r>
          </w:p>
          <w:p w:rsidR="00562A4C" w:rsidRPr="00562A4C" w:rsidRDefault="00562A4C" w:rsidP="00562A4C">
            <w:pPr>
              <w:numPr>
                <w:ilvl w:val="0"/>
                <w:numId w:val="16"/>
              </w:numPr>
              <w:overflowPunct w:val="0"/>
              <w:autoSpaceDE w:val="0"/>
              <w:autoSpaceDN w:val="0"/>
              <w:adjustRightInd w:val="0"/>
              <w:spacing w:beforeLines="100" w:before="240" w:afterLines="0" w:after="180" w:line="259" w:lineRule="auto"/>
              <w:textAlignment w:val="baseline"/>
              <w:rPr>
                <w:bCs/>
                <w:sz w:val="20"/>
                <w:lang w:val="en-US" w:eastAsia="zh-CN"/>
              </w:rPr>
            </w:pPr>
            <w:r w:rsidRPr="00562A4C">
              <w:rPr>
                <w:bCs/>
                <w:sz w:val="20"/>
                <w:lang w:val="en-US" w:eastAsia="zh-CN"/>
              </w:rPr>
              <w:t>FFS on t</w:t>
            </w:r>
            <w:r w:rsidRPr="00562A4C">
              <w:rPr>
                <w:rFonts w:hint="eastAsia"/>
                <w:bCs/>
                <w:sz w:val="20"/>
                <w:lang w:val="en-US" w:eastAsia="zh-CN"/>
              </w:rPr>
              <w:t xml:space="preserve">he PRS RSRP measurement requirements in extreme condition are X dB larger than that in normal condition, and X is: </w:t>
            </w:r>
          </w:p>
          <w:p w:rsidR="00562A4C" w:rsidRPr="00562A4C" w:rsidRDefault="00562A4C" w:rsidP="00562A4C">
            <w:pPr>
              <w:widowControl w:val="0"/>
              <w:numPr>
                <w:ilvl w:val="1"/>
                <w:numId w:val="16"/>
              </w:numPr>
              <w:overflowPunct w:val="0"/>
              <w:autoSpaceDE w:val="0"/>
              <w:autoSpaceDN w:val="0"/>
              <w:adjustRightInd w:val="0"/>
              <w:spacing w:beforeLines="0" w:before="120" w:afterLines="0" w:after="0" w:line="259" w:lineRule="auto"/>
              <w:jc w:val="both"/>
              <w:textAlignment w:val="baseline"/>
              <w:rPr>
                <w:bCs/>
                <w:sz w:val="20"/>
                <w:lang w:val="en-US"/>
              </w:rPr>
            </w:pPr>
            <w:r w:rsidRPr="00562A4C">
              <w:rPr>
                <w:rFonts w:hint="eastAsia"/>
                <w:bCs/>
                <w:sz w:val="20"/>
                <w:lang w:val="en-US"/>
              </w:rPr>
              <w:t xml:space="preserve">3dB for absolute accuracy for FR1. </w:t>
            </w:r>
          </w:p>
          <w:p w:rsidR="00562A4C" w:rsidRPr="00562A4C" w:rsidRDefault="00562A4C" w:rsidP="00562A4C">
            <w:pPr>
              <w:widowControl w:val="0"/>
              <w:numPr>
                <w:ilvl w:val="1"/>
                <w:numId w:val="16"/>
              </w:numPr>
              <w:overflowPunct w:val="0"/>
              <w:autoSpaceDE w:val="0"/>
              <w:autoSpaceDN w:val="0"/>
              <w:adjustRightInd w:val="0"/>
              <w:spacing w:beforeLines="0" w:before="120" w:afterLines="0" w:after="0" w:line="259" w:lineRule="auto"/>
              <w:jc w:val="both"/>
              <w:textAlignment w:val="baseline"/>
              <w:rPr>
                <w:bCs/>
                <w:sz w:val="20"/>
                <w:lang w:val="en-US"/>
              </w:rPr>
            </w:pPr>
            <w:r w:rsidRPr="00562A4C">
              <w:rPr>
                <w:rFonts w:hint="eastAsia"/>
                <w:bCs/>
                <w:sz w:val="20"/>
                <w:lang w:val="en-US"/>
              </w:rPr>
              <w:t xml:space="preserve">3dB for absolute accuracy for FR2. </w:t>
            </w:r>
          </w:p>
          <w:p w:rsidR="00562A4C" w:rsidRPr="00562A4C" w:rsidRDefault="00562A4C" w:rsidP="00562A4C">
            <w:pPr>
              <w:widowControl w:val="0"/>
              <w:numPr>
                <w:ilvl w:val="1"/>
                <w:numId w:val="16"/>
              </w:numPr>
              <w:overflowPunct w:val="0"/>
              <w:autoSpaceDE w:val="0"/>
              <w:autoSpaceDN w:val="0"/>
              <w:adjustRightInd w:val="0"/>
              <w:spacing w:beforeLines="0" w:before="120" w:afterLines="0" w:after="0" w:line="259" w:lineRule="auto"/>
              <w:jc w:val="both"/>
              <w:textAlignment w:val="baseline"/>
              <w:rPr>
                <w:bCs/>
                <w:sz w:val="20"/>
                <w:lang w:val="en-US"/>
              </w:rPr>
            </w:pPr>
            <w:r w:rsidRPr="00562A4C">
              <w:rPr>
                <w:bCs/>
                <w:sz w:val="20"/>
                <w:lang w:val="en-US"/>
              </w:rPr>
              <w:t>[</w:t>
            </w:r>
            <w:r w:rsidRPr="00562A4C">
              <w:rPr>
                <w:rFonts w:hint="eastAsia"/>
                <w:bCs/>
                <w:sz w:val="20"/>
                <w:lang w:val="en-US"/>
              </w:rPr>
              <w:t>1</w:t>
            </w:r>
            <w:r w:rsidRPr="00562A4C">
              <w:rPr>
                <w:bCs/>
                <w:sz w:val="20"/>
                <w:lang w:val="en-US"/>
              </w:rPr>
              <w:t>.5</w:t>
            </w:r>
            <w:proofErr w:type="gramStart"/>
            <w:r w:rsidRPr="00562A4C">
              <w:rPr>
                <w:bCs/>
                <w:sz w:val="20"/>
                <w:lang w:val="en-US"/>
              </w:rPr>
              <w:t>]</w:t>
            </w:r>
            <w:r w:rsidRPr="00562A4C">
              <w:rPr>
                <w:rFonts w:hint="eastAsia"/>
                <w:bCs/>
                <w:sz w:val="20"/>
                <w:lang w:val="en-US"/>
              </w:rPr>
              <w:t>dB</w:t>
            </w:r>
            <w:proofErr w:type="gramEnd"/>
            <w:r w:rsidRPr="00562A4C">
              <w:rPr>
                <w:rFonts w:hint="eastAsia"/>
                <w:bCs/>
                <w:sz w:val="20"/>
                <w:lang w:val="en-US"/>
              </w:rPr>
              <w:t xml:space="preserve"> for relative accuracy for FR1. </w:t>
            </w:r>
          </w:p>
          <w:p w:rsidR="00613EA1" w:rsidRPr="00562A4C" w:rsidRDefault="00562A4C" w:rsidP="00562A4C">
            <w:pPr>
              <w:numPr>
                <w:ilvl w:val="1"/>
                <w:numId w:val="16"/>
              </w:numPr>
              <w:overflowPunct w:val="0"/>
              <w:autoSpaceDE w:val="0"/>
              <w:autoSpaceDN w:val="0"/>
              <w:adjustRightInd w:val="0"/>
              <w:spacing w:beforeLines="0" w:before="0" w:afterLines="0" w:after="180" w:line="259" w:lineRule="auto"/>
              <w:textAlignment w:val="baseline"/>
              <w:rPr>
                <w:rFonts w:eastAsia="等线"/>
                <w:bCs/>
                <w:sz w:val="20"/>
                <w:lang w:val="en-US" w:eastAsia="zh-CN"/>
              </w:rPr>
            </w:pPr>
            <w:r w:rsidRPr="00562A4C">
              <w:rPr>
                <w:rFonts w:hint="eastAsia"/>
                <w:bCs/>
                <w:sz w:val="20"/>
                <w:lang w:val="en-US"/>
              </w:rPr>
              <w:t>3dB for relative accuracy for FR2</w:t>
            </w:r>
          </w:p>
        </w:tc>
      </w:tr>
    </w:tbl>
    <w:p w:rsidR="00613EA1" w:rsidRPr="00613EA1" w:rsidRDefault="00613EA1" w:rsidP="00613EA1">
      <w:pPr>
        <w:spacing w:before="120" w:after="120"/>
        <w:rPr>
          <w:rFonts w:eastAsiaTheme="minorEastAsia"/>
          <w:lang w:eastAsia="zh-CN"/>
        </w:rPr>
      </w:pPr>
      <w:r w:rsidRPr="00613EA1">
        <w:rPr>
          <w:rFonts w:eastAsiaTheme="minorEastAsia"/>
          <w:lang w:eastAsia="zh-CN"/>
        </w:rPr>
        <w:t>Our first preference is to not define PRS-RSRP accuracy requirements for extreme condition. It is noted that for both RSTD and UE Rx-</w:t>
      </w:r>
      <w:proofErr w:type="spellStart"/>
      <w:r w:rsidRPr="00613EA1">
        <w:rPr>
          <w:rFonts w:eastAsiaTheme="minorEastAsia"/>
          <w:lang w:eastAsia="zh-CN"/>
        </w:rPr>
        <w:t>Tx</w:t>
      </w:r>
      <w:proofErr w:type="spellEnd"/>
      <w:r w:rsidRPr="00613EA1">
        <w:rPr>
          <w:rFonts w:eastAsiaTheme="minorEastAsia"/>
          <w:lang w:eastAsia="zh-CN"/>
        </w:rPr>
        <w:t>, we do not have accuracy requirements for extreme condition, and it would be a bit inconsistent that requirements for extreme condition are only define one specific PRS measurement. If requirements for extreme condition are of strong interests, we can define them in Rel-17 or later.</w:t>
      </w:r>
    </w:p>
    <w:p w:rsidR="00613EA1" w:rsidRPr="00613EA1" w:rsidRDefault="00613EA1" w:rsidP="00613EA1">
      <w:pPr>
        <w:spacing w:before="120" w:after="120"/>
        <w:rPr>
          <w:rFonts w:eastAsiaTheme="minorEastAsia"/>
          <w:lang w:eastAsia="zh-CN"/>
        </w:rPr>
      </w:pPr>
      <w:r w:rsidRPr="00613EA1">
        <w:rPr>
          <w:rFonts w:eastAsiaTheme="minorEastAsia"/>
          <w:lang w:eastAsia="zh-CN"/>
        </w:rPr>
        <w:t>If RAN4 is anyway going to define requirements for extreme condition, we suggest the following relaxations based on current SS-RSRP requirements for intra- and inter-frequency.</w:t>
      </w:r>
    </w:p>
    <w:p w:rsidR="00613EA1" w:rsidRPr="00613EA1" w:rsidRDefault="00613EA1" w:rsidP="00613EA1">
      <w:pPr>
        <w:numPr>
          <w:ilvl w:val="0"/>
          <w:numId w:val="10"/>
        </w:numPr>
        <w:spacing w:before="120" w:after="120"/>
        <w:rPr>
          <w:rFonts w:eastAsiaTheme="minorEastAsia"/>
          <w:szCs w:val="24"/>
          <w:lang w:val="en-US" w:eastAsia="zh-CN"/>
        </w:rPr>
      </w:pPr>
      <w:r w:rsidRPr="00613EA1">
        <w:rPr>
          <w:rFonts w:eastAsiaTheme="minorEastAsia"/>
          <w:szCs w:val="24"/>
          <w:lang w:val="en-US" w:eastAsia="zh-CN"/>
        </w:rPr>
        <w:t xml:space="preserve">3dB for absolute accuracy for FR1 (see </w:t>
      </w:r>
      <w:r w:rsidRPr="00613EA1">
        <w:rPr>
          <w:rFonts w:eastAsia="Times New Roman"/>
          <w:szCs w:val="24"/>
          <w:lang w:val="en-US"/>
        </w:rPr>
        <w:t xml:space="preserve">Table </w:t>
      </w:r>
      <w:r w:rsidRPr="00613EA1">
        <w:rPr>
          <w:rFonts w:eastAsia="Times New Roman"/>
          <w:szCs w:val="24"/>
          <w:lang w:val="en-US" w:eastAsia="zh-CN"/>
        </w:rPr>
        <w:t>10.1.4.1.1-1)</w:t>
      </w:r>
    </w:p>
    <w:p w:rsidR="00613EA1" w:rsidRPr="00613EA1" w:rsidRDefault="00613EA1" w:rsidP="00613EA1">
      <w:pPr>
        <w:numPr>
          <w:ilvl w:val="0"/>
          <w:numId w:val="10"/>
        </w:numPr>
        <w:spacing w:before="120" w:after="120"/>
        <w:rPr>
          <w:rFonts w:eastAsiaTheme="minorEastAsia"/>
          <w:szCs w:val="24"/>
          <w:lang w:val="en-US" w:eastAsia="zh-CN"/>
        </w:rPr>
      </w:pPr>
      <w:r w:rsidRPr="00613EA1">
        <w:rPr>
          <w:rFonts w:eastAsiaTheme="minorEastAsia"/>
          <w:szCs w:val="24"/>
          <w:lang w:val="en-US" w:eastAsia="zh-CN"/>
        </w:rPr>
        <w:t>3dB for absolute accuracy for FR2 (see Table 10.1.5.1.1-1)</w:t>
      </w:r>
    </w:p>
    <w:p w:rsidR="00613EA1" w:rsidRPr="00613EA1" w:rsidRDefault="00613EA1" w:rsidP="00613EA1">
      <w:pPr>
        <w:numPr>
          <w:ilvl w:val="0"/>
          <w:numId w:val="10"/>
        </w:numPr>
        <w:spacing w:before="120" w:after="120"/>
        <w:rPr>
          <w:rFonts w:eastAsiaTheme="minorEastAsia"/>
          <w:szCs w:val="24"/>
          <w:lang w:val="en-US" w:eastAsia="zh-CN"/>
        </w:rPr>
      </w:pPr>
      <w:r w:rsidRPr="00613EA1">
        <w:rPr>
          <w:rFonts w:eastAsiaTheme="minorEastAsia"/>
          <w:szCs w:val="24"/>
          <w:lang w:val="en-US" w:eastAsia="zh-CN"/>
        </w:rPr>
        <w:t xml:space="preserve">1.5dB for relative accuracy for FR1 (see </w:t>
      </w:r>
      <w:r w:rsidRPr="00613EA1">
        <w:rPr>
          <w:rFonts w:eastAsia="Times New Roman"/>
          <w:szCs w:val="24"/>
          <w:lang w:val="en-US"/>
        </w:rPr>
        <w:t>Table 10.1.4.1.2-1</w:t>
      </w:r>
      <w:r w:rsidRPr="00613EA1">
        <w:rPr>
          <w:rFonts w:eastAsiaTheme="minorEastAsia"/>
          <w:szCs w:val="24"/>
          <w:lang w:val="en-US" w:eastAsia="zh-CN"/>
        </w:rPr>
        <w:t>)</w:t>
      </w:r>
    </w:p>
    <w:p w:rsidR="00613EA1" w:rsidRPr="00613EA1" w:rsidRDefault="00613EA1" w:rsidP="00613EA1">
      <w:pPr>
        <w:numPr>
          <w:ilvl w:val="0"/>
          <w:numId w:val="10"/>
        </w:numPr>
        <w:spacing w:before="120" w:after="120"/>
        <w:rPr>
          <w:rFonts w:eastAsiaTheme="minorEastAsia"/>
          <w:szCs w:val="24"/>
          <w:lang w:val="en-US" w:eastAsia="zh-CN"/>
        </w:rPr>
      </w:pPr>
      <w:r w:rsidRPr="00613EA1">
        <w:rPr>
          <w:rFonts w:eastAsiaTheme="minorEastAsia"/>
          <w:szCs w:val="24"/>
          <w:lang w:val="en-US" w:eastAsia="zh-CN"/>
        </w:rPr>
        <w:t>3dB for relative accuracy for FR2 (see Table 10.1.5.1.2-1)</w:t>
      </w:r>
    </w:p>
    <w:p w:rsidR="00613EA1" w:rsidRPr="00613EA1" w:rsidRDefault="00613EA1" w:rsidP="00613EA1">
      <w:pPr>
        <w:spacing w:before="120" w:after="120"/>
        <w:rPr>
          <w:rFonts w:eastAsiaTheme="minorEastAsia"/>
          <w:lang w:eastAsia="zh-CN"/>
        </w:rPr>
      </w:pPr>
      <w:r w:rsidRPr="00613EA1">
        <w:rPr>
          <w:rFonts w:eastAsiaTheme="minorEastAsia" w:hint="eastAsia"/>
          <w:b/>
          <w:lang w:eastAsia="zh-CN"/>
        </w:rPr>
        <w:t>P</w:t>
      </w:r>
      <w:r w:rsidRPr="00613EA1">
        <w:rPr>
          <w:rFonts w:eastAsiaTheme="minorEastAsia"/>
          <w:b/>
          <w:lang w:eastAsia="zh-CN"/>
        </w:rPr>
        <w:t>roposal 3: RAN4 does not define PRS-RSRP accuracy requirements for extreme condition in Rel-16.</w:t>
      </w:r>
    </w:p>
    <w:p w:rsidR="00613EA1" w:rsidRPr="00613EA1" w:rsidRDefault="00613EA1" w:rsidP="00613EA1">
      <w:pPr>
        <w:keepNext/>
        <w:keepLines/>
        <w:numPr>
          <w:ilvl w:val="1"/>
          <w:numId w:val="1"/>
        </w:numPr>
        <w:spacing w:beforeLines="0" w:before="180" w:afterLines="0" w:after="180"/>
        <w:outlineLvl w:val="1"/>
        <w:rPr>
          <w:rFonts w:ascii="Arial" w:hAnsi="Arial"/>
          <w:sz w:val="32"/>
          <w:lang w:eastAsia="zh-CN"/>
        </w:rPr>
      </w:pPr>
      <w:r w:rsidRPr="00613EA1">
        <w:rPr>
          <w:rFonts w:ascii="Arial" w:hAnsi="Arial"/>
          <w:sz w:val="32"/>
          <w:lang w:eastAsia="zh-CN"/>
        </w:rPr>
        <w:t>Group delay calibration margin for Rx-</w:t>
      </w:r>
      <w:proofErr w:type="spellStart"/>
      <w:r w:rsidRPr="00613EA1">
        <w:rPr>
          <w:rFonts w:ascii="Arial" w:hAnsi="Arial"/>
          <w:sz w:val="32"/>
          <w:lang w:eastAsia="zh-CN"/>
        </w:rPr>
        <w:t>Tx</w:t>
      </w:r>
      <w:proofErr w:type="spellEnd"/>
    </w:p>
    <w:tbl>
      <w:tblPr>
        <w:tblStyle w:val="17"/>
        <w:tblW w:w="0" w:type="auto"/>
        <w:tblLook w:val="04A0" w:firstRow="1" w:lastRow="0" w:firstColumn="1" w:lastColumn="0" w:noHBand="0" w:noVBand="1"/>
      </w:tblPr>
      <w:tblGrid>
        <w:gridCol w:w="9621"/>
      </w:tblGrid>
      <w:tr w:rsidR="00613EA1" w:rsidRPr="00613EA1" w:rsidTr="00F60E63">
        <w:tc>
          <w:tcPr>
            <w:tcW w:w="9621" w:type="dxa"/>
          </w:tcPr>
          <w:p w:rsidR="0041552C" w:rsidRPr="0041552C" w:rsidRDefault="0041552C" w:rsidP="0041552C">
            <w:pPr>
              <w:spacing w:beforeLines="0" w:before="0" w:afterLines="0" w:after="180" w:line="259" w:lineRule="auto"/>
              <w:rPr>
                <w:rFonts w:eastAsia="等线"/>
                <w:i/>
                <w:color w:val="0070C0"/>
                <w:sz w:val="20"/>
                <w:lang w:val="en-US" w:eastAsia="zh-CN"/>
              </w:rPr>
            </w:pPr>
            <w:r w:rsidRPr="0041552C">
              <w:rPr>
                <w:rFonts w:eastAsia="等线"/>
                <w:b/>
                <w:bCs/>
                <w:color w:val="0070C0"/>
                <w:sz w:val="20"/>
                <w:highlight w:val="green"/>
                <w:lang w:val="en-US" w:eastAsia="zh-CN"/>
              </w:rPr>
              <w:t>Group delay calibration margin for UE Rx-</w:t>
            </w:r>
            <w:proofErr w:type="spellStart"/>
            <w:r w:rsidRPr="0041552C">
              <w:rPr>
                <w:rFonts w:eastAsia="等线"/>
                <w:b/>
                <w:bCs/>
                <w:color w:val="0070C0"/>
                <w:sz w:val="20"/>
                <w:highlight w:val="green"/>
                <w:lang w:val="en-US" w:eastAsia="zh-CN"/>
              </w:rPr>
              <w:t>Tx</w:t>
            </w:r>
            <w:proofErr w:type="spellEnd"/>
            <w:r w:rsidRPr="0041552C">
              <w:rPr>
                <w:rFonts w:eastAsia="等线"/>
                <w:b/>
                <w:bCs/>
                <w:color w:val="0070C0"/>
                <w:sz w:val="20"/>
                <w:highlight w:val="green"/>
                <w:lang w:val="en-US" w:eastAsia="zh-CN"/>
              </w:rPr>
              <w:t xml:space="preserve"> time difference</w:t>
            </w:r>
          </w:p>
          <w:p w:rsidR="0041552C" w:rsidRPr="0041552C" w:rsidRDefault="0041552C" w:rsidP="0041552C">
            <w:pPr>
              <w:numPr>
                <w:ilvl w:val="1"/>
                <w:numId w:val="16"/>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41552C">
              <w:rPr>
                <w:rFonts w:eastAsia="等线"/>
                <w:sz w:val="20"/>
                <w:lang w:val="en-US" w:eastAsia="zh-CN"/>
              </w:rPr>
              <w:t xml:space="preserve">in FR1 </w:t>
            </w:r>
          </w:p>
          <w:tbl>
            <w:tblPr>
              <w:tblStyle w:val="af4"/>
              <w:tblW w:w="0" w:type="auto"/>
              <w:tblInd w:w="1525" w:type="dxa"/>
              <w:tblLook w:val="04A0" w:firstRow="1" w:lastRow="0" w:firstColumn="1" w:lastColumn="0" w:noHBand="0" w:noVBand="1"/>
            </w:tblPr>
            <w:tblGrid>
              <w:gridCol w:w="2018"/>
              <w:gridCol w:w="2018"/>
            </w:tblGrid>
            <w:tr w:rsidR="0041552C" w:rsidRPr="0041552C" w:rsidTr="00F60E63">
              <w:trPr>
                <w:trHeight w:val="520"/>
              </w:trPr>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b/>
                      <w:bCs/>
                      <w:kern w:val="24"/>
                      <w:sz w:val="24"/>
                      <w:szCs w:val="24"/>
                    </w:rPr>
                    <w:t>PRS BW (MHz)</w:t>
                  </w:r>
                </w:p>
              </w:tc>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b/>
                      <w:bCs/>
                      <w:kern w:val="24"/>
                      <w:sz w:val="24"/>
                      <w:szCs w:val="24"/>
                    </w:rPr>
                    <w:t>Margin (Tc)</w:t>
                  </w:r>
                </w:p>
              </w:tc>
            </w:tr>
            <w:tr w:rsidR="0041552C" w:rsidRPr="0041552C" w:rsidTr="00F60E63">
              <w:trPr>
                <w:trHeight w:val="534"/>
              </w:trPr>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5</w:t>
                  </w:r>
                </w:p>
              </w:tc>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kern w:val="24"/>
                      <w:sz w:val="24"/>
                      <w:szCs w:val="24"/>
                    </w:rPr>
                    <w:t>[TBD]</w:t>
                  </w:r>
                </w:p>
              </w:tc>
            </w:tr>
            <w:tr w:rsidR="0041552C" w:rsidRPr="0041552C" w:rsidTr="00F60E63">
              <w:trPr>
                <w:trHeight w:val="520"/>
              </w:trPr>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10</w:t>
                  </w:r>
                </w:p>
              </w:tc>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kern w:val="24"/>
                      <w:sz w:val="24"/>
                      <w:szCs w:val="24"/>
                    </w:rPr>
                    <w:t>[TBD]</w:t>
                  </w:r>
                </w:p>
              </w:tc>
            </w:tr>
            <w:tr w:rsidR="0041552C" w:rsidRPr="0041552C" w:rsidTr="00F60E63">
              <w:trPr>
                <w:trHeight w:val="534"/>
              </w:trPr>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20</w:t>
                  </w:r>
                </w:p>
              </w:tc>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kern w:val="24"/>
                      <w:sz w:val="24"/>
                      <w:szCs w:val="24"/>
                    </w:rPr>
                    <w:t>[TBD]</w:t>
                  </w:r>
                </w:p>
              </w:tc>
            </w:tr>
            <w:tr w:rsidR="0041552C" w:rsidRPr="0041552C" w:rsidTr="00F60E63">
              <w:trPr>
                <w:trHeight w:val="520"/>
              </w:trPr>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Microsoft Sans Serif" w:hAnsi="Calibri" w:cs="Calibri"/>
                      <w:color w:val="000000"/>
                      <w:kern w:val="24"/>
                      <w:sz w:val="24"/>
                      <w:szCs w:val="24"/>
                    </w:rPr>
                    <w:lastRenderedPageBreak/>
                    <w:t xml:space="preserve">≥ </w:t>
                  </w:r>
                  <w:r w:rsidRPr="0041552C">
                    <w:rPr>
                      <w:rFonts w:ascii="Calibri" w:eastAsia="Yu Mincho" w:hAnsi="Calibri" w:cs="Calibri"/>
                      <w:color w:val="000000"/>
                      <w:kern w:val="24"/>
                      <w:sz w:val="24"/>
                      <w:szCs w:val="24"/>
                    </w:rPr>
                    <w:t>50</w:t>
                  </w:r>
                </w:p>
              </w:tc>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kern w:val="24"/>
                      <w:sz w:val="24"/>
                      <w:szCs w:val="24"/>
                    </w:rPr>
                    <w:t>[TBD]</w:t>
                  </w:r>
                </w:p>
              </w:tc>
            </w:tr>
            <w:tr w:rsidR="0041552C" w:rsidRPr="0041552C" w:rsidTr="00F60E63">
              <w:trPr>
                <w:trHeight w:val="520"/>
              </w:trPr>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Microsoft Sans Serif" w:hAnsi="Calibri" w:cs="Calibri"/>
                      <w:color w:val="000000"/>
                      <w:kern w:val="24"/>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100</w:t>
                  </w:r>
                </w:p>
              </w:tc>
              <w:tc>
                <w:tcPr>
                  <w:tcW w:w="2018"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kern w:val="24"/>
                      <w:sz w:val="24"/>
                      <w:szCs w:val="24"/>
                    </w:rPr>
                  </w:pPr>
                  <w:r w:rsidRPr="0041552C">
                    <w:rPr>
                      <w:rFonts w:ascii="Calibri" w:eastAsia="Yu Mincho" w:hAnsi="Calibri" w:cs="Calibri"/>
                      <w:kern w:val="24"/>
                      <w:sz w:val="24"/>
                      <w:szCs w:val="24"/>
                    </w:rPr>
                    <w:t>[TBD]</w:t>
                  </w:r>
                </w:p>
              </w:tc>
            </w:tr>
          </w:tbl>
          <w:p w:rsidR="0041552C" w:rsidRPr="0041552C" w:rsidRDefault="0041552C" w:rsidP="0041552C">
            <w:pPr>
              <w:numPr>
                <w:ilvl w:val="1"/>
                <w:numId w:val="16"/>
              </w:numPr>
              <w:overflowPunct w:val="0"/>
              <w:autoSpaceDE w:val="0"/>
              <w:autoSpaceDN w:val="0"/>
              <w:adjustRightInd w:val="0"/>
              <w:spacing w:beforeLines="0" w:before="0" w:afterLines="0" w:after="180" w:line="259" w:lineRule="auto"/>
              <w:textAlignment w:val="baseline"/>
              <w:rPr>
                <w:rFonts w:eastAsia="等线"/>
                <w:sz w:val="20"/>
                <w:lang w:val="en-US" w:eastAsia="zh-CN"/>
              </w:rPr>
            </w:pPr>
            <w:proofErr w:type="gramStart"/>
            <w:r w:rsidRPr="0041552C">
              <w:rPr>
                <w:rFonts w:eastAsia="等线"/>
                <w:sz w:val="20"/>
                <w:lang w:val="en-US" w:eastAsia="zh-CN"/>
              </w:rPr>
              <w:t>in</w:t>
            </w:r>
            <w:proofErr w:type="gramEnd"/>
            <w:r w:rsidRPr="0041552C">
              <w:rPr>
                <w:rFonts w:eastAsia="等线"/>
                <w:sz w:val="20"/>
                <w:lang w:val="en-US" w:eastAsia="zh-CN"/>
              </w:rPr>
              <w:t xml:space="preserve"> FR2 . FFS if additional margin should be added for OTA calibration.</w:t>
            </w:r>
          </w:p>
          <w:tbl>
            <w:tblPr>
              <w:tblStyle w:val="af4"/>
              <w:tblW w:w="0" w:type="auto"/>
              <w:tblInd w:w="1525" w:type="dxa"/>
              <w:tblLook w:val="04A0" w:firstRow="1" w:lastRow="0" w:firstColumn="1" w:lastColumn="0" w:noHBand="0" w:noVBand="1"/>
            </w:tblPr>
            <w:tblGrid>
              <w:gridCol w:w="1974"/>
              <w:gridCol w:w="1974"/>
            </w:tblGrid>
            <w:tr w:rsidR="0041552C" w:rsidRPr="0041552C" w:rsidTr="00F60E63">
              <w:trPr>
                <w:trHeight w:val="521"/>
              </w:trPr>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b/>
                      <w:bCs/>
                      <w:kern w:val="24"/>
                      <w:sz w:val="24"/>
                      <w:szCs w:val="24"/>
                    </w:rPr>
                    <w:t>PRS BW (MHz)</w:t>
                  </w:r>
                </w:p>
              </w:tc>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b/>
                      <w:bCs/>
                      <w:kern w:val="24"/>
                      <w:sz w:val="24"/>
                      <w:szCs w:val="24"/>
                    </w:rPr>
                    <w:t>Margin (Tc)</w:t>
                  </w:r>
                </w:p>
              </w:tc>
            </w:tr>
            <w:tr w:rsidR="0041552C" w:rsidRPr="0041552C" w:rsidTr="00F60E63">
              <w:trPr>
                <w:trHeight w:val="535"/>
              </w:trPr>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20</w:t>
                  </w:r>
                </w:p>
              </w:tc>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kern w:val="24"/>
                      <w:sz w:val="24"/>
                      <w:szCs w:val="24"/>
                    </w:rPr>
                    <w:t>[TBD]</w:t>
                  </w:r>
                </w:p>
              </w:tc>
            </w:tr>
            <w:tr w:rsidR="0041552C" w:rsidRPr="0041552C" w:rsidTr="00F60E63">
              <w:trPr>
                <w:trHeight w:val="521"/>
              </w:trPr>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50</w:t>
                  </w:r>
                </w:p>
              </w:tc>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b/>
                      <w:bCs/>
                      <w:sz w:val="24"/>
                      <w:szCs w:val="24"/>
                    </w:rPr>
                  </w:pPr>
                  <w:r w:rsidRPr="0041552C">
                    <w:rPr>
                      <w:rFonts w:ascii="Calibri" w:eastAsia="Yu Mincho" w:hAnsi="Calibri" w:cs="Calibri"/>
                      <w:kern w:val="24"/>
                      <w:sz w:val="24"/>
                      <w:szCs w:val="24"/>
                    </w:rPr>
                    <w:t>[TBD]</w:t>
                  </w:r>
                </w:p>
              </w:tc>
            </w:tr>
            <w:tr w:rsidR="0041552C" w:rsidRPr="0041552C" w:rsidTr="00F60E63">
              <w:trPr>
                <w:trHeight w:val="521"/>
              </w:trPr>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Microsoft Sans Serif" w:hAnsi="Calibri" w:cs="Calibri"/>
                      <w:color w:val="000000"/>
                      <w:kern w:val="24"/>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100</w:t>
                  </w:r>
                </w:p>
              </w:tc>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kern w:val="24"/>
                      <w:sz w:val="24"/>
                      <w:szCs w:val="24"/>
                    </w:rPr>
                  </w:pPr>
                  <w:r w:rsidRPr="0041552C">
                    <w:rPr>
                      <w:rFonts w:ascii="Calibri" w:eastAsia="Yu Mincho" w:hAnsi="Calibri" w:cs="Calibri"/>
                      <w:kern w:val="24"/>
                      <w:sz w:val="24"/>
                      <w:szCs w:val="24"/>
                    </w:rPr>
                    <w:t>[TBD]</w:t>
                  </w:r>
                </w:p>
              </w:tc>
            </w:tr>
            <w:tr w:rsidR="0041552C" w:rsidRPr="0041552C" w:rsidTr="00F60E63">
              <w:trPr>
                <w:trHeight w:val="521"/>
              </w:trPr>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Microsoft Sans Serif" w:hAnsi="Calibri" w:cs="Calibri"/>
                      <w:color w:val="000000"/>
                      <w:kern w:val="24"/>
                      <w:sz w:val="24"/>
                      <w:szCs w:val="24"/>
                    </w:rPr>
                  </w:pPr>
                  <w:r w:rsidRPr="0041552C">
                    <w:rPr>
                      <w:rFonts w:ascii="Calibri" w:eastAsia="Microsoft Sans Serif" w:hAnsi="Calibri" w:cs="Calibri"/>
                      <w:color w:val="000000"/>
                      <w:kern w:val="24"/>
                      <w:sz w:val="24"/>
                      <w:szCs w:val="24"/>
                    </w:rPr>
                    <w:t xml:space="preserve">≥ </w:t>
                  </w:r>
                  <w:r w:rsidRPr="0041552C">
                    <w:rPr>
                      <w:rFonts w:ascii="Calibri" w:eastAsia="Yu Mincho" w:hAnsi="Calibri" w:cs="Calibri"/>
                      <w:color w:val="000000"/>
                      <w:kern w:val="24"/>
                      <w:sz w:val="24"/>
                      <w:szCs w:val="24"/>
                    </w:rPr>
                    <w:t>200</w:t>
                  </w:r>
                </w:p>
              </w:tc>
              <w:tc>
                <w:tcPr>
                  <w:tcW w:w="1974" w:type="dxa"/>
                </w:tcPr>
                <w:p w:rsidR="0041552C" w:rsidRPr="0041552C" w:rsidRDefault="0041552C" w:rsidP="0041552C">
                  <w:pPr>
                    <w:overflowPunct w:val="0"/>
                    <w:autoSpaceDE w:val="0"/>
                    <w:autoSpaceDN w:val="0"/>
                    <w:adjustRightInd w:val="0"/>
                    <w:spacing w:beforeLines="0" w:before="0" w:afterLines="0" w:after="180" w:line="259" w:lineRule="auto"/>
                    <w:textAlignment w:val="baseline"/>
                    <w:rPr>
                      <w:rFonts w:ascii="Calibri" w:eastAsia="Yu Mincho" w:hAnsi="Calibri" w:cs="Calibri"/>
                      <w:kern w:val="24"/>
                      <w:sz w:val="24"/>
                      <w:szCs w:val="24"/>
                    </w:rPr>
                  </w:pPr>
                  <w:r w:rsidRPr="0041552C">
                    <w:rPr>
                      <w:rFonts w:ascii="Calibri" w:eastAsia="Yu Mincho" w:hAnsi="Calibri" w:cs="Calibri"/>
                      <w:kern w:val="24"/>
                      <w:sz w:val="24"/>
                      <w:szCs w:val="24"/>
                    </w:rPr>
                    <w:t>[TBD]</w:t>
                  </w:r>
                </w:p>
              </w:tc>
            </w:tr>
          </w:tbl>
          <w:p w:rsidR="00613EA1" w:rsidRPr="00613EA1" w:rsidRDefault="00613EA1" w:rsidP="0041552C">
            <w:pPr>
              <w:overflowPunct w:val="0"/>
              <w:autoSpaceDE w:val="0"/>
              <w:autoSpaceDN w:val="0"/>
              <w:adjustRightInd w:val="0"/>
              <w:spacing w:beforeLines="0" w:before="120" w:afterLines="0" w:after="120"/>
              <w:textAlignment w:val="baseline"/>
              <w:rPr>
                <w:rFonts w:eastAsia="宋体"/>
                <w:lang w:val="en-US" w:eastAsia="zh-CN"/>
              </w:rPr>
            </w:pPr>
          </w:p>
        </w:tc>
      </w:tr>
    </w:tbl>
    <w:p w:rsidR="00613EA1" w:rsidRPr="00244066" w:rsidRDefault="00613EA1" w:rsidP="00613EA1">
      <w:pPr>
        <w:spacing w:before="120" w:after="120"/>
        <w:rPr>
          <w:rFonts w:eastAsiaTheme="minorEastAsia"/>
          <w:lang w:val="en-US" w:eastAsia="zh-CN"/>
        </w:rPr>
      </w:pPr>
      <w:r w:rsidRPr="00613EA1">
        <w:rPr>
          <w:rFonts w:eastAsiaTheme="minorEastAsia"/>
          <w:lang w:val="en-US" w:eastAsia="zh-CN"/>
        </w:rPr>
        <w:lastRenderedPageBreak/>
        <w:t>In section 2.1, we discussed the group delay calibration margin for RSTD. For UE Rx-</w:t>
      </w:r>
      <w:proofErr w:type="spellStart"/>
      <w:r w:rsidRPr="00613EA1">
        <w:rPr>
          <w:rFonts w:eastAsiaTheme="minorEastAsia"/>
          <w:lang w:val="en-US" w:eastAsia="zh-CN"/>
        </w:rPr>
        <w:t>Tx</w:t>
      </w:r>
      <w:proofErr w:type="spellEnd"/>
      <w:r w:rsidRPr="00613EA1">
        <w:rPr>
          <w:rFonts w:eastAsiaTheme="minorEastAsia"/>
          <w:lang w:val="en-US" w:eastAsia="zh-CN"/>
        </w:rPr>
        <w:t xml:space="preserve">, one difference is that the group delay of both Rx path and </w:t>
      </w:r>
      <w:proofErr w:type="spellStart"/>
      <w:proofErr w:type="gramStart"/>
      <w:r w:rsidRPr="00613EA1">
        <w:rPr>
          <w:rFonts w:eastAsiaTheme="minorEastAsia"/>
          <w:lang w:val="en-US" w:eastAsia="zh-CN"/>
        </w:rPr>
        <w:t>Tx</w:t>
      </w:r>
      <w:proofErr w:type="spellEnd"/>
      <w:proofErr w:type="gramEnd"/>
      <w:r w:rsidRPr="00613EA1">
        <w:rPr>
          <w:rFonts w:eastAsiaTheme="minorEastAsia"/>
          <w:lang w:val="en-US" w:eastAsia="zh-CN"/>
        </w:rPr>
        <w:t xml:space="preserve"> path need to be compensated, so the calibration error from both paths need to be accounted. Another difference is for Rx-</w:t>
      </w:r>
      <w:proofErr w:type="spellStart"/>
      <w:r w:rsidRPr="00613EA1">
        <w:rPr>
          <w:rFonts w:eastAsiaTheme="minorEastAsia"/>
          <w:lang w:val="en-US" w:eastAsia="zh-CN"/>
        </w:rPr>
        <w:t>Tx</w:t>
      </w:r>
      <w:proofErr w:type="spellEnd"/>
      <w:r w:rsidRPr="00613EA1">
        <w:rPr>
          <w:rFonts w:eastAsiaTheme="minorEastAsia"/>
          <w:lang w:val="en-US" w:eastAsia="zh-CN"/>
        </w:rPr>
        <w:t xml:space="preserve"> only one PFL is measured, so there is no dependence on the number of PFLs.</w:t>
      </w:r>
      <w:r w:rsidR="00244066">
        <w:rPr>
          <w:rFonts w:eastAsiaTheme="minorEastAsia" w:hint="eastAsia"/>
          <w:lang w:val="en-US" w:eastAsia="zh-CN"/>
        </w:rPr>
        <w:t xml:space="preserve"> </w:t>
      </w:r>
      <w:r w:rsidRPr="00613EA1">
        <w:rPr>
          <w:rFonts w:eastAsiaTheme="minorEastAsia"/>
          <w:lang w:val="en-US" w:eastAsia="zh-CN"/>
        </w:rPr>
        <w:t xml:space="preserve">Similar as for RSTD, </w:t>
      </w:r>
      <w:r w:rsidRPr="00613EA1">
        <w:rPr>
          <w:rFonts w:eastAsiaTheme="minorEastAsia"/>
          <w:lang w:eastAsia="zh-CN"/>
        </w:rPr>
        <w:t>group delay is dependent on BW</w:t>
      </w:r>
      <w:r w:rsidR="00244066">
        <w:rPr>
          <w:rFonts w:eastAsiaTheme="minorEastAsia"/>
          <w:lang w:eastAsia="zh-CN"/>
        </w:rPr>
        <w:t xml:space="preserve"> and FR1/FR2.</w:t>
      </w:r>
    </w:p>
    <w:p w:rsidR="00613EA1" w:rsidRPr="00613EA1" w:rsidRDefault="00613EA1" w:rsidP="00613EA1">
      <w:pPr>
        <w:overflowPunct w:val="0"/>
        <w:autoSpaceDE w:val="0"/>
        <w:autoSpaceDN w:val="0"/>
        <w:adjustRightInd w:val="0"/>
        <w:spacing w:beforeLines="0" w:before="120" w:afterLines="0" w:after="120"/>
        <w:textAlignment w:val="baseline"/>
        <w:rPr>
          <w:rFonts w:eastAsia="宋体"/>
          <w:lang w:eastAsia="zh-CN"/>
        </w:rPr>
      </w:pPr>
      <w:r w:rsidRPr="00613EA1">
        <w:rPr>
          <w:rFonts w:eastAsia="宋体"/>
          <w:lang w:eastAsia="zh-CN"/>
        </w:rPr>
        <w:t>In RAN4#100-e, some companies suggested [2] to define the margin as [4] ns * (100/BW). In our view, the value of 4ns</w:t>
      </w:r>
      <w:r w:rsidRPr="00613EA1">
        <w:t xml:space="preserve"> may be only accounting for the static part of the group delay, e.g. the delay of different physical components which does not change or change slowly over time. </w:t>
      </w:r>
      <w:r w:rsidRPr="00613EA1">
        <w:rPr>
          <w:rFonts w:eastAsia="宋体"/>
          <w:lang w:eastAsia="zh-CN"/>
        </w:rPr>
        <w:t xml:space="preserve">However, it is not enough to accommodate the uncertainty in UL and DL timing determination. </w:t>
      </w:r>
    </w:p>
    <w:p w:rsidR="00613EA1" w:rsidRPr="00613EA1" w:rsidRDefault="00613EA1" w:rsidP="00613EA1">
      <w:pPr>
        <w:overflowPunct w:val="0"/>
        <w:autoSpaceDE w:val="0"/>
        <w:autoSpaceDN w:val="0"/>
        <w:adjustRightInd w:val="0"/>
        <w:spacing w:beforeLines="0" w:before="120" w:afterLines="0" w:after="120"/>
        <w:textAlignment w:val="baseline"/>
        <w:rPr>
          <w:rFonts w:eastAsia="宋体"/>
          <w:lang w:eastAsia="zh-CN"/>
        </w:rPr>
      </w:pPr>
      <w:r w:rsidRPr="00613EA1">
        <w:rPr>
          <w:rFonts w:eastAsia="宋体"/>
          <w:lang w:eastAsia="zh-CN"/>
        </w:rPr>
        <w:t xml:space="preserve">Such uncertainty or error could depend on the frequencies of UE internal clocks, including those in digital and </w:t>
      </w:r>
      <w:proofErr w:type="spellStart"/>
      <w:r w:rsidRPr="00613EA1">
        <w:rPr>
          <w:rFonts w:eastAsia="宋体"/>
          <w:lang w:eastAsia="zh-CN"/>
        </w:rPr>
        <w:t>analog</w:t>
      </w:r>
      <w:proofErr w:type="spellEnd"/>
      <w:r w:rsidRPr="00613EA1">
        <w:rPr>
          <w:rFonts w:eastAsia="宋体"/>
          <w:lang w:eastAsia="zh-CN"/>
        </w:rPr>
        <w:t xml:space="preserve"> domains. For example, if the UL BW is 100MHz, there could be a +/-8ns uncertainty in determining the UL timing if we only consider the RF clock frequency (~16ns sampling interval). </w:t>
      </w:r>
      <w:r w:rsidRPr="00613EA1">
        <w:rPr>
          <w:rFonts w:eastAsia="宋体" w:hint="eastAsia"/>
          <w:lang w:eastAsia="zh-CN"/>
        </w:rPr>
        <w:t>This</w:t>
      </w:r>
      <w:r w:rsidRPr="00613EA1">
        <w:rPr>
          <w:rFonts w:eastAsia="宋体"/>
          <w:lang w:eastAsia="zh-CN"/>
        </w:rPr>
        <w:t xml:space="preserve"> uncertainty is more like random jitter, and will add together with the (semi)-static physical component delay calibration error when we compare the UE reported Rx-</w:t>
      </w:r>
      <w:proofErr w:type="spellStart"/>
      <w:r w:rsidRPr="00613EA1">
        <w:rPr>
          <w:rFonts w:eastAsia="宋体"/>
          <w:lang w:eastAsia="zh-CN"/>
        </w:rPr>
        <w:t>Tx</w:t>
      </w:r>
      <w:proofErr w:type="spellEnd"/>
      <w:r w:rsidRPr="00613EA1">
        <w:rPr>
          <w:rFonts w:eastAsia="宋体"/>
          <w:lang w:eastAsia="zh-CN"/>
        </w:rPr>
        <w:t xml:space="preserve"> and the ideal Rx-</w:t>
      </w:r>
      <w:proofErr w:type="spellStart"/>
      <w:r w:rsidRPr="00613EA1">
        <w:rPr>
          <w:rFonts w:eastAsia="宋体"/>
          <w:lang w:eastAsia="zh-CN"/>
        </w:rPr>
        <w:t>Tx</w:t>
      </w:r>
      <w:proofErr w:type="spellEnd"/>
      <w:r w:rsidRPr="00613EA1">
        <w:rPr>
          <w:rFonts w:eastAsia="宋体"/>
          <w:lang w:eastAsia="zh-CN"/>
        </w:rPr>
        <w:t xml:space="preserve">. </w:t>
      </w:r>
    </w:p>
    <w:p w:rsidR="00613EA1" w:rsidRPr="00613EA1" w:rsidRDefault="00613EA1" w:rsidP="00613EA1">
      <w:pPr>
        <w:spacing w:before="120" w:after="120"/>
        <w:rPr>
          <w:rFonts w:eastAsiaTheme="minorEastAsia"/>
          <w:lang w:val="en-US" w:eastAsia="zh-CN"/>
        </w:rPr>
      </w:pPr>
      <w:r w:rsidRPr="00613EA1">
        <w:rPr>
          <w:rFonts w:eastAsiaTheme="minorEastAsia"/>
          <w:lang w:val="en-US" w:eastAsia="zh-CN"/>
        </w:rPr>
        <w:t>Considering all the imperfections, we suggest the following values for the group delay calibration margin</w:t>
      </w:r>
      <w:r w:rsidRPr="00613EA1">
        <w:rPr>
          <w:rFonts w:eastAsiaTheme="minorEastAsia" w:hint="eastAsia"/>
          <w:lang w:val="en-US" w:eastAsia="zh-CN"/>
        </w:rPr>
        <w:t>.</w:t>
      </w:r>
    </w:p>
    <w:p w:rsidR="00562A4C" w:rsidRDefault="00562A4C" w:rsidP="00562A4C">
      <w:pPr>
        <w:spacing w:before="120" w:after="120"/>
        <w:rPr>
          <w:rFonts w:eastAsiaTheme="minorEastAsia"/>
          <w:b/>
          <w:lang w:eastAsia="zh-CN"/>
        </w:rPr>
      </w:pPr>
      <w:r w:rsidRPr="00613EA1">
        <w:rPr>
          <w:rFonts w:eastAsiaTheme="minorEastAsia"/>
          <w:b/>
          <w:lang w:eastAsia="zh-CN"/>
        </w:rPr>
        <w:t xml:space="preserve">Proposal </w:t>
      </w:r>
      <w:r>
        <w:rPr>
          <w:rFonts w:eastAsiaTheme="minorEastAsia"/>
          <w:b/>
          <w:lang w:eastAsia="zh-CN"/>
        </w:rPr>
        <w:t>4</w:t>
      </w:r>
      <w:r w:rsidRPr="00613EA1">
        <w:rPr>
          <w:rFonts w:eastAsiaTheme="minorEastAsia"/>
          <w:b/>
          <w:lang w:eastAsia="zh-CN"/>
        </w:rPr>
        <w:t>: Add the following group delay calib</w:t>
      </w:r>
      <w:r>
        <w:rPr>
          <w:rFonts w:eastAsiaTheme="minorEastAsia"/>
          <w:b/>
          <w:lang w:eastAsia="zh-CN"/>
        </w:rPr>
        <w:t>ration margin for UE Rx-</w:t>
      </w:r>
      <w:proofErr w:type="spellStart"/>
      <w:r>
        <w:rPr>
          <w:rFonts w:eastAsiaTheme="minorEastAsia"/>
          <w:b/>
          <w:lang w:eastAsia="zh-CN"/>
        </w:rPr>
        <w:t>Tx</w:t>
      </w:r>
      <w:proofErr w:type="spellEnd"/>
      <w:r>
        <w:rPr>
          <w:rFonts w:eastAsiaTheme="minorEastAsia"/>
          <w:b/>
          <w:lang w:eastAsia="zh-CN"/>
        </w:rPr>
        <w:t xml:space="preserve"> accuracy.</w:t>
      </w:r>
    </w:p>
    <w:p w:rsidR="00562A4C" w:rsidRDefault="00562A4C" w:rsidP="00562A4C">
      <w:pPr>
        <w:spacing w:before="120" w:after="120"/>
        <w:jc w:val="center"/>
        <w:rPr>
          <w:rFonts w:eastAsiaTheme="minorEastAsia"/>
          <w:b/>
          <w:lang w:eastAsia="zh-CN"/>
        </w:rPr>
      </w:pPr>
      <w:r>
        <w:rPr>
          <w:rFonts w:eastAsiaTheme="minorEastAsia"/>
          <w:b/>
          <w:lang w:eastAsia="zh-CN"/>
        </w:rPr>
        <w:t>Table 3: Calibration margin for UE Rx-</w:t>
      </w:r>
      <w:proofErr w:type="spellStart"/>
      <w:r>
        <w:rPr>
          <w:rFonts w:eastAsiaTheme="minorEastAsia"/>
          <w:b/>
          <w:lang w:eastAsia="zh-CN"/>
        </w:rPr>
        <w:t>Tx</w:t>
      </w:r>
      <w:proofErr w:type="spellEnd"/>
      <w:r>
        <w:rPr>
          <w:rFonts w:eastAsiaTheme="minorEastAsia"/>
          <w:b/>
          <w:lang w:eastAsia="zh-CN"/>
        </w:rPr>
        <w:t xml:space="preserve"> FR1 </w:t>
      </w:r>
    </w:p>
    <w:tbl>
      <w:tblPr>
        <w:tblStyle w:val="af4"/>
        <w:tblW w:w="0" w:type="auto"/>
        <w:jc w:val="center"/>
        <w:tblLook w:val="04A0" w:firstRow="1" w:lastRow="0" w:firstColumn="1" w:lastColumn="0" w:noHBand="0" w:noVBand="1"/>
      </w:tblPr>
      <w:tblGrid>
        <w:gridCol w:w="1732"/>
        <w:gridCol w:w="1371"/>
      </w:tblGrid>
      <w:tr w:rsidR="00562A4C" w:rsidRPr="0041552C" w:rsidTr="00BA47D4">
        <w:trPr>
          <w:trHeight w:val="520"/>
          <w:jc w:val="center"/>
        </w:trPr>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PRS BW (MHz)</w:t>
            </w:r>
          </w:p>
        </w:tc>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562A4C" w:rsidRPr="0041552C" w:rsidTr="00562A4C">
        <w:trPr>
          <w:trHeight w:val="46"/>
          <w:jc w:val="center"/>
        </w:trPr>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w:t>
            </w:r>
          </w:p>
        </w:tc>
        <w:tc>
          <w:tcPr>
            <w:tcW w:w="0" w:type="auto"/>
          </w:tcPr>
          <w:p w:rsidR="00562A4C" w:rsidRPr="00562A4C" w:rsidRDefault="00562A4C" w:rsidP="00562A4C">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96</w:t>
            </w:r>
            <w:r w:rsidRPr="00562A4C">
              <w:rPr>
                <w:rFonts w:eastAsia="Yu Mincho"/>
                <w:kern w:val="24"/>
                <w:szCs w:val="22"/>
              </w:rPr>
              <w:t>]</w:t>
            </w:r>
          </w:p>
        </w:tc>
      </w:tr>
      <w:tr w:rsidR="00562A4C" w:rsidRPr="0041552C" w:rsidTr="00562A4C">
        <w:trPr>
          <w:trHeight w:val="46"/>
          <w:jc w:val="center"/>
        </w:trPr>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10</w:t>
            </w:r>
          </w:p>
        </w:tc>
        <w:tc>
          <w:tcPr>
            <w:tcW w:w="0" w:type="auto"/>
          </w:tcPr>
          <w:p w:rsidR="00562A4C" w:rsidRPr="00562A4C" w:rsidRDefault="00562A4C" w:rsidP="00562A4C">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80</w:t>
            </w:r>
            <w:r w:rsidRPr="00562A4C">
              <w:rPr>
                <w:rFonts w:eastAsia="Yu Mincho"/>
                <w:kern w:val="24"/>
                <w:szCs w:val="22"/>
              </w:rPr>
              <w:t>]</w:t>
            </w:r>
          </w:p>
        </w:tc>
      </w:tr>
      <w:tr w:rsidR="00562A4C" w:rsidRPr="0041552C" w:rsidTr="00562A4C">
        <w:trPr>
          <w:trHeight w:val="61"/>
          <w:jc w:val="center"/>
        </w:trPr>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20</w:t>
            </w:r>
          </w:p>
        </w:tc>
        <w:tc>
          <w:tcPr>
            <w:tcW w:w="0" w:type="auto"/>
          </w:tcPr>
          <w:p w:rsidR="00562A4C" w:rsidRPr="00562A4C" w:rsidRDefault="00562A4C" w:rsidP="00562A4C">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72</w:t>
            </w:r>
            <w:r w:rsidRPr="00562A4C">
              <w:rPr>
                <w:rFonts w:eastAsia="Yu Mincho"/>
                <w:kern w:val="24"/>
                <w:szCs w:val="22"/>
              </w:rPr>
              <w:t>]</w:t>
            </w:r>
          </w:p>
        </w:tc>
      </w:tr>
      <w:tr w:rsidR="00562A4C" w:rsidRPr="0041552C" w:rsidTr="00562A4C">
        <w:trPr>
          <w:trHeight w:val="46"/>
          <w:jc w:val="center"/>
        </w:trPr>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50</w:t>
            </w:r>
          </w:p>
        </w:tc>
        <w:tc>
          <w:tcPr>
            <w:tcW w:w="0" w:type="auto"/>
          </w:tcPr>
          <w:p w:rsidR="00562A4C" w:rsidRPr="00562A4C" w:rsidRDefault="00562A4C" w:rsidP="00562A4C">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32</w:t>
            </w:r>
            <w:r w:rsidRPr="00562A4C">
              <w:rPr>
                <w:rFonts w:eastAsia="Yu Mincho"/>
                <w:kern w:val="24"/>
                <w:szCs w:val="22"/>
              </w:rPr>
              <w:t>]</w:t>
            </w:r>
          </w:p>
        </w:tc>
      </w:tr>
      <w:tr w:rsidR="00562A4C" w:rsidRPr="0041552C" w:rsidTr="00562A4C">
        <w:trPr>
          <w:trHeight w:val="46"/>
          <w:jc w:val="center"/>
        </w:trPr>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Microsoft Sans Serif"/>
                <w:color w:val="000000"/>
                <w:kern w:val="24"/>
                <w:szCs w:val="22"/>
              </w:rPr>
            </w:pPr>
            <w:r w:rsidRPr="00562A4C">
              <w:rPr>
                <w:rFonts w:eastAsia="Microsoft Sans Serif"/>
                <w:color w:val="000000"/>
                <w:kern w:val="24"/>
                <w:szCs w:val="22"/>
              </w:rPr>
              <w:t xml:space="preserve">≥ </w:t>
            </w:r>
            <w:r w:rsidRPr="00562A4C">
              <w:rPr>
                <w:rFonts w:eastAsia="Yu Mincho"/>
                <w:color w:val="000000"/>
                <w:kern w:val="24"/>
                <w:szCs w:val="22"/>
              </w:rPr>
              <w:t>100</w:t>
            </w:r>
          </w:p>
        </w:tc>
        <w:tc>
          <w:tcPr>
            <w:tcW w:w="0" w:type="auto"/>
          </w:tcPr>
          <w:p w:rsidR="00562A4C" w:rsidRPr="00562A4C" w:rsidRDefault="00562A4C" w:rsidP="00562A4C">
            <w:pPr>
              <w:overflowPunct w:val="0"/>
              <w:autoSpaceDE w:val="0"/>
              <w:autoSpaceDN w:val="0"/>
              <w:adjustRightInd w:val="0"/>
              <w:spacing w:beforeLines="0" w:before="0" w:afterLines="0" w:after="0"/>
              <w:textAlignment w:val="baseline"/>
              <w:rPr>
                <w:rFonts w:eastAsia="Yu Mincho"/>
                <w:kern w:val="24"/>
                <w:szCs w:val="22"/>
              </w:rPr>
            </w:pPr>
            <w:r w:rsidRPr="00562A4C">
              <w:rPr>
                <w:rFonts w:eastAsia="Yu Mincho"/>
                <w:kern w:val="24"/>
                <w:szCs w:val="22"/>
              </w:rPr>
              <w:t>[</w:t>
            </w:r>
            <w:r>
              <w:rPr>
                <w:rFonts w:eastAsia="Yu Mincho"/>
                <w:kern w:val="24"/>
                <w:szCs w:val="22"/>
              </w:rPr>
              <w:t>24</w:t>
            </w:r>
            <w:r w:rsidRPr="00562A4C">
              <w:rPr>
                <w:rFonts w:eastAsia="Yu Mincho"/>
                <w:kern w:val="24"/>
                <w:szCs w:val="22"/>
              </w:rPr>
              <w:t>]</w:t>
            </w:r>
          </w:p>
        </w:tc>
      </w:tr>
    </w:tbl>
    <w:p w:rsidR="00562A4C" w:rsidRDefault="00562A4C" w:rsidP="00562A4C">
      <w:pPr>
        <w:spacing w:beforeLines="0" w:before="0" w:afterLines="0" w:after="0"/>
        <w:jc w:val="center"/>
        <w:rPr>
          <w:rFonts w:eastAsiaTheme="minorEastAsia"/>
          <w:b/>
          <w:lang w:eastAsia="zh-CN"/>
        </w:rPr>
      </w:pPr>
    </w:p>
    <w:p w:rsidR="00562A4C" w:rsidRPr="00EA261A" w:rsidRDefault="00562A4C" w:rsidP="00562A4C">
      <w:pPr>
        <w:spacing w:beforeLines="0" w:before="0" w:afterLines="0" w:after="0"/>
        <w:jc w:val="center"/>
        <w:rPr>
          <w:rFonts w:eastAsiaTheme="minorEastAsia"/>
          <w:b/>
          <w:lang w:eastAsia="zh-CN"/>
        </w:rPr>
      </w:pPr>
      <w:r w:rsidRPr="00EA261A">
        <w:rPr>
          <w:rFonts w:eastAsiaTheme="minorEastAsia"/>
          <w:b/>
          <w:lang w:eastAsia="zh-CN"/>
        </w:rPr>
        <w:t>Table</w:t>
      </w:r>
      <w:r>
        <w:rPr>
          <w:rFonts w:eastAsiaTheme="minorEastAsia"/>
          <w:b/>
          <w:lang w:eastAsia="zh-CN"/>
        </w:rPr>
        <w:t xml:space="preserve"> 4</w:t>
      </w:r>
      <w:r w:rsidRPr="00EA261A">
        <w:rPr>
          <w:rFonts w:eastAsiaTheme="minorEastAsia"/>
          <w:b/>
          <w:lang w:eastAsia="zh-CN"/>
        </w:rPr>
        <w:t xml:space="preserve">: Calibration margin for </w:t>
      </w:r>
      <w:r>
        <w:rPr>
          <w:rFonts w:eastAsiaTheme="minorEastAsia"/>
          <w:b/>
          <w:lang w:eastAsia="zh-CN"/>
        </w:rPr>
        <w:t>UE Rx-</w:t>
      </w:r>
      <w:proofErr w:type="spellStart"/>
      <w:r>
        <w:rPr>
          <w:rFonts w:eastAsiaTheme="minorEastAsia"/>
          <w:b/>
          <w:lang w:eastAsia="zh-CN"/>
        </w:rPr>
        <w:t>Tx</w:t>
      </w:r>
      <w:proofErr w:type="spellEnd"/>
      <w:r w:rsidRPr="00EA261A">
        <w:rPr>
          <w:rFonts w:eastAsiaTheme="minorEastAsia"/>
          <w:b/>
          <w:lang w:eastAsia="zh-CN"/>
        </w:rPr>
        <w:t xml:space="preserve"> FR2 </w:t>
      </w:r>
    </w:p>
    <w:tbl>
      <w:tblPr>
        <w:tblStyle w:val="af4"/>
        <w:tblW w:w="0" w:type="auto"/>
        <w:jc w:val="center"/>
        <w:tblLook w:val="04A0" w:firstRow="1" w:lastRow="0" w:firstColumn="1" w:lastColumn="0" w:noHBand="0" w:noVBand="1"/>
      </w:tblPr>
      <w:tblGrid>
        <w:gridCol w:w="1732"/>
        <w:gridCol w:w="1371"/>
      </w:tblGrid>
      <w:tr w:rsidR="00562A4C" w:rsidRPr="0041552C" w:rsidTr="00BA47D4">
        <w:trPr>
          <w:trHeight w:val="521"/>
          <w:jc w:val="center"/>
        </w:trPr>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PRS BW (MHz)</w:t>
            </w:r>
          </w:p>
        </w:tc>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562A4C" w:rsidRPr="0041552C" w:rsidTr="00562A4C">
        <w:trPr>
          <w:trHeight w:val="46"/>
          <w:jc w:val="center"/>
        </w:trPr>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20</w:t>
            </w:r>
          </w:p>
        </w:tc>
        <w:tc>
          <w:tcPr>
            <w:tcW w:w="0" w:type="auto"/>
          </w:tcPr>
          <w:p w:rsidR="00562A4C" w:rsidRPr="00562A4C" w:rsidRDefault="00562A4C" w:rsidP="00562A4C">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72</w:t>
            </w:r>
            <w:r w:rsidRPr="00562A4C">
              <w:rPr>
                <w:rFonts w:eastAsia="Yu Mincho"/>
                <w:kern w:val="24"/>
                <w:szCs w:val="22"/>
              </w:rPr>
              <w:t>]</w:t>
            </w:r>
          </w:p>
        </w:tc>
      </w:tr>
      <w:tr w:rsidR="00562A4C" w:rsidRPr="0041552C" w:rsidTr="00562A4C">
        <w:trPr>
          <w:trHeight w:val="46"/>
          <w:jc w:val="center"/>
        </w:trPr>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50</w:t>
            </w:r>
          </w:p>
        </w:tc>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[32]</w:t>
            </w:r>
          </w:p>
        </w:tc>
      </w:tr>
      <w:tr w:rsidR="00562A4C" w:rsidRPr="0041552C" w:rsidTr="00562A4C">
        <w:trPr>
          <w:trHeight w:val="46"/>
          <w:jc w:val="center"/>
        </w:trPr>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Microsoft Sans Serif"/>
                <w:color w:val="000000"/>
                <w:kern w:val="24"/>
                <w:szCs w:val="22"/>
              </w:rPr>
            </w:pPr>
            <w:r w:rsidRPr="00562A4C">
              <w:rPr>
                <w:rFonts w:eastAsia="Microsoft Sans Serif"/>
                <w:color w:val="000000"/>
                <w:kern w:val="24"/>
                <w:szCs w:val="22"/>
              </w:rPr>
              <w:t xml:space="preserve">≥ </w:t>
            </w:r>
            <w:r w:rsidRPr="00562A4C">
              <w:rPr>
                <w:rFonts w:eastAsia="Yu Mincho"/>
                <w:color w:val="000000"/>
                <w:kern w:val="24"/>
                <w:szCs w:val="22"/>
              </w:rPr>
              <w:t>100</w:t>
            </w:r>
          </w:p>
        </w:tc>
        <w:tc>
          <w:tcPr>
            <w:tcW w:w="0" w:type="auto"/>
          </w:tcPr>
          <w:p w:rsidR="00562A4C" w:rsidRPr="00562A4C" w:rsidRDefault="00562A4C" w:rsidP="00562A4C">
            <w:pPr>
              <w:overflowPunct w:val="0"/>
              <w:autoSpaceDE w:val="0"/>
              <w:autoSpaceDN w:val="0"/>
              <w:adjustRightInd w:val="0"/>
              <w:spacing w:beforeLines="0" w:before="0" w:afterLines="0" w:after="0"/>
              <w:textAlignment w:val="baseline"/>
              <w:rPr>
                <w:rFonts w:eastAsia="Yu Mincho"/>
                <w:kern w:val="24"/>
                <w:szCs w:val="22"/>
              </w:rPr>
            </w:pPr>
            <w:r w:rsidRPr="00562A4C">
              <w:rPr>
                <w:rFonts w:eastAsia="Yu Mincho"/>
                <w:kern w:val="24"/>
                <w:szCs w:val="22"/>
              </w:rPr>
              <w:t>[</w:t>
            </w:r>
            <w:r>
              <w:rPr>
                <w:rFonts w:eastAsia="Yu Mincho"/>
                <w:kern w:val="24"/>
                <w:szCs w:val="22"/>
              </w:rPr>
              <w:t>24</w:t>
            </w:r>
            <w:r w:rsidRPr="00562A4C">
              <w:rPr>
                <w:rFonts w:eastAsia="Yu Mincho"/>
                <w:kern w:val="24"/>
                <w:szCs w:val="22"/>
              </w:rPr>
              <w:t>]</w:t>
            </w:r>
          </w:p>
        </w:tc>
      </w:tr>
      <w:tr w:rsidR="00562A4C" w:rsidRPr="0041552C" w:rsidTr="00562A4C">
        <w:trPr>
          <w:trHeight w:val="46"/>
          <w:jc w:val="center"/>
        </w:trPr>
        <w:tc>
          <w:tcPr>
            <w:tcW w:w="0" w:type="auto"/>
          </w:tcPr>
          <w:p w:rsidR="00562A4C" w:rsidRPr="00562A4C" w:rsidRDefault="00562A4C" w:rsidP="00BA47D4">
            <w:pPr>
              <w:overflowPunct w:val="0"/>
              <w:autoSpaceDE w:val="0"/>
              <w:autoSpaceDN w:val="0"/>
              <w:adjustRightInd w:val="0"/>
              <w:spacing w:beforeLines="0" w:before="0" w:afterLines="0" w:after="0"/>
              <w:textAlignment w:val="baseline"/>
              <w:rPr>
                <w:rFonts w:eastAsia="Microsoft Sans Serif"/>
                <w:color w:val="000000"/>
                <w:kern w:val="24"/>
                <w:szCs w:val="22"/>
              </w:rPr>
            </w:pPr>
            <w:r w:rsidRPr="00562A4C">
              <w:rPr>
                <w:rFonts w:eastAsia="Microsoft Sans Serif"/>
                <w:color w:val="000000"/>
                <w:kern w:val="24"/>
                <w:szCs w:val="22"/>
              </w:rPr>
              <w:t xml:space="preserve">≥ </w:t>
            </w:r>
            <w:r w:rsidRPr="00562A4C">
              <w:rPr>
                <w:rFonts w:eastAsia="Yu Mincho"/>
                <w:color w:val="000000"/>
                <w:kern w:val="24"/>
                <w:szCs w:val="22"/>
              </w:rPr>
              <w:t>200</w:t>
            </w:r>
          </w:p>
        </w:tc>
        <w:tc>
          <w:tcPr>
            <w:tcW w:w="0" w:type="auto"/>
          </w:tcPr>
          <w:p w:rsidR="00562A4C" w:rsidRPr="00562A4C" w:rsidRDefault="00562A4C" w:rsidP="00562A4C">
            <w:pPr>
              <w:overflowPunct w:val="0"/>
              <w:autoSpaceDE w:val="0"/>
              <w:autoSpaceDN w:val="0"/>
              <w:adjustRightInd w:val="0"/>
              <w:spacing w:beforeLines="0" w:before="0" w:afterLines="0" w:after="0"/>
              <w:textAlignment w:val="baseline"/>
              <w:rPr>
                <w:rFonts w:eastAsia="Yu Mincho"/>
                <w:kern w:val="24"/>
                <w:szCs w:val="22"/>
              </w:rPr>
            </w:pPr>
            <w:r w:rsidRPr="00562A4C">
              <w:rPr>
                <w:rFonts w:eastAsia="Yu Mincho"/>
                <w:kern w:val="24"/>
                <w:szCs w:val="22"/>
              </w:rPr>
              <w:t>[</w:t>
            </w:r>
            <w:r>
              <w:rPr>
                <w:rFonts w:eastAsia="Yu Mincho"/>
                <w:kern w:val="24"/>
                <w:szCs w:val="22"/>
              </w:rPr>
              <w:t>24</w:t>
            </w:r>
            <w:r w:rsidRPr="00562A4C">
              <w:rPr>
                <w:rFonts w:eastAsia="Yu Mincho"/>
                <w:kern w:val="24"/>
                <w:szCs w:val="22"/>
              </w:rPr>
              <w:t>]</w:t>
            </w:r>
          </w:p>
        </w:tc>
      </w:tr>
    </w:tbl>
    <w:p w:rsidR="00613EA1" w:rsidRPr="00613EA1" w:rsidRDefault="00613EA1" w:rsidP="00613EA1">
      <w:pPr>
        <w:keepNext/>
        <w:keepLines/>
        <w:numPr>
          <w:ilvl w:val="1"/>
          <w:numId w:val="1"/>
        </w:numPr>
        <w:spacing w:beforeLines="0" w:before="180" w:afterLines="0" w:after="180"/>
        <w:outlineLvl w:val="1"/>
        <w:rPr>
          <w:rFonts w:ascii="Arial" w:hAnsi="Arial"/>
          <w:sz w:val="32"/>
          <w:lang w:eastAsia="zh-CN"/>
        </w:rPr>
      </w:pPr>
      <w:r w:rsidRPr="00613EA1">
        <w:rPr>
          <w:rFonts w:ascii="Arial" w:hAnsi="Arial"/>
          <w:sz w:val="32"/>
          <w:lang w:eastAsia="zh-CN"/>
        </w:rPr>
        <w:lastRenderedPageBreak/>
        <w:t>Applicability of Rx-</w:t>
      </w:r>
      <w:proofErr w:type="spellStart"/>
      <w:r w:rsidRPr="00613EA1">
        <w:rPr>
          <w:rFonts w:ascii="Arial" w:hAnsi="Arial"/>
          <w:sz w:val="32"/>
          <w:lang w:eastAsia="zh-CN"/>
        </w:rPr>
        <w:t>Tx</w:t>
      </w:r>
      <w:proofErr w:type="spellEnd"/>
      <w:r w:rsidRPr="00613EA1">
        <w:rPr>
          <w:rFonts w:ascii="Arial" w:hAnsi="Arial"/>
          <w:sz w:val="32"/>
          <w:lang w:eastAsia="zh-CN"/>
        </w:rPr>
        <w:t xml:space="preserve"> accuracy requirements with autonomous timing adjustment </w:t>
      </w:r>
    </w:p>
    <w:tbl>
      <w:tblPr>
        <w:tblStyle w:val="17"/>
        <w:tblW w:w="0" w:type="auto"/>
        <w:tblLook w:val="04A0" w:firstRow="1" w:lastRow="0" w:firstColumn="1" w:lastColumn="0" w:noHBand="0" w:noVBand="1"/>
      </w:tblPr>
      <w:tblGrid>
        <w:gridCol w:w="9621"/>
      </w:tblGrid>
      <w:tr w:rsidR="00613EA1" w:rsidRPr="00613EA1" w:rsidTr="00F60E63">
        <w:tc>
          <w:tcPr>
            <w:tcW w:w="9621" w:type="dxa"/>
          </w:tcPr>
          <w:p w:rsidR="00562A4C" w:rsidRPr="00562A4C" w:rsidRDefault="00562A4C" w:rsidP="00562A4C">
            <w:pPr>
              <w:spacing w:beforeLines="0" w:before="0" w:afterLines="0" w:after="180" w:line="259" w:lineRule="auto"/>
              <w:rPr>
                <w:rFonts w:eastAsia="等线"/>
                <w:i/>
                <w:color w:val="0070C0"/>
                <w:sz w:val="20"/>
                <w:lang w:val="en-US" w:eastAsia="zh-CN"/>
              </w:rPr>
            </w:pPr>
            <w:r w:rsidRPr="00562A4C">
              <w:rPr>
                <w:rFonts w:eastAsia="等线"/>
                <w:b/>
                <w:bCs/>
                <w:color w:val="0070C0"/>
                <w:sz w:val="20"/>
                <w:lang w:val="en-US" w:eastAsia="zh-CN"/>
              </w:rPr>
              <w:t>Applicability of UE Rx-</w:t>
            </w:r>
            <w:proofErr w:type="spellStart"/>
            <w:r w:rsidRPr="00562A4C">
              <w:rPr>
                <w:rFonts w:eastAsia="等线"/>
                <w:b/>
                <w:bCs/>
                <w:color w:val="0070C0"/>
                <w:sz w:val="20"/>
                <w:lang w:val="en-US" w:eastAsia="zh-CN"/>
              </w:rPr>
              <w:t>Tx</w:t>
            </w:r>
            <w:proofErr w:type="spellEnd"/>
            <w:r w:rsidRPr="00562A4C">
              <w:rPr>
                <w:rFonts w:eastAsia="等线"/>
                <w:b/>
                <w:bCs/>
                <w:color w:val="0070C0"/>
                <w:sz w:val="20"/>
                <w:lang w:val="en-US" w:eastAsia="zh-CN"/>
              </w:rPr>
              <w:t xml:space="preserve"> time difference accuracy requirements under TA adjustment</w:t>
            </w:r>
            <w:r w:rsidRPr="00562A4C">
              <w:rPr>
                <w:rFonts w:eastAsia="等线" w:hint="eastAsia"/>
                <w:i/>
                <w:color w:val="0070C0"/>
                <w:sz w:val="20"/>
                <w:lang w:val="en-US" w:eastAsia="zh-CN"/>
              </w:rPr>
              <w:t xml:space="preserve"> </w:t>
            </w:r>
          </w:p>
          <w:p w:rsidR="00562A4C" w:rsidRPr="00562A4C" w:rsidRDefault="00562A4C" w:rsidP="00562A4C">
            <w:pPr>
              <w:spacing w:beforeLines="0" w:before="0" w:afterLines="0" w:after="180" w:line="259" w:lineRule="auto"/>
              <w:rPr>
                <w:rFonts w:eastAsia="等线"/>
                <w:i/>
                <w:sz w:val="20"/>
                <w:lang w:val="en-US" w:eastAsia="zh-CN"/>
              </w:rPr>
            </w:pPr>
            <w:r w:rsidRPr="00562A4C">
              <w:rPr>
                <w:rFonts w:eastAsia="等线"/>
                <w:i/>
                <w:sz w:val="20"/>
                <w:lang w:val="en-US" w:eastAsia="zh-CN"/>
              </w:rPr>
              <w:t>FFS on Applicability of UE Rx-</w:t>
            </w:r>
            <w:proofErr w:type="spellStart"/>
            <w:r w:rsidRPr="00562A4C">
              <w:rPr>
                <w:rFonts w:eastAsia="等线"/>
                <w:i/>
                <w:sz w:val="20"/>
                <w:lang w:val="en-US" w:eastAsia="zh-CN"/>
              </w:rPr>
              <w:t>Tx</w:t>
            </w:r>
            <w:proofErr w:type="spellEnd"/>
            <w:r w:rsidRPr="00562A4C">
              <w:rPr>
                <w:rFonts w:eastAsia="等线"/>
                <w:i/>
                <w:sz w:val="20"/>
                <w:lang w:val="en-US" w:eastAsia="zh-CN"/>
              </w:rPr>
              <w:t xml:space="preserve"> time difference accuracy requirements under TA adjustment</w:t>
            </w:r>
            <w:r w:rsidRPr="00562A4C">
              <w:rPr>
                <w:rFonts w:eastAsia="等线" w:hint="eastAsia"/>
                <w:i/>
                <w:sz w:val="20"/>
                <w:lang w:val="en-US" w:eastAsia="zh-CN"/>
              </w:rPr>
              <w:t xml:space="preserve"> </w:t>
            </w:r>
          </w:p>
          <w:p w:rsidR="00562A4C" w:rsidRPr="00562A4C" w:rsidRDefault="00562A4C" w:rsidP="00562A4C">
            <w:pPr>
              <w:numPr>
                <w:ilvl w:val="0"/>
                <w:numId w:val="41"/>
              </w:numPr>
              <w:overflowPunct w:val="0"/>
              <w:autoSpaceDE w:val="0"/>
              <w:autoSpaceDN w:val="0"/>
              <w:adjustRightInd w:val="0"/>
              <w:spacing w:beforeLines="0" w:before="120" w:afterLines="0" w:after="120" w:line="259" w:lineRule="auto"/>
              <w:jc w:val="both"/>
              <w:textAlignment w:val="baseline"/>
              <w:rPr>
                <w:rFonts w:eastAsia="等线"/>
                <w:sz w:val="20"/>
                <w:lang w:eastAsia="zh-CN"/>
              </w:rPr>
            </w:pPr>
            <w:r w:rsidRPr="00562A4C">
              <w:rPr>
                <w:rFonts w:eastAsia="等线"/>
                <w:sz w:val="20"/>
                <w:lang w:eastAsia="zh-CN"/>
              </w:rPr>
              <w:t xml:space="preserve">Option 1. </w:t>
            </w:r>
          </w:p>
          <w:p w:rsidR="00562A4C" w:rsidRPr="00562A4C" w:rsidRDefault="00562A4C" w:rsidP="00562A4C">
            <w:pPr>
              <w:numPr>
                <w:ilvl w:val="1"/>
                <w:numId w:val="41"/>
              </w:numPr>
              <w:overflowPunct w:val="0"/>
              <w:autoSpaceDE w:val="0"/>
              <w:autoSpaceDN w:val="0"/>
              <w:adjustRightInd w:val="0"/>
              <w:spacing w:beforeLines="0" w:before="120" w:afterLines="0" w:after="120" w:line="259" w:lineRule="auto"/>
              <w:jc w:val="both"/>
              <w:textAlignment w:val="baseline"/>
              <w:rPr>
                <w:bCs/>
                <w:sz w:val="20"/>
                <w:lang w:eastAsia="zh-CN"/>
              </w:rPr>
            </w:pPr>
            <w:r w:rsidRPr="00562A4C">
              <w:rPr>
                <w:bCs/>
                <w:sz w:val="20"/>
                <w:lang w:eastAsia="zh-CN"/>
              </w:rPr>
              <w:t>UE Rx-</w:t>
            </w:r>
            <w:proofErr w:type="spellStart"/>
            <w:r w:rsidRPr="00562A4C">
              <w:rPr>
                <w:bCs/>
                <w:sz w:val="20"/>
                <w:lang w:eastAsia="zh-CN"/>
              </w:rPr>
              <w:t>Tx</w:t>
            </w:r>
            <w:proofErr w:type="spellEnd"/>
            <w:r w:rsidRPr="00562A4C">
              <w:rPr>
                <w:bCs/>
                <w:sz w:val="20"/>
                <w:lang w:eastAsia="zh-CN"/>
              </w:rPr>
              <w:t xml:space="preserve"> measurement accuracy requirements shall apply if the uplink transmission timing changes during the UE Rx-</w:t>
            </w:r>
            <w:proofErr w:type="spellStart"/>
            <w:r w:rsidRPr="00562A4C">
              <w:rPr>
                <w:bCs/>
                <w:sz w:val="20"/>
                <w:lang w:eastAsia="zh-CN"/>
              </w:rPr>
              <w:t>Tx</w:t>
            </w:r>
            <w:proofErr w:type="spellEnd"/>
            <w:r w:rsidRPr="00562A4C">
              <w:rPr>
                <w:bCs/>
                <w:sz w:val="20"/>
                <w:lang w:eastAsia="zh-CN"/>
              </w:rPr>
              <w:t xml:space="preserve"> measurement period due to autonomous adjustment</w:t>
            </w:r>
          </w:p>
          <w:p w:rsidR="00562A4C" w:rsidRPr="00562A4C" w:rsidRDefault="00562A4C" w:rsidP="00562A4C">
            <w:pPr>
              <w:numPr>
                <w:ilvl w:val="0"/>
                <w:numId w:val="41"/>
              </w:numPr>
              <w:overflowPunct w:val="0"/>
              <w:autoSpaceDE w:val="0"/>
              <w:autoSpaceDN w:val="0"/>
              <w:adjustRightInd w:val="0"/>
              <w:spacing w:beforeLines="0" w:before="120" w:afterLines="0" w:after="120" w:line="259" w:lineRule="auto"/>
              <w:jc w:val="both"/>
              <w:textAlignment w:val="baseline"/>
              <w:rPr>
                <w:rFonts w:eastAsia="等线"/>
                <w:sz w:val="20"/>
                <w:lang w:eastAsia="zh-CN"/>
              </w:rPr>
            </w:pPr>
            <w:r w:rsidRPr="00562A4C">
              <w:rPr>
                <w:rFonts w:eastAsia="等线"/>
                <w:sz w:val="20"/>
                <w:lang w:eastAsia="zh-CN"/>
              </w:rPr>
              <w:t xml:space="preserve">Option 2. </w:t>
            </w:r>
          </w:p>
          <w:p w:rsidR="00562A4C" w:rsidRPr="00562A4C" w:rsidRDefault="00562A4C" w:rsidP="00562A4C">
            <w:pPr>
              <w:numPr>
                <w:ilvl w:val="1"/>
                <w:numId w:val="41"/>
              </w:numPr>
              <w:overflowPunct w:val="0"/>
              <w:autoSpaceDE w:val="0"/>
              <w:autoSpaceDN w:val="0"/>
              <w:adjustRightInd w:val="0"/>
              <w:spacing w:beforeLines="0" w:before="120" w:afterLines="0" w:after="120" w:line="259" w:lineRule="auto"/>
              <w:jc w:val="both"/>
              <w:textAlignment w:val="baseline"/>
              <w:rPr>
                <w:lang w:val="en-US"/>
              </w:rPr>
            </w:pPr>
            <w:r w:rsidRPr="00562A4C">
              <w:rPr>
                <w:bCs/>
                <w:sz w:val="20"/>
                <w:lang w:eastAsia="zh-CN"/>
              </w:rPr>
              <w:t>UE Rx-</w:t>
            </w:r>
            <w:proofErr w:type="spellStart"/>
            <w:r w:rsidRPr="00562A4C">
              <w:rPr>
                <w:bCs/>
                <w:sz w:val="20"/>
                <w:lang w:eastAsia="zh-CN"/>
              </w:rPr>
              <w:t>Tx</w:t>
            </w:r>
            <w:proofErr w:type="spellEnd"/>
            <w:r w:rsidRPr="00562A4C">
              <w:rPr>
                <w:bCs/>
                <w:sz w:val="20"/>
                <w:lang w:eastAsia="zh-CN"/>
              </w:rPr>
              <w:t xml:space="preserve"> measurement accuracy requirements shall apply for a cell, which is also the downlink reference cell (defined in section 7.1.1) for SRS transmission even if the uplink transmission timing changes during the UE Rx-</w:t>
            </w:r>
            <w:proofErr w:type="spellStart"/>
            <w:r w:rsidRPr="00562A4C">
              <w:rPr>
                <w:bCs/>
                <w:sz w:val="20"/>
                <w:lang w:eastAsia="zh-CN"/>
              </w:rPr>
              <w:t>Tx</w:t>
            </w:r>
            <w:proofErr w:type="spellEnd"/>
            <w:r w:rsidRPr="00562A4C">
              <w:rPr>
                <w:bCs/>
                <w:sz w:val="20"/>
                <w:lang w:eastAsia="zh-CN"/>
              </w:rPr>
              <w:t xml:space="preserve"> measurement period due to autonomous adjustment.</w:t>
            </w:r>
          </w:p>
          <w:p w:rsidR="00613EA1" w:rsidRPr="00613EA1" w:rsidRDefault="00562A4C" w:rsidP="00562A4C">
            <w:pPr>
              <w:numPr>
                <w:ilvl w:val="1"/>
                <w:numId w:val="41"/>
              </w:numPr>
              <w:overflowPunct w:val="0"/>
              <w:autoSpaceDE w:val="0"/>
              <w:autoSpaceDN w:val="0"/>
              <w:adjustRightInd w:val="0"/>
              <w:spacing w:beforeLines="0" w:before="120" w:afterLines="0" w:after="120" w:line="259" w:lineRule="auto"/>
              <w:jc w:val="both"/>
              <w:textAlignment w:val="baseline"/>
              <w:rPr>
                <w:lang w:val="en-US"/>
              </w:rPr>
            </w:pPr>
            <w:proofErr w:type="gramStart"/>
            <w:r w:rsidRPr="00562A4C">
              <w:rPr>
                <w:rFonts w:eastAsia="宋体"/>
                <w:bCs/>
                <w:sz w:val="20"/>
                <w:lang w:eastAsia="zh-CN"/>
              </w:rPr>
              <w:t>the</w:t>
            </w:r>
            <w:proofErr w:type="gramEnd"/>
            <w:r w:rsidRPr="00562A4C">
              <w:rPr>
                <w:rFonts w:eastAsia="宋体"/>
                <w:bCs/>
                <w:sz w:val="20"/>
                <w:lang w:eastAsia="zh-CN"/>
              </w:rPr>
              <w:t xml:space="preserve"> UE Rx-</w:t>
            </w:r>
            <w:proofErr w:type="spellStart"/>
            <w:r w:rsidRPr="00562A4C">
              <w:rPr>
                <w:rFonts w:eastAsia="宋体"/>
                <w:bCs/>
                <w:sz w:val="20"/>
                <w:lang w:eastAsia="zh-CN"/>
              </w:rPr>
              <w:t>Tx</w:t>
            </w:r>
            <w:proofErr w:type="spellEnd"/>
            <w:r w:rsidRPr="00562A4C">
              <w:rPr>
                <w:rFonts w:eastAsia="宋体"/>
                <w:bCs/>
                <w:sz w:val="20"/>
                <w:lang w:eastAsia="zh-CN"/>
              </w:rPr>
              <w:t xml:space="preserve"> measurement accuracy requirements shall not apply for a cell, which is not the downlink reference cell (defined in section 7.1.1) for SRS transmission, if the uplink transmission timing changes during the UE Rx-</w:t>
            </w:r>
            <w:proofErr w:type="spellStart"/>
            <w:r w:rsidRPr="00562A4C">
              <w:rPr>
                <w:rFonts w:eastAsia="宋体"/>
                <w:bCs/>
                <w:sz w:val="20"/>
                <w:lang w:eastAsia="zh-CN"/>
              </w:rPr>
              <w:t>Tx</w:t>
            </w:r>
            <w:proofErr w:type="spellEnd"/>
            <w:r w:rsidRPr="00562A4C">
              <w:rPr>
                <w:rFonts w:eastAsia="宋体"/>
                <w:bCs/>
                <w:sz w:val="20"/>
                <w:lang w:eastAsia="zh-CN"/>
              </w:rPr>
              <w:t xml:space="preserve"> measurement period due to autonomous adjustment.</w:t>
            </w:r>
          </w:p>
        </w:tc>
      </w:tr>
    </w:tbl>
    <w:p w:rsidR="00562A4C" w:rsidRDefault="00562A4C" w:rsidP="008E1914">
      <w:pPr>
        <w:spacing w:before="120" w:after="120"/>
        <w:jc w:val="both"/>
        <w:rPr>
          <w:rFonts w:eastAsiaTheme="minorEastAsia"/>
          <w:lang w:eastAsia="zh-CN"/>
        </w:rPr>
      </w:pPr>
      <w:r>
        <w:rPr>
          <w:rFonts w:eastAsiaTheme="minorEastAsia"/>
          <w:lang w:eastAsia="zh-CN"/>
        </w:rPr>
        <w:t>We support option 2.</w:t>
      </w:r>
    </w:p>
    <w:p w:rsidR="00613EA1" w:rsidRPr="00613EA1" w:rsidRDefault="00613EA1" w:rsidP="008E1914">
      <w:pPr>
        <w:spacing w:before="120" w:after="120"/>
        <w:jc w:val="both"/>
        <w:rPr>
          <w:rFonts w:eastAsiaTheme="minorEastAsia"/>
          <w:lang w:eastAsia="zh-CN"/>
        </w:rPr>
      </w:pPr>
      <w:r w:rsidRPr="00613EA1">
        <w:rPr>
          <w:rFonts w:eastAsiaTheme="minorEastAsia"/>
          <w:lang w:eastAsia="zh-CN"/>
        </w:rPr>
        <w:t>It is noted that based on current requiremen</w:t>
      </w:r>
      <w:r w:rsidR="00DF05F0">
        <w:rPr>
          <w:rFonts w:eastAsiaTheme="minorEastAsia"/>
          <w:lang w:eastAsia="zh-CN"/>
        </w:rPr>
        <w:t>ts</w:t>
      </w:r>
      <w:r w:rsidRPr="00613EA1">
        <w:rPr>
          <w:rFonts w:eastAsiaTheme="minorEastAsia"/>
          <w:lang w:eastAsia="zh-CN"/>
        </w:rPr>
        <w:t xml:space="preserve"> for UE autonomous timing adjustment, </w:t>
      </w:r>
      <w:r w:rsidRPr="00613EA1">
        <w:rPr>
          <w:rFonts w:eastAsiaTheme="minorEastAsia"/>
          <w:b/>
          <w:lang w:eastAsia="zh-CN"/>
        </w:rPr>
        <w:t>the time scale of the UL timing change is on a similar scale as NW commanded TA</w:t>
      </w:r>
      <w:r w:rsidRPr="00613EA1">
        <w:rPr>
          <w:rFonts w:eastAsiaTheme="minorEastAsia"/>
          <w:lang w:eastAsia="zh-CN"/>
        </w:rPr>
        <w:t xml:space="preserve">. For example, for </w:t>
      </w:r>
      <w:proofErr w:type="gramStart"/>
      <w:r w:rsidRPr="00613EA1">
        <w:rPr>
          <w:rFonts w:eastAsiaTheme="minorEastAsia"/>
          <w:lang w:eastAsia="zh-CN"/>
        </w:rPr>
        <w:t>30kHz</w:t>
      </w:r>
      <w:proofErr w:type="gramEnd"/>
      <w:r w:rsidRPr="00613EA1">
        <w:rPr>
          <w:rFonts w:eastAsiaTheme="minorEastAsia"/>
          <w:lang w:eastAsia="zh-CN"/>
        </w:rPr>
        <w:t xml:space="preserve"> SCS, the TA step size is 8Ts, while the step size for UE autonomous timing adjustment is 5.5Ts. In this sense, we do not see clear reason to define different applicability rules for UE autonomous timing adjustment and NW commanded TA. </w:t>
      </w:r>
    </w:p>
    <w:p w:rsidR="00613EA1" w:rsidRPr="00613EA1" w:rsidRDefault="00613EA1" w:rsidP="008E1914">
      <w:pPr>
        <w:spacing w:before="120" w:after="120"/>
        <w:jc w:val="both"/>
        <w:rPr>
          <w:rFonts w:eastAsiaTheme="minorEastAsia"/>
          <w:lang w:eastAsia="zh-CN"/>
        </w:rPr>
      </w:pPr>
      <w:r w:rsidRPr="00613EA1">
        <w:rPr>
          <w:rFonts w:eastAsiaTheme="minorEastAsia" w:hint="eastAsia"/>
          <w:b/>
          <w:lang w:eastAsia="zh-CN"/>
        </w:rPr>
        <w:t>T</w:t>
      </w:r>
      <w:r w:rsidRPr="00613EA1">
        <w:rPr>
          <w:rFonts w:eastAsiaTheme="minorEastAsia"/>
          <w:b/>
          <w:lang w:eastAsia="zh-CN"/>
        </w:rPr>
        <w:t>he problem to apply the accuracy requirements is how to define the ideal value.</w:t>
      </w:r>
      <w:r w:rsidRPr="00613EA1">
        <w:rPr>
          <w:rFonts w:eastAsiaTheme="minorEastAsia"/>
          <w:lang w:eastAsia="zh-CN"/>
        </w:rPr>
        <w:t xml:space="preserve"> With UE autonomous timing adjustment, UE could have more than one UL timing during the measurement period, and it’s unclear which one should be used to determine the ideal Rx-</w:t>
      </w:r>
      <w:proofErr w:type="spellStart"/>
      <w:r w:rsidRPr="00613EA1">
        <w:rPr>
          <w:rFonts w:eastAsiaTheme="minorEastAsia"/>
          <w:lang w:eastAsia="zh-CN"/>
        </w:rPr>
        <w:t>Tx</w:t>
      </w:r>
      <w:proofErr w:type="spellEnd"/>
      <w:r w:rsidRPr="00613EA1">
        <w:rPr>
          <w:rFonts w:eastAsiaTheme="minorEastAsia"/>
          <w:lang w:eastAsia="zh-CN"/>
        </w:rPr>
        <w:t>. This may also have implications on how UE does the averaging across multiple samples.</w:t>
      </w:r>
    </w:p>
    <w:p w:rsidR="00613EA1" w:rsidRPr="00613EA1" w:rsidRDefault="00613EA1" w:rsidP="008E1914">
      <w:pPr>
        <w:spacing w:before="120" w:after="120"/>
        <w:jc w:val="both"/>
        <w:rPr>
          <w:rFonts w:eastAsiaTheme="minorEastAsia"/>
          <w:lang w:eastAsia="zh-CN"/>
        </w:rPr>
      </w:pPr>
      <w:r w:rsidRPr="00613EA1">
        <w:rPr>
          <w:rFonts w:eastAsiaTheme="minorEastAsia"/>
          <w:lang w:eastAsia="zh-CN"/>
        </w:rPr>
        <w:t>In RAN4#</w:t>
      </w:r>
      <w:r w:rsidR="008E1914">
        <w:rPr>
          <w:rFonts w:eastAsiaTheme="minorEastAsia"/>
          <w:lang w:eastAsia="zh-CN"/>
        </w:rPr>
        <w:t>101</w:t>
      </w:r>
      <w:r w:rsidRPr="00613EA1">
        <w:rPr>
          <w:rFonts w:eastAsiaTheme="minorEastAsia"/>
          <w:lang w:eastAsia="zh-CN"/>
        </w:rPr>
        <w:t>-e, some companies commented that for UE autonomous timing adjustment, the UL is following the DL, and this is the difference from the NW commanded TA. We agree that this is the case for the serving cell, where the ideal UE Rx-</w:t>
      </w:r>
      <w:proofErr w:type="spellStart"/>
      <w:r w:rsidRPr="00613EA1">
        <w:rPr>
          <w:rFonts w:eastAsiaTheme="minorEastAsia"/>
          <w:lang w:eastAsia="zh-CN"/>
        </w:rPr>
        <w:t>Tx</w:t>
      </w:r>
      <w:proofErr w:type="spellEnd"/>
      <w:r w:rsidRPr="00613EA1">
        <w:rPr>
          <w:rFonts w:eastAsiaTheme="minorEastAsia"/>
          <w:lang w:eastAsia="zh-CN"/>
        </w:rPr>
        <w:t xml:space="preserve"> for the serving cell does not change much with UE autonomous timing adjustment (but still the accuracy is </w:t>
      </w:r>
      <w:proofErr w:type="spellStart"/>
      <w:r w:rsidRPr="00613EA1">
        <w:rPr>
          <w:rFonts w:eastAsiaTheme="minorEastAsia"/>
          <w:lang w:eastAsia="zh-CN"/>
        </w:rPr>
        <w:t>Te</w:t>
      </w:r>
      <w:proofErr w:type="spellEnd"/>
      <w:r w:rsidRPr="00613EA1">
        <w:rPr>
          <w:rFonts w:eastAsiaTheme="minorEastAsia"/>
          <w:lang w:eastAsia="zh-CN"/>
        </w:rPr>
        <w:t xml:space="preserve"> as UE is only required to meet the UL timing accuracy), but this is clearly not the case </w:t>
      </w:r>
      <w:r w:rsidRPr="00613EA1">
        <w:rPr>
          <w:rFonts w:eastAsiaTheme="minorEastAsia"/>
          <w:b/>
          <w:lang w:eastAsia="zh-CN"/>
        </w:rPr>
        <w:t>for neighbour cells</w:t>
      </w:r>
      <w:r w:rsidRPr="00613EA1">
        <w:rPr>
          <w:rFonts w:eastAsiaTheme="minorEastAsia"/>
          <w:lang w:eastAsia="zh-CN"/>
        </w:rPr>
        <w:t xml:space="preserve">, for which </w:t>
      </w:r>
      <w:r w:rsidRPr="00613EA1">
        <w:rPr>
          <w:rFonts w:eastAsiaTheme="minorEastAsia"/>
          <w:b/>
          <w:lang w:eastAsia="zh-CN"/>
        </w:rPr>
        <w:t>the ideal UE Rx-</w:t>
      </w:r>
      <w:proofErr w:type="spellStart"/>
      <w:r w:rsidRPr="00613EA1">
        <w:rPr>
          <w:rFonts w:eastAsiaTheme="minorEastAsia"/>
          <w:b/>
          <w:lang w:eastAsia="zh-CN"/>
        </w:rPr>
        <w:t>Tx</w:t>
      </w:r>
      <w:proofErr w:type="spellEnd"/>
      <w:r w:rsidRPr="00613EA1">
        <w:rPr>
          <w:rFonts w:eastAsiaTheme="minorEastAsia"/>
          <w:b/>
          <w:lang w:eastAsia="zh-CN"/>
        </w:rPr>
        <w:t xml:space="preserve"> changes</w:t>
      </w:r>
      <w:r w:rsidRPr="00613EA1">
        <w:rPr>
          <w:rFonts w:eastAsiaTheme="minorEastAsia"/>
          <w:lang w:eastAsia="zh-CN"/>
        </w:rPr>
        <w:t>.</w:t>
      </w:r>
    </w:p>
    <w:p w:rsidR="00613EA1" w:rsidRPr="00DF05F0" w:rsidRDefault="00613EA1" w:rsidP="00613EA1">
      <w:pPr>
        <w:spacing w:before="120" w:after="120"/>
        <w:rPr>
          <w:rFonts w:eastAsiaTheme="minorEastAsia"/>
          <w:b/>
          <w:lang w:eastAsia="zh-CN"/>
        </w:rPr>
      </w:pPr>
      <w:r w:rsidRPr="00DF05F0">
        <w:rPr>
          <w:rFonts w:eastAsiaTheme="minorEastAsia"/>
          <w:b/>
          <w:lang w:eastAsia="zh-CN"/>
        </w:rPr>
        <w:t>Proposal 5: Applicability of Rx-</w:t>
      </w:r>
      <w:proofErr w:type="spellStart"/>
      <w:r w:rsidRPr="00DF05F0">
        <w:rPr>
          <w:rFonts w:eastAsiaTheme="minorEastAsia"/>
          <w:b/>
          <w:lang w:eastAsia="zh-CN"/>
        </w:rPr>
        <w:t>Tx</w:t>
      </w:r>
      <w:proofErr w:type="spellEnd"/>
      <w:r w:rsidRPr="00DF05F0">
        <w:rPr>
          <w:rFonts w:eastAsiaTheme="minorEastAsia"/>
          <w:b/>
          <w:lang w:eastAsia="zh-CN"/>
        </w:rPr>
        <w:t xml:space="preserve"> accuracy requirements with autonomous timing adjustment is defined as:</w:t>
      </w:r>
    </w:p>
    <w:p w:rsidR="00DF05F0" w:rsidRPr="00DF05F0" w:rsidRDefault="00DF05F0" w:rsidP="008E1914">
      <w:pPr>
        <w:pStyle w:val="af8"/>
        <w:numPr>
          <w:ilvl w:val="0"/>
          <w:numId w:val="41"/>
        </w:numPr>
        <w:overflowPunct w:val="0"/>
        <w:autoSpaceDE w:val="0"/>
        <w:autoSpaceDN w:val="0"/>
        <w:adjustRightInd w:val="0"/>
        <w:spacing w:beforeLines="0" w:before="120" w:afterLines="0" w:after="120" w:line="259" w:lineRule="auto"/>
        <w:textAlignment w:val="baseline"/>
        <w:rPr>
          <w:rFonts w:eastAsia="宋体"/>
          <w:b/>
          <w:szCs w:val="22"/>
          <w:lang w:eastAsia="zh-CN"/>
        </w:rPr>
      </w:pPr>
      <w:r w:rsidRPr="00DF05F0">
        <w:rPr>
          <w:b/>
          <w:bCs/>
          <w:szCs w:val="22"/>
          <w:lang w:eastAsia="zh-CN"/>
        </w:rPr>
        <w:t>UE Rx-</w:t>
      </w:r>
      <w:proofErr w:type="spellStart"/>
      <w:r w:rsidRPr="00DF05F0">
        <w:rPr>
          <w:b/>
          <w:bCs/>
          <w:szCs w:val="22"/>
          <w:lang w:eastAsia="zh-CN"/>
        </w:rPr>
        <w:t>Tx</w:t>
      </w:r>
      <w:proofErr w:type="spellEnd"/>
      <w:r w:rsidRPr="00DF05F0">
        <w:rPr>
          <w:b/>
          <w:bCs/>
          <w:szCs w:val="22"/>
          <w:lang w:eastAsia="zh-CN"/>
        </w:rPr>
        <w:t xml:space="preserve"> measurement accuracy requirements shall apply for a cell, which is also the downlink reference cell (defined in section 7.1.1) for SRS transmission even if the uplink transmission timing changes during the UE Rx-</w:t>
      </w:r>
      <w:proofErr w:type="spellStart"/>
      <w:r w:rsidRPr="00DF05F0">
        <w:rPr>
          <w:b/>
          <w:bCs/>
          <w:szCs w:val="22"/>
          <w:lang w:eastAsia="zh-CN"/>
        </w:rPr>
        <w:t>Tx</w:t>
      </w:r>
      <w:proofErr w:type="spellEnd"/>
      <w:r w:rsidRPr="00DF05F0">
        <w:rPr>
          <w:b/>
          <w:bCs/>
          <w:szCs w:val="22"/>
          <w:lang w:eastAsia="zh-CN"/>
        </w:rPr>
        <w:t xml:space="preserve"> measurement period due to autonomous adjustment.</w:t>
      </w:r>
    </w:p>
    <w:p w:rsidR="00613EA1" w:rsidRPr="00DF05F0" w:rsidRDefault="00DF05F0" w:rsidP="008E1914">
      <w:pPr>
        <w:pStyle w:val="af8"/>
        <w:numPr>
          <w:ilvl w:val="0"/>
          <w:numId w:val="41"/>
        </w:numPr>
        <w:overflowPunct w:val="0"/>
        <w:autoSpaceDE w:val="0"/>
        <w:autoSpaceDN w:val="0"/>
        <w:adjustRightInd w:val="0"/>
        <w:spacing w:beforeLines="0" w:before="120" w:afterLines="0" w:after="120" w:line="259" w:lineRule="auto"/>
        <w:textAlignment w:val="baseline"/>
        <w:rPr>
          <w:rFonts w:eastAsia="宋体"/>
          <w:b/>
          <w:szCs w:val="22"/>
          <w:lang w:eastAsia="zh-CN"/>
        </w:rPr>
      </w:pPr>
      <w:r w:rsidRPr="00DF05F0">
        <w:rPr>
          <w:rFonts w:eastAsia="宋体"/>
          <w:b/>
          <w:bCs/>
          <w:szCs w:val="22"/>
          <w:lang w:eastAsia="zh-CN"/>
        </w:rPr>
        <w:t>UE Rx-</w:t>
      </w:r>
      <w:proofErr w:type="spellStart"/>
      <w:r w:rsidRPr="00DF05F0">
        <w:rPr>
          <w:rFonts w:eastAsia="宋体"/>
          <w:b/>
          <w:bCs/>
          <w:szCs w:val="22"/>
          <w:lang w:eastAsia="zh-CN"/>
        </w:rPr>
        <w:t>Tx</w:t>
      </w:r>
      <w:proofErr w:type="spellEnd"/>
      <w:r w:rsidRPr="00DF05F0">
        <w:rPr>
          <w:rFonts w:eastAsia="宋体"/>
          <w:b/>
          <w:bCs/>
          <w:szCs w:val="22"/>
          <w:lang w:eastAsia="zh-CN"/>
        </w:rPr>
        <w:t xml:space="preserve"> measurement accuracy requirements shall not apply for a cell, which is not the downlink reference cell (defined in section 7.1.1) for SRS transmission, if the uplink transmission timing changes during the UE Rx-</w:t>
      </w:r>
      <w:proofErr w:type="spellStart"/>
      <w:r w:rsidRPr="00DF05F0">
        <w:rPr>
          <w:rFonts w:eastAsia="宋体"/>
          <w:b/>
          <w:bCs/>
          <w:szCs w:val="22"/>
          <w:lang w:eastAsia="zh-CN"/>
        </w:rPr>
        <w:t>Tx</w:t>
      </w:r>
      <w:proofErr w:type="spellEnd"/>
      <w:r w:rsidRPr="00DF05F0">
        <w:rPr>
          <w:rFonts w:eastAsia="宋体"/>
          <w:b/>
          <w:bCs/>
          <w:szCs w:val="22"/>
          <w:lang w:eastAsia="zh-CN"/>
        </w:rPr>
        <w:t xml:space="preserve"> measurement period due to autonomous adjustment.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0A37DA" w:rsidRPr="000A37DA">
        <w:rPr>
          <w:rFonts w:eastAsia="宋体"/>
          <w:lang w:eastAsia="zh-CN"/>
        </w:rPr>
        <w:t xml:space="preserve"> </w:t>
      </w:r>
      <w:r w:rsidR="00D31B44">
        <w:rPr>
          <w:rFonts w:eastAsia="宋体"/>
          <w:lang w:eastAsia="zh-CN"/>
        </w:rPr>
        <w:t>remaining issues</w:t>
      </w:r>
      <w:r w:rsidR="00D31B44" w:rsidRPr="006A2173">
        <w:rPr>
          <w:rFonts w:eastAsia="宋体"/>
          <w:lang w:eastAsia="zh-CN"/>
        </w:rPr>
        <w:t xml:space="preserve"> for positioning </w:t>
      </w:r>
      <w:r w:rsidR="00DF05F0">
        <w:rPr>
          <w:rFonts w:eastAsia="宋体"/>
          <w:lang w:eastAsia="zh-CN"/>
        </w:rPr>
        <w:t>accuracy requirements</w:t>
      </w:r>
      <w:r w:rsidR="00D31B44" w:rsidRPr="00D12E24">
        <w:rPr>
          <w:rFonts w:eastAsia="宋体"/>
          <w:lang w:eastAsia="zh-CN"/>
        </w:rPr>
        <w:t>.</w:t>
      </w:r>
    </w:p>
    <w:p w:rsidR="00DF05F0" w:rsidRDefault="00DF05F0" w:rsidP="00DF05F0">
      <w:pPr>
        <w:spacing w:before="120" w:after="120"/>
        <w:rPr>
          <w:rFonts w:eastAsiaTheme="minorEastAsia"/>
          <w:b/>
          <w:lang w:eastAsia="zh-CN"/>
        </w:rPr>
      </w:pPr>
      <w:r w:rsidRPr="00613EA1">
        <w:rPr>
          <w:rFonts w:eastAsiaTheme="minorEastAsia"/>
          <w:b/>
          <w:lang w:eastAsia="zh-CN"/>
        </w:rPr>
        <w:t>Proposal 1: Add the following group delay calib</w:t>
      </w:r>
      <w:r>
        <w:rPr>
          <w:rFonts w:eastAsiaTheme="minorEastAsia"/>
          <w:b/>
          <w:lang w:eastAsia="zh-CN"/>
        </w:rPr>
        <w:t>ration margin for RSTD accuracy for single PFL case.</w:t>
      </w:r>
    </w:p>
    <w:p w:rsidR="00DF05F0" w:rsidRDefault="00DF05F0" w:rsidP="00DF05F0">
      <w:pPr>
        <w:spacing w:before="120" w:after="120"/>
        <w:jc w:val="center"/>
        <w:rPr>
          <w:rFonts w:eastAsiaTheme="minorEastAsia"/>
          <w:b/>
          <w:lang w:eastAsia="zh-CN"/>
        </w:rPr>
      </w:pPr>
      <w:r>
        <w:rPr>
          <w:rFonts w:eastAsiaTheme="minorEastAsia"/>
          <w:b/>
          <w:lang w:eastAsia="zh-CN"/>
        </w:rPr>
        <w:t>Table 1: Calibration margin for RSTD FR1 single PFL case</w:t>
      </w:r>
    </w:p>
    <w:tbl>
      <w:tblPr>
        <w:tblStyle w:val="af4"/>
        <w:tblW w:w="0" w:type="auto"/>
        <w:jc w:val="center"/>
        <w:tblLook w:val="04A0" w:firstRow="1" w:lastRow="0" w:firstColumn="1" w:lastColumn="0" w:noHBand="0" w:noVBand="1"/>
      </w:tblPr>
      <w:tblGrid>
        <w:gridCol w:w="1732"/>
        <w:gridCol w:w="1371"/>
      </w:tblGrid>
      <w:tr w:rsidR="00DF05F0" w:rsidRPr="0041552C" w:rsidTr="00EA261A">
        <w:trPr>
          <w:trHeight w:val="520"/>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lastRenderedPageBreak/>
              <w:t>PRS BW (MHz)</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[40]</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10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[32]</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20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[32]</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[16]</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Microsoft Sans Serif"/>
                <w:color w:val="000000"/>
                <w:kern w:val="24"/>
                <w:szCs w:val="22"/>
              </w:rPr>
            </w:pPr>
            <w:r w:rsidRPr="00562A4C">
              <w:rPr>
                <w:rFonts w:eastAsia="Microsoft Sans Serif"/>
                <w:color w:val="000000"/>
                <w:kern w:val="24"/>
                <w:szCs w:val="22"/>
              </w:rPr>
              <w:t xml:space="preserve">≥ </w:t>
            </w:r>
            <w:r w:rsidRPr="00562A4C">
              <w:rPr>
                <w:rFonts w:eastAsia="Yu Mincho"/>
                <w:color w:val="000000"/>
                <w:kern w:val="24"/>
                <w:szCs w:val="22"/>
              </w:rPr>
              <w:t>100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kern w:val="24"/>
                <w:szCs w:val="22"/>
              </w:rPr>
            </w:pPr>
            <w:r w:rsidRPr="00562A4C">
              <w:rPr>
                <w:rFonts w:eastAsia="Yu Mincho"/>
                <w:kern w:val="24"/>
                <w:szCs w:val="22"/>
              </w:rPr>
              <w:t>[16]</w:t>
            </w:r>
          </w:p>
        </w:tc>
      </w:tr>
    </w:tbl>
    <w:p w:rsidR="00DF05F0" w:rsidRDefault="00DF05F0" w:rsidP="00DF05F0">
      <w:pPr>
        <w:spacing w:beforeLines="0" w:before="0" w:afterLines="0" w:after="0"/>
        <w:jc w:val="center"/>
        <w:rPr>
          <w:rFonts w:eastAsiaTheme="minorEastAsia"/>
          <w:b/>
          <w:lang w:eastAsia="zh-CN"/>
        </w:rPr>
      </w:pPr>
    </w:p>
    <w:p w:rsidR="00DF05F0" w:rsidRPr="00EA261A" w:rsidRDefault="00DF05F0" w:rsidP="00DF05F0">
      <w:pPr>
        <w:spacing w:beforeLines="0" w:before="0" w:afterLines="0" w:after="0"/>
        <w:jc w:val="center"/>
        <w:rPr>
          <w:rFonts w:eastAsiaTheme="minorEastAsia"/>
          <w:b/>
          <w:lang w:eastAsia="zh-CN"/>
        </w:rPr>
      </w:pPr>
      <w:r w:rsidRPr="00EA261A">
        <w:rPr>
          <w:rFonts w:eastAsiaTheme="minorEastAsia"/>
          <w:b/>
          <w:lang w:eastAsia="zh-CN"/>
        </w:rPr>
        <w:t>Table 2: Calibration margin for RSTD FR2 single PFL case</w:t>
      </w:r>
    </w:p>
    <w:tbl>
      <w:tblPr>
        <w:tblStyle w:val="af4"/>
        <w:tblW w:w="0" w:type="auto"/>
        <w:jc w:val="center"/>
        <w:tblLook w:val="04A0" w:firstRow="1" w:lastRow="0" w:firstColumn="1" w:lastColumn="0" w:noHBand="0" w:noVBand="1"/>
      </w:tblPr>
      <w:tblGrid>
        <w:gridCol w:w="1732"/>
        <w:gridCol w:w="1371"/>
      </w:tblGrid>
      <w:tr w:rsidR="00DF05F0" w:rsidRPr="0041552C" w:rsidTr="00EA261A">
        <w:trPr>
          <w:trHeight w:val="521"/>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PRS BW (MHz)</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20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[32]</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[32]</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Microsoft Sans Serif"/>
                <w:color w:val="000000"/>
                <w:kern w:val="24"/>
                <w:szCs w:val="22"/>
              </w:rPr>
            </w:pPr>
            <w:r w:rsidRPr="00562A4C">
              <w:rPr>
                <w:rFonts w:eastAsia="Microsoft Sans Serif"/>
                <w:color w:val="000000"/>
                <w:kern w:val="24"/>
                <w:szCs w:val="22"/>
              </w:rPr>
              <w:t xml:space="preserve">≥ </w:t>
            </w:r>
            <w:r w:rsidRPr="00562A4C">
              <w:rPr>
                <w:rFonts w:eastAsia="Yu Mincho"/>
                <w:color w:val="000000"/>
                <w:kern w:val="24"/>
                <w:szCs w:val="22"/>
              </w:rPr>
              <w:t>100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kern w:val="24"/>
                <w:szCs w:val="22"/>
              </w:rPr>
            </w:pPr>
            <w:r w:rsidRPr="00562A4C">
              <w:rPr>
                <w:rFonts w:eastAsia="Yu Mincho"/>
                <w:kern w:val="24"/>
                <w:szCs w:val="22"/>
              </w:rPr>
              <w:t>[16]</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Microsoft Sans Serif"/>
                <w:color w:val="000000"/>
                <w:kern w:val="24"/>
                <w:szCs w:val="22"/>
              </w:rPr>
            </w:pPr>
            <w:r w:rsidRPr="00562A4C">
              <w:rPr>
                <w:rFonts w:eastAsia="Microsoft Sans Serif"/>
                <w:color w:val="000000"/>
                <w:kern w:val="24"/>
                <w:szCs w:val="22"/>
              </w:rPr>
              <w:t xml:space="preserve">≥ </w:t>
            </w:r>
            <w:r w:rsidRPr="00562A4C">
              <w:rPr>
                <w:rFonts w:eastAsia="Yu Mincho"/>
                <w:color w:val="000000"/>
                <w:kern w:val="24"/>
                <w:szCs w:val="22"/>
              </w:rPr>
              <w:t>200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kern w:val="24"/>
                <w:szCs w:val="22"/>
              </w:rPr>
            </w:pPr>
            <w:r w:rsidRPr="00562A4C">
              <w:rPr>
                <w:rFonts w:eastAsia="Yu Mincho"/>
                <w:kern w:val="24"/>
                <w:szCs w:val="22"/>
              </w:rPr>
              <w:t>[16]</w:t>
            </w:r>
          </w:p>
        </w:tc>
      </w:tr>
    </w:tbl>
    <w:p w:rsidR="00DF05F0" w:rsidRPr="00613EA1" w:rsidRDefault="00DF05F0" w:rsidP="00DF05F0">
      <w:pPr>
        <w:spacing w:before="120" w:after="120"/>
        <w:rPr>
          <w:rFonts w:eastAsiaTheme="minorEastAsia"/>
          <w:b/>
          <w:lang w:val="en-US" w:eastAsia="zh-CN"/>
        </w:rPr>
      </w:pPr>
      <w:r w:rsidRPr="00613EA1">
        <w:rPr>
          <w:rFonts w:eastAsiaTheme="minorEastAsia"/>
          <w:b/>
          <w:lang w:val="en-US" w:eastAsia="zh-CN"/>
        </w:rPr>
        <w:t>Proposal 2: For RSTD accuracy requirements, define the frequency drift margin as +/-32Tc based on maximum offset of 160ms.</w:t>
      </w:r>
      <w:r>
        <w:rPr>
          <w:rFonts w:eastAsiaTheme="minorEastAsia"/>
          <w:b/>
          <w:lang w:val="en-US" w:eastAsia="zh-CN"/>
        </w:rPr>
        <w:t xml:space="preserve"> FFS whether and how to handle larger time offset.</w:t>
      </w:r>
    </w:p>
    <w:p w:rsidR="00DF05F0" w:rsidRPr="00613EA1" w:rsidRDefault="00DF05F0" w:rsidP="00DF05F0">
      <w:pPr>
        <w:spacing w:before="120" w:after="120"/>
        <w:rPr>
          <w:rFonts w:eastAsiaTheme="minorEastAsia"/>
          <w:lang w:eastAsia="zh-CN"/>
        </w:rPr>
      </w:pPr>
      <w:r w:rsidRPr="00613EA1">
        <w:rPr>
          <w:rFonts w:eastAsiaTheme="minorEastAsia" w:hint="eastAsia"/>
          <w:b/>
          <w:lang w:eastAsia="zh-CN"/>
        </w:rPr>
        <w:t>P</w:t>
      </w:r>
      <w:r w:rsidRPr="00613EA1">
        <w:rPr>
          <w:rFonts w:eastAsiaTheme="minorEastAsia"/>
          <w:b/>
          <w:lang w:eastAsia="zh-CN"/>
        </w:rPr>
        <w:t>roposal 3: RAN4 does not define PRS-RSRP accuracy requirements for extreme condition in Rel-16.</w:t>
      </w:r>
    </w:p>
    <w:p w:rsidR="00DF05F0" w:rsidRDefault="00DF05F0" w:rsidP="00DF05F0">
      <w:pPr>
        <w:spacing w:before="120" w:after="120"/>
        <w:rPr>
          <w:rFonts w:eastAsiaTheme="minorEastAsia"/>
          <w:b/>
          <w:lang w:eastAsia="zh-CN"/>
        </w:rPr>
      </w:pPr>
      <w:r w:rsidRPr="00613EA1">
        <w:rPr>
          <w:rFonts w:eastAsiaTheme="minorEastAsia"/>
          <w:b/>
          <w:lang w:eastAsia="zh-CN"/>
        </w:rPr>
        <w:t xml:space="preserve">Proposal </w:t>
      </w:r>
      <w:r>
        <w:rPr>
          <w:rFonts w:eastAsiaTheme="minorEastAsia"/>
          <w:b/>
          <w:lang w:eastAsia="zh-CN"/>
        </w:rPr>
        <w:t>4</w:t>
      </w:r>
      <w:r w:rsidRPr="00613EA1">
        <w:rPr>
          <w:rFonts w:eastAsiaTheme="minorEastAsia"/>
          <w:b/>
          <w:lang w:eastAsia="zh-CN"/>
        </w:rPr>
        <w:t>: Add the following group delay calib</w:t>
      </w:r>
      <w:r>
        <w:rPr>
          <w:rFonts w:eastAsiaTheme="minorEastAsia"/>
          <w:b/>
          <w:lang w:eastAsia="zh-CN"/>
        </w:rPr>
        <w:t>ration margin for UE Rx-</w:t>
      </w:r>
      <w:proofErr w:type="spellStart"/>
      <w:r>
        <w:rPr>
          <w:rFonts w:eastAsiaTheme="minorEastAsia"/>
          <w:b/>
          <w:lang w:eastAsia="zh-CN"/>
        </w:rPr>
        <w:t>Tx</w:t>
      </w:r>
      <w:proofErr w:type="spellEnd"/>
      <w:r>
        <w:rPr>
          <w:rFonts w:eastAsiaTheme="minorEastAsia"/>
          <w:b/>
          <w:lang w:eastAsia="zh-CN"/>
        </w:rPr>
        <w:t xml:space="preserve"> accuracy.</w:t>
      </w:r>
    </w:p>
    <w:p w:rsidR="00DF05F0" w:rsidRDefault="00DF05F0" w:rsidP="00DF05F0">
      <w:pPr>
        <w:spacing w:before="120" w:after="120"/>
        <w:jc w:val="center"/>
        <w:rPr>
          <w:rFonts w:eastAsiaTheme="minorEastAsia"/>
          <w:b/>
          <w:lang w:eastAsia="zh-CN"/>
        </w:rPr>
      </w:pPr>
      <w:r>
        <w:rPr>
          <w:rFonts w:eastAsiaTheme="minorEastAsia"/>
          <w:b/>
          <w:lang w:eastAsia="zh-CN"/>
        </w:rPr>
        <w:t>Table 3: Calibration margin for UE Rx-</w:t>
      </w:r>
      <w:proofErr w:type="spellStart"/>
      <w:r>
        <w:rPr>
          <w:rFonts w:eastAsiaTheme="minorEastAsia"/>
          <w:b/>
          <w:lang w:eastAsia="zh-CN"/>
        </w:rPr>
        <w:t>Tx</w:t>
      </w:r>
      <w:proofErr w:type="spellEnd"/>
      <w:r>
        <w:rPr>
          <w:rFonts w:eastAsiaTheme="minorEastAsia"/>
          <w:b/>
          <w:lang w:eastAsia="zh-CN"/>
        </w:rPr>
        <w:t xml:space="preserve"> FR1 </w:t>
      </w:r>
    </w:p>
    <w:tbl>
      <w:tblPr>
        <w:tblStyle w:val="af4"/>
        <w:tblW w:w="0" w:type="auto"/>
        <w:jc w:val="center"/>
        <w:tblLook w:val="04A0" w:firstRow="1" w:lastRow="0" w:firstColumn="1" w:lastColumn="0" w:noHBand="0" w:noVBand="1"/>
      </w:tblPr>
      <w:tblGrid>
        <w:gridCol w:w="1732"/>
        <w:gridCol w:w="1371"/>
      </w:tblGrid>
      <w:tr w:rsidR="00DF05F0" w:rsidRPr="0041552C" w:rsidTr="00BA47D4">
        <w:trPr>
          <w:trHeight w:val="520"/>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PRS BW (MHz)</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96</w:t>
            </w:r>
            <w:r w:rsidRPr="00562A4C">
              <w:rPr>
                <w:rFonts w:eastAsia="Yu Mincho"/>
                <w:kern w:val="24"/>
                <w:szCs w:val="22"/>
              </w:rPr>
              <w:t>]</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10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80</w:t>
            </w:r>
            <w:r w:rsidRPr="00562A4C">
              <w:rPr>
                <w:rFonts w:eastAsia="Yu Mincho"/>
                <w:kern w:val="24"/>
                <w:szCs w:val="22"/>
              </w:rPr>
              <w:t>]</w:t>
            </w:r>
          </w:p>
        </w:tc>
      </w:tr>
      <w:tr w:rsidR="00DF05F0" w:rsidRPr="0041552C" w:rsidTr="00562A4C">
        <w:trPr>
          <w:trHeight w:val="61"/>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20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72</w:t>
            </w:r>
            <w:r w:rsidRPr="00562A4C">
              <w:rPr>
                <w:rFonts w:eastAsia="Yu Mincho"/>
                <w:kern w:val="24"/>
                <w:szCs w:val="22"/>
              </w:rPr>
              <w:t>]</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32</w:t>
            </w:r>
            <w:r w:rsidRPr="00562A4C">
              <w:rPr>
                <w:rFonts w:eastAsia="Yu Mincho"/>
                <w:kern w:val="24"/>
                <w:szCs w:val="22"/>
              </w:rPr>
              <w:t>]</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Microsoft Sans Serif"/>
                <w:color w:val="000000"/>
                <w:kern w:val="24"/>
                <w:szCs w:val="22"/>
              </w:rPr>
            </w:pPr>
            <w:r w:rsidRPr="00562A4C">
              <w:rPr>
                <w:rFonts w:eastAsia="Microsoft Sans Serif"/>
                <w:color w:val="000000"/>
                <w:kern w:val="24"/>
                <w:szCs w:val="22"/>
              </w:rPr>
              <w:t xml:space="preserve">≥ </w:t>
            </w:r>
            <w:r w:rsidRPr="00562A4C">
              <w:rPr>
                <w:rFonts w:eastAsia="Yu Mincho"/>
                <w:color w:val="000000"/>
                <w:kern w:val="24"/>
                <w:szCs w:val="22"/>
              </w:rPr>
              <w:t>100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kern w:val="24"/>
                <w:szCs w:val="22"/>
              </w:rPr>
            </w:pPr>
            <w:r w:rsidRPr="00562A4C">
              <w:rPr>
                <w:rFonts w:eastAsia="Yu Mincho"/>
                <w:kern w:val="24"/>
                <w:szCs w:val="22"/>
              </w:rPr>
              <w:t>[</w:t>
            </w:r>
            <w:r>
              <w:rPr>
                <w:rFonts w:eastAsia="Yu Mincho"/>
                <w:kern w:val="24"/>
                <w:szCs w:val="22"/>
              </w:rPr>
              <w:t>24</w:t>
            </w:r>
            <w:r w:rsidRPr="00562A4C">
              <w:rPr>
                <w:rFonts w:eastAsia="Yu Mincho"/>
                <w:kern w:val="24"/>
                <w:szCs w:val="22"/>
              </w:rPr>
              <w:t>]</w:t>
            </w:r>
          </w:p>
        </w:tc>
      </w:tr>
    </w:tbl>
    <w:p w:rsidR="00DF05F0" w:rsidRDefault="00DF05F0" w:rsidP="00DF05F0">
      <w:pPr>
        <w:spacing w:beforeLines="0" w:before="0" w:afterLines="0" w:after="0"/>
        <w:jc w:val="center"/>
        <w:rPr>
          <w:rFonts w:eastAsiaTheme="minorEastAsia"/>
          <w:b/>
          <w:lang w:eastAsia="zh-CN"/>
        </w:rPr>
      </w:pPr>
    </w:p>
    <w:p w:rsidR="00DF05F0" w:rsidRPr="00EA261A" w:rsidRDefault="00DF05F0" w:rsidP="00DF05F0">
      <w:pPr>
        <w:spacing w:beforeLines="0" w:before="0" w:afterLines="0" w:after="0"/>
        <w:jc w:val="center"/>
        <w:rPr>
          <w:rFonts w:eastAsiaTheme="minorEastAsia"/>
          <w:b/>
          <w:lang w:eastAsia="zh-CN"/>
        </w:rPr>
      </w:pPr>
      <w:r w:rsidRPr="00EA261A">
        <w:rPr>
          <w:rFonts w:eastAsiaTheme="minorEastAsia"/>
          <w:b/>
          <w:lang w:eastAsia="zh-CN"/>
        </w:rPr>
        <w:t>Table</w:t>
      </w:r>
      <w:r>
        <w:rPr>
          <w:rFonts w:eastAsiaTheme="minorEastAsia"/>
          <w:b/>
          <w:lang w:eastAsia="zh-CN"/>
        </w:rPr>
        <w:t xml:space="preserve"> 4</w:t>
      </w:r>
      <w:r w:rsidRPr="00EA261A">
        <w:rPr>
          <w:rFonts w:eastAsiaTheme="minorEastAsia"/>
          <w:b/>
          <w:lang w:eastAsia="zh-CN"/>
        </w:rPr>
        <w:t xml:space="preserve">: Calibration margin for </w:t>
      </w:r>
      <w:r>
        <w:rPr>
          <w:rFonts w:eastAsiaTheme="minorEastAsia"/>
          <w:b/>
          <w:lang w:eastAsia="zh-CN"/>
        </w:rPr>
        <w:t>UE Rx-</w:t>
      </w:r>
      <w:proofErr w:type="spellStart"/>
      <w:r>
        <w:rPr>
          <w:rFonts w:eastAsiaTheme="minorEastAsia"/>
          <w:b/>
          <w:lang w:eastAsia="zh-CN"/>
        </w:rPr>
        <w:t>Tx</w:t>
      </w:r>
      <w:proofErr w:type="spellEnd"/>
      <w:r w:rsidRPr="00EA261A">
        <w:rPr>
          <w:rFonts w:eastAsiaTheme="minorEastAsia"/>
          <w:b/>
          <w:lang w:eastAsia="zh-CN"/>
        </w:rPr>
        <w:t xml:space="preserve"> FR2 </w:t>
      </w:r>
    </w:p>
    <w:tbl>
      <w:tblPr>
        <w:tblStyle w:val="af4"/>
        <w:tblW w:w="0" w:type="auto"/>
        <w:jc w:val="center"/>
        <w:tblLook w:val="04A0" w:firstRow="1" w:lastRow="0" w:firstColumn="1" w:lastColumn="0" w:noHBand="0" w:noVBand="1"/>
      </w:tblPr>
      <w:tblGrid>
        <w:gridCol w:w="1732"/>
        <w:gridCol w:w="1371"/>
      </w:tblGrid>
      <w:tr w:rsidR="00DF05F0" w:rsidRPr="0041552C" w:rsidTr="00BA47D4">
        <w:trPr>
          <w:trHeight w:val="521"/>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PRS BW (MHz)</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b/>
                <w:bCs/>
                <w:kern w:val="24"/>
                <w:szCs w:val="22"/>
              </w:rPr>
              <w:t>Margin (Tc)</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20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w:t>
            </w:r>
            <w:r>
              <w:rPr>
                <w:rFonts w:eastAsia="Yu Mincho"/>
                <w:kern w:val="24"/>
                <w:szCs w:val="22"/>
              </w:rPr>
              <w:t>72</w:t>
            </w:r>
            <w:r w:rsidRPr="00562A4C">
              <w:rPr>
                <w:rFonts w:eastAsia="Yu Mincho"/>
                <w:kern w:val="24"/>
                <w:szCs w:val="22"/>
              </w:rPr>
              <w:t>]</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Microsoft Sans Serif"/>
                <w:color w:val="000000"/>
                <w:kern w:val="24"/>
                <w:szCs w:val="22"/>
              </w:rPr>
              <w:t xml:space="preserve">≥ </w:t>
            </w:r>
            <w:r w:rsidRPr="00562A4C">
              <w:rPr>
                <w:rFonts w:eastAsia="Yu Mincho"/>
                <w:color w:val="000000"/>
                <w:kern w:val="24"/>
                <w:szCs w:val="22"/>
              </w:rPr>
              <w:t>50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b/>
                <w:bCs/>
                <w:szCs w:val="22"/>
              </w:rPr>
            </w:pPr>
            <w:r w:rsidRPr="00562A4C">
              <w:rPr>
                <w:rFonts w:eastAsia="Yu Mincho"/>
                <w:kern w:val="24"/>
                <w:szCs w:val="22"/>
              </w:rPr>
              <w:t>[32]</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Microsoft Sans Serif"/>
                <w:color w:val="000000"/>
                <w:kern w:val="24"/>
                <w:szCs w:val="22"/>
              </w:rPr>
            </w:pPr>
            <w:r w:rsidRPr="00562A4C">
              <w:rPr>
                <w:rFonts w:eastAsia="Microsoft Sans Serif"/>
                <w:color w:val="000000"/>
                <w:kern w:val="24"/>
                <w:szCs w:val="22"/>
              </w:rPr>
              <w:t xml:space="preserve">≥ </w:t>
            </w:r>
            <w:r w:rsidRPr="00562A4C">
              <w:rPr>
                <w:rFonts w:eastAsia="Yu Mincho"/>
                <w:color w:val="000000"/>
                <w:kern w:val="24"/>
                <w:szCs w:val="22"/>
              </w:rPr>
              <w:t>100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kern w:val="24"/>
                <w:szCs w:val="22"/>
              </w:rPr>
            </w:pPr>
            <w:r w:rsidRPr="00562A4C">
              <w:rPr>
                <w:rFonts w:eastAsia="Yu Mincho"/>
                <w:kern w:val="24"/>
                <w:szCs w:val="22"/>
              </w:rPr>
              <w:t>[</w:t>
            </w:r>
            <w:r>
              <w:rPr>
                <w:rFonts w:eastAsia="Yu Mincho"/>
                <w:kern w:val="24"/>
                <w:szCs w:val="22"/>
              </w:rPr>
              <w:t>24</w:t>
            </w:r>
            <w:r w:rsidRPr="00562A4C">
              <w:rPr>
                <w:rFonts w:eastAsia="Yu Mincho"/>
                <w:kern w:val="24"/>
                <w:szCs w:val="22"/>
              </w:rPr>
              <w:t>]</w:t>
            </w:r>
          </w:p>
        </w:tc>
      </w:tr>
      <w:tr w:rsidR="00DF05F0" w:rsidRPr="0041552C" w:rsidTr="00562A4C">
        <w:trPr>
          <w:trHeight w:val="46"/>
          <w:jc w:val="center"/>
        </w:trPr>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Microsoft Sans Serif"/>
                <w:color w:val="000000"/>
                <w:kern w:val="24"/>
                <w:szCs w:val="22"/>
              </w:rPr>
            </w:pPr>
            <w:r w:rsidRPr="00562A4C">
              <w:rPr>
                <w:rFonts w:eastAsia="Microsoft Sans Serif"/>
                <w:color w:val="000000"/>
                <w:kern w:val="24"/>
                <w:szCs w:val="22"/>
              </w:rPr>
              <w:t xml:space="preserve">≥ </w:t>
            </w:r>
            <w:r w:rsidRPr="00562A4C">
              <w:rPr>
                <w:rFonts w:eastAsia="Yu Mincho"/>
                <w:color w:val="000000"/>
                <w:kern w:val="24"/>
                <w:szCs w:val="22"/>
              </w:rPr>
              <w:t>200</w:t>
            </w:r>
          </w:p>
        </w:tc>
        <w:tc>
          <w:tcPr>
            <w:tcW w:w="0" w:type="auto"/>
          </w:tcPr>
          <w:p w:rsidR="00DF05F0" w:rsidRPr="00562A4C" w:rsidRDefault="00DF05F0" w:rsidP="00BA47D4">
            <w:pPr>
              <w:overflowPunct w:val="0"/>
              <w:autoSpaceDE w:val="0"/>
              <w:autoSpaceDN w:val="0"/>
              <w:adjustRightInd w:val="0"/>
              <w:spacing w:beforeLines="0" w:before="0" w:afterLines="0" w:after="0"/>
              <w:textAlignment w:val="baseline"/>
              <w:rPr>
                <w:rFonts w:eastAsia="Yu Mincho"/>
                <w:kern w:val="24"/>
                <w:szCs w:val="22"/>
              </w:rPr>
            </w:pPr>
            <w:r w:rsidRPr="00562A4C">
              <w:rPr>
                <w:rFonts w:eastAsia="Yu Mincho"/>
                <w:kern w:val="24"/>
                <w:szCs w:val="22"/>
              </w:rPr>
              <w:t>[</w:t>
            </w:r>
            <w:r>
              <w:rPr>
                <w:rFonts w:eastAsia="Yu Mincho"/>
                <w:kern w:val="24"/>
                <w:szCs w:val="22"/>
              </w:rPr>
              <w:t>24</w:t>
            </w:r>
            <w:r w:rsidRPr="00562A4C">
              <w:rPr>
                <w:rFonts w:eastAsia="Yu Mincho"/>
                <w:kern w:val="24"/>
                <w:szCs w:val="22"/>
              </w:rPr>
              <w:t>]</w:t>
            </w:r>
          </w:p>
        </w:tc>
      </w:tr>
    </w:tbl>
    <w:p w:rsidR="00DF05F0" w:rsidRPr="00DF05F0" w:rsidRDefault="00DF05F0" w:rsidP="00DF05F0">
      <w:pPr>
        <w:spacing w:before="120" w:after="120"/>
        <w:rPr>
          <w:rFonts w:eastAsiaTheme="minorEastAsia"/>
          <w:b/>
          <w:lang w:eastAsia="zh-CN"/>
        </w:rPr>
      </w:pPr>
      <w:r w:rsidRPr="00DF05F0">
        <w:rPr>
          <w:rFonts w:eastAsiaTheme="minorEastAsia"/>
          <w:b/>
          <w:lang w:eastAsia="zh-CN"/>
        </w:rPr>
        <w:t>Proposal 5: Applicability of Rx-</w:t>
      </w:r>
      <w:proofErr w:type="spellStart"/>
      <w:r w:rsidRPr="00DF05F0">
        <w:rPr>
          <w:rFonts w:eastAsiaTheme="minorEastAsia"/>
          <w:b/>
          <w:lang w:eastAsia="zh-CN"/>
        </w:rPr>
        <w:t>Tx</w:t>
      </w:r>
      <w:proofErr w:type="spellEnd"/>
      <w:r w:rsidRPr="00DF05F0">
        <w:rPr>
          <w:rFonts w:eastAsiaTheme="minorEastAsia"/>
          <w:b/>
          <w:lang w:eastAsia="zh-CN"/>
        </w:rPr>
        <w:t xml:space="preserve"> accuracy requirements with autonomous timing adjustment is defined as:</w:t>
      </w:r>
    </w:p>
    <w:p w:rsidR="00DF05F0" w:rsidRPr="00DF05F0" w:rsidRDefault="00DF05F0" w:rsidP="008E1914">
      <w:pPr>
        <w:pStyle w:val="af8"/>
        <w:numPr>
          <w:ilvl w:val="0"/>
          <w:numId w:val="41"/>
        </w:numPr>
        <w:overflowPunct w:val="0"/>
        <w:autoSpaceDE w:val="0"/>
        <w:autoSpaceDN w:val="0"/>
        <w:adjustRightInd w:val="0"/>
        <w:spacing w:beforeLines="0" w:before="120" w:afterLines="0" w:after="120" w:line="259" w:lineRule="auto"/>
        <w:textAlignment w:val="baseline"/>
        <w:rPr>
          <w:rFonts w:eastAsia="宋体"/>
          <w:b/>
          <w:szCs w:val="22"/>
          <w:lang w:eastAsia="zh-CN"/>
        </w:rPr>
      </w:pPr>
      <w:r w:rsidRPr="00DF05F0">
        <w:rPr>
          <w:b/>
          <w:bCs/>
          <w:szCs w:val="22"/>
          <w:lang w:eastAsia="zh-CN"/>
        </w:rPr>
        <w:t>UE Rx-</w:t>
      </w:r>
      <w:proofErr w:type="spellStart"/>
      <w:r w:rsidRPr="00DF05F0">
        <w:rPr>
          <w:b/>
          <w:bCs/>
          <w:szCs w:val="22"/>
          <w:lang w:eastAsia="zh-CN"/>
        </w:rPr>
        <w:t>Tx</w:t>
      </w:r>
      <w:proofErr w:type="spellEnd"/>
      <w:r w:rsidRPr="00DF05F0">
        <w:rPr>
          <w:b/>
          <w:bCs/>
          <w:szCs w:val="22"/>
          <w:lang w:eastAsia="zh-CN"/>
        </w:rPr>
        <w:t xml:space="preserve"> measurement accuracy requirements shall apply for a cell, which is also the downlink reference cell (defined in section 7.1.1) for SRS transmission even if the uplink transmission timing changes during the UE Rx-</w:t>
      </w:r>
      <w:proofErr w:type="spellStart"/>
      <w:r w:rsidRPr="00DF05F0">
        <w:rPr>
          <w:b/>
          <w:bCs/>
          <w:szCs w:val="22"/>
          <w:lang w:eastAsia="zh-CN"/>
        </w:rPr>
        <w:t>Tx</w:t>
      </w:r>
      <w:proofErr w:type="spellEnd"/>
      <w:r w:rsidRPr="00DF05F0">
        <w:rPr>
          <w:b/>
          <w:bCs/>
          <w:szCs w:val="22"/>
          <w:lang w:eastAsia="zh-CN"/>
        </w:rPr>
        <w:t xml:space="preserve"> measurement period due to autonomous adjustment.</w:t>
      </w:r>
    </w:p>
    <w:p w:rsidR="00DF05F0" w:rsidRPr="00DF05F0" w:rsidRDefault="00DF05F0" w:rsidP="008E1914">
      <w:pPr>
        <w:pStyle w:val="af8"/>
        <w:numPr>
          <w:ilvl w:val="0"/>
          <w:numId w:val="41"/>
        </w:numPr>
        <w:overflowPunct w:val="0"/>
        <w:autoSpaceDE w:val="0"/>
        <w:autoSpaceDN w:val="0"/>
        <w:adjustRightInd w:val="0"/>
        <w:spacing w:beforeLines="0" w:before="120" w:afterLines="0" w:after="120" w:line="259" w:lineRule="auto"/>
        <w:textAlignment w:val="baseline"/>
        <w:rPr>
          <w:rFonts w:eastAsia="宋体"/>
          <w:b/>
          <w:szCs w:val="22"/>
          <w:lang w:eastAsia="zh-CN"/>
        </w:rPr>
      </w:pPr>
      <w:r w:rsidRPr="00DF05F0">
        <w:rPr>
          <w:rFonts w:eastAsia="宋体"/>
          <w:b/>
          <w:bCs/>
          <w:szCs w:val="22"/>
          <w:lang w:eastAsia="zh-CN"/>
        </w:rPr>
        <w:t>UE Rx-</w:t>
      </w:r>
      <w:proofErr w:type="spellStart"/>
      <w:r w:rsidRPr="00DF05F0">
        <w:rPr>
          <w:rFonts w:eastAsia="宋体"/>
          <w:b/>
          <w:bCs/>
          <w:szCs w:val="22"/>
          <w:lang w:eastAsia="zh-CN"/>
        </w:rPr>
        <w:t>Tx</w:t>
      </w:r>
      <w:proofErr w:type="spellEnd"/>
      <w:r w:rsidRPr="00DF05F0">
        <w:rPr>
          <w:rFonts w:eastAsia="宋体"/>
          <w:b/>
          <w:bCs/>
          <w:szCs w:val="22"/>
          <w:lang w:eastAsia="zh-CN"/>
        </w:rPr>
        <w:t xml:space="preserve"> measurement accuracy requirements shall not apply for a cell, which is not the downlink reference cell (defined in section 7.1.1) for SRS transmission, if the uplink transmission timing changes during the UE Rx-</w:t>
      </w:r>
      <w:proofErr w:type="spellStart"/>
      <w:r w:rsidRPr="00DF05F0">
        <w:rPr>
          <w:rFonts w:eastAsia="宋体"/>
          <w:b/>
          <w:bCs/>
          <w:szCs w:val="22"/>
          <w:lang w:eastAsia="zh-CN"/>
        </w:rPr>
        <w:t>Tx</w:t>
      </w:r>
      <w:proofErr w:type="spellEnd"/>
      <w:r w:rsidRPr="00DF05F0">
        <w:rPr>
          <w:rFonts w:eastAsia="宋体"/>
          <w:b/>
          <w:bCs/>
          <w:szCs w:val="22"/>
          <w:lang w:eastAsia="zh-CN"/>
        </w:rPr>
        <w:t xml:space="preserve"> measurement period due to autonomous adjustment.</w:t>
      </w:r>
    </w:p>
    <w:p w:rsidR="00FA0C0C" w:rsidRDefault="00FA0C0C" w:rsidP="000A37DA">
      <w:pPr>
        <w:pStyle w:val="1"/>
        <w:pBdr>
          <w:top w:val="single" w:sz="12" w:space="4" w:color="auto"/>
        </w:pBdr>
        <w:jc w:val="both"/>
        <w:rPr>
          <w:lang w:val="en-US"/>
        </w:rPr>
      </w:pPr>
      <w:bookmarkStart w:id="0" w:name="_GoBack"/>
      <w:bookmarkEnd w:id="0"/>
      <w:r w:rsidRPr="00C0754F">
        <w:rPr>
          <w:lang w:val="en-US"/>
        </w:rPr>
        <w:t>Reference</w:t>
      </w:r>
    </w:p>
    <w:p w:rsidR="009E0D8B" w:rsidRPr="00D31B44" w:rsidRDefault="00DF05F0" w:rsidP="00DF05F0">
      <w:pPr>
        <w:numPr>
          <w:ilvl w:val="0"/>
          <w:numId w:val="5"/>
        </w:numPr>
        <w:spacing w:before="120" w:after="120"/>
        <w:rPr>
          <w:rFonts w:eastAsia="宋体"/>
          <w:lang w:val="en-US" w:eastAsia="zh-CN"/>
        </w:rPr>
      </w:pPr>
      <w:r w:rsidRPr="00DF05F0">
        <w:rPr>
          <w:rFonts w:eastAsia="宋体"/>
          <w:lang w:val="en-US" w:eastAsia="zh-CN"/>
        </w:rPr>
        <w:t>R4-2120270</w:t>
      </w:r>
      <w:r w:rsidR="00A07C74">
        <w:rPr>
          <w:rFonts w:eastAsia="宋体"/>
          <w:lang w:val="en-US" w:eastAsia="zh-CN"/>
        </w:rPr>
        <w:t xml:space="preserve">, </w:t>
      </w:r>
      <w:r w:rsidRPr="00DF05F0">
        <w:rPr>
          <w:rFonts w:eastAsia="宋体"/>
          <w:lang w:val="en-US" w:eastAsia="zh-CN"/>
        </w:rPr>
        <w:t>WF on NR Positioning RRM performance requirements maintenance</w:t>
      </w:r>
      <w:r w:rsidR="00A07C74">
        <w:rPr>
          <w:rFonts w:eastAsia="宋体"/>
          <w:lang w:val="en-US" w:eastAsia="zh-CN"/>
        </w:rPr>
        <w:t xml:space="preserve">, </w:t>
      </w:r>
      <w:r w:rsidRPr="00DF05F0">
        <w:rPr>
          <w:rFonts w:eastAsia="宋体"/>
          <w:lang w:val="en-US" w:eastAsia="zh-CN"/>
        </w:rPr>
        <w:t>Intel Corporation</w:t>
      </w:r>
    </w:p>
    <w:sectPr w:rsidR="009E0D8B" w:rsidRPr="00D31B4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6E2" w:rsidRDefault="001176E2">
      <w:pPr>
        <w:spacing w:before="120" w:after="120"/>
      </w:pPr>
      <w:r>
        <w:separator/>
      </w:r>
    </w:p>
  </w:endnote>
  <w:endnote w:type="continuationSeparator" w:id="0">
    <w:p w:rsidR="001176E2" w:rsidRDefault="001176E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E63" w:rsidRDefault="00F60E6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60E63" w:rsidRDefault="00F60E6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E63" w:rsidRDefault="00F60E6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67D86">
      <w:rPr>
        <w:rStyle w:val="af1"/>
      </w:rPr>
      <w:t>6</w:t>
    </w:r>
    <w:r>
      <w:rPr>
        <w:rStyle w:val="af1"/>
      </w:rPr>
      <w:fldChar w:fldCharType="end"/>
    </w:r>
  </w:p>
  <w:p w:rsidR="00F60E63" w:rsidRDefault="00F60E6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6E2" w:rsidRDefault="001176E2">
      <w:pPr>
        <w:spacing w:before="120" w:after="120"/>
      </w:pPr>
      <w:r>
        <w:separator/>
      </w:r>
    </w:p>
  </w:footnote>
  <w:footnote w:type="continuationSeparator" w:id="0">
    <w:p w:rsidR="001176E2" w:rsidRDefault="001176E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E2F5F1A"/>
    <w:multiLevelType w:val="hybridMultilevel"/>
    <w:tmpl w:val="81003DC4"/>
    <w:lvl w:ilvl="0" w:tplc="F0DE35FC">
      <w:start w:val="1"/>
      <w:numFmt w:val="bullet"/>
      <w:lvlText w:val="•"/>
      <w:lvlJc w:val="left"/>
      <w:pPr>
        <w:tabs>
          <w:tab w:val="num" w:pos="720"/>
        </w:tabs>
        <w:ind w:left="720" w:hanging="360"/>
      </w:pPr>
      <w:rPr>
        <w:rFonts w:ascii="Arial" w:hAnsi="Arial" w:hint="default"/>
      </w:rPr>
    </w:lvl>
    <w:lvl w:ilvl="1" w:tplc="5E3EE9A8">
      <w:numFmt w:val="bullet"/>
      <w:lvlText w:val="–"/>
      <w:lvlJc w:val="left"/>
      <w:pPr>
        <w:tabs>
          <w:tab w:val="num" w:pos="1440"/>
        </w:tabs>
        <w:ind w:left="1440" w:hanging="360"/>
      </w:pPr>
      <w:rPr>
        <w:rFonts w:ascii="Arial" w:hAnsi="Arial" w:hint="default"/>
      </w:rPr>
    </w:lvl>
    <w:lvl w:ilvl="2" w:tplc="8C181C52">
      <w:numFmt w:val="bullet"/>
      <w:lvlText w:val="•"/>
      <w:lvlJc w:val="left"/>
      <w:pPr>
        <w:tabs>
          <w:tab w:val="num" w:pos="2160"/>
        </w:tabs>
        <w:ind w:left="2160" w:hanging="360"/>
      </w:pPr>
      <w:rPr>
        <w:rFonts w:ascii="Arial" w:hAnsi="Arial" w:hint="default"/>
      </w:rPr>
    </w:lvl>
    <w:lvl w:ilvl="3" w:tplc="C0D42520" w:tentative="1">
      <w:start w:val="1"/>
      <w:numFmt w:val="bullet"/>
      <w:lvlText w:val="•"/>
      <w:lvlJc w:val="left"/>
      <w:pPr>
        <w:tabs>
          <w:tab w:val="num" w:pos="2880"/>
        </w:tabs>
        <w:ind w:left="2880" w:hanging="360"/>
      </w:pPr>
      <w:rPr>
        <w:rFonts w:ascii="Arial" w:hAnsi="Arial" w:hint="default"/>
      </w:rPr>
    </w:lvl>
    <w:lvl w:ilvl="4" w:tplc="A752A968" w:tentative="1">
      <w:start w:val="1"/>
      <w:numFmt w:val="bullet"/>
      <w:lvlText w:val="•"/>
      <w:lvlJc w:val="left"/>
      <w:pPr>
        <w:tabs>
          <w:tab w:val="num" w:pos="3600"/>
        </w:tabs>
        <w:ind w:left="3600" w:hanging="360"/>
      </w:pPr>
      <w:rPr>
        <w:rFonts w:ascii="Arial" w:hAnsi="Arial" w:hint="default"/>
      </w:rPr>
    </w:lvl>
    <w:lvl w:ilvl="5" w:tplc="901CEE28" w:tentative="1">
      <w:start w:val="1"/>
      <w:numFmt w:val="bullet"/>
      <w:lvlText w:val="•"/>
      <w:lvlJc w:val="left"/>
      <w:pPr>
        <w:tabs>
          <w:tab w:val="num" w:pos="4320"/>
        </w:tabs>
        <w:ind w:left="4320" w:hanging="360"/>
      </w:pPr>
      <w:rPr>
        <w:rFonts w:ascii="Arial" w:hAnsi="Arial" w:hint="default"/>
      </w:rPr>
    </w:lvl>
    <w:lvl w:ilvl="6" w:tplc="39FE441E" w:tentative="1">
      <w:start w:val="1"/>
      <w:numFmt w:val="bullet"/>
      <w:lvlText w:val="•"/>
      <w:lvlJc w:val="left"/>
      <w:pPr>
        <w:tabs>
          <w:tab w:val="num" w:pos="5040"/>
        </w:tabs>
        <w:ind w:left="5040" w:hanging="360"/>
      </w:pPr>
      <w:rPr>
        <w:rFonts w:ascii="Arial" w:hAnsi="Arial" w:hint="default"/>
      </w:rPr>
    </w:lvl>
    <w:lvl w:ilvl="7" w:tplc="82E28AAA" w:tentative="1">
      <w:start w:val="1"/>
      <w:numFmt w:val="bullet"/>
      <w:lvlText w:val="•"/>
      <w:lvlJc w:val="left"/>
      <w:pPr>
        <w:tabs>
          <w:tab w:val="num" w:pos="5760"/>
        </w:tabs>
        <w:ind w:left="5760" w:hanging="360"/>
      </w:pPr>
      <w:rPr>
        <w:rFonts w:ascii="Arial" w:hAnsi="Arial" w:hint="default"/>
      </w:rPr>
    </w:lvl>
    <w:lvl w:ilvl="8" w:tplc="2A7C2B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B30142"/>
    <w:multiLevelType w:val="hybridMultilevel"/>
    <w:tmpl w:val="757C79A0"/>
    <w:lvl w:ilvl="0" w:tplc="79AC3A5E">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8296B"/>
    <w:multiLevelType w:val="hybridMultilevel"/>
    <w:tmpl w:val="62000244"/>
    <w:lvl w:ilvl="0" w:tplc="65A6FCF6">
      <w:start w:val="1"/>
      <w:numFmt w:val="bullet"/>
      <w:lvlText w:val=""/>
      <w:lvlJc w:val="left"/>
      <w:pPr>
        <w:tabs>
          <w:tab w:val="num" w:pos="720"/>
        </w:tabs>
        <w:ind w:left="720" w:hanging="360"/>
      </w:pPr>
      <w:rPr>
        <w:rFonts w:ascii="Symbol" w:hAnsi="Symbol" w:hint="default"/>
      </w:rPr>
    </w:lvl>
    <w:lvl w:ilvl="1" w:tplc="2A80E672">
      <w:numFmt w:val="bullet"/>
      <w:lvlText w:val=""/>
      <w:lvlJc w:val="left"/>
      <w:pPr>
        <w:tabs>
          <w:tab w:val="num" w:pos="1440"/>
        </w:tabs>
        <w:ind w:left="1440" w:hanging="360"/>
      </w:pPr>
      <w:rPr>
        <w:rFonts w:ascii="Symbol" w:hAnsi="Symbol" w:hint="default"/>
      </w:rPr>
    </w:lvl>
    <w:lvl w:ilvl="2" w:tplc="3D5EB14E">
      <w:numFmt w:val="bullet"/>
      <w:lvlText w:val=""/>
      <w:lvlJc w:val="left"/>
      <w:pPr>
        <w:tabs>
          <w:tab w:val="num" w:pos="2160"/>
        </w:tabs>
        <w:ind w:left="2160" w:hanging="360"/>
      </w:pPr>
      <w:rPr>
        <w:rFonts w:ascii="Wingdings" w:hAnsi="Wingdings" w:hint="default"/>
      </w:rPr>
    </w:lvl>
    <w:lvl w:ilvl="3" w:tplc="8EC80496" w:tentative="1">
      <w:start w:val="1"/>
      <w:numFmt w:val="bullet"/>
      <w:lvlText w:val=""/>
      <w:lvlJc w:val="left"/>
      <w:pPr>
        <w:tabs>
          <w:tab w:val="num" w:pos="2880"/>
        </w:tabs>
        <w:ind w:left="2880" w:hanging="360"/>
      </w:pPr>
      <w:rPr>
        <w:rFonts w:ascii="Symbol" w:hAnsi="Symbol" w:hint="default"/>
      </w:rPr>
    </w:lvl>
    <w:lvl w:ilvl="4" w:tplc="483E0316" w:tentative="1">
      <w:start w:val="1"/>
      <w:numFmt w:val="bullet"/>
      <w:lvlText w:val=""/>
      <w:lvlJc w:val="left"/>
      <w:pPr>
        <w:tabs>
          <w:tab w:val="num" w:pos="3600"/>
        </w:tabs>
        <w:ind w:left="3600" w:hanging="360"/>
      </w:pPr>
      <w:rPr>
        <w:rFonts w:ascii="Symbol" w:hAnsi="Symbol" w:hint="default"/>
      </w:rPr>
    </w:lvl>
    <w:lvl w:ilvl="5" w:tplc="AB36DF6E" w:tentative="1">
      <w:start w:val="1"/>
      <w:numFmt w:val="bullet"/>
      <w:lvlText w:val=""/>
      <w:lvlJc w:val="left"/>
      <w:pPr>
        <w:tabs>
          <w:tab w:val="num" w:pos="4320"/>
        </w:tabs>
        <w:ind w:left="4320" w:hanging="360"/>
      </w:pPr>
      <w:rPr>
        <w:rFonts w:ascii="Symbol" w:hAnsi="Symbol" w:hint="default"/>
      </w:rPr>
    </w:lvl>
    <w:lvl w:ilvl="6" w:tplc="1110D63E" w:tentative="1">
      <w:start w:val="1"/>
      <w:numFmt w:val="bullet"/>
      <w:lvlText w:val=""/>
      <w:lvlJc w:val="left"/>
      <w:pPr>
        <w:tabs>
          <w:tab w:val="num" w:pos="5040"/>
        </w:tabs>
        <w:ind w:left="5040" w:hanging="360"/>
      </w:pPr>
      <w:rPr>
        <w:rFonts w:ascii="Symbol" w:hAnsi="Symbol" w:hint="default"/>
      </w:rPr>
    </w:lvl>
    <w:lvl w:ilvl="7" w:tplc="A7806C16" w:tentative="1">
      <w:start w:val="1"/>
      <w:numFmt w:val="bullet"/>
      <w:lvlText w:val=""/>
      <w:lvlJc w:val="left"/>
      <w:pPr>
        <w:tabs>
          <w:tab w:val="num" w:pos="5760"/>
        </w:tabs>
        <w:ind w:left="5760" w:hanging="360"/>
      </w:pPr>
      <w:rPr>
        <w:rFonts w:ascii="Symbol" w:hAnsi="Symbol" w:hint="default"/>
      </w:rPr>
    </w:lvl>
    <w:lvl w:ilvl="8" w:tplc="02E4532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231BBF"/>
    <w:multiLevelType w:val="hybridMultilevel"/>
    <w:tmpl w:val="D514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280270"/>
    <w:multiLevelType w:val="hybridMultilevel"/>
    <w:tmpl w:val="502C330A"/>
    <w:lvl w:ilvl="0" w:tplc="961E7D54">
      <w:start w:val="1"/>
      <w:numFmt w:val="bullet"/>
      <w:lvlText w:val="•"/>
      <w:lvlJc w:val="left"/>
      <w:pPr>
        <w:tabs>
          <w:tab w:val="num" w:pos="720"/>
        </w:tabs>
        <w:ind w:left="720" w:hanging="360"/>
      </w:pPr>
      <w:rPr>
        <w:rFonts w:ascii="Arial" w:hAnsi="Arial" w:hint="default"/>
      </w:rPr>
    </w:lvl>
    <w:lvl w:ilvl="1" w:tplc="752A3734">
      <w:numFmt w:val="bullet"/>
      <w:lvlText w:val="–"/>
      <w:lvlJc w:val="left"/>
      <w:pPr>
        <w:tabs>
          <w:tab w:val="num" w:pos="1440"/>
        </w:tabs>
        <w:ind w:left="1440" w:hanging="360"/>
      </w:pPr>
      <w:rPr>
        <w:rFonts w:ascii="Arial" w:hAnsi="Arial" w:hint="default"/>
      </w:rPr>
    </w:lvl>
    <w:lvl w:ilvl="2" w:tplc="43324516">
      <w:numFmt w:val="bullet"/>
      <w:lvlText w:val="–"/>
      <w:lvlJc w:val="left"/>
      <w:pPr>
        <w:tabs>
          <w:tab w:val="num" w:pos="2160"/>
        </w:tabs>
        <w:ind w:left="2160" w:hanging="360"/>
      </w:pPr>
      <w:rPr>
        <w:rFonts w:ascii="Arial" w:hAnsi="Arial" w:hint="default"/>
      </w:rPr>
    </w:lvl>
    <w:lvl w:ilvl="3" w:tplc="E6C4AAA4" w:tentative="1">
      <w:start w:val="1"/>
      <w:numFmt w:val="bullet"/>
      <w:lvlText w:val="•"/>
      <w:lvlJc w:val="left"/>
      <w:pPr>
        <w:tabs>
          <w:tab w:val="num" w:pos="2880"/>
        </w:tabs>
        <w:ind w:left="2880" w:hanging="360"/>
      </w:pPr>
      <w:rPr>
        <w:rFonts w:ascii="Arial" w:hAnsi="Arial" w:hint="default"/>
      </w:rPr>
    </w:lvl>
    <w:lvl w:ilvl="4" w:tplc="F7BA4E82" w:tentative="1">
      <w:start w:val="1"/>
      <w:numFmt w:val="bullet"/>
      <w:lvlText w:val="•"/>
      <w:lvlJc w:val="left"/>
      <w:pPr>
        <w:tabs>
          <w:tab w:val="num" w:pos="3600"/>
        </w:tabs>
        <w:ind w:left="3600" w:hanging="360"/>
      </w:pPr>
      <w:rPr>
        <w:rFonts w:ascii="Arial" w:hAnsi="Arial" w:hint="default"/>
      </w:rPr>
    </w:lvl>
    <w:lvl w:ilvl="5" w:tplc="6884E83C" w:tentative="1">
      <w:start w:val="1"/>
      <w:numFmt w:val="bullet"/>
      <w:lvlText w:val="•"/>
      <w:lvlJc w:val="left"/>
      <w:pPr>
        <w:tabs>
          <w:tab w:val="num" w:pos="4320"/>
        </w:tabs>
        <w:ind w:left="4320" w:hanging="360"/>
      </w:pPr>
      <w:rPr>
        <w:rFonts w:ascii="Arial" w:hAnsi="Arial" w:hint="default"/>
      </w:rPr>
    </w:lvl>
    <w:lvl w:ilvl="6" w:tplc="C5B64E42" w:tentative="1">
      <w:start w:val="1"/>
      <w:numFmt w:val="bullet"/>
      <w:lvlText w:val="•"/>
      <w:lvlJc w:val="left"/>
      <w:pPr>
        <w:tabs>
          <w:tab w:val="num" w:pos="5040"/>
        </w:tabs>
        <w:ind w:left="5040" w:hanging="360"/>
      </w:pPr>
      <w:rPr>
        <w:rFonts w:ascii="Arial" w:hAnsi="Arial" w:hint="default"/>
      </w:rPr>
    </w:lvl>
    <w:lvl w:ilvl="7" w:tplc="CBD8BE02" w:tentative="1">
      <w:start w:val="1"/>
      <w:numFmt w:val="bullet"/>
      <w:lvlText w:val="•"/>
      <w:lvlJc w:val="left"/>
      <w:pPr>
        <w:tabs>
          <w:tab w:val="num" w:pos="5760"/>
        </w:tabs>
        <w:ind w:left="5760" w:hanging="360"/>
      </w:pPr>
      <w:rPr>
        <w:rFonts w:ascii="Arial" w:hAnsi="Arial" w:hint="default"/>
      </w:rPr>
    </w:lvl>
    <w:lvl w:ilvl="8" w:tplc="D99005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B340FD"/>
    <w:multiLevelType w:val="hybridMultilevel"/>
    <w:tmpl w:val="C8D65FA2"/>
    <w:lvl w:ilvl="0" w:tplc="1F3CC4EC">
      <w:start w:val="1"/>
      <w:numFmt w:val="bullet"/>
      <w:lvlText w:val=""/>
      <w:lvlJc w:val="left"/>
      <w:pPr>
        <w:tabs>
          <w:tab w:val="num" w:pos="720"/>
        </w:tabs>
        <w:ind w:left="720" w:hanging="360"/>
      </w:pPr>
      <w:rPr>
        <w:rFonts w:ascii="Symbol" w:hAnsi="Symbol" w:hint="default"/>
      </w:rPr>
    </w:lvl>
    <w:lvl w:ilvl="1" w:tplc="38CA07C8">
      <w:numFmt w:val="bullet"/>
      <w:lvlText w:val=""/>
      <w:lvlJc w:val="left"/>
      <w:pPr>
        <w:tabs>
          <w:tab w:val="num" w:pos="1440"/>
        </w:tabs>
        <w:ind w:left="1440" w:hanging="360"/>
      </w:pPr>
      <w:rPr>
        <w:rFonts w:ascii="Symbol" w:hAnsi="Symbol" w:hint="default"/>
      </w:rPr>
    </w:lvl>
    <w:lvl w:ilvl="2" w:tplc="CCA2F8E2">
      <w:numFmt w:val="bullet"/>
      <w:lvlText w:val=""/>
      <w:lvlJc w:val="left"/>
      <w:pPr>
        <w:tabs>
          <w:tab w:val="num" w:pos="2160"/>
        </w:tabs>
        <w:ind w:left="2160" w:hanging="360"/>
      </w:pPr>
      <w:rPr>
        <w:rFonts w:ascii="Wingdings" w:hAnsi="Wingdings" w:hint="default"/>
      </w:rPr>
    </w:lvl>
    <w:lvl w:ilvl="3" w:tplc="9B72F98C" w:tentative="1">
      <w:start w:val="1"/>
      <w:numFmt w:val="bullet"/>
      <w:lvlText w:val=""/>
      <w:lvlJc w:val="left"/>
      <w:pPr>
        <w:tabs>
          <w:tab w:val="num" w:pos="2880"/>
        </w:tabs>
        <w:ind w:left="2880" w:hanging="360"/>
      </w:pPr>
      <w:rPr>
        <w:rFonts w:ascii="Symbol" w:hAnsi="Symbol" w:hint="default"/>
      </w:rPr>
    </w:lvl>
    <w:lvl w:ilvl="4" w:tplc="2E5CF1EE" w:tentative="1">
      <w:start w:val="1"/>
      <w:numFmt w:val="bullet"/>
      <w:lvlText w:val=""/>
      <w:lvlJc w:val="left"/>
      <w:pPr>
        <w:tabs>
          <w:tab w:val="num" w:pos="3600"/>
        </w:tabs>
        <w:ind w:left="3600" w:hanging="360"/>
      </w:pPr>
      <w:rPr>
        <w:rFonts w:ascii="Symbol" w:hAnsi="Symbol" w:hint="default"/>
      </w:rPr>
    </w:lvl>
    <w:lvl w:ilvl="5" w:tplc="B87C18A6" w:tentative="1">
      <w:start w:val="1"/>
      <w:numFmt w:val="bullet"/>
      <w:lvlText w:val=""/>
      <w:lvlJc w:val="left"/>
      <w:pPr>
        <w:tabs>
          <w:tab w:val="num" w:pos="4320"/>
        </w:tabs>
        <w:ind w:left="4320" w:hanging="360"/>
      </w:pPr>
      <w:rPr>
        <w:rFonts w:ascii="Symbol" w:hAnsi="Symbol" w:hint="default"/>
      </w:rPr>
    </w:lvl>
    <w:lvl w:ilvl="6" w:tplc="E56C130A" w:tentative="1">
      <w:start w:val="1"/>
      <w:numFmt w:val="bullet"/>
      <w:lvlText w:val=""/>
      <w:lvlJc w:val="left"/>
      <w:pPr>
        <w:tabs>
          <w:tab w:val="num" w:pos="5040"/>
        </w:tabs>
        <w:ind w:left="5040" w:hanging="360"/>
      </w:pPr>
      <w:rPr>
        <w:rFonts w:ascii="Symbol" w:hAnsi="Symbol" w:hint="default"/>
      </w:rPr>
    </w:lvl>
    <w:lvl w:ilvl="7" w:tplc="A844CFF4" w:tentative="1">
      <w:start w:val="1"/>
      <w:numFmt w:val="bullet"/>
      <w:lvlText w:val=""/>
      <w:lvlJc w:val="left"/>
      <w:pPr>
        <w:tabs>
          <w:tab w:val="num" w:pos="5760"/>
        </w:tabs>
        <w:ind w:left="5760" w:hanging="360"/>
      </w:pPr>
      <w:rPr>
        <w:rFonts w:ascii="Symbol" w:hAnsi="Symbol" w:hint="default"/>
      </w:rPr>
    </w:lvl>
    <w:lvl w:ilvl="8" w:tplc="7520A60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0B3878"/>
    <w:multiLevelType w:val="multilevel"/>
    <w:tmpl w:val="730B3878"/>
    <w:lvl w:ilvl="0">
      <w:start w:val="1"/>
      <w:numFmt w:val="bullet"/>
      <w:lvlText w:val="-"/>
      <w:lvlJc w:val="left"/>
      <w:pPr>
        <w:ind w:left="644" w:hanging="360"/>
      </w:pPr>
      <w:rPr>
        <w:rFonts w:ascii="Times New Roman" w:eastAsia="宋体"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1"/>
  </w:num>
  <w:num w:numId="3">
    <w:abstractNumId w:val="37"/>
  </w:num>
  <w:num w:numId="4">
    <w:abstractNumId w:val="6"/>
  </w:num>
  <w:num w:numId="5">
    <w:abstractNumId w:val="14"/>
  </w:num>
  <w:num w:numId="6">
    <w:abstractNumId w:val="30"/>
  </w:num>
  <w:num w:numId="7">
    <w:abstractNumId w:val="19"/>
  </w:num>
  <w:num w:numId="8">
    <w:abstractNumId w:val="38"/>
    <w:lvlOverride w:ilvl="0">
      <w:startOverride w:val="1"/>
    </w:lvlOverride>
  </w:num>
  <w:num w:numId="9">
    <w:abstractNumId w:val="27"/>
  </w:num>
  <w:num w:numId="10">
    <w:abstractNumId w:val="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8"/>
  </w:num>
  <w:num w:numId="15">
    <w:abstractNumId w:val="29"/>
  </w:num>
  <w:num w:numId="16">
    <w:abstractNumId w:val="21"/>
  </w:num>
  <w:num w:numId="17">
    <w:abstractNumId w:val="9"/>
  </w:num>
  <w:num w:numId="18">
    <w:abstractNumId w:val="10"/>
  </w:num>
  <w:num w:numId="19">
    <w:abstractNumId w:val="26"/>
  </w:num>
  <w:num w:numId="20">
    <w:abstractNumId w:val="11"/>
  </w:num>
  <w:num w:numId="21">
    <w:abstractNumId w:val="4"/>
  </w:num>
  <w:num w:numId="22">
    <w:abstractNumId w:val="33"/>
  </w:num>
  <w:num w:numId="23">
    <w:abstractNumId w:val="13"/>
  </w:num>
  <w:num w:numId="24">
    <w:abstractNumId w:val="24"/>
  </w:num>
  <w:num w:numId="25">
    <w:abstractNumId w:val="0"/>
  </w:num>
  <w:num w:numId="26">
    <w:abstractNumId w:val="20"/>
  </w:num>
  <w:num w:numId="27">
    <w:abstractNumId w:val="35"/>
  </w:num>
  <w:num w:numId="28">
    <w:abstractNumId w:val="3"/>
  </w:num>
  <w:num w:numId="29">
    <w:abstractNumId w:val="36"/>
  </w:num>
  <w:num w:numId="30">
    <w:abstractNumId w:val="22"/>
  </w:num>
  <w:num w:numId="31">
    <w:abstractNumId w:val="25"/>
  </w:num>
  <w:num w:numId="32">
    <w:abstractNumId w:val="23"/>
  </w:num>
  <w:num w:numId="33">
    <w:abstractNumId w:val="34"/>
  </w:num>
  <w:num w:numId="34">
    <w:abstractNumId w:val="16"/>
  </w:num>
  <w:num w:numId="35">
    <w:abstractNumId w:val="2"/>
  </w:num>
  <w:num w:numId="36">
    <w:abstractNumId w:val="28"/>
  </w:num>
  <w:num w:numId="37">
    <w:abstractNumId w:val="7"/>
  </w:num>
  <w:num w:numId="38">
    <w:abstractNumId w:val="1"/>
  </w:num>
  <w:num w:numId="39">
    <w:abstractNumId w:val="18"/>
  </w:num>
  <w:num w:numId="40">
    <w:abstractNumId w:val="17"/>
  </w:num>
  <w:num w:numId="41">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F08"/>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27D"/>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4E"/>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7DA"/>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4F03"/>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2D92"/>
    <w:rsid w:val="000C3179"/>
    <w:rsid w:val="000C3266"/>
    <w:rsid w:val="000C3CDF"/>
    <w:rsid w:val="000C3F13"/>
    <w:rsid w:val="000C3F42"/>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6E2"/>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A20"/>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350"/>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066"/>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8FE"/>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C47"/>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37A"/>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6F71"/>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3DA"/>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B3A"/>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52C"/>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059"/>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B25"/>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B3E"/>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A4C"/>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12F"/>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3EA1"/>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0FE9"/>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A41"/>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0E"/>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461"/>
    <w:rsid w:val="007A065B"/>
    <w:rsid w:val="007A0C35"/>
    <w:rsid w:val="007A201E"/>
    <w:rsid w:val="007A2462"/>
    <w:rsid w:val="007A2A21"/>
    <w:rsid w:val="007A2A6E"/>
    <w:rsid w:val="007A323B"/>
    <w:rsid w:val="007A375C"/>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1914"/>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5E4"/>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92C"/>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0D8B"/>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C74"/>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505"/>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31"/>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49E8"/>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0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B44"/>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9E1"/>
    <w:rsid w:val="00DE7A2A"/>
    <w:rsid w:val="00DE7A35"/>
    <w:rsid w:val="00DE7D29"/>
    <w:rsid w:val="00DE7D7E"/>
    <w:rsid w:val="00DE7E43"/>
    <w:rsid w:val="00DF0512"/>
    <w:rsid w:val="00DF05F0"/>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3C"/>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2CC"/>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5E8"/>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261A"/>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4D9"/>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77E"/>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1D"/>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3DB"/>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63"/>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67D86"/>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607"/>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48"/>
    <w:rsid w:val="00FE79E2"/>
    <w:rsid w:val="00FE7CC5"/>
    <w:rsid w:val="00FF08FB"/>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no break,Underrubrik2,h3,Memo Heading 3,hello,Titre 3 Car,no break Car,H3 Car,Underrubrik2 Car,h3 Car,Memo Heading 3 Car,hello Car,Heading 3 Char Car,no break Char Car,H3 Char Car,Underrubrik2 Char Car,h3 Char Car,Memo Heading 3 Char Ca"/>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17">
    <w:name w:val="网格型17"/>
    <w:basedOn w:val="a1"/>
    <w:next w:val="af4"/>
    <w:rsid w:val="00613E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7DCEF6-C774-4A1F-87BC-1304CD054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46080</TotalTime>
  <Pages>6</Pages>
  <Words>1927</Words>
  <Characters>10988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125</cp:revision>
  <cp:lastPrinted>2009-04-22T06:01:00Z</cp:lastPrinted>
  <dcterms:created xsi:type="dcterms:W3CDTF">2020-07-07T06:33:00Z</dcterms:created>
  <dcterms:modified xsi:type="dcterms:W3CDTF">2022-02-14T15:17:00Z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