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C3D8" w14:textId="3E66ABEE" w:rsidR="000F06E3" w:rsidRPr="000F06E3" w:rsidRDefault="000F06E3" w:rsidP="000F06E3">
      <w:pPr>
        <w:pStyle w:val="3GPPHeader"/>
        <w:spacing w:after="60"/>
        <w:rPr>
          <w:rFonts w:ascii="Arial" w:hAnsi="Arial" w:cs="Arial"/>
          <w:lang w:val="en-US"/>
        </w:rPr>
      </w:pPr>
      <w:bookmarkStart w:id="0" w:name="_Hlk487029736"/>
      <w:bookmarkStart w:id="1" w:name="_Toc2086441"/>
      <w:bookmarkEnd w:id="0"/>
      <w:r w:rsidRPr="000F06E3">
        <w:rPr>
          <w:rFonts w:ascii="Arial" w:hAnsi="Arial" w:cs="Arial"/>
          <w:lang w:val="en-US"/>
        </w:rPr>
        <w:t>3GPP TSG-RAN WG4 Meeting #102-e</w:t>
      </w:r>
      <w:r w:rsidRPr="000F06E3">
        <w:rPr>
          <w:rFonts w:ascii="Arial" w:hAnsi="Arial" w:cs="Arial"/>
          <w:lang w:val="en-US"/>
        </w:rPr>
        <w:tab/>
      </w:r>
      <w:r w:rsidR="0053767D" w:rsidRPr="0053767D">
        <w:rPr>
          <w:rFonts w:ascii="Arial" w:hAnsi="Arial" w:cs="Arial"/>
          <w:szCs w:val="24"/>
          <w:lang w:val="en-US"/>
        </w:rPr>
        <w:t>R4-2204723</w:t>
      </w:r>
    </w:p>
    <w:p w14:paraId="3FDA1082" w14:textId="77777777" w:rsidR="000F06E3" w:rsidRPr="00A02BD6" w:rsidRDefault="000F06E3" w:rsidP="000F06E3">
      <w:pPr>
        <w:pStyle w:val="3GPPHeader"/>
        <w:rPr>
          <w:rFonts w:ascii="Arial" w:hAnsi="Arial" w:cs="Arial"/>
          <w:lang w:val="en-US"/>
        </w:rPr>
      </w:pPr>
      <w:bookmarkStart w:id="2" w:name="OLE_LINK3"/>
      <w:bookmarkStart w:id="3" w:name="OLE_LINK4"/>
      <w:r w:rsidRPr="00A02BD6">
        <w:rPr>
          <w:rFonts w:ascii="Arial" w:hAnsi="Arial" w:cs="Arial"/>
          <w:lang w:val="en-US"/>
        </w:rPr>
        <w:t>Electronic Meeting, 21 February – 3 March 2022</w:t>
      </w:r>
      <w:bookmarkEnd w:id="2"/>
      <w:bookmarkEnd w:id="3"/>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DFEBD8F"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760C42">
        <w:rPr>
          <w:rFonts w:ascii="Arial" w:hAnsi="Arial" w:cs="Arial"/>
          <w:sz w:val="22"/>
          <w:lang w:val="en-US"/>
        </w:rPr>
        <w:t>Measurement</w:t>
      </w:r>
      <w:r w:rsidR="008673C6"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537887F5" w:rsidR="00CE0A1A" w:rsidRPr="00DF1C7B" w:rsidRDefault="00CE0A1A" w:rsidP="000D16EF">
      <w:pPr>
        <w:pStyle w:val="3GPPHeader"/>
        <w:spacing w:after="180"/>
        <w:rPr>
          <w:rFonts w:ascii="Arial" w:hAnsi="Arial" w:cs="Arial"/>
          <w:sz w:val="22"/>
          <w:lang w:val="en-US"/>
        </w:rPr>
      </w:pPr>
      <w:r w:rsidRPr="00DF1C7B">
        <w:rPr>
          <w:rFonts w:ascii="Arial" w:hAnsi="Arial" w:cs="Arial"/>
          <w:sz w:val="22"/>
          <w:lang w:val="en-US"/>
        </w:rPr>
        <w:t>Agenda Item:</w:t>
      </w:r>
      <w:r w:rsidRPr="00DF1C7B">
        <w:rPr>
          <w:rFonts w:ascii="Arial" w:hAnsi="Arial" w:cs="Arial"/>
          <w:sz w:val="22"/>
          <w:lang w:val="en-US"/>
        </w:rPr>
        <w:tab/>
      </w:r>
      <w:r w:rsidR="00DF1C7B" w:rsidRPr="00DF1C7B">
        <w:rPr>
          <w:rFonts w:ascii="Arial" w:hAnsi="Arial" w:cs="Arial"/>
          <w:sz w:val="22"/>
          <w:lang w:val="en-US"/>
        </w:rPr>
        <w:t>10</w:t>
      </w:r>
      <w:r w:rsidR="008673C6" w:rsidRPr="00DF1C7B">
        <w:rPr>
          <w:rFonts w:ascii="Arial" w:hAnsi="Arial" w:cs="Arial"/>
          <w:sz w:val="22"/>
          <w:lang w:val="en-US"/>
        </w:rPr>
        <w:t>.1</w:t>
      </w:r>
      <w:r w:rsidR="00010010" w:rsidRPr="00DF1C7B">
        <w:rPr>
          <w:rFonts w:ascii="Arial" w:hAnsi="Arial" w:cs="Arial"/>
          <w:sz w:val="22"/>
          <w:lang w:val="en-US"/>
        </w:rPr>
        <w:t>3</w:t>
      </w:r>
      <w:r w:rsidR="008673C6" w:rsidRPr="00DF1C7B">
        <w:rPr>
          <w:rFonts w:ascii="Arial" w:hAnsi="Arial" w:cs="Arial"/>
          <w:sz w:val="22"/>
          <w:lang w:val="en-US"/>
        </w:rPr>
        <w:t>.</w:t>
      </w:r>
      <w:r w:rsidR="00010010" w:rsidRPr="00DF1C7B">
        <w:rPr>
          <w:rFonts w:ascii="Arial" w:hAnsi="Arial" w:cs="Arial"/>
          <w:sz w:val="22"/>
          <w:lang w:val="en-US"/>
        </w:rPr>
        <w:t>5</w:t>
      </w:r>
      <w:r w:rsidR="008673C6" w:rsidRPr="00DF1C7B">
        <w:rPr>
          <w:rFonts w:ascii="Arial" w:hAnsi="Arial" w:cs="Arial"/>
          <w:sz w:val="22"/>
          <w:lang w:val="en-US"/>
        </w:rPr>
        <w:t>.</w:t>
      </w:r>
      <w:r w:rsidR="00AA281F" w:rsidRPr="00DF1C7B">
        <w:rPr>
          <w:rFonts w:ascii="Arial" w:hAnsi="Arial" w:cs="Arial"/>
          <w:sz w:val="22"/>
          <w:lang w:val="en-US"/>
        </w:rPr>
        <w:t>5</w:t>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078A79B5" w14:textId="6C286E6E" w:rsidR="00837D04" w:rsidRPr="00DE23B1" w:rsidRDefault="00052278" w:rsidP="00052278">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w:t>
      </w:r>
      <w:r w:rsidR="00E84F09">
        <w:rPr>
          <w:rFonts w:ascii="Arial" w:hAnsi="Arial" w:cs="Arial"/>
          <w:lang w:val="en-US"/>
        </w:rPr>
        <w:t>1</w:t>
      </w:r>
      <w:r w:rsidRPr="00DE23B1">
        <w:rPr>
          <w:rFonts w:ascii="Arial" w:hAnsi="Arial" w:cs="Arial"/>
          <w:lang w:val="en-US"/>
        </w:rPr>
        <w:t>-</w:t>
      </w:r>
      <w:r w:rsidR="005C51EE">
        <w:rPr>
          <w:rFonts w:ascii="Arial" w:hAnsi="Arial" w:cs="Arial"/>
          <w:lang w:val="en-US"/>
        </w:rPr>
        <w:t>bis-</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measurement 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23FEC7AF" w:rsidR="004169D7"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15337270" w14:textId="77777777" w:rsidR="003C7225" w:rsidRPr="00FB3E7D" w:rsidRDefault="003C7225" w:rsidP="003C7225">
      <w:pPr>
        <w:pStyle w:val="Heading2"/>
        <w:rPr>
          <w:lang w:val="en-US"/>
        </w:rPr>
      </w:pPr>
      <w:r w:rsidRPr="00FB3E7D">
        <w:rPr>
          <w:lang w:val="en-US"/>
        </w:rPr>
        <w:t>Issue 3-1: Multiple SMTCs and Measurement Gap</w:t>
      </w:r>
    </w:p>
    <w:p w14:paraId="003F3DD3" w14:textId="77777777" w:rsidR="003C7225" w:rsidRPr="003C7225" w:rsidRDefault="003C7225" w:rsidP="003C7225">
      <w:pPr>
        <w:rPr>
          <w:lang w:val="en-US"/>
        </w:rPr>
      </w:pPr>
    </w:p>
    <w:p w14:paraId="2691E6E9" w14:textId="3F66C403" w:rsidR="006E522D" w:rsidRDefault="009A0380" w:rsidP="000D16EF">
      <w:pPr>
        <w:spacing w:after="180"/>
        <w:rPr>
          <w:rFonts w:ascii="Arial" w:hAnsi="Arial" w:cs="Arial"/>
          <w:lang w:val="en-US" w:eastAsia="zh-CN"/>
        </w:rPr>
      </w:pPr>
      <w:r>
        <w:rPr>
          <w:rFonts w:ascii="Arial" w:hAnsi="Arial" w:cs="Arial"/>
          <w:lang w:val="en-US" w:eastAsia="zh-CN"/>
        </w:rPr>
        <w:t xml:space="preserve">The issue related to </w:t>
      </w:r>
      <w:r w:rsidRPr="009A0380">
        <w:rPr>
          <w:rFonts w:ascii="Arial" w:hAnsi="Arial" w:cs="Arial"/>
          <w:lang w:val="en-US" w:eastAsia="zh-CN"/>
        </w:rPr>
        <w:t>UE capability regarding the number measurement cell groups</w:t>
      </w:r>
      <w:r w:rsidR="0022766D">
        <w:rPr>
          <w:rFonts w:ascii="Arial" w:hAnsi="Arial" w:cs="Arial"/>
          <w:lang w:val="en-US" w:eastAsia="zh-CN"/>
        </w:rPr>
        <w:t xml:space="preserve"> is identified as follows:</w:t>
      </w:r>
    </w:p>
    <w:tbl>
      <w:tblPr>
        <w:tblStyle w:val="TableGrid"/>
        <w:tblW w:w="0" w:type="auto"/>
        <w:tblLook w:val="04A0" w:firstRow="1" w:lastRow="0" w:firstColumn="1" w:lastColumn="0" w:noHBand="0" w:noVBand="1"/>
      </w:tblPr>
      <w:tblGrid>
        <w:gridCol w:w="9631"/>
      </w:tblGrid>
      <w:tr w:rsidR="00E76010" w14:paraId="7F1588CF" w14:textId="77777777" w:rsidTr="00E76010">
        <w:tc>
          <w:tcPr>
            <w:tcW w:w="9631" w:type="dxa"/>
          </w:tcPr>
          <w:p w14:paraId="4DA347F7" w14:textId="77777777" w:rsidR="009110B2" w:rsidRDefault="009110B2" w:rsidP="009110B2">
            <w:pPr>
              <w:outlineLvl w:val="3"/>
              <w:rPr>
                <w:rFonts w:eastAsiaTheme="minorEastAsia"/>
                <w:b/>
                <w:color w:val="0070C0"/>
                <w:u w:val="single"/>
                <w:lang w:eastAsia="ko-KR"/>
              </w:rPr>
            </w:pPr>
            <w:r>
              <w:rPr>
                <w:b/>
                <w:color w:val="0070C0"/>
                <w:u w:val="single"/>
                <w:lang w:eastAsia="ko-KR"/>
              </w:rPr>
              <w:t>Issue 3</w:t>
            </w:r>
            <w:r>
              <w:rPr>
                <w:b/>
                <w:color w:val="0070C0"/>
                <w:u w:val="single"/>
                <w:lang w:eastAsia="zh-CN"/>
              </w:rPr>
              <w:t>-</w:t>
            </w:r>
            <w:r>
              <w:rPr>
                <w:b/>
                <w:color w:val="0070C0"/>
                <w:u w:val="single"/>
                <w:lang w:eastAsia="ko-KR"/>
              </w:rPr>
              <w:t>1-3: Capability on the number of Measurement Carriers/Cells/SSBs</w:t>
            </w:r>
          </w:p>
          <w:p w14:paraId="0C0CA726" w14:textId="77777777" w:rsidR="009110B2" w:rsidRDefault="009110B2" w:rsidP="009110B2">
            <w:pPr>
              <w:rPr>
                <w:i/>
                <w:lang w:val="en-US" w:eastAsia="zh-CN"/>
              </w:rPr>
            </w:pPr>
            <w:r>
              <w:rPr>
                <w:i/>
                <w:lang w:val="en-US" w:eastAsia="zh-CN"/>
              </w:rPr>
              <w:t>Agreement:</w:t>
            </w:r>
          </w:p>
          <w:p w14:paraId="5C751D2B" w14:textId="77777777" w:rsidR="009110B2" w:rsidRDefault="009110B2" w:rsidP="009110B2">
            <w:pPr>
              <w:pStyle w:val="ListParagraph"/>
              <w:numPr>
                <w:ilvl w:val="0"/>
                <w:numId w:val="43"/>
              </w:numPr>
              <w:overflowPunct w:val="0"/>
              <w:autoSpaceDE w:val="0"/>
              <w:autoSpaceDN w:val="0"/>
              <w:adjustRightInd w:val="0"/>
              <w:spacing w:after="120" w:line="276" w:lineRule="auto"/>
              <w:rPr>
                <w:rFonts w:eastAsia="SimSun"/>
                <w:szCs w:val="24"/>
                <w:lang w:val="en-GB" w:eastAsia="zh-CN"/>
              </w:rPr>
            </w:pPr>
            <w:r w:rsidRPr="009110B2">
              <w:rPr>
                <w:rFonts w:eastAsia="SimSun"/>
                <w:szCs w:val="24"/>
                <w:lang w:val="en-US" w:eastAsia="zh-CN"/>
              </w:rPr>
              <w:t>Define the following common measurement capability requirements for all scenarios:</w:t>
            </w:r>
          </w:p>
          <w:p w14:paraId="13ECD596" w14:textId="77777777" w:rsidR="009110B2" w:rsidRPr="009110B2" w:rsidRDefault="009110B2" w:rsidP="009110B2">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9110B2">
              <w:rPr>
                <w:rFonts w:eastAsia="SimSun"/>
                <w:szCs w:val="24"/>
                <w:lang w:val="en-US" w:eastAsia="zh-CN"/>
              </w:rPr>
              <w:t>the number of NTN carriers UE needs to monitor is [3] including serving CC</w:t>
            </w:r>
          </w:p>
          <w:p w14:paraId="7FCAA298" w14:textId="77777777" w:rsidR="009110B2" w:rsidRPr="009110B2" w:rsidRDefault="009110B2" w:rsidP="009110B2">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9110B2">
              <w:rPr>
                <w:rFonts w:eastAsia="SimSun"/>
                <w:szCs w:val="24"/>
                <w:lang w:val="en-US" w:eastAsia="zh-CN"/>
              </w:rPr>
              <w:t>the number of NTN and TN carriers UE needs to monitor is X (</w:t>
            </w:r>
            <w:proofErr w:type="gramStart"/>
            <w:r w:rsidRPr="009110B2">
              <w:rPr>
                <w:rFonts w:eastAsia="SimSun"/>
                <w:szCs w:val="24"/>
                <w:lang w:val="en-US" w:eastAsia="zh-CN"/>
              </w:rPr>
              <w:t>&gt;[</w:t>
            </w:r>
            <w:proofErr w:type="gramEnd"/>
            <w:r w:rsidRPr="009110B2">
              <w:rPr>
                <w:rFonts w:eastAsia="SimSun"/>
                <w:szCs w:val="24"/>
                <w:lang w:val="en-US" w:eastAsia="zh-CN"/>
              </w:rPr>
              <w:t>3]) including serving CC</w:t>
            </w:r>
          </w:p>
          <w:p w14:paraId="1BCCAFE2" w14:textId="77777777" w:rsidR="009110B2" w:rsidRDefault="009110B2" w:rsidP="009110B2">
            <w:pPr>
              <w:pStyle w:val="ListParagraph"/>
              <w:numPr>
                <w:ilvl w:val="2"/>
                <w:numId w:val="43"/>
              </w:numPr>
              <w:overflowPunct w:val="0"/>
              <w:autoSpaceDE w:val="0"/>
              <w:autoSpaceDN w:val="0"/>
              <w:adjustRightInd w:val="0"/>
              <w:spacing w:after="120" w:line="276" w:lineRule="auto"/>
              <w:rPr>
                <w:rFonts w:eastAsia="SimSun"/>
                <w:szCs w:val="24"/>
                <w:lang w:eastAsia="zh-CN"/>
              </w:rPr>
            </w:pPr>
            <w:r>
              <w:rPr>
                <w:rFonts w:eastAsia="SimSun"/>
                <w:szCs w:val="24"/>
                <w:lang w:eastAsia="zh-CN"/>
              </w:rPr>
              <w:t>FFS for VSAT UE</w:t>
            </w:r>
          </w:p>
          <w:p w14:paraId="168444F3" w14:textId="77777777" w:rsidR="009110B2" w:rsidRPr="009110B2" w:rsidRDefault="009110B2" w:rsidP="009110B2">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9110B2">
              <w:rPr>
                <w:rFonts w:eastAsia="SimSun"/>
                <w:szCs w:val="24"/>
                <w:lang w:val="en-US" w:eastAsia="zh-CN"/>
              </w:rPr>
              <w:t>the number of SSB beams UE needs to monitor per NTN carrier is [8] (it also depends how many SMTC those SSBs are located in, e.g., if 8SSBs belongs to 4 SMTCs but UE can only support 2 SMTC, then cannot directly say 8SSBs are supported)</w:t>
            </w:r>
          </w:p>
          <w:p w14:paraId="6B55DB91" w14:textId="77777777" w:rsidR="009110B2" w:rsidRPr="009110B2" w:rsidRDefault="009110B2" w:rsidP="009110B2">
            <w:pPr>
              <w:pStyle w:val="ListParagraph"/>
              <w:numPr>
                <w:ilvl w:val="0"/>
                <w:numId w:val="43"/>
              </w:numPr>
              <w:overflowPunct w:val="0"/>
              <w:autoSpaceDE w:val="0"/>
              <w:autoSpaceDN w:val="0"/>
              <w:adjustRightInd w:val="0"/>
              <w:spacing w:after="120" w:line="276" w:lineRule="auto"/>
              <w:rPr>
                <w:rFonts w:eastAsia="SimSun"/>
                <w:szCs w:val="24"/>
                <w:lang w:val="en-US" w:eastAsia="zh-CN"/>
              </w:rPr>
            </w:pPr>
            <w:r w:rsidRPr="009110B2">
              <w:rPr>
                <w:rFonts w:eastAsia="SimSun"/>
                <w:szCs w:val="24"/>
                <w:lang w:val="en-US" w:eastAsia="zh-CN"/>
              </w:rPr>
              <w:t>Define the following addition measurement capability requirements for LEO</w:t>
            </w:r>
          </w:p>
          <w:p w14:paraId="57D539D8" w14:textId="77777777" w:rsidR="009110B2" w:rsidRPr="009110B2" w:rsidRDefault="009110B2" w:rsidP="009110B2">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9110B2">
              <w:rPr>
                <w:rFonts w:eastAsia="SimSun"/>
                <w:szCs w:val="24"/>
                <w:lang w:val="en-US" w:eastAsia="zh-CN"/>
              </w:rPr>
              <w:t xml:space="preserve">Minimal requirements on the number of target satellites UE needs to monitor is [2] including serving LEO satellite if applicable. </w:t>
            </w:r>
          </w:p>
          <w:p w14:paraId="2F7A3A26" w14:textId="6FBBCF9B" w:rsidR="00E76010" w:rsidRPr="009110B2" w:rsidRDefault="009110B2" w:rsidP="009110B2">
            <w:pPr>
              <w:pStyle w:val="ListParagraph"/>
              <w:numPr>
                <w:ilvl w:val="1"/>
                <w:numId w:val="43"/>
              </w:numPr>
              <w:overflowPunct w:val="0"/>
              <w:autoSpaceDE w:val="0"/>
              <w:autoSpaceDN w:val="0"/>
              <w:adjustRightInd w:val="0"/>
              <w:spacing w:after="120" w:line="276" w:lineRule="auto"/>
              <w:rPr>
                <w:rFonts w:ascii="Arial" w:hAnsi="Arial" w:cs="Arial"/>
                <w:lang w:val="en-US" w:eastAsia="zh-CN"/>
              </w:rPr>
            </w:pPr>
            <w:r w:rsidRPr="009110B2">
              <w:rPr>
                <w:rFonts w:eastAsia="SimSun"/>
                <w:szCs w:val="24"/>
                <w:lang w:val="en-US" w:eastAsia="zh-CN"/>
              </w:rPr>
              <w:t>Optional requirements on the number of target satellites UE needs to monitor is FFS, with respect to UE’s capability.</w:t>
            </w:r>
          </w:p>
        </w:tc>
      </w:tr>
    </w:tbl>
    <w:p w14:paraId="6C25823D" w14:textId="760240D6" w:rsidR="00837D04" w:rsidRDefault="00837D04" w:rsidP="000D16EF">
      <w:pPr>
        <w:spacing w:after="180"/>
        <w:rPr>
          <w:rFonts w:ascii="Arial" w:hAnsi="Arial" w:cs="Arial"/>
          <w:lang w:val="en-US" w:eastAsia="zh-CN"/>
        </w:rPr>
      </w:pPr>
    </w:p>
    <w:p w14:paraId="4F7E5A7C" w14:textId="2A69D30E" w:rsidR="00837D04" w:rsidRPr="00990190" w:rsidRDefault="008D39AA" w:rsidP="00B23592">
      <w:pPr>
        <w:tabs>
          <w:tab w:val="left" w:pos="1653"/>
        </w:tabs>
        <w:spacing w:after="180"/>
        <w:rPr>
          <w:rFonts w:ascii="Arial" w:hAnsi="Arial" w:cs="Arial"/>
          <w:b/>
          <w:bCs/>
          <w:i/>
          <w:iCs/>
          <w:lang w:val="en-US" w:eastAsia="zh-CN"/>
        </w:rPr>
      </w:pPr>
      <w:r w:rsidRPr="00990190">
        <w:rPr>
          <w:rFonts w:ascii="Arial" w:hAnsi="Arial" w:cs="Arial"/>
          <w:b/>
          <w:bCs/>
          <w:i/>
          <w:iCs/>
          <w:lang w:val="en-US" w:eastAsia="zh-CN"/>
        </w:rPr>
        <w:t xml:space="preserve">Proposal </w:t>
      </w:r>
      <w:r w:rsidR="00EF5FBA" w:rsidRPr="00990190">
        <w:rPr>
          <w:rFonts w:ascii="Arial" w:hAnsi="Arial" w:cs="Arial"/>
          <w:b/>
          <w:bCs/>
          <w:i/>
          <w:iCs/>
          <w:lang w:val="en-US" w:eastAsia="zh-CN"/>
        </w:rPr>
        <w:t>1</w:t>
      </w:r>
      <w:r w:rsidRPr="00990190">
        <w:rPr>
          <w:rFonts w:ascii="Arial" w:hAnsi="Arial" w:cs="Arial"/>
          <w:b/>
          <w:bCs/>
          <w:i/>
          <w:iCs/>
          <w:lang w:val="en-US" w:eastAsia="zh-CN"/>
        </w:rPr>
        <w:t>:</w:t>
      </w:r>
      <w:r w:rsidR="00A74200" w:rsidRPr="00990190">
        <w:rPr>
          <w:rFonts w:ascii="Arial" w:hAnsi="Arial" w:cs="Arial"/>
          <w:b/>
          <w:bCs/>
          <w:i/>
          <w:iCs/>
          <w:lang w:val="en-US" w:eastAsia="zh-CN"/>
        </w:rPr>
        <w:t xml:space="preserve"> The number of SSB beams UE needs to monitor per NTN carrier is [8]. </w:t>
      </w:r>
      <w:r w:rsidR="00EF5FBA" w:rsidRPr="00990190">
        <w:rPr>
          <w:rFonts w:ascii="Arial" w:hAnsi="Arial" w:cs="Arial"/>
          <w:b/>
          <w:bCs/>
          <w:i/>
          <w:iCs/>
          <w:lang w:val="en-US" w:eastAsia="zh-CN"/>
        </w:rPr>
        <w:t>The number must be fixed regardless of how the SSBs are assigned to different SMTCs.</w:t>
      </w:r>
      <w:r w:rsidR="00E30E91" w:rsidRPr="00990190">
        <w:rPr>
          <w:rFonts w:ascii="Arial" w:hAnsi="Arial" w:cs="Arial"/>
          <w:b/>
          <w:bCs/>
          <w:i/>
          <w:iCs/>
          <w:lang w:val="en-US" w:eastAsia="zh-CN"/>
        </w:rPr>
        <w:t xml:space="preserve"> </w:t>
      </w:r>
      <w:r w:rsidR="0054308A" w:rsidRPr="00990190">
        <w:rPr>
          <w:rFonts w:ascii="Arial" w:hAnsi="Arial" w:cs="Arial"/>
          <w:b/>
          <w:bCs/>
          <w:i/>
          <w:iCs/>
          <w:lang w:val="en-US" w:eastAsia="zh-CN"/>
        </w:rPr>
        <w:t xml:space="preserve">This number shall be minimal </w:t>
      </w:r>
      <w:r w:rsidR="003B1D5B" w:rsidRPr="00990190">
        <w:rPr>
          <w:rFonts w:ascii="Arial" w:hAnsi="Arial" w:cs="Arial"/>
          <w:b/>
          <w:bCs/>
          <w:i/>
          <w:iCs/>
          <w:lang w:val="en-US" w:eastAsia="zh-CN"/>
        </w:rPr>
        <w:t xml:space="preserve">SSB beams </w:t>
      </w:r>
      <w:r w:rsidR="0054308A" w:rsidRPr="00990190">
        <w:rPr>
          <w:rFonts w:ascii="Arial" w:hAnsi="Arial" w:cs="Arial"/>
          <w:b/>
          <w:bCs/>
          <w:i/>
          <w:iCs/>
          <w:lang w:val="en-US" w:eastAsia="zh-CN"/>
        </w:rPr>
        <w:t>capability UE can support</w:t>
      </w:r>
      <w:r w:rsidR="003B1D5B" w:rsidRPr="00990190">
        <w:rPr>
          <w:rFonts w:ascii="Arial" w:hAnsi="Arial" w:cs="Arial"/>
          <w:b/>
          <w:bCs/>
          <w:i/>
          <w:iCs/>
          <w:lang w:val="en-US" w:eastAsia="zh-CN"/>
        </w:rPr>
        <w:t xml:space="preserve">, not </w:t>
      </w:r>
      <w:r w:rsidR="00D61F77" w:rsidRPr="00990190">
        <w:rPr>
          <w:rFonts w:ascii="Arial" w:hAnsi="Arial" w:cs="Arial"/>
          <w:b/>
          <w:bCs/>
          <w:i/>
          <w:iCs/>
          <w:lang w:val="en-US" w:eastAsia="zh-CN"/>
        </w:rPr>
        <w:t>relevant to SSB number per SMTC.</w:t>
      </w:r>
    </w:p>
    <w:p w14:paraId="6E0FCA4E" w14:textId="77777777" w:rsidR="009110B2" w:rsidRDefault="009110B2" w:rsidP="000D16EF">
      <w:pPr>
        <w:spacing w:after="180"/>
        <w:rPr>
          <w:rFonts w:ascii="Arial" w:hAnsi="Arial" w:cs="Arial"/>
          <w:lang w:val="en-US" w:eastAsia="zh-CN"/>
        </w:rPr>
      </w:pPr>
    </w:p>
    <w:p w14:paraId="7B6E9549" w14:textId="5C620655" w:rsidR="00837D04" w:rsidRDefault="00837D04" w:rsidP="000D16EF">
      <w:pPr>
        <w:spacing w:after="180"/>
        <w:rPr>
          <w:rFonts w:ascii="Arial" w:hAnsi="Arial" w:cs="Arial"/>
          <w:lang w:val="en-US" w:eastAsia="zh-CN"/>
        </w:rPr>
      </w:pPr>
    </w:p>
    <w:p w14:paraId="3799CB9D" w14:textId="22250C9F" w:rsidR="00837D04" w:rsidRDefault="00837D04" w:rsidP="000D16EF">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446E73" w14:paraId="1135A64C" w14:textId="77777777" w:rsidTr="00446E73">
        <w:tc>
          <w:tcPr>
            <w:tcW w:w="9631" w:type="dxa"/>
          </w:tcPr>
          <w:p w14:paraId="5473652C" w14:textId="77777777" w:rsidR="0011706C" w:rsidRDefault="0011706C" w:rsidP="0011706C">
            <w:pPr>
              <w:outlineLvl w:val="3"/>
              <w:rPr>
                <w:rFonts w:eastAsiaTheme="minorEastAsia"/>
                <w:b/>
                <w:color w:val="0070C0"/>
                <w:u w:val="single"/>
                <w:lang w:eastAsia="ko-KR"/>
              </w:rPr>
            </w:pPr>
            <w:r>
              <w:rPr>
                <w:b/>
                <w:color w:val="0070C0"/>
                <w:u w:val="single"/>
                <w:lang w:eastAsia="ko-KR"/>
              </w:rPr>
              <w:t>Issue 3</w:t>
            </w:r>
            <w:r>
              <w:rPr>
                <w:b/>
                <w:color w:val="0070C0"/>
                <w:u w:val="single"/>
                <w:lang w:eastAsia="zh-CN"/>
              </w:rPr>
              <w:t>-</w:t>
            </w:r>
            <w:r>
              <w:rPr>
                <w:b/>
                <w:color w:val="0070C0"/>
                <w:u w:val="single"/>
                <w:lang w:eastAsia="ko-KR"/>
              </w:rPr>
              <w:t>1-4: Measurement with multiple SMTCs</w:t>
            </w:r>
          </w:p>
          <w:p w14:paraId="69FD3C26" w14:textId="77777777" w:rsidR="0011706C" w:rsidRDefault="0011706C" w:rsidP="0011706C">
            <w:pPr>
              <w:rPr>
                <w:i/>
                <w:lang w:val="en-US" w:eastAsia="zh-CN"/>
              </w:rPr>
            </w:pPr>
            <w:r>
              <w:rPr>
                <w:i/>
                <w:lang w:val="en-US" w:eastAsia="zh-CN"/>
              </w:rPr>
              <w:t>Agreement:</w:t>
            </w:r>
          </w:p>
          <w:p w14:paraId="32F95E9D" w14:textId="77777777" w:rsidR="0011706C" w:rsidRDefault="0011706C" w:rsidP="0011706C">
            <w:pPr>
              <w:pStyle w:val="ListParagraph"/>
              <w:numPr>
                <w:ilvl w:val="0"/>
                <w:numId w:val="43"/>
              </w:numPr>
              <w:overflowPunct w:val="0"/>
              <w:autoSpaceDE w:val="0"/>
              <w:autoSpaceDN w:val="0"/>
              <w:adjustRightInd w:val="0"/>
              <w:spacing w:after="120" w:line="276" w:lineRule="auto"/>
              <w:rPr>
                <w:rFonts w:eastAsia="SimSun"/>
                <w:szCs w:val="24"/>
                <w:lang w:val="en-GB" w:eastAsia="zh-CN"/>
              </w:rPr>
            </w:pPr>
            <w:r>
              <w:rPr>
                <w:rFonts w:eastAsia="SimSun"/>
                <w:szCs w:val="24"/>
                <w:lang w:eastAsia="zh-CN"/>
              </w:rPr>
              <w:t>Item-1: Scheduling restriction</w:t>
            </w:r>
          </w:p>
          <w:p w14:paraId="23AF7A97"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1: Scheduling restriction is always allowed for measurement of cells belonging to a different satellite than the serving cell if not fully confined within MG. No scheduling restriction for measurement of cells belonging to serving cell.</w:t>
            </w:r>
          </w:p>
          <w:p w14:paraId="1DFEA642" w14:textId="77777777" w:rsid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eastAsia="zh-CN"/>
              </w:rPr>
            </w:pPr>
            <w:r w:rsidRPr="0011706C">
              <w:rPr>
                <w:rFonts w:eastAsia="SimSun"/>
                <w:szCs w:val="24"/>
                <w:lang w:val="en-US" w:eastAsia="zh-CN"/>
              </w:rPr>
              <w:t xml:space="preserve">Option 2: Same as Option 1, but only for the case where either serving or target measurement cells is LEO. </w:t>
            </w:r>
            <w:r>
              <w:rPr>
                <w:rFonts w:eastAsia="SimSun"/>
                <w:szCs w:val="24"/>
                <w:lang w:eastAsia="zh-CN"/>
              </w:rPr>
              <w:t>Otherwise, no scheduling restriction is defined.</w:t>
            </w:r>
          </w:p>
          <w:p w14:paraId="4D3CFCAE"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3: For both intra- and inter- frequency measurements, the UE uses measurement gaps; the UE is not required to measure the SSB-s unless the SSB-s are completely contained in the measurement gaps.</w:t>
            </w:r>
          </w:p>
          <w:p w14:paraId="37B67CB9"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4: Please add yours, if any.</w:t>
            </w:r>
          </w:p>
          <w:p w14:paraId="6EDB930E" w14:textId="77777777" w:rsidR="0011706C" w:rsidRDefault="0011706C" w:rsidP="0011706C">
            <w:pPr>
              <w:pStyle w:val="ListParagraph"/>
              <w:numPr>
                <w:ilvl w:val="0"/>
                <w:numId w:val="43"/>
              </w:numPr>
              <w:overflowPunct w:val="0"/>
              <w:autoSpaceDE w:val="0"/>
              <w:autoSpaceDN w:val="0"/>
              <w:adjustRightInd w:val="0"/>
              <w:spacing w:after="120" w:line="276" w:lineRule="auto"/>
              <w:rPr>
                <w:rFonts w:eastAsia="SimSun"/>
                <w:szCs w:val="24"/>
                <w:lang w:eastAsia="zh-CN"/>
              </w:rPr>
            </w:pPr>
            <w:r>
              <w:rPr>
                <w:rFonts w:eastAsia="SimSun"/>
                <w:szCs w:val="24"/>
                <w:lang w:eastAsia="zh-CN"/>
              </w:rPr>
              <w:t>Item-2: Scaling factor</w:t>
            </w:r>
          </w:p>
          <w:p w14:paraId="78A575B8"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14:paraId="7EA21AF0"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szCs w:val="24"/>
                <w:lang w:val="en-US" w:eastAsia="zh-CN"/>
              </w:rPr>
              <w:t>Option 2: Different solutions in terms of whether and exact number of scaling factor for the following cases:</w:t>
            </w:r>
          </w:p>
          <w:p w14:paraId="2BF05636" w14:textId="77777777" w:rsidR="0011706C" w:rsidRPr="0011706C" w:rsidRDefault="0011706C" w:rsidP="0011706C">
            <w:pPr>
              <w:pStyle w:val="ListParagraph"/>
              <w:numPr>
                <w:ilvl w:val="2"/>
                <w:numId w:val="43"/>
              </w:numPr>
              <w:overflowPunct w:val="0"/>
              <w:autoSpaceDE w:val="0"/>
              <w:autoSpaceDN w:val="0"/>
              <w:adjustRightInd w:val="0"/>
              <w:spacing w:after="120" w:line="276" w:lineRule="auto"/>
              <w:rPr>
                <w:rFonts w:eastAsia="SimSun"/>
                <w:szCs w:val="24"/>
                <w:lang w:val="en-US" w:eastAsia="zh-CN"/>
              </w:rPr>
            </w:pPr>
            <w:r w:rsidRPr="0011706C">
              <w:rPr>
                <w:szCs w:val="24"/>
                <w:lang w:val="en-US" w:eastAsia="zh-CN"/>
              </w:rPr>
              <w:t>Whether UE can measure multiple SMTCs within one periodicity, and how many SMTCs can be measured in parallel.</w:t>
            </w:r>
          </w:p>
          <w:p w14:paraId="3E28142F" w14:textId="77777777" w:rsidR="0011706C" w:rsidRPr="0011706C" w:rsidRDefault="0011706C" w:rsidP="0011706C">
            <w:pPr>
              <w:pStyle w:val="ListParagraph"/>
              <w:numPr>
                <w:ilvl w:val="2"/>
                <w:numId w:val="43"/>
              </w:numPr>
              <w:overflowPunct w:val="0"/>
              <w:autoSpaceDE w:val="0"/>
              <w:autoSpaceDN w:val="0"/>
              <w:adjustRightInd w:val="0"/>
              <w:spacing w:after="120" w:line="276" w:lineRule="auto"/>
              <w:rPr>
                <w:rFonts w:eastAsia="SimSun"/>
                <w:szCs w:val="24"/>
                <w:lang w:val="en-US" w:eastAsia="zh-CN"/>
              </w:rPr>
            </w:pPr>
            <w:r w:rsidRPr="0011706C">
              <w:rPr>
                <w:szCs w:val="24"/>
                <w:lang w:val="en-US" w:eastAsia="zh-CN"/>
              </w:rPr>
              <w:t xml:space="preserve">If not all of them can be used by UE in parallel, whether or not UE and NW are in-sync in terms of which SMTCs will be in use at a given time </w:t>
            </w:r>
          </w:p>
          <w:p w14:paraId="229B1C41"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MS Mincho"/>
                <w:szCs w:val="24"/>
                <w:lang w:val="en-US" w:eastAsia="zh-CN"/>
              </w:rPr>
            </w:pPr>
            <w:r w:rsidRPr="0011706C">
              <w:rPr>
                <w:szCs w:val="24"/>
                <w:lang w:val="en-US" w:eastAsia="zh-CN"/>
              </w:rPr>
              <w:t xml:space="preserve">Option 3: When a measurement frequency is configured with multiple LEO satellites to measure, the number of LEO satellites is accounted in CSSF for connected mode and </w:t>
            </w:r>
            <w:proofErr w:type="spellStart"/>
            <w:r w:rsidRPr="0011706C">
              <w:rPr>
                <w:szCs w:val="24"/>
                <w:lang w:val="en-US" w:eastAsia="zh-CN"/>
              </w:rPr>
              <w:t>Kcarrier</w:t>
            </w:r>
            <w:proofErr w:type="spellEnd"/>
            <w:r w:rsidRPr="0011706C">
              <w:rPr>
                <w:szCs w:val="24"/>
                <w:lang w:val="en-US" w:eastAsia="zh-CN"/>
              </w:rPr>
              <w:t xml:space="preserve"> for idle/inactive mode.</w:t>
            </w:r>
          </w:p>
          <w:p w14:paraId="3397A089"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szCs w:val="24"/>
                <w:lang w:val="en-US" w:eastAsia="zh-CN"/>
              </w:rPr>
              <w:t xml:space="preserve">For all options, there can be more aspects to be taken into account, </w:t>
            </w:r>
            <w:proofErr w:type="gramStart"/>
            <w:r w:rsidRPr="0011706C">
              <w:rPr>
                <w:szCs w:val="24"/>
                <w:lang w:val="en-US" w:eastAsia="zh-CN"/>
              </w:rPr>
              <w:t>e.g.</w:t>
            </w:r>
            <w:proofErr w:type="gramEnd"/>
            <w:r w:rsidRPr="0011706C">
              <w:rPr>
                <w:szCs w:val="24"/>
                <w:lang w:val="en-US" w:eastAsia="zh-CN"/>
              </w:rPr>
              <w:t xml:space="preserve"> fully vs. partially overlapping SMTCs</w:t>
            </w:r>
          </w:p>
          <w:p w14:paraId="5AF68714" w14:textId="77777777" w:rsidR="0011706C" w:rsidRPr="0011706C" w:rsidRDefault="0011706C" w:rsidP="0011706C">
            <w:pPr>
              <w:pStyle w:val="ListParagraph"/>
              <w:numPr>
                <w:ilvl w:val="0"/>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Item-3: SSBs fully or partially contained SMTC</w:t>
            </w:r>
          </w:p>
          <w:p w14:paraId="3EA8E5E7"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Wait for further progress from RAN2</w:t>
            </w:r>
          </w:p>
          <w:p w14:paraId="7088AE60" w14:textId="77777777" w:rsidR="0011706C" w:rsidRPr="0011706C" w:rsidRDefault="0011706C" w:rsidP="0011706C">
            <w:pPr>
              <w:pStyle w:val="ListParagraph"/>
              <w:numPr>
                <w:ilvl w:val="0"/>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Item-4: Requirements when the number of configured SMTCs per Frequency layer is beyond UE capability</w:t>
            </w:r>
          </w:p>
          <w:p w14:paraId="46968273"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1: UE is not expected to be configured with more SMTCs than its capability</w:t>
            </w:r>
          </w:p>
          <w:p w14:paraId="17174D12"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 xml:space="preserve">Option 2: UE can be configured with more SMTCs than its capability. In such a case, requirements are FFS, </w:t>
            </w:r>
            <w:proofErr w:type="gramStart"/>
            <w:r w:rsidRPr="0011706C">
              <w:rPr>
                <w:rFonts w:eastAsia="SimSun"/>
                <w:szCs w:val="24"/>
                <w:lang w:val="en-US" w:eastAsia="zh-CN"/>
              </w:rPr>
              <w:t>e.g.</w:t>
            </w:r>
            <w:proofErr w:type="gramEnd"/>
            <w:r w:rsidRPr="0011706C">
              <w:rPr>
                <w:rFonts w:eastAsia="SimSun"/>
                <w:szCs w:val="24"/>
                <w:lang w:val="en-US" w:eastAsia="zh-CN"/>
              </w:rPr>
              <w:t xml:space="preserve"> not applicable or based on the worst case</w:t>
            </w:r>
          </w:p>
          <w:p w14:paraId="73F47677"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lastRenderedPageBreak/>
              <w:t>Different options can be adopted depending on UE RRC state.</w:t>
            </w:r>
          </w:p>
          <w:p w14:paraId="0471A5A6" w14:textId="77777777" w:rsidR="0011706C" w:rsidRPr="0011706C" w:rsidRDefault="0011706C" w:rsidP="0011706C">
            <w:pPr>
              <w:pStyle w:val="ListParagraph"/>
              <w:numPr>
                <w:ilvl w:val="0"/>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Item-5: Fully or partially colliding SMTCs</w:t>
            </w:r>
          </w:p>
          <w:p w14:paraId="16EC92DF"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1: SMTCs on the same frequency do not overlap</w:t>
            </w:r>
          </w:p>
          <w:p w14:paraId="0CCB2605"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2: Consider cases where MTCs on the same frequency can fully or partially overlap, and define same or different requirements for fully-, partially-, and non-overlapping cases.</w:t>
            </w:r>
          </w:p>
          <w:p w14:paraId="687E3959" w14:textId="77777777" w:rsidR="0011706C" w:rsidRPr="0011706C" w:rsidRDefault="0011706C" w:rsidP="0011706C">
            <w:pPr>
              <w:pStyle w:val="ListParagraph"/>
              <w:numPr>
                <w:ilvl w:val="1"/>
                <w:numId w:val="43"/>
              </w:numPr>
              <w:overflowPunct w:val="0"/>
              <w:autoSpaceDE w:val="0"/>
              <w:autoSpaceDN w:val="0"/>
              <w:adjustRightInd w:val="0"/>
              <w:spacing w:after="120" w:line="276" w:lineRule="auto"/>
              <w:rPr>
                <w:rFonts w:eastAsia="SimSun"/>
                <w:szCs w:val="24"/>
                <w:lang w:val="en-US" w:eastAsia="zh-CN"/>
              </w:rPr>
            </w:pPr>
            <w:r w:rsidRPr="0011706C">
              <w:rPr>
                <w:rFonts w:eastAsia="SimSun"/>
                <w:szCs w:val="24"/>
                <w:lang w:val="en-US" w:eastAsia="zh-CN"/>
              </w:rPr>
              <w:t>Option 3: Please add yours, if any.</w:t>
            </w:r>
          </w:p>
          <w:p w14:paraId="2542DD6F" w14:textId="278538A7" w:rsidR="00446E73" w:rsidRDefault="0011706C" w:rsidP="0011706C">
            <w:pPr>
              <w:pStyle w:val="ListParagraph"/>
              <w:numPr>
                <w:ilvl w:val="0"/>
                <w:numId w:val="43"/>
              </w:numPr>
              <w:overflowPunct w:val="0"/>
              <w:autoSpaceDE w:val="0"/>
              <w:autoSpaceDN w:val="0"/>
              <w:adjustRightInd w:val="0"/>
              <w:spacing w:after="120" w:line="276" w:lineRule="auto"/>
              <w:rPr>
                <w:rFonts w:ascii="Arial" w:hAnsi="Arial" w:cs="Arial"/>
                <w:lang w:val="en-US" w:eastAsia="zh-CN"/>
              </w:rPr>
            </w:pPr>
            <w:r w:rsidRPr="0011706C">
              <w:rPr>
                <w:rFonts w:eastAsia="SimSun"/>
                <w:szCs w:val="24"/>
                <w:lang w:val="en-US" w:eastAsia="zh-CN"/>
              </w:rPr>
              <w:t>Item-6: Please add, if any.</w:t>
            </w:r>
          </w:p>
        </w:tc>
      </w:tr>
    </w:tbl>
    <w:p w14:paraId="0261E74A" w14:textId="00F2A5DA" w:rsidR="00837D04" w:rsidRPr="009D69BA" w:rsidRDefault="00837D04" w:rsidP="000D16EF">
      <w:pPr>
        <w:spacing w:after="180"/>
        <w:rPr>
          <w:rFonts w:ascii="Arial" w:hAnsi="Arial" w:cs="Arial"/>
          <w:lang w:val="en-US" w:eastAsia="zh-CN"/>
        </w:rPr>
      </w:pPr>
    </w:p>
    <w:p w14:paraId="1C2C0B41" w14:textId="2B67613C" w:rsidR="00837D04" w:rsidRPr="00375DAE" w:rsidRDefault="009D69BA" w:rsidP="000D16EF">
      <w:pPr>
        <w:spacing w:after="180"/>
        <w:rPr>
          <w:rFonts w:ascii="Arial" w:hAnsi="Arial" w:cs="Arial"/>
          <w:u w:val="single"/>
          <w:lang w:val="en-US" w:eastAsia="zh-CN"/>
        </w:rPr>
      </w:pPr>
      <w:r w:rsidRPr="00375DAE">
        <w:rPr>
          <w:rFonts w:ascii="Arial" w:hAnsi="Arial" w:cs="Arial"/>
          <w:u w:val="single"/>
          <w:lang w:val="en-US" w:eastAsia="zh-CN"/>
        </w:rPr>
        <w:t>Item-1: Scheduling restriction</w:t>
      </w:r>
    </w:p>
    <w:p w14:paraId="20A23DA8" w14:textId="05E1F4E3" w:rsidR="00837D04" w:rsidRDefault="004368E3" w:rsidP="000D16EF">
      <w:pPr>
        <w:spacing w:after="180"/>
        <w:rPr>
          <w:rFonts w:ascii="Arial" w:hAnsi="Arial" w:cs="Arial"/>
          <w:lang w:val="en-US" w:eastAsia="zh-CN"/>
        </w:rPr>
      </w:pPr>
      <w:r w:rsidRPr="004368E3">
        <w:rPr>
          <w:rFonts w:ascii="Arial" w:hAnsi="Arial" w:cs="Arial"/>
          <w:lang w:val="en-US" w:eastAsia="zh-CN"/>
        </w:rPr>
        <w:t>Scheduling restriction</w:t>
      </w:r>
      <w:r w:rsidR="004E77CD">
        <w:rPr>
          <w:rFonts w:ascii="Arial" w:hAnsi="Arial" w:cs="Arial"/>
          <w:lang w:val="en-US" w:eastAsia="zh-CN"/>
        </w:rPr>
        <w:t xml:space="preserve"> </w:t>
      </w:r>
      <w:r w:rsidR="000B2F39">
        <w:rPr>
          <w:rFonts w:ascii="Arial" w:hAnsi="Arial" w:cs="Arial"/>
          <w:lang w:val="en-US" w:eastAsia="zh-CN"/>
        </w:rPr>
        <w:t>on entire SMTC</w:t>
      </w:r>
      <w:r>
        <w:rPr>
          <w:rFonts w:ascii="Arial" w:hAnsi="Arial" w:cs="Arial"/>
          <w:lang w:val="en-US" w:eastAsia="zh-CN"/>
        </w:rPr>
        <w:t xml:space="preserve"> is expected</w:t>
      </w:r>
      <w:r w:rsidR="00BE67C4">
        <w:rPr>
          <w:rFonts w:ascii="Arial" w:hAnsi="Arial" w:cs="Arial"/>
          <w:lang w:val="en-US" w:eastAsia="zh-CN"/>
        </w:rPr>
        <w:t xml:space="preserve"> </w:t>
      </w:r>
      <w:r w:rsidR="00A410B8">
        <w:rPr>
          <w:rFonts w:ascii="Arial" w:hAnsi="Arial" w:cs="Arial"/>
          <w:lang w:val="en-US" w:eastAsia="zh-CN"/>
        </w:rPr>
        <w:t xml:space="preserve">when </w:t>
      </w:r>
      <w:r w:rsidR="00350514">
        <w:rPr>
          <w:rFonts w:ascii="Arial" w:hAnsi="Arial" w:cs="Arial"/>
          <w:lang w:val="en-US" w:eastAsia="zh-CN"/>
        </w:rPr>
        <w:t>cells/satellites</w:t>
      </w:r>
      <w:r w:rsidR="00A410B8" w:rsidRPr="00A410B8">
        <w:rPr>
          <w:rFonts w:ascii="Arial" w:hAnsi="Arial" w:cs="Arial"/>
          <w:lang w:val="en-US" w:eastAsia="zh-CN"/>
        </w:rPr>
        <w:t xml:space="preserve"> are not necessarily </w:t>
      </w:r>
      <w:r w:rsidR="00F67CB1" w:rsidRPr="00A410B8">
        <w:rPr>
          <w:rFonts w:ascii="Arial" w:hAnsi="Arial" w:cs="Arial"/>
          <w:lang w:val="en-US" w:eastAsia="zh-CN"/>
        </w:rPr>
        <w:t>time synchronized</w:t>
      </w:r>
      <w:r w:rsidR="00A410B8" w:rsidRPr="00A410B8">
        <w:rPr>
          <w:rFonts w:ascii="Arial" w:hAnsi="Arial" w:cs="Arial"/>
          <w:lang w:val="en-US" w:eastAsia="zh-CN"/>
        </w:rPr>
        <w:t xml:space="preserve">. Therefore, configuration of SMTC and measurement gaps as part of the SSB search and overall synchronization procedure should at least also consider this case and the potential time offset between </w:t>
      </w:r>
      <w:r w:rsidR="009042C9">
        <w:rPr>
          <w:rFonts w:ascii="Arial" w:hAnsi="Arial" w:cs="Arial"/>
          <w:lang w:val="en-US" w:eastAsia="zh-CN"/>
        </w:rPr>
        <w:t>satellites</w:t>
      </w:r>
      <w:r w:rsidR="00A410B8" w:rsidRPr="00A410B8">
        <w:rPr>
          <w:rFonts w:ascii="Arial" w:hAnsi="Arial" w:cs="Arial"/>
          <w:lang w:val="en-US" w:eastAsia="zh-CN"/>
        </w:rPr>
        <w:t>.</w:t>
      </w:r>
      <w:r w:rsidR="009042C9">
        <w:rPr>
          <w:rFonts w:ascii="Arial" w:hAnsi="Arial" w:cs="Arial"/>
          <w:lang w:val="en-US" w:eastAsia="zh-CN"/>
        </w:rPr>
        <w:t xml:space="preserve"> </w:t>
      </w:r>
    </w:p>
    <w:p w14:paraId="00AFD3F9" w14:textId="7DCD5D96" w:rsidR="00FA5A73" w:rsidRDefault="00C64835" w:rsidP="000D16EF">
      <w:pPr>
        <w:spacing w:after="180"/>
        <w:rPr>
          <w:rFonts w:ascii="Arial" w:hAnsi="Arial" w:cs="Arial"/>
          <w:lang w:val="en-US" w:eastAsia="zh-CN"/>
        </w:rPr>
      </w:pPr>
      <w:r>
        <w:rPr>
          <w:rFonts w:ascii="Arial" w:hAnsi="Arial" w:cs="Arial"/>
          <w:lang w:val="en-US" w:eastAsia="zh-CN"/>
        </w:rPr>
        <w:t>Upon</w:t>
      </w:r>
      <w:r w:rsidR="00FA5A73">
        <w:rPr>
          <w:rFonts w:ascii="Arial" w:hAnsi="Arial" w:cs="Arial"/>
          <w:lang w:val="en-US" w:eastAsia="zh-CN"/>
        </w:rPr>
        <w:t xml:space="preserve"> multiple SMTCs, scheduling restriction may occupy all SMTCs</w:t>
      </w:r>
      <w:r w:rsidR="00F262AB">
        <w:rPr>
          <w:rFonts w:ascii="Arial" w:hAnsi="Arial" w:cs="Arial"/>
          <w:lang w:val="en-US" w:eastAsia="zh-CN"/>
        </w:rPr>
        <w:t xml:space="preserve"> </w:t>
      </w:r>
      <w:r w:rsidR="004D423A">
        <w:rPr>
          <w:rFonts w:ascii="Arial" w:hAnsi="Arial" w:cs="Arial"/>
          <w:lang w:val="en-US" w:eastAsia="zh-CN"/>
        </w:rPr>
        <w:t xml:space="preserve">in </w:t>
      </w:r>
      <w:r>
        <w:rPr>
          <w:rFonts w:ascii="Arial" w:hAnsi="Arial" w:cs="Arial"/>
          <w:lang w:val="en-US" w:eastAsia="zh-CN"/>
        </w:rPr>
        <w:t>worst case.</w:t>
      </w:r>
      <w:r w:rsidR="005E65F6">
        <w:rPr>
          <w:rFonts w:ascii="Arial" w:hAnsi="Arial" w:cs="Arial"/>
          <w:lang w:val="en-US" w:eastAsia="zh-CN"/>
        </w:rPr>
        <w:t xml:space="preserve"> The </w:t>
      </w:r>
      <w:r w:rsidR="00CA32DC">
        <w:rPr>
          <w:rFonts w:ascii="Arial" w:hAnsi="Arial" w:cs="Arial"/>
          <w:lang w:val="en-US" w:eastAsia="zh-CN"/>
        </w:rPr>
        <w:t xml:space="preserve">total SMTC duration shall be limited when </w:t>
      </w:r>
      <w:r w:rsidR="00330304">
        <w:rPr>
          <w:rFonts w:ascii="Arial" w:hAnsi="Arial" w:cs="Arial"/>
          <w:lang w:val="en-US" w:eastAsia="zh-CN"/>
        </w:rPr>
        <w:t xml:space="preserve">overhead of </w:t>
      </w:r>
      <w:r w:rsidR="00CA32DC">
        <w:rPr>
          <w:rFonts w:ascii="Arial" w:hAnsi="Arial" w:cs="Arial"/>
          <w:lang w:val="en-US" w:eastAsia="zh-CN"/>
        </w:rPr>
        <w:t xml:space="preserve">scheduling restriction </w:t>
      </w:r>
      <w:r w:rsidR="00330304">
        <w:rPr>
          <w:rFonts w:ascii="Arial" w:hAnsi="Arial" w:cs="Arial"/>
          <w:lang w:val="en-US" w:eastAsia="zh-CN"/>
        </w:rPr>
        <w:t>becomes significant.</w:t>
      </w:r>
    </w:p>
    <w:p w14:paraId="4BE0E8CF" w14:textId="6BC22A11" w:rsidR="00351273" w:rsidRPr="00061B51" w:rsidRDefault="00330304" w:rsidP="000D16EF">
      <w:pPr>
        <w:spacing w:after="180"/>
        <w:rPr>
          <w:rFonts w:ascii="Arial" w:hAnsi="Arial" w:cs="Arial"/>
          <w:b/>
          <w:bCs/>
          <w:i/>
          <w:iCs/>
          <w:lang w:val="en-US" w:eastAsia="zh-CN"/>
        </w:rPr>
      </w:pPr>
      <w:r w:rsidRPr="00061B51">
        <w:rPr>
          <w:rFonts w:ascii="Arial" w:hAnsi="Arial" w:cs="Arial"/>
          <w:b/>
          <w:bCs/>
          <w:i/>
          <w:iCs/>
          <w:lang w:val="en-US" w:eastAsia="zh-CN"/>
        </w:rPr>
        <w:t>Proposal</w:t>
      </w:r>
      <w:r w:rsidR="00F67CB1">
        <w:rPr>
          <w:rFonts w:ascii="Arial" w:hAnsi="Arial" w:cs="Arial"/>
          <w:b/>
          <w:bCs/>
          <w:i/>
          <w:iCs/>
          <w:lang w:val="en-US" w:eastAsia="zh-CN"/>
        </w:rPr>
        <w:t xml:space="preserve"> 2</w:t>
      </w:r>
      <w:r w:rsidRPr="00061B51">
        <w:rPr>
          <w:rFonts w:ascii="Arial" w:hAnsi="Arial" w:cs="Arial"/>
          <w:b/>
          <w:bCs/>
          <w:i/>
          <w:iCs/>
          <w:lang w:val="en-US" w:eastAsia="zh-CN"/>
        </w:rPr>
        <w:t xml:space="preserve">: </w:t>
      </w:r>
    </w:p>
    <w:p w14:paraId="4A8C2CEA" w14:textId="12CF8D2D" w:rsidR="00330304" w:rsidRPr="00061B51" w:rsidRDefault="00450082" w:rsidP="00351273">
      <w:pPr>
        <w:pStyle w:val="ListParagraph"/>
        <w:numPr>
          <w:ilvl w:val="0"/>
          <w:numId w:val="44"/>
        </w:numPr>
        <w:spacing w:after="180"/>
        <w:rPr>
          <w:rFonts w:ascii="Arial" w:hAnsi="Arial" w:cs="Arial"/>
          <w:b/>
          <w:bCs/>
          <w:i/>
          <w:iCs/>
          <w:sz w:val="20"/>
          <w:szCs w:val="20"/>
          <w:lang w:val="en-US" w:eastAsia="zh-CN"/>
        </w:rPr>
      </w:pPr>
      <w:bookmarkStart w:id="4" w:name="_Hlk95296788"/>
      <w:r w:rsidRPr="00061B51">
        <w:rPr>
          <w:rFonts w:ascii="Arial" w:hAnsi="Arial" w:cs="Arial"/>
          <w:b/>
          <w:bCs/>
          <w:i/>
          <w:iCs/>
          <w:sz w:val="20"/>
          <w:szCs w:val="20"/>
          <w:lang w:val="en-US" w:eastAsia="zh-CN"/>
        </w:rPr>
        <w:t xml:space="preserve">Scheduling restriction </w:t>
      </w:r>
      <w:bookmarkEnd w:id="4"/>
      <w:r w:rsidR="005F7DCF" w:rsidRPr="00061B51">
        <w:rPr>
          <w:rFonts w:ascii="Arial" w:hAnsi="Arial" w:cs="Arial"/>
          <w:b/>
          <w:bCs/>
          <w:i/>
          <w:iCs/>
          <w:sz w:val="20"/>
          <w:szCs w:val="20"/>
          <w:lang w:val="en-US" w:eastAsia="zh-CN"/>
        </w:rPr>
        <w:t xml:space="preserve">shall </w:t>
      </w:r>
      <w:r w:rsidR="000F121F" w:rsidRPr="00061B51">
        <w:rPr>
          <w:rFonts w:ascii="Arial" w:hAnsi="Arial" w:cs="Arial"/>
          <w:b/>
          <w:bCs/>
          <w:i/>
          <w:iCs/>
          <w:sz w:val="20"/>
          <w:szCs w:val="20"/>
          <w:lang w:val="en-US" w:eastAsia="zh-CN"/>
        </w:rPr>
        <w:t>occupy full SMTC</w:t>
      </w:r>
      <w:r w:rsidR="00166E6A" w:rsidRPr="00061B51">
        <w:rPr>
          <w:rFonts w:ascii="Arial" w:hAnsi="Arial" w:cs="Arial"/>
          <w:b/>
          <w:bCs/>
          <w:i/>
          <w:iCs/>
          <w:sz w:val="20"/>
          <w:szCs w:val="20"/>
          <w:lang w:val="en-US" w:eastAsia="zh-CN"/>
        </w:rPr>
        <w:t xml:space="preserve"> if </w:t>
      </w:r>
      <w:r w:rsidR="005C4EDC" w:rsidRPr="00061B51">
        <w:rPr>
          <w:rFonts w:ascii="Arial" w:hAnsi="Arial" w:cs="Arial"/>
          <w:b/>
          <w:bCs/>
          <w:i/>
          <w:iCs/>
          <w:sz w:val="20"/>
          <w:szCs w:val="20"/>
          <w:lang w:val="en-US" w:eastAsia="zh-CN"/>
        </w:rPr>
        <w:t xml:space="preserve">at least one of LEO in </w:t>
      </w:r>
      <w:r w:rsidR="00351273" w:rsidRPr="00061B51">
        <w:rPr>
          <w:rFonts w:ascii="Arial" w:hAnsi="Arial" w:cs="Arial"/>
          <w:b/>
          <w:bCs/>
          <w:i/>
          <w:iCs/>
          <w:sz w:val="20"/>
          <w:szCs w:val="20"/>
          <w:lang w:val="en-US" w:eastAsia="zh-CN"/>
        </w:rPr>
        <w:t xml:space="preserve">the </w:t>
      </w:r>
      <w:r w:rsidR="005C4EDC" w:rsidRPr="00061B51">
        <w:rPr>
          <w:rFonts w:ascii="Arial" w:hAnsi="Arial" w:cs="Arial"/>
          <w:b/>
          <w:bCs/>
          <w:i/>
          <w:iCs/>
          <w:sz w:val="20"/>
          <w:szCs w:val="20"/>
          <w:lang w:val="en-US" w:eastAsia="zh-CN"/>
        </w:rPr>
        <w:t>SMTC</w:t>
      </w:r>
      <w:r w:rsidR="00351273" w:rsidRPr="00061B51">
        <w:rPr>
          <w:rFonts w:ascii="Arial" w:hAnsi="Arial" w:cs="Arial"/>
          <w:b/>
          <w:bCs/>
          <w:i/>
          <w:iCs/>
          <w:sz w:val="20"/>
          <w:szCs w:val="20"/>
          <w:lang w:val="en-US" w:eastAsia="zh-CN"/>
        </w:rPr>
        <w:t>.</w:t>
      </w:r>
      <w:r w:rsidR="00DA1541">
        <w:rPr>
          <w:rFonts w:ascii="Arial" w:hAnsi="Arial" w:cs="Arial"/>
          <w:b/>
          <w:bCs/>
          <w:i/>
          <w:iCs/>
          <w:sz w:val="20"/>
          <w:szCs w:val="20"/>
          <w:lang w:val="en-US" w:eastAsia="zh-CN"/>
        </w:rPr>
        <w:t xml:space="preserve"> For GEO, </w:t>
      </w:r>
      <w:r w:rsidR="00DA1541" w:rsidRPr="00DA1541">
        <w:rPr>
          <w:rFonts w:ascii="Arial" w:hAnsi="Arial" w:cs="Arial"/>
          <w:b/>
          <w:bCs/>
          <w:i/>
          <w:iCs/>
          <w:sz w:val="20"/>
          <w:szCs w:val="20"/>
          <w:lang w:val="en-US" w:eastAsia="zh-CN"/>
        </w:rPr>
        <w:tab/>
        <w:t>Scheduling restriction</w:t>
      </w:r>
      <w:r w:rsidR="00DA1541">
        <w:rPr>
          <w:rFonts w:ascii="Arial" w:hAnsi="Arial" w:cs="Arial"/>
          <w:b/>
          <w:bCs/>
          <w:i/>
          <w:iCs/>
          <w:sz w:val="20"/>
          <w:szCs w:val="20"/>
          <w:lang w:val="en-US" w:eastAsia="zh-CN"/>
        </w:rPr>
        <w:t xml:space="preserve"> </w:t>
      </w:r>
      <w:r w:rsidR="00E96DD7">
        <w:rPr>
          <w:rFonts w:ascii="Arial" w:hAnsi="Arial" w:cs="Arial"/>
          <w:b/>
          <w:bCs/>
          <w:i/>
          <w:iCs/>
          <w:sz w:val="20"/>
          <w:szCs w:val="20"/>
          <w:lang w:val="en-US" w:eastAsia="zh-CN"/>
        </w:rPr>
        <w:t>may be limited to [m] symbols before and after SSB symbols</w:t>
      </w:r>
    </w:p>
    <w:p w14:paraId="17F4C525" w14:textId="71F58B6D" w:rsidR="00351273" w:rsidRPr="00061B51" w:rsidRDefault="00351273" w:rsidP="00352837">
      <w:pPr>
        <w:pStyle w:val="ListParagraph"/>
        <w:numPr>
          <w:ilvl w:val="0"/>
          <w:numId w:val="44"/>
        </w:numPr>
        <w:spacing w:after="180"/>
        <w:rPr>
          <w:rFonts w:ascii="Arial" w:hAnsi="Arial" w:cs="Arial"/>
          <w:b/>
          <w:bCs/>
          <w:i/>
          <w:iCs/>
          <w:sz w:val="20"/>
          <w:szCs w:val="20"/>
          <w:lang w:val="en-US" w:eastAsia="zh-CN"/>
        </w:rPr>
      </w:pPr>
      <w:r w:rsidRPr="00061B51">
        <w:rPr>
          <w:rFonts w:ascii="Arial" w:hAnsi="Arial" w:cs="Arial"/>
          <w:b/>
          <w:bCs/>
          <w:i/>
          <w:iCs/>
          <w:sz w:val="20"/>
          <w:szCs w:val="20"/>
          <w:lang w:val="en-US" w:eastAsia="zh-CN"/>
        </w:rPr>
        <w:t xml:space="preserve">Total </w:t>
      </w:r>
      <w:r w:rsidR="00167885">
        <w:rPr>
          <w:rFonts w:ascii="Arial" w:hAnsi="Arial" w:cs="Arial"/>
          <w:b/>
          <w:bCs/>
          <w:i/>
          <w:iCs/>
          <w:sz w:val="20"/>
          <w:szCs w:val="20"/>
          <w:lang w:val="en-US" w:eastAsia="zh-CN"/>
        </w:rPr>
        <w:t>s</w:t>
      </w:r>
      <w:r w:rsidRPr="00061B51">
        <w:rPr>
          <w:rFonts w:ascii="Arial" w:hAnsi="Arial" w:cs="Arial"/>
          <w:b/>
          <w:bCs/>
          <w:i/>
          <w:iCs/>
          <w:sz w:val="20"/>
          <w:szCs w:val="20"/>
          <w:lang w:val="en-US" w:eastAsia="zh-CN"/>
        </w:rPr>
        <w:t>cheduling restriction shall be</w:t>
      </w:r>
      <w:r w:rsidR="008E3EE3" w:rsidRPr="00061B51">
        <w:rPr>
          <w:rFonts w:ascii="Arial" w:hAnsi="Arial" w:cs="Arial"/>
          <w:b/>
          <w:bCs/>
          <w:i/>
          <w:iCs/>
          <w:sz w:val="20"/>
          <w:szCs w:val="20"/>
          <w:lang w:val="en-US" w:eastAsia="zh-CN"/>
        </w:rPr>
        <w:t xml:space="preserve"> limited</w:t>
      </w:r>
      <w:r w:rsidR="00352837" w:rsidRPr="00061B51">
        <w:rPr>
          <w:rFonts w:ascii="Arial" w:hAnsi="Arial" w:cs="Arial"/>
          <w:b/>
          <w:bCs/>
          <w:i/>
          <w:iCs/>
          <w:sz w:val="20"/>
          <w:szCs w:val="20"/>
          <w:lang w:val="en-US" w:eastAsia="zh-CN"/>
        </w:rPr>
        <w:t xml:space="preserve">, </w:t>
      </w:r>
      <w:proofErr w:type="gramStart"/>
      <w:r w:rsidR="00352837" w:rsidRPr="00061B51">
        <w:rPr>
          <w:rFonts w:ascii="Arial" w:hAnsi="Arial" w:cs="Arial"/>
          <w:b/>
          <w:bCs/>
          <w:i/>
          <w:iCs/>
          <w:sz w:val="20"/>
          <w:szCs w:val="20"/>
          <w:lang w:val="en-US" w:eastAsia="zh-CN"/>
        </w:rPr>
        <w:t>e.g.</w:t>
      </w:r>
      <w:proofErr w:type="gramEnd"/>
      <w:r w:rsidR="00A42023" w:rsidRPr="00061B51">
        <w:rPr>
          <w:rFonts w:ascii="Arial" w:hAnsi="Arial" w:cs="Arial"/>
          <w:b/>
          <w:bCs/>
          <w:i/>
          <w:iCs/>
          <w:sz w:val="20"/>
          <w:szCs w:val="20"/>
          <w:lang w:val="en-US" w:eastAsia="zh-CN"/>
        </w:rPr>
        <w:t xml:space="preserve"> </w:t>
      </w:r>
      <w:r w:rsidR="008E3EE3" w:rsidRPr="00061B51">
        <w:rPr>
          <w:rFonts w:ascii="Arial" w:hAnsi="Arial" w:cs="Arial"/>
          <w:b/>
          <w:bCs/>
          <w:i/>
          <w:iCs/>
          <w:sz w:val="20"/>
          <w:szCs w:val="20"/>
          <w:lang w:val="en-US" w:eastAsia="zh-CN"/>
        </w:rPr>
        <w:t>restrict</w:t>
      </w:r>
      <w:r w:rsidR="00D85976">
        <w:rPr>
          <w:rFonts w:ascii="Arial" w:hAnsi="Arial" w:cs="Arial"/>
          <w:b/>
          <w:bCs/>
          <w:i/>
          <w:iCs/>
          <w:sz w:val="20"/>
          <w:szCs w:val="20"/>
          <w:lang w:val="en-US" w:eastAsia="zh-CN"/>
        </w:rPr>
        <w:t>ing</w:t>
      </w:r>
      <w:r w:rsidR="008E3EE3" w:rsidRPr="00061B51">
        <w:rPr>
          <w:rFonts w:ascii="Arial" w:hAnsi="Arial" w:cs="Arial"/>
          <w:b/>
          <w:bCs/>
          <w:i/>
          <w:iCs/>
          <w:sz w:val="20"/>
          <w:szCs w:val="20"/>
          <w:lang w:val="en-US" w:eastAsia="zh-CN"/>
        </w:rPr>
        <w:t xml:space="preserve"> </w:t>
      </w:r>
      <w:r w:rsidR="002239CD" w:rsidRPr="00061B51">
        <w:rPr>
          <w:rFonts w:ascii="Arial" w:hAnsi="Arial" w:cs="Arial"/>
          <w:b/>
          <w:bCs/>
          <w:i/>
          <w:iCs/>
          <w:sz w:val="20"/>
          <w:szCs w:val="20"/>
          <w:lang w:val="en-US" w:eastAsia="zh-CN"/>
        </w:rPr>
        <w:t xml:space="preserve">number </w:t>
      </w:r>
      <w:r w:rsidR="008E3EE3" w:rsidRPr="00061B51">
        <w:rPr>
          <w:rFonts w:ascii="Arial" w:hAnsi="Arial" w:cs="Arial"/>
          <w:b/>
          <w:bCs/>
          <w:i/>
          <w:iCs/>
          <w:sz w:val="20"/>
          <w:szCs w:val="20"/>
          <w:lang w:val="en-US" w:eastAsia="zh-CN"/>
        </w:rPr>
        <w:t>SMTC containing LEO</w:t>
      </w:r>
      <w:r w:rsidR="007A2FBC">
        <w:rPr>
          <w:rFonts w:ascii="Arial" w:hAnsi="Arial" w:cs="Arial"/>
          <w:b/>
          <w:bCs/>
          <w:i/>
          <w:iCs/>
          <w:sz w:val="20"/>
          <w:szCs w:val="20"/>
          <w:lang w:val="en-US" w:eastAsia="zh-CN"/>
        </w:rPr>
        <w:t>.</w:t>
      </w:r>
      <w:r w:rsidR="006C6C98">
        <w:rPr>
          <w:rFonts w:ascii="Arial" w:hAnsi="Arial" w:cs="Arial"/>
          <w:b/>
          <w:bCs/>
          <w:i/>
          <w:iCs/>
          <w:sz w:val="20"/>
          <w:szCs w:val="20"/>
          <w:lang w:val="en-US" w:eastAsia="zh-CN"/>
        </w:rPr>
        <w:t xml:space="preserve"> The detailed solution can be continued after issues on measurements on SMTC</w:t>
      </w:r>
      <w:r w:rsidR="00435843">
        <w:rPr>
          <w:rFonts w:ascii="Arial" w:hAnsi="Arial" w:cs="Arial"/>
          <w:b/>
          <w:bCs/>
          <w:i/>
          <w:iCs/>
          <w:sz w:val="20"/>
          <w:szCs w:val="20"/>
          <w:lang w:val="en-US" w:eastAsia="zh-CN"/>
        </w:rPr>
        <w:t xml:space="preserve"> are</w:t>
      </w:r>
      <w:r w:rsidR="00C15EC4">
        <w:rPr>
          <w:rFonts w:ascii="Arial" w:hAnsi="Arial" w:cs="Arial"/>
          <w:b/>
          <w:bCs/>
          <w:i/>
          <w:iCs/>
          <w:sz w:val="20"/>
          <w:szCs w:val="20"/>
          <w:lang w:val="en-US" w:eastAsia="zh-CN"/>
        </w:rPr>
        <w:t xml:space="preserve"> clearer.</w:t>
      </w:r>
      <w:r w:rsidR="002A2E54">
        <w:rPr>
          <w:rFonts w:ascii="Arial" w:hAnsi="Arial" w:cs="Arial"/>
          <w:b/>
          <w:bCs/>
          <w:i/>
          <w:iCs/>
          <w:sz w:val="20"/>
          <w:szCs w:val="20"/>
          <w:lang w:val="en-US" w:eastAsia="zh-CN"/>
        </w:rPr>
        <w:t xml:space="preserve"> </w:t>
      </w:r>
    </w:p>
    <w:p w14:paraId="2361D9D0" w14:textId="77777777" w:rsidR="000E64FA" w:rsidRDefault="000E64FA" w:rsidP="000D16EF">
      <w:pPr>
        <w:spacing w:after="180"/>
        <w:rPr>
          <w:rFonts w:ascii="Arial" w:hAnsi="Arial" w:cs="Arial"/>
          <w:lang w:val="en-US" w:eastAsia="zh-CN"/>
        </w:rPr>
      </w:pPr>
    </w:p>
    <w:p w14:paraId="5EF921ED" w14:textId="6FF9CBF1" w:rsidR="00351273" w:rsidRPr="00375DAE" w:rsidRDefault="002576DA" w:rsidP="000D16EF">
      <w:pPr>
        <w:spacing w:after="180"/>
        <w:rPr>
          <w:rFonts w:ascii="Arial" w:hAnsi="Arial" w:cs="Arial"/>
          <w:u w:val="single"/>
          <w:lang w:val="en-US" w:eastAsia="zh-CN"/>
        </w:rPr>
      </w:pPr>
      <w:r w:rsidRPr="00375DAE">
        <w:rPr>
          <w:rFonts w:ascii="Arial" w:hAnsi="Arial" w:cs="Arial"/>
          <w:u w:val="single"/>
          <w:lang w:val="en-US" w:eastAsia="zh-CN"/>
        </w:rPr>
        <w:t>Item-</w:t>
      </w:r>
      <w:r>
        <w:rPr>
          <w:rFonts w:ascii="Arial" w:hAnsi="Arial" w:cs="Arial"/>
          <w:u w:val="single"/>
          <w:lang w:val="en-US" w:eastAsia="zh-CN"/>
        </w:rPr>
        <w:t>2</w:t>
      </w:r>
      <w:r w:rsidRPr="00375DAE">
        <w:rPr>
          <w:rFonts w:ascii="Arial" w:hAnsi="Arial" w:cs="Arial"/>
          <w:u w:val="single"/>
          <w:lang w:val="en-US" w:eastAsia="zh-CN"/>
        </w:rPr>
        <w:t xml:space="preserve">: </w:t>
      </w:r>
      <w:r w:rsidR="00197CAB" w:rsidRPr="00375DAE">
        <w:rPr>
          <w:rFonts w:ascii="Arial" w:hAnsi="Arial" w:cs="Arial"/>
          <w:u w:val="single"/>
          <w:lang w:val="en-US" w:eastAsia="zh-CN"/>
        </w:rPr>
        <w:t>Scaling factor:</w:t>
      </w:r>
    </w:p>
    <w:p w14:paraId="6CFAA8F2" w14:textId="31778A76" w:rsidR="000E64FA" w:rsidRDefault="00D0330B" w:rsidP="000D16EF">
      <w:pPr>
        <w:spacing w:after="180"/>
        <w:rPr>
          <w:rFonts w:ascii="Arial" w:hAnsi="Arial" w:cs="Arial"/>
          <w:lang w:val="en-US" w:eastAsia="zh-CN"/>
        </w:rPr>
      </w:pPr>
      <w:r>
        <w:rPr>
          <w:rFonts w:ascii="Arial" w:hAnsi="Arial" w:cs="Arial"/>
          <w:lang w:val="en-US" w:eastAsia="zh-CN"/>
        </w:rPr>
        <w:t>If Doppler shift</w:t>
      </w:r>
      <w:r w:rsidR="00611851">
        <w:rPr>
          <w:rFonts w:ascii="Arial" w:hAnsi="Arial" w:cs="Arial"/>
          <w:lang w:val="en-US" w:eastAsia="zh-CN"/>
        </w:rPr>
        <w:t xml:space="preserve"> among two LEO satellites </w:t>
      </w:r>
      <w:proofErr w:type="spellStart"/>
      <w:r w:rsidR="00611851">
        <w:rPr>
          <w:rFonts w:ascii="Arial" w:hAnsi="Arial" w:cs="Arial"/>
          <w:lang w:val="en-US" w:eastAsia="zh-CN"/>
        </w:rPr>
        <w:t>can not</w:t>
      </w:r>
      <w:proofErr w:type="spellEnd"/>
      <w:r w:rsidR="00611851">
        <w:rPr>
          <w:rFonts w:ascii="Arial" w:hAnsi="Arial" w:cs="Arial"/>
          <w:lang w:val="en-US" w:eastAsia="zh-CN"/>
        </w:rPr>
        <w:t xml:space="preserve"> be handled by UE</w:t>
      </w:r>
      <w:r w:rsidR="000E64FA">
        <w:rPr>
          <w:rFonts w:ascii="Arial" w:hAnsi="Arial" w:cs="Arial"/>
          <w:lang w:val="en-US" w:eastAsia="zh-CN"/>
        </w:rPr>
        <w:t xml:space="preserve"> simultaneously, the SMTC containing the two satellites</w:t>
      </w:r>
      <w:r w:rsidR="00B85EF6">
        <w:rPr>
          <w:rFonts w:ascii="Arial" w:hAnsi="Arial" w:cs="Arial"/>
          <w:lang w:val="en-US" w:eastAsia="zh-CN"/>
        </w:rPr>
        <w:t xml:space="preserve"> </w:t>
      </w:r>
      <w:proofErr w:type="spellStart"/>
      <w:r w:rsidR="00B85EF6">
        <w:rPr>
          <w:rFonts w:ascii="Arial" w:hAnsi="Arial" w:cs="Arial"/>
          <w:lang w:val="en-US" w:eastAsia="zh-CN"/>
        </w:rPr>
        <w:t>can not</w:t>
      </w:r>
      <w:proofErr w:type="spellEnd"/>
      <w:r w:rsidR="00B85EF6">
        <w:rPr>
          <w:rFonts w:ascii="Arial" w:hAnsi="Arial" w:cs="Arial"/>
          <w:lang w:val="en-US" w:eastAsia="zh-CN"/>
        </w:rPr>
        <w:t xml:space="preserve"> be measured in one </w:t>
      </w:r>
      <w:r w:rsidR="00B32B2A">
        <w:rPr>
          <w:rFonts w:ascii="Arial" w:hAnsi="Arial" w:cs="Arial"/>
          <w:lang w:val="en-US" w:eastAsia="zh-CN"/>
        </w:rPr>
        <w:t xml:space="preserve">periodicity occasion. In this manner, scaling factor is the number of </w:t>
      </w:r>
      <w:r w:rsidR="00F67CB1">
        <w:rPr>
          <w:rFonts w:ascii="Arial" w:hAnsi="Arial" w:cs="Arial"/>
          <w:lang w:val="en-US" w:eastAsia="zh-CN"/>
        </w:rPr>
        <w:t>satellites</w:t>
      </w:r>
      <w:r w:rsidR="00B32B2A">
        <w:rPr>
          <w:rFonts w:ascii="Arial" w:hAnsi="Arial" w:cs="Arial"/>
          <w:lang w:val="en-US" w:eastAsia="zh-CN"/>
        </w:rPr>
        <w:t xml:space="preserve">. </w:t>
      </w:r>
    </w:p>
    <w:p w14:paraId="77118FF0" w14:textId="77777777" w:rsidR="008622B7" w:rsidRDefault="00B03124" w:rsidP="00112DFF">
      <w:pPr>
        <w:spacing w:after="180"/>
        <w:rPr>
          <w:rFonts w:ascii="Arial" w:hAnsi="Arial" w:cs="Arial"/>
          <w:b/>
          <w:bCs/>
          <w:i/>
          <w:iCs/>
          <w:lang w:val="en-US" w:eastAsia="zh-CN"/>
        </w:rPr>
      </w:pPr>
      <w:r w:rsidRPr="00D92BD2">
        <w:rPr>
          <w:rFonts w:ascii="Arial" w:hAnsi="Arial" w:cs="Arial"/>
          <w:b/>
          <w:bCs/>
          <w:i/>
          <w:iCs/>
          <w:lang w:val="en-US" w:eastAsia="zh-CN"/>
        </w:rPr>
        <w:t xml:space="preserve">Proposal </w:t>
      </w:r>
      <w:r w:rsidR="00F67CB1" w:rsidRPr="00D92BD2">
        <w:rPr>
          <w:rFonts w:ascii="Arial" w:hAnsi="Arial" w:cs="Arial"/>
          <w:b/>
          <w:bCs/>
          <w:i/>
          <w:iCs/>
          <w:lang w:val="en-US" w:eastAsia="zh-CN"/>
        </w:rPr>
        <w:t>3</w:t>
      </w:r>
      <w:r w:rsidRPr="00D92BD2">
        <w:rPr>
          <w:rFonts w:ascii="Arial" w:hAnsi="Arial" w:cs="Arial"/>
          <w:b/>
          <w:bCs/>
          <w:i/>
          <w:iCs/>
          <w:lang w:val="en-US" w:eastAsia="zh-CN"/>
        </w:rPr>
        <w:t xml:space="preserve">: </w:t>
      </w:r>
    </w:p>
    <w:p w14:paraId="32ABD921" w14:textId="7AC1C78E" w:rsidR="003616A8" w:rsidRPr="00D92BD2" w:rsidRDefault="008622B7" w:rsidP="00112DFF">
      <w:pPr>
        <w:spacing w:after="180"/>
        <w:rPr>
          <w:rFonts w:ascii="Arial" w:hAnsi="Arial" w:cs="Arial"/>
          <w:b/>
          <w:bCs/>
          <w:i/>
          <w:iCs/>
          <w:lang w:val="en-US" w:eastAsia="zh-CN"/>
        </w:rPr>
      </w:pPr>
      <w:r>
        <w:rPr>
          <w:rFonts w:ascii="Arial" w:hAnsi="Arial" w:cs="Arial"/>
          <w:b/>
          <w:bCs/>
          <w:i/>
          <w:iCs/>
          <w:lang w:val="en-US" w:eastAsia="zh-CN"/>
        </w:rPr>
        <w:t>In</w:t>
      </w:r>
      <w:r w:rsidRPr="00D92BD2">
        <w:rPr>
          <w:rFonts w:ascii="Arial" w:hAnsi="Arial" w:cs="Arial"/>
          <w:b/>
          <w:bCs/>
          <w:i/>
          <w:iCs/>
          <w:lang w:val="en-US" w:eastAsia="zh-CN"/>
        </w:rPr>
        <w:t xml:space="preserve"> connected mode.  </w:t>
      </w:r>
    </w:p>
    <w:p w14:paraId="20E2797A" w14:textId="77777777" w:rsidR="003616A8" w:rsidRPr="00D92BD2" w:rsidRDefault="00CA11D9" w:rsidP="006C7AB7">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S</w:t>
      </w:r>
      <w:r w:rsidR="00611851" w:rsidRPr="00D92BD2">
        <w:rPr>
          <w:rFonts w:ascii="Arial" w:hAnsi="Arial" w:cs="Arial"/>
          <w:b/>
          <w:bCs/>
          <w:i/>
          <w:iCs/>
          <w:sz w:val="20"/>
          <w:szCs w:val="20"/>
          <w:lang w:val="en-US" w:eastAsia="zh-CN"/>
        </w:rPr>
        <w:t xml:space="preserve">caling factor is </w:t>
      </w:r>
      <w:r w:rsidR="00E731AF" w:rsidRPr="00D92BD2">
        <w:rPr>
          <w:rFonts w:ascii="Arial" w:hAnsi="Arial" w:cs="Arial"/>
          <w:b/>
          <w:bCs/>
          <w:i/>
          <w:iCs/>
          <w:sz w:val="20"/>
          <w:szCs w:val="20"/>
          <w:lang w:val="en-US" w:eastAsia="zh-CN"/>
        </w:rPr>
        <w:t>m</w:t>
      </w:r>
      <w:r w:rsidR="003D6350" w:rsidRPr="00D92BD2">
        <w:rPr>
          <w:rFonts w:ascii="Arial" w:hAnsi="Arial" w:cs="Arial"/>
          <w:b/>
          <w:bCs/>
          <w:i/>
          <w:iCs/>
          <w:sz w:val="20"/>
          <w:szCs w:val="20"/>
          <w:lang w:val="en-US" w:eastAsia="zh-CN"/>
        </w:rPr>
        <w:t xml:space="preserve">aximal </w:t>
      </w:r>
      <w:r w:rsidR="000E64FA" w:rsidRPr="00D92BD2">
        <w:rPr>
          <w:rFonts w:ascii="Arial" w:hAnsi="Arial" w:cs="Arial"/>
          <w:b/>
          <w:bCs/>
          <w:i/>
          <w:iCs/>
          <w:sz w:val="20"/>
          <w:szCs w:val="20"/>
          <w:lang w:val="en-US" w:eastAsia="zh-CN"/>
        </w:rPr>
        <w:t>n</w:t>
      </w:r>
      <w:r w:rsidR="00E07F00" w:rsidRPr="00D92BD2">
        <w:rPr>
          <w:rFonts w:ascii="Arial" w:hAnsi="Arial" w:cs="Arial"/>
          <w:b/>
          <w:bCs/>
          <w:i/>
          <w:iCs/>
          <w:sz w:val="20"/>
          <w:szCs w:val="20"/>
          <w:lang w:val="en-US" w:eastAsia="zh-CN"/>
        </w:rPr>
        <w:t xml:space="preserve">umber of LEO in </w:t>
      </w:r>
      <w:r w:rsidR="00E731AF" w:rsidRPr="00D92BD2">
        <w:rPr>
          <w:rFonts w:ascii="Arial" w:hAnsi="Arial" w:cs="Arial"/>
          <w:b/>
          <w:bCs/>
          <w:i/>
          <w:iCs/>
          <w:sz w:val="20"/>
          <w:szCs w:val="20"/>
          <w:lang w:val="en-US" w:eastAsia="zh-CN"/>
        </w:rPr>
        <w:t>each</w:t>
      </w:r>
      <w:r w:rsidR="003D6350" w:rsidRPr="00D92BD2">
        <w:rPr>
          <w:rFonts w:ascii="Arial" w:hAnsi="Arial" w:cs="Arial"/>
          <w:b/>
          <w:bCs/>
          <w:i/>
          <w:iCs/>
          <w:sz w:val="20"/>
          <w:szCs w:val="20"/>
          <w:lang w:val="en-US" w:eastAsia="zh-CN"/>
        </w:rPr>
        <w:t xml:space="preserve"> </w:t>
      </w:r>
      <w:r w:rsidR="003A20C3" w:rsidRPr="00D92BD2">
        <w:rPr>
          <w:rFonts w:ascii="Arial" w:hAnsi="Arial" w:cs="Arial"/>
          <w:b/>
          <w:bCs/>
          <w:i/>
          <w:iCs/>
          <w:sz w:val="20"/>
          <w:szCs w:val="20"/>
          <w:lang w:val="en-US" w:eastAsia="zh-CN"/>
        </w:rPr>
        <w:t>overlapped SMTCs</w:t>
      </w:r>
      <w:r w:rsidR="0003504A" w:rsidRPr="00D92BD2">
        <w:rPr>
          <w:rFonts w:ascii="Arial" w:hAnsi="Arial" w:cs="Arial"/>
          <w:b/>
          <w:bCs/>
          <w:i/>
          <w:iCs/>
          <w:sz w:val="20"/>
          <w:szCs w:val="20"/>
          <w:lang w:val="en-US" w:eastAsia="zh-CN"/>
        </w:rPr>
        <w:t xml:space="preserve"> or one SMTC</w:t>
      </w:r>
      <w:r w:rsidR="003A20C3" w:rsidRPr="00D92BD2">
        <w:rPr>
          <w:rFonts w:ascii="Arial" w:hAnsi="Arial" w:cs="Arial"/>
          <w:b/>
          <w:bCs/>
          <w:i/>
          <w:iCs/>
          <w:sz w:val="20"/>
          <w:szCs w:val="20"/>
          <w:lang w:val="en-US" w:eastAsia="zh-CN"/>
        </w:rPr>
        <w:t xml:space="preserve">, </w:t>
      </w:r>
      <w:r w:rsidR="00112DFF" w:rsidRPr="00D92BD2">
        <w:rPr>
          <w:rFonts w:ascii="Arial" w:hAnsi="Arial" w:cs="Arial"/>
          <w:b/>
          <w:bCs/>
          <w:i/>
          <w:iCs/>
          <w:sz w:val="20"/>
          <w:szCs w:val="20"/>
          <w:lang w:val="en-US" w:eastAsia="zh-CN"/>
        </w:rPr>
        <w:t xml:space="preserve">if LEO satellites </w:t>
      </w:r>
      <w:r w:rsidR="00B03124" w:rsidRPr="00D92BD2">
        <w:rPr>
          <w:rFonts w:ascii="Arial" w:hAnsi="Arial" w:cs="Arial"/>
          <w:b/>
          <w:bCs/>
          <w:i/>
          <w:iCs/>
          <w:sz w:val="20"/>
          <w:szCs w:val="20"/>
          <w:lang w:val="en-US" w:eastAsia="zh-CN"/>
        </w:rPr>
        <w:t>cannot</w:t>
      </w:r>
      <w:r w:rsidR="00112DFF" w:rsidRPr="00D92BD2">
        <w:rPr>
          <w:rFonts w:ascii="Arial" w:hAnsi="Arial" w:cs="Arial"/>
          <w:b/>
          <w:bCs/>
          <w:i/>
          <w:iCs/>
          <w:sz w:val="20"/>
          <w:szCs w:val="20"/>
          <w:lang w:val="en-US" w:eastAsia="zh-CN"/>
        </w:rPr>
        <w:t xml:space="preserve"> be handled by UE simultaneously.</w:t>
      </w:r>
      <w:r w:rsidR="00B03124" w:rsidRPr="00D92BD2">
        <w:rPr>
          <w:rFonts w:ascii="Arial" w:hAnsi="Arial" w:cs="Arial"/>
          <w:b/>
          <w:bCs/>
          <w:i/>
          <w:iCs/>
          <w:sz w:val="20"/>
          <w:szCs w:val="20"/>
          <w:lang w:val="en-US" w:eastAsia="zh-CN"/>
        </w:rPr>
        <w:t xml:space="preserve"> </w:t>
      </w:r>
    </w:p>
    <w:p w14:paraId="56046FDB" w14:textId="77777777" w:rsidR="009C7186" w:rsidRDefault="00CA11D9" w:rsidP="009C7186">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Otherwise</w:t>
      </w:r>
      <w:r w:rsidR="002B2162" w:rsidRPr="00D92BD2">
        <w:rPr>
          <w:rFonts w:ascii="Arial" w:hAnsi="Arial" w:cs="Arial"/>
          <w:b/>
          <w:bCs/>
          <w:i/>
          <w:iCs/>
          <w:sz w:val="20"/>
          <w:szCs w:val="20"/>
          <w:lang w:val="en-US" w:eastAsia="zh-CN"/>
        </w:rPr>
        <w:t>,</w:t>
      </w:r>
      <w:r w:rsidR="005A705F" w:rsidRPr="00D92BD2">
        <w:rPr>
          <w:rFonts w:ascii="Arial" w:hAnsi="Arial" w:cs="Arial"/>
          <w:b/>
          <w:bCs/>
          <w:i/>
          <w:iCs/>
          <w:sz w:val="20"/>
          <w:szCs w:val="20"/>
          <w:lang w:val="en-US" w:eastAsia="zh-CN"/>
        </w:rPr>
        <w:t xml:space="preserve"> </w:t>
      </w:r>
      <w:proofErr w:type="gramStart"/>
      <w:r w:rsidR="002B2162" w:rsidRPr="00D92BD2">
        <w:rPr>
          <w:rFonts w:ascii="Arial" w:hAnsi="Arial" w:cs="Arial"/>
          <w:b/>
          <w:bCs/>
          <w:i/>
          <w:iCs/>
          <w:sz w:val="20"/>
          <w:szCs w:val="20"/>
          <w:lang w:val="en-US" w:eastAsia="zh-CN"/>
        </w:rPr>
        <w:t>e.g.</w:t>
      </w:r>
      <w:proofErr w:type="gramEnd"/>
      <w:r w:rsidR="002B2162" w:rsidRPr="00D92BD2">
        <w:rPr>
          <w:rFonts w:ascii="Arial" w:hAnsi="Arial" w:cs="Arial"/>
          <w:b/>
          <w:bCs/>
          <w:i/>
          <w:iCs/>
          <w:sz w:val="20"/>
          <w:szCs w:val="20"/>
          <w:lang w:val="en-US" w:eastAsia="zh-CN"/>
        </w:rPr>
        <w:t xml:space="preserve"> one LEO in one SMTC and total 4 SMTCs</w:t>
      </w:r>
      <w:r w:rsidRPr="00D92BD2">
        <w:rPr>
          <w:rFonts w:ascii="Arial" w:hAnsi="Arial" w:cs="Arial"/>
          <w:b/>
          <w:bCs/>
          <w:i/>
          <w:iCs/>
          <w:sz w:val="20"/>
          <w:szCs w:val="20"/>
          <w:lang w:val="en-US" w:eastAsia="zh-CN"/>
        </w:rPr>
        <w:t xml:space="preserve">, </w:t>
      </w:r>
      <w:r w:rsidR="00112DFF" w:rsidRPr="00D92BD2">
        <w:rPr>
          <w:rFonts w:ascii="Arial" w:hAnsi="Arial" w:cs="Arial"/>
          <w:b/>
          <w:bCs/>
          <w:i/>
          <w:iCs/>
          <w:sz w:val="20"/>
          <w:szCs w:val="20"/>
          <w:lang w:val="en-US" w:eastAsia="zh-CN"/>
        </w:rPr>
        <w:t xml:space="preserve">scaling factor is </w:t>
      </w:r>
      <w:r w:rsidRPr="00D92BD2">
        <w:rPr>
          <w:rFonts w:ascii="Arial" w:hAnsi="Arial" w:cs="Arial"/>
          <w:b/>
          <w:bCs/>
          <w:i/>
          <w:iCs/>
          <w:sz w:val="20"/>
          <w:szCs w:val="20"/>
          <w:lang w:val="en-US" w:eastAsia="zh-CN"/>
        </w:rPr>
        <w:t>1</w:t>
      </w:r>
      <w:r w:rsidR="00112DFF" w:rsidRPr="00D92BD2">
        <w:rPr>
          <w:rFonts w:ascii="Arial" w:hAnsi="Arial" w:cs="Arial"/>
          <w:b/>
          <w:bCs/>
          <w:i/>
          <w:iCs/>
          <w:sz w:val="20"/>
          <w:szCs w:val="20"/>
          <w:lang w:val="en-US" w:eastAsia="zh-CN"/>
        </w:rPr>
        <w:t>.</w:t>
      </w:r>
      <w:r w:rsidR="00B03124" w:rsidRPr="00D92BD2">
        <w:rPr>
          <w:rFonts w:ascii="Arial" w:hAnsi="Arial" w:cs="Arial"/>
          <w:b/>
          <w:bCs/>
          <w:i/>
          <w:iCs/>
          <w:sz w:val="20"/>
          <w:szCs w:val="20"/>
          <w:lang w:val="en-US" w:eastAsia="zh-CN"/>
        </w:rPr>
        <w:t xml:space="preserve"> </w:t>
      </w:r>
    </w:p>
    <w:p w14:paraId="2549A6E8" w14:textId="4116E38B" w:rsidR="006C7AB7" w:rsidRPr="009C7186" w:rsidRDefault="009C7186" w:rsidP="009C7186">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 xml:space="preserve">The criteria to handle Doppler shift simultaneously can be determined by UE’s capability, assuming that ephemeris data is known by UE and situation of Doppler shift also is known.  </w:t>
      </w:r>
    </w:p>
    <w:p w14:paraId="0BF9E109" w14:textId="29C86131" w:rsidR="006C7AB7" w:rsidRPr="009C7186" w:rsidRDefault="00582955" w:rsidP="009C7186">
      <w:pPr>
        <w:spacing w:after="180"/>
        <w:rPr>
          <w:rFonts w:ascii="Arial" w:hAnsi="Arial" w:cs="Arial"/>
          <w:b/>
          <w:bCs/>
          <w:i/>
          <w:iCs/>
          <w:lang w:val="en-US" w:eastAsia="zh-CN"/>
        </w:rPr>
      </w:pPr>
      <w:r w:rsidRPr="009C7186">
        <w:rPr>
          <w:rFonts w:ascii="Arial" w:hAnsi="Arial" w:cs="Arial"/>
          <w:b/>
          <w:bCs/>
          <w:i/>
          <w:iCs/>
          <w:lang w:val="en-US" w:eastAsia="zh-CN"/>
        </w:rPr>
        <w:t>In</w:t>
      </w:r>
      <w:r w:rsidR="00933227" w:rsidRPr="009C7186">
        <w:rPr>
          <w:rFonts w:ascii="Arial" w:hAnsi="Arial" w:cs="Arial"/>
          <w:b/>
          <w:bCs/>
          <w:i/>
          <w:iCs/>
          <w:lang w:val="en-US" w:eastAsia="zh-CN"/>
        </w:rPr>
        <w:t xml:space="preserve"> </w:t>
      </w:r>
      <w:r w:rsidR="00B03124" w:rsidRPr="009C7186">
        <w:rPr>
          <w:rFonts w:ascii="Arial" w:hAnsi="Arial" w:cs="Arial"/>
          <w:b/>
          <w:bCs/>
          <w:i/>
          <w:iCs/>
          <w:lang w:val="en-US" w:eastAsia="zh-CN"/>
        </w:rPr>
        <w:t>idle mode</w:t>
      </w:r>
      <w:r w:rsidRPr="009C7186">
        <w:rPr>
          <w:rFonts w:ascii="Arial" w:hAnsi="Arial" w:cs="Arial"/>
          <w:b/>
          <w:bCs/>
          <w:i/>
          <w:iCs/>
          <w:lang w:val="en-US" w:eastAsia="zh-CN"/>
        </w:rPr>
        <w:t xml:space="preserve">, scaling factor </w:t>
      </w:r>
      <w:r w:rsidR="00AF0DE1" w:rsidRPr="009C7186">
        <w:rPr>
          <w:rFonts w:ascii="Arial" w:hAnsi="Arial" w:cs="Arial"/>
          <w:b/>
          <w:bCs/>
          <w:i/>
          <w:iCs/>
          <w:lang w:val="en-US" w:eastAsia="zh-CN"/>
        </w:rPr>
        <w:t>can be</w:t>
      </w:r>
      <w:r w:rsidR="00502518" w:rsidRPr="009C7186">
        <w:rPr>
          <w:rFonts w:ascii="Arial" w:hAnsi="Arial" w:cs="Arial"/>
          <w:b/>
          <w:bCs/>
          <w:i/>
          <w:iCs/>
          <w:lang w:val="en-US" w:eastAsia="zh-CN"/>
        </w:rPr>
        <w:t xml:space="preserve"> </w:t>
      </w:r>
      <w:r w:rsidR="00D331CC">
        <w:rPr>
          <w:rFonts w:ascii="Arial" w:hAnsi="Arial" w:cs="Arial"/>
          <w:b/>
          <w:bCs/>
          <w:i/>
          <w:iCs/>
          <w:lang w:val="en-US" w:eastAsia="zh-CN"/>
        </w:rPr>
        <w:t xml:space="preserve">1+ </w:t>
      </w:r>
      <w:r w:rsidR="00AA1072">
        <w:rPr>
          <w:rFonts w:ascii="Arial" w:hAnsi="Arial" w:cs="Arial"/>
          <w:b/>
          <w:bCs/>
          <w:i/>
          <w:iCs/>
          <w:lang w:val="en-US" w:eastAsia="zh-CN"/>
        </w:rPr>
        <w:t>[</w:t>
      </w:r>
      <w:proofErr w:type="gramStart"/>
      <w:r w:rsidR="00AA1072">
        <w:rPr>
          <w:rFonts w:ascii="Arial" w:hAnsi="Arial" w:cs="Arial"/>
          <w:b/>
          <w:bCs/>
          <w:i/>
          <w:iCs/>
          <w:lang w:val="en-US" w:eastAsia="zh-CN"/>
        </w:rPr>
        <w:t>0.5]</w:t>
      </w:r>
      <w:r w:rsidR="00B56E10">
        <w:rPr>
          <w:rFonts w:ascii="Arial" w:hAnsi="Arial" w:cs="Arial"/>
          <w:b/>
          <w:bCs/>
          <w:i/>
          <w:iCs/>
          <w:lang w:val="en-US" w:eastAsia="zh-CN"/>
        </w:rPr>
        <w:t>*</w:t>
      </w:r>
      <w:proofErr w:type="gramEnd"/>
      <w:r w:rsidR="00B56E10">
        <w:rPr>
          <w:rFonts w:ascii="Arial" w:hAnsi="Arial" w:cs="Arial"/>
          <w:b/>
          <w:bCs/>
          <w:i/>
          <w:iCs/>
          <w:lang w:val="en-US" w:eastAsia="zh-CN"/>
        </w:rPr>
        <w:t xml:space="preserve"> </w:t>
      </w:r>
      <w:r w:rsidR="00D331CC">
        <w:rPr>
          <w:rFonts w:ascii="Arial" w:hAnsi="Arial" w:cs="Arial"/>
          <w:b/>
          <w:bCs/>
          <w:i/>
          <w:iCs/>
          <w:lang w:val="en-US" w:eastAsia="zh-CN"/>
        </w:rPr>
        <w:t>(</w:t>
      </w:r>
      <w:r w:rsidR="009C7186">
        <w:rPr>
          <w:rFonts w:ascii="Arial" w:hAnsi="Arial" w:cs="Arial"/>
          <w:b/>
          <w:bCs/>
          <w:i/>
          <w:iCs/>
          <w:lang w:val="en-US" w:eastAsia="zh-CN"/>
        </w:rPr>
        <w:t>number of SMTCs</w:t>
      </w:r>
      <w:r w:rsidR="00D331CC">
        <w:rPr>
          <w:rFonts w:ascii="Arial" w:hAnsi="Arial" w:cs="Arial"/>
          <w:b/>
          <w:bCs/>
          <w:i/>
          <w:iCs/>
          <w:lang w:val="en-US" w:eastAsia="zh-CN"/>
        </w:rPr>
        <w:t xml:space="preserve">-1) </w:t>
      </w:r>
      <w:r w:rsidR="00872256">
        <w:rPr>
          <w:rFonts w:ascii="Arial" w:hAnsi="Arial" w:cs="Arial"/>
          <w:b/>
          <w:bCs/>
          <w:i/>
          <w:iCs/>
          <w:lang w:val="en-US" w:eastAsia="zh-CN"/>
        </w:rPr>
        <w:t xml:space="preserve"> for simplification</w:t>
      </w:r>
      <w:r w:rsidR="00B56E10">
        <w:rPr>
          <w:rFonts w:ascii="Arial" w:hAnsi="Arial" w:cs="Arial"/>
          <w:b/>
          <w:bCs/>
          <w:i/>
          <w:iCs/>
          <w:lang w:val="en-US" w:eastAsia="zh-CN"/>
        </w:rPr>
        <w:t xml:space="preserve"> purpose</w:t>
      </w:r>
      <w:r w:rsidR="00AA1072">
        <w:rPr>
          <w:rFonts w:ascii="Arial" w:hAnsi="Arial" w:cs="Arial"/>
          <w:b/>
          <w:bCs/>
          <w:i/>
          <w:iCs/>
          <w:lang w:val="en-US" w:eastAsia="zh-CN"/>
        </w:rPr>
        <w:t>.</w:t>
      </w:r>
    </w:p>
    <w:p w14:paraId="0C8CC279" w14:textId="0F0D57D4" w:rsidR="001B37BD" w:rsidRDefault="001B37BD" w:rsidP="000D16EF">
      <w:pPr>
        <w:spacing w:after="180"/>
        <w:rPr>
          <w:rFonts w:ascii="Arial" w:hAnsi="Arial" w:cs="Arial"/>
          <w:lang w:val="en-US" w:eastAsia="zh-CN"/>
        </w:rPr>
      </w:pPr>
    </w:p>
    <w:p w14:paraId="16E066A0" w14:textId="1D6299C2" w:rsidR="00061B51" w:rsidRPr="00375DAE" w:rsidRDefault="00061B51" w:rsidP="00061B51">
      <w:pPr>
        <w:spacing w:after="180"/>
        <w:rPr>
          <w:rFonts w:ascii="Arial" w:hAnsi="Arial" w:cs="Arial"/>
          <w:color w:val="000000" w:themeColor="text1"/>
          <w:u w:val="single"/>
          <w:lang w:val="en-US" w:eastAsia="zh-CN"/>
        </w:rPr>
      </w:pPr>
      <w:r w:rsidRPr="00375DAE">
        <w:rPr>
          <w:rFonts w:ascii="Arial" w:hAnsi="Arial" w:cs="Arial"/>
          <w:color w:val="000000" w:themeColor="text1"/>
          <w:u w:val="single"/>
          <w:lang w:val="en-US" w:eastAsia="zh-CN"/>
        </w:rPr>
        <w:t>Item-3: SSBs fully or partially contained SMTC</w:t>
      </w:r>
    </w:p>
    <w:p w14:paraId="2270D5E7" w14:textId="77777777" w:rsidR="00D65777" w:rsidRDefault="008F59C5" w:rsidP="00061B51">
      <w:pPr>
        <w:spacing w:after="180"/>
        <w:rPr>
          <w:rFonts w:ascii="Arial" w:hAnsi="Arial" w:cs="Arial"/>
          <w:b/>
          <w:bCs/>
          <w:i/>
          <w:iCs/>
          <w:color w:val="000000" w:themeColor="text1"/>
          <w:lang w:val="en-US" w:eastAsia="zh-CN"/>
        </w:rPr>
      </w:pPr>
      <w:r w:rsidRPr="00DA4BAF">
        <w:rPr>
          <w:rFonts w:ascii="Arial" w:hAnsi="Arial" w:cs="Arial"/>
          <w:b/>
          <w:bCs/>
          <w:i/>
          <w:iCs/>
          <w:color w:val="000000" w:themeColor="text1"/>
          <w:lang w:val="en-US" w:eastAsia="zh-CN"/>
        </w:rPr>
        <w:t xml:space="preserve">Observation </w:t>
      </w:r>
      <w:r w:rsidR="00DA4BAF" w:rsidRPr="00DA4BAF">
        <w:rPr>
          <w:rFonts w:ascii="Arial" w:hAnsi="Arial" w:cs="Arial"/>
          <w:b/>
          <w:bCs/>
          <w:i/>
          <w:iCs/>
          <w:color w:val="000000" w:themeColor="text1"/>
          <w:lang w:val="en-US" w:eastAsia="zh-CN"/>
        </w:rPr>
        <w:t>1</w:t>
      </w:r>
      <w:r w:rsidRPr="00DA4BAF">
        <w:rPr>
          <w:rFonts w:ascii="Arial" w:hAnsi="Arial" w:cs="Arial"/>
          <w:b/>
          <w:bCs/>
          <w:i/>
          <w:iCs/>
          <w:color w:val="000000" w:themeColor="text1"/>
          <w:lang w:val="en-US" w:eastAsia="zh-CN"/>
        </w:rPr>
        <w:t xml:space="preserve">:  </w:t>
      </w:r>
    </w:p>
    <w:p w14:paraId="7E924BC5" w14:textId="66CB812E" w:rsidR="00D65777" w:rsidRPr="007C042C" w:rsidRDefault="008F59C5" w:rsidP="007C042C">
      <w:pPr>
        <w:pStyle w:val="ListParagraph"/>
        <w:numPr>
          <w:ilvl w:val="0"/>
          <w:numId w:val="46"/>
        </w:numPr>
        <w:spacing w:after="180"/>
        <w:rPr>
          <w:rFonts w:ascii="Arial" w:eastAsiaTheme="minorEastAsia" w:hAnsi="Arial" w:cs="Arial"/>
          <w:b/>
          <w:bCs/>
          <w:i/>
          <w:iCs/>
          <w:color w:val="000000" w:themeColor="text1"/>
          <w:sz w:val="20"/>
          <w:szCs w:val="20"/>
          <w:lang w:val="en-US" w:eastAsia="zh-CN"/>
        </w:rPr>
      </w:pPr>
      <w:r w:rsidRPr="007C042C">
        <w:rPr>
          <w:rFonts w:ascii="Arial" w:hAnsi="Arial" w:cs="Arial"/>
          <w:b/>
          <w:bCs/>
          <w:i/>
          <w:iCs/>
          <w:color w:val="000000" w:themeColor="text1"/>
          <w:sz w:val="20"/>
          <w:szCs w:val="20"/>
          <w:lang w:val="en-US" w:eastAsia="zh-CN"/>
        </w:rPr>
        <w:t xml:space="preserve">In connected mode, SSB is </w:t>
      </w:r>
      <w:r w:rsidR="009E619C" w:rsidRPr="007C042C">
        <w:rPr>
          <w:rFonts w:ascii="Arial" w:hAnsi="Arial" w:cs="Arial"/>
          <w:b/>
          <w:bCs/>
          <w:i/>
          <w:iCs/>
          <w:color w:val="000000" w:themeColor="text1"/>
          <w:sz w:val="20"/>
          <w:szCs w:val="20"/>
          <w:lang w:val="en-US" w:eastAsia="zh-CN"/>
        </w:rPr>
        <w:t>contained by SMTC fully</w:t>
      </w:r>
      <w:r w:rsidR="00D65777" w:rsidRPr="007C042C">
        <w:rPr>
          <w:rFonts w:ascii="Arial" w:hAnsi="Arial" w:cs="Arial"/>
          <w:b/>
          <w:bCs/>
          <w:i/>
          <w:iCs/>
          <w:color w:val="000000" w:themeColor="text1"/>
          <w:sz w:val="20"/>
          <w:szCs w:val="20"/>
          <w:lang w:val="en-US" w:eastAsia="zh-CN"/>
        </w:rPr>
        <w:t>. No requirements</w:t>
      </w:r>
      <w:r w:rsidR="007C042C">
        <w:rPr>
          <w:rFonts w:ascii="Arial" w:hAnsi="Arial" w:cs="Arial"/>
          <w:b/>
          <w:bCs/>
          <w:i/>
          <w:iCs/>
          <w:color w:val="000000" w:themeColor="text1"/>
          <w:sz w:val="20"/>
          <w:szCs w:val="20"/>
          <w:lang w:val="en-US" w:eastAsia="zh-CN"/>
        </w:rPr>
        <w:t xml:space="preserve"> are expected </w:t>
      </w:r>
      <w:r w:rsidR="00D65777" w:rsidRPr="007C042C">
        <w:rPr>
          <w:rFonts w:ascii="Arial" w:hAnsi="Arial" w:cs="Arial"/>
          <w:b/>
          <w:bCs/>
          <w:i/>
          <w:iCs/>
          <w:color w:val="000000" w:themeColor="text1"/>
          <w:sz w:val="20"/>
          <w:szCs w:val="20"/>
          <w:lang w:val="en-US" w:eastAsia="zh-CN"/>
        </w:rPr>
        <w:t>for SSB outside of SMTC.</w:t>
      </w:r>
    </w:p>
    <w:p w14:paraId="6AB17BD8" w14:textId="15A05E4A" w:rsidR="00DB132F" w:rsidRPr="007C042C" w:rsidRDefault="00D65777" w:rsidP="007C042C">
      <w:pPr>
        <w:pStyle w:val="ListParagraph"/>
        <w:numPr>
          <w:ilvl w:val="0"/>
          <w:numId w:val="46"/>
        </w:numPr>
        <w:spacing w:after="180"/>
        <w:rPr>
          <w:rFonts w:ascii="Arial" w:eastAsia="Malgun Gothic" w:hAnsi="Arial" w:cs="Arial"/>
          <w:b/>
          <w:bCs/>
          <w:i/>
          <w:iCs/>
          <w:color w:val="000000" w:themeColor="text1"/>
          <w:sz w:val="20"/>
          <w:szCs w:val="18"/>
          <w:lang w:val="en-US" w:eastAsia="zh-CN"/>
        </w:rPr>
      </w:pPr>
      <w:r w:rsidRPr="007C042C">
        <w:rPr>
          <w:rFonts w:ascii="Arial" w:hAnsi="Arial" w:cs="Arial"/>
          <w:b/>
          <w:bCs/>
          <w:i/>
          <w:iCs/>
          <w:color w:val="000000" w:themeColor="text1"/>
          <w:sz w:val="20"/>
          <w:szCs w:val="20"/>
          <w:lang w:val="en-US" w:eastAsia="zh-CN"/>
        </w:rPr>
        <w:lastRenderedPageBreak/>
        <w:t>I</w:t>
      </w:r>
      <w:r w:rsidR="009E619C" w:rsidRPr="007C042C">
        <w:rPr>
          <w:rFonts w:ascii="Arial" w:hAnsi="Arial" w:cs="Arial"/>
          <w:b/>
          <w:bCs/>
          <w:i/>
          <w:iCs/>
          <w:color w:val="000000" w:themeColor="text1"/>
          <w:sz w:val="20"/>
          <w:szCs w:val="20"/>
          <w:lang w:val="en-US" w:eastAsia="zh-CN"/>
        </w:rPr>
        <w:t xml:space="preserve">n idle mode, it depends on how </w:t>
      </w:r>
      <w:r w:rsidR="002D0C88" w:rsidRPr="007C042C">
        <w:rPr>
          <w:rFonts w:ascii="Arial" w:hAnsi="Arial" w:cs="Arial"/>
          <w:b/>
          <w:bCs/>
          <w:i/>
          <w:iCs/>
          <w:color w:val="000000" w:themeColor="text1"/>
          <w:sz w:val="20"/>
          <w:szCs w:val="20"/>
          <w:lang w:val="en-US" w:eastAsia="zh-CN"/>
        </w:rPr>
        <w:t xml:space="preserve">UE-based SMTC solution </w:t>
      </w:r>
      <w:r w:rsidR="002345F1" w:rsidRPr="007C042C">
        <w:rPr>
          <w:rFonts w:ascii="Arial" w:hAnsi="Arial" w:cs="Arial"/>
          <w:b/>
          <w:bCs/>
          <w:i/>
          <w:iCs/>
          <w:color w:val="000000" w:themeColor="text1"/>
          <w:sz w:val="20"/>
          <w:szCs w:val="20"/>
          <w:lang w:val="en-US" w:eastAsia="zh-CN"/>
        </w:rPr>
        <w:t>operates</w:t>
      </w:r>
      <w:r w:rsidR="001274BD">
        <w:rPr>
          <w:rFonts w:ascii="Arial" w:hAnsi="Arial" w:cs="Arial"/>
          <w:b/>
          <w:bCs/>
          <w:i/>
          <w:iCs/>
          <w:color w:val="000000" w:themeColor="text1"/>
          <w:sz w:val="20"/>
          <w:szCs w:val="20"/>
          <w:lang w:val="en-US" w:eastAsia="zh-CN"/>
        </w:rPr>
        <w:t>.</w:t>
      </w:r>
      <w:r w:rsidR="009C68AB" w:rsidRPr="007C042C">
        <w:rPr>
          <w:rFonts w:ascii="Arial" w:hAnsi="Arial" w:cs="Arial"/>
          <w:b/>
          <w:bCs/>
          <w:i/>
          <w:iCs/>
          <w:color w:val="000000" w:themeColor="text1"/>
          <w:sz w:val="20"/>
          <w:szCs w:val="20"/>
          <w:lang w:val="en-US" w:eastAsia="zh-CN"/>
        </w:rPr>
        <w:t xml:space="preserve"> but </w:t>
      </w:r>
      <w:r w:rsidR="0041069D" w:rsidRPr="007C042C">
        <w:rPr>
          <w:rFonts w:ascii="Arial" w:hAnsi="Arial" w:cs="Arial"/>
          <w:b/>
          <w:bCs/>
          <w:i/>
          <w:iCs/>
          <w:color w:val="000000" w:themeColor="text1"/>
          <w:sz w:val="20"/>
          <w:szCs w:val="20"/>
          <w:lang w:val="en-US" w:eastAsia="zh-CN"/>
        </w:rPr>
        <w:t>at least,</w:t>
      </w:r>
      <w:r w:rsidR="00434723" w:rsidRPr="007C042C">
        <w:rPr>
          <w:rFonts w:ascii="Arial" w:hAnsi="Arial" w:cs="Arial"/>
          <w:b/>
          <w:bCs/>
          <w:i/>
          <w:iCs/>
          <w:color w:val="000000" w:themeColor="text1"/>
          <w:sz w:val="20"/>
          <w:szCs w:val="20"/>
          <w:lang w:val="en-US" w:eastAsia="zh-CN"/>
        </w:rPr>
        <w:t xml:space="preserve"> </w:t>
      </w:r>
      <w:r w:rsidR="002345F1" w:rsidRPr="007C042C">
        <w:rPr>
          <w:rFonts w:ascii="Arial" w:hAnsi="Arial" w:cs="Arial"/>
          <w:b/>
          <w:bCs/>
          <w:i/>
          <w:iCs/>
          <w:color w:val="000000" w:themeColor="text1"/>
          <w:sz w:val="20"/>
          <w:szCs w:val="20"/>
          <w:lang w:val="en-US" w:eastAsia="zh-CN"/>
        </w:rPr>
        <w:t>certain</w:t>
      </w:r>
      <w:r w:rsidR="00434723" w:rsidRPr="007C042C">
        <w:rPr>
          <w:rFonts w:ascii="Arial" w:hAnsi="Arial" w:cs="Arial"/>
          <w:b/>
          <w:bCs/>
          <w:i/>
          <w:iCs/>
          <w:color w:val="000000" w:themeColor="text1"/>
          <w:sz w:val="20"/>
          <w:szCs w:val="20"/>
          <w:lang w:val="en-US" w:eastAsia="zh-CN"/>
        </w:rPr>
        <w:t xml:space="preserve"> SSBs may be outside of SMTC</w:t>
      </w:r>
      <w:r w:rsidR="00AD10AB">
        <w:rPr>
          <w:rFonts w:ascii="Arial" w:hAnsi="Arial" w:cs="Arial"/>
          <w:b/>
          <w:bCs/>
          <w:i/>
          <w:iCs/>
          <w:color w:val="000000" w:themeColor="text1"/>
          <w:sz w:val="20"/>
          <w:szCs w:val="20"/>
          <w:lang w:val="en-US" w:eastAsia="zh-CN"/>
        </w:rPr>
        <w:t xml:space="preserve"> configured by network</w:t>
      </w:r>
      <w:r w:rsidR="00434723" w:rsidRPr="007C042C">
        <w:rPr>
          <w:rFonts w:ascii="Arial" w:hAnsi="Arial" w:cs="Arial"/>
          <w:b/>
          <w:bCs/>
          <w:i/>
          <w:iCs/>
          <w:color w:val="000000" w:themeColor="text1"/>
          <w:sz w:val="20"/>
          <w:szCs w:val="20"/>
          <w:lang w:val="en-US" w:eastAsia="zh-CN"/>
        </w:rPr>
        <w:t>.</w:t>
      </w:r>
      <w:r w:rsidR="001274BD">
        <w:rPr>
          <w:rFonts w:ascii="Arial" w:hAnsi="Arial" w:cs="Arial"/>
          <w:b/>
          <w:bCs/>
          <w:i/>
          <w:iCs/>
          <w:color w:val="000000" w:themeColor="text1"/>
          <w:sz w:val="20"/>
          <w:szCs w:val="20"/>
          <w:lang w:val="en-US" w:eastAsia="zh-CN"/>
        </w:rPr>
        <w:t xml:space="preserve"> RAN4 shall identify the </w:t>
      </w:r>
      <w:r w:rsidR="00B74822">
        <w:rPr>
          <w:rFonts w:ascii="Arial" w:hAnsi="Arial" w:cs="Arial"/>
          <w:b/>
          <w:bCs/>
          <w:i/>
          <w:iCs/>
          <w:color w:val="000000" w:themeColor="text1"/>
          <w:sz w:val="20"/>
          <w:szCs w:val="20"/>
          <w:lang w:val="en-US" w:eastAsia="zh-CN"/>
        </w:rPr>
        <w:t>differentiation</w:t>
      </w:r>
      <w:r w:rsidR="003E0439">
        <w:rPr>
          <w:rFonts w:ascii="Arial" w:hAnsi="Arial" w:cs="Arial"/>
          <w:b/>
          <w:bCs/>
          <w:i/>
          <w:iCs/>
          <w:color w:val="000000" w:themeColor="text1"/>
          <w:sz w:val="20"/>
          <w:szCs w:val="20"/>
          <w:lang w:val="en-US" w:eastAsia="zh-CN"/>
        </w:rPr>
        <w:t xml:space="preserve"> on measurement delay</w:t>
      </w:r>
      <w:r w:rsidR="00B74822">
        <w:rPr>
          <w:rFonts w:ascii="Arial" w:hAnsi="Arial" w:cs="Arial"/>
          <w:b/>
          <w:bCs/>
          <w:i/>
          <w:iCs/>
          <w:color w:val="000000" w:themeColor="text1"/>
          <w:sz w:val="20"/>
          <w:szCs w:val="20"/>
          <w:lang w:val="en-US" w:eastAsia="zh-CN"/>
        </w:rPr>
        <w:t xml:space="preserve"> from spec. </w:t>
      </w:r>
    </w:p>
    <w:p w14:paraId="12A13B14" w14:textId="5BAD4232" w:rsidR="00713AC6" w:rsidRDefault="00713AC6" w:rsidP="000D16EF">
      <w:pPr>
        <w:spacing w:after="180"/>
        <w:rPr>
          <w:rFonts w:ascii="Arial" w:hAnsi="Arial" w:cs="Arial"/>
          <w:lang w:val="en-US" w:eastAsia="zh-CN"/>
        </w:rPr>
      </w:pPr>
    </w:p>
    <w:p w14:paraId="151F0BDA" w14:textId="77777777" w:rsidR="00DF5C1E" w:rsidRPr="00B70C17" w:rsidRDefault="00DF5C1E" w:rsidP="00DF5C1E">
      <w:pPr>
        <w:spacing w:after="180"/>
        <w:rPr>
          <w:rFonts w:ascii="Arial" w:hAnsi="Arial" w:cs="Arial"/>
          <w:u w:val="single"/>
          <w:lang w:val="en-US" w:eastAsia="zh-CN"/>
        </w:rPr>
      </w:pPr>
      <w:r w:rsidRPr="00B70C17">
        <w:rPr>
          <w:rFonts w:ascii="Arial" w:hAnsi="Arial" w:cs="Arial"/>
          <w:u w:val="single"/>
          <w:lang w:val="en-US" w:eastAsia="zh-CN"/>
        </w:rPr>
        <w:t>Item-4: Requirements when the number of configured SMTCs per Frequency layer is beyond UE capability</w:t>
      </w:r>
    </w:p>
    <w:p w14:paraId="7528D3B7" w14:textId="36E2574B" w:rsidR="009C074B" w:rsidRPr="009C074B" w:rsidRDefault="009C074B" w:rsidP="000D16EF">
      <w:pPr>
        <w:spacing w:after="180"/>
        <w:rPr>
          <w:rFonts w:ascii="Arial" w:hAnsi="Arial" w:cs="Arial"/>
          <w:b/>
          <w:bCs/>
          <w:i/>
          <w:iCs/>
          <w:lang w:val="en-US" w:eastAsia="zh-CN"/>
        </w:rPr>
      </w:pPr>
      <w:r w:rsidRPr="009C074B">
        <w:rPr>
          <w:rFonts w:ascii="Arial" w:hAnsi="Arial" w:cs="Arial"/>
          <w:b/>
          <w:bCs/>
          <w:i/>
          <w:iCs/>
          <w:lang w:val="en-US" w:eastAsia="zh-CN"/>
        </w:rPr>
        <w:t xml:space="preserve">Proposal </w:t>
      </w:r>
      <w:r w:rsidR="00280AC7">
        <w:rPr>
          <w:rFonts w:ascii="Arial" w:hAnsi="Arial" w:cs="Arial"/>
          <w:b/>
          <w:bCs/>
          <w:i/>
          <w:iCs/>
          <w:lang w:val="en-US" w:eastAsia="zh-CN"/>
        </w:rPr>
        <w:t>4</w:t>
      </w:r>
      <w:r w:rsidRPr="009C074B">
        <w:rPr>
          <w:rFonts w:ascii="Arial" w:hAnsi="Arial" w:cs="Arial"/>
          <w:b/>
          <w:bCs/>
          <w:i/>
          <w:iCs/>
          <w:lang w:val="en-US" w:eastAsia="zh-CN"/>
        </w:rPr>
        <w:t xml:space="preserve">: </w:t>
      </w:r>
    </w:p>
    <w:p w14:paraId="20D16317" w14:textId="09F926FC" w:rsidR="00DF5C1E" w:rsidRPr="004F2523" w:rsidRDefault="00DF5C1E" w:rsidP="002423A4">
      <w:pPr>
        <w:pStyle w:val="ListParagraph"/>
        <w:numPr>
          <w:ilvl w:val="0"/>
          <w:numId w:val="45"/>
        </w:numPr>
        <w:spacing w:after="180"/>
        <w:rPr>
          <w:rFonts w:ascii="Arial" w:hAnsi="Arial" w:cs="Arial"/>
          <w:b/>
          <w:bCs/>
          <w:i/>
          <w:iCs/>
          <w:sz w:val="20"/>
          <w:szCs w:val="20"/>
          <w:lang w:val="en-US" w:eastAsia="zh-CN"/>
        </w:rPr>
      </w:pPr>
      <w:r w:rsidRPr="004F2523">
        <w:rPr>
          <w:rFonts w:ascii="Arial" w:hAnsi="Arial" w:cs="Arial"/>
          <w:b/>
          <w:bCs/>
          <w:i/>
          <w:iCs/>
          <w:sz w:val="20"/>
          <w:szCs w:val="20"/>
          <w:lang w:val="en-US" w:eastAsia="zh-CN"/>
        </w:rPr>
        <w:t>In connected mode, UE is not expected to be configured with more SMTCs than its capability</w:t>
      </w:r>
      <w:r w:rsidR="000D2BC0" w:rsidRPr="004F2523">
        <w:rPr>
          <w:rFonts w:ascii="Arial" w:hAnsi="Arial" w:cs="Arial"/>
          <w:b/>
          <w:bCs/>
          <w:i/>
          <w:iCs/>
          <w:sz w:val="20"/>
          <w:szCs w:val="20"/>
          <w:lang w:val="en-US" w:eastAsia="zh-CN"/>
        </w:rPr>
        <w:t xml:space="preserve">. But if </w:t>
      </w:r>
      <w:r w:rsidR="008F6D51" w:rsidRPr="004F2523">
        <w:rPr>
          <w:rFonts w:ascii="Arial" w:hAnsi="Arial" w:cs="Arial"/>
          <w:b/>
          <w:bCs/>
          <w:i/>
          <w:iCs/>
          <w:sz w:val="20"/>
          <w:szCs w:val="20"/>
          <w:lang w:val="en-US" w:eastAsia="zh-CN"/>
        </w:rPr>
        <w:t xml:space="preserve">it is configured, </w:t>
      </w:r>
      <w:r w:rsidR="004F2523" w:rsidRPr="004F2523">
        <w:rPr>
          <w:rFonts w:ascii="Arial" w:hAnsi="Arial" w:cs="Arial"/>
          <w:b/>
          <w:bCs/>
          <w:i/>
          <w:iCs/>
          <w:sz w:val="20"/>
          <w:szCs w:val="20"/>
          <w:lang w:val="en-US" w:eastAsia="zh-CN"/>
        </w:rPr>
        <w:t>the solution can be same to idle mode.</w:t>
      </w:r>
      <w:r w:rsidRPr="004F2523">
        <w:rPr>
          <w:rFonts w:ascii="Arial" w:hAnsi="Arial" w:cs="Arial"/>
          <w:b/>
          <w:bCs/>
          <w:i/>
          <w:iCs/>
          <w:sz w:val="20"/>
          <w:szCs w:val="20"/>
          <w:lang w:val="en-US" w:eastAsia="zh-CN"/>
        </w:rPr>
        <w:t xml:space="preserve"> </w:t>
      </w:r>
    </w:p>
    <w:p w14:paraId="72E01E56" w14:textId="77777777" w:rsidR="00B176D1" w:rsidRDefault="00DF5C1E" w:rsidP="009C074B">
      <w:pPr>
        <w:pStyle w:val="ListParagraph"/>
        <w:numPr>
          <w:ilvl w:val="0"/>
          <w:numId w:val="45"/>
        </w:numPr>
        <w:spacing w:after="180"/>
        <w:rPr>
          <w:rFonts w:ascii="Arial" w:hAnsi="Arial" w:cs="Arial"/>
          <w:b/>
          <w:bCs/>
          <w:i/>
          <w:iCs/>
          <w:sz w:val="20"/>
          <w:szCs w:val="20"/>
          <w:lang w:val="en-US" w:eastAsia="zh-CN"/>
        </w:rPr>
      </w:pPr>
      <w:r w:rsidRPr="009C074B">
        <w:rPr>
          <w:rFonts w:ascii="Arial" w:eastAsia="Malgun Gothic" w:hAnsi="Arial" w:cs="Arial"/>
          <w:b/>
          <w:bCs/>
          <w:i/>
          <w:iCs/>
          <w:sz w:val="20"/>
          <w:szCs w:val="18"/>
          <w:lang w:val="en-US" w:eastAsia="zh-CN"/>
        </w:rPr>
        <w:t>In idle mode, UE can be configured with more SMTCs than its capability.</w:t>
      </w:r>
      <w:r w:rsidR="006226C2" w:rsidRPr="009C074B">
        <w:rPr>
          <w:rFonts w:ascii="Arial" w:hAnsi="Arial" w:cs="Arial"/>
          <w:b/>
          <w:bCs/>
          <w:i/>
          <w:iCs/>
          <w:sz w:val="20"/>
          <w:szCs w:val="20"/>
          <w:lang w:val="en-US" w:eastAsia="zh-CN"/>
        </w:rPr>
        <w:t xml:space="preserve"> </w:t>
      </w:r>
      <w:r w:rsidR="00BC6A53" w:rsidRPr="009C074B">
        <w:rPr>
          <w:rFonts w:ascii="Arial" w:hAnsi="Arial" w:cs="Arial"/>
          <w:b/>
          <w:bCs/>
          <w:i/>
          <w:iCs/>
          <w:sz w:val="20"/>
          <w:szCs w:val="20"/>
          <w:lang w:val="en-US" w:eastAsia="zh-CN"/>
        </w:rPr>
        <w:t xml:space="preserve"> </w:t>
      </w:r>
    </w:p>
    <w:p w14:paraId="778291CB" w14:textId="19794922" w:rsidR="00D20D34" w:rsidRDefault="00B176D1" w:rsidP="00B176D1">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Option 1: </w:t>
      </w:r>
      <w:r w:rsidR="00BC6A53" w:rsidRPr="009C074B">
        <w:rPr>
          <w:rFonts w:ascii="Arial" w:hAnsi="Arial" w:cs="Arial"/>
          <w:b/>
          <w:bCs/>
          <w:i/>
          <w:iCs/>
          <w:sz w:val="20"/>
          <w:szCs w:val="20"/>
          <w:lang w:val="en-US" w:eastAsia="zh-CN"/>
        </w:rPr>
        <w:t xml:space="preserve">UE may measure all configured SMTCs through </w:t>
      </w:r>
      <w:r w:rsidR="0099740B" w:rsidRPr="009C074B">
        <w:rPr>
          <w:rFonts w:ascii="Arial" w:hAnsi="Arial" w:cs="Arial"/>
          <w:b/>
          <w:bCs/>
          <w:i/>
          <w:iCs/>
          <w:sz w:val="20"/>
          <w:szCs w:val="20"/>
          <w:lang w:val="en-US" w:eastAsia="zh-CN"/>
        </w:rPr>
        <w:t>extra measurement delay which is represented by a scaling factor = ratio</w:t>
      </w:r>
      <w:r w:rsidR="00403D37">
        <w:rPr>
          <w:rFonts w:ascii="Arial" w:hAnsi="Arial" w:cs="Arial"/>
          <w:b/>
          <w:bCs/>
          <w:i/>
          <w:iCs/>
          <w:sz w:val="20"/>
          <w:szCs w:val="20"/>
          <w:lang w:val="en-US" w:eastAsia="zh-CN"/>
        </w:rPr>
        <w:t xml:space="preserve"> </w:t>
      </w:r>
      <w:r w:rsidR="0099740B" w:rsidRPr="009C074B">
        <w:rPr>
          <w:rFonts w:ascii="Arial" w:hAnsi="Arial" w:cs="Arial"/>
          <w:b/>
          <w:bCs/>
          <w:i/>
          <w:iCs/>
          <w:sz w:val="20"/>
          <w:szCs w:val="20"/>
          <w:lang w:val="en-US" w:eastAsia="zh-CN"/>
        </w:rPr>
        <w:t>(</w:t>
      </w:r>
      <w:r w:rsidR="009C074B" w:rsidRPr="009C074B">
        <w:rPr>
          <w:rFonts w:ascii="Arial" w:hAnsi="Arial" w:cs="Arial"/>
          <w:b/>
          <w:bCs/>
          <w:i/>
          <w:iCs/>
          <w:sz w:val="20"/>
          <w:szCs w:val="20"/>
          <w:lang w:val="en-US" w:eastAsia="zh-CN"/>
        </w:rPr>
        <w:t>SMTC configured by network/SMTC supported by UE</w:t>
      </w:r>
      <w:r w:rsidR="0099740B" w:rsidRPr="009C074B">
        <w:rPr>
          <w:rFonts w:ascii="Arial" w:hAnsi="Arial" w:cs="Arial"/>
          <w:b/>
          <w:bCs/>
          <w:i/>
          <w:iCs/>
          <w:sz w:val="20"/>
          <w:szCs w:val="20"/>
          <w:lang w:val="en-US" w:eastAsia="zh-CN"/>
        </w:rPr>
        <w:t>)</w:t>
      </w:r>
      <w:r w:rsidR="00451B4B" w:rsidRPr="009C074B">
        <w:rPr>
          <w:rFonts w:ascii="Arial" w:hAnsi="Arial" w:cs="Arial"/>
          <w:b/>
          <w:bCs/>
          <w:i/>
          <w:iCs/>
          <w:sz w:val="20"/>
          <w:szCs w:val="20"/>
          <w:lang w:val="en-US" w:eastAsia="zh-CN"/>
        </w:rPr>
        <w:t xml:space="preserve"> </w:t>
      </w:r>
    </w:p>
    <w:p w14:paraId="586AE9C5" w14:textId="3B51ABA3" w:rsidR="00B176D1" w:rsidRDefault="00B176D1" w:rsidP="00B176D1">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Opt</w:t>
      </w:r>
      <w:r w:rsidR="00D27298">
        <w:rPr>
          <w:rFonts w:ascii="Arial" w:hAnsi="Arial" w:cs="Arial"/>
          <w:b/>
          <w:bCs/>
          <w:i/>
          <w:iCs/>
          <w:sz w:val="20"/>
          <w:szCs w:val="20"/>
          <w:lang w:val="en-US" w:eastAsia="zh-CN"/>
        </w:rPr>
        <w:t>ion 2:</w:t>
      </w:r>
      <w:r w:rsidR="00D27298" w:rsidRPr="00D27298">
        <w:rPr>
          <w:rFonts w:ascii="Arial" w:hAnsi="Arial" w:cs="Arial"/>
          <w:b/>
          <w:bCs/>
          <w:i/>
          <w:iCs/>
          <w:sz w:val="20"/>
          <w:szCs w:val="20"/>
          <w:lang w:val="en-US" w:eastAsia="zh-CN"/>
        </w:rPr>
        <w:t xml:space="preserve"> </w:t>
      </w:r>
      <w:r w:rsidR="00D27298" w:rsidRPr="009C074B">
        <w:rPr>
          <w:rFonts w:ascii="Arial" w:hAnsi="Arial" w:cs="Arial"/>
          <w:b/>
          <w:bCs/>
          <w:i/>
          <w:iCs/>
          <w:sz w:val="20"/>
          <w:szCs w:val="20"/>
          <w:lang w:val="en-US" w:eastAsia="zh-CN"/>
        </w:rPr>
        <w:t xml:space="preserve">UE may </w:t>
      </w:r>
      <w:r w:rsidR="00D27298">
        <w:rPr>
          <w:rFonts w:ascii="Arial" w:hAnsi="Arial" w:cs="Arial"/>
          <w:b/>
          <w:bCs/>
          <w:i/>
          <w:iCs/>
          <w:sz w:val="20"/>
          <w:szCs w:val="20"/>
          <w:lang w:val="en-US" w:eastAsia="zh-CN"/>
        </w:rPr>
        <w:t xml:space="preserve">only </w:t>
      </w:r>
      <w:r w:rsidR="00D27298" w:rsidRPr="009C074B">
        <w:rPr>
          <w:rFonts w:ascii="Arial" w:hAnsi="Arial" w:cs="Arial"/>
          <w:b/>
          <w:bCs/>
          <w:i/>
          <w:iCs/>
          <w:sz w:val="20"/>
          <w:szCs w:val="20"/>
          <w:lang w:val="en-US" w:eastAsia="zh-CN"/>
        </w:rPr>
        <w:t>measure SMTCs</w:t>
      </w:r>
      <w:r w:rsidR="00666B5B">
        <w:rPr>
          <w:rFonts w:ascii="Arial" w:hAnsi="Arial" w:cs="Arial"/>
          <w:b/>
          <w:bCs/>
          <w:i/>
          <w:iCs/>
          <w:sz w:val="20"/>
          <w:szCs w:val="20"/>
          <w:lang w:val="en-US" w:eastAsia="zh-CN"/>
        </w:rPr>
        <w:t xml:space="preserve"> which number is same to</w:t>
      </w:r>
      <w:r w:rsidR="00577CBB">
        <w:rPr>
          <w:rFonts w:ascii="Arial" w:hAnsi="Arial" w:cs="Arial"/>
          <w:b/>
          <w:bCs/>
          <w:i/>
          <w:iCs/>
          <w:sz w:val="20"/>
          <w:szCs w:val="20"/>
          <w:lang w:val="en-US" w:eastAsia="zh-CN"/>
        </w:rPr>
        <w:t xml:space="preserve"> </w:t>
      </w:r>
      <w:r w:rsidR="00666B5B">
        <w:rPr>
          <w:rFonts w:ascii="Arial" w:hAnsi="Arial" w:cs="Arial"/>
          <w:b/>
          <w:bCs/>
          <w:i/>
          <w:iCs/>
          <w:sz w:val="20"/>
          <w:szCs w:val="20"/>
          <w:lang w:val="en-US" w:eastAsia="zh-CN"/>
        </w:rPr>
        <w:t>its</w:t>
      </w:r>
      <w:r w:rsidR="00577CBB">
        <w:rPr>
          <w:rFonts w:ascii="Arial" w:hAnsi="Arial" w:cs="Arial"/>
          <w:b/>
          <w:bCs/>
          <w:i/>
          <w:iCs/>
          <w:sz w:val="20"/>
          <w:szCs w:val="20"/>
          <w:lang w:val="en-US" w:eastAsia="zh-CN"/>
        </w:rPr>
        <w:t xml:space="preserve"> capability</w:t>
      </w:r>
      <w:r w:rsidR="00666B5B">
        <w:rPr>
          <w:rFonts w:ascii="Arial" w:hAnsi="Arial" w:cs="Arial"/>
          <w:b/>
          <w:bCs/>
          <w:i/>
          <w:iCs/>
          <w:sz w:val="20"/>
          <w:szCs w:val="20"/>
          <w:lang w:val="en-US" w:eastAsia="zh-CN"/>
        </w:rPr>
        <w:t>. The choice can be UE</w:t>
      </w:r>
      <w:r w:rsidR="00564F04">
        <w:rPr>
          <w:rFonts w:ascii="Arial" w:hAnsi="Arial" w:cs="Arial"/>
          <w:b/>
          <w:bCs/>
          <w:i/>
          <w:iCs/>
          <w:sz w:val="20"/>
          <w:szCs w:val="20"/>
          <w:lang w:val="en-US" w:eastAsia="zh-CN"/>
        </w:rPr>
        <w:t xml:space="preserve">’s </w:t>
      </w:r>
      <w:r w:rsidR="0014022F">
        <w:rPr>
          <w:rFonts w:ascii="Arial" w:hAnsi="Arial" w:cs="Arial"/>
          <w:b/>
          <w:bCs/>
          <w:i/>
          <w:iCs/>
          <w:sz w:val="20"/>
          <w:szCs w:val="20"/>
          <w:lang w:val="en-US" w:eastAsia="zh-CN"/>
        </w:rPr>
        <w:t>implementation or p</w:t>
      </w:r>
      <w:r w:rsidR="006A23FE">
        <w:rPr>
          <w:rFonts w:ascii="Arial" w:hAnsi="Arial" w:cs="Arial"/>
          <w:b/>
          <w:bCs/>
          <w:i/>
          <w:iCs/>
          <w:sz w:val="20"/>
          <w:szCs w:val="20"/>
          <w:lang w:val="en-US" w:eastAsia="zh-CN"/>
        </w:rPr>
        <w:t>re-defined.</w:t>
      </w:r>
    </w:p>
    <w:p w14:paraId="48D39E26" w14:textId="38535D9C" w:rsidR="002718C1" w:rsidRPr="009C074B" w:rsidRDefault="00FF51CD" w:rsidP="00B176D1">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One of possibilities is</w:t>
      </w:r>
      <w:r w:rsidR="007F0934">
        <w:rPr>
          <w:rFonts w:ascii="Arial" w:hAnsi="Arial" w:cs="Arial"/>
          <w:b/>
          <w:bCs/>
          <w:i/>
          <w:iCs/>
          <w:sz w:val="20"/>
          <w:szCs w:val="20"/>
          <w:lang w:val="en-US" w:eastAsia="zh-CN"/>
        </w:rPr>
        <w:t xml:space="preserve"> that UE can perform Option1 to get </w:t>
      </w:r>
      <w:r>
        <w:rPr>
          <w:rFonts w:ascii="Arial" w:hAnsi="Arial" w:cs="Arial"/>
          <w:b/>
          <w:bCs/>
          <w:i/>
          <w:iCs/>
          <w:sz w:val="20"/>
          <w:szCs w:val="20"/>
          <w:lang w:val="en-US" w:eastAsia="zh-CN"/>
        </w:rPr>
        <w:t xml:space="preserve">the full </w:t>
      </w:r>
      <w:r w:rsidR="00BC4717">
        <w:rPr>
          <w:rFonts w:ascii="Arial" w:hAnsi="Arial" w:cs="Arial"/>
          <w:b/>
          <w:bCs/>
          <w:i/>
          <w:iCs/>
          <w:sz w:val="20"/>
          <w:szCs w:val="20"/>
          <w:lang w:val="en-US" w:eastAsia="zh-CN"/>
        </w:rPr>
        <w:t>picture of</w:t>
      </w:r>
      <w:r>
        <w:rPr>
          <w:rFonts w:ascii="Arial" w:hAnsi="Arial" w:cs="Arial"/>
          <w:b/>
          <w:bCs/>
          <w:i/>
          <w:iCs/>
          <w:sz w:val="20"/>
          <w:szCs w:val="20"/>
          <w:lang w:val="en-US" w:eastAsia="zh-CN"/>
        </w:rPr>
        <w:t xml:space="preserve"> all SMTCs and </w:t>
      </w:r>
      <w:r w:rsidR="00AD24AB">
        <w:rPr>
          <w:rFonts w:ascii="Arial" w:hAnsi="Arial" w:cs="Arial"/>
          <w:b/>
          <w:bCs/>
          <w:i/>
          <w:iCs/>
          <w:sz w:val="20"/>
          <w:szCs w:val="20"/>
          <w:lang w:val="en-US" w:eastAsia="zh-CN"/>
        </w:rPr>
        <w:t>turn to Option2 aiming to particular SMTCs</w:t>
      </w:r>
      <w:r w:rsidR="00D92BD2">
        <w:rPr>
          <w:rFonts w:ascii="Arial" w:hAnsi="Arial" w:cs="Arial"/>
          <w:b/>
          <w:bCs/>
          <w:i/>
          <w:iCs/>
          <w:sz w:val="20"/>
          <w:szCs w:val="20"/>
          <w:lang w:val="en-US" w:eastAsia="zh-CN"/>
        </w:rPr>
        <w:t>,</w:t>
      </w:r>
      <w:r w:rsidR="007653F5">
        <w:rPr>
          <w:rFonts w:ascii="Arial" w:hAnsi="Arial" w:cs="Arial"/>
          <w:b/>
          <w:bCs/>
          <w:i/>
          <w:iCs/>
          <w:sz w:val="20"/>
          <w:szCs w:val="20"/>
          <w:lang w:val="en-US" w:eastAsia="zh-CN"/>
        </w:rPr>
        <w:t xml:space="preserve"> </w:t>
      </w:r>
      <w:proofErr w:type="gramStart"/>
      <w:r w:rsidR="007653F5">
        <w:rPr>
          <w:rFonts w:ascii="Arial" w:hAnsi="Arial" w:cs="Arial"/>
          <w:b/>
          <w:bCs/>
          <w:i/>
          <w:iCs/>
          <w:sz w:val="20"/>
          <w:szCs w:val="20"/>
          <w:lang w:val="en-US" w:eastAsia="zh-CN"/>
        </w:rPr>
        <w:t>it’s</w:t>
      </w:r>
      <w:proofErr w:type="gramEnd"/>
      <w:r w:rsidR="007653F5">
        <w:rPr>
          <w:rFonts w:ascii="Arial" w:hAnsi="Arial" w:cs="Arial"/>
          <w:b/>
          <w:bCs/>
          <w:i/>
          <w:iCs/>
          <w:sz w:val="20"/>
          <w:szCs w:val="20"/>
          <w:lang w:val="en-US" w:eastAsia="zh-CN"/>
        </w:rPr>
        <w:t xml:space="preserve"> UE’s implementation, but longer measurement time is expected from specification point of view.</w:t>
      </w:r>
    </w:p>
    <w:p w14:paraId="5167C245" w14:textId="4A124A3F" w:rsidR="00D20D34" w:rsidRDefault="00D20D34" w:rsidP="000D16EF">
      <w:pPr>
        <w:spacing w:after="180"/>
        <w:rPr>
          <w:rFonts w:ascii="Arial" w:hAnsi="Arial" w:cs="Arial"/>
          <w:lang w:val="en-US" w:eastAsia="zh-CN"/>
        </w:rPr>
      </w:pPr>
    </w:p>
    <w:p w14:paraId="19498BD0" w14:textId="77777777" w:rsidR="00B83015" w:rsidRPr="00375DAE" w:rsidRDefault="00B83015" w:rsidP="00B83015">
      <w:pPr>
        <w:overflowPunct w:val="0"/>
        <w:autoSpaceDE w:val="0"/>
        <w:autoSpaceDN w:val="0"/>
        <w:adjustRightInd w:val="0"/>
        <w:spacing w:after="120" w:line="276" w:lineRule="auto"/>
        <w:rPr>
          <w:rFonts w:ascii="Arial" w:hAnsi="Arial" w:cs="Arial"/>
          <w:u w:val="single"/>
          <w:lang w:val="en-US" w:eastAsia="zh-CN"/>
        </w:rPr>
      </w:pPr>
      <w:r w:rsidRPr="00375DAE">
        <w:rPr>
          <w:rFonts w:ascii="Arial" w:hAnsi="Arial" w:cs="Arial"/>
          <w:u w:val="single"/>
          <w:lang w:val="en-US" w:eastAsia="zh-CN"/>
        </w:rPr>
        <w:t>Item-5: Fully or partially colliding SMTCs</w:t>
      </w:r>
    </w:p>
    <w:p w14:paraId="6E793B13" w14:textId="77777777" w:rsidR="00595A3A" w:rsidRDefault="00595A3A" w:rsidP="00595A3A">
      <w:pPr>
        <w:spacing w:after="180"/>
        <w:rPr>
          <w:rFonts w:ascii="Arial" w:hAnsi="Arial" w:cs="Arial"/>
          <w:lang w:val="en-US" w:eastAsia="zh-CN"/>
        </w:rPr>
      </w:pPr>
      <w:r>
        <w:rPr>
          <w:rFonts w:ascii="Arial" w:hAnsi="Arial" w:cs="Arial"/>
          <w:lang w:val="en-US" w:eastAsia="zh-CN"/>
        </w:rPr>
        <w:t xml:space="preserve">Quote answers in </w:t>
      </w:r>
      <w:proofErr w:type="gramStart"/>
      <w:r>
        <w:rPr>
          <w:rFonts w:ascii="Arial" w:hAnsi="Arial" w:cs="Arial"/>
          <w:lang w:val="en-US" w:eastAsia="zh-CN"/>
        </w:rPr>
        <w:t>reply</w:t>
      </w:r>
      <w:proofErr w:type="gramEnd"/>
      <w:r>
        <w:rPr>
          <w:rFonts w:ascii="Arial" w:hAnsi="Arial" w:cs="Arial"/>
          <w:lang w:val="en-US" w:eastAsia="zh-CN"/>
        </w:rPr>
        <w:t xml:space="preserve"> LS by RAN2:R2-2201883 as follows:</w:t>
      </w:r>
    </w:p>
    <w:tbl>
      <w:tblPr>
        <w:tblStyle w:val="TableGrid"/>
        <w:tblW w:w="0" w:type="auto"/>
        <w:tblLook w:val="04A0" w:firstRow="1" w:lastRow="0" w:firstColumn="1" w:lastColumn="0" w:noHBand="0" w:noVBand="1"/>
      </w:tblPr>
      <w:tblGrid>
        <w:gridCol w:w="9631"/>
      </w:tblGrid>
      <w:tr w:rsidR="00595A3A" w14:paraId="796E10EB" w14:textId="77777777" w:rsidTr="00CA0152">
        <w:tc>
          <w:tcPr>
            <w:tcW w:w="9631" w:type="dxa"/>
          </w:tcPr>
          <w:p w14:paraId="3BDC2BA2" w14:textId="77777777" w:rsidR="00595A3A" w:rsidRDefault="00595A3A" w:rsidP="00CA0152">
            <w:pPr>
              <w:rPr>
                <w:rFonts w:ascii="Arial" w:eastAsiaTheme="minorEastAsia" w:hAnsi="Arial" w:cs="Arial"/>
                <w:color w:val="000000"/>
                <w:lang w:eastAsia="ko-KR"/>
              </w:rPr>
            </w:pPr>
            <w:r>
              <w:rPr>
                <w:rFonts w:ascii="Arial" w:hAnsi="Arial" w:cs="Arial"/>
                <w:color w:val="000000"/>
                <w:lang w:eastAsia="ko-KR"/>
              </w:rPr>
              <w:t>(Q4) Would configuring multiple SMTCs overlapping with each other in the time domain for the same measurement object be allowed? If yes, would the SMTCs be allowed to be activated concurrently?</w:t>
            </w:r>
          </w:p>
          <w:p w14:paraId="0882B6B4" w14:textId="77777777" w:rsidR="00595A3A" w:rsidRDefault="00595A3A" w:rsidP="00CA0152">
            <w:pPr>
              <w:rPr>
                <w:rFonts w:ascii="Arial" w:hAnsi="Arial" w:cs="Arial"/>
                <w:color w:val="000000"/>
                <w:lang w:eastAsia="ko-KR"/>
              </w:rPr>
            </w:pPr>
          </w:p>
          <w:p w14:paraId="19A7CA7F" w14:textId="77777777" w:rsidR="00595A3A" w:rsidRDefault="00595A3A" w:rsidP="00CA0152">
            <w:pPr>
              <w:rPr>
                <w:rFonts w:ascii="Arial" w:hAnsi="Arial" w:cs="Arial"/>
                <w:color w:val="0070C0"/>
                <w:lang w:eastAsia="ko-KR"/>
              </w:rPr>
            </w:pPr>
            <w:r>
              <w:rPr>
                <w:rFonts w:ascii="Arial" w:hAnsi="Arial" w:cs="Arial"/>
                <w:color w:val="0070C0"/>
                <w:lang w:eastAsia="ko-KR"/>
              </w:rPr>
              <w:t xml:space="preserve">RAN2 answer: Yes. All the configured SMTCs may overlap in time domain for the same measurement object and can be used in parallel. </w:t>
            </w:r>
          </w:p>
          <w:p w14:paraId="551018F7" w14:textId="77777777" w:rsidR="00595A3A" w:rsidRDefault="00595A3A" w:rsidP="00CA0152">
            <w:pPr>
              <w:rPr>
                <w:rFonts w:ascii="Arial" w:hAnsi="Arial" w:cs="Arial"/>
                <w:color w:val="0070C0"/>
                <w:lang w:eastAsia="ko-KR"/>
              </w:rPr>
            </w:pPr>
          </w:p>
          <w:p w14:paraId="659AA9B9" w14:textId="77777777" w:rsidR="00595A3A" w:rsidRPr="00393D37" w:rsidRDefault="00595A3A" w:rsidP="00CA0152">
            <w:pPr>
              <w:rPr>
                <w:rFonts w:ascii="Arial" w:hAnsi="Arial" w:cs="Arial"/>
                <w:lang w:eastAsia="zh-CN"/>
              </w:rPr>
            </w:pPr>
            <w:r>
              <w:rPr>
                <w:rFonts w:ascii="Arial" w:hAnsi="Arial" w:cs="Arial"/>
                <w:color w:val="0070C0"/>
                <w:lang w:eastAsia="ko-KR"/>
              </w:rPr>
              <w:t>There will be optional UE capability reporting whether UE is able to use 4 SMTCs in parallel. RAN2 has decided that it is essential for UEs to support 2 SMTCs in parallel.</w:t>
            </w:r>
          </w:p>
        </w:tc>
      </w:tr>
    </w:tbl>
    <w:p w14:paraId="4753EF48" w14:textId="77777777" w:rsidR="00B83015" w:rsidRDefault="00B83015" w:rsidP="00595A3A">
      <w:pPr>
        <w:spacing w:after="180"/>
        <w:rPr>
          <w:rFonts w:ascii="Arial" w:hAnsi="Arial" w:cs="Arial"/>
          <w:b/>
          <w:bCs/>
          <w:i/>
          <w:iCs/>
          <w:lang w:val="en-US" w:eastAsia="zh-CN"/>
        </w:rPr>
      </w:pPr>
    </w:p>
    <w:p w14:paraId="0E3BF4E5" w14:textId="7CDBDB4E" w:rsidR="0089669E" w:rsidRDefault="0089669E" w:rsidP="00595A3A">
      <w:pPr>
        <w:spacing w:after="180"/>
        <w:rPr>
          <w:rFonts w:ascii="Arial" w:hAnsi="Arial" w:cs="Arial"/>
          <w:b/>
          <w:bCs/>
          <w:i/>
          <w:iCs/>
          <w:lang w:val="en-US" w:eastAsia="zh-CN"/>
        </w:rPr>
      </w:pPr>
      <w:r w:rsidRPr="008A2BFC">
        <w:rPr>
          <w:rFonts w:ascii="Arial" w:hAnsi="Arial" w:cs="Arial"/>
          <w:b/>
          <w:bCs/>
          <w:i/>
          <w:iCs/>
          <w:lang w:val="en-US" w:eastAsia="zh-CN"/>
        </w:rPr>
        <w:t>Proposal</w:t>
      </w:r>
      <w:r w:rsidR="00227742">
        <w:rPr>
          <w:rFonts w:ascii="Arial" w:hAnsi="Arial" w:cs="Arial"/>
          <w:b/>
          <w:bCs/>
          <w:i/>
          <w:iCs/>
          <w:lang w:val="en-US" w:eastAsia="zh-CN"/>
        </w:rPr>
        <w:t xml:space="preserve"> 5</w:t>
      </w:r>
      <w:r w:rsidRPr="008A2BFC">
        <w:rPr>
          <w:rFonts w:ascii="Arial" w:hAnsi="Arial" w:cs="Arial"/>
          <w:b/>
          <w:bCs/>
          <w:i/>
          <w:iCs/>
          <w:lang w:val="en-US" w:eastAsia="zh-CN"/>
        </w:rPr>
        <w:t xml:space="preserve">: </w:t>
      </w:r>
      <w:r>
        <w:rPr>
          <w:rFonts w:ascii="Arial" w:hAnsi="Arial" w:cs="Arial"/>
          <w:b/>
          <w:bCs/>
          <w:i/>
          <w:iCs/>
          <w:lang w:val="en-US" w:eastAsia="zh-CN"/>
        </w:rPr>
        <w:t xml:space="preserve">Measurement </w:t>
      </w:r>
      <w:r w:rsidR="009C7C72">
        <w:rPr>
          <w:rFonts w:ascii="Arial" w:hAnsi="Arial" w:cs="Arial"/>
          <w:b/>
          <w:bCs/>
          <w:i/>
          <w:iCs/>
          <w:lang w:val="en-US" w:eastAsia="zh-CN"/>
        </w:rPr>
        <w:t>can</w:t>
      </w:r>
      <w:r w:rsidR="00E82B48" w:rsidRPr="008A2BFC">
        <w:rPr>
          <w:rFonts w:ascii="Arial" w:hAnsi="Arial" w:cs="Arial"/>
          <w:b/>
          <w:bCs/>
          <w:i/>
          <w:iCs/>
          <w:lang w:val="en-US" w:eastAsia="zh-CN"/>
        </w:rPr>
        <w:t xml:space="preserve"> be </w:t>
      </w:r>
      <w:r w:rsidR="00403D37">
        <w:rPr>
          <w:rFonts w:ascii="Arial" w:hAnsi="Arial" w:cs="Arial"/>
          <w:b/>
          <w:bCs/>
          <w:i/>
          <w:iCs/>
          <w:lang w:val="en-US" w:eastAsia="zh-CN"/>
        </w:rPr>
        <w:t>performed</w:t>
      </w:r>
      <w:r w:rsidR="00E82B48" w:rsidRPr="008A2BFC">
        <w:rPr>
          <w:rFonts w:ascii="Arial" w:hAnsi="Arial" w:cs="Arial"/>
          <w:b/>
          <w:bCs/>
          <w:i/>
          <w:iCs/>
          <w:lang w:val="en-US" w:eastAsia="zh-CN"/>
        </w:rPr>
        <w:t xml:space="preserve"> </w:t>
      </w:r>
      <w:r w:rsidR="00E82B48" w:rsidRPr="008A2BFC">
        <w:rPr>
          <w:rFonts w:ascii="Arial" w:hAnsi="Arial" w:cs="Arial"/>
          <w:b/>
          <w:bCs/>
          <w:i/>
          <w:iCs/>
          <w:color w:val="000000"/>
          <w:lang w:eastAsia="ko-KR"/>
        </w:rPr>
        <w:t>concurrently</w:t>
      </w:r>
      <w:r w:rsidR="00E82B48" w:rsidRPr="008A2BFC">
        <w:rPr>
          <w:rFonts w:ascii="Arial" w:hAnsi="Arial" w:cs="Arial"/>
          <w:b/>
          <w:bCs/>
          <w:i/>
          <w:iCs/>
          <w:lang w:val="en-US" w:eastAsia="zh-CN"/>
        </w:rPr>
        <w:t xml:space="preserve"> </w:t>
      </w:r>
      <w:r w:rsidRPr="008A2BFC">
        <w:rPr>
          <w:rFonts w:ascii="Arial" w:hAnsi="Arial" w:cs="Arial"/>
          <w:b/>
          <w:bCs/>
          <w:i/>
          <w:iCs/>
          <w:lang w:val="en-US" w:eastAsia="zh-CN"/>
        </w:rPr>
        <w:t xml:space="preserve">when SMTC number </w:t>
      </w:r>
      <w:r>
        <w:rPr>
          <w:rFonts w:ascii="Arial" w:hAnsi="Arial" w:cs="Arial"/>
          <w:b/>
          <w:bCs/>
          <w:i/>
          <w:iCs/>
          <w:lang w:val="en-US" w:eastAsia="zh-CN"/>
        </w:rPr>
        <w:t>is</w:t>
      </w:r>
      <w:r w:rsidRPr="008A2BFC">
        <w:rPr>
          <w:rFonts w:ascii="Arial" w:hAnsi="Arial" w:cs="Arial"/>
          <w:b/>
          <w:bCs/>
          <w:i/>
          <w:iCs/>
          <w:lang w:val="en-US" w:eastAsia="zh-CN"/>
        </w:rPr>
        <w:t xml:space="preserve"> 2</w:t>
      </w:r>
      <w:r w:rsidR="009C7C72">
        <w:rPr>
          <w:rFonts w:ascii="Arial" w:hAnsi="Arial" w:cs="Arial"/>
          <w:b/>
          <w:bCs/>
          <w:i/>
          <w:iCs/>
          <w:lang w:val="en-US" w:eastAsia="zh-CN"/>
        </w:rPr>
        <w:t>, regardless</w:t>
      </w:r>
      <w:r w:rsidR="00E82B48" w:rsidRPr="00E82B48">
        <w:rPr>
          <w:rFonts w:ascii="Arial" w:hAnsi="Arial" w:cs="Arial"/>
          <w:b/>
          <w:bCs/>
          <w:i/>
          <w:iCs/>
          <w:lang w:val="en-US" w:eastAsia="zh-CN"/>
        </w:rPr>
        <w:t xml:space="preserve"> </w:t>
      </w:r>
      <w:r w:rsidR="00E82B48" w:rsidRPr="008A2BFC">
        <w:rPr>
          <w:rFonts w:ascii="Arial" w:hAnsi="Arial" w:cs="Arial"/>
          <w:b/>
          <w:bCs/>
          <w:i/>
          <w:iCs/>
          <w:lang w:val="en-US" w:eastAsia="zh-CN"/>
        </w:rPr>
        <w:t>fully or partially contained SMTC</w:t>
      </w:r>
      <w:r w:rsidR="009C7C72">
        <w:rPr>
          <w:rFonts w:ascii="Arial" w:hAnsi="Arial" w:cs="Arial"/>
          <w:b/>
          <w:bCs/>
          <w:i/>
          <w:iCs/>
          <w:lang w:val="en-US" w:eastAsia="zh-CN"/>
        </w:rPr>
        <w:t>.</w:t>
      </w:r>
    </w:p>
    <w:p w14:paraId="0E8C0B19" w14:textId="3908C2DD" w:rsidR="00595A3A" w:rsidRPr="008A2BFC" w:rsidRDefault="00595A3A" w:rsidP="00595A3A">
      <w:pPr>
        <w:spacing w:after="180"/>
        <w:rPr>
          <w:rFonts w:ascii="Arial" w:hAnsi="Arial" w:cs="Arial"/>
          <w:b/>
          <w:bCs/>
          <w:i/>
          <w:iCs/>
          <w:lang w:val="en-US" w:eastAsia="zh-CN"/>
        </w:rPr>
      </w:pPr>
      <w:r w:rsidRPr="008A2BFC">
        <w:rPr>
          <w:rFonts w:ascii="Arial" w:hAnsi="Arial" w:cs="Arial"/>
          <w:b/>
          <w:bCs/>
          <w:i/>
          <w:iCs/>
          <w:lang w:val="en-US" w:eastAsia="zh-CN"/>
        </w:rPr>
        <w:t>Proposal</w:t>
      </w:r>
      <w:r w:rsidR="00227742">
        <w:rPr>
          <w:rFonts w:ascii="Arial" w:hAnsi="Arial" w:cs="Arial"/>
          <w:b/>
          <w:bCs/>
          <w:i/>
          <w:iCs/>
          <w:lang w:val="en-US" w:eastAsia="zh-CN"/>
        </w:rPr>
        <w:t xml:space="preserve"> 6</w:t>
      </w:r>
      <w:r w:rsidRPr="008A2BFC">
        <w:rPr>
          <w:rFonts w:ascii="Arial" w:hAnsi="Arial" w:cs="Arial"/>
          <w:b/>
          <w:bCs/>
          <w:i/>
          <w:iCs/>
          <w:lang w:val="en-US" w:eastAsia="zh-CN"/>
        </w:rPr>
        <w:t xml:space="preserve">: RAN4 can decide if </w:t>
      </w:r>
      <w:r w:rsidR="006760A7" w:rsidRPr="008A2BFC">
        <w:rPr>
          <w:rFonts w:ascii="Arial" w:hAnsi="Arial" w:cs="Arial"/>
          <w:b/>
          <w:bCs/>
          <w:i/>
          <w:iCs/>
          <w:color w:val="000000"/>
          <w:lang w:eastAsia="ko-KR"/>
        </w:rPr>
        <w:t>concurrent</w:t>
      </w:r>
      <w:r w:rsidR="006760A7">
        <w:rPr>
          <w:rFonts w:ascii="Arial" w:hAnsi="Arial" w:cs="Arial"/>
          <w:b/>
          <w:bCs/>
          <w:i/>
          <w:iCs/>
          <w:color w:val="000000"/>
          <w:lang w:eastAsia="ko-KR"/>
        </w:rPr>
        <w:t xml:space="preserve"> measurement </w:t>
      </w:r>
      <w:r w:rsidR="00FE1193">
        <w:rPr>
          <w:rFonts w:ascii="Arial" w:hAnsi="Arial" w:cs="Arial"/>
          <w:b/>
          <w:bCs/>
          <w:i/>
          <w:iCs/>
          <w:color w:val="000000"/>
          <w:lang w:eastAsia="ko-KR"/>
        </w:rPr>
        <w:t xml:space="preserve">can be </w:t>
      </w:r>
      <w:r w:rsidRPr="008A2BFC">
        <w:rPr>
          <w:rFonts w:ascii="Arial" w:hAnsi="Arial" w:cs="Arial"/>
          <w:b/>
          <w:bCs/>
          <w:i/>
          <w:iCs/>
          <w:lang w:val="en-US" w:eastAsia="zh-CN"/>
        </w:rPr>
        <w:t xml:space="preserve">used for fully or partially contained SMTC when SMTC number is more than 2. </w:t>
      </w:r>
      <w:r w:rsidR="00FE1193">
        <w:rPr>
          <w:rFonts w:ascii="Arial" w:hAnsi="Arial" w:cs="Arial"/>
          <w:b/>
          <w:bCs/>
          <w:i/>
          <w:iCs/>
          <w:lang w:val="en-US" w:eastAsia="zh-CN"/>
        </w:rPr>
        <w:t xml:space="preserve"> The answer</w:t>
      </w:r>
      <w:r w:rsidR="002576DA">
        <w:rPr>
          <w:rFonts w:ascii="Arial" w:hAnsi="Arial" w:cs="Arial"/>
          <w:b/>
          <w:bCs/>
          <w:i/>
          <w:iCs/>
          <w:lang w:val="en-US" w:eastAsia="zh-CN"/>
        </w:rPr>
        <w:t xml:space="preserve"> is relevant to Item2-scaling factor</w:t>
      </w:r>
      <w:r w:rsidR="00FD7D57">
        <w:rPr>
          <w:rFonts w:ascii="Arial" w:hAnsi="Arial" w:cs="Arial"/>
          <w:b/>
          <w:bCs/>
          <w:i/>
          <w:iCs/>
          <w:lang w:val="en-US" w:eastAsia="zh-CN"/>
        </w:rPr>
        <w:t xml:space="preserve">, </w:t>
      </w:r>
      <w:r w:rsidR="0017290E">
        <w:rPr>
          <w:rFonts w:ascii="Arial" w:hAnsi="Arial" w:cs="Arial"/>
          <w:b/>
          <w:bCs/>
          <w:i/>
          <w:iCs/>
          <w:lang w:val="en-US" w:eastAsia="zh-CN"/>
        </w:rPr>
        <w:t xml:space="preserve">but </w:t>
      </w:r>
      <w:r w:rsidR="00793788" w:rsidRPr="008A2BFC">
        <w:rPr>
          <w:rFonts w:ascii="Arial" w:hAnsi="Arial" w:cs="Arial"/>
          <w:b/>
          <w:bCs/>
          <w:i/>
          <w:iCs/>
          <w:color w:val="000000"/>
          <w:lang w:eastAsia="ko-KR"/>
        </w:rPr>
        <w:t>concurrent</w:t>
      </w:r>
      <w:r w:rsidR="00793788">
        <w:rPr>
          <w:rFonts w:ascii="Arial" w:hAnsi="Arial" w:cs="Arial"/>
          <w:b/>
          <w:bCs/>
          <w:i/>
          <w:iCs/>
          <w:color w:val="000000"/>
          <w:lang w:eastAsia="ko-KR"/>
        </w:rPr>
        <w:t xml:space="preserve"> measurement</w:t>
      </w:r>
      <w:r w:rsidR="005C402B">
        <w:rPr>
          <w:rFonts w:ascii="Arial" w:hAnsi="Arial" w:cs="Arial"/>
          <w:b/>
          <w:bCs/>
          <w:i/>
          <w:iCs/>
          <w:color w:val="000000"/>
          <w:lang w:eastAsia="ko-KR"/>
        </w:rPr>
        <w:t>s</w:t>
      </w:r>
      <w:r w:rsidR="00793788">
        <w:rPr>
          <w:rFonts w:ascii="Arial" w:hAnsi="Arial" w:cs="Arial"/>
          <w:b/>
          <w:bCs/>
          <w:i/>
          <w:iCs/>
          <w:color w:val="000000"/>
          <w:lang w:eastAsia="ko-KR"/>
        </w:rPr>
        <w:t xml:space="preserve"> </w:t>
      </w:r>
      <w:r w:rsidR="005C402B">
        <w:rPr>
          <w:rFonts w:ascii="Arial" w:hAnsi="Arial" w:cs="Arial"/>
          <w:b/>
          <w:bCs/>
          <w:i/>
          <w:iCs/>
          <w:color w:val="000000"/>
          <w:lang w:eastAsia="ko-KR"/>
        </w:rPr>
        <w:t>are</w:t>
      </w:r>
      <w:r w:rsidR="00793788">
        <w:rPr>
          <w:rFonts w:ascii="Arial" w:hAnsi="Arial" w:cs="Arial"/>
          <w:b/>
          <w:bCs/>
          <w:i/>
          <w:iCs/>
          <w:color w:val="000000"/>
          <w:lang w:eastAsia="ko-KR"/>
        </w:rPr>
        <w:t xml:space="preserve"> </w:t>
      </w:r>
      <w:r w:rsidR="0017290E">
        <w:rPr>
          <w:rFonts w:ascii="Arial" w:hAnsi="Arial" w:cs="Arial"/>
          <w:b/>
          <w:bCs/>
          <w:i/>
          <w:iCs/>
          <w:color w:val="000000"/>
          <w:lang w:eastAsia="ko-KR"/>
        </w:rPr>
        <w:t xml:space="preserve">allowed </w:t>
      </w:r>
      <w:r w:rsidR="00655CFA">
        <w:rPr>
          <w:rFonts w:ascii="Arial" w:hAnsi="Arial" w:cs="Arial"/>
          <w:b/>
          <w:bCs/>
          <w:i/>
          <w:iCs/>
          <w:color w:val="000000"/>
          <w:lang w:eastAsia="ko-KR"/>
        </w:rPr>
        <w:t>on f</w:t>
      </w:r>
      <w:r w:rsidR="00655CFA" w:rsidRPr="00655CFA">
        <w:rPr>
          <w:rFonts w:ascii="Arial" w:hAnsi="Arial" w:cs="Arial"/>
          <w:b/>
          <w:bCs/>
          <w:i/>
          <w:iCs/>
          <w:color w:val="000000"/>
          <w:lang w:eastAsia="ko-KR"/>
        </w:rPr>
        <w:t>ully or partially colliding SMTCs</w:t>
      </w:r>
      <w:r w:rsidR="005C402B">
        <w:rPr>
          <w:rFonts w:ascii="Arial" w:hAnsi="Arial" w:cs="Arial"/>
          <w:b/>
          <w:bCs/>
          <w:i/>
          <w:iCs/>
          <w:color w:val="000000"/>
          <w:lang w:eastAsia="ko-KR"/>
        </w:rPr>
        <w:t>, despite of Doppler issue.</w:t>
      </w:r>
    </w:p>
    <w:p w14:paraId="02E09722" w14:textId="7D129D4F" w:rsidR="00837D04" w:rsidRDefault="00837D04" w:rsidP="000D16EF">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175872" w14:paraId="0DFC62E5" w14:textId="77777777" w:rsidTr="00175872">
        <w:tc>
          <w:tcPr>
            <w:tcW w:w="9631" w:type="dxa"/>
          </w:tcPr>
          <w:p w14:paraId="1CFE1C26" w14:textId="77777777" w:rsidR="0069343F" w:rsidRDefault="0069343F" w:rsidP="0069343F">
            <w:pPr>
              <w:outlineLvl w:val="3"/>
              <w:rPr>
                <w:rFonts w:eastAsiaTheme="minorEastAsia"/>
                <w:b/>
                <w:color w:val="0070C0"/>
                <w:u w:val="single"/>
                <w:lang w:eastAsia="ko-KR"/>
              </w:rPr>
            </w:pPr>
            <w:r>
              <w:rPr>
                <w:b/>
                <w:color w:val="0070C0"/>
                <w:u w:val="single"/>
                <w:lang w:eastAsia="ko-KR"/>
              </w:rPr>
              <w:t>Issue 3-1-6: Measurement Gap</w:t>
            </w:r>
          </w:p>
          <w:p w14:paraId="5B8A9E9E" w14:textId="77777777" w:rsidR="0069343F" w:rsidRDefault="0069343F" w:rsidP="0069343F">
            <w:pPr>
              <w:rPr>
                <w:i/>
                <w:lang w:val="en-US" w:eastAsia="zh-CN"/>
              </w:rPr>
            </w:pPr>
            <w:r>
              <w:rPr>
                <w:i/>
                <w:lang w:val="en-US" w:eastAsia="zh-CN"/>
              </w:rPr>
              <w:t>Agreement:</w:t>
            </w:r>
          </w:p>
          <w:p w14:paraId="6FF3F1CE" w14:textId="77777777" w:rsidR="0069343F" w:rsidRDefault="0069343F" w:rsidP="0069343F">
            <w:pPr>
              <w:pStyle w:val="ListParagraph"/>
              <w:numPr>
                <w:ilvl w:val="0"/>
                <w:numId w:val="30"/>
              </w:numPr>
              <w:overflowPunct w:val="0"/>
              <w:autoSpaceDE w:val="0"/>
              <w:autoSpaceDN w:val="0"/>
              <w:adjustRightInd w:val="0"/>
              <w:spacing w:after="120" w:line="276" w:lineRule="auto"/>
              <w:rPr>
                <w:rFonts w:eastAsia="SimSun"/>
                <w:szCs w:val="24"/>
                <w:lang w:val="en-GB" w:eastAsia="zh-CN"/>
              </w:rPr>
            </w:pPr>
            <w:r w:rsidRPr="0069343F">
              <w:rPr>
                <w:rFonts w:eastAsia="SimSun"/>
                <w:szCs w:val="24"/>
                <w:lang w:val="en-US" w:eastAsia="zh-CN"/>
              </w:rPr>
              <w:t>RAN4 to discuss Gap-based measurement including the following aspects in detail based on further progress made by RAN2 NTN and RAN4 Concurrent MG WI before RAN4#102 e-meeting starts:</w:t>
            </w:r>
          </w:p>
          <w:p w14:paraId="7C9066F1" w14:textId="77777777" w:rsidR="0069343F" w:rsidRDefault="0069343F" w:rsidP="0069343F">
            <w:pPr>
              <w:pStyle w:val="ListParagraph"/>
              <w:numPr>
                <w:ilvl w:val="1"/>
                <w:numId w:val="30"/>
              </w:numPr>
              <w:overflowPunct w:val="0"/>
              <w:autoSpaceDE w:val="0"/>
              <w:autoSpaceDN w:val="0"/>
              <w:adjustRightInd w:val="0"/>
              <w:spacing w:after="120" w:line="276" w:lineRule="auto"/>
              <w:rPr>
                <w:rFonts w:eastAsia="SimSun"/>
                <w:szCs w:val="24"/>
                <w:lang w:eastAsia="zh-CN"/>
              </w:rPr>
            </w:pPr>
            <w:r>
              <w:rPr>
                <w:rFonts w:eastAsia="SimSun"/>
                <w:szCs w:val="24"/>
                <w:lang w:eastAsia="zh-CN"/>
              </w:rPr>
              <w:t xml:space="preserve">Maximal number of MG </w:t>
            </w:r>
          </w:p>
          <w:p w14:paraId="4ACA162C" w14:textId="77777777" w:rsidR="0069343F" w:rsidRPr="0069343F" w:rsidRDefault="0069343F" w:rsidP="0069343F">
            <w:pPr>
              <w:pStyle w:val="ListParagraph"/>
              <w:numPr>
                <w:ilvl w:val="1"/>
                <w:numId w:val="30"/>
              </w:numPr>
              <w:overflowPunct w:val="0"/>
              <w:autoSpaceDE w:val="0"/>
              <w:autoSpaceDN w:val="0"/>
              <w:adjustRightInd w:val="0"/>
              <w:spacing w:after="120" w:line="276" w:lineRule="auto"/>
              <w:rPr>
                <w:rFonts w:eastAsia="SimSun"/>
                <w:szCs w:val="24"/>
                <w:lang w:val="en-US" w:eastAsia="zh-CN"/>
              </w:rPr>
            </w:pPr>
            <w:r w:rsidRPr="0069343F">
              <w:rPr>
                <w:rFonts w:eastAsia="SimSun"/>
                <w:szCs w:val="24"/>
                <w:lang w:val="en-US" w:eastAsia="zh-CN"/>
              </w:rPr>
              <w:t>Matching between SMTC and MG if applicable</w:t>
            </w:r>
          </w:p>
          <w:p w14:paraId="45C1821B" w14:textId="77777777" w:rsidR="0069343F" w:rsidRDefault="0069343F" w:rsidP="0069343F">
            <w:pPr>
              <w:pStyle w:val="ListParagraph"/>
              <w:numPr>
                <w:ilvl w:val="1"/>
                <w:numId w:val="30"/>
              </w:numPr>
              <w:overflowPunct w:val="0"/>
              <w:autoSpaceDE w:val="0"/>
              <w:autoSpaceDN w:val="0"/>
              <w:adjustRightInd w:val="0"/>
              <w:spacing w:after="120" w:line="276" w:lineRule="auto"/>
              <w:rPr>
                <w:rFonts w:eastAsia="SimSun"/>
                <w:szCs w:val="24"/>
                <w:lang w:eastAsia="zh-CN"/>
              </w:rPr>
            </w:pPr>
            <w:r>
              <w:rPr>
                <w:rFonts w:eastAsia="SimSun"/>
                <w:szCs w:val="24"/>
                <w:lang w:eastAsia="zh-CN"/>
              </w:rPr>
              <w:t>Proximity condition for overlapping</w:t>
            </w:r>
          </w:p>
          <w:p w14:paraId="2BA923C5" w14:textId="77777777" w:rsidR="0069343F" w:rsidRPr="0069343F" w:rsidRDefault="0069343F" w:rsidP="0069343F">
            <w:pPr>
              <w:pStyle w:val="ListParagraph"/>
              <w:numPr>
                <w:ilvl w:val="1"/>
                <w:numId w:val="30"/>
              </w:numPr>
              <w:overflowPunct w:val="0"/>
              <w:autoSpaceDE w:val="0"/>
              <w:autoSpaceDN w:val="0"/>
              <w:adjustRightInd w:val="0"/>
              <w:spacing w:after="120" w:line="276" w:lineRule="auto"/>
              <w:rPr>
                <w:rFonts w:eastAsia="SimSun"/>
                <w:szCs w:val="24"/>
                <w:lang w:val="en-US" w:eastAsia="zh-CN"/>
              </w:rPr>
            </w:pPr>
            <w:r w:rsidRPr="0069343F">
              <w:rPr>
                <w:rFonts w:eastAsia="SimSun"/>
                <w:szCs w:val="24"/>
                <w:lang w:val="en-US" w:eastAsia="zh-CN"/>
              </w:rPr>
              <w:lastRenderedPageBreak/>
              <w:t>UE behavior during colliding gap occasion</w:t>
            </w:r>
          </w:p>
          <w:p w14:paraId="58DC141C" w14:textId="7281DEDB" w:rsidR="00175872" w:rsidRDefault="0069343F" w:rsidP="0069343F">
            <w:pPr>
              <w:pStyle w:val="ListParagraph"/>
              <w:numPr>
                <w:ilvl w:val="0"/>
                <w:numId w:val="30"/>
              </w:numPr>
              <w:overflowPunct w:val="0"/>
              <w:autoSpaceDE w:val="0"/>
              <w:autoSpaceDN w:val="0"/>
              <w:adjustRightInd w:val="0"/>
              <w:spacing w:after="120" w:line="276" w:lineRule="auto"/>
              <w:rPr>
                <w:rFonts w:ascii="Arial" w:hAnsi="Arial" w:cs="Arial"/>
                <w:lang w:val="en-US" w:eastAsia="zh-CN"/>
              </w:rPr>
            </w:pPr>
            <w:r w:rsidRPr="0069343F">
              <w:rPr>
                <w:rFonts w:eastAsia="SimSun"/>
                <w:szCs w:val="24"/>
                <w:lang w:val="en-US" w:eastAsia="zh-CN"/>
              </w:rPr>
              <w:t xml:space="preserve">RAN4 to discuss how MG deals with </w:t>
            </w:r>
            <w:proofErr w:type="spellStart"/>
            <w:proofErr w:type="gramStart"/>
            <w:r w:rsidRPr="0069343F">
              <w:rPr>
                <w:rFonts w:eastAsia="SimSun"/>
                <w:szCs w:val="24"/>
                <w:lang w:val="en-US" w:eastAsia="zh-CN"/>
              </w:rPr>
              <w:t>unalignment,e.g</w:t>
            </w:r>
            <w:proofErr w:type="spellEnd"/>
            <w:r w:rsidRPr="0069343F">
              <w:rPr>
                <w:rFonts w:eastAsia="SimSun"/>
                <w:szCs w:val="24"/>
                <w:lang w:val="en-US" w:eastAsia="zh-CN"/>
              </w:rPr>
              <w:t>.</w:t>
            </w:r>
            <w:proofErr w:type="gramEnd"/>
            <w:r w:rsidRPr="0069343F">
              <w:rPr>
                <w:rFonts w:eastAsia="SimSun"/>
                <w:szCs w:val="24"/>
                <w:lang w:val="en-US" w:eastAsia="zh-CN"/>
              </w:rPr>
              <w:t xml:space="preserve"> edge of SMTC window may cross MGL, due to propagation delay offset/timing error between serving cell and neighbor cell</w:t>
            </w:r>
            <w:r>
              <w:rPr>
                <w:rFonts w:eastAsia="SimSun"/>
                <w:szCs w:val="24"/>
                <w:lang w:val="en-US" w:eastAsia="zh-CN"/>
              </w:rPr>
              <w:t>.</w:t>
            </w:r>
          </w:p>
        </w:tc>
      </w:tr>
    </w:tbl>
    <w:p w14:paraId="4E29D51D" w14:textId="35E19C37" w:rsidR="00837D04" w:rsidRDefault="00837D04" w:rsidP="000D16EF">
      <w:pPr>
        <w:spacing w:after="180"/>
        <w:rPr>
          <w:rFonts w:ascii="Arial" w:hAnsi="Arial" w:cs="Arial"/>
          <w:lang w:val="en-US" w:eastAsia="zh-CN"/>
        </w:rPr>
      </w:pPr>
    </w:p>
    <w:p w14:paraId="7F679FC7" w14:textId="614FD50E" w:rsidR="00106A1C" w:rsidRPr="00106A1C" w:rsidRDefault="009D1B02" w:rsidP="00106A1C">
      <w:pPr>
        <w:spacing w:after="180"/>
        <w:rPr>
          <w:rFonts w:ascii="Arial" w:hAnsi="Arial" w:cs="Arial"/>
          <w:lang w:val="en-US" w:eastAsia="zh-CN"/>
        </w:rPr>
      </w:pPr>
      <w:r>
        <w:rPr>
          <w:rFonts w:ascii="Arial" w:hAnsi="Arial" w:cs="Arial"/>
          <w:lang w:val="en-US" w:eastAsia="zh-CN"/>
        </w:rPr>
        <w:t>An</w:t>
      </w:r>
      <w:r w:rsidR="0023388E">
        <w:rPr>
          <w:rFonts w:ascii="Arial" w:hAnsi="Arial" w:cs="Arial"/>
          <w:lang w:val="en-US" w:eastAsia="zh-CN"/>
        </w:rPr>
        <w:t xml:space="preserve"> issue relevant to </w:t>
      </w:r>
      <w:r w:rsidR="00106A1C" w:rsidRPr="00106A1C">
        <w:rPr>
          <w:rFonts w:ascii="Arial" w:hAnsi="Arial" w:cs="Arial"/>
          <w:lang w:val="en-US" w:eastAsia="zh-CN"/>
        </w:rPr>
        <w:t>MG is that consideration of propagation delay in TN system may not cover NTN system sufficiently.  In one example, assuming 5ms windows of SS burst set of the serving cell and neighbor cells, NR measurement gap length 6ms shall include the below aspects at least:</w:t>
      </w:r>
    </w:p>
    <w:p w14:paraId="4569822A" w14:textId="77777777" w:rsidR="00106A1C" w:rsidRPr="00106A1C" w:rsidRDefault="00106A1C" w:rsidP="00106A1C">
      <w:pPr>
        <w:spacing w:after="180"/>
        <w:rPr>
          <w:rFonts w:ascii="Arial" w:hAnsi="Arial" w:cs="Arial"/>
          <w:lang w:val="en-US" w:eastAsia="zh-CN"/>
        </w:rPr>
      </w:pPr>
      <w:r w:rsidRPr="00106A1C">
        <w:rPr>
          <w:rFonts w:ascii="Arial" w:hAnsi="Arial" w:cs="Arial"/>
          <w:lang w:val="en-US" w:eastAsia="zh-CN"/>
        </w:rPr>
        <w:t>•</w:t>
      </w:r>
      <w:r w:rsidRPr="00106A1C">
        <w:rPr>
          <w:rFonts w:ascii="Arial" w:hAnsi="Arial" w:cs="Arial"/>
          <w:lang w:val="en-US" w:eastAsia="zh-CN"/>
        </w:rPr>
        <w:tab/>
        <w:t>RF switching time including RF switching- to and switching back</w:t>
      </w:r>
    </w:p>
    <w:p w14:paraId="7BB35C3F" w14:textId="77777777" w:rsidR="00106A1C" w:rsidRPr="00106A1C" w:rsidRDefault="00106A1C" w:rsidP="00106A1C">
      <w:pPr>
        <w:spacing w:after="180"/>
        <w:rPr>
          <w:rFonts w:ascii="Arial" w:hAnsi="Arial" w:cs="Arial"/>
          <w:lang w:val="en-US" w:eastAsia="zh-CN"/>
        </w:rPr>
      </w:pPr>
      <w:r w:rsidRPr="00106A1C">
        <w:rPr>
          <w:rFonts w:ascii="Arial" w:hAnsi="Arial" w:cs="Arial"/>
          <w:lang w:val="en-US" w:eastAsia="zh-CN"/>
        </w:rPr>
        <w:t>•</w:t>
      </w:r>
      <w:r w:rsidRPr="00106A1C">
        <w:rPr>
          <w:rFonts w:ascii="Arial" w:hAnsi="Arial" w:cs="Arial"/>
          <w:lang w:val="en-US" w:eastAsia="zh-CN"/>
        </w:rPr>
        <w:tab/>
        <w:t xml:space="preserve">Propagation delay offset between serving cell and neighbor cell </w:t>
      </w:r>
    </w:p>
    <w:p w14:paraId="2AE6D8AB" w14:textId="77777777" w:rsidR="00106A1C" w:rsidRPr="00106A1C" w:rsidRDefault="00106A1C" w:rsidP="00106A1C">
      <w:pPr>
        <w:spacing w:after="180"/>
        <w:rPr>
          <w:rFonts w:ascii="Arial" w:hAnsi="Arial" w:cs="Arial"/>
          <w:lang w:val="en-US" w:eastAsia="zh-CN"/>
        </w:rPr>
      </w:pPr>
      <w:r w:rsidRPr="00106A1C">
        <w:rPr>
          <w:rFonts w:ascii="Arial" w:hAnsi="Arial" w:cs="Arial"/>
          <w:lang w:val="en-US" w:eastAsia="zh-CN"/>
        </w:rPr>
        <w:t>•</w:t>
      </w:r>
      <w:r w:rsidRPr="00106A1C">
        <w:rPr>
          <w:rFonts w:ascii="Arial" w:hAnsi="Arial" w:cs="Arial"/>
          <w:lang w:val="en-US" w:eastAsia="zh-CN"/>
        </w:rPr>
        <w:tab/>
        <w:t>SSB window (5ms)</w:t>
      </w:r>
    </w:p>
    <w:p w14:paraId="7512F4A8" w14:textId="4AFC4C16" w:rsidR="00106A1C" w:rsidRPr="00106A1C" w:rsidRDefault="0039748A" w:rsidP="00106A1C">
      <w:pPr>
        <w:spacing w:after="180"/>
        <w:rPr>
          <w:rFonts w:ascii="Arial" w:hAnsi="Arial" w:cs="Arial"/>
          <w:lang w:val="en-US" w:eastAsia="zh-CN"/>
        </w:rPr>
      </w:pPr>
      <w:r w:rsidRPr="00106A1C">
        <w:rPr>
          <w:rFonts w:ascii="Arial" w:hAnsi="Arial" w:cs="Arial"/>
          <w:lang w:val="en-US" w:eastAsia="zh-CN"/>
        </w:rPr>
        <w:t>Whereas</w:t>
      </w:r>
      <w:r w:rsidR="00106A1C" w:rsidRPr="00106A1C">
        <w:rPr>
          <w:rFonts w:ascii="Arial" w:hAnsi="Arial" w:cs="Arial"/>
          <w:lang w:val="en-US" w:eastAsia="zh-CN"/>
        </w:rPr>
        <w:t xml:space="preserve"> propagation delay offset only takes 33μs into account which aiming for 10km distance difference between serving cell and neighbor cell.</w:t>
      </w:r>
    </w:p>
    <w:p w14:paraId="0A71FE44" w14:textId="77777777" w:rsidR="006F791C" w:rsidRDefault="00106A1C" w:rsidP="00106A1C">
      <w:pPr>
        <w:spacing w:after="180"/>
        <w:rPr>
          <w:rFonts w:ascii="Arial" w:hAnsi="Arial" w:cs="Arial"/>
          <w:lang w:val="en-US" w:eastAsia="zh-CN"/>
        </w:rPr>
      </w:pPr>
      <w:r w:rsidRPr="00106A1C">
        <w:rPr>
          <w:rFonts w:ascii="Arial" w:hAnsi="Arial" w:cs="Arial"/>
          <w:lang w:val="en-US" w:eastAsia="zh-CN"/>
        </w:rPr>
        <w:t xml:space="preserve">In NTN system, propagation delay offset between serving cell and neighbor cell, </w:t>
      </w:r>
      <w:proofErr w:type="spellStart"/>
      <w:r w:rsidRPr="00106A1C">
        <w:rPr>
          <w:rFonts w:ascii="Arial" w:hAnsi="Arial" w:cs="Arial"/>
          <w:lang w:val="en-US" w:eastAsia="zh-CN"/>
        </w:rPr>
        <w:t>specially</w:t>
      </w:r>
      <w:proofErr w:type="spellEnd"/>
      <w:r w:rsidRPr="00106A1C">
        <w:rPr>
          <w:rFonts w:ascii="Arial" w:hAnsi="Arial" w:cs="Arial"/>
          <w:lang w:val="en-US" w:eastAsia="zh-CN"/>
        </w:rPr>
        <w:t xml:space="preserve"> for inter-satellite, is in order of hundreds of </w:t>
      </w:r>
      <w:proofErr w:type="spellStart"/>
      <w:r w:rsidRPr="00106A1C">
        <w:rPr>
          <w:rFonts w:ascii="Arial" w:hAnsi="Arial" w:cs="Arial"/>
          <w:lang w:val="en-US" w:eastAsia="zh-CN"/>
        </w:rPr>
        <w:t>μs</w:t>
      </w:r>
      <w:proofErr w:type="spellEnd"/>
      <w:r w:rsidRPr="00106A1C">
        <w:rPr>
          <w:rFonts w:ascii="Arial" w:hAnsi="Arial" w:cs="Arial"/>
          <w:lang w:val="en-US" w:eastAsia="zh-CN"/>
        </w:rPr>
        <w:t xml:space="preserve"> or more. It is probable that present MG won't be able to adequately cover SMTCs correctly, </w:t>
      </w:r>
      <w:proofErr w:type="gramStart"/>
      <w:r w:rsidRPr="00106A1C">
        <w:rPr>
          <w:rFonts w:ascii="Arial" w:hAnsi="Arial" w:cs="Arial"/>
          <w:lang w:val="en-US" w:eastAsia="zh-CN"/>
        </w:rPr>
        <w:t>e.g.</w:t>
      </w:r>
      <w:proofErr w:type="gramEnd"/>
      <w:r w:rsidRPr="00106A1C">
        <w:rPr>
          <w:rFonts w:ascii="Arial" w:hAnsi="Arial" w:cs="Arial"/>
          <w:lang w:val="en-US" w:eastAsia="zh-CN"/>
        </w:rPr>
        <w:t xml:space="preserve"> 1ms between SMTC and MG are not enough to cover propagation delay offset. Furthermore, timing among different satellites isn’t always synchronized which also worsen accuracy of MG. </w:t>
      </w:r>
    </w:p>
    <w:p w14:paraId="4094250E" w14:textId="77777777" w:rsidR="001D289D" w:rsidRDefault="001D289D" w:rsidP="00106A1C">
      <w:pPr>
        <w:spacing w:after="180"/>
        <w:rPr>
          <w:rFonts w:ascii="Arial" w:hAnsi="Arial" w:cs="Arial"/>
          <w:lang w:val="en-US" w:eastAsia="zh-CN"/>
        </w:rPr>
      </w:pPr>
      <w:r w:rsidRPr="001D289D">
        <w:rPr>
          <w:rFonts w:ascii="Arial" w:hAnsi="Arial" w:cs="Arial"/>
          <w:lang w:val="en-US" w:eastAsia="zh-CN"/>
        </w:rPr>
        <w:t xml:space="preserve">As a result of the aforementioned concerns, there may be a case of longer MG against shorter SMTC, such as SMTC window 2ms and MGL 5ms. However, this method leads to limited SMTC and MG combinations. Another option is to use the current MG WI's measurement priority/sharing </w:t>
      </w:r>
      <w:proofErr w:type="gramStart"/>
      <w:r w:rsidRPr="001D289D">
        <w:rPr>
          <w:rFonts w:ascii="Arial" w:hAnsi="Arial" w:cs="Arial"/>
          <w:lang w:val="en-US" w:eastAsia="zh-CN"/>
        </w:rPr>
        <w:t>mechanism,</w:t>
      </w:r>
      <w:proofErr w:type="gramEnd"/>
      <w:r w:rsidRPr="001D289D">
        <w:rPr>
          <w:rFonts w:ascii="Arial" w:hAnsi="Arial" w:cs="Arial"/>
          <w:lang w:val="en-US" w:eastAsia="zh-CN"/>
        </w:rPr>
        <w:t xml:space="preserve"> however this will not solve the problem for Rel17.</w:t>
      </w:r>
    </w:p>
    <w:p w14:paraId="49CAE820" w14:textId="70249A83" w:rsidR="00375457" w:rsidRPr="001D289D" w:rsidRDefault="00375457" w:rsidP="00106A1C">
      <w:pPr>
        <w:spacing w:after="180"/>
        <w:rPr>
          <w:rFonts w:ascii="Arial" w:hAnsi="Arial" w:cs="Arial"/>
          <w:b/>
          <w:bCs/>
          <w:i/>
          <w:iCs/>
          <w:lang w:val="en-US" w:eastAsia="zh-CN"/>
        </w:rPr>
      </w:pPr>
      <w:r w:rsidRPr="001D289D">
        <w:rPr>
          <w:rFonts w:ascii="Arial" w:hAnsi="Arial" w:cs="Arial"/>
          <w:b/>
          <w:bCs/>
          <w:i/>
          <w:iCs/>
          <w:lang w:val="en-US" w:eastAsia="zh-CN"/>
        </w:rPr>
        <w:t>Proposal</w:t>
      </w:r>
      <w:r w:rsidR="004725C3">
        <w:rPr>
          <w:rFonts w:ascii="Arial" w:hAnsi="Arial" w:cs="Arial"/>
          <w:b/>
          <w:bCs/>
          <w:i/>
          <w:iCs/>
          <w:lang w:val="en-US" w:eastAsia="zh-CN"/>
        </w:rPr>
        <w:t xml:space="preserve"> 7</w:t>
      </w:r>
      <w:r w:rsidRPr="001D289D">
        <w:rPr>
          <w:rFonts w:ascii="Arial" w:hAnsi="Arial" w:cs="Arial"/>
          <w:b/>
          <w:bCs/>
          <w:i/>
          <w:iCs/>
          <w:lang w:val="en-US" w:eastAsia="zh-CN"/>
        </w:rPr>
        <w:t xml:space="preserve">: </w:t>
      </w:r>
      <w:r w:rsidR="00F04444" w:rsidRPr="001D289D">
        <w:rPr>
          <w:rFonts w:ascii="Arial" w:hAnsi="Arial" w:cs="Arial"/>
          <w:b/>
          <w:bCs/>
          <w:i/>
          <w:iCs/>
          <w:lang w:val="en-US" w:eastAsia="zh-CN"/>
        </w:rPr>
        <w:t xml:space="preserve">In Rel-17, proper SMTC and MG configuration can </w:t>
      </w:r>
      <w:r w:rsidR="009B1644" w:rsidRPr="001D289D">
        <w:rPr>
          <w:rFonts w:ascii="Arial" w:hAnsi="Arial" w:cs="Arial"/>
          <w:b/>
          <w:bCs/>
          <w:i/>
          <w:iCs/>
          <w:lang w:val="en-US" w:eastAsia="zh-CN"/>
        </w:rPr>
        <w:t xml:space="preserve">deal with the offset between </w:t>
      </w:r>
      <w:proofErr w:type="gramStart"/>
      <w:r w:rsidR="009B1644" w:rsidRPr="001D289D">
        <w:rPr>
          <w:rFonts w:ascii="Arial" w:hAnsi="Arial" w:cs="Arial"/>
          <w:b/>
          <w:bCs/>
          <w:i/>
          <w:iCs/>
          <w:lang w:val="en-US" w:eastAsia="zh-CN"/>
        </w:rPr>
        <w:t>SMTC</w:t>
      </w:r>
      <w:proofErr w:type="gramEnd"/>
      <w:r w:rsidR="009B1644" w:rsidRPr="001D289D">
        <w:rPr>
          <w:rFonts w:ascii="Arial" w:hAnsi="Arial" w:cs="Arial"/>
          <w:b/>
          <w:bCs/>
          <w:i/>
          <w:iCs/>
          <w:lang w:val="en-US" w:eastAsia="zh-CN"/>
        </w:rPr>
        <w:t xml:space="preserve"> and MG. </w:t>
      </w:r>
      <w:r w:rsidR="001622F4">
        <w:rPr>
          <w:rFonts w:ascii="Arial" w:hAnsi="Arial" w:cs="Arial"/>
          <w:b/>
          <w:bCs/>
          <w:i/>
          <w:iCs/>
          <w:lang w:val="en-US" w:eastAsia="zh-CN"/>
        </w:rPr>
        <w:t>E</w:t>
      </w:r>
      <w:r w:rsidR="009B1644" w:rsidRPr="001D289D">
        <w:rPr>
          <w:rFonts w:ascii="Arial" w:hAnsi="Arial" w:cs="Arial"/>
          <w:b/>
          <w:bCs/>
          <w:i/>
          <w:iCs/>
          <w:lang w:val="en-US" w:eastAsia="zh-CN"/>
        </w:rPr>
        <w:t xml:space="preserve">nhancement can be </w:t>
      </w:r>
      <w:r w:rsidR="0039748A" w:rsidRPr="001D289D">
        <w:rPr>
          <w:rFonts w:ascii="Arial" w:hAnsi="Arial" w:cs="Arial"/>
          <w:b/>
          <w:bCs/>
          <w:i/>
          <w:iCs/>
          <w:lang w:val="en-US" w:eastAsia="zh-CN"/>
        </w:rPr>
        <w:t>further studied.</w:t>
      </w:r>
    </w:p>
    <w:p w14:paraId="6979C868" w14:textId="425AD3C4" w:rsidR="00520BC7" w:rsidRPr="00135893" w:rsidRDefault="00452AF5" w:rsidP="00D62B1B">
      <w:pPr>
        <w:spacing w:after="180"/>
        <w:rPr>
          <w:rFonts w:ascii="Arial" w:eastAsiaTheme="minorEastAsia" w:hAnsi="Arial" w:cs="Arial"/>
          <w:b/>
          <w:bCs/>
          <w:i/>
          <w:iCs/>
          <w:lang w:val="en-US" w:eastAsia="zh-CN"/>
        </w:rPr>
      </w:pPr>
      <w:r w:rsidRPr="00135893">
        <w:rPr>
          <w:rFonts w:ascii="Arial" w:hAnsi="Arial" w:cs="Arial"/>
          <w:b/>
          <w:bCs/>
          <w:i/>
          <w:iCs/>
          <w:lang w:val="en-US" w:eastAsia="zh-CN"/>
        </w:rPr>
        <w:t xml:space="preserve">Proposal </w:t>
      </w:r>
      <w:r w:rsidR="00F03CF4" w:rsidRPr="00135893">
        <w:rPr>
          <w:rFonts w:ascii="Arial" w:hAnsi="Arial" w:cs="Arial"/>
          <w:b/>
          <w:bCs/>
          <w:i/>
          <w:iCs/>
          <w:lang w:val="en-US" w:eastAsia="zh-CN"/>
        </w:rPr>
        <w:t>8</w:t>
      </w:r>
      <w:r w:rsidRPr="00135893">
        <w:rPr>
          <w:rFonts w:ascii="Arial" w:hAnsi="Arial" w:cs="Arial"/>
          <w:b/>
          <w:bCs/>
          <w:i/>
          <w:iCs/>
          <w:lang w:val="en-US" w:eastAsia="zh-CN"/>
        </w:rPr>
        <w:t xml:space="preserve">: </w:t>
      </w:r>
      <w:r w:rsidRPr="00135893">
        <w:rPr>
          <w:rFonts w:ascii="Arial" w:eastAsiaTheme="minorEastAsia" w:hAnsi="Arial" w:cs="Arial"/>
          <w:b/>
          <w:bCs/>
          <w:i/>
          <w:iCs/>
          <w:lang w:val="en-US" w:eastAsia="zh-CN"/>
        </w:rPr>
        <w:t>Proximity condition for overlapping For FR1 is 4ms</w:t>
      </w:r>
      <w:r w:rsidR="00F03CF4" w:rsidRPr="00135893">
        <w:rPr>
          <w:rFonts w:ascii="Arial" w:eastAsiaTheme="minorEastAsia" w:hAnsi="Arial" w:cs="Arial"/>
          <w:b/>
          <w:bCs/>
          <w:i/>
          <w:iCs/>
          <w:lang w:val="en-US" w:eastAsia="zh-CN"/>
        </w:rPr>
        <w:t xml:space="preserve">, </w:t>
      </w:r>
      <w:r w:rsidR="00DA028C" w:rsidRPr="00DA028C">
        <w:rPr>
          <w:rFonts w:ascii="Arial" w:eastAsiaTheme="minorEastAsia" w:hAnsi="Arial" w:cs="Arial"/>
          <w:b/>
          <w:bCs/>
          <w:i/>
          <w:iCs/>
          <w:lang w:val="en-US" w:eastAsia="zh-CN"/>
        </w:rPr>
        <w:t>which refers to concurrent MG WI.</w:t>
      </w:r>
    </w:p>
    <w:p w14:paraId="79B1A7E8" w14:textId="77777777" w:rsidR="006D6848" w:rsidRDefault="006D6848" w:rsidP="006D6848">
      <w:pPr>
        <w:pStyle w:val="Heading2"/>
      </w:pPr>
      <w:r>
        <w:t>Issue 3-2: Measurement relaxation</w:t>
      </w:r>
    </w:p>
    <w:tbl>
      <w:tblPr>
        <w:tblStyle w:val="TableGrid"/>
        <w:tblW w:w="0" w:type="auto"/>
        <w:tblLook w:val="04A0" w:firstRow="1" w:lastRow="0" w:firstColumn="1" w:lastColumn="0" w:noHBand="0" w:noVBand="1"/>
      </w:tblPr>
      <w:tblGrid>
        <w:gridCol w:w="9631"/>
      </w:tblGrid>
      <w:tr w:rsidR="006F3403" w14:paraId="3C3DF600" w14:textId="77777777" w:rsidTr="006F3403">
        <w:tc>
          <w:tcPr>
            <w:tcW w:w="9631" w:type="dxa"/>
          </w:tcPr>
          <w:p w14:paraId="08B9808F" w14:textId="77777777" w:rsidR="00255940" w:rsidRDefault="00255940" w:rsidP="00255940">
            <w:pPr>
              <w:outlineLvl w:val="3"/>
              <w:rPr>
                <w:rFonts w:eastAsiaTheme="minorEastAsia"/>
                <w:b/>
                <w:color w:val="0070C0"/>
                <w:u w:val="single"/>
                <w:lang w:eastAsia="ko-KR"/>
              </w:rPr>
            </w:pPr>
            <w:r>
              <w:rPr>
                <w:b/>
                <w:color w:val="0070C0"/>
                <w:u w:val="single"/>
                <w:lang w:eastAsia="ko-KR"/>
              </w:rPr>
              <w:t>Issue 3</w:t>
            </w:r>
            <w:r>
              <w:rPr>
                <w:b/>
                <w:color w:val="0070C0"/>
                <w:u w:val="single"/>
                <w:lang w:eastAsia="zh-CN"/>
              </w:rPr>
              <w:t>-</w:t>
            </w:r>
            <w:r>
              <w:rPr>
                <w:b/>
                <w:color w:val="0070C0"/>
                <w:u w:val="single"/>
                <w:lang w:eastAsia="ko-KR"/>
              </w:rPr>
              <w:t>2-1: Measurement Relaxation</w:t>
            </w:r>
          </w:p>
          <w:p w14:paraId="4F85A552" w14:textId="77777777" w:rsidR="00255940" w:rsidRDefault="00255940" w:rsidP="00255940">
            <w:pPr>
              <w:rPr>
                <w:i/>
                <w:lang w:val="en-US" w:eastAsia="zh-CN"/>
              </w:rPr>
            </w:pPr>
            <w:r>
              <w:rPr>
                <w:i/>
                <w:lang w:val="en-US" w:eastAsia="zh-CN"/>
              </w:rPr>
              <w:t>Agreement:</w:t>
            </w:r>
          </w:p>
          <w:p w14:paraId="55241D8B" w14:textId="77777777" w:rsidR="00255940" w:rsidRDefault="00255940" w:rsidP="00255940">
            <w:pPr>
              <w:pStyle w:val="ListParagraph"/>
              <w:numPr>
                <w:ilvl w:val="0"/>
                <w:numId w:val="30"/>
              </w:numPr>
              <w:autoSpaceDN w:val="0"/>
              <w:spacing w:after="120" w:line="276" w:lineRule="auto"/>
              <w:rPr>
                <w:rFonts w:eastAsia="SimSun"/>
                <w:szCs w:val="24"/>
                <w:lang w:val="en-GB" w:eastAsia="zh-CN"/>
              </w:rPr>
            </w:pPr>
            <w:r>
              <w:rPr>
                <w:rFonts w:eastAsia="SimSun"/>
                <w:szCs w:val="24"/>
                <w:lang w:val="en-US" w:eastAsia="zh-CN"/>
              </w:rPr>
              <w:t xml:space="preserve">No </w:t>
            </w:r>
            <w:r w:rsidRPr="00255940">
              <w:rPr>
                <w:rFonts w:eastAsia="SimSun"/>
                <w:szCs w:val="24"/>
                <w:lang w:val="en-US" w:eastAsia="zh-CN"/>
              </w:rPr>
              <w:t>measurement relaxation for NTN UE in LEO.</w:t>
            </w:r>
          </w:p>
          <w:p w14:paraId="7AAC3A1A" w14:textId="133A0D97" w:rsidR="006F3403" w:rsidRPr="00255940" w:rsidRDefault="00255940" w:rsidP="00255940">
            <w:pPr>
              <w:pStyle w:val="ListParagraph"/>
              <w:numPr>
                <w:ilvl w:val="0"/>
                <w:numId w:val="30"/>
              </w:numPr>
              <w:autoSpaceDN w:val="0"/>
              <w:spacing w:after="120" w:line="276" w:lineRule="auto"/>
              <w:rPr>
                <w:rFonts w:eastAsia="SimSun"/>
                <w:szCs w:val="24"/>
                <w:lang w:val="en-US" w:eastAsia="zh-CN"/>
              </w:rPr>
            </w:pPr>
            <w:r w:rsidRPr="00255940">
              <w:rPr>
                <w:rFonts w:eastAsia="SimSun"/>
                <w:szCs w:val="24"/>
                <w:lang w:val="en-US" w:eastAsia="zh-CN"/>
              </w:rPr>
              <w:t>FFS on whether to consider measurement relaxation for NTN UE in GEO.</w:t>
            </w:r>
          </w:p>
        </w:tc>
      </w:tr>
    </w:tbl>
    <w:p w14:paraId="2354E598" w14:textId="6A241445" w:rsidR="00520BC7" w:rsidRDefault="00520BC7" w:rsidP="00D62B1B">
      <w:pPr>
        <w:spacing w:after="180"/>
        <w:rPr>
          <w:rFonts w:ascii="Arial" w:hAnsi="Arial" w:cs="Arial"/>
          <w:lang w:val="en-US" w:eastAsia="zh-CN"/>
        </w:rPr>
      </w:pPr>
    </w:p>
    <w:p w14:paraId="7D84C875" w14:textId="34A5754C" w:rsidR="0018520B" w:rsidRDefault="008D76AF" w:rsidP="00452AF5">
      <w:pPr>
        <w:tabs>
          <w:tab w:val="left" w:pos="6663"/>
        </w:tabs>
        <w:spacing w:after="180"/>
        <w:rPr>
          <w:rFonts w:ascii="Arial" w:hAnsi="Arial" w:cs="Arial"/>
          <w:lang w:val="en-US" w:eastAsia="zh-CN"/>
        </w:rPr>
      </w:pPr>
      <w:r w:rsidRPr="00C20979">
        <w:rPr>
          <w:rFonts w:ascii="Arial" w:hAnsi="Arial" w:cs="Arial"/>
          <w:b/>
          <w:bCs/>
          <w:i/>
          <w:iCs/>
          <w:lang w:val="en-US" w:eastAsia="zh-CN"/>
        </w:rPr>
        <w:t>Proposal</w:t>
      </w:r>
      <w:r w:rsidR="004725C3">
        <w:rPr>
          <w:rFonts w:ascii="Arial" w:hAnsi="Arial" w:cs="Arial"/>
          <w:b/>
          <w:bCs/>
          <w:i/>
          <w:iCs/>
          <w:lang w:val="en-US" w:eastAsia="zh-CN"/>
        </w:rPr>
        <w:t xml:space="preserve"> </w:t>
      </w:r>
      <w:r w:rsidR="00F03CF4">
        <w:rPr>
          <w:rFonts w:ascii="Arial" w:hAnsi="Arial" w:cs="Arial"/>
          <w:b/>
          <w:bCs/>
          <w:i/>
          <w:iCs/>
          <w:lang w:val="en-US" w:eastAsia="zh-CN"/>
        </w:rPr>
        <w:t>9</w:t>
      </w:r>
      <w:r w:rsidR="004725C3">
        <w:rPr>
          <w:rFonts w:ascii="Arial" w:hAnsi="Arial" w:cs="Arial"/>
          <w:b/>
          <w:bCs/>
          <w:i/>
          <w:iCs/>
          <w:lang w:val="en-US" w:eastAsia="zh-CN"/>
        </w:rPr>
        <w:t>:</w:t>
      </w:r>
      <w:r w:rsidRPr="00C20979">
        <w:rPr>
          <w:rFonts w:ascii="Arial" w:hAnsi="Arial" w:cs="Arial"/>
          <w:b/>
          <w:bCs/>
          <w:i/>
          <w:iCs/>
          <w:lang w:val="en-US" w:eastAsia="zh-CN"/>
        </w:rPr>
        <w:t xml:space="preserve">  </w:t>
      </w:r>
      <w:r w:rsidR="004725C3">
        <w:rPr>
          <w:rFonts w:ascii="Arial" w:hAnsi="Arial" w:cs="Arial"/>
          <w:b/>
          <w:bCs/>
          <w:i/>
          <w:iCs/>
          <w:lang w:val="en-US" w:eastAsia="zh-CN"/>
        </w:rPr>
        <w:t>I</w:t>
      </w:r>
      <w:r w:rsidRPr="00C20979">
        <w:rPr>
          <w:rFonts w:ascii="Arial" w:hAnsi="Arial" w:cs="Arial"/>
          <w:b/>
          <w:bCs/>
          <w:i/>
          <w:iCs/>
          <w:lang w:val="en-US" w:eastAsia="zh-CN"/>
        </w:rPr>
        <w:t>f measurement relaxation</w:t>
      </w:r>
      <w:r w:rsidR="007F63E4" w:rsidRPr="00C20979">
        <w:rPr>
          <w:rFonts w:ascii="Arial" w:hAnsi="Arial" w:cs="Arial"/>
          <w:b/>
          <w:bCs/>
          <w:i/>
          <w:iCs/>
          <w:lang w:val="en-US" w:eastAsia="zh-CN"/>
        </w:rPr>
        <w:t xml:space="preserve"> </w:t>
      </w:r>
      <w:r w:rsidR="0027093B" w:rsidRPr="00C20979">
        <w:rPr>
          <w:rFonts w:ascii="Arial" w:hAnsi="Arial" w:cs="Arial"/>
          <w:b/>
          <w:bCs/>
          <w:i/>
          <w:iCs/>
          <w:lang w:val="en-US" w:eastAsia="zh-CN"/>
        </w:rPr>
        <w:t>reused here is Chapter 4.2.2.9, 4.2.2.10 in TS 38.133, we a</w:t>
      </w:r>
      <w:r w:rsidR="00654CCB" w:rsidRPr="00C20979">
        <w:rPr>
          <w:rFonts w:ascii="Arial" w:hAnsi="Arial" w:cs="Arial"/>
          <w:b/>
          <w:bCs/>
          <w:i/>
          <w:iCs/>
          <w:lang w:val="en-US" w:eastAsia="zh-CN"/>
        </w:rPr>
        <w:t>gree on measurement relaxation for NTN UE in GEO.</w:t>
      </w:r>
      <w:r w:rsidR="00E63F43" w:rsidRPr="00C20979">
        <w:rPr>
          <w:rFonts w:ascii="Arial" w:hAnsi="Arial" w:cs="Arial"/>
          <w:b/>
          <w:bCs/>
          <w:i/>
          <w:iCs/>
          <w:lang w:val="en-US" w:eastAsia="zh-CN"/>
        </w:rPr>
        <w:t xml:space="preserve"> </w:t>
      </w:r>
      <w:r w:rsidR="004725C3">
        <w:rPr>
          <w:rFonts w:ascii="Arial" w:hAnsi="Arial" w:cs="Arial"/>
          <w:b/>
          <w:bCs/>
          <w:i/>
          <w:iCs/>
          <w:lang w:val="en-US" w:eastAsia="zh-CN"/>
        </w:rPr>
        <w:t xml:space="preserve"> For LEO Earth-fixed case</w:t>
      </w:r>
      <w:r w:rsidR="00E63F43" w:rsidRPr="00C20979">
        <w:rPr>
          <w:rFonts w:ascii="Arial" w:hAnsi="Arial" w:cs="Arial"/>
          <w:b/>
          <w:bCs/>
          <w:i/>
          <w:iCs/>
          <w:lang w:val="en-US" w:eastAsia="zh-CN"/>
        </w:rPr>
        <w:t xml:space="preserve">, we generally support </w:t>
      </w:r>
      <w:r w:rsidR="008F1530">
        <w:rPr>
          <w:rFonts w:ascii="Arial" w:hAnsi="Arial" w:cs="Arial"/>
          <w:b/>
          <w:bCs/>
          <w:i/>
          <w:iCs/>
          <w:lang w:val="en-US" w:eastAsia="zh-CN"/>
        </w:rPr>
        <w:t xml:space="preserve">relaxation to some extent but can be in </w:t>
      </w:r>
      <w:r w:rsidR="00452AF5">
        <w:rPr>
          <w:rFonts w:ascii="Arial" w:hAnsi="Arial" w:cs="Arial"/>
          <w:b/>
          <w:bCs/>
          <w:i/>
          <w:iCs/>
          <w:lang w:val="en-US" w:eastAsia="zh-CN"/>
        </w:rPr>
        <w:t>future studies.</w:t>
      </w:r>
    </w:p>
    <w:p w14:paraId="02CEDF57" w14:textId="296CEB56" w:rsidR="006A5E01" w:rsidRDefault="006A5E01" w:rsidP="000D16EF">
      <w:pPr>
        <w:spacing w:after="180"/>
        <w:rPr>
          <w:rFonts w:ascii="Arial" w:hAnsi="Arial" w:cs="Arial"/>
          <w:lang w:eastAsia="zh-CN"/>
        </w:rPr>
      </w:pPr>
    </w:p>
    <w:p w14:paraId="7DE08BE8" w14:textId="30BB68BB" w:rsidR="00B93FB3" w:rsidRPr="00622A42" w:rsidRDefault="00B93FB3" w:rsidP="000D16EF">
      <w:pPr>
        <w:pStyle w:val="Heading1"/>
        <w:rPr>
          <w:rFonts w:cs="Arial"/>
          <w:lang w:val="en-US"/>
        </w:rPr>
      </w:pPr>
      <w:r w:rsidRPr="00622A42">
        <w:rPr>
          <w:rFonts w:cs="Arial"/>
          <w:lang w:val="en-US"/>
        </w:rPr>
        <w:t>2</w:t>
      </w:r>
      <w:r w:rsidRPr="00622A42">
        <w:rPr>
          <w:rFonts w:cs="Arial"/>
          <w:lang w:val="en-US"/>
        </w:rPr>
        <w:tab/>
        <w:t>Summary</w:t>
      </w:r>
    </w:p>
    <w:p w14:paraId="69CE597A" w14:textId="77777777" w:rsidR="003E0439" w:rsidRDefault="003E0439" w:rsidP="003E0439">
      <w:pPr>
        <w:spacing w:after="180"/>
        <w:rPr>
          <w:rFonts w:ascii="Arial" w:hAnsi="Arial" w:cs="Arial"/>
          <w:b/>
          <w:bCs/>
          <w:i/>
          <w:iCs/>
          <w:color w:val="000000" w:themeColor="text1"/>
          <w:lang w:val="en-US" w:eastAsia="zh-CN"/>
        </w:rPr>
      </w:pPr>
      <w:r w:rsidRPr="00DA4BAF">
        <w:rPr>
          <w:rFonts w:ascii="Arial" w:hAnsi="Arial" w:cs="Arial"/>
          <w:b/>
          <w:bCs/>
          <w:i/>
          <w:iCs/>
          <w:color w:val="000000" w:themeColor="text1"/>
          <w:lang w:val="en-US" w:eastAsia="zh-CN"/>
        </w:rPr>
        <w:t xml:space="preserve">Observation 1:  </w:t>
      </w:r>
    </w:p>
    <w:p w14:paraId="2C4B853F" w14:textId="77777777" w:rsidR="003E0439" w:rsidRPr="007C042C" w:rsidRDefault="003E0439" w:rsidP="003E0439">
      <w:pPr>
        <w:pStyle w:val="ListParagraph"/>
        <w:numPr>
          <w:ilvl w:val="0"/>
          <w:numId w:val="46"/>
        </w:numPr>
        <w:spacing w:after="180"/>
        <w:rPr>
          <w:rFonts w:ascii="Arial" w:eastAsiaTheme="minorEastAsia" w:hAnsi="Arial" w:cs="Arial"/>
          <w:b/>
          <w:bCs/>
          <w:i/>
          <w:iCs/>
          <w:color w:val="000000" w:themeColor="text1"/>
          <w:sz w:val="20"/>
          <w:szCs w:val="20"/>
          <w:lang w:val="en-US" w:eastAsia="zh-CN"/>
        </w:rPr>
      </w:pPr>
      <w:r w:rsidRPr="007C042C">
        <w:rPr>
          <w:rFonts w:ascii="Arial" w:hAnsi="Arial" w:cs="Arial"/>
          <w:b/>
          <w:bCs/>
          <w:i/>
          <w:iCs/>
          <w:color w:val="000000" w:themeColor="text1"/>
          <w:sz w:val="20"/>
          <w:szCs w:val="20"/>
          <w:lang w:val="en-US" w:eastAsia="zh-CN"/>
        </w:rPr>
        <w:t>In connected mode, SSB is contained by SMTC fully. No requirements</w:t>
      </w:r>
      <w:r>
        <w:rPr>
          <w:rFonts w:ascii="Arial" w:hAnsi="Arial" w:cs="Arial"/>
          <w:b/>
          <w:bCs/>
          <w:i/>
          <w:iCs/>
          <w:color w:val="000000" w:themeColor="text1"/>
          <w:sz w:val="20"/>
          <w:szCs w:val="20"/>
          <w:lang w:val="en-US" w:eastAsia="zh-CN"/>
        </w:rPr>
        <w:t xml:space="preserve"> are expected </w:t>
      </w:r>
      <w:r w:rsidRPr="007C042C">
        <w:rPr>
          <w:rFonts w:ascii="Arial" w:hAnsi="Arial" w:cs="Arial"/>
          <w:b/>
          <w:bCs/>
          <w:i/>
          <w:iCs/>
          <w:color w:val="000000" w:themeColor="text1"/>
          <w:sz w:val="20"/>
          <w:szCs w:val="20"/>
          <w:lang w:val="en-US" w:eastAsia="zh-CN"/>
        </w:rPr>
        <w:t>for SSB outside of SMTC.</w:t>
      </w:r>
    </w:p>
    <w:p w14:paraId="68439940" w14:textId="77777777" w:rsidR="003E0439" w:rsidRPr="007C042C" w:rsidRDefault="003E0439" w:rsidP="003E0439">
      <w:pPr>
        <w:pStyle w:val="ListParagraph"/>
        <w:numPr>
          <w:ilvl w:val="0"/>
          <w:numId w:val="46"/>
        </w:numPr>
        <w:spacing w:after="180"/>
        <w:rPr>
          <w:rFonts w:ascii="Arial" w:eastAsia="Malgun Gothic" w:hAnsi="Arial" w:cs="Arial"/>
          <w:b/>
          <w:bCs/>
          <w:i/>
          <w:iCs/>
          <w:color w:val="000000" w:themeColor="text1"/>
          <w:sz w:val="20"/>
          <w:szCs w:val="18"/>
          <w:lang w:val="en-US" w:eastAsia="zh-CN"/>
        </w:rPr>
      </w:pPr>
      <w:r w:rsidRPr="007C042C">
        <w:rPr>
          <w:rFonts w:ascii="Arial" w:hAnsi="Arial" w:cs="Arial"/>
          <w:b/>
          <w:bCs/>
          <w:i/>
          <w:iCs/>
          <w:color w:val="000000" w:themeColor="text1"/>
          <w:sz w:val="20"/>
          <w:szCs w:val="20"/>
          <w:lang w:val="en-US" w:eastAsia="zh-CN"/>
        </w:rPr>
        <w:t>In idle mode, it depends on how UE-based SMTC solution operates</w:t>
      </w:r>
      <w:r>
        <w:rPr>
          <w:rFonts w:ascii="Arial" w:hAnsi="Arial" w:cs="Arial"/>
          <w:b/>
          <w:bCs/>
          <w:i/>
          <w:iCs/>
          <w:color w:val="000000" w:themeColor="text1"/>
          <w:sz w:val="20"/>
          <w:szCs w:val="20"/>
          <w:lang w:val="en-US" w:eastAsia="zh-CN"/>
        </w:rPr>
        <w:t>.</w:t>
      </w:r>
      <w:r w:rsidRPr="007C042C">
        <w:rPr>
          <w:rFonts w:ascii="Arial" w:hAnsi="Arial" w:cs="Arial"/>
          <w:b/>
          <w:bCs/>
          <w:i/>
          <w:iCs/>
          <w:color w:val="000000" w:themeColor="text1"/>
          <w:sz w:val="20"/>
          <w:szCs w:val="20"/>
          <w:lang w:val="en-US" w:eastAsia="zh-CN"/>
        </w:rPr>
        <w:t xml:space="preserve"> but at least, certain SSBs may be outside of SMTC</w:t>
      </w:r>
      <w:r>
        <w:rPr>
          <w:rFonts w:ascii="Arial" w:hAnsi="Arial" w:cs="Arial"/>
          <w:b/>
          <w:bCs/>
          <w:i/>
          <w:iCs/>
          <w:color w:val="000000" w:themeColor="text1"/>
          <w:sz w:val="20"/>
          <w:szCs w:val="20"/>
          <w:lang w:val="en-US" w:eastAsia="zh-CN"/>
        </w:rPr>
        <w:t xml:space="preserve"> configured by network</w:t>
      </w:r>
      <w:r w:rsidRPr="007C042C">
        <w:rPr>
          <w:rFonts w:ascii="Arial" w:hAnsi="Arial" w:cs="Arial"/>
          <w:b/>
          <w:bCs/>
          <w:i/>
          <w:iCs/>
          <w:color w:val="000000" w:themeColor="text1"/>
          <w:sz w:val="20"/>
          <w:szCs w:val="20"/>
          <w:lang w:val="en-US" w:eastAsia="zh-CN"/>
        </w:rPr>
        <w:t>.</w:t>
      </w:r>
      <w:r>
        <w:rPr>
          <w:rFonts w:ascii="Arial" w:hAnsi="Arial" w:cs="Arial"/>
          <w:b/>
          <w:bCs/>
          <w:i/>
          <w:iCs/>
          <w:color w:val="000000" w:themeColor="text1"/>
          <w:sz w:val="20"/>
          <w:szCs w:val="20"/>
          <w:lang w:val="en-US" w:eastAsia="zh-CN"/>
        </w:rPr>
        <w:t xml:space="preserve"> RAN4 shall identify the differentiation on measurement delay from spec. </w:t>
      </w:r>
    </w:p>
    <w:p w14:paraId="08966A4C" w14:textId="4D7D02FB" w:rsidR="006A23FE" w:rsidRDefault="006A23FE" w:rsidP="006A23FE">
      <w:pPr>
        <w:tabs>
          <w:tab w:val="left" w:pos="1653"/>
        </w:tabs>
        <w:spacing w:after="180"/>
        <w:rPr>
          <w:rFonts w:ascii="Arial" w:hAnsi="Arial" w:cs="Arial"/>
          <w:b/>
          <w:bCs/>
          <w:i/>
          <w:iCs/>
          <w:lang w:val="en-US" w:eastAsia="zh-CN"/>
        </w:rPr>
      </w:pPr>
      <w:r w:rsidRPr="00990190">
        <w:rPr>
          <w:rFonts w:ascii="Arial" w:hAnsi="Arial" w:cs="Arial"/>
          <w:b/>
          <w:bCs/>
          <w:i/>
          <w:iCs/>
          <w:lang w:val="en-US" w:eastAsia="zh-CN"/>
        </w:rPr>
        <w:lastRenderedPageBreak/>
        <w:t>Proposal 1: The number of SSB beams UE needs to monitor per NTN carrier is [8]. The number must be fixed regardless of how the SSBs are assigned to different SMTCs. This number shall be minimal SSB beams capability UE can support, not relevant to SSB number per SMTC.</w:t>
      </w:r>
    </w:p>
    <w:p w14:paraId="4FE84674" w14:textId="77777777" w:rsidR="006A23FE" w:rsidRDefault="006A23FE" w:rsidP="006A23FE">
      <w:pPr>
        <w:tabs>
          <w:tab w:val="left" w:pos="1653"/>
        </w:tabs>
        <w:spacing w:after="180"/>
        <w:rPr>
          <w:rFonts w:ascii="Arial" w:hAnsi="Arial" w:cs="Arial"/>
          <w:b/>
          <w:bCs/>
          <w:i/>
          <w:iCs/>
          <w:lang w:val="en-US" w:eastAsia="zh-CN"/>
        </w:rPr>
      </w:pPr>
    </w:p>
    <w:p w14:paraId="393B042D" w14:textId="77777777" w:rsidR="006A23FE" w:rsidRPr="00061B51" w:rsidRDefault="006A23FE" w:rsidP="006A23FE">
      <w:pPr>
        <w:spacing w:after="180"/>
        <w:rPr>
          <w:rFonts w:ascii="Arial" w:hAnsi="Arial" w:cs="Arial"/>
          <w:b/>
          <w:bCs/>
          <w:i/>
          <w:iCs/>
          <w:lang w:val="en-US" w:eastAsia="zh-CN"/>
        </w:rPr>
      </w:pPr>
      <w:r w:rsidRPr="00061B51">
        <w:rPr>
          <w:rFonts w:ascii="Arial" w:hAnsi="Arial" w:cs="Arial"/>
          <w:b/>
          <w:bCs/>
          <w:i/>
          <w:iCs/>
          <w:lang w:val="en-US" w:eastAsia="zh-CN"/>
        </w:rPr>
        <w:t>Proposal</w:t>
      </w:r>
      <w:r>
        <w:rPr>
          <w:rFonts w:ascii="Arial" w:hAnsi="Arial" w:cs="Arial"/>
          <w:b/>
          <w:bCs/>
          <w:i/>
          <w:iCs/>
          <w:lang w:val="en-US" w:eastAsia="zh-CN"/>
        </w:rPr>
        <w:t xml:space="preserve"> 2</w:t>
      </w:r>
      <w:r w:rsidRPr="00061B51">
        <w:rPr>
          <w:rFonts w:ascii="Arial" w:hAnsi="Arial" w:cs="Arial"/>
          <w:b/>
          <w:bCs/>
          <w:i/>
          <w:iCs/>
          <w:lang w:val="en-US" w:eastAsia="zh-CN"/>
        </w:rPr>
        <w:t xml:space="preserve">: </w:t>
      </w:r>
    </w:p>
    <w:p w14:paraId="281C06A5" w14:textId="77777777" w:rsidR="006A23FE" w:rsidRPr="00061B51" w:rsidRDefault="006A23FE" w:rsidP="006A23FE">
      <w:pPr>
        <w:pStyle w:val="ListParagraph"/>
        <w:numPr>
          <w:ilvl w:val="0"/>
          <w:numId w:val="48"/>
        </w:numPr>
        <w:spacing w:after="180"/>
        <w:rPr>
          <w:rFonts w:ascii="Arial" w:hAnsi="Arial" w:cs="Arial"/>
          <w:b/>
          <w:bCs/>
          <w:i/>
          <w:iCs/>
          <w:sz w:val="20"/>
          <w:szCs w:val="20"/>
          <w:lang w:val="en-US" w:eastAsia="zh-CN"/>
        </w:rPr>
      </w:pPr>
      <w:r w:rsidRPr="00061B51">
        <w:rPr>
          <w:rFonts w:ascii="Arial" w:hAnsi="Arial" w:cs="Arial"/>
          <w:b/>
          <w:bCs/>
          <w:i/>
          <w:iCs/>
          <w:sz w:val="20"/>
          <w:szCs w:val="20"/>
          <w:lang w:val="en-US" w:eastAsia="zh-CN"/>
        </w:rPr>
        <w:t>Scheduling restriction shall occupy full SMTC if at least one of LEO in the SMTC.</w:t>
      </w:r>
      <w:r>
        <w:rPr>
          <w:rFonts w:ascii="Arial" w:hAnsi="Arial" w:cs="Arial"/>
          <w:b/>
          <w:bCs/>
          <w:i/>
          <w:iCs/>
          <w:sz w:val="20"/>
          <w:szCs w:val="20"/>
          <w:lang w:val="en-US" w:eastAsia="zh-CN"/>
        </w:rPr>
        <w:t xml:space="preserve"> For GEO, </w:t>
      </w:r>
      <w:r w:rsidRPr="00DA1541">
        <w:rPr>
          <w:rFonts w:ascii="Arial" w:hAnsi="Arial" w:cs="Arial"/>
          <w:b/>
          <w:bCs/>
          <w:i/>
          <w:iCs/>
          <w:sz w:val="20"/>
          <w:szCs w:val="20"/>
          <w:lang w:val="en-US" w:eastAsia="zh-CN"/>
        </w:rPr>
        <w:tab/>
        <w:t>Scheduling restriction</w:t>
      </w:r>
      <w:r>
        <w:rPr>
          <w:rFonts w:ascii="Arial" w:hAnsi="Arial" w:cs="Arial"/>
          <w:b/>
          <w:bCs/>
          <w:i/>
          <w:iCs/>
          <w:sz w:val="20"/>
          <w:szCs w:val="20"/>
          <w:lang w:val="en-US" w:eastAsia="zh-CN"/>
        </w:rPr>
        <w:t xml:space="preserve"> may be limited to [m] symbols before and after SSB symbols</w:t>
      </w:r>
    </w:p>
    <w:p w14:paraId="5637A8AE" w14:textId="1CE39FDE" w:rsidR="006A23FE" w:rsidRDefault="006A23FE" w:rsidP="006A23FE">
      <w:pPr>
        <w:pStyle w:val="ListParagraph"/>
        <w:numPr>
          <w:ilvl w:val="0"/>
          <w:numId w:val="48"/>
        </w:numPr>
        <w:spacing w:after="180"/>
        <w:rPr>
          <w:rFonts w:ascii="Arial" w:hAnsi="Arial" w:cs="Arial"/>
          <w:b/>
          <w:bCs/>
          <w:i/>
          <w:iCs/>
          <w:sz w:val="20"/>
          <w:szCs w:val="20"/>
          <w:lang w:val="en-US" w:eastAsia="zh-CN"/>
        </w:rPr>
      </w:pPr>
      <w:r w:rsidRPr="00061B51">
        <w:rPr>
          <w:rFonts w:ascii="Arial" w:hAnsi="Arial" w:cs="Arial"/>
          <w:b/>
          <w:bCs/>
          <w:i/>
          <w:iCs/>
          <w:sz w:val="20"/>
          <w:szCs w:val="20"/>
          <w:lang w:val="en-US" w:eastAsia="zh-CN"/>
        </w:rPr>
        <w:t xml:space="preserve">Total Scheduling restriction shall be limited, </w:t>
      </w:r>
      <w:proofErr w:type="gramStart"/>
      <w:r w:rsidRPr="00061B51">
        <w:rPr>
          <w:rFonts w:ascii="Arial" w:hAnsi="Arial" w:cs="Arial"/>
          <w:b/>
          <w:bCs/>
          <w:i/>
          <w:iCs/>
          <w:sz w:val="20"/>
          <w:szCs w:val="20"/>
          <w:lang w:val="en-US" w:eastAsia="zh-CN"/>
        </w:rPr>
        <w:t>e.g.</w:t>
      </w:r>
      <w:proofErr w:type="gramEnd"/>
      <w:r w:rsidRPr="00061B51">
        <w:rPr>
          <w:rFonts w:ascii="Arial" w:hAnsi="Arial" w:cs="Arial"/>
          <w:b/>
          <w:bCs/>
          <w:i/>
          <w:iCs/>
          <w:sz w:val="20"/>
          <w:szCs w:val="20"/>
          <w:lang w:val="en-US" w:eastAsia="zh-CN"/>
        </w:rPr>
        <w:t xml:space="preserve"> restrict</w:t>
      </w:r>
      <w:r>
        <w:rPr>
          <w:rFonts w:ascii="Arial" w:hAnsi="Arial" w:cs="Arial"/>
          <w:b/>
          <w:bCs/>
          <w:i/>
          <w:iCs/>
          <w:sz w:val="20"/>
          <w:szCs w:val="20"/>
          <w:lang w:val="en-US" w:eastAsia="zh-CN"/>
        </w:rPr>
        <w:t>ing</w:t>
      </w:r>
      <w:r w:rsidRPr="00061B51">
        <w:rPr>
          <w:rFonts w:ascii="Arial" w:hAnsi="Arial" w:cs="Arial"/>
          <w:b/>
          <w:bCs/>
          <w:i/>
          <w:iCs/>
          <w:sz w:val="20"/>
          <w:szCs w:val="20"/>
          <w:lang w:val="en-US" w:eastAsia="zh-CN"/>
        </w:rPr>
        <w:t xml:space="preserve"> number SMTC containing LEO</w:t>
      </w:r>
      <w:r>
        <w:rPr>
          <w:rFonts w:ascii="Arial" w:hAnsi="Arial" w:cs="Arial"/>
          <w:b/>
          <w:bCs/>
          <w:i/>
          <w:iCs/>
          <w:sz w:val="20"/>
          <w:szCs w:val="20"/>
          <w:lang w:val="en-US" w:eastAsia="zh-CN"/>
        </w:rPr>
        <w:t xml:space="preserve">. The detailed solution can be continued after issues on measurements on SMTC are clearer. </w:t>
      </w:r>
    </w:p>
    <w:p w14:paraId="6378C550" w14:textId="425EA341" w:rsidR="006A23FE" w:rsidRDefault="006A23FE" w:rsidP="006A23FE">
      <w:pPr>
        <w:pStyle w:val="ListParagraph"/>
        <w:spacing w:after="180"/>
        <w:rPr>
          <w:rFonts w:ascii="Arial" w:hAnsi="Arial" w:cs="Arial"/>
          <w:b/>
          <w:bCs/>
          <w:i/>
          <w:iCs/>
          <w:sz w:val="20"/>
          <w:szCs w:val="20"/>
          <w:lang w:val="en-US" w:eastAsia="zh-CN"/>
        </w:rPr>
      </w:pPr>
    </w:p>
    <w:p w14:paraId="11262248" w14:textId="77777777" w:rsidR="00446D8E" w:rsidRDefault="00446D8E" w:rsidP="00446D8E">
      <w:pPr>
        <w:spacing w:after="180"/>
        <w:rPr>
          <w:rFonts w:ascii="Arial" w:hAnsi="Arial" w:cs="Arial"/>
          <w:b/>
          <w:bCs/>
          <w:i/>
          <w:iCs/>
          <w:lang w:val="en-US" w:eastAsia="zh-CN"/>
        </w:rPr>
      </w:pPr>
      <w:r w:rsidRPr="00D92BD2">
        <w:rPr>
          <w:rFonts w:ascii="Arial" w:hAnsi="Arial" w:cs="Arial"/>
          <w:b/>
          <w:bCs/>
          <w:i/>
          <w:iCs/>
          <w:lang w:val="en-US" w:eastAsia="zh-CN"/>
        </w:rPr>
        <w:t xml:space="preserve">Proposal 3: </w:t>
      </w:r>
    </w:p>
    <w:p w14:paraId="7EFDE903" w14:textId="77777777" w:rsidR="00446D8E" w:rsidRPr="00D92BD2" w:rsidRDefault="00446D8E" w:rsidP="00446D8E">
      <w:pPr>
        <w:spacing w:after="180"/>
        <w:rPr>
          <w:rFonts w:ascii="Arial" w:hAnsi="Arial" w:cs="Arial"/>
          <w:b/>
          <w:bCs/>
          <w:i/>
          <w:iCs/>
          <w:lang w:val="en-US" w:eastAsia="zh-CN"/>
        </w:rPr>
      </w:pPr>
      <w:r>
        <w:rPr>
          <w:rFonts w:ascii="Arial" w:hAnsi="Arial" w:cs="Arial"/>
          <w:b/>
          <w:bCs/>
          <w:i/>
          <w:iCs/>
          <w:lang w:val="en-US" w:eastAsia="zh-CN"/>
        </w:rPr>
        <w:t>In</w:t>
      </w:r>
      <w:r w:rsidRPr="00D92BD2">
        <w:rPr>
          <w:rFonts w:ascii="Arial" w:hAnsi="Arial" w:cs="Arial"/>
          <w:b/>
          <w:bCs/>
          <w:i/>
          <w:iCs/>
          <w:lang w:val="en-US" w:eastAsia="zh-CN"/>
        </w:rPr>
        <w:t xml:space="preserve"> connected mode.  </w:t>
      </w:r>
    </w:p>
    <w:p w14:paraId="6DE11584" w14:textId="77777777" w:rsidR="00446D8E" w:rsidRPr="00D92BD2" w:rsidRDefault="00446D8E" w:rsidP="00446D8E">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 xml:space="preserve">Scaling factor is maximal number of LEO in each overlapped SMTCs or one SMTC, if LEO satellites cannot be handled by UE simultaneously. </w:t>
      </w:r>
    </w:p>
    <w:p w14:paraId="6F036BDA" w14:textId="77777777" w:rsidR="00446D8E" w:rsidRDefault="00446D8E" w:rsidP="00446D8E">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 xml:space="preserve">Otherwise, </w:t>
      </w:r>
      <w:proofErr w:type="gramStart"/>
      <w:r w:rsidRPr="00D92BD2">
        <w:rPr>
          <w:rFonts w:ascii="Arial" w:hAnsi="Arial" w:cs="Arial"/>
          <w:b/>
          <w:bCs/>
          <w:i/>
          <w:iCs/>
          <w:sz w:val="20"/>
          <w:szCs w:val="20"/>
          <w:lang w:val="en-US" w:eastAsia="zh-CN"/>
        </w:rPr>
        <w:t>e.g.</w:t>
      </w:r>
      <w:proofErr w:type="gramEnd"/>
      <w:r w:rsidRPr="00D92BD2">
        <w:rPr>
          <w:rFonts w:ascii="Arial" w:hAnsi="Arial" w:cs="Arial"/>
          <w:b/>
          <w:bCs/>
          <w:i/>
          <w:iCs/>
          <w:sz w:val="20"/>
          <w:szCs w:val="20"/>
          <w:lang w:val="en-US" w:eastAsia="zh-CN"/>
        </w:rPr>
        <w:t xml:space="preserve"> one LEO in one SMTC and total 4 SMTCs, scaling factor is 1. </w:t>
      </w:r>
    </w:p>
    <w:p w14:paraId="714D709F" w14:textId="77777777" w:rsidR="00446D8E" w:rsidRPr="009C7186" w:rsidRDefault="00446D8E" w:rsidP="00446D8E">
      <w:pPr>
        <w:pStyle w:val="ListParagraph"/>
        <w:numPr>
          <w:ilvl w:val="0"/>
          <w:numId w:val="47"/>
        </w:numPr>
        <w:spacing w:after="180"/>
        <w:rPr>
          <w:rFonts w:ascii="Arial" w:hAnsi="Arial" w:cs="Arial"/>
          <w:b/>
          <w:bCs/>
          <w:i/>
          <w:iCs/>
          <w:sz w:val="20"/>
          <w:szCs w:val="20"/>
          <w:lang w:val="en-US" w:eastAsia="zh-CN"/>
        </w:rPr>
      </w:pPr>
      <w:r w:rsidRPr="00D92BD2">
        <w:rPr>
          <w:rFonts w:ascii="Arial" w:hAnsi="Arial" w:cs="Arial"/>
          <w:b/>
          <w:bCs/>
          <w:i/>
          <w:iCs/>
          <w:sz w:val="20"/>
          <w:szCs w:val="20"/>
          <w:lang w:val="en-US" w:eastAsia="zh-CN"/>
        </w:rPr>
        <w:t xml:space="preserve">The criteria to handle Doppler shift simultaneously can be determined by UE’s capability, assuming that ephemeris data is known by UE and situation of Doppler shift also is known.  </w:t>
      </w:r>
    </w:p>
    <w:p w14:paraId="42E6694A" w14:textId="77777777" w:rsidR="00446D8E" w:rsidRPr="009C7186" w:rsidRDefault="00446D8E" w:rsidP="00446D8E">
      <w:pPr>
        <w:spacing w:after="180"/>
        <w:rPr>
          <w:rFonts w:ascii="Arial" w:hAnsi="Arial" w:cs="Arial"/>
          <w:b/>
          <w:bCs/>
          <w:i/>
          <w:iCs/>
          <w:lang w:val="en-US" w:eastAsia="zh-CN"/>
        </w:rPr>
      </w:pPr>
      <w:r w:rsidRPr="009C7186">
        <w:rPr>
          <w:rFonts w:ascii="Arial" w:hAnsi="Arial" w:cs="Arial"/>
          <w:b/>
          <w:bCs/>
          <w:i/>
          <w:iCs/>
          <w:lang w:val="en-US" w:eastAsia="zh-CN"/>
        </w:rPr>
        <w:t xml:space="preserve">In idle mode, scaling factor can be </w:t>
      </w:r>
      <w:r>
        <w:rPr>
          <w:rFonts w:ascii="Arial" w:hAnsi="Arial" w:cs="Arial"/>
          <w:b/>
          <w:bCs/>
          <w:i/>
          <w:iCs/>
          <w:lang w:val="en-US" w:eastAsia="zh-CN"/>
        </w:rPr>
        <w:t>1+ [</w:t>
      </w:r>
      <w:proofErr w:type="gramStart"/>
      <w:r>
        <w:rPr>
          <w:rFonts w:ascii="Arial" w:hAnsi="Arial" w:cs="Arial"/>
          <w:b/>
          <w:bCs/>
          <w:i/>
          <w:iCs/>
          <w:lang w:val="en-US" w:eastAsia="zh-CN"/>
        </w:rPr>
        <w:t>0.5]*</w:t>
      </w:r>
      <w:proofErr w:type="gramEnd"/>
      <w:r>
        <w:rPr>
          <w:rFonts w:ascii="Arial" w:hAnsi="Arial" w:cs="Arial"/>
          <w:b/>
          <w:bCs/>
          <w:i/>
          <w:iCs/>
          <w:lang w:val="en-US" w:eastAsia="zh-CN"/>
        </w:rPr>
        <w:t xml:space="preserve"> (number of SMTCs-1)  for simplification purpose.</w:t>
      </w:r>
    </w:p>
    <w:p w14:paraId="640E5A21" w14:textId="77777777" w:rsidR="006A23FE" w:rsidRPr="00D92BD2" w:rsidRDefault="006A23FE" w:rsidP="006A23FE">
      <w:pPr>
        <w:pStyle w:val="ListParagraph"/>
        <w:spacing w:after="180"/>
        <w:rPr>
          <w:rFonts w:ascii="Arial" w:hAnsi="Arial" w:cs="Arial"/>
          <w:b/>
          <w:bCs/>
          <w:i/>
          <w:iCs/>
          <w:sz w:val="20"/>
          <w:szCs w:val="20"/>
          <w:lang w:val="en-US" w:eastAsia="zh-CN"/>
        </w:rPr>
      </w:pPr>
    </w:p>
    <w:p w14:paraId="369C9FEB" w14:textId="77777777" w:rsidR="006A23FE" w:rsidRPr="009C074B" w:rsidRDefault="006A23FE" w:rsidP="006A23FE">
      <w:pPr>
        <w:spacing w:after="180"/>
        <w:rPr>
          <w:rFonts w:ascii="Arial" w:hAnsi="Arial" w:cs="Arial"/>
          <w:b/>
          <w:bCs/>
          <w:i/>
          <w:iCs/>
          <w:lang w:val="en-US" w:eastAsia="zh-CN"/>
        </w:rPr>
      </w:pPr>
      <w:r w:rsidRPr="009C074B">
        <w:rPr>
          <w:rFonts w:ascii="Arial" w:hAnsi="Arial" w:cs="Arial"/>
          <w:b/>
          <w:bCs/>
          <w:i/>
          <w:iCs/>
          <w:lang w:val="en-US" w:eastAsia="zh-CN"/>
        </w:rPr>
        <w:t xml:space="preserve">Proposal </w:t>
      </w:r>
      <w:r>
        <w:rPr>
          <w:rFonts w:ascii="Arial" w:hAnsi="Arial" w:cs="Arial"/>
          <w:b/>
          <w:bCs/>
          <w:i/>
          <w:iCs/>
          <w:lang w:val="en-US" w:eastAsia="zh-CN"/>
        </w:rPr>
        <w:t>4</w:t>
      </w:r>
      <w:r w:rsidRPr="009C074B">
        <w:rPr>
          <w:rFonts w:ascii="Arial" w:hAnsi="Arial" w:cs="Arial"/>
          <w:b/>
          <w:bCs/>
          <w:i/>
          <w:iCs/>
          <w:lang w:val="en-US" w:eastAsia="zh-CN"/>
        </w:rPr>
        <w:t xml:space="preserve">: </w:t>
      </w:r>
    </w:p>
    <w:p w14:paraId="31AFC992" w14:textId="77777777" w:rsidR="006A23FE" w:rsidRPr="004F2523" w:rsidRDefault="006A23FE" w:rsidP="006A23FE">
      <w:pPr>
        <w:pStyle w:val="ListParagraph"/>
        <w:numPr>
          <w:ilvl w:val="0"/>
          <w:numId w:val="45"/>
        </w:numPr>
        <w:spacing w:after="180"/>
        <w:rPr>
          <w:rFonts w:ascii="Arial" w:hAnsi="Arial" w:cs="Arial"/>
          <w:b/>
          <w:bCs/>
          <w:i/>
          <w:iCs/>
          <w:sz w:val="20"/>
          <w:szCs w:val="20"/>
          <w:lang w:val="en-US" w:eastAsia="zh-CN"/>
        </w:rPr>
      </w:pPr>
      <w:r w:rsidRPr="004F2523">
        <w:rPr>
          <w:rFonts w:ascii="Arial" w:hAnsi="Arial" w:cs="Arial"/>
          <w:b/>
          <w:bCs/>
          <w:i/>
          <w:iCs/>
          <w:sz w:val="20"/>
          <w:szCs w:val="20"/>
          <w:lang w:val="en-US" w:eastAsia="zh-CN"/>
        </w:rPr>
        <w:t xml:space="preserve">In connected mode, UE is not expected to be configured with more SMTCs than its capability. But if it is configured, the solution can be same to idle mode. </w:t>
      </w:r>
    </w:p>
    <w:p w14:paraId="3FD4BFA7" w14:textId="77777777" w:rsidR="006A23FE" w:rsidRDefault="006A23FE" w:rsidP="006A23FE">
      <w:pPr>
        <w:pStyle w:val="ListParagraph"/>
        <w:numPr>
          <w:ilvl w:val="0"/>
          <w:numId w:val="45"/>
        </w:numPr>
        <w:spacing w:after="180"/>
        <w:rPr>
          <w:rFonts w:ascii="Arial" w:hAnsi="Arial" w:cs="Arial"/>
          <w:b/>
          <w:bCs/>
          <w:i/>
          <w:iCs/>
          <w:sz w:val="20"/>
          <w:szCs w:val="20"/>
          <w:lang w:val="en-US" w:eastAsia="zh-CN"/>
        </w:rPr>
      </w:pPr>
      <w:r w:rsidRPr="009C074B">
        <w:rPr>
          <w:rFonts w:ascii="Arial" w:eastAsia="Malgun Gothic" w:hAnsi="Arial" w:cs="Arial"/>
          <w:b/>
          <w:bCs/>
          <w:i/>
          <w:iCs/>
          <w:sz w:val="20"/>
          <w:szCs w:val="18"/>
          <w:lang w:val="en-US" w:eastAsia="zh-CN"/>
        </w:rPr>
        <w:t>In idle mode, UE can be configured with more SMTCs than its capability.</w:t>
      </w:r>
      <w:r w:rsidRPr="009C074B">
        <w:rPr>
          <w:rFonts w:ascii="Arial" w:hAnsi="Arial" w:cs="Arial"/>
          <w:b/>
          <w:bCs/>
          <w:i/>
          <w:iCs/>
          <w:sz w:val="20"/>
          <w:szCs w:val="20"/>
          <w:lang w:val="en-US" w:eastAsia="zh-CN"/>
        </w:rPr>
        <w:t xml:space="preserve">  </w:t>
      </w:r>
    </w:p>
    <w:p w14:paraId="5FC94CCC" w14:textId="77777777" w:rsidR="006A23FE" w:rsidRDefault="006A23FE" w:rsidP="006A23FE">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Option 1: </w:t>
      </w:r>
      <w:r w:rsidRPr="009C074B">
        <w:rPr>
          <w:rFonts w:ascii="Arial" w:hAnsi="Arial" w:cs="Arial"/>
          <w:b/>
          <w:bCs/>
          <w:i/>
          <w:iCs/>
          <w:sz w:val="20"/>
          <w:szCs w:val="20"/>
          <w:lang w:val="en-US" w:eastAsia="zh-CN"/>
        </w:rPr>
        <w:t>UE may measure all configured SMTCs through extra measurement delay which is represented by a scaling factor = ratio</w:t>
      </w:r>
      <w:r>
        <w:rPr>
          <w:rFonts w:ascii="Arial" w:hAnsi="Arial" w:cs="Arial"/>
          <w:b/>
          <w:bCs/>
          <w:i/>
          <w:iCs/>
          <w:sz w:val="20"/>
          <w:szCs w:val="20"/>
          <w:lang w:val="en-US" w:eastAsia="zh-CN"/>
        </w:rPr>
        <w:t xml:space="preserve"> </w:t>
      </w:r>
      <w:r w:rsidRPr="009C074B">
        <w:rPr>
          <w:rFonts w:ascii="Arial" w:hAnsi="Arial" w:cs="Arial"/>
          <w:b/>
          <w:bCs/>
          <w:i/>
          <w:iCs/>
          <w:sz w:val="20"/>
          <w:szCs w:val="20"/>
          <w:lang w:val="en-US" w:eastAsia="zh-CN"/>
        </w:rPr>
        <w:t xml:space="preserve">(SMTC configured by network/SMTC supported by UE) </w:t>
      </w:r>
    </w:p>
    <w:p w14:paraId="489413DD" w14:textId="77777777" w:rsidR="006A23FE" w:rsidRDefault="006A23FE" w:rsidP="006A23FE">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Option 2:</w:t>
      </w:r>
      <w:r w:rsidRPr="00D27298">
        <w:rPr>
          <w:rFonts w:ascii="Arial" w:hAnsi="Arial" w:cs="Arial"/>
          <w:b/>
          <w:bCs/>
          <w:i/>
          <w:iCs/>
          <w:sz w:val="20"/>
          <w:szCs w:val="20"/>
          <w:lang w:val="en-US" w:eastAsia="zh-CN"/>
        </w:rPr>
        <w:t xml:space="preserve"> </w:t>
      </w:r>
      <w:r w:rsidRPr="009C074B">
        <w:rPr>
          <w:rFonts w:ascii="Arial" w:hAnsi="Arial" w:cs="Arial"/>
          <w:b/>
          <w:bCs/>
          <w:i/>
          <w:iCs/>
          <w:sz w:val="20"/>
          <w:szCs w:val="20"/>
          <w:lang w:val="en-US" w:eastAsia="zh-CN"/>
        </w:rPr>
        <w:t xml:space="preserve">UE may </w:t>
      </w:r>
      <w:r>
        <w:rPr>
          <w:rFonts w:ascii="Arial" w:hAnsi="Arial" w:cs="Arial"/>
          <w:b/>
          <w:bCs/>
          <w:i/>
          <w:iCs/>
          <w:sz w:val="20"/>
          <w:szCs w:val="20"/>
          <w:lang w:val="en-US" w:eastAsia="zh-CN"/>
        </w:rPr>
        <w:t xml:space="preserve">only </w:t>
      </w:r>
      <w:r w:rsidRPr="009C074B">
        <w:rPr>
          <w:rFonts w:ascii="Arial" w:hAnsi="Arial" w:cs="Arial"/>
          <w:b/>
          <w:bCs/>
          <w:i/>
          <w:iCs/>
          <w:sz w:val="20"/>
          <w:szCs w:val="20"/>
          <w:lang w:val="en-US" w:eastAsia="zh-CN"/>
        </w:rPr>
        <w:t>measure SMTCs</w:t>
      </w:r>
      <w:r>
        <w:rPr>
          <w:rFonts w:ascii="Arial" w:hAnsi="Arial" w:cs="Arial"/>
          <w:b/>
          <w:bCs/>
          <w:i/>
          <w:iCs/>
          <w:sz w:val="20"/>
          <w:szCs w:val="20"/>
          <w:lang w:val="en-US" w:eastAsia="zh-CN"/>
        </w:rPr>
        <w:t xml:space="preserve"> which number is same to its capability. The choice can be UE’s implementation or pre-defined.</w:t>
      </w:r>
    </w:p>
    <w:p w14:paraId="73CAD262" w14:textId="15A47ECE" w:rsidR="006A23FE" w:rsidRDefault="006A23FE" w:rsidP="006A23FE">
      <w:pPr>
        <w:pStyle w:val="ListParagraph"/>
        <w:numPr>
          <w:ilvl w:val="1"/>
          <w:numId w:val="45"/>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One of possibilities is that UE can perform Option1 to get the full picture of all SMTCs and turn to Option2 aiming to particular SMTCs, </w:t>
      </w:r>
      <w:proofErr w:type="gramStart"/>
      <w:r>
        <w:rPr>
          <w:rFonts w:ascii="Arial" w:hAnsi="Arial" w:cs="Arial"/>
          <w:b/>
          <w:bCs/>
          <w:i/>
          <w:iCs/>
          <w:sz w:val="20"/>
          <w:szCs w:val="20"/>
          <w:lang w:val="en-US" w:eastAsia="zh-CN"/>
        </w:rPr>
        <w:t>it’s</w:t>
      </w:r>
      <w:proofErr w:type="gramEnd"/>
      <w:r>
        <w:rPr>
          <w:rFonts w:ascii="Arial" w:hAnsi="Arial" w:cs="Arial"/>
          <w:b/>
          <w:bCs/>
          <w:i/>
          <w:iCs/>
          <w:sz w:val="20"/>
          <w:szCs w:val="20"/>
          <w:lang w:val="en-US" w:eastAsia="zh-CN"/>
        </w:rPr>
        <w:t xml:space="preserve"> UE’s implementation, but longer measurement time is expected from specification point of view.</w:t>
      </w:r>
    </w:p>
    <w:p w14:paraId="62A15E01" w14:textId="77777777" w:rsidR="006A23FE" w:rsidRPr="009C074B" w:rsidRDefault="006A23FE" w:rsidP="006A23FE">
      <w:pPr>
        <w:pStyle w:val="ListParagraph"/>
        <w:spacing w:after="180"/>
        <w:ind w:left="1440"/>
        <w:rPr>
          <w:rFonts w:ascii="Arial" w:hAnsi="Arial" w:cs="Arial"/>
          <w:b/>
          <w:bCs/>
          <w:i/>
          <w:iCs/>
          <w:sz w:val="20"/>
          <w:szCs w:val="20"/>
          <w:lang w:val="en-US" w:eastAsia="zh-CN"/>
        </w:rPr>
      </w:pPr>
    </w:p>
    <w:p w14:paraId="3FDF9789" w14:textId="63A03CE7" w:rsidR="006A23FE" w:rsidRDefault="006A23FE" w:rsidP="006A23FE">
      <w:pPr>
        <w:spacing w:after="180"/>
        <w:rPr>
          <w:rFonts w:ascii="Arial" w:hAnsi="Arial" w:cs="Arial"/>
          <w:b/>
          <w:bCs/>
          <w:i/>
          <w:iCs/>
          <w:lang w:val="en-US" w:eastAsia="zh-CN"/>
        </w:rPr>
      </w:pPr>
      <w:r w:rsidRPr="008A2BFC">
        <w:rPr>
          <w:rFonts w:ascii="Arial" w:hAnsi="Arial" w:cs="Arial"/>
          <w:b/>
          <w:bCs/>
          <w:i/>
          <w:iCs/>
          <w:lang w:val="en-US" w:eastAsia="zh-CN"/>
        </w:rPr>
        <w:t>Proposal</w:t>
      </w:r>
      <w:r>
        <w:rPr>
          <w:rFonts w:ascii="Arial" w:hAnsi="Arial" w:cs="Arial"/>
          <w:b/>
          <w:bCs/>
          <w:i/>
          <w:iCs/>
          <w:lang w:val="en-US" w:eastAsia="zh-CN"/>
        </w:rPr>
        <w:t xml:space="preserve"> 5</w:t>
      </w:r>
      <w:r w:rsidRPr="008A2BFC">
        <w:rPr>
          <w:rFonts w:ascii="Arial" w:hAnsi="Arial" w:cs="Arial"/>
          <w:b/>
          <w:bCs/>
          <w:i/>
          <w:iCs/>
          <w:lang w:val="en-US" w:eastAsia="zh-CN"/>
        </w:rPr>
        <w:t xml:space="preserve">: </w:t>
      </w:r>
      <w:r>
        <w:rPr>
          <w:rFonts w:ascii="Arial" w:hAnsi="Arial" w:cs="Arial"/>
          <w:b/>
          <w:bCs/>
          <w:i/>
          <w:iCs/>
          <w:lang w:val="en-US" w:eastAsia="zh-CN"/>
        </w:rPr>
        <w:t>Measurement can</w:t>
      </w:r>
      <w:r w:rsidRPr="008A2BFC">
        <w:rPr>
          <w:rFonts w:ascii="Arial" w:hAnsi="Arial" w:cs="Arial"/>
          <w:b/>
          <w:bCs/>
          <w:i/>
          <w:iCs/>
          <w:lang w:val="en-US" w:eastAsia="zh-CN"/>
        </w:rPr>
        <w:t xml:space="preserve"> be </w:t>
      </w:r>
      <w:r>
        <w:rPr>
          <w:rFonts w:ascii="Arial" w:hAnsi="Arial" w:cs="Arial"/>
          <w:b/>
          <w:bCs/>
          <w:i/>
          <w:iCs/>
          <w:lang w:val="en-US" w:eastAsia="zh-CN"/>
        </w:rPr>
        <w:t>performed</w:t>
      </w:r>
      <w:r w:rsidRPr="008A2BFC">
        <w:rPr>
          <w:rFonts w:ascii="Arial" w:hAnsi="Arial" w:cs="Arial"/>
          <w:b/>
          <w:bCs/>
          <w:i/>
          <w:iCs/>
          <w:lang w:val="en-US" w:eastAsia="zh-CN"/>
        </w:rPr>
        <w:t xml:space="preserve"> </w:t>
      </w:r>
      <w:r w:rsidRPr="008A2BFC">
        <w:rPr>
          <w:rFonts w:ascii="Arial" w:hAnsi="Arial" w:cs="Arial"/>
          <w:b/>
          <w:bCs/>
          <w:i/>
          <w:iCs/>
          <w:color w:val="000000"/>
          <w:lang w:eastAsia="ko-KR"/>
        </w:rPr>
        <w:t>concurrently</w:t>
      </w:r>
      <w:r w:rsidRPr="008A2BFC">
        <w:rPr>
          <w:rFonts w:ascii="Arial" w:hAnsi="Arial" w:cs="Arial"/>
          <w:b/>
          <w:bCs/>
          <w:i/>
          <w:iCs/>
          <w:lang w:val="en-US" w:eastAsia="zh-CN"/>
        </w:rPr>
        <w:t xml:space="preserve"> when SMTC number </w:t>
      </w:r>
      <w:r>
        <w:rPr>
          <w:rFonts w:ascii="Arial" w:hAnsi="Arial" w:cs="Arial"/>
          <w:b/>
          <w:bCs/>
          <w:i/>
          <w:iCs/>
          <w:lang w:val="en-US" w:eastAsia="zh-CN"/>
        </w:rPr>
        <w:t>is</w:t>
      </w:r>
      <w:r w:rsidRPr="008A2BFC">
        <w:rPr>
          <w:rFonts w:ascii="Arial" w:hAnsi="Arial" w:cs="Arial"/>
          <w:b/>
          <w:bCs/>
          <w:i/>
          <w:iCs/>
          <w:lang w:val="en-US" w:eastAsia="zh-CN"/>
        </w:rPr>
        <w:t xml:space="preserve"> 2</w:t>
      </w:r>
      <w:r>
        <w:rPr>
          <w:rFonts w:ascii="Arial" w:hAnsi="Arial" w:cs="Arial"/>
          <w:b/>
          <w:bCs/>
          <w:i/>
          <w:iCs/>
          <w:lang w:val="en-US" w:eastAsia="zh-CN"/>
        </w:rPr>
        <w:t>, regardless</w:t>
      </w:r>
      <w:r w:rsidRPr="00E82B48">
        <w:rPr>
          <w:rFonts w:ascii="Arial" w:hAnsi="Arial" w:cs="Arial"/>
          <w:b/>
          <w:bCs/>
          <w:i/>
          <w:iCs/>
          <w:lang w:val="en-US" w:eastAsia="zh-CN"/>
        </w:rPr>
        <w:t xml:space="preserve"> </w:t>
      </w:r>
      <w:r w:rsidRPr="008A2BFC">
        <w:rPr>
          <w:rFonts w:ascii="Arial" w:hAnsi="Arial" w:cs="Arial"/>
          <w:b/>
          <w:bCs/>
          <w:i/>
          <w:iCs/>
          <w:lang w:val="en-US" w:eastAsia="zh-CN"/>
        </w:rPr>
        <w:t>fully or partially contained SMTC</w:t>
      </w:r>
      <w:r>
        <w:rPr>
          <w:rFonts w:ascii="Arial" w:hAnsi="Arial" w:cs="Arial"/>
          <w:b/>
          <w:bCs/>
          <w:i/>
          <w:iCs/>
          <w:lang w:val="en-US" w:eastAsia="zh-CN"/>
        </w:rPr>
        <w:t>.</w:t>
      </w:r>
    </w:p>
    <w:p w14:paraId="154D6361" w14:textId="77777777" w:rsidR="006A23FE" w:rsidRDefault="006A23FE" w:rsidP="006A23FE">
      <w:pPr>
        <w:spacing w:after="180"/>
        <w:rPr>
          <w:rFonts w:ascii="Arial" w:hAnsi="Arial" w:cs="Arial"/>
          <w:b/>
          <w:bCs/>
          <w:i/>
          <w:iCs/>
          <w:lang w:val="en-US" w:eastAsia="zh-CN"/>
        </w:rPr>
      </w:pPr>
    </w:p>
    <w:p w14:paraId="7FC5381C" w14:textId="77777777" w:rsidR="006A23FE" w:rsidRPr="008A2BFC" w:rsidRDefault="006A23FE" w:rsidP="006A23FE">
      <w:pPr>
        <w:spacing w:after="180"/>
        <w:rPr>
          <w:rFonts w:ascii="Arial" w:hAnsi="Arial" w:cs="Arial"/>
          <w:b/>
          <w:bCs/>
          <w:i/>
          <w:iCs/>
          <w:lang w:val="en-US" w:eastAsia="zh-CN"/>
        </w:rPr>
      </w:pPr>
      <w:r w:rsidRPr="008A2BFC">
        <w:rPr>
          <w:rFonts w:ascii="Arial" w:hAnsi="Arial" w:cs="Arial"/>
          <w:b/>
          <w:bCs/>
          <w:i/>
          <w:iCs/>
          <w:lang w:val="en-US" w:eastAsia="zh-CN"/>
        </w:rPr>
        <w:t>Proposal</w:t>
      </w:r>
      <w:r>
        <w:rPr>
          <w:rFonts w:ascii="Arial" w:hAnsi="Arial" w:cs="Arial"/>
          <w:b/>
          <w:bCs/>
          <w:i/>
          <w:iCs/>
          <w:lang w:val="en-US" w:eastAsia="zh-CN"/>
        </w:rPr>
        <w:t xml:space="preserve"> 6</w:t>
      </w:r>
      <w:r w:rsidRPr="008A2BFC">
        <w:rPr>
          <w:rFonts w:ascii="Arial" w:hAnsi="Arial" w:cs="Arial"/>
          <w:b/>
          <w:bCs/>
          <w:i/>
          <w:iCs/>
          <w:lang w:val="en-US" w:eastAsia="zh-CN"/>
        </w:rPr>
        <w:t xml:space="preserve">: RAN4 can decide if </w:t>
      </w:r>
      <w:r w:rsidRPr="008A2BFC">
        <w:rPr>
          <w:rFonts w:ascii="Arial" w:hAnsi="Arial" w:cs="Arial"/>
          <w:b/>
          <w:bCs/>
          <w:i/>
          <w:iCs/>
          <w:color w:val="000000"/>
          <w:lang w:eastAsia="ko-KR"/>
        </w:rPr>
        <w:t>concurrent</w:t>
      </w:r>
      <w:r>
        <w:rPr>
          <w:rFonts w:ascii="Arial" w:hAnsi="Arial" w:cs="Arial"/>
          <w:b/>
          <w:bCs/>
          <w:i/>
          <w:iCs/>
          <w:color w:val="000000"/>
          <w:lang w:eastAsia="ko-KR"/>
        </w:rPr>
        <w:t xml:space="preserve"> measurement can be </w:t>
      </w:r>
      <w:r w:rsidRPr="008A2BFC">
        <w:rPr>
          <w:rFonts w:ascii="Arial" w:hAnsi="Arial" w:cs="Arial"/>
          <w:b/>
          <w:bCs/>
          <w:i/>
          <w:iCs/>
          <w:lang w:val="en-US" w:eastAsia="zh-CN"/>
        </w:rPr>
        <w:t xml:space="preserve">used for fully or partially contained SMTC when SMTC number is more than 2. </w:t>
      </w:r>
      <w:r>
        <w:rPr>
          <w:rFonts w:ascii="Arial" w:hAnsi="Arial" w:cs="Arial"/>
          <w:b/>
          <w:bCs/>
          <w:i/>
          <w:iCs/>
          <w:lang w:val="en-US" w:eastAsia="zh-CN"/>
        </w:rPr>
        <w:t xml:space="preserve"> The answer is relevant to Item2-scaling factor, but </w:t>
      </w:r>
      <w:r w:rsidRPr="008A2BFC">
        <w:rPr>
          <w:rFonts w:ascii="Arial" w:hAnsi="Arial" w:cs="Arial"/>
          <w:b/>
          <w:bCs/>
          <w:i/>
          <w:iCs/>
          <w:color w:val="000000"/>
          <w:lang w:eastAsia="ko-KR"/>
        </w:rPr>
        <w:t>concurrent</w:t>
      </w:r>
      <w:r>
        <w:rPr>
          <w:rFonts w:ascii="Arial" w:hAnsi="Arial" w:cs="Arial"/>
          <w:b/>
          <w:bCs/>
          <w:i/>
          <w:iCs/>
          <w:color w:val="000000"/>
          <w:lang w:eastAsia="ko-KR"/>
        </w:rPr>
        <w:t xml:space="preserve"> measurements are allowed on f</w:t>
      </w:r>
      <w:r w:rsidRPr="00655CFA">
        <w:rPr>
          <w:rFonts w:ascii="Arial" w:hAnsi="Arial" w:cs="Arial"/>
          <w:b/>
          <w:bCs/>
          <w:i/>
          <w:iCs/>
          <w:color w:val="000000"/>
          <w:lang w:eastAsia="ko-KR"/>
        </w:rPr>
        <w:t>ully or partially colliding SMTCs</w:t>
      </w:r>
      <w:r>
        <w:rPr>
          <w:rFonts w:ascii="Arial" w:hAnsi="Arial" w:cs="Arial"/>
          <w:b/>
          <w:bCs/>
          <w:i/>
          <w:iCs/>
          <w:color w:val="000000"/>
          <w:lang w:eastAsia="ko-KR"/>
        </w:rPr>
        <w:t>, despite of Doppler issue.</w:t>
      </w:r>
    </w:p>
    <w:p w14:paraId="7E5153F4" w14:textId="7C147232" w:rsidR="006A23FE" w:rsidRDefault="006A23FE" w:rsidP="006A23FE">
      <w:pPr>
        <w:spacing w:after="180"/>
        <w:rPr>
          <w:rFonts w:ascii="Arial" w:hAnsi="Arial" w:cs="Arial"/>
          <w:b/>
          <w:bCs/>
          <w:i/>
          <w:iCs/>
          <w:lang w:val="en-US" w:eastAsia="zh-CN"/>
        </w:rPr>
      </w:pPr>
      <w:r w:rsidRPr="001D289D">
        <w:rPr>
          <w:rFonts w:ascii="Arial" w:hAnsi="Arial" w:cs="Arial"/>
          <w:b/>
          <w:bCs/>
          <w:i/>
          <w:iCs/>
          <w:lang w:val="en-US" w:eastAsia="zh-CN"/>
        </w:rPr>
        <w:t>Proposal</w:t>
      </w:r>
      <w:r>
        <w:rPr>
          <w:rFonts w:ascii="Arial" w:hAnsi="Arial" w:cs="Arial"/>
          <w:b/>
          <w:bCs/>
          <w:i/>
          <w:iCs/>
          <w:lang w:val="en-US" w:eastAsia="zh-CN"/>
        </w:rPr>
        <w:t xml:space="preserve"> 7</w:t>
      </w:r>
      <w:r w:rsidRPr="001D289D">
        <w:rPr>
          <w:rFonts w:ascii="Arial" w:hAnsi="Arial" w:cs="Arial"/>
          <w:b/>
          <w:bCs/>
          <w:i/>
          <w:iCs/>
          <w:lang w:val="en-US" w:eastAsia="zh-CN"/>
        </w:rPr>
        <w:t xml:space="preserve">: In Rel-17, proper SMTC and MG configuration can deal with the offset between </w:t>
      </w:r>
      <w:proofErr w:type="gramStart"/>
      <w:r w:rsidRPr="001D289D">
        <w:rPr>
          <w:rFonts w:ascii="Arial" w:hAnsi="Arial" w:cs="Arial"/>
          <w:b/>
          <w:bCs/>
          <w:i/>
          <w:iCs/>
          <w:lang w:val="en-US" w:eastAsia="zh-CN"/>
        </w:rPr>
        <w:t>SMTC</w:t>
      </w:r>
      <w:proofErr w:type="gramEnd"/>
      <w:r w:rsidRPr="001D289D">
        <w:rPr>
          <w:rFonts w:ascii="Arial" w:hAnsi="Arial" w:cs="Arial"/>
          <w:b/>
          <w:bCs/>
          <w:i/>
          <w:iCs/>
          <w:lang w:val="en-US" w:eastAsia="zh-CN"/>
        </w:rPr>
        <w:t xml:space="preserve"> and MG. </w:t>
      </w:r>
      <w:r>
        <w:rPr>
          <w:rFonts w:ascii="Arial" w:hAnsi="Arial" w:cs="Arial"/>
          <w:b/>
          <w:bCs/>
          <w:i/>
          <w:iCs/>
          <w:lang w:val="en-US" w:eastAsia="zh-CN"/>
        </w:rPr>
        <w:t>E</w:t>
      </w:r>
      <w:r w:rsidRPr="001D289D">
        <w:rPr>
          <w:rFonts w:ascii="Arial" w:hAnsi="Arial" w:cs="Arial"/>
          <w:b/>
          <w:bCs/>
          <w:i/>
          <w:iCs/>
          <w:lang w:val="en-US" w:eastAsia="zh-CN"/>
        </w:rPr>
        <w:t>nhancement can be further studied.</w:t>
      </w:r>
    </w:p>
    <w:p w14:paraId="376DE73E" w14:textId="77777777" w:rsidR="006A23FE" w:rsidRPr="001D289D" w:rsidRDefault="006A23FE" w:rsidP="006A23FE">
      <w:pPr>
        <w:spacing w:after="180"/>
        <w:rPr>
          <w:rFonts w:ascii="Arial" w:hAnsi="Arial" w:cs="Arial"/>
          <w:b/>
          <w:bCs/>
          <w:i/>
          <w:iCs/>
          <w:lang w:val="en-US" w:eastAsia="zh-CN"/>
        </w:rPr>
      </w:pPr>
    </w:p>
    <w:p w14:paraId="110EB3CD" w14:textId="04DD8266" w:rsidR="006A23FE" w:rsidRDefault="006A23FE" w:rsidP="006A23FE">
      <w:pPr>
        <w:spacing w:after="180"/>
        <w:rPr>
          <w:rFonts w:ascii="Arial" w:eastAsiaTheme="minorEastAsia" w:hAnsi="Arial" w:cs="Arial"/>
          <w:b/>
          <w:bCs/>
          <w:i/>
          <w:iCs/>
          <w:lang w:val="en-US" w:eastAsia="zh-CN"/>
        </w:rPr>
      </w:pPr>
      <w:r w:rsidRPr="00135893">
        <w:rPr>
          <w:rFonts w:ascii="Arial" w:hAnsi="Arial" w:cs="Arial"/>
          <w:b/>
          <w:bCs/>
          <w:i/>
          <w:iCs/>
          <w:lang w:val="en-US" w:eastAsia="zh-CN"/>
        </w:rPr>
        <w:lastRenderedPageBreak/>
        <w:t xml:space="preserve">Proposal 8: </w:t>
      </w:r>
      <w:r w:rsidRPr="00135893">
        <w:rPr>
          <w:rFonts w:ascii="Arial" w:eastAsiaTheme="minorEastAsia" w:hAnsi="Arial" w:cs="Arial"/>
          <w:b/>
          <w:bCs/>
          <w:i/>
          <w:iCs/>
          <w:lang w:val="en-US" w:eastAsia="zh-CN"/>
        </w:rPr>
        <w:t xml:space="preserve">Proximity condition for overlapping For FR1 is 4ms, </w:t>
      </w:r>
      <w:r w:rsidRPr="00DA028C">
        <w:rPr>
          <w:rFonts w:ascii="Arial" w:eastAsiaTheme="minorEastAsia" w:hAnsi="Arial" w:cs="Arial"/>
          <w:b/>
          <w:bCs/>
          <w:i/>
          <w:iCs/>
          <w:lang w:val="en-US" w:eastAsia="zh-CN"/>
        </w:rPr>
        <w:t>which refers to concurrent MG WI.</w:t>
      </w:r>
    </w:p>
    <w:p w14:paraId="40E036E8" w14:textId="77777777" w:rsidR="006A23FE" w:rsidRPr="00135893" w:rsidRDefault="006A23FE" w:rsidP="006A23FE">
      <w:pPr>
        <w:spacing w:after="180"/>
        <w:rPr>
          <w:rFonts w:ascii="Arial" w:eastAsiaTheme="minorEastAsia" w:hAnsi="Arial" w:cs="Arial"/>
          <w:b/>
          <w:bCs/>
          <w:i/>
          <w:iCs/>
          <w:lang w:val="en-US" w:eastAsia="zh-CN"/>
        </w:rPr>
      </w:pPr>
    </w:p>
    <w:p w14:paraId="55EB5318" w14:textId="27BE1D6C" w:rsidR="006A23FE" w:rsidRPr="00990190" w:rsidRDefault="006A23FE" w:rsidP="006A23FE">
      <w:pPr>
        <w:tabs>
          <w:tab w:val="left" w:pos="6663"/>
        </w:tabs>
        <w:spacing w:after="180"/>
        <w:rPr>
          <w:rFonts w:ascii="Arial" w:hAnsi="Arial" w:cs="Arial"/>
          <w:b/>
          <w:bCs/>
          <w:i/>
          <w:iCs/>
          <w:lang w:val="en-US" w:eastAsia="zh-CN"/>
        </w:rPr>
      </w:pPr>
      <w:r w:rsidRPr="00C20979">
        <w:rPr>
          <w:rFonts w:ascii="Arial" w:hAnsi="Arial" w:cs="Arial"/>
          <w:b/>
          <w:bCs/>
          <w:i/>
          <w:iCs/>
          <w:lang w:val="en-US" w:eastAsia="zh-CN"/>
        </w:rPr>
        <w:t>Proposal</w:t>
      </w:r>
      <w:r>
        <w:rPr>
          <w:rFonts w:ascii="Arial" w:hAnsi="Arial" w:cs="Arial"/>
          <w:b/>
          <w:bCs/>
          <w:i/>
          <w:iCs/>
          <w:lang w:val="en-US" w:eastAsia="zh-CN"/>
        </w:rPr>
        <w:t xml:space="preserve"> 9:</w:t>
      </w:r>
      <w:r w:rsidRPr="00C20979">
        <w:rPr>
          <w:rFonts w:ascii="Arial" w:hAnsi="Arial" w:cs="Arial"/>
          <w:b/>
          <w:bCs/>
          <w:i/>
          <w:iCs/>
          <w:lang w:val="en-US" w:eastAsia="zh-CN"/>
        </w:rPr>
        <w:t xml:space="preserve">  </w:t>
      </w:r>
      <w:r>
        <w:rPr>
          <w:rFonts w:ascii="Arial" w:hAnsi="Arial" w:cs="Arial"/>
          <w:b/>
          <w:bCs/>
          <w:i/>
          <w:iCs/>
          <w:lang w:val="en-US" w:eastAsia="zh-CN"/>
        </w:rPr>
        <w:t>I</w:t>
      </w:r>
      <w:r w:rsidRPr="00C20979">
        <w:rPr>
          <w:rFonts w:ascii="Arial" w:hAnsi="Arial" w:cs="Arial"/>
          <w:b/>
          <w:bCs/>
          <w:i/>
          <w:iCs/>
          <w:lang w:val="en-US" w:eastAsia="zh-CN"/>
        </w:rPr>
        <w:t xml:space="preserve">f measurement relaxation reused here is Chapter 4.2.2.9, 4.2.2.10 in TS 38.133, we agree on measurement relaxation for NTN UE in GEO. </w:t>
      </w:r>
      <w:r>
        <w:rPr>
          <w:rFonts w:ascii="Arial" w:hAnsi="Arial" w:cs="Arial"/>
          <w:b/>
          <w:bCs/>
          <w:i/>
          <w:iCs/>
          <w:lang w:val="en-US" w:eastAsia="zh-CN"/>
        </w:rPr>
        <w:t xml:space="preserve"> For LEO Earth-fixed case</w:t>
      </w:r>
      <w:r w:rsidRPr="00C20979">
        <w:rPr>
          <w:rFonts w:ascii="Arial" w:hAnsi="Arial" w:cs="Arial"/>
          <w:b/>
          <w:bCs/>
          <w:i/>
          <w:iCs/>
          <w:lang w:val="en-US" w:eastAsia="zh-CN"/>
        </w:rPr>
        <w:t xml:space="preserve">, we generally support </w:t>
      </w:r>
      <w:r>
        <w:rPr>
          <w:rFonts w:ascii="Arial" w:hAnsi="Arial" w:cs="Arial"/>
          <w:b/>
          <w:bCs/>
          <w:i/>
          <w:iCs/>
          <w:lang w:val="en-US" w:eastAsia="zh-CN"/>
        </w:rPr>
        <w:t>relaxation to some extent but can be in future studies.</w:t>
      </w:r>
    </w:p>
    <w:p w14:paraId="42C2E795" w14:textId="63D6AD7F" w:rsidR="003D429A" w:rsidRPr="00DE23B1" w:rsidRDefault="003D429A" w:rsidP="000D16EF">
      <w:pPr>
        <w:pStyle w:val="Heading1"/>
        <w:rPr>
          <w:rFonts w:cs="Arial"/>
          <w:lang w:val="en-US"/>
        </w:rPr>
      </w:pPr>
      <w:r w:rsidRPr="00DE23B1">
        <w:rPr>
          <w:rFonts w:cs="Arial"/>
          <w:lang w:val="en-US"/>
        </w:rPr>
        <w:t>References</w:t>
      </w:r>
    </w:p>
    <w:p w14:paraId="0F6964C2" w14:textId="50678580" w:rsidR="009033BD" w:rsidRDefault="00221447" w:rsidP="009033BD">
      <w:pPr>
        <w:pStyle w:val="B1"/>
        <w:numPr>
          <w:ilvl w:val="0"/>
          <w:numId w:val="2"/>
        </w:numPr>
        <w:spacing w:after="180" w:line="259" w:lineRule="auto"/>
        <w:ind w:left="426" w:hanging="426"/>
        <w:rPr>
          <w:rFonts w:ascii="Arial" w:hAnsi="Arial" w:cs="Arial"/>
        </w:rPr>
      </w:pPr>
      <w:bookmarkStart w:id="5" w:name="_Ref508638450"/>
      <w:bookmarkStart w:id="6" w:name="_Ref3386619"/>
      <w:r w:rsidRPr="00221447">
        <w:rPr>
          <w:rFonts w:ascii="Arial" w:hAnsi="Arial" w:cs="Arial"/>
        </w:rPr>
        <w:t>R4-2202637</w:t>
      </w:r>
      <w:r>
        <w:rPr>
          <w:rFonts w:ascii="Arial" w:hAnsi="Arial" w:cs="Arial"/>
        </w:rPr>
        <w:t xml:space="preserve"> </w:t>
      </w:r>
      <w:r w:rsidR="009033BD" w:rsidRPr="005F2B9A">
        <w:rPr>
          <w:rFonts w:ascii="Arial" w:hAnsi="Arial" w:cs="Arial"/>
        </w:rPr>
        <w:t>WF on RRM requirements for NTN measurement and mobility</w:t>
      </w:r>
      <w:r w:rsidR="009033BD" w:rsidRPr="00056AE7">
        <w:rPr>
          <w:rFonts w:ascii="Arial" w:hAnsi="Arial" w:cs="Arial"/>
        </w:rPr>
        <w:tab/>
      </w:r>
      <w:bookmarkEnd w:id="5"/>
      <w:bookmarkEnd w:id="6"/>
      <w:r w:rsidR="009033BD" w:rsidRPr="005F2B9A">
        <w:rPr>
          <w:rFonts w:ascii="Arial" w:hAnsi="Arial" w:cs="Arial"/>
        </w:rPr>
        <w:t>Qualcomm</w:t>
      </w:r>
    </w:p>
    <w:p w14:paraId="5FAF982C" w14:textId="5A948970" w:rsidR="00CA3B90" w:rsidRPr="00264D31" w:rsidRDefault="00CA3B90" w:rsidP="009033BD">
      <w:pPr>
        <w:pStyle w:val="B1"/>
        <w:spacing w:after="180" w:line="259" w:lineRule="auto"/>
        <w:ind w:left="0" w:firstLine="0"/>
        <w:rPr>
          <w:rFonts w:ascii="Arial" w:hAnsi="Arial" w:cs="Arial"/>
        </w:rPr>
      </w:pPr>
    </w:p>
    <w:sectPr w:rsidR="00CA3B90" w:rsidRPr="00264D3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3DACD" w14:textId="77777777" w:rsidR="00DA1486" w:rsidRDefault="00DA1486">
      <w:r>
        <w:separator/>
      </w:r>
    </w:p>
  </w:endnote>
  <w:endnote w:type="continuationSeparator" w:id="0">
    <w:p w14:paraId="4694E7AA" w14:textId="77777777" w:rsidR="00DA1486" w:rsidRDefault="00DA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BC9CB" w14:textId="77777777" w:rsidR="00DA1486" w:rsidRDefault="00DA1486">
      <w:r>
        <w:separator/>
      </w:r>
    </w:p>
  </w:footnote>
  <w:footnote w:type="continuationSeparator" w:id="0">
    <w:p w14:paraId="6845706F" w14:textId="77777777" w:rsidR="00DA1486" w:rsidRDefault="00DA1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C485D"/>
    <w:multiLevelType w:val="hybridMultilevel"/>
    <w:tmpl w:val="A68857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3A449C"/>
    <w:multiLevelType w:val="hybridMultilevel"/>
    <w:tmpl w:val="A59A7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1B3D3AF3"/>
    <w:multiLevelType w:val="hybridMultilevel"/>
    <w:tmpl w:val="9E7686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4" w15:restartNumberingAfterBreak="0">
    <w:nsid w:val="304E5FBF"/>
    <w:multiLevelType w:val="hybridMultilevel"/>
    <w:tmpl w:val="3A508E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4E05AA"/>
    <w:multiLevelType w:val="hybridMultilevel"/>
    <w:tmpl w:val="F170DA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815363"/>
    <w:multiLevelType w:val="hybridMultilevel"/>
    <w:tmpl w:val="ABBCE66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D3D3DE1"/>
    <w:multiLevelType w:val="hybridMultilevel"/>
    <w:tmpl w:val="1F7E78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8B4A1C"/>
    <w:multiLevelType w:val="hybridMultilevel"/>
    <w:tmpl w:val="3A508E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A4951C7"/>
    <w:multiLevelType w:val="hybridMultilevel"/>
    <w:tmpl w:val="E7E040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1895B80"/>
    <w:multiLevelType w:val="hybridMultilevel"/>
    <w:tmpl w:val="1C24E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5952A93"/>
    <w:multiLevelType w:val="hybridMultilevel"/>
    <w:tmpl w:val="C7FE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DE04143"/>
    <w:multiLevelType w:val="hybridMultilevel"/>
    <w:tmpl w:val="E74E2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3"/>
  </w:num>
  <w:num w:numId="4">
    <w:abstractNumId w:val="29"/>
  </w:num>
  <w:num w:numId="5">
    <w:abstractNumId w:val="17"/>
  </w:num>
  <w:num w:numId="6">
    <w:abstractNumId w:val="45"/>
  </w:num>
  <w:num w:numId="7">
    <w:abstractNumId w:val="19"/>
  </w:num>
  <w:num w:numId="8">
    <w:abstractNumId w:val="4"/>
  </w:num>
  <w:num w:numId="9">
    <w:abstractNumId w:val="34"/>
  </w:num>
  <w:num w:numId="10">
    <w:abstractNumId w:val="28"/>
  </w:num>
  <w:num w:numId="11">
    <w:abstractNumId w:val="18"/>
  </w:num>
  <w:num w:numId="12">
    <w:abstractNumId w:val="26"/>
  </w:num>
  <w:num w:numId="13">
    <w:abstractNumId w:val="0"/>
  </w:num>
  <w:num w:numId="14">
    <w:abstractNumId w:val="15"/>
  </w:num>
  <w:num w:numId="15">
    <w:abstractNumId w:val="10"/>
  </w:num>
  <w:num w:numId="16">
    <w:abstractNumId w:val="36"/>
  </w:num>
  <w:num w:numId="17">
    <w:abstractNumId w:val="27"/>
  </w:num>
  <w:num w:numId="18">
    <w:abstractNumId w:val="21"/>
  </w:num>
  <w:num w:numId="19">
    <w:abstractNumId w:val="2"/>
  </w:num>
  <w:num w:numId="20">
    <w:abstractNumId w:val="1"/>
  </w:num>
  <w:num w:numId="21">
    <w:abstractNumId w:val="41"/>
  </w:num>
  <w:num w:numId="22">
    <w:abstractNumId w:val="11"/>
  </w:num>
  <w:num w:numId="23">
    <w:abstractNumId w:val="16"/>
  </w:num>
  <w:num w:numId="24">
    <w:abstractNumId w:val="22"/>
  </w:num>
  <w:num w:numId="25">
    <w:abstractNumId w:val="7"/>
  </w:num>
  <w:num w:numId="26">
    <w:abstractNumId w:val="37"/>
  </w:num>
  <w:num w:numId="27">
    <w:abstractNumId w:val="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2"/>
  </w:num>
  <w:num w:numId="31">
    <w:abstractNumId w:val="25"/>
  </w:num>
  <w:num w:numId="32">
    <w:abstractNumId w:val="33"/>
  </w:num>
  <w:num w:numId="33">
    <w:abstractNumId w:val="40"/>
  </w:num>
  <w:num w:numId="34">
    <w:abstractNumId w:val="30"/>
  </w:num>
  <w:num w:numId="35">
    <w:abstractNumId w:val="44"/>
  </w:num>
  <w:num w:numId="36">
    <w:abstractNumId w:val="35"/>
  </w:num>
  <w:num w:numId="37">
    <w:abstractNumId w:val="43"/>
  </w:num>
  <w:num w:numId="38">
    <w:abstractNumId w:val="39"/>
  </w:num>
  <w:num w:numId="39">
    <w:abstractNumId w:val="24"/>
  </w:num>
  <w:num w:numId="40">
    <w:abstractNumId w:val="42"/>
  </w:num>
  <w:num w:numId="41">
    <w:abstractNumId w:val="46"/>
  </w:num>
  <w:num w:numId="42">
    <w:abstractNumId w:val="3"/>
  </w:num>
  <w:num w:numId="43">
    <w:abstractNumId w:val="32"/>
  </w:num>
  <w:num w:numId="44">
    <w:abstractNumId w:val="38"/>
  </w:num>
  <w:num w:numId="45">
    <w:abstractNumId w:val="20"/>
  </w:num>
  <w:num w:numId="46">
    <w:abstractNumId w:val="8"/>
  </w:num>
  <w:num w:numId="47">
    <w:abstractNumId w:val="5"/>
  </w:num>
  <w:num w:numId="4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151"/>
    <w:rsid w:val="000023EE"/>
    <w:rsid w:val="00002B9C"/>
    <w:rsid w:val="000043F2"/>
    <w:rsid w:val="00004A3E"/>
    <w:rsid w:val="00004C9B"/>
    <w:rsid w:val="000050F1"/>
    <w:rsid w:val="00006026"/>
    <w:rsid w:val="00006CE7"/>
    <w:rsid w:val="00006F3E"/>
    <w:rsid w:val="000073B6"/>
    <w:rsid w:val="00007806"/>
    <w:rsid w:val="00010010"/>
    <w:rsid w:val="0001028D"/>
    <w:rsid w:val="0001108C"/>
    <w:rsid w:val="00011E19"/>
    <w:rsid w:val="000123BD"/>
    <w:rsid w:val="0001371B"/>
    <w:rsid w:val="00013B33"/>
    <w:rsid w:val="00013D68"/>
    <w:rsid w:val="000147EA"/>
    <w:rsid w:val="0001480C"/>
    <w:rsid w:val="00014DD8"/>
    <w:rsid w:val="0001575C"/>
    <w:rsid w:val="00015C3C"/>
    <w:rsid w:val="00016262"/>
    <w:rsid w:val="00016307"/>
    <w:rsid w:val="00017260"/>
    <w:rsid w:val="00020734"/>
    <w:rsid w:val="00020B87"/>
    <w:rsid w:val="00021220"/>
    <w:rsid w:val="00021B19"/>
    <w:rsid w:val="00024E6E"/>
    <w:rsid w:val="00024FF1"/>
    <w:rsid w:val="00025A48"/>
    <w:rsid w:val="00025ACE"/>
    <w:rsid w:val="00026FBD"/>
    <w:rsid w:val="00031B78"/>
    <w:rsid w:val="000325FC"/>
    <w:rsid w:val="00033397"/>
    <w:rsid w:val="00034904"/>
    <w:rsid w:val="0003504A"/>
    <w:rsid w:val="00035711"/>
    <w:rsid w:val="000367B2"/>
    <w:rsid w:val="00040095"/>
    <w:rsid w:val="0004086A"/>
    <w:rsid w:val="0004136B"/>
    <w:rsid w:val="00043435"/>
    <w:rsid w:val="000437E7"/>
    <w:rsid w:val="00043BC9"/>
    <w:rsid w:val="0004430D"/>
    <w:rsid w:val="0004456A"/>
    <w:rsid w:val="0004492A"/>
    <w:rsid w:val="00044D3E"/>
    <w:rsid w:val="0004536D"/>
    <w:rsid w:val="000455BE"/>
    <w:rsid w:val="000455F6"/>
    <w:rsid w:val="00046B16"/>
    <w:rsid w:val="00046C91"/>
    <w:rsid w:val="00051834"/>
    <w:rsid w:val="00052278"/>
    <w:rsid w:val="00053048"/>
    <w:rsid w:val="000542AA"/>
    <w:rsid w:val="00054480"/>
    <w:rsid w:val="00054A22"/>
    <w:rsid w:val="000561CB"/>
    <w:rsid w:val="00056928"/>
    <w:rsid w:val="00056A26"/>
    <w:rsid w:val="00057138"/>
    <w:rsid w:val="000605B0"/>
    <w:rsid w:val="00060D38"/>
    <w:rsid w:val="00060DE2"/>
    <w:rsid w:val="00060F58"/>
    <w:rsid w:val="00061B51"/>
    <w:rsid w:val="00062023"/>
    <w:rsid w:val="00062485"/>
    <w:rsid w:val="0006295F"/>
    <w:rsid w:val="00064D65"/>
    <w:rsid w:val="00064FE0"/>
    <w:rsid w:val="000655A6"/>
    <w:rsid w:val="000660FD"/>
    <w:rsid w:val="0006712C"/>
    <w:rsid w:val="000677C0"/>
    <w:rsid w:val="00070C1C"/>
    <w:rsid w:val="00071575"/>
    <w:rsid w:val="00072D2C"/>
    <w:rsid w:val="00073A6F"/>
    <w:rsid w:val="000741BC"/>
    <w:rsid w:val="000767CC"/>
    <w:rsid w:val="00076BBD"/>
    <w:rsid w:val="00080512"/>
    <w:rsid w:val="00080BEA"/>
    <w:rsid w:val="00081770"/>
    <w:rsid w:val="000819A7"/>
    <w:rsid w:val="0008212D"/>
    <w:rsid w:val="00083D90"/>
    <w:rsid w:val="0008476F"/>
    <w:rsid w:val="000862DD"/>
    <w:rsid w:val="00087EFC"/>
    <w:rsid w:val="00090AAC"/>
    <w:rsid w:val="00090C1B"/>
    <w:rsid w:val="000918E2"/>
    <w:rsid w:val="00091B75"/>
    <w:rsid w:val="00091CB3"/>
    <w:rsid w:val="000922F5"/>
    <w:rsid w:val="00092BF6"/>
    <w:rsid w:val="000938CA"/>
    <w:rsid w:val="00095CEB"/>
    <w:rsid w:val="0009735C"/>
    <w:rsid w:val="000A0985"/>
    <w:rsid w:val="000A1822"/>
    <w:rsid w:val="000A44A1"/>
    <w:rsid w:val="000A493F"/>
    <w:rsid w:val="000A66A4"/>
    <w:rsid w:val="000A7082"/>
    <w:rsid w:val="000A70FA"/>
    <w:rsid w:val="000B066B"/>
    <w:rsid w:val="000B1A3C"/>
    <w:rsid w:val="000B21CF"/>
    <w:rsid w:val="000B2F39"/>
    <w:rsid w:val="000B3362"/>
    <w:rsid w:val="000B3B4A"/>
    <w:rsid w:val="000B4430"/>
    <w:rsid w:val="000B5EBB"/>
    <w:rsid w:val="000B7B9A"/>
    <w:rsid w:val="000C0454"/>
    <w:rsid w:val="000C2FD6"/>
    <w:rsid w:val="000C44AA"/>
    <w:rsid w:val="000C47C3"/>
    <w:rsid w:val="000C4997"/>
    <w:rsid w:val="000C5D43"/>
    <w:rsid w:val="000C6550"/>
    <w:rsid w:val="000C6DEA"/>
    <w:rsid w:val="000D0715"/>
    <w:rsid w:val="000D0C5A"/>
    <w:rsid w:val="000D16EF"/>
    <w:rsid w:val="000D23B2"/>
    <w:rsid w:val="000D26B7"/>
    <w:rsid w:val="000D2BC0"/>
    <w:rsid w:val="000D2E07"/>
    <w:rsid w:val="000D3C1E"/>
    <w:rsid w:val="000D5718"/>
    <w:rsid w:val="000D58AB"/>
    <w:rsid w:val="000D7384"/>
    <w:rsid w:val="000D7929"/>
    <w:rsid w:val="000E03D1"/>
    <w:rsid w:val="000E18E2"/>
    <w:rsid w:val="000E1B48"/>
    <w:rsid w:val="000E21A1"/>
    <w:rsid w:val="000E4EDE"/>
    <w:rsid w:val="000E4F4A"/>
    <w:rsid w:val="000E50E0"/>
    <w:rsid w:val="000E5178"/>
    <w:rsid w:val="000E5F4E"/>
    <w:rsid w:val="000E6050"/>
    <w:rsid w:val="000E64FA"/>
    <w:rsid w:val="000E6E45"/>
    <w:rsid w:val="000E7720"/>
    <w:rsid w:val="000E7D7B"/>
    <w:rsid w:val="000F06E3"/>
    <w:rsid w:val="000F121F"/>
    <w:rsid w:val="000F1883"/>
    <w:rsid w:val="000F2730"/>
    <w:rsid w:val="000F36D3"/>
    <w:rsid w:val="000F3D3F"/>
    <w:rsid w:val="000F43CA"/>
    <w:rsid w:val="000F449F"/>
    <w:rsid w:val="000F6CEC"/>
    <w:rsid w:val="000F6E20"/>
    <w:rsid w:val="000F7146"/>
    <w:rsid w:val="00100416"/>
    <w:rsid w:val="00101360"/>
    <w:rsid w:val="001017B8"/>
    <w:rsid w:val="00101CF2"/>
    <w:rsid w:val="0010399C"/>
    <w:rsid w:val="00103CFE"/>
    <w:rsid w:val="0010442D"/>
    <w:rsid w:val="00104768"/>
    <w:rsid w:val="001068A7"/>
    <w:rsid w:val="00106A1C"/>
    <w:rsid w:val="00107341"/>
    <w:rsid w:val="00110E57"/>
    <w:rsid w:val="001111C4"/>
    <w:rsid w:val="00111794"/>
    <w:rsid w:val="00112DFF"/>
    <w:rsid w:val="00112E0F"/>
    <w:rsid w:val="001131F4"/>
    <w:rsid w:val="001161FC"/>
    <w:rsid w:val="00116452"/>
    <w:rsid w:val="00116D35"/>
    <w:rsid w:val="0011706C"/>
    <w:rsid w:val="0011792A"/>
    <w:rsid w:val="00117A20"/>
    <w:rsid w:val="00117FBD"/>
    <w:rsid w:val="0012014C"/>
    <w:rsid w:val="001203A4"/>
    <w:rsid w:val="00120EF5"/>
    <w:rsid w:val="00121AF0"/>
    <w:rsid w:val="00121CE4"/>
    <w:rsid w:val="00122DA9"/>
    <w:rsid w:val="001249DC"/>
    <w:rsid w:val="001268C0"/>
    <w:rsid w:val="001274BD"/>
    <w:rsid w:val="0012751D"/>
    <w:rsid w:val="00130119"/>
    <w:rsid w:val="00130E15"/>
    <w:rsid w:val="00133525"/>
    <w:rsid w:val="00134E3D"/>
    <w:rsid w:val="00135555"/>
    <w:rsid w:val="00135893"/>
    <w:rsid w:val="001358D6"/>
    <w:rsid w:val="0013620B"/>
    <w:rsid w:val="001362BF"/>
    <w:rsid w:val="00137A4D"/>
    <w:rsid w:val="00137E8F"/>
    <w:rsid w:val="0014022F"/>
    <w:rsid w:val="00140979"/>
    <w:rsid w:val="001415D6"/>
    <w:rsid w:val="001427BE"/>
    <w:rsid w:val="00144591"/>
    <w:rsid w:val="0014498D"/>
    <w:rsid w:val="00144FB7"/>
    <w:rsid w:val="00145F7C"/>
    <w:rsid w:val="00147A41"/>
    <w:rsid w:val="00150696"/>
    <w:rsid w:val="001506B0"/>
    <w:rsid w:val="001515C8"/>
    <w:rsid w:val="0015166F"/>
    <w:rsid w:val="00151994"/>
    <w:rsid w:val="00151D6D"/>
    <w:rsid w:val="00152190"/>
    <w:rsid w:val="00153187"/>
    <w:rsid w:val="001536F6"/>
    <w:rsid w:val="0015420E"/>
    <w:rsid w:val="00154C17"/>
    <w:rsid w:val="00155408"/>
    <w:rsid w:val="001562C9"/>
    <w:rsid w:val="0015631C"/>
    <w:rsid w:val="00156B48"/>
    <w:rsid w:val="00157539"/>
    <w:rsid w:val="00160D4F"/>
    <w:rsid w:val="001622F4"/>
    <w:rsid w:val="0016332B"/>
    <w:rsid w:val="00164174"/>
    <w:rsid w:val="00165040"/>
    <w:rsid w:val="001651CB"/>
    <w:rsid w:val="001658BD"/>
    <w:rsid w:val="00165B90"/>
    <w:rsid w:val="00165BB1"/>
    <w:rsid w:val="00165FA5"/>
    <w:rsid w:val="0016625D"/>
    <w:rsid w:val="00166E6A"/>
    <w:rsid w:val="00167885"/>
    <w:rsid w:val="00167FE2"/>
    <w:rsid w:val="00170E4C"/>
    <w:rsid w:val="001712F8"/>
    <w:rsid w:val="001728E5"/>
    <w:rsid w:val="0017290E"/>
    <w:rsid w:val="001736AE"/>
    <w:rsid w:val="00173FB8"/>
    <w:rsid w:val="00174943"/>
    <w:rsid w:val="00174E36"/>
    <w:rsid w:val="001750AE"/>
    <w:rsid w:val="001752DB"/>
    <w:rsid w:val="00175317"/>
    <w:rsid w:val="00175872"/>
    <w:rsid w:val="00177536"/>
    <w:rsid w:val="001777F9"/>
    <w:rsid w:val="00181182"/>
    <w:rsid w:val="00182A59"/>
    <w:rsid w:val="00184AE9"/>
    <w:rsid w:val="0018520B"/>
    <w:rsid w:val="001853EC"/>
    <w:rsid w:val="00185C29"/>
    <w:rsid w:val="00185C68"/>
    <w:rsid w:val="001864F6"/>
    <w:rsid w:val="00186EC7"/>
    <w:rsid w:val="00187600"/>
    <w:rsid w:val="00187F48"/>
    <w:rsid w:val="00191A18"/>
    <w:rsid w:val="0019213E"/>
    <w:rsid w:val="00193284"/>
    <w:rsid w:val="00194109"/>
    <w:rsid w:val="00194982"/>
    <w:rsid w:val="00197CAB"/>
    <w:rsid w:val="00197F55"/>
    <w:rsid w:val="00197FAF"/>
    <w:rsid w:val="001A0305"/>
    <w:rsid w:val="001A03C1"/>
    <w:rsid w:val="001A0CB2"/>
    <w:rsid w:val="001A175A"/>
    <w:rsid w:val="001A1A81"/>
    <w:rsid w:val="001A2010"/>
    <w:rsid w:val="001A202D"/>
    <w:rsid w:val="001A23CE"/>
    <w:rsid w:val="001A2B09"/>
    <w:rsid w:val="001A3546"/>
    <w:rsid w:val="001A3AC2"/>
    <w:rsid w:val="001A3DEA"/>
    <w:rsid w:val="001A4C42"/>
    <w:rsid w:val="001A51B6"/>
    <w:rsid w:val="001A5742"/>
    <w:rsid w:val="001A6E66"/>
    <w:rsid w:val="001A6F19"/>
    <w:rsid w:val="001A7420"/>
    <w:rsid w:val="001A74B9"/>
    <w:rsid w:val="001B0050"/>
    <w:rsid w:val="001B18CB"/>
    <w:rsid w:val="001B30CC"/>
    <w:rsid w:val="001B3233"/>
    <w:rsid w:val="001B37BD"/>
    <w:rsid w:val="001B3CA9"/>
    <w:rsid w:val="001B3E5E"/>
    <w:rsid w:val="001B4857"/>
    <w:rsid w:val="001B615E"/>
    <w:rsid w:val="001B6637"/>
    <w:rsid w:val="001B6792"/>
    <w:rsid w:val="001B757B"/>
    <w:rsid w:val="001C1FD9"/>
    <w:rsid w:val="001C21C3"/>
    <w:rsid w:val="001C34BA"/>
    <w:rsid w:val="001C4DAD"/>
    <w:rsid w:val="001C6A35"/>
    <w:rsid w:val="001C7990"/>
    <w:rsid w:val="001C7F8E"/>
    <w:rsid w:val="001D02C2"/>
    <w:rsid w:val="001D10E1"/>
    <w:rsid w:val="001D12C6"/>
    <w:rsid w:val="001D142A"/>
    <w:rsid w:val="001D2206"/>
    <w:rsid w:val="001D289D"/>
    <w:rsid w:val="001D2FCB"/>
    <w:rsid w:val="001D3225"/>
    <w:rsid w:val="001D3237"/>
    <w:rsid w:val="001D34B8"/>
    <w:rsid w:val="001D4A3F"/>
    <w:rsid w:val="001D6EC3"/>
    <w:rsid w:val="001D77A8"/>
    <w:rsid w:val="001D7F05"/>
    <w:rsid w:val="001E1199"/>
    <w:rsid w:val="001E1377"/>
    <w:rsid w:val="001E14B4"/>
    <w:rsid w:val="001E15B2"/>
    <w:rsid w:val="001E1E57"/>
    <w:rsid w:val="001E3695"/>
    <w:rsid w:val="001E3EF2"/>
    <w:rsid w:val="001E4581"/>
    <w:rsid w:val="001E5036"/>
    <w:rsid w:val="001E54AF"/>
    <w:rsid w:val="001E55DD"/>
    <w:rsid w:val="001E62A6"/>
    <w:rsid w:val="001E7131"/>
    <w:rsid w:val="001F0C1D"/>
    <w:rsid w:val="001F1132"/>
    <w:rsid w:val="001F168B"/>
    <w:rsid w:val="001F19E6"/>
    <w:rsid w:val="001F30F4"/>
    <w:rsid w:val="001F36AE"/>
    <w:rsid w:val="001F3C02"/>
    <w:rsid w:val="001F3EB8"/>
    <w:rsid w:val="001F3ED6"/>
    <w:rsid w:val="001F47B3"/>
    <w:rsid w:val="001F4C29"/>
    <w:rsid w:val="001F4E6A"/>
    <w:rsid w:val="001F5A18"/>
    <w:rsid w:val="00201800"/>
    <w:rsid w:val="00202A6D"/>
    <w:rsid w:val="00204442"/>
    <w:rsid w:val="00204451"/>
    <w:rsid w:val="00206302"/>
    <w:rsid w:val="00206FB2"/>
    <w:rsid w:val="002075D5"/>
    <w:rsid w:val="0021027E"/>
    <w:rsid w:val="002102F2"/>
    <w:rsid w:val="0021089E"/>
    <w:rsid w:val="0021505D"/>
    <w:rsid w:val="00215878"/>
    <w:rsid w:val="0021693B"/>
    <w:rsid w:val="00216E7B"/>
    <w:rsid w:val="00217458"/>
    <w:rsid w:val="0021756E"/>
    <w:rsid w:val="002179F2"/>
    <w:rsid w:val="00217A5B"/>
    <w:rsid w:val="00220238"/>
    <w:rsid w:val="00220BA1"/>
    <w:rsid w:val="00221447"/>
    <w:rsid w:val="002223E3"/>
    <w:rsid w:val="002239CD"/>
    <w:rsid w:val="00225E71"/>
    <w:rsid w:val="0022766D"/>
    <w:rsid w:val="00227742"/>
    <w:rsid w:val="00227856"/>
    <w:rsid w:val="00227DD8"/>
    <w:rsid w:val="00230584"/>
    <w:rsid w:val="002306DE"/>
    <w:rsid w:val="00230BC6"/>
    <w:rsid w:val="00230C8C"/>
    <w:rsid w:val="00231304"/>
    <w:rsid w:val="00231935"/>
    <w:rsid w:val="00231B9B"/>
    <w:rsid w:val="0023388E"/>
    <w:rsid w:val="00233C70"/>
    <w:rsid w:val="002345F1"/>
    <w:rsid w:val="002347A2"/>
    <w:rsid w:val="00234F1B"/>
    <w:rsid w:val="00235004"/>
    <w:rsid w:val="00236078"/>
    <w:rsid w:val="00236725"/>
    <w:rsid w:val="00241251"/>
    <w:rsid w:val="00241909"/>
    <w:rsid w:val="00242909"/>
    <w:rsid w:val="00242B5C"/>
    <w:rsid w:val="00243C9A"/>
    <w:rsid w:val="00243DE3"/>
    <w:rsid w:val="0024421F"/>
    <w:rsid w:val="0024545E"/>
    <w:rsid w:val="00246114"/>
    <w:rsid w:val="00247B93"/>
    <w:rsid w:val="00251295"/>
    <w:rsid w:val="00251D9F"/>
    <w:rsid w:val="0025354B"/>
    <w:rsid w:val="00253877"/>
    <w:rsid w:val="00253D3C"/>
    <w:rsid w:val="00253D4D"/>
    <w:rsid w:val="00254DC3"/>
    <w:rsid w:val="00255940"/>
    <w:rsid w:val="002559CE"/>
    <w:rsid w:val="00255EB0"/>
    <w:rsid w:val="002576DA"/>
    <w:rsid w:val="00260741"/>
    <w:rsid w:val="00262F7F"/>
    <w:rsid w:val="00263220"/>
    <w:rsid w:val="00263282"/>
    <w:rsid w:val="002635D4"/>
    <w:rsid w:val="00263BA4"/>
    <w:rsid w:val="00264036"/>
    <w:rsid w:val="00264630"/>
    <w:rsid w:val="0026465A"/>
    <w:rsid w:val="002648D6"/>
    <w:rsid w:val="00264D31"/>
    <w:rsid w:val="002651F0"/>
    <w:rsid w:val="002655E9"/>
    <w:rsid w:val="002675F0"/>
    <w:rsid w:val="00270233"/>
    <w:rsid w:val="002703CF"/>
    <w:rsid w:val="0027093B"/>
    <w:rsid w:val="002718C1"/>
    <w:rsid w:val="00271F7F"/>
    <w:rsid w:val="00272F2B"/>
    <w:rsid w:val="0027383F"/>
    <w:rsid w:val="00273CA0"/>
    <w:rsid w:val="0027432D"/>
    <w:rsid w:val="00274C08"/>
    <w:rsid w:val="00276676"/>
    <w:rsid w:val="00277D12"/>
    <w:rsid w:val="00277DDB"/>
    <w:rsid w:val="002801C5"/>
    <w:rsid w:val="00280AC7"/>
    <w:rsid w:val="00280B05"/>
    <w:rsid w:val="0028111B"/>
    <w:rsid w:val="00281AAC"/>
    <w:rsid w:val="00281BD3"/>
    <w:rsid w:val="002822C1"/>
    <w:rsid w:val="00283DC7"/>
    <w:rsid w:val="00283DD3"/>
    <w:rsid w:val="00283EFF"/>
    <w:rsid w:val="002840A1"/>
    <w:rsid w:val="002841FD"/>
    <w:rsid w:val="0028425C"/>
    <w:rsid w:val="002848AA"/>
    <w:rsid w:val="00285423"/>
    <w:rsid w:val="00286597"/>
    <w:rsid w:val="0028665F"/>
    <w:rsid w:val="00286B46"/>
    <w:rsid w:val="00286D1A"/>
    <w:rsid w:val="00286F66"/>
    <w:rsid w:val="0028724D"/>
    <w:rsid w:val="002901B5"/>
    <w:rsid w:val="0029109D"/>
    <w:rsid w:val="002934B2"/>
    <w:rsid w:val="0029363B"/>
    <w:rsid w:val="002936B6"/>
    <w:rsid w:val="00293CCB"/>
    <w:rsid w:val="00293D82"/>
    <w:rsid w:val="002943B5"/>
    <w:rsid w:val="00295B1A"/>
    <w:rsid w:val="002A107A"/>
    <w:rsid w:val="002A1430"/>
    <w:rsid w:val="002A2E54"/>
    <w:rsid w:val="002A3C15"/>
    <w:rsid w:val="002A71CA"/>
    <w:rsid w:val="002A72F8"/>
    <w:rsid w:val="002A74D7"/>
    <w:rsid w:val="002B0882"/>
    <w:rsid w:val="002B0F11"/>
    <w:rsid w:val="002B1056"/>
    <w:rsid w:val="002B2162"/>
    <w:rsid w:val="002B25B4"/>
    <w:rsid w:val="002B2B94"/>
    <w:rsid w:val="002B4D11"/>
    <w:rsid w:val="002B4EEB"/>
    <w:rsid w:val="002B574E"/>
    <w:rsid w:val="002B5F58"/>
    <w:rsid w:val="002B6339"/>
    <w:rsid w:val="002B7913"/>
    <w:rsid w:val="002B7B12"/>
    <w:rsid w:val="002C0007"/>
    <w:rsid w:val="002C1515"/>
    <w:rsid w:val="002C206A"/>
    <w:rsid w:val="002C2FEE"/>
    <w:rsid w:val="002C3D30"/>
    <w:rsid w:val="002C53CA"/>
    <w:rsid w:val="002C5E42"/>
    <w:rsid w:val="002C5F36"/>
    <w:rsid w:val="002C5F92"/>
    <w:rsid w:val="002C64AD"/>
    <w:rsid w:val="002C6DEB"/>
    <w:rsid w:val="002C7A80"/>
    <w:rsid w:val="002D0C88"/>
    <w:rsid w:val="002D1D01"/>
    <w:rsid w:val="002D30EE"/>
    <w:rsid w:val="002D4B56"/>
    <w:rsid w:val="002D4CD2"/>
    <w:rsid w:val="002D5058"/>
    <w:rsid w:val="002D586B"/>
    <w:rsid w:val="002D5B6A"/>
    <w:rsid w:val="002D6977"/>
    <w:rsid w:val="002D6A16"/>
    <w:rsid w:val="002D6F54"/>
    <w:rsid w:val="002D7D68"/>
    <w:rsid w:val="002D7FD0"/>
    <w:rsid w:val="002E00EE"/>
    <w:rsid w:val="002E1261"/>
    <w:rsid w:val="002E27FC"/>
    <w:rsid w:val="002E35F7"/>
    <w:rsid w:val="002E5647"/>
    <w:rsid w:val="002E68C5"/>
    <w:rsid w:val="002E6D2D"/>
    <w:rsid w:val="002E6E47"/>
    <w:rsid w:val="002E7A50"/>
    <w:rsid w:val="002E7D48"/>
    <w:rsid w:val="002F1772"/>
    <w:rsid w:val="002F3893"/>
    <w:rsid w:val="002F38EE"/>
    <w:rsid w:val="002F39C4"/>
    <w:rsid w:val="002F3B99"/>
    <w:rsid w:val="002F4516"/>
    <w:rsid w:val="002F4CE8"/>
    <w:rsid w:val="002F4F88"/>
    <w:rsid w:val="002F52F8"/>
    <w:rsid w:val="002F5BB4"/>
    <w:rsid w:val="002F704A"/>
    <w:rsid w:val="0030005C"/>
    <w:rsid w:val="00300882"/>
    <w:rsid w:val="0030177A"/>
    <w:rsid w:val="003029F3"/>
    <w:rsid w:val="0030309F"/>
    <w:rsid w:val="0030577B"/>
    <w:rsid w:val="00305D06"/>
    <w:rsid w:val="00306926"/>
    <w:rsid w:val="003100D2"/>
    <w:rsid w:val="00310F60"/>
    <w:rsid w:val="00311D3E"/>
    <w:rsid w:val="003127F7"/>
    <w:rsid w:val="003130B7"/>
    <w:rsid w:val="00314699"/>
    <w:rsid w:val="00316B8B"/>
    <w:rsid w:val="003172DC"/>
    <w:rsid w:val="0031766E"/>
    <w:rsid w:val="00321595"/>
    <w:rsid w:val="003215A4"/>
    <w:rsid w:val="003240A7"/>
    <w:rsid w:val="00324611"/>
    <w:rsid w:val="00324C20"/>
    <w:rsid w:val="00325C01"/>
    <w:rsid w:val="00326E9B"/>
    <w:rsid w:val="0032743D"/>
    <w:rsid w:val="00327948"/>
    <w:rsid w:val="00327AC4"/>
    <w:rsid w:val="00327B3C"/>
    <w:rsid w:val="0033020D"/>
    <w:rsid w:val="00330304"/>
    <w:rsid w:val="00330D0A"/>
    <w:rsid w:val="00334068"/>
    <w:rsid w:val="003342F2"/>
    <w:rsid w:val="00335359"/>
    <w:rsid w:val="00335657"/>
    <w:rsid w:val="00335A31"/>
    <w:rsid w:val="003372E0"/>
    <w:rsid w:val="003375E4"/>
    <w:rsid w:val="003376DF"/>
    <w:rsid w:val="00340353"/>
    <w:rsid w:val="00341714"/>
    <w:rsid w:val="00341E60"/>
    <w:rsid w:val="003461D3"/>
    <w:rsid w:val="00347EE6"/>
    <w:rsid w:val="00350514"/>
    <w:rsid w:val="00351273"/>
    <w:rsid w:val="00352837"/>
    <w:rsid w:val="0035462D"/>
    <w:rsid w:val="00354807"/>
    <w:rsid w:val="00354B02"/>
    <w:rsid w:val="00355B1C"/>
    <w:rsid w:val="00356781"/>
    <w:rsid w:val="00357242"/>
    <w:rsid w:val="00360681"/>
    <w:rsid w:val="003610FE"/>
    <w:rsid w:val="003616A8"/>
    <w:rsid w:val="00361A00"/>
    <w:rsid w:val="00361B2A"/>
    <w:rsid w:val="00362CEB"/>
    <w:rsid w:val="003635FD"/>
    <w:rsid w:val="00363E2B"/>
    <w:rsid w:val="003643B9"/>
    <w:rsid w:val="003644D9"/>
    <w:rsid w:val="003648A8"/>
    <w:rsid w:val="0036570E"/>
    <w:rsid w:val="003665BA"/>
    <w:rsid w:val="00366F04"/>
    <w:rsid w:val="003719F0"/>
    <w:rsid w:val="00371DC6"/>
    <w:rsid w:val="00372DC2"/>
    <w:rsid w:val="00373413"/>
    <w:rsid w:val="00373B24"/>
    <w:rsid w:val="00373BBA"/>
    <w:rsid w:val="003740E8"/>
    <w:rsid w:val="00374439"/>
    <w:rsid w:val="00375457"/>
    <w:rsid w:val="00375DAE"/>
    <w:rsid w:val="003765B8"/>
    <w:rsid w:val="00376DB4"/>
    <w:rsid w:val="00380921"/>
    <w:rsid w:val="003812D5"/>
    <w:rsid w:val="00381C21"/>
    <w:rsid w:val="00382992"/>
    <w:rsid w:val="003843EC"/>
    <w:rsid w:val="00385416"/>
    <w:rsid w:val="003857FE"/>
    <w:rsid w:val="003866E1"/>
    <w:rsid w:val="003876F2"/>
    <w:rsid w:val="00390D32"/>
    <w:rsid w:val="003926FC"/>
    <w:rsid w:val="003927FD"/>
    <w:rsid w:val="00393D37"/>
    <w:rsid w:val="00395841"/>
    <w:rsid w:val="00395DB6"/>
    <w:rsid w:val="00396175"/>
    <w:rsid w:val="00397019"/>
    <w:rsid w:val="0039748A"/>
    <w:rsid w:val="00397676"/>
    <w:rsid w:val="003A0F35"/>
    <w:rsid w:val="003A1C3E"/>
    <w:rsid w:val="003A20C3"/>
    <w:rsid w:val="003A240B"/>
    <w:rsid w:val="003A3EBD"/>
    <w:rsid w:val="003A416D"/>
    <w:rsid w:val="003A44DD"/>
    <w:rsid w:val="003A4660"/>
    <w:rsid w:val="003A6058"/>
    <w:rsid w:val="003A6DD5"/>
    <w:rsid w:val="003A7E9F"/>
    <w:rsid w:val="003B0481"/>
    <w:rsid w:val="003B182E"/>
    <w:rsid w:val="003B1D5B"/>
    <w:rsid w:val="003B3033"/>
    <w:rsid w:val="003B34A4"/>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44"/>
    <w:rsid w:val="003C47F6"/>
    <w:rsid w:val="003C6532"/>
    <w:rsid w:val="003C6E2B"/>
    <w:rsid w:val="003C7225"/>
    <w:rsid w:val="003C751E"/>
    <w:rsid w:val="003C76DC"/>
    <w:rsid w:val="003C7C01"/>
    <w:rsid w:val="003C7E85"/>
    <w:rsid w:val="003D0950"/>
    <w:rsid w:val="003D0AB2"/>
    <w:rsid w:val="003D26A6"/>
    <w:rsid w:val="003D3694"/>
    <w:rsid w:val="003D3A28"/>
    <w:rsid w:val="003D40C9"/>
    <w:rsid w:val="003D429A"/>
    <w:rsid w:val="003D535A"/>
    <w:rsid w:val="003D545F"/>
    <w:rsid w:val="003D5A5F"/>
    <w:rsid w:val="003D6350"/>
    <w:rsid w:val="003D712D"/>
    <w:rsid w:val="003E0283"/>
    <w:rsid w:val="003E0439"/>
    <w:rsid w:val="003E04D3"/>
    <w:rsid w:val="003E0C4E"/>
    <w:rsid w:val="003E1010"/>
    <w:rsid w:val="003E1AEC"/>
    <w:rsid w:val="003E1BB2"/>
    <w:rsid w:val="003E2087"/>
    <w:rsid w:val="003E3590"/>
    <w:rsid w:val="003E5171"/>
    <w:rsid w:val="003E5388"/>
    <w:rsid w:val="003E5510"/>
    <w:rsid w:val="003E5633"/>
    <w:rsid w:val="003E6F9D"/>
    <w:rsid w:val="003E7893"/>
    <w:rsid w:val="003F1A1E"/>
    <w:rsid w:val="003F2119"/>
    <w:rsid w:val="003F4484"/>
    <w:rsid w:val="003F4806"/>
    <w:rsid w:val="003F4933"/>
    <w:rsid w:val="003F5928"/>
    <w:rsid w:val="003F7A90"/>
    <w:rsid w:val="00400852"/>
    <w:rsid w:val="00401E12"/>
    <w:rsid w:val="00402C05"/>
    <w:rsid w:val="00402DD8"/>
    <w:rsid w:val="00403D37"/>
    <w:rsid w:val="00405A3D"/>
    <w:rsid w:val="00406067"/>
    <w:rsid w:val="0040694B"/>
    <w:rsid w:val="0041069D"/>
    <w:rsid w:val="00410BFD"/>
    <w:rsid w:val="00411416"/>
    <w:rsid w:val="00412FD8"/>
    <w:rsid w:val="00413381"/>
    <w:rsid w:val="00415A3E"/>
    <w:rsid w:val="00416708"/>
    <w:rsid w:val="004168EE"/>
    <w:rsid w:val="00416960"/>
    <w:rsid w:val="004169D7"/>
    <w:rsid w:val="0041720C"/>
    <w:rsid w:val="0041735A"/>
    <w:rsid w:val="00417B8F"/>
    <w:rsid w:val="004232E8"/>
    <w:rsid w:val="00423334"/>
    <w:rsid w:val="0042413E"/>
    <w:rsid w:val="0042579C"/>
    <w:rsid w:val="00425F47"/>
    <w:rsid w:val="00426116"/>
    <w:rsid w:val="00430217"/>
    <w:rsid w:val="00430DA8"/>
    <w:rsid w:val="00430DEA"/>
    <w:rsid w:val="0043142F"/>
    <w:rsid w:val="0043372D"/>
    <w:rsid w:val="004338EB"/>
    <w:rsid w:val="004344C3"/>
    <w:rsid w:val="004345EC"/>
    <w:rsid w:val="00434723"/>
    <w:rsid w:val="00435843"/>
    <w:rsid w:val="004368E3"/>
    <w:rsid w:val="00436CC1"/>
    <w:rsid w:val="00437768"/>
    <w:rsid w:val="004401BF"/>
    <w:rsid w:val="00440F1C"/>
    <w:rsid w:val="004412A1"/>
    <w:rsid w:val="00442774"/>
    <w:rsid w:val="00442995"/>
    <w:rsid w:val="0044364B"/>
    <w:rsid w:val="004438F9"/>
    <w:rsid w:val="004447D7"/>
    <w:rsid w:val="00444E09"/>
    <w:rsid w:val="004450E7"/>
    <w:rsid w:val="004451C9"/>
    <w:rsid w:val="00445696"/>
    <w:rsid w:val="00446836"/>
    <w:rsid w:val="00446848"/>
    <w:rsid w:val="00446937"/>
    <w:rsid w:val="00446D8E"/>
    <w:rsid w:val="00446DA9"/>
    <w:rsid w:val="00446E73"/>
    <w:rsid w:val="00447C14"/>
    <w:rsid w:val="00447D2C"/>
    <w:rsid w:val="00447D4B"/>
    <w:rsid w:val="00447E01"/>
    <w:rsid w:val="00450082"/>
    <w:rsid w:val="00450BC8"/>
    <w:rsid w:val="00451A49"/>
    <w:rsid w:val="00451B4B"/>
    <w:rsid w:val="00452120"/>
    <w:rsid w:val="004524BE"/>
    <w:rsid w:val="004529E3"/>
    <w:rsid w:val="00452AF5"/>
    <w:rsid w:val="00453C92"/>
    <w:rsid w:val="00454DD7"/>
    <w:rsid w:val="00455122"/>
    <w:rsid w:val="00455A56"/>
    <w:rsid w:val="004563FA"/>
    <w:rsid w:val="004603A5"/>
    <w:rsid w:val="00460C48"/>
    <w:rsid w:val="004615C0"/>
    <w:rsid w:val="004627D3"/>
    <w:rsid w:val="004632C9"/>
    <w:rsid w:val="00464037"/>
    <w:rsid w:val="00465515"/>
    <w:rsid w:val="00466B89"/>
    <w:rsid w:val="00466C81"/>
    <w:rsid w:val="004673BF"/>
    <w:rsid w:val="00470156"/>
    <w:rsid w:val="00470785"/>
    <w:rsid w:val="00470E91"/>
    <w:rsid w:val="00471F81"/>
    <w:rsid w:val="004725C3"/>
    <w:rsid w:val="00472649"/>
    <w:rsid w:val="00472A07"/>
    <w:rsid w:val="00472DE1"/>
    <w:rsid w:val="004734BE"/>
    <w:rsid w:val="0047403F"/>
    <w:rsid w:val="004741FE"/>
    <w:rsid w:val="00474D6E"/>
    <w:rsid w:val="00475698"/>
    <w:rsid w:val="00475724"/>
    <w:rsid w:val="004762B0"/>
    <w:rsid w:val="00476433"/>
    <w:rsid w:val="00477B85"/>
    <w:rsid w:val="00480423"/>
    <w:rsid w:val="00480DC9"/>
    <w:rsid w:val="0048160A"/>
    <w:rsid w:val="00483729"/>
    <w:rsid w:val="004850AE"/>
    <w:rsid w:val="004854FB"/>
    <w:rsid w:val="00485796"/>
    <w:rsid w:val="00486D9C"/>
    <w:rsid w:val="00487595"/>
    <w:rsid w:val="0049127A"/>
    <w:rsid w:val="00492180"/>
    <w:rsid w:val="00492475"/>
    <w:rsid w:val="004930F2"/>
    <w:rsid w:val="00494FD0"/>
    <w:rsid w:val="00495BED"/>
    <w:rsid w:val="00495D93"/>
    <w:rsid w:val="00497396"/>
    <w:rsid w:val="0049770D"/>
    <w:rsid w:val="00497DAC"/>
    <w:rsid w:val="004A18B4"/>
    <w:rsid w:val="004A1D9D"/>
    <w:rsid w:val="004A204E"/>
    <w:rsid w:val="004A2400"/>
    <w:rsid w:val="004A3736"/>
    <w:rsid w:val="004A373C"/>
    <w:rsid w:val="004A3FA2"/>
    <w:rsid w:val="004A5458"/>
    <w:rsid w:val="004A5637"/>
    <w:rsid w:val="004A6730"/>
    <w:rsid w:val="004A7B33"/>
    <w:rsid w:val="004A7F13"/>
    <w:rsid w:val="004B07C0"/>
    <w:rsid w:val="004B14F1"/>
    <w:rsid w:val="004B27DF"/>
    <w:rsid w:val="004B301C"/>
    <w:rsid w:val="004B31E1"/>
    <w:rsid w:val="004B39ED"/>
    <w:rsid w:val="004B4B3C"/>
    <w:rsid w:val="004B53F9"/>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6E50"/>
    <w:rsid w:val="004C7568"/>
    <w:rsid w:val="004D0A42"/>
    <w:rsid w:val="004D1135"/>
    <w:rsid w:val="004D19B3"/>
    <w:rsid w:val="004D1AA2"/>
    <w:rsid w:val="004D21EC"/>
    <w:rsid w:val="004D3578"/>
    <w:rsid w:val="004D3653"/>
    <w:rsid w:val="004D423A"/>
    <w:rsid w:val="004D4BD2"/>
    <w:rsid w:val="004D51CB"/>
    <w:rsid w:val="004D5CD1"/>
    <w:rsid w:val="004D76F3"/>
    <w:rsid w:val="004D7C07"/>
    <w:rsid w:val="004E057B"/>
    <w:rsid w:val="004E09E4"/>
    <w:rsid w:val="004E0F52"/>
    <w:rsid w:val="004E1692"/>
    <w:rsid w:val="004E213A"/>
    <w:rsid w:val="004E28F3"/>
    <w:rsid w:val="004E3832"/>
    <w:rsid w:val="004E4B01"/>
    <w:rsid w:val="004E5599"/>
    <w:rsid w:val="004E5652"/>
    <w:rsid w:val="004E626C"/>
    <w:rsid w:val="004E66CC"/>
    <w:rsid w:val="004E77CD"/>
    <w:rsid w:val="004E7FA4"/>
    <w:rsid w:val="004F075F"/>
    <w:rsid w:val="004F0988"/>
    <w:rsid w:val="004F1489"/>
    <w:rsid w:val="004F21C0"/>
    <w:rsid w:val="004F2523"/>
    <w:rsid w:val="004F3340"/>
    <w:rsid w:val="004F3688"/>
    <w:rsid w:val="004F4A24"/>
    <w:rsid w:val="004F537C"/>
    <w:rsid w:val="004F6327"/>
    <w:rsid w:val="004F746D"/>
    <w:rsid w:val="00501C07"/>
    <w:rsid w:val="00502518"/>
    <w:rsid w:val="00502B1E"/>
    <w:rsid w:val="00503ED0"/>
    <w:rsid w:val="00505B89"/>
    <w:rsid w:val="00505BFA"/>
    <w:rsid w:val="00505BFB"/>
    <w:rsid w:val="00506C6F"/>
    <w:rsid w:val="00507D03"/>
    <w:rsid w:val="00512604"/>
    <w:rsid w:val="0051337E"/>
    <w:rsid w:val="00513B6E"/>
    <w:rsid w:val="005150CC"/>
    <w:rsid w:val="00515E39"/>
    <w:rsid w:val="00520BC7"/>
    <w:rsid w:val="0052378A"/>
    <w:rsid w:val="005242A8"/>
    <w:rsid w:val="00525218"/>
    <w:rsid w:val="00525247"/>
    <w:rsid w:val="00525251"/>
    <w:rsid w:val="0052667F"/>
    <w:rsid w:val="0052726A"/>
    <w:rsid w:val="00527630"/>
    <w:rsid w:val="005278AF"/>
    <w:rsid w:val="00527D68"/>
    <w:rsid w:val="00527E52"/>
    <w:rsid w:val="005300D7"/>
    <w:rsid w:val="0053020C"/>
    <w:rsid w:val="00530D1A"/>
    <w:rsid w:val="00531EAD"/>
    <w:rsid w:val="005327FF"/>
    <w:rsid w:val="0053306C"/>
    <w:rsid w:val="0053388B"/>
    <w:rsid w:val="00534CC0"/>
    <w:rsid w:val="00534D66"/>
    <w:rsid w:val="00535773"/>
    <w:rsid w:val="00536478"/>
    <w:rsid w:val="00536B68"/>
    <w:rsid w:val="0053767D"/>
    <w:rsid w:val="00537F69"/>
    <w:rsid w:val="005412EA"/>
    <w:rsid w:val="00542160"/>
    <w:rsid w:val="0054308A"/>
    <w:rsid w:val="00543E6C"/>
    <w:rsid w:val="005440C1"/>
    <w:rsid w:val="0054476C"/>
    <w:rsid w:val="00544BCE"/>
    <w:rsid w:val="00545F03"/>
    <w:rsid w:val="00546449"/>
    <w:rsid w:val="00546661"/>
    <w:rsid w:val="00547894"/>
    <w:rsid w:val="00547B1A"/>
    <w:rsid w:val="00547CD4"/>
    <w:rsid w:val="0055051E"/>
    <w:rsid w:val="005509E4"/>
    <w:rsid w:val="00551839"/>
    <w:rsid w:val="00551950"/>
    <w:rsid w:val="00551DCC"/>
    <w:rsid w:val="00553183"/>
    <w:rsid w:val="005536AF"/>
    <w:rsid w:val="0055379D"/>
    <w:rsid w:val="00553D68"/>
    <w:rsid w:val="0055403D"/>
    <w:rsid w:val="00555073"/>
    <w:rsid w:val="00555553"/>
    <w:rsid w:val="00556120"/>
    <w:rsid w:val="00556BDC"/>
    <w:rsid w:val="0055769B"/>
    <w:rsid w:val="00557C7E"/>
    <w:rsid w:val="005601E6"/>
    <w:rsid w:val="00560329"/>
    <w:rsid w:val="00560F03"/>
    <w:rsid w:val="005610C4"/>
    <w:rsid w:val="00561D32"/>
    <w:rsid w:val="00562331"/>
    <w:rsid w:val="00563DF5"/>
    <w:rsid w:val="00564026"/>
    <w:rsid w:val="00564F04"/>
    <w:rsid w:val="00565087"/>
    <w:rsid w:val="00566745"/>
    <w:rsid w:val="00566D6E"/>
    <w:rsid w:val="00566EF5"/>
    <w:rsid w:val="00567A6A"/>
    <w:rsid w:val="0057013E"/>
    <w:rsid w:val="00570E64"/>
    <w:rsid w:val="00571653"/>
    <w:rsid w:val="0057251A"/>
    <w:rsid w:val="0057305F"/>
    <w:rsid w:val="005731FF"/>
    <w:rsid w:val="00574D47"/>
    <w:rsid w:val="0057647A"/>
    <w:rsid w:val="00577245"/>
    <w:rsid w:val="00577CBB"/>
    <w:rsid w:val="00582955"/>
    <w:rsid w:val="0058302B"/>
    <w:rsid w:val="00584B81"/>
    <w:rsid w:val="005869E9"/>
    <w:rsid w:val="00586E2E"/>
    <w:rsid w:val="005871EC"/>
    <w:rsid w:val="00587276"/>
    <w:rsid w:val="00587299"/>
    <w:rsid w:val="00587B40"/>
    <w:rsid w:val="00587C07"/>
    <w:rsid w:val="0059067A"/>
    <w:rsid w:val="00591B70"/>
    <w:rsid w:val="00591BD5"/>
    <w:rsid w:val="00593513"/>
    <w:rsid w:val="0059473F"/>
    <w:rsid w:val="00595A3A"/>
    <w:rsid w:val="005964FB"/>
    <w:rsid w:val="00596B69"/>
    <w:rsid w:val="00596B73"/>
    <w:rsid w:val="00597824"/>
    <w:rsid w:val="00597B11"/>
    <w:rsid w:val="00597BD2"/>
    <w:rsid w:val="005A0B4A"/>
    <w:rsid w:val="005A0E83"/>
    <w:rsid w:val="005A19BB"/>
    <w:rsid w:val="005A1EBE"/>
    <w:rsid w:val="005A28F1"/>
    <w:rsid w:val="005A3C37"/>
    <w:rsid w:val="005A4AC8"/>
    <w:rsid w:val="005A58FE"/>
    <w:rsid w:val="005A62AF"/>
    <w:rsid w:val="005A705F"/>
    <w:rsid w:val="005A7333"/>
    <w:rsid w:val="005A7452"/>
    <w:rsid w:val="005A7F67"/>
    <w:rsid w:val="005B2CB1"/>
    <w:rsid w:val="005B3761"/>
    <w:rsid w:val="005B56C5"/>
    <w:rsid w:val="005B5A99"/>
    <w:rsid w:val="005B5CCF"/>
    <w:rsid w:val="005B62DE"/>
    <w:rsid w:val="005B76D1"/>
    <w:rsid w:val="005B7984"/>
    <w:rsid w:val="005C0E93"/>
    <w:rsid w:val="005C271E"/>
    <w:rsid w:val="005C3700"/>
    <w:rsid w:val="005C3AA1"/>
    <w:rsid w:val="005C402B"/>
    <w:rsid w:val="005C4426"/>
    <w:rsid w:val="005C4E2C"/>
    <w:rsid w:val="005C4EDC"/>
    <w:rsid w:val="005C51EE"/>
    <w:rsid w:val="005C73DE"/>
    <w:rsid w:val="005C7B33"/>
    <w:rsid w:val="005D085B"/>
    <w:rsid w:val="005D0C15"/>
    <w:rsid w:val="005D1D8D"/>
    <w:rsid w:val="005D1E5F"/>
    <w:rsid w:val="005D24E1"/>
    <w:rsid w:val="005D2E01"/>
    <w:rsid w:val="005D4010"/>
    <w:rsid w:val="005D6BA2"/>
    <w:rsid w:val="005D7526"/>
    <w:rsid w:val="005E22DE"/>
    <w:rsid w:val="005E48F5"/>
    <w:rsid w:val="005E4BB2"/>
    <w:rsid w:val="005E610F"/>
    <w:rsid w:val="005E65F6"/>
    <w:rsid w:val="005F1A7A"/>
    <w:rsid w:val="005F250D"/>
    <w:rsid w:val="005F4C36"/>
    <w:rsid w:val="005F5E42"/>
    <w:rsid w:val="005F601B"/>
    <w:rsid w:val="005F666E"/>
    <w:rsid w:val="005F694F"/>
    <w:rsid w:val="005F77E2"/>
    <w:rsid w:val="005F7DCF"/>
    <w:rsid w:val="00600188"/>
    <w:rsid w:val="00601B57"/>
    <w:rsid w:val="006020DC"/>
    <w:rsid w:val="00602AEA"/>
    <w:rsid w:val="00603052"/>
    <w:rsid w:val="006037D7"/>
    <w:rsid w:val="006040DB"/>
    <w:rsid w:val="0060737A"/>
    <w:rsid w:val="00610D2C"/>
    <w:rsid w:val="006115DE"/>
    <w:rsid w:val="00611851"/>
    <w:rsid w:val="0061416A"/>
    <w:rsid w:val="00614559"/>
    <w:rsid w:val="006148FE"/>
    <w:rsid w:val="00614FDF"/>
    <w:rsid w:val="00616920"/>
    <w:rsid w:val="0061692B"/>
    <w:rsid w:val="00616A0A"/>
    <w:rsid w:val="00617481"/>
    <w:rsid w:val="00621868"/>
    <w:rsid w:val="0062227D"/>
    <w:rsid w:val="006226C2"/>
    <w:rsid w:val="00622A42"/>
    <w:rsid w:val="00622FE9"/>
    <w:rsid w:val="00623E47"/>
    <w:rsid w:val="00626F73"/>
    <w:rsid w:val="0063015C"/>
    <w:rsid w:val="0063074E"/>
    <w:rsid w:val="00630AF4"/>
    <w:rsid w:val="006323D7"/>
    <w:rsid w:val="00632D63"/>
    <w:rsid w:val="00632DB5"/>
    <w:rsid w:val="006341C0"/>
    <w:rsid w:val="0063543D"/>
    <w:rsid w:val="0063585B"/>
    <w:rsid w:val="00636C65"/>
    <w:rsid w:val="006378AF"/>
    <w:rsid w:val="00637E77"/>
    <w:rsid w:val="00640A62"/>
    <w:rsid w:val="006412C5"/>
    <w:rsid w:val="00641A5B"/>
    <w:rsid w:val="00643297"/>
    <w:rsid w:val="00643734"/>
    <w:rsid w:val="00644193"/>
    <w:rsid w:val="0064463F"/>
    <w:rsid w:val="006455A8"/>
    <w:rsid w:val="00645999"/>
    <w:rsid w:val="00646F9F"/>
    <w:rsid w:val="00647114"/>
    <w:rsid w:val="00647C94"/>
    <w:rsid w:val="00647E03"/>
    <w:rsid w:val="0065180C"/>
    <w:rsid w:val="006518E5"/>
    <w:rsid w:val="0065337A"/>
    <w:rsid w:val="00654BA9"/>
    <w:rsid w:val="00654CCB"/>
    <w:rsid w:val="00654DED"/>
    <w:rsid w:val="00655156"/>
    <w:rsid w:val="00655CFA"/>
    <w:rsid w:val="00656C04"/>
    <w:rsid w:val="00657371"/>
    <w:rsid w:val="006575D8"/>
    <w:rsid w:val="00661236"/>
    <w:rsid w:val="00661634"/>
    <w:rsid w:val="00662308"/>
    <w:rsid w:val="0066246D"/>
    <w:rsid w:val="00662CAC"/>
    <w:rsid w:val="00663B92"/>
    <w:rsid w:val="006663AE"/>
    <w:rsid w:val="00666B5B"/>
    <w:rsid w:val="006674FC"/>
    <w:rsid w:val="0067037F"/>
    <w:rsid w:val="00670530"/>
    <w:rsid w:val="0067519A"/>
    <w:rsid w:val="00675449"/>
    <w:rsid w:val="006760A7"/>
    <w:rsid w:val="00676584"/>
    <w:rsid w:val="006765FB"/>
    <w:rsid w:val="00681746"/>
    <w:rsid w:val="00681F30"/>
    <w:rsid w:val="0068514F"/>
    <w:rsid w:val="006855C9"/>
    <w:rsid w:val="0068736A"/>
    <w:rsid w:val="00690153"/>
    <w:rsid w:val="00690561"/>
    <w:rsid w:val="00691FF4"/>
    <w:rsid w:val="006920DD"/>
    <w:rsid w:val="0069343F"/>
    <w:rsid w:val="00694155"/>
    <w:rsid w:val="006953B6"/>
    <w:rsid w:val="00695490"/>
    <w:rsid w:val="0069557D"/>
    <w:rsid w:val="00696D3E"/>
    <w:rsid w:val="00696DD5"/>
    <w:rsid w:val="00697816"/>
    <w:rsid w:val="00697948"/>
    <w:rsid w:val="00697AD5"/>
    <w:rsid w:val="006A0C9D"/>
    <w:rsid w:val="006A1027"/>
    <w:rsid w:val="006A172A"/>
    <w:rsid w:val="006A173E"/>
    <w:rsid w:val="006A1ED4"/>
    <w:rsid w:val="006A23FE"/>
    <w:rsid w:val="006A323F"/>
    <w:rsid w:val="006A3FEE"/>
    <w:rsid w:val="006A51A8"/>
    <w:rsid w:val="006A58C9"/>
    <w:rsid w:val="006A5BF0"/>
    <w:rsid w:val="006A5E01"/>
    <w:rsid w:val="006A7DBF"/>
    <w:rsid w:val="006B138C"/>
    <w:rsid w:val="006B22FA"/>
    <w:rsid w:val="006B2B8F"/>
    <w:rsid w:val="006B30D0"/>
    <w:rsid w:val="006B3998"/>
    <w:rsid w:val="006B42A7"/>
    <w:rsid w:val="006B46ED"/>
    <w:rsid w:val="006B56B9"/>
    <w:rsid w:val="006B5A4E"/>
    <w:rsid w:val="006B5F40"/>
    <w:rsid w:val="006B78A0"/>
    <w:rsid w:val="006B79B5"/>
    <w:rsid w:val="006B7AF5"/>
    <w:rsid w:val="006C02EA"/>
    <w:rsid w:val="006C0C3A"/>
    <w:rsid w:val="006C0F9C"/>
    <w:rsid w:val="006C1164"/>
    <w:rsid w:val="006C1584"/>
    <w:rsid w:val="006C34A8"/>
    <w:rsid w:val="006C3D95"/>
    <w:rsid w:val="006C669A"/>
    <w:rsid w:val="006C6C98"/>
    <w:rsid w:val="006C79F6"/>
    <w:rsid w:val="006C7AB7"/>
    <w:rsid w:val="006D03FA"/>
    <w:rsid w:val="006D097D"/>
    <w:rsid w:val="006D0B59"/>
    <w:rsid w:val="006D0CCA"/>
    <w:rsid w:val="006D13F9"/>
    <w:rsid w:val="006D1E0D"/>
    <w:rsid w:val="006D24B8"/>
    <w:rsid w:val="006D3797"/>
    <w:rsid w:val="006D4011"/>
    <w:rsid w:val="006D4689"/>
    <w:rsid w:val="006D4D51"/>
    <w:rsid w:val="006D4FBC"/>
    <w:rsid w:val="006D5F7F"/>
    <w:rsid w:val="006D61CB"/>
    <w:rsid w:val="006D6848"/>
    <w:rsid w:val="006E083E"/>
    <w:rsid w:val="006E1F54"/>
    <w:rsid w:val="006E2D2B"/>
    <w:rsid w:val="006E3182"/>
    <w:rsid w:val="006E4101"/>
    <w:rsid w:val="006E4BB5"/>
    <w:rsid w:val="006E4EAC"/>
    <w:rsid w:val="006E522D"/>
    <w:rsid w:val="006E5C86"/>
    <w:rsid w:val="006E5F22"/>
    <w:rsid w:val="006E61F8"/>
    <w:rsid w:val="006F1F1F"/>
    <w:rsid w:val="006F2670"/>
    <w:rsid w:val="006F2C70"/>
    <w:rsid w:val="006F3403"/>
    <w:rsid w:val="006F3F22"/>
    <w:rsid w:val="006F3F30"/>
    <w:rsid w:val="006F4A53"/>
    <w:rsid w:val="006F605D"/>
    <w:rsid w:val="006F612E"/>
    <w:rsid w:val="006F61D7"/>
    <w:rsid w:val="006F744C"/>
    <w:rsid w:val="006F791C"/>
    <w:rsid w:val="006F7E01"/>
    <w:rsid w:val="0070067B"/>
    <w:rsid w:val="007006EE"/>
    <w:rsid w:val="00701116"/>
    <w:rsid w:val="00701B54"/>
    <w:rsid w:val="00703140"/>
    <w:rsid w:val="00703617"/>
    <w:rsid w:val="00703D7E"/>
    <w:rsid w:val="00707A30"/>
    <w:rsid w:val="00707BF6"/>
    <w:rsid w:val="007101C6"/>
    <w:rsid w:val="0071049A"/>
    <w:rsid w:val="00711BA0"/>
    <w:rsid w:val="00712EC8"/>
    <w:rsid w:val="0071307A"/>
    <w:rsid w:val="007130D9"/>
    <w:rsid w:val="00713309"/>
    <w:rsid w:val="00713AC6"/>
    <w:rsid w:val="00713C44"/>
    <w:rsid w:val="00713F5F"/>
    <w:rsid w:val="00717C2A"/>
    <w:rsid w:val="00720238"/>
    <w:rsid w:val="0072194F"/>
    <w:rsid w:val="00721BAB"/>
    <w:rsid w:val="0072229B"/>
    <w:rsid w:val="00724783"/>
    <w:rsid w:val="00724EE9"/>
    <w:rsid w:val="00727059"/>
    <w:rsid w:val="00730E44"/>
    <w:rsid w:val="00731103"/>
    <w:rsid w:val="00731585"/>
    <w:rsid w:val="00731AFD"/>
    <w:rsid w:val="00731CA3"/>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67B5"/>
    <w:rsid w:val="00747BD5"/>
    <w:rsid w:val="00750091"/>
    <w:rsid w:val="00750981"/>
    <w:rsid w:val="00750E14"/>
    <w:rsid w:val="0075153B"/>
    <w:rsid w:val="00751EBE"/>
    <w:rsid w:val="00752AAA"/>
    <w:rsid w:val="00753A2B"/>
    <w:rsid w:val="00753C31"/>
    <w:rsid w:val="007541E4"/>
    <w:rsid w:val="007543D6"/>
    <w:rsid w:val="00754EBA"/>
    <w:rsid w:val="00755055"/>
    <w:rsid w:val="00755AB0"/>
    <w:rsid w:val="00755C56"/>
    <w:rsid w:val="00755DD9"/>
    <w:rsid w:val="007605F6"/>
    <w:rsid w:val="007606F4"/>
    <w:rsid w:val="00760C42"/>
    <w:rsid w:val="00763871"/>
    <w:rsid w:val="00764E84"/>
    <w:rsid w:val="007650F0"/>
    <w:rsid w:val="007653F5"/>
    <w:rsid w:val="007656AD"/>
    <w:rsid w:val="00765C59"/>
    <w:rsid w:val="00766CFD"/>
    <w:rsid w:val="00767831"/>
    <w:rsid w:val="0077178E"/>
    <w:rsid w:val="00773D14"/>
    <w:rsid w:val="0077486C"/>
    <w:rsid w:val="00774DA4"/>
    <w:rsid w:val="00775EFD"/>
    <w:rsid w:val="00776688"/>
    <w:rsid w:val="00776D50"/>
    <w:rsid w:val="007777A2"/>
    <w:rsid w:val="007779C7"/>
    <w:rsid w:val="00777F06"/>
    <w:rsid w:val="0078017B"/>
    <w:rsid w:val="00781F0F"/>
    <w:rsid w:val="00782441"/>
    <w:rsid w:val="00782B5A"/>
    <w:rsid w:val="007830C1"/>
    <w:rsid w:val="0078323D"/>
    <w:rsid w:val="0078325C"/>
    <w:rsid w:val="007838C3"/>
    <w:rsid w:val="00783939"/>
    <w:rsid w:val="00783AFB"/>
    <w:rsid w:val="00783F3B"/>
    <w:rsid w:val="0078401F"/>
    <w:rsid w:val="007847A2"/>
    <w:rsid w:val="00784EC6"/>
    <w:rsid w:val="007852B7"/>
    <w:rsid w:val="0078669D"/>
    <w:rsid w:val="00787B98"/>
    <w:rsid w:val="00790191"/>
    <w:rsid w:val="007908BC"/>
    <w:rsid w:val="00791042"/>
    <w:rsid w:val="007916E2"/>
    <w:rsid w:val="00792561"/>
    <w:rsid w:val="00792E34"/>
    <w:rsid w:val="00793788"/>
    <w:rsid w:val="0079415D"/>
    <w:rsid w:val="00794F2F"/>
    <w:rsid w:val="00795E9E"/>
    <w:rsid w:val="00796386"/>
    <w:rsid w:val="007A190D"/>
    <w:rsid w:val="007A2FBC"/>
    <w:rsid w:val="007A4C5A"/>
    <w:rsid w:val="007A5494"/>
    <w:rsid w:val="007A619B"/>
    <w:rsid w:val="007A77A7"/>
    <w:rsid w:val="007B0235"/>
    <w:rsid w:val="007B0A77"/>
    <w:rsid w:val="007B1B04"/>
    <w:rsid w:val="007B1FA4"/>
    <w:rsid w:val="007B2545"/>
    <w:rsid w:val="007B5E4E"/>
    <w:rsid w:val="007B600E"/>
    <w:rsid w:val="007B6340"/>
    <w:rsid w:val="007C024E"/>
    <w:rsid w:val="007C042C"/>
    <w:rsid w:val="007C10E2"/>
    <w:rsid w:val="007C120F"/>
    <w:rsid w:val="007C17FA"/>
    <w:rsid w:val="007C1B0D"/>
    <w:rsid w:val="007C21F3"/>
    <w:rsid w:val="007C2654"/>
    <w:rsid w:val="007C2AB6"/>
    <w:rsid w:val="007C3BD6"/>
    <w:rsid w:val="007C3E32"/>
    <w:rsid w:val="007C5327"/>
    <w:rsid w:val="007C5E58"/>
    <w:rsid w:val="007C656E"/>
    <w:rsid w:val="007C7574"/>
    <w:rsid w:val="007D1FB9"/>
    <w:rsid w:val="007D25DF"/>
    <w:rsid w:val="007D2A0C"/>
    <w:rsid w:val="007D30A5"/>
    <w:rsid w:val="007D3B99"/>
    <w:rsid w:val="007D4ABC"/>
    <w:rsid w:val="007D581C"/>
    <w:rsid w:val="007D5F78"/>
    <w:rsid w:val="007D5F8C"/>
    <w:rsid w:val="007D651E"/>
    <w:rsid w:val="007D6FFB"/>
    <w:rsid w:val="007D79A9"/>
    <w:rsid w:val="007E0440"/>
    <w:rsid w:val="007E1BD6"/>
    <w:rsid w:val="007E2F7C"/>
    <w:rsid w:val="007E59A2"/>
    <w:rsid w:val="007E7149"/>
    <w:rsid w:val="007F025E"/>
    <w:rsid w:val="007F0934"/>
    <w:rsid w:val="007F0F4A"/>
    <w:rsid w:val="007F1D7E"/>
    <w:rsid w:val="007F20CB"/>
    <w:rsid w:val="007F2939"/>
    <w:rsid w:val="007F31E9"/>
    <w:rsid w:val="007F3752"/>
    <w:rsid w:val="007F39A8"/>
    <w:rsid w:val="007F3C8A"/>
    <w:rsid w:val="007F493C"/>
    <w:rsid w:val="007F4ADA"/>
    <w:rsid w:val="007F537E"/>
    <w:rsid w:val="007F5777"/>
    <w:rsid w:val="007F578A"/>
    <w:rsid w:val="007F5876"/>
    <w:rsid w:val="007F612B"/>
    <w:rsid w:val="007F6367"/>
    <w:rsid w:val="007F63E4"/>
    <w:rsid w:val="007F7FBA"/>
    <w:rsid w:val="00800BEA"/>
    <w:rsid w:val="00801B57"/>
    <w:rsid w:val="00802023"/>
    <w:rsid w:val="008027F0"/>
    <w:rsid w:val="008028A4"/>
    <w:rsid w:val="00802F4F"/>
    <w:rsid w:val="00803DEF"/>
    <w:rsid w:val="008047BE"/>
    <w:rsid w:val="00804E6B"/>
    <w:rsid w:val="00806765"/>
    <w:rsid w:val="008079C0"/>
    <w:rsid w:val="00807B44"/>
    <w:rsid w:val="008103D1"/>
    <w:rsid w:val="00810A9D"/>
    <w:rsid w:val="00810DE3"/>
    <w:rsid w:val="00811DD3"/>
    <w:rsid w:val="00811E0E"/>
    <w:rsid w:val="00811FE2"/>
    <w:rsid w:val="00812153"/>
    <w:rsid w:val="0081235E"/>
    <w:rsid w:val="00813153"/>
    <w:rsid w:val="00813A2C"/>
    <w:rsid w:val="00814192"/>
    <w:rsid w:val="00814895"/>
    <w:rsid w:val="008157E0"/>
    <w:rsid w:val="00816B44"/>
    <w:rsid w:val="00816F66"/>
    <w:rsid w:val="008174DC"/>
    <w:rsid w:val="00820186"/>
    <w:rsid w:val="0082026A"/>
    <w:rsid w:val="008203AA"/>
    <w:rsid w:val="00820F7F"/>
    <w:rsid w:val="008218E4"/>
    <w:rsid w:val="00822018"/>
    <w:rsid w:val="008234CE"/>
    <w:rsid w:val="008240B0"/>
    <w:rsid w:val="00825AE7"/>
    <w:rsid w:val="00826971"/>
    <w:rsid w:val="00826A17"/>
    <w:rsid w:val="00827EFB"/>
    <w:rsid w:val="00830747"/>
    <w:rsid w:val="00832B50"/>
    <w:rsid w:val="00833B5D"/>
    <w:rsid w:val="00834AC7"/>
    <w:rsid w:val="00835826"/>
    <w:rsid w:val="0083629D"/>
    <w:rsid w:val="00836714"/>
    <w:rsid w:val="0083684A"/>
    <w:rsid w:val="008373D0"/>
    <w:rsid w:val="00837511"/>
    <w:rsid w:val="00837673"/>
    <w:rsid w:val="00837D04"/>
    <w:rsid w:val="00840EEA"/>
    <w:rsid w:val="00841FFF"/>
    <w:rsid w:val="00844F92"/>
    <w:rsid w:val="008471DD"/>
    <w:rsid w:val="008475B2"/>
    <w:rsid w:val="008518B7"/>
    <w:rsid w:val="00851CFD"/>
    <w:rsid w:val="008522EA"/>
    <w:rsid w:val="00852A7A"/>
    <w:rsid w:val="008530E1"/>
    <w:rsid w:val="00853113"/>
    <w:rsid w:val="00853268"/>
    <w:rsid w:val="00854813"/>
    <w:rsid w:val="00857B77"/>
    <w:rsid w:val="008600DE"/>
    <w:rsid w:val="00860A16"/>
    <w:rsid w:val="00860A5A"/>
    <w:rsid w:val="00860BB8"/>
    <w:rsid w:val="00861302"/>
    <w:rsid w:val="0086155C"/>
    <w:rsid w:val="00861D06"/>
    <w:rsid w:val="00861FDC"/>
    <w:rsid w:val="008622B7"/>
    <w:rsid w:val="008629E1"/>
    <w:rsid w:val="00863D46"/>
    <w:rsid w:val="00864028"/>
    <w:rsid w:val="00865173"/>
    <w:rsid w:val="008673C6"/>
    <w:rsid w:val="008706B7"/>
    <w:rsid w:val="008706C5"/>
    <w:rsid w:val="00871424"/>
    <w:rsid w:val="00871727"/>
    <w:rsid w:val="0087184E"/>
    <w:rsid w:val="00871908"/>
    <w:rsid w:val="00871EE8"/>
    <w:rsid w:val="00872256"/>
    <w:rsid w:val="0087256C"/>
    <w:rsid w:val="00872845"/>
    <w:rsid w:val="0087321B"/>
    <w:rsid w:val="0087322D"/>
    <w:rsid w:val="00873B60"/>
    <w:rsid w:val="0087423A"/>
    <w:rsid w:val="0087491A"/>
    <w:rsid w:val="008766A3"/>
    <w:rsid w:val="008767FB"/>
    <w:rsid w:val="00876887"/>
    <w:rsid w:val="008768CA"/>
    <w:rsid w:val="0087690A"/>
    <w:rsid w:val="00876D6C"/>
    <w:rsid w:val="00877710"/>
    <w:rsid w:val="00881886"/>
    <w:rsid w:val="00881AFB"/>
    <w:rsid w:val="00884535"/>
    <w:rsid w:val="00884BFD"/>
    <w:rsid w:val="00885367"/>
    <w:rsid w:val="00885767"/>
    <w:rsid w:val="0088684D"/>
    <w:rsid w:val="00887EA9"/>
    <w:rsid w:val="0089090B"/>
    <w:rsid w:val="0089210D"/>
    <w:rsid w:val="00892175"/>
    <w:rsid w:val="00892740"/>
    <w:rsid w:val="0089295F"/>
    <w:rsid w:val="008944DC"/>
    <w:rsid w:val="0089466F"/>
    <w:rsid w:val="00894D52"/>
    <w:rsid w:val="0089631F"/>
    <w:rsid w:val="0089669E"/>
    <w:rsid w:val="008A1B4F"/>
    <w:rsid w:val="008A2BFC"/>
    <w:rsid w:val="008A3482"/>
    <w:rsid w:val="008A4421"/>
    <w:rsid w:val="008A53DE"/>
    <w:rsid w:val="008A6463"/>
    <w:rsid w:val="008A6591"/>
    <w:rsid w:val="008A6DBB"/>
    <w:rsid w:val="008A7F74"/>
    <w:rsid w:val="008B2305"/>
    <w:rsid w:val="008B29C0"/>
    <w:rsid w:val="008B2EB5"/>
    <w:rsid w:val="008B37CF"/>
    <w:rsid w:val="008B3997"/>
    <w:rsid w:val="008B6EF8"/>
    <w:rsid w:val="008B73B6"/>
    <w:rsid w:val="008B7419"/>
    <w:rsid w:val="008B758B"/>
    <w:rsid w:val="008B7B63"/>
    <w:rsid w:val="008C02BF"/>
    <w:rsid w:val="008C27B4"/>
    <w:rsid w:val="008C316D"/>
    <w:rsid w:val="008C384C"/>
    <w:rsid w:val="008C46B7"/>
    <w:rsid w:val="008C4FD9"/>
    <w:rsid w:val="008C5630"/>
    <w:rsid w:val="008C5F41"/>
    <w:rsid w:val="008C6861"/>
    <w:rsid w:val="008C6B1B"/>
    <w:rsid w:val="008C6FC6"/>
    <w:rsid w:val="008D0D34"/>
    <w:rsid w:val="008D2681"/>
    <w:rsid w:val="008D3602"/>
    <w:rsid w:val="008D39AA"/>
    <w:rsid w:val="008D3E4B"/>
    <w:rsid w:val="008D4263"/>
    <w:rsid w:val="008D4CAE"/>
    <w:rsid w:val="008D5485"/>
    <w:rsid w:val="008D58C6"/>
    <w:rsid w:val="008D5F6E"/>
    <w:rsid w:val="008D6B99"/>
    <w:rsid w:val="008D6EEA"/>
    <w:rsid w:val="008D76AF"/>
    <w:rsid w:val="008D7843"/>
    <w:rsid w:val="008E0F3D"/>
    <w:rsid w:val="008E3BF4"/>
    <w:rsid w:val="008E3EE3"/>
    <w:rsid w:val="008E4EF7"/>
    <w:rsid w:val="008E541D"/>
    <w:rsid w:val="008E58CA"/>
    <w:rsid w:val="008E69F0"/>
    <w:rsid w:val="008E7E34"/>
    <w:rsid w:val="008F0510"/>
    <w:rsid w:val="008F1530"/>
    <w:rsid w:val="008F3156"/>
    <w:rsid w:val="008F32BB"/>
    <w:rsid w:val="008F3CFF"/>
    <w:rsid w:val="008F547F"/>
    <w:rsid w:val="008F5669"/>
    <w:rsid w:val="008F59C5"/>
    <w:rsid w:val="008F6B54"/>
    <w:rsid w:val="008F6D51"/>
    <w:rsid w:val="008F6D70"/>
    <w:rsid w:val="008F70A2"/>
    <w:rsid w:val="008F7FF9"/>
    <w:rsid w:val="00900AF7"/>
    <w:rsid w:val="00901AC8"/>
    <w:rsid w:val="00902539"/>
    <w:rsid w:val="0090271F"/>
    <w:rsid w:val="00902843"/>
    <w:rsid w:val="00902AD6"/>
    <w:rsid w:val="00902B01"/>
    <w:rsid w:val="00902E23"/>
    <w:rsid w:val="009033BD"/>
    <w:rsid w:val="00903523"/>
    <w:rsid w:val="00903684"/>
    <w:rsid w:val="009042C9"/>
    <w:rsid w:val="009055B8"/>
    <w:rsid w:val="00905DB9"/>
    <w:rsid w:val="009061BC"/>
    <w:rsid w:val="0091030C"/>
    <w:rsid w:val="009110B2"/>
    <w:rsid w:val="009114D7"/>
    <w:rsid w:val="00911E62"/>
    <w:rsid w:val="0091253F"/>
    <w:rsid w:val="00912B60"/>
    <w:rsid w:val="0091348E"/>
    <w:rsid w:val="00913E1B"/>
    <w:rsid w:val="009146D0"/>
    <w:rsid w:val="00916898"/>
    <w:rsid w:val="00917540"/>
    <w:rsid w:val="00917CCB"/>
    <w:rsid w:val="00920399"/>
    <w:rsid w:val="0092049C"/>
    <w:rsid w:val="00920684"/>
    <w:rsid w:val="00923561"/>
    <w:rsid w:val="009236CB"/>
    <w:rsid w:val="0092469D"/>
    <w:rsid w:val="00924DB3"/>
    <w:rsid w:val="009256D2"/>
    <w:rsid w:val="00926204"/>
    <w:rsid w:val="00927F4C"/>
    <w:rsid w:val="00930605"/>
    <w:rsid w:val="00931AFC"/>
    <w:rsid w:val="00931C9C"/>
    <w:rsid w:val="009321B9"/>
    <w:rsid w:val="00932574"/>
    <w:rsid w:val="00932E6B"/>
    <w:rsid w:val="009330EE"/>
    <w:rsid w:val="00933227"/>
    <w:rsid w:val="00933CEC"/>
    <w:rsid w:val="00934032"/>
    <w:rsid w:val="0093405A"/>
    <w:rsid w:val="009343D7"/>
    <w:rsid w:val="009357E1"/>
    <w:rsid w:val="00936386"/>
    <w:rsid w:val="00937DE1"/>
    <w:rsid w:val="00940267"/>
    <w:rsid w:val="00940293"/>
    <w:rsid w:val="009402B2"/>
    <w:rsid w:val="009403EC"/>
    <w:rsid w:val="009405FD"/>
    <w:rsid w:val="00940977"/>
    <w:rsid w:val="00940E07"/>
    <w:rsid w:val="00941145"/>
    <w:rsid w:val="0094187D"/>
    <w:rsid w:val="00942D42"/>
    <w:rsid w:val="00942EC2"/>
    <w:rsid w:val="00942EDA"/>
    <w:rsid w:val="00945823"/>
    <w:rsid w:val="009504BB"/>
    <w:rsid w:val="00953A43"/>
    <w:rsid w:val="00953CD9"/>
    <w:rsid w:val="00955687"/>
    <w:rsid w:val="00955A1B"/>
    <w:rsid w:val="0095692F"/>
    <w:rsid w:val="00956E82"/>
    <w:rsid w:val="00956FED"/>
    <w:rsid w:val="00957844"/>
    <w:rsid w:val="00957ECB"/>
    <w:rsid w:val="009609EA"/>
    <w:rsid w:val="00960D78"/>
    <w:rsid w:val="009616C8"/>
    <w:rsid w:val="00962459"/>
    <w:rsid w:val="00962F5E"/>
    <w:rsid w:val="0096457C"/>
    <w:rsid w:val="00964881"/>
    <w:rsid w:val="00964FA8"/>
    <w:rsid w:val="00965E0F"/>
    <w:rsid w:val="009660DA"/>
    <w:rsid w:val="00970CEA"/>
    <w:rsid w:val="009711FD"/>
    <w:rsid w:val="009719E5"/>
    <w:rsid w:val="00972683"/>
    <w:rsid w:val="00973258"/>
    <w:rsid w:val="00973F12"/>
    <w:rsid w:val="00973F33"/>
    <w:rsid w:val="009745AD"/>
    <w:rsid w:val="00976057"/>
    <w:rsid w:val="009760C0"/>
    <w:rsid w:val="009762E5"/>
    <w:rsid w:val="00976532"/>
    <w:rsid w:val="009771FE"/>
    <w:rsid w:val="0097724B"/>
    <w:rsid w:val="009772F1"/>
    <w:rsid w:val="00977499"/>
    <w:rsid w:val="00977A63"/>
    <w:rsid w:val="00977CA6"/>
    <w:rsid w:val="00980F85"/>
    <w:rsid w:val="00981934"/>
    <w:rsid w:val="00981C5A"/>
    <w:rsid w:val="00984ABC"/>
    <w:rsid w:val="00984F6D"/>
    <w:rsid w:val="0098509A"/>
    <w:rsid w:val="00985F99"/>
    <w:rsid w:val="00987289"/>
    <w:rsid w:val="00987D7C"/>
    <w:rsid w:val="00987EF2"/>
    <w:rsid w:val="0099003D"/>
    <w:rsid w:val="00990190"/>
    <w:rsid w:val="00990353"/>
    <w:rsid w:val="009905A1"/>
    <w:rsid w:val="009909E3"/>
    <w:rsid w:val="00991B59"/>
    <w:rsid w:val="00992699"/>
    <w:rsid w:val="00992EFD"/>
    <w:rsid w:val="00993DDD"/>
    <w:rsid w:val="0099400C"/>
    <w:rsid w:val="00994311"/>
    <w:rsid w:val="00995B92"/>
    <w:rsid w:val="0099740B"/>
    <w:rsid w:val="00997C59"/>
    <w:rsid w:val="009A0380"/>
    <w:rsid w:val="009A0CFC"/>
    <w:rsid w:val="009A1003"/>
    <w:rsid w:val="009A1046"/>
    <w:rsid w:val="009A2308"/>
    <w:rsid w:val="009A2F10"/>
    <w:rsid w:val="009A4F24"/>
    <w:rsid w:val="009A5519"/>
    <w:rsid w:val="009A6AA8"/>
    <w:rsid w:val="009A7796"/>
    <w:rsid w:val="009B1644"/>
    <w:rsid w:val="009B1C0A"/>
    <w:rsid w:val="009B1CDC"/>
    <w:rsid w:val="009B24B5"/>
    <w:rsid w:val="009B2947"/>
    <w:rsid w:val="009B2F3A"/>
    <w:rsid w:val="009B39FF"/>
    <w:rsid w:val="009B4277"/>
    <w:rsid w:val="009B6FA8"/>
    <w:rsid w:val="009B75C6"/>
    <w:rsid w:val="009B7D85"/>
    <w:rsid w:val="009C059E"/>
    <w:rsid w:val="009C074B"/>
    <w:rsid w:val="009C2823"/>
    <w:rsid w:val="009C2B3A"/>
    <w:rsid w:val="009C32C1"/>
    <w:rsid w:val="009C35C0"/>
    <w:rsid w:val="009C3D04"/>
    <w:rsid w:val="009C3E5A"/>
    <w:rsid w:val="009C5431"/>
    <w:rsid w:val="009C67CC"/>
    <w:rsid w:val="009C6834"/>
    <w:rsid w:val="009C68AB"/>
    <w:rsid w:val="009C7186"/>
    <w:rsid w:val="009C7C1A"/>
    <w:rsid w:val="009C7C72"/>
    <w:rsid w:val="009C7EF5"/>
    <w:rsid w:val="009D0895"/>
    <w:rsid w:val="009D0A97"/>
    <w:rsid w:val="009D0EE6"/>
    <w:rsid w:val="009D1406"/>
    <w:rsid w:val="009D1575"/>
    <w:rsid w:val="009D161B"/>
    <w:rsid w:val="009D1B02"/>
    <w:rsid w:val="009D244C"/>
    <w:rsid w:val="009D27E3"/>
    <w:rsid w:val="009D2C2D"/>
    <w:rsid w:val="009D4E06"/>
    <w:rsid w:val="009D52EA"/>
    <w:rsid w:val="009D5396"/>
    <w:rsid w:val="009D69BA"/>
    <w:rsid w:val="009E0E34"/>
    <w:rsid w:val="009E1BEA"/>
    <w:rsid w:val="009E27BD"/>
    <w:rsid w:val="009E3464"/>
    <w:rsid w:val="009E3629"/>
    <w:rsid w:val="009E51D5"/>
    <w:rsid w:val="009E56CF"/>
    <w:rsid w:val="009E5A5C"/>
    <w:rsid w:val="009E619C"/>
    <w:rsid w:val="009E6E4E"/>
    <w:rsid w:val="009E718A"/>
    <w:rsid w:val="009F1E59"/>
    <w:rsid w:val="009F28B5"/>
    <w:rsid w:val="009F2AA5"/>
    <w:rsid w:val="009F3065"/>
    <w:rsid w:val="009F3636"/>
    <w:rsid w:val="009F37B7"/>
    <w:rsid w:val="009F3A8F"/>
    <w:rsid w:val="009F4036"/>
    <w:rsid w:val="009F483B"/>
    <w:rsid w:val="009F4BB5"/>
    <w:rsid w:val="009F5241"/>
    <w:rsid w:val="00A02B4A"/>
    <w:rsid w:val="00A02BD6"/>
    <w:rsid w:val="00A03CA9"/>
    <w:rsid w:val="00A04959"/>
    <w:rsid w:val="00A04BEF"/>
    <w:rsid w:val="00A04C54"/>
    <w:rsid w:val="00A0708B"/>
    <w:rsid w:val="00A10538"/>
    <w:rsid w:val="00A10F02"/>
    <w:rsid w:val="00A12A27"/>
    <w:rsid w:val="00A12DA4"/>
    <w:rsid w:val="00A13233"/>
    <w:rsid w:val="00A1335A"/>
    <w:rsid w:val="00A13E13"/>
    <w:rsid w:val="00A15142"/>
    <w:rsid w:val="00A15F43"/>
    <w:rsid w:val="00A164B4"/>
    <w:rsid w:val="00A205E4"/>
    <w:rsid w:val="00A20BB6"/>
    <w:rsid w:val="00A2239A"/>
    <w:rsid w:val="00A23DE8"/>
    <w:rsid w:val="00A26956"/>
    <w:rsid w:val="00A27368"/>
    <w:rsid w:val="00A27486"/>
    <w:rsid w:val="00A27B60"/>
    <w:rsid w:val="00A3229B"/>
    <w:rsid w:val="00A3307E"/>
    <w:rsid w:val="00A332AA"/>
    <w:rsid w:val="00A34C75"/>
    <w:rsid w:val="00A35641"/>
    <w:rsid w:val="00A358DE"/>
    <w:rsid w:val="00A36910"/>
    <w:rsid w:val="00A36D7F"/>
    <w:rsid w:val="00A37C33"/>
    <w:rsid w:val="00A4032B"/>
    <w:rsid w:val="00A410B8"/>
    <w:rsid w:val="00A4134D"/>
    <w:rsid w:val="00A41599"/>
    <w:rsid w:val="00A42023"/>
    <w:rsid w:val="00A427B1"/>
    <w:rsid w:val="00A42B1E"/>
    <w:rsid w:val="00A43392"/>
    <w:rsid w:val="00A4470D"/>
    <w:rsid w:val="00A449FA"/>
    <w:rsid w:val="00A4509D"/>
    <w:rsid w:val="00A455AB"/>
    <w:rsid w:val="00A459F0"/>
    <w:rsid w:val="00A47B60"/>
    <w:rsid w:val="00A47E3D"/>
    <w:rsid w:val="00A51465"/>
    <w:rsid w:val="00A51AFB"/>
    <w:rsid w:val="00A526DB"/>
    <w:rsid w:val="00A53724"/>
    <w:rsid w:val="00A53BDC"/>
    <w:rsid w:val="00A53C8B"/>
    <w:rsid w:val="00A54DDF"/>
    <w:rsid w:val="00A5531F"/>
    <w:rsid w:val="00A56066"/>
    <w:rsid w:val="00A572EB"/>
    <w:rsid w:val="00A60AD1"/>
    <w:rsid w:val="00A629DE"/>
    <w:rsid w:val="00A647FB"/>
    <w:rsid w:val="00A65090"/>
    <w:rsid w:val="00A65596"/>
    <w:rsid w:val="00A662E1"/>
    <w:rsid w:val="00A676E5"/>
    <w:rsid w:val="00A706FA"/>
    <w:rsid w:val="00A70DA0"/>
    <w:rsid w:val="00A71AA5"/>
    <w:rsid w:val="00A72487"/>
    <w:rsid w:val="00A73129"/>
    <w:rsid w:val="00A7326A"/>
    <w:rsid w:val="00A737F7"/>
    <w:rsid w:val="00A74200"/>
    <w:rsid w:val="00A75220"/>
    <w:rsid w:val="00A7537B"/>
    <w:rsid w:val="00A80885"/>
    <w:rsid w:val="00A81F2B"/>
    <w:rsid w:val="00A82346"/>
    <w:rsid w:val="00A834FB"/>
    <w:rsid w:val="00A839A9"/>
    <w:rsid w:val="00A83CCF"/>
    <w:rsid w:val="00A841E1"/>
    <w:rsid w:val="00A84901"/>
    <w:rsid w:val="00A85A04"/>
    <w:rsid w:val="00A86051"/>
    <w:rsid w:val="00A86870"/>
    <w:rsid w:val="00A90A95"/>
    <w:rsid w:val="00A92BA1"/>
    <w:rsid w:val="00A94EDA"/>
    <w:rsid w:val="00A95DF2"/>
    <w:rsid w:val="00A96762"/>
    <w:rsid w:val="00AA054D"/>
    <w:rsid w:val="00AA1072"/>
    <w:rsid w:val="00AA281F"/>
    <w:rsid w:val="00AA2F2D"/>
    <w:rsid w:val="00AA2FC9"/>
    <w:rsid w:val="00AA35CE"/>
    <w:rsid w:val="00AA3976"/>
    <w:rsid w:val="00AA3F8F"/>
    <w:rsid w:val="00AA400F"/>
    <w:rsid w:val="00AA4BCF"/>
    <w:rsid w:val="00AA4FFB"/>
    <w:rsid w:val="00AA5137"/>
    <w:rsid w:val="00AA5CA1"/>
    <w:rsid w:val="00AA615E"/>
    <w:rsid w:val="00AA6390"/>
    <w:rsid w:val="00AA69E0"/>
    <w:rsid w:val="00AA6E88"/>
    <w:rsid w:val="00AA7F5B"/>
    <w:rsid w:val="00AB069D"/>
    <w:rsid w:val="00AB0E7E"/>
    <w:rsid w:val="00AB122B"/>
    <w:rsid w:val="00AB2FEF"/>
    <w:rsid w:val="00AB383C"/>
    <w:rsid w:val="00AB392C"/>
    <w:rsid w:val="00AB3D59"/>
    <w:rsid w:val="00AB3FE8"/>
    <w:rsid w:val="00AB4DEE"/>
    <w:rsid w:val="00AB5109"/>
    <w:rsid w:val="00AB5D33"/>
    <w:rsid w:val="00AB64B8"/>
    <w:rsid w:val="00AB6E7B"/>
    <w:rsid w:val="00AB782A"/>
    <w:rsid w:val="00AC0B5F"/>
    <w:rsid w:val="00AC1263"/>
    <w:rsid w:val="00AC1DC5"/>
    <w:rsid w:val="00AC1F4C"/>
    <w:rsid w:val="00AC23BA"/>
    <w:rsid w:val="00AC3090"/>
    <w:rsid w:val="00AC44C1"/>
    <w:rsid w:val="00AC475D"/>
    <w:rsid w:val="00AC56D8"/>
    <w:rsid w:val="00AC588D"/>
    <w:rsid w:val="00AC635A"/>
    <w:rsid w:val="00AC6BC6"/>
    <w:rsid w:val="00AC76A8"/>
    <w:rsid w:val="00AC7B04"/>
    <w:rsid w:val="00AD0C3F"/>
    <w:rsid w:val="00AD0DE7"/>
    <w:rsid w:val="00AD10AB"/>
    <w:rsid w:val="00AD1791"/>
    <w:rsid w:val="00AD1ABA"/>
    <w:rsid w:val="00AD2138"/>
    <w:rsid w:val="00AD24AB"/>
    <w:rsid w:val="00AD326E"/>
    <w:rsid w:val="00AD3964"/>
    <w:rsid w:val="00AD3CD2"/>
    <w:rsid w:val="00AD4426"/>
    <w:rsid w:val="00AD67C7"/>
    <w:rsid w:val="00AD78A0"/>
    <w:rsid w:val="00AD78FB"/>
    <w:rsid w:val="00AD7F47"/>
    <w:rsid w:val="00AE1888"/>
    <w:rsid w:val="00AE27F7"/>
    <w:rsid w:val="00AE2C26"/>
    <w:rsid w:val="00AE56B6"/>
    <w:rsid w:val="00AE57B8"/>
    <w:rsid w:val="00AE65E2"/>
    <w:rsid w:val="00AE6C07"/>
    <w:rsid w:val="00AE7E06"/>
    <w:rsid w:val="00AE7F5F"/>
    <w:rsid w:val="00AF0DE1"/>
    <w:rsid w:val="00AF3E34"/>
    <w:rsid w:val="00AF4844"/>
    <w:rsid w:val="00AF4AEB"/>
    <w:rsid w:val="00AF4B67"/>
    <w:rsid w:val="00AF512C"/>
    <w:rsid w:val="00AF64CD"/>
    <w:rsid w:val="00B00A70"/>
    <w:rsid w:val="00B00EFD"/>
    <w:rsid w:val="00B016EC"/>
    <w:rsid w:val="00B03124"/>
    <w:rsid w:val="00B04395"/>
    <w:rsid w:val="00B04B50"/>
    <w:rsid w:val="00B05BD9"/>
    <w:rsid w:val="00B07511"/>
    <w:rsid w:val="00B105E1"/>
    <w:rsid w:val="00B12A10"/>
    <w:rsid w:val="00B13CCD"/>
    <w:rsid w:val="00B152D3"/>
    <w:rsid w:val="00B15449"/>
    <w:rsid w:val="00B15EFE"/>
    <w:rsid w:val="00B16AEB"/>
    <w:rsid w:val="00B176D1"/>
    <w:rsid w:val="00B21B3D"/>
    <w:rsid w:val="00B2336B"/>
    <w:rsid w:val="00B23592"/>
    <w:rsid w:val="00B24A7D"/>
    <w:rsid w:val="00B2553E"/>
    <w:rsid w:val="00B25CCA"/>
    <w:rsid w:val="00B30E36"/>
    <w:rsid w:val="00B3178C"/>
    <w:rsid w:val="00B32895"/>
    <w:rsid w:val="00B32B2A"/>
    <w:rsid w:val="00B355AD"/>
    <w:rsid w:val="00B3617D"/>
    <w:rsid w:val="00B4114A"/>
    <w:rsid w:val="00B41410"/>
    <w:rsid w:val="00B418C6"/>
    <w:rsid w:val="00B41AEC"/>
    <w:rsid w:val="00B41E76"/>
    <w:rsid w:val="00B428D0"/>
    <w:rsid w:val="00B43508"/>
    <w:rsid w:val="00B43DBD"/>
    <w:rsid w:val="00B44309"/>
    <w:rsid w:val="00B4715B"/>
    <w:rsid w:val="00B47733"/>
    <w:rsid w:val="00B47B98"/>
    <w:rsid w:val="00B5192E"/>
    <w:rsid w:val="00B52488"/>
    <w:rsid w:val="00B52B95"/>
    <w:rsid w:val="00B52DE0"/>
    <w:rsid w:val="00B53107"/>
    <w:rsid w:val="00B55C7A"/>
    <w:rsid w:val="00B56C53"/>
    <w:rsid w:val="00B56E10"/>
    <w:rsid w:val="00B60D26"/>
    <w:rsid w:val="00B60F43"/>
    <w:rsid w:val="00B620CE"/>
    <w:rsid w:val="00B63443"/>
    <w:rsid w:val="00B64A82"/>
    <w:rsid w:val="00B6511F"/>
    <w:rsid w:val="00B653AA"/>
    <w:rsid w:val="00B66AC9"/>
    <w:rsid w:val="00B66DD7"/>
    <w:rsid w:val="00B70C17"/>
    <w:rsid w:val="00B70E5E"/>
    <w:rsid w:val="00B742A1"/>
    <w:rsid w:val="00B7435D"/>
    <w:rsid w:val="00B74822"/>
    <w:rsid w:val="00B748E2"/>
    <w:rsid w:val="00B74A87"/>
    <w:rsid w:val="00B769C2"/>
    <w:rsid w:val="00B76C69"/>
    <w:rsid w:val="00B807DF"/>
    <w:rsid w:val="00B80C0E"/>
    <w:rsid w:val="00B81100"/>
    <w:rsid w:val="00B83015"/>
    <w:rsid w:val="00B8303B"/>
    <w:rsid w:val="00B83485"/>
    <w:rsid w:val="00B83977"/>
    <w:rsid w:val="00B84582"/>
    <w:rsid w:val="00B84587"/>
    <w:rsid w:val="00B85BA7"/>
    <w:rsid w:val="00B85EF6"/>
    <w:rsid w:val="00B90FEB"/>
    <w:rsid w:val="00B9227E"/>
    <w:rsid w:val="00B9281B"/>
    <w:rsid w:val="00B92977"/>
    <w:rsid w:val="00B92EBF"/>
    <w:rsid w:val="00B93086"/>
    <w:rsid w:val="00B93285"/>
    <w:rsid w:val="00B93F28"/>
    <w:rsid w:val="00B93FB3"/>
    <w:rsid w:val="00B94164"/>
    <w:rsid w:val="00B95116"/>
    <w:rsid w:val="00B954EB"/>
    <w:rsid w:val="00B96F73"/>
    <w:rsid w:val="00B971C6"/>
    <w:rsid w:val="00BA0986"/>
    <w:rsid w:val="00BA0AB3"/>
    <w:rsid w:val="00BA19ED"/>
    <w:rsid w:val="00BA24CE"/>
    <w:rsid w:val="00BA3725"/>
    <w:rsid w:val="00BA4B8D"/>
    <w:rsid w:val="00BA597A"/>
    <w:rsid w:val="00BA6724"/>
    <w:rsid w:val="00BA79E7"/>
    <w:rsid w:val="00BB0362"/>
    <w:rsid w:val="00BB097F"/>
    <w:rsid w:val="00BB0DF5"/>
    <w:rsid w:val="00BB2060"/>
    <w:rsid w:val="00BB3DFC"/>
    <w:rsid w:val="00BB572F"/>
    <w:rsid w:val="00BB5B63"/>
    <w:rsid w:val="00BB676D"/>
    <w:rsid w:val="00BB781E"/>
    <w:rsid w:val="00BC0B01"/>
    <w:rsid w:val="00BC0F7D"/>
    <w:rsid w:val="00BC2C0D"/>
    <w:rsid w:val="00BC3F0F"/>
    <w:rsid w:val="00BC4717"/>
    <w:rsid w:val="00BC5E9D"/>
    <w:rsid w:val="00BC673B"/>
    <w:rsid w:val="00BC6A53"/>
    <w:rsid w:val="00BC7EE3"/>
    <w:rsid w:val="00BD004A"/>
    <w:rsid w:val="00BD0F02"/>
    <w:rsid w:val="00BD36AC"/>
    <w:rsid w:val="00BD46B1"/>
    <w:rsid w:val="00BD619C"/>
    <w:rsid w:val="00BD6F23"/>
    <w:rsid w:val="00BD78E3"/>
    <w:rsid w:val="00BD7D31"/>
    <w:rsid w:val="00BE0402"/>
    <w:rsid w:val="00BE0979"/>
    <w:rsid w:val="00BE259B"/>
    <w:rsid w:val="00BE3255"/>
    <w:rsid w:val="00BE42EB"/>
    <w:rsid w:val="00BE5D43"/>
    <w:rsid w:val="00BE5FA2"/>
    <w:rsid w:val="00BE67C4"/>
    <w:rsid w:val="00BE6882"/>
    <w:rsid w:val="00BE6ABA"/>
    <w:rsid w:val="00BE7269"/>
    <w:rsid w:val="00BE7B90"/>
    <w:rsid w:val="00BF05C1"/>
    <w:rsid w:val="00BF0D26"/>
    <w:rsid w:val="00BF128E"/>
    <w:rsid w:val="00BF5919"/>
    <w:rsid w:val="00BF658A"/>
    <w:rsid w:val="00BF7F3D"/>
    <w:rsid w:val="00C00890"/>
    <w:rsid w:val="00C00B0F"/>
    <w:rsid w:val="00C00B7C"/>
    <w:rsid w:val="00C0110C"/>
    <w:rsid w:val="00C01543"/>
    <w:rsid w:val="00C0331E"/>
    <w:rsid w:val="00C03606"/>
    <w:rsid w:val="00C05FF1"/>
    <w:rsid w:val="00C06A3B"/>
    <w:rsid w:val="00C074DD"/>
    <w:rsid w:val="00C07D77"/>
    <w:rsid w:val="00C10466"/>
    <w:rsid w:val="00C109FE"/>
    <w:rsid w:val="00C10AF5"/>
    <w:rsid w:val="00C113CD"/>
    <w:rsid w:val="00C12340"/>
    <w:rsid w:val="00C12F1C"/>
    <w:rsid w:val="00C13448"/>
    <w:rsid w:val="00C1496A"/>
    <w:rsid w:val="00C15EC4"/>
    <w:rsid w:val="00C166E1"/>
    <w:rsid w:val="00C16C16"/>
    <w:rsid w:val="00C16E9D"/>
    <w:rsid w:val="00C1736C"/>
    <w:rsid w:val="00C20014"/>
    <w:rsid w:val="00C20979"/>
    <w:rsid w:val="00C20D0A"/>
    <w:rsid w:val="00C2365D"/>
    <w:rsid w:val="00C24BD9"/>
    <w:rsid w:val="00C25EAB"/>
    <w:rsid w:val="00C2778D"/>
    <w:rsid w:val="00C3018F"/>
    <w:rsid w:val="00C31148"/>
    <w:rsid w:val="00C31188"/>
    <w:rsid w:val="00C31A6B"/>
    <w:rsid w:val="00C31B5E"/>
    <w:rsid w:val="00C31DA6"/>
    <w:rsid w:val="00C32170"/>
    <w:rsid w:val="00C33079"/>
    <w:rsid w:val="00C3340E"/>
    <w:rsid w:val="00C33F0B"/>
    <w:rsid w:val="00C3472D"/>
    <w:rsid w:val="00C34CBE"/>
    <w:rsid w:val="00C34E58"/>
    <w:rsid w:val="00C35823"/>
    <w:rsid w:val="00C410FE"/>
    <w:rsid w:val="00C41552"/>
    <w:rsid w:val="00C41F2A"/>
    <w:rsid w:val="00C41FF1"/>
    <w:rsid w:val="00C42045"/>
    <w:rsid w:val="00C42239"/>
    <w:rsid w:val="00C428AC"/>
    <w:rsid w:val="00C43DE1"/>
    <w:rsid w:val="00C43ECC"/>
    <w:rsid w:val="00C45091"/>
    <w:rsid w:val="00C45231"/>
    <w:rsid w:val="00C452E6"/>
    <w:rsid w:val="00C45BFA"/>
    <w:rsid w:val="00C46171"/>
    <w:rsid w:val="00C469FE"/>
    <w:rsid w:val="00C476AD"/>
    <w:rsid w:val="00C47C83"/>
    <w:rsid w:val="00C51172"/>
    <w:rsid w:val="00C513B9"/>
    <w:rsid w:val="00C52B61"/>
    <w:rsid w:val="00C53489"/>
    <w:rsid w:val="00C5416B"/>
    <w:rsid w:val="00C54C58"/>
    <w:rsid w:val="00C54D42"/>
    <w:rsid w:val="00C559C8"/>
    <w:rsid w:val="00C55AF2"/>
    <w:rsid w:val="00C568BE"/>
    <w:rsid w:val="00C56A71"/>
    <w:rsid w:val="00C6035B"/>
    <w:rsid w:val="00C60B97"/>
    <w:rsid w:val="00C60F6B"/>
    <w:rsid w:val="00C61EC5"/>
    <w:rsid w:val="00C62658"/>
    <w:rsid w:val="00C63C71"/>
    <w:rsid w:val="00C64835"/>
    <w:rsid w:val="00C6507C"/>
    <w:rsid w:val="00C6508D"/>
    <w:rsid w:val="00C652CA"/>
    <w:rsid w:val="00C67DD9"/>
    <w:rsid w:val="00C67E84"/>
    <w:rsid w:val="00C71E34"/>
    <w:rsid w:val="00C72833"/>
    <w:rsid w:val="00C73FC0"/>
    <w:rsid w:val="00C742B2"/>
    <w:rsid w:val="00C753C6"/>
    <w:rsid w:val="00C77C81"/>
    <w:rsid w:val="00C8001F"/>
    <w:rsid w:val="00C80204"/>
    <w:rsid w:val="00C80F1D"/>
    <w:rsid w:val="00C81A1D"/>
    <w:rsid w:val="00C836F0"/>
    <w:rsid w:val="00C85B8B"/>
    <w:rsid w:val="00C86539"/>
    <w:rsid w:val="00C86DF1"/>
    <w:rsid w:val="00C8706C"/>
    <w:rsid w:val="00C90972"/>
    <w:rsid w:val="00C9219B"/>
    <w:rsid w:val="00C92453"/>
    <w:rsid w:val="00C93C68"/>
    <w:rsid w:val="00C93F40"/>
    <w:rsid w:val="00C9425B"/>
    <w:rsid w:val="00C9672B"/>
    <w:rsid w:val="00C97387"/>
    <w:rsid w:val="00C97802"/>
    <w:rsid w:val="00C97D53"/>
    <w:rsid w:val="00CA11D9"/>
    <w:rsid w:val="00CA2F8C"/>
    <w:rsid w:val="00CA30DE"/>
    <w:rsid w:val="00CA32DC"/>
    <w:rsid w:val="00CA359D"/>
    <w:rsid w:val="00CA3B90"/>
    <w:rsid w:val="00CA3D0C"/>
    <w:rsid w:val="00CA519D"/>
    <w:rsid w:val="00CA6B16"/>
    <w:rsid w:val="00CB0749"/>
    <w:rsid w:val="00CB1043"/>
    <w:rsid w:val="00CB12AF"/>
    <w:rsid w:val="00CB148B"/>
    <w:rsid w:val="00CB20EC"/>
    <w:rsid w:val="00CB326D"/>
    <w:rsid w:val="00CB47F1"/>
    <w:rsid w:val="00CB4D8A"/>
    <w:rsid w:val="00CB5D75"/>
    <w:rsid w:val="00CB6658"/>
    <w:rsid w:val="00CB667A"/>
    <w:rsid w:val="00CB731F"/>
    <w:rsid w:val="00CB77A3"/>
    <w:rsid w:val="00CC0E66"/>
    <w:rsid w:val="00CC1234"/>
    <w:rsid w:val="00CC257D"/>
    <w:rsid w:val="00CC37AA"/>
    <w:rsid w:val="00CC3E29"/>
    <w:rsid w:val="00CC5016"/>
    <w:rsid w:val="00CC6E85"/>
    <w:rsid w:val="00CC7225"/>
    <w:rsid w:val="00CC7DB4"/>
    <w:rsid w:val="00CD04DB"/>
    <w:rsid w:val="00CD2056"/>
    <w:rsid w:val="00CD2FE0"/>
    <w:rsid w:val="00CD31BE"/>
    <w:rsid w:val="00CD4B0B"/>
    <w:rsid w:val="00CD5A84"/>
    <w:rsid w:val="00CD7362"/>
    <w:rsid w:val="00CD7B5B"/>
    <w:rsid w:val="00CE04CA"/>
    <w:rsid w:val="00CE0A1A"/>
    <w:rsid w:val="00CE2079"/>
    <w:rsid w:val="00CE3556"/>
    <w:rsid w:val="00CE5041"/>
    <w:rsid w:val="00CE5373"/>
    <w:rsid w:val="00CE641D"/>
    <w:rsid w:val="00CE686A"/>
    <w:rsid w:val="00CE6DFC"/>
    <w:rsid w:val="00CE7208"/>
    <w:rsid w:val="00CE7B14"/>
    <w:rsid w:val="00CF0166"/>
    <w:rsid w:val="00CF139A"/>
    <w:rsid w:val="00CF15BE"/>
    <w:rsid w:val="00CF21D0"/>
    <w:rsid w:val="00CF32FB"/>
    <w:rsid w:val="00CF3349"/>
    <w:rsid w:val="00CF407A"/>
    <w:rsid w:val="00CF42EB"/>
    <w:rsid w:val="00CF46C1"/>
    <w:rsid w:val="00CF649C"/>
    <w:rsid w:val="00CF73A7"/>
    <w:rsid w:val="00CF7D1E"/>
    <w:rsid w:val="00D00D92"/>
    <w:rsid w:val="00D00F7B"/>
    <w:rsid w:val="00D0228B"/>
    <w:rsid w:val="00D031B7"/>
    <w:rsid w:val="00D0330B"/>
    <w:rsid w:val="00D03461"/>
    <w:rsid w:val="00D03D14"/>
    <w:rsid w:val="00D04C82"/>
    <w:rsid w:val="00D0663D"/>
    <w:rsid w:val="00D07438"/>
    <w:rsid w:val="00D07476"/>
    <w:rsid w:val="00D07788"/>
    <w:rsid w:val="00D10F75"/>
    <w:rsid w:val="00D1131E"/>
    <w:rsid w:val="00D11BC9"/>
    <w:rsid w:val="00D12A57"/>
    <w:rsid w:val="00D12A6E"/>
    <w:rsid w:val="00D12B49"/>
    <w:rsid w:val="00D13608"/>
    <w:rsid w:val="00D140C4"/>
    <w:rsid w:val="00D1497A"/>
    <w:rsid w:val="00D1633B"/>
    <w:rsid w:val="00D17D45"/>
    <w:rsid w:val="00D20D34"/>
    <w:rsid w:val="00D23028"/>
    <w:rsid w:val="00D23A3E"/>
    <w:rsid w:val="00D23E23"/>
    <w:rsid w:val="00D249E0"/>
    <w:rsid w:val="00D24DEB"/>
    <w:rsid w:val="00D265CC"/>
    <w:rsid w:val="00D27298"/>
    <w:rsid w:val="00D30DE1"/>
    <w:rsid w:val="00D31AC7"/>
    <w:rsid w:val="00D331CC"/>
    <w:rsid w:val="00D342F8"/>
    <w:rsid w:val="00D34BA4"/>
    <w:rsid w:val="00D350A9"/>
    <w:rsid w:val="00D3699A"/>
    <w:rsid w:val="00D36E69"/>
    <w:rsid w:val="00D376E5"/>
    <w:rsid w:val="00D37A90"/>
    <w:rsid w:val="00D40B5C"/>
    <w:rsid w:val="00D411BE"/>
    <w:rsid w:val="00D4239D"/>
    <w:rsid w:val="00D42DCD"/>
    <w:rsid w:val="00D42FF5"/>
    <w:rsid w:val="00D43507"/>
    <w:rsid w:val="00D4530F"/>
    <w:rsid w:val="00D46935"/>
    <w:rsid w:val="00D46E1A"/>
    <w:rsid w:val="00D46F95"/>
    <w:rsid w:val="00D50F10"/>
    <w:rsid w:val="00D52603"/>
    <w:rsid w:val="00D5276A"/>
    <w:rsid w:val="00D52994"/>
    <w:rsid w:val="00D531E9"/>
    <w:rsid w:val="00D53C78"/>
    <w:rsid w:val="00D54209"/>
    <w:rsid w:val="00D542C5"/>
    <w:rsid w:val="00D57164"/>
    <w:rsid w:val="00D57972"/>
    <w:rsid w:val="00D57C19"/>
    <w:rsid w:val="00D603FD"/>
    <w:rsid w:val="00D6065C"/>
    <w:rsid w:val="00D60756"/>
    <w:rsid w:val="00D61AF7"/>
    <w:rsid w:val="00D61F77"/>
    <w:rsid w:val="00D628BA"/>
    <w:rsid w:val="00D6299F"/>
    <w:rsid w:val="00D62B1B"/>
    <w:rsid w:val="00D62FA0"/>
    <w:rsid w:val="00D63467"/>
    <w:rsid w:val="00D63E40"/>
    <w:rsid w:val="00D6406F"/>
    <w:rsid w:val="00D65777"/>
    <w:rsid w:val="00D6598B"/>
    <w:rsid w:val="00D65FBE"/>
    <w:rsid w:val="00D675A9"/>
    <w:rsid w:val="00D70616"/>
    <w:rsid w:val="00D711E0"/>
    <w:rsid w:val="00D717E5"/>
    <w:rsid w:val="00D718F8"/>
    <w:rsid w:val="00D72238"/>
    <w:rsid w:val="00D73288"/>
    <w:rsid w:val="00D738D6"/>
    <w:rsid w:val="00D73942"/>
    <w:rsid w:val="00D74C5B"/>
    <w:rsid w:val="00D74C95"/>
    <w:rsid w:val="00D74CE3"/>
    <w:rsid w:val="00D74DED"/>
    <w:rsid w:val="00D755EB"/>
    <w:rsid w:val="00D75F1E"/>
    <w:rsid w:val="00D76048"/>
    <w:rsid w:val="00D76519"/>
    <w:rsid w:val="00D80BC5"/>
    <w:rsid w:val="00D80F44"/>
    <w:rsid w:val="00D8158B"/>
    <w:rsid w:val="00D819D8"/>
    <w:rsid w:val="00D822B0"/>
    <w:rsid w:val="00D82948"/>
    <w:rsid w:val="00D82CCF"/>
    <w:rsid w:val="00D83237"/>
    <w:rsid w:val="00D8327E"/>
    <w:rsid w:val="00D84136"/>
    <w:rsid w:val="00D8423C"/>
    <w:rsid w:val="00D850B6"/>
    <w:rsid w:val="00D852CE"/>
    <w:rsid w:val="00D85448"/>
    <w:rsid w:val="00D85976"/>
    <w:rsid w:val="00D8656E"/>
    <w:rsid w:val="00D86B9B"/>
    <w:rsid w:val="00D86D0E"/>
    <w:rsid w:val="00D87C73"/>
    <w:rsid w:val="00D87E00"/>
    <w:rsid w:val="00D900E6"/>
    <w:rsid w:val="00D9134D"/>
    <w:rsid w:val="00D921B5"/>
    <w:rsid w:val="00D92247"/>
    <w:rsid w:val="00D92468"/>
    <w:rsid w:val="00D925B5"/>
    <w:rsid w:val="00D92BD2"/>
    <w:rsid w:val="00D931F2"/>
    <w:rsid w:val="00D96B2B"/>
    <w:rsid w:val="00D97231"/>
    <w:rsid w:val="00D972FE"/>
    <w:rsid w:val="00D97ED5"/>
    <w:rsid w:val="00DA028C"/>
    <w:rsid w:val="00DA1486"/>
    <w:rsid w:val="00DA1541"/>
    <w:rsid w:val="00DA1AF5"/>
    <w:rsid w:val="00DA1EF4"/>
    <w:rsid w:val="00DA28DF"/>
    <w:rsid w:val="00DA4BAF"/>
    <w:rsid w:val="00DA53A4"/>
    <w:rsid w:val="00DA6A38"/>
    <w:rsid w:val="00DA7A03"/>
    <w:rsid w:val="00DA7DCC"/>
    <w:rsid w:val="00DA7DFC"/>
    <w:rsid w:val="00DB0157"/>
    <w:rsid w:val="00DB01FA"/>
    <w:rsid w:val="00DB132F"/>
    <w:rsid w:val="00DB145A"/>
    <w:rsid w:val="00DB1818"/>
    <w:rsid w:val="00DB1E60"/>
    <w:rsid w:val="00DB40A1"/>
    <w:rsid w:val="00DC0069"/>
    <w:rsid w:val="00DC0886"/>
    <w:rsid w:val="00DC0DE3"/>
    <w:rsid w:val="00DC1961"/>
    <w:rsid w:val="00DC23AB"/>
    <w:rsid w:val="00DC2891"/>
    <w:rsid w:val="00DC2EFC"/>
    <w:rsid w:val="00DC309B"/>
    <w:rsid w:val="00DC327C"/>
    <w:rsid w:val="00DC34C3"/>
    <w:rsid w:val="00DC3562"/>
    <w:rsid w:val="00DC3EA6"/>
    <w:rsid w:val="00DC4881"/>
    <w:rsid w:val="00DC4A8B"/>
    <w:rsid w:val="00DC4DA2"/>
    <w:rsid w:val="00DC4E03"/>
    <w:rsid w:val="00DC59C4"/>
    <w:rsid w:val="00DC5F02"/>
    <w:rsid w:val="00DC6B9A"/>
    <w:rsid w:val="00DC7849"/>
    <w:rsid w:val="00DC79CC"/>
    <w:rsid w:val="00DD17B9"/>
    <w:rsid w:val="00DD1F4C"/>
    <w:rsid w:val="00DD32FC"/>
    <w:rsid w:val="00DD36FA"/>
    <w:rsid w:val="00DD4C17"/>
    <w:rsid w:val="00DD74A5"/>
    <w:rsid w:val="00DD76A4"/>
    <w:rsid w:val="00DD7706"/>
    <w:rsid w:val="00DD7AC6"/>
    <w:rsid w:val="00DE01A2"/>
    <w:rsid w:val="00DE03C6"/>
    <w:rsid w:val="00DE04EB"/>
    <w:rsid w:val="00DE1403"/>
    <w:rsid w:val="00DE1958"/>
    <w:rsid w:val="00DE1FCB"/>
    <w:rsid w:val="00DE23B1"/>
    <w:rsid w:val="00DE5007"/>
    <w:rsid w:val="00DE7656"/>
    <w:rsid w:val="00DF0828"/>
    <w:rsid w:val="00DF1BF6"/>
    <w:rsid w:val="00DF1C7B"/>
    <w:rsid w:val="00DF2558"/>
    <w:rsid w:val="00DF2B1F"/>
    <w:rsid w:val="00DF30BE"/>
    <w:rsid w:val="00DF37B1"/>
    <w:rsid w:val="00DF462D"/>
    <w:rsid w:val="00DF5795"/>
    <w:rsid w:val="00DF5C1E"/>
    <w:rsid w:val="00DF5DB5"/>
    <w:rsid w:val="00DF62CD"/>
    <w:rsid w:val="00DF6945"/>
    <w:rsid w:val="00E0041A"/>
    <w:rsid w:val="00E048DE"/>
    <w:rsid w:val="00E05F3D"/>
    <w:rsid w:val="00E07F00"/>
    <w:rsid w:val="00E10020"/>
    <w:rsid w:val="00E12CA9"/>
    <w:rsid w:val="00E14055"/>
    <w:rsid w:val="00E14A20"/>
    <w:rsid w:val="00E15FB1"/>
    <w:rsid w:val="00E16509"/>
    <w:rsid w:val="00E1788F"/>
    <w:rsid w:val="00E20A75"/>
    <w:rsid w:val="00E2350A"/>
    <w:rsid w:val="00E238FB"/>
    <w:rsid w:val="00E2481F"/>
    <w:rsid w:val="00E25B87"/>
    <w:rsid w:val="00E25E55"/>
    <w:rsid w:val="00E26EB9"/>
    <w:rsid w:val="00E27409"/>
    <w:rsid w:val="00E2750D"/>
    <w:rsid w:val="00E27EE3"/>
    <w:rsid w:val="00E27FA0"/>
    <w:rsid w:val="00E30E91"/>
    <w:rsid w:val="00E3174F"/>
    <w:rsid w:val="00E320F3"/>
    <w:rsid w:val="00E32C34"/>
    <w:rsid w:val="00E34316"/>
    <w:rsid w:val="00E3485E"/>
    <w:rsid w:val="00E353CC"/>
    <w:rsid w:val="00E36695"/>
    <w:rsid w:val="00E3749C"/>
    <w:rsid w:val="00E40373"/>
    <w:rsid w:val="00E41B4A"/>
    <w:rsid w:val="00E427E0"/>
    <w:rsid w:val="00E432C5"/>
    <w:rsid w:val="00E43ABC"/>
    <w:rsid w:val="00E442EB"/>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451F"/>
    <w:rsid w:val="00E55439"/>
    <w:rsid w:val="00E55F3C"/>
    <w:rsid w:val="00E563D7"/>
    <w:rsid w:val="00E568C9"/>
    <w:rsid w:val="00E56B34"/>
    <w:rsid w:val="00E573AF"/>
    <w:rsid w:val="00E5776D"/>
    <w:rsid w:val="00E57A67"/>
    <w:rsid w:val="00E605D7"/>
    <w:rsid w:val="00E60FC0"/>
    <w:rsid w:val="00E61861"/>
    <w:rsid w:val="00E6187A"/>
    <w:rsid w:val="00E61C16"/>
    <w:rsid w:val="00E62769"/>
    <w:rsid w:val="00E633EC"/>
    <w:rsid w:val="00E639B9"/>
    <w:rsid w:val="00E63B14"/>
    <w:rsid w:val="00E63F43"/>
    <w:rsid w:val="00E657D4"/>
    <w:rsid w:val="00E6581A"/>
    <w:rsid w:val="00E66732"/>
    <w:rsid w:val="00E668A9"/>
    <w:rsid w:val="00E668B7"/>
    <w:rsid w:val="00E668DC"/>
    <w:rsid w:val="00E70009"/>
    <w:rsid w:val="00E700DC"/>
    <w:rsid w:val="00E70529"/>
    <w:rsid w:val="00E70FE7"/>
    <w:rsid w:val="00E71806"/>
    <w:rsid w:val="00E72BF3"/>
    <w:rsid w:val="00E731AF"/>
    <w:rsid w:val="00E74F3A"/>
    <w:rsid w:val="00E755DD"/>
    <w:rsid w:val="00E75D09"/>
    <w:rsid w:val="00E76010"/>
    <w:rsid w:val="00E77645"/>
    <w:rsid w:val="00E8179F"/>
    <w:rsid w:val="00E82B48"/>
    <w:rsid w:val="00E847F3"/>
    <w:rsid w:val="00E84F09"/>
    <w:rsid w:val="00E85664"/>
    <w:rsid w:val="00E85715"/>
    <w:rsid w:val="00E864ED"/>
    <w:rsid w:val="00E869CD"/>
    <w:rsid w:val="00E870A7"/>
    <w:rsid w:val="00E90003"/>
    <w:rsid w:val="00E90084"/>
    <w:rsid w:val="00E90280"/>
    <w:rsid w:val="00E904E3"/>
    <w:rsid w:val="00E911F8"/>
    <w:rsid w:val="00E91F23"/>
    <w:rsid w:val="00E91F36"/>
    <w:rsid w:val="00E933B4"/>
    <w:rsid w:val="00E9362B"/>
    <w:rsid w:val="00E9365B"/>
    <w:rsid w:val="00E95537"/>
    <w:rsid w:val="00E96CA7"/>
    <w:rsid w:val="00E96DD7"/>
    <w:rsid w:val="00E972C0"/>
    <w:rsid w:val="00EA093F"/>
    <w:rsid w:val="00EA15B0"/>
    <w:rsid w:val="00EA18A8"/>
    <w:rsid w:val="00EA1D9D"/>
    <w:rsid w:val="00EA2363"/>
    <w:rsid w:val="00EA36CD"/>
    <w:rsid w:val="00EA4013"/>
    <w:rsid w:val="00EA46C7"/>
    <w:rsid w:val="00EA5B8F"/>
    <w:rsid w:val="00EA5EA7"/>
    <w:rsid w:val="00EA72B4"/>
    <w:rsid w:val="00EA7307"/>
    <w:rsid w:val="00EB000B"/>
    <w:rsid w:val="00EB02F9"/>
    <w:rsid w:val="00EB0465"/>
    <w:rsid w:val="00EB0900"/>
    <w:rsid w:val="00EB0E17"/>
    <w:rsid w:val="00EB125B"/>
    <w:rsid w:val="00EB1B94"/>
    <w:rsid w:val="00EB1DB6"/>
    <w:rsid w:val="00EB1EE4"/>
    <w:rsid w:val="00EB21BF"/>
    <w:rsid w:val="00EB264B"/>
    <w:rsid w:val="00EB537E"/>
    <w:rsid w:val="00EB545C"/>
    <w:rsid w:val="00EB5B32"/>
    <w:rsid w:val="00EB6473"/>
    <w:rsid w:val="00EB64A3"/>
    <w:rsid w:val="00EB74B7"/>
    <w:rsid w:val="00EC0CA6"/>
    <w:rsid w:val="00EC21B8"/>
    <w:rsid w:val="00EC2534"/>
    <w:rsid w:val="00EC276D"/>
    <w:rsid w:val="00EC2AB6"/>
    <w:rsid w:val="00EC408B"/>
    <w:rsid w:val="00EC4375"/>
    <w:rsid w:val="00EC479A"/>
    <w:rsid w:val="00EC4A25"/>
    <w:rsid w:val="00EC4F22"/>
    <w:rsid w:val="00EC5A54"/>
    <w:rsid w:val="00EC5F7F"/>
    <w:rsid w:val="00EC5FCA"/>
    <w:rsid w:val="00EC6260"/>
    <w:rsid w:val="00EC69DB"/>
    <w:rsid w:val="00EC6AB1"/>
    <w:rsid w:val="00EC6B02"/>
    <w:rsid w:val="00EC7766"/>
    <w:rsid w:val="00ED0DA0"/>
    <w:rsid w:val="00ED12AA"/>
    <w:rsid w:val="00ED39A1"/>
    <w:rsid w:val="00ED39E1"/>
    <w:rsid w:val="00ED3A39"/>
    <w:rsid w:val="00ED3EC8"/>
    <w:rsid w:val="00ED493C"/>
    <w:rsid w:val="00ED584A"/>
    <w:rsid w:val="00ED6731"/>
    <w:rsid w:val="00ED697C"/>
    <w:rsid w:val="00ED6B81"/>
    <w:rsid w:val="00ED71C5"/>
    <w:rsid w:val="00ED7250"/>
    <w:rsid w:val="00ED7F64"/>
    <w:rsid w:val="00EE1484"/>
    <w:rsid w:val="00EE1D96"/>
    <w:rsid w:val="00EE25EA"/>
    <w:rsid w:val="00EE373F"/>
    <w:rsid w:val="00EE382B"/>
    <w:rsid w:val="00EE3A80"/>
    <w:rsid w:val="00EE4646"/>
    <w:rsid w:val="00EE4D65"/>
    <w:rsid w:val="00EE56D7"/>
    <w:rsid w:val="00EE6ACA"/>
    <w:rsid w:val="00EE6CB2"/>
    <w:rsid w:val="00EE6E03"/>
    <w:rsid w:val="00EE6F92"/>
    <w:rsid w:val="00EE74C4"/>
    <w:rsid w:val="00EE7A31"/>
    <w:rsid w:val="00EF0440"/>
    <w:rsid w:val="00EF0EC3"/>
    <w:rsid w:val="00EF1558"/>
    <w:rsid w:val="00EF1DD8"/>
    <w:rsid w:val="00EF285E"/>
    <w:rsid w:val="00EF3C39"/>
    <w:rsid w:val="00EF3EDF"/>
    <w:rsid w:val="00EF4C95"/>
    <w:rsid w:val="00EF5D80"/>
    <w:rsid w:val="00EF5FBA"/>
    <w:rsid w:val="00EF61E3"/>
    <w:rsid w:val="00EF7F71"/>
    <w:rsid w:val="00F000E8"/>
    <w:rsid w:val="00F005A8"/>
    <w:rsid w:val="00F025A2"/>
    <w:rsid w:val="00F032A8"/>
    <w:rsid w:val="00F0396A"/>
    <w:rsid w:val="00F03CF4"/>
    <w:rsid w:val="00F040AA"/>
    <w:rsid w:val="00F04444"/>
    <w:rsid w:val="00F04712"/>
    <w:rsid w:val="00F0648D"/>
    <w:rsid w:val="00F07ED0"/>
    <w:rsid w:val="00F11986"/>
    <w:rsid w:val="00F12F62"/>
    <w:rsid w:val="00F13360"/>
    <w:rsid w:val="00F1403A"/>
    <w:rsid w:val="00F1411D"/>
    <w:rsid w:val="00F15D28"/>
    <w:rsid w:val="00F168F2"/>
    <w:rsid w:val="00F17BB3"/>
    <w:rsid w:val="00F17D85"/>
    <w:rsid w:val="00F204F0"/>
    <w:rsid w:val="00F205AD"/>
    <w:rsid w:val="00F21561"/>
    <w:rsid w:val="00F22364"/>
    <w:rsid w:val="00F22717"/>
    <w:rsid w:val="00F22EC7"/>
    <w:rsid w:val="00F22F5B"/>
    <w:rsid w:val="00F231B2"/>
    <w:rsid w:val="00F2381F"/>
    <w:rsid w:val="00F23955"/>
    <w:rsid w:val="00F245F8"/>
    <w:rsid w:val="00F25158"/>
    <w:rsid w:val="00F261A3"/>
    <w:rsid w:val="00F262AB"/>
    <w:rsid w:val="00F2633D"/>
    <w:rsid w:val="00F263F7"/>
    <w:rsid w:val="00F264E7"/>
    <w:rsid w:val="00F30CB4"/>
    <w:rsid w:val="00F31FB0"/>
    <w:rsid w:val="00F322E8"/>
    <w:rsid w:val="00F325C8"/>
    <w:rsid w:val="00F33C61"/>
    <w:rsid w:val="00F34476"/>
    <w:rsid w:val="00F346A6"/>
    <w:rsid w:val="00F3534A"/>
    <w:rsid w:val="00F36257"/>
    <w:rsid w:val="00F36D5E"/>
    <w:rsid w:val="00F37A4B"/>
    <w:rsid w:val="00F4017B"/>
    <w:rsid w:val="00F412D9"/>
    <w:rsid w:val="00F42B0F"/>
    <w:rsid w:val="00F44AA8"/>
    <w:rsid w:val="00F44B97"/>
    <w:rsid w:val="00F50AF1"/>
    <w:rsid w:val="00F52E3B"/>
    <w:rsid w:val="00F52F6D"/>
    <w:rsid w:val="00F542BD"/>
    <w:rsid w:val="00F56496"/>
    <w:rsid w:val="00F57CAE"/>
    <w:rsid w:val="00F6304C"/>
    <w:rsid w:val="00F63D34"/>
    <w:rsid w:val="00F640A5"/>
    <w:rsid w:val="00F6478E"/>
    <w:rsid w:val="00F653B8"/>
    <w:rsid w:val="00F673BE"/>
    <w:rsid w:val="00F67CB1"/>
    <w:rsid w:val="00F70B73"/>
    <w:rsid w:val="00F71486"/>
    <w:rsid w:val="00F71512"/>
    <w:rsid w:val="00F715D0"/>
    <w:rsid w:val="00F72236"/>
    <w:rsid w:val="00F7235D"/>
    <w:rsid w:val="00F731B1"/>
    <w:rsid w:val="00F736E6"/>
    <w:rsid w:val="00F7594A"/>
    <w:rsid w:val="00F76708"/>
    <w:rsid w:val="00F76FBB"/>
    <w:rsid w:val="00F771C8"/>
    <w:rsid w:val="00F816AB"/>
    <w:rsid w:val="00F8178A"/>
    <w:rsid w:val="00F81CA2"/>
    <w:rsid w:val="00F827D5"/>
    <w:rsid w:val="00F82A91"/>
    <w:rsid w:val="00F831DF"/>
    <w:rsid w:val="00F83598"/>
    <w:rsid w:val="00F840B7"/>
    <w:rsid w:val="00F842F9"/>
    <w:rsid w:val="00F84686"/>
    <w:rsid w:val="00F856A3"/>
    <w:rsid w:val="00F86188"/>
    <w:rsid w:val="00F8716F"/>
    <w:rsid w:val="00F872D9"/>
    <w:rsid w:val="00F8739A"/>
    <w:rsid w:val="00F87D5B"/>
    <w:rsid w:val="00F9008D"/>
    <w:rsid w:val="00F90128"/>
    <w:rsid w:val="00F90EC7"/>
    <w:rsid w:val="00F92F1B"/>
    <w:rsid w:val="00F9344C"/>
    <w:rsid w:val="00F941A8"/>
    <w:rsid w:val="00F947C2"/>
    <w:rsid w:val="00F9511E"/>
    <w:rsid w:val="00F952E5"/>
    <w:rsid w:val="00F95974"/>
    <w:rsid w:val="00F95FE0"/>
    <w:rsid w:val="00F96889"/>
    <w:rsid w:val="00F96A46"/>
    <w:rsid w:val="00F9723E"/>
    <w:rsid w:val="00F9731E"/>
    <w:rsid w:val="00F976E2"/>
    <w:rsid w:val="00F978D6"/>
    <w:rsid w:val="00F97E6E"/>
    <w:rsid w:val="00FA06F7"/>
    <w:rsid w:val="00FA1127"/>
    <w:rsid w:val="00FA1266"/>
    <w:rsid w:val="00FA18AF"/>
    <w:rsid w:val="00FA4A7E"/>
    <w:rsid w:val="00FA5A73"/>
    <w:rsid w:val="00FA62C5"/>
    <w:rsid w:val="00FA6ABB"/>
    <w:rsid w:val="00FA6BD5"/>
    <w:rsid w:val="00FB07AD"/>
    <w:rsid w:val="00FB0F0C"/>
    <w:rsid w:val="00FB2439"/>
    <w:rsid w:val="00FB3C82"/>
    <w:rsid w:val="00FB4989"/>
    <w:rsid w:val="00FB4C50"/>
    <w:rsid w:val="00FB50C3"/>
    <w:rsid w:val="00FB5400"/>
    <w:rsid w:val="00FB58A4"/>
    <w:rsid w:val="00FB66D1"/>
    <w:rsid w:val="00FB7754"/>
    <w:rsid w:val="00FC0B7B"/>
    <w:rsid w:val="00FC1192"/>
    <w:rsid w:val="00FC15A6"/>
    <w:rsid w:val="00FC21E6"/>
    <w:rsid w:val="00FC2261"/>
    <w:rsid w:val="00FC2426"/>
    <w:rsid w:val="00FC2530"/>
    <w:rsid w:val="00FC31B8"/>
    <w:rsid w:val="00FC387F"/>
    <w:rsid w:val="00FC4154"/>
    <w:rsid w:val="00FC45BD"/>
    <w:rsid w:val="00FC4A0A"/>
    <w:rsid w:val="00FC6307"/>
    <w:rsid w:val="00FC63E4"/>
    <w:rsid w:val="00FC666F"/>
    <w:rsid w:val="00FD1236"/>
    <w:rsid w:val="00FD22BD"/>
    <w:rsid w:val="00FD2378"/>
    <w:rsid w:val="00FD366D"/>
    <w:rsid w:val="00FD38CC"/>
    <w:rsid w:val="00FD397B"/>
    <w:rsid w:val="00FD3F5B"/>
    <w:rsid w:val="00FD4D0D"/>
    <w:rsid w:val="00FD516D"/>
    <w:rsid w:val="00FD67F3"/>
    <w:rsid w:val="00FD755B"/>
    <w:rsid w:val="00FD7D57"/>
    <w:rsid w:val="00FD7F3F"/>
    <w:rsid w:val="00FE0C91"/>
    <w:rsid w:val="00FE1193"/>
    <w:rsid w:val="00FE29C1"/>
    <w:rsid w:val="00FE3B5D"/>
    <w:rsid w:val="00FE3F9A"/>
    <w:rsid w:val="00FE48E8"/>
    <w:rsid w:val="00FE50EF"/>
    <w:rsid w:val="00FE78F2"/>
    <w:rsid w:val="00FF0AF6"/>
    <w:rsid w:val="00FF126F"/>
    <w:rsid w:val="00FF12B2"/>
    <w:rsid w:val="00FF1B40"/>
    <w:rsid w:val="00FF2D83"/>
    <w:rsid w:val="00FF2F5B"/>
    <w:rsid w:val="00FF43E7"/>
    <w:rsid w:val="00FF453A"/>
    <w:rsid w:val="00FF51CD"/>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uiPriority w:val="99"/>
    <w:qForma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styleId="PlaceholderText">
    <w:name w:val="Placeholder Text"/>
    <w:basedOn w:val="DefaultParagraphFont"/>
    <w:uiPriority w:val="99"/>
    <w:semiHidden/>
    <w:rsid w:val="009B7D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76066334">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285169">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01898481">
      <w:bodyDiv w:val="1"/>
      <w:marLeft w:val="0"/>
      <w:marRight w:val="0"/>
      <w:marTop w:val="0"/>
      <w:marBottom w:val="0"/>
      <w:divBdr>
        <w:top w:val="none" w:sz="0" w:space="0" w:color="auto"/>
        <w:left w:val="none" w:sz="0" w:space="0" w:color="auto"/>
        <w:bottom w:val="none" w:sz="0" w:space="0" w:color="auto"/>
        <w:right w:val="none" w:sz="0" w:space="0" w:color="auto"/>
      </w:divBdr>
    </w:div>
    <w:div w:id="50371227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72934501">
      <w:bodyDiv w:val="1"/>
      <w:marLeft w:val="0"/>
      <w:marRight w:val="0"/>
      <w:marTop w:val="0"/>
      <w:marBottom w:val="0"/>
      <w:divBdr>
        <w:top w:val="none" w:sz="0" w:space="0" w:color="auto"/>
        <w:left w:val="none" w:sz="0" w:space="0" w:color="auto"/>
        <w:bottom w:val="none" w:sz="0" w:space="0" w:color="auto"/>
        <w:right w:val="none" w:sz="0" w:space="0" w:color="auto"/>
      </w:divBdr>
    </w:div>
    <w:div w:id="578371689">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63821189">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867445637">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281885300">
      <w:bodyDiv w:val="1"/>
      <w:marLeft w:val="0"/>
      <w:marRight w:val="0"/>
      <w:marTop w:val="0"/>
      <w:marBottom w:val="0"/>
      <w:divBdr>
        <w:top w:val="none" w:sz="0" w:space="0" w:color="auto"/>
        <w:left w:val="none" w:sz="0" w:space="0" w:color="auto"/>
        <w:bottom w:val="none" w:sz="0" w:space="0" w:color="auto"/>
        <w:right w:val="none" w:sz="0" w:space="0" w:color="auto"/>
      </w:divBdr>
      <w:divsChild>
        <w:div w:id="166291555">
          <w:marLeft w:val="1080"/>
          <w:marRight w:val="0"/>
          <w:marTop w:val="100"/>
          <w:marBottom w:val="0"/>
          <w:divBdr>
            <w:top w:val="none" w:sz="0" w:space="0" w:color="auto"/>
            <w:left w:val="none" w:sz="0" w:space="0" w:color="auto"/>
            <w:bottom w:val="none" w:sz="0" w:space="0" w:color="auto"/>
            <w:right w:val="none" w:sz="0" w:space="0" w:color="auto"/>
          </w:divBdr>
        </w:div>
      </w:divsChild>
    </w:div>
    <w:div w:id="1285186581">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7325620">
      <w:bodyDiv w:val="1"/>
      <w:marLeft w:val="0"/>
      <w:marRight w:val="0"/>
      <w:marTop w:val="0"/>
      <w:marBottom w:val="0"/>
      <w:divBdr>
        <w:top w:val="none" w:sz="0" w:space="0" w:color="auto"/>
        <w:left w:val="none" w:sz="0" w:space="0" w:color="auto"/>
        <w:bottom w:val="none" w:sz="0" w:space="0" w:color="auto"/>
        <w:right w:val="none" w:sz="0" w:space="0" w:color="auto"/>
      </w:divBdr>
    </w:div>
    <w:div w:id="1670714216">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05792432">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1940022849">
      <w:bodyDiv w:val="1"/>
      <w:marLeft w:val="0"/>
      <w:marRight w:val="0"/>
      <w:marTop w:val="0"/>
      <w:marBottom w:val="0"/>
      <w:divBdr>
        <w:top w:val="none" w:sz="0" w:space="0" w:color="auto"/>
        <w:left w:val="none" w:sz="0" w:space="0" w:color="auto"/>
        <w:bottom w:val="none" w:sz="0" w:space="0" w:color="auto"/>
        <w:right w:val="none" w:sz="0" w:space="0" w:color="auto"/>
      </w:divBdr>
    </w:div>
    <w:div w:id="1949120681">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85F7EF01-DDD1-43A4-B018-7812A2CD427F}">
  <ds:schemaRef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1AEEB9D-E7AD-47E4-827D-2B8426CD2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6789</TotalTime>
  <Pages>7</Pages>
  <Words>2322</Words>
  <Characters>11896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1754</cp:revision>
  <cp:lastPrinted>2020-12-29T18:20:00Z</cp:lastPrinted>
  <dcterms:created xsi:type="dcterms:W3CDTF">2021-10-12T12:44:00Z</dcterms:created>
  <dcterms:modified xsi:type="dcterms:W3CDTF">2022-02-14T12:17:00Z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