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FDE9C" w14:textId="2A940CB7" w:rsidR="009B70F7" w:rsidRDefault="009B70F7" w:rsidP="009B70F7">
      <w:pPr>
        <w:pStyle w:val="3GPPHeader"/>
        <w:spacing w:after="60"/>
        <w:rPr>
          <w:rFonts w:ascii="Arial" w:hAnsi="Arial" w:cs="Arial"/>
          <w:lang w:val="en-US"/>
        </w:rPr>
      </w:pPr>
      <w:bookmarkStart w:id="0" w:name="_Hlk487029736"/>
      <w:bookmarkStart w:id="1" w:name="OLE_LINK13"/>
      <w:bookmarkStart w:id="2" w:name="OLE_LINK14"/>
      <w:bookmarkEnd w:id="0"/>
      <w:r>
        <w:rPr>
          <w:rFonts w:ascii="Arial" w:hAnsi="Arial" w:cs="Arial"/>
          <w:lang w:val="en-US"/>
        </w:rPr>
        <w:t>3GPP TSG-RAN WG4 Meeting #102-e</w:t>
      </w:r>
      <w:r>
        <w:rPr>
          <w:rFonts w:ascii="Arial" w:hAnsi="Arial" w:cs="Arial"/>
          <w:lang w:val="en-US"/>
        </w:rPr>
        <w:tab/>
      </w:r>
      <w:r w:rsidRPr="007F5823">
        <w:rPr>
          <w:rFonts w:ascii="Arial" w:hAnsi="Arial" w:cs="Arial"/>
          <w:szCs w:val="24"/>
          <w:lang w:val="en-US"/>
        </w:rPr>
        <w:t>R4-</w:t>
      </w:r>
      <w:r w:rsidR="007F5823" w:rsidRPr="007F5823">
        <w:rPr>
          <w:rFonts w:ascii="Arial" w:hAnsi="Arial" w:cs="Arial"/>
          <w:szCs w:val="24"/>
          <w:lang w:val="en-US"/>
        </w:rPr>
        <w:t>2204715</w:t>
      </w:r>
    </w:p>
    <w:p w14:paraId="6D5BC708" w14:textId="77777777" w:rsidR="009B70F7" w:rsidRPr="00A0520E" w:rsidRDefault="009B70F7" w:rsidP="009B70F7">
      <w:pPr>
        <w:pStyle w:val="3GPPHeader"/>
        <w:rPr>
          <w:rFonts w:ascii="Arial" w:hAnsi="Arial" w:cs="Arial"/>
          <w:lang w:val="en-US"/>
        </w:rPr>
      </w:pPr>
      <w:bookmarkStart w:id="3" w:name="OLE_LINK3"/>
      <w:bookmarkStart w:id="4" w:name="OLE_LINK4"/>
      <w:r w:rsidRPr="00A0520E">
        <w:rPr>
          <w:rFonts w:ascii="Arial" w:hAnsi="Arial" w:cs="Arial"/>
          <w:lang w:val="en-US"/>
        </w:rPr>
        <w:t>Electronic Meeting, 21 February – 3 March 2022</w:t>
      </w:r>
      <w:bookmarkEnd w:id="3"/>
      <w:bookmarkEnd w:id="4"/>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2E0B7F7E"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CA1638">
        <w:rPr>
          <w:rFonts w:ascii="Arial" w:hAnsi="Arial" w:cs="Arial"/>
          <w:sz w:val="22"/>
          <w:lang w:val="en-US"/>
        </w:rPr>
        <w:t>General</w:t>
      </w:r>
      <w:r w:rsidR="00F3090F" w:rsidRPr="006573AF">
        <w:rPr>
          <w:rFonts w:ascii="Arial" w:hAnsi="Arial" w:cs="Arial"/>
          <w:sz w:val="22"/>
          <w:lang w:val="en-US"/>
        </w:rPr>
        <w:t xml:space="preserve"> requirements</w:t>
      </w:r>
      <w:r w:rsidR="000D1703">
        <w:rPr>
          <w:rFonts w:ascii="Arial" w:hAnsi="Arial" w:cs="Arial"/>
          <w:sz w:val="22"/>
          <w:lang w:val="en-US"/>
        </w:rPr>
        <w:t xml:space="preserve"> impacted</w:t>
      </w:r>
      <w:r w:rsidR="00F3090F" w:rsidRPr="006573AF">
        <w:rPr>
          <w:rFonts w:ascii="Arial" w:hAnsi="Arial" w:cs="Arial"/>
          <w:sz w:val="22"/>
          <w:lang w:val="en-US"/>
        </w:rPr>
        <w:t xml:space="preserve"> for HST</w:t>
      </w:r>
      <w:r w:rsidR="00063A1B" w:rsidRPr="006573AF">
        <w:rPr>
          <w:rFonts w:ascii="Arial" w:hAnsi="Arial" w:cs="Arial"/>
          <w:sz w:val="22"/>
          <w:lang w:val="en-US"/>
        </w:rPr>
        <w:t xml:space="preserve"> FR2</w:t>
      </w:r>
    </w:p>
    <w:p w14:paraId="375E4AE8" w14:textId="1C787E3B" w:rsidR="00BE6C2A" w:rsidRPr="00556C71" w:rsidRDefault="00BE6C2A" w:rsidP="00BE6C2A">
      <w:pPr>
        <w:pStyle w:val="3GPPHeader"/>
        <w:rPr>
          <w:rFonts w:ascii="Arial" w:hAnsi="Arial" w:cs="Arial"/>
          <w:sz w:val="22"/>
          <w:lang w:val="en-US"/>
        </w:rPr>
      </w:pPr>
      <w:r w:rsidRPr="00E453EF">
        <w:rPr>
          <w:rFonts w:ascii="Arial" w:hAnsi="Arial" w:cs="Arial"/>
          <w:color w:val="000000" w:themeColor="text1"/>
          <w:sz w:val="22"/>
          <w:lang w:val="en-US"/>
        </w:rPr>
        <w:t>Agenda Item:</w:t>
      </w:r>
      <w:r w:rsidRPr="00E453EF">
        <w:rPr>
          <w:rFonts w:ascii="Arial" w:hAnsi="Arial" w:cs="Arial"/>
          <w:color w:val="000000" w:themeColor="text1"/>
          <w:sz w:val="22"/>
          <w:lang w:val="en-US"/>
        </w:rPr>
        <w:tab/>
      </w:r>
      <w:r w:rsidR="009B70F7" w:rsidRPr="00E453EF">
        <w:rPr>
          <w:rFonts w:ascii="Arial" w:hAnsi="Arial" w:cs="Arial"/>
          <w:color w:val="000000" w:themeColor="text1"/>
          <w:sz w:val="22"/>
          <w:lang w:val="en-US"/>
        </w:rPr>
        <w:t>10</w:t>
      </w:r>
      <w:r w:rsidR="00D67EB0" w:rsidRPr="00E453EF">
        <w:rPr>
          <w:rFonts w:ascii="Arial" w:hAnsi="Arial" w:cs="Arial"/>
          <w:color w:val="000000" w:themeColor="text1"/>
          <w:sz w:val="22"/>
          <w:lang w:val="en-US"/>
        </w:rPr>
        <w:t>.</w:t>
      </w:r>
      <w:r w:rsidR="009B7918" w:rsidRPr="00E453EF">
        <w:rPr>
          <w:rFonts w:ascii="Arial" w:hAnsi="Arial" w:cs="Arial"/>
          <w:color w:val="000000" w:themeColor="text1"/>
          <w:sz w:val="22"/>
          <w:lang w:val="en-US"/>
        </w:rPr>
        <w:t>9.</w:t>
      </w:r>
      <w:r w:rsidR="009B70F7" w:rsidRPr="00E453EF">
        <w:rPr>
          <w:rFonts w:ascii="Arial" w:hAnsi="Arial" w:cs="Arial"/>
          <w:color w:val="000000" w:themeColor="text1"/>
          <w:sz w:val="22"/>
          <w:lang w:val="en-US"/>
        </w:rPr>
        <w:t>3</w:t>
      </w:r>
      <w:r w:rsidR="009B7918" w:rsidRPr="00E453EF">
        <w:rPr>
          <w:rFonts w:ascii="Arial" w:hAnsi="Arial" w:cs="Arial"/>
          <w:color w:val="000000" w:themeColor="text1"/>
          <w:sz w:val="22"/>
          <w:lang w:val="en-US"/>
        </w:rPr>
        <w:t>.1</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4ABEEA94" w14:textId="26AAD404" w:rsidR="00BB1CC4" w:rsidRPr="002B0CC6" w:rsidRDefault="00BB1CC4" w:rsidP="00BB1CC4">
      <w:pPr>
        <w:rPr>
          <w:rFonts w:ascii="Arial" w:eastAsia="DengXian" w:hAnsi="Arial" w:cs="Arial"/>
          <w:lang w:eastAsia="zh-CN"/>
        </w:rPr>
      </w:pPr>
      <w:r w:rsidRPr="002B0CC6">
        <w:rPr>
          <w:rFonts w:ascii="Arial" w:eastAsia="DengXian" w:hAnsi="Arial" w:cs="Arial"/>
          <w:lang w:eastAsia="zh-CN"/>
        </w:rPr>
        <w:t xml:space="preserve">Work on RRM requirements for train-mounted UE in high speed train scenario in FR2 </w:t>
      </w:r>
      <w:r w:rsidRPr="002B0CC6">
        <w:rPr>
          <w:rFonts w:ascii="Arial" w:eastAsia="DengXian" w:hAnsi="Arial" w:cs="Arial"/>
          <w:lang w:eastAsia="zh-CN"/>
        </w:rPr>
        <w:fldChar w:fldCharType="begin"/>
      </w:r>
      <w:r w:rsidRPr="002B0CC6">
        <w:rPr>
          <w:rFonts w:ascii="Arial" w:eastAsia="DengXian" w:hAnsi="Arial" w:cs="Arial"/>
          <w:lang w:eastAsia="zh-CN"/>
        </w:rPr>
        <w:instrText xml:space="preserve"> REF _Ref79050164 \r \h </w:instrText>
      </w:r>
      <w:r w:rsidR="002B0CC6">
        <w:rPr>
          <w:rFonts w:ascii="Arial" w:eastAsia="DengXian" w:hAnsi="Arial" w:cs="Arial"/>
          <w:lang w:eastAsia="zh-CN"/>
        </w:rPr>
        <w:instrText xml:space="preserve"> \* MERGEFORMAT </w:instrText>
      </w:r>
      <w:r w:rsidRPr="002B0CC6">
        <w:rPr>
          <w:rFonts w:ascii="Arial" w:eastAsia="DengXian" w:hAnsi="Arial" w:cs="Arial"/>
          <w:lang w:eastAsia="zh-CN"/>
        </w:rPr>
      </w:r>
      <w:r w:rsidRPr="002B0CC6">
        <w:rPr>
          <w:rFonts w:ascii="Arial" w:eastAsia="DengXian" w:hAnsi="Arial" w:cs="Arial"/>
          <w:lang w:eastAsia="zh-CN"/>
        </w:rPr>
        <w:fldChar w:fldCharType="separate"/>
      </w:r>
      <w:r w:rsidRPr="002B0CC6">
        <w:rPr>
          <w:rFonts w:ascii="Arial" w:eastAsia="DengXian" w:hAnsi="Arial" w:cs="Arial"/>
          <w:lang w:eastAsia="zh-CN"/>
        </w:rPr>
        <w:t>[1]</w:t>
      </w:r>
      <w:r w:rsidRPr="002B0CC6">
        <w:rPr>
          <w:rFonts w:ascii="Arial" w:eastAsia="DengXian" w:hAnsi="Arial" w:cs="Arial"/>
          <w:lang w:eastAsia="zh-CN"/>
        </w:rPr>
        <w:fldChar w:fldCharType="end"/>
      </w:r>
      <w:r w:rsidRPr="002B0CC6">
        <w:rPr>
          <w:rFonts w:ascii="Arial" w:eastAsia="DengXian" w:hAnsi="Arial" w:cs="Arial"/>
          <w:lang w:eastAsia="zh-CN"/>
        </w:rPr>
        <w:t xml:space="preserve"> continued during the RAN4#10</w:t>
      </w:r>
      <w:r w:rsidR="004E2FC2" w:rsidRPr="002B0CC6">
        <w:rPr>
          <w:rFonts w:ascii="Arial" w:eastAsia="DengXian" w:hAnsi="Arial" w:cs="Arial"/>
          <w:lang w:eastAsia="zh-CN"/>
        </w:rPr>
        <w:t>1</w:t>
      </w:r>
      <w:r w:rsidRPr="002B0CC6">
        <w:rPr>
          <w:rFonts w:ascii="Arial" w:eastAsia="DengXian" w:hAnsi="Arial" w:cs="Arial"/>
          <w:lang w:eastAsia="zh-CN"/>
        </w:rPr>
        <w:t xml:space="preserve">e meeting, with outcome in terms of agreements and open issues captured in WFs </w:t>
      </w:r>
      <w:r w:rsidRPr="002B0CC6">
        <w:rPr>
          <w:rFonts w:ascii="Arial" w:eastAsia="DengXian" w:hAnsi="Arial" w:cs="Arial"/>
          <w:lang w:eastAsia="zh-CN"/>
        </w:rPr>
        <w:fldChar w:fldCharType="begin"/>
      </w:r>
      <w:r w:rsidRPr="002B0CC6">
        <w:rPr>
          <w:rFonts w:ascii="Arial" w:eastAsia="DengXian" w:hAnsi="Arial" w:cs="Arial"/>
          <w:lang w:eastAsia="zh-CN"/>
        </w:rPr>
        <w:instrText xml:space="preserve"> REF _Ref79050191 \r \h </w:instrText>
      </w:r>
      <w:r w:rsidR="002B0CC6">
        <w:rPr>
          <w:rFonts w:ascii="Arial" w:eastAsia="DengXian" w:hAnsi="Arial" w:cs="Arial"/>
          <w:lang w:eastAsia="zh-CN"/>
        </w:rPr>
        <w:instrText xml:space="preserve"> \* MERGEFORMAT </w:instrText>
      </w:r>
      <w:r w:rsidRPr="002B0CC6">
        <w:rPr>
          <w:rFonts w:ascii="Arial" w:eastAsia="DengXian" w:hAnsi="Arial" w:cs="Arial"/>
          <w:lang w:eastAsia="zh-CN"/>
        </w:rPr>
      </w:r>
      <w:r w:rsidRPr="002B0CC6">
        <w:rPr>
          <w:rFonts w:ascii="Arial" w:eastAsia="DengXian" w:hAnsi="Arial" w:cs="Arial"/>
          <w:lang w:eastAsia="zh-CN"/>
        </w:rPr>
        <w:fldChar w:fldCharType="separate"/>
      </w:r>
      <w:r w:rsidRPr="002B0CC6">
        <w:rPr>
          <w:rFonts w:ascii="Arial" w:eastAsia="DengXian" w:hAnsi="Arial" w:cs="Arial"/>
          <w:lang w:eastAsia="zh-CN"/>
        </w:rPr>
        <w:t>[2]</w:t>
      </w:r>
      <w:r w:rsidRPr="002B0CC6">
        <w:rPr>
          <w:rFonts w:ascii="Arial" w:eastAsia="DengXian" w:hAnsi="Arial" w:cs="Arial"/>
          <w:lang w:eastAsia="zh-CN"/>
        </w:rPr>
        <w:fldChar w:fldCharType="end"/>
      </w:r>
      <w:r w:rsidRPr="002B0CC6">
        <w:rPr>
          <w:rFonts w:ascii="Arial" w:eastAsia="DengXian" w:hAnsi="Arial" w:cs="Arial"/>
          <w:lang w:eastAsia="zh-CN"/>
        </w:rPr>
        <w:t>.</w:t>
      </w:r>
    </w:p>
    <w:p w14:paraId="3CDFF2C8" w14:textId="21BB7FD4" w:rsidR="003505F0" w:rsidRPr="006573AF" w:rsidRDefault="00A0401A" w:rsidP="00115C61">
      <w:pPr>
        <w:spacing w:after="160" w:line="259" w:lineRule="auto"/>
        <w:rPr>
          <w:rFonts w:ascii="Arial" w:eastAsia="DengXian" w:hAnsi="Arial" w:cs="Arial"/>
          <w:lang w:eastAsia="zh-CN"/>
        </w:rPr>
      </w:pPr>
      <w:r w:rsidRPr="006573AF">
        <w:rPr>
          <w:rFonts w:ascii="Arial" w:eastAsia="DengXian" w:hAnsi="Arial" w:cs="Arial"/>
          <w:lang w:eastAsia="zh-CN"/>
        </w:rPr>
        <w:t xml:space="preserve">In this </w:t>
      </w:r>
      <w:r w:rsidR="005D4E1F">
        <w:rPr>
          <w:rFonts w:ascii="Arial" w:eastAsia="DengXian" w:hAnsi="Arial" w:cs="Arial"/>
          <w:lang w:eastAsia="zh-CN"/>
        </w:rPr>
        <w:t>contribution</w:t>
      </w:r>
      <w:r w:rsidRPr="006573AF">
        <w:rPr>
          <w:rFonts w:ascii="Arial" w:eastAsia="DengXian" w:hAnsi="Arial" w:cs="Arial"/>
          <w:lang w:eastAsia="zh-CN"/>
        </w:rPr>
        <w:t xml:space="preserve">, we focus on issues </w:t>
      </w:r>
      <w:r w:rsidR="00BB1CC4">
        <w:rPr>
          <w:rFonts w:ascii="Arial" w:eastAsia="DengXian" w:hAnsi="Arial" w:cs="Arial"/>
          <w:lang w:eastAsia="zh-CN"/>
        </w:rPr>
        <w:t>general</w:t>
      </w:r>
      <w:r w:rsidR="00F9748F" w:rsidRPr="006573AF">
        <w:rPr>
          <w:rFonts w:ascii="Arial" w:eastAsia="DengXian" w:hAnsi="Arial" w:cs="Arial"/>
          <w:lang w:eastAsia="zh-CN"/>
        </w:rPr>
        <w:t xml:space="preserve"> RRM </w:t>
      </w:r>
      <w:r w:rsidR="00E47DB0" w:rsidRPr="006573AF">
        <w:rPr>
          <w:rFonts w:ascii="Arial" w:eastAsia="DengXian" w:hAnsi="Arial" w:cs="Arial"/>
          <w:lang w:eastAsia="zh-CN"/>
        </w:rPr>
        <w:t xml:space="preserve">specifications </w:t>
      </w:r>
      <w:r w:rsidR="00E47DB0">
        <w:rPr>
          <w:rFonts w:ascii="Arial" w:eastAsia="DengXian" w:hAnsi="Arial" w:cs="Arial"/>
          <w:lang w:eastAsia="zh-CN"/>
        </w:rPr>
        <w:t>due</w:t>
      </w:r>
      <w:r w:rsidR="00072AF4">
        <w:rPr>
          <w:rFonts w:ascii="Arial" w:eastAsia="DengXian" w:hAnsi="Arial" w:cs="Arial"/>
          <w:lang w:eastAsia="zh-CN"/>
        </w:rPr>
        <w:t xml:space="preserve"> to HST</w:t>
      </w:r>
      <w:r w:rsidR="00E47DB0">
        <w:rPr>
          <w:rFonts w:ascii="Arial" w:eastAsia="DengXian" w:hAnsi="Arial" w:cs="Arial"/>
          <w:lang w:eastAsia="zh-CN"/>
        </w:rPr>
        <w:t xml:space="preserve"> FR2</w:t>
      </w:r>
      <w:r w:rsidR="006226DA">
        <w:rPr>
          <w:rFonts w:ascii="Arial" w:eastAsia="DengXian" w:hAnsi="Arial" w:cs="Arial"/>
          <w:lang w:eastAsia="zh-CN"/>
        </w:rPr>
        <w:t xml:space="preserve"> </w:t>
      </w:r>
      <w:r w:rsidR="00E47DB0">
        <w:rPr>
          <w:rFonts w:ascii="Arial" w:eastAsia="DengXian" w:hAnsi="Arial" w:cs="Arial"/>
          <w:lang w:eastAsia="zh-CN"/>
        </w:rPr>
        <w:t>deployment</w:t>
      </w:r>
      <w:r w:rsidR="002B0CC6">
        <w:rPr>
          <w:rFonts w:ascii="Arial" w:eastAsia="DengXian" w:hAnsi="Arial" w:cs="Arial"/>
          <w:lang w:eastAsia="zh-CN"/>
        </w:rPr>
        <w:t xml:space="preserve"> and present our views</w:t>
      </w:r>
      <w:r w:rsidR="009843A5">
        <w:rPr>
          <w:rFonts w:ascii="Arial" w:eastAsia="DengXian" w:hAnsi="Arial" w:cs="Arial"/>
          <w:lang w:eastAsia="zh-CN"/>
        </w:rPr>
        <w:t>.</w:t>
      </w:r>
    </w:p>
    <w:p w14:paraId="2AB11DB1" w14:textId="77777777" w:rsidR="00F0753D" w:rsidRPr="006573AF" w:rsidRDefault="00F0753D" w:rsidP="00F0753D">
      <w:pPr>
        <w:pStyle w:val="Heading1"/>
        <w:rPr>
          <w:rFonts w:cs="Arial"/>
          <w:lang w:val="sv-SE"/>
        </w:rPr>
      </w:pPr>
      <w:r>
        <w:rPr>
          <w:rFonts w:cs="Arial"/>
          <w:lang w:val="sv-SE"/>
        </w:rPr>
        <w:t>Disucssion</w:t>
      </w:r>
    </w:p>
    <w:p w14:paraId="7E0C7487" w14:textId="77777777" w:rsidR="000A27FD" w:rsidRDefault="000A27FD" w:rsidP="000A27FD">
      <w:pPr>
        <w:rPr>
          <w:rFonts w:ascii="Arial" w:hAnsi="Arial" w:cs="Arial"/>
          <w:lang w:eastAsia="x-none"/>
        </w:rPr>
      </w:pPr>
    </w:p>
    <w:p w14:paraId="06184F69" w14:textId="34588745" w:rsidR="000A27FD" w:rsidRPr="00E42FE7" w:rsidRDefault="00061A2D" w:rsidP="00E42FE7">
      <w:pPr>
        <w:pStyle w:val="Heading2"/>
        <w:rPr>
          <w:rFonts w:cs="Arial"/>
          <w:lang w:val="sv-SE"/>
        </w:rPr>
      </w:pPr>
      <w:r w:rsidRPr="00061A2D">
        <w:rPr>
          <w:rFonts w:cs="Arial"/>
          <w:lang w:val="sv-SE"/>
        </w:rPr>
        <w:t xml:space="preserve">Sub-topic 1-3: </w:t>
      </w:r>
      <w:r w:rsidR="000A27FD" w:rsidRPr="00E42FE7">
        <w:rPr>
          <w:rFonts w:cs="Arial"/>
          <w:lang w:val="sv-SE"/>
        </w:rPr>
        <w:t>Network signaling</w:t>
      </w:r>
    </w:p>
    <w:p w14:paraId="6F179A1B" w14:textId="6B4BE8C6" w:rsidR="00843519" w:rsidRPr="008251D0" w:rsidRDefault="00267081" w:rsidP="00E42FE7">
      <w:pPr>
        <w:rPr>
          <w:rFonts w:ascii="Arial" w:hAnsi="Arial" w:cs="Arial"/>
          <w:b/>
          <w:bCs/>
        </w:rPr>
      </w:pPr>
      <w:r w:rsidRPr="008251D0">
        <w:rPr>
          <w:rFonts w:ascii="Arial" w:hAnsi="Arial" w:cs="Arial"/>
          <w:b/>
          <w:bCs/>
        </w:rPr>
        <w:t>Issue 1-1-3: Applicability of enhanced RRM requirements in TP</w:t>
      </w:r>
    </w:p>
    <w:tbl>
      <w:tblPr>
        <w:tblStyle w:val="TableGrid"/>
        <w:tblW w:w="0" w:type="auto"/>
        <w:tblLook w:val="04A0" w:firstRow="1" w:lastRow="0" w:firstColumn="1" w:lastColumn="0" w:noHBand="0" w:noVBand="1"/>
      </w:tblPr>
      <w:tblGrid>
        <w:gridCol w:w="10142"/>
      </w:tblGrid>
      <w:tr w:rsidR="00CC7CD8" w14:paraId="5E4F6A94" w14:textId="77777777" w:rsidTr="00CC7CD8">
        <w:tc>
          <w:tcPr>
            <w:tcW w:w="10142" w:type="dxa"/>
          </w:tcPr>
          <w:p w14:paraId="27B8A268" w14:textId="77777777" w:rsidR="00CC7CD8" w:rsidRDefault="00CC7CD8" w:rsidP="00CC7CD8">
            <w:pPr>
              <w:rPr>
                <w:b/>
              </w:rPr>
            </w:pPr>
            <w:r>
              <w:rPr>
                <w:b/>
              </w:rPr>
              <w:t>Way forward:</w:t>
            </w:r>
          </w:p>
          <w:p w14:paraId="713B462C" w14:textId="77777777" w:rsidR="00CC7CD8" w:rsidRPr="00CF28C5" w:rsidRDefault="00CC7CD8" w:rsidP="00CC7CD8">
            <w:pPr>
              <w:pStyle w:val="ListParagraph"/>
              <w:numPr>
                <w:ilvl w:val="0"/>
                <w:numId w:val="20"/>
              </w:numPr>
              <w:overflowPunct w:val="0"/>
              <w:autoSpaceDE w:val="0"/>
              <w:autoSpaceDN w:val="0"/>
              <w:adjustRightInd w:val="0"/>
              <w:spacing w:line="259" w:lineRule="auto"/>
              <w:ind w:left="644"/>
              <w:contextualSpacing w:val="0"/>
              <w:rPr>
                <w:rFonts w:eastAsiaTheme="minorEastAsia"/>
                <w:iCs/>
                <w:lang w:val="en-US" w:eastAsia="zh-CN"/>
              </w:rPr>
            </w:pPr>
            <w:r w:rsidRPr="00CF28C5">
              <w:rPr>
                <w:rFonts w:eastAsiaTheme="minorEastAsia"/>
                <w:iCs/>
                <w:lang w:val="en-US" w:eastAsia="zh-CN"/>
              </w:rPr>
              <w:t xml:space="preserve">FFS, whether it should be clarified in the TR that 2Rx beam </w:t>
            </w:r>
            <w:proofErr w:type="gramStart"/>
            <w:r w:rsidRPr="00CF28C5">
              <w:rPr>
                <w:rFonts w:eastAsiaTheme="minorEastAsia"/>
                <w:iCs/>
                <w:lang w:val="en-US" w:eastAsia="zh-CN"/>
              </w:rPr>
              <w:t>sweep based</w:t>
            </w:r>
            <w:proofErr w:type="gramEnd"/>
            <w:r w:rsidRPr="00CF28C5">
              <w:rPr>
                <w:rFonts w:eastAsiaTheme="minorEastAsia"/>
                <w:iCs/>
                <w:lang w:val="en-US" w:eastAsia="zh-CN"/>
              </w:rPr>
              <w:t xml:space="preserve"> requirement (set 1) applies to the deployment scenario with </w:t>
            </w:r>
            <w:proofErr w:type="spellStart"/>
            <w:r w:rsidRPr="00CF28C5">
              <w:rPr>
                <w:rFonts w:eastAsiaTheme="minorEastAsia"/>
                <w:iCs/>
                <w:lang w:val="en-US" w:eastAsia="zh-CN"/>
              </w:rPr>
              <w:t>Dmin</w:t>
            </w:r>
            <w:proofErr w:type="spellEnd"/>
            <w:r w:rsidRPr="00CF28C5">
              <w:rPr>
                <w:rFonts w:eastAsiaTheme="minorEastAsia"/>
                <w:iCs/>
                <w:lang w:val="en-US" w:eastAsia="zh-CN"/>
              </w:rPr>
              <w:t xml:space="preserve"> &gt; [10] m or </w:t>
            </w:r>
            <w:proofErr w:type="spellStart"/>
            <w:r w:rsidRPr="00CF28C5">
              <w:rPr>
                <w:rFonts w:eastAsiaTheme="minorEastAsia"/>
                <w:iCs/>
                <w:lang w:val="en-US" w:eastAsia="zh-CN"/>
              </w:rPr>
              <w:t>Hdiff</w:t>
            </w:r>
            <w:proofErr w:type="spellEnd"/>
            <w:r w:rsidRPr="00CF28C5">
              <w:rPr>
                <w:rFonts w:eastAsiaTheme="minorEastAsia"/>
                <w:iCs/>
                <w:lang w:val="en-US" w:eastAsia="zh-CN"/>
              </w:rPr>
              <w:t xml:space="preserve"> (height difference between train rooftop mounted CPE and RRH) &gt; [10] m, performance degradation is expected.</w:t>
            </w:r>
          </w:p>
          <w:p w14:paraId="42DAC8A0" w14:textId="09FFF063" w:rsidR="00CC7CD8" w:rsidRDefault="00CC7CD8" w:rsidP="00CC7CD8">
            <w:pPr>
              <w:rPr>
                <w:rFonts w:ascii="Arial" w:hAnsi="Arial" w:cs="Arial"/>
                <w:lang w:eastAsia="zh-CN"/>
              </w:rPr>
            </w:pPr>
            <w:r w:rsidRPr="00CF28C5">
              <w:rPr>
                <w:rFonts w:eastAsia="Yu Mincho"/>
                <w:lang w:eastAsia="zh-CN"/>
              </w:rPr>
              <w:t>The proponents are encouraged to bring a TP to the TR, where the discussion can focus on the TP.</w:t>
            </w:r>
          </w:p>
        </w:tc>
      </w:tr>
    </w:tbl>
    <w:p w14:paraId="55F6079F" w14:textId="5A8F3454" w:rsidR="00267081" w:rsidRPr="00267081" w:rsidRDefault="00267081" w:rsidP="00E42FE7">
      <w:pPr>
        <w:rPr>
          <w:rFonts w:ascii="Arial" w:hAnsi="Arial" w:cs="Arial"/>
          <w:lang w:eastAsia="zh-CN"/>
        </w:rPr>
      </w:pPr>
    </w:p>
    <w:p w14:paraId="60CEAC91" w14:textId="77777777" w:rsidR="00C32EE9" w:rsidRDefault="00C32EE9" w:rsidP="00E42FE7">
      <w:pPr>
        <w:rPr>
          <w:rFonts w:ascii="Arial" w:hAnsi="Arial" w:cs="Arial"/>
          <w:lang w:eastAsia="zh-CN"/>
        </w:rPr>
      </w:pPr>
      <w:r w:rsidRPr="00C32EE9">
        <w:rPr>
          <w:rFonts w:ascii="Arial" w:hAnsi="Arial" w:cs="Arial"/>
          <w:lang w:eastAsia="zh-CN"/>
        </w:rPr>
        <w:t xml:space="preserve">Not only </w:t>
      </w:r>
      <w:proofErr w:type="spellStart"/>
      <w:r w:rsidRPr="00C32EE9">
        <w:rPr>
          <w:rFonts w:ascii="Arial" w:hAnsi="Arial" w:cs="Arial"/>
          <w:lang w:eastAsia="zh-CN"/>
        </w:rPr>
        <w:t>Dmin</w:t>
      </w:r>
      <w:proofErr w:type="spellEnd"/>
      <w:r w:rsidRPr="00C32EE9">
        <w:rPr>
          <w:rFonts w:ascii="Arial" w:hAnsi="Arial" w:cs="Arial"/>
          <w:lang w:eastAsia="zh-CN"/>
        </w:rPr>
        <w:t xml:space="preserve"> or </w:t>
      </w:r>
      <w:proofErr w:type="spellStart"/>
      <w:r w:rsidRPr="00C32EE9">
        <w:rPr>
          <w:rFonts w:ascii="Arial" w:hAnsi="Arial" w:cs="Arial"/>
          <w:lang w:eastAsia="zh-CN"/>
        </w:rPr>
        <w:t>Hdiff</w:t>
      </w:r>
      <w:proofErr w:type="spellEnd"/>
      <w:r w:rsidRPr="00C32EE9">
        <w:rPr>
          <w:rFonts w:ascii="Arial" w:hAnsi="Arial" w:cs="Arial"/>
          <w:lang w:eastAsia="zh-CN"/>
        </w:rPr>
        <w:t xml:space="preserve">, but also beam parameters of BS and UE, such as width, angle, tilt, and so on, determine performance or degradation in real-world deployments. When </w:t>
      </w:r>
      <w:proofErr w:type="spellStart"/>
      <w:r w:rsidRPr="00C32EE9">
        <w:rPr>
          <w:rFonts w:ascii="Arial" w:hAnsi="Arial" w:cs="Arial"/>
          <w:lang w:eastAsia="zh-CN"/>
        </w:rPr>
        <w:t>Dmin</w:t>
      </w:r>
      <w:proofErr w:type="spellEnd"/>
      <w:r w:rsidRPr="00C32EE9">
        <w:rPr>
          <w:rFonts w:ascii="Arial" w:hAnsi="Arial" w:cs="Arial"/>
          <w:lang w:eastAsia="zh-CN"/>
        </w:rPr>
        <w:t xml:space="preserve"> &gt; [10] m, it's impossible to say whether performance deterioration is unavoidable.</w:t>
      </w:r>
    </w:p>
    <w:p w14:paraId="6B17332F" w14:textId="54C83F9A" w:rsidR="00634F7F" w:rsidRPr="007C4871" w:rsidRDefault="00E64489" w:rsidP="00E42FE7">
      <w:pPr>
        <w:rPr>
          <w:rFonts w:ascii="Arial" w:hAnsi="Arial" w:cs="Arial"/>
          <w:b/>
          <w:bCs/>
          <w:i/>
          <w:iCs/>
          <w:lang w:eastAsia="zh-CN"/>
        </w:rPr>
      </w:pPr>
      <w:r w:rsidRPr="007C4871">
        <w:rPr>
          <w:rFonts w:ascii="Arial" w:hAnsi="Arial" w:cs="Arial"/>
          <w:b/>
          <w:bCs/>
          <w:i/>
          <w:iCs/>
          <w:lang w:eastAsia="zh-CN"/>
        </w:rPr>
        <w:t xml:space="preserve">Proposal </w:t>
      </w:r>
      <w:r w:rsidR="00FF3698">
        <w:rPr>
          <w:rFonts w:ascii="Arial" w:hAnsi="Arial" w:cs="Arial"/>
          <w:b/>
          <w:bCs/>
          <w:i/>
          <w:iCs/>
          <w:lang w:eastAsia="zh-CN"/>
        </w:rPr>
        <w:t>1</w:t>
      </w:r>
      <w:r w:rsidR="00634F7F" w:rsidRPr="007C4871">
        <w:rPr>
          <w:rFonts w:ascii="Arial" w:hAnsi="Arial" w:cs="Arial"/>
          <w:b/>
          <w:bCs/>
          <w:i/>
          <w:iCs/>
          <w:lang w:eastAsia="zh-CN"/>
        </w:rPr>
        <w:t xml:space="preserve">: </w:t>
      </w:r>
      <w:r w:rsidR="001F236E" w:rsidRPr="007C4871">
        <w:rPr>
          <w:rFonts w:ascii="Arial" w:hAnsi="Arial" w:cs="Arial"/>
          <w:b/>
          <w:bCs/>
          <w:i/>
          <w:iCs/>
          <w:lang w:eastAsia="zh-CN"/>
        </w:rPr>
        <w:t>Only list</w:t>
      </w:r>
      <w:r w:rsidR="005D35FA" w:rsidRPr="007C4871">
        <w:rPr>
          <w:rFonts w:ascii="Arial" w:hAnsi="Arial" w:cs="Arial"/>
          <w:b/>
          <w:bCs/>
          <w:i/>
          <w:iCs/>
          <w:lang w:eastAsia="zh-CN"/>
        </w:rPr>
        <w:t xml:space="preserve"> or </w:t>
      </w:r>
      <w:proofErr w:type="gramStart"/>
      <w:r w:rsidR="005D35FA" w:rsidRPr="007C4871">
        <w:rPr>
          <w:rFonts w:ascii="Arial" w:hAnsi="Arial" w:cs="Arial"/>
          <w:b/>
          <w:bCs/>
          <w:i/>
          <w:iCs/>
          <w:lang w:eastAsia="zh-CN"/>
        </w:rPr>
        <w:t xml:space="preserve">highlight </w:t>
      </w:r>
      <w:r w:rsidR="001F236E" w:rsidRPr="007C4871">
        <w:rPr>
          <w:rFonts w:ascii="Arial" w:hAnsi="Arial" w:cs="Arial"/>
          <w:b/>
          <w:bCs/>
          <w:i/>
          <w:iCs/>
          <w:lang w:eastAsia="zh-CN"/>
        </w:rPr>
        <w:t xml:space="preserve"> </w:t>
      </w:r>
      <w:r w:rsidR="006B557F" w:rsidRPr="007C4871">
        <w:rPr>
          <w:rFonts w:ascii="Arial" w:hAnsi="Arial" w:cs="Arial"/>
          <w:b/>
          <w:bCs/>
          <w:i/>
          <w:iCs/>
          <w:lang w:eastAsia="zh-CN"/>
        </w:rPr>
        <w:t>benchmark</w:t>
      </w:r>
      <w:proofErr w:type="gramEnd"/>
      <w:r w:rsidR="006B557F" w:rsidRPr="007C4871">
        <w:rPr>
          <w:rFonts w:ascii="Arial" w:hAnsi="Arial" w:cs="Arial"/>
          <w:b/>
          <w:bCs/>
          <w:i/>
          <w:iCs/>
          <w:lang w:eastAsia="zh-CN"/>
        </w:rPr>
        <w:t xml:space="preserve"> of </w:t>
      </w:r>
      <w:r w:rsidR="005D35FA" w:rsidRPr="007C4871">
        <w:rPr>
          <w:rFonts w:ascii="Arial" w:hAnsi="Arial" w:cs="Arial"/>
          <w:b/>
          <w:bCs/>
          <w:i/>
          <w:iCs/>
          <w:lang w:eastAsia="zh-CN"/>
        </w:rPr>
        <w:t>performance</w:t>
      </w:r>
      <w:r w:rsidR="001F236E" w:rsidRPr="007C4871">
        <w:rPr>
          <w:rFonts w:ascii="Arial" w:hAnsi="Arial" w:cs="Arial"/>
          <w:b/>
          <w:bCs/>
          <w:i/>
          <w:iCs/>
          <w:lang w:eastAsia="zh-CN"/>
        </w:rPr>
        <w:t xml:space="preserve"> </w:t>
      </w:r>
      <w:r w:rsidR="00D23E26" w:rsidRPr="007C4871">
        <w:rPr>
          <w:rFonts w:ascii="Arial" w:hAnsi="Arial" w:cs="Arial"/>
          <w:b/>
          <w:bCs/>
          <w:i/>
          <w:iCs/>
          <w:lang w:eastAsia="zh-CN"/>
        </w:rPr>
        <w:t>obtained</w:t>
      </w:r>
      <w:r w:rsidR="006C4787" w:rsidRPr="007C4871">
        <w:rPr>
          <w:rFonts w:ascii="Arial" w:hAnsi="Arial" w:cs="Arial"/>
          <w:b/>
          <w:bCs/>
          <w:i/>
          <w:iCs/>
          <w:lang w:eastAsia="zh-CN"/>
        </w:rPr>
        <w:t xml:space="preserve"> </w:t>
      </w:r>
      <w:r w:rsidRPr="007C4871">
        <w:rPr>
          <w:rFonts w:ascii="Arial" w:hAnsi="Arial" w:cs="Arial"/>
          <w:b/>
          <w:bCs/>
          <w:i/>
          <w:iCs/>
          <w:lang w:eastAsia="zh-CN"/>
        </w:rPr>
        <w:t xml:space="preserve">when </w:t>
      </w:r>
      <w:proofErr w:type="spellStart"/>
      <w:r w:rsidRPr="007C4871">
        <w:rPr>
          <w:rFonts w:ascii="Arial" w:hAnsi="Arial" w:cs="Arial"/>
          <w:b/>
          <w:bCs/>
          <w:i/>
          <w:iCs/>
          <w:lang w:eastAsia="zh-CN"/>
        </w:rPr>
        <w:t>Dmin</w:t>
      </w:r>
      <w:proofErr w:type="spellEnd"/>
      <w:r w:rsidRPr="007C4871">
        <w:rPr>
          <w:rFonts w:ascii="Arial" w:hAnsi="Arial" w:cs="Arial"/>
          <w:b/>
          <w:bCs/>
          <w:i/>
          <w:iCs/>
          <w:lang w:eastAsia="zh-CN"/>
        </w:rPr>
        <w:t xml:space="preserve"> = [10] m, but </w:t>
      </w:r>
      <w:r w:rsidR="00E6604E" w:rsidRPr="007C4871">
        <w:rPr>
          <w:rFonts w:ascii="Arial" w:hAnsi="Arial" w:cs="Arial"/>
          <w:b/>
          <w:bCs/>
          <w:i/>
          <w:iCs/>
          <w:lang w:eastAsia="zh-CN"/>
        </w:rPr>
        <w:t xml:space="preserve">don’t </w:t>
      </w:r>
      <w:r w:rsidR="005D35FA" w:rsidRPr="007C4871">
        <w:rPr>
          <w:rFonts w:ascii="Arial" w:hAnsi="Arial" w:cs="Arial"/>
          <w:b/>
          <w:bCs/>
          <w:i/>
          <w:iCs/>
          <w:lang w:eastAsia="zh-CN"/>
        </w:rPr>
        <w:t xml:space="preserve">note performance </w:t>
      </w:r>
      <w:r w:rsidR="00822878" w:rsidRPr="007C4871">
        <w:rPr>
          <w:rFonts w:ascii="Arial" w:hAnsi="Arial" w:cs="Arial"/>
          <w:b/>
          <w:bCs/>
          <w:i/>
          <w:iCs/>
          <w:lang w:eastAsia="zh-CN"/>
        </w:rPr>
        <w:t xml:space="preserve">difference or </w:t>
      </w:r>
      <w:r w:rsidR="005D35FA" w:rsidRPr="007C4871">
        <w:rPr>
          <w:rFonts w:ascii="Arial" w:hAnsi="Arial" w:cs="Arial"/>
          <w:b/>
          <w:bCs/>
          <w:i/>
          <w:iCs/>
          <w:lang w:eastAsia="zh-CN"/>
        </w:rPr>
        <w:t>degradation</w:t>
      </w:r>
      <w:r w:rsidR="006C4787" w:rsidRPr="007C4871">
        <w:rPr>
          <w:rFonts w:ascii="Arial" w:hAnsi="Arial" w:cs="Arial"/>
          <w:b/>
          <w:bCs/>
          <w:i/>
          <w:iCs/>
          <w:lang w:eastAsia="zh-CN"/>
        </w:rPr>
        <w:t xml:space="preserve"> </w:t>
      </w:r>
      <w:r w:rsidR="007C4871" w:rsidRPr="007C4871">
        <w:rPr>
          <w:rFonts w:ascii="Arial" w:hAnsi="Arial" w:cs="Arial"/>
          <w:b/>
          <w:bCs/>
          <w:i/>
          <w:iCs/>
          <w:lang w:eastAsia="zh-CN"/>
        </w:rPr>
        <w:t>when</w:t>
      </w:r>
      <w:r w:rsidR="00822878" w:rsidRPr="007C4871">
        <w:rPr>
          <w:rFonts w:ascii="Arial" w:hAnsi="Arial" w:cs="Arial"/>
          <w:b/>
          <w:bCs/>
          <w:i/>
          <w:iCs/>
          <w:lang w:eastAsia="zh-CN"/>
        </w:rPr>
        <w:t xml:space="preserve"> </w:t>
      </w:r>
      <w:proofErr w:type="spellStart"/>
      <w:r w:rsidR="006C4787" w:rsidRPr="007C4871">
        <w:rPr>
          <w:rFonts w:ascii="Arial" w:hAnsi="Arial" w:cs="Arial"/>
          <w:b/>
          <w:bCs/>
          <w:i/>
          <w:iCs/>
          <w:lang w:eastAsia="zh-CN"/>
        </w:rPr>
        <w:t>Dmin</w:t>
      </w:r>
      <w:proofErr w:type="spellEnd"/>
      <w:r w:rsidR="006C4787" w:rsidRPr="007C4871">
        <w:rPr>
          <w:rFonts w:ascii="Arial" w:hAnsi="Arial" w:cs="Arial"/>
          <w:b/>
          <w:bCs/>
          <w:i/>
          <w:iCs/>
          <w:lang w:eastAsia="zh-CN"/>
        </w:rPr>
        <w:t xml:space="preserve"> </w:t>
      </w:r>
      <w:r w:rsidR="007C4871" w:rsidRPr="007C4871">
        <w:rPr>
          <w:rFonts w:ascii="Arial" w:hAnsi="Arial" w:cs="Arial"/>
          <w:b/>
          <w:bCs/>
          <w:i/>
          <w:iCs/>
          <w:lang w:eastAsia="zh-CN"/>
        </w:rPr>
        <w:t>&gt;</w:t>
      </w:r>
      <w:r w:rsidR="006C4787" w:rsidRPr="007C4871">
        <w:rPr>
          <w:rFonts w:ascii="Arial" w:hAnsi="Arial" w:cs="Arial"/>
          <w:b/>
          <w:bCs/>
          <w:i/>
          <w:iCs/>
          <w:lang w:eastAsia="zh-CN"/>
        </w:rPr>
        <w:t xml:space="preserve"> [10] m.</w:t>
      </w:r>
    </w:p>
    <w:p w14:paraId="7C2B39AD" w14:textId="77777777" w:rsidR="0009364F" w:rsidRDefault="0009364F" w:rsidP="00E42FE7">
      <w:pPr>
        <w:rPr>
          <w:rFonts w:ascii="Arial" w:hAnsi="Arial" w:cs="Arial"/>
          <w:b/>
          <w:bCs/>
        </w:rPr>
      </w:pPr>
    </w:p>
    <w:p w14:paraId="2FB29448" w14:textId="7B51620B" w:rsidR="000A27FD" w:rsidRPr="00267081" w:rsidRDefault="008251D0" w:rsidP="00E42FE7">
      <w:pPr>
        <w:rPr>
          <w:rFonts w:ascii="Arial" w:hAnsi="Arial" w:cs="Arial"/>
          <w:b/>
          <w:bCs/>
        </w:rPr>
      </w:pPr>
      <w:r w:rsidRPr="008251D0">
        <w:rPr>
          <w:rFonts w:ascii="Arial" w:hAnsi="Arial" w:cs="Arial"/>
          <w:b/>
          <w:bCs/>
        </w:rPr>
        <w:t>Issue 1-1-4: Lightweight network assistance signaling</w:t>
      </w:r>
    </w:p>
    <w:tbl>
      <w:tblPr>
        <w:tblStyle w:val="TableGrid"/>
        <w:tblW w:w="0" w:type="auto"/>
        <w:tblLook w:val="04A0" w:firstRow="1" w:lastRow="0" w:firstColumn="1" w:lastColumn="0" w:noHBand="0" w:noVBand="1"/>
      </w:tblPr>
      <w:tblGrid>
        <w:gridCol w:w="10142"/>
      </w:tblGrid>
      <w:tr w:rsidR="000A27FD" w14:paraId="6D5A486F" w14:textId="77777777" w:rsidTr="004D55FC">
        <w:tc>
          <w:tcPr>
            <w:tcW w:w="10456" w:type="dxa"/>
            <w:tcBorders>
              <w:top w:val="single" w:sz="4" w:space="0" w:color="auto"/>
              <w:left w:val="single" w:sz="4" w:space="0" w:color="auto"/>
              <w:bottom w:val="single" w:sz="4" w:space="0" w:color="auto"/>
              <w:right w:val="single" w:sz="4" w:space="0" w:color="auto"/>
            </w:tcBorders>
            <w:hideMark/>
          </w:tcPr>
          <w:p w14:paraId="678C02CF" w14:textId="77777777" w:rsidR="00580A26" w:rsidRDefault="00580A26" w:rsidP="00580A26">
            <w:pPr>
              <w:rPr>
                <w:b/>
              </w:rPr>
            </w:pPr>
            <w:r>
              <w:rPr>
                <w:b/>
              </w:rPr>
              <w:t>Way forward:</w:t>
            </w:r>
          </w:p>
          <w:p w14:paraId="0154B9DC" w14:textId="77777777" w:rsidR="00580A26" w:rsidRDefault="00580A26" w:rsidP="00580A26">
            <w:pPr>
              <w:ind w:left="284"/>
              <w:rPr>
                <w:lang w:eastAsia="zh-CN"/>
              </w:rPr>
            </w:pPr>
            <w:r>
              <w:rPr>
                <w:lang w:eastAsia="zh-CN"/>
              </w:rPr>
              <w:t>Discuss further which NWA signaling is needed:</w:t>
            </w:r>
          </w:p>
          <w:p w14:paraId="2A6AEDA9" w14:textId="77777777" w:rsidR="00580A26" w:rsidRPr="00CF28C5" w:rsidRDefault="00580A26" w:rsidP="00580A26">
            <w:pPr>
              <w:pStyle w:val="ListParagraph"/>
              <w:numPr>
                <w:ilvl w:val="0"/>
                <w:numId w:val="14"/>
              </w:numPr>
              <w:overflowPunct w:val="0"/>
              <w:autoSpaceDE w:val="0"/>
              <w:autoSpaceDN w:val="0"/>
              <w:adjustRightInd w:val="0"/>
              <w:spacing w:line="256" w:lineRule="auto"/>
              <w:contextualSpacing w:val="0"/>
              <w:rPr>
                <w:rFonts w:eastAsiaTheme="minorEastAsia"/>
                <w:iCs/>
                <w:lang w:val="en-US" w:eastAsia="zh-CN"/>
              </w:rPr>
            </w:pPr>
            <w:r w:rsidRPr="00CF28C5">
              <w:rPr>
                <w:rFonts w:eastAsiaTheme="minorEastAsia"/>
                <w:iCs/>
                <w:lang w:val="en-US" w:eastAsia="zh-CN"/>
              </w:rPr>
              <w:t>Option 1: Enable network assisted signaling of SSB index and order per RRH.</w:t>
            </w:r>
          </w:p>
          <w:p w14:paraId="632C43D6" w14:textId="77777777" w:rsidR="00580A26" w:rsidRPr="00CF28C5" w:rsidRDefault="00580A26" w:rsidP="00580A26">
            <w:pPr>
              <w:pStyle w:val="ListParagraph"/>
              <w:numPr>
                <w:ilvl w:val="0"/>
                <w:numId w:val="14"/>
              </w:numPr>
              <w:overflowPunct w:val="0"/>
              <w:autoSpaceDE w:val="0"/>
              <w:autoSpaceDN w:val="0"/>
              <w:adjustRightInd w:val="0"/>
              <w:spacing w:line="256" w:lineRule="auto"/>
              <w:contextualSpacing w:val="0"/>
              <w:rPr>
                <w:rFonts w:eastAsiaTheme="minorEastAsia"/>
                <w:iCs/>
                <w:lang w:val="en-US" w:eastAsia="zh-CN"/>
              </w:rPr>
            </w:pPr>
            <w:r w:rsidRPr="00CF28C5">
              <w:rPr>
                <w:rFonts w:eastAsiaTheme="minorEastAsia"/>
                <w:iCs/>
                <w:lang w:val="en-US" w:eastAsia="zh-CN"/>
              </w:rPr>
              <w:t>Option 2: The network assistance signaling of SSB configuration shall not be introduced in Rel-17.</w:t>
            </w:r>
          </w:p>
          <w:p w14:paraId="34334D1C" w14:textId="77777777" w:rsidR="00580A26" w:rsidRPr="00CF28C5" w:rsidRDefault="00580A26" w:rsidP="00580A26">
            <w:pPr>
              <w:pStyle w:val="ListParagraph"/>
              <w:numPr>
                <w:ilvl w:val="0"/>
                <w:numId w:val="14"/>
              </w:numPr>
              <w:overflowPunct w:val="0"/>
              <w:autoSpaceDE w:val="0"/>
              <w:autoSpaceDN w:val="0"/>
              <w:adjustRightInd w:val="0"/>
              <w:spacing w:line="256" w:lineRule="auto"/>
              <w:contextualSpacing w:val="0"/>
              <w:rPr>
                <w:rFonts w:eastAsiaTheme="minorEastAsia"/>
                <w:iCs/>
                <w:lang w:val="en-US" w:eastAsia="zh-CN"/>
              </w:rPr>
            </w:pPr>
            <w:r w:rsidRPr="00CF28C5">
              <w:rPr>
                <w:rFonts w:eastAsiaTheme="minorEastAsia"/>
                <w:iCs/>
                <w:lang w:val="en-US" w:eastAsia="zh-CN"/>
              </w:rPr>
              <w:t>Option 3: Introduce inter-RRH indication</w:t>
            </w:r>
          </w:p>
          <w:p w14:paraId="0419D057" w14:textId="2F21FD98" w:rsidR="000A27FD" w:rsidRPr="006F2CE3" w:rsidRDefault="00580A26" w:rsidP="00580A26">
            <w:pPr>
              <w:pStyle w:val="ListParagraph"/>
              <w:numPr>
                <w:ilvl w:val="0"/>
                <w:numId w:val="14"/>
              </w:numPr>
              <w:overflowPunct w:val="0"/>
              <w:autoSpaceDE w:val="0"/>
              <w:autoSpaceDN w:val="0"/>
              <w:adjustRightInd w:val="0"/>
              <w:contextualSpacing w:val="0"/>
              <w:textAlignment w:val="baseline"/>
              <w:rPr>
                <w:rFonts w:eastAsia="Yu Mincho"/>
                <w:bCs/>
              </w:rPr>
            </w:pPr>
            <w:r w:rsidRPr="00CF28C5">
              <w:rPr>
                <w:rFonts w:eastAsiaTheme="minorEastAsia"/>
                <w:iCs/>
                <w:lang w:val="en-US" w:eastAsia="zh-CN"/>
              </w:rPr>
              <w:t xml:space="preserve">Option 4: </w:t>
            </w:r>
            <w:r>
              <w:rPr>
                <w:rFonts w:eastAsiaTheme="minorEastAsia"/>
                <w:iCs/>
                <w:lang w:val="en-US" w:eastAsia="zh-CN"/>
              </w:rPr>
              <w:t>O</w:t>
            </w:r>
            <w:r w:rsidRPr="00CF28C5">
              <w:rPr>
                <w:rFonts w:eastAsiaTheme="minorEastAsia"/>
                <w:iCs/>
                <w:lang w:val="en-US" w:eastAsia="zh-CN"/>
              </w:rPr>
              <w:t>ther options are not precluded</w:t>
            </w:r>
          </w:p>
        </w:tc>
      </w:tr>
    </w:tbl>
    <w:p w14:paraId="3B99C3D1" w14:textId="05CCFDDB" w:rsidR="000A27FD" w:rsidRDefault="000A27FD" w:rsidP="00E42FE7">
      <w:pPr>
        <w:rPr>
          <w:b/>
          <w:bCs/>
        </w:rPr>
      </w:pPr>
    </w:p>
    <w:p w14:paraId="6F6E017F" w14:textId="2A794A0E" w:rsidR="00CC2B59" w:rsidRPr="00C970C1" w:rsidRDefault="0010139B" w:rsidP="00344D30">
      <w:pPr>
        <w:rPr>
          <w:rFonts w:ascii="Arial" w:hAnsi="Arial" w:cs="Arial"/>
          <w:lang w:eastAsia="zh-CN"/>
        </w:rPr>
      </w:pPr>
      <w:r>
        <w:rPr>
          <w:rFonts w:ascii="Arial" w:hAnsi="Arial" w:cs="Arial"/>
          <w:lang w:eastAsia="zh-CN"/>
        </w:rPr>
        <w:t>L</w:t>
      </w:r>
      <w:r w:rsidR="00417F0B">
        <w:rPr>
          <w:rFonts w:ascii="Arial" w:hAnsi="Arial" w:cs="Arial"/>
          <w:lang w:eastAsia="zh-CN"/>
        </w:rPr>
        <w:t xml:space="preserve">imited by deadline of </w:t>
      </w:r>
      <w:r w:rsidR="00710A35">
        <w:rPr>
          <w:rFonts w:ascii="Arial" w:hAnsi="Arial" w:cs="Arial"/>
          <w:lang w:eastAsia="zh-CN"/>
        </w:rPr>
        <w:t xml:space="preserve">Rel17, </w:t>
      </w:r>
      <w:r w:rsidR="00C15D38">
        <w:rPr>
          <w:rFonts w:ascii="Arial" w:hAnsi="Arial" w:cs="Arial"/>
          <w:lang w:eastAsia="zh-CN"/>
        </w:rPr>
        <w:t xml:space="preserve">complex signaling </w:t>
      </w:r>
      <w:r w:rsidR="001E454A">
        <w:rPr>
          <w:rFonts w:ascii="Arial" w:hAnsi="Arial" w:cs="Arial"/>
          <w:lang w:eastAsia="zh-CN"/>
        </w:rPr>
        <w:t>is difficult to get co</w:t>
      </w:r>
      <w:r w:rsidR="00C970C1">
        <w:rPr>
          <w:rFonts w:ascii="Arial" w:hAnsi="Arial" w:cs="Arial"/>
          <w:lang w:eastAsia="zh-CN"/>
        </w:rPr>
        <w:t>n</w:t>
      </w:r>
      <w:r w:rsidR="001E454A">
        <w:rPr>
          <w:rFonts w:ascii="Arial" w:hAnsi="Arial" w:cs="Arial"/>
          <w:lang w:eastAsia="zh-CN"/>
        </w:rPr>
        <w:t>verg</w:t>
      </w:r>
      <w:r w:rsidR="00C970C1">
        <w:rPr>
          <w:rFonts w:ascii="Arial" w:hAnsi="Arial" w:cs="Arial"/>
          <w:lang w:eastAsia="zh-CN"/>
        </w:rPr>
        <w:t>e</w:t>
      </w:r>
      <w:r w:rsidR="00F858F7">
        <w:rPr>
          <w:rFonts w:ascii="Arial" w:hAnsi="Arial" w:cs="Arial"/>
          <w:lang w:eastAsia="zh-CN"/>
        </w:rPr>
        <w:t xml:space="preserve">. </w:t>
      </w:r>
      <w:r w:rsidR="006009F1">
        <w:rPr>
          <w:rFonts w:ascii="Arial" w:hAnsi="Arial" w:cs="Arial"/>
          <w:lang w:eastAsia="zh-CN"/>
        </w:rPr>
        <w:t>Instead, inter</w:t>
      </w:r>
      <w:r w:rsidR="00C970C1" w:rsidRPr="00C970C1">
        <w:rPr>
          <w:rFonts w:ascii="Arial" w:hAnsi="Arial" w:cs="Arial"/>
          <w:lang w:eastAsia="zh-CN"/>
        </w:rPr>
        <w:t>-RRH indication</w:t>
      </w:r>
      <w:r w:rsidR="00C970C1">
        <w:rPr>
          <w:rFonts w:ascii="Arial" w:hAnsi="Arial" w:cs="Arial"/>
          <w:lang w:eastAsia="zh-CN"/>
        </w:rPr>
        <w:t xml:space="preserve"> by MAC</w:t>
      </w:r>
      <w:r w:rsidR="00C970C1" w:rsidRPr="00C970C1">
        <w:rPr>
          <w:rFonts w:ascii="Arial" w:hAnsi="Arial" w:cs="Arial"/>
          <w:lang w:eastAsia="zh-CN"/>
        </w:rPr>
        <w:t>-C</w:t>
      </w:r>
      <w:r w:rsidR="00C970C1">
        <w:rPr>
          <w:rFonts w:ascii="Arial" w:hAnsi="Arial" w:cs="Arial"/>
          <w:lang w:eastAsia="zh-CN"/>
        </w:rPr>
        <w:t>E is an easy indication</w:t>
      </w:r>
      <w:r w:rsidR="00250A22">
        <w:rPr>
          <w:rFonts w:ascii="Arial" w:hAnsi="Arial" w:cs="Arial"/>
          <w:lang w:eastAsia="zh-CN"/>
        </w:rPr>
        <w:t xml:space="preserve">, the </w:t>
      </w:r>
      <w:r w:rsidR="0080358F">
        <w:rPr>
          <w:rFonts w:ascii="Arial" w:hAnsi="Arial" w:cs="Arial"/>
          <w:lang w:eastAsia="zh-CN"/>
        </w:rPr>
        <w:t xml:space="preserve">detailed solution has been </w:t>
      </w:r>
      <w:r w:rsidR="00C04BBF">
        <w:rPr>
          <w:rFonts w:ascii="Arial" w:hAnsi="Arial" w:cs="Arial"/>
          <w:lang w:eastAsia="zh-CN"/>
        </w:rPr>
        <w:t xml:space="preserve">collected in discussion summary: </w:t>
      </w:r>
      <w:r w:rsidR="00C04BBF" w:rsidRPr="00C04BBF">
        <w:rPr>
          <w:rFonts w:ascii="Arial" w:hAnsi="Arial" w:cs="Arial"/>
          <w:lang w:eastAsia="zh-CN"/>
        </w:rPr>
        <w:t>R4-2202721</w:t>
      </w:r>
      <w:r w:rsidR="00C970C1">
        <w:rPr>
          <w:rFonts w:ascii="Arial" w:hAnsi="Arial" w:cs="Arial"/>
          <w:lang w:eastAsia="zh-CN"/>
        </w:rPr>
        <w:t xml:space="preserve">. </w:t>
      </w:r>
    </w:p>
    <w:p w14:paraId="256C9AAA" w14:textId="12BB3E83" w:rsidR="00F858F7" w:rsidRDefault="00D737DE" w:rsidP="00F858F7">
      <w:pPr>
        <w:rPr>
          <w:rFonts w:ascii="Arial" w:hAnsi="Arial" w:cs="Arial"/>
          <w:lang w:eastAsia="zh-CN"/>
        </w:rPr>
      </w:pPr>
      <w:r>
        <w:rPr>
          <w:rFonts w:ascii="Arial" w:hAnsi="Arial" w:cs="Arial"/>
          <w:b/>
          <w:bCs/>
          <w:i/>
          <w:iCs/>
          <w:lang w:eastAsia="zh-CN"/>
        </w:rPr>
        <w:t>Proposal</w:t>
      </w:r>
      <w:r w:rsidR="00F858F7">
        <w:rPr>
          <w:rFonts w:ascii="Arial" w:hAnsi="Arial" w:cs="Arial"/>
          <w:b/>
          <w:bCs/>
          <w:i/>
          <w:iCs/>
          <w:lang w:eastAsia="zh-CN"/>
        </w:rPr>
        <w:t xml:space="preserve"> </w:t>
      </w:r>
      <w:r w:rsidR="005D14B0">
        <w:rPr>
          <w:rFonts w:ascii="Arial" w:hAnsi="Arial" w:cs="Arial"/>
          <w:b/>
          <w:bCs/>
          <w:i/>
          <w:iCs/>
          <w:lang w:eastAsia="zh-CN"/>
        </w:rPr>
        <w:t>2</w:t>
      </w:r>
      <w:r w:rsidR="00F858F7" w:rsidRPr="00BD1F54">
        <w:rPr>
          <w:rFonts w:ascii="Arial" w:hAnsi="Arial" w:cs="Arial"/>
          <w:b/>
          <w:bCs/>
          <w:i/>
          <w:iCs/>
          <w:lang w:eastAsia="zh-CN"/>
        </w:rPr>
        <w:t xml:space="preserve">: </w:t>
      </w:r>
      <w:r w:rsidR="001028A9">
        <w:rPr>
          <w:rFonts w:ascii="Arial" w:hAnsi="Arial" w:cs="Arial"/>
          <w:b/>
          <w:bCs/>
          <w:i/>
          <w:iCs/>
          <w:lang w:eastAsia="zh-CN"/>
        </w:rPr>
        <w:t xml:space="preserve">Support </w:t>
      </w:r>
      <w:r w:rsidR="001028A9" w:rsidRPr="001028A9">
        <w:rPr>
          <w:rFonts w:ascii="Arial" w:hAnsi="Arial" w:cs="Arial"/>
          <w:b/>
          <w:bCs/>
          <w:i/>
          <w:iCs/>
          <w:lang w:eastAsia="zh-CN"/>
        </w:rPr>
        <w:t xml:space="preserve">Option </w:t>
      </w:r>
      <w:r w:rsidR="00C970C1">
        <w:rPr>
          <w:rFonts w:ascii="Arial" w:hAnsi="Arial" w:cs="Arial"/>
          <w:b/>
          <w:bCs/>
          <w:i/>
          <w:iCs/>
          <w:lang w:eastAsia="zh-CN"/>
        </w:rPr>
        <w:t>3</w:t>
      </w:r>
      <w:r w:rsidR="00563E01">
        <w:rPr>
          <w:rFonts w:ascii="Arial" w:hAnsi="Arial" w:cs="Arial"/>
          <w:b/>
          <w:bCs/>
          <w:i/>
          <w:iCs/>
          <w:lang w:eastAsia="zh-CN"/>
        </w:rPr>
        <w:t xml:space="preserve">: </w:t>
      </w:r>
      <w:r w:rsidR="00563E01" w:rsidRPr="00563E01">
        <w:rPr>
          <w:rFonts w:ascii="Arial" w:hAnsi="Arial" w:cs="Arial"/>
          <w:b/>
          <w:bCs/>
          <w:i/>
          <w:iCs/>
          <w:lang w:eastAsia="zh-CN"/>
        </w:rPr>
        <w:t>Introduce inter-RRH indication</w:t>
      </w:r>
      <w:r w:rsidR="006009F1">
        <w:rPr>
          <w:rFonts w:ascii="Arial" w:hAnsi="Arial" w:cs="Arial"/>
          <w:b/>
          <w:bCs/>
          <w:i/>
          <w:iCs/>
          <w:lang w:eastAsia="zh-CN"/>
        </w:rPr>
        <w:t xml:space="preserve">, because </w:t>
      </w:r>
      <w:r w:rsidR="007E3FB3">
        <w:rPr>
          <w:rFonts w:ascii="Arial" w:hAnsi="Arial" w:cs="Arial"/>
          <w:b/>
          <w:bCs/>
          <w:i/>
          <w:iCs/>
          <w:lang w:eastAsia="zh-CN"/>
        </w:rPr>
        <w:t>of easy implementation.</w:t>
      </w:r>
    </w:p>
    <w:p w14:paraId="243372D5" w14:textId="5FDF8748" w:rsidR="00F858F7" w:rsidRDefault="00F858F7" w:rsidP="00E42FE7">
      <w:pPr>
        <w:rPr>
          <w:b/>
          <w:bCs/>
        </w:rPr>
      </w:pPr>
    </w:p>
    <w:p w14:paraId="1D55B332" w14:textId="5C683796" w:rsidR="00450BDD" w:rsidRPr="00061A2D" w:rsidRDefault="00450BDD" w:rsidP="00450BDD">
      <w:pPr>
        <w:pStyle w:val="Heading2"/>
        <w:rPr>
          <w:rFonts w:cs="Arial"/>
          <w:lang w:val="en-US"/>
        </w:rPr>
      </w:pPr>
      <w:r w:rsidRPr="00061A2D">
        <w:rPr>
          <w:rFonts w:cs="Arial"/>
          <w:lang w:val="en-US"/>
        </w:rPr>
        <w:t>Sub-topic 1-2: Deployment-related issues</w:t>
      </w:r>
    </w:p>
    <w:p w14:paraId="6562B128" w14:textId="77777777" w:rsidR="00495BD1" w:rsidRPr="00495BD1" w:rsidRDefault="00495BD1" w:rsidP="00495BD1">
      <w:pPr>
        <w:rPr>
          <w:rFonts w:ascii="Arial" w:hAnsi="Arial" w:cs="Arial"/>
          <w:b/>
          <w:bCs/>
        </w:rPr>
      </w:pPr>
      <w:bookmarkStart w:id="5" w:name="_Hlk85383981"/>
      <w:r w:rsidRPr="00495BD1">
        <w:rPr>
          <w:rFonts w:ascii="Arial" w:hAnsi="Arial" w:cs="Arial"/>
          <w:b/>
          <w:bCs/>
        </w:rPr>
        <w:t xml:space="preserve">Issue 1-2-1: </w:t>
      </w:r>
      <w:bookmarkStart w:id="6" w:name="_Hlk93524939"/>
      <w:r w:rsidRPr="00495BD1">
        <w:rPr>
          <w:rFonts w:ascii="Arial" w:hAnsi="Arial" w:cs="Arial"/>
          <w:b/>
          <w:bCs/>
        </w:rPr>
        <w:t>Train travelling opposite to the serving beam</w:t>
      </w:r>
      <w:bookmarkEnd w:id="6"/>
      <w:r w:rsidRPr="00495BD1">
        <w:rPr>
          <w:rFonts w:ascii="Arial" w:hAnsi="Arial" w:cs="Arial"/>
          <w:b/>
          <w:bCs/>
        </w:rPr>
        <w:t xml:space="preserve"> and upper DRX bound</w:t>
      </w:r>
    </w:p>
    <w:tbl>
      <w:tblPr>
        <w:tblStyle w:val="TableGrid"/>
        <w:tblW w:w="0" w:type="auto"/>
        <w:tblLook w:val="04A0" w:firstRow="1" w:lastRow="0" w:firstColumn="1" w:lastColumn="0" w:noHBand="0" w:noVBand="1"/>
      </w:tblPr>
      <w:tblGrid>
        <w:gridCol w:w="10142"/>
      </w:tblGrid>
      <w:tr w:rsidR="000A27FD" w14:paraId="619281C4" w14:textId="77777777" w:rsidTr="004D55FC">
        <w:tc>
          <w:tcPr>
            <w:tcW w:w="10456" w:type="dxa"/>
            <w:tcBorders>
              <w:top w:val="single" w:sz="4" w:space="0" w:color="auto"/>
              <w:left w:val="single" w:sz="4" w:space="0" w:color="auto"/>
              <w:bottom w:val="single" w:sz="4" w:space="0" w:color="auto"/>
              <w:right w:val="single" w:sz="4" w:space="0" w:color="auto"/>
            </w:tcBorders>
            <w:hideMark/>
          </w:tcPr>
          <w:bookmarkEnd w:id="5"/>
          <w:p w14:paraId="5D230A93" w14:textId="77777777" w:rsidR="00662DA1" w:rsidRDefault="00662DA1" w:rsidP="00662DA1">
            <w:pPr>
              <w:rPr>
                <w:b/>
              </w:rPr>
            </w:pPr>
            <w:r w:rsidRPr="00662DA1">
              <w:rPr>
                <w:b/>
              </w:rPr>
              <w:t>Agreement:</w:t>
            </w:r>
          </w:p>
          <w:p w14:paraId="2459906E" w14:textId="77777777" w:rsidR="00662DA1" w:rsidRPr="00CF28C5" w:rsidRDefault="00662DA1" w:rsidP="00662DA1">
            <w:pPr>
              <w:spacing w:line="256" w:lineRule="auto"/>
              <w:ind w:left="284"/>
              <w:rPr>
                <w:rFonts w:eastAsiaTheme="minorEastAsia"/>
                <w:iCs/>
                <w:lang w:eastAsia="zh-CN"/>
              </w:rPr>
            </w:pPr>
            <w:r w:rsidRPr="00CF28C5">
              <w:rPr>
                <w:rFonts w:eastAsiaTheme="minorEastAsia"/>
                <w:iCs/>
                <w:lang w:eastAsia="zh-CN"/>
              </w:rPr>
              <w:t xml:space="preserve">The DRX upper bound = 80 </w:t>
            </w:r>
            <w:proofErr w:type="spellStart"/>
            <w:r w:rsidRPr="00CF28C5">
              <w:rPr>
                <w:rFonts w:eastAsiaTheme="minorEastAsia"/>
                <w:iCs/>
                <w:lang w:eastAsia="zh-CN"/>
              </w:rPr>
              <w:t>ms</w:t>
            </w:r>
            <w:proofErr w:type="spellEnd"/>
            <w:r w:rsidRPr="00CF28C5">
              <w:rPr>
                <w:rFonts w:eastAsiaTheme="minorEastAsia"/>
                <w:iCs/>
                <w:lang w:eastAsia="zh-CN"/>
              </w:rPr>
              <w:t xml:space="preserve"> applies both to Sets 1 (Scenario-A) and 2 (Scenario-B).</w:t>
            </w:r>
          </w:p>
          <w:p w14:paraId="1B069C70" w14:textId="77777777" w:rsidR="00662DA1" w:rsidRPr="0053689C" w:rsidRDefault="00662DA1" w:rsidP="00662DA1">
            <w:pPr>
              <w:spacing w:line="256" w:lineRule="auto"/>
              <w:rPr>
                <w:b/>
                <w:bCs/>
                <w:szCs w:val="24"/>
                <w:lang w:eastAsia="zh-CN"/>
              </w:rPr>
            </w:pPr>
            <w:r w:rsidRPr="0053689C">
              <w:rPr>
                <w:b/>
                <w:bCs/>
                <w:szCs w:val="24"/>
                <w:lang w:eastAsia="zh-CN"/>
              </w:rPr>
              <w:t>Way forward:</w:t>
            </w:r>
          </w:p>
          <w:p w14:paraId="1283B3B9" w14:textId="67AC2B4F" w:rsidR="000A27FD" w:rsidRPr="0021367D" w:rsidRDefault="00662DA1" w:rsidP="00662DA1">
            <w:pPr>
              <w:ind w:left="284"/>
              <w:rPr>
                <w:bCs/>
              </w:rPr>
            </w:pPr>
            <w:r>
              <w:rPr>
                <w:rFonts w:eastAsiaTheme="minorEastAsia"/>
                <w:iCs/>
                <w:lang w:eastAsia="zh-CN"/>
              </w:rPr>
              <w:t>The companies are encouraged to provide the analysis of Scenario-A where the train is travelling in the direction opposite to the serving beam orientation in the TR.</w:t>
            </w:r>
          </w:p>
        </w:tc>
      </w:tr>
    </w:tbl>
    <w:p w14:paraId="4C8939EF" w14:textId="77DF28E8" w:rsidR="000A27FD" w:rsidRDefault="000A27FD" w:rsidP="00E42FE7">
      <w:pPr>
        <w:rPr>
          <w:lang w:eastAsia="zh-CN"/>
        </w:rPr>
      </w:pPr>
    </w:p>
    <w:p w14:paraId="77B0ABCE" w14:textId="0A91ABA6" w:rsidR="007F5597" w:rsidRPr="001725F5" w:rsidRDefault="005A0805" w:rsidP="007F5597">
      <w:pPr>
        <w:tabs>
          <w:tab w:val="num" w:pos="1440"/>
        </w:tabs>
        <w:rPr>
          <w:rFonts w:ascii="Arial" w:hAnsi="Arial" w:cs="Arial"/>
          <w:lang w:eastAsia="zh-CN"/>
        </w:rPr>
      </w:pPr>
      <w:r>
        <w:rPr>
          <w:rFonts w:ascii="Arial" w:hAnsi="Arial" w:cs="Arial"/>
          <w:lang w:eastAsia="zh-CN"/>
        </w:rPr>
        <w:t>Recall</w:t>
      </w:r>
      <w:r w:rsidR="005B0676">
        <w:rPr>
          <w:rFonts w:ascii="Arial" w:hAnsi="Arial" w:cs="Arial"/>
          <w:lang w:eastAsia="zh-CN"/>
        </w:rPr>
        <w:t xml:space="preserve"> discussions in R4-2113329, SNR </w:t>
      </w:r>
      <w:r w:rsidR="00FA167A">
        <w:rPr>
          <w:rFonts w:ascii="Arial" w:hAnsi="Arial" w:cs="Arial"/>
          <w:lang w:eastAsia="zh-CN"/>
        </w:rPr>
        <w:t xml:space="preserve">in </w:t>
      </w:r>
      <w:r w:rsidR="007F5597">
        <w:rPr>
          <w:rFonts w:ascii="Arial" w:hAnsi="Arial" w:cs="Arial"/>
          <w:lang w:eastAsia="zh-CN"/>
        </w:rPr>
        <w:t xml:space="preserve">scenario A + Uni-directional deployment is demonstrated </w:t>
      </w:r>
      <w:r w:rsidR="007F5597">
        <w:rPr>
          <w:rFonts w:ascii="Arial" w:hAnsi="Arial" w:cs="Arial" w:hint="eastAsia"/>
          <w:lang w:eastAsia="zh-CN"/>
        </w:rPr>
        <w:t>in</w:t>
      </w:r>
      <w:r w:rsidR="007F5597">
        <w:rPr>
          <w:rFonts w:ascii="Arial" w:hAnsi="Arial" w:cs="Arial"/>
          <w:lang w:eastAsia="zh-CN"/>
        </w:rPr>
        <w:t xml:space="preserve"> </w:t>
      </w:r>
      <w:r w:rsidR="00B37C00">
        <w:rPr>
          <w:rFonts w:ascii="Arial" w:hAnsi="Arial" w:cs="Arial"/>
          <w:lang w:eastAsia="zh-CN"/>
        </w:rPr>
        <w:t>below figure</w:t>
      </w:r>
      <w:r w:rsidR="007F5597">
        <w:rPr>
          <w:rFonts w:ascii="Arial" w:hAnsi="Arial" w:cs="Arial"/>
          <w:lang w:eastAsia="zh-CN"/>
        </w:rPr>
        <w:t xml:space="preserve">. It can be observed that in case </w:t>
      </w:r>
      <w:r w:rsidR="007F5597" w:rsidRPr="001725F5">
        <w:rPr>
          <w:rFonts w:ascii="Arial" w:hAnsi="Arial" w:cs="Arial"/>
          <w:lang w:eastAsia="zh-CN"/>
        </w:rPr>
        <w:t xml:space="preserve">UE moves towards boresight of RRH’s panels, L1-RSRP may be lost when UE is passing </w:t>
      </w:r>
      <w:r w:rsidR="007F5597" w:rsidRPr="001725F5">
        <w:rPr>
          <w:rFonts w:ascii="Arial" w:hAnsi="Arial" w:cs="Arial"/>
        </w:rPr>
        <w:t>source RRH</w:t>
      </w:r>
      <w:r w:rsidR="007F5597" w:rsidRPr="001725F5">
        <w:rPr>
          <w:rFonts w:ascii="Arial" w:hAnsi="Arial" w:cs="Arial"/>
          <w:lang w:eastAsia="zh-CN"/>
        </w:rPr>
        <w:t xml:space="preserve"> before switching to next beam from target RRH. </w:t>
      </w:r>
      <w:r w:rsidR="007F5597">
        <w:rPr>
          <w:rFonts w:ascii="Arial" w:hAnsi="Arial" w:cs="Arial"/>
          <w:lang w:eastAsia="zh-CN"/>
        </w:rPr>
        <w:t>Given</w:t>
      </w:r>
      <w:r w:rsidR="007F5597" w:rsidRPr="001725F5">
        <w:rPr>
          <w:rFonts w:ascii="Arial" w:hAnsi="Arial" w:cs="Arial"/>
          <w:lang w:eastAsia="zh-CN"/>
        </w:rPr>
        <w:t xml:space="preserve"> that L1-RSRP are used by network to manage UE’s serving and candidate beams, it may </w:t>
      </w:r>
      <w:r w:rsidR="007F5597">
        <w:rPr>
          <w:rFonts w:ascii="Arial" w:hAnsi="Arial" w:cs="Arial"/>
          <w:lang w:eastAsia="zh-CN"/>
        </w:rPr>
        <w:t xml:space="preserve">introduce beam management performance degradation or failure further. </w:t>
      </w:r>
    </w:p>
    <w:p w14:paraId="468A23AD" w14:textId="75BEAFBD" w:rsidR="00484E9A" w:rsidRPr="004C6475" w:rsidRDefault="00484E9A" w:rsidP="00484E9A">
      <w:pPr>
        <w:rPr>
          <w:rFonts w:ascii="Arial" w:hAnsi="Arial" w:cs="Arial"/>
          <w:lang w:eastAsia="zh-CN"/>
        </w:rPr>
      </w:pPr>
      <w:r>
        <w:rPr>
          <w:rFonts w:ascii="Arial" w:hAnsi="Arial" w:cs="Arial"/>
          <w:lang w:eastAsia="zh-CN"/>
        </w:rPr>
        <w:t>In below figure, for each column:</w:t>
      </w:r>
    </w:p>
    <w:p w14:paraId="3C877479" w14:textId="77777777" w:rsidR="00484E9A" w:rsidRPr="008B1109" w:rsidRDefault="00484E9A" w:rsidP="00484E9A">
      <w:pPr>
        <w:pStyle w:val="ListParagraph"/>
        <w:numPr>
          <w:ilvl w:val="0"/>
          <w:numId w:val="26"/>
        </w:numPr>
        <w:rPr>
          <w:rFonts w:ascii="Arial" w:hAnsi="Arial" w:cs="Arial"/>
          <w:lang w:eastAsia="zh-CN"/>
        </w:rPr>
      </w:pPr>
      <w:r w:rsidRPr="008B1109">
        <w:rPr>
          <w:rFonts w:ascii="Arial" w:hAnsi="Arial" w:cs="Arial"/>
          <w:lang w:eastAsia="zh-CN"/>
        </w:rPr>
        <w:t xml:space="preserve">The leftmost panel illustrates the ideal SNR </w:t>
      </w:r>
    </w:p>
    <w:p w14:paraId="338C0A84" w14:textId="77777777" w:rsidR="00484E9A" w:rsidRPr="008B1109" w:rsidRDefault="00484E9A" w:rsidP="00484E9A">
      <w:pPr>
        <w:pStyle w:val="ListParagraph"/>
        <w:numPr>
          <w:ilvl w:val="0"/>
          <w:numId w:val="26"/>
        </w:numPr>
        <w:rPr>
          <w:rFonts w:ascii="Arial" w:hAnsi="Arial" w:cs="Arial"/>
          <w:lang w:eastAsia="zh-CN"/>
        </w:rPr>
      </w:pPr>
      <w:r w:rsidRPr="008B1109">
        <w:rPr>
          <w:rFonts w:ascii="Arial" w:hAnsi="Arial" w:cs="Arial"/>
          <w:lang w:eastAsia="zh-CN"/>
        </w:rPr>
        <w:t>The panel second from the left illustrates SNR when  L1-RSRP periodicity with 3 times 40ms T</w:t>
      </w:r>
      <w:r w:rsidRPr="008B1109">
        <w:rPr>
          <w:rFonts w:ascii="Arial" w:hAnsi="Arial" w:cs="Arial"/>
          <w:vertAlign w:val="subscript"/>
          <w:lang w:eastAsia="zh-CN"/>
        </w:rPr>
        <w:t xml:space="preserve">SSB/DRX </w:t>
      </w:r>
      <w:r w:rsidRPr="008B1109">
        <w:rPr>
          <w:rFonts w:ascii="Arial" w:hAnsi="Arial" w:cs="Arial"/>
          <w:lang w:eastAsia="zh-CN"/>
        </w:rPr>
        <w:t>is used.</w:t>
      </w:r>
    </w:p>
    <w:p w14:paraId="1E7C4B83" w14:textId="77777777" w:rsidR="00484E9A" w:rsidRPr="008B1109" w:rsidRDefault="00484E9A" w:rsidP="00484E9A">
      <w:pPr>
        <w:pStyle w:val="ListParagraph"/>
        <w:numPr>
          <w:ilvl w:val="0"/>
          <w:numId w:val="26"/>
        </w:numPr>
        <w:rPr>
          <w:rFonts w:ascii="Arial" w:hAnsi="Arial" w:cs="Arial"/>
          <w:lang w:eastAsia="zh-CN"/>
        </w:rPr>
      </w:pPr>
      <w:r w:rsidRPr="008B1109">
        <w:rPr>
          <w:rFonts w:ascii="Arial" w:hAnsi="Arial" w:cs="Arial"/>
          <w:lang w:eastAsia="zh-CN"/>
        </w:rPr>
        <w:t>The panel second from the right illustrates SNR when L1-RSRP periodicity with 3 times 80ms T</w:t>
      </w:r>
      <w:r w:rsidRPr="008B1109">
        <w:rPr>
          <w:rFonts w:ascii="Arial" w:hAnsi="Arial" w:cs="Arial"/>
          <w:vertAlign w:val="subscript"/>
          <w:lang w:eastAsia="zh-CN"/>
        </w:rPr>
        <w:t xml:space="preserve">SSB/DRX </w:t>
      </w:r>
      <w:r w:rsidRPr="008B1109">
        <w:rPr>
          <w:rFonts w:ascii="Arial" w:hAnsi="Arial" w:cs="Arial"/>
          <w:lang w:eastAsia="zh-CN"/>
        </w:rPr>
        <w:t>is used.</w:t>
      </w:r>
    </w:p>
    <w:p w14:paraId="2169A719" w14:textId="77777777" w:rsidR="00484E9A" w:rsidRPr="004C6475" w:rsidRDefault="00484E9A" w:rsidP="00484E9A">
      <w:pPr>
        <w:pStyle w:val="ListParagraph"/>
        <w:numPr>
          <w:ilvl w:val="0"/>
          <w:numId w:val="26"/>
        </w:numPr>
        <w:rPr>
          <w:rFonts w:ascii="Arial" w:hAnsi="Arial" w:cs="Arial"/>
          <w:lang w:eastAsia="zh-CN"/>
        </w:rPr>
      </w:pPr>
      <w:r w:rsidRPr="004C6475">
        <w:rPr>
          <w:rFonts w:ascii="Arial" w:hAnsi="Arial" w:cs="Arial"/>
          <w:lang w:eastAsia="zh-CN"/>
        </w:rPr>
        <w:t>The rightmost panel illustrates SNR when L1-RSRP periodicity with 3 times 160ms T</w:t>
      </w:r>
      <w:r w:rsidRPr="004C6475">
        <w:rPr>
          <w:rFonts w:ascii="Arial" w:hAnsi="Arial" w:cs="Arial"/>
          <w:vertAlign w:val="subscript"/>
          <w:lang w:eastAsia="zh-CN"/>
        </w:rPr>
        <w:t xml:space="preserve">SSB/DRX  </w:t>
      </w:r>
      <w:r w:rsidRPr="004C6475">
        <w:rPr>
          <w:rFonts w:ascii="Arial" w:hAnsi="Arial" w:cs="Arial"/>
          <w:lang w:eastAsia="zh-CN"/>
        </w:rPr>
        <w:t>is used.</w:t>
      </w:r>
    </w:p>
    <w:p w14:paraId="4FBC0887" w14:textId="70C7DE5E" w:rsidR="007F5597" w:rsidRPr="00484E9A" w:rsidRDefault="007F5597" w:rsidP="007F5597">
      <w:pPr>
        <w:tabs>
          <w:tab w:val="num" w:pos="1440"/>
        </w:tabs>
        <w:rPr>
          <w:rFonts w:ascii="Arial" w:hAnsi="Arial" w:cs="Arial"/>
          <w:lang w:val="x-none" w:eastAsia="zh-CN"/>
        </w:rPr>
      </w:pPr>
    </w:p>
    <w:p w14:paraId="7BA00545" w14:textId="77777777" w:rsidR="007F5597" w:rsidRDefault="007F5597" w:rsidP="007F5597">
      <w:pPr>
        <w:tabs>
          <w:tab w:val="num" w:pos="1440"/>
        </w:tabs>
        <w:rPr>
          <w:rFonts w:ascii="Arial" w:hAnsi="Arial" w:cs="Arial"/>
          <w:lang w:eastAsia="zh-CN"/>
        </w:rPr>
      </w:pPr>
      <w:r>
        <w:rPr>
          <w:rFonts w:ascii="Arial" w:hAnsi="Arial" w:cs="Arial"/>
          <w:noProof/>
          <w:lang w:eastAsia="zh-CN"/>
        </w:rPr>
        <w:drawing>
          <wp:inline distT="0" distB="0" distL="0" distR="0" wp14:anchorId="6CDBBE50" wp14:editId="4520F028">
            <wp:extent cx="6531237" cy="173973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74688" cy="1751304"/>
                    </a:xfrm>
                    <a:prstGeom prst="rect">
                      <a:avLst/>
                    </a:prstGeom>
                    <a:noFill/>
                  </pic:spPr>
                </pic:pic>
              </a:graphicData>
            </a:graphic>
          </wp:inline>
        </w:drawing>
      </w:r>
    </w:p>
    <w:p w14:paraId="44F72D4A" w14:textId="77777777" w:rsidR="007F5597" w:rsidRDefault="007F5597" w:rsidP="007F5597">
      <w:pPr>
        <w:tabs>
          <w:tab w:val="num" w:pos="1440"/>
        </w:tabs>
        <w:jc w:val="center"/>
        <w:rPr>
          <w:rFonts w:ascii="Arial" w:hAnsi="Arial" w:cs="Arial"/>
          <w:lang w:eastAsia="zh-CN"/>
        </w:rPr>
      </w:pPr>
      <w:r>
        <w:rPr>
          <w:rFonts w:ascii="Arial" w:hAnsi="Arial" w:cs="Arial"/>
          <w:lang w:eastAsia="zh-CN"/>
        </w:rPr>
        <w:t>Figure 3: scenario A + Uni-directional deployment</w:t>
      </w:r>
    </w:p>
    <w:p w14:paraId="5876567D" w14:textId="77777777" w:rsidR="0043037F" w:rsidRDefault="0057087E" w:rsidP="00484E9A">
      <w:pPr>
        <w:rPr>
          <w:rFonts w:ascii="Arial" w:hAnsi="Arial" w:cs="Arial"/>
          <w:lang w:eastAsia="zh-CN"/>
        </w:rPr>
      </w:pPr>
      <w:r w:rsidRPr="0057087E">
        <w:rPr>
          <w:rFonts w:ascii="Arial" w:hAnsi="Arial" w:cs="Arial"/>
          <w:lang w:eastAsia="zh-CN"/>
        </w:rPr>
        <w:t xml:space="preserve">The general approach for dealing with the problem is to shorten the SNR drop zone. Shorter DRX can </w:t>
      </w:r>
      <w:r w:rsidR="008158B6">
        <w:rPr>
          <w:rFonts w:ascii="Arial" w:hAnsi="Arial" w:cs="Arial"/>
          <w:lang w:eastAsia="zh-CN"/>
        </w:rPr>
        <w:t>assist</w:t>
      </w:r>
      <w:r w:rsidRPr="0057087E">
        <w:rPr>
          <w:rFonts w:ascii="Arial" w:hAnsi="Arial" w:cs="Arial"/>
          <w:lang w:eastAsia="zh-CN"/>
        </w:rPr>
        <w:t>, but it won't address the problem</w:t>
      </w:r>
      <w:r w:rsidR="00EC54F0" w:rsidRPr="00EC54F0">
        <w:rPr>
          <w:rFonts w:ascii="Arial" w:hAnsi="Arial" w:cs="Arial"/>
          <w:lang w:eastAsia="zh-CN"/>
        </w:rPr>
        <w:t xml:space="preserve"> </w:t>
      </w:r>
      <w:r w:rsidR="00EC54F0">
        <w:rPr>
          <w:rFonts w:ascii="Arial" w:hAnsi="Arial" w:cs="Arial"/>
          <w:lang w:eastAsia="zh-CN"/>
        </w:rPr>
        <w:t>entirely</w:t>
      </w:r>
      <w:r w:rsidRPr="0057087E">
        <w:rPr>
          <w:rFonts w:ascii="Arial" w:hAnsi="Arial" w:cs="Arial"/>
          <w:lang w:eastAsia="zh-CN"/>
        </w:rPr>
        <w:t xml:space="preserve">. </w:t>
      </w:r>
    </w:p>
    <w:p w14:paraId="0BF9382A" w14:textId="7971A54D" w:rsidR="0057087E" w:rsidRDefault="0057087E" w:rsidP="00484E9A">
      <w:pPr>
        <w:rPr>
          <w:rFonts w:ascii="Arial" w:hAnsi="Arial" w:cs="Arial"/>
          <w:lang w:eastAsia="zh-CN"/>
        </w:rPr>
      </w:pPr>
      <w:r w:rsidRPr="0057087E">
        <w:rPr>
          <w:rFonts w:ascii="Arial" w:hAnsi="Arial" w:cs="Arial"/>
          <w:lang w:eastAsia="zh-CN"/>
        </w:rPr>
        <w:t>Different mobility parameters, such as HO offset for opposite direction in L3-mobility, were considered and received some support at the recent meeting. It is a practical method</w:t>
      </w:r>
      <w:r w:rsidR="0043037F">
        <w:rPr>
          <w:rFonts w:ascii="Arial" w:hAnsi="Arial" w:cs="Arial"/>
          <w:lang w:eastAsia="zh-CN"/>
        </w:rPr>
        <w:t xml:space="preserve"> and can</w:t>
      </w:r>
      <w:r w:rsidR="002926D4">
        <w:rPr>
          <w:rFonts w:ascii="Arial" w:hAnsi="Arial" w:cs="Arial"/>
          <w:lang w:eastAsia="zh-CN"/>
        </w:rPr>
        <w:t xml:space="preserve"> be used in L1-mobility</w:t>
      </w:r>
      <w:r w:rsidR="0043037F">
        <w:rPr>
          <w:rFonts w:ascii="Arial" w:hAnsi="Arial" w:cs="Arial"/>
          <w:lang w:eastAsia="zh-CN"/>
        </w:rPr>
        <w:t xml:space="preserve"> also to our understanding</w:t>
      </w:r>
      <w:r w:rsidR="002926D4">
        <w:rPr>
          <w:rFonts w:ascii="Arial" w:hAnsi="Arial" w:cs="Arial"/>
          <w:lang w:eastAsia="zh-CN"/>
        </w:rPr>
        <w:t xml:space="preserve">, </w:t>
      </w:r>
      <w:proofErr w:type="gramStart"/>
      <w:r w:rsidR="002926D4">
        <w:rPr>
          <w:rFonts w:ascii="Arial" w:hAnsi="Arial" w:cs="Arial"/>
          <w:lang w:eastAsia="zh-CN"/>
        </w:rPr>
        <w:t>e.g.</w:t>
      </w:r>
      <w:proofErr w:type="gramEnd"/>
      <w:r w:rsidR="002926D4">
        <w:rPr>
          <w:rFonts w:ascii="Arial" w:hAnsi="Arial" w:cs="Arial"/>
          <w:lang w:eastAsia="zh-CN"/>
        </w:rPr>
        <w:t xml:space="preserve"> beam management, </w:t>
      </w:r>
      <w:r w:rsidRPr="0057087E">
        <w:rPr>
          <w:rFonts w:ascii="Arial" w:hAnsi="Arial" w:cs="Arial"/>
          <w:lang w:eastAsia="zh-CN"/>
        </w:rPr>
        <w:t xml:space="preserve">but it is difficult to </w:t>
      </w:r>
      <w:r w:rsidR="00F91472">
        <w:rPr>
          <w:rFonts w:ascii="Arial" w:hAnsi="Arial" w:cs="Arial"/>
          <w:lang w:eastAsia="zh-CN"/>
        </w:rPr>
        <w:t>determine</w:t>
      </w:r>
      <w:r w:rsidRPr="0057087E">
        <w:rPr>
          <w:rFonts w:ascii="Arial" w:hAnsi="Arial" w:cs="Arial"/>
          <w:lang w:eastAsia="zh-CN"/>
        </w:rPr>
        <w:t xml:space="preserve"> the offset in practice because of the correlation between offset and </w:t>
      </w:r>
      <w:proofErr w:type="spellStart"/>
      <w:r w:rsidRPr="0057087E">
        <w:rPr>
          <w:rFonts w:ascii="Arial" w:hAnsi="Arial" w:cs="Arial"/>
          <w:lang w:eastAsia="zh-CN"/>
        </w:rPr>
        <w:t>Dmin</w:t>
      </w:r>
      <w:proofErr w:type="spellEnd"/>
      <w:r w:rsidRPr="0057087E">
        <w:rPr>
          <w:rFonts w:ascii="Arial" w:hAnsi="Arial" w:cs="Arial"/>
          <w:lang w:eastAsia="zh-CN"/>
        </w:rPr>
        <w:t>.</w:t>
      </w:r>
    </w:p>
    <w:p w14:paraId="528E36C2" w14:textId="5FA44DAC" w:rsidR="00AE6902" w:rsidRDefault="00D7033F" w:rsidP="004D1A60">
      <w:pPr>
        <w:rPr>
          <w:rFonts w:ascii="Arial" w:hAnsi="Arial" w:cs="Arial"/>
          <w:b/>
          <w:bCs/>
          <w:i/>
          <w:iCs/>
          <w:lang w:eastAsia="zh-CN"/>
        </w:rPr>
      </w:pPr>
      <w:r w:rsidRPr="00FC5B77">
        <w:rPr>
          <w:rFonts w:ascii="Arial" w:hAnsi="Arial" w:cs="Arial"/>
          <w:b/>
          <w:bCs/>
          <w:i/>
          <w:iCs/>
          <w:lang w:eastAsia="zh-CN"/>
        </w:rPr>
        <w:t xml:space="preserve">Proposal </w:t>
      </w:r>
      <w:r w:rsidR="00E256BE">
        <w:rPr>
          <w:rFonts w:ascii="Arial" w:hAnsi="Arial" w:cs="Arial"/>
          <w:b/>
          <w:bCs/>
          <w:i/>
          <w:iCs/>
          <w:lang w:eastAsia="zh-CN"/>
        </w:rPr>
        <w:t>3</w:t>
      </w:r>
      <w:r w:rsidRPr="00FC5B77">
        <w:rPr>
          <w:rFonts w:ascii="Arial" w:hAnsi="Arial" w:cs="Arial"/>
          <w:b/>
          <w:bCs/>
          <w:i/>
          <w:iCs/>
          <w:lang w:eastAsia="zh-CN"/>
        </w:rPr>
        <w:t xml:space="preserve">: </w:t>
      </w:r>
      <w:r w:rsidR="00BB3108">
        <w:rPr>
          <w:rFonts w:ascii="Arial" w:hAnsi="Arial" w:cs="Arial"/>
          <w:b/>
          <w:bCs/>
          <w:i/>
          <w:iCs/>
          <w:lang w:eastAsia="zh-CN"/>
        </w:rPr>
        <w:t xml:space="preserve">In Rel-17, </w:t>
      </w:r>
      <w:r w:rsidR="00083972" w:rsidRPr="00083972">
        <w:rPr>
          <w:rFonts w:ascii="Arial" w:hAnsi="Arial" w:cs="Arial"/>
          <w:b/>
          <w:bCs/>
          <w:i/>
          <w:iCs/>
          <w:lang w:eastAsia="zh-CN"/>
        </w:rPr>
        <w:t xml:space="preserve">Configure a different mobility parameter, e.g., offset </w:t>
      </w:r>
      <w:r w:rsidR="00C84A9B">
        <w:rPr>
          <w:rFonts w:ascii="Arial" w:hAnsi="Arial" w:cs="Arial"/>
          <w:b/>
          <w:bCs/>
          <w:i/>
          <w:iCs/>
          <w:lang w:eastAsia="zh-CN"/>
        </w:rPr>
        <w:t xml:space="preserve">in HO and BM </w:t>
      </w:r>
      <w:r w:rsidR="00083972" w:rsidRPr="00083972">
        <w:rPr>
          <w:rFonts w:ascii="Arial" w:hAnsi="Arial" w:cs="Arial"/>
          <w:b/>
          <w:bCs/>
          <w:i/>
          <w:iCs/>
          <w:lang w:eastAsia="zh-CN"/>
        </w:rPr>
        <w:t>for opposite direction</w:t>
      </w:r>
      <w:r w:rsidR="00D1719D">
        <w:rPr>
          <w:rFonts w:ascii="Arial" w:hAnsi="Arial" w:cs="Arial"/>
          <w:b/>
          <w:bCs/>
          <w:i/>
          <w:iCs/>
          <w:lang w:eastAsia="zh-CN"/>
        </w:rPr>
        <w:t xml:space="preserve"> to abbreviate SNR drop</w:t>
      </w:r>
      <w:r w:rsidR="006C7651">
        <w:rPr>
          <w:rFonts w:ascii="Arial" w:hAnsi="Arial" w:cs="Arial"/>
          <w:b/>
          <w:bCs/>
          <w:i/>
          <w:iCs/>
          <w:lang w:eastAsia="zh-CN"/>
        </w:rPr>
        <w:t xml:space="preserve"> duration</w:t>
      </w:r>
      <w:r w:rsidR="003C63D3">
        <w:rPr>
          <w:rFonts w:ascii="Arial" w:hAnsi="Arial" w:cs="Arial"/>
          <w:b/>
          <w:bCs/>
          <w:i/>
          <w:iCs/>
          <w:lang w:eastAsia="zh-CN"/>
        </w:rPr>
        <w:t xml:space="preserve">. </w:t>
      </w:r>
      <w:r w:rsidR="00611642">
        <w:rPr>
          <w:rFonts w:ascii="Arial" w:hAnsi="Arial" w:cs="Arial"/>
          <w:b/>
          <w:bCs/>
          <w:i/>
          <w:iCs/>
          <w:lang w:eastAsia="zh-CN"/>
        </w:rPr>
        <w:t xml:space="preserve"> Further enhancement can be</w:t>
      </w:r>
      <w:r w:rsidR="008573F2">
        <w:rPr>
          <w:rFonts w:ascii="Arial" w:hAnsi="Arial" w:cs="Arial"/>
          <w:b/>
          <w:bCs/>
          <w:i/>
          <w:iCs/>
          <w:lang w:eastAsia="zh-CN"/>
        </w:rPr>
        <w:t xml:space="preserve"> studied in next release. </w:t>
      </w:r>
    </w:p>
    <w:p w14:paraId="121A9AC4" w14:textId="77777777" w:rsidR="003A143F" w:rsidRPr="003A143F" w:rsidRDefault="003A143F" w:rsidP="004D1A60">
      <w:pPr>
        <w:rPr>
          <w:rFonts w:ascii="Arial" w:hAnsi="Arial" w:cs="Arial"/>
          <w:lang w:eastAsia="zh-CN"/>
        </w:rPr>
      </w:pPr>
    </w:p>
    <w:p w14:paraId="55507404" w14:textId="746E9EE5" w:rsidR="003C3BC1" w:rsidRPr="003C3BC1" w:rsidRDefault="003C3BC1" w:rsidP="003C3BC1">
      <w:pPr>
        <w:pStyle w:val="Heading2"/>
        <w:numPr>
          <w:ilvl w:val="1"/>
          <w:numId w:val="24"/>
        </w:numPr>
        <w:rPr>
          <w:lang w:val="en-US"/>
        </w:rPr>
      </w:pPr>
      <w:r w:rsidRPr="003C3BC1">
        <w:rPr>
          <w:lang w:val="en-US"/>
        </w:rPr>
        <w:lastRenderedPageBreak/>
        <w:t>Sub-topic 1-3: UE capabilities</w:t>
      </w:r>
    </w:p>
    <w:p w14:paraId="2196C2EC" w14:textId="36943720" w:rsidR="000E55F3" w:rsidRPr="00121781" w:rsidRDefault="00121781" w:rsidP="000E55F3">
      <w:pPr>
        <w:rPr>
          <w:rFonts w:ascii="Arial" w:hAnsi="Arial" w:cs="Arial"/>
          <w:b/>
          <w:bCs/>
        </w:rPr>
      </w:pPr>
      <w:r w:rsidRPr="00121781">
        <w:rPr>
          <w:rFonts w:ascii="Arial" w:hAnsi="Arial" w:cs="Arial"/>
          <w:b/>
          <w:bCs/>
        </w:rPr>
        <w:t>Issue 1-3-2: UE feature list</w:t>
      </w:r>
    </w:p>
    <w:tbl>
      <w:tblPr>
        <w:tblStyle w:val="TableGrid"/>
        <w:tblW w:w="0" w:type="auto"/>
        <w:tblLook w:val="04A0" w:firstRow="1" w:lastRow="0" w:firstColumn="1" w:lastColumn="0" w:noHBand="0" w:noVBand="1"/>
      </w:tblPr>
      <w:tblGrid>
        <w:gridCol w:w="10142"/>
      </w:tblGrid>
      <w:tr w:rsidR="000E55F3" w:rsidRPr="00296858" w14:paraId="0ABADA25" w14:textId="77777777" w:rsidTr="00595C33">
        <w:tc>
          <w:tcPr>
            <w:tcW w:w="10456" w:type="dxa"/>
            <w:tcBorders>
              <w:top w:val="single" w:sz="4" w:space="0" w:color="auto"/>
              <w:left w:val="single" w:sz="4" w:space="0" w:color="auto"/>
              <w:bottom w:val="single" w:sz="4" w:space="0" w:color="auto"/>
              <w:right w:val="single" w:sz="4" w:space="0" w:color="auto"/>
            </w:tcBorders>
            <w:hideMark/>
          </w:tcPr>
          <w:p w14:paraId="4D82CCE1" w14:textId="77777777" w:rsidR="00190B6B" w:rsidRDefault="00190B6B" w:rsidP="00190B6B">
            <w:pPr>
              <w:rPr>
                <w:b/>
              </w:rPr>
            </w:pPr>
            <w:r>
              <w:rPr>
                <w:b/>
              </w:rPr>
              <w:t>Way forward:</w:t>
            </w:r>
          </w:p>
          <w:p w14:paraId="2DFAB0CD" w14:textId="77777777" w:rsidR="00190B6B" w:rsidRDefault="00190B6B" w:rsidP="00190B6B">
            <w:pPr>
              <w:ind w:left="284"/>
              <w:rPr>
                <w:rFonts w:eastAsiaTheme="minorEastAsia"/>
                <w:iCs/>
                <w:lang w:eastAsia="zh-CN"/>
              </w:rPr>
            </w:pPr>
            <w:r>
              <w:rPr>
                <w:rFonts w:eastAsiaTheme="minorEastAsia"/>
                <w:iCs/>
                <w:lang w:eastAsia="zh-CN"/>
              </w:rPr>
              <w:t>Companies are encouraged to check further UE feature needed for the support of enhanced RRM requirements for FR2 HST:</w:t>
            </w:r>
          </w:p>
          <w:p w14:paraId="055D72E1" w14:textId="77777777" w:rsidR="00190B6B" w:rsidRDefault="00190B6B" w:rsidP="00190B6B">
            <w:pPr>
              <w:pStyle w:val="ListParagraph"/>
              <w:numPr>
                <w:ilvl w:val="0"/>
                <w:numId w:val="19"/>
              </w:numPr>
              <w:overflowPunct w:val="0"/>
              <w:autoSpaceDE w:val="0"/>
              <w:autoSpaceDN w:val="0"/>
              <w:adjustRightInd w:val="0"/>
              <w:spacing w:line="256" w:lineRule="auto"/>
              <w:contextualSpacing w:val="0"/>
              <w:rPr>
                <w:rFonts w:eastAsiaTheme="minorEastAsia"/>
                <w:iCs/>
                <w:lang w:val="en-US" w:eastAsia="zh-CN"/>
              </w:rPr>
            </w:pPr>
            <w:r>
              <w:rPr>
                <w:rFonts w:eastAsiaTheme="minorEastAsia"/>
                <w:iCs/>
                <w:lang w:val="en-US" w:eastAsia="zh-CN"/>
              </w:rPr>
              <w:t>FFS, whether power class shall be used to identify the feature support</w:t>
            </w:r>
          </w:p>
          <w:p w14:paraId="225DFCE0" w14:textId="6D0CE35F" w:rsidR="000E55F3" w:rsidRPr="00296858" w:rsidRDefault="00190B6B" w:rsidP="00190B6B">
            <w:pPr>
              <w:pStyle w:val="ListParagraph"/>
              <w:numPr>
                <w:ilvl w:val="0"/>
                <w:numId w:val="19"/>
              </w:numPr>
              <w:overflowPunct w:val="0"/>
              <w:autoSpaceDE w:val="0"/>
              <w:autoSpaceDN w:val="0"/>
              <w:adjustRightInd w:val="0"/>
              <w:contextualSpacing w:val="0"/>
              <w:rPr>
                <w:rFonts w:eastAsiaTheme="minorEastAsia"/>
                <w:iCs/>
                <w:lang w:val="en-US" w:eastAsia="zh-CN"/>
              </w:rPr>
            </w:pPr>
            <w:r>
              <w:rPr>
                <w:rFonts w:eastAsiaTheme="minorEastAsia"/>
                <w:iCs/>
                <w:lang w:val="en-US" w:eastAsia="zh-CN"/>
              </w:rPr>
              <w:t>FFS, whether</w:t>
            </w:r>
            <w:r>
              <w:rPr>
                <w:rFonts w:eastAsia="Yu Mincho"/>
              </w:rPr>
              <w:t xml:space="preserve"> </w:t>
            </w:r>
            <w:r>
              <w:rPr>
                <w:rFonts w:eastAsiaTheme="minorEastAsia"/>
                <w:iCs/>
                <w:lang w:val="en-US" w:eastAsia="zh-CN"/>
              </w:rPr>
              <w:t>per-band type is necessary or per-UE type is enough</w:t>
            </w:r>
          </w:p>
        </w:tc>
      </w:tr>
    </w:tbl>
    <w:p w14:paraId="53DDA376" w14:textId="77777777" w:rsidR="000A27FD" w:rsidRPr="00A3326D" w:rsidRDefault="000A27FD" w:rsidP="000A27FD">
      <w:pPr>
        <w:rPr>
          <w:rFonts w:ascii="Arial" w:hAnsi="Arial" w:cs="Arial"/>
          <w:lang w:eastAsia="x-none"/>
        </w:rPr>
      </w:pPr>
    </w:p>
    <w:p w14:paraId="35FBA8C7" w14:textId="6737D525" w:rsidR="000A27FD" w:rsidRPr="00C26482" w:rsidRDefault="006237BA" w:rsidP="00190B6B">
      <w:pPr>
        <w:rPr>
          <w:rFonts w:ascii="Arial" w:hAnsi="Arial" w:cs="Arial"/>
          <w:b/>
          <w:bCs/>
          <w:i/>
          <w:iCs/>
          <w:lang w:eastAsia="x-none"/>
        </w:rPr>
      </w:pPr>
      <w:r w:rsidRPr="00C26482">
        <w:rPr>
          <w:rFonts w:ascii="Arial" w:hAnsi="Arial" w:cs="Arial"/>
          <w:b/>
          <w:bCs/>
          <w:i/>
          <w:iCs/>
          <w:lang w:eastAsia="x-none"/>
        </w:rPr>
        <w:t>Proposal</w:t>
      </w:r>
      <w:r w:rsidR="00FF3698">
        <w:rPr>
          <w:rFonts w:ascii="Arial" w:hAnsi="Arial" w:cs="Arial"/>
          <w:b/>
          <w:bCs/>
          <w:i/>
          <w:iCs/>
          <w:lang w:eastAsia="x-none"/>
        </w:rPr>
        <w:t xml:space="preserve"> 4</w:t>
      </w:r>
      <w:r w:rsidRPr="00C26482">
        <w:rPr>
          <w:rFonts w:ascii="Arial" w:hAnsi="Arial" w:cs="Arial"/>
          <w:b/>
          <w:bCs/>
          <w:i/>
          <w:iCs/>
          <w:lang w:eastAsia="x-none"/>
        </w:rPr>
        <w:t xml:space="preserve">: </w:t>
      </w:r>
      <w:r w:rsidR="008C68EC" w:rsidRPr="00C26482">
        <w:rPr>
          <w:rFonts w:ascii="Arial" w:hAnsi="Arial" w:cs="Arial"/>
          <w:b/>
          <w:bCs/>
          <w:i/>
          <w:iCs/>
          <w:lang w:eastAsia="x-none"/>
        </w:rPr>
        <w:t>P</w:t>
      </w:r>
      <w:r w:rsidR="00A3326D" w:rsidRPr="00C26482">
        <w:rPr>
          <w:rFonts w:ascii="Arial" w:hAnsi="Arial" w:cs="Arial"/>
          <w:b/>
          <w:bCs/>
          <w:i/>
          <w:iCs/>
          <w:lang w:eastAsia="x-none"/>
        </w:rPr>
        <w:t xml:space="preserve">ower class </w:t>
      </w:r>
      <w:r w:rsidR="00180172" w:rsidRPr="00C26482">
        <w:rPr>
          <w:rFonts w:ascii="Arial" w:hAnsi="Arial" w:cs="Arial"/>
          <w:b/>
          <w:bCs/>
          <w:i/>
          <w:iCs/>
          <w:lang w:eastAsia="x-none"/>
        </w:rPr>
        <w:t>can</w:t>
      </w:r>
      <w:r w:rsidR="00A3326D" w:rsidRPr="00C26482">
        <w:rPr>
          <w:rFonts w:ascii="Arial" w:hAnsi="Arial" w:cs="Arial"/>
          <w:b/>
          <w:bCs/>
          <w:i/>
          <w:iCs/>
          <w:lang w:eastAsia="x-none"/>
        </w:rPr>
        <w:t xml:space="preserve"> be used to identify the feature support</w:t>
      </w:r>
      <w:r w:rsidR="00C26482" w:rsidRPr="00C26482">
        <w:rPr>
          <w:rFonts w:ascii="Arial" w:hAnsi="Arial" w:cs="Arial"/>
          <w:b/>
          <w:bCs/>
          <w:i/>
          <w:iCs/>
          <w:lang w:eastAsia="x-none"/>
        </w:rPr>
        <w:t xml:space="preserve"> </w:t>
      </w:r>
      <w:r w:rsidR="00302D6A" w:rsidRPr="00C26482">
        <w:rPr>
          <w:rFonts w:ascii="Arial" w:hAnsi="Arial" w:cs="Arial"/>
          <w:b/>
          <w:bCs/>
          <w:i/>
          <w:iCs/>
          <w:lang w:eastAsia="x-none"/>
        </w:rPr>
        <w:t xml:space="preserve">at </w:t>
      </w:r>
      <w:r w:rsidR="008C68EC" w:rsidRPr="00C26482">
        <w:rPr>
          <w:rFonts w:ascii="Arial" w:hAnsi="Arial" w:cs="Arial"/>
          <w:b/>
          <w:bCs/>
          <w:i/>
          <w:iCs/>
          <w:lang w:eastAsia="x-none"/>
        </w:rPr>
        <w:t xml:space="preserve">least in Rel17. </w:t>
      </w:r>
    </w:p>
    <w:p w14:paraId="4626F4DD" w14:textId="54481634" w:rsidR="00180172" w:rsidRPr="00880374" w:rsidRDefault="00C3033C" w:rsidP="00190B6B">
      <w:pPr>
        <w:rPr>
          <w:rFonts w:ascii="Arial" w:hAnsi="Arial" w:cs="Arial"/>
          <w:b/>
          <w:bCs/>
          <w:i/>
          <w:iCs/>
          <w:lang w:eastAsia="x-none"/>
        </w:rPr>
      </w:pPr>
      <w:r w:rsidRPr="00880374">
        <w:rPr>
          <w:rFonts w:ascii="Arial" w:hAnsi="Arial" w:cs="Arial"/>
          <w:b/>
          <w:bCs/>
          <w:i/>
          <w:iCs/>
          <w:lang w:eastAsia="x-none"/>
        </w:rPr>
        <w:t>Proposal</w:t>
      </w:r>
      <w:r w:rsidR="00FF3698">
        <w:rPr>
          <w:rFonts w:ascii="Arial" w:hAnsi="Arial" w:cs="Arial"/>
          <w:b/>
          <w:bCs/>
          <w:i/>
          <w:iCs/>
          <w:lang w:eastAsia="x-none"/>
        </w:rPr>
        <w:t xml:space="preserve"> 5</w:t>
      </w:r>
      <w:r w:rsidRPr="00880374">
        <w:rPr>
          <w:rFonts w:ascii="Arial" w:hAnsi="Arial" w:cs="Arial"/>
          <w:b/>
          <w:bCs/>
          <w:i/>
          <w:iCs/>
          <w:lang w:eastAsia="x-none"/>
        </w:rPr>
        <w:t xml:space="preserve">: </w:t>
      </w:r>
      <w:r w:rsidR="00E14B87" w:rsidRPr="00880374">
        <w:rPr>
          <w:rFonts w:ascii="Arial" w:hAnsi="Arial" w:cs="Arial" w:hint="eastAsia"/>
          <w:b/>
          <w:bCs/>
          <w:i/>
          <w:iCs/>
          <w:lang w:eastAsia="zh-CN"/>
        </w:rPr>
        <w:t>Because</w:t>
      </w:r>
      <w:r w:rsidR="00E14B87" w:rsidRPr="00880374">
        <w:rPr>
          <w:rFonts w:ascii="Arial" w:hAnsi="Arial" w:cs="Arial"/>
          <w:b/>
          <w:bCs/>
          <w:i/>
          <w:iCs/>
          <w:lang w:eastAsia="x-none"/>
        </w:rPr>
        <w:t xml:space="preserve"> </w:t>
      </w:r>
      <w:r w:rsidR="00880374" w:rsidRPr="00880374">
        <w:rPr>
          <w:rFonts w:ascii="Arial" w:hAnsi="Arial" w:cs="Arial"/>
          <w:b/>
          <w:bCs/>
          <w:i/>
          <w:iCs/>
          <w:lang w:eastAsia="zh-CN"/>
        </w:rPr>
        <w:t>the UE</w:t>
      </w:r>
      <w:r w:rsidR="00083110">
        <w:rPr>
          <w:rFonts w:ascii="Arial" w:hAnsi="Arial" w:cs="Arial"/>
          <w:b/>
          <w:bCs/>
          <w:i/>
          <w:iCs/>
          <w:lang w:eastAsia="zh-CN"/>
        </w:rPr>
        <w:t xml:space="preserve"> type</w:t>
      </w:r>
      <w:r w:rsidR="00880374" w:rsidRPr="00880374">
        <w:rPr>
          <w:rFonts w:ascii="Arial" w:hAnsi="Arial" w:cs="Arial"/>
          <w:b/>
          <w:bCs/>
          <w:i/>
          <w:iCs/>
          <w:lang w:eastAsia="zh-CN"/>
        </w:rPr>
        <w:t xml:space="preserve"> in FR2 HST scenario </w:t>
      </w:r>
      <w:r w:rsidR="009729FD" w:rsidRPr="00880374">
        <w:rPr>
          <w:rFonts w:ascii="Arial" w:hAnsi="Arial" w:cs="Arial"/>
          <w:b/>
          <w:bCs/>
          <w:i/>
          <w:iCs/>
          <w:lang w:eastAsia="zh-CN"/>
        </w:rPr>
        <w:t xml:space="preserve">only </w:t>
      </w:r>
      <w:r w:rsidR="00880374">
        <w:rPr>
          <w:rFonts w:ascii="Arial" w:hAnsi="Arial" w:cs="Arial"/>
          <w:b/>
          <w:bCs/>
          <w:i/>
          <w:iCs/>
          <w:lang w:eastAsia="zh-CN"/>
        </w:rPr>
        <w:t xml:space="preserve">comprises </w:t>
      </w:r>
      <w:r w:rsidR="00FA0ED1">
        <w:rPr>
          <w:rFonts w:ascii="Arial" w:hAnsi="Arial" w:cs="Arial" w:hint="eastAsia"/>
          <w:b/>
          <w:bCs/>
          <w:i/>
          <w:iCs/>
          <w:lang w:eastAsia="zh-CN"/>
        </w:rPr>
        <w:t>FR</w:t>
      </w:r>
      <w:r w:rsidR="00FA0ED1">
        <w:rPr>
          <w:rFonts w:ascii="Arial" w:hAnsi="Arial" w:cs="Arial"/>
          <w:b/>
          <w:bCs/>
          <w:i/>
          <w:iCs/>
          <w:lang w:eastAsia="zh-CN"/>
        </w:rPr>
        <w:t xml:space="preserve">2 </w:t>
      </w:r>
      <w:r w:rsidR="009729FD" w:rsidRPr="00880374">
        <w:rPr>
          <w:rFonts w:ascii="Arial" w:hAnsi="Arial" w:cs="Arial"/>
          <w:b/>
          <w:bCs/>
          <w:i/>
          <w:iCs/>
          <w:lang w:eastAsia="zh-CN"/>
        </w:rPr>
        <w:t xml:space="preserve">CPE </w:t>
      </w:r>
      <w:r w:rsidR="00A31B79" w:rsidRPr="00880374">
        <w:rPr>
          <w:rFonts w:ascii="Arial" w:hAnsi="Arial" w:cs="Arial"/>
          <w:b/>
          <w:bCs/>
          <w:i/>
          <w:iCs/>
          <w:lang w:eastAsia="zh-CN"/>
        </w:rPr>
        <w:t>type</w:t>
      </w:r>
      <w:r w:rsidR="009729FD" w:rsidRPr="00880374">
        <w:rPr>
          <w:rFonts w:ascii="Arial" w:hAnsi="Arial" w:cs="Arial"/>
          <w:b/>
          <w:bCs/>
          <w:i/>
          <w:iCs/>
          <w:lang w:eastAsia="zh-CN"/>
        </w:rPr>
        <w:t xml:space="preserve">, per UE is enough. </w:t>
      </w:r>
    </w:p>
    <w:p w14:paraId="1576E58E" w14:textId="77777777" w:rsidR="00190B6B" w:rsidRDefault="00190B6B" w:rsidP="00190B6B">
      <w:pPr>
        <w:rPr>
          <w:rFonts w:ascii="Arial" w:hAnsi="Arial" w:cs="Arial"/>
          <w:lang w:eastAsia="x-none"/>
        </w:rPr>
      </w:pPr>
    </w:p>
    <w:bookmarkEnd w:id="1"/>
    <w:bookmarkEnd w:id="2"/>
    <w:p w14:paraId="14007EA6" w14:textId="6BFF7362" w:rsidR="00AD3201" w:rsidRDefault="001545B7" w:rsidP="003F12BE">
      <w:pPr>
        <w:pStyle w:val="Heading1"/>
        <w:ind w:right="72"/>
        <w:rPr>
          <w:rFonts w:cs="Arial"/>
          <w:lang w:val="sv-SE"/>
        </w:rPr>
      </w:pPr>
      <w:r w:rsidRPr="006573AF">
        <w:rPr>
          <w:rFonts w:cs="Arial"/>
          <w:lang w:val="sv-SE"/>
        </w:rPr>
        <w:t>Conclustion</w:t>
      </w:r>
    </w:p>
    <w:p w14:paraId="1DE6A3DE" w14:textId="77777777" w:rsidR="00563E01" w:rsidRPr="007C4871" w:rsidRDefault="00563E01" w:rsidP="00563E01">
      <w:pPr>
        <w:rPr>
          <w:rFonts w:ascii="Arial" w:hAnsi="Arial" w:cs="Arial"/>
          <w:b/>
          <w:bCs/>
          <w:i/>
          <w:iCs/>
          <w:lang w:eastAsia="zh-CN"/>
        </w:rPr>
      </w:pPr>
      <w:r w:rsidRPr="007C4871">
        <w:rPr>
          <w:rFonts w:ascii="Arial" w:hAnsi="Arial" w:cs="Arial"/>
          <w:b/>
          <w:bCs/>
          <w:i/>
          <w:iCs/>
          <w:lang w:eastAsia="zh-CN"/>
        </w:rPr>
        <w:t xml:space="preserve">Proposal </w:t>
      </w:r>
      <w:r>
        <w:rPr>
          <w:rFonts w:ascii="Arial" w:hAnsi="Arial" w:cs="Arial"/>
          <w:b/>
          <w:bCs/>
          <w:i/>
          <w:iCs/>
          <w:lang w:eastAsia="zh-CN"/>
        </w:rPr>
        <w:t>1</w:t>
      </w:r>
      <w:r w:rsidRPr="007C4871">
        <w:rPr>
          <w:rFonts w:ascii="Arial" w:hAnsi="Arial" w:cs="Arial"/>
          <w:b/>
          <w:bCs/>
          <w:i/>
          <w:iCs/>
          <w:lang w:eastAsia="zh-CN"/>
        </w:rPr>
        <w:t xml:space="preserve">: Only list or </w:t>
      </w:r>
      <w:proofErr w:type="gramStart"/>
      <w:r w:rsidRPr="007C4871">
        <w:rPr>
          <w:rFonts w:ascii="Arial" w:hAnsi="Arial" w:cs="Arial"/>
          <w:b/>
          <w:bCs/>
          <w:i/>
          <w:iCs/>
          <w:lang w:eastAsia="zh-CN"/>
        </w:rPr>
        <w:t>highlight  benchmark</w:t>
      </w:r>
      <w:proofErr w:type="gramEnd"/>
      <w:r w:rsidRPr="007C4871">
        <w:rPr>
          <w:rFonts w:ascii="Arial" w:hAnsi="Arial" w:cs="Arial"/>
          <w:b/>
          <w:bCs/>
          <w:i/>
          <w:iCs/>
          <w:lang w:eastAsia="zh-CN"/>
        </w:rPr>
        <w:t xml:space="preserve"> of performance obtained when </w:t>
      </w:r>
      <w:proofErr w:type="spellStart"/>
      <w:r w:rsidRPr="007C4871">
        <w:rPr>
          <w:rFonts w:ascii="Arial" w:hAnsi="Arial" w:cs="Arial"/>
          <w:b/>
          <w:bCs/>
          <w:i/>
          <w:iCs/>
          <w:lang w:eastAsia="zh-CN"/>
        </w:rPr>
        <w:t>Dmin</w:t>
      </w:r>
      <w:proofErr w:type="spellEnd"/>
      <w:r w:rsidRPr="007C4871">
        <w:rPr>
          <w:rFonts w:ascii="Arial" w:hAnsi="Arial" w:cs="Arial"/>
          <w:b/>
          <w:bCs/>
          <w:i/>
          <w:iCs/>
          <w:lang w:eastAsia="zh-CN"/>
        </w:rPr>
        <w:t xml:space="preserve"> = [10] m, but don’t note performance difference or degradation when </w:t>
      </w:r>
      <w:proofErr w:type="spellStart"/>
      <w:r w:rsidRPr="007C4871">
        <w:rPr>
          <w:rFonts w:ascii="Arial" w:hAnsi="Arial" w:cs="Arial"/>
          <w:b/>
          <w:bCs/>
          <w:i/>
          <w:iCs/>
          <w:lang w:eastAsia="zh-CN"/>
        </w:rPr>
        <w:t>Dmin</w:t>
      </w:r>
      <w:proofErr w:type="spellEnd"/>
      <w:r w:rsidRPr="007C4871">
        <w:rPr>
          <w:rFonts w:ascii="Arial" w:hAnsi="Arial" w:cs="Arial"/>
          <w:b/>
          <w:bCs/>
          <w:i/>
          <w:iCs/>
          <w:lang w:eastAsia="zh-CN"/>
        </w:rPr>
        <w:t xml:space="preserve"> &gt; [10] m.</w:t>
      </w:r>
    </w:p>
    <w:p w14:paraId="1B79ADFE" w14:textId="77777777" w:rsidR="00563E01" w:rsidRDefault="00563E01" w:rsidP="00563E01">
      <w:pPr>
        <w:rPr>
          <w:rFonts w:ascii="Arial" w:hAnsi="Arial" w:cs="Arial"/>
          <w:lang w:eastAsia="zh-CN"/>
        </w:rPr>
      </w:pPr>
      <w:r>
        <w:rPr>
          <w:rFonts w:ascii="Arial" w:hAnsi="Arial" w:cs="Arial"/>
          <w:b/>
          <w:bCs/>
          <w:i/>
          <w:iCs/>
          <w:lang w:eastAsia="zh-CN"/>
        </w:rPr>
        <w:t>Proposal 2</w:t>
      </w:r>
      <w:r w:rsidRPr="00BD1F54">
        <w:rPr>
          <w:rFonts w:ascii="Arial" w:hAnsi="Arial" w:cs="Arial"/>
          <w:b/>
          <w:bCs/>
          <w:i/>
          <w:iCs/>
          <w:lang w:eastAsia="zh-CN"/>
        </w:rPr>
        <w:t xml:space="preserve">: </w:t>
      </w:r>
      <w:r>
        <w:rPr>
          <w:rFonts w:ascii="Arial" w:hAnsi="Arial" w:cs="Arial"/>
          <w:b/>
          <w:bCs/>
          <w:i/>
          <w:iCs/>
          <w:lang w:eastAsia="zh-CN"/>
        </w:rPr>
        <w:t xml:space="preserve">Support </w:t>
      </w:r>
      <w:r w:rsidRPr="001028A9">
        <w:rPr>
          <w:rFonts w:ascii="Arial" w:hAnsi="Arial" w:cs="Arial"/>
          <w:b/>
          <w:bCs/>
          <w:i/>
          <w:iCs/>
          <w:lang w:eastAsia="zh-CN"/>
        </w:rPr>
        <w:t xml:space="preserve">Option </w:t>
      </w:r>
      <w:r>
        <w:rPr>
          <w:rFonts w:ascii="Arial" w:hAnsi="Arial" w:cs="Arial"/>
          <w:b/>
          <w:bCs/>
          <w:i/>
          <w:iCs/>
          <w:lang w:eastAsia="zh-CN"/>
        </w:rPr>
        <w:t xml:space="preserve">3: </w:t>
      </w:r>
      <w:r w:rsidRPr="00563E01">
        <w:rPr>
          <w:rFonts w:ascii="Arial" w:hAnsi="Arial" w:cs="Arial"/>
          <w:b/>
          <w:bCs/>
          <w:i/>
          <w:iCs/>
          <w:lang w:eastAsia="zh-CN"/>
        </w:rPr>
        <w:t>Introduce inter-RRH indication</w:t>
      </w:r>
      <w:r>
        <w:rPr>
          <w:rFonts w:ascii="Arial" w:hAnsi="Arial" w:cs="Arial"/>
          <w:b/>
          <w:bCs/>
          <w:i/>
          <w:iCs/>
          <w:lang w:eastAsia="zh-CN"/>
        </w:rPr>
        <w:t>, because of easy implementation.</w:t>
      </w:r>
    </w:p>
    <w:p w14:paraId="0149B25B" w14:textId="77777777" w:rsidR="00563E01" w:rsidRDefault="00563E01" w:rsidP="00563E01">
      <w:pPr>
        <w:rPr>
          <w:rFonts w:ascii="Arial" w:hAnsi="Arial" w:cs="Arial"/>
          <w:b/>
          <w:bCs/>
          <w:i/>
          <w:iCs/>
          <w:lang w:eastAsia="zh-CN"/>
        </w:rPr>
      </w:pPr>
      <w:r w:rsidRPr="00FC5B77">
        <w:rPr>
          <w:rFonts w:ascii="Arial" w:hAnsi="Arial" w:cs="Arial"/>
          <w:b/>
          <w:bCs/>
          <w:i/>
          <w:iCs/>
          <w:lang w:eastAsia="zh-CN"/>
        </w:rPr>
        <w:t xml:space="preserve">Proposal </w:t>
      </w:r>
      <w:r>
        <w:rPr>
          <w:rFonts w:ascii="Arial" w:hAnsi="Arial" w:cs="Arial"/>
          <w:b/>
          <w:bCs/>
          <w:i/>
          <w:iCs/>
          <w:lang w:eastAsia="zh-CN"/>
        </w:rPr>
        <w:t>3</w:t>
      </w:r>
      <w:r w:rsidRPr="00FC5B77">
        <w:rPr>
          <w:rFonts w:ascii="Arial" w:hAnsi="Arial" w:cs="Arial"/>
          <w:b/>
          <w:bCs/>
          <w:i/>
          <w:iCs/>
          <w:lang w:eastAsia="zh-CN"/>
        </w:rPr>
        <w:t xml:space="preserve">: </w:t>
      </w:r>
      <w:r>
        <w:rPr>
          <w:rFonts w:ascii="Arial" w:hAnsi="Arial" w:cs="Arial"/>
          <w:b/>
          <w:bCs/>
          <w:i/>
          <w:iCs/>
          <w:lang w:eastAsia="zh-CN"/>
        </w:rPr>
        <w:t xml:space="preserve">In Rel-17, </w:t>
      </w:r>
      <w:r w:rsidRPr="00083972">
        <w:rPr>
          <w:rFonts w:ascii="Arial" w:hAnsi="Arial" w:cs="Arial"/>
          <w:b/>
          <w:bCs/>
          <w:i/>
          <w:iCs/>
          <w:lang w:eastAsia="zh-CN"/>
        </w:rPr>
        <w:t xml:space="preserve">Configure a different mobility parameter, e.g., offset </w:t>
      </w:r>
      <w:r>
        <w:rPr>
          <w:rFonts w:ascii="Arial" w:hAnsi="Arial" w:cs="Arial"/>
          <w:b/>
          <w:bCs/>
          <w:i/>
          <w:iCs/>
          <w:lang w:eastAsia="zh-CN"/>
        </w:rPr>
        <w:t xml:space="preserve">in HO and BM </w:t>
      </w:r>
      <w:r w:rsidRPr="00083972">
        <w:rPr>
          <w:rFonts w:ascii="Arial" w:hAnsi="Arial" w:cs="Arial"/>
          <w:b/>
          <w:bCs/>
          <w:i/>
          <w:iCs/>
          <w:lang w:eastAsia="zh-CN"/>
        </w:rPr>
        <w:t>for opposite direction</w:t>
      </w:r>
      <w:r>
        <w:rPr>
          <w:rFonts w:ascii="Arial" w:hAnsi="Arial" w:cs="Arial"/>
          <w:b/>
          <w:bCs/>
          <w:i/>
          <w:iCs/>
          <w:lang w:eastAsia="zh-CN"/>
        </w:rPr>
        <w:t xml:space="preserve"> to abbreviate SNR drop duration.  Further enhancement can be studied in next release. </w:t>
      </w:r>
    </w:p>
    <w:p w14:paraId="65289FA7" w14:textId="77777777" w:rsidR="00563E01" w:rsidRPr="00C26482" w:rsidRDefault="00563E01" w:rsidP="00563E01">
      <w:pPr>
        <w:rPr>
          <w:rFonts w:ascii="Arial" w:hAnsi="Arial" w:cs="Arial"/>
          <w:b/>
          <w:bCs/>
          <w:i/>
          <w:iCs/>
          <w:lang w:eastAsia="x-none"/>
        </w:rPr>
      </w:pPr>
      <w:r w:rsidRPr="00C26482">
        <w:rPr>
          <w:rFonts w:ascii="Arial" w:hAnsi="Arial" w:cs="Arial"/>
          <w:b/>
          <w:bCs/>
          <w:i/>
          <w:iCs/>
          <w:lang w:eastAsia="x-none"/>
        </w:rPr>
        <w:t>Proposal</w:t>
      </w:r>
      <w:r>
        <w:rPr>
          <w:rFonts w:ascii="Arial" w:hAnsi="Arial" w:cs="Arial"/>
          <w:b/>
          <w:bCs/>
          <w:i/>
          <w:iCs/>
          <w:lang w:eastAsia="x-none"/>
        </w:rPr>
        <w:t xml:space="preserve"> 4</w:t>
      </w:r>
      <w:r w:rsidRPr="00C26482">
        <w:rPr>
          <w:rFonts w:ascii="Arial" w:hAnsi="Arial" w:cs="Arial"/>
          <w:b/>
          <w:bCs/>
          <w:i/>
          <w:iCs/>
          <w:lang w:eastAsia="x-none"/>
        </w:rPr>
        <w:t xml:space="preserve">: Power class can be used to identify the feature support at least in Rel17. </w:t>
      </w:r>
    </w:p>
    <w:p w14:paraId="6281B78C" w14:textId="1684A01D" w:rsidR="00563E01" w:rsidRPr="00880374" w:rsidRDefault="00563E01" w:rsidP="00563E01">
      <w:pPr>
        <w:rPr>
          <w:rFonts w:ascii="Arial" w:hAnsi="Arial" w:cs="Arial"/>
          <w:b/>
          <w:bCs/>
          <w:i/>
          <w:iCs/>
          <w:lang w:eastAsia="x-none"/>
        </w:rPr>
      </w:pPr>
      <w:r w:rsidRPr="00880374">
        <w:rPr>
          <w:rFonts w:ascii="Arial" w:hAnsi="Arial" w:cs="Arial"/>
          <w:b/>
          <w:bCs/>
          <w:i/>
          <w:iCs/>
          <w:lang w:eastAsia="x-none"/>
        </w:rPr>
        <w:t>Proposal</w:t>
      </w:r>
      <w:r>
        <w:rPr>
          <w:rFonts w:ascii="Arial" w:hAnsi="Arial" w:cs="Arial"/>
          <w:b/>
          <w:bCs/>
          <w:i/>
          <w:iCs/>
          <w:lang w:eastAsia="x-none"/>
        </w:rPr>
        <w:t xml:space="preserve"> 5</w:t>
      </w:r>
      <w:r w:rsidRPr="00880374">
        <w:rPr>
          <w:rFonts w:ascii="Arial" w:hAnsi="Arial" w:cs="Arial"/>
          <w:b/>
          <w:bCs/>
          <w:i/>
          <w:iCs/>
          <w:lang w:eastAsia="x-none"/>
        </w:rPr>
        <w:t xml:space="preserve">: </w:t>
      </w:r>
      <w:r w:rsidRPr="00880374">
        <w:rPr>
          <w:rFonts w:ascii="Arial" w:hAnsi="Arial" w:cs="Arial" w:hint="eastAsia"/>
          <w:b/>
          <w:bCs/>
          <w:i/>
          <w:iCs/>
          <w:lang w:eastAsia="zh-CN"/>
        </w:rPr>
        <w:t>Because</w:t>
      </w:r>
      <w:r w:rsidRPr="00880374">
        <w:rPr>
          <w:rFonts w:ascii="Arial" w:hAnsi="Arial" w:cs="Arial"/>
          <w:b/>
          <w:bCs/>
          <w:i/>
          <w:iCs/>
          <w:lang w:eastAsia="x-none"/>
        </w:rPr>
        <w:t xml:space="preserve"> </w:t>
      </w:r>
      <w:r w:rsidRPr="00880374">
        <w:rPr>
          <w:rFonts w:ascii="Arial" w:hAnsi="Arial" w:cs="Arial"/>
          <w:b/>
          <w:bCs/>
          <w:i/>
          <w:iCs/>
          <w:lang w:eastAsia="zh-CN"/>
        </w:rPr>
        <w:t>the UE</w:t>
      </w:r>
      <w:r>
        <w:rPr>
          <w:rFonts w:ascii="Arial" w:hAnsi="Arial" w:cs="Arial"/>
          <w:b/>
          <w:bCs/>
          <w:i/>
          <w:iCs/>
          <w:lang w:eastAsia="zh-CN"/>
        </w:rPr>
        <w:t xml:space="preserve"> type</w:t>
      </w:r>
      <w:r w:rsidRPr="00880374">
        <w:rPr>
          <w:rFonts w:ascii="Arial" w:hAnsi="Arial" w:cs="Arial"/>
          <w:b/>
          <w:bCs/>
          <w:i/>
          <w:iCs/>
          <w:lang w:eastAsia="zh-CN"/>
        </w:rPr>
        <w:t xml:space="preserve"> in FR2 HST scenario only </w:t>
      </w:r>
      <w:r>
        <w:rPr>
          <w:rFonts w:ascii="Arial" w:hAnsi="Arial" w:cs="Arial"/>
          <w:b/>
          <w:bCs/>
          <w:i/>
          <w:iCs/>
          <w:lang w:eastAsia="zh-CN"/>
        </w:rPr>
        <w:t xml:space="preserve">comprises </w:t>
      </w:r>
      <w:r w:rsidR="00FA0ED1">
        <w:rPr>
          <w:rFonts w:ascii="Arial" w:hAnsi="Arial" w:cs="Arial"/>
          <w:b/>
          <w:bCs/>
          <w:i/>
          <w:iCs/>
          <w:lang w:eastAsia="zh-CN"/>
        </w:rPr>
        <w:t xml:space="preserve">FR2 </w:t>
      </w:r>
      <w:r w:rsidRPr="00880374">
        <w:rPr>
          <w:rFonts w:ascii="Arial" w:hAnsi="Arial" w:cs="Arial"/>
          <w:b/>
          <w:bCs/>
          <w:i/>
          <w:iCs/>
          <w:lang w:eastAsia="zh-CN"/>
        </w:rPr>
        <w:t xml:space="preserve">CPE type, per UE is enough. </w:t>
      </w:r>
    </w:p>
    <w:p w14:paraId="048174FD" w14:textId="77777777" w:rsidR="00774248" w:rsidRPr="00774248" w:rsidRDefault="00774248" w:rsidP="006666C6">
      <w:pPr>
        <w:rPr>
          <w:lang w:eastAsia="x-none"/>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33525DA8" w14:textId="77777777" w:rsidR="001251BC" w:rsidRPr="00AC4631" w:rsidRDefault="001251BC" w:rsidP="001251BC">
      <w:pPr>
        <w:numPr>
          <w:ilvl w:val="0"/>
          <w:numId w:val="17"/>
        </w:numPr>
        <w:tabs>
          <w:tab w:val="left" w:pos="851"/>
        </w:tabs>
        <w:rPr>
          <w:rFonts w:ascii="Arial" w:hAnsi="Arial" w:cs="Arial"/>
          <w:sz w:val="22"/>
          <w:szCs w:val="22"/>
          <w:lang w:val="en-CA"/>
        </w:rPr>
      </w:pPr>
      <w:bookmarkStart w:id="7" w:name="_Ref78814758"/>
      <w:bookmarkStart w:id="8" w:name="_Ref79050164"/>
      <w:bookmarkStart w:id="9" w:name="_Ref78814748"/>
      <w:bookmarkStart w:id="10" w:name="_Ref61004649"/>
      <w:r>
        <w:rPr>
          <w:rFonts w:ascii="Arial" w:hAnsi="Arial" w:cs="Arial"/>
          <w:sz w:val="22"/>
          <w:szCs w:val="22"/>
        </w:rPr>
        <w:t>RP-</w:t>
      </w:r>
      <w:r w:rsidRPr="00FA2C05">
        <w:rPr>
          <w:rFonts w:ascii="Arial" w:hAnsi="Arial" w:cs="Arial"/>
          <w:sz w:val="22"/>
          <w:szCs w:val="22"/>
        </w:rPr>
        <w:t xml:space="preserve">202118 </w:t>
      </w:r>
      <w:r>
        <w:rPr>
          <w:rFonts w:ascii="Arial" w:hAnsi="Arial" w:cs="Arial"/>
          <w:sz w:val="22"/>
          <w:szCs w:val="22"/>
        </w:rPr>
        <w:t>“</w:t>
      </w:r>
      <w:r w:rsidRPr="00FA2C05">
        <w:rPr>
          <w:rFonts w:ascii="Arial" w:hAnsi="Arial" w:cs="Arial"/>
          <w:sz w:val="22"/>
          <w:szCs w:val="22"/>
        </w:rPr>
        <w:t xml:space="preserve">New WID on NR support for </w:t>
      </w:r>
      <w:proofErr w:type="gramStart"/>
      <w:r w:rsidRPr="00FA2C05">
        <w:rPr>
          <w:rFonts w:ascii="Arial" w:hAnsi="Arial" w:cs="Arial"/>
          <w:sz w:val="22"/>
          <w:szCs w:val="22"/>
        </w:rPr>
        <w:t>high speed</w:t>
      </w:r>
      <w:proofErr w:type="gramEnd"/>
      <w:r w:rsidRPr="00FA2C05">
        <w:rPr>
          <w:rFonts w:ascii="Arial" w:hAnsi="Arial" w:cs="Arial"/>
          <w:sz w:val="22"/>
          <w:szCs w:val="22"/>
        </w:rPr>
        <w:t xml:space="preserve"> train scenario in FR2</w:t>
      </w:r>
      <w:r>
        <w:rPr>
          <w:rFonts w:ascii="Arial" w:hAnsi="Arial" w:cs="Arial"/>
          <w:sz w:val="22"/>
          <w:szCs w:val="22"/>
        </w:rPr>
        <w:t xml:space="preserve">”, </w:t>
      </w:r>
      <w:bookmarkEnd w:id="7"/>
      <w:r>
        <w:rPr>
          <w:rFonts w:ascii="Arial" w:hAnsi="Arial" w:cs="Arial"/>
          <w:sz w:val="22"/>
          <w:szCs w:val="22"/>
        </w:rPr>
        <w:t>Samsung, Nokia</w:t>
      </w:r>
      <w:bookmarkEnd w:id="8"/>
    </w:p>
    <w:p w14:paraId="67633F98" w14:textId="3F781A0D" w:rsidR="005E1348" w:rsidRPr="001A6772" w:rsidRDefault="0006627E" w:rsidP="009D0C30">
      <w:pPr>
        <w:numPr>
          <w:ilvl w:val="0"/>
          <w:numId w:val="17"/>
        </w:numPr>
        <w:tabs>
          <w:tab w:val="left" w:pos="851"/>
        </w:tabs>
        <w:rPr>
          <w:rFonts w:ascii="Arial" w:hAnsi="Arial" w:cs="Arial"/>
          <w:sz w:val="22"/>
          <w:szCs w:val="22"/>
          <w:lang w:val="en-CA"/>
        </w:rPr>
      </w:pPr>
      <w:bookmarkStart w:id="11" w:name="_Ref78880478"/>
      <w:bookmarkStart w:id="12" w:name="_Ref79050191"/>
      <w:r w:rsidRPr="0006627E">
        <w:rPr>
          <w:rFonts w:ascii="Arial" w:hAnsi="Arial" w:cs="Arial"/>
          <w:sz w:val="22"/>
          <w:szCs w:val="22"/>
          <w:lang w:val="en-CA"/>
        </w:rPr>
        <w:t xml:space="preserve">R4-2202594 </w:t>
      </w:r>
      <w:r w:rsidR="001251BC">
        <w:rPr>
          <w:rFonts w:ascii="Arial" w:hAnsi="Arial" w:cs="Arial"/>
          <w:sz w:val="22"/>
          <w:szCs w:val="22"/>
          <w:lang w:val="en-CA"/>
        </w:rPr>
        <w:t>“</w:t>
      </w:r>
      <w:r w:rsidR="001251BC" w:rsidRPr="00B04F3D">
        <w:rPr>
          <w:rFonts w:ascii="Arial" w:hAnsi="Arial" w:cs="Arial"/>
          <w:sz w:val="22"/>
          <w:szCs w:val="22"/>
          <w:lang w:val="en-CA"/>
        </w:rPr>
        <w:t xml:space="preserve">WF on FR2 HST RRM </w:t>
      </w:r>
      <w:r w:rsidR="001251BC">
        <w:rPr>
          <w:rFonts w:ascii="Arial" w:hAnsi="Arial" w:cs="Arial"/>
          <w:sz w:val="22"/>
          <w:szCs w:val="22"/>
          <w:lang w:val="en-CA"/>
        </w:rPr>
        <w:t>(</w:t>
      </w:r>
      <w:r w:rsidR="001251BC" w:rsidRPr="00B04F3D">
        <w:rPr>
          <w:rFonts w:ascii="Arial" w:hAnsi="Arial" w:cs="Arial"/>
          <w:sz w:val="22"/>
          <w:szCs w:val="22"/>
          <w:lang w:val="en-CA"/>
        </w:rPr>
        <w:t>part 1</w:t>
      </w:r>
      <w:r w:rsidR="001251BC">
        <w:rPr>
          <w:rFonts w:ascii="Arial" w:hAnsi="Arial" w:cs="Arial"/>
          <w:sz w:val="22"/>
          <w:szCs w:val="22"/>
          <w:lang w:val="en-CA"/>
        </w:rPr>
        <w:t xml:space="preserve">)”, </w:t>
      </w:r>
      <w:bookmarkEnd w:id="9"/>
      <w:bookmarkEnd w:id="10"/>
      <w:bookmarkEnd w:id="11"/>
      <w:r w:rsidR="001251BC">
        <w:rPr>
          <w:rFonts w:ascii="Arial" w:hAnsi="Arial" w:cs="Arial"/>
          <w:sz w:val="22"/>
          <w:szCs w:val="22"/>
          <w:lang w:val="en-CA"/>
        </w:rPr>
        <w:t>Nokia</w:t>
      </w:r>
      <w:bookmarkEnd w:id="12"/>
      <w:r w:rsidR="001251BC">
        <w:t xml:space="preserve">, </w:t>
      </w:r>
      <w:r w:rsidR="001251BC" w:rsidRPr="00785455">
        <w:rPr>
          <w:rFonts w:ascii="Arial" w:hAnsi="Arial" w:cs="Arial"/>
          <w:sz w:val="22"/>
          <w:szCs w:val="22"/>
          <w:lang w:val="en-CA"/>
        </w:rPr>
        <w:t>Nokia Shanghai Bell</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A8F7C" w14:textId="77777777" w:rsidR="00080180" w:rsidRDefault="00080180">
      <w:r>
        <w:separator/>
      </w:r>
    </w:p>
  </w:endnote>
  <w:endnote w:type="continuationSeparator" w:id="0">
    <w:p w14:paraId="319AF82E" w14:textId="77777777" w:rsidR="00080180" w:rsidRDefault="00080180">
      <w:r>
        <w:continuationSeparator/>
      </w:r>
    </w:p>
  </w:endnote>
  <w:endnote w:type="continuationNotice" w:id="1">
    <w:p w14:paraId="444C4520" w14:textId="77777777" w:rsidR="00080180" w:rsidRDefault="000801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92433" w14:textId="77777777" w:rsidR="00080180" w:rsidRDefault="00080180">
      <w:r>
        <w:separator/>
      </w:r>
    </w:p>
  </w:footnote>
  <w:footnote w:type="continuationSeparator" w:id="0">
    <w:p w14:paraId="0A58D0BE" w14:textId="77777777" w:rsidR="00080180" w:rsidRDefault="00080180">
      <w:r>
        <w:continuationSeparator/>
      </w:r>
    </w:p>
  </w:footnote>
  <w:footnote w:type="continuationNotice" w:id="1">
    <w:p w14:paraId="78F9345F" w14:textId="77777777" w:rsidR="00080180" w:rsidRDefault="000801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16D"/>
    <w:multiLevelType w:val="multilevel"/>
    <w:tmpl w:val="002B216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004341FA"/>
    <w:multiLevelType w:val="multilevel"/>
    <w:tmpl w:val="004341F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21D7D"/>
    <w:multiLevelType w:val="hybridMultilevel"/>
    <w:tmpl w:val="ECE47F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5E755C"/>
    <w:multiLevelType w:val="multilevel"/>
    <w:tmpl w:val="2B5E755C"/>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B4D2947"/>
    <w:multiLevelType w:val="hybridMultilevel"/>
    <w:tmpl w:val="6CF6A67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6A534EA"/>
    <w:multiLevelType w:val="hybridMultilevel"/>
    <w:tmpl w:val="4ED48280"/>
    <w:lvl w:ilvl="0" w:tplc="C6F2B9A0">
      <w:start w:val="1"/>
      <w:numFmt w:val="bullet"/>
      <w:lvlText w:val=""/>
      <w:lvlJc w:val="left"/>
      <w:pPr>
        <w:tabs>
          <w:tab w:val="num" w:pos="720"/>
        </w:tabs>
        <w:ind w:left="720" w:hanging="360"/>
      </w:pPr>
      <w:rPr>
        <w:rFonts w:ascii="Wingdings" w:hAnsi="Wingdings" w:hint="default"/>
      </w:rPr>
    </w:lvl>
    <w:lvl w:ilvl="1" w:tplc="C422C41A">
      <w:numFmt w:val="bullet"/>
      <w:lvlText w:val="o"/>
      <w:lvlJc w:val="left"/>
      <w:pPr>
        <w:tabs>
          <w:tab w:val="num" w:pos="1440"/>
        </w:tabs>
        <w:ind w:left="1440" w:hanging="360"/>
      </w:pPr>
      <w:rPr>
        <w:rFonts w:ascii="Courier New" w:hAnsi="Courier New" w:cs="Times New Roman" w:hint="default"/>
      </w:rPr>
    </w:lvl>
    <w:lvl w:ilvl="2" w:tplc="9BDE284A">
      <w:start w:val="1"/>
      <w:numFmt w:val="bullet"/>
      <w:lvlText w:val=""/>
      <w:lvlJc w:val="left"/>
      <w:pPr>
        <w:tabs>
          <w:tab w:val="num" w:pos="2160"/>
        </w:tabs>
        <w:ind w:left="2160" w:hanging="360"/>
      </w:pPr>
      <w:rPr>
        <w:rFonts w:ascii="Wingdings" w:hAnsi="Wingdings" w:hint="default"/>
      </w:rPr>
    </w:lvl>
    <w:lvl w:ilvl="3" w:tplc="E73A49B4">
      <w:start w:val="1"/>
      <w:numFmt w:val="bullet"/>
      <w:lvlText w:val=""/>
      <w:lvlJc w:val="left"/>
      <w:pPr>
        <w:tabs>
          <w:tab w:val="num" w:pos="2880"/>
        </w:tabs>
        <w:ind w:left="2880" w:hanging="360"/>
      </w:pPr>
      <w:rPr>
        <w:rFonts w:ascii="Wingdings" w:hAnsi="Wingdings" w:hint="default"/>
      </w:rPr>
    </w:lvl>
    <w:lvl w:ilvl="4" w:tplc="D8EA2D96">
      <w:start w:val="1"/>
      <w:numFmt w:val="bullet"/>
      <w:lvlText w:val=""/>
      <w:lvlJc w:val="left"/>
      <w:pPr>
        <w:tabs>
          <w:tab w:val="num" w:pos="3600"/>
        </w:tabs>
        <w:ind w:left="3600" w:hanging="360"/>
      </w:pPr>
      <w:rPr>
        <w:rFonts w:ascii="Wingdings" w:hAnsi="Wingdings" w:hint="default"/>
      </w:rPr>
    </w:lvl>
    <w:lvl w:ilvl="5" w:tplc="592EA18C">
      <w:start w:val="1"/>
      <w:numFmt w:val="bullet"/>
      <w:lvlText w:val=""/>
      <w:lvlJc w:val="left"/>
      <w:pPr>
        <w:tabs>
          <w:tab w:val="num" w:pos="4320"/>
        </w:tabs>
        <w:ind w:left="4320" w:hanging="360"/>
      </w:pPr>
      <w:rPr>
        <w:rFonts w:ascii="Wingdings" w:hAnsi="Wingdings" w:hint="default"/>
      </w:rPr>
    </w:lvl>
    <w:lvl w:ilvl="6" w:tplc="E9C6E38E">
      <w:start w:val="1"/>
      <w:numFmt w:val="bullet"/>
      <w:lvlText w:val=""/>
      <w:lvlJc w:val="left"/>
      <w:pPr>
        <w:tabs>
          <w:tab w:val="num" w:pos="5040"/>
        </w:tabs>
        <w:ind w:left="5040" w:hanging="360"/>
      </w:pPr>
      <w:rPr>
        <w:rFonts w:ascii="Wingdings" w:hAnsi="Wingdings" w:hint="default"/>
      </w:rPr>
    </w:lvl>
    <w:lvl w:ilvl="7" w:tplc="461AE520">
      <w:start w:val="1"/>
      <w:numFmt w:val="bullet"/>
      <w:lvlText w:val=""/>
      <w:lvlJc w:val="left"/>
      <w:pPr>
        <w:tabs>
          <w:tab w:val="num" w:pos="5760"/>
        </w:tabs>
        <w:ind w:left="5760" w:hanging="360"/>
      </w:pPr>
      <w:rPr>
        <w:rFonts w:ascii="Wingdings" w:hAnsi="Wingdings" w:hint="default"/>
      </w:rPr>
    </w:lvl>
    <w:lvl w:ilvl="8" w:tplc="A268F152">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0E32CAD"/>
    <w:multiLevelType w:val="hybridMultilevel"/>
    <w:tmpl w:val="267E11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35D343E"/>
    <w:multiLevelType w:val="hybridMultilevel"/>
    <w:tmpl w:val="DD6C0A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471F81"/>
    <w:multiLevelType w:val="hybridMultilevel"/>
    <w:tmpl w:val="935A5DB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2"/>
  </w:num>
  <w:num w:numId="3">
    <w:abstractNumId w:val="19"/>
  </w:num>
  <w:num w:numId="4">
    <w:abstractNumId w:val="10"/>
  </w:num>
  <w:num w:numId="5">
    <w:abstractNumId w:val="12"/>
  </w:num>
  <w:num w:numId="6">
    <w:abstractNumId w:val="3"/>
  </w:num>
  <w:num w:numId="7">
    <w:abstractNumId w:val="2"/>
  </w:num>
  <w:num w:numId="8">
    <w:abstractNumId w:val="23"/>
  </w:num>
  <w:num w:numId="9">
    <w:abstractNumId w:val="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5"/>
  </w:num>
  <w:num w:numId="13">
    <w:abstractNumId w:val="21"/>
  </w:num>
  <w:num w:numId="14">
    <w:abstractNumId w:val="11"/>
  </w:num>
  <w:num w:numId="15">
    <w:abstractNumId w:val="8"/>
  </w:num>
  <w:num w:numId="16">
    <w:abstractNumId w:val="17"/>
  </w:num>
  <w:num w:numId="17">
    <w:abstractNumId w:val="15"/>
  </w:num>
  <w:num w:numId="18">
    <w:abstractNumId w:val="14"/>
  </w:num>
  <w:num w:numId="19">
    <w:abstractNumId w:val="20"/>
  </w:num>
  <w:num w:numId="20">
    <w:abstractNumId w:val="0"/>
  </w:num>
  <w:num w:numId="21">
    <w:abstractNumId w:val="9"/>
  </w:num>
  <w:num w:numId="22">
    <w:abstractNumId w:val="19"/>
  </w:num>
  <w:num w:numId="23">
    <w:abstractNumId w:val="4"/>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27C"/>
    <w:rsid w:val="000016D0"/>
    <w:rsid w:val="000017B4"/>
    <w:rsid w:val="0000191E"/>
    <w:rsid w:val="00001A5E"/>
    <w:rsid w:val="000020B4"/>
    <w:rsid w:val="0000223E"/>
    <w:rsid w:val="000024F5"/>
    <w:rsid w:val="00002615"/>
    <w:rsid w:val="0000269D"/>
    <w:rsid w:val="00002760"/>
    <w:rsid w:val="000030AA"/>
    <w:rsid w:val="0000311A"/>
    <w:rsid w:val="000036BB"/>
    <w:rsid w:val="00003B51"/>
    <w:rsid w:val="00003D49"/>
    <w:rsid w:val="00003DA4"/>
    <w:rsid w:val="0000402E"/>
    <w:rsid w:val="000040C9"/>
    <w:rsid w:val="00004A77"/>
    <w:rsid w:val="00004D7D"/>
    <w:rsid w:val="00004F8E"/>
    <w:rsid w:val="00005071"/>
    <w:rsid w:val="000051AA"/>
    <w:rsid w:val="00005313"/>
    <w:rsid w:val="000054B2"/>
    <w:rsid w:val="000057B1"/>
    <w:rsid w:val="00005B61"/>
    <w:rsid w:val="00005E2A"/>
    <w:rsid w:val="0000696B"/>
    <w:rsid w:val="000069A8"/>
    <w:rsid w:val="00006DC2"/>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12B"/>
    <w:rsid w:val="00020841"/>
    <w:rsid w:val="00020A55"/>
    <w:rsid w:val="00021216"/>
    <w:rsid w:val="00021284"/>
    <w:rsid w:val="000214AF"/>
    <w:rsid w:val="00021913"/>
    <w:rsid w:val="00021914"/>
    <w:rsid w:val="00021AF3"/>
    <w:rsid w:val="00021BC8"/>
    <w:rsid w:val="00021D55"/>
    <w:rsid w:val="00021FD4"/>
    <w:rsid w:val="000222CB"/>
    <w:rsid w:val="000225F4"/>
    <w:rsid w:val="000225FA"/>
    <w:rsid w:val="00022B68"/>
    <w:rsid w:val="00022D51"/>
    <w:rsid w:val="00022E4A"/>
    <w:rsid w:val="00023187"/>
    <w:rsid w:val="00023524"/>
    <w:rsid w:val="00023619"/>
    <w:rsid w:val="00023D9A"/>
    <w:rsid w:val="00023E59"/>
    <w:rsid w:val="0002414B"/>
    <w:rsid w:val="00024328"/>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E19"/>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425A"/>
    <w:rsid w:val="00044B87"/>
    <w:rsid w:val="00044BF3"/>
    <w:rsid w:val="00044C73"/>
    <w:rsid w:val="000451B2"/>
    <w:rsid w:val="000451C5"/>
    <w:rsid w:val="00045287"/>
    <w:rsid w:val="000454DB"/>
    <w:rsid w:val="00045FAA"/>
    <w:rsid w:val="00046765"/>
    <w:rsid w:val="00046883"/>
    <w:rsid w:val="00046D4F"/>
    <w:rsid w:val="0004704D"/>
    <w:rsid w:val="00047626"/>
    <w:rsid w:val="00047766"/>
    <w:rsid w:val="00047819"/>
    <w:rsid w:val="0004782E"/>
    <w:rsid w:val="00047AB6"/>
    <w:rsid w:val="00047B7C"/>
    <w:rsid w:val="0005004B"/>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48A"/>
    <w:rsid w:val="000565F3"/>
    <w:rsid w:val="000569F9"/>
    <w:rsid w:val="00056BB0"/>
    <w:rsid w:val="00056F92"/>
    <w:rsid w:val="0005711A"/>
    <w:rsid w:val="00057277"/>
    <w:rsid w:val="00057433"/>
    <w:rsid w:val="000576DC"/>
    <w:rsid w:val="00057793"/>
    <w:rsid w:val="00057861"/>
    <w:rsid w:val="00057AC9"/>
    <w:rsid w:val="00057C1A"/>
    <w:rsid w:val="000601C2"/>
    <w:rsid w:val="000601C8"/>
    <w:rsid w:val="00060670"/>
    <w:rsid w:val="00060690"/>
    <w:rsid w:val="00060851"/>
    <w:rsid w:val="00060F27"/>
    <w:rsid w:val="000615E3"/>
    <w:rsid w:val="000618C0"/>
    <w:rsid w:val="00061A2D"/>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27E"/>
    <w:rsid w:val="00066A98"/>
    <w:rsid w:val="00066D93"/>
    <w:rsid w:val="00067405"/>
    <w:rsid w:val="000674BE"/>
    <w:rsid w:val="0006757F"/>
    <w:rsid w:val="000675E8"/>
    <w:rsid w:val="00067805"/>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999"/>
    <w:rsid w:val="00074BD9"/>
    <w:rsid w:val="00074EAF"/>
    <w:rsid w:val="00074F6D"/>
    <w:rsid w:val="000754DF"/>
    <w:rsid w:val="00075604"/>
    <w:rsid w:val="0007573C"/>
    <w:rsid w:val="00075C5B"/>
    <w:rsid w:val="00075E4F"/>
    <w:rsid w:val="00075E5F"/>
    <w:rsid w:val="00076352"/>
    <w:rsid w:val="0007670F"/>
    <w:rsid w:val="0007674A"/>
    <w:rsid w:val="00076DF7"/>
    <w:rsid w:val="000779AC"/>
    <w:rsid w:val="00077BC5"/>
    <w:rsid w:val="00077D79"/>
    <w:rsid w:val="00077E74"/>
    <w:rsid w:val="0008003F"/>
    <w:rsid w:val="00080180"/>
    <w:rsid w:val="00080190"/>
    <w:rsid w:val="00080275"/>
    <w:rsid w:val="000806C2"/>
    <w:rsid w:val="000806EF"/>
    <w:rsid w:val="000807E5"/>
    <w:rsid w:val="0008087B"/>
    <w:rsid w:val="00080932"/>
    <w:rsid w:val="00080AB1"/>
    <w:rsid w:val="00080CE9"/>
    <w:rsid w:val="00080E87"/>
    <w:rsid w:val="000816B5"/>
    <w:rsid w:val="000817FD"/>
    <w:rsid w:val="000818E4"/>
    <w:rsid w:val="00082379"/>
    <w:rsid w:val="0008288D"/>
    <w:rsid w:val="000828A4"/>
    <w:rsid w:val="00082B00"/>
    <w:rsid w:val="00082E2C"/>
    <w:rsid w:val="00083028"/>
    <w:rsid w:val="00083110"/>
    <w:rsid w:val="00083348"/>
    <w:rsid w:val="00083756"/>
    <w:rsid w:val="0008394E"/>
    <w:rsid w:val="00083972"/>
    <w:rsid w:val="000840BF"/>
    <w:rsid w:val="00084888"/>
    <w:rsid w:val="0008547F"/>
    <w:rsid w:val="00085718"/>
    <w:rsid w:val="00085C0D"/>
    <w:rsid w:val="00085DAE"/>
    <w:rsid w:val="00085FA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64F"/>
    <w:rsid w:val="000939D8"/>
    <w:rsid w:val="00093AA3"/>
    <w:rsid w:val="00094462"/>
    <w:rsid w:val="00094894"/>
    <w:rsid w:val="00094BA5"/>
    <w:rsid w:val="00094BEA"/>
    <w:rsid w:val="00094FD2"/>
    <w:rsid w:val="00094FEE"/>
    <w:rsid w:val="00095548"/>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7FD"/>
    <w:rsid w:val="000A2E40"/>
    <w:rsid w:val="000A30C3"/>
    <w:rsid w:val="000A349C"/>
    <w:rsid w:val="000A36D2"/>
    <w:rsid w:val="000A3875"/>
    <w:rsid w:val="000A3C2A"/>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53EE"/>
    <w:rsid w:val="000B53FD"/>
    <w:rsid w:val="000B595E"/>
    <w:rsid w:val="000B5C53"/>
    <w:rsid w:val="000B64B2"/>
    <w:rsid w:val="000B6513"/>
    <w:rsid w:val="000B6752"/>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C45"/>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76C"/>
    <w:rsid w:val="000D3C6E"/>
    <w:rsid w:val="000D3CBB"/>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5F3"/>
    <w:rsid w:val="000E5855"/>
    <w:rsid w:val="000E59D9"/>
    <w:rsid w:val="000E5A3A"/>
    <w:rsid w:val="000E63F7"/>
    <w:rsid w:val="000E6425"/>
    <w:rsid w:val="000E682B"/>
    <w:rsid w:val="000E6940"/>
    <w:rsid w:val="000E6AC7"/>
    <w:rsid w:val="000E6E0B"/>
    <w:rsid w:val="000E6E0D"/>
    <w:rsid w:val="000E6ED2"/>
    <w:rsid w:val="000E6EE4"/>
    <w:rsid w:val="000E6F50"/>
    <w:rsid w:val="000E769B"/>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B99"/>
    <w:rsid w:val="000F5DC0"/>
    <w:rsid w:val="000F5E35"/>
    <w:rsid w:val="000F5E38"/>
    <w:rsid w:val="000F5F7E"/>
    <w:rsid w:val="000F647F"/>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139B"/>
    <w:rsid w:val="00101461"/>
    <w:rsid w:val="00101956"/>
    <w:rsid w:val="00101B88"/>
    <w:rsid w:val="00102119"/>
    <w:rsid w:val="00102507"/>
    <w:rsid w:val="00102557"/>
    <w:rsid w:val="001026EB"/>
    <w:rsid w:val="001028A9"/>
    <w:rsid w:val="001028C2"/>
    <w:rsid w:val="0010313B"/>
    <w:rsid w:val="00103B8C"/>
    <w:rsid w:val="00103EBA"/>
    <w:rsid w:val="001041CA"/>
    <w:rsid w:val="0010420F"/>
    <w:rsid w:val="00104BCA"/>
    <w:rsid w:val="00104C2D"/>
    <w:rsid w:val="00105119"/>
    <w:rsid w:val="00105130"/>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3A7C"/>
    <w:rsid w:val="00114075"/>
    <w:rsid w:val="001141C0"/>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2B3"/>
    <w:rsid w:val="001173AF"/>
    <w:rsid w:val="00117538"/>
    <w:rsid w:val="00117F1E"/>
    <w:rsid w:val="0012009A"/>
    <w:rsid w:val="001203FA"/>
    <w:rsid w:val="001208B0"/>
    <w:rsid w:val="00120C75"/>
    <w:rsid w:val="00120F1E"/>
    <w:rsid w:val="001213ED"/>
    <w:rsid w:val="001215C5"/>
    <w:rsid w:val="00121781"/>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1BC"/>
    <w:rsid w:val="001253E8"/>
    <w:rsid w:val="001254AF"/>
    <w:rsid w:val="0012594B"/>
    <w:rsid w:val="00126165"/>
    <w:rsid w:val="00126954"/>
    <w:rsid w:val="00126972"/>
    <w:rsid w:val="00127310"/>
    <w:rsid w:val="001276CA"/>
    <w:rsid w:val="0012799E"/>
    <w:rsid w:val="001279DB"/>
    <w:rsid w:val="00127A03"/>
    <w:rsid w:val="00127D02"/>
    <w:rsid w:val="00127F65"/>
    <w:rsid w:val="0013019C"/>
    <w:rsid w:val="00130660"/>
    <w:rsid w:val="00130742"/>
    <w:rsid w:val="00130955"/>
    <w:rsid w:val="00130D7F"/>
    <w:rsid w:val="0013123C"/>
    <w:rsid w:val="00131312"/>
    <w:rsid w:val="00131978"/>
    <w:rsid w:val="00131A3B"/>
    <w:rsid w:val="00131E00"/>
    <w:rsid w:val="00132360"/>
    <w:rsid w:val="00132852"/>
    <w:rsid w:val="00132B04"/>
    <w:rsid w:val="00132CE2"/>
    <w:rsid w:val="00133041"/>
    <w:rsid w:val="00133572"/>
    <w:rsid w:val="001335CE"/>
    <w:rsid w:val="001339AE"/>
    <w:rsid w:val="001339B0"/>
    <w:rsid w:val="001352B7"/>
    <w:rsid w:val="001352BD"/>
    <w:rsid w:val="00135A4C"/>
    <w:rsid w:val="00135C17"/>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BEC"/>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C70"/>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9F0"/>
    <w:rsid w:val="00161AD5"/>
    <w:rsid w:val="00161C2F"/>
    <w:rsid w:val="00161E88"/>
    <w:rsid w:val="00162BAB"/>
    <w:rsid w:val="001631AB"/>
    <w:rsid w:val="001634F9"/>
    <w:rsid w:val="0016366C"/>
    <w:rsid w:val="00163723"/>
    <w:rsid w:val="00163BCB"/>
    <w:rsid w:val="00163EDB"/>
    <w:rsid w:val="00164248"/>
    <w:rsid w:val="0016429C"/>
    <w:rsid w:val="001643E2"/>
    <w:rsid w:val="00164462"/>
    <w:rsid w:val="0016447A"/>
    <w:rsid w:val="0016528A"/>
    <w:rsid w:val="001653AF"/>
    <w:rsid w:val="00165A0F"/>
    <w:rsid w:val="00165D8F"/>
    <w:rsid w:val="00166147"/>
    <w:rsid w:val="00166420"/>
    <w:rsid w:val="001665A4"/>
    <w:rsid w:val="00166967"/>
    <w:rsid w:val="0016699E"/>
    <w:rsid w:val="00166A54"/>
    <w:rsid w:val="00166A7C"/>
    <w:rsid w:val="00166CFD"/>
    <w:rsid w:val="00166D73"/>
    <w:rsid w:val="0016756D"/>
    <w:rsid w:val="0016756F"/>
    <w:rsid w:val="00167622"/>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172"/>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3B5"/>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0B6B"/>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D7"/>
    <w:rsid w:val="001940EE"/>
    <w:rsid w:val="00194854"/>
    <w:rsid w:val="00194A2D"/>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6C0"/>
    <w:rsid w:val="001A0F4A"/>
    <w:rsid w:val="001A1028"/>
    <w:rsid w:val="001A129D"/>
    <w:rsid w:val="001A160D"/>
    <w:rsid w:val="001A18B5"/>
    <w:rsid w:val="001A1CE8"/>
    <w:rsid w:val="001A21FD"/>
    <w:rsid w:val="001A2672"/>
    <w:rsid w:val="001A28D0"/>
    <w:rsid w:val="001A2CE1"/>
    <w:rsid w:val="001A31C2"/>
    <w:rsid w:val="001A3242"/>
    <w:rsid w:val="001A45E4"/>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772"/>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555"/>
    <w:rsid w:val="001C1706"/>
    <w:rsid w:val="001C1821"/>
    <w:rsid w:val="001C1B95"/>
    <w:rsid w:val="001C1DA8"/>
    <w:rsid w:val="001C1E63"/>
    <w:rsid w:val="001C2341"/>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D042F"/>
    <w:rsid w:val="001D085A"/>
    <w:rsid w:val="001D0E39"/>
    <w:rsid w:val="001D1020"/>
    <w:rsid w:val="001D10E1"/>
    <w:rsid w:val="001D1ADF"/>
    <w:rsid w:val="001D1B15"/>
    <w:rsid w:val="001D209E"/>
    <w:rsid w:val="001D20CB"/>
    <w:rsid w:val="001D2278"/>
    <w:rsid w:val="001D345B"/>
    <w:rsid w:val="001D3650"/>
    <w:rsid w:val="001D36A5"/>
    <w:rsid w:val="001D381C"/>
    <w:rsid w:val="001D3968"/>
    <w:rsid w:val="001D40CE"/>
    <w:rsid w:val="001D4BC3"/>
    <w:rsid w:val="001D500E"/>
    <w:rsid w:val="001D5FE4"/>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4A"/>
    <w:rsid w:val="001E4556"/>
    <w:rsid w:val="001E498E"/>
    <w:rsid w:val="001E4F4B"/>
    <w:rsid w:val="001E5056"/>
    <w:rsid w:val="001E5058"/>
    <w:rsid w:val="001E50E7"/>
    <w:rsid w:val="001E5106"/>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36E"/>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513"/>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21"/>
    <w:rsid w:val="00212AC2"/>
    <w:rsid w:val="00212F9B"/>
    <w:rsid w:val="002132BC"/>
    <w:rsid w:val="00213E50"/>
    <w:rsid w:val="002140CF"/>
    <w:rsid w:val="00214159"/>
    <w:rsid w:val="00214FFC"/>
    <w:rsid w:val="002151C0"/>
    <w:rsid w:val="00215471"/>
    <w:rsid w:val="002157F6"/>
    <w:rsid w:val="002159FE"/>
    <w:rsid w:val="00215D9C"/>
    <w:rsid w:val="0021648D"/>
    <w:rsid w:val="0021680F"/>
    <w:rsid w:val="00216A5C"/>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E8A"/>
    <w:rsid w:val="00221F3E"/>
    <w:rsid w:val="00222173"/>
    <w:rsid w:val="002222E6"/>
    <w:rsid w:val="00222371"/>
    <w:rsid w:val="00222A34"/>
    <w:rsid w:val="00222C69"/>
    <w:rsid w:val="00222DA3"/>
    <w:rsid w:val="00222FAD"/>
    <w:rsid w:val="00223710"/>
    <w:rsid w:val="002239B0"/>
    <w:rsid w:val="0022498A"/>
    <w:rsid w:val="002249E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552"/>
    <w:rsid w:val="00230C2D"/>
    <w:rsid w:val="00230C6B"/>
    <w:rsid w:val="00230CE7"/>
    <w:rsid w:val="00230D1F"/>
    <w:rsid w:val="00230ED7"/>
    <w:rsid w:val="00231610"/>
    <w:rsid w:val="002316E8"/>
    <w:rsid w:val="002317FB"/>
    <w:rsid w:val="002318AD"/>
    <w:rsid w:val="00231C69"/>
    <w:rsid w:val="00231CAA"/>
    <w:rsid w:val="00232568"/>
    <w:rsid w:val="0023277B"/>
    <w:rsid w:val="00232821"/>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171"/>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3BE"/>
    <w:rsid w:val="0025082E"/>
    <w:rsid w:val="00250A22"/>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599"/>
    <w:rsid w:val="002605C6"/>
    <w:rsid w:val="00260843"/>
    <w:rsid w:val="00260B1A"/>
    <w:rsid w:val="00260D3D"/>
    <w:rsid w:val="00260FC3"/>
    <w:rsid w:val="00261D75"/>
    <w:rsid w:val="00261E8E"/>
    <w:rsid w:val="00262237"/>
    <w:rsid w:val="002623E3"/>
    <w:rsid w:val="0026246F"/>
    <w:rsid w:val="002626D0"/>
    <w:rsid w:val="0026276B"/>
    <w:rsid w:val="002627B5"/>
    <w:rsid w:val="002627FF"/>
    <w:rsid w:val="00262C0A"/>
    <w:rsid w:val="00262D2C"/>
    <w:rsid w:val="00262E2C"/>
    <w:rsid w:val="00262E4F"/>
    <w:rsid w:val="00263263"/>
    <w:rsid w:val="002634D1"/>
    <w:rsid w:val="002638CA"/>
    <w:rsid w:val="00263A10"/>
    <w:rsid w:val="00263AF9"/>
    <w:rsid w:val="0026415F"/>
    <w:rsid w:val="00264AA7"/>
    <w:rsid w:val="002651B6"/>
    <w:rsid w:val="002652DC"/>
    <w:rsid w:val="002653D8"/>
    <w:rsid w:val="00265AA2"/>
    <w:rsid w:val="00265DC6"/>
    <w:rsid w:val="00265ED7"/>
    <w:rsid w:val="002662B7"/>
    <w:rsid w:val="00266BE8"/>
    <w:rsid w:val="00266C33"/>
    <w:rsid w:val="00266DF5"/>
    <w:rsid w:val="00267081"/>
    <w:rsid w:val="00267328"/>
    <w:rsid w:val="002675DD"/>
    <w:rsid w:val="00267AF0"/>
    <w:rsid w:val="00270155"/>
    <w:rsid w:val="0027034F"/>
    <w:rsid w:val="00270583"/>
    <w:rsid w:val="00270948"/>
    <w:rsid w:val="00270C62"/>
    <w:rsid w:val="00271109"/>
    <w:rsid w:val="0027110D"/>
    <w:rsid w:val="00271138"/>
    <w:rsid w:val="0027163C"/>
    <w:rsid w:val="00271927"/>
    <w:rsid w:val="00271C1B"/>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BEC"/>
    <w:rsid w:val="00287C98"/>
    <w:rsid w:val="00287D23"/>
    <w:rsid w:val="00287E6E"/>
    <w:rsid w:val="00290049"/>
    <w:rsid w:val="002900BA"/>
    <w:rsid w:val="002902EB"/>
    <w:rsid w:val="0029035B"/>
    <w:rsid w:val="002907D0"/>
    <w:rsid w:val="00290DDB"/>
    <w:rsid w:val="00291264"/>
    <w:rsid w:val="00291292"/>
    <w:rsid w:val="0029152F"/>
    <w:rsid w:val="002915B8"/>
    <w:rsid w:val="002916EF"/>
    <w:rsid w:val="0029198C"/>
    <w:rsid w:val="00291A2A"/>
    <w:rsid w:val="00291B7F"/>
    <w:rsid w:val="002926D4"/>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CC6"/>
    <w:rsid w:val="002B0D9B"/>
    <w:rsid w:val="002B0DCF"/>
    <w:rsid w:val="002B0F08"/>
    <w:rsid w:val="002B1061"/>
    <w:rsid w:val="002B1070"/>
    <w:rsid w:val="002B1131"/>
    <w:rsid w:val="002B126F"/>
    <w:rsid w:val="002B148E"/>
    <w:rsid w:val="002B1684"/>
    <w:rsid w:val="002B1E56"/>
    <w:rsid w:val="002B2482"/>
    <w:rsid w:val="002B2B92"/>
    <w:rsid w:val="002B2BD6"/>
    <w:rsid w:val="002B2F1B"/>
    <w:rsid w:val="002B32AA"/>
    <w:rsid w:val="002B3324"/>
    <w:rsid w:val="002B3532"/>
    <w:rsid w:val="002B38B0"/>
    <w:rsid w:val="002B3DD5"/>
    <w:rsid w:val="002B3E07"/>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9EE"/>
    <w:rsid w:val="002B6AC2"/>
    <w:rsid w:val="002B6CB5"/>
    <w:rsid w:val="002B6DE2"/>
    <w:rsid w:val="002B6E2F"/>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35D"/>
    <w:rsid w:val="002D26AA"/>
    <w:rsid w:val="002D2B7D"/>
    <w:rsid w:val="002D385F"/>
    <w:rsid w:val="002D3887"/>
    <w:rsid w:val="002D3F15"/>
    <w:rsid w:val="002D42DA"/>
    <w:rsid w:val="002D44AE"/>
    <w:rsid w:val="002D457B"/>
    <w:rsid w:val="002D45A7"/>
    <w:rsid w:val="002D47DF"/>
    <w:rsid w:val="002D4823"/>
    <w:rsid w:val="002D49FE"/>
    <w:rsid w:val="002D4C71"/>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AEF"/>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A21"/>
    <w:rsid w:val="002F6A46"/>
    <w:rsid w:val="002F737D"/>
    <w:rsid w:val="002F75A6"/>
    <w:rsid w:val="002F7610"/>
    <w:rsid w:val="002F77DC"/>
    <w:rsid w:val="002F791E"/>
    <w:rsid w:val="002F79DD"/>
    <w:rsid w:val="003000AF"/>
    <w:rsid w:val="0030021E"/>
    <w:rsid w:val="00300278"/>
    <w:rsid w:val="0030089A"/>
    <w:rsid w:val="003009D2"/>
    <w:rsid w:val="00300FAE"/>
    <w:rsid w:val="00301096"/>
    <w:rsid w:val="003017D9"/>
    <w:rsid w:val="0030195F"/>
    <w:rsid w:val="00301EE0"/>
    <w:rsid w:val="00302368"/>
    <w:rsid w:val="00302917"/>
    <w:rsid w:val="00302D6A"/>
    <w:rsid w:val="00302FF5"/>
    <w:rsid w:val="00303777"/>
    <w:rsid w:val="00303894"/>
    <w:rsid w:val="003038EB"/>
    <w:rsid w:val="0030414B"/>
    <w:rsid w:val="00304294"/>
    <w:rsid w:val="003042D9"/>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74"/>
    <w:rsid w:val="00306DD5"/>
    <w:rsid w:val="003070ED"/>
    <w:rsid w:val="00307233"/>
    <w:rsid w:val="00307345"/>
    <w:rsid w:val="00307483"/>
    <w:rsid w:val="00307528"/>
    <w:rsid w:val="003075F1"/>
    <w:rsid w:val="00307A35"/>
    <w:rsid w:val="00307BFC"/>
    <w:rsid w:val="00307D2B"/>
    <w:rsid w:val="00310870"/>
    <w:rsid w:val="00310A8B"/>
    <w:rsid w:val="0031142F"/>
    <w:rsid w:val="00311CFC"/>
    <w:rsid w:val="00312329"/>
    <w:rsid w:val="0031240E"/>
    <w:rsid w:val="003124E0"/>
    <w:rsid w:val="003128BF"/>
    <w:rsid w:val="00312B9C"/>
    <w:rsid w:val="00312CD7"/>
    <w:rsid w:val="0031301F"/>
    <w:rsid w:val="00313025"/>
    <w:rsid w:val="003136FA"/>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085"/>
    <w:rsid w:val="00320450"/>
    <w:rsid w:val="0032067F"/>
    <w:rsid w:val="0032080E"/>
    <w:rsid w:val="00320934"/>
    <w:rsid w:val="00320A15"/>
    <w:rsid w:val="00320DD4"/>
    <w:rsid w:val="00320FEA"/>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6B66"/>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A5"/>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4D30"/>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B36"/>
    <w:rsid w:val="00356E7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05A"/>
    <w:rsid w:val="0036522B"/>
    <w:rsid w:val="003652D6"/>
    <w:rsid w:val="00365670"/>
    <w:rsid w:val="00365800"/>
    <w:rsid w:val="0036594A"/>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0B9"/>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EDF"/>
    <w:rsid w:val="00385FA4"/>
    <w:rsid w:val="00386372"/>
    <w:rsid w:val="003867B6"/>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746"/>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43F"/>
    <w:rsid w:val="003A1A01"/>
    <w:rsid w:val="003A1CB8"/>
    <w:rsid w:val="003A1F5A"/>
    <w:rsid w:val="003A2274"/>
    <w:rsid w:val="003A22BB"/>
    <w:rsid w:val="003A24FE"/>
    <w:rsid w:val="003A2801"/>
    <w:rsid w:val="003A2976"/>
    <w:rsid w:val="003A2E5E"/>
    <w:rsid w:val="003A3053"/>
    <w:rsid w:val="003A33DC"/>
    <w:rsid w:val="003A33E8"/>
    <w:rsid w:val="003A3624"/>
    <w:rsid w:val="003A3626"/>
    <w:rsid w:val="003A3CB9"/>
    <w:rsid w:val="003A4377"/>
    <w:rsid w:val="003A452F"/>
    <w:rsid w:val="003A4685"/>
    <w:rsid w:val="003A4768"/>
    <w:rsid w:val="003A4A8C"/>
    <w:rsid w:val="003A4F26"/>
    <w:rsid w:val="003A502C"/>
    <w:rsid w:val="003A5394"/>
    <w:rsid w:val="003A53D7"/>
    <w:rsid w:val="003A570E"/>
    <w:rsid w:val="003A57B5"/>
    <w:rsid w:val="003A57E2"/>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1EFF"/>
    <w:rsid w:val="003B20C5"/>
    <w:rsid w:val="003B2678"/>
    <w:rsid w:val="003B2895"/>
    <w:rsid w:val="003B2974"/>
    <w:rsid w:val="003B2E33"/>
    <w:rsid w:val="003B328F"/>
    <w:rsid w:val="003B32E4"/>
    <w:rsid w:val="003B3334"/>
    <w:rsid w:val="003B34D7"/>
    <w:rsid w:val="003B35B7"/>
    <w:rsid w:val="003B37AB"/>
    <w:rsid w:val="003B3B47"/>
    <w:rsid w:val="003B3FD6"/>
    <w:rsid w:val="003B40B4"/>
    <w:rsid w:val="003B47D6"/>
    <w:rsid w:val="003B49AB"/>
    <w:rsid w:val="003B49F2"/>
    <w:rsid w:val="003B4BD5"/>
    <w:rsid w:val="003B4C05"/>
    <w:rsid w:val="003B4F3F"/>
    <w:rsid w:val="003B507B"/>
    <w:rsid w:val="003B50EA"/>
    <w:rsid w:val="003B5262"/>
    <w:rsid w:val="003B54BD"/>
    <w:rsid w:val="003B54CA"/>
    <w:rsid w:val="003B564C"/>
    <w:rsid w:val="003B587B"/>
    <w:rsid w:val="003B66D2"/>
    <w:rsid w:val="003B6734"/>
    <w:rsid w:val="003B693D"/>
    <w:rsid w:val="003B69E4"/>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BC1"/>
    <w:rsid w:val="003C3D9F"/>
    <w:rsid w:val="003C3FD9"/>
    <w:rsid w:val="003C42E6"/>
    <w:rsid w:val="003C43E0"/>
    <w:rsid w:val="003C4DC3"/>
    <w:rsid w:val="003C5075"/>
    <w:rsid w:val="003C5321"/>
    <w:rsid w:val="003C536C"/>
    <w:rsid w:val="003C5929"/>
    <w:rsid w:val="003C5941"/>
    <w:rsid w:val="003C5D43"/>
    <w:rsid w:val="003C630F"/>
    <w:rsid w:val="003C63D3"/>
    <w:rsid w:val="003C64A3"/>
    <w:rsid w:val="003C6C39"/>
    <w:rsid w:val="003C6D23"/>
    <w:rsid w:val="003C6D2C"/>
    <w:rsid w:val="003C707D"/>
    <w:rsid w:val="003C70A7"/>
    <w:rsid w:val="003C72D2"/>
    <w:rsid w:val="003C767D"/>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A51"/>
    <w:rsid w:val="003D5BCE"/>
    <w:rsid w:val="003D5D13"/>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4BF"/>
    <w:rsid w:val="003E4731"/>
    <w:rsid w:val="003E475B"/>
    <w:rsid w:val="003E4979"/>
    <w:rsid w:val="003E4F03"/>
    <w:rsid w:val="003E5665"/>
    <w:rsid w:val="003E5854"/>
    <w:rsid w:val="003E6620"/>
    <w:rsid w:val="003E670F"/>
    <w:rsid w:val="003E6AED"/>
    <w:rsid w:val="003E6BCE"/>
    <w:rsid w:val="003E75FC"/>
    <w:rsid w:val="003E762E"/>
    <w:rsid w:val="003E7B41"/>
    <w:rsid w:val="003E7C8E"/>
    <w:rsid w:val="003F0498"/>
    <w:rsid w:val="003F050A"/>
    <w:rsid w:val="003F0958"/>
    <w:rsid w:val="003F0A59"/>
    <w:rsid w:val="003F0A74"/>
    <w:rsid w:val="003F0B6D"/>
    <w:rsid w:val="003F0DD0"/>
    <w:rsid w:val="003F12BE"/>
    <w:rsid w:val="003F2035"/>
    <w:rsid w:val="003F20F8"/>
    <w:rsid w:val="003F267B"/>
    <w:rsid w:val="003F2DC5"/>
    <w:rsid w:val="003F2FC9"/>
    <w:rsid w:val="003F303F"/>
    <w:rsid w:val="003F3749"/>
    <w:rsid w:val="003F3876"/>
    <w:rsid w:val="003F3C12"/>
    <w:rsid w:val="003F3E96"/>
    <w:rsid w:val="003F3EE6"/>
    <w:rsid w:val="003F45B5"/>
    <w:rsid w:val="003F4AE7"/>
    <w:rsid w:val="003F4CA1"/>
    <w:rsid w:val="003F4F9B"/>
    <w:rsid w:val="003F583C"/>
    <w:rsid w:val="003F608C"/>
    <w:rsid w:val="003F60C3"/>
    <w:rsid w:val="003F66B1"/>
    <w:rsid w:val="003F73F7"/>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943"/>
    <w:rsid w:val="00405BE7"/>
    <w:rsid w:val="00405CE6"/>
    <w:rsid w:val="00405D13"/>
    <w:rsid w:val="00405D80"/>
    <w:rsid w:val="0040615D"/>
    <w:rsid w:val="0040622D"/>
    <w:rsid w:val="00406A10"/>
    <w:rsid w:val="00406C3D"/>
    <w:rsid w:val="00406C41"/>
    <w:rsid w:val="00406EF7"/>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778"/>
    <w:rsid w:val="00411982"/>
    <w:rsid w:val="00411C99"/>
    <w:rsid w:val="00412366"/>
    <w:rsid w:val="004124F4"/>
    <w:rsid w:val="00412509"/>
    <w:rsid w:val="00412616"/>
    <w:rsid w:val="00412728"/>
    <w:rsid w:val="0041278B"/>
    <w:rsid w:val="00412848"/>
    <w:rsid w:val="00412BBA"/>
    <w:rsid w:val="00412E81"/>
    <w:rsid w:val="00412F32"/>
    <w:rsid w:val="0041304F"/>
    <w:rsid w:val="004138E6"/>
    <w:rsid w:val="00413C10"/>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17F0B"/>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36"/>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37F"/>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3FE"/>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10A1"/>
    <w:rsid w:val="004412A8"/>
    <w:rsid w:val="004414A0"/>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018"/>
    <w:rsid w:val="00445AF3"/>
    <w:rsid w:val="00445BD7"/>
    <w:rsid w:val="004461B6"/>
    <w:rsid w:val="004461B8"/>
    <w:rsid w:val="00446C1F"/>
    <w:rsid w:val="00446E93"/>
    <w:rsid w:val="004471B7"/>
    <w:rsid w:val="00447889"/>
    <w:rsid w:val="00447D76"/>
    <w:rsid w:val="00447FCC"/>
    <w:rsid w:val="004500B5"/>
    <w:rsid w:val="00450491"/>
    <w:rsid w:val="00450508"/>
    <w:rsid w:val="00450BDD"/>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56E"/>
    <w:rsid w:val="004548A4"/>
    <w:rsid w:val="00454E34"/>
    <w:rsid w:val="00455031"/>
    <w:rsid w:val="004554F4"/>
    <w:rsid w:val="00455507"/>
    <w:rsid w:val="00455652"/>
    <w:rsid w:val="004558A0"/>
    <w:rsid w:val="00455E1B"/>
    <w:rsid w:val="004562C0"/>
    <w:rsid w:val="0045662B"/>
    <w:rsid w:val="00456696"/>
    <w:rsid w:val="0045699F"/>
    <w:rsid w:val="00456A9C"/>
    <w:rsid w:val="00457149"/>
    <w:rsid w:val="004571A1"/>
    <w:rsid w:val="004578AB"/>
    <w:rsid w:val="00457939"/>
    <w:rsid w:val="0046040A"/>
    <w:rsid w:val="004607DC"/>
    <w:rsid w:val="004607F3"/>
    <w:rsid w:val="0046085C"/>
    <w:rsid w:val="00460A42"/>
    <w:rsid w:val="00460AD5"/>
    <w:rsid w:val="00460AEF"/>
    <w:rsid w:val="00460B6A"/>
    <w:rsid w:val="00460D0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0C9"/>
    <w:rsid w:val="0046320E"/>
    <w:rsid w:val="00463F63"/>
    <w:rsid w:val="00463F79"/>
    <w:rsid w:val="0046406F"/>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67A"/>
    <w:rsid w:val="00471880"/>
    <w:rsid w:val="00471ABD"/>
    <w:rsid w:val="004724E2"/>
    <w:rsid w:val="0047269E"/>
    <w:rsid w:val="00472AAE"/>
    <w:rsid w:val="00472B68"/>
    <w:rsid w:val="00472F1B"/>
    <w:rsid w:val="0047306D"/>
    <w:rsid w:val="004731AA"/>
    <w:rsid w:val="0047328E"/>
    <w:rsid w:val="00473CB1"/>
    <w:rsid w:val="00473CC7"/>
    <w:rsid w:val="00473EBD"/>
    <w:rsid w:val="004748D9"/>
    <w:rsid w:val="00474E22"/>
    <w:rsid w:val="004750C8"/>
    <w:rsid w:val="004752EB"/>
    <w:rsid w:val="004756E3"/>
    <w:rsid w:val="004757EF"/>
    <w:rsid w:val="00476355"/>
    <w:rsid w:val="004765EE"/>
    <w:rsid w:val="00476AD2"/>
    <w:rsid w:val="00476D02"/>
    <w:rsid w:val="00476D19"/>
    <w:rsid w:val="0047769A"/>
    <w:rsid w:val="0047792D"/>
    <w:rsid w:val="004779D5"/>
    <w:rsid w:val="00477AEF"/>
    <w:rsid w:val="00477B51"/>
    <w:rsid w:val="00477DF5"/>
    <w:rsid w:val="0048069A"/>
    <w:rsid w:val="00480709"/>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9A"/>
    <w:rsid w:val="00484EE4"/>
    <w:rsid w:val="0048508B"/>
    <w:rsid w:val="00485C3A"/>
    <w:rsid w:val="00485E5D"/>
    <w:rsid w:val="00485FDD"/>
    <w:rsid w:val="00486907"/>
    <w:rsid w:val="00486C41"/>
    <w:rsid w:val="00486F1C"/>
    <w:rsid w:val="00487591"/>
    <w:rsid w:val="00487948"/>
    <w:rsid w:val="00487BA4"/>
    <w:rsid w:val="00487D9F"/>
    <w:rsid w:val="004908D5"/>
    <w:rsid w:val="00490E49"/>
    <w:rsid w:val="00490EB2"/>
    <w:rsid w:val="00491025"/>
    <w:rsid w:val="00491058"/>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5745"/>
    <w:rsid w:val="00495BD1"/>
    <w:rsid w:val="00495CC5"/>
    <w:rsid w:val="00495EC6"/>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573"/>
    <w:rsid w:val="004A2F08"/>
    <w:rsid w:val="004A3677"/>
    <w:rsid w:val="004A3CDF"/>
    <w:rsid w:val="004A3E25"/>
    <w:rsid w:val="004A3E75"/>
    <w:rsid w:val="004A4103"/>
    <w:rsid w:val="004A4111"/>
    <w:rsid w:val="004A4493"/>
    <w:rsid w:val="004A495E"/>
    <w:rsid w:val="004A4A2C"/>
    <w:rsid w:val="004A4FED"/>
    <w:rsid w:val="004A523F"/>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2A9"/>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A90"/>
    <w:rsid w:val="004B7C8E"/>
    <w:rsid w:val="004C0328"/>
    <w:rsid w:val="004C0377"/>
    <w:rsid w:val="004C0440"/>
    <w:rsid w:val="004C063D"/>
    <w:rsid w:val="004C068B"/>
    <w:rsid w:val="004C08A2"/>
    <w:rsid w:val="004C1307"/>
    <w:rsid w:val="004C1452"/>
    <w:rsid w:val="004C17C7"/>
    <w:rsid w:val="004C17EB"/>
    <w:rsid w:val="004C1AFC"/>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1CE"/>
    <w:rsid w:val="004C646F"/>
    <w:rsid w:val="004C66F0"/>
    <w:rsid w:val="004C6D0B"/>
    <w:rsid w:val="004C6D96"/>
    <w:rsid w:val="004C70B4"/>
    <w:rsid w:val="004C70D9"/>
    <w:rsid w:val="004C7247"/>
    <w:rsid w:val="004C76FF"/>
    <w:rsid w:val="004C7C44"/>
    <w:rsid w:val="004D05CD"/>
    <w:rsid w:val="004D0BA1"/>
    <w:rsid w:val="004D0D1E"/>
    <w:rsid w:val="004D1740"/>
    <w:rsid w:val="004D17A6"/>
    <w:rsid w:val="004D18FF"/>
    <w:rsid w:val="004D1A60"/>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95"/>
    <w:rsid w:val="004D67A2"/>
    <w:rsid w:val="004D67C8"/>
    <w:rsid w:val="004D68C3"/>
    <w:rsid w:val="004D6D46"/>
    <w:rsid w:val="004D6F2E"/>
    <w:rsid w:val="004D7442"/>
    <w:rsid w:val="004D7F2C"/>
    <w:rsid w:val="004D7F4A"/>
    <w:rsid w:val="004E095E"/>
    <w:rsid w:val="004E096B"/>
    <w:rsid w:val="004E0A86"/>
    <w:rsid w:val="004E0EB9"/>
    <w:rsid w:val="004E12FD"/>
    <w:rsid w:val="004E1781"/>
    <w:rsid w:val="004E1B2E"/>
    <w:rsid w:val="004E1DAE"/>
    <w:rsid w:val="004E1E3F"/>
    <w:rsid w:val="004E1F6A"/>
    <w:rsid w:val="004E23C5"/>
    <w:rsid w:val="004E296B"/>
    <w:rsid w:val="004E2DF4"/>
    <w:rsid w:val="004E2FC2"/>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7153"/>
    <w:rsid w:val="004E7251"/>
    <w:rsid w:val="004E7356"/>
    <w:rsid w:val="004E779E"/>
    <w:rsid w:val="004E7B16"/>
    <w:rsid w:val="004E7BF8"/>
    <w:rsid w:val="004E7CDF"/>
    <w:rsid w:val="004E7DCB"/>
    <w:rsid w:val="004F033E"/>
    <w:rsid w:val="004F0387"/>
    <w:rsid w:val="004F04DE"/>
    <w:rsid w:val="004F09E3"/>
    <w:rsid w:val="004F09E8"/>
    <w:rsid w:val="004F0B91"/>
    <w:rsid w:val="004F0B94"/>
    <w:rsid w:val="004F0CB0"/>
    <w:rsid w:val="004F1515"/>
    <w:rsid w:val="004F1657"/>
    <w:rsid w:val="004F16D9"/>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5EE1"/>
    <w:rsid w:val="004F6124"/>
    <w:rsid w:val="004F6FBF"/>
    <w:rsid w:val="004F70BE"/>
    <w:rsid w:val="004F76D3"/>
    <w:rsid w:val="004F7CF1"/>
    <w:rsid w:val="004F7EA8"/>
    <w:rsid w:val="0050034E"/>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8D3"/>
    <w:rsid w:val="00506A7A"/>
    <w:rsid w:val="00506B28"/>
    <w:rsid w:val="00506CA4"/>
    <w:rsid w:val="00506F0E"/>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300"/>
    <w:rsid w:val="00512594"/>
    <w:rsid w:val="00512839"/>
    <w:rsid w:val="00512C2E"/>
    <w:rsid w:val="00512CAA"/>
    <w:rsid w:val="00513094"/>
    <w:rsid w:val="0051318D"/>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1D9"/>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820"/>
    <w:rsid w:val="00531A28"/>
    <w:rsid w:val="00531A90"/>
    <w:rsid w:val="00531B40"/>
    <w:rsid w:val="00531C10"/>
    <w:rsid w:val="00532BB4"/>
    <w:rsid w:val="00533497"/>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AA9"/>
    <w:rsid w:val="00536C79"/>
    <w:rsid w:val="005376F0"/>
    <w:rsid w:val="00537810"/>
    <w:rsid w:val="00537BDF"/>
    <w:rsid w:val="00537DE5"/>
    <w:rsid w:val="00537F01"/>
    <w:rsid w:val="00540170"/>
    <w:rsid w:val="00540532"/>
    <w:rsid w:val="0054059C"/>
    <w:rsid w:val="005405D6"/>
    <w:rsid w:val="005408A1"/>
    <w:rsid w:val="005408E5"/>
    <w:rsid w:val="00540DF1"/>
    <w:rsid w:val="00540E00"/>
    <w:rsid w:val="005415E5"/>
    <w:rsid w:val="0054176E"/>
    <w:rsid w:val="0054181E"/>
    <w:rsid w:val="00541A03"/>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2D1E"/>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68A"/>
    <w:rsid w:val="00563737"/>
    <w:rsid w:val="00563864"/>
    <w:rsid w:val="00563DCC"/>
    <w:rsid w:val="00563E01"/>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7B8"/>
    <w:rsid w:val="00567BC3"/>
    <w:rsid w:val="00567C55"/>
    <w:rsid w:val="00567DCB"/>
    <w:rsid w:val="00570299"/>
    <w:rsid w:val="00570390"/>
    <w:rsid w:val="00570627"/>
    <w:rsid w:val="0057087E"/>
    <w:rsid w:val="00570C11"/>
    <w:rsid w:val="00570DDA"/>
    <w:rsid w:val="00570F23"/>
    <w:rsid w:val="005711B9"/>
    <w:rsid w:val="00571787"/>
    <w:rsid w:val="005717B0"/>
    <w:rsid w:val="00571B30"/>
    <w:rsid w:val="00571B3B"/>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A26"/>
    <w:rsid w:val="00580B03"/>
    <w:rsid w:val="005819C6"/>
    <w:rsid w:val="00581CAA"/>
    <w:rsid w:val="00581F5D"/>
    <w:rsid w:val="00582211"/>
    <w:rsid w:val="00582743"/>
    <w:rsid w:val="00582BBA"/>
    <w:rsid w:val="00582BD7"/>
    <w:rsid w:val="00582F80"/>
    <w:rsid w:val="00583599"/>
    <w:rsid w:val="00583666"/>
    <w:rsid w:val="00583781"/>
    <w:rsid w:val="005837CC"/>
    <w:rsid w:val="00583923"/>
    <w:rsid w:val="005839E7"/>
    <w:rsid w:val="00583C9E"/>
    <w:rsid w:val="005844B6"/>
    <w:rsid w:val="0058475E"/>
    <w:rsid w:val="00584770"/>
    <w:rsid w:val="0058480E"/>
    <w:rsid w:val="00584B7B"/>
    <w:rsid w:val="00584EE9"/>
    <w:rsid w:val="00585FE5"/>
    <w:rsid w:val="0058657E"/>
    <w:rsid w:val="005866D3"/>
    <w:rsid w:val="00586721"/>
    <w:rsid w:val="00586897"/>
    <w:rsid w:val="00586AE7"/>
    <w:rsid w:val="00586DFB"/>
    <w:rsid w:val="00587004"/>
    <w:rsid w:val="005870FA"/>
    <w:rsid w:val="0058716A"/>
    <w:rsid w:val="0058768C"/>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40E"/>
    <w:rsid w:val="0059663C"/>
    <w:rsid w:val="005966E7"/>
    <w:rsid w:val="005968BE"/>
    <w:rsid w:val="00596BE4"/>
    <w:rsid w:val="00597B1F"/>
    <w:rsid w:val="00597C0A"/>
    <w:rsid w:val="00597C1B"/>
    <w:rsid w:val="005A01B9"/>
    <w:rsid w:val="005A02E1"/>
    <w:rsid w:val="005A0384"/>
    <w:rsid w:val="005A065F"/>
    <w:rsid w:val="005A0805"/>
    <w:rsid w:val="005A0810"/>
    <w:rsid w:val="005A0A99"/>
    <w:rsid w:val="005A0BBA"/>
    <w:rsid w:val="005A0E86"/>
    <w:rsid w:val="005A0F52"/>
    <w:rsid w:val="005A11DB"/>
    <w:rsid w:val="005A1316"/>
    <w:rsid w:val="005A13D6"/>
    <w:rsid w:val="005A14AA"/>
    <w:rsid w:val="005A15D1"/>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536"/>
    <w:rsid w:val="005A5DAC"/>
    <w:rsid w:val="005A69AB"/>
    <w:rsid w:val="005A6E4B"/>
    <w:rsid w:val="005A7140"/>
    <w:rsid w:val="005A73DA"/>
    <w:rsid w:val="005A7556"/>
    <w:rsid w:val="005A7A8D"/>
    <w:rsid w:val="005A7CF6"/>
    <w:rsid w:val="005A7FAF"/>
    <w:rsid w:val="005B0254"/>
    <w:rsid w:val="005B028C"/>
    <w:rsid w:val="005B050E"/>
    <w:rsid w:val="005B0676"/>
    <w:rsid w:val="005B09B6"/>
    <w:rsid w:val="005B0BB8"/>
    <w:rsid w:val="005B0E06"/>
    <w:rsid w:val="005B1981"/>
    <w:rsid w:val="005B1A38"/>
    <w:rsid w:val="005B1AD9"/>
    <w:rsid w:val="005B1EA7"/>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64F"/>
    <w:rsid w:val="005B6E35"/>
    <w:rsid w:val="005B7173"/>
    <w:rsid w:val="005B751D"/>
    <w:rsid w:val="005B7CE7"/>
    <w:rsid w:val="005B7DE5"/>
    <w:rsid w:val="005C007A"/>
    <w:rsid w:val="005C02BE"/>
    <w:rsid w:val="005C02DF"/>
    <w:rsid w:val="005C06ED"/>
    <w:rsid w:val="005C0AFC"/>
    <w:rsid w:val="005C0BF4"/>
    <w:rsid w:val="005C0E08"/>
    <w:rsid w:val="005C17A6"/>
    <w:rsid w:val="005C1ACD"/>
    <w:rsid w:val="005C1B94"/>
    <w:rsid w:val="005C20B9"/>
    <w:rsid w:val="005C2260"/>
    <w:rsid w:val="005C2700"/>
    <w:rsid w:val="005C28B3"/>
    <w:rsid w:val="005C3AB3"/>
    <w:rsid w:val="005C3D45"/>
    <w:rsid w:val="005C4859"/>
    <w:rsid w:val="005C48D9"/>
    <w:rsid w:val="005C4E13"/>
    <w:rsid w:val="005C50B9"/>
    <w:rsid w:val="005C5486"/>
    <w:rsid w:val="005C576B"/>
    <w:rsid w:val="005C582B"/>
    <w:rsid w:val="005C5914"/>
    <w:rsid w:val="005C5AEB"/>
    <w:rsid w:val="005C5E67"/>
    <w:rsid w:val="005C64D7"/>
    <w:rsid w:val="005C65BF"/>
    <w:rsid w:val="005C65E3"/>
    <w:rsid w:val="005C7215"/>
    <w:rsid w:val="005C782F"/>
    <w:rsid w:val="005C7A2B"/>
    <w:rsid w:val="005C7ADE"/>
    <w:rsid w:val="005C7C85"/>
    <w:rsid w:val="005D00CD"/>
    <w:rsid w:val="005D0356"/>
    <w:rsid w:val="005D0473"/>
    <w:rsid w:val="005D0578"/>
    <w:rsid w:val="005D0893"/>
    <w:rsid w:val="005D0DED"/>
    <w:rsid w:val="005D0F4F"/>
    <w:rsid w:val="005D14B0"/>
    <w:rsid w:val="005D180D"/>
    <w:rsid w:val="005D194C"/>
    <w:rsid w:val="005D1C1E"/>
    <w:rsid w:val="005D1DCE"/>
    <w:rsid w:val="005D2636"/>
    <w:rsid w:val="005D2946"/>
    <w:rsid w:val="005D2FA1"/>
    <w:rsid w:val="005D35FA"/>
    <w:rsid w:val="005D36C5"/>
    <w:rsid w:val="005D3819"/>
    <w:rsid w:val="005D3F2D"/>
    <w:rsid w:val="005D4618"/>
    <w:rsid w:val="005D4807"/>
    <w:rsid w:val="005D4854"/>
    <w:rsid w:val="005D491E"/>
    <w:rsid w:val="005D4B06"/>
    <w:rsid w:val="005D4E1F"/>
    <w:rsid w:val="005D4FCC"/>
    <w:rsid w:val="005D53C8"/>
    <w:rsid w:val="005D637A"/>
    <w:rsid w:val="005D649C"/>
    <w:rsid w:val="005D6EFD"/>
    <w:rsid w:val="005D775F"/>
    <w:rsid w:val="005D7BA1"/>
    <w:rsid w:val="005E0543"/>
    <w:rsid w:val="005E0618"/>
    <w:rsid w:val="005E09F6"/>
    <w:rsid w:val="005E0AF5"/>
    <w:rsid w:val="005E106C"/>
    <w:rsid w:val="005E12C9"/>
    <w:rsid w:val="005E1348"/>
    <w:rsid w:val="005E1CEA"/>
    <w:rsid w:val="005E1E23"/>
    <w:rsid w:val="005E2077"/>
    <w:rsid w:val="005E25A4"/>
    <w:rsid w:val="005E2779"/>
    <w:rsid w:val="005E2960"/>
    <w:rsid w:val="005E2C44"/>
    <w:rsid w:val="005E3052"/>
    <w:rsid w:val="005E30C1"/>
    <w:rsid w:val="005E30D3"/>
    <w:rsid w:val="005E38F6"/>
    <w:rsid w:val="005E3958"/>
    <w:rsid w:val="005E3E81"/>
    <w:rsid w:val="005E3EDC"/>
    <w:rsid w:val="005E4B98"/>
    <w:rsid w:val="005E4DB9"/>
    <w:rsid w:val="005E4DEA"/>
    <w:rsid w:val="005E544F"/>
    <w:rsid w:val="005E5BB6"/>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D8F"/>
    <w:rsid w:val="005F77E0"/>
    <w:rsid w:val="005F7DA3"/>
    <w:rsid w:val="005F7EE2"/>
    <w:rsid w:val="005F7FCC"/>
    <w:rsid w:val="00600033"/>
    <w:rsid w:val="00600701"/>
    <w:rsid w:val="006008C2"/>
    <w:rsid w:val="006008C8"/>
    <w:rsid w:val="006009EA"/>
    <w:rsid w:val="006009F1"/>
    <w:rsid w:val="00600A2A"/>
    <w:rsid w:val="00601280"/>
    <w:rsid w:val="00601290"/>
    <w:rsid w:val="00601706"/>
    <w:rsid w:val="00601F4A"/>
    <w:rsid w:val="00602023"/>
    <w:rsid w:val="00602082"/>
    <w:rsid w:val="00602111"/>
    <w:rsid w:val="0060214F"/>
    <w:rsid w:val="006021C9"/>
    <w:rsid w:val="006029F0"/>
    <w:rsid w:val="00602A58"/>
    <w:rsid w:val="00602E41"/>
    <w:rsid w:val="006032BB"/>
    <w:rsid w:val="0060368A"/>
    <w:rsid w:val="0060388C"/>
    <w:rsid w:val="00603A51"/>
    <w:rsid w:val="00603D9B"/>
    <w:rsid w:val="00603F1F"/>
    <w:rsid w:val="00603FF3"/>
    <w:rsid w:val="0060442E"/>
    <w:rsid w:val="006045C6"/>
    <w:rsid w:val="00604835"/>
    <w:rsid w:val="00604928"/>
    <w:rsid w:val="00604FCF"/>
    <w:rsid w:val="006052AF"/>
    <w:rsid w:val="00605384"/>
    <w:rsid w:val="006056DC"/>
    <w:rsid w:val="006056E6"/>
    <w:rsid w:val="00605A98"/>
    <w:rsid w:val="00605B96"/>
    <w:rsid w:val="00606AC8"/>
    <w:rsid w:val="00606DEA"/>
    <w:rsid w:val="006070DC"/>
    <w:rsid w:val="00607D3B"/>
    <w:rsid w:val="00610186"/>
    <w:rsid w:val="00610198"/>
    <w:rsid w:val="00610807"/>
    <w:rsid w:val="006108AB"/>
    <w:rsid w:val="00610E46"/>
    <w:rsid w:val="006113DE"/>
    <w:rsid w:val="00611579"/>
    <w:rsid w:val="00611642"/>
    <w:rsid w:val="0061223D"/>
    <w:rsid w:val="00612280"/>
    <w:rsid w:val="006125B0"/>
    <w:rsid w:val="006125BA"/>
    <w:rsid w:val="00612730"/>
    <w:rsid w:val="00612849"/>
    <w:rsid w:val="00612DC4"/>
    <w:rsid w:val="006135F7"/>
    <w:rsid w:val="00613739"/>
    <w:rsid w:val="006137DE"/>
    <w:rsid w:val="0061381B"/>
    <w:rsid w:val="00613A0E"/>
    <w:rsid w:val="00613ACE"/>
    <w:rsid w:val="00613D1C"/>
    <w:rsid w:val="00614030"/>
    <w:rsid w:val="0061413E"/>
    <w:rsid w:val="006143C7"/>
    <w:rsid w:val="00615922"/>
    <w:rsid w:val="00615B41"/>
    <w:rsid w:val="006160C9"/>
    <w:rsid w:val="006160EE"/>
    <w:rsid w:val="00616700"/>
    <w:rsid w:val="006169A0"/>
    <w:rsid w:val="00616AFF"/>
    <w:rsid w:val="00616F2D"/>
    <w:rsid w:val="00616F7A"/>
    <w:rsid w:val="006174E6"/>
    <w:rsid w:val="00617618"/>
    <w:rsid w:val="0062009D"/>
    <w:rsid w:val="0062036B"/>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9D"/>
    <w:rsid w:val="006224AC"/>
    <w:rsid w:val="006225A1"/>
    <w:rsid w:val="00622665"/>
    <w:rsid w:val="006226DA"/>
    <w:rsid w:val="0062276E"/>
    <w:rsid w:val="00622B92"/>
    <w:rsid w:val="00622D02"/>
    <w:rsid w:val="00622DC8"/>
    <w:rsid w:val="0062300D"/>
    <w:rsid w:val="00623384"/>
    <w:rsid w:val="00623619"/>
    <w:rsid w:val="006237BA"/>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4F7F"/>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C"/>
    <w:rsid w:val="006476AD"/>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488"/>
    <w:rsid w:val="006537A4"/>
    <w:rsid w:val="00653AE8"/>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DA1"/>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6C6"/>
    <w:rsid w:val="0066683D"/>
    <w:rsid w:val="00666B12"/>
    <w:rsid w:val="00666BB8"/>
    <w:rsid w:val="00666FC1"/>
    <w:rsid w:val="00666FFE"/>
    <w:rsid w:val="006670DF"/>
    <w:rsid w:val="006671B0"/>
    <w:rsid w:val="00667691"/>
    <w:rsid w:val="00667716"/>
    <w:rsid w:val="00667D7A"/>
    <w:rsid w:val="00670687"/>
    <w:rsid w:val="00670C50"/>
    <w:rsid w:val="00670C6F"/>
    <w:rsid w:val="00670D08"/>
    <w:rsid w:val="0067193C"/>
    <w:rsid w:val="006728DC"/>
    <w:rsid w:val="00672C23"/>
    <w:rsid w:val="00672C53"/>
    <w:rsid w:val="00672D88"/>
    <w:rsid w:val="00672F55"/>
    <w:rsid w:val="00673283"/>
    <w:rsid w:val="0067399D"/>
    <w:rsid w:val="00673AB8"/>
    <w:rsid w:val="006741C0"/>
    <w:rsid w:val="006746DA"/>
    <w:rsid w:val="0067499A"/>
    <w:rsid w:val="00674DA9"/>
    <w:rsid w:val="00675301"/>
    <w:rsid w:val="00675646"/>
    <w:rsid w:val="0067568F"/>
    <w:rsid w:val="00675C37"/>
    <w:rsid w:val="00676118"/>
    <w:rsid w:val="00676982"/>
    <w:rsid w:val="00676BF8"/>
    <w:rsid w:val="00676E39"/>
    <w:rsid w:val="006774AB"/>
    <w:rsid w:val="006776AA"/>
    <w:rsid w:val="00677943"/>
    <w:rsid w:val="00677E9D"/>
    <w:rsid w:val="006806F3"/>
    <w:rsid w:val="0068078A"/>
    <w:rsid w:val="00680F19"/>
    <w:rsid w:val="006811B8"/>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A6E"/>
    <w:rsid w:val="00690B51"/>
    <w:rsid w:val="00690D25"/>
    <w:rsid w:val="0069135D"/>
    <w:rsid w:val="006914BB"/>
    <w:rsid w:val="006914C0"/>
    <w:rsid w:val="00691579"/>
    <w:rsid w:val="006919FA"/>
    <w:rsid w:val="006921FD"/>
    <w:rsid w:val="0069240F"/>
    <w:rsid w:val="006926E9"/>
    <w:rsid w:val="006927B3"/>
    <w:rsid w:val="006927F0"/>
    <w:rsid w:val="0069284C"/>
    <w:rsid w:val="006928C1"/>
    <w:rsid w:val="00692ABF"/>
    <w:rsid w:val="00692EAA"/>
    <w:rsid w:val="006933FC"/>
    <w:rsid w:val="0069360C"/>
    <w:rsid w:val="0069386C"/>
    <w:rsid w:val="00693A27"/>
    <w:rsid w:val="00693C1C"/>
    <w:rsid w:val="00693D6C"/>
    <w:rsid w:val="00693EB5"/>
    <w:rsid w:val="00693EDF"/>
    <w:rsid w:val="00694001"/>
    <w:rsid w:val="00694148"/>
    <w:rsid w:val="0069441B"/>
    <w:rsid w:val="00694EAD"/>
    <w:rsid w:val="00695311"/>
    <w:rsid w:val="00695418"/>
    <w:rsid w:val="0069558E"/>
    <w:rsid w:val="00695646"/>
    <w:rsid w:val="00695B68"/>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73E"/>
    <w:rsid w:val="006A5D7B"/>
    <w:rsid w:val="006A6352"/>
    <w:rsid w:val="006A642F"/>
    <w:rsid w:val="006A656A"/>
    <w:rsid w:val="006A66CB"/>
    <w:rsid w:val="006A6A94"/>
    <w:rsid w:val="006A74D3"/>
    <w:rsid w:val="006A74FA"/>
    <w:rsid w:val="006A77F9"/>
    <w:rsid w:val="006A7BE1"/>
    <w:rsid w:val="006A7C91"/>
    <w:rsid w:val="006B045B"/>
    <w:rsid w:val="006B0523"/>
    <w:rsid w:val="006B057A"/>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57F"/>
    <w:rsid w:val="006B56EA"/>
    <w:rsid w:val="006B5C41"/>
    <w:rsid w:val="006B5CD5"/>
    <w:rsid w:val="006B7A80"/>
    <w:rsid w:val="006B7BCD"/>
    <w:rsid w:val="006B7BDD"/>
    <w:rsid w:val="006B7DBD"/>
    <w:rsid w:val="006C0138"/>
    <w:rsid w:val="006C0490"/>
    <w:rsid w:val="006C0520"/>
    <w:rsid w:val="006C0F1B"/>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787"/>
    <w:rsid w:val="006C48C8"/>
    <w:rsid w:val="006C4B6F"/>
    <w:rsid w:val="006C4DFA"/>
    <w:rsid w:val="006C4E31"/>
    <w:rsid w:val="006C4F81"/>
    <w:rsid w:val="006C588E"/>
    <w:rsid w:val="006C58A6"/>
    <w:rsid w:val="006C5F49"/>
    <w:rsid w:val="006C5FC8"/>
    <w:rsid w:val="006C6076"/>
    <w:rsid w:val="006C6121"/>
    <w:rsid w:val="006C63A6"/>
    <w:rsid w:val="006C64D2"/>
    <w:rsid w:val="006C6513"/>
    <w:rsid w:val="006C666E"/>
    <w:rsid w:val="006C6A7D"/>
    <w:rsid w:val="006C6ABD"/>
    <w:rsid w:val="006C6DED"/>
    <w:rsid w:val="006C7651"/>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538"/>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21FB"/>
    <w:rsid w:val="006E2341"/>
    <w:rsid w:val="006E28E6"/>
    <w:rsid w:val="006E2928"/>
    <w:rsid w:val="006E2D45"/>
    <w:rsid w:val="006E2D7D"/>
    <w:rsid w:val="006E2E28"/>
    <w:rsid w:val="006E2E90"/>
    <w:rsid w:val="006E3175"/>
    <w:rsid w:val="006E3411"/>
    <w:rsid w:val="006E34C2"/>
    <w:rsid w:val="006E3EA1"/>
    <w:rsid w:val="006E4328"/>
    <w:rsid w:val="006E4713"/>
    <w:rsid w:val="006E472D"/>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6F5F"/>
    <w:rsid w:val="006F70A1"/>
    <w:rsid w:val="006F74DC"/>
    <w:rsid w:val="006F799B"/>
    <w:rsid w:val="007002AF"/>
    <w:rsid w:val="007006CE"/>
    <w:rsid w:val="007008E1"/>
    <w:rsid w:val="0070110F"/>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3D"/>
    <w:rsid w:val="007050A6"/>
    <w:rsid w:val="007053FA"/>
    <w:rsid w:val="007054F5"/>
    <w:rsid w:val="007057AA"/>
    <w:rsid w:val="007057DE"/>
    <w:rsid w:val="00705B02"/>
    <w:rsid w:val="00705DBE"/>
    <w:rsid w:val="00705E5F"/>
    <w:rsid w:val="00705E98"/>
    <w:rsid w:val="00706003"/>
    <w:rsid w:val="007060E8"/>
    <w:rsid w:val="00706288"/>
    <w:rsid w:val="0070688D"/>
    <w:rsid w:val="007068AF"/>
    <w:rsid w:val="007076FC"/>
    <w:rsid w:val="00710051"/>
    <w:rsid w:val="0071053A"/>
    <w:rsid w:val="00710540"/>
    <w:rsid w:val="007105AE"/>
    <w:rsid w:val="00710A35"/>
    <w:rsid w:val="00710B0B"/>
    <w:rsid w:val="00710D23"/>
    <w:rsid w:val="00710DB7"/>
    <w:rsid w:val="00710ECC"/>
    <w:rsid w:val="00710FC7"/>
    <w:rsid w:val="0071104F"/>
    <w:rsid w:val="00711808"/>
    <w:rsid w:val="00711E20"/>
    <w:rsid w:val="00711F3E"/>
    <w:rsid w:val="00711FB3"/>
    <w:rsid w:val="00711FD1"/>
    <w:rsid w:val="00712626"/>
    <w:rsid w:val="00712E03"/>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44"/>
    <w:rsid w:val="00732B64"/>
    <w:rsid w:val="00732FD9"/>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3CF"/>
    <w:rsid w:val="007369AC"/>
    <w:rsid w:val="00736DDE"/>
    <w:rsid w:val="00737118"/>
    <w:rsid w:val="00737AEA"/>
    <w:rsid w:val="00740085"/>
    <w:rsid w:val="007407DC"/>
    <w:rsid w:val="0074092A"/>
    <w:rsid w:val="00740C60"/>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9C7"/>
    <w:rsid w:val="00751AD9"/>
    <w:rsid w:val="00751D3B"/>
    <w:rsid w:val="00752147"/>
    <w:rsid w:val="00752187"/>
    <w:rsid w:val="00752398"/>
    <w:rsid w:val="0075251F"/>
    <w:rsid w:val="0075267E"/>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53B"/>
    <w:rsid w:val="007638AA"/>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48"/>
    <w:rsid w:val="0077429F"/>
    <w:rsid w:val="00774B7C"/>
    <w:rsid w:val="00774C8B"/>
    <w:rsid w:val="00774C9E"/>
    <w:rsid w:val="00774E8D"/>
    <w:rsid w:val="00775714"/>
    <w:rsid w:val="00775D46"/>
    <w:rsid w:val="00775FCC"/>
    <w:rsid w:val="007761B3"/>
    <w:rsid w:val="0077671B"/>
    <w:rsid w:val="00776CC8"/>
    <w:rsid w:val="00776CEC"/>
    <w:rsid w:val="00776F95"/>
    <w:rsid w:val="00777093"/>
    <w:rsid w:val="007775F5"/>
    <w:rsid w:val="00777A45"/>
    <w:rsid w:val="00777AF0"/>
    <w:rsid w:val="0078020C"/>
    <w:rsid w:val="00780452"/>
    <w:rsid w:val="00780610"/>
    <w:rsid w:val="00780B29"/>
    <w:rsid w:val="00780BB1"/>
    <w:rsid w:val="00780E7E"/>
    <w:rsid w:val="00780EAB"/>
    <w:rsid w:val="007810AA"/>
    <w:rsid w:val="007811F1"/>
    <w:rsid w:val="00781566"/>
    <w:rsid w:val="007815AD"/>
    <w:rsid w:val="00781659"/>
    <w:rsid w:val="00781CCA"/>
    <w:rsid w:val="0078215F"/>
    <w:rsid w:val="00782360"/>
    <w:rsid w:val="00782362"/>
    <w:rsid w:val="00782463"/>
    <w:rsid w:val="007825F6"/>
    <w:rsid w:val="0078285A"/>
    <w:rsid w:val="00782A7E"/>
    <w:rsid w:val="00782B3F"/>
    <w:rsid w:val="007835C9"/>
    <w:rsid w:val="0078372D"/>
    <w:rsid w:val="00783ACE"/>
    <w:rsid w:val="00783C51"/>
    <w:rsid w:val="00783CF4"/>
    <w:rsid w:val="007843A6"/>
    <w:rsid w:val="00784C74"/>
    <w:rsid w:val="00784E80"/>
    <w:rsid w:val="00785103"/>
    <w:rsid w:val="00785DA8"/>
    <w:rsid w:val="00785F45"/>
    <w:rsid w:val="00786130"/>
    <w:rsid w:val="007864A2"/>
    <w:rsid w:val="00786813"/>
    <w:rsid w:val="00787035"/>
    <w:rsid w:val="0078757D"/>
    <w:rsid w:val="007878A8"/>
    <w:rsid w:val="00787D27"/>
    <w:rsid w:val="00787DF8"/>
    <w:rsid w:val="00787E9B"/>
    <w:rsid w:val="007907D1"/>
    <w:rsid w:val="00790E52"/>
    <w:rsid w:val="00790FA3"/>
    <w:rsid w:val="00791274"/>
    <w:rsid w:val="007916EF"/>
    <w:rsid w:val="007919E5"/>
    <w:rsid w:val="00791C7D"/>
    <w:rsid w:val="00791CE5"/>
    <w:rsid w:val="00791D17"/>
    <w:rsid w:val="00791FF0"/>
    <w:rsid w:val="00792528"/>
    <w:rsid w:val="0079279C"/>
    <w:rsid w:val="00792867"/>
    <w:rsid w:val="00792C95"/>
    <w:rsid w:val="00792FE6"/>
    <w:rsid w:val="0079321F"/>
    <w:rsid w:val="00793B92"/>
    <w:rsid w:val="00793C39"/>
    <w:rsid w:val="00793ED7"/>
    <w:rsid w:val="0079485A"/>
    <w:rsid w:val="007949BA"/>
    <w:rsid w:val="007949EC"/>
    <w:rsid w:val="00794AF2"/>
    <w:rsid w:val="00794B93"/>
    <w:rsid w:val="00794D3D"/>
    <w:rsid w:val="007950E1"/>
    <w:rsid w:val="007951F5"/>
    <w:rsid w:val="007954F0"/>
    <w:rsid w:val="007958FA"/>
    <w:rsid w:val="00795A28"/>
    <w:rsid w:val="0079637E"/>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296"/>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F99"/>
    <w:rsid w:val="007C37DB"/>
    <w:rsid w:val="007C38BF"/>
    <w:rsid w:val="007C3DD6"/>
    <w:rsid w:val="007C4056"/>
    <w:rsid w:val="007C40E9"/>
    <w:rsid w:val="007C418E"/>
    <w:rsid w:val="007C41FE"/>
    <w:rsid w:val="007C45A6"/>
    <w:rsid w:val="007C4856"/>
    <w:rsid w:val="007C4871"/>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935"/>
    <w:rsid w:val="007C7C93"/>
    <w:rsid w:val="007C7EC1"/>
    <w:rsid w:val="007C7EF5"/>
    <w:rsid w:val="007C7FEF"/>
    <w:rsid w:val="007D05CD"/>
    <w:rsid w:val="007D0722"/>
    <w:rsid w:val="007D0813"/>
    <w:rsid w:val="007D08BB"/>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8B"/>
    <w:rsid w:val="007D76EA"/>
    <w:rsid w:val="007D7810"/>
    <w:rsid w:val="007D7CC4"/>
    <w:rsid w:val="007D7D00"/>
    <w:rsid w:val="007D7ED0"/>
    <w:rsid w:val="007E0034"/>
    <w:rsid w:val="007E004E"/>
    <w:rsid w:val="007E004F"/>
    <w:rsid w:val="007E0919"/>
    <w:rsid w:val="007E0D34"/>
    <w:rsid w:val="007E0EBA"/>
    <w:rsid w:val="007E14DC"/>
    <w:rsid w:val="007E1636"/>
    <w:rsid w:val="007E1715"/>
    <w:rsid w:val="007E1E36"/>
    <w:rsid w:val="007E2A48"/>
    <w:rsid w:val="007E31C1"/>
    <w:rsid w:val="007E366E"/>
    <w:rsid w:val="007E376E"/>
    <w:rsid w:val="007E3B88"/>
    <w:rsid w:val="007E3BF9"/>
    <w:rsid w:val="007E3C13"/>
    <w:rsid w:val="007E3FB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6E9A"/>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43B6"/>
    <w:rsid w:val="007F4C86"/>
    <w:rsid w:val="007F5072"/>
    <w:rsid w:val="007F530A"/>
    <w:rsid w:val="007F5597"/>
    <w:rsid w:val="007F5610"/>
    <w:rsid w:val="007F5776"/>
    <w:rsid w:val="007F5811"/>
    <w:rsid w:val="007F5823"/>
    <w:rsid w:val="007F59B7"/>
    <w:rsid w:val="007F5BB4"/>
    <w:rsid w:val="007F5C16"/>
    <w:rsid w:val="007F5CD2"/>
    <w:rsid w:val="007F5FD2"/>
    <w:rsid w:val="007F5FF4"/>
    <w:rsid w:val="007F6336"/>
    <w:rsid w:val="007F65A2"/>
    <w:rsid w:val="007F6777"/>
    <w:rsid w:val="007F6E65"/>
    <w:rsid w:val="007F6F01"/>
    <w:rsid w:val="007F7133"/>
    <w:rsid w:val="007F71BC"/>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019"/>
    <w:rsid w:val="0080358F"/>
    <w:rsid w:val="008036F3"/>
    <w:rsid w:val="00803ABB"/>
    <w:rsid w:val="00803D24"/>
    <w:rsid w:val="008042B5"/>
    <w:rsid w:val="00804437"/>
    <w:rsid w:val="008046FF"/>
    <w:rsid w:val="008047E7"/>
    <w:rsid w:val="00804BE4"/>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07EB1"/>
    <w:rsid w:val="008104C8"/>
    <w:rsid w:val="00810537"/>
    <w:rsid w:val="00810C61"/>
    <w:rsid w:val="00811135"/>
    <w:rsid w:val="00811346"/>
    <w:rsid w:val="008115F4"/>
    <w:rsid w:val="00811A9C"/>
    <w:rsid w:val="00811FED"/>
    <w:rsid w:val="00812140"/>
    <w:rsid w:val="00812346"/>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8B6"/>
    <w:rsid w:val="00815B5B"/>
    <w:rsid w:val="00815C44"/>
    <w:rsid w:val="00815D01"/>
    <w:rsid w:val="00816443"/>
    <w:rsid w:val="0081684B"/>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254"/>
    <w:rsid w:val="00821510"/>
    <w:rsid w:val="00821840"/>
    <w:rsid w:val="00821945"/>
    <w:rsid w:val="00821C5F"/>
    <w:rsid w:val="00821DC1"/>
    <w:rsid w:val="00822878"/>
    <w:rsid w:val="008229C3"/>
    <w:rsid w:val="00822FC8"/>
    <w:rsid w:val="008235D6"/>
    <w:rsid w:val="00823782"/>
    <w:rsid w:val="00823D48"/>
    <w:rsid w:val="00824088"/>
    <w:rsid w:val="0082436C"/>
    <w:rsid w:val="00825131"/>
    <w:rsid w:val="008251D0"/>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2B1"/>
    <w:rsid w:val="00830872"/>
    <w:rsid w:val="0083114E"/>
    <w:rsid w:val="00831934"/>
    <w:rsid w:val="00831C84"/>
    <w:rsid w:val="00831CC2"/>
    <w:rsid w:val="00831F79"/>
    <w:rsid w:val="008320CF"/>
    <w:rsid w:val="00832353"/>
    <w:rsid w:val="00832ADA"/>
    <w:rsid w:val="00833343"/>
    <w:rsid w:val="00833478"/>
    <w:rsid w:val="008338B5"/>
    <w:rsid w:val="00833B56"/>
    <w:rsid w:val="00833E2E"/>
    <w:rsid w:val="00833F7D"/>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9DF"/>
    <w:rsid w:val="00841B5C"/>
    <w:rsid w:val="00841E3D"/>
    <w:rsid w:val="00841E50"/>
    <w:rsid w:val="008421BC"/>
    <w:rsid w:val="0084275E"/>
    <w:rsid w:val="00842775"/>
    <w:rsid w:val="00842A07"/>
    <w:rsid w:val="00842BEC"/>
    <w:rsid w:val="00842C6F"/>
    <w:rsid w:val="008434CC"/>
    <w:rsid w:val="00843519"/>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5DA"/>
    <w:rsid w:val="0085189A"/>
    <w:rsid w:val="00851ADA"/>
    <w:rsid w:val="00852477"/>
    <w:rsid w:val="008525FB"/>
    <w:rsid w:val="00852660"/>
    <w:rsid w:val="00852B73"/>
    <w:rsid w:val="00852F32"/>
    <w:rsid w:val="008532AD"/>
    <w:rsid w:val="008533AF"/>
    <w:rsid w:val="0085344E"/>
    <w:rsid w:val="00853844"/>
    <w:rsid w:val="0085399D"/>
    <w:rsid w:val="00853F07"/>
    <w:rsid w:val="00854089"/>
    <w:rsid w:val="008543B6"/>
    <w:rsid w:val="0085456A"/>
    <w:rsid w:val="008553D7"/>
    <w:rsid w:val="0085618E"/>
    <w:rsid w:val="00856415"/>
    <w:rsid w:val="008564C2"/>
    <w:rsid w:val="00856821"/>
    <w:rsid w:val="00856A45"/>
    <w:rsid w:val="00856A4B"/>
    <w:rsid w:val="00856FA4"/>
    <w:rsid w:val="008570BB"/>
    <w:rsid w:val="008573F2"/>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0B3"/>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5138"/>
    <w:rsid w:val="0087555B"/>
    <w:rsid w:val="0087558B"/>
    <w:rsid w:val="0087573D"/>
    <w:rsid w:val="008758F1"/>
    <w:rsid w:val="00875A38"/>
    <w:rsid w:val="00875EEC"/>
    <w:rsid w:val="00875FE2"/>
    <w:rsid w:val="00876065"/>
    <w:rsid w:val="00876111"/>
    <w:rsid w:val="008762FE"/>
    <w:rsid w:val="008766D5"/>
    <w:rsid w:val="00876EB6"/>
    <w:rsid w:val="008771D9"/>
    <w:rsid w:val="008771E0"/>
    <w:rsid w:val="00877258"/>
    <w:rsid w:val="00877630"/>
    <w:rsid w:val="00877D82"/>
    <w:rsid w:val="00877FF6"/>
    <w:rsid w:val="00880290"/>
    <w:rsid w:val="0088034E"/>
    <w:rsid w:val="00880374"/>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4026"/>
    <w:rsid w:val="008940C4"/>
    <w:rsid w:val="0089446E"/>
    <w:rsid w:val="0089463F"/>
    <w:rsid w:val="00894A35"/>
    <w:rsid w:val="00894B0A"/>
    <w:rsid w:val="00894BB0"/>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9F"/>
    <w:rsid w:val="008A5D7A"/>
    <w:rsid w:val="008A65F5"/>
    <w:rsid w:val="008A6687"/>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AFE"/>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FED"/>
    <w:rsid w:val="008B70F1"/>
    <w:rsid w:val="008B77A4"/>
    <w:rsid w:val="008B7D3C"/>
    <w:rsid w:val="008B7DB3"/>
    <w:rsid w:val="008C0038"/>
    <w:rsid w:val="008C022F"/>
    <w:rsid w:val="008C036D"/>
    <w:rsid w:val="008C037E"/>
    <w:rsid w:val="008C0EC8"/>
    <w:rsid w:val="008C1197"/>
    <w:rsid w:val="008C14A1"/>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8EC"/>
    <w:rsid w:val="008C6CCE"/>
    <w:rsid w:val="008C6D5F"/>
    <w:rsid w:val="008C7123"/>
    <w:rsid w:val="008C7567"/>
    <w:rsid w:val="008D01E5"/>
    <w:rsid w:val="008D0218"/>
    <w:rsid w:val="008D0229"/>
    <w:rsid w:val="008D0695"/>
    <w:rsid w:val="008D0816"/>
    <w:rsid w:val="008D0BA6"/>
    <w:rsid w:val="008D0DFA"/>
    <w:rsid w:val="008D0E8C"/>
    <w:rsid w:val="008D10E1"/>
    <w:rsid w:val="008D13EC"/>
    <w:rsid w:val="008D1772"/>
    <w:rsid w:val="008D1853"/>
    <w:rsid w:val="008D19A2"/>
    <w:rsid w:val="008D1E72"/>
    <w:rsid w:val="008D1F88"/>
    <w:rsid w:val="008D244A"/>
    <w:rsid w:val="008D255F"/>
    <w:rsid w:val="008D2685"/>
    <w:rsid w:val="008D280B"/>
    <w:rsid w:val="008D3407"/>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15F"/>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59A"/>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93"/>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7AD"/>
    <w:rsid w:val="00902B7E"/>
    <w:rsid w:val="00902F87"/>
    <w:rsid w:val="0090349D"/>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1BFD"/>
    <w:rsid w:val="00912061"/>
    <w:rsid w:val="00912815"/>
    <w:rsid w:val="00912C6F"/>
    <w:rsid w:val="0091311E"/>
    <w:rsid w:val="0091322C"/>
    <w:rsid w:val="0091364E"/>
    <w:rsid w:val="009136E3"/>
    <w:rsid w:val="009137A9"/>
    <w:rsid w:val="0091389E"/>
    <w:rsid w:val="00913CE1"/>
    <w:rsid w:val="00914329"/>
    <w:rsid w:val="009148F7"/>
    <w:rsid w:val="00914A59"/>
    <w:rsid w:val="00914D24"/>
    <w:rsid w:val="00914FC3"/>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5D3"/>
    <w:rsid w:val="009326EC"/>
    <w:rsid w:val="00932831"/>
    <w:rsid w:val="00932CF3"/>
    <w:rsid w:val="00932E5F"/>
    <w:rsid w:val="00932F51"/>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0A4A"/>
    <w:rsid w:val="00941AF4"/>
    <w:rsid w:val="00941B9E"/>
    <w:rsid w:val="00941C37"/>
    <w:rsid w:val="00941CF3"/>
    <w:rsid w:val="00941F1F"/>
    <w:rsid w:val="00941FBB"/>
    <w:rsid w:val="0094239C"/>
    <w:rsid w:val="009425BF"/>
    <w:rsid w:val="00942856"/>
    <w:rsid w:val="00942ADB"/>
    <w:rsid w:val="00942B88"/>
    <w:rsid w:val="00942D22"/>
    <w:rsid w:val="00942D97"/>
    <w:rsid w:val="00943574"/>
    <w:rsid w:val="009438B5"/>
    <w:rsid w:val="0094392F"/>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5345"/>
    <w:rsid w:val="00956262"/>
    <w:rsid w:val="009563A3"/>
    <w:rsid w:val="00956630"/>
    <w:rsid w:val="00956830"/>
    <w:rsid w:val="00956A61"/>
    <w:rsid w:val="00956A85"/>
    <w:rsid w:val="00956AF9"/>
    <w:rsid w:val="00956C86"/>
    <w:rsid w:val="0095769E"/>
    <w:rsid w:val="009577B2"/>
    <w:rsid w:val="009579EA"/>
    <w:rsid w:val="00957A06"/>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A94"/>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29FD"/>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520"/>
    <w:rsid w:val="00977789"/>
    <w:rsid w:val="00977C78"/>
    <w:rsid w:val="009805EB"/>
    <w:rsid w:val="00980A20"/>
    <w:rsid w:val="00980D9D"/>
    <w:rsid w:val="00980F6E"/>
    <w:rsid w:val="00981187"/>
    <w:rsid w:val="0098126D"/>
    <w:rsid w:val="009817B1"/>
    <w:rsid w:val="00981AF6"/>
    <w:rsid w:val="00981E26"/>
    <w:rsid w:val="009827EC"/>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00C"/>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4D8C"/>
    <w:rsid w:val="009951FE"/>
    <w:rsid w:val="009953B8"/>
    <w:rsid w:val="0099568E"/>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896"/>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ADE"/>
    <w:rsid w:val="009B5BEE"/>
    <w:rsid w:val="009B5DA8"/>
    <w:rsid w:val="009B5E78"/>
    <w:rsid w:val="009B62C9"/>
    <w:rsid w:val="009B665B"/>
    <w:rsid w:val="009B70F7"/>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91E"/>
    <w:rsid w:val="009C347A"/>
    <w:rsid w:val="009C3544"/>
    <w:rsid w:val="009C3C81"/>
    <w:rsid w:val="009C41A7"/>
    <w:rsid w:val="009C43F3"/>
    <w:rsid w:val="009C4A98"/>
    <w:rsid w:val="009C4C48"/>
    <w:rsid w:val="009C50B4"/>
    <w:rsid w:val="009C50E8"/>
    <w:rsid w:val="009C5645"/>
    <w:rsid w:val="009C56C6"/>
    <w:rsid w:val="009C570A"/>
    <w:rsid w:val="009C6539"/>
    <w:rsid w:val="009C6612"/>
    <w:rsid w:val="009C6670"/>
    <w:rsid w:val="009C6711"/>
    <w:rsid w:val="009C69F1"/>
    <w:rsid w:val="009C6A3B"/>
    <w:rsid w:val="009C6EA8"/>
    <w:rsid w:val="009C6FD0"/>
    <w:rsid w:val="009C70C2"/>
    <w:rsid w:val="009C72C0"/>
    <w:rsid w:val="009C7532"/>
    <w:rsid w:val="009C76AC"/>
    <w:rsid w:val="009C78FF"/>
    <w:rsid w:val="009C7CD1"/>
    <w:rsid w:val="009D0B22"/>
    <w:rsid w:val="009D0C30"/>
    <w:rsid w:val="009D127E"/>
    <w:rsid w:val="009D1467"/>
    <w:rsid w:val="009D18D5"/>
    <w:rsid w:val="009D193F"/>
    <w:rsid w:val="009D1B12"/>
    <w:rsid w:val="009D1BE2"/>
    <w:rsid w:val="009D1EAC"/>
    <w:rsid w:val="009D20B2"/>
    <w:rsid w:val="009D23E2"/>
    <w:rsid w:val="009D25EC"/>
    <w:rsid w:val="009D2654"/>
    <w:rsid w:val="009D28C0"/>
    <w:rsid w:val="009D2A33"/>
    <w:rsid w:val="009D2D1F"/>
    <w:rsid w:val="009D2E59"/>
    <w:rsid w:val="009D36FD"/>
    <w:rsid w:val="009D427C"/>
    <w:rsid w:val="009D4634"/>
    <w:rsid w:val="009D4753"/>
    <w:rsid w:val="009D4983"/>
    <w:rsid w:val="009D5350"/>
    <w:rsid w:val="009D5485"/>
    <w:rsid w:val="009D57E3"/>
    <w:rsid w:val="009D5BAA"/>
    <w:rsid w:val="009D5E46"/>
    <w:rsid w:val="009D615A"/>
    <w:rsid w:val="009D6196"/>
    <w:rsid w:val="009D6532"/>
    <w:rsid w:val="009D7340"/>
    <w:rsid w:val="009D7BDD"/>
    <w:rsid w:val="009D7BF1"/>
    <w:rsid w:val="009D7E55"/>
    <w:rsid w:val="009D7EBD"/>
    <w:rsid w:val="009D7F11"/>
    <w:rsid w:val="009E172A"/>
    <w:rsid w:val="009E1DE1"/>
    <w:rsid w:val="009E219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39"/>
    <w:rsid w:val="009E5B6E"/>
    <w:rsid w:val="009E5C89"/>
    <w:rsid w:val="009E5E29"/>
    <w:rsid w:val="009E6093"/>
    <w:rsid w:val="009E660E"/>
    <w:rsid w:val="009E67D1"/>
    <w:rsid w:val="009E69F3"/>
    <w:rsid w:val="009E6BB8"/>
    <w:rsid w:val="009E6D58"/>
    <w:rsid w:val="009E7703"/>
    <w:rsid w:val="009E7BF5"/>
    <w:rsid w:val="009F0096"/>
    <w:rsid w:val="009F00A5"/>
    <w:rsid w:val="009F072A"/>
    <w:rsid w:val="009F08D1"/>
    <w:rsid w:val="009F0CD1"/>
    <w:rsid w:val="009F1082"/>
    <w:rsid w:val="009F1269"/>
    <w:rsid w:val="009F1270"/>
    <w:rsid w:val="009F1D17"/>
    <w:rsid w:val="009F20AB"/>
    <w:rsid w:val="009F211C"/>
    <w:rsid w:val="009F2143"/>
    <w:rsid w:val="009F2148"/>
    <w:rsid w:val="009F24D7"/>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C2B"/>
    <w:rsid w:val="00A04C78"/>
    <w:rsid w:val="00A04EF7"/>
    <w:rsid w:val="00A04FFF"/>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58B"/>
    <w:rsid w:val="00A1767F"/>
    <w:rsid w:val="00A17927"/>
    <w:rsid w:val="00A17A35"/>
    <w:rsid w:val="00A17B84"/>
    <w:rsid w:val="00A17F8D"/>
    <w:rsid w:val="00A201D8"/>
    <w:rsid w:val="00A20200"/>
    <w:rsid w:val="00A2028D"/>
    <w:rsid w:val="00A206E1"/>
    <w:rsid w:val="00A20F4A"/>
    <w:rsid w:val="00A2113B"/>
    <w:rsid w:val="00A21C1F"/>
    <w:rsid w:val="00A22046"/>
    <w:rsid w:val="00A2210A"/>
    <w:rsid w:val="00A2239F"/>
    <w:rsid w:val="00A223D8"/>
    <w:rsid w:val="00A2267B"/>
    <w:rsid w:val="00A228A7"/>
    <w:rsid w:val="00A228FC"/>
    <w:rsid w:val="00A22A62"/>
    <w:rsid w:val="00A22E8A"/>
    <w:rsid w:val="00A232B2"/>
    <w:rsid w:val="00A233B9"/>
    <w:rsid w:val="00A23967"/>
    <w:rsid w:val="00A23AD1"/>
    <w:rsid w:val="00A23F31"/>
    <w:rsid w:val="00A23FB1"/>
    <w:rsid w:val="00A24059"/>
    <w:rsid w:val="00A241DD"/>
    <w:rsid w:val="00A245DA"/>
    <w:rsid w:val="00A25626"/>
    <w:rsid w:val="00A257B3"/>
    <w:rsid w:val="00A25A55"/>
    <w:rsid w:val="00A25C96"/>
    <w:rsid w:val="00A25D49"/>
    <w:rsid w:val="00A26686"/>
    <w:rsid w:val="00A26B8F"/>
    <w:rsid w:val="00A26B9B"/>
    <w:rsid w:val="00A26CAD"/>
    <w:rsid w:val="00A26D9F"/>
    <w:rsid w:val="00A2702C"/>
    <w:rsid w:val="00A273EB"/>
    <w:rsid w:val="00A274A8"/>
    <w:rsid w:val="00A27E70"/>
    <w:rsid w:val="00A3043B"/>
    <w:rsid w:val="00A3065B"/>
    <w:rsid w:val="00A3068B"/>
    <w:rsid w:val="00A3076D"/>
    <w:rsid w:val="00A30F31"/>
    <w:rsid w:val="00A3109C"/>
    <w:rsid w:val="00A31293"/>
    <w:rsid w:val="00A31750"/>
    <w:rsid w:val="00A3178C"/>
    <w:rsid w:val="00A318A3"/>
    <w:rsid w:val="00A31A78"/>
    <w:rsid w:val="00A31B79"/>
    <w:rsid w:val="00A31BEB"/>
    <w:rsid w:val="00A31C8F"/>
    <w:rsid w:val="00A32532"/>
    <w:rsid w:val="00A32E7F"/>
    <w:rsid w:val="00A3314F"/>
    <w:rsid w:val="00A3326D"/>
    <w:rsid w:val="00A33D44"/>
    <w:rsid w:val="00A33DD6"/>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A99"/>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5DEA"/>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5B"/>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71F"/>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D2E"/>
    <w:rsid w:val="00AA511E"/>
    <w:rsid w:val="00AA51C5"/>
    <w:rsid w:val="00AA522F"/>
    <w:rsid w:val="00AA53AD"/>
    <w:rsid w:val="00AA5C22"/>
    <w:rsid w:val="00AA5E4C"/>
    <w:rsid w:val="00AA605F"/>
    <w:rsid w:val="00AA62A0"/>
    <w:rsid w:val="00AA62F3"/>
    <w:rsid w:val="00AA6322"/>
    <w:rsid w:val="00AA6785"/>
    <w:rsid w:val="00AA6D51"/>
    <w:rsid w:val="00AA72D1"/>
    <w:rsid w:val="00AA7E71"/>
    <w:rsid w:val="00AB00B5"/>
    <w:rsid w:val="00AB06C7"/>
    <w:rsid w:val="00AB09B4"/>
    <w:rsid w:val="00AB0B0B"/>
    <w:rsid w:val="00AB0D5A"/>
    <w:rsid w:val="00AB0F9D"/>
    <w:rsid w:val="00AB119A"/>
    <w:rsid w:val="00AB15A9"/>
    <w:rsid w:val="00AB15FE"/>
    <w:rsid w:val="00AB201F"/>
    <w:rsid w:val="00AB216C"/>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DA0"/>
    <w:rsid w:val="00AC0F76"/>
    <w:rsid w:val="00AC14B6"/>
    <w:rsid w:val="00AC170B"/>
    <w:rsid w:val="00AC197B"/>
    <w:rsid w:val="00AC1C1D"/>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6F6"/>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081"/>
    <w:rsid w:val="00AD3201"/>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13E"/>
    <w:rsid w:val="00AE03F9"/>
    <w:rsid w:val="00AE04F8"/>
    <w:rsid w:val="00AE0727"/>
    <w:rsid w:val="00AE0A08"/>
    <w:rsid w:val="00AE0D11"/>
    <w:rsid w:val="00AE13B0"/>
    <w:rsid w:val="00AE1462"/>
    <w:rsid w:val="00AE1644"/>
    <w:rsid w:val="00AE16E8"/>
    <w:rsid w:val="00AE1963"/>
    <w:rsid w:val="00AE1B58"/>
    <w:rsid w:val="00AE1CE3"/>
    <w:rsid w:val="00AE202D"/>
    <w:rsid w:val="00AE2096"/>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6902"/>
    <w:rsid w:val="00AE7499"/>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872"/>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262"/>
    <w:rsid w:val="00B06783"/>
    <w:rsid w:val="00B068A1"/>
    <w:rsid w:val="00B068EF"/>
    <w:rsid w:val="00B06A69"/>
    <w:rsid w:val="00B06DAE"/>
    <w:rsid w:val="00B06DB8"/>
    <w:rsid w:val="00B07091"/>
    <w:rsid w:val="00B07414"/>
    <w:rsid w:val="00B07563"/>
    <w:rsid w:val="00B07867"/>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5FB"/>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84A"/>
    <w:rsid w:val="00B20890"/>
    <w:rsid w:val="00B20A75"/>
    <w:rsid w:val="00B20CD1"/>
    <w:rsid w:val="00B20FDA"/>
    <w:rsid w:val="00B21E78"/>
    <w:rsid w:val="00B2230E"/>
    <w:rsid w:val="00B225C6"/>
    <w:rsid w:val="00B226A9"/>
    <w:rsid w:val="00B22D2A"/>
    <w:rsid w:val="00B22F37"/>
    <w:rsid w:val="00B2385A"/>
    <w:rsid w:val="00B23A76"/>
    <w:rsid w:val="00B23C24"/>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78EF"/>
    <w:rsid w:val="00B37B13"/>
    <w:rsid w:val="00B37C00"/>
    <w:rsid w:val="00B37EF5"/>
    <w:rsid w:val="00B40390"/>
    <w:rsid w:val="00B40410"/>
    <w:rsid w:val="00B40566"/>
    <w:rsid w:val="00B41614"/>
    <w:rsid w:val="00B41822"/>
    <w:rsid w:val="00B4183F"/>
    <w:rsid w:val="00B41E37"/>
    <w:rsid w:val="00B41FD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42F"/>
    <w:rsid w:val="00B6478F"/>
    <w:rsid w:val="00B64934"/>
    <w:rsid w:val="00B64955"/>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8E3"/>
    <w:rsid w:val="00B6797C"/>
    <w:rsid w:val="00B67B05"/>
    <w:rsid w:val="00B67D14"/>
    <w:rsid w:val="00B67E10"/>
    <w:rsid w:val="00B67E35"/>
    <w:rsid w:val="00B70044"/>
    <w:rsid w:val="00B7007B"/>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5524"/>
    <w:rsid w:val="00B85626"/>
    <w:rsid w:val="00B85CB6"/>
    <w:rsid w:val="00B85DAB"/>
    <w:rsid w:val="00B85EF5"/>
    <w:rsid w:val="00B85FCD"/>
    <w:rsid w:val="00B86326"/>
    <w:rsid w:val="00B86AD5"/>
    <w:rsid w:val="00B86E91"/>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154"/>
    <w:rsid w:val="00B91699"/>
    <w:rsid w:val="00B917E4"/>
    <w:rsid w:val="00B9198C"/>
    <w:rsid w:val="00B91FB9"/>
    <w:rsid w:val="00B9208F"/>
    <w:rsid w:val="00B923C1"/>
    <w:rsid w:val="00B92E9B"/>
    <w:rsid w:val="00B93061"/>
    <w:rsid w:val="00B930A5"/>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9AF"/>
    <w:rsid w:val="00B95D5F"/>
    <w:rsid w:val="00B961E4"/>
    <w:rsid w:val="00B963F9"/>
    <w:rsid w:val="00B97105"/>
    <w:rsid w:val="00B97789"/>
    <w:rsid w:val="00B977E4"/>
    <w:rsid w:val="00B9795E"/>
    <w:rsid w:val="00B97D56"/>
    <w:rsid w:val="00B97EE8"/>
    <w:rsid w:val="00BA0AA2"/>
    <w:rsid w:val="00BA1017"/>
    <w:rsid w:val="00BA1687"/>
    <w:rsid w:val="00BA196F"/>
    <w:rsid w:val="00BA1A5F"/>
    <w:rsid w:val="00BA1C44"/>
    <w:rsid w:val="00BA202C"/>
    <w:rsid w:val="00BA2163"/>
    <w:rsid w:val="00BA24F0"/>
    <w:rsid w:val="00BA267F"/>
    <w:rsid w:val="00BA2D17"/>
    <w:rsid w:val="00BA303C"/>
    <w:rsid w:val="00BA39A9"/>
    <w:rsid w:val="00BA3A5D"/>
    <w:rsid w:val="00BA3FCA"/>
    <w:rsid w:val="00BA4123"/>
    <w:rsid w:val="00BA4260"/>
    <w:rsid w:val="00BA4262"/>
    <w:rsid w:val="00BA4E1F"/>
    <w:rsid w:val="00BA516D"/>
    <w:rsid w:val="00BA52B7"/>
    <w:rsid w:val="00BA52C3"/>
    <w:rsid w:val="00BA561C"/>
    <w:rsid w:val="00BA5719"/>
    <w:rsid w:val="00BA578C"/>
    <w:rsid w:val="00BA5816"/>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CC4"/>
    <w:rsid w:val="00BB1FB2"/>
    <w:rsid w:val="00BB23DE"/>
    <w:rsid w:val="00BB2595"/>
    <w:rsid w:val="00BB30DB"/>
    <w:rsid w:val="00BB3108"/>
    <w:rsid w:val="00BB3274"/>
    <w:rsid w:val="00BB3551"/>
    <w:rsid w:val="00BB38AD"/>
    <w:rsid w:val="00BB3A17"/>
    <w:rsid w:val="00BB40FD"/>
    <w:rsid w:val="00BB41EC"/>
    <w:rsid w:val="00BB420B"/>
    <w:rsid w:val="00BB4714"/>
    <w:rsid w:val="00BB4F3B"/>
    <w:rsid w:val="00BB533D"/>
    <w:rsid w:val="00BB53A2"/>
    <w:rsid w:val="00BB54AC"/>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ACC"/>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1F54"/>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0FA"/>
    <w:rsid w:val="00BD7199"/>
    <w:rsid w:val="00BD7AA4"/>
    <w:rsid w:val="00BD7E42"/>
    <w:rsid w:val="00BE0022"/>
    <w:rsid w:val="00BE018B"/>
    <w:rsid w:val="00BE0268"/>
    <w:rsid w:val="00BE0585"/>
    <w:rsid w:val="00BE0A55"/>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F8B"/>
    <w:rsid w:val="00BE623D"/>
    <w:rsid w:val="00BE6C2A"/>
    <w:rsid w:val="00BE717F"/>
    <w:rsid w:val="00BE7284"/>
    <w:rsid w:val="00BE7566"/>
    <w:rsid w:val="00BE7F11"/>
    <w:rsid w:val="00BF0115"/>
    <w:rsid w:val="00BF01CD"/>
    <w:rsid w:val="00BF0397"/>
    <w:rsid w:val="00BF0914"/>
    <w:rsid w:val="00BF1356"/>
    <w:rsid w:val="00BF1D56"/>
    <w:rsid w:val="00BF1F2E"/>
    <w:rsid w:val="00BF20A4"/>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BBF"/>
    <w:rsid w:val="00C04E8A"/>
    <w:rsid w:val="00C05017"/>
    <w:rsid w:val="00C0555A"/>
    <w:rsid w:val="00C05876"/>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D38"/>
    <w:rsid w:val="00C15EAD"/>
    <w:rsid w:val="00C160F7"/>
    <w:rsid w:val="00C164E6"/>
    <w:rsid w:val="00C16B29"/>
    <w:rsid w:val="00C16CD7"/>
    <w:rsid w:val="00C17077"/>
    <w:rsid w:val="00C17121"/>
    <w:rsid w:val="00C17167"/>
    <w:rsid w:val="00C1734A"/>
    <w:rsid w:val="00C178B7"/>
    <w:rsid w:val="00C17A60"/>
    <w:rsid w:val="00C17B74"/>
    <w:rsid w:val="00C17CC2"/>
    <w:rsid w:val="00C17E4A"/>
    <w:rsid w:val="00C200CD"/>
    <w:rsid w:val="00C2043C"/>
    <w:rsid w:val="00C207C4"/>
    <w:rsid w:val="00C20A36"/>
    <w:rsid w:val="00C20C7C"/>
    <w:rsid w:val="00C20DBA"/>
    <w:rsid w:val="00C20F07"/>
    <w:rsid w:val="00C21232"/>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3C8D"/>
    <w:rsid w:val="00C24169"/>
    <w:rsid w:val="00C24402"/>
    <w:rsid w:val="00C24896"/>
    <w:rsid w:val="00C24BC1"/>
    <w:rsid w:val="00C24E8B"/>
    <w:rsid w:val="00C25124"/>
    <w:rsid w:val="00C252D4"/>
    <w:rsid w:val="00C25745"/>
    <w:rsid w:val="00C25D4F"/>
    <w:rsid w:val="00C25D78"/>
    <w:rsid w:val="00C25E05"/>
    <w:rsid w:val="00C2606E"/>
    <w:rsid w:val="00C26482"/>
    <w:rsid w:val="00C26933"/>
    <w:rsid w:val="00C269F9"/>
    <w:rsid w:val="00C26CD0"/>
    <w:rsid w:val="00C26E4A"/>
    <w:rsid w:val="00C27050"/>
    <w:rsid w:val="00C27065"/>
    <w:rsid w:val="00C272DD"/>
    <w:rsid w:val="00C274F0"/>
    <w:rsid w:val="00C30186"/>
    <w:rsid w:val="00C3019F"/>
    <w:rsid w:val="00C3030C"/>
    <w:rsid w:val="00C3033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03"/>
    <w:rsid w:val="00C323A9"/>
    <w:rsid w:val="00C32593"/>
    <w:rsid w:val="00C329BB"/>
    <w:rsid w:val="00C32EE9"/>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146"/>
    <w:rsid w:val="00C52162"/>
    <w:rsid w:val="00C52A06"/>
    <w:rsid w:val="00C531E1"/>
    <w:rsid w:val="00C5321E"/>
    <w:rsid w:val="00C53729"/>
    <w:rsid w:val="00C53ACC"/>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97"/>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83D"/>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3F45"/>
    <w:rsid w:val="00C742B8"/>
    <w:rsid w:val="00C74678"/>
    <w:rsid w:val="00C748C5"/>
    <w:rsid w:val="00C74A5C"/>
    <w:rsid w:val="00C76709"/>
    <w:rsid w:val="00C76932"/>
    <w:rsid w:val="00C76EE8"/>
    <w:rsid w:val="00C7720E"/>
    <w:rsid w:val="00C7729A"/>
    <w:rsid w:val="00C774DB"/>
    <w:rsid w:val="00C77589"/>
    <w:rsid w:val="00C77750"/>
    <w:rsid w:val="00C77826"/>
    <w:rsid w:val="00C77AD3"/>
    <w:rsid w:val="00C77E53"/>
    <w:rsid w:val="00C8006A"/>
    <w:rsid w:val="00C8009E"/>
    <w:rsid w:val="00C801FE"/>
    <w:rsid w:val="00C80388"/>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B06"/>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4A9B"/>
    <w:rsid w:val="00C8500F"/>
    <w:rsid w:val="00C85046"/>
    <w:rsid w:val="00C856FB"/>
    <w:rsid w:val="00C85977"/>
    <w:rsid w:val="00C86AEA"/>
    <w:rsid w:val="00C86DB0"/>
    <w:rsid w:val="00C87012"/>
    <w:rsid w:val="00C8741D"/>
    <w:rsid w:val="00C877B4"/>
    <w:rsid w:val="00C879A1"/>
    <w:rsid w:val="00C87C2C"/>
    <w:rsid w:val="00C87D97"/>
    <w:rsid w:val="00C87E88"/>
    <w:rsid w:val="00C87F19"/>
    <w:rsid w:val="00C9000C"/>
    <w:rsid w:val="00C902D5"/>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6EFD"/>
    <w:rsid w:val="00C96F82"/>
    <w:rsid w:val="00C970C1"/>
    <w:rsid w:val="00C972D4"/>
    <w:rsid w:val="00C973E4"/>
    <w:rsid w:val="00C97510"/>
    <w:rsid w:val="00C9783A"/>
    <w:rsid w:val="00C97877"/>
    <w:rsid w:val="00C97EE2"/>
    <w:rsid w:val="00CA06BB"/>
    <w:rsid w:val="00CA09CF"/>
    <w:rsid w:val="00CA1229"/>
    <w:rsid w:val="00CA1249"/>
    <w:rsid w:val="00CA13A3"/>
    <w:rsid w:val="00CA1472"/>
    <w:rsid w:val="00CA1638"/>
    <w:rsid w:val="00CA171A"/>
    <w:rsid w:val="00CA19A2"/>
    <w:rsid w:val="00CA1A39"/>
    <w:rsid w:val="00CA1A67"/>
    <w:rsid w:val="00CA1BA8"/>
    <w:rsid w:val="00CA1F18"/>
    <w:rsid w:val="00CA2347"/>
    <w:rsid w:val="00CA2543"/>
    <w:rsid w:val="00CA25C3"/>
    <w:rsid w:val="00CA289F"/>
    <w:rsid w:val="00CA2F65"/>
    <w:rsid w:val="00CA34FF"/>
    <w:rsid w:val="00CA3773"/>
    <w:rsid w:val="00CA381E"/>
    <w:rsid w:val="00CA398E"/>
    <w:rsid w:val="00CA3F0C"/>
    <w:rsid w:val="00CA42E3"/>
    <w:rsid w:val="00CA4337"/>
    <w:rsid w:val="00CA4902"/>
    <w:rsid w:val="00CA495B"/>
    <w:rsid w:val="00CA4CF5"/>
    <w:rsid w:val="00CA51CB"/>
    <w:rsid w:val="00CA53D0"/>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923"/>
    <w:rsid w:val="00CB2DB4"/>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C3"/>
    <w:rsid w:val="00CC296A"/>
    <w:rsid w:val="00CC2AFD"/>
    <w:rsid w:val="00CC2B59"/>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CD8"/>
    <w:rsid w:val="00CC7D46"/>
    <w:rsid w:val="00CD01AF"/>
    <w:rsid w:val="00CD01B9"/>
    <w:rsid w:val="00CD01FE"/>
    <w:rsid w:val="00CD05A4"/>
    <w:rsid w:val="00CD0911"/>
    <w:rsid w:val="00CD0A98"/>
    <w:rsid w:val="00CD0DF6"/>
    <w:rsid w:val="00CD16D4"/>
    <w:rsid w:val="00CD187E"/>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65F"/>
    <w:rsid w:val="00CD5942"/>
    <w:rsid w:val="00CD5CDB"/>
    <w:rsid w:val="00CD5DB3"/>
    <w:rsid w:val="00CD5DDF"/>
    <w:rsid w:val="00CD6056"/>
    <w:rsid w:val="00CD6712"/>
    <w:rsid w:val="00CD67FD"/>
    <w:rsid w:val="00CD69FE"/>
    <w:rsid w:val="00CD6CD9"/>
    <w:rsid w:val="00CD6FCD"/>
    <w:rsid w:val="00CD7708"/>
    <w:rsid w:val="00CD7796"/>
    <w:rsid w:val="00CD77DA"/>
    <w:rsid w:val="00CD7F7B"/>
    <w:rsid w:val="00CD7FD7"/>
    <w:rsid w:val="00CE0608"/>
    <w:rsid w:val="00CE0655"/>
    <w:rsid w:val="00CE0931"/>
    <w:rsid w:val="00CE0AC6"/>
    <w:rsid w:val="00CE0DAF"/>
    <w:rsid w:val="00CE0DE0"/>
    <w:rsid w:val="00CE10AB"/>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D3"/>
    <w:rsid w:val="00CF49F0"/>
    <w:rsid w:val="00CF4B69"/>
    <w:rsid w:val="00CF4E42"/>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0EAF"/>
    <w:rsid w:val="00D0111D"/>
    <w:rsid w:val="00D01231"/>
    <w:rsid w:val="00D0133B"/>
    <w:rsid w:val="00D0159A"/>
    <w:rsid w:val="00D01616"/>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6C6"/>
    <w:rsid w:val="00D15768"/>
    <w:rsid w:val="00D15B73"/>
    <w:rsid w:val="00D1633E"/>
    <w:rsid w:val="00D16B76"/>
    <w:rsid w:val="00D16DCC"/>
    <w:rsid w:val="00D16E68"/>
    <w:rsid w:val="00D1719D"/>
    <w:rsid w:val="00D176FE"/>
    <w:rsid w:val="00D1774F"/>
    <w:rsid w:val="00D17A2A"/>
    <w:rsid w:val="00D20462"/>
    <w:rsid w:val="00D20AA8"/>
    <w:rsid w:val="00D20ADB"/>
    <w:rsid w:val="00D20AED"/>
    <w:rsid w:val="00D20B75"/>
    <w:rsid w:val="00D20E09"/>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3E26"/>
    <w:rsid w:val="00D24723"/>
    <w:rsid w:val="00D248C5"/>
    <w:rsid w:val="00D24D7F"/>
    <w:rsid w:val="00D24D98"/>
    <w:rsid w:val="00D2514A"/>
    <w:rsid w:val="00D25360"/>
    <w:rsid w:val="00D256DC"/>
    <w:rsid w:val="00D25BCE"/>
    <w:rsid w:val="00D26743"/>
    <w:rsid w:val="00D26BBE"/>
    <w:rsid w:val="00D26DF9"/>
    <w:rsid w:val="00D26FEE"/>
    <w:rsid w:val="00D27270"/>
    <w:rsid w:val="00D307FD"/>
    <w:rsid w:val="00D30937"/>
    <w:rsid w:val="00D3099C"/>
    <w:rsid w:val="00D30BC4"/>
    <w:rsid w:val="00D30D7A"/>
    <w:rsid w:val="00D30FF3"/>
    <w:rsid w:val="00D31018"/>
    <w:rsid w:val="00D3124A"/>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4C2"/>
    <w:rsid w:val="00D3351E"/>
    <w:rsid w:val="00D33740"/>
    <w:rsid w:val="00D33AE6"/>
    <w:rsid w:val="00D34045"/>
    <w:rsid w:val="00D343B8"/>
    <w:rsid w:val="00D345A5"/>
    <w:rsid w:val="00D3472F"/>
    <w:rsid w:val="00D35F70"/>
    <w:rsid w:val="00D3611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97D"/>
    <w:rsid w:val="00D442ED"/>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97"/>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9F3"/>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20A"/>
    <w:rsid w:val="00D623B3"/>
    <w:rsid w:val="00D624C1"/>
    <w:rsid w:val="00D6262E"/>
    <w:rsid w:val="00D62B9A"/>
    <w:rsid w:val="00D62E96"/>
    <w:rsid w:val="00D62E9F"/>
    <w:rsid w:val="00D63051"/>
    <w:rsid w:val="00D63333"/>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33F"/>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7DE"/>
    <w:rsid w:val="00D73BA6"/>
    <w:rsid w:val="00D73ED6"/>
    <w:rsid w:val="00D741EC"/>
    <w:rsid w:val="00D7425E"/>
    <w:rsid w:val="00D744A8"/>
    <w:rsid w:val="00D74523"/>
    <w:rsid w:val="00D74693"/>
    <w:rsid w:val="00D74E9F"/>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50B"/>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BA7"/>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197"/>
    <w:rsid w:val="00DA632E"/>
    <w:rsid w:val="00DA6581"/>
    <w:rsid w:val="00DA6814"/>
    <w:rsid w:val="00DA6C35"/>
    <w:rsid w:val="00DA75CB"/>
    <w:rsid w:val="00DA792E"/>
    <w:rsid w:val="00DA7BB8"/>
    <w:rsid w:val="00DA7D01"/>
    <w:rsid w:val="00DB0437"/>
    <w:rsid w:val="00DB0559"/>
    <w:rsid w:val="00DB0739"/>
    <w:rsid w:val="00DB10E7"/>
    <w:rsid w:val="00DB1308"/>
    <w:rsid w:val="00DB15E5"/>
    <w:rsid w:val="00DB1E8A"/>
    <w:rsid w:val="00DB23C0"/>
    <w:rsid w:val="00DB28CE"/>
    <w:rsid w:val="00DB2BB8"/>
    <w:rsid w:val="00DB2CDB"/>
    <w:rsid w:val="00DB32CC"/>
    <w:rsid w:val="00DB3597"/>
    <w:rsid w:val="00DB3619"/>
    <w:rsid w:val="00DB3CA6"/>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C79A6"/>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8A"/>
    <w:rsid w:val="00DD35F4"/>
    <w:rsid w:val="00DD3696"/>
    <w:rsid w:val="00DD38AD"/>
    <w:rsid w:val="00DD40E4"/>
    <w:rsid w:val="00DD41AF"/>
    <w:rsid w:val="00DD47DD"/>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1BD"/>
    <w:rsid w:val="00DE24DF"/>
    <w:rsid w:val="00DE24E5"/>
    <w:rsid w:val="00DE27FC"/>
    <w:rsid w:val="00DE292A"/>
    <w:rsid w:val="00DE2AF7"/>
    <w:rsid w:val="00DE2EEE"/>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2A4"/>
    <w:rsid w:val="00DF14E8"/>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369"/>
    <w:rsid w:val="00E01620"/>
    <w:rsid w:val="00E01C9D"/>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8D"/>
    <w:rsid w:val="00E10DE3"/>
    <w:rsid w:val="00E11636"/>
    <w:rsid w:val="00E11A1E"/>
    <w:rsid w:val="00E11C75"/>
    <w:rsid w:val="00E12160"/>
    <w:rsid w:val="00E122B7"/>
    <w:rsid w:val="00E12917"/>
    <w:rsid w:val="00E12AA8"/>
    <w:rsid w:val="00E12B29"/>
    <w:rsid w:val="00E12B3C"/>
    <w:rsid w:val="00E12D2E"/>
    <w:rsid w:val="00E12F8A"/>
    <w:rsid w:val="00E1319E"/>
    <w:rsid w:val="00E1361B"/>
    <w:rsid w:val="00E13857"/>
    <w:rsid w:val="00E13BB4"/>
    <w:rsid w:val="00E13BC2"/>
    <w:rsid w:val="00E13BD4"/>
    <w:rsid w:val="00E13F77"/>
    <w:rsid w:val="00E14184"/>
    <w:rsid w:val="00E1464B"/>
    <w:rsid w:val="00E146B1"/>
    <w:rsid w:val="00E14782"/>
    <w:rsid w:val="00E14B87"/>
    <w:rsid w:val="00E14D54"/>
    <w:rsid w:val="00E14EA1"/>
    <w:rsid w:val="00E1575B"/>
    <w:rsid w:val="00E15F7C"/>
    <w:rsid w:val="00E15F80"/>
    <w:rsid w:val="00E163AF"/>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4E3"/>
    <w:rsid w:val="00E21593"/>
    <w:rsid w:val="00E2171E"/>
    <w:rsid w:val="00E21895"/>
    <w:rsid w:val="00E21BBF"/>
    <w:rsid w:val="00E21F7E"/>
    <w:rsid w:val="00E23168"/>
    <w:rsid w:val="00E231E3"/>
    <w:rsid w:val="00E23427"/>
    <w:rsid w:val="00E2346F"/>
    <w:rsid w:val="00E239AF"/>
    <w:rsid w:val="00E24458"/>
    <w:rsid w:val="00E2452B"/>
    <w:rsid w:val="00E24E6F"/>
    <w:rsid w:val="00E2504A"/>
    <w:rsid w:val="00E253DA"/>
    <w:rsid w:val="00E256BE"/>
    <w:rsid w:val="00E25B95"/>
    <w:rsid w:val="00E260F5"/>
    <w:rsid w:val="00E262DC"/>
    <w:rsid w:val="00E26716"/>
    <w:rsid w:val="00E269FB"/>
    <w:rsid w:val="00E26C4B"/>
    <w:rsid w:val="00E26E4A"/>
    <w:rsid w:val="00E2726C"/>
    <w:rsid w:val="00E276AB"/>
    <w:rsid w:val="00E276B8"/>
    <w:rsid w:val="00E27D3E"/>
    <w:rsid w:val="00E27D63"/>
    <w:rsid w:val="00E30586"/>
    <w:rsid w:val="00E3066D"/>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2FE7"/>
    <w:rsid w:val="00E43167"/>
    <w:rsid w:val="00E434BE"/>
    <w:rsid w:val="00E4355E"/>
    <w:rsid w:val="00E43C92"/>
    <w:rsid w:val="00E43FF5"/>
    <w:rsid w:val="00E440E3"/>
    <w:rsid w:val="00E44A5E"/>
    <w:rsid w:val="00E44A95"/>
    <w:rsid w:val="00E44A9A"/>
    <w:rsid w:val="00E44B2D"/>
    <w:rsid w:val="00E44F26"/>
    <w:rsid w:val="00E44FFE"/>
    <w:rsid w:val="00E45141"/>
    <w:rsid w:val="00E453EF"/>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1A9"/>
    <w:rsid w:val="00E51614"/>
    <w:rsid w:val="00E519F6"/>
    <w:rsid w:val="00E51E89"/>
    <w:rsid w:val="00E52424"/>
    <w:rsid w:val="00E52486"/>
    <w:rsid w:val="00E527D7"/>
    <w:rsid w:val="00E52BC1"/>
    <w:rsid w:val="00E5315B"/>
    <w:rsid w:val="00E532E1"/>
    <w:rsid w:val="00E53501"/>
    <w:rsid w:val="00E548C6"/>
    <w:rsid w:val="00E54B9C"/>
    <w:rsid w:val="00E54D8C"/>
    <w:rsid w:val="00E55C87"/>
    <w:rsid w:val="00E5618E"/>
    <w:rsid w:val="00E56647"/>
    <w:rsid w:val="00E566F2"/>
    <w:rsid w:val="00E56CE5"/>
    <w:rsid w:val="00E57384"/>
    <w:rsid w:val="00E573D7"/>
    <w:rsid w:val="00E5752B"/>
    <w:rsid w:val="00E57DE0"/>
    <w:rsid w:val="00E57DEC"/>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2225"/>
    <w:rsid w:val="00E626CC"/>
    <w:rsid w:val="00E62B29"/>
    <w:rsid w:val="00E63134"/>
    <w:rsid w:val="00E63204"/>
    <w:rsid w:val="00E63B1D"/>
    <w:rsid w:val="00E63B95"/>
    <w:rsid w:val="00E643D5"/>
    <w:rsid w:val="00E64489"/>
    <w:rsid w:val="00E64507"/>
    <w:rsid w:val="00E645B2"/>
    <w:rsid w:val="00E646BD"/>
    <w:rsid w:val="00E646D9"/>
    <w:rsid w:val="00E6498C"/>
    <w:rsid w:val="00E6500A"/>
    <w:rsid w:val="00E652CC"/>
    <w:rsid w:val="00E65460"/>
    <w:rsid w:val="00E65EB8"/>
    <w:rsid w:val="00E65EDC"/>
    <w:rsid w:val="00E65F60"/>
    <w:rsid w:val="00E6604E"/>
    <w:rsid w:val="00E66111"/>
    <w:rsid w:val="00E66208"/>
    <w:rsid w:val="00E66499"/>
    <w:rsid w:val="00E66C94"/>
    <w:rsid w:val="00E67054"/>
    <w:rsid w:val="00E67499"/>
    <w:rsid w:val="00E677F6"/>
    <w:rsid w:val="00E6799C"/>
    <w:rsid w:val="00E679F4"/>
    <w:rsid w:val="00E67BFD"/>
    <w:rsid w:val="00E67DA2"/>
    <w:rsid w:val="00E67DE7"/>
    <w:rsid w:val="00E67E2B"/>
    <w:rsid w:val="00E67EFB"/>
    <w:rsid w:val="00E67F7A"/>
    <w:rsid w:val="00E714A3"/>
    <w:rsid w:val="00E71551"/>
    <w:rsid w:val="00E715EE"/>
    <w:rsid w:val="00E719C1"/>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7F0"/>
    <w:rsid w:val="00E76E0C"/>
    <w:rsid w:val="00E770B8"/>
    <w:rsid w:val="00E77432"/>
    <w:rsid w:val="00E77BB0"/>
    <w:rsid w:val="00E800BF"/>
    <w:rsid w:val="00E80424"/>
    <w:rsid w:val="00E80489"/>
    <w:rsid w:val="00E804FB"/>
    <w:rsid w:val="00E80737"/>
    <w:rsid w:val="00E8084E"/>
    <w:rsid w:val="00E80C3A"/>
    <w:rsid w:val="00E80E83"/>
    <w:rsid w:val="00E80EDA"/>
    <w:rsid w:val="00E80F83"/>
    <w:rsid w:val="00E810D8"/>
    <w:rsid w:val="00E813E8"/>
    <w:rsid w:val="00E813F7"/>
    <w:rsid w:val="00E82089"/>
    <w:rsid w:val="00E821B4"/>
    <w:rsid w:val="00E826DC"/>
    <w:rsid w:val="00E82965"/>
    <w:rsid w:val="00E82988"/>
    <w:rsid w:val="00E829D8"/>
    <w:rsid w:val="00E82B6F"/>
    <w:rsid w:val="00E82C9A"/>
    <w:rsid w:val="00E82D82"/>
    <w:rsid w:val="00E82DAF"/>
    <w:rsid w:val="00E82E03"/>
    <w:rsid w:val="00E82F2B"/>
    <w:rsid w:val="00E8374E"/>
    <w:rsid w:val="00E83F97"/>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6B8B"/>
    <w:rsid w:val="00E870CE"/>
    <w:rsid w:val="00E872A7"/>
    <w:rsid w:val="00E87495"/>
    <w:rsid w:val="00E87AE7"/>
    <w:rsid w:val="00E908F5"/>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6BC"/>
    <w:rsid w:val="00E937CB"/>
    <w:rsid w:val="00E93FCB"/>
    <w:rsid w:val="00E93FDF"/>
    <w:rsid w:val="00E944E2"/>
    <w:rsid w:val="00E94598"/>
    <w:rsid w:val="00E94841"/>
    <w:rsid w:val="00E94BC3"/>
    <w:rsid w:val="00E94BD2"/>
    <w:rsid w:val="00E94E27"/>
    <w:rsid w:val="00E9517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0CB2"/>
    <w:rsid w:val="00EA10CB"/>
    <w:rsid w:val="00EA1435"/>
    <w:rsid w:val="00EA1444"/>
    <w:rsid w:val="00EA14DE"/>
    <w:rsid w:val="00EA1DA9"/>
    <w:rsid w:val="00EA20FB"/>
    <w:rsid w:val="00EA25F2"/>
    <w:rsid w:val="00EA3058"/>
    <w:rsid w:val="00EA362A"/>
    <w:rsid w:val="00EA37B1"/>
    <w:rsid w:val="00EA3ADC"/>
    <w:rsid w:val="00EA3BA2"/>
    <w:rsid w:val="00EA3D3A"/>
    <w:rsid w:val="00EA4030"/>
    <w:rsid w:val="00EA42DD"/>
    <w:rsid w:val="00EA4348"/>
    <w:rsid w:val="00EA4399"/>
    <w:rsid w:val="00EA4AD4"/>
    <w:rsid w:val="00EA4C54"/>
    <w:rsid w:val="00EA563E"/>
    <w:rsid w:val="00EA56BA"/>
    <w:rsid w:val="00EA5717"/>
    <w:rsid w:val="00EA5F79"/>
    <w:rsid w:val="00EA6142"/>
    <w:rsid w:val="00EA6721"/>
    <w:rsid w:val="00EA6976"/>
    <w:rsid w:val="00EA70BE"/>
    <w:rsid w:val="00EA722D"/>
    <w:rsid w:val="00EA7300"/>
    <w:rsid w:val="00EA7362"/>
    <w:rsid w:val="00EA746A"/>
    <w:rsid w:val="00EA778B"/>
    <w:rsid w:val="00EA7BFE"/>
    <w:rsid w:val="00EA7DC2"/>
    <w:rsid w:val="00EA7DC5"/>
    <w:rsid w:val="00EA7FA5"/>
    <w:rsid w:val="00EB002D"/>
    <w:rsid w:val="00EB02C3"/>
    <w:rsid w:val="00EB0960"/>
    <w:rsid w:val="00EB09AE"/>
    <w:rsid w:val="00EB09F4"/>
    <w:rsid w:val="00EB0AF4"/>
    <w:rsid w:val="00EB0E2D"/>
    <w:rsid w:val="00EB0ED6"/>
    <w:rsid w:val="00EB101B"/>
    <w:rsid w:val="00EB113D"/>
    <w:rsid w:val="00EB14AA"/>
    <w:rsid w:val="00EB1647"/>
    <w:rsid w:val="00EB17D9"/>
    <w:rsid w:val="00EB18F6"/>
    <w:rsid w:val="00EB190E"/>
    <w:rsid w:val="00EB2085"/>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089"/>
    <w:rsid w:val="00EC42BE"/>
    <w:rsid w:val="00EC4656"/>
    <w:rsid w:val="00EC4759"/>
    <w:rsid w:val="00EC4A88"/>
    <w:rsid w:val="00EC4CF7"/>
    <w:rsid w:val="00EC4F2C"/>
    <w:rsid w:val="00EC5447"/>
    <w:rsid w:val="00EC5499"/>
    <w:rsid w:val="00EC54F0"/>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18C"/>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4F4D"/>
    <w:rsid w:val="00ED5486"/>
    <w:rsid w:val="00ED56B2"/>
    <w:rsid w:val="00ED5A00"/>
    <w:rsid w:val="00ED620B"/>
    <w:rsid w:val="00ED6254"/>
    <w:rsid w:val="00ED67B9"/>
    <w:rsid w:val="00ED7042"/>
    <w:rsid w:val="00ED70FB"/>
    <w:rsid w:val="00ED740A"/>
    <w:rsid w:val="00ED752B"/>
    <w:rsid w:val="00ED7D62"/>
    <w:rsid w:val="00ED7D7F"/>
    <w:rsid w:val="00ED7F44"/>
    <w:rsid w:val="00EE015C"/>
    <w:rsid w:val="00EE0688"/>
    <w:rsid w:val="00EE0841"/>
    <w:rsid w:val="00EE09C3"/>
    <w:rsid w:val="00EE0EA9"/>
    <w:rsid w:val="00EE17FA"/>
    <w:rsid w:val="00EE19AD"/>
    <w:rsid w:val="00EE1ABD"/>
    <w:rsid w:val="00EE1BD3"/>
    <w:rsid w:val="00EE1E39"/>
    <w:rsid w:val="00EE2172"/>
    <w:rsid w:val="00EE2193"/>
    <w:rsid w:val="00EE2202"/>
    <w:rsid w:val="00EE27D0"/>
    <w:rsid w:val="00EE27EE"/>
    <w:rsid w:val="00EE2909"/>
    <w:rsid w:val="00EE2DB2"/>
    <w:rsid w:val="00EE2E30"/>
    <w:rsid w:val="00EE2E5C"/>
    <w:rsid w:val="00EE3008"/>
    <w:rsid w:val="00EE313C"/>
    <w:rsid w:val="00EE3535"/>
    <w:rsid w:val="00EE39D2"/>
    <w:rsid w:val="00EE401C"/>
    <w:rsid w:val="00EE457C"/>
    <w:rsid w:val="00EE4F28"/>
    <w:rsid w:val="00EE5673"/>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88"/>
    <w:rsid w:val="00F0119C"/>
    <w:rsid w:val="00F0125F"/>
    <w:rsid w:val="00F01393"/>
    <w:rsid w:val="00F017F5"/>
    <w:rsid w:val="00F01A9D"/>
    <w:rsid w:val="00F01EE6"/>
    <w:rsid w:val="00F021C4"/>
    <w:rsid w:val="00F02A8E"/>
    <w:rsid w:val="00F030F0"/>
    <w:rsid w:val="00F03131"/>
    <w:rsid w:val="00F03501"/>
    <w:rsid w:val="00F03739"/>
    <w:rsid w:val="00F0398B"/>
    <w:rsid w:val="00F039F7"/>
    <w:rsid w:val="00F03E10"/>
    <w:rsid w:val="00F04568"/>
    <w:rsid w:val="00F0493D"/>
    <w:rsid w:val="00F04A7F"/>
    <w:rsid w:val="00F04B00"/>
    <w:rsid w:val="00F057BB"/>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E88"/>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6B"/>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D2B"/>
    <w:rsid w:val="00F20E2F"/>
    <w:rsid w:val="00F20F66"/>
    <w:rsid w:val="00F214E6"/>
    <w:rsid w:val="00F21564"/>
    <w:rsid w:val="00F21EE9"/>
    <w:rsid w:val="00F22170"/>
    <w:rsid w:val="00F22287"/>
    <w:rsid w:val="00F22BB1"/>
    <w:rsid w:val="00F22E8F"/>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13A"/>
    <w:rsid w:val="00F33A8B"/>
    <w:rsid w:val="00F33CE1"/>
    <w:rsid w:val="00F33CE6"/>
    <w:rsid w:val="00F343F6"/>
    <w:rsid w:val="00F34749"/>
    <w:rsid w:val="00F349B7"/>
    <w:rsid w:val="00F34B07"/>
    <w:rsid w:val="00F34C19"/>
    <w:rsid w:val="00F34CD2"/>
    <w:rsid w:val="00F34E85"/>
    <w:rsid w:val="00F34EF5"/>
    <w:rsid w:val="00F351F8"/>
    <w:rsid w:val="00F353D8"/>
    <w:rsid w:val="00F35683"/>
    <w:rsid w:val="00F358D5"/>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803"/>
    <w:rsid w:val="00F51BEC"/>
    <w:rsid w:val="00F52491"/>
    <w:rsid w:val="00F524A4"/>
    <w:rsid w:val="00F525DB"/>
    <w:rsid w:val="00F52A4F"/>
    <w:rsid w:val="00F52C4A"/>
    <w:rsid w:val="00F52EF2"/>
    <w:rsid w:val="00F530B3"/>
    <w:rsid w:val="00F531D0"/>
    <w:rsid w:val="00F53301"/>
    <w:rsid w:val="00F53BE8"/>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00A"/>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2FB"/>
    <w:rsid w:val="00F75758"/>
    <w:rsid w:val="00F75FB4"/>
    <w:rsid w:val="00F762F1"/>
    <w:rsid w:val="00F76C8C"/>
    <w:rsid w:val="00F772F4"/>
    <w:rsid w:val="00F77458"/>
    <w:rsid w:val="00F776BC"/>
    <w:rsid w:val="00F77711"/>
    <w:rsid w:val="00F77F11"/>
    <w:rsid w:val="00F803F4"/>
    <w:rsid w:val="00F806C4"/>
    <w:rsid w:val="00F80B9F"/>
    <w:rsid w:val="00F80D47"/>
    <w:rsid w:val="00F8134E"/>
    <w:rsid w:val="00F816A3"/>
    <w:rsid w:val="00F81804"/>
    <w:rsid w:val="00F81923"/>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10C"/>
    <w:rsid w:val="00F84210"/>
    <w:rsid w:val="00F84414"/>
    <w:rsid w:val="00F846DE"/>
    <w:rsid w:val="00F84784"/>
    <w:rsid w:val="00F84924"/>
    <w:rsid w:val="00F84BBE"/>
    <w:rsid w:val="00F84EA5"/>
    <w:rsid w:val="00F84F3E"/>
    <w:rsid w:val="00F85322"/>
    <w:rsid w:val="00F853CA"/>
    <w:rsid w:val="00F85466"/>
    <w:rsid w:val="00F854F0"/>
    <w:rsid w:val="00F858F7"/>
    <w:rsid w:val="00F85CF6"/>
    <w:rsid w:val="00F85E52"/>
    <w:rsid w:val="00F85E89"/>
    <w:rsid w:val="00F8622B"/>
    <w:rsid w:val="00F863CE"/>
    <w:rsid w:val="00F86443"/>
    <w:rsid w:val="00F865E8"/>
    <w:rsid w:val="00F8674B"/>
    <w:rsid w:val="00F86989"/>
    <w:rsid w:val="00F86D0E"/>
    <w:rsid w:val="00F878B5"/>
    <w:rsid w:val="00F87BA0"/>
    <w:rsid w:val="00F904FF"/>
    <w:rsid w:val="00F9052F"/>
    <w:rsid w:val="00F90834"/>
    <w:rsid w:val="00F90BC9"/>
    <w:rsid w:val="00F91365"/>
    <w:rsid w:val="00F91472"/>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1A7"/>
    <w:rsid w:val="00F964F0"/>
    <w:rsid w:val="00F96522"/>
    <w:rsid w:val="00F96C57"/>
    <w:rsid w:val="00F96FA1"/>
    <w:rsid w:val="00F973F2"/>
    <w:rsid w:val="00F97484"/>
    <w:rsid w:val="00F9748F"/>
    <w:rsid w:val="00F975B2"/>
    <w:rsid w:val="00F975FB"/>
    <w:rsid w:val="00F97B5C"/>
    <w:rsid w:val="00F97BD6"/>
    <w:rsid w:val="00F97C05"/>
    <w:rsid w:val="00FA0114"/>
    <w:rsid w:val="00FA0342"/>
    <w:rsid w:val="00FA098A"/>
    <w:rsid w:val="00FA0B51"/>
    <w:rsid w:val="00FA0ED1"/>
    <w:rsid w:val="00FA1113"/>
    <w:rsid w:val="00FA167A"/>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862"/>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A5E"/>
    <w:rsid w:val="00FB4F44"/>
    <w:rsid w:val="00FB5918"/>
    <w:rsid w:val="00FB59C2"/>
    <w:rsid w:val="00FB5A87"/>
    <w:rsid w:val="00FB5AC1"/>
    <w:rsid w:val="00FB6045"/>
    <w:rsid w:val="00FB61D8"/>
    <w:rsid w:val="00FB6386"/>
    <w:rsid w:val="00FB6601"/>
    <w:rsid w:val="00FB6615"/>
    <w:rsid w:val="00FB694E"/>
    <w:rsid w:val="00FB6CC7"/>
    <w:rsid w:val="00FB6D9F"/>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0F05"/>
    <w:rsid w:val="00FC13CF"/>
    <w:rsid w:val="00FC13E1"/>
    <w:rsid w:val="00FC15B2"/>
    <w:rsid w:val="00FC1BFF"/>
    <w:rsid w:val="00FC1F5E"/>
    <w:rsid w:val="00FC25EA"/>
    <w:rsid w:val="00FC29D3"/>
    <w:rsid w:val="00FC30BA"/>
    <w:rsid w:val="00FC34F5"/>
    <w:rsid w:val="00FC3BA5"/>
    <w:rsid w:val="00FC3C01"/>
    <w:rsid w:val="00FC3D31"/>
    <w:rsid w:val="00FC4814"/>
    <w:rsid w:val="00FC4A46"/>
    <w:rsid w:val="00FC4A64"/>
    <w:rsid w:val="00FC4D53"/>
    <w:rsid w:val="00FC4F4B"/>
    <w:rsid w:val="00FC5130"/>
    <w:rsid w:val="00FC51C4"/>
    <w:rsid w:val="00FC55A9"/>
    <w:rsid w:val="00FC55BA"/>
    <w:rsid w:val="00FC5948"/>
    <w:rsid w:val="00FC5B77"/>
    <w:rsid w:val="00FC5D65"/>
    <w:rsid w:val="00FC5EAC"/>
    <w:rsid w:val="00FC5F19"/>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EF2"/>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DE0"/>
    <w:rsid w:val="00FD3E0A"/>
    <w:rsid w:val="00FD3F5D"/>
    <w:rsid w:val="00FD3F6D"/>
    <w:rsid w:val="00FD4387"/>
    <w:rsid w:val="00FD4BB7"/>
    <w:rsid w:val="00FD4F16"/>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887"/>
    <w:rsid w:val="00FD7B86"/>
    <w:rsid w:val="00FE0562"/>
    <w:rsid w:val="00FE06A8"/>
    <w:rsid w:val="00FE08CA"/>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3E32"/>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31A"/>
    <w:rsid w:val="00FF1639"/>
    <w:rsid w:val="00FF1CD5"/>
    <w:rsid w:val="00FF1E9A"/>
    <w:rsid w:val="00FF2846"/>
    <w:rsid w:val="00FF28B3"/>
    <w:rsid w:val="00FF29E7"/>
    <w:rsid w:val="00FF2CB3"/>
    <w:rsid w:val="00FF32FC"/>
    <w:rsid w:val="00FF3698"/>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79"/>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Head 2,l2,TitreProp,ITT t2,PA Major Section,Livello 2,Heading 2 Hidden,Head1,heading 2,I2,Heading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l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0A27FD"/>
  </w:style>
  <w:style w:type="paragraph" w:customStyle="1" w:styleId="paragraph">
    <w:name w:val="paragraph"/>
    <w:basedOn w:val="Normal"/>
    <w:rsid w:val="000A27FD"/>
    <w:pPr>
      <w:spacing w:before="100" w:beforeAutospacing="1" w:after="100" w:afterAutospacing="1"/>
    </w:pPr>
    <w:rPr>
      <w:rFonts w:eastAsia="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794406">
      <w:bodyDiv w:val="1"/>
      <w:marLeft w:val="0"/>
      <w:marRight w:val="0"/>
      <w:marTop w:val="0"/>
      <w:marBottom w:val="0"/>
      <w:divBdr>
        <w:top w:val="none" w:sz="0" w:space="0" w:color="auto"/>
        <w:left w:val="none" w:sz="0" w:space="0" w:color="auto"/>
        <w:bottom w:val="none" w:sz="0" w:space="0" w:color="auto"/>
        <w:right w:val="none" w:sz="0" w:space="0" w:color="auto"/>
      </w:divBdr>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4BFE011C-5EB6-4444-BE5B-7E1927678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880</Words>
  <Characters>4699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2022-02-14T11:17:00Z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