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22A3C" w14:textId="20521C17"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01860">
        <w:rPr>
          <w:rFonts w:ascii="Arial" w:hAnsi="Arial" w:cs="Arial"/>
          <w:b/>
          <w:sz w:val="24"/>
          <w:szCs w:val="24"/>
        </w:rPr>
        <w:t>2</w:t>
      </w:r>
      <w:r w:rsidR="001C2478">
        <w:rPr>
          <w:rFonts w:ascii="Arial" w:hAnsi="Arial" w:cs="Arial" w:hint="eastAsia"/>
          <w:b/>
          <w:sz w:val="24"/>
          <w:szCs w:val="24"/>
          <w:lang w:eastAsia="ko-KR"/>
        </w:rPr>
        <w:t>-</w:t>
      </w:r>
      <w:r w:rsidR="00A43149" w:rsidRPr="00277FAB">
        <w:rPr>
          <w:rFonts w:ascii="Arial" w:hAnsi="Arial" w:cs="Arial"/>
          <w:b/>
          <w:sz w:val="24"/>
          <w:szCs w:val="24"/>
        </w:rPr>
        <w:t>e</w:t>
      </w:r>
      <w:r w:rsidR="007866AD">
        <w:rPr>
          <w:rFonts w:ascii="Arial" w:hAnsi="Arial" w:cs="Arial"/>
          <w:b/>
          <w:sz w:val="24"/>
          <w:szCs w:val="24"/>
        </w:rPr>
        <w:tab/>
      </w:r>
      <w:r w:rsidR="00AC63F5" w:rsidRPr="00AC63F5">
        <w:rPr>
          <w:rFonts w:ascii="Arial" w:hAnsi="Arial" w:cs="Arial"/>
          <w:b/>
          <w:sz w:val="24"/>
          <w:szCs w:val="24"/>
        </w:rPr>
        <w:t xml:space="preserve">R4-2204522 </w:t>
      </w:r>
    </w:p>
    <w:p w14:paraId="6E3B0B2C" w14:textId="3B0E3911"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201860">
        <w:rPr>
          <w:rFonts w:ascii="Arial" w:eastAsia="SimSun" w:hAnsi="Arial" w:cs="Arial"/>
          <w:b/>
          <w:sz w:val="24"/>
          <w:szCs w:val="24"/>
          <w:lang w:eastAsia="zh-CN"/>
        </w:rPr>
        <w:t>21 Feb. – 02 Mar.</w:t>
      </w:r>
      <w:r w:rsidR="001C2478" w:rsidRPr="004E2857">
        <w:rPr>
          <w:rFonts w:ascii="Arial" w:eastAsia="SimSun" w:hAnsi="Arial" w:cs="Arial"/>
          <w:b/>
          <w:sz w:val="24"/>
          <w:szCs w:val="24"/>
          <w:lang w:eastAsia="zh-CN"/>
        </w:rPr>
        <w:t>, 2022</w:t>
      </w:r>
    </w:p>
    <w:p w14:paraId="6A288CD8"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30B03008"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22F7C85" w14:textId="13DB7A8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 xml:space="preserve">NTN </w:t>
      </w:r>
      <w:r w:rsidR="00832D35">
        <w:rPr>
          <w:rFonts w:ascii="Arial" w:hAnsi="Arial" w:cs="Arial"/>
          <w:lang w:val="en-US" w:eastAsia="ko-KR"/>
        </w:rPr>
        <w:t>Mobility</w:t>
      </w:r>
      <w:r w:rsidR="00FA32D0">
        <w:rPr>
          <w:rFonts w:ascii="Arial" w:hAnsi="Arial" w:cs="Arial"/>
          <w:lang w:val="en-US" w:eastAsia="ko-KR"/>
        </w:rPr>
        <w:t xml:space="preserve"> requirements</w:t>
      </w:r>
    </w:p>
    <w:p w14:paraId="22C8DD73" w14:textId="5DC57E60"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5CD8">
        <w:rPr>
          <w:rFonts w:ascii="Arial" w:hAnsi="Arial" w:cs="Arial"/>
          <w:lang w:val="en-US" w:eastAsia="ko-KR"/>
        </w:rPr>
        <w:t>10</w:t>
      </w:r>
      <w:r w:rsidR="00346A88">
        <w:rPr>
          <w:rFonts w:ascii="Arial" w:hAnsi="Arial" w:cs="Arial"/>
          <w:lang w:val="en-US" w:eastAsia="ko-KR"/>
        </w:rPr>
        <w:t>.</w:t>
      </w:r>
      <w:r w:rsidR="00845CD8">
        <w:rPr>
          <w:rFonts w:ascii="Arial" w:hAnsi="Arial" w:cs="Arial"/>
          <w:lang w:val="en-US" w:eastAsia="ko-KR"/>
        </w:rPr>
        <w:t>13</w:t>
      </w:r>
      <w:r w:rsidR="00346A88">
        <w:rPr>
          <w:rFonts w:ascii="Arial" w:hAnsi="Arial" w:cs="Arial"/>
          <w:lang w:val="en-US" w:eastAsia="ko-KR"/>
        </w:rPr>
        <w:t>.</w:t>
      </w:r>
      <w:r w:rsidR="00845CD8">
        <w:rPr>
          <w:rFonts w:ascii="Arial" w:hAnsi="Arial" w:cs="Arial"/>
          <w:lang w:val="en-US" w:eastAsia="ko-KR"/>
        </w:rPr>
        <w:t>5</w:t>
      </w:r>
      <w:r w:rsidR="00346A88">
        <w:rPr>
          <w:rFonts w:ascii="Arial" w:hAnsi="Arial" w:cs="Arial"/>
          <w:lang w:val="en-US" w:eastAsia="ko-KR"/>
        </w:rPr>
        <w:t>.</w:t>
      </w:r>
      <w:r w:rsidR="00845CD8">
        <w:rPr>
          <w:rFonts w:ascii="Arial" w:hAnsi="Arial" w:cs="Arial"/>
          <w:lang w:val="en-US" w:eastAsia="ko-KR"/>
        </w:rPr>
        <w:t>3</w:t>
      </w:r>
    </w:p>
    <w:p w14:paraId="0EE4443F"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61AD297" w14:textId="77777777" w:rsidR="001171FA" w:rsidRPr="00576FCA" w:rsidRDefault="001171FA" w:rsidP="00D4523D">
      <w:pPr>
        <w:pBdr>
          <w:bottom w:val="single" w:sz="4" w:space="1" w:color="auto"/>
        </w:pBdr>
        <w:jc w:val="both"/>
        <w:rPr>
          <w:rFonts w:ascii="Arial" w:hAnsi="Arial" w:cs="Arial"/>
          <w:lang w:val="en-US"/>
        </w:rPr>
      </w:pPr>
    </w:p>
    <w:p w14:paraId="2E0DE36B" w14:textId="77777777" w:rsidR="001171FA" w:rsidRPr="00576FCA" w:rsidRDefault="001171FA" w:rsidP="00D4523D">
      <w:pPr>
        <w:jc w:val="both"/>
        <w:rPr>
          <w:rFonts w:ascii="Arial" w:hAnsi="Arial" w:cs="Arial"/>
          <w:lang w:val="en-US"/>
        </w:rPr>
      </w:pPr>
    </w:p>
    <w:p w14:paraId="65DA3D4F" w14:textId="77777777" w:rsidR="003C5363" w:rsidRDefault="001171FA" w:rsidP="00D4523D">
      <w:pPr>
        <w:pStyle w:val="1"/>
        <w:jc w:val="both"/>
        <w:rPr>
          <w:lang w:val="en-US" w:eastAsia="ko-KR"/>
        </w:rPr>
      </w:pPr>
      <w:r w:rsidRPr="00576FCA">
        <w:rPr>
          <w:lang w:val="en-US"/>
        </w:rPr>
        <w:t>Introduction</w:t>
      </w:r>
    </w:p>
    <w:p w14:paraId="006EFDCF" w14:textId="006CECD4" w:rsidR="00CD0965" w:rsidRPr="00283E4A" w:rsidRDefault="00C20545" w:rsidP="00662107">
      <w:pPr>
        <w:pStyle w:val="a0"/>
        <w:jc w:val="both"/>
        <w:rPr>
          <w:lang w:val="en-US" w:eastAsia="ko-KR"/>
        </w:rPr>
      </w:pPr>
      <w:r>
        <w:rPr>
          <w:lang w:val="en-US" w:eastAsia="ko-KR"/>
        </w:rPr>
        <w:t>In RAN4 #10</w:t>
      </w:r>
      <w:r w:rsidR="00201860">
        <w:rPr>
          <w:lang w:val="en-US" w:eastAsia="ko-KR"/>
        </w:rPr>
        <w:t>1</w:t>
      </w:r>
      <w:r>
        <w:rPr>
          <w:lang w:val="en-US" w:eastAsia="ko-KR"/>
        </w:rPr>
        <w:t>-</w:t>
      </w:r>
      <w:r w:rsidR="00DF7813">
        <w:rPr>
          <w:lang w:val="en-US" w:eastAsia="ko-KR"/>
        </w:rPr>
        <w:t>bis-e</w:t>
      </w:r>
      <w:r>
        <w:rPr>
          <w:lang w:val="en-US" w:eastAsia="ko-KR"/>
        </w:rPr>
        <w:t xml:space="preserve"> meeting, WF on NTN </w:t>
      </w:r>
      <w:r w:rsidR="00714AE8">
        <w:rPr>
          <w:lang w:val="en-US" w:eastAsia="ko-KR"/>
        </w:rPr>
        <w:t>mobility</w:t>
      </w:r>
      <w:r>
        <w:rPr>
          <w:lang w:val="en-US" w:eastAsia="ko-KR"/>
        </w:rPr>
        <w:t xml:space="preserve"> is approved. However, there are several issues still remain. In this contribution, we provide our views on m</w:t>
      </w:r>
      <w:r w:rsidR="00DF7813">
        <w:rPr>
          <w:lang w:val="en-US" w:eastAsia="ko-KR"/>
        </w:rPr>
        <w:t>obility</w:t>
      </w:r>
      <w:r>
        <w:rPr>
          <w:lang w:val="en-US" w:eastAsia="ko-KR"/>
        </w:rPr>
        <w:t xml:space="preserve"> requirement for NTN</w:t>
      </w:r>
      <w:r w:rsidR="00CB4799" w:rsidRPr="00283E4A">
        <w:rPr>
          <w:lang w:val="en-US" w:eastAsia="ko-KR"/>
        </w:rPr>
        <w:t xml:space="preserve"> </w:t>
      </w:r>
    </w:p>
    <w:p w14:paraId="19961A9D" w14:textId="41F15388" w:rsidR="00293545" w:rsidRPr="00DF7813" w:rsidRDefault="00023E4B" w:rsidP="001C7471">
      <w:pPr>
        <w:pStyle w:val="1"/>
        <w:spacing w:line="276" w:lineRule="auto"/>
        <w:jc w:val="both"/>
        <w:rPr>
          <w:lang w:val="en-US" w:eastAsia="ko-KR"/>
        </w:rPr>
      </w:pPr>
      <w:r w:rsidRPr="00DF7813">
        <w:rPr>
          <w:lang w:val="en-US" w:eastAsia="ko-KR"/>
        </w:rPr>
        <w:t>Discussion</w:t>
      </w:r>
    </w:p>
    <w:p w14:paraId="11C5268E" w14:textId="5AACEAA8" w:rsidR="007C0DA1" w:rsidRPr="001A36F7" w:rsidRDefault="00832D35" w:rsidP="005E5F27">
      <w:pPr>
        <w:pStyle w:val="2"/>
        <w:rPr>
          <w:lang w:val="en-US" w:eastAsia="ko-KR"/>
        </w:rPr>
      </w:pPr>
      <w:r>
        <w:rPr>
          <w:sz w:val="22"/>
          <w:lang w:val="en-US" w:eastAsia="ko-KR"/>
        </w:rPr>
        <w:t>Higher priority search</w:t>
      </w:r>
    </w:p>
    <w:p w14:paraId="5C5FBE09" w14:textId="1E9F297B" w:rsidR="00C20545" w:rsidRDefault="00C20545" w:rsidP="00C20545">
      <w:pPr>
        <w:pStyle w:val="a0"/>
        <w:rPr>
          <w:lang w:val="en-US" w:eastAsia="ko-KR"/>
        </w:rPr>
      </w:pPr>
      <w:r>
        <w:rPr>
          <w:rFonts w:hint="eastAsia"/>
          <w:lang w:val="en-US" w:eastAsia="ko-KR"/>
        </w:rPr>
        <w:t>In RAN</w:t>
      </w:r>
      <w:r>
        <w:rPr>
          <w:lang w:val="en-US" w:eastAsia="ko-KR"/>
        </w:rPr>
        <w:t>4 #101</w:t>
      </w:r>
      <w:r w:rsidR="002D58E3">
        <w:rPr>
          <w:lang w:val="en-US" w:eastAsia="ko-KR"/>
        </w:rPr>
        <w:t>-bis-e</w:t>
      </w:r>
      <w:r>
        <w:rPr>
          <w:lang w:val="en-US" w:eastAsia="ko-KR"/>
        </w:rPr>
        <w:t>e</w:t>
      </w:r>
      <w:r>
        <w:rPr>
          <w:rFonts w:hint="eastAsia"/>
          <w:lang w:val="en-US" w:eastAsia="ko-KR"/>
        </w:rPr>
        <w:t xml:space="preserve"> meeting, </w:t>
      </w:r>
      <w:r>
        <w:rPr>
          <w:lang w:val="en-US" w:eastAsia="ko-KR"/>
        </w:rPr>
        <w:t>following</w:t>
      </w:r>
      <w:r>
        <w:rPr>
          <w:rFonts w:hint="eastAsia"/>
          <w:lang w:val="en-US" w:eastAsia="ko-KR"/>
        </w:rPr>
        <w:t xml:space="preserve"> </w:t>
      </w:r>
      <w:r w:rsidR="00151F15">
        <w:rPr>
          <w:lang w:val="en-US" w:eastAsia="ko-KR"/>
        </w:rPr>
        <w:t xml:space="preserve">agreements for </w:t>
      </w:r>
      <w:r w:rsidR="00151F15">
        <w:rPr>
          <w:rFonts w:hint="eastAsia"/>
          <w:lang w:val="en-US" w:eastAsia="ko-KR"/>
        </w:rPr>
        <w:t>higher</w:t>
      </w:r>
      <w:r w:rsidR="00151F15">
        <w:rPr>
          <w:lang w:val="en-US" w:eastAsia="ko-KR"/>
        </w:rPr>
        <w:t xml:space="preserve"> priority search </w:t>
      </w:r>
      <w:r>
        <w:rPr>
          <w:lang w:val="en-US" w:eastAsia="ko-KR"/>
        </w:rPr>
        <w:t>is made.</w:t>
      </w:r>
    </w:p>
    <w:tbl>
      <w:tblPr>
        <w:tblStyle w:val="a9"/>
        <w:tblW w:w="0" w:type="auto"/>
        <w:tblLook w:val="04A0" w:firstRow="1" w:lastRow="0" w:firstColumn="1" w:lastColumn="0" w:noHBand="0" w:noVBand="1"/>
      </w:tblPr>
      <w:tblGrid>
        <w:gridCol w:w="9855"/>
      </w:tblGrid>
      <w:tr w:rsidR="00C20545" w14:paraId="245EA8F5" w14:textId="77777777" w:rsidTr="003563B7">
        <w:tc>
          <w:tcPr>
            <w:tcW w:w="9855" w:type="dxa"/>
          </w:tcPr>
          <w:p w14:paraId="005D2F86" w14:textId="77777777" w:rsidR="00832D35" w:rsidRPr="00804EC2" w:rsidRDefault="00832D35" w:rsidP="00832D35">
            <w:pPr>
              <w:pStyle w:val="ad"/>
              <w:numPr>
                <w:ilvl w:val="0"/>
                <w:numId w:val="14"/>
              </w:numPr>
              <w:overflowPunct w:val="0"/>
              <w:autoSpaceDE w:val="0"/>
              <w:autoSpaceDN w:val="0"/>
              <w:adjustRightInd w:val="0"/>
              <w:spacing w:after="180" w:line="276" w:lineRule="auto"/>
              <w:ind w:leftChars="0"/>
              <w:textAlignment w:val="baseline"/>
              <w:rPr>
                <w:szCs w:val="24"/>
                <w:lang w:eastAsia="zh-CN"/>
              </w:rPr>
            </w:pPr>
            <w:r w:rsidRPr="00804EC2">
              <w:rPr>
                <w:szCs w:val="24"/>
                <w:lang w:eastAsia="zh-CN"/>
              </w:rPr>
              <w:t>The current T_higher_priority_search can be modified as (K * M_layers) seconds for NTN UE requirement. And E-UTRAN carrier won’t be included in the definition of M_layers.</w:t>
            </w:r>
          </w:p>
          <w:p w14:paraId="11F4CAF9" w14:textId="77777777" w:rsidR="00832D35" w:rsidRPr="00804EC2" w:rsidRDefault="00832D35" w:rsidP="00832D35">
            <w:pPr>
              <w:pStyle w:val="ad"/>
              <w:numPr>
                <w:ilvl w:val="0"/>
                <w:numId w:val="14"/>
              </w:numPr>
              <w:overflowPunct w:val="0"/>
              <w:autoSpaceDE w:val="0"/>
              <w:autoSpaceDN w:val="0"/>
              <w:adjustRightInd w:val="0"/>
              <w:spacing w:after="180" w:line="276" w:lineRule="auto"/>
              <w:ind w:leftChars="0"/>
              <w:textAlignment w:val="baseline"/>
              <w:rPr>
                <w:szCs w:val="24"/>
                <w:lang w:eastAsia="zh-CN"/>
              </w:rPr>
            </w:pPr>
            <w:r w:rsidRPr="00804EC2">
              <w:rPr>
                <w:szCs w:val="24"/>
                <w:lang w:eastAsia="zh-CN"/>
              </w:rPr>
              <w:t>For GEO,</w:t>
            </w:r>
          </w:p>
          <w:p w14:paraId="771B7B23" w14:textId="77777777" w:rsidR="00832D35" w:rsidRPr="00804EC2" w:rsidRDefault="00832D35" w:rsidP="00832D35">
            <w:pPr>
              <w:pStyle w:val="ad"/>
              <w:numPr>
                <w:ilvl w:val="1"/>
                <w:numId w:val="14"/>
              </w:numPr>
              <w:overflowPunct w:val="0"/>
              <w:autoSpaceDE w:val="0"/>
              <w:autoSpaceDN w:val="0"/>
              <w:adjustRightInd w:val="0"/>
              <w:spacing w:after="180" w:line="276" w:lineRule="auto"/>
              <w:ind w:leftChars="0"/>
              <w:textAlignment w:val="baseline"/>
              <w:rPr>
                <w:szCs w:val="24"/>
                <w:lang w:eastAsia="zh-CN"/>
              </w:rPr>
            </w:pPr>
            <w:r w:rsidRPr="00804EC2">
              <w:rPr>
                <w:szCs w:val="24"/>
                <w:lang w:eastAsia="zh-CN"/>
              </w:rPr>
              <w:t>Option 1: K 60 and M_layers = N_layers (same as the current requirement)</w:t>
            </w:r>
          </w:p>
          <w:p w14:paraId="744FDD43" w14:textId="77777777" w:rsidR="00832D35" w:rsidRPr="00804EC2" w:rsidRDefault="00832D35" w:rsidP="00832D35">
            <w:pPr>
              <w:pStyle w:val="ad"/>
              <w:numPr>
                <w:ilvl w:val="1"/>
                <w:numId w:val="14"/>
              </w:numPr>
              <w:overflowPunct w:val="0"/>
              <w:autoSpaceDE w:val="0"/>
              <w:autoSpaceDN w:val="0"/>
              <w:adjustRightInd w:val="0"/>
              <w:spacing w:after="180" w:line="276" w:lineRule="auto"/>
              <w:ind w:leftChars="0"/>
              <w:textAlignment w:val="baseline"/>
              <w:rPr>
                <w:szCs w:val="24"/>
                <w:lang w:eastAsia="zh-CN"/>
              </w:rPr>
            </w:pPr>
            <w:r w:rsidRPr="00804EC2">
              <w:rPr>
                <w:rFonts w:eastAsia="SimSun"/>
                <w:szCs w:val="24"/>
                <w:lang w:eastAsia="zh-CN"/>
              </w:rPr>
              <w:t>Option 2: Modify K and/or M_layers (&lt; N_layers)</w:t>
            </w:r>
          </w:p>
          <w:p w14:paraId="36E846CE" w14:textId="77777777" w:rsidR="00832D35" w:rsidRPr="00804EC2" w:rsidRDefault="00832D35" w:rsidP="00832D35">
            <w:pPr>
              <w:pStyle w:val="ad"/>
              <w:numPr>
                <w:ilvl w:val="2"/>
                <w:numId w:val="14"/>
              </w:numPr>
              <w:overflowPunct w:val="0"/>
              <w:autoSpaceDE w:val="0"/>
              <w:autoSpaceDN w:val="0"/>
              <w:adjustRightInd w:val="0"/>
              <w:spacing w:after="180" w:line="276" w:lineRule="auto"/>
              <w:ind w:leftChars="0"/>
              <w:textAlignment w:val="baseline"/>
              <w:rPr>
                <w:szCs w:val="24"/>
                <w:lang w:eastAsia="zh-CN"/>
              </w:rPr>
            </w:pPr>
            <w:r w:rsidRPr="00804EC2">
              <w:rPr>
                <w:rFonts w:eastAsia="SimSun"/>
                <w:szCs w:val="24"/>
                <w:lang w:eastAsia="zh-CN"/>
              </w:rPr>
              <w:t>Option 2a: Fixed value</w:t>
            </w:r>
          </w:p>
          <w:p w14:paraId="07F1233B" w14:textId="77777777" w:rsidR="00832D35" w:rsidRPr="00804EC2" w:rsidRDefault="00832D35" w:rsidP="00832D35">
            <w:pPr>
              <w:pStyle w:val="ad"/>
              <w:numPr>
                <w:ilvl w:val="2"/>
                <w:numId w:val="14"/>
              </w:numPr>
              <w:overflowPunct w:val="0"/>
              <w:autoSpaceDE w:val="0"/>
              <w:autoSpaceDN w:val="0"/>
              <w:adjustRightInd w:val="0"/>
              <w:spacing w:after="180" w:line="276" w:lineRule="auto"/>
              <w:ind w:leftChars="0"/>
              <w:textAlignment w:val="baseline"/>
              <w:rPr>
                <w:szCs w:val="24"/>
                <w:lang w:eastAsia="zh-CN"/>
              </w:rPr>
            </w:pPr>
            <w:r w:rsidRPr="00804EC2">
              <w:rPr>
                <w:rFonts w:eastAsia="SimSun"/>
                <w:szCs w:val="24"/>
                <w:lang w:eastAsia="zh-CN"/>
              </w:rPr>
              <w:t>Option 2b: Based on system information (e.g. reference location, remain service time) and UE assist information (e.g. UE location), K and M_layers can be differently determined.</w:t>
            </w:r>
          </w:p>
          <w:p w14:paraId="48E15278" w14:textId="77777777" w:rsidR="00832D35" w:rsidRPr="00804EC2" w:rsidRDefault="00832D35" w:rsidP="00832D35">
            <w:pPr>
              <w:pStyle w:val="ad"/>
              <w:numPr>
                <w:ilvl w:val="0"/>
                <w:numId w:val="14"/>
              </w:numPr>
              <w:overflowPunct w:val="0"/>
              <w:autoSpaceDE w:val="0"/>
              <w:autoSpaceDN w:val="0"/>
              <w:adjustRightInd w:val="0"/>
              <w:spacing w:after="180" w:line="276" w:lineRule="auto"/>
              <w:ind w:leftChars="0"/>
              <w:textAlignment w:val="baseline"/>
              <w:rPr>
                <w:szCs w:val="24"/>
                <w:lang w:eastAsia="zh-CN"/>
              </w:rPr>
            </w:pPr>
            <w:r w:rsidRPr="00804EC2">
              <w:rPr>
                <w:szCs w:val="24"/>
                <w:lang w:eastAsia="zh-CN"/>
              </w:rPr>
              <w:t>For LEO,</w:t>
            </w:r>
          </w:p>
          <w:p w14:paraId="07259CBD" w14:textId="77777777" w:rsidR="00832D35" w:rsidRPr="00804EC2" w:rsidRDefault="00832D35" w:rsidP="00832D35">
            <w:pPr>
              <w:pStyle w:val="ad"/>
              <w:numPr>
                <w:ilvl w:val="1"/>
                <w:numId w:val="14"/>
              </w:numPr>
              <w:overflowPunct w:val="0"/>
              <w:autoSpaceDE w:val="0"/>
              <w:autoSpaceDN w:val="0"/>
              <w:adjustRightInd w:val="0"/>
              <w:spacing w:after="180" w:line="276" w:lineRule="auto"/>
              <w:ind w:leftChars="0"/>
              <w:textAlignment w:val="baseline"/>
              <w:rPr>
                <w:szCs w:val="24"/>
                <w:lang w:eastAsia="zh-CN"/>
              </w:rPr>
            </w:pPr>
            <w:r w:rsidRPr="00804EC2">
              <w:rPr>
                <w:szCs w:val="24"/>
                <w:lang w:eastAsia="zh-CN"/>
              </w:rPr>
              <w:t>Option 1: K 60 and M_layers = N_layers (same as the current requirement)</w:t>
            </w:r>
          </w:p>
          <w:p w14:paraId="48FABBA7" w14:textId="77777777" w:rsidR="00832D35" w:rsidRPr="00804EC2" w:rsidRDefault="00832D35" w:rsidP="00832D35">
            <w:pPr>
              <w:pStyle w:val="ad"/>
              <w:numPr>
                <w:ilvl w:val="1"/>
                <w:numId w:val="14"/>
              </w:numPr>
              <w:overflowPunct w:val="0"/>
              <w:autoSpaceDE w:val="0"/>
              <w:autoSpaceDN w:val="0"/>
              <w:adjustRightInd w:val="0"/>
              <w:spacing w:after="180" w:line="276" w:lineRule="auto"/>
              <w:ind w:leftChars="0"/>
              <w:textAlignment w:val="baseline"/>
              <w:rPr>
                <w:szCs w:val="24"/>
                <w:lang w:eastAsia="zh-CN"/>
              </w:rPr>
            </w:pPr>
            <w:r w:rsidRPr="00804EC2">
              <w:rPr>
                <w:rFonts w:eastAsia="SimSun"/>
                <w:szCs w:val="24"/>
                <w:lang w:eastAsia="zh-CN"/>
              </w:rPr>
              <w:t>Option 2: Modify K and/or M_layers (&lt; N_layers)</w:t>
            </w:r>
          </w:p>
          <w:p w14:paraId="55FDC9F6" w14:textId="77777777" w:rsidR="00832D35" w:rsidRPr="00804EC2" w:rsidRDefault="00832D35" w:rsidP="00832D35">
            <w:pPr>
              <w:pStyle w:val="ad"/>
              <w:numPr>
                <w:ilvl w:val="2"/>
                <w:numId w:val="14"/>
              </w:numPr>
              <w:overflowPunct w:val="0"/>
              <w:autoSpaceDE w:val="0"/>
              <w:autoSpaceDN w:val="0"/>
              <w:adjustRightInd w:val="0"/>
              <w:spacing w:after="180" w:line="276" w:lineRule="auto"/>
              <w:ind w:leftChars="0"/>
              <w:textAlignment w:val="baseline"/>
              <w:rPr>
                <w:szCs w:val="24"/>
                <w:lang w:eastAsia="zh-CN"/>
              </w:rPr>
            </w:pPr>
            <w:r w:rsidRPr="00804EC2">
              <w:rPr>
                <w:rFonts w:eastAsia="SimSun"/>
                <w:szCs w:val="24"/>
                <w:lang w:eastAsia="zh-CN"/>
              </w:rPr>
              <w:t>Option 2a: Fixed value</w:t>
            </w:r>
          </w:p>
          <w:p w14:paraId="0439C979" w14:textId="77777777" w:rsidR="00832D35" w:rsidRPr="00804EC2" w:rsidRDefault="00832D35" w:rsidP="00832D35">
            <w:pPr>
              <w:pStyle w:val="ad"/>
              <w:numPr>
                <w:ilvl w:val="2"/>
                <w:numId w:val="14"/>
              </w:numPr>
              <w:overflowPunct w:val="0"/>
              <w:autoSpaceDE w:val="0"/>
              <w:autoSpaceDN w:val="0"/>
              <w:adjustRightInd w:val="0"/>
              <w:spacing w:after="180" w:line="276" w:lineRule="auto"/>
              <w:ind w:leftChars="0"/>
              <w:textAlignment w:val="baseline"/>
              <w:rPr>
                <w:szCs w:val="24"/>
                <w:lang w:eastAsia="zh-CN"/>
              </w:rPr>
            </w:pPr>
            <w:r w:rsidRPr="00804EC2">
              <w:rPr>
                <w:rFonts w:eastAsia="SimSun"/>
                <w:szCs w:val="24"/>
                <w:lang w:eastAsia="zh-CN"/>
              </w:rPr>
              <w:t>Option 2b: Based on system information (e.g. reference location, remain service time) and UE assist information (e.g. UE location), K and M_layers can be differently determined.</w:t>
            </w:r>
          </w:p>
          <w:p w14:paraId="37F2D809" w14:textId="77777777" w:rsidR="00832D35" w:rsidRPr="00804EC2" w:rsidRDefault="00832D35" w:rsidP="00832D35">
            <w:pPr>
              <w:pStyle w:val="ad"/>
              <w:numPr>
                <w:ilvl w:val="0"/>
                <w:numId w:val="14"/>
              </w:numPr>
              <w:overflowPunct w:val="0"/>
              <w:autoSpaceDE w:val="0"/>
              <w:autoSpaceDN w:val="0"/>
              <w:adjustRightInd w:val="0"/>
              <w:spacing w:after="180" w:line="276" w:lineRule="auto"/>
              <w:ind w:leftChars="0"/>
              <w:textAlignment w:val="baseline"/>
              <w:rPr>
                <w:szCs w:val="24"/>
                <w:lang w:eastAsia="zh-CN"/>
              </w:rPr>
            </w:pPr>
            <w:r w:rsidRPr="00804EC2">
              <w:rPr>
                <w:szCs w:val="24"/>
                <w:lang w:eastAsia="zh-CN"/>
              </w:rPr>
              <w:t>(Note) It should be also addressed how the requirement applies if UE can’t know whether target measurement cells are TN, GEO, LEO earth moving, or LEO earth fixed.</w:t>
            </w:r>
          </w:p>
          <w:p w14:paraId="6966B5F0" w14:textId="553F81A3" w:rsidR="00C20545" w:rsidRPr="00201860" w:rsidRDefault="00C20545" w:rsidP="00832D35">
            <w:pPr>
              <w:pStyle w:val="ad"/>
              <w:numPr>
                <w:ilvl w:val="1"/>
                <w:numId w:val="14"/>
              </w:numPr>
              <w:spacing w:after="120" w:line="276" w:lineRule="auto"/>
              <w:ind w:leftChars="0"/>
              <w:rPr>
                <w:lang w:eastAsia="ko-KR"/>
              </w:rPr>
            </w:pPr>
          </w:p>
        </w:tc>
      </w:tr>
    </w:tbl>
    <w:p w14:paraId="68625DC6" w14:textId="77777777" w:rsidR="00804EC2" w:rsidRDefault="00804EC2" w:rsidP="00151F15">
      <w:pPr>
        <w:pStyle w:val="a0"/>
        <w:rPr>
          <w:lang w:eastAsia="ko-KR"/>
        </w:rPr>
      </w:pPr>
    </w:p>
    <w:p w14:paraId="4E71425B" w14:textId="4BC7960F" w:rsidR="00151F15" w:rsidRDefault="00151F15" w:rsidP="00151F15">
      <w:pPr>
        <w:pStyle w:val="a0"/>
        <w:rPr>
          <w:lang w:val="en-US" w:eastAsia="ko-KR"/>
        </w:rPr>
      </w:pPr>
      <w:r>
        <w:rPr>
          <w:lang w:eastAsia="ko-KR"/>
        </w:rPr>
        <w:t>Due the wide coverage of GEO/LEO, the Idle/inactive mode UE does not need to perform higher priority search frequently</w:t>
      </w:r>
      <w:r w:rsidR="00887381">
        <w:rPr>
          <w:lang w:eastAsia="ko-KR"/>
        </w:rPr>
        <w:t xml:space="preserve"> when UE is close to cell centre</w:t>
      </w:r>
      <w:r>
        <w:rPr>
          <w:lang w:eastAsia="ko-KR"/>
        </w:rPr>
        <w:t xml:space="preserve">. But, when UE is in </w:t>
      </w:r>
      <w:r w:rsidR="00887381">
        <w:rPr>
          <w:lang w:eastAsia="ko-KR"/>
        </w:rPr>
        <w:t xml:space="preserve">cell </w:t>
      </w:r>
      <w:r>
        <w:rPr>
          <w:lang w:eastAsia="ko-KR"/>
        </w:rPr>
        <w:t xml:space="preserve">edge, higher priority search </w:t>
      </w:r>
      <w:r w:rsidR="00887381">
        <w:rPr>
          <w:lang w:eastAsia="ko-KR"/>
        </w:rPr>
        <w:t>may perform</w:t>
      </w:r>
      <w:r>
        <w:rPr>
          <w:lang w:eastAsia="ko-KR"/>
        </w:rPr>
        <w:t xml:space="preserve"> more frequently. </w:t>
      </w:r>
      <w:r>
        <w:rPr>
          <w:lang w:val="en-US" w:eastAsia="ko-KR"/>
        </w:rPr>
        <w:t>Also, for LEO, the remaining service time can be considered to</w:t>
      </w:r>
      <w:r w:rsidR="00887381">
        <w:rPr>
          <w:lang w:val="en-US" w:eastAsia="ko-KR"/>
        </w:rPr>
        <w:t>gether when determine higher priority search rate.</w:t>
      </w:r>
      <w:r w:rsidR="000203D4">
        <w:rPr>
          <w:lang w:val="en-US" w:eastAsia="ko-KR"/>
        </w:rPr>
        <w:t xml:space="preserve"> For example, when the sufficient service time is guaranteed, larger K value (e.g. K&gt;60) can be used for higher priority search rate. </w:t>
      </w:r>
    </w:p>
    <w:p w14:paraId="6EE832FC" w14:textId="39F73616" w:rsidR="00151F15" w:rsidRDefault="00151F15" w:rsidP="009E3476">
      <w:pPr>
        <w:pStyle w:val="ad"/>
        <w:numPr>
          <w:ilvl w:val="0"/>
          <w:numId w:val="9"/>
        </w:numPr>
        <w:spacing w:line="276" w:lineRule="auto"/>
        <w:ind w:leftChars="0"/>
        <w:jc w:val="both"/>
        <w:rPr>
          <w:lang w:val="en-US" w:eastAsia="ko-KR"/>
        </w:rPr>
      </w:pPr>
      <w:r w:rsidRPr="000203D4">
        <w:rPr>
          <w:rFonts w:hint="eastAsia"/>
          <w:b/>
          <w:i/>
          <w:lang w:val="en-US" w:eastAsia="ko-KR"/>
        </w:rPr>
        <w:t xml:space="preserve">Proposal </w:t>
      </w:r>
      <w:r w:rsidRPr="000203D4">
        <w:rPr>
          <w:b/>
          <w:i/>
          <w:lang w:val="en-US" w:eastAsia="ko-KR"/>
        </w:rPr>
        <w:t>1.</w:t>
      </w:r>
      <w:r w:rsidRPr="000203D4">
        <w:rPr>
          <w:rFonts w:hint="eastAsia"/>
          <w:lang w:val="en-US" w:eastAsia="ko-KR"/>
        </w:rPr>
        <w:t xml:space="preserve"> </w:t>
      </w:r>
      <w:r w:rsidRPr="000203D4">
        <w:rPr>
          <w:lang w:val="en-US" w:eastAsia="ko-KR"/>
        </w:rPr>
        <w:t>If</w:t>
      </w:r>
      <w:r w:rsidR="00347CE9">
        <w:rPr>
          <w:lang w:val="en-US" w:eastAsia="ko-KR"/>
        </w:rPr>
        <w:t xml:space="preserve"> the</w:t>
      </w:r>
      <w:r w:rsidRPr="000203D4">
        <w:rPr>
          <w:lang w:val="en-US" w:eastAsia="ko-KR"/>
        </w:rPr>
        <w:t xml:space="preserve"> reference location is </w:t>
      </w:r>
      <w:r w:rsidR="000203D4" w:rsidRPr="000203D4">
        <w:rPr>
          <w:lang w:val="en-US" w:eastAsia="ko-KR"/>
        </w:rPr>
        <w:t xml:space="preserve">broadcasted, UE </w:t>
      </w:r>
      <w:r w:rsidR="00D1047E">
        <w:rPr>
          <w:lang w:val="en-US" w:eastAsia="ko-KR"/>
        </w:rPr>
        <w:t>cho</w:t>
      </w:r>
      <w:r w:rsidR="0044126D">
        <w:rPr>
          <w:lang w:val="en-US" w:eastAsia="ko-KR"/>
        </w:rPr>
        <w:t>o</w:t>
      </w:r>
      <w:r w:rsidR="00D1047E">
        <w:rPr>
          <w:lang w:val="en-US" w:eastAsia="ko-KR"/>
        </w:rPr>
        <w:t>ses</w:t>
      </w:r>
      <w:r w:rsidRPr="000203D4">
        <w:rPr>
          <w:lang w:val="en-US" w:eastAsia="ko-KR"/>
        </w:rPr>
        <w:t xml:space="preserve"> the </w:t>
      </w:r>
      <w:r w:rsidR="000203D4" w:rsidRPr="000203D4">
        <w:rPr>
          <w:lang w:val="en-US" w:eastAsia="ko-KR"/>
        </w:rPr>
        <w:t xml:space="preserve">value of </w:t>
      </w:r>
      <w:r w:rsidRPr="000203D4">
        <w:rPr>
          <w:lang w:val="en-US" w:eastAsia="ko-KR"/>
        </w:rPr>
        <w:t xml:space="preserve">K </w:t>
      </w:r>
      <w:r w:rsidR="000203D4" w:rsidRPr="000203D4">
        <w:rPr>
          <w:lang w:val="en-US" w:eastAsia="ko-KR"/>
        </w:rPr>
        <w:t>with considering</w:t>
      </w:r>
      <w:r w:rsidRPr="000203D4">
        <w:rPr>
          <w:lang w:val="en-US" w:eastAsia="ko-KR"/>
        </w:rPr>
        <w:t xml:space="preserve"> the distance between reference location and UE location where set of K value </w:t>
      </w:r>
      <w:r w:rsidR="00887381" w:rsidRPr="000203D4">
        <w:rPr>
          <w:lang w:val="en-US" w:eastAsia="ko-KR"/>
        </w:rPr>
        <w:t xml:space="preserve">can be defined </w:t>
      </w:r>
      <w:r w:rsidRPr="000203D4">
        <w:rPr>
          <w:lang w:val="en-US" w:eastAsia="ko-KR"/>
        </w:rPr>
        <w:t>as</w:t>
      </w:r>
      <w:r w:rsidR="000203D4">
        <w:rPr>
          <w:lang w:val="en-US" w:eastAsia="ko-KR"/>
        </w:rPr>
        <w:t xml:space="preserve">, </w:t>
      </w:r>
      <w:r w:rsidR="00AD597C">
        <w:rPr>
          <w:lang w:val="en-US" w:eastAsia="ko-KR"/>
        </w:rPr>
        <w:t>[</w:t>
      </w:r>
      <w:r w:rsidRPr="000203D4">
        <w:rPr>
          <w:lang w:val="en-US" w:eastAsia="ko-KR"/>
        </w:rPr>
        <w:t>{10, 20, 30, 40, 50, 60, 120, 240 360}</w:t>
      </w:r>
      <w:r w:rsidR="00AD597C">
        <w:rPr>
          <w:lang w:val="en-US" w:eastAsia="ko-KR"/>
        </w:rPr>
        <w:t>]</w:t>
      </w:r>
      <w:r w:rsidRPr="000203D4">
        <w:rPr>
          <w:lang w:val="en-US" w:eastAsia="ko-KR"/>
        </w:rPr>
        <w:t xml:space="preserve">. </w:t>
      </w:r>
    </w:p>
    <w:p w14:paraId="2BF7FC86" w14:textId="4BB562F8" w:rsidR="00151F15" w:rsidRPr="000203D4" w:rsidRDefault="000203D4" w:rsidP="00113AF3">
      <w:pPr>
        <w:pStyle w:val="ad"/>
        <w:numPr>
          <w:ilvl w:val="0"/>
          <w:numId w:val="9"/>
        </w:numPr>
        <w:spacing w:line="276" w:lineRule="auto"/>
        <w:ind w:leftChars="0"/>
        <w:jc w:val="both"/>
        <w:rPr>
          <w:lang w:val="en-US" w:eastAsia="ko-KR"/>
        </w:rPr>
      </w:pPr>
      <w:r w:rsidRPr="000203D4">
        <w:rPr>
          <w:rFonts w:hint="eastAsia"/>
          <w:b/>
          <w:i/>
          <w:lang w:val="en-US" w:eastAsia="ko-KR"/>
        </w:rPr>
        <w:lastRenderedPageBreak/>
        <w:t>Proposal</w:t>
      </w:r>
      <w:r w:rsidRPr="000203D4">
        <w:rPr>
          <w:b/>
          <w:i/>
          <w:lang w:val="en-US" w:eastAsia="ko-KR"/>
        </w:rPr>
        <w:t xml:space="preserve"> 2.</w:t>
      </w:r>
      <w:r w:rsidRPr="000203D4">
        <w:rPr>
          <w:rFonts w:hint="eastAsia"/>
          <w:lang w:val="en-US" w:eastAsia="ko-KR"/>
        </w:rPr>
        <w:t xml:space="preserve"> </w:t>
      </w:r>
      <w:r w:rsidR="00151F15" w:rsidRPr="000203D4">
        <w:rPr>
          <w:lang w:val="en-US" w:eastAsia="ko-KR"/>
        </w:rPr>
        <w:t xml:space="preserve">If </w:t>
      </w:r>
      <w:r w:rsidR="00F757A3">
        <w:rPr>
          <w:lang w:val="en-US" w:eastAsia="ko-KR"/>
        </w:rPr>
        <w:t xml:space="preserve">the </w:t>
      </w:r>
      <w:r w:rsidR="00151F15" w:rsidRPr="000203D4">
        <w:rPr>
          <w:lang w:val="en-US" w:eastAsia="ko-KR"/>
        </w:rPr>
        <w:t>rema</w:t>
      </w:r>
      <w:r w:rsidRPr="000203D4">
        <w:rPr>
          <w:lang w:val="en-US" w:eastAsia="ko-KR"/>
        </w:rPr>
        <w:t xml:space="preserve">ining service time is broadcasted, UE </w:t>
      </w:r>
      <w:r w:rsidR="00D1047E">
        <w:rPr>
          <w:lang w:val="en-US" w:eastAsia="ko-KR"/>
        </w:rPr>
        <w:t>ch</w:t>
      </w:r>
      <w:r w:rsidR="0044126D">
        <w:rPr>
          <w:lang w:val="en-US" w:eastAsia="ko-KR"/>
        </w:rPr>
        <w:t>o</w:t>
      </w:r>
      <w:r w:rsidR="00D1047E">
        <w:rPr>
          <w:lang w:val="en-US" w:eastAsia="ko-KR"/>
        </w:rPr>
        <w:t>ose</w:t>
      </w:r>
      <w:r w:rsidRPr="000203D4">
        <w:rPr>
          <w:lang w:val="en-US" w:eastAsia="ko-KR"/>
        </w:rPr>
        <w:t>s the value of K with considering the</w:t>
      </w:r>
      <w:r w:rsidR="00151F15" w:rsidRPr="000203D4">
        <w:rPr>
          <w:lang w:val="en-US" w:eastAsia="ko-KR"/>
        </w:rPr>
        <w:t xml:space="preserve"> </w:t>
      </w:r>
      <w:r w:rsidR="00887381" w:rsidRPr="000203D4">
        <w:rPr>
          <w:lang w:val="en-US" w:eastAsia="ko-KR"/>
        </w:rPr>
        <w:t xml:space="preserve">remaining cell service time information </w:t>
      </w:r>
      <w:r w:rsidR="00151F15" w:rsidRPr="000203D4">
        <w:rPr>
          <w:lang w:val="en-US" w:eastAsia="ko-KR"/>
        </w:rPr>
        <w:t xml:space="preserve">where the set of K value </w:t>
      </w:r>
      <w:r w:rsidR="00887381" w:rsidRPr="000203D4">
        <w:rPr>
          <w:lang w:val="en-US" w:eastAsia="ko-KR"/>
        </w:rPr>
        <w:t xml:space="preserve">can be defined </w:t>
      </w:r>
      <w:r w:rsidR="00151F15" w:rsidRPr="000203D4">
        <w:rPr>
          <w:lang w:val="en-US" w:eastAsia="ko-KR"/>
        </w:rPr>
        <w:t>as</w:t>
      </w:r>
      <w:r>
        <w:rPr>
          <w:lang w:val="en-US" w:eastAsia="ko-KR"/>
        </w:rPr>
        <w:t>,</w:t>
      </w:r>
      <w:r w:rsidRPr="000203D4">
        <w:rPr>
          <w:lang w:val="en-US" w:eastAsia="ko-KR"/>
        </w:rPr>
        <w:t xml:space="preserve"> </w:t>
      </w:r>
      <w:r w:rsidR="00AD597C">
        <w:rPr>
          <w:lang w:val="en-US" w:eastAsia="ko-KR"/>
        </w:rPr>
        <w:t>[</w:t>
      </w:r>
      <w:r>
        <w:rPr>
          <w:lang w:val="en-US" w:eastAsia="ko-KR"/>
        </w:rPr>
        <w:t>{</w:t>
      </w:r>
      <w:r w:rsidR="00151F15" w:rsidRPr="000203D4">
        <w:rPr>
          <w:lang w:val="en-US" w:eastAsia="ko-KR"/>
        </w:rPr>
        <w:t>10, 20, 30, 40, 50, 60, 120, 240 360}</w:t>
      </w:r>
      <w:r w:rsidR="00AD597C">
        <w:rPr>
          <w:lang w:val="en-US" w:eastAsia="ko-KR"/>
        </w:rPr>
        <w:t>]</w:t>
      </w:r>
      <w:r w:rsidR="00151F15" w:rsidRPr="000203D4">
        <w:rPr>
          <w:lang w:val="en-US" w:eastAsia="ko-KR"/>
        </w:rPr>
        <w:t xml:space="preserve">. </w:t>
      </w:r>
    </w:p>
    <w:p w14:paraId="6E239A3B" w14:textId="77777777" w:rsidR="000203D4" w:rsidRDefault="000203D4" w:rsidP="00151F15">
      <w:pPr>
        <w:pStyle w:val="ad"/>
        <w:spacing w:line="276" w:lineRule="auto"/>
        <w:ind w:leftChars="0" w:left="760"/>
        <w:jc w:val="both"/>
        <w:rPr>
          <w:lang w:val="en-US" w:eastAsia="ko-KR"/>
        </w:rPr>
      </w:pPr>
    </w:p>
    <w:p w14:paraId="3D113E52" w14:textId="3A1F9527" w:rsidR="009F0893" w:rsidRPr="000203D4" w:rsidRDefault="009F0893" w:rsidP="000203D4">
      <w:pPr>
        <w:pStyle w:val="2"/>
        <w:rPr>
          <w:lang w:val="en-US" w:eastAsia="ko-KR"/>
        </w:rPr>
      </w:pPr>
      <w:r>
        <w:rPr>
          <w:sz w:val="22"/>
          <w:lang w:val="en-US" w:eastAsia="ko-KR"/>
        </w:rPr>
        <w:t>Measurement in Idle/inactive mode</w:t>
      </w:r>
    </w:p>
    <w:tbl>
      <w:tblPr>
        <w:tblStyle w:val="a9"/>
        <w:tblW w:w="0" w:type="auto"/>
        <w:tblLook w:val="04A0" w:firstRow="1" w:lastRow="0" w:firstColumn="1" w:lastColumn="0" w:noHBand="0" w:noVBand="1"/>
      </w:tblPr>
      <w:tblGrid>
        <w:gridCol w:w="9855"/>
      </w:tblGrid>
      <w:tr w:rsidR="009F0893" w14:paraId="742BFC13" w14:textId="77777777" w:rsidTr="001659C3">
        <w:tc>
          <w:tcPr>
            <w:tcW w:w="9855" w:type="dxa"/>
          </w:tcPr>
          <w:p w14:paraId="5990AF19" w14:textId="77777777" w:rsidR="009F0893" w:rsidRPr="006B56B4" w:rsidRDefault="009F0893" w:rsidP="001659C3">
            <w:pPr>
              <w:spacing w:line="276" w:lineRule="auto"/>
              <w:jc w:val="both"/>
              <w:rPr>
                <w:szCs w:val="24"/>
                <w:lang w:eastAsia="zh-CN"/>
              </w:rPr>
            </w:pPr>
            <w:r w:rsidRPr="00A03030">
              <w:rPr>
                <w:rFonts w:hint="eastAsia"/>
                <w:highlight w:val="green"/>
                <w:lang w:val="en-US" w:eastAsia="ko-KR"/>
              </w:rPr>
              <w:t>R</w:t>
            </w:r>
            <w:r w:rsidRPr="00A03030">
              <w:rPr>
                <w:highlight w:val="green"/>
                <w:lang w:val="en-US" w:eastAsia="ko-KR"/>
              </w:rPr>
              <w:t>AN</w:t>
            </w:r>
            <w:r>
              <w:rPr>
                <w:highlight w:val="green"/>
                <w:lang w:val="en-US" w:eastAsia="ko-KR"/>
              </w:rPr>
              <w:t>4</w:t>
            </w:r>
            <w:r w:rsidRPr="00A03030">
              <w:rPr>
                <w:highlight w:val="green"/>
                <w:lang w:val="en-US" w:eastAsia="ko-KR"/>
              </w:rPr>
              <w:t>#1</w:t>
            </w:r>
            <w:r>
              <w:rPr>
                <w:highlight w:val="green"/>
                <w:lang w:val="en-US" w:eastAsia="ko-KR"/>
              </w:rPr>
              <w:t>01-bis</w:t>
            </w:r>
            <w:r w:rsidRPr="00A03030">
              <w:rPr>
                <w:highlight w:val="green"/>
                <w:lang w:val="en-US" w:eastAsia="ko-KR"/>
              </w:rPr>
              <w:t>-e agreements</w:t>
            </w:r>
          </w:p>
          <w:p w14:paraId="1E9A2DB9" w14:textId="77777777" w:rsidR="009F0893" w:rsidRPr="006B56B4" w:rsidRDefault="009F0893" w:rsidP="001659C3">
            <w:pPr>
              <w:pStyle w:val="ad"/>
              <w:numPr>
                <w:ilvl w:val="0"/>
                <w:numId w:val="20"/>
              </w:numPr>
              <w:overflowPunct w:val="0"/>
              <w:autoSpaceDE w:val="0"/>
              <w:autoSpaceDN w:val="0"/>
              <w:adjustRightInd w:val="0"/>
              <w:spacing w:after="180" w:line="276" w:lineRule="auto"/>
              <w:ind w:leftChars="0"/>
              <w:textAlignment w:val="baseline"/>
              <w:rPr>
                <w:szCs w:val="24"/>
                <w:lang w:eastAsia="zh-CN"/>
              </w:rPr>
            </w:pPr>
            <w:r>
              <w:rPr>
                <w:rFonts w:ascii="Arial" w:hAnsi="Arial"/>
                <w:b/>
                <w:sz w:val="22"/>
                <w:lang w:val="en-US" w:eastAsia="ko-KR"/>
              </w:rPr>
              <w:tab/>
            </w:r>
            <w:r w:rsidRPr="006B56B4">
              <w:rPr>
                <w:szCs w:val="24"/>
                <w:lang w:eastAsia="zh-CN"/>
              </w:rPr>
              <w:t xml:space="preserve">UE in RRC Idle/Inactive mode shall be able to detect, measure, and evaluate neighbour cells before a serving cell stops serving the area, if Serving cell service time information is broadcasted and applicable, </w:t>
            </w:r>
            <w:r w:rsidRPr="006B56B4">
              <w:rPr>
                <w:rFonts w:eastAsiaTheme="minorEastAsia"/>
                <w:lang w:val="en-US" w:eastAsia="ko-KR"/>
              </w:rPr>
              <w:t>regardless of whether the distance condition based on serving cell reference location or the legacy Srxlev/Squal condition are met</w:t>
            </w:r>
            <w:r w:rsidRPr="006B56B4">
              <w:rPr>
                <w:szCs w:val="24"/>
                <w:lang w:eastAsia="zh-CN"/>
              </w:rPr>
              <w:t>. When to start detection, measurement, and evaluation is up to UE implementation.</w:t>
            </w:r>
          </w:p>
          <w:p w14:paraId="1BD8CB4E" w14:textId="77777777" w:rsidR="009F0893" w:rsidRPr="006B56B4" w:rsidRDefault="009F0893" w:rsidP="001659C3">
            <w:pPr>
              <w:pStyle w:val="ad"/>
              <w:numPr>
                <w:ilvl w:val="1"/>
                <w:numId w:val="20"/>
              </w:numPr>
              <w:overflowPunct w:val="0"/>
              <w:autoSpaceDE w:val="0"/>
              <w:autoSpaceDN w:val="0"/>
              <w:adjustRightInd w:val="0"/>
              <w:spacing w:after="180" w:line="276" w:lineRule="auto"/>
              <w:ind w:leftChars="0"/>
              <w:textAlignment w:val="baseline"/>
              <w:rPr>
                <w:szCs w:val="24"/>
                <w:lang w:eastAsia="zh-CN"/>
              </w:rPr>
            </w:pPr>
            <w:r w:rsidRPr="006B56B4">
              <w:rPr>
                <w:rFonts w:eastAsiaTheme="minorEastAsia"/>
                <w:szCs w:val="24"/>
                <w:lang w:eastAsia="zh-CN"/>
              </w:rPr>
              <w:t>FFS whether UE shall start the detection, measurement and evaluation on neighbour cells at the time when</w:t>
            </w:r>
            <w:r w:rsidRPr="006B56B4">
              <w:rPr>
                <w:rFonts w:eastAsiaTheme="minorEastAsia"/>
                <w:lang w:val="en-US" w:eastAsia="zh-CN"/>
              </w:rPr>
              <w:t xml:space="preserve"> the legacy S/R criteria are met, e.g. serving cell RSRP is worse than threshold.</w:t>
            </w:r>
          </w:p>
          <w:p w14:paraId="66FC328B" w14:textId="77777777" w:rsidR="009F0893" w:rsidRPr="006B56B4" w:rsidRDefault="009F0893" w:rsidP="001659C3">
            <w:pPr>
              <w:pStyle w:val="ad"/>
              <w:numPr>
                <w:ilvl w:val="0"/>
                <w:numId w:val="20"/>
              </w:numPr>
              <w:overflowPunct w:val="0"/>
              <w:autoSpaceDE w:val="0"/>
              <w:autoSpaceDN w:val="0"/>
              <w:adjustRightInd w:val="0"/>
              <w:spacing w:after="180" w:line="276" w:lineRule="auto"/>
              <w:ind w:leftChars="0"/>
              <w:textAlignment w:val="baseline"/>
              <w:rPr>
                <w:rFonts w:ascii="Arial" w:hAnsi="Arial"/>
                <w:b/>
                <w:sz w:val="22"/>
                <w:lang w:eastAsia="ko-KR"/>
              </w:rPr>
            </w:pPr>
            <w:r w:rsidRPr="00625D97">
              <w:rPr>
                <w:szCs w:val="24"/>
                <w:lang w:eastAsia="zh-CN"/>
              </w:rPr>
              <w:t>The above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Tdetect,NR_Intra and K*Tdetect,NR_Inter. Tdetect,NR_Intra, K, and Tdetect,NR_Inter are FFS.</w:t>
            </w:r>
          </w:p>
        </w:tc>
      </w:tr>
      <w:tr w:rsidR="009F0893" w14:paraId="5821F5DE" w14:textId="77777777" w:rsidTr="001659C3">
        <w:tc>
          <w:tcPr>
            <w:tcW w:w="9855" w:type="dxa"/>
          </w:tcPr>
          <w:p w14:paraId="56724F39" w14:textId="77777777" w:rsidR="009F0893" w:rsidRPr="00A03030" w:rsidRDefault="009F0893" w:rsidP="001659C3">
            <w:pPr>
              <w:spacing w:line="276" w:lineRule="auto"/>
              <w:jc w:val="both"/>
              <w:rPr>
                <w:lang w:val="en-US" w:eastAsia="ko-KR"/>
              </w:rPr>
            </w:pPr>
            <w:r w:rsidRPr="00A03030">
              <w:rPr>
                <w:rFonts w:hint="eastAsia"/>
                <w:highlight w:val="green"/>
                <w:lang w:val="en-US" w:eastAsia="ko-KR"/>
              </w:rPr>
              <w:t>R</w:t>
            </w:r>
            <w:r w:rsidRPr="00A03030">
              <w:rPr>
                <w:highlight w:val="green"/>
                <w:lang w:val="en-US" w:eastAsia="ko-KR"/>
              </w:rPr>
              <w:t>AN2#116-e agreements</w:t>
            </w:r>
          </w:p>
          <w:p w14:paraId="7A563451" w14:textId="77777777" w:rsidR="009F0893" w:rsidRPr="00A03030" w:rsidRDefault="009F0893" w:rsidP="009F0893">
            <w:pPr>
              <w:pStyle w:val="ad"/>
              <w:numPr>
                <w:ilvl w:val="0"/>
                <w:numId w:val="22"/>
              </w:numPr>
              <w:spacing w:line="276" w:lineRule="auto"/>
              <w:ind w:leftChars="0" w:left="313" w:hanging="284"/>
              <w:jc w:val="both"/>
              <w:rPr>
                <w:lang w:val="en-US" w:eastAsia="ko-KR"/>
              </w:rPr>
            </w:pPr>
            <w:r w:rsidRPr="00A03030">
              <w:rPr>
                <w:lang w:val="en-US" w:eastAsia="ko-KR"/>
              </w:rP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tc>
      </w:tr>
      <w:tr w:rsidR="009F0893" w14:paraId="4E94382D" w14:textId="77777777" w:rsidTr="001659C3">
        <w:tc>
          <w:tcPr>
            <w:tcW w:w="9855" w:type="dxa"/>
          </w:tcPr>
          <w:p w14:paraId="29E23BF6" w14:textId="77777777" w:rsidR="009F0893" w:rsidRDefault="009F0893" w:rsidP="001659C3">
            <w:pPr>
              <w:spacing w:line="276" w:lineRule="auto"/>
              <w:jc w:val="both"/>
              <w:rPr>
                <w:highlight w:val="green"/>
                <w:lang w:val="en-US" w:eastAsia="ko-KR"/>
              </w:rPr>
            </w:pPr>
            <w:r>
              <w:rPr>
                <w:rFonts w:hint="eastAsia"/>
                <w:highlight w:val="green"/>
                <w:lang w:val="en-US" w:eastAsia="ko-KR"/>
              </w:rPr>
              <w:t>RAN2#116-bis-e agreements</w:t>
            </w:r>
          </w:p>
          <w:p w14:paraId="67231EF0" w14:textId="77777777" w:rsidR="009F0893" w:rsidRPr="00AD5B8A" w:rsidRDefault="009F0893" w:rsidP="009F0893">
            <w:pPr>
              <w:pStyle w:val="ad"/>
              <w:numPr>
                <w:ilvl w:val="0"/>
                <w:numId w:val="22"/>
              </w:numPr>
              <w:spacing w:line="276" w:lineRule="auto"/>
              <w:ind w:leftChars="0" w:left="313" w:hanging="284"/>
              <w:jc w:val="both"/>
              <w:rPr>
                <w:lang w:val="en-US" w:eastAsia="ko-KR"/>
              </w:rPr>
            </w:pPr>
            <w:r w:rsidRPr="00AD5B8A">
              <w:rPr>
                <w:lang w:val="en-US" w:eastAsia="ko-KR"/>
              </w:rPr>
              <w:t>For quasi-earth fixed cell, same as legacy, UE shall perform neighbour cell measurements of “higher priority NR inter-frequency or inter-RAT frequencies” regardless of the remaining serving time</w:t>
            </w:r>
          </w:p>
          <w:p w14:paraId="4966BD78" w14:textId="77777777" w:rsidR="009F0893" w:rsidRPr="00AD5B8A" w:rsidRDefault="009F0893" w:rsidP="009F0893">
            <w:pPr>
              <w:pStyle w:val="ad"/>
              <w:numPr>
                <w:ilvl w:val="0"/>
                <w:numId w:val="22"/>
              </w:numPr>
              <w:spacing w:line="276" w:lineRule="auto"/>
              <w:ind w:leftChars="0" w:left="313" w:hanging="284"/>
              <w:jc w:val="both"/>
              <w:rPr>
                <w:lang w:val="en-US" w:eastAsia="ko-KR"/>
              </w:rPr>
            </w:pPr>
            <w:r w:rsidRPr="00AD5B8A">
              <w:rPr>
                <w:lang w:val="en-US" w:eastAsia="ko-KR"/>
              </w:rPr>
              <w:t>UE</w:t>
            </w:r>
            <w:r w:rsidRPr="00AD5B8A">
              <w:rPr>
                <w:lang w:eastAsia="ko-KR"/>
              </w:rPr>
              <w:t xml:space="preserv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057F8E19" w14:textId="77777777" w:rsidR="009F0893" w:rsidRPr="00AD5B8A" w:rsidRDefault="009F0893" w:rsidP="009F0893">
            <w:pPr>
              <w:pStyle w:val="ad"/>
              <w:numPr>
                <w:ilvl w:val="0"/>
                <w:numId w:val="22"/>
              </w:numPr>
              <w:spacing w:line="276" w:lineRule="auto"/>
              <w:ind w:leftChars="0" w:left="313" w:hanging="284"/>
              <w:jc w:val="both"/>
              <w:rPr>
                <w:lang w:val="en-US" w:eastAsia="ko-KR"/>
              </w:rPr>
            </w:pPr>
            <w:r w:rsidRPr="00AD5B8A">
              <w:rPr>
                <w:lang w:val="en-US" w:eastAsia="ko-KR"/>
              </w:rPr>
              <w:t>Location information can be used to determine when to start measurement.</w:t>
            </w:r>
          </w:p>
          <w:p w14:paraId="097AFEF8" w14:textId="77777777" w:rsidR="009F0893" w:rsidRPr="00AD5B8A" w:rsidRDefault="009F0893" w:rsidP="009F0893">
            <w:pPr>
              <w:pStyle w:val="ad"/>
              <w:numPr>
                <w:ilvl w:val="0"/>
                <w:numId w:val="22"/>
              </w:numPr>
              <w:spacing w:line="276" w:lineRule="auto"/>
              <w:ind w:leftChars="0" w:left="313" w:hanging="284"/>
              <w:jc w:val="both"/>
              <w:rPr>
                <w:lang w:val="en-US" w:eastAsia="ko-KR"/>
              </w:rPr>
            </w:pPr>
            <w:r w:rsidRPr="00AD5B8A">
              <w:rPr>
                <w:lang w:eastAsia="ko-KR"/>
              </w:rPr>
              <w:t>Location-based measurement initiation is only applied if the cell broadcasts location-related parameters (e.g. a threshold) and by implementation the UE has location information.</w:t>
            </w:r>
          </w:p>
        </w:tc>
      </w:tr>
    </w:tbl>
    <w:p w14:paraId="273BE626" w14:textId="77777777" w:rsidR="009F0893" w:rsidRDefault="009F0893" w:rsidP="009F0893">
      <w:pPr>
        <w:spacing w:line="276" w:lineRule="auto"/>
        <w:jc w:val="both"/>
        <w:rPr>
          <w:lang w:val="en-US" w:eastAsia="ko-KR"/>
        </w:rPr>
      </w:pPr>
    </w:p>
    <w:p w14:paraId="3FF90470" w14:textId="1E4B4426" w:rsidR="009F0893" w:rsidRDefault="009F0893" w:rsidP="009F0893">
      <w:pPr>
        <w:spacing w:line="276" w:lineRule="auto"/>
        <w:jc w:val="both"/>
        <w:rPr>
          <w:rFonts w:eastAsiaTheme="minorEastAsia"/>
          <w:lang w:val="en-US" w:eastAsia="ko-KR"/>
        </w:rPr>
      </w:pPr>
      <w:r>
        <w:rPr>
          <w:lang w:val="en-US" w:eastAsia="ko-KR"/>
        </w:rPr>
        <w:t>Above</w:t>
      </w:r>
      <w:r>
        <w:rPr>
          <w:rFonts w:hint="eastAsia"/>
          <w:lang w:val="en-US" w:eastAsia="ko-KR"/>
        </w:rPr>
        <w:t xml:space="preserve"> agreement</w:t>
      </w:r>
      <w:r>
        <w:rPr>
          <w:lang w:val="en-US" w:eastAsia="ko-KR"/>
        </w:rPr>
        <w:t>s</w:t>
      </w:r>
      <w:r>
        <w:rPr>
          <w:rFonts w:hint="eastAsia"/>
          <w:lang w:val="en-US" w:eastAsia="ko-KR"/>
        </w:rPr>
        <w:t xml:space="preserve"> </w:t>
      </w:r>
      <w:r>
        <w:rPr>
          <w:lang w:val="en-US" w:eastAsia="ko-KR"/>
        </w:rPr>
        <w:t>were</w:t>
      </w:r>
      <w:r>
        <w:rPr>
          <w:rFonts w:hint="eastAsia"/>
          <w:lang w:val="en-US" w:eastAsia="ko-KR"/>
        </w:rPr>
        <w:t xml:space="preserve"> made by </w:t>
      </w:r>
      <w:r>
        <w:rPr>
          <w:lang w:val="en-US" w:eastAsia="ko-KR"/>
        </w:rPr>
        <w:t>RAN4/</w:t>
      </w:r>
      <w:r>
        <w:rPr>
          <w:rFonts w:hint="eastAsia"/>
          <w:lang w:val="en-US" w:eastAsia="ko-KR"/>
        </w:rPr>
        <w:t xml:space="preserve">RAN2. </w:t>
      </w:r>
      <w:r>
        <w:rPr>
          <w:lang w:val="en-US" w:eastAsia="ko-KR"/>
        </w:rPr>
        <w:t xml:space="preserve">In legacy TN, if </w:t>
      </w:r>
      <w:r w:rsidRPr="006B56B4">
        <w:rPr>
          <w:rFonts w:eastAsiaTheme="minorEastAsia"/>
          <w:lang w:val="en-US" w:eastAsia="ko-KR"/>
        </w:rPr>
        <w:t>legacy Srxlev/Squal condition</w:t>
      </w:r>
      <w:r>
        <w:rPr>
          <w:rFonts w:eastAsiaTheme="minorEastAsia"/>
          <w:lang w:val="en-US" w:eastAsia="ko-KR"/>
        </w:rPr>
        <w:t>s</w:t>
      </w:r>
      <w:r w:rsidRPr="006B56B4">
        <w:rPr>
          <w:rFonts w:eastAsiaTheme="minorEastAsia"/>
          <w:lang w:val="en-US" w:eastAsia="ko-KR"/>
        </w:rPr>
        <w:t xml:space="preserve"> are met</w:t>
      </w:r>
      <w:r>
        <w:rPr>
          <w:rFonts w:eastAsiaTheme="minorEastAsia"/>
          <w:lang w:val="en-US" w:eastAsia="ko-KR"/>
        </w:rPr>
        <w:t>, UE does not perform lower and equal priority search. However, in NTN, as described in RAN2 agreements, neighbor cell measurements behavior could be different depending on which information such as cell stop time or reference location is broadcasted. Following measurement behavior should be considered in RAN4 specification.</w:t>
      </w:r>
    </w:p>
    <w:p w14:paraId="4F2C2536" w14:textId="77777777" w:rsidR="009F0893" w:rsidRDefault="009F0893" w:rsidP="009F0893">
      <w:pPr>
        <w:spacing w:line="276" w:lineRule="auto"/>
        <w:jc w:val="both"/>
        <w:rPr>
          <w:rFonts w:eastAsiaTheme="minorEastAsia"/>
          <w:lang w:val="en-US" w:eastAsia="ko-KR"/>
        </w:rPr>
      </w:pPr>
      <w:r>
        <w:rPr>
          <w:rFonts w:eastAsiaTheme="minorEastAsia"/>
          <w:lang w:val="en-US" w:eastAsia="ko-KR"/>
        </w:rPr>
        <w:t>1) Measurement of intra-frequency NTN cell</w:t>
      </w:r>
    </w:p>
    <w:p w14:paraId="6B9C715D" w14:textId="77777777" w:rsidR="009F0893" w:rsidRDefault="009F0893" w:rsidP="009F0893">
      <w:pPr>
        <w:pStyle w:val="ad"/>
        <w:numPr>
          <w:ilvl w:val="2"/>
          <w:numId w:val="3"/>
        </w:numPr>
        <w:spacing w:line="276" w:lineRule="auto"/>
        <w:ind w:leftChars="0" w:left="567" w:hanging="283"/>
        <w:jc w:val="both"/>
        <w:rPr>
          <w:rFonts w:eastAsiaTheme="minorEastAsia"/>
          <w:lang w:val="en-US" w:eastAsia="ko-KR"/>
        </w:rPr>
      </w:pPr>
      <w:r>
        <w:rPr>
          <w:rFonts w:eastAsiaTheme="minorEastAsia"/>
          <w:lang w:val="en-US" w:eastAsia="ko-KR"/>
        </w:rPr>
        <w:t>When cell stop time is only broadcasted</w:t>
      </w:r>
    </w:p>
    <w:p w14:paraId="6BB5FA70"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sidRPr="00F43E00">
        <w:rPr>
          <w:rFonts w:eastAsiaTheme="minorEastAsia" w:hint="eastAsia"/>
          <w:lang w:val="en-US" w:eastAsia="ko-KR"/>
        </w:rPr>
        <w:t>UE sh</w:t>
      </w:r>
      <w:r>
        <w:rPr>
          <w:rFonts w:eastAsiaTheme="minorEastAsia"/>
          <w:lang w:val="en-US" w:eastAsia="ko-KR"/>
        </w:rPr>
        <w:t>all</w:t>
      </w:r>
      <w:r w:rsidRPr="00F43E00">
        <w:rPr>
          <w:rFonts w:eastAsiaTheme="minorEastAsia"/>
          <w:lang w:val="en-US" w:eastAsia="ko-KR"/>
        </w:rPr>
        <w:t xml:space="preserve"> </w:t>
      </w:r>
      <w:r>
        <w:rPr>
          <w:rFonts w:eastAsiaTheme="minorEastAsia"/>
          <w:lang w:val="en-US" w:eastAsia="ko-KR"/>
        </w:rPr>
        <w:t>be able to detect, measure, and evaluate</w:t>
      </w:r>
      <w:r w:rsidRPr="00F43E00">
        <w:rPr>
          <w:rFonts w:eastAsiaTheme="minorEastAsia"/>
          <w:lang w:val="en-US" w:eastAsia="ko-KR"/>
        </w:rPr>
        <w:t xml:space="preserve"> </w:t>
      </w:r>
      <w:r>
        <w:rPr>
          <w:rFonts w:eastAsiaTheme="minorEastAsia"/>
          <w:lang w:val="en-US" w:eastAsia="ko-KR"/>
        </w:rPr>
        <w:t xml:space="preserve">intra-frequency </w:t>
      </w:r>
      <w:r w:rsidRPr="00F43E00">
        <w:rPr>
          <w:rFonts w:eastAsiaTheme="minorEastAsia"/>
          <w:lang w:val="en-US" w:eastAsia="ko-KR"/>
        </w:rPr>
        <w:t>measurement before the serving cell stops covering the current area, regardless of if Sr</w:t>
      </w:r>
      <w:r>
        <w:rPr>
          <w:rFonts w:eastAsiaTheme="minorEastAsia"/>
          <w:lang w:val="en-US" w:eastAsia="ko-KR"/>
        </w:rPr>
        <w:t>x</w:t>
      </w:r>
      <w:r w:rsidRPr="00F43E00">
        <w:rPr>
          <w:rFonts w:eastAsiaTheme="minorEastAsia"/>
          <w:lang w:val="en-US" w:eastAsia="ko-KR"/>
        </w:rPr>
        <w:t>lev</w:t>
      </w:r>
      <w:r>
        <w:rPr>
          <w:rFonts w:eastAsiaTheme="minorEastAsia"/>
          <w:lang w:val="en-US" w:eastAsia="ko-KR"/>
        </w:rPr>
        <w:t xml:space="preserve"> and </w:t>
      </w:r>
      <w:r w:rsidRPr="00F43E00">
        <w:rPr>
          <w:rFonts w:eastAsiaTheme="minorEastAsia"/>
          <w:lang w:val="en-US" w:eastAsia="ko-KR"/>
        </w:rPr>
        <w:t xml:space="preserve">Squal condition </w:t>
      </w:r>
      <w:r>
        <w:rPr>
          <w:rFonts w:eastAsiaTheme="minorEastAsia"/>
          <w:lang w:val="en-US" w:eastAsia="ko-KR"/>
        </w:rPr>
        <w:t>are</w:t>
      </w:r>
      <w:r w:rsidRPr="00F43E00">
        <w:rPr>
          <w:rFonts w:eastAsiaTheme="minorEastAsia"/>
          <w:lang w:val="en-US" w:eastAsia="ko-KR"/>
        </w:rPr>
        <w:t xml:space="preserve"> met</w:t>
      </w:r>
      <w:r>
        <w:rPr>
          <w:rFonts w:eastAsiaTheme="minorEastAsia"/>
          <w:lang w:val="en-US" w:eastAsia="ko-KR"/>
        </w:rPr>
        <w:t>.</w:t>
      </w:r>
    </w:p>
    <w:p w14:paraId="3F558C0E" w14:textId="77777777" w:rsidR="009F0893" w:rsidRDefault="009F0893" w:rsidP="009F0893">
      <w:pPr>
        <w:pStyle w:val="ad"/>
        <w:numPr>
          <w:ilvl w:val="2"/>
          <w:numId w:val="3"/>
        </w:numPr>
        <w:spacing w:line="276" w:lineRule="auto"/>
        <w:ind w:leftChars="0" w:left="567"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serving cell reference location is only broadcasted</w:t>
      </w:r>
    </w:p>
    <w:p w14:paraId="4FEAC82E"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hint="eastAsia"/>
          <w:lang w:val="en-US" w:eastAsia="ko-KR"/>
        </w:rPr>
        <w:t xml:space="preserve">UE shall start intra-frequency measurement if the distance between UE and serving cell reference location is </w:t>
      </w:r>
      <w:r>
        <w:rPr>
          <w:rFonts w:eastAsiaTheme="minorEastAsia"/>
          <w:lang w:val="en-US" w:eastAsia="ko-KR"/>
        </w:rPr>
        <w:t>longer</w:t>
      </w:r>
      <w:r>
        <w:rPr>
          <w:rFonts w:eastAsiaTheme="minorEastAsia" w:hint="eastAsia"/>
          <w:lang w:val="en-US" w:eastAsia="ko-KR"/>
        </w:rPr>
        <w:t xml:space="preserve"> than a threshold</w:t>
      </w:r>
      <w:r>
        <w:rPr>
          <w:rFonts w:eastAsiaTheme="minorEastAsia"/>
          <w:lang w:val="en-US" w:eastAsia="ko-KR"/>
        </w:rPr>
        <w:t>. (The threshold is one of the location-related parameters broadcasted by network)</w:t>
      </w:r>
    </w:p>
    <w:p w14:paraId="7D0E7768"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hint="eastAsia"/>
          <w:lang w:val="en-US" w:eastAsia="ko-KR"/>
        </w:rPr>
        <w:t>UE may choose not to perform intra-frequency measurement if the distance between UE and serving cell reference location is shorter than a threshold and Srxlev/Squal condition is met.</w:t>
      </w:r>
    </w:p>
    <w:p w14:paraId="2F07C3CC" w14:textId="77777777" w:rsidR="009F0893" w:rsidRDefault="009F0893" w:rsidP="009F0893">
      <w:pPr>
        <w:pStyle w:val="ad"/>
        <w:numPr>
          <w:ilvl w:val="2"/>
          <w:numId w:val="3"/>
        </w:numPr>
        <w:spacing w:line="276" w:lineRule="auto"/>
        <w:ind w:leftChars="0" w:left="567"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both cell stop time and serving cell reference location are broadcasted</w:t>
      </w:r>
    </w:p>
    <w:p w14:paraId="57EF3C0E"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sidRPr="00F43E00">
        <w:rPr>
          <w:rFonts w:eastAsiaTheme="minorEastAsia" w:hint="eastAsia"/>
          <w:lang w:val="en-US" w:eastAsia="ko-KR"/>
        </w:rPr>
        <w:t>UE sh</w:t>
      </w:r>
      <w:r>
        <w:rPr>
          <w:rFonts w:eastAsiaTheme="minorEastAsia"/>
          <w:lang w:val="en-US" w:eastAsia="ko-KR"/>
        </w:rPr>
        <w:t>all</w:t>
      </w:r>
      <w:r w:rsidRPr="00F43E00">
        <w:rPr>
          <w:rFonts w:eastAsiaTheme="minorEastAsia"/>
          <w:lang w:val="en-US" w:eastAsia="ko-KR"/>
        </w:rPr>
        <w:t xml:space="preserve"> </w:t>
      </w:r>
      <w:r>
        <w:rPr>
          <w:rFonts w:eastAsiaTheme="minorEastAsia"/>
          <w:lang w:val="en-US" w:eastAsia="ko-KR"/>
        </w:rPr>
        <w:t>be able to detect, measure, and evaluate</w:t>
      </w:r>
      <w:r w:rsidRPr="00F43E00">
        <w:rPr>
          <w:rFonts w:eastAsiaTheme="minorEastAsia"/>
          <w:lang w:val="en-US" w:eastAsia="ko-KR"/>
        </w:rPr>
        <w:t xml:space="preserve"> </w:t>
      </w:r>
      <w:r>
        <w:rPr>
          <w:rFonts w:eastAsiaTheme="minorEastAsia"/>
          <w:lang w:val="en-US" w:eastAsia="ko-KR"/>
        </w:rPr>
        <w:t xml:space="preserve">intra-frequency </w:t>
      </w:r>
      <w:r w:rsidRPr="00F43E00">
        <w:rPr>
          <w:rFonts w:eastAsiaTheme="minorEastAsia"/>
          <w:lang w:val="en-US" w:eastAsia="ko-KR"/>
        </w:rPr>
        <w:t xml:space="preserve">measurement before the serving cell stops covering the current area, regardless of if </w:t>
      </w:r>
      <w:r>
        <w:rPr>
          <w:rFonts w:eastAsiaTheme="minorEastAsia"/>
          <w:lang w:val="en-US" w:eastAsia="ko-KR"/>
        </w:rPr>
        <w:t xml:space="preserve">the distance between UE and serving cell reference location or </w:t>
      </w:r>
      <w:r w:rsidRPr="00F43E00">
        <w:rPr>
          <w:rFonts w:eastAsiaTheme="minorEastAsia"/>
          <w:lang w:val="en-US" w:eastAsia="ko-KR"/>
        </w:rPr>
        <w:t>Sr</w:t>
      </w:r>
      <w:r>
        <w:rPr>
          <w:rFonts w:eastAsiaTheme="minorEastAsia"/>
          <w:lang w:val="en-US" w:eastAsia="ko-KR"/>
        </w:rPr>
        <w:t>x</w:t>
      </w:r>
      <w:r w:rsidRPr="00F43E00">
        <w:rPr>
          <w:rFonts w:eastAsiaTheme="minorEastAsia"/>
          <w:lang w:val="en-US" w:eastAsia="ko-KR"/>
        </w:rPr>
        <w:t>lev</w:t>
      </w:r>
      <w:r>
        <w:rPr>
          <w:rFonts w:eastAsiaTheme="minorEastAsia"/>
          <w:lang w:val="en-US" w:eastAsia="ko-KR"/>
        </w:rPr>
        <w:t xml:space="preserve"> and </w:t>
      </w:r>
      <w:r w:rsidRPr="00F43E00">
        <w:rPr>
          <w:rFonts w:eastAsiaTheme="minorEastAsia"/>
          <w:lang w:val="en-US" w:eastAsia="ko-KR"/>
        </w:rPr>
        <w:t xml:space="preserve">Squal condition </w:t>
      </w:r>
      <w:r>
        <w:rPr>
          <w:rFonts w:eastAsiaTheme="minorEastAsia"/>
          <w:lang w:val="en-US" w:eastAsia="ko-KR"/>
        </w:rPr>
        <w:t>are</w:t>
      </w:r>
      <w:r w:rsidRPr="00F43E00">
        <w:rPr>
          <w:rFonts w:eastAsiaTheme="minorEastAsia"/>
          <w:lang w:val="en-US" w:eastAsia="ko-KR"/>
        </w:rPr>
        <w:t xml:space="preserve"> met</w:t>
      </w:r>
      <w:r>
        <w:rPr>
          <w:rFonts w:eastAsiaTheme="minorEastAsia"/>
          <w:lang w:val="en-US" w:eastAsia="ko-KR"/>
        </w:rPr>
        <w:t>.</w:t>
      </w:r>
    </w:p>
    <w:p w14:paraId="0FDFC1DA" w14:textId="77777777" w:rsidR="009F0893" w:rsidRPr="002C6B31" w:rsidRDefault="009F0893" w:rsidP="009F0893">
      <w:pPr>
        <w:spacing w:line="276" w:lineRule="auto"/>
        <w:jc w:val="both"/>
        <w:rPr>
          <w:rFonts w:eastAsiaTheme="minorEastAsia"/>
          <w:lang w:val="en-US" w:eastAsia="ko-KR"/>
        </w:rPr>
      </w:pPr>
      <w:r w:rsidRPr="002C6B31">
        <w:rPr>
          <w:rFonts w:eastAsiaTheme="minorEastAsia" w:hint="eastAsia"/>
          <w:lang w:val="en-US" w:eastAsia="ko-KR"/>
        </w:rPr>
        <w:t>2)</w:t>
      </w:r>
      <w:r w:rsidRPr="002C6B31">
        <w:rPr>
          <w:rFonts w:eastAsiaTheme="minorEastAsia"/>
          <w:lang w:val="en-US" w:eastAsia="ko-KR"/>
        </w:rPr>
        <w:t xml:space="preserve"> </w:t>
      </w:r>
      <w:r>
        <w:rPr>
          <w:rFonts w:eastAsiaTheme="minorEastAsia"/>
          <w:lang w:val="en-US" w:eastAsia="ko-KR"/>
        </w:rPr>
        <w:t>Measurement of inter-frequency / inter-RAT frequency NTN cell</w:t>
      </w:r>
    </w:p>
    <w:p w14:paraId="161C76BB" w14:textId="77777777" w:rsidR="009F0893" w:rsidRDefault="009F0893" w:rsidP="009F0893">
      <w:pPr>
        <w:pStyle w:val="ad"/>
        <w:numPr>
          <w:ilvl w:val="2"/>
          <w:numId w:val="3"/>
        </w:numPr>
        <w:spacing w:line="276" w:lineRule="auto"/>
        <w:ind w:leftChars="0" w:left="567" w:hanging="283"/>
        <w:jc w:val="both"/>
        <w:rPr>
          <w:rFonts w:eastAsiaTheme="minorEastAsia"/>
          <w:lang w:val="en-US" w:eastAsia="ko-KR"/>
        </w:rPr>
      </w:pPr>
      <w:r>
        <w:rPr>
          <w:rFonts w:eastAsiaTheme="minorEastAsia"/>
          <w:lang w:val="en-US" w:eastAsia="ko-KR"/>
        </w:rPr>
        <w:t>When cell stop time is only broadcasted</w:t>
      </w:r>
    </w:p>
    <w:p w14:paraId="5D038FB1"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lang w:val="en-US" w:eastAsia="ko-KR"/>
        </w:rPr>
        <w:lastRenderedPageBreak/>
        <w:t>If Srxlev &gt; S</w:t>
      </w:r>
      <w:r w:rsidRPr="00726705">
        <w:rPr>
          <w:rFonts w:eastAsiaTheme="minorEastAsia"/>
          <w:vertAlign w:val="subscript"/>
          <w:lang w:val="en-US" w:eastAsia="ko-KR"/>
        </w:rPr>
        <w:t>nonOntraSearchP</w:t>
      </w:r>
      <w:r>
        <w:rPr>
          <w:rFonts w:eastAsiaTheme="minorEastAsia"/>
          <w:lang w:val="en-US" w:eastAsia="ko-KR"/>
        </w:rPr>
        <w:t xml:space="preserve"> and Squal &gt; S</w:t>
      </w:r>
      <w:r w:rsidRPr="00726705">
        <w:rPr>
          <w:rFonts w:eastAsiaTheme="minorEastAsia"/>
          <w:vertAlign w:val="subscript"/>
          <w:lang w:val="en-US" w:eastAsia="ko-KR"/>
        </w:rPr>
        <w:t>nonIntraSearchQ</w:t>
      </w:r>
      <w:r>
        <w:rPr>
          <w:rFonts w:eastAsiaTheme="minorEastAsia"/>
          <w:lang w:val="en-US" w:eastAsia="ko-KR"/>
        </w:rPr>
        <w:t xml:space="preserve"> then UE shall search for and measure inter-frequency / inter-RAT frequency layer of higher priority and UE </w:t>
      </w:r>
      <w:r w:rsidRPr="00F43E00">
        <w:rPr>
          <w:rFonts w:eastAsiaTheme="minorEastAsia" w:hint="eastAsia"/>
          <w:lang w:val="en-US" w:eastAsia="ko-KR"/>
        </w:rPr>
        <w:t>sh</w:t>
      </w:r>
      <w:r>
        <w:rPr>
          <w:rFonts w:eastAsiaTheme="minorEastAsia"/>
          <w:lang w:val="en-US" w:eastAsia="ko-KR"/>
        </w:rPr>
        <w:t>all be able to detect, measure, and evaluate</w:t>
      </w:r>
      <w:r w:rsidRPr="00F43E00">
        <w:rPr>
          <w:rFonts w:eastAsiaTheme="minorEastAsia"/>
          <w:lang w:val="en-US" w:eastAsia="ko-KR"/>
        </w:rPr>
        <w:t xml:space="preserve"> </w:t>
      </w:r>
      <w:r>
        <w:rPr>
          <w:rFonts w:eastAsiaTheme="minorEastAsia"/>
          <w:lang w:val="en-US" w:eastAsia="ko-KR"/>
        </w:rPr>
        <w:t>equal or lower priority inter-frequency / inter-RAT frequency layer</w:t>
      </w:r>
      <w:r w:rsidRPr="00F43E00">
        <w:rPr>
          <w:rFonts w:eastAsiaTheme="minorEastAsia"/>
          <w:lang w:val="en-US" w:eastAsia="ko-KR"/>
        </w:rPr>
        <w:t xml:space="preserve"> before the serving cell stops covering the current area</w:t>
      </w:r>
      <w:r>
        <w:rPr>
          <w:rFonts w:eastAsiaTheme="minorEastAsia"/>
          <w:lang w:val="en-US" w:eastAsia="ko-KR"/>
        </w:rPr>
        <w:t>.</w:t>
      </w:r>
    </w:p>
    <w:p w14:paraId="6CAC5622"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lang w:val="en-US" w:eastAsia="ko-KR"/>
        </w:rPr>
        <w:t xml:space="preserve">If Srxlev </w:t>
      </w:r>
      <w:r>
        <w:rPr>
          <w:rFonts w:ascii="맑은 고딕" w:hAnsi="맑은 고딕" w:hint="eastAsia"/>
          <w:lang w:val="en-US" w:eastAsia="ko-KR"/>
        </w:rPr>
        <w:t>≤</w:t>
      </w:r>
      <w:r>
        <w:rPr>
          <w:rFonts w:eastAsiaTheme="minorEastAsia"/>
          <w:lang w:val="en-US" w:eastAsia="ko-KR"/>
        </w:rPr>
        <w:t xml:space="preserve"> S</w:t>
      </w:r>
      <w:r w:rsidRPr="00B70D2D">
        <w:rPr>
          <w:rFonts w:eastAsiaTheme="minorEastAsia"/>
          <w:vertAlign w:val="subscript"/>
          <w:lang w:val="en-US" w:eastAsia="ko-KR"/>
        </w:rPr>
        <w:t>nonOntraSearchP</w:t>
      </w:r>
      <w:r>
        <w:rPr>
          <w:rFonts w:eastAsiaTheme="minorEastAsia"/>
          <w:lang w:val="en-US" w:eastAsia="ko-KR"/>
        </w:rPr>
        <w:t xml:space="preserve"> and Squal </w:t>
      </w:r>
      <w:r>
        <w:rPr>
          <w:rFonts w:ascii="맑은 고딕" w:hAnsi="맑은 고딕" w:hint="eastAsia"/>
          <w:lang w:val="en-US" w:eastAsia="ko-KR"/>
        </w:rPr>
        <w:t>≤</w:t>
      </w:r>
      <w:r>
        <w:rPr>
          <w:rFonts w:eastAsiaTheme="minorEastAsia"/>
          <w:lang w:val="en-US" w:eastAsia="ko-KR"/>
        </w:rPr>
        <w:t xml:space="preserve"> S</w:t>
      </w:r>
      <w:r w:rsidRPr="00B70D2D">
        <w:rPr>
          <w:rFonts w:eastAsiaTheme="minorEastAsia"/>
          <w:vertAlign w:val="subscript"/>
          <w:lang w:val="en-US" w:eastAsia="ko-KR"/>
        </w:rPr>
        <w:t>nonIntraSearchQ</w:t>
      </w:r>
      <w:r>
        <w:rPr>
          <w:rFonts w:eastAsiaTheme="minorEastAsia"/>
          <w:lang w:val="en-US" w:eastAsia="ko-KR"/>
        </w:rPr>
        <w:t xml:space="preserve"> then UE shall search for and measure inter-frequency / inter-RAT frequency layer of higher, equal, or lower priority in preparation for possible reselection.</w:t>
      </w:r>
    </w:p>
    <w:p w14:paraId="2A715894" w14:textId="77777777" w:rsidR="009F0893" w:rsidRDefault="009F0893" w:rsidP="009F0893">
      <w:pPr>
        <w:pStyle w:val="ad"/>
        <w:numPr>
          <w:ilvl w:val="2"/>
          <w:numId w:val="3"/>
        </w:numPr>
        <w:spacing w:line="276" w:lineRule="auto"/>
        <w:ind w:leftChars="0" w:left="567"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serving cell reference location is only broadcasted</w:t>
      </w:r>
    </w:p>
    <w:p w14:paraId="595FF3EA"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lang w:val="en-US" w:eastAsia="ko-KR"/>
        </w:rPr>
        <w:t>If Srxlev &gt; S</w:t>
      </w:r>
      <w:r w:rsidRPr="00726705">
        <w:rPr>
          <w:rFonts w:eastAsiaTheme="minorEastAsia"/>
          <w:vertAlign w:val="subscript"/>
          <w:lang w:val="en-US" w:eastAsia="ko-KR"/>
        </w:rPr>
        <w:t>nonOntraSearchP</w:t>
      </w:r>
      <w:r>
        <w:rPr>
          <w:rFonts w:eastAsiaTheme="minorEastAsia"/>
          <w:lang w:val="en-US" w:eastAsia="ko-KR"/>
        </w:rPr>
        <w:t xml:space="preserve"> and Squal &gt; S</w:t>
      </w:r>
      <w:r w:rsidRPr="00726705">
        <w:rPr>
          <w:rFonts w:eastAsiaTheme="minorEastAsia"/>
          <w:vertAlign w:val="subscript"/>
          <w:lang w:val="en-US" w:eastAsia="ko-KR"/>
        </w:rPr>
        <w:t>nonIntraSearchQ</w:t>
      </w:r>
      <w:r>
        <w:rPr>
          <w:rFonts w:eastAsiaTheme="minorEastAsia"/>
          <w:lang w:val="en-US" w:eastAsia="ko-KR"/>
        </w:rPr>
        <w:t xml:space="preserve"> and </w:t>
      </w:r>
      <w:r>
        <w:rPr>
          <w:rFonts w:eastAsiaTheme="minorEastAsia" w:hint="eastAsia"/>
          <w:lang w:val="en-US" w:eastAsia="ko-KR"/>
        </w:rPr>
        <w:t xml:space="preserve">the distance between UE and serving cell reference location is </w:t>
      </w:r>
      <w:r>
        <w:rPr>
          <w:rFonts w:eastAsiaTheme="minorEastAsia"/>
          <w:lang w:val="en-US" w:eastAsia="ko-KR"/>
        </w:rPr>
        <w:t>shorter</w:t>
      </w:r>
      <w:r>
        <w:rPr>
          <w:rFonts w:eastAsiaTheme="minorEastAsia" w:hint="eastAsia"/>
          <w:lang w:val="en-US" w:eastAsia="ko-KR"/>
        </w:rPr>
        <w:t xml:space="preserve"> than a threshold</w:t>
      </w:r>
      <w:r>
        <w:rPr>
          <w:rFonts w:eastAsiaTheme="minorEastAsia"/>
          <w:lang w:val="en-US" w:eastAsia="ko-KR"/>
        </w:rPr>
        <w:t>, then UE shall search for and measure inter-frequency / inter-RAT frequency layer of higher priority.</w:t>
      </w:r>
    </w:p>
    <w:p w14:paraId="511D4328" w14:textId="77777777" w:rsidR="009F0893"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lang w:val="en-US" w:eastAsia="ko-KR"/>
        </w:rPr>
        <w:t xml:space="preserve">If Srxlev </w:t>
      </w:r>
      <w:r>
        <w:rPr>
          <w:rFonts w:ascii="맑은 고딕" w:hAnsi="맑은 고딕" w:hint="eastAsia"/>
          <w:lang w:val="en-US" w:eastAsia="ko-KR"/>
        </w:rPr>
        <w:t>≤</w:t>
      </w:r>
      <w:r>
        <w:rPr>
          <w:rFonts w:eastAsiaTheme="minorEastAsia"/>
          <w:lang w:val="en-US" w:eastAsia="ko-KR"/>
        </w:rPr>
        <w:t xml:space="preserve"> S</w:t>
      </w:r>
      <w:r w:rsidRPr="00B70D2D">
        <w:rPr>
          <w:rFonts w:eastAsiaTheme="minorEastAsia"/>
          <w:vertAlign w:val="subscript"/>
          <w:lang w:val="en-US" w:eastAsia="ko-KR"/>
        </w:rPr>
        <w:t>nonOntraSearchP</w:t>
      </w:r>
      <w:r>
        <w:rPr>
          <w:rFonts w:eastAsiaTheme="minorEastAsia"/>
          <w:lang w:val="en-US" w:eastAsia="ko-KR"/>
        </w:rPr>
        <w:t xml:space="preserve"> and Squal </w:t>
      </w:r>
      <w:r>
        <w:rPr>
          <w:rFonts w:ascii="맑은 고딕" w:hAnsi="맑은 고딕" w:hint="eastAsia"/>
          <w:lang w:val="en-US" w:eastAsia="ko-KR"/>
        </w:rPr>
        <w:t>≤</w:t>
      </w:r>
      <w:r>
        <w:rPr>
          <w:rFonts w:eastAsiaTheme="minorEastAsia"/>
          <w:lang w:val="en-US" w:eastAsia="ko-KR"/>
        </w:rPr>
        <w:t xml:space="preserve"> S</w:t>
      </w:r>
      <w:r w:rsidRPr="00B70D2D">
        <w:rPr>
          <w:rFonts w:eastAsiaTheme="minorEastAsia"/>
          <w:vertAlign w:val="subscript"/>
          <w:lang w:val="en-US" w:eastAsia="ko-KR"/>
        </w:rPr>
        <w:t>nonIntraSearchQ</w:t>
      </w:r>
      <w:r>
        <w:rPr>
          <w:rFonts w:eastAsiaTheme="minorEastAsia"/>
          <w:lang w:val="en-US" w:eastAsia="ko-KR"/>
        </w:rPr>
        <w:t xml:space="preserve"> or </w:t>
      </w:r>
      <w:r>
        <w:rPr>
          <w:rFonts w:eastAsiaTheme="minorEastAsia" w:hint="eastAsia"/>
          <w:lang w:val="en-US" w:eastAsia="ko-KR"/>
        </w:rPr>
        <w:t xml:space="preserve">the distance between UE and serving cell reference location is </w:t>
      </w:r>
      <w:r>
        <w:rPr>
          <w:rFonts w:eastAsiaTheme="minorEastAsia"/>
          <w:lang w:val="en-US" w:eastAsia="ko-KR"/>
        </w:rPr>
        <w:t>longer</w:t>
      </w:r>
      <w:r>
        <w:rPr>
          <w:rFonts w:eastAsiaTheme="minorEastAsia" w:hint="eastAsia"/>
          <w:lang w:val="en-US" w:eastAsia="ko-KR"/>
        </w:rPr>
        <w:t xml:space="preserve"> than a threshold</w:t>
      </w:r>
      <w:r>
        <w:rPr>
          <w:rFonts w:eastAsiaTheme="minorEastAsia"/>
          <w:lang w:val="en-US" w:eastAsia="ko-KR"/>
        </w:rPr>
        <w:t>, then UE shall search for and measure inter-frequency / inter-RAT frequency layer of higher, equal, or lower priority in preparation for possible reselection.</w:t>
      </w:r>
    </w:p>
    <w:p w14:paraId="6AA625A1" w14:textId="77777777" w:rsidR="009F0893" w:rsidRDefault="009F0893" w:rsidP="009F0893">
      <w:pPr>
        <w:pStyle w:val="ad"/>
        <w:numPr>
          <w:ilvl w:val="2"/>
          <w:numId w:val="3"/>
        </w:numPr>
        <w:spacing w:line="276" w:lineRule="auto"/>
        <w:ind w:leftChars="0" w:left="567"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both cell stop time and serving cell reference location are broadcasted</w:t>
      </w:r>
    </w:p>
    <w:p w14:paraId="02FE7200" w14:textId="77777777" w:rsidR="009F0893" w:rsidRPr="0062090F" w:rsidRDefault="009F0893" w:rsidP="009F0893">
      <w:pPr>
        <w:pStyle w:val="ad"/>
        <w:numPr>
          <w:ilvl w:val="3"/>
          <w:numId w:val="3"/>
        </w:numPr>
        <w:spacing w:line="276" w:lineRule="auto"/>
        <w:ind w:leftChars="0" w:left="851" w:hanging="284"/>
        <w:jc w:val="both"/>
        <w:rPr>
          <w:rFonts w:eastAsiaTheme="minorEastAsia"/>
          <w:lang w:val="en-US" w:eastAsia="ko-KR"/>
        </w:rPr>
      </w:pPr>
      <w:r>
        <w:rPr>
          <w:rFonts w:eastAsiaTheme="minorEastAsia" w:hint="eastAsia"/>
          <w:lang w:val="en-US" w:eastAsia="ko-KR"/>
        </w:rPr>
        <w:t>FFS</w:t>
      </w:r>
      <w:r>
        <w:rPr>
          <w:rFonts w:eastAsiaTheme="minorEastAsia"/>
          <w:lang w:val="en-US" w:eastAsia="ko-KR"/>
        </w:rPr>
        <w:t xml:space="preserve"> (need to wait RAN2 conclusion)</w:t>
      </w:r>
    </w:p>
    <w:p w14:paraId="76681BAD" w14:textId="77777777" w:rsidR="009F0893" w:rsidRDefault="009F0893" w:rsidP="009F0893">
      <w:pPr>
        <w:spacing w:line="276" w:lineRule="auto"/>
        <w:jc w:val="both"/>
        <w:rPr>
          <w:lang w:val="en-US" w:eastAsia="ko-KR"/>
        </w:rPr>
      </w:pPr>
    </w:p>
    <w:p w14:paraId="12FAA61A" w14:textId="77777777" w:rsidR="009F0893" w:rsidRPr="002A02AD" w:rsidRDefault="009F0893" w:rsidP="009F0893">
      <w:pPr>
        <w:pStyle w:val="ad"/>
        <w:numPr>
          <w:ilvl w:val="0"/>
          <w:numId w:val="21"/>
        </w:numPr>
        <w:spacing w:line="276" w:lineRule="auto"/>
        <w:ind w:leftChars="0"/>
        <w:jc w:val="both"/>
        <w:rPr>
          <w:lang w:val="en-US" w:eastAsia="ko-KR"/>
        </w:rPr>
      </w:pPr>
      <w:r w:rsidRPr="008B304A">
        <w:rPr>
          <w:rFonts w:hint="eastAsia"/>
          <w:b/>
          <w:i/>
          <w:lang w:val="en-US" w:eastAsia="ko-KR"/>
        </w:rPr>
        <w:t xml:space="preserve">Proposal </w:t>
      </w:r>
      <w:r>
        <w:rPr>
          <w:b/>
          <w:i/>
          <w:lang w:val="en-US" w:eastAsia="ko-KR"/>
        </w:rPr>
        <w:t>4</w:t>
      </w:r>
      <w:r>
        <w:rPr>
          <w:rFonts w:hint="eastAsia"/>
          <w:lang w:val="en-US" w:eastAsia="ko-KR"/>
        </w:rPr>
        <w:t xml:space="preserve">: Following condition </w:t>
      </w:r>
      <w:r>
        <w:rPr>
          <w:lang w:val="en-US" w:eastAsia="ko-KR"/>
        </w:rPr>
        <w:t xml:space="preserve">for intra-frequency measurement </w:t>
      </w:r>
      <w:r>
        <w:rPr>
          <w:rFonts w:hint="eastAsia"/>
          <w:lang w:val="en-US" w:eastAsia="ko-KR"/>
        </w:rPr>
        <w:t>should be captured in RRM specification</w:t>
      </w:r>
      <w:r>
        <w:rPr>
          <w:lang w:val="en-US" w:eastAsia="ko-KR"/>
        </w:rPr>
        <w:t>.</w:t>
      </w:r>
      <w:r>
        <w:rPr>
          <w:rFonts w:hint="eastAsia"/>
          <w:lang w:val="en-US" w:eastAsia="ko-KR"/>
        </w:rPr>
        <w:t xml:space="preserve"> </w:t>
      </w:r>
    </w:p>
    <w:p w14:paraId="34C2ED5E" w14:textId="77777777" w:rsidR="009F0893" w:rsidRDefault="009F0893" w:rsidP="009F0893">
      <w:pPr>
        <w:spacing w:line="276" w:lineRule="auto"/>
        <w:ind w:firstLineChars="850" w:firstLine="1700"/>
        <w:jc w:val="both"/>
        <w:rPr>
          <w:rFonts w:eastAsiaTheme="minorEastAsia"/>
          <w:lang w:val="en-US" w:eastAsia="ko-KR"/>
        </w:rPr>
      </w:pPr>
      <w:r>
        <w:rPr>
          <w:rFonts w:eastAsiaTheme="minorEastAsia"/>
          <w:lang w:val="en-US" w:eastAsia="ko-KR"/>
        </w:rPr>
        <w:t>-  Measurement of intra-frequency NTN cell</w:t>
      </w:r>
    </w:p>
    <w:p w14:paraId="3518F249" w14:textId="77777777" w:rsidR="009F0893" w:rsidRDefault="009F0893" w:rsidP="009F0893">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When cell stop time is only broadcasted</w:t>
      </w:r>
    </w:p>
    <w:p w14:paraId="1913AAC5"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sidRPr="00F43E00">
        <w:rPr>
          <w:rFonts w:eastAsiaTheme="minorEastAsia" w:hint="eastAsia"/>
          <w:lang w:val="en-US" w:eastAsia="ko-KR"/>
        </w:rPr>
        <w:t>UE sh</w:t>
      </w:r>
      <w:r>
        <w:rPr>
          <w:rFonts w:eastAsiaTheme="minorEastAsia"/>
          <w:lang w:val="en-US" w:eastAsia="ko-KR"/>
        </w:rPr>
        <w:t>all</w:t>
      </w:r>
      <w:r w:rsidRPr="00F43E00">
        <w:rPr>
          <w:rFonts w:eastAsiaTheme="minorEastAsia"/>
          <w:lang w:val="en-US" w:eastAsia="ko-KR"/>
        </w:rPr>
        <w:t xml:space="preserve"> </w:t>
      </w:r>
      <w:r>
        <w:rPr>
          <w:rFonts w:eastAsiaTheme="minorEastAsia"/>
          <w:lang w:val="en-US" w:eastAsia="ko-KR"/>
        </w:rPr>
        <w:t>be able to detect, measure, and evaluate</w:t>
      </w:r>
      <w:r w:rsidRPr="00F43E00">
        <w:rPr>
          <w:rFonts w:eastAsiaTheme="minorEastAsia"/>
          <w:lang w:val="en-US" w:eastAsia="ko-KR"/>
        </w:rPr>
        <w:t xml:space="preserve"> </w:t>
      </w:r>
      <w:r>
        <w:rPr>
          <w:rFonts w:eastAsiaTheme="minorEastAsia"/>
          <w:lang w:val="en-US" w:eastAsia="ko-KR"/>
        </w:rPr>
        <w:t xml:space="preserve">intra-frequency </w:t>
      </w:r>
      <w:r w:rsidRPr="00F43E00">
        <w:rPr>
          <w:rFonts w:eastAsiaTheme="minorEastAsia"/>
          <w:lang w:val="en-US" w:eastAsia="ko-KR"/>
        </w:rPr>
        <w:t>measurement before the serving cell stops covering the current area, regardless of if Sr</w:t>
      </w:r>
      <w:r>
        <w:rPr>
          <w:rFonts w:eastAsiaTheme="minorEastAsia" w:hint="eastAsia"/>
          <w:lang w:val="en-US" w:eastAsia="ko-KR"/>
        </w:rPr>
        <w:t>x</w:t>
      </w:r>
      <w:r w:rsidRPr="00F43E00">
        <w:rPr>
          <w:rFonts w:eastAsiaTheme="minorEastAsia"/>
          <w:lang w:val="en-US" w:eastAsia="ko-KR"/>
        </w:rPr>
        <w:t>lev</w:t>
      </w:r>
      <w:r>
        <w:rPr>
          <w:rFonts w:eastAsiaTheme="minorEastAsia"/>
          <w:lang w:val="en-US" w:eastAsia="ko-KR"/>
        </w:rPr>
        <w:t xml:space="preserve"> and </w:t>
      </w:r>
      <w:r w:rsidRPr="00F43E00">
        <w:rPr>
          <w:rFonts w:eastAsiaTheme="minorEastAsia"/>
          <w:lang w:val="en-US" w:eastAsia="ko-KR"/>
        </w:rPr>
        <w:t xml:space="preserve">Squal condition </w:t>
      </w:r>
      <w:r>
        <w:rPr>
          <w:rFonts w:eastAsiaTheme="minorEastAsia"/>
          <w:lang w:val="en-US" w:eastAsia="ko-KR"/>
        </w:rPr>
        <w:t>are</w:t>
      </w:r>
      <w:r w:rsidRPr="00F43E00">
        <w:rPr>
          <w:rFonts w:eastAsiaTheme="minorEastAsia"/>
          <w:lang w:val="en-US" w:eastAsia="ko-KR"/>
        </w:rPr>
        <w:t xml:space="preserve"> met</w:t>
      </w:r>
      <w:r>
        <w:rPr>
          <w:rFonts w:eastAsiaTheme="minorEastAsia"/>
          <w:lang w:val="en-US" w:eastAsia="ko-KR"/>
        </w:rPr>
        <w:t>.</w:t>
      </w:r>
    </w:p>
    <w:p w14:paraId="228B0FA6" w14:textId="77777777" w:rsidR="009F0893" w:rsidRDefault="009F0893" w:rsidP="009F0893">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serving cell reference location is only broadcasted</w:t>
      </w:r>
    </w:p>
    <w:p w14:paraId="4BE4231A"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hint="eastAsia"/>
          <w:lang w:val="en-US" w:eastAsia="ko-KR"/>
        </w:rPr>
        <w:t xml:space="preserve">UE shall start intra-frequency measurement if the distance between UE and serving cell reference location is </w:t>
      </w:r>
      <w:r>
        <w:rPr>
          <w:rFonts w:eastAsiaTheme="minorEastAsia"/>
          <w:lang w:val="en-US" w:eastAsia="ko-KR"/>
        </w:rPr>
        <w:t>longer</w:t>
      </w:r>
      <w:r>
        <w:rPr>
          <w:rFonts w:eastAsiaTheme="minorEastAsia" w:hint="eastAsia"/>
          <w:lang w:val="en-US" w:eastAsia="ko-KR"/>
        </w:rPr>
        <w:t xml:space="preserve"> than a threshold</w:t>
      </w:r>
      <w:r>
        <w:rPr>
          <w:rFonts w:eastAsiaTheme="minorEastAsia"/>
          <w:lang w:val="en-US" w:eastAsia="ko-KR"/>
        </w:rPr>
        <w:t>. (The threshold is one of the location-related parameters broadcasted by network)</w:t>
      </w:r>
    </w:p>
    <w:p w14:paraId="0A238772"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hint="eastAsia"/>
          <w:lang w:val="en-US" w:eastAsia="ko-KR"/>
        </w:rPr>
        <w:t>UE may choose not to perform intra-frequency measurement if the distance between UE and serving cell reference location is shorter than a threshold and Srxlev/Squal condition is met.</w:t>
      </w:r>
    </w:p>
    <w:p w14:paraId="100FE294" w14:textId="77777777" w:rsidR="009F0893" w:rsidRDefault="009F0893" w:rsidP="009F0893">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both cell stop time and serving cell reference location are broadcasted</w:t>
      </w:r>
    </w:p>
    <w:p w14:paraId="4C740A27" w14:textId="77777777" w:rsidR="009F0893" w:rsidRPr="00B67932" w:rsidRDefault="009F0893" w:rsidP="009F0893">
      <w:pPr>
        <w:pStyle w:val="ad"/>
        <w:numPr>
          <w:ilvl w:val="3"/>
          <w:numId w:val="3"/>
        </w:numPr>
        <w:spacing w:line="276" w:lineRule="auto"/>
        <w:ind w:leftChars="0" w:left="2552" w:hanging="284"/>
        <w:jc w:val="both"/>
        <w:rPr>
          <w:rFonts w:eastAsiaTheme="minorEastAsia"/>
          <w:lang w:val="en-US" w:eastAsia="ko-KR"/>
        </w:rPr>
      </w:pPr>
      <w:r w:rsidRPr="00F43E00">
        <w:rPr>
          <w:rFonts w:eastAsiaTheme="minorEastAsia" w:hint="eastAsia"/>
          <w:lang w:val="en-US" w:eastAsia="ko-KR"/>
        </w:rPr>
        <w:t>UE sh</w:t>
      </w:r>
      <w:r>
        <w:rPr>
          <w:rFonts w:eastAsiaTheme="minorEastAsia"/>
          <w:lang w:val="en-US" w:eastAsia="ko-KR"/>
        </w:rPr>
        <w:t>all</w:t>
      </w:r>
      <w:r w:rsidRPr="00F43E00">
        <w:rPr>
          <w:rFonts w:eastAsiaTheme="minorEastAsia"/>
          <w:lang w:val="en-US" w:eastAsia="ko-KR"/>
        </w:rPr>
        <w:t xml:space="preserve"> </w:t>
      </w:r>
      <w:r>
        <w:rPr>
          <w:rFonts w:eastAsiaTheme="minorEastAsia"/>
          <w:lang w:val="en-US" w:eastAsia="ko-KR"/>
        </w:rPr>
        <w:t>be able to detect, measure, and evaluate</w:t>
      </w:r>
      <w:r w:rsidRPr="00F43E00">
        <w:rPr>
          <w:rFonts w:eastAsiaTheme="minorEastAsia"/>
          <w:lang w:val="en-US" w:eastAsia="ko-KR"/>
        </w:rPr>
        <w:t xml:space="preserve"> </w:t>
      </w:r>
      <w:r>
        <w:rPr>
          <w:rFonts w:eastAsiaTheme="minorEastAsia"/>
          <w:lang w:val="en-US" w:eastAsia="ko-KR"/>
        </w:rPr>
        <w:t xml:space="preserve">intra-frequency </w:t>
      </w:r>
      <w:r w:rsidRPr="00F43E00">
        <w:rPr>
          <w:rFonts w:eastAsiaTheme="minorEastAsia"/>
          <w:lang w:val="en-US" w:eastAsia="ko-KR"/>
        </w:rPr>
        <w:t xml:space="preserve">measurement before the serving cell stops covering the current area, regardless of if </w:t>
      </w:r>
      <w:r>
        <w:rPr>
          <w:rFonts w:eastAsiaTheme="minorEastAsia"/>
          <w:lang w:val="en-US" w:eastAsia="ko-KR"/>
        </w:rPr>
        <w:t xml:space="preserve">the distance between UE and serving cell reference location or </w:t>
      </w:r>
      <w:r w:rsidRPr="00F43E00">
        <w:rPr>
          <w:rFonts w:eastAsiaTheme="minorEastAsia"/>
          <w:lang w:val="en-US" w:eastAsia="ko-KR"/>
        </w:rPr>
        <w:t>Sr</w:t>
      </w:r>
      <w:r>
        <w:rPr>
          <w:rFonts w:eastAsiaTheme="minorEastAsia"/>
          <w:lang w:val="en-US" w:eastAsia="ko-KR"/>
        </w:rPr>
        <w:t>x</w:t>
      </w:r>
      <w:r w:rsidRPr="00F43E00">
        <w:rPr>
          <w:rFonts w:eastAsiaTheme="minorEastAsia"/>
          <w:lang w:val="en-US" w:eastAsia="ko-KR"/>
        </w:rPr>
        <w:t>lev</w:t>
      </w:r>
      <w:r>
        <w:rPr>
          <w:rFonts w:eastAsiaTheme="minorEastAsia"/>
          <w:lang w:val="en-US" w:eastAsia="ko-KR"/>
        </w:rPr>
        <w:t xml:space="preserve"> and </w:t>
      </w:r>
      <w:r w:rsidRPr="00F43E00">
        <w:rPr>
          <w:rFonts w:eastAsiaTheme="minorEastAsia"/>
          <w:lang w:val="en-US" w:eastAsia="ko-KR"/>
        </w:rPr>
        <w:t xml:space="preserve">Squal condition </w:t>
      </w:r>
      <w:r>
        <w:rPr>
          <w:rFonts w:eastAsiaTheme="minorEastAsia"/>
          <w:lang w:val="en-US" w:eastAsia="ko-KR"/>
        </w:rPr>
        <w:t>are</w:t>
      </w:r>
      <w:r w:rsidRPr="00F43E00">
        <w:rPr>
          <w:rFonts w:eastAsiaTheme="minorEastAsia"/>
          <w:lang w:val="en-US" w:eastAsia="ko-KR"/>
        </w:rPr>
        <w:t xml:space="preserve"> met</w:t>
      </w:r>
      <w:r>
        <w:rPr>
          <w:rFonts w:eastAsiaTheme="minorEastAsia"/>
          <w:lang w:val="en-US" w:eastAsia="ko-KR"/>
        </w:rPr>
        <w:t>.</w:t>
      </w:r>
    </w:p>
    <w:p w14:paraId="1AB65176" w14:textId="77777777" w:rsidR="009F0893" w:rsidRPr="00F67B3B" w:rsidRDefault="009F0893" w:rsidP="009F0893">
      <w:pPr>
        <w:pStyle w:val="ad"/>
        <w:numPr>
          <w:ilvl w:val="0"/>
          <w:numId w:val="21"/>
        </w:numPr>
        <w:spacing w:line="276" w:lineRule="auto"/>
        <w:ind w:leftChars="0"/>
        <w:jc w:val="both"/>
        <w:rPr>
          <w:rFonts w:eastAsiaTheme="minorEastAsia"/>
          <w:lang w:val="en-US" w:eastAsia="ko-KR"/>
        </w:rPr>
      </w:pPr>
      <w:r w:rsidRPr="00F67B3B">
        <w:rPr>
          <w:b/>
          <w:i/>
          <w:lang w:val="en-US" w:eastAsia="ko-KR"/>
        </w:rPr>
        <w:t>Proposal 5</w:t>
      </w:r>
      <w:r w:rsidRPr="00F67B3B">
        <w:rPr>
          <w:lang w:val="en-US" w:eastAsia="ko-KR"/>
        </w:rPr>
        <w:t xml:space="preserve">: Following condition for inter-frequency / inter-RAT frequency measurement should be captured in RRM specification. </w:t>
      </w:r>
    </w:p>
    <w:p w14:paraId="5F5FE6CB" w14:textId="77777777" w:rsidR="009F0893" w:rsidRPr="002C6B31" w:rsidRDefault="009F0893" w:rsidP="009F0893">
      <w:pPr>
        <w:spacing w:line="276" w:lineRule="auto"/>
        <w:ind w:firstLineChars="850" w:firstLine="1700"/>
        <w:jc w:val="both"/>
        <w:rPr>
          <w:rFonts w:eastAsiaTheme="minorEastAsia"/>
          <w:lang w:val="en-US" w:eastAsia="ko-KR"/>
        </w:rPr>
      </w:pPr>
      <w:r>
        <w:rPr>
          <w:rFonts w:eastAsiaTheme="minorEastAsia"/>
          <w:lang w:val="en-US" w:eastAsia="ko-KR"/>
        </w:rPr>
        <w:t>- Measurement of inter-frequency / inter-RAT frequency NTN cell</w:t>
      </w:r>
    </w:p>
    <w:p w14:paraId="7D25EC28" w14:textId="77777777" w:rsidR="009F0893" w:rsidRDefault="009F0893" w:rsidP="009F0893">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When cell stop time is only broadcasted</w:t>
      </w:r>
    </w:p>
    <w:p w14:paraId="32E1C8BF"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If Srxlev &gt; S</w:t>
      </w:r>
      <w:r w:rsidRPr="005A5959">
        <w:rPr>
          <w:rFonts w:eastAsiaTheme="minorEastAsia"/>
          <w:vertAlign w:val="subscript"/>
          <w:lang w:val="en-US" w:eastAsia="ko-KR"/>
        </w:rPr>
        <w:t>nonOntraSearchP</w:t>
      </w:r>
      <w:r>
        <w:rPr>
          <w:rFonts w:eastAsiaTheme="minorEastAsia"/>
          <w:lang w:val="en-US" w:eastAsia="ko-KR"/>
        </w:rPr>
        <w:t xml:space="preserve"> and Squal &gt; S</w:t>
      </w:r>
      <w:r w:rsidRPr="005A5959">
        <w:rPr>
          <w:rFonts w:eastAsiaTheme="minorEastAsia"/>
          <w:vertAlign w:val="subscript"/>
          <w:lang w:val="en-US" w:eastAsia="ko-KR"/>
        </w:rPr>
        <w:t>nonIntraSearchQ</w:t>
      </w:r>
      <w:r>
        <w:rPr>
          <w:rFonts w:eastAsiaTheme="minorEastAsia"/>
          <w:lang w:val="en-US" w:eastAsia="ko-KR"/>
        </w:rPr>
        <w:t xml:space="preserve"> then UE shall search for and measure inter-frequency / inter-RAT frequency layer of higher priority and UE </w:t>
      </w:r>
      <w:r w:rsidRPr="00F43E00">
        <w:rPr>
          <w:rFonts w:eastAsiaTheme="minorEastAsia" w:hint="eastAsia"/>
          <w:lang w:val="en-US" w:eastAsia="ko-KR"/>
        </w:rPr>
        <w:t>sh</w:t>
      </w:r>
      <w:r>
        <w:rPr>
          <w:rFonts w:eastAsiaTheme="minorEastAsia"/>
          <w:lang w:val="en-US" w:eastAsia="ko-KR"/>
        </w:rPr>
        <w:t>all be able to detect, measure, and evaluate equal or lower priority inter-frequency / inter-RAT frequency layer</w:t>
      </w:r>
      <w:r w:rsidRPr="00F43E00">
        <w:rPr>
          <w:rFonts w:eastAsiaTheme="minorEastAsia"/>
          <w:lang w:val="en-US" w:eastAsia="ko-KR"/>
        </w:rPr>
        <w:t xml:space="preserve"> before the serving cell stops covering the current area</w:t>
      </w:r>
      <w:r>
        <w:rPr>
          <w:rFonts w:eastAsiaTheme="minorEastAsia"/>
          <w:lang w:val="en-US" w:eastAsia="ko-KR"/>
        </w:rPr>
        <w:t>.</w:t>
      </w:r>
    </w:p>
    <w:p w14:paraId="1ADF17F0"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 xml:space="preserve">If Srxlev </w:t>
      </w:r>
      <w:r w:rsidRPr="00B67932">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nonOntraSearchP</w:t>
      </w:r>
      <w:r>
        <w:rPr>
          <w:rFonts w:eastAsiaTheme="minorEastAsia"/>
          <w:lang w:val="en-US" w:eastAsia="ko-KR"/>
        </w:rPr>
        <w:t xml:space="preserve"> and Squal </w:t>
      </w:r>
      <w:r w:rsidRPr="00B67932">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nonIntraSearchQ</w:t>
      </w:r>
      <w:r>
        <w:rPr>
          <w:rFonts w:eastAsiaTheme="minorEastAsia"/>
          <w:lang w:val="en-US" w:eastAsia="ko-KR"/>
        </w:rPr>
        <w:t xml:space="preserve"> then UE shall search for and measure inter-frequency / inter-RAT frequency layer of higher, equal, or lower priority in preparation for possible reselection.</w:t>
      </w:r>
    </w:p>
    <w:p w14:paraId="7BA60FC6" w14:textId="77777777" w:rsidR="009F0893" w:rsidRDefault="009F0893" w:rsidP="009F0893">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serving cell reference location is only broadcasted</w:t>
      </w:r>
    </w:p>
    <w:p w14:paraId="2CB82AF9"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If Srxlev &gt; S</w:t>
      </w:r>
      <w:r w:rsidRPr="005A5959">
        <w:rPr>
          <w:rFonts w:eastAsiaTheme="minorEastAsia"/>
          <w:vertAlign w:val="subscript"/>
          <w:lang w:val="en-US" w:eastAsia="ko-KR"/>
        </w:rPr>
        <w:t>nonOntraSearchP</w:t>
      </w:r>
      <w:r>
        <w:rPr>
          <w:rFonts w:eastAsiaTheme="minorEastAsia"/>
          <w:lang w:val="en-US" w:eastAsia="ko-KR"/>
        </w:rPr>
        <w:t xml:space="preserve"> and Squal &gt; S</w:t>
      </w:r>
      <w:r w:rsidRPr="005A5959">
        <w:rPr>
          <w:rFonts w:eastAsiaTheme="minorEastAsia"/>
          <w:vertAlign w:val="subscript"/>
          <w:lang w:val="en-US" w:eastAsia="ko-KR"/>
        </w:rPr>
        <w:t>nonIntraSearchQ</w:t>
      </w:r>
      <w:r>
        <w:rPr>
          <w:rFonts w:eastAsiaTheme="minorEastAsia"/>
          <w:lang w:val="en-US" w:eastAsia="ko-KR"/>
        </w:rPr>
        <w:t xml:space="preserve"> and </w:t>
      </w:r>
      <w:r>
        <w:rPr>
          <w:rFonts w:eastAsiaTheme="minorEastAsia" w:hint="eastAsia"/>
          <w:lang w:val="en-US" w:eastAsia="ko-KR"/>
        </w:rPr>
        <w:t xml:space="preserve">the distance between UE and serving cell reference location is </w:t>
      </w:r>
      <w:r>
        <w:rPr>
          <w:rFonts w:eastAsiaTheme="minorEastAsia"/>
          <w:lang w:val="en-US" w:eastAsia="ko-KR"/>
        </w:rPr>
        <w:t>shorter</w:t>
      </w:r>
      <w:r>
        <w:rPr>
          <w:rFonts w:eastAsiaTheme="minorEastAsia" w:hint="eastAsia"/>
          <w:lang w:val="en-US" w:eastAsia="ko-KR"/>
        </w:rPr>
        <w:t xml:space="preserve"> than a threshold</w:t>
      </w:r>
      <w:r>
        <w:rPr>
          <w:rFonts w:eastAsiaTheme="minorEastAsia"/>
          <w:lang w:val="en-US" w:eastAsia="ko-KR"/>
        </w:rPr>
        <w:t>, then UE shall search for and measure inter-frequency / inter-RAT frequency layer of higher priority.</w:t>
      </w:r>
    </w:p>
    <w:p w14:paraId="305558AB" w14:textId="77777777" w:rsidR="009F0893"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 xml:space="preserve">If Srxlev </w:t>
      </w:r>
      <w:r w:rsidRPr="00B67932">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nonOntraSearchP</w:t>
      </w:r>
      <w:r>
        <w:rPr>
          <w:rFonts w:eastAsiaTheme="minorEastAsia"/>
          <w:lang w:val="en-US" w:eastAsia="ko-KR"/>
        </w:rPr>
        <w:t xml:space="preserve"> and Squal </w:t>
      </w:r>
      <w:r w:rsidRPr="00B70D2D">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nonIntraSearchQ</w:t>
      </w:r>
      <w:r>
        <w:rPr>
          <w:rFonts w:eastAsiaTheme="minorEastAsia"/>
          <w:lang w:val="en-US" w:eastAsia="ko-KR"/>
        </w:rPr>
        <w:t xml:space="preserve"> or </w:t>
      </w:r>
      <w:r>
        <w:rPr>
          <w:rFonts w:eastAsiaTheme="minorEastAsia" w:hint="eastAsia"/>
          <w:lang w:val="en-US" w:eastAsia="ko-KR"/>
        </w:rPr>
        <w:t xml:space="preserve">the distance between UE and serving cell reference location is </w:t>
      </w:r>
      <w:r>
        <w:rPr>
          <w:rFonts w:eastAsiaTheme="minorEastAsia"/>
          <w:lang w:val="en-US" w:eastAsia="ko-KR"/>
        </w:rPr>
        <w:t>longer</w:t>
      </w:r>
      <w:r>
        <w:rPr>
          <w:rFonts w:eastAsiaTheme="minorEastAsia" w:hint="eastAsia"/>
          <w:lang w:val="en-US" w:eastAsia="ko-KR"/>
        </w:rPr>
        <w:t xml:space="preserve"> than a threshold</w:t>
      </w:r>
      <w:r>
        <w:rPr>
          <w:rFonts w:eastAsiaTheme="minorEastAsia"/>
          <w:lang w:val="en-US" w:eastAsia="ko-KR"/>
        </w:rPr>
        <w:t>, then UE shall search for and measure inter-frequency / inter-RAT frequency layer of higher, equal, or lower priority in preparation for possible reselection.</w:t>
      </w:r>
    </w:p>
    <w:p w14:paraId="5537532A" w14:textId="77777777" w:rsidR="009F0893" w:rsidRDefault="009F0893" w:rsidP="009F0893">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both cell stop time and serving cell reference location are broadcasted</w:t>
      </w:r>
    </w:p>
    <w:p w14:paraId="467E5131" w14:textId="77777777" w:rsidR="009F0893" w:rsidRPr="0062090F" w:rsidRDefault="009F0893" w:rsidP="009F0893">
      <w:pPr>
        <w:pStyle w:val="ad"/>
        <w:numPr>
          <w:ilvl w:val="3"/>
          <w:numId w:val="3"/>
        </w:numPr>
        <w:spacing w:line="276" w:lineRule="auto"/>
        <w:ind w:leftChars="0" w:left="2552" w:hanging="284"/>
        <w:jc w:val="both"/>
        <w:rPr>
          <w:rFonts w:eastAsiaTheme="minorEastAsia"/>
          <w:lang w:val="en-US" w:eastAsia="ko-KR"/>
        </w:rPr>
      </w:pPr>
      <w:r>
        <w:rPr>
          <w:rFonts w:eastAsiaTheme="minorEastAsia" w:hint="eastAsia"/>
          <w:lang w:val="en-US" w:eastAsia="ko-KR"/>
        </w:rPr>
        <w:t>FFS</w:t>
      </w:r>
      <w:r>
        <w:rPr>
          <w:rFonts w:eastAsiaTheme="minorEastAsia"/>
          <w:lang w:val="en-US" w:eastAsia="ko-KR"/>
        </w:rPr>
        <w:t xml:space="preserve"> (need to wait RAN2 conclusion)</w:t>
      </w:r>
    </w:p>
    <w:p w14:paraId="4BF8D6B4" w14:textId="1271165D" w:rsidR="00151F15" w:rsidRPr="009F0893" w:rsidRDefault="00151F15" w:rsidP="00151F15">
      <w:pPr>
        <w:pStyle w:val="a0"/>
        <w:rPr>
          <w:lang w:val="en-US" w:eastAsia="ko-KR"/>
        </w:rPr>
      </w:pPr>
    </w:p>
    <w:p w14:paraId="1134AC8A" w14:textId="77777777" w:rsidR="001171FA" w:rsidRDefault="001171FA" w:rsidP="00D4523D">
      <w:pPr>
        <w:pStyle w:val="1"/>
        <w:jc w:val="both"/>
        <w:rPr>
          <w:lang w:val="en-US" w:eastAsia="ko-KR"/>
        </w:rPr>
      </w:pPr>
      <w:r>
        <w:rPr>
          <w:rFonts w:hint="eastAsia"/>
          <w:lang w:val="en-US" w:eastAsia="ko-KR"/>
        </w:rPr>
        <w:t xml:space="preserve">Conclusion </w:t>
      </w:r>
    </w:p>
    <w:p w14:paraId="2CCBE04F" w14:textId="5BBF27E4"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AE5AFA">
        <w:rPr>
          <w:lang w:val="en-US" w:eastAsia="ko-KR"/>
        </w:rPr>
        <w:t>our views on</w:t>
      </w:r>
    </w:p>
    <w:p w14:paraId="0D3C4210" w14:textId="45A1BD6D" w:rsidR="00AE5AFA" w:rsidRDefault="00527F3F" w:rsidP="003F345F">
      <w:pPr>
        <w:pStyle w:val="a0"/>
        <w:jc w:val="both"/>
        <w:rPr>
          <w:lang w:val="en-US" w:eastAsia="ko-KR"/>
        </w:rPr>
      </w:pPr>
      <w:r>
        <w:rPr>
          <w:lang w:val="en-US" w:eastAsia="ko-KR"/>
        </w:rPr>
        <w:t>f</w:t>
      </w:r>
      <w:r w:rsidR="00AE5AFA">
        <w:rPr>
          <w:lang w:val="en-US" w:eastAsia="ko-KR"/>
        </w:rPr>
        <w:t>or higher priority search,</w:t>
      </w:r>
    </w:p>
    <w:p w14:paraId="2509EA67" w14:textId="7E030ADA" w:rsidR="00AE5AFA" w:rsidRDefault="00AE5AFA" w:rsidP="00AE5AFA">
      <w:pPr>
        <w:pStyle w:val="ad"/>
        <w:numPr>
          <w:ilvl w:val="0"/>
          <w:numId w:val="9"/>
        </w:numPr>
        <w:spacing w:line="276" w:lineRule="auto"/>
        <w:ind w:leftChars="0"/>
        <w:jc w:val="both"/>
        <w:rPr>
          <w:lang w:val="en-US" w:eastAsia="ko-KR"/>
        </w:rPr>
      </w:pPr>
      <w:r w:rsidRPr="000203D4">
        <w:rPr>
          <w:rFonts w:hint="eastAsia"/>
          <w:b/>
          <w:i/>
          <w:lang w:val="en-US" w:eastAsia="ko-KR"/>
        </w:rPr>
        <w:t xml:space="preserve">Proposal </w:t>
      </w:r>
      <w:r w:rsidRPr="000203D4">
        <w:rPr>
          <w:b/>
          <w:i/>
          <w:lang w:val="en-US" w:eastAsia="ko-KR"/>
        </w:rPr>
        <w:t>1.</w:t>
      </w:r>
      <w:r w:rsidRPr="000203D4">
        <w:rPr>
          <w:rFonts w:hint="eastAsia"/>
          <w:lang w:val="en-US" w:eastAsia="ko-KR"/>
        </w:rPr>
        <w:t xml:space="preserve"> </w:t>
      </w:r>
      <w:r w:rsidRPr="000203D4">
        <w:rPr>
          <w:lang w:val="en-US" w:eastAsia="ko-KR"/>
        </w:rPr>
        <w:t xml:space="preserve">If </w:t>
      </w:r>
      <w:r w:rsidR="0044126D">
        <w:rPr>
          <w:lang w:val="en-US" w:eastAsia="ko-KR"/>
        </w:rPr>
        <w:t xml:space="preserve">the </w:t>
      </w:r>
      <w:r w:rsidRPr="000203D4">
        <w:rPr>
          <w:lang w:val="en-US" w:eastAsia="ko-KR"/>
        </w:rPr>
        <w:t xml:space="preserve">reference location is broadcasted, UE </w:t>
      </w:r>
      <w:r>
        <w:rPr>
          <w:lang w:val="en-US" w:eastAsia="ko-KR"/>
        </w:rPr>
        <w:t>cho</w:t>
      </w:r>
      <w:r w:rsidR="0044126D">
        <w:rPr>
          <w:lang w:val="en-US" w:eastAsia="ko-KR"/>
        </w:rPr>
        <w:t>o</w:t>
      </w:r>
      <w:r>
        <w:rPr>
          <w:lang w:val="en-US" w:eastAsia="ko-KR"/>
        </w:rPr>
        <w:t>ses</w:t>
      </w:r>
      <w:r w:rsidRPr="000203D4">
        <w:rPr>
          <w:lang w:val="en-US" w:eastAsia="ko-KR"/>
        </w:rPr>
        <w:t xml:space="preserve"> the value of K with considering the distance between reference location and UE location where set of K value can be defined as</w:t>
      </w:r>
      <w:r>
        <w:rPr>
          <w:lang w:val="en-US" w:eastAsia="ko-KR"/>
        </w:rPr>
        <w:t xml:space="preserve">, </w:t>
      </w:r>
      <w:r w:rsidR="00AD597C">
        <w:rPr>
          <w:lang w:val="en-US" w:eastAsia="ko-KR"/>
        </w:rPr>
        <w:t>[</w:t>
      </w:r>
      <w:r w:rsidRPr="000203D4">
        <w:rPr>
          <w:lang w:val="en-US" w:eastAsia="ko-KR"/>
        </w:rPr>
        <w:t>{10, 20, 30, 40, 50, 60, 120, 240 360}</w:t>
      </w:r>
      <w:r w:rsidR="00AD597C">
        <w:rPr>
          <w:lang w:val="en-US" w:eastAsia="ko-KR"/>
        </w:rPr>
        <w:t>]</w:t>
      </w:r>
      <w:r w:rsidRPr="000203D4">
        <w:rPr>
          <w:lang w:val="en-US" w:eastAsia="ko-KR"/>
        </w:rPr>
        <w:t xml:space="preserve">. </w:t>
      </w:r>
    </w:p>
    <w:p w14:paraId="0872257F" w14:textId="070BED4B" w:rsidR="00AE5AFA" w:rsidRPr="000203D4" w:rsidRDefault="00AE5AFA" w:rsidP="00AE5AFA">
      <w:pPr>
        <w:pStyle w:val="ad"/>
        <w:numPr>
          <w:ilvl w:val="0"/>
          <w:numId w:val="9"/>
        </w:numPr>
        <w:spacing w:line="276" w:lineRule="auto"/>
        <w:ind w:leftChars="0"/>
        <w:jc w:val="both"/>
        <w:rPr>
          <w:lang w:val="en-US" w:eastAsia="ko-KR"/>
        </w:rPr>
      </w:pPr>
      <w:r w:rsidRPr="000203D4">
        <w:rPr>
          <w:rFonts w:hint="eastAsia"/>
          <w:b/>
          <w:i/>
          <w:lang w:val="en-US" w:eastAsia="ko-KR"/>
        </w:rPr>
        <w:t>Proposal</w:t>
      </w:r>
      <w:r w:rsidRPr="000203D4">
        <w:rPr>
          <w:b/>
          <w:i/>
          <w:lang w:val="en-US" w:eastAsia="ko-KR"/>
        </w:rPr>
        <w:t xml:space="preserve"> 2.</w:t>
      </w:r>
      <w:r w:rsidRPr="000203D4">
        <w:rPr>
          <w:rFonts w:hint="eastAsia"/>
          <w:lang w:val="en-US" w:eastAsia="ko-KR"/>
        </w:rPr>
        <w:t xml:space="preserve"> </w:t>
      </w:r>
      <w:r w:rsidRPr="000203D4">
        <w:rPr>
          <w:lang w:val="en-US" w:eastAsia="ko-KR"/>
        </w:rPr>
        <w:t xml:space="preserve">If </w:t>
      </w:r>
      <w:r w:rsidR="0044126D">
        <w:rPr>
          <w:lang w:val="en-US" w:eastAsia="ko-KR"/>
        </w:rPr>
        <w:t xml:space="preserve">the </w:t>
      </w:r>
      <w:r w:rsidRPr="000203D4">
        <w:rPr>
          <w:lang w:val="en-US" w:eastAsia="ko-KR"/>
        </w:rPr>
        <w:t xml:space="preserve">remaining service time is broadcasted, UE </w:t>
      </w:r>
      <w:r>
        <w:rPr>
          <w:lang w:val="en-US" w:eastAsia="ko-KR"/>
        </w:rPr>
        <w:t>cho</w:t>
      </w:r>
      <w:r w:rsidR="0044126D">
        <w:rPr>
          <w:lang w:val="en-US" w:eastAsia="ko-KR"/>
        </w:rPr>
        <w:t>o</w:t>
      </w:r>
      <w:r>
        <w:rPr>
          <w:lang w:val="en-US" w:eastAsia="ko-KR"/>
        </w:rPr>
        <w:t>se</w:t>
      </w:r>
      <w:r w:rsidRPr="000203D4">
        <w:rPr>
          <w:lang w:val="en-US" w:eastAsia="ko-KR"/>
        </w:rPr>
        <w:t>s the value of K with considering the remaining cell service time information where the set of K value can be defined as</w:t>
      </w:r>
      <w:r>
        <w:rPr>
          <w:lang w:val="en-US" w:eastAsia="ko-KR"/>
        </w:rPr>
        <w:t>,</w:t>
      </w:r>
      <w:r w:rsidRPr="000203D4">
        <w:rPr>
          <w:lang w:val="en-US" w:eastAsia="ko-KR"/>
        </w:rPr>
        <w:t xml:space="preserve"> </w:t>
      </w:r>
      <w:r w:rsidR="00AD597C">
        <w:rPr>
          <w:lang w:val="en-US" w:eastAsia="ko-KR"/>
        </w:rPr>
        <w:t>[</w:t>
      </w:r>
      <w:r>
        <w:rPr>
          <w:lang w:val="en-US" w:eastAsia="ko-KR"/>
        </w:rPr>
        <w:t>{</w:t>
      </w:r>
      <w:r w:rsidRPr="000203D4">
        <w:rPr>
          <w:lang w:val="en-US" w:eastAsia="ko-KR"/>
        </w:rPr>
        <w:t>10, 20, 30, 40, 50, 60, 120, 240 360}</w:t>
      </w:r>
      <w:r w:rsidR="00AD597C">
        <w:rPr>
          <w:lang w:val="en-US" w:eastAsia="ko-KR"/>
        </w:rPr>
        <w:t>]</w:t>
      </w:r>
      <w:bookmarkStart w:id="0" w:name="_GoBack"/>
      <w:bookmarkEnd w:id="0"/>
      <w:r w:rsidRPr="000203D4">
        <w:rPr>
          <w:lang w:val="en-US" w:eastAsia="ko-KR"/>
        </w:rPr>
        <w:t xml:space="preserve">. </w:t>
      </w:r>
    </w:p>
    <w:p w14:paraId="44D97FFB" w14:textId="791E03A3" w:rsidR="00C1261C" w:rsidRPr="005E5F27" w:rsidRDefault="00527F3F" w:rsidP="00AE5AFA">
      <w:pPr>
        <w:pStyle w:val="a0"/>
        <w:jc w:val="both"/>
        <w:rPr>
          <w:lang w:val="en-US" w:eastAsia="ko-KR"/>
        </w:rPr>
      </w:pPr>
      <w:r>
        <w:rPr>
          <w:lang w:val="en-US" w:eastAsia="ko-KR"/>
        </w:rPr>
        <w:t>and f</w:t>
      </w:r>
      <w:r w:rsidR="00AE5AFA">
        <w:rPr>
          <w:rFonts w:hint="eastAsia"/>
          <w:lang w:val="en-US" w:eastAsia="ko-KR"/>
        </w:rPr>
        <w:t xml:space="preserve">or </w:t>
      </w:r>
      <w:r w:rsidR="00AE5AFA">
        <w:rPr>
          <w:lang w:val="en-US" w:eastAsia="ko-KR"/>
        </w:rPr>
        <w:t xml:space="preserve">idle/inactive mode </w:t>
      </w:r>
      <w:r w:rsidR="00AE5AFA">
        <w:rPr>
          <w:rFonts w:hint="eastAsia"/>
          <w:lang w:val="en-US" w:eastAsia="ko-KR"/>
        </w:rPr>
        <w:t>measurement,</w:t>
      </w:r>
    </w:p>
    <w:p w14:paraId="5703144D" w14:textId="77777777" w:rsidR="00AE5AFA" w:rsidRPr="002A02AD" w:rsidRDefault="00AE5AFA" w:rsidP="00AE5AFA">
      <w:pPr>
        <w:pStyle w:val="ad"/>
        <w:numPr>
          <w:ilvl w:val="0"/>
          <w:numId w:val="21"/>
        </w:numPr>
        <w:spacing w:line="276" w:lineRule="auto"/>
        <w:ind w:leftChars="0"/>
        <w:jc w:val="both"/>
        <w:rPr>
          <w:lang w:val="en-US" w:eastAsia="ko-KR"/>
        </w:rPr>
      </w:pPr>
      <w:r w:rsidRPr="008B304A">
        <w:rPr>
          <w:rFonts w:hint="eastAsia"/>
          <w:b/>
          <w:i/>
          <w:lang w:val="en-US" w:eastAsia="ko-KR"/>
        </w:rPr>
        <w:t xml:space="preserve">Proposal </w:t>
      </w:r>
      <w:r>
        <w:rPr>
          <w:b/>
          <w:i/>
          <w:lang w:val="en-US" w:eastAsia="ko-KR"/>
        </w:rPr>
        <w:t>4</w:t>
      </w:r>
      <w:r>
        <w:rPr>
          <w:rFonts w:hint="eastAsia"/>
          <w:lang w:val="en-US" w:eastAsia="ko-KR"/>
        </w:rPr>
        <w:t xml:space="preserve">: Following condition </w:t>
      </w:r>
      <w:r>
        <w:rPr>
          <w:lang w:val="en-US" w:eastAsia="ko-KR"/>
        </w:rPr>
        <w:t xml:space="preserve">for intra-frequency measurement </w:t>
      </w:r>
      <w:r>
        <w:rPr>
          <w:rFonts w:hint="eastAsia"/>
          <w:lang w:val="en-US" w:eastAsia="ko-KR"/>
        </w:rPr>
        <w:t>should be captured in RRM specification</w:t>
      </w:r>
      <w:r>
        <w:rPr>
          <w:lang w:val="en-US" w:eastAsia="ko-KR"/>
        </w:rPr>
        <w:t>.</w:t>
      </w:r>
      <w:r>
        <w:rPr>
          <w:rFonts w:hint="eastAsia"/>
          <w:lang w:val="en-US" w:eastAsia="ko-KR"/>
        </w:rPr>
        <w:t xml:space="preserve"> </w:t>
      </w:r>
    </w:p>
    <w:p w14:paraId="2C2EAE1B" w14:textId="77777777" w:rsidR="00AE5AFA" w:rsidRDefault="00AE5AFA" w:rsidP="00AE5AFA">
      <w:pPr>
        <w:spacing w:line="276" w:lineRule="auto"/>
        <w:ind w:firstLineChars="850" w:firstLine="1700"/>
        <w:jc w:val="both"/>
        <w:rPr>
          <w:rFonts w:eastAsiaTheme="minorEastAsia"/>
          <w:lang w:val="en-US" w:eastAsia="ko-KR"/>
        </w:rPr>
      </w:pPr>
      <w:r>
        <w:rPr>
          <w:rFonts w:eastAsiaTheme="minorEastAsia"/>
          <w:lang w:val="en-US" w:eastAsia="ko-KR"/>
        </w:rPr>
        <w:t>-  Measurement of intra-frequency NTN cell</w:t>
      </w:r>
    </w:p>
    <w:p w14:paraId="15DA1D60" w14:textId="77777777" w:rsidR="00AE5AFA" w:rsidRDefault="00AE5AFA" w:rsidP="00AE5AFA">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When cell stop time is only broadcasted</w:t>
      </w:r>
    </w:p>
    <w:p w14:paraId="6BA59E00"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sidRPr="00F43E00">
        <w:rPr>
          <w:rFonts w:eastAsiaTheme="minorEastAsia" w:hint="eastAsia"/>
          <w:lang w:val="en-US" w:eastAsia="ko-KR"/>
        </w:rPr>
        <w:t>UE sh</w:t>
      </w:r>
      <w:r>
        <w:rPr>
          <w:rFonts w:eastAsiaTheme="minorEastAsia"/>
          <w:lang w:val="en-US" w:eastAsia="ko-KR"/>
        </w:rPr>
        <w:t>all</w:t>
      </w:r>
      <w:r w:rsidRPr="00F43E00">
        <w:rPr>
          <w:rFonts w:eastAsiaTheme="minorEastAsia"/>
          <w:lang w:val="en-US" w:eastAsia="ko-KR"/>
        </w:rPr>
        <w:t xml:space="preserve"> </w:t>
      </w:r>
      <w:r>
        <w:rPr>
          <w:rFonts w:eastAsiaTheme="minorEastAsia"/>
          <w:lang w:val="en-US" w:eastAsia="ko-KR"/>
        </w:rPr>
        <w:t>be able to detect, measure, and evaluate</w:t>
      </w:r>
      <w:r w:rsidRPr="00F43E00">
        <w:rPr>
          <w:rFonts w:eastAsiaTheme="minorEastAsia"/>
          <w:lang w:val="en-US" w:eastAsia="ko-KR"/>
        </w:rPr>
        <w:t xml:space="preserve"> </w:t>
      </w:r>
      <w:r>
        <w:rPr>
          <w:rFonts w:eastAsiaTheme="minorEastAsia"/>
          <w:lang w:val="en-US" w:eastAsia="ko-KR"/>
        </w:rPr>
        <w:t xml:space="preserve">intra-frequency </w:t>
      </w:r>
      <w:r w:rsidRPr="00F43E00">
        <w:rPr>
          <w:rFonts w:eastAsiaTheme="minorEastAsia"/>
          <w:lang w:val="en-US" w:eastAsia="ko-KR"/>
        </w:rPr>
        <w:t>measurement before the serving cell stops covering the current area, regardless of if Sr</w:t>
      </w:r>
      <w:r>
        <w:rPr>
          <w:rFonts w:eastAsiaTheme="minorEastAsia" w:hint="eastAsia"/>
          <w:lang w:val="en-US" w:eastAsia="ko-KR"/>
        </w:rPr>
        <w:t>x</w:t>
      </w:r>
      <w:r w:rsidRPr="00F43E00">
        <w:rPr>
          <w:rFonts w:eastAsiaTheme="minorEastAsia"/>
          <w:lang w:val="en-US" w:eastAsia="ko-KR"/>
        </w:rPr>
        <w:t>lev</w:t>
      </w:r>
      <w:r>
        <w:rPr>
          <w:rFonts w:eastAsiaTheme="minorEastAsia"/>
          <w:lang w:val="en-US" w:eastAsia="ko-KR"/>
        </w:rPr>
        <w:t xml:space="preserve"> and </w:t>
      </w:r>
      <w:r w:rsidRPr="00F43E00">
        <w:rPr>
          <w:rFonts w:eastAsiaTheme="minorEastAsia"/>
          <w:lang w:val="en-US" w:eastAsia="ko-KR"/>
        </w:rPr>
        <w:t xml:space="preserve">Squal condition </w:t>
      </w:r>
      <w:r>
        <w:rPr>
          <w:rFonts w:eastAsiaTheme="minorEastAsia"/>
          <w:lang w:val="en-US" w:eastAsia="ko-KR"/>
        </w:rPr>
        <w:t>are</w:t>
      </w:r>
      <w:r w:rsidRPr="00F43E00">
        <w:rPr>
          <w:rFonts w:eastAsiaTheme="minorEastAsia"/>
          <w:lang w:val="en-US" w:eastAsia="ko-KR"/>
        </w:rPr>
        <w:t xml:space="preserve"> met</w:t>
      </w:r>
      <w:r>
        <w:rPr>
          <w:rFonts w:eastAsiaTheme="minorEastAsia"/>
          <w:lang w:val="en-US" w:eastAsia="ko-KR"/>
        </w:rPr>
        <w:t>.</w:t>
      </w:r>
    </w:p>
    <w:p w14:paraId="4BAB53B2" w14:textId="77777777" w:rsidR="00AE5AFA" w:rsidRDefault="00AE5AFA" w:rsidP="00AE5AFA">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serving cell reference location is only broadcasted</w:t>
      </w:r>
    </w:p>
    <w:p w14:paraId="06B6AA83"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hint="eastAsia"/>
          <w:lang w:val="en-US" w:eastAsia="ko-KR"/>
        </w:rPr>
        <w:t xml:space="preserve">UE shall start intra-frequency measurement if the distance between UE and serving cell reference location is </w:t>
      </w:r>
      <w:r>
        <w:rPr>
          <w:rFonts w:eastAsiaTheme="minorEastAsia"/>
          <w:lang w:val="en-US" w:eastAsia="ko-KR"/>
        </w:rPr>
        <w:t>longer</w:t>
      </w:r>
      <w:r>
        <w:rPr>
          <w:rFonts w:eastAsiaTheme="minorEastAsia" w:hint="eastAsia"/>
          <w:lang w:val="en-US" w:eastAsia="ko-KR"/>
        </w:rPr>
        <w:t xml:space="preserve"> than a threshold</w:t>
      </w:r>
      <w:r>
        <w:rPr>
          <w:rFonts w:eastAsiaTheme="minorEastAsia"/>
          <w:lang w:val="en-US" w:eastAsia="ko-KR"/>
        </w:rPr>
        <w:t>. (The threshold is one of the location-related parameters broadcasted by network)</w:t>
      </w:r>
    </w:p>
    <w:p w14:paraId="28B804B6"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hint="eastAsia"/>
          <w:lang w:val="en-US" w:eastAsia="ko-KR"/>
        </w:rPr>
        <w:t>UE may choose not to perform intra-frequency measurement if the distance between UE and serving cell reference location is shorter than a threshold and Srxlev/Squal condition is met.</w:t>
      </w:r>
    </w:p>
    <w:p w14:paraId="36997889" w14:textId="77777777" w:rsidR="00AE5AFA" w:rsidRDefault="00AE5AFA" w:rsidP="00AE5AFA">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both cell stop time and serving cell reference location are broadcasted</w:t>
      </w:r>
    </w:p>
    <w:p w14:paraId="38B1DF03" w14:textId="77777777" w:rsidR="00AE5AFA" w:rsidRPr="00B67932" w:rsidRDefault="00AE5AFA" w:rsidP="00AE5AFA">
      <w:pPr>
        <w:pStyle w:val="ad"/>
        <w:numPr>
          <w:ilvl w:val="3"/>
          <w:numId w:val="3"/>
        </w:numPr>
        <w:spacing w:line="276" w:lineRule="auto"/>
        <w:ind w:leftChars="0" w:left="2552" w:hanging="284"/>
        <w:jc w:val="both"/>
        <w:rPr>
          <w:rFonts w:eastAsiaTheme="minorEastAsia"/>
          <w:lang w:val="en-US" w:eastAsia="ko-KR"/>
        </w:rPr>
      </w:pPr>
      <w:r w:rsidRPr="00F43E00">
        <w:rPr>
          <w:rFonts w:eastAsiaTheme="minorEastAsia" w:hint="eastAsia"/>
          <w:lang w:val="en-US" w:eastAsia="ko-KR"/>
        </w:rPr>
        <w:t>UE sh</w:t>
      </w:r>
      <w:r>
        <w:rPr>
          <w:rFonts w:eastAsiaTheme="minorEastAsia"/>
          <w:lang w:val="en-US" w:eastAsia="ko-KR"/>
        </w:rPr>
        <w:t>all</w:t>
      </w:r>
      <w:r w:rsidRPr="00F43E00">
        <w:rPr>
          <w:rFonts w:eastAsiaTheme="minorEastAsia"/>
          <w:lang w:val="en-US" w:eastAsia="ko-KR"/>
        </w:rPr>
        <w:t xml:space="preserve"> </w:t>
      </w:r>
      <w:r>
        <w:rPr>
          <w:rFonts w:eastAsiaTheme="minorEastAsia"/>
          <w:lang w:val="en-US" w:eastAsia="ko-KR"/>
        </w:rPr>
        <w:t>be able to detect, measure, and evaluate</w:t>
      </w:r>
      <w:r w:rsidRPr="00F43E00">
        <w:rPr>
          <w:rFonts w:eastAsiaTheme="minorEastAsia"/>
          <w:lang w:val="en-US" w:eastAsia="ko-KR"/>
        </w:rPr>
        <w:t xml:space="preserve"> </w:t>
      </w:r>
      <w:r>
        <w:rPr>
          <w:rFonts w:eastAsiaTheme="minorEastAsia"/>
          <w:lang w:val="en-US" w:eastAsia="ko-KR"/>
        </w:rPr>
        <w:t xml:space="preserve">intra-frequency </w:t>
      </w:r>
      <w:r w:rsidRPr="00F43E00">
        <w:rPr>
          <w:rFonts w:eastAsiaTheme="minorEastAsia"/>
          <w:lang w:val="en-US" w:eastAsia="ko-KR"/>
        </w:rPr>
        <w:t xml:space="preserve">measurement before the serving cell stops covering the current area, regardless of if </w:t>
      </w:r>
      <w:r>
        <w:rPr>
          <w:rFonts w:eastAsiaTheme="minorEastAsia"/>
          <w:lang w:val="en-US" w:eastAsia="ko-KR"/>
        </w:rPr>
        <w:t xml:space="preserve">the distance between UE and serving cell reference location or </w:t>
      </w:r>
      <w:r w:rsidRPr="00F43E00">
        <w:rPr>
          <w:rFonts w:eastAsiaTheme="minorEastAsia"/>
          <w:lang w:val="en-US" w:eastAsia="ko-KR"/>
        </w:rPr>
        <w:t>Sr</w:t>
      </w:r>
      <w:r>
        <w:rPr>
          <w:rFonts w:eastAsiaTheme="minorEastAsia"/>
          <w:lang w:val="en-US" w:eastAsia="ko-KR"/>
        </w:rPr>
        <w:t>x</w:t>
      </w:r>
      <w:r w:rsidRPr="00F43E00">
        <w:rPr>
          <w:rFonts w:eastAsiaTheme="minorEastAsia"/>
          <w:lang w:val="en-US" w:eastAsia="ko-KR"/>
        </w:rPr>
        <w:t>lev</w:t>
      </w:r>
      <w:r>
        <w:rPr>
          <w:rFonts w:eastAsiaTheme="minorEastAsia"/>
          <w:lang w:val="en-US" w:eastAsia="ko-KR"/>
        </w:rPr>
        <w:t xml:space="preserve"> and </w:t>
      </w:r>
      <w:r w:rsidRPr="00F43E00">
        <w:rPr>
          <w:rFonts w:eastAsiaTheme="minorEastAsia"/>
          <w:lang w:val="en-US" w:eastAsia="ko-KR"/>
        </w:rPr>
        <w:t xml:space="preserve">Squal condition </w:t>
      </w:r>
      <w:r>
        <w:rPr>
          <w:rFonts w:eastAsiaTheme="minorEastAsia"/>
          <w:lang w:val="en-US" w:eastAsia="ko-KR"/>
        </w:rPr>
        <w:t>are</w:t>
      </w:r>
      <w:r w:rsidRPr="00F43E00">
        <w:rPr>
          <w:rFonts w:eastAsiaTheme="minorEastAsia"/>
          <w:lang w:val="en-US" w:eastAsia="ko-KR"/>
        </w:rPr>
        <w:t xml:space="preserve"> met</w:t>
      </w:r>
      <w:r>
        <w:rPr>
          <w:rFonts w:eastAsiaTheme="minorEastAsia"/>
          <w:lang w:val="en-US" w:eastAsia="ko-KR"/>
        </w:rPr>
        <w:t>.</w:t>
      </w:r>
    </w:p>
    <w:p w14:paraId="1AC53542" w14:textId="77777777" w:rsidR="00AE5AFA" w:rsidRPr="00F67B3B" w:rsidRDefault="00AE5AFA" w:rsidP="00AE5AFA">
      <w:pPr>
        <w:pStyle w:val="ad"/>
        <w:numPr>
          <w:ilvl w:val="0"/>
          <w:numId w:val="21"/>
        </w:numPr>
        <w:spacing w:line="276" w:lineRule="auto"/>
        <w:ind w:leftChars="0"/>
        <w:jc w:val="both"/>
        <w:rPr>
          <w:rFonts w:eastAsiaTheme="minorEastAsia"/>
          <w:lang w:val="en-US" w:eastAsia="ko-KR"/>
        </w:rPr>
      </w:pPr>
      <w:r w:rsidRPr="00F67B3B">
        <w:rPr>
          <w:b/>
          <w:i/>
          <w:lang w:val="en-US" w:eastAsia="ko-KR"/>
        </w:rPr>
        <w:t>Proposal 5</w:t>
      </w:r>
      <w:r w:rsidRPr="00F67B3B">
        <w:rPr>
          <w:lang w:val="en-US" w:eastAsia="ko-KR"/>
        </w:rPr>
        <w:t xml:space="preserve">: Following condition for inter-frequency / inter-RAT frequency measurement should be captured in RRM specification. </w:t>
      </w:r>
    </w:p>
    <w:p w14:paraId="1A98DD2D" w14:textId="77777777" w:rsidR="00AE5AFA" w:rsidRPr="002C6B31" w:rsidRDefault="00AE5AFA" w:rsidP="00AE5AFA">
      <w:pPr>
        <w:spacing w:line="276" w:lineRule="auto"/>
        <w:ind w:firstLineChars="850" w:firstLine="1700"/>
        <w:jc w:val="both"/>
        <w:rPr>
          <w:rFonts w:eastAsiaTheme="minorEastAsia"/>
          <w:lang w:val="en-US" w:eastAsia="ko-KR"/>
        </w:rPr>
      </w:pPr>
      <w:r>
        <w:rPr>
          <w:rFonts w:eastAsiaTheme="minorEastAsia"/>
          <w:lang w:val="en-US" w:eastAsia="ko-KR"/>
        </w:rPr>
        <w:t>- Measurement of inter-frequency / inter-RAT frequency NTN cell</w:t>
      </w:r>
    </w:p>
    <w:p w14:paraId="7569C3A9" w14:textId="77777777" w:rsidR="00AE5AFA" w:rsidRDefault="00AE5AFA" w:rsidP="00AE5AFA">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When cell stop time is only broadcasted</w:t>
      </w:r>
    </w:p>
    <w:p w14:paraId="75843310"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If Srxlev &gt; S</w:t>
      </w:r>
      <w:r w:rsidRPr="005A5959">
        <w:rPr>
          <w:rFonts w:eastAsiaTheme="minorEastAsia"/>
          <w:vertAlign w:val="subscript"/>
          <w:lang w:val="en-US" w:eastAsia="ko-KR"/>
        </w:rPr>
        <w:t>nonOntraSearchP</w:t>
      </w:r>
      <w:r>
        <w:rPr>
          <w:rFonts w:eastAsiaTheme="minorEastAsia"/>
          <w:lang w:val="en-US" w:eastAsia="ko-KR"/>
        </w:rPr>
        <w:t xml:space="preserve"> and Squal &gt; S</w:t>
      </w:r>
      <w:r w:rsidRPr="005A5959">
        <w:rPr>
          <w:rFonts w:eastAsiaTheme="minorEastAsia"/>
          <w:vertAlign w:val="subscript"/>
          <w:lang w:val="en-US" w:eastAsia="ko-KR"/>
        </w:rPr>
        <w:t>nonIntraSearchQ</w:t>
      </w:r>
      <w:r>
        <w:rPr>
          <w:rFonts w:eastAsiaTheme="minorEastAsia"/>
          <w:lang w:val="en-US" w:eastAsia="ko-KR"/>
        </w:rPr>
        <w:t xml:space="preserve"> then UE shall search for and measure inter-frequency / inter-RAT frequency layer of higher priority and UE </w:t>
      </w:r>
      <w:r w:rsidRPr="00F43E00">
        <w:rPr>
          <w:rFonts w:eastAsiaTheme="minorEastAsia" w:hint="eastAsia"/>
          <w:lang w:val="en-US" w:eastAsia="ko-KR"/>
        </w:rPr>
        <w:t>sh</w:t>
      </w:r>
      <w:r>
        <w:rPr>
          <w:rFonts w:eastAsiaTheme="minorEastAsia"/>
          <w:lang w:val="en-US" w:eastAsia="ko-KR"/>
        </w:rPr>
        <w:t>all be able to detect, measure, and evaluate equal or lower priority inter-frequency / inter-RAT frequency layer</w:t>
      </w:r>
      <w:r w:rsidRPr="00F43E00">
        <w:rPr>
          <w:rFonts w:eastAsiaTheme="minorEastAsia"/>
          <w:lang w:val="en-US" w:eastAsia="ko-KR"/>
        </w:rPr>
        <w:t xml:space="preserve"> before the serving cell stops covering the current area</w:t>
      </w:r>
      <w:r>
        <w:rPr>
          <w:rFonts w:eastAsiaTheme="minorEastAsia"/>
          <w:lang w:val="en-US" w:eastAsia="ko-KR"/>
        </w:rPr>
        <w:t>.</w:t>
      </w:r>
    </w:p>
    <w:p w14:paraId="6BA7D2A3"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 xml:space="preserve">If Srxlev </w:t>
      </w:r>
      <w:r w:rsidRPr="00B67932">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nonOntraSearchP</w:t>
      </w:r>
      <w:r>
        <w:rPr>
          <w:rFonts w:eastAsiaTheme="minorEastAsia"/>
          <w:lang w:val="en-US" w:eastAsia="ko-KR"/>
        </w:rPr>
        <w:t xml:space="preserve"> and Squal </w:t>
      </w:r>
      <w:r w:rsidRPr="00B67932">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nonIntraSearchQ</w:t>
      </w:r>
      <w:r>
        <w:rPr>
          <w:rFonts w:eastAsiaTheme="minorEastAsia"/>
          <w:lang w:val="en-US" w:eastAsia="ko-KR"/>
        </w:rPr>
        <w:t xml:space="preserve"> then UE shall search for and measure inter-frequency / inter-RAT frequency layer of higher, equal, or lower priority in preparation for possible reselection.</w:t>
      </w:r>
    </w:p>
    <w:p w14:paraId="2048B1BA" w14:textId="77777777" w:rsidR="00AE5AFA" w:rsidRDefault="00AE5AFA" w:rsidP="00AE5AFA">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serving cell reference location is only broadcasted</w:t>
      </w:r>
    </w:p>
    <w:p w14:paraId="1FD6DF73"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If Srxlev &gt; S</w:t>
      </w:r>
      <w:r w:rsidRPr="005A5959">
        <w:rPr>
          <w:rFonts w:eastAsiaTheme="minorEastAsia"/>
          <w:vertAlign w:val="subscript"/>
          <w:lang w:val="en-US" w:eastAsia="ko-KR"/>
        </w:rPr>
        <w:t>nonOntraSearchP</w:t>
      </w:r>
      <w:r>
        <w:rPr>
          <w:rFonts w:eastAsiaTheme="minorEastAsia"/>
          <w:lang w:val="en-US" w:eastAsia="ko-KR"/>
        </w:rPr>
        <w:t xml:space="preserve"> and Squal &gt; S</w:t>
      </w:r>
      <w:r w:rsidRPr="005A5959">
        <w:rPr>
          <w:rFonts w:eastAsiaTheme="minorEastAsia"/>
          <w:vertAlign w:val="subscript"/>
          <w:lang w:val="en-US" w:eastAsia="ko-KR"/>
        </w:rPr>
        <w:t>nonIntraSearchQ</w:t>
      </w:r>
      <w:r>
        <w:rPr>
          <w:rFonts w:eastAsiaTheme="minorEastAsia"/>
          <w:lang w:val="en-US" w:eastAsia="ko-KR"/>
        </w:rPr>
        <w:t xml:space="preserve"> and </w:t>
      </w:r>
      <w:r>
        <w:rPr>
          <w:rFonts w:eastAsiaTheme="minorEastAsia" w:hint="eastAsia"/>
          <w:lang w:val="en-US" w:eastAsia="ko-KR"/>
        </w:rPr>
        <w:t xml:space="preserve">the distance between UE and serving cell reference location is </w:t>
      </w:r>
      <w:r>
        <w:rPr>
          <w:rFonts w:eastAsiaTheme="minorEastAsia"/>
          <w:lang w:val="en-US" w:eastAsia="ko-KR"/>
        </w:rPr>
        <w:t>shorter</w:t>
      </w:r>
      <w:r>
        <w:rPr>
          <w:rFonts w:eastAsiaTheme="minorEastAsia" w:hint="eastAsia"/>
          <w:lang w:val="en-US" w:eastAsia="ko-KR"/>
        </w:rPr>
        <w:t xml:space="preserve"> than a threshold</w:t>
      </w:r>
      <w:r>
        <w:rPr>
          <w:rFonts w:eastAsiaTheme="minorEastAsia"/>
          <w:lang w:val="en-US" w:eastAsia="ko-KR"/>
        </w:rPr>
        <w:t>, then UE shall search for and measure inter-frequency / inter-RAT frequency layer of higher priority.</w:t>
      </w:r>
    </w:p>
    <w:p w14:paraId="1146FF12" w14:textId="77777777" w:rsidR="00AE5AFA"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lang w:val="en-US" w:eastAsia="ko-KR"/>
        </w:rPr>
        <w:t xml:space="preserve">If Srxlev </w:t>
      </w:r>
      <w:r w:rsidRPr="00B67932">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nonOntraSearchP</w:t>
      </w:r>
      <w:r>
        <w:rPr>
          <w:rFonts w:eastAsiaTheme="minorEastAsia"/>
          <w:lang w:val="en-US" w:eastAsia="ko-KR"/>
        </w:rPr>
        <w:t xml:space="preserve"> and Squal </w:t>
      </w:r>
      <w:r w:rsidRPr="00B70D2D">
        <w:rPr>
          <w:rFonts w:eastAsiaTheme="minorEastAsia" w:hint="eastAsia"/>
          <w:lang w:val="en-US" w:eastAsia="ko-KR"/>
        </w:rPr>
        <w:t>≤</w:t>
      </w:r>
      <w:r>
        <w:rPr>
          <w:rFonts w:eastAsiaTheme="minorEastAsia"/>
          <w:lang w:val="en-US" w:eastAsia="ko-KR"/>
        </w:rPr>
        <w:t xml:space="preserve"> S</w:t>
      </w:r>
      <w:r w:rsidRPr="005A5959">
        <w:rPr>
          <w:rFonts w:eastAsiaTheme="minorEastAsia"/>
          <w:vertAlign w:val="subscript"/>
          <w:lang w:val="en-US" w:eastAsia="ko-KR"/>
        </w:rPr>
        <w:t>nonIntraSearchQ</w:t>
      </w:r>
      <w:r>
        <w:rPr>
          <w:rFonts w:eastAsiaTheme="minorEastAsia"/>
          <w:lang w:val="en-US" w:eastAsia="ko-KR"/>
        </w:rPr>
        <w:t xml:space="preserve"> or </w:t>
      </w:r>
      <w:r>
        <w:rPr>
          <w:rFonts w:eastAsiaTheme="minorEastAsia" w:hint="eastAsia"/>
          <w:lang w:val="en-US" w:eastAsia="ko-KR"/>
        </w:rPr>
        <w:t xml:space="preserve">the distance between UE and serving cell reference location is </w:t>
      </w:r>
      <w:r>
        <w:rPr>
          <w:rFonts w:eastAsiaTheme="minorEastAsia"/>
          <w:lang w:val="en-US" w:eastAsia="ko-KR"/>
        </w:rPr>
        <w:t>longer</w:t>
      </w:r>
      <w:r>
        <w:rPr>
          <w:rFonts w:eastAsiaTheme="minorEastAsia" w:hint="eastAsia"/>
          <w:lang w:val="en-US" w:eastAsia="ko-KR"/>
        </w:rPr>
        <w:t xml:space="preserve"> than a threshold</w:t>
      </w:r>
      <w:r>
        <w:rPr>
          <w:rFonts w:eastAsiaTheme="minorEastAsia"/>
          <w:lang w:val="en-US" w:eastAsia="ko-KR"/>
        </w:rPr>
        <w:t>, then UE shall search for and measure inter-frequency / inter-RAT frequency layer of higher, equal, or lower priority in preparation for possible reselection.</w:t>
      </w:r>
    </w:p>
    <w:p w14:paraId="6BB4032B" w14:textId="77777777" w:rsidR="00AE5AFA" w:rsidRDefault="00AE5AFA" w:rsidP="00AE5AFA">
      <w:pPr>
        <w:pStyle w:val="ad"/>
        <w:numPr>
          <w:ilvl w:val="2"/>
          <w:numId w:val="3"/>
        </w:numPr>
        <w:spacing w:line="276" w:lineRule="auto"/>
        <w:ind w:leftChars="0" w:left="2268" w:hanging="283"/>
        <w:jc w:val="both"/>
        <w:rPr>
          <w:rFonts w:eastAsiaTheme="minorEastAsia"/>
          <w:lang w:val="en-US" w:eastAsia="ko-KR"/>
        </w:rPr>
      </w:pPr>
      <w:r>
        <w:rPr>
          <w:rFonts w:eastAsiaTheme="minorEastAsia"/>
          <w:lang w:val="en-US" w:eastAsia="ko-KR"/>
        </w:rPr>
        <w:t>W</w:t>
      </w:r>
      <w:r>
        <w:rPr>
          <w:rFonts w:eastAsiaTheme="minorEastAsia" w:hint="eastAsia"/>
          <w:lang w:val="en-US" w:eastAsia="ko-KR"/>
        </w:rPr>
        <w:t xml:space="preserve">hen </w:t>
      </w:r>
      <w:r>
        <w:rPr>
          <w:rFonts w:eastAsiaTheme="minorEastAsia"/>
          <w:lang w:val="en-US" w:eastAsia="ko-KR"/>
        </w:rPr>
        <w:t>both cell stop time and serving cell reference location are broadcasted</w:t>
      </w:r>
    </w:p>
    <w:p w14:paraId="73EA7A36" w14:textId="77777777" w:rsidR="00AE5AFA" w:rsidRPr="0062090F" w:rsidRDefault="00AE5AFA" w:rsidP="00AE5AFA">
      <w:pPr>
        <w:pStyle w:val="ad"/>
        <w:numPr>
          <w:ilvl w:val="3"/>
          <w:numId w:val="3"/>
        </w:numPr>
        <w:spacing w:line="276" w:lineRule="auto"/>
        <w:ind w:leftChars="0" w:left="2552" w:hanging="284"/>
        <w:jc w:val="both"/>
        <w:rPr>
          <w:rFonts w:eastAsiaTheme="minorEastAsia"/>
          <w:lang w:val="en-US" w:eastAsia="ko-KR"/>
        </w:rPr>
      </w:pPr>
      <w:r>
        <w:rPr>
          <w:rFonts w:eastAsiaTheme="minorEastAsia" w:hint="eastAsia"/>
          <w:lang w:val="en-US" w:eastAsia="ko-KR"/>
        </w:rPr>
        <w:t>FFS</w:t>
      </w:r>
      <w:r>
        <w:rPr>
          <w:rFonts w:eastAsiaTheme="minorEastAsia"/>
          <w:lang w:val="en-US" w:eastAsia="ko-KR"/>
        </w:rPr>
        <w:t xml:space="preserve"> (need to wait RAN2 conclusion)</w:t>
      </w:r>
    </w:p>
    <w:p w14:paraId="670F868A" w14:textId="77777777" w:rsidR="00B21AC0" w:rsidRPr="00AE5AFA" w:rsidRDefault="00B21AC0" w:rsidP="00B21AC0">
      <w:pPr>
        <w:pStyle w:val="a0"/>
        <w:jc w:val="both"/>
        <w:rPr>
          <w:lang w:val="en-US" w:eastAsia="ko-KR"/>
        </w:rPr>
      </w:pPr>
    </w:p>
    <w:p w14:paraId="59A94B7A" w14:textId="77777777" w:rsidR="001171FA" w:rsidRDefault="001171FA" w:rsidP="00D4523D">
      <w:pPr>
        <w:pStyle w:val="1"/>
        <w:jc w:val="both"/>
        <w:rPr>
          <w:lang w:val="en-US" w:eastAsia="ko-KR"/>
        </w:rPr>
      </w:pPr>
      <w:r>
        <w:rPr>
          <w:rFonts w:hint="eastAsia"/>
          <w:lang w:val="en-US" w:eastAsia="ko-KR"/>
        </w:rPr>
        <w:lastRenderedPageBreak/>
        <w:t>Reference</w:t>
      </w:r>
    </w:p>
    <w:p w14:paraId="12D04897" w14:textId="77777777" w:rsidR="002D58E3" w:rsidRDefault="002D58E3" w:rsidP="002D58E3">
      <w:pPr>
        <w:pStyle w:val="a0"/>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501BE3">
        <w:rPr>
          <w:lang w:val="en-US" w:eastAsia="ko-KR"/>
        </w:rPr>
        <w:t>R4-21</w:t>
      </w:r>
      <w:r>
        <w:rPr>
          <w:lang w:val="en-US" w:eastAsia="ko-KR"/>
        </w:rPr>
        <w:t xml:space="preserve">20307, </w:t>
      </w:r>
      <w:r w:rsidRPr="007D5B2D">
        <w:rPr>
          <w:lang w:val="en-US" w:eastAsia="ko-KR"/>
        </w:rPr>
        <w:t>WF on NR NTN RRM requirements</w:t>
      </w:r>
      <w:r>
        <w:rPr>
          <w:lang w:val="en-US" w:eastAsia="ko-KR"/>
        </w:rPr>
        <w:t xml:space="preserve">, </w:t>
      </w:r>
      <w:r w:rsidRPr="00501BE3">
        <w:rPr>
          <w:lang w:val="en-US" w:eastAsia="ko-KR"/>
        </w:rPr>
        <w:t>Qualcomm Incorporated</w:t>
      </w:r>
    </w:p>
    <w:p w14:paraId="5B7D8027" w14:textId="77777777" w:rsidR="002D58E3" w:rsidRPr="00683F3B" w:rsidRDefault="002D58E3" w:rsidP="002D58E3">
      <w:pPr>
        <w:pStyle w:val="a0"/>
        <w:rPr>
          <w:lang w:val="en-US" w:eastAsia="ko-KR"/>
        </w:rPr>
      </w:pPr>
      <w:r>
        <w:rPr>
          <w:rFonts w:hint="eastAsia"/>
          <w:lang w:val="en-US" w:eastAsia="ko-KR"/>
        </w:rPr>
        <w:t>[</w:t>
      </w:r>
      <w:r>
        <w:rPr>
          <w:lang w:val="en-US" w:eastAsia="ko-KR"/>
        </w:rPr>
        <w:t>2</w:t>
      </w:r>
      <w:r>
        <w:rPr>
          <w:rFonts w:hint="eastAsia"/>
          <w:lang w:val="en-US" w:eastAsia="ko-KR"/>
        </w:rPr>
        <w:t>]</w:t>
      </w:r>
      <w:r>
        <w:rPr>
          <w:lang w:val="en-US" w:eastAsia="ko-KR"/>
        </w:rPr>
        <w:t xml:space="preserve"> </w:t>
      </w:r>
      <w:r w:rsidRPr="00501BE3">
        <w:rPr>
          <w:lang w:val="en-US" w:eastAsia="ko-KR"/>
        </w:rPr>
        <w:t>R4-2</w:t>
      </w:r>
      <w:r>
        <w:rPr>
          <w:lang w:val="en-US" w:eastAsia="ko-KR"/>
        </w:rPr>
        <w:t xml:space="preserve">202637, </w:t>
      </w:r>
      <w:r w:rsidRPr="007D5B2D">
        <w:rPr>
          <w:lang w:val="en-US" w:eastAsia="ko-KR"/>
        </w:rPr>
        <w:t>WF on NR NTN RRM requirements</w:t>
      </w:r>
      <w:r>
        <w:rPr>
          <w:lang w:val="en-US" w:eastAsia="ko-KR"/>
        </w:rPr>
        <w:t xml:space="preserve">, </w:t>
      </w:r>
      <w:r w:rsidRPr="00501BE3">
        <w:rPr>
          <w:lang w:val="en-US" w:eastAsia="ko-KR"/>
        </w:rPr>
        <w:t>Qualcomm Incorporated</w:t>
      </w:r>
    </w:p>
    <w:p w14:paraId="78AA33F4" w14:textId="77777777" w:rsidR="002D58E3" w:rsidRDefault="002D58E3" w:rsidP="002D58E3">
      <w:pPr>
        <w:pStyle w:val="a0"/>
        <w:rPr>
          <w:lang w:val="en-US" w:eastAsia="ko-KR"/>
        </w:rPr>
      </w:pPr>
      <w:r>
        <w:rPr>
          <w:lang w:val="en-US" w:eastAsia="ko-KR"/>
        </w:rPr>
        <w:t>[3] R2-2201662, Report from Break-out session on R17 NTN, REDCAP and CE, Vice Chairman (ZTE Corporation)</w:t>
      </w:r>
    </w:p>
    <w:p w14:paraId="66637C89" w14:textId="5B07176B" w:rsidR="005E5F27" w:rsidRPr="002D58E3" w:rsidRDefault="005E5F27" w:rsidP="002D58E3">
      <w:pPr>
        <w:pStyle w:val="a0"/>
        <w:rPr>
          <w:lang w:val="en-US" w:eastAsia="ko-KR"/>
        </w:rPr>
      </w:pPr>
    </w:p>
    <w:sectPr w:rsidR="005E5F27" w:rsidRPr="002D58E3"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047B0" w14:textId="77777777" w:rsidR="00B11776" w:rsidRDefault="00B11776" w:rsidP="00D306DF">
      <w:r>
        <w:separator/>
      </w:r>
    </w:p>
  </w:endnote>
  <w:endnote w:type="continuationSeparator" w:id="0">
    <w:p w14:paraId="17DFED61" w14:textId="77777777" w:rsidR="00B11776" w:rsidRDefault="00B1177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63B45" w14:textId="77777777" w:rsidR="00B11776" w:rsidRDefault="00B11776" w:rsidP="00D306DF">
      <w:r>
        <w:separator/>
      </w:r>
    </w:p>
  </w:footnote>
  <w:footnote w:type="continuationSeparator" w:id="0">
    <w:p w14:paraId="37AE7B27" w14:textId="77777777" w:rsidR="00B11776" w:rsidRDefault="00B1177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3.15pt;height:75pt" o:bullet="t">
        <v:imagedata r:id="rId1" o:title=""/>
      </v:shape>
    </w:pict>
  </w:numPicBullet>
  <w:numPicBullet w:numPicBulletId="1">
    <w:pict>
      <v:shape id="_x0000_i1085" type="#_x0000_t75" style="width:9.45pt;height:9.45pt" o:bullet="t">
        <v:imagedata r:id="rId2" o:title="artFC3B"/>
      </v:shape>
    </w:pict>
  </w:numPicBullet>
  <w:abstractNum w:abstractNumId="0" w15:restartNumberingAfterBreak="0">
    <w:nsid w:val="02C44B9E"/>
    <w:multiLevelType w:val="hybridMultilevel"/>
    <w:tmpl w:val="423A3034"/>
    <w:lvl w:ilvl="0" w:tplc="982AEE22">
      <w:start w:val="1"/>
      <w:numFmt w:val="bullet"/>
      <w:lvlText w:val=""/>
      <w:lvlJc w:val="left"/>
      <w:pPr>
        <w:tabs>
          <w:tab w:val="num" w:pos="720"/>
        </w:tabs>
        <w:ind w:left="720" w:hanging="360"/>
      </w:pPr>
      <w:rPr>
        <w:rFonts w:ascii="Wingdings" w:hAnsi="Wingdings" w:hint="default"/>
      </w:rPr>
    </w:lvl>
    <w:lvl w:ilvl="1" w:tplc="3A38E53A" w:tentative="1">
      <w:start w:val="1"/>
      <w:numFmt w:val="bullet"/>
      <w:lvlText w:val=""/>
      <w:lvlJc w:val="left"/>
      <w:pPr>
        <w:tabs>
          <w:tab w:val="num" w:pos="1440"/>
        </w:tabs>
        <w:ind w:left="1440" w:hanging="360"/>
      </w:pPr>
      <w:rPr>
        <w:rFonts w:ascii="Wingdings" w:hAnsi="Wingdings" w:hint="default"/>
      </w:rPr>
    </w:lvl>
    <w:lvl w:ilvl="2" w:tplc="993CFCB8">
      <w:start w:val="1"/>
      <w:numFmt w:val="bullet"/>
      <w:lvlText w:val=""/>
      <w:lvlJc w:val="left"/>
      <w:pPr>
        <w:tabs>
          <w:tab w:val="num" w:pos="2160"/>
        </w:tabs>
        <w:ind w:left="2160" w:hanging="360"/>
      </w:pPr>
      <w:rPr>
        <w:rFonts w:ascii="Wingdings" w:hAnsi="Wingdings" w:hint="default"/>
      </w:rPr>
    </w:lvl>
    <w:lvl w:ilvl="3" w:tplc="ABA2F314" w:tentative="1">
      <w:start w:val="1"/>
      <w:numFmt w:val="bullet"/>
      <w:lvlText w:val=""/>
      <w:lvlJc w:val="left"/>
      <w:pPr>
        <w:tabs>
          <w:tab w:val="num" w:pos="2880"/>
        </w:tabs>
        <w:ind w:left="2880" w:hanging="360"/>
      </w:pPr>
      <w:rPr>
        <w:rFonts w:ascii="Wingdings" w:hAnsi="Wingdings" w:hint="default"/>
      </w:rPr>
    </w:lvl>
    <w:lvl w:ilvl="4" w:tplc="F9C0BCFC" w:tentative="1">
      <w:start w:val="1"/>
      <w:numFmt w:val="bullet"/>
      <w:lvlText w:val=""/>
      <w:lvlJc w:val="left"/>
      <w:pPr>
        <w:tabs>
          <w:tab w:val="num" w:pos="3600"/>
        </w:tabs>
        <w:ind w:left="3600" w:hanging="360"/>
      </w:pPr>
      <w:rPr>
        <w:rFonts w:ascii="Wingdings" w:hAnsi="Wingdings" w:hint="default"/>
      </w:rPr>
    </w:lvl>
    <w:lvl w:ilvl="5" w:tplc="BAC81946" w:tentative="1">
      <w:start w:val="1"/>
      <w:numFmt w:val="bullet"/>
      <w:lvlText w:val=""/>
      <w:lvlJc w:val="left"/>
      <w:pPr>
        <w:tabs>
          <w:tab w:val="num" w:pos="4320"/>
        </w:tabs>
        <w:ind w:left="4320" w:hanging="360"/>
      </w:pPr>
      <w:rPr>
        <w:rFonts w:ascii="Wingdings" w:hAnsi="Wingdings" w:hint="default"/>
      </w:rPr>
    </w:lvl>
    <w:lvl w:ilvl="6" w:tplc="DD8865DE" w:tentative="1">
      <w:start w:val="1"/>
      <w:numFmt w:val="bullet"/>
      <w:lvlText w:val=""/>
      <w:lvlJc w:val="left"/>
      <w:pPr>
        <w:tabs>
          <w:tab w:val="num" w:pos="5040"/>
        </w:tabs>
        <w:ind w:left="5040" w:hanging="360"/>
      </w:pPr>
      <w:rPr>
        <w:rFonts w:ascii="Wingdings" w:hAnsi="Wingdings" w:hint="default"/>
      </w:rPr>
    </w:lvl>
    <w:lvl w:ilvl="7" w:tplc="962E00A8" w:tentative="1">
      <w:start w:val="1"/>
      <w:numFmt w:val="bullet"/>
      <w:lvlText w:val=""/>
      <w:lvlJc w:val="left"/>
      <w:pPr>
        <w:tabs>
          <w:tab w:val="num" w:pos="5760"/>
        </w:tabs>
        <w:ind w:left="5760" w:hanging="360"/>
      </w:pPr>
      <w:rPr>
        <w:rFonts w:ascii="Wingdings" w:hAnsi="Wingdings" w:hint="default"/>
      </w:rPr>
    </w:lvl>
    <w:lvl w:ilvl="8" w:tplc="6666EBD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A7B6E"/>
    <w:multiLevelType w:val="hybridMultilevel"/>
    <w:tmpl w:val="D6EA5140"/>
    <w:lvl w:ilvl="0" w:tplc="08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9E38AB"/>
    <w:multiLevelType w:val="hybridMultilevel"/>
    <w:tmpl w:val="88FA4728"/>
    <w:lvl w:ilvl="0" w:tplc="4F90A6D4">
      <w:start w:val="1"/>
      <w:numFmt w:val="bullet"/>
      <w:lvlText w:val=""/>
      <w:lvlPicBulletId w:val="1"/>
      <w:lvlJc w:val="left"/>
      <w:pPr>
        <w:tabs>
          <w:tab w:val="num" w:pos="720"/>
        </w:tabs>
        <w:ind w:left="720" w:hanging="360"/>
      </w:pPr>
      <w:rPr>
        <w:rFonts w:ascii="Symbol" w:hAnsi="Symbol" w:hint="default"/>
      </w:rPr>
    </w:lvl>
    <w:lvl w:ilvl="1" w:tplc="979A6F8A">
      <w:start w:val="1"/>
      <w:numFmt w:val="bullet"/>
      <w:lvlText w:val=""/>
      <w:lvlPicBulletId w:val="1"/>
      <w:lvlJc w:val="left"/>
      <w:pPr>
        <w:tabs>
          <w:tab w:val="num" w:pos="1440"/>
        </w:tabs>
        <w:ind w:left="1440" w:hanging="360"/>
      </w:pPr>
      <w:rPr>
        <w:rFonts w:ascii="Symbol" w:hAnsi="Symbol" w:hint="default"/>
      </w:rPr>
    </w:lvl>
    <w:lvl w:ilvl="2" w:tplc="9DE281F4" w:tentative="1">
      <w:start w:val="1"/>
      <w:numFmt w:val="bullet"/>
      <w:lvlText w:val=""/>
      <w:lvlPicBulletId w:val="1"/>
      <w:lvlJc w:val="left"/>
      <w:pPr>
        <w:tabs>
          <w:tab w:val="num" w:pos="2160"/>
        </w:tabs>
        <w:ind w:left="2160" w:hanging="360"/>
      </w:pPr>
      <w:rPr>
        <w:rFonts w:ascii="Symbol" w:hAnsi="Symbol" w:hint="default"/>
      </w:rPr>
    </w:lvl>
    <w:lvl w:ilvl="3" w:tplc="EFFC4666" w:tentative="1">
      <w:start w:val="1"/>
      <w:numFmt w:val="bullet"/>
      <w:lvlText w:val=""/>
      <w:lvlPicBulletId w:val="1"/>
      <w:lvlJc w:val="left"/>
      <w:pPr>
        <w:tabs>
          <w:tab w:val="num" w:pos="2880"/>
        </w:tabs>
        <w:ind w:left="2880" w:hanging="360"/>
      </w:pPr>
      <w:rPr>
        <w:rFonts w:ascii="Symbol" w:hAnsi="Symbol" w:hint="default"/>
      </w:rPr>
    </w:lvl>
    <w:lvl w:ilvl="4" w:tplc="4448E394" w:tentative="1">
      <w:start w:val="1"/>
      <w:numFmt w:val="bullet"/>
      <w:lvlText w:val=""/>
      <w:lvlPicBulletId w:val="1"/>
      <w:lvlJc w:val="left"/>
      <w:pPr>
        <w:tabs>
          <w:tab w:val="num" w:pos="3600"/>
        </w:tabs>
        <w:ind w:left="3600" w:hanging="360"/>
      </w:pPr>
      <w:rPr>
        <w:rFonts w:ascii="Symbol" w:hAnsi="Symbol" w:hint="default"/>
      </w:rPr>
    </w:lvl>
    <w:lvl w:ilvl="5" w:tplc="3AA66060" w:tentative="1">
      <w:start w:val="1"/>
      <w:numFmt w:val="bullet"/>
      <w:lvlText w:val=""/>
      <w:lvlPicBulletId w:val="1"/>
      <w:lvlJc w:val="left"/>
      <w:pPr>
        <w:tabs>
          <w:tab w:val="num" w:pos="4320"/>
        </w:tabs>
        <w:ind w:left="4320" w:hanging="360"/>
      </w:pPr>
      <w:rPr>
        <w:rFonts w:ascii="Symbol" w:hAnsi="Symbol" w:hint="default"/>
      </w:rPr>
    </w:lvl>
    <w:lvl w:ilvl="6" w:tplc="97C61474" w:tentative="1">
      <w:start w:val="1"/>
      <w:numFmt w:val="bullet"/>
      <w:lvlText w:val=""/>
      <w:lvlPicBulletId w:val="1"/>
      <w:lvlJc w:val="left"/>
      <w:pPr>
        <w:tabs>
          <w:tab w:val="num" w:pos="5040"/>
        </w:tabs>
        <w:ind w:left="5040" w:hanging="360"/>
      </w:pPr>
      <w:rPr>
        <w:rFonts w:ascii="Symbol" w:hAnsi="Symbol" w:hint="default"/>
      </w:rPr>
    </w:lvl>
    <w:lvl w:ilvl="7" w:tplc="0DEEC82A" w:tentative="1">
      <w:start w:val="1"/>
      <w:numFmt w:val="bullet"/>
      <w:lvlText w:val=""/>
      <w:lvlPicBulletId w:val="1"/>
      <w:lvlJc w:val="left"/>
      <w:pPr>
        <w:tabs>
          <w:tab w:val="num" w:pos="5760"/>
        </w:tabs>
        <w:ind w:left="5760" w:hanging="360"/>
      </w:pPr>
      <w:rPr>
        <w:rFonts w:ascii="Symbol" w:hAnsi="Symbol" w:hint="default"/>
      </w:rPr>
    </w:lvl>
    <w:lvl w:ilvl="8" w:tplc="6B46F7A2"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EEE4587"/>
    <w:multiLevelType w:val="hybridMultilevel"/>
    <w:tmpl w:val="2456573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554EC7"/>
    <w:multiLevelType w:val="hybridMultilevel"/>
    <w:tmpl w:val="790E9450"/>
    <w:lvl w:ilvl="0" w:tplc="DF5C7E1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07345F"/>
    <w:multiLevelType w:val="hybridMultilevel"/>
    <w:tmpl w:val="6B925C9E"/>
    <w:lvl w:ilvl="0" w:tplc="F9C81F16">
      <w:start w:val="1"/>
      <w:numFmt w:val="bullet"/>
      <w:lvlText w:val=""/>
      <w:lvlJc w:val="left"/>
      <w:pPr>
        <w:ind w:left="800" w:hanging="400"/>
      </w:pPr>
      <w:rPr>
        <w:rFonts w:ascii="Symbol" w:hAnsi="Symbo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210650"/>
    <w:multiLevelType w:val="hybridMultilevel"/>
    <w:tmpl w:val="75ACE4FA"/>
    <w:lvl w:ilvl="0" w:tplc="83CC874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864376"/>
    <w:multiLevelType w:val="hybridMultilevel"/>
    <w:tmpl w:val="A8124BBA"/>
    <w:lvl w:ilvl="0" w:tplc="64A8164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D24311D"/>
    <w:multiLevelType w:val="hybridMultilevel"/>
    <w:tmpl w:val="DD220310"/>
    <w:lvl w:ilvl="0" w:tplc="D95C48AC">
      <w:start w:val="1"/>
      <w:numFmt w:val="bullet"/>
      <w:lvlText w:val=""/>
      <w:lvlJc w:val="left"/>
      <w:pPr>
        <w:tabs>
          <w:tab w:val="num" w:pos="720"/>
        </w:tabs>
        <w:ind w:left="720" w:hanging="360"/>
      </w:pPr>
      <w:rPr>
        <w:rFonts w:ascii="Wingdings" w:hAnsi="Wingdings" w:hint="default"/>
      </w:rPr>
    </w:lvl>
    <w:lvl w:ilvl="1" w:tplc="67DE2A90" w:tentative="1">
      <w:start w:val="1"/>
      <w:numFmt w:val="bullet"/>
      <w:lvlText w:val=""/>
      <w:lvlJc w:val="left"/>
      <w:pPr>
        <w:tabs>
          <w:tab w:val="num" w:pos="1440"/>
        </w:tabs>
        <w:ind w:left="1440" w:hanging="360"/>
      </w:pPr>
      <w:rPr>
        <w:rFonts w:ascii="Wingdings" w:hAnsi="Wingdings" w:hint="default"/>
      </w:rPr>
    </w:lvl>
    <w:lvl w:ilvl="2" w:tplc="494402FE">
      <w:start w:val="1"/>
      <w:numFmt w:val="bullet"/>
      <w:lvlText w:val=""/>
      <w:lvlJc w:val="left"/>
      <w:pPr>
        <w:tabs>
          <w:tab w:val="num" w:pos="2160"/>
        </w:tabs>
        <w:ind w:left="2160" w:hanging="360"/>
      </w:pPr>
      <w:rPr>
        <w:rFonts w:ascii="Wingdings" w:hAnsi="Wingdings" w:hint="default"/>
      </w:rPr>
    </w:lvl>
    <w:lvl w:ilvl="3" w:tplc="0544414C" w:tentative="1">
      <w:start w:val="1"/>
      <w:numFmt w:val="bullet"/>
      <w:lvlText w:val=""/>
      <w:lvlJc w:val="left"/>
      <w:pPr>
        <w:tabs>
          <w:tab w:val="num" w:pos="2880"/>
        </w:tabs>
        <w:ind w:left="2880" w:hanging="360"/>
      </w:pPr>
      <w:rPr>
        <w:rFonts w:ascii="Wingdings" w:hAnsi="Wingdings" w:hint="default"/>
      </w:rPr>
    </w:lvl>
    <w:lvl w:ilvl="4" w:tplc="5768B0C0" w:tentative="1">
      <w:start w:val="1"/>
      <w:numFmt w:val="bullet"/>
      <w:lvlText w:val=""/>
      <w:lvlJc w:val="left"/>
      <w:pPr>
        <w:tabs>
          <w:tab w:val="num" w:pos="3600"/>
        </w:tabs>
        <w:ind w:left="3600" w:hanging="360"/>
      </w:pPr>
      <w:rPr>
        <w:rFonts w:ascii="Wingdings" w:hAnsi="Wingdings" w:hint="default"/>
      </w:rPr>
    </w:lvl>
    <w:lvl w:ilvl="5" w:tplc="42CCF6A8" w:tentative="1">
      <w:start w:val="1"/>
      <w:numFmt w:val="bullet"/>
      <w:lvlText w:val=""/>
      <w:lvlJc w:val="left"/>
      <w:pPr>
        <w:tabs>
          <w:tab w:val="num" w:pos="4320"/>
        </w:tabs>
        <w:ind w:left="4320" w:hanging="360"/>
      </w:pPr>
      <w:rPr>
        <w:rFonts w:ascii="Wingdings" w:hAnsi="Wingdings" w:hint="default"/>
      </w:rPr>
    </w:lvl>
    <w:lvl w:ilvl="6" w:tplc="35A09868" w:tentative="1">
      <w:start w:val="1"/>
      <w:numFmt w:val="bullet"/>
      <w:lvlText w:val=""/>
      <w:lvlJc w:val="left"/>
      <w:pPr>
        <w:tabs>
          <w:tab w:val="num" w:pos="5040"/>
        </w:tabs>
        <w:ind w:left="5040" w:hanging="360"/>
      </w:pPr>
      <w:rPr>
        <w:rFonts w:ascii="Wingdings" w:hAnsi="Wingdings" w:hint="default"/>
      </w:rPr>
    </w:lvl>
    <w:lvl w:ilvl="7" w:tplc="36F232B0" w:tentative="1">
      <w:start w:val="1"/>
      <w:numFmt w:val="bullet"/>
      <w:lvlText w:val=""/>
      <w:lvlJc w:val="left"/>
      <w:pPr>
        <w:tabs>
          <w:tab w:val="num" w:pos="5760"/>
        </w:tabs>
        <w:ind w:left="5760" w:hanging="360"/>
      </w:pPr>
      <w:rPr>
        <w:rFonts w:ascii="Wingdings" w:hAnsi="Wingdings" w:hint="default"/>
      </w:rPr>
    </w:lvl>
    <w:lvl w:ilvl="8" w:tplc="D5B4E324"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2"/>
  </w:num>
  <w:num w:numId="4">
    <w:abstractNumId w:val="11"/>
  </w:num>
  <w:num w:numId="5">
    <w:abstractNumId w:val="13"/>
  </w:num>
  <w:num w:numId="6">
    <w:abstractNumId w:val="10"/>
  </w:num>
  <w:num w:numId="7">
    <w:abstractNumId w:val="3"/>
  </w:num>
  <w:num w:numId="8">
    <w:abstractNumId w:val="8"/>
  </w:num>
  <w:num w:numId="9">
    <w:abstractNumId w:val="9"/>
  </w:num>
  <w:num w:numId="10">
    <w:abstractNumId w:val="4"/>
  </w:num>
  <w:num w:numId="11">
    <w:abstractNumId w:val="8"/>
  </w:num>
  <w:num w:numId="12">
    <w:abstractNumId w:val="15"/>
  </w:num>
  <w:num w:numId="13">
    <w:abstractNumId w:val="1"/>
  </w:num>
  <w:num w:numId="14">
    <w:abstractNumId w:val="14"/>
  </w:num>
  <w:num w:numId="15">
    <w:abstractNumId w:val="6"/>
  </w:num>
  <w:num w:numId="16">
    <w:abstractNumId w:val="16"/>
  </w:num>
  <w:num w:numId="17">
    <w:abstractNumId w:val="19"/>
  </w:num>
  <w:num w:numId="18">
    <w:abstractNumId w:val="0"/>
  </w:num>
  <w:num w:numId="19">
    <w:abstractNumId w:val="7"/>
  </w:num>
  <w:num w:numId="20">
    <w:abstractNumId w:val="17"/>
  </w:num>
  <w:num w:numId="21">
    <w:abstractNumId w:val="18"/>
  </w:num>
  <w:num w:numId="2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tKgFAE6filIt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178B1"/>
    <w:rsid w:val="000203D4"/>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6C5"/>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B7FA3"/>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BB"/>
    <w:rsid w:val="000E3CA0"/>
    <w:rsid w:val="000E41D7"/>
    <w:rsid w:val="000E4B62"/>
    <w:rsid w:val="000E5BE2"/>
    <w:rsid w:val="000E6451"/>
    <w:rsid w:val="000E783E"/>
    <w:rsid w:val="000F1FFD"/>
    <w:rsid w:val="000F6274"/>
    <w:rsid w:val="000F665D"/>
    <w:rsid w:val="000F696C"/>
    <w:rsid w:val="000F6B9B"/>
    <w:rsid w:val="000F6E61"/>
    <w:rsid w:val="000F73A8"/>
    <w:rsid w:val="001004C5"/>
    <w:rsid w:val="0010061A"/>
    <w:rsid w:val="0010118F"/>
    <w:rsid w:val="00103EF5"/>
    <w:rsid w:val="00104AC0"/>
    <w:rsid w:val="0010506A"/>
    <w:rsid w:val="00106238"/>
    <w:rsid w:val="001068F8"/>
    <w:rsid w:val="0010779B"/>
    <w:rsid w:val="00107D58"/>
    <w:rsid w:val="001101D9"/>
    <w:rsid w:val="00110298"/>
    <w:rsid w:val="001106D5"/>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7D0"/>
    <w:rsid w:val="0012596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1807"/>
    <w:rsid w:val="00151F15"/>
    <w:rsid w:val="001532B1"/>
    <w:rsid w:val="001547D0"/>
    <w:rsid w:val="001566ED"/>
    <w:rsid w:val="00157B92"/>
    <w:rsid w:val="00161429"/>
    <w:rsid w:val="0016171E"/>
    <w:rsid w:val="00161945"/>
    <w:rsid w:val="00162A6D"/>
    <w:rsid w:val="00162B73"/>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36F7"/>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8F3"/>
    <w:rsid w:val="001D0D52"/>
    <w:rsid w:val="001D0E6C"/>
    <w:rsid w:val="001D1221"/>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37"/>
    <w:rsid w:val="001F3ECB"/>
    <w:rsid w:val="001F456C"/>
    <w:rsid w:val="001F522B"/>
    <w:rsid w:val="001F5510"/>
    <w:rsid w:val="001F5828"/>
    <w:rsid w:val="001F5F98"/>
    <w:rsid w:val="001F7713"/>
    <w:rsid w:val="00201860"/>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38D9"/>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463ED"/>
    <w:rsid w:val="00250168"/>
    <w:rsid w:val="00250186"/>
    <w:rsid w:val="00250C07"/>
    <w:rsid w:val="002519F4"/>
    <w:rsid w:val="00253F9A"/>
    <w:rsid w:val="00255C49"/>
    <w:rsid w:val="0025609E"/>
    <w:rsid w:val="0025674D"/>
    <w:rsid w:val="00261359"/>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5753"/>
    <w:rsid w:val="002A70CD"/>
    <w:rsid w:val="002B2632"/>
    <w:rsid w:val="002B27D0"/>
    <w:rsid w:val="002B2BCC"/>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E3"/>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27792"/>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47CE9"/>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992"/>
    <w:rsid w:val="00377A63"/>
    <w:rsid w:val="00381DC2"/>
    <w:rsid w:val="003820EE"/>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066A9"/>
    <w:rsid w:val="00410885"/>
    <w:rsid w:val="0041138F"/>
    <w:rsid w:val="004129C2"/>
    <w:rsid w:val="00413C49"/>
    <w:rsid w:val="004142DB"/>
    <w:rsid w:val="00416016"/>
    <w:rsid w:val="004179A3"/>
    <w:rsid w:val="00417E7D"/>
    <w:rsid w:val="00421007"/>
    <w:rsid w:val="00421871"/>
    <w:rsid w:val="00422274"/>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26D"/>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1D1"/>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18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34A8"/>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27F3F"/>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A7E12"/>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35F"/>
    <w:rsid w:val="005C7C13"/>
    <w:rsid w:val="005C7FF4"/>
    <w:rsid w:val="005D0A72"/>
    <w:rsid w:val="005D0EF5"/>
    <w:rsid w:val="005D1CC6"/>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5F27"/>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365"/>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865F9"/>
    <w:rsid w:val="006866ED"/>
    <w:rsid w:val="006903D2"/>
    <w:rsid w:val="006907A9"/>
    <w:rsid w:val="00691220"/>
    <w:rsid w:val="0069178E"/>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0F82"/>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4AE8"/>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6AD"/>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0DA1"/>
    <w:rsid w:val="007C27CF"/>
    <w:rsid w:val="007C29F1"/>
    <w:rsid w:val="007C3FE5"/>
    <w:rsid w:val="007C450C"/>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4EC2"/>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6367"/>
    <w:rsid w:val="008217E5"/>
    <w:rsid w:val="0082354F"/>
    <w:rsid w:val="00823E4D"/>
    <w:rsid w:val="008249FE"/>
    <w:rsid w:val="00827C4E"/>
    <w:rsid w:val="00830733"/>
    <w:rsid w:val="00830A56"/>
    <w:rsid w:val="00830E19"/>
    <w:rsid w:val="00832D35"/>
    <w:rsid w:val="00833053"/>
    <w:rsid w:val="00833FD1"/>
    <w:rsid w:val="008342C4"/>
    <w:rsid w:val="00834C01"/>
    <w:rsid w:val="00835258"/>
    <w:rsid w:val="00835449"/>
    <w:rsid w:val="0083584C"/>
    <w:rsid w:val="0083627F"/>
    <w:rsid w:val="00836A77"/>
    <w:rsid w:val="008422BA"/>
    <w:rsid w:val="00843431"/>
    <w:rsid w:val="008446B1"/>
    <w:rsid w:val="00845CD8"/>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346D"/>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73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3751E"/>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0494"/>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9C8"/>
    <w:rsid w:val="009E7F07"/>
    <w:rsid w:val="009F0893"/>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2BCE"/>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2FF"/>
    <w:rsid w:val="00A40B20"/>
    <w:rsid w:val="00A40F9B"/>
    <w:rsid w:val="00A41C9D"/>
    <w:rsid w:val="00A4212C"/>
    <w:rsid w:val="00A424F0"/>
    <w:rsid w:val="00A42662"/>
    <w:rsid w:val="00A43149"/>
    <w:rsid w:val="00A44F5A"/>
    <w:rsid w:val="00A4595C"/>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63F5"/>
    <w:rsid w:val="00AC755F"/>
    <w:rsid w:val="00AC7A71"/>
    <w:rsid w:val="00AC7E82"/>
    <w:rsid w:val="00AD0147"/>
    <w:rsid w:val="00AD07E8"/>
    <w:rsid w:val="00AD08A0"/>
    <w:rsid w:val="00AD1736"/>
    <w:rsid w:val="00AD2A05"/>
    <w:rsid w:val="00AD597C"/>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5AFA"/>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1776"/>
    <w:rsid w:val="00B12589"/>
    <w:rsid w:val="00B14DA7"/>
    <w:rsid w:val="00B15B0A"/>
    <w:rsid w:val="00B16A83"/>
    <w:rsid w:val="00B17217"/>
    <w:rsid w:val="00B173BF"/>
    <w:rsid w:val="00B17438"/>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87C54"/>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C76E5"/>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1FA0"/>
    <w:rsid w:val="00C1261C"/>
    <w:rsid w:val="00C12F70"/>
    <w:rsid w:val="00C139DE"/>
    <w:rsid w:val="00C139EC"/>
    <w:rsid w:val="00C15636"/>
    <w:rsid w:val="00C15C9F"/>
    <w:rsid w:val="00C164E3"/>
    <w:rsid w:val="00C16B4D"/>
    <w:rsid w:val="00C17448"/>
    <w:rsid w:val="00C179CB"/>
    <w:rsid w:val="00C200C8"/>
    <w:rsid w:val="00C20545"/>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97E26"/>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5A10"/>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47E"/>
    <w:rsid w:val="00D115C7"/>
    <w:rsid w:val="00D13AE1"/>
    <w:rsid w:val="00D14705"/>
    <w:rsid w:val="00D147F0"/>
    <w:rsid w:val="00D16294"/>
    <w:rsid w:val="00D17124"/>
    <w:rsid w:val="00D20820"/>
    <w:rsid w:val="00D2178D"/>
    <w:rsid w:val="00D21831"/>
    <w:rsid w:val="00D21B1D"/>
    <w:rsid w:val="00D21FEC"/>
    <w:rsid w:val="00D22765"/>
    <w:rsid w:val="00D2431E"/>
    <w:rsid w:val="00D25FF0"/>
    <w:rsid w:val="00D2645A"/>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8791B"/>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5EE2"/>
    <w:rsid w:val="00DC6544"/>
    <w:rsid w:val="00DC6E13"/>
    <w:rsid w:val="00DD06E2"/>
    <w:rsid w:val="00DD11BC"/>
    <w:rsid w:val="00DD3F41"/>
    <w:rsid w:val="00DD40A7"/>
    <w:rsid w:val="00DD47E1"/>
    <w:rsid w:val="00DD5D17"/>
    <w:rsid w:val="00DD5E53"/>
    <w:rsid w:val="00DE083A"/>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813"/>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1471"/>
    <w:rsid w:val="00E325FC"/>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67"/>
    <w:rsid w:val="00EC059B"/>
    <w:rsid w:val="00EC0B06"/>
    <w:rsid w:val="00EC0D78"/>
    <w:rsid w:val="00EC2C45"/>
    <w:rsid w:val="00EC3F6B"/>
    <w:rsid w:val="00EC51F8"/>
    <w:rsid w:val="00EC5840"/>
    <w:rsid w:val="00EC6240"/>
    <w:rsid w:val="00EC692C"/>
    <w:rsid w:val="00EC6AD2"/>
    <w:rsid w:val="00EC6BA8"/>
    <w:rsid w:val="00EC70B1"/>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6D97"/>
    <w:rsid w:val="00F5793D"/>
    <w:rsid w:val="00F61486"/>
    <w:rsid w:val="00F616B3"/>
    <w:rsid w:val="00F62468"/>
    <w:rsid w:val="00F631BB"/>
    <w:rsid w:val="00F64004"/>
    <w:rsid w:val="00F64DE9"/>
    <w:rsid w:val="00F707F1"/>
    <w:rsid w:val="00F722AD"/>
    <w:rsid w:val="00F72C97"/>
    <w:rsid w:val="00F737DC"/>
    <w:rsid w:val="00F7388B"/>
    <w:rsid w:val="00F750F4"/>
    <w:rsid w:val="00F757A3"/>
    <w:rsid w:val="00F75B01"/>
    <w:rsid w:val="00F760E5"/>
    <w:rsid w:val="00F76ACC"/>
    <w:rsid w:val="00F77977"/>
    <w:rsid w:val="00F811CB"/>
    <w:rsid w:val="00F81B7D"/>
    <w:rsid w:val="00F81C57"/>
    <w:rsid w:val="00F82357"/>
    <w:rsid w:val="00F82AAE"/>
    <w:rsid w:val="00F8397D"/>
    <w:rsid w:val="00F85338"/>
    <w:rsid w:val="00F858B7"/>
    <w:rsid w:val="00F86D34"/>
    <w:rsid w:val="00F90B92"/>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40E"/>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59464"/>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character" w:customStyle="1" w:styleId="CommentsChar">
    <w:name w:val="Comments Char"/>
    <w:link w:val="Comments"/>
    <w:qFormat/>
    <w:locked/>
    <w:rsid w:val="00C20545"/>
    <w:rPr>
      <w:rFonts w:ascii="Arial" w:eastAsia="MS Mincho" w:hAnsi="Arial"/>
      <w:i/>
      <w:noProof/>
      <w:sz w:val="18"/>
      <w:szCs w:val="24"/>
      <w:lang w:val="en-GB" w:eastAsia="en-GB"/>
    </w:rPr>
  </w:style>
  <w:style w:type="paragraph" w:customStyle="1" w:styleId="Comments">
    <w:name w:val="Comments"/>
    <w:basedOn w:val="a"/>
    <w:link w:val="CommentsChar"/>
    <w:qFormat/>
    <w:rsid w:val="00C20545"/>
    <w:pPr>
      <w:spacing w:before="40"/>
    </w:pPr>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3412871">
      <w:bodyDiv w:val="1"/>
      <w:marLeft w:val="0"/>
      <w:marRight w:val="0"/>
      <w:marTop w:val="0"/>
      <w:marBottom w:val="0"/>
      <w:divBdr>
        <w:top w:val="none" w:sz="0" w:space="0" w:color="auto"/>
        <w:left w:val="none" w:sz="0" w:space="0" w:color="auto"/>
        <w:bottom w:val="none" w:sz="0" w:space="0" w:color="auto"/>
        <w:right w:val="none" w:sz="0" w:space="0" w:color="auto"/>
      </w:divBdr>
      <w:divsChild>
        <w:div w:id="1582447071">
          <w:marLeft w:val="1800"/>
          <w:marRight w:val="0"/>
          <w:marTop w:val="77"/>
          <w:marBottom w:val="0"/>
          <w:divBdr>
            <w:top w:val="none" w:sz="0" w:space="0" w:color="auto"/>
            <w:left w:val="none" w:sz="0" w:space="0" w:color="auto"/>
            <w:bottom w:val="none" w:sz="0" w:space="0" w:color="auto"/>
            <w:right w:val="none" w:sz="0" w:space="0" w:color="auto"/>
          </w:divBdr>
        </w:div>
        <w:div w:id="653605486">
          <w:marLeft w:val="1800"/>
          <w:marRight w:val="0"/>
          <w:marTop w:val="77"/>
          <w:marBottom w:val="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585071204">
      <w:bodyDiv w:val="1"/>
      <w:marLeft w:val="0"/>
      <w:marRight w:val="0"/>
      <w:marTop w:val="0"/>
      <w:marBottom w:val="0"/>
      <w:divBdr>
        <w:top w:val="none" w:sz="0" w:space="0" w:color="auto"/>
        <w:left w:val="none" w:sz="0" w:space="0" w:color="auto"/>
        <w:bottom w:val="none" w:sz="0" w:space="0" w:color="auto"/>
        <w:right w:val="none" w:sz="0" w:space="0" w:color="auto"/>
      </w:divBdr>
      <w:divsChild>
        <w:div w:id="1092821891">
          <w:marLeft w:val="1166"/>
          <w:marRight w:val="0"/>
          <w:marTop w:val="67"/>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3868838">
      <w:bodyDiv w:val="1"/>
      <w:marLeft w:val="0"/>
      <w:marRight w:val="0"/>
      <w:marTop w:val="0"/>
      <w:marBottom w:val="0"/>
      <w:divBdr>
        <w:top w:val="none" w:sz="0" w:space="0" w:color="auto"/>
        <w:left w:val="none" w:sz="0" w:space="0" w:color="auto"/>
        <w:bottom w:val="none" w:sz="0" w:space="0" w:color="auto"/>
        <w:right w:val="none" w:sz="0" w:space="0" w:color="auto"/>
      </w:divBdr>
      <w:divsChild>
        <w:div w:id="1071734118">
          <w:marLeft w:val="1800"/>
          <w:marRight w:val="0"/>
          <w:marTop w:val="77"/>
          <w:marBottom w:val="0"/>
          <w:divBdr>
            <w:top w:val="none" w:sz="0" w:space="0" w:color="auto"/>
            <w:left w:val="none" w:sz="0" w:space="0" w:color="auto"/>
            <w:bottom w:val="none" w:sz="0" w:space="0" w:color="auto"/>
            <w:right w:val="none" w:sz="0" w:space="0" w:color="auto"/>
          </w:divBdr>
        </w:div>
        <w:div w:id="856189075">
          <w:marLeft w:val="1800"/>
          <w:marRight w:val="0"/>
          <w:marTop w:val="7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0008303">
      <w:bodyDiv w:val="1"/>
      <w:marLeft w:val="0"/>
      <w:marRight w:val="0"/>
      <w:marTop w:val="0"/>
      <w:marBottom w:val="0"/>
      <w:divBdr>
        <w:top w:val="none" w:sz="0" w:space="0" w:color="auto"/>
        <w:left w:val="none" w:sz="0" w:space="0" w:color="auto"/>
        <w:bottom w:val="none" w:sz="0" w:space="0" w:color="auto"/>
        <w:right w:val="none" w:sz="0" w:space="0" w:color="auto"/>
      </w:divBdr>
      <w:divsChild>
        <w:div w:id="292828794">
          <w:marLeft w:val="1800"/>
          <w:marRight w:val="0"/>
          <w:marTop w:val="77"/>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64872-8BCE-46B9-AB61-2EC3DF07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5</Pages>
  <Words>2055</Words>
  <Characters>11719</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Jin Woong Park</cp:lastModifiedBy>
  <cp:revision>30</cp:revision>
  <dcterms:created xsi:type="dcterms:W3CDTF">2022-01-10T04:56:00Z</dcterms:created>
  <dcterms:modified xsi:type="dcterms:W3CDTF">2022-02-14T09:08:00Z</dcterms:modified>
</cp:coreProperties>
</file>