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49C5" w14:textId="37BE896D" w:rsidR="00837B55" w:rsidRPr="00837B55" w:rsidRDefault="00837B55" w:rsidP="00837B55">
      <w:pPr>
        <w:pStyle w:val="a5"/>
        <w:keepLines/>
        <w:tabs>
          <w:tab w:val="right" w:pos="10440"/>
          <w:tab w:val="right" w:pos="13323"/>
        </w:tabs>
        <w:rPr>
          <w:rFonts w:asciiTheme="minorHAnsi" w:eastAsia="MS Mincho" w:hAnsiTheme="minorHAnsi" w:cstheme="minorHAnsi"/>
          <w:noProof w:val="0"/>
          <w:sz w:val="24"/>
          <w:szCs w:val="24"/>
        </w:rPr>
      </w:pPr>
      <w:bookmarkStart w:id="0" w:name="Title"/>
      <w:bookmarkStart w:id="1" w:name="DocumentFor"/>
      <w:bookmarkEnd w:id="0"/>
      <w:bookmarkEnd w:id="1"/>
      <w:r w:rsidRPr="00837B55">
        <w:rPr>
          <w:rFonts w:asciiTheme="minorHAnsi" w:eastAsia="MS Mincho" w:hAnsiTheme="minorHAnsi" w:cstheme="minorHAnsi"/>
          <w:noProof w:val="0"/>
          <w:sz w:val="24"/>
          <w:szCs w:val="24"/>
        </w:rPr>
        <w:t>3GPP TSG-RAN WG4 Meeting # 102-e</w:t>
      </w:r>
      <w:r w:rsidRPr="00837B55">
        <w:rPr>
          <w:rFonts w:asciiTheme="minorHAnsi" w:eastAsia="MS Mincho" w:hAnsiTheme="minorHAnsi" w:cstheme="minorHAnsi"/>
          <w:noProof w:val="0"/>
          <w:sz w:val="24"/>
          <w:szCs w:val="24"/>
        </w:rPr>
        <w:tab/>
        <w:t>R4-22</w:t>
      </w:r>
      <w:r w:rsidR="00166854">
        <w:rPr>
          <w:rFonts w:asciiTheme="minorHAnsi" w:eastAsia="MS Mincho" w:hAnsiTheme="minorHAnsi" w:cstheme="minorHAnsi"/>
          <w:noProof w:val="0"/>
          <w:sz w:val="24"/>
          <w:szCs w:val="24"/>
        </w:rPr>
        <w:t>04363</w:t>
      </w:r>
    </w:p>
    <w:p w14:paraId="4BC6B952" w14:textId="77777777" w:rsidR="00837B55" w:rsidRPr="00837B55" w:rsidRDefault="00837B55" w:rsidP="00837B55">
      <w:pPr>
        <w:rPr>
          <w:rFonts w:eastAsia="MS Mincho" w:cstheme="minorHAnsi"/>
          <w:b/>
          <w:kern w:val="0"/>
          <w:szCs w:val="24"/>
          <w:lang w:eastAsia="en-US"/>
        </w:rPr>
      </w:pPr>
      <w:r w:rsidRPr="00837B55">
        <w:rPr>
          <w:rFonts w:eastAsia="MS Mincho" w:cstheme="minorHAnsi"/>
          <w:b/>
          <w:kern w:val="0"/>
          <w:szCs w:val="24"/>
          <w:lang w:eastAsia="en-US"/>
        </w:rPr>
        <w:t>Electronic Meeting, February 21 – March 3, 2022</w:t>
      </w:r>
    </w:p>
    <w:p w14:paraId="13685AEA" w14:textId="1DD4BFFC" w:rsidR="00811EEE" w:rsidRPr="00837B55" w:rsidRDefault="00811EEE" w:rsidP="00C86203">
      <w:pPr>
        <w:pStyle w:val="B1"/>
        <w:ind w:left="0" w:firstLine="0"/>
        <w:rPr>
          <w:rFonts w:eastAsia="MS Mincho" w:cstheme="minorHAnsi"/>
          <w:b/>
          <w:kern w:val="0"/>
          <w:sz w:val="24"/>
          <w:szCs w:val="24"/>
          <w:lang w:val="en-US"/>
        </w:rPr>
      </w:pPr>
      <w:r w:rsidRPr="00837B55">
        <w:rPr>
          <w:rFonts w:eastAsia="MS Mincho" w:cstheme="minorHAnsi"/>
          <w:b/>
          <w:kern w:val="0"/>
          <w:sz w:val="24"/>
          <w:szCs w:val="24"/>
          <w:lang w:val="en-US"/>
        </w:rPr>
        <w:t>Agenda Item:</w:t>
      </w:r>
      <w:r w:rsidR="00CD5E70" w:rsidRPr="00837B55">
        <w:rPr>
          <w:rFonts w:eastAsia="MS Mincho" w:cstheme="minorHAnsi"/>
          <w:b/>
          <w:kern w:val="0"/>
          <w:sz w:val="24"/>
          <w:szCs w:val="24"/>
          <w:lang w:val="en-US"/>
        </w:rPr>
        <w:t xml:space="preserve"> </w:t>
      </w:r>
      <w:r w:rsidR="00837B55">
        <w:rPr>
          <w:rFonts w:eastAsia="MS Mincho" w:cstheme="minorHAnsi"/>
          <w:b/>
          <w:kern w:val="0"/>
          <w:sz w:val="24"/>
          <w:szCs w:val="24"/>
          <w:lang w:val="en-US"/>
        </w:rPr>
        <w:t>10</w:t>
      </w:r>
      <w:r w:rsidR="0084131B" w:rsidRPr="00837B55">
        <w:rPr>
          <w:rFonts w:eastAsia="MS Mincho" w:cstheme="minorHAnsi"/>
          <w:b/>
          <w:kern w:val="0"/>
          <w:sz w:val="24"/>
          <w:szCs w:val="24"/>
          <w:lang w:val="en-US"/>
        </w:rPr>
        <w:t>.10</w:t>
      </w:r>
      <w:r w:rsidR="0009675A" w:rsidRPr="00837B55">
        <w:rPr>
          <w:rFonts w:eastAsia="MS Mincho" w:cstheme="minorHAnsi"/>
          <w:b/>
          <w:kern w:val="0"/>
          <w:sz w:val="24"/>
          <w:szCs w:val="24"/>
          <w:lang w:val="en-US"/>
        </w:rPr>
        <w:t>.2.3</w:t>
      </w:r>
    </w:p>
    <w:p w14:paraId="25747DAE" w14:textId="77777777" w:rsidR="0034111C" w:rsidRPr="00837B55" w:rsidRDefault="0034111C" w:rsidP="00C86203">
      <w:pPr>
        <w:pStyle w:val="B1"/>
        <w:ind w:left="0" w:firstLine="0"/>
        <w:rPr>
          <w:rFonts w:eastAsia="MS Mincho" w:cstheme="minorHAnsi"/>
          <w:b/>
          <w:kern w:val="0"/>
          <w:sz w:val="24"/>
          <w:szCs w:val="24"/>
          <w:lang w:val="en-US"/>
        </w:rPr>
      </w:pPr>
      <w:r w:rsidRPr="00837B55">
        <w:rPr>
          <w:rFonts w:eastAsia="MS Mincho" w:cstheme="minorHAnsi"/>
          <w:b/>
          <w:kern w:val="0"/>
          <w:sz w:val="24"/>
          <w:szCs w:val="24"/>
          <w:lang w:val="en-US"/>
        </w:rPr>
        <w:t>Source:</w:t>
      </w:r>
      <w:r w:rsidR="00CD5E70" w:rsidRPr="00837B55">
        <w:rPr>
          <w:rFonts w:eastAsia="MS Mincho" w:cstheme="minorHAnsi"/>
          <w:b/>
          <w:kern w:val="0"/>
          <w:sz w:val="24"/>
          <w:szCs w:val="24"/>
          <w:lang w:val="en-US"/>
        </w:rPr>
        <w:t xml:space="preserve"> </w:t>
      </w:r>
      <w:r w:rsidR="002E58D2" w:rsidRPr="00837B55">
        <w:rPr>
          <w:rFonts w:eastAsia="MS Mincho" w:cstheme="minorHAnsi"/>
          <w:b/>
          <w:kern w:val="0"/>
          <w:sz w:val="24"/>
          <w:szCs w:val="24"/>
          <w:lang w:val="en-US"/>
        </w:rPr>
        <w:t>MediaTek Inc.</w:t>
      </w:r>
    </w:p>
    <w:p w14:paraId="0106384F" w14:textId="77777777" w:rsidR="00174EC2" w:rsidRPr="00C86203" w:rsidRDefault="0034111C" w:rsidP="00C86203">
      <w:pPr>
        <w:pStyle w:val="a5"/>
        <w:tabs>
          <w:tab w:val="right" w:pos="9639"/>
          <w:tab w:val="right" w:pos="13323"/>
        </w:tabs>
        <w:jc w:val="both"/>
        <w:rPr>
          <w:rFonts w:asciiTheme="minorHAnsi" w:eastAsia="MS Mincho" w:hAnsiTheme="minorHAnsi" w:cstheme="minorHAnsi"/>
          <w:noProof w:val="0"/>
          <w:sz w:val="24"/>
          <w:szCs w:val="24"/>
        </w:rPr>
      </w:pPr>
      <w:r w:rsidRPr="00C86203">
        <w:rPr>
          <w:rFonts w:asciiTheme="minorHAnsi" w:eastAsia="MS Mincho" w:hAnsiTheme="minorHAnsi" w:cstheme="minorHAnsi"/>
          <w:noProof w:val="0"/>
          <w:sz w:val="24"/>
          <w:szCs w:val="24"/>
        </w:rPr>
        <w:t>Title:</w:t>
      </w:r>
      <w:r w:rsidR="00CD5E70" w:rsidRPr="00C86203">
        <w:rPr>
          <w:rFonts w:asciiTheme="minorHAnsi" w:eastAsia="MS Mincho" w:hAnsiTheme="minorHAnsi" w:cstheme="minorHAnsi"/>
          <w:noProof w:val="0"/>
          <w:sz w:val="24"/>
          <w:szCs w:val="24"/>
        </w:rPr>
        <w:t xml:space="preserve"> </w:t>
      </w:r>
      <w:r w:rsidR="0009675A" w:rsidRPr="00C86203">
        <w:rPr>
          <w:rFonts w:asciiTheme="minorHAnsi" w:eastAsia="MS Mincho" w:hAnsiTheme="minorHAnsi" w:cstheme="minorHAnsi"/>
          <w:noProof w:val="0"/>
          <w:sz w:val="24"/>
          <w:szCs w:val="24"/>
        </w:rPr>
        <w:t xml:space="preserve">Discussion on PUCCH </w:t>
      </w:r>
      <w:proofErr w:type="spellStart"/>
      <w:r w:rsidR="0009675A" w:rsidRPr="00C86203">
        <w:rPr>
          <w:rFonts w:asciiTheme="minorHAnsi" w:eastAsia="MS Mincho" w:hAnsiTheme="minorHAnsi" w:cstheme="minorHAnsi"/>
          <w:noProof w:val="0"/>
          <w:sz w:val="24"/>
          <w:szCs w:val="24"/>
        </w:rPr>
        <w:t>SCell</w:t>
      </w:r>
      <w:proofErr w:type="spellEnd"/>
      <w:r w:rsidR="0009675A" w:rsidRPr="00C86203">
        <w:rPr>
          <w:rFonts w:asciiTheme="minorHAnsi" w:eastAsia="MS Mincho" w:hAnsiTheme="minorHAnsi" w:cstheme="minorHAnsi"/>
          <w:noProof w:val="0"/>
          <w:sz w:val="24"/>
          <w:szCs w:val="24"/>
        </w:rPr>
        <w:t xml:space="preserve"> activation and deactivation</w:t>
      </w:r>
      <w:r w:rsidR="00BF462F" w:rsidRPr="00C86203">
        <w:rPr>
          <w:rFonts w:asciiTheme="minorHAnsi" w:eastAsia="MS Mincho" w:hAnsiTheme="minorHAnsi" w:cstheme="minorHAnsi"/>
          <w:noProof w:val="0"/>
          <w:sz w:val="24"/>
          <w:szCs w:val="24"/>
        </w:rPr>
        <w:t xml:space="preserve"> </w:t>
      </w:r>
    </w:p>
    <w:p w14:paraId="41A96166" w14:textId="77777777" w:rsidR="0028162D" w:rsidRDefault="0034111C" w:rsidP="00C86203">
      <w:pPr>
        <w:pStyle w:val="a5"/>
        <w:tabs>
          <w:tab w:val="right" w:pos="9639"/>
          <w:tab w:val="right" w:pos="13323"/>
        </w:tabs>
        <w:jc w:val="both"/>
        <w:rPr>
          <w:rFonts w:asciiTheme="minorHAnsi" w:eastAsia="MS Mincho" w:hAnsiTheme="minorHAnsi" w:cstheme="minorHAnsi"/>
          <w:noProof w:val="0"/>
          <w:sz w:val="24"/>
          <w:szCs w:val="24"/>
        </w:rPr>
      </w:pPr>
      <w:r w:rsidRPr="00C86203">
        <w:rPr>
          <w:rFonts w:asciiTheme="minorHAnsi" w:eastAsia="MS Mincho" w:hAnsiTheme="minorHAnsi" w:cstheme="minorHAnsi"/>
          <w:noProof w:val="0"/>
          <w:sz w:val="24"/>
          <w:szCs w:val="24"/>
        </w:rPr>
        <w:t>Document for:</w:t>
      </w:r>
      <w:r w:rsidR="00CD5E70" w:rsidRPr="00C86203">
        <w:rPr>
          <w:rFonts w:asciiTheme="minorHAnsi" w:eastAsia="MS Mincho" w:hAnsiTheme="minorHAnsi" w:cstheme="minorHAnsi"/>
          <w:noProof w:val="0"/>
          <w:sz w:val="24"/>
          <w:szCs w:val="24"/>
        </w:rPr>
        <w:t xml:space="preserve"> Discussion</w:t>
      </w:r>
    </w:p>
    <w:p w14:paraId="66AAD5BC" w14:textId="4FE93BD6" w:rsidR="0034111C" w:rsidRPr="00C86203" w:rsidRDefault="00F43398" w:rsidP="00C8620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C86203">
        <w:rPr>
          <w:rFonts w:asciiTheme="minorHAnsi" w:eastAsiaTheme="minorEastAsia" w:hAnsiTheme="minorHAnsi" w:cstheme="minorHAnsi"/>
          <w:bCs/>
          <w:noProof w:val="0"/>
          <w:sz w:val="24"/>
          <w:szCs w:val="24"/>
          <w:lang w:eastAsia="zh-CN"/>
        </w:rPr>
        <w:tab/>
      </w:r>
    </w:p>
    <w:p w14:paraId="42D67F7D" w14:textId="77777777" w:rsidR="0034111C" w:rsidRPr="0028162D" w:rsidRDefault="0034111C" w:rsidP="00C86203">
      <w:pPr>
        <w:pStyle w:val="1"/>
        <w:numPr>
          <w:ilvl w:val="0"/>
          <w:numId w:val="1"/>
        </w:numPr>
        <w:spacing w:before="0" w:after="0"/>
        <w:jc w:val="both"/>
        <w:rPr>
          <w:rFonts w:asciiTheme="minorHAnsi" w:hAnsiTheme="minorHAnsi" w:cstheme="minorHAnsi"/>
          <w:sz w:val="32"/>
          <w:szCs w:val="32"/>
          <w:lang w:eastAsia="zh-CN"/>
        </w:rPr>
      </w:pPr>
      <w:r w:rsidRPr="0028162D">
        <w:rPr>
          <w:rFonts w:asciiTheme="minorHAnsi" w:hAnsiTheme="minorHAnsi" w:cstheme="minorHAnsi"/>
          <w:sz w:val="32"/>
          <w:szCs w:val="32"/>
        </w:rPr>
        <w:tab/>
      </w:r>
      <w:r w:rsidR="00EE7FA7" w:rsidRPr="0028162D">
        <w:rPr>
          <w:rFonts w:asciiTheme="minorHAnsi" w:hAnsiTheme="minorHAnsi" w:cstheme="minorHAnsi"/>
          <w:sz w:val="32"/>
          <w:szCs w:val="32"/>
        </w:rPr>
        <w:t>Introduction</w:t>
      </w:r>
    </w:p>
    <w:p w14:paraId="1CDF50EA" w14:textId="6FEEE42D" w:rsidR="0028162D" w:rsidRDefault="0084131B" w:rsidP="00C86203">
      <w:pPr>
        <w:jc w:val="both"/>
        <w:rPr>
          <w:rFonts w:eastAsia="新細明體" w:cstheme="minorHAnsi"/>
          <w:szCs w:val="24"/>
        </w:rPr>
      </w:pPr>
      <w:r w:rsidRPr="00C86203">
        <w:rPr>
          <w:rFonts w:eastAsia="新細明體" w:cstheme="minorHAnsi"/>
          <w:szCs w:val="24"/>
        </w:rPr>
        <w:t xml:space="preserve">In </w:t>
      </w:r>
      <w:r w:rsidR="003C7322" w:rsidRPr="00C86203">
        <w:rPr>
          <w:rFonts w:eastAsia="新細明體" w:cstheme="minorHAnsi"/>
          <w:szCs w:val="24"/>
        </w:rPr>
        <w:t xml:space="preserve">the </w:t>
      </w:r>
      <w:r w:rsidRPr="00C86203">
        <w:rPr>
          <w:rFonts w:eastAsia="新細明體" w:cstheme="minorHAnsi"/>
          <w:szCs w:val="24"/>
        </w:rPr>
        <w:t>last meeting,</w:t>
      </w:r>
      <w:r w:rsidR="00EB2B96" w:rsidRPr="00C86203">
        <w:rPr>
          <w:rFonts w:eastAsia="新細明體" w:cstheme="minorHAnsi"/>
          <w:szCs w:val="24"/>
        </w:rPr>
        <w:t xml:space="preserve"> </w:t>
      </w:r>
      <w:r w:rsidR="00AC03FF" w:rsidRPr="00C86203">
        <w:rPr>
          <w:rFonts w:eastAsia="新細明體" w:cstheme="minorHAnsi"/>
          <w:szCs w:val="24"/>
        </w:rPr>
        <w:t>several</w:t>
      </w:r>
      <w:r w:rsidR="00EB2B96" w:rsidRPr="00C86203">
        <w:rPr>
          <w:rFonts w:eastAsia="新細明體" w:cstheme="minorHAnsi"/>
          <w:szCs w:val="24"/>
        </w:rPr>
        <w:t xml:space="preserve"> issues</w:t>
      </w:r>
      <w:r w:rsidR="00AC03FF" w:rsidRPr="00C86203">
        <w:rPr>
          <w:rFonts w:eastAsia="新細明體" w:cstheme="minorHAnsi"/>
          <w:szCs w:val="24"/>
        </w:rPr>
        <w:t xml:space="preserve"> </w:t>
      </w:r>
      <w:r w:rsidR="003630F1" w:rsidRPr="00C86203">
        <w:rPr>
          <w:rFonts w:eastAsia="新細明體" w:cstheme="minorHAnsi"/>
          <w:szCs w:val="24"/>
        </w:rPr>
        <w:t>w</w:t>
      </w:r>
      <w:r w:rsidR="00141006" w:rsidRPr="00C86203">
        <w:rPr>
          <w:rFonts w:eastAsia="新細明體" w:cstheme="minorHAnsi"/>
          <w:szCs w:val="24"/>
        </w:rPr>
        <w:t>ere</w:t>
      </w:r>
      <w:r w:rsidR="003630F1" w:rsidRPr="00C86203">
        <w:rPr>
          <w:rFonts w:eastAsia="新細明體" w:cstheme="minorHAnsi"/>
          <w:szCs w:val="24"/>
        </w:rPr>
        <w:t xml:space="preserve"> discussed with conclusion</w:t>
      </w:r>
      <w:r w:rsidR="00141006" w:rsidRPr="00C86203">
        <w:rPr>
          <w:rFonts w:eastAsia="新細明體" w:cstheme="minorHAnsi"/>
          <w:szCs w:val="24"/>
        </w:rPr>
        <w:t>s</w:t>
      </w:r>
      <w:r w:rsidR="00301D85">
        <w:rPr>
          <w:rFonts w:eastAsia="新細明體" w:cstheme="minorHAnsi"/>
          <w:szCs w:val="24"/>
        </w:rPr>
        <w:t xml:space="preserve"> </w:t>
      </w:r>
      <w:r w:rsidR="00301D85">
        <w:rPr>
          <w:rFonts w:eastAsia="新細明體" w:cstheme="minorHAnsi"/>
          <w:szCs w:val="24"/>
        </w:rPr>
        <w:fldChar w:fldCharType="begin"/>
      </w:r>
      <w:r w:rsidR="00301D85">
        <w:rPr>
          <w:rFonts w:eastAsia="新細明體" w:cstheme="minorHAnsi"/>
          <w:szCs w:val="24"/>
        </w:rPr>
        <w:instrText xml:space="preserve"> REF _Ref94781619 \r \h </w:instrText>
      </w:r>
      <w:r w:rsidR="00301D85">
        <w:rPr>
          <w:rFonts w:eastAsia="新細明體" w:cstheme="minorHAnsi"/>
          <w:szCs w:val="24"/>
        </w:rPr>
      </w:r>
      <w:r w:rsidR="00301D85">
        <w:rPr>
          <w:rFonts w:eastAsia="新細明體" w:cstheme="minorHAnsi"/>
          <w:szCs w:val="24"/>
        </w:rPr>
        <w:fldChar w:fldCharType="separate"/>
      </w:r>
      <w:r w:rsidR="00166854">
        <w:rPr>
          <w:rFonts w:eastAsia="新細明體" w:cstheme="minorHAnsi"/>
          <w:szCs w:val="24"/>
        </w:rPr>
        <w:t>[1]</w:t>
      </w:r>
      <w:r w:rsidR="00301D85">
        <w:rPr>
          <w:rFonts w:eastAsia="新細明體" w:cstheme="minorHAnsi"/>
          <w:szCs w:val="24"/>
        </w:rPr>
        <w:fldChar w:fldCharType="end"/>
      </w:r>
      <w:r w:rsidR="00A54D71" w:rsidRPr="00C86203">
        <w:rPr>
          <w:rFonts w:eastAsia="新細明體" w:cstheme="minorHAnsi"/>
          <w:szCs w:val="24"/>
        </w:rPr>
        <w:t>. Some other</w:t>
      </w:r>
      <w:r w:rsidR="00AC03FF" w:rsidRPr="00C86203">
        <w:rPr>
          <w:rFonts w:eastAsia="新細明體" w:cstheme="minorHAnsi"/>
          <w:szCs w:val="24"/>
        </w:rPr>
        <w:t xml:space="preserve"> issues</w:t>
      </w:r>
      <w:r w:rsidR="00103CD3" w:rsidRPr="00C86203">
        <w:rPr>
          <w:rFonts w:eastAsia="新細明體" w:cstheme="minorHAnsi"/>
          <w:szCs w:val="24"/>
        </w:rPr>
        <w:t xml:space="preserve"> are still open</w:t>
      </w:r>
      <w:r w:rsidR="00EB2B96" w:rsidRPr="00C86203">
        <w:rPr>
          <w:rFonts w:eastAsia="新細明體" w:cstheme="minorHAnsi"/>
          <w:szCs w:val="24"/>
        </w:rPr>
        <w:t>, e.g.,</w:t>
      </w:r>
      <w:r w:rsidR="003B2CAF" w:rsidRPr="00C86203">
        <w:rPr>
          <w:rFonts w:eastAsia="新細明體" w:cstheme="minorHAnsi"/>
          <w:szCs w:val="24"/>
        </w:rPr>
        <w:t xml:space="preserve"> </w:t>
      </w:r>
      <w:r w:rsidR="00EB2B96" w:rsidRPr="00C86203">
        <w:rPr>
          <w:rFonts w:eastAsia="新細明體" w:cstheme="minorHAnsi"/>
          <w:szCs w:val="24"/>
        </w:rPr>
        <w:t xml:space="preserve">the </w:t>
      </w:r>
      <w:r w:rsidR="008767F2" w:rsidRPr="00C86203">
        <w:rPr>
          <w:rFonts w:eastAsia="新細明體" w:cstheme="minorHAnsi"/>
          <w:szCs w:val="24"/>
        </w:rPr>
        <w:t>known condition of PL-RS</w:t>
      </w:r>
      <w:r w:rsidR="00512A57" w:rsidRPr="00C86203">
        <w:rPr>
          <w:rFonts w:eastAsia="新細明體" w:cstheme="minorHAnsi"/>
          <w:szCs w:val="24"/>
        </w:rPr>
        <w:t xml:space="preserve"> </w:t>
      </w:r>
      <w:r w:rsidR="000D71D7" w:rsidRPr="00C86203">
        <w:rPr>
          <w:rFonts w:eastAsia="新細明體" w:cstheme="minorHAnsi"/>
          <w:szCs w:val="24"/>
        </w:rPr>
        <w:t>and</w:t>
      </w:r>
      <w:r w:rsidR="00A928F1" w:rsidRPr="00C86203">
        <w:rPr>
          <w:rFonts w:eastAsia="新細明體" w:cstheme="minorHAnsi"/>
          <w:szCs w:val="24"/>
        </w:rPr>
        <w:t xml:space="preserve"> the </w:t>
      </w:r>
      <w:r w:rsidR="008767F2" w:rsidRPr="00C86203">
        <w:rPr>
          <w:rFonts w:eastAsia="新細明體" w:cstheme="minorHAnsi"/>
          <w:szCs w:val="24"/>
        </w:rPr>
        <w:t>delay requirement for</w:t>
      </w:r>
      <w:r w:rsidR="00C8261A">
        <w:rPr>
          <w:rFonts w:eastAsia="新細明體" w:cstheme="minorHAnsi"/>
          <w:szCs w:val="24"/>
        </w:rPr>
        <w:t xml:space="preserve"> the</w:t>
      </w:r>
      <w:r w:rsidR="008767F2" w:rsidRPr="00C86203">
        <w:rPr>
          <w:rFonts w:eastAsia="新細明體" w:cstheme="minorHAnsi"/>
          <w:szCs w:val="24"/>
        </w:rPr>
        <w:t xml:space="preserve"> valid/invalid TA case</w:t>
      </w:r>
      <w:r w:rsidR="00AC03FF" w:rsidRPr="00C86203">
        <w:rPr>
          <w:rFonts w:eastAsia="新細明體" w:cstheme="minorHAnsi"/>
          <w:szCs w:val="24"/>
        </w:rPr>
        <w:t>. Our views on these issues are provided in this paper.</w:t>
      </w:r>
    </w:p>
    <w:p w14:paraId="1E6626BF" w14:textId="77777777" w:rsidR="0028162D" w:rsidRPr="00C86203" w:rsidRDefault="0028162D" w:rsidP="00C86203">
      <w:pPr>
        <w:jc w:val="both"/>
        <w:rPr>
          <w:rFonts w:eastAsia="新細明體" w:cstheme="minorHAnsi"/>
          <w:szCs w:val="24"/>
        </w:rPr>
      </w:pPr>
    </w:p>
    <w:p w14:paraId="3CA86362" w14:textId="2CBDEF71" w:rsidR="0028162D" w:rsidRPr="005C7707" w:rsidRDefault="00C51F3B" w:rsidP="005C7707">
      <w:pPr>
        <w:pStyle w:val="1"/>
        <w:numPr>
          <w:ilvl w:val="0"/>
          <w:numId w:val="1"/>
        </w:numPr>
        <w:spacing w:beforeLines="50" w:before="120" w:after="0"/>
        <w:jc w:val="both"/>
        <w:rPr>
          <w:rFonts w:asciiTheme="minorHAnsi" w:hAnsiTheme="minorHAnsi" w:cstheme="minorHAnsi"/>
          <w:sz w:val="32"/>
          <w:szCs w:val="32"/>
        </w:rPr>
      </w:pPr>
      <w:r w:rsidRPr="0028162D">
        <w:rPr>
          <w:rFonts w:asciiTheme="minorHAnsi" w:hAnsiTheme="minorHAnsi" w:cstheme="minorHAnsi"/>
          <w:sz w:val="32"/>
          <w:szCs w:val="32"/>
        </w:rPr>
        <w:t>Dis</w:t>
      </w:r>
      <w:r w:rsidR="0076676F" w:rsidRPr="0028162D">
        <w:rPr>
          <w:rFonts w:asciiTheme="minorHAnsi" w:hAnsiTheme="minorHAnsi" w:cstheme="minorHAnsi"/>
          <w:sz w:val="32"/>
          <w:szCs w:val="32"/>
        </w:rPr>
        <w:t>cu</w:t>
      </w:r>
      <w:r w:rsidRPr="0028162D">
        <w:rPr>
          <w:rFonts w:asciiTheme="minorHAnsi" w:hAnsiTheme="minorHAnsi" w:cstheme="minorHAnsi"/>
          <w:sz w:val="32"/>
          <w:szCs w:val="32"/>
        </w:rPr>
        <w:t>ssion</w:t>
      </w:r>
    </w:p>
    <w:p w14:paraId="02BF738B" w14:textId="5FEBD388" w:rsidR="0028162D" w:rsidRDefault="000D71D7" w:rsidP="005C7707">
      <w:pPr>
        <w:pStyle w:val="2"/>
        <w:spacing w:beforeLines="50" w:before="120" w:after="0"/>
        <w:rPr>
          <w:rFonts w:asciiTheme="minorHAnsi" w:hAnsiTheme="minorHAnsi" w:cstheme="minorHAnsi"/>
          <w:sz w:val="28"/>
          <w:szCs w:val="28"/>
        </w:rPr>
      </w:pPr>
      <w:r w:rsidRPr="0028162D">
        <w:rPr>
          <w:rFonts w:asciiTheme="minorHAnsi" w:hAnsiTheme="minorHAnsi" w:cstheme="minorHAnsi"/>
          <w:sz w:val="28"/>
          <w:szCs w:val="28"/>
        </w:rPr>
        <w:t xml:space="preserve">2.1 </w:t>
      </w:r>
      <w:r w:rsidR="00587121">
        <w:rPr>
          <w:rFonts w:asciiTheme="minorHAnsi" w:hAnsiTheme="minorHAnsi" w:cstheme="minorHAnsi"/>
          <w:sz w:val="28"/>
          <w:szCs w:val="28"/>
        </w:rPr>
        <w:t xml:space="preserve">Requirement of DL </w:t>
      </w:r>
      <w:r w:rsidR="00294E33">
        <w:rPr>
          <w:rFonts w:asciiTheme="minorHAnsi" w:hAnsiTheme="minorHAnsi" w:cstheme="minorHAnsi"/>
          <w:sz w:val="28"/>
          <w:szCs w:val="28"/>
        </w:rPr>
        <w:t xml:space="preserve">TCI state, </w:t>
      </w:r>
      <w:r w:rsidR="00587121">
        <w:rPr>
          <w:rFonts w:asciiTheme="minorHAnsi" w:hAnsiTheme="minorHAnsi" w:cstheme="minorHAnsi"/>
          <w:sz w:val="28"/>
          <w:szCs w:val="28"/>
        </w:rPr>
        <w:t xml:space="preserve">UL </w:t>
      </w:r>
      <w:r w:rsidR="00294E33">
        <w:rPr>
          <w:rFonts w:asciiTheme="minorHAnsi" w:hAnsiTheme="minorHAnsi" w:cstheme="minorHAnsi"/>
          <w:sz w:val="28"/>
          <w:szCs w:val="28"/>
        </w:rPr>
        <w:t>spatial relation and PL-RS</w:t>
      </w:r>
    </w:p>
    <w:p w14:paraId="0EB66941" w14:textId="676B644E" w:rsidR="005C7707" w:rsidRDefault="005C7707" w:rsidP="005C7707">
      <w:pPr>
        <w:spacing w:beforeLines="50" w:before="120"/>
        <w:rPr>
          <w:rFonts w:eastAsia="新細明體"/>
          <w:lang w:val="en-GB"/>
        </w:rPr>
      </w:pPr>
      <w:r>
        <w:rPr>
          <w:rFonts w:eastAsia="新細明體" w:hint="eastAsia"/>
          <w:lang w:val="en-GB"/>
        </w:rPr>
        <w:t>I</w:t>
      </w:r>
      <w:r>
        <w:rPr>
          <w:rFonts w:eastAsia="新細明體"/>
          <w:lang w:val="en-GB"/>
        </w:rPr>
        <w:t>n this section, the discussion for known condition, detailed delay requirement for PL-RS, and the relation between TCI state, spatial relation and PL-RS are provided.</w:t>
      </w:r>
    </w:p>
    <w:p w14:paraId="30A93BE4" w14:textId="77777777" w:rsidR="005C7707" w:rsidRPr="005C7707" w:rsidRDefault="005C7707" w:rsidP="005C7707">
      <w:pPr>
        <w:spacing w:beforeLines="50" w:before="120"/>
        <w:rPr>
          <w:rFonts w:eastAsia="新細明體"/>
          <w:lang w:val="en-GB"/>
        </w:rPr>
      </w:pPr>
    </w:p>
    <w:p w14:paraId="5ECB07A0" w14:textId="675312BA" w:rsidR="00294E33" w:rsidRPr="00294E33" w:rsidRDefault="00294E33" w:rsidP="005C7707">
      <w:pPr>
        <w:pStyle w:val="3"/>
        <w:spacing w:beforeLines="50"/>
        <w:rPr>
          <w:rFonts w:asciiTheme="minorHAnsi" w:hAnsiTheme="minorHAnsi" w:cstheme="minorHAnsi"/>
          <w:szCs w:val="28"/>
        </w:rPr>
      </w:pPr>
      <w:r w:rsidRPr="0028162D">
        <w:rPr>
          <w:rFonts w:asciiTheme="minorHAnsi" w:hAnsiTheme="minorHAnsi" w:cstheme="minorHAnsi"/>
          <w:szCs w:val="28"/>
        </w:rPr>
        <w:t>2.1</w:t>
      </w:r>
      <w:r>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K</w:t>
      </w:r>
      <w:r w:rsidRPr="0028162D">
        <w:rPr>
          <w:rFonts w:asciiTheme="minorHAnsi" w:hAnsiTheme="minorHAnsi" w:cstheme="minorHAnsi"/>
          <w:szCs w:val="28"/>
        </w:rPr>
        <w:t>nown condition</w:t>
      </w:r>
    </w:p>
    <w:p w14:paraId="62D1E391" w14:textId="3B6168AA" w:rsidR="008767F2" w:rsidRPr="00C86203" w:rsidRDefault="00C86203" w:rsidP="00C86203">
      <w:pPr>
        <w:jc w:val="both"/>
        <w:rPr>
          <w:rFonts w:eastAsia="新細明體" w:cstheme="minorHAnsi"/>
          <w:szCs w:val="24"/>
          <w:lang w:val="en-GB"/>
        </w:rPr>
      </w:pPr>
      <w:r w:rsidRPr="00C86203">
        <w:rPr>
          <w:rFonts w:eastAsia="新細明體" w:cstheme="minorHAnsi"/>
          <w:szCs w:val="24"/>
          <w:lang w:val="en-GB"/>
        </w:rPr>
        <w:t>According to the existing requirement in clause 8.14 of TS 38.133, the known condition of PL-RS is defined based on L1</w:t>
      </w:r>
      <w:r w:rsidR="00C8261A">
        <w:rPr>
          <w:rFonts w:eastAsia="新細明體" w:cstheme="minorHAnsi"/>
          <w:szCs w:val="24"/>
          <w:lang w:val="en-GB"/>
        </w:rPr>
        <w:t xml:space="preserve"> report</w:t>
      </w:r>
      <w:r w:rsidRPr="00C86203">
        <w:rPr>
          <w:rFonts w:eastAsia="新細明體" w:cstheme="minorHAnsi"/>
          <w:szCs w:val="24"/>
          <w:lang w:val="en-GB"/>
        </w:rPr>
        <w:t>. However, a</w:t>
      </w:r>
      <w:r w:rsidR="00FC0E50" w:rsidRPr="00C86203">
        <w:rPr>
          <w:rFonts w:eastAsia="新細明體" w:cstheme="minorHAnsi"/>
          <w:szCs w:val="24"/>
          <w:lang w:val="en-GB"/>
        </w:rPr>
        <w:t>ccording to the following agreement in WF</w:t>
      </w:r>
      <w:r w:rsidR="00301D85">
        <w:rPr>
          <w:rFonts w:eastAsia="新細明體" w:cstheme="minorHAnsi"/>
          <w:szCs w:val="24"/>
          <w:lang w:val="en-GB"/>
        </w:rPr>
        <w:t xml:space="preserve"> </w:t>
      </w:r>
      <w:r w:rsidR="00301D85">
        <w:rPr>
          <w:rFonts w:eastAsia="新細明體" w:cstheme="minorHAnsi"/>
          <w:szCs w:val="24"/>
          <w:lang w:val="en-GB"/>
        </w:rPr>
        <w:fldChar w:fldCharType="begin"/>
      </w:r>
      <w:r w:rsidR="00301D85">
        <w:rPr>
          <w:rFonts w:eastAsia="新細明體" w:cstheme="minorHAnsi"/>
          <w:szCs w:val="24"/>
          <w:lang w:val="en-GB"/>
        </w:rPr>
        <w:instrText xml:space="preserve"> REF _Ref94781597 \r \h </w:instrText>
      </w:r>
      <w:r w:rsidR="00301D85">
        <w:rPr>
          <w:rFonts w:eastAsia="新細明體" w:cstheme="minorHAnsi"/>
          <w:szCs w:val="24"/>
          <w:lang w:val="en-GB"/>
        </w:rPr>
      </w:r>
      <w:r w:rsidR="00301D85">
        <w:rPr>
          <w:rFonts w:eastAsia="新細明體" w:cstheme="minorHAnsi"/>
          <w:szCs w:val="24"/>
          <w:lang w:val="en-GB"/>
        </w:rPr>
        <w:fldChar w:fldCharType="separate"/>
      </w:r>
      <w:r w:rsidR="00166854">
        <w:rPr>
          <w:rFonts w:eastAsia="新細明體" w:cstheme="minorHAnsi"/>
          <w:szCs w:val="24"/>
          <w:lang w:val="en-GB"/>
        </w:rPr>
        <w:t>[2]</w:t>
      </w:r>
      <w:r w:rsidR="00301D85">
        <w:rPr>
          <w:rFonts w:eastAsia="新細明體" w:cstheme="minorHAnsi"/>
          <w:szCs w:val="24"/>
          <w:lang w:val="en-GB"/>
        </w:rPr>
        <w:fldChar w:fldCharType="end"/>
      </w:r>
      <w:r w:rsidR="00FC0E50" w:rsidRPr="00C86203">
        <w:rPr>
          <w:rFonts w:eastAsia="新細明體" w:cstheme="minorHAnsi"/>
          <w:szCs w:val="24"/>
          <w:lang w:val="en-GB"/>
        </w:rPr>
        <w:t xml:space="preserve">, the PL-RS </w:t>
      </w:r>
      <w:r w:rsidRPr="00C86203">
        <w:rPr>
          <w:rFonts w:eastAsia="新細明體" w:cstheme="minorHAnsi"/>
          <w:szCs w:val="24"/>
          <w:lang w:val="en-GB"/>
        </w:rPr>
        <w:t>indication will base</w:t>
      </w:r>
      <w:r w:rsidR="00FC0E50" w:rsidRPr="00C86203">
        <w:rPr>
          <w:rFonts w:eastAsia="新細明體" w:cstheme="minorHAnsi"/>
          <w:szCs w:val="24"/>
          <w:lang w:val="en-GB"/>
        </w:rPr>
        <w:t xml:space="preserve"> on L3 measurement report</w:t>
      </w:r>
      <w:r w:rsidRPr="00C86203">
        <w:rPr>
          <w:rFonts w:eastAsia="新細明體" w:cstheme="minorHAnsi"/>
          <w:szCs w:val="24"/>
          <w:lang w:val="en-GB"/>
        </w:rPr>
        <w:t xml:space="preserve"> if the PUCCH </w:t>
      </w:r>
      <w:proofErr w:type="spellStart"/>
      <w:r w:rsidRPr="00C86203">
        <w:rPr>
          <w:rFonts w:eastAsia="新細明體" w:cstheme="minorHAnsi"/>
          <w:szCs w:val="24"/>
          <w:lang w:val="en-GB"/>
        </w:rPr>
        <w:t>SCell</w:t>
      </w:r>
      <w:proofErr w:type="spellEnd"/>
      <w:r w:rsidRPr="00C86203">
        <w:rPr>
          <w:rFonts w:eastAsia="新細明體" w:cstheme="minorHAnsi"/>
          <w:szCs w:val="24"/>
          <w:lang w:val="en-GB"/>
        </w:rPr>
        <w:t xml:space="preserve"> is known.</w:t>
      </w:r>
    </w:p>
    <w:p w14:paraId="036EDD15" w14:textId="5AEA7790" w:rsidR="008767F2" w:rsidRPr="00C86203" w:rsidRDefault="008767F2" w:rsidP="00C86203">
      <w:pPr>
        <w:jc w:val="both"/>
        <w:rPr>
          <w:rFonts w:eastAsia="新細明體" w:cstheme="minorHAnsi"/>
          <w:szCs w:val="24"/>
          <w:lang w:val="en-GB"/>
        </w:rPr>
      </w:pPr>
    </w:p>
    <w:p w14:paraId="6FF9AD58" w14:textId="51938905" w:rsidR="009E64FD" w:rsidRPr="00C86203" w:rsidRDefault="009E64FD" w:rsidP="00C86203">
      <w:pPr>
        <w:jc w:val="both"/>
        <w:rPr>
          <w:rFonts w:eastAsia="新細明體" w:cstheme="minorHAnsi"/>
          <w:szCs w:val="24"/>
          <w:lang w:val="en-GB"/>
        </w:rPr>
      </w:pPr>
      <w:r w:rsidRPr="00C86203">
        <w:rPr>
          <w:rFonts w:eastAsia="新細明體" w:cstheme="minorHAnsi"/>
          <w:szCs w:val="24"/>
          <w:lang w:val="en-GB"/>
        </w:rPr>
        <w:t>Agreement in RAN4 #101e</w:t>
      </w:r>
    </w:p>
    <w:tbl>
      <w:tblPr>
        <w:tblStyle w:val="af7"/>
        <w:tblW w:w="0" w:type="auto"/>
        <w:tblLook w:val="04A0" w:firstRow="1" w:lastRow="0" w:firstColumn="1" w:lastColumn="0" w:noHBand="0" w:noVBand="1"/>
      </w:tblPr>
      <w:tblGrid>
        <w:gridCol w:w="9629"/>
      </w:tblGrid>
      <w:tr w:rsidR="009E64FD" w:rsidRPr="00C86203" w14:paraId="67082686" w14:textId="77777777" w:rsidTr="009E64FD">
        <w:tc>
          <w:tcPr>
            <w:tcW w:w="9629" w:type="dxa"/>
          </w:tcPr>
          <w:p w14:paraId="3EBACF1A" w14:textId="77777777" w:rsidR="009E64FD" w:rsidRPr="00C86203" w:rsidRDefault="009E64FD" w:rsidP="00C86203">
            <w:pPr>
              <w:pStyle w:val="3"/>
              <w:spacing w:before="0" w:after="0"/>
              <w:rPr>
                <w:rFonts w:asciiTheme="minorHAnsi" w:eastAsiaTheme="minorEastAsia" w:hAnsiTheme="minorHAnsi" w:cstheme="minorHAnsi"/>
                <w:sz w:val="24"/>
                <w:szCs w:val="24"/>
              </w:rPr>
            </w:pPr>
            <w:r w:rsidRPr="00C86203">
              <w:rPr>
                <w:rFonts w:asciiTheme="minorHAnsi" w:hAnsiTheme="minorHAnsi" w:cstheme="minorHAnsi"/>
                <w:sz w:val="24"/>
                <w:szCs w:val="24"/>
              </w:rPr>
              <w:t>Issue 1-3-1: For</w:t>
            </w:r>
            <w:r w:rsidRPr="00C86203">
              <w:rPr>
                <w:rFonts w:asciiTheme="minorHAnsi" w:eastAsia="新細明體" w:hAnsiTheme="minorHAnsi" w:cstheme="minorHAnsi"/>
                <w:sz w:val="24"/>
                <w:szCs w:val="24"/>
                <w:lang w:eastAsia="zh-TW"/>
              </w:rPr>
              <w:t xml:space="preserve"> </w:t>
            </w:r>
            <w:proofErr w:type="spellStart"/>
            <w:r w:rsidRPr="00C86203">
              <w:rPr>
                <w:rFonts w:asciiTheme="minorHAnsi" w:hAnsiTheme="minorHAnsi" w:cstheme="minorHAnsi"/>
                <w:sz w:val="24"/>
                <w:szCs w:val="24"/>
              </w:rPr>
              <w:t>T</w:t>
            </w:r>
            <w:r w:rsidRPr="00C86203">
              <w:rPr>
                <w:rFonts w:asciiTheme="minorHAnsi" w:hAnsiTheme="minorHAnsi" w:cstheme="minorHAnsi"/>
                <w:sz w:val="24"/>
                <w:szCs w:val="24"/>
                <w:vertAlign w:val="subscript"/>
              </w:rPr>
              <w:t>activation_time</w:t>
            </w:r>
            <w:proofErr w:type="spellEnd"/>
            <w:r w:rsidRPr="00C86203">
              <w:rPr>
                <w:rFonts w:asciiTheme="minorHAnsi" w:hAnsiTheme="minorHAnsi" w:cstheme="minorHAnsi"/>
                <w:sz w:val="24"/>
                <w:szCs w:val="24"/>
              </w:rPr>
              <w:t xml:space="preserve">, whether the PL-RS, TCI sate and spatial relation should follow the L3 and L1-RSRP measurement for known and unknown PUCCH </w:t>
            </w:r>
            <w:proofErr w:type="spellStart"/>
            <w:r w:rsidRPr="00C86203">
              <w:rPr>
                <w:rFonts w:asciiTheme="minorHAnsi" w:hAnsiTheme="minorHAnsi" w:cstheme="minorHAnsi"/>
                <w:sz w:val="24"/>
                <w:szCs w:val="24"/>
              </w:rPr>
              <w:t>SCell</w:t>
            </w:r>
            <w:proofErr w:type="spellEnd"/>
            <w:r w:rsidRPr="00C86203">
              <w:rPr>
                <w:rFonts w:asciiTheme="minorHAnsi" w:hAnsiTheme="minorHAnsi" w:cstheme="minorHAnsi"/>
                <w:sz w:val="24"/>
                <w:szCs w:val="24"/>
              </w:rPr>
              <w:t>, respectively?</w:t>
            </w:r>
          </w:p>
          <w:p w14:paraId="1FA7EBEB" w14:textId="77777777" w:rsidR="009E64FD" w:rsidRPr="00C86203" w:rsidRDefault="009E64FD" w:rsidP="00C86203">
            <w:pPr>
              <w:rPr>
                <w:rFonts w:cstheme="minorHAnsi"/>
                <w:i/>
                <w:szCs w:val="24"/>
                <w:highlight w:val="green"/>
                <w:lang w:eastAsia="zh-CN"/>
              </w:rPr>
            </w:pPr>
            <w:r w:rsidRPr="00C86203">
              <w:rPr>
                <w:rFonts w:cstheme="minorHAnsi"/>
                <w:i/>
                <w:szCs w:val="24"/>
                <w:highlight w:val="green"/>
                <w:lang w:eastAsia="zh-CN"/>
              </w:rPr>
              <w:t>Agreements:</w:t>
            </w:r>
          </w:p>
          <w:p w14:paraId="08125730" w14:textId="77777777" w:rsidR="009E64FD" w:rsidRPr="00C86203" w:rsidRDefault="009E64FD" w:rsidP="00C86203">
            <w:pPr>
              <w:pStyle w:val="af5"/>
              <w:widowControl/>
              <w:numPr>
                <w:ilvl w:val="0"/>
                <w:numId w:val="11"/>
              </w:numPr>
              <w:overflowPunct w:val="0"/>
              <w:autoSpaceDE w:val="0"/>
              <w:autoSpaceDN w:val="0"/>
              <w:adjustRightInd w:val="0"/>
              <w:contextualSpacing w:val="0"/>
              <w:textAlignment w:val="baseline"/>
              <w:rPr>
                <w:rFonts w:cstheme="minorHAnsi"/>
                <w:szCs w:val="24"/>
                <w:highlight w:val="green"/>
                <w:lang w:eastAsia="zh-CN"/>
              </w:rPr>
            </w:pPr>
            <w:r w:rsidRPr="00C86203">
              <w:rPr>
                <w:rFonts w:eastAsia="Yu Mincho" w:cstheme="minorHAnsi"/>
                <w:szCs w:val="24"/>
                <w:highlight w:val="green"/>
                <w:lang w:eastAsia="ko-KR"/>
              </w:rPr>
              <w:t>For</w:t>
            </w:r>
            <w:r w:rsidRPr="00C86203">
              <w:rPr>
                <w:rFonts w:eastAsia="新細明體" w:cstheme="minorHAnsi"/>
                <w:szCs w:val="24"/>
                <w:highlight w:val="green"/>
                <w:lang w:eastAsia="zh-TW"/>
              </w:rPr>
              <w:t xml:space="preserve"> </w:t>
            </w:r>
            <w:proofErr w:type="spellStart"/>
            <w:r w:rsidRPr="00C86203">
              <w:rPr>
                <w:rFonts w:eastAsia="Yu Mincho" w:cstheme="minorHAnsi"/>
                <w:szCs w:val="24"/>
                <w:highlight w:val="green"/>
              </w:rPr>
              <w:t>T</w:t>
            </w:r>
            <w:r w:rsidRPr="00C86203">
              <w:rPr>
                <w:rFonts w:eastAsia="Yu Mincho" w:cstheme="minorHAnsi"/>
                <w:szCs w:val="24"/>
                <w:highlight w:val="green"/>
                <w:vertAlign w:val="subscript"/>
              </w:rPr>
              <w:t>activation_time</w:t>
            </w:r>
            <w:proofErr w:type="spellEnd"/>
            <w:r w:rsidRPr="00C86203">
              <w:rPr>
                <w:rFonts w:eastAsia="Yu Mincho" w:cstheme="minorHAnsi"/>
                <w:szCs w:val="24"/>
                <w:highlight w:val="green"/>
              </w:rPr>
              <w:t>,</w:t>
            </w:r>
          </w:p>
          <w:p w14:paraId="42A7847C" w14:textId="77777777" w:rsidR="009E64FD" w:rsidRPr="00C86203" w:rsidRDefault="009E64FD" w:rsidP="00C86203">
            <w:pPr>
              <w:pStyle w:val="af5"/>
              <w:widowControl/>
              <w:numPr>
                <w:ilvl w:val="1"/>
                <w:numId w:val="11"/>
              </w:numPr>
              <w:overflowPunct w:val="0"/>
              <w:autoSpaceDE w:val="0"/>
              <w:autoSpaceDN w:val="0"/>
              <w:adjustRightInd w:val="0"/>
              <w:spacing w:line="259" w:lineRule="auto"/>
              <w:contextualSpacing w:val="0"/>
              <w:textAlignment w:val="baseline"/>
              <w:rPr>
                <w:rFonts w:cstheme="minorHAnsi"/>
                <w:szCs w:val="24"/>
                <w:highlight w:val="green"/>
                <w:lang w:eastAsia="zh-CN"/>
              </w:rPr>
            </w:pPr>
            <w:r w:rsidRPr="00C86203">
              <w:rPr>
                <w:rFonts w:cstheme="minorHAnsi"/>
                <w:szCs w:val="24"/>
                <w:highlight w:val="green"/>
                <w:lang w:eastAsia="ko-KR"/>
              </w:rPr>
              <w:t xml:space="preserve">For known PUCCH </w:t>
            </w:r>
            <w:proofErr w:type="spellStart"/>
            <w:r w:rsidRPr="00C86203">
              <w:rPr>
                <w:rFonts w:cstheme="minorHAnsi"/>
                <w:szCs w:val="24"/>
                <w:highlight w:val="green"/>
                <w:lang w:eastAsia="ko-KR"/>
              </w:rPr>
              <w:t>SCell</w:t>
            </w:r>
            <w:proofErr w:type="spellEnd"/>
            <w:r w:rsidRPr="00C86203">
              <w:rPr>
                <w:rFonts w:cstheme="minorHAnsi"/>
                <w:szCs w:val="24"/>
                <w:highlight w:val="green"/>
                <w:lang w:eastAsia="ko-KR"/>
              </w:rPr>
              <w:t xml:space="preserve">, </w:t>
            </w:r>
          </w:p>
          <w:p w14:paraId="2F925DCB" w14:textId="77777777" w:rsidR="009E64FD" w:rsidRPr="00C86203" w:rsidRDefault="009E64FD" w:rsidP="00C86203">
            <w:pPr>
              <w:pStyle w:val="af5"/>
              <w:widowControl/>
              <w:numPr>
                <w:ilvl w:val="2"/>
                <w:numId w:val="11"/>
              </w:numPr>
              <w:overflowPunct w:val="0"/>
              <w:autoSpaceDE w:val="0"/>
              <w:autoSpaceDN w:val="0"/>
              <w:adjustRightInd w:val="0"/>
              <w:spacing w:line="259" w:lineRule="auto"/>
              <w:contextualSpacing w:val="0"/>
              <w:textAlignment w:val="baseline"/>
              <w:rPr>
                <w:rFonts w:cstheme="minorHAnsi"/>
                <w:szCs w:val="24"/>
                <w:highlight w:val="green"/>
                <w:lang w:eastAsia="zh-CN"/>
              </w:rPr>
            </w:pPr>
            <w:r w:rsidRPr="00C86203">
              <w:rPr>
                <w:rFonts w:cstheme="minorHAnsi"/>
                <w:szCs w:val="24"/>
                <w:highlight w:val="green"/>
                <w:lang w:eastAsia="ko-KR"/>
              </w:rPr>
              <w:t>TCI sate</w:t>
            </w:r>
            <w:r w:rsidRPr="00C86203">
              <w:rPr>
                <w:rFonts w:cstheme="minorHAnsi"/>
                <w:szCs w:val="24"/>
                <w:highlight w:val="green"/>
                <w:lang w:eastAsia="zh-CN"/>
              </w:rPr>
              <w:t>, PL-RS and spatial relation</w:t>
            </w:r>
            <w:r w:rsidRPr="00C86203">
              <w:rPr>
                <w:rFonts w:eastAsia="Yu Mincho" w:cstheme="minorHAnsi"/>
                <w:szCs w:val="24"/>
                <w:highlight w:val="green"/>
                <w:lang w:eastAsia="ko-KR"/>
              </w:rPr>
              <w:t xml:space="preserve"> </w:t>
            </w:r>
            <w:r w:rsidRPr="00C86203">
              <w:rPr>
                <w:rFonts w:cstheme="minorHAnsi"/>
                <w:szCs w:val="24"/>
                <w:highlight w:val="green"/>
                <w:lang w:eastAsia="zh-CN"/>
              </w:rPr>
              <w:t>indication are assumed to be based on</w:t>
            </w:r>
            <w:r w:rsidRPr="00C86203">
              <w:rPr>
                <w:rFonts w:eastAsia="Yu Mincho" w:cstheme="minorHAnsi"/>
                <w:szCs w:val="24"/>
                <w:highlight w:val="green"/>
                <w:lang w:eastAsia="ko-KR"/>
              </w:rPr>
              <w:t xml:space="preserve"> the L3 measurement.</w:t>
            </w:r>
          </w:p>
          <w:p w14:paraId="1D24F8EF" w14:textId="77777777" w:rsidR="009E64FD" w:rsidRPr="00C86203" w:rsidRDefault="009E64FD" w:rsidP="00C86203">
            <w:pPr>
              <w:pStyle w:val="af5"/>
              <w:widowControl/>
              <w:numPr>
                <w:ilvl w:val="1"/>
                <w:numId w:val="11"/>
              </w:numPr>
              <w:overflowPunct w:val="0"/>
              <w:autoSpaceDE w:val="0"/>
              <w:autoSpaceDN w:val="0"/>
              <w:adjustRightInd w:val="0"/>
              <w:spacing w:line="259" w:lineRule="auto"/>
              <w:contextualSpacing w:val="0"/>
              <w:textAlignment w:val="baseline"/>
              <w:rPr>
                <w:rFonts w:cstheme="minorHAnsi"/>
                <w:szCs w:val="24"/>
                <w:highlight w:val="green"/>
                <w:lang w:eastAsia="zh-CN"/>
              </w:rPr>
            </w:pPr>
            <w:r w:rsidRPr="00C86203">
              <w:rPr>
                <w:rFonts w:cstheme="minorHAnsi"/>
                <w:szCs w:val="24"/>
                <w:highlight w:val="green"/>
                <w:lang w:eastAsia="ko-KR"/>
              </w:rPr>
              <w:t xml:space="preserve">For unknown PUCCH </w:t>
            </w:r>
            <w:proofErr w:type="spellStart"/>
            <w:r w:rsidRPr="00C86203">
              <w:rPr>
                <w:rFonts w:cstheme="minorHAnsi"/>
                <w:szCs w:val="24"/>
                <w:highlight w:val="green"/>
                <w:lang w:eastAsia="ko-KR"/>
              </w:rPr>
              <w:t>SCell</w:t>
            </w:r>
            <w:proofErr w:type="spellEnd"/>
            <w:r w:rsidRPr="00C86203">
              <w:rPr>
                <w:rFonts w:cstheme="minorHAnsi"/>
                <w:szCs w:val="24"/>
                <w:highlight w:val="green"/>
                <w:lang w:eastAsia="ko-KR"/>
              </w:rPr>
              <w:t xml:space="preserve">, </w:t>
            </w:r>
          </w:p>
          <w:p w14:paraId="54FF73BE" w14:textId="65AFAE86" w:rsidR="009E64FD" w:rsidRPr="00C86203" w:rsidRDefault="009E64FD" w:rsidP="00C86203">
            <w:pPr>
              <w:pStyle w:val="af5"/>
              <w:widowControl/>
              <w:numPr>
                <w:ilvl w:val="2"/>
                <w:numId w:val="11"/>
              </w:numPr>
              <w:overflowPunct w:val="0"/>
              <w:autoSpaceDE w:val="0"/>
              <w:autoSpaceDN w:val="0"/>
              <w:adjustRightInd w:val="0"/>
              <w:spacing w:line="259" w:lineRule="auto"/>
              <w:contextualSpacing w:val="0"/>
              <w:textAlignment w:val="baseline"/>
              <w:rPr>
                <w:rFonts w:cstheme="minorHAnsi"/>
                <w:szCs w:val="24"/>
                <w:highlight w:val="green"/>
                <w:lang w:eastAsia="zh-CN"/>
              </w:rPr>
            </w:pPr>
            <w:r w:rsidRPr="00C86203">
              <w:rPr>
                <w:rFonts w:cstheme="minorHAnsi"/>
                <w:szCs w:val="24"/>
                <w:highlight w:val="green"/>
                <w:lang w:eastAsia="ko-KR"/>
              </w:rPr>
              <w:t>TCI sate</w:t>
            </w:r>
            <w:r w:rsidRPr="00C86203">
              <w:rPr>
                <w:rFonts w:cstheme="minorHAnsi"/>
                <w:szCs w:val="24"/>
                <w:highlight w:val="green"/>
                <w:lang w:eastAsia="zh-CN"/>
              </w:rPr>
              <w:t>, PL-RS and spatial relation</w:t>
            </w:r>
            <w:r w:rsidRPr="00C86203">
              <w:rPr>
                <w:rFonts w:eastAsia="Yu Mincho" w:cstheme="minorHAnsi"/>
                <w:szCs w:val="24"/>
                <w:highlight w:val="green"/>
                <w:lang w:eastAsia="ko-KR"/>
              </w:rPr>
              <w:t xml:space="preserve"> </w:t>
            </w:r>
            <w:r w:rsidRPr="00C86203">
              <w:rPr>
                <w:rFonts w:cstheme="minorHAnsi"/>
                <w:szCs w:val="24"/>
                <w:highlight w:val="green"/>
                <w:lang w:eastAsia="zh-CN"/>
              </w:rPr>
              <w:t>indication are assumed to be based on</w:t>
            </w:r>
            <w:r w:rsidRPr="00C86203">
              <w:rPr>
                <w:rFonts w:eastAsia="Yu Mincho" w:cstheme="minorHAnsi"/>
                <w:szCs w:val="24"/>
                <w:highlight w:val="green"/>
                <w:lang w:eastAsia="ko-KR"/>
              </w:rPr>
              <w:t xml:space="preserve"> L1-RSRP measurement</w:t>
            </w:r>
            <w:r w:rsidRPr="00C86203">
              <w:rPr>
                <w:rFonts w:cstheme="minorHAnsi"/>
                <w:szCs w:val="24"/>
                <w:highlight w:val="green"/>
                <w:lang w:eastAsia="zh-CN"/>
              </w:rPr>
              <w:t>.</w:t>
            </w:r>
          </w:p>
        </w:tc>
      </w:tr>
    </w:tbl>
    <w:p w14:paraId="5AB75AD3" w14:textId="47242F5D" w:rsidR="009E64FD" w:rsidRPr="00C86203" w:rsidRDefault="009E64FD" w:rsidP="00C86203">
      <w:pPr>
        <w:jc w:val="both"/>
        <w:rPr>
          <w:rFonts w:eastAsia="新細明體" w:cstheme="minorHAnsi"/>
          <w:szCs w:val="24"/>
          <w:lang w:val="en-GB"/>
        </w:rPr>
      </w:pPr>
    </w:p>
    <w:p w14:paraId="5239CD0A" w14:textId="5AB83A35" w:rsidR="009E64FD" w:rsidRDefault="00C86203" w:rsidP="00C86203">
      <w:pPr>
        <w:jc w:val="both"/>
        <w:rPr>
          <w:rFonts w:eastAsia="新細明體" w:cstheme="minorHAnsi"/>
          <w:szCs w:val="24"/>
          <w:lang w:val="en-GB"/>
        </w:rPr>
      </w:pPr>
      <w:r w:rsidRPr="00C86203">
        <w:rPr>
          <w:rFonts w:eastAsia="新細明體" w:cstheme="minorHAnsi"/>
          <w:szCs w:val="24"/>
          <w:lang w:val="en-GB"/>
        </w:rPr>
        <w:t xml:space="preserve">Thus, the known </w:t>
      </w:r>
      <w:r>
        <w:rPr>
          <w:rFonts w:eastAsia="新細明體" w:cstheme="minorHAnsi"/>
          <w:szCs w:val="24"/>
          <w:lang w:val="en-GB"/>
        </w:rPr>
        <w:t xml:space="preserve">condition of </w:t>
      </w:r>
      <w:r w:rsidRPr="00C86203">
        <w:rPr>
          <w:rFonts w:eastAsia="新細明體" w:cstheme="minorHAnsi"/>
          <w:szCs w:val="24"/>
          <w:lang w:val="en-GB"/>
        </w:rPr>
        <w:t xml:space="preserve">PL-RS should be updated, i.e., PL-RS </w:t>
      </w:r>
      <w:r w:rsidR="00B7113E">
        <w:rPr>
          <w:rFonts w:eastAsia="新細明體" w:cstheme="minorHAnsi"/>
          <w:szCs w:val="24"/>
          <w:lang w:val="en-GB"/>
        </w:rPr>
        <w:t xml:space="preserve">is known </w:t>
      </w:r>
      <w:r w:rsidRPr="00C86203">
        <w:rPr>
          <w:rFonts w:eastAsia="新細明體" w:cstheme="minorHAnsi"/>
          <w:szCs w:val="24"/>
          <w:lang w:val="en-GB"/>
        </w:rPr>
        <w:t>based on L3 measurement report.</w:t>
      </w:r>
    </w:p>
    <w:p w14:paraId="689DDFB7" w14:textId="0B9C4EDE" w:rsidR="00B7113E" w:rsidRDefault="00B7113E" w:rsidP="00C86203">
      <w:pPr>
        <w:jc w:val="both"/>
        <w:rPr>
          <w:rFonts w:eastAsia="新細明體" w:cstheme="minorHAnsi"/>
          <w:szCs w:val="24"/>
          <w:lang w:val="en-GB"/>
        </w:rPr>
      </w:pPr>
    </w:p>
    <w:p w14:paraId="068A56E5" w14:textId="7EA3650D" w:rsidR="00B7113E" w:rsidRPr="00B7113E" w:rsidRDefault="00B7113E" w:rsidP="00C86203">
      <w:pPr>
        <w:jc w:val="both"/>
        <w:rPr>
          <w:rFonts w:cstheme="minorHAnsi"/>
          <w:szCs w:val="24"/>
          <w:lang w:val="en-GB" w:eastAsia="en-US"/>
        </w:rPr>
      </w:pPr>
      <w:bookmarkStart w:id="2" w:name="_Ref95405856"/>
      <w:r w:rsidRPr="00C86203">
        <w:rPr>
          <w:rFonts w:cstheme="minorHAnsi"/>
          <w:b/>
          <w:szCs w:val="24"/>
          <w:lang w:eastAsia="x-none"/>
        </w:rPr>
        <w:t xml:space="preserve">Proposal </w:t>
      </w:r>
      <w:r w:rsidRPr="00C86203">
        <w:rPr>
          <w:rFonts w:cstheme="minorHAnsi"/>
          <w:b/>
          <w:szCs w:val="24"/>
          <w:lang w:eastAsia="x-none"/>
        </w:rPr>
        <w:fldChar w:fldCharType="begin"/>
      </w:r>
      <w:r w:rsidRPr="00C86203">
        <w:rPr>
          <w:rFonts w:cstheme="minorHAnsi"/>
          <w:b/>
          <w:szCs w:val="24"/>
          <w:lang w:eastAsia="x-none"/>
        </w:rPr>
        <w:instrText xml:space="preserve"> SEQ Proposal \* ARABIC </w:instrText>
      </w:r>
      <w:r w:rsidRPr="00C86203">
        <w:rPr>
          <w:rFonts w:cstheme="minorHAnsi"/>
          <w:b/>
          <w:szCs w:val="24"/>
          <w:lang w:eastAsia="x-none"/>
        </w:rPr>
        <w:fldChar w:fldCharType="separate"/>
      </w:r>
      <w:r w:rsidR="00166854">
        <w:rPr>
          <w:rFonts w:cstheme="minorHAnsi"/>
          <w:b/>
          <w:noProof/>
          <w:szCs w:val="24"/>
          <w:lang w:eastAsia="x-none"/>
        </w:rPr>
        <w:t>1</w:t>
      </w:r>
      <w:r w:rsidRPr="00C86203">
        <w:rPr>
          <w:rFonts w:cstheme="minorHAnsi"/>
          <w:b/>
          <w:szCs w:val="24"/>
          <w:lang w:eastAsia="x-none"/>
        </w:rPr>
        <w:fldChar w:fldCharType="end"/>
      </w:r>
      <w:r w:rsidRPr="00C86203">
        <w:rPr>
          <w:rFonts w:cstheme="minorHAnsi"/>
          <w:b/>
          <w:szCs w:val="24"/>
          <w:lang w:eastAsia="x-none"/>
        </w:rPr>
        <w:t xml:space="preserve">: </w:t>
      </w:r>
      <w:r>
        <w:rPr>
          <w:rFonts w:cstheme="minorHAnsi"/>
          <w:b/>
          <w:bCs/>
          <w:szCs w:val="24"/>
        </w:rPr>
        <w:t>T</w:t>
      </w:r>
      <w:r w:rsidRPr="00C86203">
        <w:rPr>
          <w:rFonts w:cstheme="minorHAnsi"/>
          <w:b/>
          <w:bCs/>
          <w:szCs w:val="24"/>
        </w:rPr>
        <w:t xml:space="preserve">he </w:t>
      </w:r>
      <w:r w:rsidRPr="00C86203">
        <w:rPr>
          <w:rFonts w:cstheme="minorHAnsi"/>
          <w:b/>
          <w:bCs/>
          <w:szCs w:val="24"/>
          <w:lang w:eastAsia="ko-KR"/>
        </w:rPr>
        <w:t>known</w:t>
      </w:r>
      <w:r w:rsidRPr="00C86203">
        <w:rPr>
          <w:rFonts w:cstheme="minorHAnsi"/>
          <w:b/>
          <w:bCs/>
          <w:szCs w:val="24"/>
        </w:rPr>
        <w:t xml:space="preserve"> condition of PL-RS</w:t>
      </w:r>
      <w:r>
        <w:rPr>
          <w:rFonts w:cstheme="minorHAnsi"/>
          <w:b/>
          <w:bCs/>
          <w:szCs w:val="24"/>
        </w:rPr>
        <w:t xml:space="preserve"> is as following</w:t>
      </w:r>
      <w:r>
        <w:rPr>
          <w:rFonts w:cstheme="minorHAnsi"/>
          <w:b/>
          <w:szCs w:val="24"/>
          <w:lang w:eastAsia="x-none"/>
        </w:rPr>
        <w:t>:</w:t>
      </w:r>
      <w:bookmarkEnd w:id="2"/>
    </w:p>
    <w:p w14:paraId="7ABAE685" w14:textId="77777777" w:rsidR="00B7113E" w:rsidRPr="00B7113E" w:rsidRDefault="00B7113E" w:rsidP="00B7113E">
      <w:pPr>
        <w:pStyle w:val="af5"/>
        <w:widowControl/>
        <w:numPr>
          <w:ilvl w:val="0"/>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For known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w:t>
      </w:r>
    </w:p>
    <w:p w14:paraId="6F2A7B3E" w14:textId="13329FF0" w:rsidR="00B7113E" w:rsidRPr="00B7113E" w:rsidRDefault="00B7113E" w:rsidP="00B7113E">
      <w:pPr>
        <w:pStyle w:val="af5"/>
        <w:widowControl/>
        <w:numPr>
          <w:ilvl w:val="1"/>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Similar as in legacy PL-RS switching requirement, but only replace the L1-RSRP measurement report of PL-RS by “L3 measurement report </w:t>
      </w:r>
      <w:r w:rsidR="00B614A3">
        <w:rPr>
          <w:rFonts w:eastAsia="SimSun" w:cstheme="minorHAnsi"/>
          <w:b/>
          <w:bCs/>
          <w:szCs w:val="24"/>
          <w:lang w:eastAsia="zh-CN"/>
        </w:rPr>
        <w:t>for the target PL-RS</w:t>
      </w:r>
      <w:r w:rsidRPr="00B7113E">
        <w:rPr>
          <w:rFonts w:eastAsia="SimSun" w:cstheme="minorHAnsi"/>
          <w:b/>
          <w:bCs/>
          <w:szCs w:val="24"/>
          <w:lang w:eastAsia="zh-CN"/>
        </w:rPr>
        <w:t>”</w:t>
      </w:r>
    </w:p>
    <w:p w14:paraId="4BC6EE56" w14:textId="77777777" w:rsidR="00B7113E" w:rsidRPr="00B7113E" w:rsidRDefault="00B7113E" w:rsidP="00B7113E">
      <w:pPr>
        <w:pStyle w:val="af5"/>
        <w:widowControl/>
        <w:numPr>
          <w:ilvl w:val="0"/>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For unknown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w:t>
      </w:r>
    </w:p>
    <w:p w14:paraId="29B239FA" w14:textId="5A9EA527" w:rsidR="00B7113E" w:rsidRPr="00B7113E" w:rsidRDefault="00B7113E" w:rsidP="00B7113E">
      <w:pPr>
        <w:pStyle w:val="af5"/>
        <w:widowControl/>
        <w:numPr>
          <w:ilvl w:val="1"/>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lastRenderedPageBreak/>
        <w:t xml:space="preserve">PL-RS is known if L1-RSRP measurement </w:t>
      </w:r>
      <w:r w:rsidR="00B614A3">
        <w:rPr>
          <w:rFonts w:eastAsia="SimSun" w:cstheme="minorHAnsi"/>
          <w:b/>
          <w:bCs/>
          <w:szCs w:val="24"/>
          <w:lang w:eastAsia="zh-CN"/>
        </w:rPr>
        <w:t>for the target PL-RS</w:t>
      </w:r>
      <w:r w:rsidRPr="00B7113E">
        <w:rPr>
          <w:rFonts w:eastAsia="SimSun" w:cstheme="minorHAnsi"/>
          <w:b/>
          <w:bCs/>
          <w:szCs w:val="24"/>
          <w:lang w:eastAsia="zh-CN"/>
        </w:rPr>
        <w:t xml:space="preserve"> is reported before the PL-RS activation and PL-RS is </w:t>
      </w:r>
      <w:r w:rsidRPr="00B7113E">
        <w:rPr>
          <w:rFonts w:cstheme="minorHAnsi"/>
          <w:b/>
          <w:bCs/>
          <w:color w:val="000000"/>
          <w:szCs w:val="24"/>
          <w:lang w:eastAsia="zh-CN"/>
        </w:rPr>
        <w:t>remains</w:t>
      </w:r>
      <w:r w:rsidRPr="00B7113E">
        <w:rPr>
          <w:rFonts w:eastAsia="SimSun" w:cstheme="minorHAnsi"/>
          <w:b/>
          <w:bCs/>
          <w:szCs w:val="24"/>
          <w:lang w:eastAsia="zh-CN"/>
        </w:rPr>
        <w:t xml:space="preserve"> detectable during the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activation. Otherwise PL-RS is unknown.</w:t>
      </w:r>
    </w:p>
    <w:p w14:paraId="5866CC5D" w14:textId="77777777" w:rsidR="00B7113E" w:rsidRPr="00B7113E" w:rsidRDefault="00B7113E" w:rsidP="00C86203">
      <w:pPr>
        <w:jc w:val="both"/>
        <w:rPr>
          <w:rFonts w:eastAsia="新細明體" w:cstheme="minorHAnsi"/>
          <w:szCs w:val="24"/>
          <w:lang w:val="en-GB"/>
        </w:rPr>
      </w:pPr>
    </w:p>
    <w:p w14:paraId="1A063357" w14:textId="6D496CEA" w:rsidR="00B7113E" w:rsidRDefault="00B7113E" w:rsidP="00C86203">
      <w:pPr>
        <w:jc w:val="both"/>
        <w:rPr>
          <w:rFonts w:eastAsia="新細明體" w:cstheme="minorHAnsi"/>
          <w:szCs w:val="24"/>
          <w:lang w:val="en-GB"/>
        </w:rPr>
      </w:pPr>
      <w:r>
        <w:rPr>
          <w:rFonts w:eastAsia="新細明體" w:cstheme="minorHAnsi" w:hint="eastAsia"/>
          <w:szCs w:val="24"/>
          <w:lang w:val="en-GB"/>
        </w:rPr>
        <w:t>B</w:t>
      </w:r>
      <w:r>
        <w:rPr>
          <w:rFonts w:eastAsia="新細明體" w:cstheme="minorHAnsi"/>
          <w:szCs w:val="24"/>
          <w:lang w:val="en-GB"/>
        </w:rPr>
        <w:t xml:space="preserve">esides, </w:t>
      </w:r>
      <w:r w:rsidR="00A560B1">
        <w:rPr>
          <w:rFonts w:eastAsia="新細明體" w:cstheme="minorHAnsi"/>
          <w:szCs w:val="24"/>
          <w:lang w:val="en-GB"/>
        </w:rPr>
        <w:t>following the similar logic</w:t>
      </w:r>
      <w:r>
        <w:rPr>
          <w:rFonts w:eastAsia="新細明體" w:cstheme="minorHAnsi"/>
          <w:szCs w:val="24"/>
          <w:lang w:val="en-GB"/>
        </w:rPr>
        <w:t xml:space="preserve">, such L3 measurement report update </w:t>
      </w:r>
      <w:r w:rsidR="00C8261A">
        <w:rPr>
          <w:rFonts w:eastAsia="新細明體" w:cstheme="minorHAnsi"/>
          <w:szCs w:val="24"/>
          <w:lang w:val="en-GB"/>
        </w:rPr>
        <w:t>for the</w:t>
      </w:r>
      <w:r>
        <w:rPr>
          <w:rFonts w:eastAsia="新細明體" w:cstheme="minorHAnsi"/>
          <w:szCs w:val="24"/>
          <w:lang w:val="en-GB"/>
        </w:rPr>
        <w:t xml:space="preserve"> known condition of PL-RS should also </w:t>
      </w:r>
      <w:r w:rsidR="00A560B1">
        <w:rPr>
          <w:rFonts w:eastAsia="新細明體" w:cstheme="minorHAnsi"/>
          <w:szCs w:val="24"/>
          <w:lang w:val="en-GB"/>
        </w:rPr>
        <w:t>apply</w:t>
      </w:r>
      <w:r>
        <w:rPr>
          <w:rFonts w:eastAsia="新細明體" w:cstheme="minorHAnsi"/>
          <w:szCs w:val="24"/>
          <w:lang w:val="en-GB"/>
        </w:rPr>
        <w:t xml:space="preserve"> </w:t>
      </w:r>
      <w:r w:rsidR="00C8261A">
        <w:rPr>
          <w:rFonts w:eastAsia="新細明體" w:cstheme="minorHAnsi"/>
          <w:szCs w:val="24"/>
          <w:lang w:val="en-GB"/>
        </w:rPr>
        <w:t xml:space="preserve">for </w:t>
      </w:r>
      <w:r>
        <w:rPr>
          <w:rFonts w:eastAsia="新細明體" w:cstheme="minorHAnsi"/>
          <w:szCs w:val="24"/>
          <w:lang w:val="en-GB"/>
        </w:rPr>
        <w:t xml:space="preserve">TCI state and spatial relation. Because, in </w:t>
      </w:r>
      <w:r w:rsidR="00450ED9">
        <w:rPr>
          <w:rFonts w:eastAsia="新細明體" w:cstheme="minorHAnsi"/>
          <w:szCs w:val="24"/>
          <w:lang w:val="en-GB"/>
        </w:rPr>
        <w:t xml:space="preserve">the </w:t>
      </w:r>
      <w:r>
        <w:rPr>
          <w:rFonts w:eastAsia="新細明體" w:cstheme="minorHAnsi"/>
          <w:szCs w:val="24"/>
          <w:lang w:val="en-GB"/>
        </w:rPr>
        <w:t>current spec, the known condition of TCI state and spatial relation is defined based on L1 measurement report.</w:t>
      </w:r>
    </w:p>
    <w:p w14:paraId="11DDE703" w14:textId="08F413AB" w:rsidR="00B7113E" w:rsidRDefault="00B7113E" w:rsidP="00C86203">
      <w:pPr>
        <w:jc w:val="both"/>
        <w:rPr>
          <w:rFonts w:eastAsia="新細明體" w:cstheme="minorHAnsi"/>
          <w:szCs w:val="24"/>
          <w:lang w:val="en-GB"/>
        </w:rPr>
      </w:pPr>
    </w:p>
    <w:p w14:paraId="5943956D" w14:textId="30A06C62" w:rsidR="00B7113E" w:rsidRPr="00B7113E" w:rsidRDefault="00B7113E" w:rsidP="006F1588">
      <w:pPr>
        <w:widowControl/>
        <w:spacing w:line="259" w:lineRule="auto"/>
        <w:ind w:leftChars="18" w:left="43"/>
        <w:jc w:val="both"/>
        <w:rPr>
          <w:rFonts w:eastAsia="SimSun" w:cstheme="minorHAnsi"/>
          <w:b/>
          <w:bCs/>
          <w:szCs w:val="24"/>
          <w:lang w:eastAsia="zh-CN"/>
        </w:rPr>
      </w:pPr>
      <w:bookmarkStart w:id="3" w:name="_Ref95405878"/>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166854">
        <w:rPr>
          <w:rFonts w:cstheme="minorHAnsi"/>
          <w:b/>
          <w:noProof/>
          <w:szCs w:val="24"/>
          <w:lang w:eastAsia="x-none"/>
        </w:rPr>
        <w:t>2</w:t>
      </w:r>
      <w:r w:rsidRPr="00B7113E">
        <w:rPr>
          <w:rFonts w:cstheme="minorHAnsi"/>
          <w:b/>
          <w:szCs w:val="24"/>
          <w:lang w:eastAsia="x-none"/>
        </w:rPr>
        <w:fldChar w:fldCharType="end"/>
      </w:r>
      <w:r w:rsidRPr="00B7113E">
        <w:rPr>
          <w:rFonts w:cstheme="minorHAnsi"/>
          <w:b/>
          <w:szCs w:val="24"/>
          <w:lang w:eastAsia="x-none"/>
        </w:rPr>
        <w:t xml:space="preserve">: </w:t>
      </w:r>
      <w:r w:rsidRPr="00B7113E">
        <w:rPr>
          <w:rFonts w:cstheme="minorHAnsi"/>
          <w:b/>
          <w:bCs/>
          <w:szCs w:val="24"/>
        </w:rPr>
        <w:t xml:space="preserve">The </w:t>
      </w:r>
      <w:r w:rsidRPr="00B7113E">
        <w:rPr>
          <w:rFonts w:cstheme="minorHAnsi"/>
          <w:b/>
          <w:bCs/>
          <w:szCs w:val="24"/>
          <w:lang w:eastAsia="ko-KR"/>
        </w:rPr>
        <w:t>known</w:t>
      </w:r>
      <w:r w:rsidRPr="00B7113E">
        <w:rPr>
          <w:rFonts w:cstheme="minorHAnsi"/>
          <w:b/>
          <w:bCs/>
          <w:szCs w:val="24"/>
        </w:rPr>
        <w:t xml:space="preserve"> condition of TCI state and spatial relation should be updated</w:t>
      </w:r>
      <w:r w:rsidRPr="00B7113E">
        <w:rPr>
          <w:rFonts w:cstheme="minorHAnsi"/>
          <w:b/>
          <w:szCs w:val="24"/>
          <w:lang w:eastAsia="x-none"/>
        </w:rPr>
        <w:t xml:space="preserve">, e.g., </w:t>
      </w:r>
      <w:r w:rsidR="006F1588">
        <w:rPr>
          <w:rFonts w:eastAsia="SimSun" w:cstheme="minorHAnsi"/>
          <w:b/>
          <w:bCs/>
          <w:szCs w:val="24"/>
          <w:lang w:eastAsia="zh-CN"/>
        </w:rPr>
        <w:t>f</w:t>
      </w:r>
      <w:r w:rsidRPr="00B7113E">
        <w:rPr>
          <w:rFonts w:eastAsia="SimSun" w:cstheme="minorHAnsi"/>
          <w:b/>
          <w:bCs/>
          <w:szCs w:val="24"/>
          <w:lang w:eastAsia="zh-CN"/>
        </w:rPr>
        <w:t xml:space="preserve">or known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replace the L1-RSRP measurement report </w:t>
      </w:r>
      <w:r w:rsidR="00AA4A1C">
        <w:rPr>
          <w:rFonts w:eastAsia="SimSun" w:cstheme="minorHAnsi"/>
          <w:b/>
          <w:bCs/>
          <w:szCs w:val="24"/>
          <w:lang w:eastAsia="zh-CN"/>
        </w:rPr>
        <w:t xml:space="preserve">for the target TCI state/spatial relation </w:t>
      </w:r>
      <w:r w:rsidRPr="00B7113E">
        <w:rPr>
          <w:rFonts w:eastAsia="SimSun" w:cstheme="minorHAnsi"/>
          <w:b/>
          <w:bCs/>
          <w:szCs w:val="24"/>
          <w:lang w:eastAsia="zh-CN"/>
        </w:rPr>
        <w:t xml:space="preserve">by “L3 measurement report </w:t>
      </w:r>
      <w:r w:rsidR="00AA4A1C">
        <w:rPr>
          <w:rFonts w:eastAsia="SimSun" w:cstheme="minorHAnsi"/>
          <w:b/>
          <w:bCs/>
          <w:szCs w:val="24"/>
          <w:lang w:eastAsia="zh-CN"/>
        </w:rPr>
        <w:t>for the target TCI state/spatial relation</w:t>
      </w:r>
      <w:r w:rsidRPr="00B7113E">
        <w:rPr>
          <w:rFonts w:eastAsia="SimSun" w:cstheme="minorHAnsi"/>
          <w:b/>
          <w:bCs/>
          <w:szCs w:val="24"/>
          <w:lang w:eastAsia="zh-CN"/>
        </w:rPr>
        <w:t>”</w:t>
      </w:r>
      <w:r w:rsidR="00AA4A1C">
        <w:rPr>
          <w:rFonts w:eastAsia="SimSun" w:cstheme="minorHAnsi"/>
          <w:b/>
          <w:bCs/>
          <w:szCs w:val="24"/>
          <w:lang w:eastAsia="zh-CN"/>
        </w:rPr>
        <w:t>.</w:t>
      </w:r>
      <w:bookmarkEnd w:id="3"/>
    </w:p>
    <w:p w14:paraId="16A335BB" w14:textId="20FA8AEA" w:rsidR="00B7113E" w:rsidRDefault="00B7113E" w:rsidP="00C86203">
      <w:pPr>
        <w:jc w:val="both"/>
        <w:rPr>
          <w:rFonts w:eastAsia="新細明體" w:cstheme="minorHAnsi"/>
          <w:szCs w:val="24"/>
          <w:lang w:val="en-GB"/>
        </w:rPr>
      </w:pPr>
    </w:p>
    <w:p w14:paraId="46AFF193" w14:textId="5120831F" w:rsidR="0028162D" w:rsidRPr="00294E33" w:rsidRDefault="0028162D" w:rsidP="00294E33">
      <w:pPr>
        <w:pStyle w:val="3"/>
        <w:rPr>
          <w:rFonts w:asciiTheme="minorHAnsi" w:hAnsiTheme="minorHAnsi" w:cstheme="minorHAnsi"/>
          <w:szCs w:val="28"/>
        </w:rPr>
      </w:pPr>
      <w:r w:rsidRPr="0028162D">
        <w:rPr>
          <w:rFonts w:asciiTheme="minorHAnsi" w:hAnsiTheme="minorHAnsi" w:cstheme="minorHAnsi"/>
          <w:szCs w:val="28"/>
        </w:rPr>
        <w:t>2.</w:t>
      </w:r>
      <w:r w:rsidR="00294E33">
        <w:rPr>
          <w:rFonts w:asciiTheme="minorHAnsi" w:hAnsiTheme="minorHAnsi" w:cstheme="minorHAnsi"/>
          <w:szCs w:val="28"/>
        </w:rPr>
        <w:t>1.</w:t>
      </w:r>
      <w:r>
        <w:rPr>
          <w:rFonts w:asciiTheme="minorHAnsi" w:hAnsiTheme="minorHAnsi" w:cstheme="minorHAnsi"/>
          <w:szCs w:val="28"/>
        </w:rPr>
        <w:t>2</w:t>
      </w:r>
      <w:r w:rsidRPr="0028162D">
        <w:rPr>
          <w:rFonts w:asciiTheme="minorHAnsi" w:hAnsiTheme="minorHAnsi" w:cstheme="minorHAnsi"/>
          <w:szCs w:val="28"/>
        </w:rPr>
        <w:t xml:space="preserve"> </w:t>
      </w:r>
      <w:r w:rsidR="00294E33">
        <w:rPr>
          <w:rFonts w:asciiTheme="minorHAnsi" w:hAnsiTheme="minorHAnsi" w:cstheme="minorHAnsi"/>
          <w:szCs w:val="28"/>
        </w:rPr>
        <w:t>D</w:t>
      </w:r>
      <w:r>
        <w:rPr>
          <w:rFonts w:asciiTheme="minorHAnsi" w:hAnsiTheme="minorHAnsi" w:cstheme="minorHAnsi"/>
          <w:szCs w:val="28"/>
        </w:rPr>
        <w:t>etailed requirements of PL-RS</w:t>
      </w:r>
    </w:p>
    <w:p w14:paraId="5653480D" w14:textId="3635DBC0" w:rsidR="0028162D" w:rsidRDefault="0028162D" w:rsidP="00C86203">
      <w:pPr>
        <w:jc w:val="both"/>
        <w:rPr>
          <w:rFonts w:eastAsia="新細明體" w:cstheme="minorHAnsi"/>
          <w:szCs w:val="24"/>
          <w:lang w:val="en-GB"/>
        </w:rPr>
      </w:pPr>
      <w:r>
        <w:rPr>
          <w:rFonts w:eastAsia="新細明體" w:cstheme="minorHAnsi"/>
          <w:szCs w:val="24"/>
          <w:lang w:val="en-GB"/>
        </w:rPr>
        <w:t>In the last meeting, there is one open issue regarding PL-RS</w:t>
      </w:r>
      <w:r w:rsidR="00450ED9">
        <w:rPr>
          <w:rFonts w:eastAsia="新細明體" w:cstheme="minorHAnsi"/>
          <w:szCs w:val="24"/>
          <w:lang w:val="en-GB"/>
        </w:rPr>
        <w:t>:</w:t>
      </w:r>
    </w:p>
    <w:p w14:paraId="24B865A7" w14:textId="77777777" w:rsidR="00294E33" w:rsidRPr="00294E33" w:rsidRDefault="00294E33" w:rsidP="00C86203">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28162D" w:rsidRPr="0028162D" w14:paraId="277F2240" w14:textId="77777777" w:rsidTr="0028162D">
        <w:tc>
          <w:tcPr>
            <w:tcW w:w="9629" w:type="dxa"/>
          </w:tcPr>
          <w:p w14:paraId="3A15B1A9" w14:textId="77777777" w:rsidR="0028162D" w:rsidRPr="0028162D" w:rsidRDefault="0028162D" w:rsidP="0028162D">
            <w:pPr>
              <w:pStyle w:val="3"/>
              <w:spacing w:before="0" w:after="0"/>
              <w:rPr>
                <w:rFonts w:asciiTheme="minorHAnsi" w:eastAsiaTheme="minorEastAsia" w:hAnsiTheme="minorHAnsi" w:cstheme="minorHAnsi"/>
                <w:b/>
                <w:sz w:val="24"/>
                <w:szCs w:val="24"/>
              </w:rPr>
            </w:pPr>
            <w:r w:rsidRPr="0028162D">
              <w:rPr>
                <w:rFonts w:asciiTheme="minorHAnsi" w:hAnsiTheme="minorHAnsi" w:cstheme="minorHAnsi"/>
                <w:sz w:val="24"/>
                <w:szCs w:val="24"/>
                <w:lang w:eastAsia="ko-KR"/>
              </w:rPr>
              <w:t>Issue 1-</w:t>
            </w:r>
            <w:r w:rsidRPr="0028162D">
              <w:rPr>
                <w:rFonts w:asciiTheme="minorHAnsi" w:hAnsiTheme="minorHAnsi" w:cstheme="minorHAnsi"/>
                <w:sz w:val="24"/>
                <w:szCs w:val="24"/>
              </w:rPr>
              <w:t>2</w:t>
            </w:r>
            <w:r w:rsidRPr="0028162D">
              <w:rPr>
                <w:rFonts w:asciiTheme="minorHAnsi" w:hAnsiTheme="minorHAnsi" w:cstheme="minorHAnsi"/>
                <w:sz w:val="24"/>
                <w:szCs w:val="24"/>
                <w:lang w:eastAsia="ko-KR"/>
              </w:rPr>
              <w:t>-</w:t>
            </w:r>
            <w:r w:rsidRPr="0028162D">
              <w:rPr>
                <w:rFonts w:asciiTheme="minorHAnsi" w:hAnsiTheme="minorHAnsi" w:cstheme="minorHAnsi"/>
                <w:sz w:val="24"/>
                <w:szCs w:val="24"/>
              </w:rPr>
              <w:t>3</w:t>
            </w:r>
            <w:r w:rsidRPr="0028162D">
              <w:rPr>
                <w:rFonts w:asciiTheme="minorHAnsi" w:eastAsiaTheme="minorEastAsia" w:hAnsiTheme="minorHAnsi" w:cstheme="minorHAnsi"/>
                <w:sz w:val="24"/>
                <w:szCs w:val="24"/>
              </w:rPr>
              <w:t>b</w:t>
            </w:r>
            <w:r w:rsidRPr="0028162D">
              <w:rPr>
                <w:rFonts w:asciiTheme="minorHAnsi" w:hAnsiTheme="minorHAnsi" w:cstheme="minorHAnsi"/>
                <w:sz w:val="24"/>
                <w:szCs w:val="24"/>
              </w:rPr>
              <w:t xml:space="preserve">: the detailed requirements when PL-RS of target PUCCH </w:t>
            </w:r>
            <w:proofErr w:type="spellStart"/>
            <w:r w:rsidRPr="0028162D">
              <w:rPr>
                <w:rFonts w:asciiTheme="minorHAnsi" w:hAnsiTheme="minorHAnsi" w:cstheme="minorHAnsi"/>
                <w:sz w:val="24"/>
                <w:szCs w:val="24"/>
              </w:rPr>
              <w:t>SCell</w:t>
            </w:r>
            <w:proofErr w:type="spellEnd"/>
            <w:r w:rsidRPr="0028162D">
              <w:rPr>
                <w:rFonts w:asciiTheme="minorHAnsi" w:hAnsiTheme="minorHAnsi" w:cstheme="minorHAnsi"/>
                <w:sz w:val="24"/>
                <w:szCs w:val="24"/>
              </w:rPr>
              <w:t xml:space="preserve"> is known</w:t>
            </w:r>
          </w:p>
          <w:p w14:paraId="6D4D688C" w14:textId="77777777" w:rsidR="0028162D" w:rsidRPr="0028162D" w:rsidRDefault="0028162D" w:rsidP="0028162D">
            <w:pPr>
              <w:rPr>
                <w:rFonts w:cstheme="minorHAnsi"/>
                <w:i/>
                <w:color w:val="0070C0"/>
                <w:szCs w:val="24"/>
                <w:lang w:eastAsia="zh-CN"/>
              </w:rPr>
            </w:pPr>
            <w:r w:rsidRPr="0028162D">
              <w:rPr>
                <w:rFonts w:cstheme="minorHAnsi"/>
                <w:i/>
                <w:szCs w:val="24"/>
                <w:lang w:eastAsia="zh-CN"/>
              </w:rPr>
              <w:t xml:space="preserve">FFS: </w:t>
            </w:r>
          </w:p>
          <w:p w14:paraId="4DB0BFFD" w14:textId="77777777" w:rsidR="0028162D" w:rsidRPr="0028162D" w:rsidRDefault="0028162D" w:rsidP="0028162D">
            <w:pPr>
              <w:pStyle w:val="af5"/>
              <w:widowControl/>
              <w:numPr>
                <w:ilvl w:val="1"/>
                <w:numId w:val="12"/>
              </w:numPr>
              <w:spacing w:line="259" w:lineRule="auto"/>
              <w:ind w:left="840"/>
              <w:contextualSpacing w:val="0"/>
              <w:rPr>
                <w:rFonts w:eastAsia="SimSun" w:cstheme="minorHAnsi"/>
                <w:szCs w:val="24"/>
                <w:lang w:eastAsia="zh-CN"/>
              </w:rPr>
            </w:pPr>
            <w:r w:rsidRPr="0028162D">
              <w:rPr>
                <w:rFonts w:eastAsia="SimSun" w:cstheme="minorHAnsi"/>
                <w:szCs w:val="24"/>
                <w:lang w:eastAsia="zh-CN"/>
              </w:rPr>
              <w:t>5 samples time is considered when PL-RS is not maintained</w:t>
            </w:r>
            <w:r w:rsidRPr="0028162D">
              <w:rPr>
                <w:rFonts w:cstheme="minorHAnsi"/>
                <w:szCs w:val="24"/>
              </w:rPr>
              <w:t xml:space="preserve"> </w:t>
            </w:r>
            <w:r w:rsidRPr="0028162D">
              <w:rPr>
                <w:rFonts w:eastAsia="SimSun" w:cstheme="minorHAnsi"/>
                <w:szCs w:val="24"/>
                <w:lang w:eastAsia="zh-CN"/>
              </w:rPr>
              <w:t xml:space="preserve">before </w:t>
            </w:r>
            <w:proofErr w:type="spellStart"/>
            <w:r w:rsidRPr="0028162D">
              <w:rPr>
                <w:rFonts w:eastAsia="SimSun" w:cstheme="minorHAnsi"/>
                <w:szCs w:val="24"/>
                <w:lang w:eastAsia="zh-CN"/>
              </w:rPr>
              <w:t>SCell</w:t>
            </w:r>
            <w:proofErr w:type="spellEnd"/>
            <w:r w:rsidRPr="0028162D">
              <w:rPr>
                <w:rFonts w:eastAsia="SimSun" w:cstheme="minorHAnsi"/>
                <w:szCs w:val="24"/>
                <w:lang w:eastAsia="zh-CN"/>
              </w:rPr>
              <w:t xml:space="preserve"> is activated. </w:t>
            </w:r>
          </w:p>
          <w:p w14:paraId="65C73D14" w14:textId="3D64E03A" w:rsidR="0028162D" w:rsidRPr="0028162D" w:rsidRDefault="0028162D" w:rsidP="0028162D">
            <w:pPr>
              <w:pStyle w:val="af5"/>
              <w:widowControl/>
              <w:numPr>
                <w:ilvl w:val="1"/>
                <w:numId w:val="12"/>
              </w:numPr>
              <w:spacing w:line="259" w:lineRule="auto"/>
              <w:ind w:left="840"/>
              <w:contextualSpacing w:val="0"/>
              <w:rPr>
                <w:rFonts w:eastAsia="SimSun" w:cstheme="minorHAnsi"/>
                <w:szCs w:val="24"/>
                <w:lang w:eastAsia="zh-CN"/>
              </w:rPr>
            </w:pPr>
            <w:r w:rsidRPr="0028162D">
              <w:rPr>
                <w:rFonts w:eastAsia="SimSun" w:cstheme="minorHAnsi"/>
                <w:szCs w:val="24"/>
                <w:lang w:eastAsia="zh-CN"/>
              </w:rPr>
              <w:t>No additional delay is needed when PL-RS is maintained</w:t>
            </w:r>
            <w:r w:rsidRPr="0028162D">
              <w:rPr>
                <w:rFonts w:cstheme="minorHAnsi"/>
                <w:szCs w:val="24"/>
              </w:rPr>
              <w:t xml:space="preserve"> </w:t>
            </w:r>
            <w:r w:rsidRPr="0028162D">
              <w:rPr>
                <w:rFonts w:eastAsia="SimSun" w:cstheme="minorHAnsi"/>
                <w:szCs w:val="24"/>
                <w:lang w:eastAsia="zh-CN"/>
              </w:rPr>
              <w:t xml:space="preserve">before </w:t>
            </w:r>
            <w:proofErr w:type="spellStart"/>
            <w:r w:rsidRPr="0028162D">
              <w:rPr>
                <w:rFonts w:eastAsia="SimSun" w:cstheme="minorHAnsi"/>
                <w:szCs w:val="24"/>
                <w:lang w:eastAsia="zh-CN"/>
              </w:rPr>
              <w:t>SCell</w:t>
            </w:r>
            <w:proofErr w:type="spellEnd"/>
            <w:r w:rsidRPr="0028162D">
              <w:rPr>
                <w:rFonts w:eastAsia="SimSun" w:cstheme="minorHAnsi"/>
                <w:szCs w:val="24"/>
                <w:lang w:eastAsia="zh-CN"/>
              </w:rPr>
              <w:t xml:space="preserve"> is activated. </w:t>
            </w:r>
          </w:p>
        </w:tc>
      </w:tr>
    </w:tbl>
    <w:p w14:paraId="0D6F021B" w14:textId="77777777" w:rsidR="0028162D" w:rsidRPr="0028162D" w:rsidRDefault="0028162D" w:rsidP="00C86203">
      <w:pPr>
        <w:jc w:val="both"/>
        <w:rPr>
          <w:rFonts w:eastAsia="新細明體" w:cstheme="minorHAnsi"/>
          <w:szCs w:val="24"/>
          <w:lang w:val="en-GB"/>
        </w:rPr>
      </w:pPr>
    </w:p>
    <w:p w14:paraId="1E27E08C" w14:textId="1356EA72" w:rsidR="0028162D" w:rsidRDefault="0028162D" w:rsidP="00C86203">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 xml:space="preserve">ccording to clause 7.2.1 in TS 38.213 as below, the PL-RS may be </w:t>
      </w:r>
      <w:r w:rsidR="00A560B1">
        <w:rPr>
          <w:rFonts w:eastAsia="新細明體" w:cstheme="minorHAnsi"/>
          <w:szCs w:val="24"/>
          <w:lang w:val="en-GB"/>
        </w:rPr>
        <w:t>configured</w:t>
      </w:r>
      <w:r>
        <w:rPr>
          <w:rFonts w:eastAsia="新細明體" w:cstheme="minorHAnsi"/>
          <w:szCs w:val="24"/>
          <w:lang w:val="en-GB"/>
        </w:rPr>
        <w:t xml:space="preserve"> on the other serving cell. Thus, it is possible that the PL-RS is maintained before the PUCCH </w:t>
      </w:r>
      <w:proofErr w:type="spellStart"/>
      <w:r>
        <w:rPr>
          <w:rFonts w:eastAsia="新細明體" w:cstheme="minorHAnsi"/>
          <w:szCs w:val="24"/>
          <w:lang w:val="en-GB"/>
        </w:rPr>
        <w:t>SCell</w:t>
      </w:r>
      <w:proofErr w:type="spellEnd"/>
      <w:r>
        <w:rPr>
          <w:rFonts w:eastAsia="新細明體" w:cstheme="minorHAnsi"/>
          <w:szCs w:val="24"/>
          <w:lang w:val="en-GB"/>
        </w:rPr>
        <w:t xml:space="preserve"> activated.</w:t>
      </w:r>
    </w:p>
    <w:p w14:paraId="292143BC" w14:textId="77777777" w:rsidR="0028162D" w:rsidRPr="00B7113E" w:rsidRDefault="0028162D" w:rsidP="00C86203">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28162D" w14:paraId="27D7E0DF" w14:textId="77777777" w:rsidTr="0028162D">
        <w:tc>
          <w:tcPr>
            <w:tcW w:w="9629" w:type="dxa"/>
          </w:tcPr>
          <w:p w14:paraId="4CBEFD70" w14:textId="54221F44" w:rsidR="0028162D" w:rsidRPr="0028162D" w:rsidRDefault="0028162D" w:rsidP="0028162D">
            <w:pPr>
              <w:widowControl/>
              <w:spacing w:after="180"/>
              <w:ind w:left="568" w:hanging="284"/>
              <w:rPr>
                <w:rFonts w:ascii="Times New Roman" w:eastAsia="SimSun" w:hAnsi="Times New Roman" w:cs="Times New Roman"/>
                <w:kern w:val="0"/>
                <w:sz w:val="20"/>
                <w:szCs w:val="20"/>
                <w:lang w:eastAsia="en-US"/>
              </w:rPr>
            </w:pPr>
            <w:r w:rsidRPr="0028162D">
              <w:rPr>
                <w:rFonts w:ascii="Times New Roman" w:eastAsia="SimSun" w:hAnsi="Times New Roman" w:cs="Times New Roman"/>
                <w:noProof/>
                <w:kern w:val="0"/>
                <w:position w:val="-12"/>
                <w:sz w:val="20"/>
                <w:szCs w:val="20"/>
                <w:lang w:val="x-none" w:eastAsia="en-US"/>
              </w:rPr>
              <w:drawing>
                <wp:inline distT="0" distB="0" distL="0" distR="0" wp14:anchorId="0C7FF47D" wp14:editId="0B15887F">
                  <wp:extent cx="640715" cy="180975"/>
                  <wp:effectExtent l="0" t="0" r="6985"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rsidRPr="0028162D">
              <w:rPr>
                <w:rFonts w:ascii="Times New Roman" w:eastAsia="SimSun" w:hAnsi="Times New Roman" w:cs="Times New Roman"/>
                <w:kern w:val="0"/>
                <w:sz w:val="20"/>
                <w:szCs w:val="20"/>
                <w:lang w:val="x-none" w:eastAsia="en-US"/>
              </w:rPr>
              <w:t xml:space="preserve">is </w:t>
            </w:r>
            <w:r w:rsidRPr="0028162D">
              <w:rPr>
                <w:rFonts w:ascii="Times New Roman" w:eastAsia="SimSun" w:hAnsi="Times New Roman" w:cs="Times New Roman"/>
                <w:kern w:val="0"/>
                <w:sz w:val="20"/>
                <w:szCs w:val="20"/>
                <w:lang w:eastAsia="en-US"/>
              </w:rPr>
              <w:t>a</w:t>
            </w:r>
            <w:r w:rsidRPr="0028162D">
              <w:rPr>
                <w:rFonts w:ascii="Times New Roman" w:eastAsia="SimSun" w:hAnsi="Times New Roman" w:cs="Times New Roman"/>
                <w:kern w:val="0"/>
                <w:sz w:val="20"/>
                <w:szCs w:val="20"/>
                <w:lang w:val="x-none" w:eastAsia="en-US"/>
              </w:rPr>
              <w:t xml:space="preserve"> downlink pathloss estimate </w:t>
            </w:r>
            <w:r w:rsidRPr="0028162D">
              <w:rPr>
                <w:rFonts w:ascii="Times New Roman" w:eastAsia="MS Mincho" w:hAnsi="Times New Roman" w:cs="Times New Roman"/>
                <w:kern w:val="0"/>
                <w:sz w:val="20"/>
                <w:szCs w:val="20"/>
                <w:lang w:val="x-none" w:eastAsia="en-US"/>
              </w:rPr>
              <w:t xml:space="preserve">in dB </w:t>
            </w:r>
            <w:r w:rsidRPr="0028162D">
              <w:rPr>
                <w:rFonts w:ascii="Times New Roman" w:eastAsia="SimSun" w:hAnsi="Times New Roman" w:cs="Times New Roman"/>
                <w:kern w:val="0"/>
                <w:sz w:val="20"/>
                <w:szCs w:val="20"/>
                <w:lang w:val="x-none" w:eastAsia="en-US"/>
              </w:rPr>
              <w:t xml:space="preserve">calculated </w:t>
            </w:r>
            <w:r w:rsidRPr="0028162D">
              <w:rPr>
                <w:rFonts w:ascii="Times New Roman" w:eastAsia="SimSun" w:hAnsi="Times New Roman" w:cs="Times New Roman"/>
                <w:kern w:val="0"/>
                <w:sz w:val="20"/>
                <w:szCs w:val="20"/>
                <w:lang w:eastAsia="en-US"/>
              </w:rPr>
              <w:t>by</w:t>
            </w:r>
            <w:r w:rsidRPr="0028162D">
              <w:rPr>
                <w:rFonts w:ascii="Times New Roman" w:eastAsia="SimSun" w:hAnsi="Times New Roman" w:cs="Times New Roman"/>
                <w:kern w:val="0"/>
                <w:sz w:val="20"/>
                <w:szCs w:val="20"/>
                <w:lang w:val="x-none" w:eastAsia="en-US"/>
              </w:rPr>
              <w:t xml:space="preserve"> the UE</w:t>
            </w:r>
            <w:r w:rsidRPr="0028162D">
              <w:rPr>
                <w:rFonts w:ascii="Times New Roman" w:eastAsia="SimSun" w:hAnsi="Times New Roman" w:cs="Times New Roman"/>
                <w:kern w:val="0"/>
                <w:sz w:val="20"/>
                <w:szCs w:val="20"/>
                <w:lang w:eastAsia="en-US"/>
              </w:rPr>
              <w:t xml:space="preserve"> using RS resource index </w:t>
            </w:r>
            <w:r w:rsidRPr="0028162D">
              <w:rPr>
                <w:rFonts w:ascii="Times New Roman" w:eastAsia="SimSun" w:hAnsi="Times New Roman" w:cs="Times New Roman"/>
                <w:noProof/>
                <w:kern w:val="0"/>
                <w:position w:val="-10"/>
                <w:sz w:val="20"/>
                <w:szCs w:val="20"/>
                <w:lang w:val="x-none" w:eastAsia="en-US"/>
              </w:rPr>
              <w:drawing>
                <wp:inline distT="0" distB="0" distL="0" distR="0" wp14:anchorId="23D30A1F" wp14:editId="62C376BD">
                  <wp:extent cx="180975" cy="200660"/>
                  <wp:effectExtent l="0" t="0" r="0" b="889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28162D">
              <w:rPr>
                <w:rFonts w:ascii="Times New Roman" w:eastAsia="SimSun" w:hAnsi="Times New Roman" w:cs="Times New Roman"/>
                <w:kern w:val="0"/>
                <w:sz w:val="20"/>
                <w:szCs w:val="20"/>
                <w:lang w:eastAsia="en-US"/>
              </w:rPr>
              <w:t xml:space="preserve"> as described in clause 7.1.1 </w:t>
            </w:r>
            <w:r w:rsidRPr="0028162D">
              <w:rPr>
                <w:rFonts w:ascii="Times New Roman" w:eastAsia="SimSun" w:hAnsi="Times New Roman" w:cs="Times New Roman"/>
                <w:kern w:val="0"/>
                <w:sz w:val="20"/>
                <w:szCs w:val="20"/>
                <w:lang w:val="x-none" w:eastAsia="en-US"/>
              </w:rPr>
              <w:t xml:space="preserve">for </w:t>
            </w:r>
            <w:r w:rsidRPr="0028162D">
              <w:rPr>
                <w:rFonts w:ascii="Times New Roman" w:eastAsia="SimSun" w:hAnsi="Times New Roman" w:cs="Times New Roman"/>
                <w:kern w:val="0"/>
                <w:sz w:val="20"/>
                <w:szCs w:val="20"/>
                <w:lang w:eastAsia="en-US"/>
              </w:rPr>
              <w:t xml:space="preserve">the active DL BWP </w:t>
            </w:r>
            <w:r w:rsidRPr="0028162D">
              <w:rPr>
                <w:rFonts w:ascii="Times New Roman" w:eastAsia="SimSun" w:hAnsi="Times New Roman" w:cs="Times New Roman"/>
                <w:iCs/>
                <w:noProof/>
                <w:kern w:val="0"/>
                <w:position w:val="-6"/>
                <w:sz w:val="20"/>
                <w:szCs w:val="20"/>
                <w:lang w:val="x-none" w:eastAsia="en-US"/>
              </w:rPr>
              <w:drawing>
                <wp:inline distT="0" distB="0" distL="0" distR="0" wp14:anchorId="72380F44" wp14:editId="70DA96F8">
                  <wp:extent cx="97790" cy="180975"/>
                  <wp:effectExtent l="0" t="0" r="0" b="952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790" cy="180975"/>
                          </a:xfrm>
                          <a:prstGeom prst="rect">
                            <a:avLst/>
                          </a:prstGeom>
                          <a:noFill/>
                          <a:ln>
                            <a:noFill/>
                          </a:ln>
                        </pic:spPr>
                      </pic:pic>
                    </a:graphicData>
                  </a:graphic>
                </wp:inline>
              </w:drawing>
            </w:r>
            <w:r w:rsidRPr="0028162D">
              <w:rPr>
                <w:rFonts w:ascii="Times New Roman" w:eastAsia="SimSun" w:hAnsi="Times New Roman" w:cs="Times New Roman"/>
                <w:iCs/>
                <w:kern w:val="0"/>
                <w:sz w:val="20"/>
                <w:szCs w:val="20"/>
                <w:lang w:eastAsia="en-US"/>
              </w:rPr>
              <w:t xml:space="preserve"> </w:t>
            </w:r>
            <w:r w:rsidRPr="0028162D">
              <w:rPr>
                <w:rFonts w:ascii="Times New Roman" w:eastAsia="SimSun" w:hAnsi="Times New Roman" w:cs="Times New Roman"/>
                <w:kern w:val="0"/>
                <w:sz w:val="20"/>
                <w:szCs w:val="20"/>
                <w:lang w:eastAsia="en-US"/>
              </w:rPr>
              <w:t>of</w:t>
            </w:r>
            <w:r w:rsidRPr="0028162D">
              <w:rPr>
                <w:rFonts w:ascii="Times New Roman" w:eastAsia="SimSun" w:hAnsi="Times New Roman" w:cs="Times New Roman"/>
                <w:kern w:val="0"/>
                <w:sz w:val="20"/>
                <w:szCs w:val="20"/>
                <w:lang w:val="x-none" w:eastAsia="en-US"/>
              </w:rPr>
              <w:t xml:space="preserve"> </w:t>
            </w:r>
            <w:r w:rsidRPr="0028162D">
              <w:rPr>
                <w:rFonts w:ascii="Times New Roman" w:eastAsia="SimSun" w:hAnsi="Times New Roman" w:cs="Times New Roman"/>
                <w:kern w:val="0"/>
                <w:sz w:val="20"/>
                <w:szCs w:val="20"/>
                <w:lang w:eastAsia="en-US"/>
              </w:rPr>
              <w:t xml:space="preserve">carrier </w:t>
            </w:r>
            <w:r w:rsidRPr="0028162D">
              <w:rPr>
                <w:rFonts w:ascii="Times New Roman" w:eastAsia="SimSun" w:hAnsi="Times New Roman" w:cs="Times New Roman"/>
                <w:iCs/>
                <w:noProof/>
                <w:kern w:val="0"/>
                <w:position w:val="-10"/>
                <w:sz w:val="20"/>
                <w:szCs w:val="20"/>
                <w:lang w:val="x-none" w:eastAsia="en-US"/>
              </w:rPr>
              <w:drawing>
                <wp:inline distT="0" distB="0" distL="0" distR="0" wp14:anchorId="6BAE92E5" wp14:editId="25FE8CE6">
                  <wp:extent cx="180975" cy="180975"/>
                  <wp:effectExtent l="0" t="0" r="0" b="952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8162D">
              <w:rPr>
                <w:rFonts w:ascii="Times New Roman" w:eastAsia="SimSun" w:hAnsi="Times New Roman" w:cs="Times New Roman"/>
                <w:iCs/>
                <w:kern w:val="0"/>
                <w:sz w:val="20"/>
                <w:szCs w:val="20"/>
                <w:lang w:eastAsia="en-US"/>
              </w:rPr>
              <w:t xml:space="preserve"> </w:t>
            </w:r>
            <w:r w:rsidRPr="0028162D">
              <w:rPr>
                <w:rFonts w:ascii="Times New Roman" w:eastAsia="SimSun" w:hAnsi="Times New Roman" w:cs="Times New Roman"/>
                <w:kern w:val="0"/>
                <w:sz w:val="20"/>
                <w:szCs w:val="20"/>
                <w:lang w:eastAsia="en-US"/>
              </w:rPr>
              <w:t>of</w:t>
            </w:r>
            <w:r w:rsidRPr="0028162D">
              <w:rPr>
                <w:rFonts w:ascii="Times New Roman" w:eastAsia="SimSun" w:hAnsi="Times New Roman" w:cs="Times New Roman"/>
                <w:kern w:val="0"/>
                <w:sz w:val="20"/>
                <w:szCs w:val="20"/>
                <w:lang w:val="x-none" w:eastAsia="en-US"/>
              </w:rPr>
              <w:t xml:space="preserve"> the primary cell </w:t>
            </w:r>
            <w:r w:rsidRPr="0028162D">
              <w:rPr>
                <w:rFonts w:ascii="Times New Roman" w:eastAsia="SimSun" w:hAnsi="Times New Roman" w:cs="Times New Roman"/>
                <w:iCs/>
                <w:noProof/>
                <w:kern w:val="0"/>
                <w:position w:val="-6"/>
                <w:sz w:val="20"/>
                <w:szCs w:val="20"/>
                <w:lang w:val="x-none" w:eastAsia="en-US"/>
              </w:rPr>
              <w:drawing>
                <wp:inline distT="0" distB="0" distL="0" distR="0" wp14:anchorId="23464A50" wp14:editId="7A04CE93">
                  <wp:extent cx="117475" cy="16129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75" cy="161290"/>
                          </a:xfrm>
                          <a:prstGeom prst="rect">
                            <a:avLst/>
                          </a:prstGeom>
                          <a:noFill/>
                          <a:ln>
                            <a:noFill/>
                          </a:ln>
                        </pic:spPr>
                      </pic:pic>
                    </a:graphicData>
                  </a:graphic>
                </wp:inline>
              </w:drawing>
            </w:r>
            <w:r w:rsidRPr="0028162D">
              <w:rPr>
                <w:rFonts w:ascii="Times New Roman" w:eastAsia="SimSun" w:hAnsi="Times New Roman" w:cs="Times New Roman"/>
                <w:kern w:val="0"/>
                <w:sz w:val="20"/>
                <w:szCs w:val="20"/>
                <w:lang w:eastAsia="en-US"/>
              </w:rPr>
              <w:t xml:space="preserve"> as described in clause 12</w:t>
            </w:r>
          </w:p>
          <w:p w14:paraId="5C2F56D0" w14:textId="18531070" w:rsidR="0028162D" w:rsidRPr="0028162D" w:rsidRDefault="0028162D" w:rsidP="0028162D">
            <w:pPr>
              <w:widowControl/>
              <w:spacing w:after="180"/>
              <w:ind w:left="851" w:hanging="284"/>
              <w:rPr>
                <w:rFonts w:ascii="Times New Roman" w:eastAsia="SimSun" w:hAnsi="Times New Roman" w:cs="Times New Roman"/>
                <w:kern w:val="0"/>
                <w:sz w:val="20"/>
                <w:szCs w:val="20"/>
                <w:lang w:eastAsia="en-US"/>
              </w:rPr>
            </w:pPr>
            <w:r>
              <w:rPr>
                <w:rFonts w:ascii="Times New Roman" w:eastAsia="SimSun" w:hAnsi="Times New Roman" w:cs="Times New Roman"/>
                <w:kern w:val="0"/>
                <w:sz w:val="20"/>
                <w:szCs w:val="20"/>
                <w:lang w:val="x-none" w:eastAsia="en-US"/>
              </w:rPr>
              <w:t>…</w:t>
            </w:r>
          </w:p>
          <w:p w14:paraId="6F5EEDDB" w14:textId="1C8447C5" w:rsidR="0028162D" w:rsidRPr="0028162D" w:rsidRDefault="0028162D" w:rsidP="0028162D">
            <w:pPr>
              <w:widowControl/>
              <w:spacing w:after="180"/>
              <w:ind w:left="851" w:hanging="284"/>
              <w:rPr>
                <w:rFonts w:eastAsia="新細明體" w:cstheme="minorHAnsi"/>
                <w:szCs w:val="24"/>
              </w:rPr>
            </w:pPr>
            <w:r w:rsidRPr="0028162D">
              <w:rPr>
                <w:rFonts w:ascii="Times New Roman" w:eastAsia="SimSun" w:hAnsi="Times New Roman" w:cs="Times New Roman"/>
                <w:kern w:val="0"/>
                <w:sz w:val="20"/>
                <w:szCs w:val="20"/>
                <w:lang w:val="x-none" w:eastAsia="zh-CN"/>
              </w:rPr>
              <w:t>-</w:t>
            </w:r>
            <w:r w:rsidRPr="0028162D">
              <w:rPr>
                <w:rFonts w:ascii="Times New Roman" w:eastAsia="SimSun" w:hAnsi="Times New Roman" w:cs="Times New Roman"/>
                <w:kern w:val="0"/>
                <w:sz w:val="20"/>
                <w:szCs w:val="20"/>
                <w:lang w:val="x-none" w:eastAsia="zh-CN"/>
              </w:rPr>
              <w:tab/>
            </w:r>
            <w:r w:rsidRPr="0028162D">
              <w:rPr>
                <w:rFonts w:ascii="Times New Roman" w:eastAsia="SimSun" w:hAnsi="Times New Roman" w:cs="Times New Roman"/>
                <w:kern w:val="0"/>
                <w:sz w:val="20"/>
                <w:szCs w:val="20"/>
                <w:highlight w:val="yellow"/>
                <w:lang w:val="x-none" w:eastAsia="zh-CN"/>
              </w:rPr>
              <w:t xml:space="preserve">If </w:t>
            </w:r>
            <w:r w:rsidRPr="0028162D">
              <w:rPr>
                <w:rFonts w:ascii="Times New Roman" w:eastAsia="SimSun" w:hAnsi="Times New Roman" w:cs="Times New Roman"/>
                <w:i/>
                <w:iCs/>
                <w:kern w:val="0"/>
                <w:sz w:val="20"/>
                <w:szCs w:val="20"/>
                <w:highlight w:val="yellow"/>
                <w:lang w:val="x-none" w:eastAsia="en-US"/>
              </w:rPr>
              <w:t>PUCCH-</w:t>
            </w:r>
            <w:proofErr w:type="spellStart"/>
            <w:r w:rsidRPr="0028162D">
              <w:rPr>
                <w:rFonts w:ascii="Times New Roman" w:eastAsia="SimSun" w:hAnsi="Times New Roman" w:cs="Times New Roman"/>
                <w:i/>
                <w:iCs/>
                <w:kern w:val="0"/>
                <w:sz w:val="20"/>
                <w:szCs w:val="20"/>
                <w:highlight w:val="yellow"/>
                <w:lang w:val="x-none" w:eastAsia="en-US"/>
              </w:rPr>
              <w:t>SpatialRelationInfo</w:t>
            </w:r>
            <w:proofErr w:type="spellEnd"/>
            <w:r w:rsidRPr="0028162D">
              <w:rPr>
                <w:rFonts w:ascii="Times New Roman" w:eastAsia="SimSun" w:hAnsi="Times New Roman" w:cs="Times New Roman"/>
                <w:kern w:val="0"/>
                <w:sz w:val="20"/>
                <w:szCs w:val="20"/>
                <w:highlight w:val="yellow"/>
                <w:lang w:val="x-none" w:eastAsia="zh-CN"/>
              </w:rPr>
              <w:t xml:space="preserve"> includes </w:t>
            </w:r>
            <w:proofErr w:type="spellStart"/>
            <w:r w:rsidRPr="0028162D">
              <w:rPr>
                <w:rFonts w:ascii="Times New Roman" w:eastAsia="SimSun" w:hAnsi="Times New Roman" w:cs="Times New Roman"/>
                <w:i/>
                <w:iCs/>
                <w:kern w:val="0"/>
                <w:sz w:val="20"/>
                <w:szCs w:val="20"/>
                <w:highlight w:val="yellow"/>
                <w:lang w:val="x-none" w:eastAsia="en-US"/>
              </w:rPr>
              <w:t>servingCellId</w:t>
            </w:r>
            <w:proofErr w:type="spellEnd"/>
            <w:r w:rsidRPr="0028162D">
              <w:rPr>
                <w:rFonts w:ascii="Times New Roman" w:eastAsia="SimSun" w:hAnsi="Times New Roman" w:cs="Times New Roman"/>
                <w:kern w:val="0"/>
                <w:sz w:val="20"/>
                <w:szCs w:val="20"/>
                <w:highlight w:val="yellow"/>
                <w:lang w:val="x-none" w:eastAsia="zh-CN"/>
              </w:rPr>
              <w:t xml:space="preserve"> indicating a serving cell, the UE receives the </w:t>
            </w:r>
            <w:r w:rsidRPr="0028162D">
              <w:rPr>
                <w:rFonts w:ascii="Times New Roman" w:eastAsia="SimSun" w:hAnsi="Times New Roman" w:cs="Times New Roman"/>
                <w:kern w:val="0"/>
                <w:sz w:val="20"/>
                <w:szCs w:val="20"/>
                <w:highlight w:val="yellow"/>
                <w:lang w:val="x-none" w:eastAsia="en-US"/>
              </w:rPr>
              <w:t xml:space="preserve">RS for resource index </w:t>
            </w:r>
            <w:r w:rsidRPr="0028162D">
              <w:rPr>
                <w:rFonts w:ascii="Times New Roman" w:eastAsia="SimSun" w:hAnsi="Times New Roman" w:cs="Times New Roman"/>
                <w:noProof/>
                <w:kern w:val="0"/>
                <w:position w:val="-10"/>
                <w:sz w:val="20"/>
                <w:szCs w:val="20"/>
                <w:highlight w:val="yellow"/>
                <w:lang w:val="x-none" w:eastAsia="en-US"/>
              </w:rPr>
              <w:drawing>
                <wp:inline distT="0" distB="0" distL="0" distR="0" wp14:anchorId="031B6359" wp14:editId="0BAA08F3">
                  <wp:extent cx="180975" cy="200660"/>
                  <wp:effectExtent l="0" t="0" r="0" b="889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28162D">
              <w:rPr>
                <w:rFonts w:ascii="Times New Roman" w:eastAsia="SimSun" w:hAnsi="Times New Roman" w:cs="Times New Roman"/>
                <w:kern w:val="0"/>
                <w:sz w:val="20"/>
                <w:szCs w:val="20"/>
                <w:highlight w:val="yellow"/>
                <w:lang w:val="x-none" w:eastAsia="zh-CN"/>
              </w:rPr>
              <w:t xml:space="preserve"> on the active DL BWP </w:t>
            </w:r>
            <w:r w:rsidRPr="0028162D">
              <w:rPr>
                <w:rFonts w:ascii="Times New Roman" w:eastAsia="SimSun" w:hAnsi="Times New Roman" w:cs="Times New Roman"/>
                <w:kern w:val="0"/>
                <w:sz w:val="20"/>
                <w:szCs w:val="20"/>
                <w:highlight w:val="yellow"/>
                <w:lang w:val="x-none" w:eastAsia="en-US"/>
              </w:rPr>
              <w:t>of the serving cell</w:t>
            </w:r>
          </w:p>
        </w:tc>
      </w:tr>
    </w:tbl>
    <w:p w14:paraId="2AEFF244" w14:textId="25F82D64" w:rsidR="00C86203" w:rsidRDefault="00C86203" w:rsidP="00C86203">
      <w:pPr>
        <w:jc w:val="both"/>
        <w:rPr>
          <w:rFonts w:eastAsia="新細明體" w:cstheme="minorHAnsi"/>
          <w:szCs w:val="24"/>
          <w:lang w:val="en-GB"/>
        </w:rPr>
      </w:pPr>
    </w:p>
    <w:p w14:paraId="116B7A80" w14:textId="3EE6EEAE" w:rsidR="0028162D" w:rsidRDefault="0028162D" w:rsidP="0028162D">
      <w:pPr>
        <w:widowControl/>
        <w:spacing w:line="259" w:lineRule="auto"/>
        <w:ind w:leftChars="18" w:left="43"/>
        <w:jc w:val="both"/>
        <w:rPr>
          <w:rFonts w:eastAsia="SimSun" w:cstheme="minorHAnsi"/>
          <w:b/>
          <w:bCs/>
          <w:szCs w:val="24"/>
          <w:lang w:eastAsia="zh-CN"/>
        </w:rPr>
      </w:pPr>
      <w:bookmarkStart w:id="4" w:name="_Ref95405901"/>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166854">
        <w:rPr>
          <w:rFonts w:cstheme="minorHAnsi"/>
          <w:b/>
          <w:noProof/>
          <w:szCs w:val="24"/>
          <w:lang w:eastAsia="x-none"/>
        </w:rPr>
        <w:t>3</w:t>
      </w:r>
      <w:r w:rsidRPr="00B7113E">
        <w:rPr>
          <w:rFonts w:cstheme="minorHAnsi"/>
          <w:b/>
          <w:szCs w:val="24"/>
          <w:lang w:eastAsia="x-none"/>
        </w:rPr>
        <w:fldChar w:fldCharType="end"/>
      </w:r>
      <w:r w:rsidRPr="00B7113E">
        <w:rPr>
          <w:rFonts w:cstheme="minorHAnsi"/>
          <w:b/>
          <w:szCs w:val="24"/>
          <w:lang w:eastAsia="x-none"/>
        </w:rPr>
        <w:t xml:space="preserve">: </w:t>
      </w:r>
      <w:r>
        <w:rPr>
          <w:rFonts w:cstheme="minorHAnsi"/>
          <w:b/>
          <w:bCs/>
          <w:szCs w:val="24"/>
        </w:rPr>
        <w:t>T</w:t>
      </w:r>
      <w:r w:rsidRPr="0028162D">
        <w:rPr>
          <w:rFonts w:cstheme="minorHAnsi"/>
          <w:b/>
          <w:bCs/>
          <w:szCs w:val="24"/>
        </w:rPr>
        <w:t xml:space="preserve">he detailed </w:t>
      </w:r>
      <w:r>
        <w:rPr>
          <w:rFonts w:cstheme="minorHAnsi"/>
          <w:b/>
          <w:bCs/>
          <w:szCs w:val="24"/>
        </w:rPr>
        <w:t xml:space="preserve">delay </w:t>
      </w:r>
      <w:r w:rsidRPr="0028162D">
        <w:rPr>
          <w:rFonts w:cstheme="minorHAnsi"/>
          <w:b/>
          <w:bCs/>
          <w:szCs w:val="24"/>
        </w:rPr>
        <w:t xml:space="preserve">requirement </w:t>
      </w:r>
      <w:r>
        <w:rPr>
          <w:rFonts w:cstheme="minorHAnsi"/>
          <w:b/>
          <w:bCs/>
          <w:szCs w:val="24"/>
        </w:rPr>
        <w:t>of</w:t>
      </w:r>
      <w:r w:rsidRPr="0028162D">
        <w:rPr>
          <w:rFonts w:cstheme="minorHAnsi"/>
          <w:b/>
          <w:bCs/>
          <w:szCs w:val="24"/>
        </w:rPr>
        <w:t xml:space="preserve"> PL-RS</w:t>
      </w:r>
      <w:r>
        <w:rPr>
          <w:rFonts w:eastAsia="SimSun" w:cstheme="minorHAnsi"/>
          <w:b/>
          <w:bCs/>
          <w:szCs w:val="24"/>
          <w:lang w:eastAsia="zh-CN"/>
        </w:rPr>
        <w:t xml:space="preserve"> is as following:</w:t>
      </w:r>
      <w:bookmarkEnd w:id="4"/>
    </w:p>
    <w:p w14:paraId="2C6DE137" w14:textId="77777777" w:rsidR="0028162D" w:rsidRPr="0028162D" w:rsidRDefault="0028162D" w:rsidP="0028162D">
      <w:pPr>
        <w:pStyle w:val="af5"/>
        <w:widowControl/>
        <w:numPr>
          <w:ilvl w:val="0"/>
          <w:numId w:val="14"/>
        </w:numPr>
        <w:spacing w:line="259" w:lineRule="auto"/>
        <w:rPr>
          <w:rFonts w:eastAsia="SimSun" w:cstheme="minorHAnsi"/>
          <w:b/>
          <w:bCs/>
          <w:szCs w:val="24"/>
          <w:lang w:eastAsia="zh-CN"/>
        </w:rPr>
      </w:pPr>
      <w:r w:rsidRPr="0028162D">
        <w:rPr>
          <w:rFonts w:eastAsia="SimSun" w:cstheme="minorHAnsi"/>
          <w:b/>
          <w:bCs/>
          <w:szCs w:val="24"/>
          <w:lang w:eastAsia="zh-CN"/>
        </w:rPr>
        <w:t xml:space="preserve">5 samples time is considered when PL-RS is not maintained before </w:t>
      </w:r>
      <w:proofErr w:type="spellStart"/>
      <w:r w:rsidRPr="0028162D">
        <w:rPr>
          <w:rFonts w:eastAsia="SimSun" w:cstheme="minorHAnsi"/>
          <w:b/>
          <w:bCs/>
          <w:szCs w:val="24"/>
          <w:lang w:eastAsia="zh-CN"/>
        </w:rPr>
        <w:t>SCell</w:t>
      </w:r>
      <w:proofErr w:type="spellEnd"/>
      <w:r w:rsidRPr="0028162D">
        <w:rPr>
          <w:rFonts w:eastAsia="SimSun" w:cstheme="minorHAnsi"/>
          <w:b/>
          <w:bCs/>
          <w:szCs w:val="24"/>
          <w:lang w:eastAsia="zh-CN"/>
        </w:rPr>
        <w:t xml:space="preserve"> is activated. </w:t>
      </w:r>
    </w:p>
    <w:p w14:paraId="42D37212" w14:textId="0E65BB6C" w:rsidR="0028162D" w:rsidRPr="0028162D" w:rsidRDefault="0028162D" w:rsidP="0028162D">
      <w:pPr>
        <w:pStyle w:val="af5"/>
        <w:widowControl/>
        <w:numPr>
          <w:ilvl w:val="0"/>
          <w:numId w:val="14"/>
        </w:numPr>
        <w:spacing w:line="259" w:lineRule="auto"/>
        <w:jc w:val="both"/>
        <w:rPr>
          <w:rFonts w:eastAsia="SimSun" w:cstheme="minorHAnsi"/>
          <w:b/>
          <w:bCs/>
          <w:szCs w:val="24"/>
          <w:lang w:eastAsia="zh-CN"/>
        </w:rPr>
      </w:pPr>
      <w:r w:rsidRPr="0028162D">
        <w:rPr>
          <w:rFonts w:eastAsia="SimSun" w:cstheme="minorHAnsi"/>
          <w:b/>
          <w:bCs/>
          <w:szCs w:val="24"/>
          <w:lang w:eastAsia="zh-CN"/>
        </w:rPr>
        <w:t xml:space="preserve">No additional delay is needed when PL-RS is maintained before </w:t>
      </w:r>
      <w:proofErr w:type="spellStart"/>
      <w:r w:rsidRPr="0028162D">
        <w:rPr>
          <w:rFonts w:eastAsia="SimSun" w:cstheme="minorHAnsi"/>
          <w:b/>
          <w:bCs/>
          <w:szCs w:val="24"/>
          <w:lang w:eastAsia="zh-CN"/>
        </w:rPr>
        <w:t>SCell</w:t>
      </w:r>
      <w:proofErr w:type="spellEnd"/>
      <w:r w:rsidRPr="0028162D">
        <w:rPr>
          <w:rFonts w:eastAsia="SimSun" w:cstheme="minorHAnsi"/>
          <w:b/>
          <w:bCs/>
          <w:szCs w:val="24"/>
          <w:lang w:eastAsia="zh-CN"/>
        </w:rPr>
        <w:t xml:space="preserve"> is activated.</w:t>
      </w:r>
    </w:p>
    <w:p w14:paraId="3CF2207B" w14:textId="77777777" w:rsidR="0028162D" w:rsidRPr="0028162D" w:rsidRDefault="0028162D" w:rsidP="00C86203">
      <w:pPr>
        <w:jc w:val="both"/>
        <w:rPr>
          <w:rFonts w:eastAsia="新細明體" w:cstheme="minorHAnsi"/>
          <w:szCs w:val="24"/>
        </w:rPr>
      </w:pPr>
    </w:p>
    <w:p w14:paraId="4D962D1E" w14:textId="045B77F9" w:rsidR="00294E33" w:rsidRDefault="00294E33" w:rsidP="00294E33">
      <w:pPr>
        <w:pStyle w:val="3"/>
        <w:rPr>
          <w:rFonts w:asciiTheme="minorHAnsi" w:hAnsiTheme="minorHAnsi" w:cstheme="minorHAnsi"/>
          <w:szCs w:val="28"/>
        </w:rPr>
      </w:pPr>
      <w:r w:rsidRPr="0028162D">
        <w:rPr>
          <w:rFonts w:asciiTheme="minorHAnsi" w:hAnsiTheme="minorHAnsi" w:cstheme="minorHAnsi"/>
          <w:szCs w:val="28"/>
        </w:rPr>
        <w:t>2.</w:t>
      </w:r>
      <w:r>
        <w:rPr>
          <w:rFonts w:asciiTheme="minorHAnsi" w:hAnsiTheme="minorHAnsi" w:cstheme="minorHAnsi"/>
          <w:szCs w:val="28"/>
        </w:rPr>
        <w:t>1.3</w:t>
      </w:r>
      <w:r w:rsidRPr="0028162D">
        <w:rPr>
          <w:rFonts w:asciiTheme="minorHAnsi" w:hAnsiTheme="minorHAnsi" w:cstheme="minorHAnsi"/>
          <w:szCs w:val="28"/>
        </w:rPr>
        <w:t xml:space="preserve"> </w:t>
      </w:r>
      <w:r>
        <w:rPr>
          <w:rFonts w:asciiTheme="minorHAnsi" w:hAnsiTheme="minorHAnsi" w:cstheme="minorHAnsi"/>
          <w:szCs w:val="28"/>
        </w:rPr>
        <w:t>Relation between TCI state, spatial relation and PL-RS</w:t>
      </w:r>
    </w:p>
    <w:p w14:paraId="44C6CFCD" w14:textId="23D1B4CA" w:rsidR="00C86203" w:rsidRPr="00294E33" w:rsidRDefault="00450ED9" w:rsidP="00C86203">
      <w:pPr>
        <w:jc w:val="both"/>
        <w:rPr>
          <w:rFonts w:eastAsia="新細明體" w:cstheme="minorHAnsi"/>
          <w:szCs w:val="24"/>
          <w:lang w:val="en-GB"/>
        </w:rPr>
      </w:pPr>
      <w:r>
        <w:rPr>
          <w:rFonts w:eastAsia="新細明體" w:cstheme="minorHAnsi"/>
          <w:szCs w:val="24"/>
          <w:lang w:val="en-GB"/>
        </w:rPr>
        <w:t>The corresponding discussion in</w:t>
      </w:r>
      <w:r w:rsidR="00A560B1">
        <w:rPr>
          <w:rFonts w:eastAsia="新細明體" w:cstheme="minorHAnsi"/>
          <w:szCs w:val="24"/>
          <w:lang w:val="en-GB"/>
        </w:rPr>
        <w:t xml:space="preserve"> the</w:t>
      </w:r>
      <w:r>
        <w:rPr>
          <w:rFonts w:eastAsia="新細明體" w:cstheme="minorHAnsi"/>
          <w:szCs w:val="24"/>
          <w:lang w:val="en-GB"/>
        </w:rPr>
        <w:t xml:space="preserve"> last meeting is provided as below.</w:t>
      </w:r>
    </w:p>
    <w:tbl>
      <w:tblPr>
        <w:tblStyle w:val="af7"/>
        <w:tblW w:w="0" w:type="auto"/>
        <w:tblLook w:val="04A0" w:firstRow="1" w:lastRow="0" w:firstColumn="1" w:lastColumn="0" w:noHBand="0" w:noVBand="1"/>
      </w:tblPr>
      <w:tblGrid>
        <w:gridCol w:w="9629"/>
      </w:tblGrid>
      <w:tr w:rsidR="00450ED9" w14:paraId="2FCD8945" w14:textId="77777777" w:rsidTr="00450ED9">
        <w:tc>
          <w:tcPr>
            <w:tcW w:w="9629" w:type="dxa"/>
          </w:tcPr>
          <w:p w14:paraId="7B17EFD5" w14:textId="77777777" w:rsidR="00450ED9" w:rsidRPr="00450ED9" w:rsidRDefault="00450ED9" w:rsidP="00450ED9">
            <w:pPr>
              <w:pStyle w:val="3"/>
              <w:spacing w:before="0" w:after="0"/>
              <w:rPr>
                <w:rFonts w:asciiTheme="minorHAnsi" w:hAnsiTheme="minorHAnsi" w:cstheme="minorHAnsi"/>
                <w:sz w:val="24"/>
                <w:szCs w:val="24"/>
              </w:rPr>
            </w:pPr>
            <w:r w:rsidRPr="00450ED9">
              <w:rPr>
                <w:rFonts w:asciiTheme="minorHAnsi" w:hAnsiTheme="minorHAnsi" w:cstheme="minorHAnsi"/>
                <w:sz w:val="24"/>
                <w:szCs w:val="24"/>
                <w:lang w:eastAsia="ko-KR"/>
              </w:rPr>
              <w:lastRenderedPageBreak/>
              <w:t>Issue 1-</w:t>
            </w:r>
            <w:r w:rsidRPr="00450ED9">
              <w:rPr>
                <w:rFonts w:asciiTheme="minorHAnsi" w:hAnsiTheme="minorHAnsi" w:cstheme="minorHAnsi"/>
                <w:sz w:val="24"/>
                <w:szCs w:val="24"/>
              </w:rPr>
              <w:t>2</w:t>
            </w:r>
            <w:r w:rsidRPr="00450ED9">
              <w:rPr>
                <w:rFonts w:asciiTheme="minorHAnsi" w:hAnsiTheme="minorHAnsi" w:cstheme="minorHAnsi"/>
                <w:sz w:val="24"/>
                <w:szCs w:val="24"/>
                <w:lang w:eastAsia="ko-KR"/>
              </w:rPr>
              <w:t xml:space="preserve">-4: Relation between the </w:t>
            </w:r>
            <w:r w:rsidRPr="00450ED9">
              <w:rPr>
                <w:rFonts w:asciiTheme="minorHAnsi" w:hAnsiTheme="minorHAnsi" w:cstheme="minorHAnsi"/>
                <w:sz w:val="24"/>
                <w:szCs w:val="24"/>
              </w:rPr>
              <w:t>associated</w:t>
            </w:r>
            <w:r w:rsidRPr="00450ED9">
              <w:rPr>
                <w:rFonts w:asciiTheme="minorHAnsi" w:hAnsiTheme="minorHAnsi" w:cstheme="minorHAnsi"/>
                <w:sz w:val="24"/>
                <w:szCs w:val="24"/>
                <w:lang w:eastAsia="ko-KR"/>
              </w:rPr>
              <w:t xml:space="preserve"> RS for TCI state, PL-RS and spatial relation indication?</w:t>
            </w:r>
          </w:p>
          <w:p w14:paraId="6058C16D" w14:textId="77777777" w:rsidR="00450ED9" w:rsidRPr="00450ED9" w:rsidRDefault="00450ED9" w:rsidP="00450ED9">
            <w:pPr>
              <w:rPr>
                <w:rFonts w:cstheme="minorHAnsi"/>
                <w:i/>
                <w:color w:val="0070C0"/>
                <w:szCs w:val="24"/>
                <w:lang w:eastAsia="zh-CN"/>
              </w:rPr>
            </w:pPr>
            <w:r w:rsidRPr="00450ED9">
              <w:rPr>
                <w:rFonts w:cstheme="minorHAnsi"/>
                <w:i/>
                <w:color w:val="0070C0"/>
                <w:szCs w:val="24"/>
                <w:lang w:eastAsia="zh-CN"/>
              </w:rPr>
              <w:t>Candidate options:</w:t>
            </w:r>
          </w:p>
          <w:p w14:paraId="480166F6" w14:textId="77777777" w:rsidR="00450ED9" w:rsidRPr="00450ED9" w:rsidRDefault="00450ED9" w:rsidP="00450ED9">
            <w:pPr>
              <w:pStyle w:val="af5"/>
              <w:widowControl/>
              <w:numPr>
                <w:ilvl w:val="0"/>
                <w:numId w:val="5"/>
              </w:numPr>
              <w:spacing w:line="259" w:lineRule="auto"/>
              <w:ind w:left="720"/>
              <w:contextualSpacing w:val="0"/>
              <w:rPr>
                <w:rFonts w:eastAsia="SimSun" w:cstheme="minorHAnsi"/>
                <w:szCs w:val="24"/>
                <w:lang w:eastAsia="zh-CN"/>
              </w:rPr>
            </w:pPr>
            <w:r w:rsidRPr="00450ED9">
              <w:rPr>
                <w:rFonts w:eastAsia="SimSun" w:cstheme="minorHAnsi"/>
                <w:szCs w:val="24"/>
                <w:lang w:eastAsia="zh-CN"/>
              </w:rPr>
              <w:t xml:space="preserve">Option 1: </w:t>
            </w:r>
          </w:p>
          <w:p w14:paraId="78D7C893" w14:textId="77777777" w:rsidR="00450ED9" w:rsidRPr="00450ED9" w:rsidRDefault="00450ED9" w:rsidP="00450ED9">
            <w:pPr>
              <w:pStyle w:val="af5"/>
              <w:widowControl/>
              <w:numPr>
                <w:ilvl w:val="1"/>
                <w:numId w:val="5"/>
              </w:numPr>
              <w:spacing w:line="259" w:lineRule="auto"/>
              <w:ind w:left="1656"/>
              <w:contextualSpacing w:val="0"/>
              <w:rPr>
                <w:rFonts w:eastAsia="SimSun" w:cstheme="minorHAnsi"/>
                <w:szCs w:val="24"/>
                <w:lang w:eastAsia="zh-CN"/>
              </w:rPr>
            </w:pPr>
            <w:r w:rsidRPr="00450ED9">
              <w:rPr>
                <w:rFonts w:eastAsia="SimSun" w:cstheme="minorHAnsi"/>
                <w:szCs w:val="24"/>
                <w:lang w:eastAsia="zh-CN"/>
              </w:rPr>
              <w:t xml:space="preserve">The PUCCH </w:t>
            </w:r>
            <w:proofErr w:type="spellStart"/>
            <w:r w:rsidRPr="00450ED9">
              <w:rPr>
                <w:rFonts w:eastAsia="SimSun" w:cstheme="minorHAnsi"/>
                <w:szCs w:val="24"/>
                <w:lang w:eastAsia="zh-CN"/>
              </w:rPr>
              <w:t>Scell</w:t>
            </w:r>
            <w:proofErr w:type="spellEnd"/>
            <w:r w:rsidRPr="00450ED9">
              <w:rPr>
                <w:rFonts w:eastAsia="SimSun" w:cstheme="minorHAnsi"/>
                <w:szCs w:val="24"/>
                <w:lang w:eastAsia="zh-CN"/>
              </w:rPr>
              <w:t xml:space="preserve"> activation requirements are defined based on the following assumption: </w:t>
            </w:r>
          </w:p>
          <w:p w14:paraId="0936AE1C" w14:textId="77777777" w:rsidR="00450ED9" w:rsidRPr="00450ED9" w:rsidRDefault="00450ED9" w:rsidP="00450ED9">
            <w:pPr>
              <w:pStyle w:val="af5"/>
              <w:widowControl/>
              <w:numPr>
                <w:ilvl w:val="2"/>
                <w:numId w:val="5"/>
              </w:numPr>
              <w:spacing w:line="259" w:lineRule="auto"/>
              <w:ind w:left="2376"/>
              <w:contextualSpacing w:val="0"/>
              <w:rPr>
                <w:rFonts w:eastAsia="SimSun" w:cstheme="minorHAnsi"/>
                <w:szCs w:val="24"/>
                <w:lang w:eastAsia="zh-CN"/>
              </w:rPr>
            </w:pPr>
            <w:r w:rsidRPr="00450ED9">
              <w:rPr>
                <w:rFonts w:eastAsia="SimSun" w:cstheme="minorHAnsi"/>
                <w:szCs w:val="24"/>
                <w:lang w:eastAsia="zh-CN"/>
              </w:rPr>
              <w:t>For the activation with known condition, the SSB associated to PL-RS indication, TCI state switch and spatial relation is the same.</w:t>
            </w:r>
          </w:p>
          <w:p w14:paraId="11C221A5" w14:textId="77777777" w:rsidR="00450ED9" w:rsidRPr="00450ED9" w:rsidRDefault="00450ED9" w:rsidP="00450ED9">
            <w:pPr>
              <w:pStyle w:val="af5"/>
              <w:widowControl/>
              <w:numPr>
                <w:ilvl w:val="2"/>
                <w:numId w:val="5"/>
              </w:numPr>
              <w:spacing w:line="259" w:lineRule="auto"/>
              <w:ind w:left="2376"/>
              <w:contextualSpacing w:val="0"/>
              <w:rPr>
                <w:rFonts w:eastAsia="SimSun" w:cstheme="minorHAnsi"/>
                <w:szCs w:val="24"/>
                <w:lang w:eastAsia="zh-CN"/>
              </w:rPr>
            </w:pPr>
            <w:r w:rsidRPr="00450ED9">
              <w:rPr>
                <w:rFonts w:eastAsia="SimSun" w:cstheme="minorHAnsi"/>
                <w:szCs w:val="24"/>
                <w:lang w:eastAsia="zh-CN"/>
              </w:rPr>
              <w:t>For the activation with unknown condition, the SSB or CSI-RS associated to PL-RS indication, TCI state switch and spatial relation is the same.</w:t>
            </w:r>
          </w:p>
          <w:p w14:paraId="5F9176A1" w14:textId="77777777" w:rsidR="00450ED9" w:rsidRPr="00450ED9" w:rsidRDefault="00450ED9" w:rsidP="00450ED9">
            <w:pPr>
              <w:pStyle w:val="af5"/>
              <w:widowControl/>
              <w:numPr>
                <w:ilvl w:val="0"/>
                <w:numId w:val="5"/>
              </w:numPr>
              <w:spacing w:line="259" w:lineRule="auto"/>
              <w:ind w:left="720"/>
              <w:contextualSpacing w:val="0"/>
              <w:rPr>
                <w:rFonts w:eastAsia="SimSun" w:cstheme="minorHAnsi"/>
                <w:szCs w:val="24"/>
                <w:lang w:eastAsia="zh-CN"/>
              </w:rPr>
            </w:pPr>
            <w:r w:rsidRPr="00450ED9">
              <w:rPr>
                <w:rFonts w:eastAsia="SimSun" w:cstheme="minorHAnsi"/>
                <w:szCs w:val="24"/>
                <w:lang w:eastAsia="zh-CN"/>
              </w:rPr>
              <w:t xml:space="preserve">Option 2: </w:t>
            </w:r>
          </w:p>
          <w:p w14:paraId="661E3469" w14:textId="07089A58" w:rsidR="00450ED9" w:rsidRPr="00450ED9" w:rsidRDefault="00450ED9" w:rsidP="00450ED9">
            <w:pPr>
              <w:pStyle w:val="af5"/>
              <w:widowControl/>
              <w:numPr>
                <w:ilvl w:val="1"/>
                <w:numId w:val="5"/>
              </w:numPr>
              <w:spacing w:line="259" w:lineRule="auto"/>
              <w:ind w:left="1656"/>
              <w:contextualSpacing w:val="0"/>
              <w:rPr>
                <w:rFonts w:eastAsia="SimSun" w:cstheme="minorHAnsi"/>
                <w:szCs w:val="24"/>
                <w:lang w:eastAsia="zh-CN"/>
              </w:rPr>
            </w:pPr>
            <w:r w:rsidRPr="00450ED9">
              <w:rPr>
                <w:rFonts w:eastAsia="SimSun" w:cstheme="minorHAnsi"/>
                <w:szCs w:val="24"/>
                <w:lang w:eastAsia="zh-CN"/>
              </w:rPr>
              <w:t xml:space="preserve">No need to have such restriction. </w:t>
            </w:r>
          </w:p>
        </w:tc>
      </w:tr>
    </w:tbl>
    <w:p w14:paraId="14320701" w14:textId="5E436822" w:rsidR="0028162D" w:rsidRDefault="0028162D" w:rsidP="00C86203">
      <w:pPr>
        <w:jc w:val="both"/>
        <w:rPr>
          <w:rFonts w:eastAsia="新細明體" w:cstheme="minorHAnsi"/>
          <w:szCs w:val="24"/>
          <w:lang w:val="en-GB"/>
        </w:rPr>
      </w:pPr>
    </w:p>
    <w:p w14:paraId="5AFED816" w14:textId="6D740FAE" w:rsidR="0028162D" w:rsidRDefault="00450ED9" w:rsidP="00C86203">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 xml:space="preserve">s we discussed in our discussion paper </w:t>
      </w:r>
      <w:r w:rsidR="00301D85">
        <w:rPr>
          <w:rFonts w:eastAsia="新細明體" w:cstheme="minorHAnsi"/>
          <w:szCs w:val="24"/>
          <w:lang w:val="en-GB"/>
        </w:rPr>
        <w:fldChar w:fldCharType="begin"/>
      </w:r>
      <w:r w:rsidR="00301D85">
        <w:rPr>
          <w:rFonts w:eastAsia="新細明體" w:cstheme="minorHAnsi"/>
          <w:szCs w:val="24"/>
          <w:lang w:val="en-GB"/>
        </w:rPr>
        <w:instrText xml:space="preserve"> REF _Ref94781646 \r \h </w:instrText>
      </w:r>
      <w:r w:rsidR="00301D85">
        <w:rPr>
          <w:rFonts w:eastAsia="新細明體" w:cstheme="minorHAnsi"/>
          <w:szCs w:val="24"/>
          <w:lang w:val="en-GB"/>
        </w:rPr>
      </w:r>
      <w:r w:rsidR="00301D85">
        <w:rPr>
          <w:rFonts w:eastAsia="新細明體" w:cstheme="minorHAnsi"/>
          <w:szCs w:val="24"/>
          <w:lang w:val="en-GB"/>
        </w:rPr>
        <w:fldChar w:fldCharType="separate"/>
      </w:r>
      <w:r w:rsidR="00166854">
        <w:rPr>
          <w:rFonts w:eastAsia="新細明體" w:cstheme="minorHAnsi"/>
          <w:szCs w:val="24"/>
          <w:lang w:val="en-GB"/>
        </w:rPr>
        <w:t>[3]</w:t>
      </w:r>
      <w:r w:rsidR="00301D85">
        <w:rPr>
          <w:rFonts w:eastAsia="新細明體" w:cstheme="minorHAnsi"/>
          <w:szCs w:val="24"/>
          <w:lang w:val="en-GB"/>
        </w:rPr>
        <w:fldChar w:fldCharType="end"/>
      </w:r>
      <w:r>
        <w:rPr>
          <w:rFonts w:eastAsia="新細明體" w:cstheme="minorHAnsi"/>
          <w:szCs w:val="24"/>
          <w:lang w:val="en-GB"/>
        </w:rPr>
        <w:t xml:space="preserve"> and email discussion</w:t>
      </w:r>
      <w:r w:rsidR="00301D85">
        <w:rPr>
          <w:rFonts w:eastAsia="新細明體" w:cstheme="minorHAnsi"/>
          <w:szCs w:val="24"/>
          <w:lang w:val="en-GB"/>
        </w:rPr>
        <w:t xml:space="preserve"> </w:t>
      </w:r>
      <w:r w:rsidR="00301D85">
        <w:rPr>
          <w:rFonts w:eastAsia="新細明體" w:cstheme="minorHAnsi"/>
          <w:szCs w:val="24"/>
          <w:lang w:val="en-GB"/>
        </w:rPr>
        <w:fldChar w:fldCharType="begin"/>
      </w:r>
      <w:r w:rsidR="00301D85">
        <w:rPr>
          <w:rFonts w:eastAsia="新細明體" w:cstheme="minorHAnsi"/>
          <w:szCs w:val="24"/>
          <w:lang w:val="en-GB"/>
        </w:rPr>
        <w:instrText xml:space="preserve"> REF _Ref94781658 \r \h </w:instrText>
      </w:r>
      <w:r w:rsidR="00301D85">
        <w:rPr>
          <w:rFonts w:eastAsia="新細明體" w:cstheme="minorHAnsi"/>
          <w:szCs w:val="24"/>
          <w:lang w:val="en-GB"/>
        </w:rPr>
      </w:r>
      <w:r w:rsidR="00301D85">
        <w:rPr>
          <w:rFonts w:eastAsia="新細明體" w:cstheme="minorHAnsi"/>
          <w:szCs w:val="24"/>
          <w:lang w:val="en-GB"/>
        </w:rPr>
        <w:fldChar w:fldCharType="separate"/>
      </w:r>
      <w:r w:rsidR="00166854">
        <w:rPr>
          <w:rFonts w:eastAsia="新細明體" w:cstheme="minorHAnsi"/>
          <w:szCs w:val="24"/>
          <w:lang w:val="en-GB"/>
        </w:rPr>
        <w:t>[4]</w:t>
      </w:r>
      <w:r w:rsidR="00301D85">
        <w:rPr>
          <w:rFonts w:eastAsia="新細明體" w:cstheme="minorHAnsi"/>
          <w:szCs w:val="24"/>
          <w:lang w:val="en-GB"/>
        </w:rPr>
        <w:fldChar w:fldCharType="end"/>
      </w:r>
      <w:r>
        <w:rPr>
          <w:rFonts w:eastAsia="新細明體" w:cstheme="minorHAnsi"/>
          <w:szCs w:val="24"/>
          <w:lang w:val="en-GB"/>
        </w:rPr>
        <w:t xml:space="preserve"> in </w:t>
      </w:r>
      <w:r w:rsidR="00A560B1">
        <w:rPr>
          <w:rFonts w:eastAsia="新細明體" w:cstheme="minorHAnsi"/>
          <w:szCs w:val="24"/>
          <w:lang w:val="en-GB"/>
        </w:rPr>
        <w:t xml:space="preserve">the </w:t>
      </w:r>
      <w:r>
        <w:rPr>
          <w:rFonts w:eastAsia="新細明體" w:cstheme="minorHAnsi"/>
          <w:szCs w:val="24"/>
          <w:lang w:val="en-GB"/>
        </w:rPr>
        <w:t xml:space="preserve">last meeting, </w:t>
      </w:r>
      <w:r w:rsidR="002B65C3">
        <w:rPr>
          <w:rFonts w:eastAsia="新細明體" w:cstheme="minorHAnsi"/>
          <w:szCs w:val="24"/>
          <w:lang w:val="en-GB"/>
        </w:rPr>
        <w:t xml:space="preserve">it is possible that the RS for TCI state, spatial relation and PL-RS will be different for fine tuning </w:t>
      </w:r>
      <w:r w:rsidR="00587121">
        <w:rPr>
          <w:rFonts w:eastAsia="新細明體" w:cstheme="minorHAnsi"/>
          <w:szCs w:val="24"/>
          <w:lang w:val="en-GB"/>
        </w:rPr>
        <w:t>after</w:t>
      </w:r>
      <w:r w:rsidR="002B65C3">
        <w:rPr>
          <w:rFonts w:eastAsia="新細明體" w:cstheme="minorHAnsi"/>
          <w:szCs w:val="24"/>
          <w:lang w:val="en-GB"/>
        </w:rPr>
        <w:t xml:space="preserve"> the PUCCH </w:t>
      </w:r>
      <w:proofErr w:type="spellStart"/>
      <w:r w:rsidR="002B65C3">
        <w:rPr>
          <w:rFonts w:eastAsia="新細明體" w:cstheme="minorHAnsi"/>
          <w:szCs w:val="24"/>
          <w:lang w:val="en-GB"/>
        </w:rPr>
        <w:t>SCell</w:t>
      </w:r>
      <w:proofErr w:type="spellEnd"/>
      <w:r w:rsidR="002B65C3">
        <w:rPr>
          <w:rFonts w:eastAsia="新細明體" w:cstheme="minorHAnsi"/>
          <w:szCs w:val="24"/>
          <w:lang w:val="en-GB"/>
        </w:rPr>
        <w:t xml:space="preserve"> is activated. </w:t>
      </w:r>
      <w:r w:rsidR="00587121">
        <w:rPr>
          <w:rFonts w:eastAsia="新細明體" w:cstheme="minorHAnsi"/>
          <w:szCs w:val="24"/>
          <w:lang w:val="en-GB"/>
        </w:rPr>
        <w:t>However</w:t>
      </w:r>
      <w:r w:rsidR="002B65C3">
        <w:rPr>
          <w:rFonts w:eastAsia="新細明體" w:cstheme="minorHAnsi"/>
          <w:szCs w:val="24"/>
          <w:lang w:val="en-GB"/>
        </w:rPr>
        <w:t xml:space="preserve">, if the PUCCH </w:t>
      </w:r>
      <w:proofErr w:type="spellStart"/>
      <w:r w:rsidR="002B65C3">
        <w:rPr>
          <w:rFonts w:eastAsia="新細明體" w:cstheme="minorHAnsi"/>
          <w:szCs w:val="24"/>
          <w:lang w:val="en-GB"/>
        </w:rPr>
        <w:t>SCell</w:t>
      </w:r>
      <w:proofErr w:type="spellEnd"/>
      <w:r w:rsidR="002B65C3">
        <w:rPr>
          <w:rFonts w:eastAsia="新細明體" w:cstheme="minorHAnsi"/>
          <w:szCs w:val="24"/>
          <w:lang w:val="en-GB"/>
        </w:rPr>
        <w:t xml:space="preserve"> is </w:t>
      </w:r>
      <w:r w:rsidR="00774CDF">
        <w:rPr>
          <w:rFonts w:eastAsia="新細明體" w:cstheme="minorHAnsi"/>
          <w:szCs w:val="24"/>
          <w:lang w:val="en-GB"/>
        </w:rPr>
        <w:t xml:space="preserve">being </w:t>
      </w:r>
      <w:r w:rsidR="002B65C3">
        <w:rPr>
          <w:rFonts w:eastAsia="新細明體" w:cstheme="minorHAnsi"/>
          <w:szCs w:val="24"/>
          <w:lang w:val="en-GB"/>
        </w:rPr>
        <w:t>activating, we do not see the reason why NW indicates the different RS</w:t>
      </w:r>
      <w:r w:rsidR="00587121">
        <w:rPr>
          <w:rFonts w:eastAsia="新細明體" w:cstheme="minorHAnsi"/>
          <w:szCs w:val="24"/>
          <w:lang w:val="en-GB"/>
        </w:rPr>
        <w:t>s</w:t>
      </w:r>
      <w:r w:rsidR="002B65C3">
        <w:rPr>
          <w:rFonts w:eastAsia="新細明體" w:cstheme="minorHAnsi"/>
          <w:szCs w:val="24"/>
          <w:lang w:val="en-GB"/>
        </w:rPr>
        <w:t xml:space="preserve"> for TCI state, spatial relation and PL-RS</w:t>
      </w:r>
      <w:r w:rsidR="00587121">
        <w:rPr>
          <w:rFonts w:eastAsia="新細明體" w:cstheme="minorHAnsi"/>
          <w:szCs w:val="24"/>
          <w:lang w:val="en-GB"/>
        </w:rPr>
        <w:t xml:space="preserve"> for UE</w:t>
      </w:r>
      <w:r w:rsidR="002B65C3">
        <w:rPr>
          <w:rFonts w:eastAsia="新細明體" w:cstheme="minorHAnsi"/>
          <w:szCs w:val="24"/>
          <w:lang w:val="en-GB"/>
        </w:rPr>
        <w:t xml:space="preserve">. If there is no use case, it would be better to </w:t>
      </w:r>
      <w:r w:rsidR="00774CDF">
        <w:rPr>
          <w:rFonts w:eastAsia="新細明體" w:cstheme="minorHAnsi"/>
          <w:szCs w:val="24"/>
          <w:lang w:val="en-GB"/>
        </w:rPr>
        <w:t xml:space="preserve">remove such case </w:t>
      </w:r>
      <w:r w:rsidR="002B65C3">
        <w:rPr>
          <w:rFonts w:eastAsia="新細明體" w:cstheme="minorHAnsi"/>
          <w:szCs w:val="24"/>
          <w:lang w:val="en-GB"/>
        </w:rPr>
        <w:t>in sp</w:t>
      </w:r>
      <w:r w:rsidR="00587121">
        <w:rPr>
          <w:rFonts w:eastAsia="新細明體" w:cstheme="minorHAnsi"/>
          <w:szCs w:val="24"/>
          <w:lang w:val="en-GB"/>
        </w:rPr>
        <w:t>ec</w:t>
      </w:r>
      <w:r w:rsidR="002B65C3">
        <w:rPr>
          <w:rFonts w:eastAsia="新細明體" w:cstheme="minorHAnsi"/>
          <w:szCs w:val="24"/>
          <w:lang w:val="en-GB"/>
        </w:rPr>
        <w:t>.</w:t>
      </w:r>
    </w:p>
    <w:p w14:paraId="04F4F301" w14:textId="48A164FB" w:rsidR="00450ED9" w:rsidRDefault="00450ED9" w:rsidP="00C86203">
      <w:pPr>
        <w:jc w:val="both"/>
        <w:rPr>
          <w:rFonts w:eastAsia="新細明體" w:cstheme="minorHAnsi"/>
          <w:szCs w:val="24"/>
          <w:lang w:val="en-GB"/>
        </w:rPr>
      </w:pPr>
    </w:p>
    <w:p w14:paraId="11CCE687" w14:textId="4D52F6C7" w:rsidR="002B65C3" w:rsidRPr="003029EE" w:rsidRDefault="002B65C3" w:rsidP="002B65C3">
      <w:pPr>
        <w:widowControl/>
        <w:spacing w:line="259" w:lineRule="auto"/>
        <w:ind w:leftChars="18" w:left="43"/>
        <w:jc w:val="both"/>
        <w:rPr>
          <w:rFonts w:eastAsia="SimSun" w:cstheme="minorHAnsi"/>
          <w:b/>
          <w:bCs/>
          <w:szCs w:val="24"/>
          <w:lang w:eastAsia="zh-CN"/>
        </w:rPr>
      </w:pPr>
      <w:bookmarkStart w:id="5" w:name="_Ref95405915"/>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166854">
        <w:rPr>
          <w:rFonts w:cstheme="minorHAnsi"/>
          <w:b/>
          <w:noProof/>
          <w:szCs w:val="24"/>
          <w:lang w:eastAsia="x-none"/>
        </w:rPr>
        <w:t>4</w:t>
      </w:r>
      <w:r w:rsidRPr="00B7113E">
        <w:rPr>
          <w:rFonts w:cstheme="minorHAnsi"/>
          <w:b/>
          <w:szCs w:val="24"/>
          <w:lang w:eastAsia="x-none"/>
        </w:rPr>
        <w:fldChar w:fldCharType="end"/>
      </w:r>
      <w:r w:rsidRPr="00B7113E">
        <w:rPr>
          <w:rFonts w:cstheme="minorHAnsi"/>
          <w:b/>
          <w:szCs w:val="24"/>
          <w:lang w:eastAsia="x-none"/>
        </w:rPr>
        <w:t xml:space="preserve">: </w:t>
      </w:r>
      <w:r w:rsidR="003029EE" w:rsidRPr="003029EE">
        <w:rPr>
          <w:rFonts w:cstheme="minorHAnsi"/>
          <w:b/>
          <w:bCs/>
          <w:szCs w:val="24"/>
        </w:rPr>
        <w:t xml:space="preserve">The PUCCH </w:t>
      </w:r>
      <w:proofErr w:type="spellStart"/>
      <w:r w:rsidR="003029EE" w:rsidRPr="003029EE">
        <w:rPr>
          <w:rFonts w:cstheme="minorHAnsi"/>
          <w:b/>
          <w:bCs/>
          <w:szCs w:val="24"/>
        </w:rPr>
        <w:t>Scell</w:t>
      </w:r>
      <w:proofErr w:type="spellEnd"/>
      <w:r w:rsidR="003029EE" w:rsidRPr="003029EE">
        <w:rPr>
          <w:rFonts w:cstheme="minorHAnsi"/>
          <w:b/>
          <w:bCs/>
          <w:szCs w:val="24"/>
        </w:rPr>
        <w:t xml:space="preserve"> activation requirements are defined based on the following assumption</w:t>
      </w:r>
      <w:r>
        <w:rPr>
          <w:rFonts w:eastAsia="SimSun" w:cstheme="minorHAnsi"/>
          <w:b/>
          <w:bCs/>
          <w:szCs w:val="24"/>
          <w:lang w:eastAsia="zh-CN"/>
        </w:rPr>
        <w:t>:</w:t>
      </w:r>
      <w:bookmarkEnd w:id="5"/>
    </w:p>
    <w:p w14:paraId="7CB47685" w14:textId="501BB23B" w:rsidR="002B65C3" w:rsidRPr="0028162D" w:rsidRDefault="003029EE" w:rsidP="002B65C3">
      <w:pPr>
        <w:pStyle w:val="af5"/>
        <w:widowControl/>
        <w:numPr>
          <w:ilvl w:val="0"/>
          <w:numId w:val="14"/>
        </w:numPr>
        <w:spacing w:line="259" w:lineRule="auto"/>
        <w:rPr>
          <w:rFonts w:eastAsia="SimSun" w:cstheme="minorHAnsi"/>
          <w:b/>
          <w:bCs/>
          <w:szCs w:val="24"/>
          <w:lang w:eastAsia="zh-CN"/>
        </w:rPr>
      </w:pPr>
      <w:r w:rsidRPr="003029EE">
        <w:rPr>
          <w:rFonts w:eastAsia="SimSun" w:cstheme="minorHAnsi"/>
          <w:b/>
          <w:bCs/>
          <w:szCs w:val="24"/>
          <w:lang w:eastAsia="zh-CN"/>
        </w:rPr>
        <w:t>For the activation with known condition, the SSB associated to PL-RS indication, TCI state switch and spatial relation is the same</w:t>
      </w:r>
      <w:r w:rsidR="002B65C3" w:rsidRPr="0028162D">
        <w:rPr>
          <w:rFonts w:eastAsia="SimSun" w:cstheme="minorHAnsi"/>
          <w:b/>
          <w:bCs/>
          <w:szCs w:val="24"/>
          <w:lang w:eastAsia="zh-CN"/>
        </w:rPr>
        <w:t xml:space="preserve">. </w:t>
      </w:r>
    </w:p>
    <w:p w14:paraId="3233D656" w14:textId="3AEA785D" w:rsidR="002B65C3" w:rsidRPr="0028162D" w:rsidRDefault="003029EE" w:rsidP="002B65C3">
      <w:pPr>
        <w:pStyle w:val="af5"/>
        <w:widowControl/>
        <w:numPr>
          <w:ilvl w:val="0"/>
          <w:numId w:val="14"/>
        </w:numPr>
        <w:spacing w:line="259" w:lineRule="auto"/>
        <w:jc w:val="both"/>
        <w:rPr>
          <w:rFonts w:eastAsia="SimSun" w:cstheme="minorHAnsi"/>
          <w:b/>
          <w:bCs/>
          <w:szCs w:val="24"/>
          <w:lang w:eastAsia="zh-CN"/>
        </w:rPr>
      </w:pPr>
      <w:r w:rsidRPr="003029EE">
        <w:rPr>
          <w:rFonts w:eastAsia="SimSun" w:cstheme="minorHAnsi"/>
          <w:b/>
          <w:bCs/>
          <w:szCs w:val="24"/>
          <w:lang w:eastAsia="zh-CN"/>
        </w:rPr>
        <w:t>For the activation with unknown condition, the SSB or CSI-RS associated to PL-RS indication, TCI state switch and spatial relation is the same</w:t>
      </w:r>
      <w:r w:rsidR="002B65C3" w:rsidRPr="0028162D">
        <w:rPr>
          <w:rFonts w:eastAsia="SimSun" w:cstheme="minorHAnsi"/>
          <w:b/>
          <w:bCs/>
          <w:szCs w:val="24"/>
          <w:lang w:eastAsia="zh-CN"/>
        </w:rPr>
        <w:t>.</w:t>
      </w:r>
    </w:p>
    <w:p w14:paraId="6F1EE17D" w14:textId="0EBD58B2" w:rsidR="002B65C3" w:rsidRDefault="002B65C3" w:rsidP="00C86203">
      <w:pPr>
        <w:jc w:val="both"/>
        <w:rPr>
          <w:rFonts w:eastAsia="新細明體" w:cstheme="minorHAnsi"/>
          <w:szCs w:val="24"/>
          <w:lang w:val="en-GB"/>
        </w:rPr>
      </w:pPr>
    </w:p>
    <w:p w14:paraId="6AB5E721" w14:textId="275BEC5A" w:rsidR="00587121" w:rsidRPr="00587121" w:rsidRDefault="00587121" w:rsidP="00587121">
      <w:pPr>
        <w:pStyle w:val="2"/>
        <w:spacing w:beforeLines="50" w:before="120" w:after="0"/>
        <w:rPr>
          <w:rFonts w:asciiTheme="minorHAnsi" w:hAnsiTheme="minorHAnsi" w:cstheme="minorHAnsi"/>
          <w:sz w:val="28"/>
          <w:szCs w:val="28"/>
        </w:rPr>
      </w:pPr>
      <w:r w:rsidRPr="00587121">
        <w:rPr>
          <w:rFonts w:asciiTheme="minorHAnsi" w:hAnsiTheme="minorHAnsi" w:cstheme="minorHAnsi"/>
          <w:sz w:val="28"/>
          <w:szCs w:val="28"/>
        </w:rPr>
        <w:t xml:space="preserve">2.2 Delay requirement for PUCCH </w:t>
      </w:r>
      <w:proofErr w:type="spellStart"/>
      <w:r w:rsidRPr="00587121">
        <w:rPr>
          <w:rFonts w:asciiTheme="minorHAnsi" w:hAnsiTheme="minorHAnsi" w:cstheme="minorHAnsi"/>
          <w:sz w:val="28"/>
          <w:szCs w:val="28"/>
        </w:rPr>
        <w:t>SCell</w:t>
      </w:r>
      <w:proofErr w:type="spellEnd"/>
      <w:r w:rsidRPr="00587121">
        <w:rPr>
          <w:rFonts w:asciiTheme="minorHAnsi" w:hAnsiTheme="minorHAnsi" w:cstheme="minorHAnsi"/>
          <w:sz w:val="28"/>
          <w:szCs w:val="28"/>
        </w:rPr>
        <w:t xml:space="preserve"> activation</w:t>
      </w:r>
    </w:p>
    <w:p w14:paraId="68B1357C" w14:textId="77777777" w:rsidR="00587121" w:rsidRDefault="00587121" w:rsidP="00C86203">
      <w:pPr>
        <w:jc w:val="both"/>
        <w:rPr>
          <w:rFonts w:eastAsia="新細明體" w:cstheme="minorHAnsi"/>
          <w:szCs w:val="24"/>
          <w:lang w:val="en-GB"/>
        </w:rPr>
      </w:pPr>
    </w:p>
    <w:p w14:paraId="110067E1" w14:textId="2D761E8A" w:rsidR="002B65C3" w:rsidRPr="00587121" w:rsidRDefault="00587121" w:rsidP="00C86203">
      <w:pPr>
        <w:jc w:val="both"/>
        <w:rPr>
          <w:rFonts w:eastAsia="新細明體" w:cstheme="minorHAnsi"/>
          <w:szCs w:val="24"/>
          <w:lang w:val="en-GB"/>
        </w:rPr>
      </w:pPr>
      <w:r w:rsidRPr="00587121">
        <w:rPr>
          <w:rFonts w:eastAsia="新細明體" w:cstheme="minorHAnsi" w:hint="eastAsia"/>
          <w:szCs w:val="24"/>
          <w:lang w:val="en-GB"/>
        </w:rPr>
        <w:t>In</w:t>
      </w:r>
      <w:r w:rsidRPr="00587121">
        <w:rPr>
          <w:rFonts w:eastAsia="新細明體" w:cstheme="minorHAnsi"/>
          <w:szCs w:val="24"/>
          <w:lang w:val="en-GB"/>
        </w:rPr>
        <w:t xml:space="preserve"> this section, the discussion for the time period of PDCCH order</w:t>
      </w:r>
      <w:r w:rsidR="003330FD">
        <w:rPr>
          <w:rFonts w:eastAsia="新細明體" w:cstheme="minorHAnsi"/>
          <w:szCs w:val="24"/>
          <w:lang w:val="en-GB"/>
        </w:rPr>
        <w:t xml:space="preserve"> reception</w:t>
      </w:r>
      <w:r>
        <w:rPr>
          <w:rFonts w:eastAsia="新細明體" w:cstheme="minorHAnsi"/>
          <w:szCs w:val="24"/>
          <w:lang w:val="en-GB"/>
        </w:rPr>
        <w:t xml:space="preserve"> and</w:t>
      </w:r>
      <w:r w:rsidRPr="00587121">
        <w:rPr>
          <w:rFonts w:eastAsia="新細明體" w:cstheme="minorHAnsi"/>
          <w:szCs w:val="24"/>
          <w:lang w:val="en-GB"/>
        </w:rPr>
        <w:t xml:space="preserve"> delay relaxation margin</w:t>
      </w:r>
      <w:r>
        <w:rPr>
          <w:rFonts w:eastAsia="新細明體" w:cstheme="minorHAnsi"/>
          <w:szCs w:val="24"/>
          <w:lang w:val="en-GB"/>
        </w:rPr>
        <w:t xml:space="preserve"> (i.e. X)</w:t>
      </w:r>
      <w:r w:rsidRPr="00587121">
        <w:rPr>
          <w:rFonts w:eastAsia="新細明體" w:cstheme="minorHAnsi"/>
          <w:szCs w:val="24"/>
          <w:lang w:val="en-GB"/>
        </w:rPr>
        <w:t xml:space="preserve"> </w:t>
      </w:r>
      <w:r w:rsidR="003330FD">
        <w:rPr>
          <w:rFonts w:eastAsia="新細明體" w:cstheme="minorHAnsi"/>
          <w:szCs w:val="24"/>
          <w:lang w:val="en-GB"/>
        </w:rPr>
        <w:t>of</w:t>
      </w:r>
      <w:r w:rsidRPr="00587121">
        <w:rPr>
          <w:rFonts w:eastAsia="新細明體" w:cstheme="minorHAnsi"/>
          <w:szCs w:val="24"/>
          <w:lang w:val="en-GB"/>
        </w:rPr>
        <w:t xml:space="preserve"> unknown </w:t>
      </w:r>
      <w:r w:rsidR="003330FD">
        <w:rPr>
          <w:rFonts w:eastAsia="新細明體" w:cstheme="minorHAnsi"/>
          <w:szCs w:val="24"/>
          <w:lang w:val="en-GB"/>
        </w:rPr>
        <w:t>case</w:t>
      </w:r>
      <w:r w:rsidRPr="00587121">
        <w:rPr>
          <w:rFonts w:eastAsia="新細明體" w:cstheme="minorHAnsi"/>
          <w:szCs w:val="24"/>
          <w:lang w:val="en-GB"/>
        </w:rPr>
        <w:t xml:space="preserve"> </w:t>
      </w:r>
      <w:r>
        <w:rPr>
          <w:rFonts w:eastAsia="新細明體" w:cstheme="minorHAnsi"/>
          <w:szCs w:val="24"/>
          <w:lang w:val="en-GB"/>
        </w:rPr>
        <w:t xml:space="preserve">is provided. </w:t>
      </w:r>
    </w:p>
    <w:p w14:paraId="18143231" w14:textId="77777777" w:rsidR="00587121" w:rsidRPr="00587121" w:rsidRDefault="00587121" w:rsidP="00C86203">
      <w:pPr>
        <w:jc w:val="both"/>
        <w:rPr>
          <w:rFonts w:eastAsia="新細明體" w:cstheme="minorHAnsi"/>
          <w:sz w:val="28"/>
          <w:szCs w:val="28"/>
          <w:lang w:val="en-GB"/>
        </w:rPr>
      </w:pPr>
    </w:p>
    <w:p w14:paraId="3035F91D" w14:textId="098EDC50" w:rsidR="00587121" w:rsidRDefault="00587121" w:rsidP="00587121">
      <w:pPr>
        <w:pStyle w:val="3"/>
        <w:spacing w:before="0" w:after="0"/>
        <w:rPr>
          <w:rFonts w:asciiTheme="minorHAnsi" w:hAnsiTheme="minorHAnsi" w:cstheme="minorHAnsi"/>
          <w:szCs w:val="28"/>
        </w:rPr>
      </w:pPr>
      <w:r w:rsidRPr="00587121">
        <w:rPr>
          <w:rFonts w:asciiTheme="minorHAnsi" w:hAnsiTheme="minorHAnsi" w:cstheme="minorHAnsi"/>
          <w:szCs w:val="28"/>
        </w:rPr>
        <w:t>2.2.1 Time period of PDCCH order</w:t>
      </w:r>
    </w:p>
    <w:p w14:paraId="694AD678" w14:textId="77777777" w:rsidR="00692822" w:rsidRPr="00587121" w:rsidRDefault="00692822" w:rsidP="00C86203">
      <w:pPr>
        <w:jc w:val="both"/>
        <w:rPr>
          <w:rFonts w:eastAsia="新細明體" w:cstheme="minorHAnsi"/>
          <w:szCs w:val="24"/>
          <w:lang w:val="en-GB"/>
        </w:rPr>
      </w:pPr>
    </w:p>
    <w:p w14:paraId="1EC510A3" w14:textId="47939384" w:rsidR="00587121" w:rsidRDefault="00C7258B" w:rsidP="00C86203">
      <w:pPr>
        <w:jc w:val="both"/>
        <w:rPr>
          <w:rFonts w:eastAsia="新細明體" w:cstheme="minorHAnsi"/>
          <w:szCs w:val="24"/>
          <w:lang w:val="en-GB"/>
        </w:rPr>
      </w:pPr>
      <w:r>
        <w:rPr>
          <w:rFonts w:eastAsia="新細明體" w:cstheme="minorHAnsi"/>
          <w:szCs w:val="24"/>
          <w:lang w:val="en-GB"/>
        </w:rPr>
        <w:t>A</w:t>
      </w:r>
      <w:r w:rsidR="005B7EE5">
        <w:rPr>
          <w:rFonts w:eastAsia="新細明體" w:cstheme="minorHAnsi"/>
          <w:szCs w:val="24"/>
          <w:lang w:val="en-GB"/>
        </w:rPr>
        <w:t>ccording to the Issue 1-5-2 in WF</w:t>
      </w:r>
      <w:r w:rsidR="00301D85">
        <w:rPr>
          <w:rFonts w:eastAsia="新細明體" w:cstheme="minorHAnsi"/>
          <w:szCs w:val="24"/>
          <w:lang w:val="en-GB"/>
        </w:rPr>
        <w:t xml:space="preserve"> </w:t>
      </w:r>
      <w:r w:rsidR="00301D85">
        <w:rPr>
          <w:rFonts w:eastAsia="新細明體" w:cstheme="minorHAnsi"/>
          <w:szCs w:val="24"/>
          <w:lang w:val="en-GB"/>
        </w:rPr>
        <w:fldChar w:fldCharType="begin"/>
      </w:r>
      <w:r w:rsidR="00301D85">
        <w:rPr>
          <w:rFonts w:eastAsia="新細明體" w:cstheme="minorHAnsi"/>
          <w:szCs w:val="24"/>
          <w:lang w:val="en-GB"/>
        </w:rPr>
        <w:instrText xml:space="preserve"> REF _Ref94781619 \r \h </w:instrText>
      </w:r>
      <w:r w:rsidR="00301D85">
        <w:rPr>
          <w:rFonts w:eastAsia="新細明體" w:cstheme="minorHAnsi"/>
          <w:szCs w:val="24"/>
          <w:lang w:val="en-GB"/>
        </w:rPr>
      </w:r>
      <w:r w:rsidR="00301D85">
        <w:rPr>
          <w:rFonts w:eastAsia="新細明體" w:cstheme="minorHAnsi"/>
          <w:szCs w:val="24"/>
          <w:lang w:val="en-GB"/>
        </w:rPr>
        <w:fldChar w:fldCharType="separate"/>
      </w:r>
      <w:r w:rsidR="00166854">
        <w:rPr>
          <w:rFonts w:eastAsia="新細明體" w:cstheme="minorHAnsi"/>
          <w:szCs w:val="24"/>
          <w:lang w:val="en-GB"/>
        </w:rPr>
        <w:t>[1]</w:t>
      </w:r>
      <w:r w:rsidR="00301D85">
        <w:rPr>
          <w:rFonts w:eastAsia="新細明體" w:cstheme="minorHAnsi"/>
          <w:szCs w:val="24"/>
          <w:lang w:val="en-GB"/>
        </w:rPr>
        <w:fldChar w:fldCharType="end"/>
      </w:r>
      <w:r w:rsidR="005B7EE5">
        <w:rPr>
          <w:rFonts w:eastAsia="新細明體" w:cstheme="minorHAnsi"/>
          <w:szCs w:val="24"/>
          <w:lang w:val="en-GB"/>
        </w:rPr>
        <w:t xml:space="preserve"> as follows, most companies agreed the delay uncertainty for reception of PDCCH order should be considered in activation procedure.</w:t>
      </w:r>
    </w:p>
    <w:p w14:paraId="3A0504FC" w14:textId="6D9CFB5B" w:rsidR="005B7EE5" w:rsidRDefault="005B7EE5" w:rsidP="00C86203">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5B7EE5" w:rsidRPr="005B7EE5" w14:paraId="7FF05994" w14:textId="77777777" w:rsidTr="005B7EE5">
        <w:tc>
          <w:tcPr>
            <w:tcW w:w="9629" w:type="dxa"/>
          </w:tcPr>
          <w:p w14:paraId="42A97661" w14:textId="77777777" w:rsidR="005B7EE5" w:rsidRPr="005B7EE5" w:rsidRDefault="005B7EE5" w:rsidP="005B7EE5">
            <w:pPr>
              <w:pStyle w:val="3"/>
              <w:spacing w:before="0" w:after="0"/>
              <w:rPr>
                <w:sz w:val="24"/>
                <w:szCs w:val="24"/>
              </w:rPr>
            </w:pPr>
            <w:r w:rsidRPr="005B7EE5">
              <w:rPr>
                <w:sz w:val="24"/>
                <w:szCs w:val="24"/>
                <w:lang w:eastAsia="ko-KR"/>
              </w:rPr>
              <w:lastRenderedPageBreak/>
              <w:t>I</w:t>
            </w:r>
            <w:r w:rsidRPr="005B7EE5">
              <w:rPr>
                <w:rFonts w:hint="eastAsia"/>
                <w:sz w:val="24"/>
                <w:szCs w:val="24"/>
                <w:lang w:eastAsia="ko-KR"/>
              </w:rPr>
              <w:t>ssue 1-</w:t>
            </w:r>
            <w:r w:rsidRPr="005B7EE5">
              <w:rPr>
                <w:rFonts w:hint="eastAsia"/>
                <w:sz w:val="24"/>
                <w:szCs w:val="24"/>
              </w:rPr>
              <w:t>5</w:t>
            </w:r>
            <w:r w:rsidRPr="005B7EE5">
              <w:rPr>
                <w:rFonts w:hint="eastAsia"/>
                <w:sz w:val="24"/>
                <w:szCs w:val="24"/>
                <w:lang w:eastAsia="ko-KR"/>
              </w:rPr>
              <w:t xml:space="preserve">-2: Applicability on PDCCH order receiving: </w:t>
            </w:r>
          </w:p>
          <w:p w14:paraId="7A2F4B90" w14:textId="77777777" w:rsidR="005B7EE5" w:rsidRPr="005B7EE5" w:rsidRDefault="005B7EE5" w:rsidP="005B7EE5">
            <w:pPr>
              <w:rPr>
                <w:i/>
                <w:color w:val="0070C0"/>
                <w:szCs w:val="24"/>
                <w:lang w:eastAsia="zh-CN"/>
              </w:rPr>
            </w:pPr>
            <w:r w:rsidRPr="005B7EE5">
              <w:rPr>
                <w:rFonts w:hint="eastAsia"/>
                <w:i/>
                <w:color w:val="0070C0"/>
                <w:szCs w:val="24"/>
                <w:lang w:eastAsia="zh-CN"/>
              </w:rPr>
              <w:t>Candidate options:</w:t>
            </w:r>
          </w:p>
          <w:p w14:paraId="0372DBD6" w14:textId="77777777" w:rsidR="005B7EE5" w:rsidRPr="005B7EE5" w:rsidRDefault="005B7EE5" w:rsidP="005B7EE5">
            <w:pPr>
              <w:pStyle w:val="af5"/>
              <w:widowControl/>
              <w:numPr>
                <w:ilvl w:val="0"/>
                <w:numId w:val="5"/>
              </w:numPr>
              <w:spacing w:line="259" w:lineRule="auto"/>
              <w:ind w:left="720"/>
              <w:contextualSpacing w:val="0"/>
              <w:rPr>
                <w:rFonts w:eastAsia="SimSun"/>
                <w:szCs w:val="24"/>
                <w:lang w:eastAsia="zh-CN"/>
              </w:rPr>
            </w:pPr>
            <w:r w:rsidRPr="005B7EE5">
              <w:rPr>
                <w:rFonts w:hint="eastAsia"/>
                <w:szCs w:val="24"/>
                <w:lang w:eastAsia="zh-CN"/>
              </w:rPr>
              <w:t xml:space="preserve">Option 1: </w:t>
            </w:r>
          </w:p>
          <w:p w14:paraId="6868526B" w14:textId="77777777" w:rsidR="005B7EE5" w:rsidRPr="005B7EE5" w:rsidRDefault="005B7EE5" w:rsidP="005B7EE5">
            <w:pPr>
              <w:pStyle w:val="af5"/>
              <w:widowControl/>
              <w:numPr>
                <w:ilvl w:val="1"/>
                <w:numId w:val="5"/>
              </w:numPr>
              <w:spacing w:line="259" w:lineRule="auto"/>
              <w:ind w:left="1656"/>
              <w:contextualSpacing w:val="0"/>
              <w:rPr>
                <w:rFonts w:eastAsia="SimSun"/>
                <w:szCs w:val="24"/>
                <w:lang w:eastAsia="zh-CN"/>
              </w:rPr>
            </w:pPr>
            <w:r w:rsidRPr="005B7EE5">
              <w:rPr>
                <w:szCs w:val="24"/>
                <w:lang w:eastAsia="zh-CN"/>
              </w:rPr>
              <w:t xml:space="preserve">The UE shall be capable to receive a PDCCH order to initiate RA procedure on the PUCCH </w:t>
            </w:r>
            <w:proofErr w:type="spellStart"/>
            <w:r w:rsidRPr="005B7EE5">
              <w:rPr>
                <w:szCs w:val="24"/>
                <w:lang w:eastAsia="zh-CN"/>
              </w:rPr>
              <w:t>SCell</w:t>
            </w:r>
            <w:proofErr w:type="spellEnd"/>
            <w:r w:rsidRPr="005B7EE5">
              <w:rPr>
                <w:szCs w:val="24"/>
                <w:lang w:eastAsia="zh-CN"/>
              </w:rPr>
              <w:t xml:space="preserve"> no later than in slot </w:t>
            </w:r>
            <m:oMath>
              <m:r>
                <m:rPr>
                  <m:sty m:val="p"/>
                </m:rPr>
                <w:rPr>
                  <w:rFonts w:ascii="Cambria Math" w:hAnsi="Cambria Math"/>
                  <w:szCs w:val="24"/>
                  <w:lang w:eastAsia="zh-CN"/>
                </w:rPr>
                <m:t>n+</m:t>
              </m:r>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HARQ</m:t>
                      </m:r>
                    </m:sub>
                  </m:sSub>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activation</m:t>
                      </m:r>
                      <m:r>
                        <m:rPr>
                          <m:sty m:val="p"/>
                        </m:rPr>
                        <w:rPr>
                          <w:rFonts w:ascii="Cambria Math" w:hAnsi="Cambria Math"/>
                          <w:szCs w:val="24"/>
                          <w:lang w:eastAsia="zh-CN"/>
                        </w:rPr>
                        <m:t>_</m:t>
                      </m:r>
                      <m:r>
                        <w:rPr>
                          <w:rFonts w:ascii="Cambria Math" w:hAnsi="Cambria Math"/>
                          <w:szCs w:val="24"/>
                          <w:lang w:eastAsia="zh-CN"/>
                        </w:rPr>
                        <m:t>time</m:t>
                      </m:r>
                    </m:sub>
                  </m:sSub>
                </m:num>
                <m:den>
                  <m:r>
                    <w:rPr>
                      <w:rFonts w:ascii="Cambria Math" w:hAnsi="Cambria Math"/>
                      <w:szCs w:val="24"/>
                      <w:lang w:eastAsia="zh-CN"/>
                    </w:rPr>
                    <m:t>NR</m:t>
                  </m:r>
                  <m:r>
                    <m:rPr>
                      <m:sty m:val="p"/>
                    </m:rPr>
                    <w:rPr>
                      <w:rFonts w:ascii="Cambria Math" w:hAnsi="Cambria Math"/>
                      <w:szCs w:val="24"/>
                      <w:lang w:eastAsia="zh-CN"/>
                    </w:rPr>
                    <m:t xml:space="preserve"> </m:t>
                  </m:r>
                  <m:r>
                    <w:rPr>
                      <w:rFonts w:ascii="Cambria Math" w:hAnsi="Cambria Math"/>
                      <w:szCs w:val="24"/>
                      <w:lang w:eastAsia="zh-CN"/>
                    </w:rPr>
                    <m:t>slot</m:t>
                  </m:r>
                  <m:r>
                    <m:rPr>
                      <m:sty m:val="p"/>
                    </m:rPr>
                    <w:rPr>
                      <w:rFonts w:ascii="Cambria Math" w:hAnsi="Cambria Math"/>
                      <w:szCs w:val="24"/>
                      <w:lang w:eastAsia="zh-CN"/>
                    </w:rPr>
                    <m:t xml:space="preserve"> </m:t>
                  </m:r>
                  <m:r>
                    <w:rPr>
                      <w:rFonts w:ascii="Cambria Math" w:hAnsi="Cambria Math"/>
                      <w:szCs w:val="24"/>
                      <w:lang w:eastAsia="zh-CN"/>
                    </w:rPr>
                    <m:t>length</m:t>
                  </m:r>
                </m:den>
              </m:f>
            </m:oMath>
            <w:r w:rsidRPr="005B7EE5">
              <w:rPr>
                <w:szCs w:val="24"/>
                <w:lang w:eastAsia="zh-CN"/>
              </w:rPr>
              <w:t>.</w:t>
            </w:r>
          </w:p>
          <w:p w14:paraId="052EBD20" w14:textId="77777777" w:rsidR="005B7EE5" w:rsidRPr="005B7EE5" w:rsidRDefault="005B7EE5" w:rsidP="005B7EE5">
            <w:pPr>
              <w:pStyle w:val="af5"/>
              <w:widowControl/>
              <w:numPr>
                <w:ilvl w:val="1"/>
                <w:numId w:val="5"/>
              </w:numPr>
              <w:spacing w:line="259" w:lineRule="auto"/>
              <w:ind w:left="1656"/>
              <w:contextualSpacing w:val="0"/>
              <w:rPr>
                <w:rFonts w:eastAsia="SimSun"/>
                <w:szCs w:val="24"/>
                <w:highlight w:val="yellow"/>
                <w:lang w:eastAsia="zh-CN"/>
              </w:rPr>
            </w:pPr>
            <w:r w:rsidRPr="005B7EE5">
              <w:rPr>
                <w:szCs w:val="24"/>
                <w:highlight w:val="yellow"/>
                <w:lang w:eastAsia="zh-CN"/>
              </w:rPr>
              <w:t>A delay uncertainty for reception of PDCCH order shall be accounted for in the activation timeline. The delay uncertainty for reception of PDCCH order starts from end of n + T</w:t>
            </w:r>
            <w:r w:rsidRPr="005B7EE5">
              <w:rPr>
                <w:szCs w:val="24"/>
                <w:highlight w:val="yellow"/>
                <w:vertAlign w:val="subscript"/>
                <w:lang w:eastAsia="zh-CN"/>
              </w:rPr>
              <w:t>HARQ</w:t>
            </w:r>
            <w:r w:rsidRPr="005B7EE5">
              <w:rPr>
                <w:szCs w:val="24"/>
                <w:highlight w:val="yellow"/>
                <w:lang w:eastAsia="zh-CN"/>
              </w:rPr>
              <w:t xml:space="preserve"> + </w:t>
            </w:r>
            <w:proofErr w:type="spellStart"/>
            <w:r w:rsidRPr="005B7EE5">
              <w:rPr>
                <w:szCs w:val="24"/>
                <w:highlight w:val="yellow"/>
                <w:lang w:eastAsia="zh-CN"/>
              </w:rPr>
              <w:t>T</w:t>
            </w:r>
            <w:r w:rsidRPr="005B7EE5">
              <w:rPr>
                <w:szCs w:val="24"/>
                <w:highlight w:val="yellow"/>
                <w:vertAlign w:val="subscript"/>
                <w:lang w:eastAsia="zh-CN"/>
              </w:rPr>
              <w:t>activation_time</w:t>
            </w:r>
            <w:proofErr w:type="spellEnd"/>
            <w:r w:rsidRPr="005B7EE5">
              <w:rPr>
                <w:szCs w:val="24"/>
                <w:highlight w:val="yellow"/>
                <w:lang w:eastAsia="zh-CN"/>
              </w:rPr>
              <w:t xml:space="preserve"> until reception of PDCCH order.</w:t>
            </w:r>
          </w:p>
          <w:p w14:paraId="6D1A1777" w14:textId="77777777" w:rsidR="005B7EE5" w:rsidRPr="005B7EE5" w:rsidRDefault="005B7EE5" w:rsidP="005B7EE5">
            <w:pPr>
              <w:pStyle w:val="af5"/>
              <w:widowControl/>
              <w:numPr>
                <w:ilvl w:val="1"/>
                <w:numId w:val="5"/>
              </w:numPr>
              <w:spacing w:line="259" w:lineRule="auto"/>
              <w:ind w:left="1656"/>
              <w:contextualSpacing w:val="0"/>
              <w:rPr>
                <w:rFonts w:eastAsia="SimSun"/>
                <w:szCs w:val="24"/>
                <w:lang w:eastAsia="zh-CN"/>
              </w:rPr>
            </w:pPr>
            <w:r w:rsidRPr="005B7EE5">
              <w:rPr>
                <w:szCs w:val="24"/>
                <w:lang w:eastAsia="zh-CN"/>
              </w:rPr>
              <w:t xml:space="preserve">FFS whether and how to capture the delay uncertainty for reception of PDCCH order in the PUCCH </w:t>
            </w:r>
            <w:proofErr w:type="spellStart"/>
            <w:r w:rsidRPr="005B7EE5">
              <w:rPr>
                <w:szCs w:val="24"/>
                <w:lang w:eastAsia="zh-CN"/>
              </w:rPr>
              <w:t>SCell</w:t>
            </w:r>
            <w:proofErr w:type="spellEnd"/>
            <w:r w:rsidRPr="005B7EE5">
              <w:rPr>
                <w:szCs w:val="24"/>
                <w:lang w:eastAsia="zh-CN"/>
              </w:rPr>
              <w:t xml:space="preserve"> activation delay requirements (which can be included in issue 1-3-</w:t>
            </w:r>
            <w:r w:rsidRPr="005B7EE5">
              <w:rPr>
                <w:rFonts w:hint="eastAsia"/>
                <w:szCs w:val="24"/>
                <w:lang w:eastAsia="zh-CN"/>
              </w:rPr>
              <w:t>4</w:t>
            </w:r>
            <w:r w:rsidRPr="005B7EE5">
              <w:rPr>
                <w:szCs w:val="24"/>
                <w:lang w:eastAsia="zh-CN"/>
              </w:rPr>
              <w:t>)</w:t>
            </w:r>
          </w:p>
          <w:p w14:paraId="1B4F6790" w14:textId="25AE70C8" w:rsidR="005B7EE5" w:rsidRPr="005B7EE5" w:rsidRDefault="005B7EE5" w:rsidP="005B7EE5">
            <w:pPr>
              <w:pStyle w:val="af5"/>
              <w:widowControl/>
              <w:numPr>
                <w:ilvl w:val="0"/>
                <w:numId w:val="5"/>
              </w:numPr>
              <w:spacing w:line="259" w:lineRule="auto"/>
              <w:ind w:left="720"/>
              <w:contextualSpacing w:val="0"/>
              <w:rPr>
                <w:rFonts w:eastAsia="SimSun"/>
                <w:szCs w:val="24"/>
                <w:lang w:eastAsia="zh-CN"/>
              </w:rPr>
            </w:pPr>
            <w:r w:rsidRPr="005B7EE5">
              <w:rPr>
                <w:rFonts w:hint="eastAsia"/>
                <w:szCs w:val="24"/>
                <w:lang w:eastAsia="zh-CN"/>
              </w:rPr>
              <w:t xml:space="preserve">Option 2: </w:t>
            </w:r>
          </w:p>
          <w:p w14:paraId="5044C718" w14:textId="77777777" w:rsidR="005B7EE5" w:rsidRPr="005B7EE5" w:rsidRDefault="005B7EE5" w:rsidP="005B7EE5">
            <w:pPr>
              <w:pStyle w:val="af5"/>
              <w:widowControl/>
              <w:numPr>
                <w:ilvl w:val="1"/>
                <w:numId w:val="5"/>
              </w:numPr>
              <w:spacing w:line="259" w:lineRule="auto"/>
              <w:ind w:left="1656"/>
              <w:contextualSpacing w:val="0"/>
              <w:rPr>
                <w:szCs w:val="24"/>
                <w:lang w:eastAsia="zh-CN"/>
              </w:rPr>
            </w:pPr>
            <w:r w:rsidRPr="005B7EE5">
              <w:rPr>
                <w:szCs w:val="24"/>
                <w:lang w:eastAsia="zh-CN"/>
              </w:rPr>
              <w:t xml:space="preserve">UE is not expected to receive a PDCCH order to initiate RA procedure on the PUCCH </w:t>
            </w:r>
            <w:proofErr w:type="spellStart"/>
            <w:r w:rsidRPr="005B7EE5">
              <w:rPr>
                <w:szCs w:val="24"/>
                <w:lang w:eastAsia="zh-CN"/>
              </w:rPr>
              <w:t>SCell</w:t>
            </w:r>
            <w:proofErr w:type="spellEnd"/>
            <w:r w:rsidRPr="005B7EE5">
              <w:rPr>
                <w:szCs w:val="24"/>
                <w:lang w:eastAsia="zh-CN"/>
              </w:rPr>
              <w:t xml:space="preserve"> earlier than n+ T</w:t>
            </w:r>
            <w:r w:rsidRPr="005B7EE5">
              <w:rPr>
                <w:szCs w:val="24"/>
                <w:vertAlign w:val="subscript"/>
                <w:lang w:eastAsia="zh-CN"/>
              </w:rPr>
              <w:t>HARQ</w:t>
            </w:r>
            <w:r w:rsidRPr="005B7EE5">
              <w:rPr>
                <w:szCs w:val="24"/>
                <w:lang w:eastAsia="zh-CN"/>
              </w:rPr>
              <w:t xml:space="preserve"> + </w:t>
            </w:r>
            <w:proofErr w:type="spellStart"/>
            <w:r w:rsidRPr="005B7EE5">
              <w:rPr>
                <w:szCs w:val="24"/>
                <w:lang w:eastAsia="zh-CN"/>
              </w:rPr>
              <w:t>T</w:t>
            </w:r>
            <w:r w:rsidRPr="005B7EE5">
              <w:rPr>
                <w:szCs w:val="24"/>
                <w:vertAlign w:val="subscript"/>
                <w:lang w:eastAsia="zh-CN"/>
              </w:rPr>
              <w:t>activation_time</w:t>
            </w:r>
            <w:proofErr w:type="spellEnd"/>
            <w:r w:rsidRPr="005B7EE5">
              <w:rPr>
                <w:szCs w:val="24"/>
                <w:lang w:eastAsia="zh-CN"/>
              </w:rPr>
              <w:t xml:space="preserve">; </w:t>
            </w:r>
          </w:p>
          <w:p w14:paraId="7996BE01" w14:textId="77777777" w:rsidR="005B7EE5" w:rsidRPr="005B7EE5" w:rsidRDefault="005B7EE5" w:rsidP="005B7EE5">
            <w:pPr>
              <w:pStyle w:val="af5"/>
              <w:widowControl/>
              <w:numPr>
                <w:ilvl w:val="1"/>
                <w:numId w:val="5"/>
              </w:numPr>
              <w:spacing w:line="259" w:lineRule="auto"/>
              <w:ind w:left="1656"/>
              <w:contextualSpacing w:val="0"/>
              <w:rPr>
                <w:szCs w:val="24"/>
                <w:highlight w:val="yellow"/>
                <w:lang w:eastAsia="zh-CN"/>
              </w:rPr>
            </w:pPr>
            <w:r w:rsidRPr="005B7EE5">
              <w:rPr>
                <w:szCs w:val="24"/>
                <w:highlight w:val="yellow"/>
                <w:lang w:eastAsia="zh-CN"/>
              </w:rPr>
              <w:t>A delay uncertainty for reception of PDCCH order shall be accounted for in the activation timeline. The delay uncertainty for reception of PDCCH order starts from end of n + T</w:t>
            </w:r>
            <w:r w:rsidRPr="005B7EE5">
              <w:rPr>
                <w:szCs w:val="24"/>
                <w:highlight w:val="yellow"/>
                <w:vertAlign w:val="subscript"/>
                <w:lang w:eastAsia="zh-CN"/>
              </w:rPr>
              <w:t>HARQ</w:t>
            </w:r>
            <w:r w:rsidRPr="005B7EE5">
              <w:rPr>
                <w:szCs w:val="24"/>
                <w:highlight w:val="yellow"/>
                <w:lang w:eastAsia="zh-CN"/>
              </w:rPr>
              <w:t xml:space="preserve"> + </w:t>
            </w:r>
            <w:proofErr w:type="spellStart"/>
            <w:r w:rsidRPr="005B7EE5">
              <w:rPr>
                <w:szCs w:val="24"/>
                <w:highlight w:val="yellow"/>
                <w:lang w:eastAsia="zh-CN"/>
              </w:rPr>
              <w:t>T</w:t>
            </w:r>
            <w:r w:rsidRPr="005B7EE5">
              <w:rPr>
                <w:szCs w:val="24"/>
                <w:highlight w:val="yellow"/>
                <w:vertAlign w:val="subscript"/>
                <w:lang w:eastAsia="zh-CN"/>
              </w:rPr>
              <w:t>activation_time</w:t>
            </w:r>
            <w:proofErr w:type="spellEnd"/>
            <w:r w:rsidRPr="005B7EE5">
              <w:rPr>
                <w:szCs w:val="24"/>
                <w:highlight w:val="yellow"/>
                <w:lang w:eastAsia="zh-CN"/>
              </w:rPr>
              <w:t xml:space="preserve"> until reception of PDCCH order.</w:t>
            </w:r>
          </w:p>
          <w:p w14:paraId="71FFDDE4" w14:textId="12726DB9" w:rsidR="005B7EE5" w:rsidRPr="005B7EE5" w:rsidRDefault="005B7EE5" w:rsidP="005B7EE5">
            <w:pPr>
              <w:pStyle w:val="af5"/>
              <w:widowControl/>
              <w:numPr>
                <w:ilvl w:val="1"/>
                <w:numId w:val="5"/>
              </w:numPr>
              <w:spacing w:line="259" w:lineRule="auto"/>
              <w:ind w:left="1656"/>
              <w:contextualSpacing w:val="0"/>
              <w:rPr>
                <w:szCs w:val="24"/>
                <w:lang w:eastAsia="zh-CN"/>
              </w:rPr>
            </w:pPr>
            <w:r w:rsidRPr="005B7EE5">
              <w:rPr>
                <w:szCs w:val="24"/>
                <w:lang w:eastAsia="zh-CN"/>
              </w:rPr>
              <w:t xml:space="preserve">FFS whether and how to capture the delay uncertainty for reception of PDCCH order in the PUCCH </w:t>
            </w:r>
            <w:proofErr w:type="spellStart"/>
            <w:r w:rsidRPr="005B7EE5">
              <w:rPr>
                <w:szCs w:val="24"/>
                <w:lang w:eastAsia="zh-CN"/>
              </w:rPr>
              <w:t>SCell</w:t>
            </w:r>
            <w:proofErr w:type="spellEnd"/>
            <w:r w:rsidRPr="005B7EE5">
              <w:rPr>
                <w:szCs w:val="24"/>
                <w:lang w:eastAsia="zh-CN"/>
              </w:rPr>
              <w:t xml:space="preserve"> activation delay requirements (which can be included in issue 1-3-</w:t>
            </w:r>
            <w:r w:rsidRPr="005B7EE5">
              <w:rPr>
                <w:rFonts w:hint="eastAsia"/>
                <w:szCs w:val="24"/>
                <w:lang w:eastAsia="zh-CN"/>
              </w:rPr>
              <w:t>4</w:t>
            </w:r>
            <w:r w:rsidRPr="005B7EE5">
              <w:rPr>
                <w:szCs w:val="24"/>
                <w:lang w:eastAsia="zh-CN"/>
              </w:rPr>
              <w:t>)</w:t>
            </w:r>
          </w:p>
        </w:tc>
      </w:tr>
    </w:tbl>
    <w:p w14:paraId="3A63BAA9" w14:textId="77777777" w:rsidR="005B7EE5" w:rsidRDefault="005B7EE5" w:rsidP="00C86203">
      <w:pPr>
        <w:jc w:val="both"/>
        <w:rPr>
          <w:rFonts w:eastAsia="新細明體" w:cstheme="minorHAnsi"/>
          <w:szCs w:val="24"/>
          <w:lang w:val="en-GB"/>
        </w:rPr>
      </w:pPr>
    </w:p>
    <w:p w14:paraId="135480CA" w14:textId="240E85DD" w:rsidR="00587121" w:rsidRDefault="005B7EE5" w:rsidP="00C86203">
      <w:pPr>
        <w:jc w:val="both"/>
        <w:rPr>
          <w:rFonts w:eastAsia="新細明體" w:cstheme="minorHAnsi"/>
          <w:szCs w:val="24"/>
          <w:lang w:val="en-GB"/>
        </w:rPr>
      </w:pPr>
      <w:r>
        <w:rPr>
          <w:rFonts w:eastAsia="新細明體" w:cstheme="minorHAnsi"/>
          <w:szCs w:val="24"/>
          <w:lang w:val="en-GB"/>
        </w:rPr>
        <w:t xml:space="preserve">In the last meeting, some companies think the delay uncertainty for reception of PDCCH order should be part of T1. </w:t>
      </w:r>
      <w:r w:rsidR="00692822">
        <w:rPr>
          <w:rFonts w:eastAsia="新細明體" w:cstheme="minorHAnsi"/>
          <w:szCs w:val="24"/>
          <w:lang w:val="en-GB"/>
        </w:rPr>
        <w:t>However</w:t>
      </w:r>
      <w:r>
        <w:rPr>
          <w:rFonts w:eastAsia="新細明體" w:cstheme="minorHAnsi"/>
          <w:szCs w:val="24"/>
          <w:lang w:val="en-GB"/>
        </w:rPr>
        <w:t xml:space="preserve">, according to the agreement of the T1 in WF </w:t>
      </w:r>
      <w:r w:rsidR="00301D85">
        <w:rPr>
          <w:rFonts w:eastAsia="新細明體" w:cstheme="minorHAnsi"/>
          <w:szCs w:val="24"/>
          <w:lang w:val="en-GB"/>
        </w:rPr>
        <w:fldChar w:fldCharType="begin"/>
      </w:r>
      <w:r w:rsidR="00301D85">
        <w:rPr>
          <w:rFonts w:eastAsia="新細明體" w:cstheme="minorHAnsi"/>
          <w:szCs w:val="24"/>
          <w:lang w:val="en-GB"/>
        </w:rPr>
        <w:instrText xml:space="preserve"> REF _Ref94781684 \r \h </w:instrText>
      </w:r>
      <w:r w:rsidR="00301D85">
        <w:rPr>
          <w:rFonts w:eastAsia="新細明體" w:cstheme="minorHAnsi"/>
          <w:szCs w:val="24"/>
          <w:lang w:val="en-GB"/>
        </w:rPr>
      </w:r>
      <w:r w:rsidR="00301D85">
        <w:rPr>
          <w:rFonts w:eastAsia="新細明體" w:cstheme="minorHAnsi"/>
          <w:szCs w:val="24"/>
          <w:lang w:val="en-GB"/>
        </w:rPr>
        <w:fldChar w:fldCharType="separate"/>
      </w:r>
      <w:r w:rsidR="00166854">
        <w:rPr>
          <w:rFonts w:eastAsia="新細明體" w:cstheme="minorHAnsi"/>
          <w:szCs w:val="24"/>
          <w:lang w:val="en-GB"/>
        </w:rPr>
        <w:t>[5]</w:t>
      </w:r>
      <w:r w:rsidR="00301D85">
        <w:rPr>
          <w:rFonts w:eastAsia="新細明體" w:cstheme="minorHAnsi"/>
          <w:szCs w:val="24"/>
          <w:lang w:val="en-GB"/>
        </w:rPr>
        <w:fldChar w:fldCharType="end"/>
      </w:r>
      <w:r w:rsidR="00301D85">
        <w:rPr>
          <w:rFonts w:eastAsia="新細明體" w:cstheme="minorHAnsi"/>
          <w:szCs w:val="24"/>
          <w:lang w:val="en-GB"/>
        </w:rPr>
        <w:t xml:space="preserve"> as follows, there is no description for </w:t>
      </w:r>
      <w:r w:rsidR="003330FD">
        <w:rPr>
          <w:rFonts w:eastAsia="新細明體" w:cstheme="minorHAnsi"/>
          <w:szCs w:val="24"/>
          <w:lang w:val="en-GB"/>
        </w:rPr>
        <w:t xml:space="preserve">the </w:t>
      </w:r>
      <w:r w:rsidR="00301D85">
        <w:rPr>
          <w:rFonts w:eastAsia="新細明體" w:cstheme="minorHAnsi"/>
          <w:szCs w:val="24"/>
          <w:lang w:val="en-GB"/>
        </w:rPr>
        <w:t>reception of PDCCH order.</w:t>
      </w:r>
    </w:p>
    <w:p w14:paraId="4DB6FDF6" w14:textId="04F4BF98" w:rsidR="00301D85" w:rsidRDefault="00301D85" w:rsidP="00C86203">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301D85" w:rsidRPr="00301D85" w14:paraId="45A6022C" w14:textId="77777777" w:rsidTr="00301D85">
        <w:tc>
          <w:tcPr>
            <w:tcW w:w="9629" w:type="dxa"/>
          </w:tcPr>
          <w:p w14:paraId="5BEBA845" w14:textId="77777777" w:rsidR="00301D85" w:rsidRPr="00301D85" w:rsidRDefault="00301D85" w:rsidP="00301D85">
            <w:pPr>
              <w:numPr>
                <w:ilvl w:val="0"/>
                <w:numId w:val="15"/>
              </w:numPr>
              <w:tabs>
                <w:tab w:val="num" w:pos="720"/>
              </w:tabs>
              <w:jc w:val="both"/>
              <w:rPr>
                <w:rFonts w:eastAsia="新細明體" w:cstheme="minorHAnsi"/>
                <w:szCs w:val="24"/>
              </w:rPr>
            </w:pPr>
            <w:r w:rsidRPr="00301D85">
              <w:rPr>
                <w:rFonts w:eastAsia="新細明體" w:cstheme="minorHAnsi"/>
                <w:b/>
                <w:bCs/>
                <w:szCs w:val="24"/>
                <w:u w:val="single"/>
              </w:rPr>
              <w:t xml:space="preserve">Issue 1-5-2: the delay uncertainty in acquiring the first available PRACH occasion in the PUCCH </w:t>
            </w:r>
            <w:proofErr w:type="spellStart"/>
            <w:r w:rsidRPr="00301D85">
              <w:rPr>
                <w:rFonts w:eastAsia="新細明體" w:cstheme="minorHAnsi"/>
                <w:b/>
                <w:bCs/>
                <w:szCs w:val="24"/>
                <w:u w:val="single"/>
              </w:rPr>
              <w:t>SCell</w:t>
            </w:r>
            <w:proofErr w:type="spellEnd"/>
            <w:r w:rsidRPr="00301D85">
              <w:rPr>
                <w:rFonts w:eastAsia="新細明體" w:cstheme="minorHAnsi"/>
                <w:b/>
                <w:bCs/>
                <w:szCs w:val="24"/>
                <w:u w:val="single"/>
              </w:rPr>
              <w:t xml:space="preserve"> (i.e. T1) </w:t>
            </w:r>
          </w:p>
          <w:p w14:paraId="7AA34DBB" w14:textId="77777777" w:rsidR="00301D85" w:rsidRPr="00301D85" w:rsidRDefault="00301D85" w:rsidP="00301D85">
            <w:pPr>
              <w:numPr>
                <w:ilvl w:val="1"/>
                <w:numId w:val="15"/>
              </w:numPr>
              <w:tabs>
                <w:tab w:val="num" w:pos="1440"/>
              </w:tabs>
              <w:jc w:val="both"/>
              <w:rPr>
                <w:rFonts w:eastAsia="新細明體" w:cstheme="minorHAnsi"/>
                <w:szCs w:val="24"/>
              </w:rPr>
            </w:pPr>
            <w:r w:rsidRPr="00301D85">
              <w:rPr>
                <w:rFonts w:eastAsia="新細明體" w:cstheme="minorHAnsi"/>
                <w:szCs w:val="24"/>
              </w:rPr>
              <w:t>Agreements:</w:t>
            </w:r>
          </w:p>
          <w:p w14:paraId="1484CC80" w14:textId="5B7D3D6E" w:rsidR="00301D85" w:rsidRPr="00301D85" w:rsidRDefault="00301D85" w:rsidP="00C86203">
            <w:pPr>
              <w:numPr>
                <w:ilvl w:val="2"/>
                <w:numId w:val="15"/>
              </w:numPr>
              <w:tabs>
                <w:tab w:val="num" w:pos="2160"/>
              </w:tabs>
              <w:jc w:val="both"/>
              <w:rPr>
                <w:rFonts w:eastAsia="新細明體" w:cstheme="minorHAnsi"/>
                <w:szCs w:val="24"/>
              </w:rPr>
            </w:pPr>
            <w:r w:rsidRPr="00301D85">
              <w:rPr>
                <w:rFonts w:eastAsia="新細明體" w:cstheme="minorHAnsi"/>
                <w:szCs w:val="24"/>
                <w:highlight w:val="green"/>
              </w:rPr>
              <w:t xml:space="preserve">T1 is up to the summation of SSB to PRACH occasion association period and 10 </w:t>
            </w:r>
            <w:proofErr w:type="spellStart"/>
            <w:r w:rsidRPr="00301D85">
              <w:rPr>
                <w:rFonts w:eastAsia="新細明體" w:cstheme="minorHAnsi"/>
                <w:szCs w:val="24"/>
                <w:highlight w:val="green"/>
              </w:rPr>
              <w:t>ms.</w:t>
            </w:r>
            <w:proofErr w:type="spellEnd"/>
            <w:r w:rsidRPr="00301D85">
              <w:rPr>
                <w:rFonts w:eastAsia="新細明體" w:cstheme="minorHAnsi"/>
                <w:szCs w:val="24"/>
                <w:highlight w:val="green"/>
              </w:rPr>
              <w:t xml:space="preserve"> SSB to PRACH occasion associated period is defined in the table 8.1-1 of TS 38.213</w:t>
            </w:r>
            <w:r w:rsidRPr="00301D85">
              <w:rPr>
                <w:rFonts w:eastAsia="新細明體" w:cstheme="minorHAnsi"/>
                <w:szCs w:val="24"/>
              </w:rPr>
              <w:t xml:space="preserve"> </w:t>
            </w:r>
          </w:p>
        </w:tc>
      </w:tr>
    </w:tbl>
    <w:p w14:paraId="3C66D7ED" w14:textId="77777777" w:rsidR="00301D85" w:rsidRDefault="00301D85" w:rsidP="00C86203">
      <w:pPr>
        <w:jc w:val="both"/>
        <w:rPr>
          <w:rFonts w:eastAsia="新細明體" w:cstheme="minorHAnsi"/>
          <w:szCs w:val="24"/>
          <w:lang w:val="en-GB"/>
        </w:rPr>
      </w:pPr>
    </w:p>
    <w:p w14:paraId="3FCF0B64" w14:textId="39ADF21C" w:rsidR="00301D85" w:rsidRPr="00692822" w:rsidRDefault="00692822" w:rsidP="00692822">
      <w:pPr>
        <w:pStyle w:val="af1"/>
        <w:rPr>
          <w:rFonts w:eastAsia="新細明體" w:cstheme="minorHAnsi"/>
          <w:sz w:val="24"/>
          <w:szCs w:val="24"/>
          <w:lang w:val="en-GB"/>
        </w:rPr>
      </w:pPr>
      <w:bookmarkStart w:id="6" w:name="_Ref94782066"/>
      <w:bookmarkStart w:id="7" w:name="_Ref95405929"/>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166854">
        <w:rPr>
          <w:noProof/>
          <w:sz w:val="24"/>
          <w:szCs w:val="24"/>
        </w:rPr>
        <w:t>1</w:t>
      </w:r>
      <w:r w:rsidRPr="00692822">
        <w:rPr>
          <w:sz w:val="24"/>
          <w:szCs w:val="24"/>
        </w:rPr>
        <w:fldChar w:fldCharType="end"/>
      </w:r>
      <w:bookmarkEnd w:id="6"/>
      <w:r w:rsidRPr="00692822">
        <w:rPr>
          <w:sz w:val="24"/>
          <w:szCs w:val="24"/>
        </w:rPr>
        <w:t xml:space="preserve">: </w:t>
      </w:r>
      <w:r>
        <w:rPr>
          <w:sz w:val="24"/>
          <w:szCs w:val="24"/>
        </w:rPr>
        <w:t>For the agreed definition of T1, there is no description of delay uncertainty for reception of PDCCH order.</w:t>
      </w:r>
      <w:bookmarkEnd w:id="7"/>
    </w:p>
    <w:p w14:paraId="6CF9247E" w14:textId="21ED4E3D" w:rsidR="00587121" w:rsidRDefault="00587121" w:rsidP="00C86203">
      <w:pPr>
        <w:jc w:val="both"/>
        <w:rPr>
          <w:rFonts w:eastAsia="新細明體" w:cstheme="minorHAnsi"/>
          <w:szCs w:val="24"/>
          <w:lang w:val="en-GB"/>
        </w:rPr>
      </w:pPr>
    </w:p>
    <w:p w14:paraId="27DF2C37" w14:textId="2A6EB1CD" w:rsidR="00692822" w:rsidRDefault="00692822" w:rsidP="00C86203">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hus, based on </w:t>
      </w:r>
      <w:r>
        <w:rPr>
          <w:rFonts w:eastAsia="新細明體" w:cstheme="minorHAnsi"/>
          <w:szCs w:val="24"/>
          <w:lang w:val="en-GB"/>
        </w:rPr>
        <w:fldChar w:fldCharType="begin"/>
      </w:r>
      <w:r>
        <w:rPr>
          <w:rFonts w:eastAsia="新細明體" w:cstheme="minorHAnsi"/>
          <w:szCs w:val="24"/>
          <w:lang w:val="en-GB"/>
        </w:rPr>
        <w:instrText xml:space="preserve"> REF _Ref94782066 \h </w:instrText>
      </w:r>
      <w:r>
        <w:rPr>
          <w:rFonts w:eastAsia="新細明體" w:cstheme="minorHAnsi"/>
          <w:szCs w:val="24"/>
          <w:lang w:val="en-GB"/>
        </w:rPr>
      </w:r>
      <w:r>
        <w:rPr>
          <w:rFonts w:eastAsia="新細明體" w:cstheme="minorHAnsi"/>
          <w:szCs w:val="24"/>
          <w:lang w:val="en-GB"/>
        </w:rPr>
        <w:fldChar w:fldCharType="separate"/>
      </w:r>
      <w:r w:rsidR="00166854" w:rsidRPr="00692822">
        <w:rPr>
          <w:szCs w:val="24"/>
        </w:rPr>
        <w:t xml:space="preserve">Observation </w:t>
      </w:r>
      <w:r w:rsidR="00166854">
        <w:rPr>
          <w:noProof/>
          <w:szCs w:val="24"/>
        </w:rPr>
        <w:t>1</w:t>
      </w:r>
      <w:r>
        <w:rPr>
          <w:rFonts w:eastAsia="新細明體" w:cstheme="minorHAnsi"/>
          <w:szCs w:val="24"/>
          <w:lang w:val="en-GB"/>
        </w:rPr>
        <w:fldChar w:fldCharType="end"/>
      </w:r>
      <w:r>
        <w:rPr>
          <w:rFonts w:eastAsia="新細明體" w:cstheme="minorHAnsi"/>
          <w:szCs w:val="24"/>
          <w:lang w:val="en-GB"/>
        </w:rPr>
        <w:t xml:space="preserve">, </w:t>
      </w:r>
      <w:r w:rsidR="003330FD">
        <w:rPr>
          <w:rFonts w:eastAsia="新細明體" w:cstheme="minorHAnsi"/>
          <w:szCs w:val="24"/>
          <w:lang w:val="en-GB"/>
        </w:rPr>
        <w:t>following proposal</w:t>
      </w:r>
      <w:r w:rsidR="00C7258B">
        <w:rPr>
          <w:rFonts w:eastAsia="新細明體" w:cstheme="minorHAnsi"/>
          <w:szCs w:val="24"/>
          <w:lang w:val="en-GB"/>
        </w:rPr>
        <w:t xml:space="preserve"> is suggested.</w:t>
      </w:r>
    </w:p>
    <w:p w14:paraId="1C86AF45" w14:textId="0D17390D" w:rsidR="00C7258B" w:rsidRDefault="00C7258B" w:rsidP="00C86203">
      <w:pPr>
        <w:jc w:val="both"/>
        <w:rPr>
          <w:rFonts w:eastAsia="新細明體" w:cstheme="minorHAnsi"/>
          <w:szCs w:val="24"/>
          <w:lang w:val="en-GB"/>
        </w:rPr>
      </w:pPr>
    </w:p>
    <w:p w14:paraId="4B3A3CCF" w14:textId="01A36076" w:rsidR="00026D20" w:rsidRDefault="00C7258B" w:rsidP="00C7258B">
      <w:pPr>
        <w:widowControl/>
        <w:spacing w:line="259" w:lineRule="auto"/>
        <w:ind w:leftChars="18" w:left="43"/>
        <w:jc w:val="both"/>
        <w:rPr>
          <w:b/>
          <w:szCs w:val="24"/>
        </w:rPr>
      </w:pPr>
      <w:bookmarkStart w:id="8" w:name="_Ref95405940"/>
      <w:r w:rsidRPr="00B7113E">
        <w:rPr>
          <w:rFonts w:cstheme="minorHAnsi"/>
          <w:b/>
          <w:szCs w:val="24"/>
          <w:lang w:eastAsia="x-none"/>
        </w:rPr>
        <w:t>Prop</w:t>
      </w:r>
      <w:r w:rsidRPr="00C7258B">
        <w:rPr>
          <w:b/>
          <w:szCs w:val="24"/>
        </w:rPr>
        <w:t xml:space="preserve">osal </w:t>
      </w:r>
      <w:r w:rsidRPr="00C7258B">
        <w:rPr>
          <w:b/>
          <w:szCs w:val="24"/>
        </w:rPr>
        <w:fldChar w:fldCharType="begin"/>
      </w:r>
      <w:r w:rsidRPr="00C7258B">
        <w:rPr>
          <w:b/>
          <w:szCs w:val="24"/>
        </w:rPr>
        <w:instrText xml:space="preserve"> SEQ Proposal \* ARABIC </w:instrText>
      </w:r>
      <w:r w:rsidRPr="00C7258B">
        <w:rPr>
          <w:b/>
          <w:szCs w:val="24"/>
        </w:rPr>
        <w:fldChar w:fldCharType="separate"/>
      </w:r>
      <w:r w:rsidR="00166854">
        <w:rPr>
          <w:b/>
          <w:noProof/>
          <w:szCs w:val="24"/>
        </w:rPr>
        <w:t>5</w:t>
      </w:r>
      <w:r w:rsidRPr="00C7258B">
        <w:rPr>
          <w:b/>
          <w:szCs w:val="24"/>
        </w:rPr>
        <w:fldChar w:fldCharType="end"/>
      </w:r>
      <w:r w:rsidRPr="00C7258B">
        <w:rPr>
          <w:b/>
          <w:szCs w:val="24"/>
        </w:rPr>
        <w:t xml:space="preserve">: </w:t>
      </w:r>
      <w:r>
        <w:rPr>
          <w:b/>
          <w:szCs w:val="24"/>
        </w:rPr>
        <w:t xml:space="preserve">For the PUCCH </w:t>
      </w:r>
      <w:proofErr w:type="spellStart"/>
      <w:r>
        <w:rPr>
          <w:b/>
          <w:szCs w:val="24"/>
        </w:rPr>
        <w:t>SCell</w:t>
      </w:r>
      <w:proofErr w:type="spellEnd"/>
      <w:r>
        <w:rPr>
          <w:b/>
          <w:szCs w:val="24"/>
        </w:rPr>
        <w:t xml:space="preserve"> activation with invalid TA case</w:t>
      </w:r>
      <w:r w:rsidR="000608E5">
        <w:rPr>
          <w:b/>
          <w:szCs w:val="24"/>
        </w:rPr>
        <w:t>, two options are suggested</w:t>
      </w:r>
      <w:bookmarkEnd w:id="8"/>
      <w:r w:rsidR="003330FD">
        <w:rPr>
          <w:b/>
          <w:szCs w:val="24"/>
        </w:rPr>
        <w:t>:</w:t>
      </w:r>
    </w:p>
    <w:p w14:paraId="33B994E8" w14:textId="5EE510FA" w:rsidR="00026D20" w:rsidRDefault="00026D20" w:rsidP="000608E5">
      <w:pPr>
        <w:pStyle w:val="af5"/>
        <w:widowControl/>
        <w:numPr>
          <w:ilvl w:val="0"/>
          <w:numId w:val="16"/>
        </w:numPr>
        <w:spacing w:line="259" w:lineRule="auto"/>
        <w:jc w:val="both"/>
        <w:rPr>
          <w:b/>
          <w:szCs w:val="24"/>
        </w:rPr>
      </w:pPr>
      <w:r w:rsidRPr="000608E5">
        <w:rPr>
          <w:rFonts w:cstheme="minorHAnsi"/>
          <w:b/>
          <w:szCs w:val="24"/>
          <w:lang w:eastAsia="x-none"/>
        </w:rPr>
        <w:t>Option 1:</w:t>
      </w:r>
      <w:r w:rsidR="00C7258B" w:rsidRPr="000608E5">
        <w:rPr>
          <w:b/>
          <w:szCs w:val="24"/>
        </w:rPr>
        <w:t xml:space="preserve"> the delay uncertainty for PDCCH order reception (</w:t>
      </w:r>
      <m:oMath>
        <m:sSub>
          <m:sSubPr>
            <m:ctrlPr>
              <w:rPr>
                <w:rFonts w:ascii="Cambria Math" w:hAnsi="Cambria Math"/>
                <w:b/>
                <w:iCs/>
                <w:szCs w:val="24"/>
              </w:rPr>
            </m:ctrlPr>
          </m:sSubPr>
          <m:e>
            <m:r>
              <m:rPr>
                <m:sty m:val="b"/>
              </m:rPr>
              <w:rPr>
                <w:rFonts w:ascii="Cambria Math" w:hAnsi="Cambria Math"/>
                <w:szCs w:val="24"/>
              </w:rPr>
              <m:t>T</m:t>
            </m:r>
          </m:e>
          <m:sub>
            <m:r>
              <m:rPr>
                <m:sty m:val="b"/>
              </m:rPr>
              <w:rPr>
                <w:rFonts w:ascii="Cambria Math" w:hAnsi="Cambria Math"/>
                <w:szCs w:val="24"/>
              </w:rPr>
              <m:t>PDCCH</m:t>
            </m:r>
          </m:sub>
        </m:sSub>
      </m:oMath>
      <w:r w:rsidR="00C7258B" w:rsidRPr="000608E5">
        <w:rPr>
          <w:b/>
          <w:szCs w:val="24"/>
        </w:rPr>
        <w:t xml:space="preserve">) </w:t>
      </w:r>
      <w:r w:rsidR="003330FD">
        <w:rPr>
          <w:b/>
          <w:szCs w:val="24"/>
        </w:rPr>
        <w:t>should be</w:t>
      </w:r>
      <w:r w:rsidRPr="000608E5">
        <w:rPr>
          <w:b/>
          <w:szCs w:val="24"/>
        </w:rPr>
        <w:t xml:space="preserve"> explicitly defined in activation procedure timeline</w:t>
      </w:r>
      <w:r w:rsidR="00C7258B" w:rsidRPr="000608E5">
        <w:rPr>
          <w:b/>
          <w:szCs w:val="24"/>
        </w:rPr>
        <w:t>.</w:t>
      </w:r>
    </w:p>
    <w:p w14:paraId="14C93288" w14:textId="77777777" w:rsidR="003330FD" w:rsidRPr="000608E5" w:rsidRDefault="003330FD" w:rsidP="003330FD">
      <w:pPr>
        <w:pStyle w:val="af5"/>
        <w:widowControl/>
        <w:spacing w:line="259" w:lineRule="auto"/>
        <w:ind w:left="523"/>
        <w:jc w:val="both"/>
        <w:rPr>
          <w:b/>
          <w:szCs w:val="24"/>
        </w:rPr>
      </w:pPr>
    </w:p>
    <w:p w14:paraId="5CDD6889" w14:textId="1ED0E0D8" w:rsidR="00C7258B" w:rsidRPr="000608E5" w:rsidRDefault="00026D20" w:rsidP="000608E5">
      <w:pPr>
        <w:pStyle w:val="af5"/>
        <w:widowControl/>
        <w:numPr>
          <w:ilvl w:val="0"/>
          <w:numId w:val="16"/>
        </w:numPr>
        <w:spacing w:line="259" w:lineRule="auto"/>
        <w:jc w:val="both"/>
        <w:rPr>
          <w:rFonts w:eastAsia="SimSun" w:cstheme="minorHAnsi"/>
          <w:b/>
          <w:bCs/>
          <w:szCs w:val="24"/>
          <w:lang w:eastAsia="zh-CN"/>
        </w:rPr>
      </w:pPr>
      <w:r w:rsidRPr="000608E5">
        <w:rPr>
          <w:b/>
          <w:szCs w:val="24"/>
          <w:lang w:eastAsia="zh-TW"/>
        </w:rPr>
        <w:t>Option 2:</w:t>
      </w:r>
      <w:r w:rsidRPr="000608E5">
        <w:rPr>
          <w:b/>
          <w:szCs w:val="24"/>
        </w:rPr>
        <w:t xml:space="preserve"> revised the definition of T1, e.g., T1 is up to the summation of </w:t>
      </w:r>
      <w:r w:rsidRPr="000608E5">
        <w:rPr>
          <w:b/>
          <w:szCs w:val="24"/>
          <w:highlight w:val="yellow"/>
        </w:rPr>
        <w:t>a delay uncertainty for reception of PDCCH order</w:t>
      </w:r>
      <w:r w:rsidRPr="000608E5">
        <w:rPr>
          <w:b/>
          <w:szCs w:val="24"/>
        </w:rPr>
        <w:t xml:space="preserve">, SSB to PRACH occasion association period and 10 </w:t>
      </w:r>
      <w:proofErr w:type="spellStart"/>
      <w:r w:rsidRPr="000608E5">
        <w:rPr>
          <w:b/>
          <w:szCs w:val="24"/>
        </w:rPr>
        <w:t>ms.</w:t>
      </w:r>
      <w:proofErr w:type="spellEnd"/>
      <w:r w:rsidRPr="000608E5">
        <w:rPr>
          <w:b/>
          <w:szCs w:val="24"/>
        </w:rPr>
        <w:t xml:space="preserve"> SSB to PRACH occasion associated period is defined in the table 8.1-1 of TS 38.213. </w:t>
      </w:r>
      <w:r w:rsidRPr="000608E5">
        <w:rPr>
          <w:b/>
          <w:szCs w:val="24"/>
          <w:highlight w:val="yellow"/>
        </w:rPr>
        <w:t xml:space="preserve">The delay </w:t>
      </w:r>
      <w:r w:rsidRPr="000608E5">
        <w:rPr>
          <w:b/>
          <w:szCs w:val="24"/>
          <w:highlight w:val="yellow"/>
        </w:rPr>
        <w:lastRenderedPageBreak/>
        <w:t>uncertainty for reception of PDCCH order starts from end of n + T</w:t>
      </w:r>
      <w:r w:rsidRPr="000608E5">
        <w:rPr>
          <w:b/>
          <w:szCs w:val="24"/>
          <w:highlight w:val="yellow"/>
          <w:vertAlign w:val="subscript"/>
        </w:rPr>
        <w:t>HARQ</w:t>
      </w:r>
      <w:r w:rsidRPr="000608E5">
        <w:rPr>
          <w:b/>
          <w:szCs w:val="24"/>
          <w:highlight w:val="yellow"/>
        </w:rPr>
        <w:t xml:space="preserve">+ </w:t>
      </w:r>
      <w:proofErr w:type="spellStart"/>
      <w:r w:rsidRPr="000608E5">
        <w:rPr>
          <w:b/>
          <w:szCs w:val="24"/>
          <w:highlight w:val="yellow"/>
        </w:rPr>
        <w:t>T</w:t>
      </w:r>
      <w:r w:rsidRPr="000608E5">
        <w:rPr>
          <w:b/>
          <w:szCs w:val="24"/>
          <w:highlight w:val="yellow"/>
          <w:vertAlign w:val="subscript"/>
        </w:rPr>
        <w:t>activation_time</w:t>
      </w:r>
      <w:proofErr w:type="spellEnd"/>
      <w:r w:rsidRPr="000608E5">
        <w:rPr>
          <w:b/>
          <w:szCs w:val="24"/>
          <w:highlight w:val="yellow"/>
        </w:rPr>
        <w:t xml:space="preserve"> until reception of PDCCH order.</w:t>
      </w:r>
      <w:r w:rsidR="00C7258B" w:rsidRPr="000608E5">
        <w:rPr>
          <w:b/>
          <w:szCs w:val="24"/>
        </w:rPr>
        <w:t xml:space="preserve"> </w:t>
      </w:r>
    </w:p>
    <w:p w14:paraId="4EF4549B" w14:textId="77777777" w:rsidR="00C7258B" w:rsidRPr="00C7258B" w:rsidRDefault="00C7258B" w:rsidP="00C86203">
      <w:pPr>
        <w:jc w:val="both"/>
        <w:rPr>
          <w:rFonts w:eastAsia="新細明體" w:cstheme="minorHAnsi"/>
          <w:szCs w:val="24"/>
        </w:rPr>
      </w:pPr>
    </w:p>
    <w:p w14:paraId="7523DCEE" w14:textId="77777777" w:rsidR="00692822" w:rsidRPr="00587121" w:rsidRDefault="00692822" w:rsidP="00C86203">
      <w:pPr>
        <w:jc w:val="both"/>
        <w:rPr>
          <w:rFonts w:eastAsia="新細明體" w:cstheme="minorHAnsi"/>
          <w:szCs w:val="24"/>
          <w:lang w:val="en-GB"/>
        </w:rPr>
      </w:pPr>
    </w:p>
    <w:p w14:paraId="741A454E" w14:textId="27C9D413" w:rsidR="008B4105" w:rsidRPr="00773386" w:rsidRDefault="008B4105" w:rsidP="008B4105">
      <w:pPr>
        <w:pStyle w:val="3"/>
        <w:spacing w:before="0" w:after="0"/>
        <w:rPr>
          <w:rFonts w:asciiTheme="minorHAnsi" w:hAnsiTheme="minorHAnsi" w:cstheme="minorHAnsi"/>
          <w:szCs w:val="28"/>
        </w:rPr>
      </w:pPr>
      <w:r w:rsidRPr="00773386">
        <w:rPr>
          <w:rFonts w:asciiTheme="minorHAnsi" w:hAnsiTheme="minorHAnsi" w:cstheme="minorHAnsi"/>
          <w:szCs w:val="28"/>
        </w:rPr>
        <w:t xml:space="preserve">2.2.1 </w:t>
      </w:r>
      <w:r w:rsidRPr="00773386">
        <w:rPr>
          <w:rFonts w:eastAsia="新細明體" w:cstheme="minorHAnsi"/>
          <w:sz w:val="24"/>
          <w:szCs w:val="24"/>
        </w:rPr>
        <w:t xml:space="preserve">Delay relaxation margin </w:t>
      </w:r>
      <w:r w:rsidR="00773386" w:rsidRPr="00773386">
        <w:rPr>
          <w:rFonts w:eastAsia="新細明體" w:cstheme="minorHAnsi"/>
          <w:sz w:val="24"/>
          <w:szCs w:val="24"/>
        </w:rPr>
        <w:t>X</w:t>
      </w:r>
      <w:r w:rsidRPr="00773386">
        <w:rPr>
          <w:rFonts w:eastAsia="新細明體" w:cstheme="minorHAnsi"/>
          <w:sz w:val="24"/>
          <w:szCs w:val="24"/>
        </w:rPr>
        <w:t xml:space="preserve"> for unknown cell</w:t>
      </w:r>
    </w:p>
    <w:p w14:paraId="459C6F8F" w14:textId="6862505C" w:rsidR="003B2CAF" w:rsidRPr="00773386" w:rsidRDefault="003B2CAF" w:rsidP="00C86203">
      <w:pPr>
        <w:jc w:val="both"/>
        <w:rPr>
          <w:rFonts w:eastAsia="新細明體" w:cstheme="minorHAnsi"/>
          <w:szCs w:val="24"/>
          <w:lang w:val="en-GB"/>
        </w:rPr>
      </w:pPr>
    </w:p>
    <w:p w14:paraId="1EB1C4DF" w14:textId="71B90905" w:rsidR="008B4105" w:rsidRDefault="00A36E2C" w:rsidP="00C86203">
      <w:pPr>
        <w:jc w:val="both"/>
        <w:rPr>
          <w:rFonts w:eastAsia="新細明體" w:cstheme="minorHAnsi"/>
          <w:szCs w:val="24"/>
          <w:lang w:val="en-GB"/>
        </w:rPr>
      </w:pPr>
      <w:r w:rsidRPr="00773386">
        <w:rPr>
          <w:rFonts w:eastAsia="新細明體" w:cstheme="minorHAnsi" w:hint="eastAsia"/>
          <w:szCs w:val="24"/>
          <w:lang w:val="en-GB"/>
        </w:rPr>
        <w:t>I</w:t>
      </w:r>
      <w:r w:rsidRPr="00773386">
        <w:rPr>
          <w:rFonts w:eastAsia="新細明體" w:cstheme="minorHAnsi"/>
          <w:szCs w:val="24"/>
          <w:lang w:val="en-GB"/>
        </w:rPr>
        <w:t>n the last meeting, one open issue regarding relaxation margin for reporting</w:t>
      </w:r>
      <w:r w:rsidR="003330FD">
        <w:rPr>
          <w:rFonts w:eastAsia="新細明體" w:cstheme="minorHAnsi"/>
          <w:szCs w:val="24"/>
          <w:lang w:val="en-GB"/>
        </w:rPr>
        <w:t xml:space="preserve"> </w:t>
      </w:r>
      <w:r w:rsidRPr="00773386">
        <w:rPr>
          <w:rFonts w:eastAsia="新細明體" w:cstheme="minorHAnsi"/>
          <w:szCs w:val="24"/>
          <w:lang w:val="en-GB"/>
        </w:rPr>
        <w:t xml:space="preserve">L1-RSRP measurement </w:t>
      </w:r>
      <w:r w:rsidR="003330FD">
        <w:rPr>
          <w:rFonts w:eastAsia="新細明體" w:cstheme="minorHAnsi"/>
          <w:szCs w:val="24"/>
          <w:lang w:val="en-GB"/>
        </w:rPr>
        <w:t xml:space="preserve">cross PUCCH group </w:t>
      </w:r>
      <w:r>
        <w:rPr>
          <w:rFonts w:eastAsia="新細明體" w:cstheme="minorHAnsi"/>
          <w:szCs w:val="24"/>
          <w:lang w:val="en-GB"/>
        </w:rPr>
        <w:t xml:space="preserve">was discussed. To our understanding, </w:t>
      </w:r>
      <w:r w:rsidR="003330FD">
        <w:rPr>
          <w:rFonts w:eastAsia="新細明體" w:cstheme="minorHAnsi"/>
          <w:szCs w:val="24"/>
          <w:lang w:val="en-GB"/>
        </w:rPr>
        <w:t>the</w:t>
      </w:r>
      <w:r>
        <w:rPr>
          <w:rFonts w:eastAsia="新細明體" w:cstheme="minorHAnsi"/>
          <w:szCs w:val="24"/>
          <w:lang w:val="en-GB"/>
        </w:rPr>
        <w:t xml:space="preserve"> time of cross PUCCH group report is trivial and short. Thus, such relaxation margin X is not needed.</w:t>
      </w:r>
    </w:p>
    <w:p w14:paraId="28FBA941" w14:textId="5998EF44" w:rsidR="00A36E2C" w:rsidRDefault="00A36E2C" w:rsidP="00C86203">
      <w:pPr>
        <w:jc w:val="both"/>
        <w:rPr>
          <w:rFonts w:eastAsia="新細明體" w:cstheme="minorHAnsi"/>
          <w:szCs w:val="24"/>
          <w:lang w:val="en-GB"/>
        </w:rPr>
      </w:pPr>
    </w:p>
    <w:p w14:paraId="5A89A62D" w14:textId="51F3FEFA" w:rsidR="00A36E2C" w:rsidRDefault="00A36E2C" w:rsidP="00A36E2C">
      <w:pPr>
        <w:widowControl/>
        <w:spacing w:line="259" w:lineRule="auto"/>
        <w:ind w:leftChars="18" w:left="43"/>
        <w:jc w:val="both"/>
        <w:rPr>
          <w:b/>
          <w:szCs w:val="24"/>
        </w:rPr>
      </w:pPr>
      <w:bookmarkStart w:id="9" w:name="_Ref95405965"/>
      <w:r w:rsidRPr="00B7113E">
        <w:rPr>
          <w:rFonts w:cstheme="minorHAnsi"/>
          <w:b/>
          <w:szCs w:val="24"/>
          <w:lang w:eastAsia="x-none"/>
        </w:rPr>
        <w:t>Prop</w:t>
      </w:r>
      <w:r w:rsidRPr="00C7258B">
        <w:rPr>
          <w:b/>
          <w:szCs w:val="24"/>
        </w:rPr>
        <w:t xml:space="preserve">osal </w:t>
      </w:r>
      <w:r w:rsidRPr="00C7258B">
        <w:rPr>
          <w:b/>
          <w:szCs w:val="24"/>
        </w:rPr>
        <w:fldChar w:fldCharType="begin"/>
      </w:r>
      <w:r w:rsidRPr="00C7258B">
        <w:rPr>
          <w:b/>
          <w:szCs w:val="24"/>
        </w:rPr>
        <w:instrText xml:space="preserve"> SEQ Proposal \* ARABIC </w:instrText>
      </w:r>
      <w:r w:rsidRPr="00C7258B">
        <w:rPr>
          <w:b/>
          <w:szCs w:val="24"/>
        </w:rPr>
        <w:fldChar w:fldCharType="separate"/>
      </w:r>
      <w:r w:rsidR="00166854">
        <w:rPr>
          <w:b/>
          <w:noProof/>
          <w:szCs w:val="24"/>
        </w:rPr>
        <w:t>6</w:t>
      </w:r>
      <w:r w:rsidRPr="00C7258B">
        <w:rPr>
          <w:b/>
          <w:szCs w:val="24"/>
        </w:rPr>
        <w:fldChar w:fldCharType="end"/>
      </w:r>
      <w:r w:rsidRPr="00C7258B">
        <w:rPr>
          <w:b/>
          <w:szCs w:val="24"/>
        </w:rPr>
        <w:t xml:space="preserve">: </w:t>
      </w:r>
      <w:r>
        <w:rPr>
          <w:b/>
          <w:szCs w:val="24"/>
        </w:rPr>
        <w:t xml:space="preserve">For the unknown PUCCH </w:t>
      </w:r>
      <w:proofErr w:type="spellStart"/>
      <w:r>
        <w:rPr>
          <w:b/>
          <w:szCs w:val="24"/>
        </w:rPr>
        <w:t>SCell</w:t>
      </w:r>
      <w:proofErr w:type="spellEnd"/>
      <w:r>
        <w:rPr>
          <w:b/>
          <w:szCs w:val="24"/>
        </w:rPr>
        <w:t xml:space="preserve"> activation, the </w:t>
      </w:r>
      <w:r w:rsidRPr="00A36E2C">
        <w:rPr>
          <w:b/>
          <w:szCs w:val="24"/>
        </w:rPr>
        <w:t xml:space="preserve">relaxation margin </w:t>
      </w:r>
      <w:r>
        <w:rPr>
          <w:b/>
          <w:szCs w:val="24"/>
        </w:rPr>
        <w:t xml:space="preserve">X for cross PUCCH group report </w:t>
      </w:r>
      <w:r w:rsidRPr="00A36E2C">
        <w:rPr>
          <w:b/>
          <w:szCs w:val="24"/>
        </w:rPr>
        <w:t xml:space="preserve">is </w:t>
      </w:r>
      <w:r>
        <w:rPr>
          <w:b/>
          <w:szCs w:val="24"/>
        </w:rPr>
        <w:t xml:space="preserve">not </w:t>
      </w:r>
      <w:r w:rsidRPr="00A36E2C">
        <w:rPr>
          <w:b/>
          <w:szCs w:val="24"/>
        </w:rPr>
        <w:t>needed</w:t>
      </w:r>
      <w:r>
        <w:rPr>
          <w:b/>
          <w:szCs w:val="24"/>
        </w:rPr>
        <w:t>, i.e., X = 0.</w:t>
      </w:r>
      <w:bookmarkEnd w:id="9"/>
    </w:p>
    <w:p w14:paraId="6EA5A7BD" w14:textId="77777777" w:rsidR="0032451B" w:rsidRPr="00C86203" w:rsidRDefault="0032451B" w:rsidP="00C86203">
      <w:pPr>
        <w:jc w:val="both"/>
        <w:rPr>
          <w:rFonts w:eastAsia="新細明體" w:cstheme="minorHAnsi"/>
          <w:szCs w:val="24"/>
        </w:rPr>
      </w:pPr>
    </w:p>
    <w:p w14:paraId="6420F266" w14:textId="77777777" w:rsidR="00CE0D5E" w:rsidRPr="008B4105" w:rsidRDefault="00141644" w:rsidP="00C86203">
      <w:pPr>
        <w:pStyle w:val="1"/>
        <w:numPr>
          <w:ilvl w:val="0"/>
          <w:numId w:val="1"/>
        </w:numPr>
        <w:spacing w:before="0" w:after="0"/>
        <w:jc w:val="both"/>
        <w:rPr>
          <w:rFonts w:asciiTheme="minorHAnsi" w:hAnsiTheme="minorHAnsi" w:cstheme="minorHAnsi"/>
          <w:sz w:val="32"/>
          <w:szCs w:val="32"/>
          <w:lang w:eastAsia="zh-CN"/>
        </w:rPr>
      </w:pPr>
      <w:r w:rsidRPr="008B4105">
        <w:rPr>
          <w:rFonts w:asciiTheme="minorHAnsi" w:hAnsiTheme="minorHAnsi" w:cstheme="minorHAnsi"/>
          <w:sz w:val="32"/>
          <w:szCs w:val="32"/>
        </w:rPr>
        <w:t>Summary</w:t>
      </w:r>
    </w:p>
    <w:p w14:paraId="5F000CE4" w14:textId="77777777" w:rsidR="004C0364" w:rsidRPr="00C86203"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9F788C" w:rsidRPr="00C86203">
        <w:rPr>
          <w:rFonts w:cstheme="minorHAnsi"/>
          <w:szCs w:val="24"/>
        </w:rPr>
        <w:t xml:space="preserve">PUCCH </w:t>
      </w:r>
      <w:proofErr w:type="spellStart"/>
      <w:r w:rsidR="009F788C" w:rsidRPr="00C86203">
        <w:rPr>
          <w:rFonts w:cstheme="minorHAnsi"/>
          <w:szCs w:val="24"/>
        </w:rPr>
        <w:t>SCell</w:t>
      </w:r>
      <w:proofErr w:type="spellEnd"/>
      <w:r w:rsidR="009F788C" w:rsidRPr="00C86203">
        <w:rPr>
          <w:rFonts w:cstheme="minorHAnsi"/>
          <w:szCs w:val="24"/>
        </w:rPr>
        <w:t xml:space="preserve"> activation/deactivation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6051FF95" w14:textId="22004A6A" w:rsidR="00651A9A" w:rsidRDefault="00651A9A" w:rsidP="00C86203">
      <w:pPr>
        <w:tabs>
          <w:tab w:val="num" w:pos="2160"/>
        </w:tabs>
        <w:spacing w:beforeLines="50" w:before="120"/>
        <w:jc w:val="both"/>
        <w:textAlignment w:val="center"/>
        <w:rPr>
          <w:rFonts w:eastAsia="新細明體" w:cstheme="minorHAnsi"/>
          <w:b/>
          <w:bCs/>
          <w:szCs w:val="24"/>
        </w:rPr>
      </w:pPr>
    </w:p>
    <w:p w14:paraId="003376A4" w14:textId="74D9D37E" w:rsidR="008B4105" w:rsidRDefault="00C8261A" w:rsidP="00C8620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_Ref95405856 \h </w:instrText>
      </w:r>
      <w:r>
        <w:rPr>
          <w:rFonts w:eastAsia="新細明體" w:cstheme="minorHAnsi"/>
          <w:b/>
          <w:bCs/>
          <w:szCs w:val="24"/>
        </w:rPr>
      </w:r>
      <w:r>
        <w:rPr>
          <w:rFonts w:eastAsia="新細明體" w:cstheme="minorHAnsi"/>
          <w:b/>
          <w:bCs/>
          <w:szCs w:val="24"/>
        </w:rPr>
        <w:fldChar w:fldCharType="separate"/>
      </w:r>
      <w:r w:rsidR="00166854" w:rsidRPr="00C86203">
        <w:rPr>
          <w:rFonts w:cstheme="minorHAnsi"/>
          <w:b/>
          <w:szCs w:val="24"/>
          <w:lang w:eastAsia="x-none"/>
        </w:rPr>
        <w:t xml:space="preserve">Proposal </w:t>
      </w:r>
      <w:r w:rsidR="00166854">
        <w:rPr>
          <w:rFonts w:cstheme="minorHAnsi"/>
          <w:b/>
          <w:noProof/>
          <w:szCs w:val="24"/>
          <w:lang w:eastAsia="x-none"/>
        </w:rPr>
        <w:t>1</w:t>
      </w:r>
      <w:r w:rsidR="00166854" w:rsidRPr="00C86203">
        <w:rPr>
          <w:rFonts w:cstheme="minorHAnsi"/>
          <w:b/>
          <w:szCs w:val="24"/>
          <w:lang w:eastAsia="x-none"/>
        </w:rPr>
        <w:t xml:space="preserve">: </w:t>
      </w:r>
      <w:r w:rsidR="00166854">
        <w:rPr>
          <w:rFonts w:cstheme="minorHAnsi"/>
          <w:b/>
          <w:bCs/>
          <w:szCs w:val="24"/>
        </w:rPr>
        <w:t>T</w:t>
      </w:r>
      <w:r w:rsidR="00166854" w:rsidRPr="00C86203">
        <w:rPr>
          <w:rFonts w:cstheme="minorHAnsi"/>
          <w:b/>
          <w:bCs/>
          <w:szCs w:val="24"/>
        </w:rPr>
        <w:t xml:space="preserve">he </w:t>
      </w:r>
      <w:r w:rsidR="00166854" w:rsidRPr="00C86203">
        <w:rPr>
          <w:rFonts w:cstheme="minorHAnsi"/>
          <w:b/>
          <w:bCs/>
          <w:szCs w:val="24"/>
          <w:lang w:eastAsia="ko-KR"/>
        </w:rPr>
        <w:t>known</w:t>
      </w:r>
      <w:r w:rsidR="00166854" w:rsidRPr="00C86203">
        <w:rPr>
          <w:rFonts w:cstheme="minorHAnsi"/>
          <w:b/>
          <w:bCs/>
          <w:szCs w:val="24"/>
        </w:rPr>
        <w:t xml:space="preserve"> condition of PL-RS</w:t>
      </w:r>
      <w:r w:rsidR="00166854">
        <w:rPr>
          <w:rFonts w:cstheme="minorHAnsi"/>
          <w:b/>
          <w:bCs/>
          <w:szCs w:val="24"/>
        </w:rPr>
        <w:t xml:space="preserve"> is as following</w:t>
      </w:r>
      <w:r w:rsidR="00166854">
        <w:rPr>
          <w:rFonts w:cstheme="minorHAnsi"/>
          <w:b/>
          <w:szCs w:val="24"/>
          <w:lang w:eastAsia="x-none"/>
        </w:rPr>
        <w:t>:</w:t>
      </w:r>
      <w:r>
        <w:rPr>
          <w:rFonts w:eastAsia="新細明體" w:cstheme="minorHAnsi"/>
          <w:b/>
          <w:bCs/>
          <w:szCs w:val="24"/>
        </w:rPr>
        <w:fldChar w:fldCharType="end"/>
      </w:r>
    </w:p>
    <w:p w14:paraId="38ED0725" w14:textId="77777777" w:rsidR="004030AF" w:rsidRPr="00B7113E" w:rsidRDefault="004030AF" w:rsidP="004030AF">
      <w:pPr>
        <w:pStyle w:val="af5"/>
        <w:widowControl/>
        <w:numPr>
          <w:ilvl w:val="0"/>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For known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w:t>
      </w:r>
    </w:p>
    <w:p w14:paraId="7837D7A1" w14:textId="77777777" w:rsidR="004030AF" w:rsidRPr="00B7113E" w:rsidRDefault="004030AF" w:rsidP="004030AF">
      <w:pPr>
        <w:pStyle w:val="af5"/>
        <w:widowControl/>
        <w:numPr>
          <w:ilvl w:val="1"/>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Similar as in legacy PL-RS switching requirement, but only replace the L1-RSRP measurement report of PL-RS by “L3 measurement report </w:t>
      </w:r>
      <w:r>
        <w:rPr>
          <w:rFonts w:eastAsia="SimSun" w:cstheme="minorHAnsi"/>
          <w:b/>
          <w:bCs/>
          <w:szCs w:val="24"/>
          <w:lang w:eastAsia="zh-CN"/>
        </w:rPr>
        <w:t>for the target PL-RS</w:t>
      </w:r>
      <w:r w:rsidRPr="00B7113E">
        <w:rPr>
          <w:rFonts w:eastAsia="SimSun" w:cstheme="minorHAnsi"/>
          <w:b/>
          <w:bCs/>
          <w:szCs w:val="24"/>
          <w:lang w:eastAsia="zh-CN"/>
        </w:rPr>
        <w:t>”</w:t>
      </w:r>
    </w:p>
    <w:p w14:paraId="11582D62" w14:textId="77777777" w:rsidR="004030AF" w:rsidRPr="00B7113E" w:rsidRDefault="004030AF" w:rsidP="004030AF">
      <w:pPr>
        <w:pStyle w:val="af5"/>
        <w:widowControl/>
        <w:numPr>
          <w:ilvl w:val="0"/>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For unknown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w:t>
      </w:r>
    </w:p>
    <w:p w14:paraId="7ED1BFAC" w14:textId="77777777" w:rsidR="004030AF" w:rsidRPr="00B7113E" w:rsidRDefault="004030AF" w:rsidP="004030AF">
      <w:pPr>
        <w:pStyle w:val="af5"/>
        <w:widowControl/>
        <w:numPr>
          <w:ilvl w:val="1"/>
          <w:numId w:val="5"/>
        </w:numPr>
        <w:spacing w:line="259" w:lineRule="auto"/>
        <w:contextualSpacing w:val="0"/>
        <w:rPr>
          <w:rFonts w:eastAsia="SimSun" w:cstheme="minorHAnsi"/>
          <w:b/>
          <w:bCs/>
          <w:szCs w:val="24"/>
          <w:lang w:eastAsia="zh-CN"/>
        </w:rPr>
      </w:pPr>
      <w:r w:rsidRPr="00B7113E">
        <w:rPr>
          <w:rFonts w:eastAsia="SimSun" w:cstheme="minorHAnsi"/>
          <w:b/>
          <w:bCs/>
          <w:szCs w:val="24"/>
          <w:lang w:eastAsia="zh-CN"/>
        </w:rPr>
        <w:t xml:space="preserve">PL-RS is known if L1-RSRP measurement </w:t>
      </w:r>
      <w:r>
        <w:rPr>
          <w:rFonts w:eastAsia="SimSun" w:cstheme="minorHAnsi"/>
          <w:b/>
          <w:bCs/>
          <w:szCs w:val="24"/>
          <w:lang w:eastAsia="zh-CN"/>
        </w:rPr>
        <w:t>for the target PL-RS</w:t>
      </w:r>
      <w:r w:rsidRPr="00B7113E">
        <w:rPr>
          <w:rFonts w:eastAsia="SimSun" w:cstheme="minorHAnsi"/>
          <w:b/>
          <w:bCs/>
          <w:szCs w:val="24"/>
          <w:lang w:eastAsia="zh-CN"/>
        </w:rPr>
        <w:t xml:space="preserve"> is reported before the PL-RS activation and PL-RS is </w:t>
      </w:r>
      <w:r w:rsidRPr="00B7113E">
        <w:rPr>
          <w:rFonts w:cstheme="minorHAnsi"/>
          <w:b/>
          <w:bCs/>
          <w:color w:val="000000"/>
          <w:szCs w:val="24"/>
          <w:lang w:eastAsia="zh-CN"/>
        </w:rPr>
        <w:t>remains</w:t>
      </w:r>
      <w:r w:rsidRPr="00B7113E">
        <w:rPr>
          <w:rFonts w:eastAsia="SimSun" w:cstheme="minorHAnsi"/>
          <w:b/>
          <w:bCs/>
          <w:szCs w:val="24"/>
          <w:lang w:eastAsia="zh-CN"/>
        </w:rPr>
        <w:t xml:space="preserve"> detectable during the PUCCH </w:t>
      </w:r>
      <w:proofErr w:type="spellStart"/>
      <w:r w:rsidRPr="00B7113E">
        <w:rPr>
          <w:rFonts w:eastAsia="SimSun" w:cstheme="minorHAnsi"/>
          <w:b/>
          <w:bCs/>
          <w:szCs w:val="24"/>
          <w:lang w:eastAsia="zh-CN"/>
        </w:rPr>
        <w:t>SCell</w:t>
      </w:r>
      <w:proofErr w:type="spellEnd"/>
      <w:r w:rsidRPr="00B7113E">
        <w:rPr>
          <w:rFonts w:eastAsia="SimSun" w:cstheme="minorHAnsi"/>
          <w:b/>
          <w:bCs/>
          <w:szCs w:val="24"/>
          <w:lang w:eastAsia="zh-CN"/>
        </w:rPr>
        <w:t xml:space="preserve"> activation. Otherwise PL-RS is unknown.</w:t>
      </w:r>
    </w:p>
    <w:p w14:paraId="579213FC" w14:textId="5D056305" w:rsidR="008B4105" w:rsidRDefault="00C8261A" w:rsidP="00C8620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_Ref95405878 \h </w:instrText>
      </w:r>
      <w:r>
        <w:rPr>
          <w:rFonts w:eastAsia="新細明體" w:cstheme="minorHAnsi"/>
          <w:b/>
          <w:bCs/>
          <w:szCs w:val="24"/>
        </w:rPr>
      </w:r>
      <w:r>
        <w:rPr>
          <w:rFonts w:eastAsia="新細明體" w:cstheme="minorHAnsi"/>
          <w:b/>
          <w:bCs/>
          <w:szCs w:val="24"/>
        </w:rPr>
        <w:fldChar w:fldCharType="separate"/>
      </w:r>
      <w:r w:rsidR="00166854" w:rsidRPr="00B7113E">
        <w:rPr>
          <w:rFonts w:cstheme="minorHAnsi"/>
          <w:b/>
          <w:szCs w:val="24"/>
          <w:lang w:eastAsia="x-none"/>
        </w:rPr>
        <w:t xml:space="preserve">Proposal </w:t>
      </w:r>
      <w:r w:rsidR="00166854">
        <w:rPr>
          <w:rFonts w:cstheme="minorHAnsi"/>
          <w:b/>
          <w:noProof/>
          <w:szCs w:val="24"/>
          <w:lang w:eastAsia="x-none"/>
        </w:rPr>
        <w:t>2</w:t>
      </w:r>
      <w:r w:rsidR="00166854" w:rsidRPr="00B7113E">
        <w:rPr>
          <w:rFonts w:cstheme="minorHAnsi"/>
          <w:b/>
          <w:szCs w:val="24"/>
          <w:lang w:eastAsia="x-none"/>
        </w:rPr>
        <w:t xml:space="preserve">: </w:t>
      </w:r>
      <w:r w:rsidR="00166854" w:rsidRPr="00B7113E">
        <w:rPr>
          <w:rFonts w:cstheme="minorHAnsi"/>
          <w:b/>
          <w:bCs/>
          <w:szCs w:val="24"/>
        </w:rPr>
        <w:t xml:space="preserve">The </w:t>
      </w:r>
      <w:r w:rsidR="00166854" w:rsidRPr="00B7113E">
        <w:rPr>
          <w:rFonts w:cstheme="minorHAnsi"/>
          <w:b/>
          <w:bCs/>
          <w:szCs w:val="24"/>
          <w:lang w:eastAsia="ko-KR"/>
        </w:rPr>
        <w:t>known</w:t>
      </w:r>
      <w:r w:rsidR="00166854" w:rsidRPr="00B7113E">
        <w:rPr>
          <w:rFonts w:cstheme="minorHAnsi"/>
          <w:b/>
          <w:bCs/>
          <w:szCs w:val="24"/>
        </w:rPr>
        <w:t xml:space="preserve"> condition of TCI state and spatial relation should be updated</w:t>
      </w:r>
      <w:r w:rsidR="00166854" w:rsidRPr="00B7113E">
        <w:rPr>
          <w:rFonts w:cstheme="minorHAnsi"/>
          <w:b/>
          <w:szCs w:val="24"/>
          <w:lang w:eastAsia="x-none"/>
        </w:rPr>
        <w:t xml:space="preserve">, e.g., </w:t>
      </w:r>
      <w:r w:rsidR="00166854">
        <w:rPr>
          <w:rFonts w:eastAsia="SimSun" w:cstheme="minorHAnsi"/>
          <w:b/>
          <w:bCs/>
          <w:szCs w:val="24"/>
          <w:lang w:eastAsia="zh-CN"/>
        </w:rPr>
        <w:t>f</w:t>
      </w:r>
      <w:r w:rsidR="00166854" w:rsidRPr="00B7113E">
        <w:rPr>
          <w:rFonts w:eastAsia="SimSun" w:cstheme="minorHAnsi"/>
          <w:b/>
          <w:bCs/>
          <w:szCs w:val="24"/>
          <w:lang w:eastAsia="zh-CN"/>
        </w:rPr>
        <w:t xml:space="preserve">or known PUCCH </w:t>
      </w:r>
      <w:proofErr w:type="spellStart"/>
      <w:r w:rsidR="00166854" w:rsidRPr="00B7113E">
        <w:rPr>
          <w:rFonts w:eastAsia="SimSun" w:cstheme="minorHAnsi"/>
          <w:b/>
          <w:bCs/>
          <w:szCs w:val="24"/>
          <w:lang w:eastAsia="zh-CN"/>
        </w:rPr>
        <w:t>SCell</w:t>
      </w:r>
      <w:proofErr w:type="spellEnd"/>
      <w:r w:rsidR="00166854" w:rsidRPr="00B7113E">
        <w:rPr>
          <w:rFonts w:eastAsia="SimSun" w:cstheme="minorHAnsi"/>
          <w:b/>
          <w:bCs/>
          <w:szCs w:val="24"/>
          <w:lang w:eastAsia="zh-CN"/>
        </w:rPr>
        <w:t xml:space="preserve">, replace the L1-RSRP measurement report </w:t>
      </w:r>
      <w:r w:rsidR="00166854">
        <w:rPr>
          <w:rFonts w:eastAsia="SimSun" w:cstheme="minorHAnsi"/>
          <w:b/>
          <w:bCs/>
          <w:szCs w:val="24"/>
          <w:lang w:eastAsia="zh-CN"/>
        </w:rPr>
        <w:t xml:space="preserve">for the target TCI state/spatial relation </w:t>
      </w:r>
      <w:r w:rsidR="00166854" w:rsidRPr="00B7113E">
        <w:rPr>
          <w:rFonts w:eastAsia="SimSun" w:cstheme="minorHAnsi"/>
          <w:b/>
          <w:bCs/>
          <w:szCs w:val="24"/>
          <w:lang w:eastAsia="zh-CN"/>
        </w:rPr>
        <w:t xml:space="preserve">by “L3 measurement report </w:t>
      </w:r>
      <w:r w:rsidR="00166854">
        <w:rPr>
          <w:rFonts w:eastAsia="SimSun" w:cstheme="minorHAnsi"/>
          <w:b/>
          <w:bCs/>
          <w:szCs w:val="24"/>
          <w:lang w:eastAsia="zh-CN"/>
        </w:rPr>
        <w:t>for the target TCI state/spatial relation</w:t>
      </w:r>
      <w:r w:rsidR="00166854" w:rsidRPr="00B7113E">
        <w:rPr>
          <w:rFonts w:eastAsia="SimSun" w:cstheme="minorHAnsi"/>
          <w:b/>
          <w:bCs/>
          <w:szCs w:val="24"/>
          <w:lang w:eastAsia="zh-CN"/>
        </w:rPr>
        <w:t>”</w:t>
      </w:r>
      <w:r w:rsidR="00166854">
        <w:rPr>
          <w:rFonts w:eastAsia="SimSun" w:cstheme="minorHAnsi"/>
          <w:b/>
          <w:bCs/>
          <w:szCs w:val="24"/>
          <w:lang w:eastAsia="zh-CN"/>
        </w:rPr>
        <w:t>.</w:t>
      </w:r>
      <w:r>
        <w:rPr>
          <w:rFonts w:eastAsia="新細明體" w:cstheme="minorHAnsi"/>
          <w:b/>
          <w:bCs/>
          <w:szCs w:val="24"/>
        </w:rPr>
        <w:fldChar w:fldCharType="end"/>
      </w:r>
    </w:p>
    <w:p w14:paraId="274CFE92" w14:textId="713162B6" w:rsidR="00C8261A" w:rsidRDefault="00C8261A" w:rsidP="00C8620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_Ref95405901 \h </w:instrText>
      </w:r>
      <w:r>
        <w:rPr>
          <w:rFonts w:eastAsia="新細明體" w:cstheme="minorHAnsi"/>
          <w:b/>
          <w:bCs/>
          <w:szCs w:val="24"/>
        </w:rPr>
      </w:r>
      <w:r>
        <w:rPr>
          <w:rFonts w:eastAsia="新細明體" w:cstheme="minorHAnsi"/>
          <w:b/>
          <w:bCs/>
          <w:szCs w:val="24"/>
        </w:rPr>
        <w:fldChar w:fldCharType="separate"/>
      </w:r>
      <w:r w:rsidR="00166854" w:rsidRPr="00B7113E">
        <w:rPr>
          <w:rFonts w:cstheme="minorHAnsi"/>
          <w:b/>
          <w:szCs w:val="24"/>
          <w:lang w:eastAsia="x-none"/>
        </w:rPr>
        <w:t xml:space="preserve">Proposal </w:t>
      </w:r>
      <w:r w:rsidR="00166854">
        <w:rPr>
          <w:rFonts w:cstheme="minorHAnsi"/>
          <w:b/>
          <w:noProof/>
          <w:szCs w:val="24"/>
          <w:lang w:eastAsia="x-none"/>
        </w:rPr>
        <w:t>3</w:t>
      </w:r>
      <w:r w:rsidR="00166854" w:rsidRPr="00B7113E">
        <w:rPr>
          <w:rFonts w:cstheme="minorHAnsi"/>
          <w:b/>
          <w:szCs w:val="24"/>
          <w:lang w:eastAsia="x-none"/>
        </w:rPr>
        <w:t xml:space="preserve">: </w:t>
      </w:r>
      <w:r w:rsidR="00166854">
        <w:rPr>
          <w:rFonts w:cstheme="minorHAnsi"/>
          <w:b/>
          <w:bCs/>
          <w:szCs w:val="24"/>
        </w:rPr>
        <w:t>T</w:t>
      </w:r>
      <w:r w:rsidR="00166854" w:rsidRPr="0028162D">
        <w:rPr>
          <w:rFonts w:cstheme="minorHAnsi"/>
          <w:b/>
          <w:bCs/>
          <w:szCs w:val="24"/>
        </w:rPr>
        <w:t xml:space="preserve">he detailed </w:t>
      </w:r>
      <w:r w:rsidR="00166854">
        <w:rPr>
          <w:rFonts w:cstheme="minorHAnsi"/>
          <w:b/>
          <w:bCs/>
          <w:szCs w:val="24"/>
        </w:rPr>
        <w:t xml:space="preserve">delay </w:t>
      </w:r>
      <w:r w:rsidR="00166854" w:rsidRPr="0028162D">
        <w:rPr>
          <w:rFonts w:cstheme="minorHAnsi"/>
          <w:b/>
          <w:bCs/>
          <w:szCs w:val="24"/>
        </w:rPr>
        <w:t xml:space="preserve">requirement </w:t>
      </w:r>
      <w:r w:rsidR="00166854">
        <w:rPr>
          <w:rFonts w:cstheme="minorHAnsi"/>
          <w:b/>
          <w:bCs/>
          <w:szCs w:val="24"/>
        </w:rPr>
        <w:t>of</w:t>
      </w:r>
      <w:r w:rsidR="00166854" w:rsidRPr="0028162D">
        <w:rPr>
          <w:rFonts w:cstheme="minorHAnsi"/>
          <w:b/>
          <w:bCs/>
          <w:szCs w:val="24"/>
        </w:rPr>
        <w:t xml:space="preserve"> PL-RS</w:t>
      </w:r>
      <w:r w:rsidR="00166854">
        <w:rPr>
          <w:rFonts w:eastAsia="SimSun" w:cstheme="minorHAnsi"/>
          <w:b/>
          <w:bCs/>
          <w:szCs w:val="24"/>
          <w:lang w:eastAsia="zh-CN"/>
        </w:rPr>
        <w:t xml:space="preserve"> is as following:</w:t>
      </w:r>
      <w:r>
        <w:rPr>
          <w:rFonts w:eastAsia="新細明體" w:cstheme="minorHAnsi"/>
          <w:b/>
          <w:bCs/>
          <w:szCs w:val="24"/>
        </w:rPr>
        <w:fldChar w:fldCharType="end"/>
      </w:r>
    </w:p>
    <w:p w14:paraId="545B15F2" w14:textId="77777777" w:rsidR="00C8261A" w:rsidRPr="0028162D" w:rsidRDefault="00C8261A" w:rsidP="00C8261A">
      <w:pPr>
        <w:pStyle w:val="af5"/>
        <w:widowControl/>
        <w:numPr>
          <w:ilvl w:val="0"/>
          <w:numId w:val="14"/>
        </w:numPr>
        <w:spacing w:line="259" w:lineRule="auto"/>
        <w:rPr>
          <w:rFonts w:eastAsia="SimSun" w:cstheme="minorHAnsi"/>
          <w:b/>
          <w:bCs/>
          <w:szCs w:val="24"/>
          <w:lang w:eastAsia="zh-CN"/>
        </w:rPr>
      </w:pPr>
      <w:r w:rsidRPr="0028162D">
        <w:rPr>
          <w:rFonts w:eastAsia="SimSun" w:cstheme="minorHAnsi"/>
          <w:b/>
          <w:bCs/>
          <w:szCs w:val="24"/>
          <w:lang w:eastAsia="zh-CN"/>
        </w:rPr>
        <w:t xml:space="preserve">5 samples time is considered when PL-RS is not maintained before </w:t>
      </w:r>
      <w:proofErr w:type="spellStart"/>
      <w:r w:rsidRPr="0028162D">
        <w:rPr>
          <w:rFonts w:eastAsia="SimSun" w:cstheme="minorHAnsi"/>
          <w:b/>
          <w:bCs/>
          <w:szCs w:val="24"/>
          <w:lang w:eastAsia="zh-CN"/>
        </w:rPr>
        <w:t>SCell</w:t>
      </w:r>
      <w:proofErr w:type="spellEnd"/>
      <w:r w:rsidRPr="0028162D">
        <w:rPr>
          <w:rFonts w:eastAsia="SimSun" w:cstheme="minorHAnsi"/>
          <w:b/>
          <w:bCs/>
          <w:szCs w:val="24"/>
          <w:lang w:eastAsia="zh-CN"/>
        </w:rPr>
        <w:t xml:space="preserve"> is activated. </w:t>
      </w:r>
    </w:p>
    <w:p w14:paraId="4565BDA1" w14:textId="77777777" w:rsidR="00C8261A" w:rsidRPr="0028162D" w:rsidRDefault="00C8261A" w:rsidP="00C8261A">
      <w:pPr>
        <w:pStyle w:val="af5"/>
        <w:widowControl/>
        <w:numPr>
          <w:ilvl w:val="0"/>
          <w:numId w:val="14"/>
        </w:numPr>
        <w:spacing w:line="259" w:lineRule="auto"/>
        <w:jc w:val="both"/>
        <w:rPr>
          <w:rFonts w:eastAsia="SimSun" w:cstheme="minorHAnsi"/>
          <w:b/>
          <w:bCs/>
          <w:szCs w:val="24"/>
          <w:lang w:eastAsia="zh-CN"/>
        </w:rPr>
      </w:pPr>
      <w:r w:rsidRPr="0028162D">
        <w:rPr>
          <w:rFonts w:eastAsia="SimSun" w:cstheme="minorHAnsi"/>
          <w:b/>
          <w:bCs/>
          <w:szCs w:val="24"/>
          <w:lang w:eastAsia="zh-CN"/>
        </w:rPr>
        <w:t xml:space="preserve">No additional delay is needed when PL-RS is maintained before </w:t>
      </w:r>
      <w:proofErr w:type="spellStart"/>
      <w:r w:rsidRPr="0028162D">
        <w:rPr>
          <w:rFonts w:eastAsia="SimSun" w:cstheme="minorHAnsi"/>
          <w:b/>
          <w:bCs/>
          <w:szCs w:val="24"/>
          <w:lang w:eastAsia="zh-CN"/>
        </w:rPr>
        <w:t>SCell</w:t>
      </w:r>
      <w:proofErr w:type="spellEnd"/>
      <w:r w:rsidRPr="0028162D">
        <w:rPr>
          <w:rFonts w:eastAsia="SimSun" w:cstheme="minorHAnsi"/>
          <w:b/>
          <w:bCs/>
          <w:szCs w:val="24"/>
          <w:lang w:eastAsia="zh-CN"/>
        </w:rPr>
        <w:t xml:space="preserve"> is activated.</w:t>
      </w:r>
    </w:p>
    <w:p w14:paraId="0CD5CA29" w14:textId="2C669C41" w:rsidR="00C8261A" w:rsidRDefault="00C8261A" w:rsidP="00C8620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_Ref95405915 \h </w:instrText>
      </w:r>
      <w:r>
        <w:rPr>
          <w:rFonts w:eastAsia="新細明體" w:cstheme="minorHAnsi"/>
          <w:b/>
          <w:bCs/>
          <w:szCs w:val="24"/>
        </w:rPr>
      </w:r>
      <w:r>
        <w:rPr>
          <w:rFonts w:eastAsia="新細明體" w:cstheme="minorHAnsi"/>
          <w:b/>
          <w:bCs/>
          <w:szCs w:val="24"/>
        </w:rPr>
        <w:fldChar w:fldCharType="separate"/>
      </w:r>
      <w:r w:rsidR="00166854" w:rsidRPr="00B7113E">
        <w:rPr>
          <w:rFonts w:cstheme="minorHAnsi"/>
          <w:b/>
          <w:szCs w:val="24"/>
          <w:lang w:eastAsia="x-none"/>
        </w:rPr>
        <w:t xml:space="preserve">Proposal </w:t>
      </w:r>
      <w:r w:rsidR="00166854">
        <w:rPr>
          <w:rFonts w:cstheme="minorHAnsi"/>
          <w:b/>
          <w:noProof/>
          <w:szCs w:val="24"/>
          <w:lang w:eastAsia="x-none"/>
        </w:rPr>
        <w:t>4</w:t>
      </w:r>
      <w:r w:rsidR="00166854" w:rsidRPr="00B7113E">
        <w:rPr>
          <w:rFonts w:cstheme="minorHAnsi"/>
          <w:b/>
          <w:szCs w:val="24"/>
          <w:lang w:eastAsia="x-none"/>
        </w:rPr>
        <w:t xml:space="preserve">: </w:t>
      </w:r>
      <w:r w:rsidR="00166854" w:rsidRPr="003029EE">
        <w:rPr>
          <w:rFonts w:cstheme="minorHAnsi"/>
          <w:b/>
          <w:bCs/>
          <w:szCs w:val="24"/>
        </w:rPr>
        <w:t xml:space="preserve">The PUCCH </w:t>
      </w:r>
      <w:proofErr w:type="spellStart"/>
      <w:r w:rsidR="00166854" w:rsidRPr="003029EE">
        <w:rPr>
          <w:rFonts w:cstheme="minorHAnsi"/>
          <w:b/>
          <w:bCs/>
          <w:szCs w:val="24"/>
        </w:rPr>
        <w:t>Scell</w:t>
      </w:r>
      <w:proofErr w:type="spellEnd"/>
      <w:r w:rsidR="00166854" w:rsidRPr="003029EE">
        <w:rPr>
          <w:rFonts w:cstheme="minorHAnsi"/>
          <w:b/>
          <w:bCs/>
          <w:szCs w:val="24"/>
        </w:rPr>
        <w:t xml:space="preserve"> activation requirements are defined based on the following assumption</w:t>
      </w:r>
      <w:r w:rsidR="00166854">
        <w:rPr>
          <w:rFonts w:eastAsia="SimSun" w:cstheme="minorHAnsi"/>
          <w:b/>
          <w:bCs/>
          <w:szCs w:val="24"/>
          <w:lang w:eastAsia="zh-CN"/>
        </w:rPr>
        <w:t>:</w:t>
      </w:r>
      <w:r>
        <w:rPr>
          <w:rFonts w:eastAsia="新細明體" w:cstheme="minorHAnsi"/>
          <w:b/>
          <w:bCs/>
          <w:szCs w:val="24"/>
        </w:rPr>
        <w:fldChar w:fldCharType="end"/>
      </w:r>
    </w:p>
    <w:p w14:paraId="61F7E846" w14:textId="77777777" w:rsidR="00C8261A" w:rsidRPr="0028162D" w:rsidRDefault="00C8261A" w:rsidP="00C8261A">
      <w:pPr>
        <w:pStyle w:val="af5"/>
        <w:widowControl/>
        <w:numPr>
          <w:ilvl w:val="0"/>
          <w:numId w:val="14"/>
        </w:numPr>
        <w:spacing w:line="259" w:lineRule="auto"/>
        <w:rPr>
          <w:rFonts w:eastAsia="SimSun" w:cstheme="minorHAnsi"/>
          <w:b/>
          <w:bCs/>
          <w:szCs w:val="24"/>
          <w:lang w:eastAsia="zh-CN"/>
        </w:rPr>
      </w:pPr>
      <w:r w:rsidRPr="003029EE">
        <w:rPr>
          <w:rFonts w:eastAsia="SimSun" w:cstheme="minorHAnsi"/>
          <w:b/>
          <w:bCs/>
          <w:szCs w:val="24"/>
          <w:lang w:eastAsia="zh-CN"/>
        </w:rPr>
        <w:t>For the activation with known condition, the SSB associated to PL-RS indication, TCI state switch and spatial relation is the same</w:t>
      </w:r>
      <w:r w:rsidRPr="0028162D">
        <w:rPr>
          <w:rFonts w:eastAsia="SimSun" w:cstheme="minorHAnsi"/>
          <w:b/>
          <w:bCs/>
          <w:szCs w:val="24"/>
          <w:lang w:eastAsia="zh-CN"/>
        </w:rPr>
        <w:t xml:space="preserve">. </w:t>
      </w:r>
    </w:p>
    <w:p w14:paraId="7E96AE1A" w14:textId="77777777" w:rsidR="00C8261A" w:rsidRPr="0028162D" w:rsidRDefault="00C8261A" w:rsidP="00C8261A">
      <w:pPr>
        <w:pStyle w:val="af5"/>
        <w:widowControl/>
        <w:numPr>
          <w:ilvl w:val="0"/>
          <w:numId w:val="14"/>
        </w:numPr>
        <w:spacing w:line="259" w:lineRule="auto"/>
        <w:jc w:val="both"/>
        <w:rPr>
          <w:rFonts w:eastAsia="SimSun" w:cstheme="minorHAnsi"/>
          <w:b/>
          <w:bCs/>
          <w:szCs w:val="24"/>
          <w:lang w:eastAsia="zh-CN"/>
        </w:rPr>
      </w:pPr>
      <w:r w:rsidRPr="003029EE">
        <w:rPr>
          <w:rFonts w:eastAsia="SimSun" w:cstheme="minorHAnsi"/>
          <w:b/>
          <w:bCs/>
          <w:szCs w:val="24"/>
          <w:lang w:eastAsia="zh-CN"/>
        </w:rPr>
        <w:t>For the activation with unknown condition, the SSB or CSI-RS associated to PL-RS indication, TCI state switch and spatial relation is the same</w:t>
      </w:r>
      <w:r w:rsidRPr="0028162D">
        <w:rPr>
          <w:rFonts w:eastAsia="SimSun" w:cstheme="minorHAnsi"/>
          <w:b/>
          <w:bCs/>
          <w:szCs w:val="24"/>
          <w:lang w:eastAsia="zh-CN"/>
        </w:rPr>
        <w:t>.</w:t>
      </w:r>
    </w:p>
    <w:p w14:paraId="15A1EC0F" w14:textId="1F15C48C" w:rsidR="00C8261A" w:rsidRPr="00C8261A" w:rsidRDefault="00C8261A" w:rsidP="00C86203">
      <w:pPr>
        <w:tabs>
          <w:tab w:val="num" w:pos="2160"/>
        </w:tabs>
        <w:spacing w:beforeLines="50" w:before="120"/>
        <w:jc w:val="both"/>
        <w:textAlignment w:val="center"/>
        <w:rPr>
          <w:rFonts w:eastAsia="新細明體" w:cstheme="minorHAnsi"/>
          <w:b/>
          <w:bCs/>
          <w:szCs w:val="24"/>
        </w:rPr>
      </w:pPr>
      <w:r w:rsidRPr="00C8261A">
        <w:rPr>
          <w:rFonts w:eastAsia="新細明體" w:cstheme="minorHAnsi"/>
          <w:b/>
          <w:bCs/>
          <w:szCs w:val="24"/>
        </w:rPr>
        <w:fldChar w:fldCharType="begin"/>
      </w:r>
      <w:r w:rsidRPr="00C8261A">
        <w:rPr>
          <w:rFonts w:eastAsia="新細明體" w:cstheme="minorHAnsi"/>
          <w:b/>
          <w:bCs/>
          <w:szCs w:val="24"/>
        </w:rPr>
        <w:instrText xml:space="preserve"> REF _Ref95405929 \h  \* MERGEFORMAT </w:instrText>
      </w:r>
      <w:r w:rsidRPr="00C8261A">
        <w:rPr>
          <w:rFonts w:eastAsia="新細明體" w:cstheme="minorHAnsi"/>
          <w:b/>
          <w:bCs/>
          <w:szCs w:val="24"/>
        </w:rPr>
      </w:r>
      <w:r w:rsidRPr="00C8261A">
        <w:rPr>
          <w:rFonts w:eastAsia="新細明體" w:cstheme="minorHAnsi"/>
          <w:b/>
          <w:bCs/>
          <w:szCs w:val="24"/>
        </w:rPr>
        <w:fldChar w:fldCharType="separate"/>
      </w:r>
      <w:r w:rsidR="00166854" w:rsidRPr="00166854">
        <w:rPr>
          <w:b/>
          <w:bCs/>
          <w:szCs w:val="24"/>
        </w:rPr>
        <w:t xml:space="preserve">Observation </w:t>
      </w:r>
      <w:r w:rsidR="00166854" w:rsidRPr="00166854">
        <w:rPr>
          <w:b/>
          <w:bCs/>
          <w:noProof/>
          <w:szCs w:val="24"/>
        </w:rPr>
        <w:t>1</w:t>
      </w:r>
      <w:r w:rsidR="00166854" w:rsidRPr="00166854">
        <w:rPr>
          <w:b/>
          <w:bCs/>
          <w:szCs w:val="24"/>
        </w:rPr>
        <w:t xml:space="preserve">: For the agreed definition of T1, there is no description of delay uncertainty for reception of PDCCH </w:t>
      </w:r>
      <w:proofErr w:type="spellStart"/>
      <w:r w:rsidR="00166854" w:rsidRPr="00166854">
        <w:rPr>
          <w:b/>
          <w:bCs/>
          <w:szCs w:val="24"/>
        </w:rPr>
        <w:t>order.</w:t>
      </w:r>
      <w:r w:rsidRPr="00C8261A">
        <w:rPr>
          <w:rFonts w:eastAsia="新細明體" w:cstheme="minorHAnsi"/>
          <w:b/>
          <w:bCs/>
          <w:szCs w:val="24"/>
        </w:rPr>
        <w:fldChar w:fldCharType="end"/>
      </w:r>
      <w:r w:rsidRPr="00C8261A">
        <w:rPr>
          <w:rFonts w:eastAsia="新細明體" w:cstheme="minorHAnsi"/>
          <w:b/>
          <w:bCs/>
          <w:szCs w:val="24"/>
        </w:rPr>
        <w:fldChar w:fldCharType="begin"/>
      </w:r>
      <w:r w:rsidRPr="00C8261A">
        <w:rPr>
          <w:rFonts w:eastAsia="新細明體" w:cstheme="minorHAnsi"/>
          <w:b/>
          <w:bCs/>
          <w:szCs w:val="24"/>
        </w:rPr>
        <w:instrText xml:space="preserve"> REF _Ref95405929 \h  \* MERGEFORMAT </w:instrText>
      </w:r>
      <w:r w:rsidRPr="00C8261A">
        <w:rPr>
          <w:rFonts w:eastAsia="新細明體" w:cstheme="minorHAnsi"/>
          <w:b/>
          <w:bCs/>
          <w:szCs w:val="24"/>
        </w:rPr>
      </w:r>
      <w:r w:rsidRPr="00C8261A">
        <w:rPr>
          <w:rFonts w:eastAsia="新細明體" w:cstheme="minorHAnsi"/>
          <w:b/>
          <w:bCs/>
          <w:szCs w:val="24"/>
        </w:rPr>
        <w:fldChar w:fldCharType="separate"/>
      </w:r>
      <w:r w:rsidR="00166854" w:rsidRPr="00166854">
        <w:rPr>
          <w:b/>
          <w:bCs/>
          <w:szCs w:val="24"/>
        </w:rPr>
        <w:t>Observation</w:t>
      </w:r>
      <w:proofErr w:type="spellEnd"/>
      <w:r w:rsidR="00166854" w:rsidRPr="00166854">
        <w:rPr>
          <w:b/>
          <w:bCs/>
          <w:szCs w:val="24"/>
        </w:rPr>
        <w:t xml:space="preserve"> </w:t>
      </w:r>
      <w:r w:rsidR="00166854" w:rsidRPr="00166854">
        <w:rPr>
          <w:b/>
          <w:bCs/>
          <w:noProof/>
          <w:szCs w:val="24"/>
        </w:rPr>
        <w:t>1</w:t>
      </w:r>
      <w:r w:rsidR="00166854" w:rsidRPr="00166854">
        <w:rPr>
          <w:b/>
          <w:bCs/>
          <w:szCs w:val="24"/>
        </w:rPr>
        <w:t>: For the agreed definition of T1, there is no description of delay uncertainty for reception of PDCCH order.</w:t>
      </w:r>
      <w:r w:rsidRPr="00C8261A">
        <w:rPr>
          <w:rFonts w:eastAsia="新細明體" w:cstheme="minorHAnsi"/>
          <w:b/>
          <w:bCs/>
          <w:szCs w:val="24"/>
        </w:rPr>
        <w:fldChar w:fldCharType="end"/>
      </w:r>
    </w:p>
    <w:p w14:paraId="26398B1B" w14:textId="24B9E35E" w:rsidR="00C8261A" w:rsidRDefault="00C8261A" w:rsidP="00C86203">
      <w:pPr>
        <w:tabs>
          <w:tab w:val="num" w:pos="2160"/>
        </w:tabs>
        <w:spacing w:beforeLines="50" w:before="120"/>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_Ref95405940 \h </w:instrText>
      </w:r>
      <w:r>
        <w:rPr>
          <w:rFonts w:eastAsia="新細明體" w:cstheme="minorHAnsi"/>
          <w:b/>
          <w:bCs/>
          <w:szCs w:val="24"/>
        </w:rPr>
      </w:r>
      <w:r>
        <w:rPr>
          <w:rFonts w:eastAsia="新細明體" w:cstheme="minorHAnsi"/>
          <w:b/>
          <w:bCs/>
          <w:szCs w:val="24"/>
        </w:rPr>
        <w:fldChar w:fldCharType="separate"/>
      </w:r>
      <w:r w:rsidR="00166854" w:rsidRPr="00B7113E">
        <w:rPr>
          <w:rFonts w:cstheme="minorHAnsi"/>
          <w:b/>
          <w:szCs w:val="24"/>
          <w:lang w:eastAsia="x-none"/>
        </w:rPr>
        <w:t>Prop</w:t>
      </w:r>
      <w:r w:rsidR="00166854" w:rsidRPr="00C7258B">
        <w:rPr>
          <w:b/>
          <w:szCs w:val="24"/>
        </w:rPr>
        <w:t xml:space="preserve">osal </w:t>
      </w:r>
      <w:r w:rsidR="00166854">
        <w:rPr>
          <w:b/>
          <w:noProof/>
          <w:szCs w:val="24"/>
        </w:rPr>
        <w:t>5</w:t>
      </w:r>
      <w:r w:rsidR="00166854" w:rsidRPr="00C7258B">
        <w:rPr>
          <w:b/>
          <w:szCs w:val="24"/>
        </w:rPr>
        <w:t xml:space="preserve">: </w:t>
      </w:r>
      <w:r w:rsidR="00166854">
        <w:rPr>
          <w:b/>
          <w:szCs w:val="24"/>
        </w:rPr>
        <w:t xml:space="preserve">For the PUCCH </w:t>
      </w:r>
      <w:proofErr w:type="spellStart"/>
      <w:r w:rsidR="00166854">
        <w:rPr>
          <w:b/>
          <w:szCs w:val="24"/>
        </w:rPr>
        <w:t>SCell</w:t>
      </w:r>
      <w:proofErr w:type="spellEnd"/>
      <w:r w:rsidR="00166854">
        <w:rPr>
          <w:b/>
          <w:szCs w:val="24"/>
        </w:rPr>
        <w:t xml:space="preserve"> activation with invalid TA case, two options are suggested</w:t>
      </w:r>
      <w:r>
        <w:rPr>
          <w:rFonts w:eastAsia="新細明體" w:cstheme="minorHAnsi"/>
          <w:b/>
          <w:bCs/>
          <w:szCs w:val="24"/>
        </w:rPr>
        <w:fldChar w:fldCharType="end"/>
      </w:r>
    </w:p>
    <w:p w14:paraId="0F18D8DA" w14:textId="77777777" w:rsidR="00C8261A" w:rsidRPr="000608E5" w:rsidRDefault="00C8261A" w:rsidP="00C8261A">
      <w:pPr>
        <w:pStyle w:val="af5"/>
        <w:widowControl/>
        <w:numPr>
          <w:ilvl w:val="0"/>
          <w:numId w:val="16"/>
        </w:numPr>
        <w:spacing w:line="259" w:lineRule="auto"/>
        <w:jc w:val="both"/>
        <w:rPr>
          <w:b/>
          <w:szCs w:val="24"/>
        </w:rPr>
      </w:pPr>
      <w:r w:rsidRPr="000608E5">
        <w:rPr>
          <w:rFonts w:cstheme="minorHAnsi"/>
          <w:b/>
          <w:szCs w:val="24"/>
          <w:lang w:eastAsia="x-none"/>
        </w:rPr>
        <w:lastRenderedPageBreak/>
        <w:t>Option 1:</w:t>
      </w:r>
      <w:r w:rsidRPr="000608E5">
        <w:rPr>
          <w:b/>
          <w:szCs w:val="24"/>
        </w:rPr>
        <w:t xml:space="preserve"> the delay uncertainty for PDCCH order reception (</w:t>
      </w:r>
      <m:oMath>
        <m:sSub>
          <m:sSubPr>
            <m:ctrlPr>
              <w:rPr>
                <w:rFonts w:ascii="Cambria Math" w:hAnsi="Cambria Math"/>
                <w:b/>
                <w:iCs/>
                <w:szCs w:val="24"/>
              </w:rPr>
            </m:ctrlPr>
          </m:sSubPr>
          <m:e>
            <m:r>
              <m:rPr>
                <m:sty m:val="b"/>
              </m:rPr>
              <w:rPr>
                <w:rFonts w:ascii="Cambria Math" w:hAnsi="Cambria Math"/>
                <w:szCs w:val="24"/>
              </w:rPr>
              <m:t>T</m:t>
            </m:r>
          </m:e>
          <m:sub>
            <m:r>
              <m:rPr>
                <m:sty m:val="b"/>
              </m:rPr>
              <w:rPr>
                <w:rFonts w:ascii="Cambria Math" w:hAnsi="Cambria Math"/>
                <w:szCs w:val="24"/>
              </w:rPr>
              <m:t>PDCCH</m:t>
            </m:r>
          </m:sub>
        </m:sSub>
      </m:oMath>
      <w:r w:rsidRPr="000608E5">
        <w:rPr>
          <w:b/>
          <w:szCs w:val="24"/>
        </w:rPr>
        <w:t>) is explicitly defined in activation procedure timeline.</w:t>
      </w:r>
    </w:p>
    <w:p w14:paraId="46D0DEC4" w14:textId="6DBB474E" w:rsidR="00C8261A" w:rsidRPr="00C8261A" w:rsidRDefault="00C8261A" w:rsidP="00C8261A">
      <w:pPr>
        <w:pStyle w:val="af5"/>
        <w:numPr>
          <w:ilvl w:val="0"/>
          <w:numId w:val="16"/>
        </w:numPr>
        <w:tabs>
          <w:tab w:val="num" w:pos="2160"/>
        </w:tabs>
        <w:spacing w:beforeLines="50" w:before="120"/>
        <w:jc w:val="both"/>
        <w:textAlignment w:val="center"/>
        <w:rPr>
          <w:rFonts w:eastAsia="新細明體" w:cstheme="minorHAnsi"/>
          <w:b/>
          <w:bCs/>
          <w:szCs w:val="24"/>
        </w:rPr>
      </w:pPr>
      <w:r w:rsidRPr="00C8261A">
        <w:rPr>
          <w:b/>
          <w:szCs w:val="24"/>
          <w:lang w:eastAsia="zh-TW"/>
        </w:rPr>
        <w:t>Option 2:</w:t>
      </w:r>
      <w:r w:rsidRPr="00C8261A">
        <w:rPr>
          <w:b/>
          <w:szCs w:val="24"/>
        </w:rPr>
        <w:t xml:space="preserve"> revised the definition of T1, e.g., T1 is up to the summation of </w:t>
      </w:r>
      <w:r w:rsidRPr="00C8261A">
        <w:rPr>
          <w:b/>
          <w:szCs w:val="24"/>
          <w:highlight w:val="yellow"/>
        </w:rPr>
        <w:t>a delay uncertainty for reception of PDCCH order</w:t>
      </w:r>
      <w:r w:rsidRPr="00C8261A">
        <w:rPr>
          <w:b/>
          <w:szCs w:val="24"/>
        </w:rPr>
        <w:t xml:space="preserve">, SSB to PRACH occasion association period and 10 </w:t>
      </w:r>
      <w:proofErr w:type="spellStart"/>
      <w:r w:rsidRPr="00C8261A">
        <w:rPr>
          <w:b/>
          <w:szCs w:val="24"/>
        </w:rPr>
        <w:t>ms.</w:t>
      </w:r>
      <w:proofErr w:type="spellEnd"/>
      <w:r w:rsidRPr="00C8261A">
        <w:rPr>
          <w:b/>
          <w:szCs w:val="24"/>
        </w:rPr>
        <w:t xml:space="preserve"> SSB to PRACH occasion associated period is defined in the table 8.1-1 of TS 38.213. </w:t>
      </w:r>
      <w:r w:rsidRPr="00C8261A">
        <w:rPr>
          <w:b/>
          <w:szCs w:val="24"/>
          <w:highlight w:val="yellow"/>
        </w:rPr>
        <w:t>The delay uncertainty for reception of PDCCH order starts from end of n + T</w:t>
      </w:r>
      <w:r w:rsidRPr="00C8261A">
        <w:rPr>
          <w:b/>
          <w:szCs w:val="24"/>
          <w:highlight w:val="yellow"/>
          <w:vertAlign w:val="subscript"/>
        </w:rPr>
        <w:t>HARQ</w:t>
      </w:r>
      <w:r w:rsidRPr="00C8261A">
        <w:rPr>
          <w:b/>
          <w:szCs w:val="24"/>
          <w:highlight w:val="yellow"/>
        </w:rPr>
        <w:t xml:space="preserve">+ </w:t>
      </w:r>
      <w:proofErr w:type="spellStart"/>
      <w:r w:rsidRPr="00C8261A">
        <w:rPr>
          <w:b/>
          <w:szCs w:val="24"/>
          <w:highlight w:val="yellow"/>
        </w:rPr>
        <w:t>T</w:t>
      </w:r>
      <w:r w:rsidRPr="00C8261A">
        <w:rPr>
          <w:b/>
          <w:szCs w:val="24"/>
          <w:highlight w:val="yellow"/>
          <w:vertAlign w:val="subscript"/>
        </w:rPr>
        <w:t>activation_time</w:t>
      </w:r>
      <w:proofErr w:type="spellEnd"/>
      <w:r w:rsidRPr="00C8261A">
        <w:rPr>
          <w:b/>
          <w:szCs w:val="24"/>
          <w:highlight w:val="yellow"/>
        </w:rPr>
        <w:t xml:space="preserve"> until reception of PDCCH order.</w:t>
      </w:r>
    </w:p>
    <w:p w14:paraId="44AB5AF2" w14:textId="5837C849" w:rsidR="00C8261A" w:rsidRPr="00C8261A" w:rsidRDefault="00C8261A" w:rsidP="00C8261A">
      <w:pPr>
        <w:tabs>
          <w:tab w:val="num" w:pos="2160"/>
        </w:tabs>
        <w:spacing w:beforeLines="50" w:before="120"/>
        <w:ind w:left="43"/>
        <w:jc w:val="both"/>
        <w:textAlignment w:val="center"/>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w:instrText>
      </w:r>
      <w:r>
        <w:rPr>
          <w:rFonts w:eastAsia="新細明體" w:cstheme="minorHAnsi" w:hint="eastAsia"/>
          <w:b/>
          <w:bCs/>
          <w:szCs w:val="24"/>
        </w:rPr>
        <w:instrText>REF _Ref95405965 \h</w:instrText>
      </w:r>
      <w:r>
        <w:rPr>
          <w:rFonts w:eastAsia="新細明體" w:cstheme="minorHAnsi"/>
          <w:b/>
          <w:bCs/>
          <w:szCs w:val="24"/>
        </w:rPr>
        <w:instrText xml:space="preserve"> </w:instrText>
      </w:r>
      <w:r>
        <w:rPr>
          <w:rFonts w:eastAsia="新細明體" w:cstheme="minorHAnsi"/>
          <w:b/>
          <w:bCs/>
          <w:szCs w:val="24"/>
        </w:rPr>
      </w:r>
      <w:r>
        <w:rPr>
          <w:rFonts w:eastAsia="新細明體" w:cstheme="minorHAnsi"/>
          <w:b/>
          <w:bCs/>
          <w:szCs w:val="24"/>
        </w:rPr>
        <w:fldChar w:fldCharType="separate"/>
      </w:r>
      <w:r w:rsidR="00166854" w:rsidRPr="00B7113E">
        <w:rPr>
          <w:rFonts w:cstheme="minorHAnsi"/>
          <w:b/>
          <w:szCs w:val="24"/>
          <w:lang w:eastAsia="x-none"/>
        </w:rPr>
        <w:t>Prop</w:t>
      </w:r>
      <w:r w:rsidR="00166854" w:rsidRPr="00C7258B">
        <w:rPr>
          <w:b/>
          <w:szCs w:val="24"/>
        </w:rPr>
        <w:t xml:space="preserve">osal </w:t>
      </w:r>
      <w:r w:rsidR="00166854">
        <w:rPr>
          <w:b/>
          <w:noProof/>
          <w:szCs w:val="24"/>
        </w:rPr>
        <w:t>6</w:t>
      </w:r>
      <w:r w:rsidR="00166854" w:rsidRPr="00C7258B">
        <w:rPr>
          <w:b/>
          <w:szCs w:val="24"/>
        </w:rPr>
        <w:t xml:space="preserve">: </w:t>
      </w:r>
      <w:r w:rsidR="00166854">
        <w:rPr>
          <w:b/>
          <w:szCs w:val="24"/>
        </w:rPr>
        <w:t xml:space="preserve">For the unknown PUCCH </w:t>
      </w:r>
      <w:proofErr w:type="spellStart"/>
      <w:r w:rsidR="00166854">
        <w:rPr>
          <w:b/>
          <w:szCs w:val="24"/>
        </w:rPr>
        <w:t>SCell</w:t>
      </w:r>
      <w:proofErr w:type="spellEnd"/>
      <w:r w:rsidR="00166854">
        <w:rPr>
          <w:b/>
          <w:szCs w:val="24"/>
        </w:rPr>
        <w:t xml:space="preserve"> activation, the </w:t>
      </w:r>
      <w:r w:rsidR="00166854" w:rsidRPr="00A36E2C">
        <w:rPr>
          <w:b/>
          <w:szCs w:val="24"/>
        </w:rPr>
        <w:t xml:space="preserve">relaxation margin </w:t>
      </w:r>
      <w:r w:rsidR="00166854">
        <w:rPr>
          <w:b/>
          <w:szCs w:val="24"/>
        </w:rPr>
        <w:t xml:space="preserve">X for cross PUCCH group report </w:t>
      </w:r>
      <w:r w:rsidR="00166854" w:rsidRPr="00A36E2C">
        <w:rPr>
          <w:b/>
          <w:szCs w:val="24"/>
        </w:rPr>
        <w:t xml:space="preserve">is </w:t>
      </w:r>
      <w:r w:rsidR="00166854">
        <w:rPr>
          <w:b/>
          <w:szCs w:val="24"/>
        </w:rPr>
        <w:t xml:space="preserve">not </w:t>
      </w:r>
      <w:r w:rsidR="00166854" w:rsidRPr="00A36E2C">
        <w:rPr>
          <w:b/>
          <w:szCs w:val="24"/>
        </w:rPr>
        <w:t>needed</w:t>
      </w:r>
      <w:r w:rsidR="00166854">
        <w:rPr>
          <w:b/>
          <w:szCs w:val="24"/>
        </w:rPr>
        <w:t>, i.e., X = 0.</w:t>
      </w:r>
      <w:r>
        <w:rPr>
          <w:rFonts w:eastAsia="新細明體" w:cstheme="minorHAnsi"/>
          <w:b/>
          <w:bCs/>
          <w:szCs w:val="24"/>
        </w:rPr>
        <w:fldChar w:fldCharType="end"/>
      </w:r>
    </w:p>
    <w:p w14:paraId="2D6CCB0E" w14:textId="77777777" w:rsidR="006F3E28" w:rsidRPr="00C86203" w:rsidRDefault="006F3E28" w:rsidP="00C86203">
      <w:pPr>
        <w:tabs>
          <w:tab w:val="num" w:pos="2160"/>
        </w:tabs>
        <w:jc w:val="both"/>
        <w:textAlignment w:val="center"/>
        <w:rPr>
          <w:rFonts w:eastAsia="新細明體" w:cstheme="minorHAnsi"/>
          <w:b/>
          <w:bCs/>
          <w:szCs w:val="24"/>
        </w:rPr>
      </w:pPr>
      <w:bookmarkStart w:id="10" w:name="_Hlk94866332"/>
    </w:p>
    <w:p w14:paraId="3E896D79" w14:textId="73B5C175" w:rsidR="00165A43" w:rsidRDefault="00165A43" w:rsidP="00C86203">
      <w:pPr>
        <w:pStyle w:val="1"/>
        <w:numPr>
          <w:ilvl w:val="0"/>
          <w:numId w:val="1"/>
        </w:numPr>
        <w:spacing w:before="0" w:after="0"/>
        <w:jc w:val="both"/>
        <w:rPr>
          <w:rFonts w:asciiTheme="minorHAnsi" w:hAnsiTheme="minorHAnsi" w:cstheme="minorHAnsi"/>
          <w:sz w:val="32"/>
          <w:szCs w:val="32"/>
        </w:rPr>
      </w:pPr>
      <w:r w:rsidRPr="00707EC5">
        <w:rPr>
          <w:rFonts w:asciiTheme="minorHAnsi" w:hAnsiTheme="minorHAnsi" w:cstheme="minorHAnsi"/>
          <w:sz w:val="32"/>
          <w:szCs w:val="32"/>
        </w:rPr>
        <w:t>Reference</w:t>
      </w:r>
    </w:p>
    <w:p w14:paraId="1ECB9334" w14:textId="77777777" w:rsidR="00707EC5" w:rsidRPr="00707EC5" w:rsidRDefault="00707EC5" w:rsidP="00707EC5">
      <w:pPr>
        <w:rPr>
          <w:lang w:val="en-GB" w:eastAsia="en-US"/>
        </w:rPr>
      </w:pPr>
    </w:p>
    <w:p w14:paraId="65B0D19B" w14:textId="34F35B6D" w:rsidR="00165A43" w:rsidRPr="00C86203" w:rsidRDefault="00165A43" w:rsidP="00C86203">
      <w:pPr>
        <w:pStyle w:val="af5"/>
        <w:numPr>
          <w:ilvl w:val="0"/>
          <w:numId w:val="6"/>
        </w:numPr>
        <w:ind w:left="357" w:hanging="357"/>
        <w:jc w:val="both"/>
        <w:rPr>
          <w:rFonts w:cstheme="minorHAnsi"/>
          <w:szCs w:val="24"/>
          <w:lang w:val="en-GB"/>
        </w:rPr>
      </w:pPr>
      <w:bookmarkStart w:id="11" w:name="_Ref94781619"/>
      <w:r w:rsidRPr="00C86203">
        <w:rPr>
          <w:rFonts w:cstheme="minorHAnsi"/>
          <w:szCs w:val="24"/>
          <w:lang w:val="en-GB"/>
        </w:rPr>
        <w:t>R4-</w:t>
      </w:r>
      <w:r w:rsidR="00FC0E50" w:rsidRPr="00C86203">
        <w:rPr>
          <w:rFonts w:cstheme="minorHAnsi"/>
          <w:szCs w:val="24"/>
          <w:lang w:val="en-GB"/>
        </w:rPr>
        <w:t>2202768</w:t>
      </w:r>
      <w:r w:rsidRPr="00C86203">
        <w:rPr>
          <w:rFonts w:cstheme="minorHAnsi"/>
          <w:szCs w:val="24"/>
          <w:lang w:val="en-GB"/>
        </w:rPr>
        <w:t xml:space="preserve">, </w:t>
      </w:r>
      <w:r w:rsidR="00FC0E50" w:rsidRPr="00C86203">
        <w:rPr>
          <w:rFonts w:cstheme="minorHAnsi"/>
          <w:szCs w:val="24"/>
          <w:lang w:val="en-GB"/>
        </w:rPr>
        <w:t xml:space="preserve">WF on further RRM enhancement for NR and MR-DC - PUCCH </w:t>
      </w:r>
      <w:proofErr w:type="spellStart"/>
      <w:r w:rsidR="00FC0E50" w:rsidRPr="00C86203">
        <w:rPr>
          <w:rFonts w:cstheme="minorHAnsi"/>
          <w:szCs w:val="24"/>
          <w:lang w:val="en-GB"/>
        </w:rPr>
        <w:t>SCell</w:t>
      </w:r>
      <w:proofErr w:type="spellEnd"/>
      <w:r w:rsidR="00FC0E50" w:rsidRPr="00C86203">
        <w:rPr>
          <w:rFonts w:cstheme="minorHAnsi"/>
          <w:szCs w:val="24"/>
          <w:lang w:val="en-GB"/>
        </w:rPr>
        <w:t xml:space="preserve"> activation/deactivation requirements</w:t>
      </w:r>
      <w:r w:rsidRPr="00C86203">
        <w:rPr>
          <w:rFonts w:cstheme="minorHAnsi"/>
          <w:szCs w:val="24"/>
          <w:lang w:val="en-GB"/>
        </w:rPr>
        <w:t>, CATT</w:t>
      </w:r>
      <w:r w:rsidR="00A36391" w:rsidRPr="00C86203">
        <w:rPr>
          <w:rFonts w:cstheme="minorHAnsi"/>
          <w:szCs w:val="24"/>
          <w:lang w:val="en-GB"/>
        </w:rPr>
        <w:t>, RAN4 #101</w:t>
      </w:r>
      <w:r w:rsidR="009E64FD" w:rsidRPr="00C86203">
        <w:rPr>
          <w:rFonts w:cstheme="minorHAnsi"/>
          <w:szCs w:val="24"/>
          <w:lang w:val="en-GB"/>
        </w:rPr>
        <w:t>bis</w:t>
      </w:r>
      <w:r w:rsidR="00884670" w:rsidRPr="00C86203">
        <w:rPr>
          <w:rFonts w:cstheme="minorHAnsi"/>
          <w:szCs w:val="24"/>
          <w:lang w:val="en-GB"/>
        </w:rPr>
        <w:t>-</w:t>
      </w:r>
      <w:r w:rsidR="00A36391" w:rsidRPr="00C86203">
        <w:rPr>
          <w:rFonts w:cstheme="minorHAnsi"/>
          <w:szCs w:val="24"/>
          <w:lang w:val="en-GB"/>
        </w:rPr>
        <w:t>e</w:t>
      </w:r>
      <w:bookmarkEnd w:id="11"/>
    </w:p>
    <w:p w14:paraId="77073D9C" w14:textId="661C9100" w:rsidR="009E64FD" w:rsidRPr="00450ED9" w:rsidRDefault="009E64FD" w:rsidP="00C86203">
      <w:pPr>
        <w:pStyle w:val="af5"/>
        <w:numPr>
          <w:ilvl w:val="0"/>
          <w:numId w:val="6"/>
        </w:numPr>
        <w:ind w:left="357" w:hanging="357"/>
        <w:jc w:val="both"/>
        <w:rPr>
          <w:rFonts w:cstheme="minorHAnsi"/>
          <w:szCs w:val="24"/>
          <w:lang w:val="en-GB"/>
        </w:rPr>
      </w:pPr>
      <w:bookmarkStart w:id="12" w:name="_Ref94781597"/>
      <w:bookmarkEnd w:id="10"/>
      <w:r w:rsidRPr="00C86203">
        <w:rPr>
          <w:rFonts w:eastAsia="新細明體" w:cstheme="minorHAnsi"/>
          <w:szCs w:val="24"/>
          <w:lang w:val="en-GB" w:eastAsia="zh-TW"/>
        </w:rPr>
        <w:t xml:space="preserve">R4-2120299, WF on further RRM enhancement for NR and MR-DC - PUCCH </w:t>
      </w:r>
      <w:proofErr w:type="spellStart"/>
      <w:r w:rsidRPr="00C86203">
        <w:rPr>
          <w:rFonts w:eastAsia="新細明體" w:cstheme="minorHAnsi"/>
          <w:szCs w:val="24"/>
          <w:lang w:val="en-GB" w:eastAsia="zh-TW"/>
        </w:rPr>
        <w:t>SCell</w:t>
      </w:r>
      <w:proofErr w:type="spellEnd"/>
      <w:r w:rsidRPr="00C86203">
        <w:rPr>
          <w:rFonts w:eastAsia="新細明體" w:cstheme="minorHAnsi"/>
          <w:szCs w:val="24"/>
          <w:lang w:val="en-GB" w:eastAsia="zh-TW"/>
        </w:rPr>
        <w:t xml:space="preserve"> activation/deactivation requirements, CATT, RAN4 #101-e</w:t>
      </w:r>
      <w:bookmarkEnd w:id="12"/>
    </w:p>
    <w:p w14:paraId="70F38F87" w14:textId="6BA84227" w:rsidR="00450ED9" w:rsidRDefault="00450ED9" w:rsidP="00C86203">
      <w:pPr>
        <w:pStyle w:val="af5"/>
        <w:numPr>
          <w:ilvl w:val="0"/>
          <w:numId w:val="6"/>
        </w:numPr>
        <w:ind w:left="357" w:hanging="357"/>
        <w:jc w:val="both"/>
        <w:rPr>
          <w:rFonts w:eastAsia="新細明體" w:cstheme="minorHAnsi"/>
          <w:szCs w:val="24"/>
          <w:lang w:val="en-GB" w:eastAsia="zh-TW"/>
        </w:rPr>
      </w:pPr>
      <w:bookmarkStart w:id="13" w:name="_Ref94781646"/>
      <w:r>
        <w:rPr>
          <w:rFonts w:eastAsia="新細明體" w:cstheme="minorHAnsi" w:hint="eastAsia"/>
          <w:szCs w:val="24"/>
          <w:lang w:val="en-GB" w:eastAsia="zh-TW"/>
        </w:rPr>
        <w:t>R</w:t>
      </w:r>
      <w:r>
        <w:rPr>
          <w:rFonts w:eastAsia="新細明體" w:cstheme="minorHAnsi"/>
          <w:szCs w:val="24"/>
          <w:lang w:val="en-GB" w:eastAsia="zh-TW"/>
        </w:rPr>
        <w:t xml:space="preserve">4-2200180, </w:t>
      </w:r>
      <w:r w:rsidRPr="00450ED9">
        <w:rPr>
          <w:rFonts w:eastAsia="新細明體" w:cstheme="minorHAnsi"/>
          <w:szCs w:val="24"/>
          <w:lang w:val="en-GB" w:eastAsia="zh-TW"/>
        </w:rPr>
        <w:t xml:space="preserve">Discussion on PUCCH </w:t>
      </w:r>
      <w:proofErr w:type="spellStart"/>
      <w:r w:rsidRPr="00450ED9">
        <w:rPr>
          <w:rFonts w:eastAsia="新細明體" w:cstheme="minorHAnsi"/>
          <w:szCs w:val="24"/>
          <w:lang w:val="en-GB" w:eastAsia="zh-TW"/>
        </w:rPr>
        <w:t>SCell</w:t>
      </w:r>
      <w:proofErr w:type="spellEnd"/>
      <w:r w:rsidRPr="00450ED9">
        <w:rPr>
          <w:rFonts w:eastAsia="新細明體" w:cstheme="minorHAnsi"/>
          <w:szCs w:val="24"/>
          <w:lang w:val="en-GB" w:eastAsia="zh-TW"/>
        </w:rPr>
        <w:t xml:space="preserve"> activation and deactivation, MediaTek Inc., RAN4 #101bis-e</w:t>
      </w:r>
      <w:bookmarkEnd w:id="13"/>
    </w:p>
    <w:p w14:paraId="30FEBB25" w14:textId="0452B5F8" w:rsidR="00450ED9" w:rsidRDefault="00450ED9" w:rsidP="00C86203">
      <w:pPr>
        <w:pStyle w:val="af5"/>
        <w:numPr>
          <w:ilvl w:val="0"/>
          <w:numId w:val="6"/>
        </w:numPr>
        <w:ind w:left="357" w:hanging="357"/>
        <w:jc w:val="both"/>
        <w:rPr>
          <w:rFonts w:eastAsia="新細明體" w:cstheme="minorHAnsi"/>
          <w:szCs w:val="24"/>
          <w:lang w:val="en-GB" w:eastAsia="zh-TW"/>
        </w:rPr>
      </w:pPr>
      <w:bookmarkStart w:id="14" w:name="_Ref94781658"/>
      <w:r>
        <w:rPr>
          <w:rFonts w:eastAsia="新細明體" w:cstheme="minorHAnsi" w:hint="eastAsia"/>
          <w:szCs w:val="24"/>
          <w:lang w:val="en-GB" w:eastAsia="zh-TW"/>
        </w:rPr>
        <w:t>R</w:t>
      </w:r>
      <w:r>
        <w:rPr>
          <w:rFonts w:eastAsia="新細明體" w:cstheme="minorHAnsi"/>
          <w:szCs w:val="24"/>
          <w:lang w:val="en-GB" w:eastAsia="zh-TW"/>
        </w:rPr>
        <w:t xml:space="preserve">4-2202768, </w:t>
      </w:r>
      <w:r w:rsidRPr="00450ED9">
        <w:rPr>
          <w:rFonts w:eastAsia="新細明體" w:cstheme="minorHAnsi"/>
          <w:szCs w:val="24"/>
          <w:lang w:val="en-GB" w:eastAsia="zh-TW"/>
        </w:rPr>
        <w:t>Email discussion summary: [101-bis-e][208] NR_RRM_enh2_3</w:t>
      </w:r>
      <w:r>
        <w:rPr>
          <w:rFonts w:eastAsia="新細明體" w:cstheme="minorHAnsi"/>
          <w:szCs w:val="24"/>
          <w:lang w:val="en-GB" w:eastAsia="zh-TW"/>
        </w:rPr>
        <w:t>, CATT, RAN4 #101bis-4</w:t>
      </w:r>
      <w:bookmarkEnd w:id="14"/>
    </w:p>
    <w:p w14:paraId="741BA370" w14:textId="527EC18D" w:rsidR="005B7EE5" w:rsidRDefault="005B7EE5" w:rsidP="00C86203">
      <w:pPr>
        <w:pStyle w:val="af5"/>
        <w:numPr>
          <w:ilvl w:val="0"/>
          <w:numId w:val="6"/>
        </w:numPr>
        <w:ind w:left="357" w:hanging="357"/>
        <w:jc w:val="both"/>
        <w:rPr>
          <w:rFonts w:eastAsia="新細明體" w:cstheme="minorHAnsi"/>
          <w:szCs w:val="24"/>
          <w:lang w:val="en-GB" w:eastAsia="zh-TW"/>
        </w:rPr>
      </w:pPr>
      <w:bookmarkStart w:id="15" w:name="_Ref94781684"/>
      <w:r>
        <w:rPr>
          <w:rFonts w:eastAsia="新細明體" w:cstheme="minorHAnsi" w:hint="eastAsia"/>
          <w:szCs w:val="24"/>
          <w:lang w:val="en-GB" w:eastAsia="zh-TW"/>
        </w:rPr>
        <w:t>R</w:t>
      </w:r>
      <w:r>
        <w:rPr>
          <w:rFonts w:eastAsia="新細明體" w:cstheme="minorHAnsi"/>
          <w:szCs w:val="24"/>
          <w:lang w:val="en-GB" w:eastAsia="zh-TW"/>
        </w:rPr>
        <w:t xml:space="preserve">4-2108345, </w:t>
      </w:r>
      <w:r w:rsidRPr="005B7EE5">
        <w:rPr>
          <w:rFonts w:eastAsia="新細明體" w:cstheme="minorHAnsi"/>
          <w:szCs w:val="24"/>
          <w:lang w:val="en-GB" w:eastAsia="zh-TW"/>
        </w:rPr>
        <w:t xml:space="preserve">WF on further RRM enhancement for NR and MR-DC - PUCCH </w:t>
      </w:r>
      <w:proofErr w:type="spellStart"/>
      <w:r w:rsidRPr="005B7EE5">
        <w:rPr>
          <w:rFonts w:eastAsia="新細明體" w:cstheme="minorHAnsi"/>
          <w:szCs w:val="24"/>
          <w:lang w:val="en-GB" w:eastAsia="zh-TW"/>
        </w:rPr>
        <w:t>SCell</w:t>
      </w:r>
      <w:proofErr w:type="spellEnd"/>
      <w:r w:rsidRPr="005B7EE5">
        <w:rPr>
          <w:rFonts w:eastAsia="新細明體" w:cstheme="minorHAnsi"/>
          <w:szCs w:val="24"/>
          <w:lang w:val="en-GB" w:eastAsia="zh-TW"/>
        </w:rPr>
        <w:t xml:space="preserve"> activation/deactivation requirements</w:t>
      </w:r>
      <w:r>
        <w:rPr>
          <w:rFonts w:eastAsia="新細明體" w:cstheme="minorHAnsi"/>
          <w:szCs w:val="24"/>
          <w:lang w:val="en-GB" w:eastAsia="zh-TW"/>
        </w:rPr>
        <w:t>, CATT, RAN4 #99-e</w:t>
      </w:r>
      <w:bookmarkEnd w:id="15"/>
    </w:p>
    <w:p w14:paraId="62311690" w14:textId="21047E77" w:rsidR="00BC1F81" w:rsidRPr="00C86203" w:rsidRDefault="00BC1F81" w:rsidP="00FC5897">
      <w:pPr>
        <w:tabs>
          <w:tab w:val="left" w:pos="3625"/>
        </w:tabs>
        <w:rPr>
          <w:rFonts w:eastAsia="新細明體"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6D57" w14:textId="77777777" w:rsidR="001A36C9" w:rsidRDefault="001A36C9">
      <w:r>
        <w:separator/>
      </w:r>
    </w:p>
  </w:endnote>
  <w:endnote w:type="continuationSeparator" w:id="0">
    <w:p w14:paraId="656B8F89" w14:textId="77777777" w:rsidR="001A36C9" w:rsidRDefault="001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88F1" w14:textId="77777777" w:rsidR="001A36C9" w:rsidRDefault="001A36C9">
      <w:r>
        <w:separator/>
      </w:r>
    </w:p>
  </w:footnote>
  <w:footnote w:type="continuationSeparator" w:id="0">
    <w:p w14:paraId="5DF7E139" w14:textId="77777777" w:rsidR="001A36C9" w:rsidRDefault="001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15"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12"/>
  </w:num>
  <w:num w:numId="2">
    <w:abstractNumId w:val="6"/>
  </w:num>
  <w:num w:numId="3">
    <w:abstractNumId w:val="1"/>
  </w:num>
  <w:num w:numId="4">
    <w:abstractNumId w:val="0"/>
  </w:num>
  <w:num w:numId="5">
    <w:abstractNumId w:val="9"/>
  </w:num>
  <w:num w:numId="6">
    <w:abstractNumId w:val="3"/>
  </w:num>
  <w:num w:numId="7">
    <w:abstractNumId w:val="10"/>
  </w:num>
  <w:num w:numId="8">
    <w:abstractNumId w:val="15"/>
  </w:num>
  <w:num w:numId="9">
    <w:abstractNumId w:val="4"/>
  </w:num>
  <w:num w:numId="10">
    <w:abstractNumId w:val="7"/>
  </w:num>
  <w:num w:numId="11">
    <w:abstractNumId w:val="11"/>
  </w:num>
  <w:num w:numId="12">
    <w:abstractNumId w:val="8"/>
  </w:num>
  <w:num w:numId="13">
    <w:abstractNumId w:val="13"/>
  </w:num>
  <w:num w:numId="14">
    <w:abstractNumId w:val="2"/>
  </w:num>
  <w:num w:numId="15">
    <w:abstractNumId w:val="5"/>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D32"/>
    <w:rsid w:val="00BB045C"/>
    <w:rsid w:val="00BB07B8"/>
    <w:rsid w:val="00BB0816"/>
    <w:rsid w:val="00BB0D1E"/>
    <w:rsid w:val="00BB2541"/>
    <w:rsid w:val="00BB26EC"/>
    <w:rsid w:val="00BB28EC"/>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85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6685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6685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1906</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2022-02-14T06:57:00Z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