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56BDC93"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C235E">
        <w:rPr>
          <w:rFonts w:cs="Arial"/>
          <w:sz w:val="24"/>
          <w:szCs w:val="24"/>
        </w:rPr>
        <w:t>2</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R4-2</w:t>
      </w:r>
      <w:r w:rsidR="00F07453">
        <w:rPr>
          <w:rFonts w:cs="Arial"/>
          <w:sz w:val="24"/>
          <w:szCs w:val="24"/>
        </w:rPr>
        <w:t>2</w:t>
      </w:r>
      <w:r w:rsidR="008D3D82">
        <w:rPr>
          <w:rFonts w:cs="Arial"/>
          <w:sz w:val="24"/>
          <w:szCs w:val="24"/>
        </w:rPr>
        <w:t>0</w:t>
      </w:r>
      <w:r w:rsidR="00447717">
        <w:rPr>
          <w:rFonts w:cs="Arial"/>
          <w:sz w:val="24"/>
          <w:szCs w:val="24"/>
        </w:rPr>
        <w:t>3867</w:t>
      </w:r>
    </w:p>
    <w:p w14:paraId="476F0781" w14:textId="77777777"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8428F3" w:rsidRPr="008428F3">
        <w:rPr>
          <w:rFonts w:cs="Arial"/>
          <w:sz w:val="24"/>
          <w:szCs w:val="24"/>
        </w:rPr>
        <w:t>February 21 – March 3, 2022</w:t>
      </w:r>
    </w:p>
    <w:p w14:paraId="52C0C4AA" w14:textId="6C246B30"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981EC7">
        <w:rPr>
          <w:rFonts w:ascii="Arial" w:hAnsi="Arial" w:cs="Arial"/>
          <w:b/>
          <w:noProof/>
          <w:sz w:val="24"/>
          <w:szCs w:val="24"/>
          <w:lang w:val="en-US" w:eastAsia="en-US"/>
        </w:rPr>
        <w:t>10.25.2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5C8E95C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12A3A">
        <w:rPr>
          <w:rFonts w:ascii="Arial" w:hAnsi="Arial"/>
          <w:bCs/>
          <w:noProof/>
          <w:sz w:val="24"/>
          <w:lang w:val="en-US" w:eastAsia="en-US"/>
        </w:rPr>
        <w:t>RRM requ</w:t>
      </w:r>
      <w:r w:rsidR="004E7BC1">
        <w:rPr>
          <w:rFonts w:ascii="Arial" w:hAnsi="Arial"/>
          <w:bCs/>
          <w:noProof/>
          <w:sz w:val="24"/>
          <w:lang w:val="en-US" w:eastAsia="en-US"/>
        </w:rPr>
        <w:t>i</w:t>
      </w:r>
      <w:r w:rsidR="00512A3A">
        <w:rPr>
          <w:rFonts w:ascii="Arial" w:hAnsi="Arial"/>
          <w:bCs/>
          <w:noProof/>
          <w:sz w:val="24"/>
          <w:lang w:val="en-US" w:eastAsia="en-US"/>
        </w:rPr>
        <w:t xml:space="preserve">rements </w:t>
      </w:r>
      <w:r w:rsidR="00DC7B05">
        <w:rPr>
          <w:rFonts w:ascii="Arial" w:hAnsi="Arial"/>
          <w:bCs/>
          <w:noProof/>
          <w:sz w:val="24"/>
          <w:lang w:val="en-US" w:eastAsia="en-US"/>
        </w:rPr>
        <w:t xml:space="preserve">and TA validation windows </w:t>
      </w:r>
      <w:r w:rsidR="00512A3A">
        <w:rPr>
          <w:rFonts w:ascii="Arial" w:hAnsi="Arial"/>
          <w:bCs/>
          <w:noProof/>
          <w:sz w:val="24"/>
          <w:lang w:val="en-US" w:eastAsia="en-US"/>
        </w:rPr>
        <w:t xml:space="preserve">for </w:t>
      </w:r>
      <w:r w:rsidR="00981EC7">
        <w:rPr>
          <w:rFonts w:ascii="Arial" w:hAnsi="Arial"/>
          <w:bCs/>
          <w:noProof/>
          <w:sz w:val="24"/>
          <w:lang w:val="en-US" w:eastAsia="en-US"/>
        </w:rPr>
        <w:t>CG-SDT</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4437B8AE" w:rsidR="003B0F2D" w:rsidRDefault="00DB367A" w:rsidP="0044036E">
      <w:pPr>
        <w:jc w:val="both"/>
        <w:rPr>
          <w:lang w:eastAsia="en-US"/>
        </w:rPr>
      </w:pPr>
      <w:r>
        <w:rPr>
          <w:lang w:eastAsia="en-US"/>
        </w:rPr>
        <w:t xml:space="preserve">In </w:t>
      </w:r>
      <w:r w:rsidR="00056849">
        <w:rPr>
          <w:lang w:eastAsia="en-US"/>
        </w:rPr>
        <w:t xml:space="preserve">the last RAN4 meeting, the requirements for NR-SDT </w:t>
      </w:r>
      <w:r w:rsidR="006403DE">
        <w:rPr>
          <w:lang w:eastAsia="en-US"/>
        </w:rPr>
        <w:t>have</w:t>
      </w:r>
      <w:r w:rsidR="00056849">
        <w:rPr>
          <w:lang w:eastAsia="en-US"/>
        </w:rPr>
        <w:t xml:space="preserve"> been discussed</w:t>
      </w:r>
      <w:r w:rsidR="001C3555">
        <w:rPr>
          <w:lang w:eastAsia="en-US"/>
        </w:rPr>
        <w:t xml:space="preserve"> in [1]. However, there are open issues from the last meeting</w:t>
      </w:r>
      <w:r w:rsidR="006626AC">
        <w:rPr>
          <w:lang w:eastAsia="en-US"/>
        </w:rPr>
        <w:t xml:space="preserve">. And we continue to discuss the RRM requirements for NR-SDT in this paper. </w:t>
      </w:r>
    </w:p>
    <w:p w14:paraId="44DBE9FA" w14:textId="01682475" w:rsidR="00EF60CC" w:rsidRDefault="000A567D" w:rsidP="00EF60CC">
      <w:pPr>
        <w:pStyle w:val="Heading1"/>
      </w:pPr>
      <w:r>
        <w:t xml:space="preserve">2. </w:t>
      </w:r>
      <w:r>
        <w:tab/>
      </w:r>
      <w:r w:rsidR="002A1C01">
        <w:t>Discussion</w:t>
      </w:r>
    </w:p>
    <w:p w14:paraId="5D6EEB50" w14:textId="452F144D" w:rsidR="00FC130E" w:rsidRDefault="00FC130E" w:rsidP="00E54116">
      <w:pPr>
        <w:ind w:left="360"/>
      </w:pPr>
    </w:p>
    <w:p w14:paraId="71552BE4" w14:textId="617F765A" w:rsidR="008133E2" w:rsidRPr="005229A4" w:rsidRDefault="001F0951" w:rsidP="008133E2">
      <w:pPr>
        <w:pStyle w:val="ListParagraph"/>
        <w:numPr>
          <w:ilvl w:val="1"/>
          <w:numId w:val="31"/>
        </w:numPr>
        <w:rPr>
          <w:b/>
          <w:bCs/>
        </w:rPr>
      </w:pPr>
      <w:r>
        <w:rPr>
          <w:b/>
          <w:bCs/>
        </w:rPr>
        <w:t>RRM requirements for CG-SDT</w:t>
      </w:r>
    </w:p>
    <w:p w14:paraId="79464743" w14:textId="1CC4A1F0" w:rsidR="00DB492B" w:rsidRPr="00F73AC4" w:rsidRDefault="00837D48" w:rsidP="00DB492B">
      <w:pPr>
        <w:pStyle w:val="BodyText"/>
        <w:rPr>
          <w:b/>
          <w:bCs/>
          <w:u w:val="single"/>
          <w:lang w:eastAsia="zh-CN"/>
        </w:rPr>
      </w:pPr>
      <w:r>
        <w:rPr>
          <w:b/>
          <w:bCs/>
          <w:u w:val="single"/>
          <w:lang w:val="en-GB" w:eastAsia="zh-CN"/>
        </w:rPr>
        <w:t>W</w:t>
      </w:r>
      <w:r w:rsidR="00DB492B" w:rsidRPr="00F73AC4">
        <w:rPr>
          <w:b/>
          <w:bCs/>
          <w:u w:val="single"/>
          <w:lang w:eastAsia="zh-CN"/>
        </w:rPr>
        <w:t>hether UE can meet</w:t>
      </w:r>
      <w:r w:rsidR="00DB492B" w:rsidRPr="00F73AC4">
        <w:rPr>
          <w:b/>
          <w:bCs/>
          <w:u w:val="single"/>
          <w:lang w:val="en-US" w:eastAsia="zh-CN"/>
        </w:rPr>
        <w:t xml:space="preserve"> </w:t>
      </w:r>
      <w:r w:rsidR="00DB492B" w:rsidRPr="00F73AC4">
        <w:rPr>
          <w:b/>
          <w:bCs/>
          <w:u w:val="single"/>
          <w:lang w:eastAsia="zh-CN"/>
        </w:rPr>
        <w:t>inter-frequency and inter-RAT requirements if considering that Tx/Rx is similar to Connected mode for</w:t>
      </w:r>
      <w:r w:rsidR="00DB492B" w:rsidRPr="00F73AC4">
        <w:rPr>
          <w:b/>
          <w:bCs/>
          <w:u w:val="single"/>
          <w:lang w:val="en-US" w:eastAsia="zh-CN"/>
        </w:rPr>
        <w:t xml:space="preserve"> </w:t>
      </w:r>
      <w:r w:rsidR="00DB492B" w:rsidRPr="00F73AC4">
        <w:rPr>
          <w:b/>
          <w:bCs/>
          <w:u w:val="single"/>
          <w:lang w:eastAsia="zh-CN"/>
        </w:rPr>
        <w:t>the subsequent transmission in SDT session?</w:t>
      </w:r>
    </w:p>
    <w:p w14:paraId="1A798ABC" w14:textId="446F19A7" w:rsidR="00AD5E01" w:rsidRDefault="00114518" w:rsidP="00AD5E01">
      <w:pPr>
        <w:pStyle w:val="BodyText"/>
        <w:rPr>
          <w:lang w:val="en-US" w:eastAsia="zh-CN"/>
        </w:rPr>
      </w:pPr>
      <w:r>
        <w:rPr>
          <w:lang w:val="en-US" w:eastAsia="zh-CN"/>
        </w:rPr>
        <w:t xml:space="preserve">Inter-frequency or inter-RAT measurement can be performed when the subsequent transmission duration is </w:t>
      </w:r>
      <w:r w:rsidR="003158E1">
        <w:rPr>
          <w:lang w:val="en-US" w:eastAsia="zh-CN"/>
        </w:rPr>
        <w:t>long</w:t>
      </w:r>
      <w:r>
        <w:rPr>
          <w:lang w:val="en-US" w:eastAsia="zh-CN"/>
        </w:rPr>
        <w:t xml:space="preserve"> enough.</w:t>
      </w:r>
      <w:r w:rsidR="0036399B">
        <w:rPr>
          <w:lang w:val="en-US" w:eastAsia="zh-CN"/>
        </w:rPr>
        <w:t xml:space="preserve"> If gNB needs to transmit</w:t>
      </w:r>
      <w:r w:rsidR="007325E9">
        <w:rPr>
          <w:lang w:val="en-US" w:eastAsia="zh-CN"/>
        </w:rPr>
        <w:t xml:space="preserve"> much</w:t>
      </w:r>
      <w:r w:rsidR="0036399B">
        <w:rPr>
          <w:lang w:val="en-US" w:eastAsia="zh-CN"/>
        </w:rPr>
        <w:t xml:space="preserve"> more dynamic grant</w:t>
      </w:r>
      <w:r w:rsidR="00DC5E96">
        <w:rPr>
          <w:lang w:val="en-US" w:eastAsia="zh-CN"/>
        </w:rPr>
        <w:t>s during subsequent SDT transmission</w:t>
      </w:r>
      <w:r w:rsidR="0036399B">
        <w:rPr>
          <w:lang w:val="en-US" w:eastAsia="zh-CN"/>
        </w:rPr>
        <w:t xml:space="preserve"> </w:t>
      </w:r>
      <w:r w:rsidR="007325E9">
        <w:rPr>
          <w:lang w:val="en-US" w:eastAsia="zh-CN"/>
        </w:rPr>
        <w:t>than initially scheduled UL resources, we think gNB makes</w:t>
      </w:r>
      <w:r w:rsidR="00DC5E96">
        <w:rPr>
          <w:lang w:val="en-US" w:eastAsia="zh-CN"/>
        </w:rPr>
        <w:t xml:space="preserve"> UE switching to CONNECTED </w:t>
      </w:r>
      <w:r w:rsidR="000A7454">
        <w:rPr>
          <w:lang w:val="en-US" w:eastAsia="zh-CN"/>
        </w:rPr>
        <w:t>state</w:t>
      </w:r>
      <w:r w:rsidR="00DC5E96">
        <w:rPr>
          <w:lang w:val="en-US" w:eastAsia="zh-CN"/>
        </w:rPr>
        <w:t>.</w:t>
      </w:r>
      <w:r w:rsidR="001674B4">
        <w:rPr>
          <w:lang w:val="en-US" w:eastAsia="zh-CN"/>
        </w:rPr>
        <w:t xml:space="preserve"> Let’s assume that</w:t>
      </w:r>
      <w:r w:rsidR="00EE3A1B">
        <w:rPr>
          <w:lang w:val="en-US" w:eastAsia="zh-CN"/>
        </w:rPr>
        <w:t xml:space="preserve"> the subsequent SDT transmission is long enough to </w:t>
      </w:r>
      <w:r w:rsidR="007D3922">
        <w:rPr>
          <w:lang w:val="en-US" w:eastAsia="zh-CN"/>
        </w:rPr>
        <w:t>meet the inter-frequency or inter-RAT measurement</w:t>
      </w:r>
      <w:r w:rsidR="00B3443E">
        <w:rPr>
          <w:lang w:val="en-US" w:eastAsia="zh-CN"/>
        </w:rPr>
        <w:t xml:space="preserve">. </w:t>
      </w:r>
      <w:r w:rsidR="00BC1937">
        <w:rPr>
          <w:lang w:val="en-US" w:eastAsia="zh-CN"/>
        </w:rPr>
        <w:t>When UE pass TA validation</w:t>
      </w:r>
      <w:r w:rsidR="003D63AE">
        <w:rPr>
          <w:lang w:val="en-US" w:eastAsia="zh-CN"/>
        </w:rPr>
        <w:t xml:space="preserve"> at near cell or far cell, it implies that </w:t>
      </w:r>
      <w:r w:rsidR="00FD6B4C">
        <w:rPr>
          <w:lang w:val="en-US" w:eastAsia="zh-CN"/>
        </w:rPr>
        <w:t xml:space="preserve">UE does not move much from the current serving cell. </w:t>
      </w:r>
      <w:r w:rsidR="00AD5E01">
        <w:rPr>
          <w:lang w:val="en-US" w:eastAsia="zh-CN"/>
        </w:rPr>
        <w:t>Thus,</w:t>
      </w:r>
      <w:r w:rsidR="00E80831">
        <w:rPr>
          <w:lang w:val="en-US" w:eastAsia="zh-CN"/>
        </w:rPr>
        <w:t xml:space="preserve"> UE does not </w:t>
      </w:r>
      <w:r w:rsidR="00AD5E01">
        <w:rPr>
          <w:lang w:val="en-US" w:eastAsia="zh-CN"/>
        </w:rPr>
        <w:t>necessarily</w:t>
      </w:r>
      <w:r w:rsidR="00E80831">
        <w:rPr>
          <w:lang w:val="en-US" w:eastAsia="zh-CN"/>
        </w:rPr>
        <w:t xml:space="preserve"> meet</w:t>
      </w:r>
      <w:r w:rsidR="00AD5E01">
        <w:rPr>
          <w:lang w:val="en-US" w:eastAsia="zh-CN"/>
        </w:rPr>
        <w:t xml:space="preserve"> inter-frequency or inter-RAT requirements for the subsequent transmission in SDT session. </w:t>
      </w:r>
    </w:p>
    <w:p w14:paraId="5F14AC7F" w14:textId="5FFD8FAA" w:rsidR="00AD5E01" w:rsidRDefault="00AD5E01" w:rsidP="00D5101A">
      <w:pPr>
        <w:pStyle w:val="BodyText"/>
        <w:rPr>
          <w:lang w:val="en-US" w:eastAsia="zh-CN"/>
        </w:rPr>
      </w:pPr>
      <w:r w:rsidRPr="000B6CA0">
        <w:rPr>
          <w:b/>
          <w:bCs/>
          <w:lang w:val="en-US" w:eastAsia="zh-CN"/>
        </w:rPr>
        <w:t>Observation 1.</w:t>
      </w:r>
      <w:r w:rsidR="00EF0420">
        <w:rPr>
          <w:lang w:val="en-US" w:eastAsia="zh-CN"/>
        </w:rPr>
        <w:t xml:space="preserve"> </w:t>
      </w:r>
      <w:r w:rsidR="007B2243">
        <w:rPr>
          <w:lang w:val="en-US" w:eastAsia="zh-CN"/>
        </w:rPr>
        <w:t>Lots of</w:t>
      </w:r>
      <w:r w:rsidR="00ED59FE">
        <w:rPr>
          <w:lang w:val="en-US" w:eastAsia="zh-CN"/>
        </w:rPr>
        <w:t xml:space="preserve"> d</w:t>
      </w:r>
      <w:r w:rsidR="00EF0420">
        <w:rPr>
          <w:lang w:val="en-US" w:eastAsia="zh-CN"/>
        </w:rPr>
        <w:t xml:space="preserve">ynamic grants </w:t>
      </w:r>
      <w:r w:rsidR="007B2243">
        <w:rPr>
          <w:lang w:val="en-US" w:eastAsia="zh-CN"/>
        </w:rPr>
        <w:t>can be</w:t>
      </w:r>
      <w:r w:rsidR="00ED59FE">
        <w:rPr>
          <w:lang w:val="en-US" w:eastAsia="zh-CN"/>
        </w:rPr>
        <w:t xml:space="preserve"> required to make longer subsequent transmission </w:t>
      </w:r>
      <w:r w:rsidR="00330D25">
        <w:rPr>
          <w:lang w:val="en-US" w:eastAsia="zh-CN"/>
        </w:rPr>
        <w:t xml:space="preserve">in SDT </w:t>
      </w:r>
      <w:r w:rsidR="007B2243">
        <w:rPr>
          <w:lang w:val="en-US" w:eastAsia="zh-CN"/>
        </w:rPr>
        <w:t>to</w:t>
      </w:r>
      <w:r w:rsidR="00330D25">
        <w:rPr>
          <w:lang w:val="en-US" w:eastAsia="zh-CN"/>
        </w:rPr>
        <w:t xml:space="preserve"> </w:t>
      </w:r>
      <w:r w:rsidR="007B2243">
        <w:rPr>
          <w:lang w:val="en-US" w:eastAsia="zh-CN"/>
        </w:rPr>
        <w:t>meet</w:t>
      </w:r>
      <w:r w:rsidR="00330D25">
        <w:rPr>
          <w:lang w:val="en-US" w:eastAsia="zh-CN"/>
        </w:rPr>
        <w:t xml:space="preserve"> the inter-freq</w:t>
      </w:r>
      <w:r w:rsidR="00B425B8">
        <w:rPr>
          <w:lang w:val="en-US" w:eastAsia="zh-CN"/>
        </w:rPr>
        <w:t xml:space="preserve">uency and inter-RAT requirements. </w:t>
      </w:r>
      <w:r w:rsidR="007B2243">
        <w:rPr>
          <w:lang w:val="en-US" w:eastAsia="zh-CN"/>
        </w:rPr>
        <w:t xml:space="preserve">We think </w:t>
      </w:r>
      <w:r w:rsidR="000A7454">
        <w:rPr>
          <w:lang w:val="en-US" w:eastAsia="zh-CN"/>
        </w:rPr>
        <w:t>gNB makes UE switch to CONNECTED state</w:t>
      </w:r>
      <w:r w:rsidR="009676A6">
        <w:rPr>
          <w:lang w:val="en-US" w:eastAsia="zh-CN"/>
        </w:rPr>
        <w:t xml:space="preserve"> in this case. </w:t>
      </w:r>
    </w:p>
    <w:p w14:paraId="2CED4D1C" w14:textId="643757A4" w:rsidR="00B425B8" w:rsidRDefault="00B425B8" w:rsidP="00D5101A">
      <w:pPr>
        <w:pStyle w:val="BodyText"/>
        <w:rPr>
          <w:lang w:val="en-US" w:eastAsia="zh-CN"/>
        </w:rPr>
      </w:pPr>
      <w:r w:rsidRPr="000B6CA0">
        <w:rPr>
          <w:b/>
          <w:bCs/>
          <w:lang w:val="en-US" w:eastAsia="zh-CN"/>
        </w:rPr>
        <w:t>Observation 2.</w:t>
      </w:r>
      <w:r>
        <w:rPr>
          <w:lang w:val="en-US" w:eastAsia="zh-CN"/>
        </w:rPr>
        <w:t xml:space="preserve"> </w:t>
      </w:r>
      <w:r w:rsidR="000A04D4">
        <w:rPr>
          <w:lang w:val="en-US" w:eastAsia="zh-CN"/>
        </w:rPr>
        <w:t>Upon UE pass TA validation</w:t>
      </w:r>
      <w:r w:rsidR="00B060A3">
        <w:rPr>
          <w:lang w:val="en-US" w:eastAsia="zh-CN"/>
        </w:rPr>
        <w:t xml:space="preserve">, it implies that RSRP changes </w:t>
      </w:r>
      <w:r w:rsidR="006313BD">
        <w:rPr>
          <w:lang w:val="en-US" w:eastAsia="zh-CN"/>
        </w:rPr>
        <w:t xml:space="preserve">is </w:t>
      </w:r>
      <w:r w:rsidR="000B6CA0">
        <w:rPr>
          <w:lang w:val="en-US" w:eastAsia="zh-CN"/>
        </w:rPr>
        <w:t>acceptable,</w:t>
      </w:r>
      <w:r w:rsidR="006313BD">
        <w:rPr>
          <w:lang w:val="en-US" w:eastAsia="zh-CN"/>
        </w:rPr>
        <w:t xml:space="preserve"> and UE does not move much from the current serving cell from the </w:t>
      </w:r>
      <w:r w:rsidR="005E0ED7">
        <w:rPr>
          <w:lang w:val="en-US" w:eastAsia="zh-CN"/>
        </w:rPr>
        <w:t xml:space="preserve">latest TA acquisition. </w:t>
      </w:r>
    </w:p>
    <w:p w14:paraId="13FEFB4F" w14:textId="3F3FB669" w:rsidR="005E0ED7" w:rsidRPr="002560B8" w:rsidRDefault="005E0ED7" w:rsidP="00D5101A">
      <w:pPr>
        <w:pStyle w:val="BodyText"/>
        <w:rPr>
          <w:b/>
          <w:bCs/>
          <w:i/>
          <w:iCs/>
          <w:lang w:val="en-US" w:eastAsia="zh-CN"/>
        </w:rPr>
      </w:pPr>
      <w:r w:rsidRPr="002560B8">
        <w:rPr>
          <w:b/>
          <w:bCs/>
          <w:i/>
          <w:iCs/>
          <w:lang w:val="en-US" w:eastAsia="zh-CN"/>
        </w:rPr>
        <w:t xml:space="preserve">Proposal 1. UE </w:t>
      </w:r>
      <w:r w:rsidR="007A36A8" w:rsidRPr="002560B8">
        <w:rPr>
          <w:b/>
          <w:bCs/>
          <w:i/>
          <w:iCs/>
          <w:lang w:val="en-US" w:eastAsia="zh-CN"/>
        </w:rPr>
        <w:t>does not have</w:t>
      </w:r>
      <w:r w:rsidR="001B3A11" w:rsidRPr="002560B8">
        <w:rPr>
          <w:b/>
          <w:bCs/>
          <w:i/>
          <w:iCs/>
          <w:lang w:val="en-US" w:eastAsia="zh-CN"/>
        </w:rPr>
        <w:t xml:space="preserve"> to </w:t>
      </w:r>
      <w:r w:rsidRPr="002560B8">
        <w:rPr>
          <w:b/>
          <w:bCs/>
          <w:i/>
          <w:iCs/>
          <w:lang w:val="en-US" w:eastAsia="zh-CN"/>
        </w:rPr>
        <w:t xml:space="preserve">meet inter-frequency and inter-RAT requirements </w:t>
      </w:r>
      <w:r w:rsidR="001E5686" w:rsidRPr="002560B8">
        <w:rPr>
          <w:b/>
          <w:bCs/>
          <w:i/>
          <w:iCs/>
          <w:lang w:val="en-US" w:eastAsia="zh-CN"/>
        </w:rPr>
        <w:t>for the subsequent</w:t>
      </w:r>
      <w:r w:rsidR="000B6CA0" w:rsidRPr="002560B8">
        <w:rPr>
          <w:b/>
          <w:bCs/>
          <w:i/>
          <w:iCs/>
          <w:lang w:val="en-US" w:eastAsia="zh-CN"/>
        </w:rPr>
        <w:t xml:space="preserve"> SDT transmission.</w:t>
      </w:r>
      <w:r w:rsidR="0068000F" w:rsidRPr="002560B8">
        <w:rPr>
          <w:b/>
          <w:bCs/>
          <w:i/>
          <w:iCs/>
          <w:lang w:val="en-US" w:eastAsia="zh-CN"/>
        </w:rPr>
        <w:t xml:space="preserve"> </w:t>
      </w:r>
    </w:p>
    <w:p w14:paraId="525E4232" w14:textId="783EEBFB" w:rsidR="001E3175" w:rsidRPr="000B6CA0" w:rsidRDefault="001E3175" w:rsidP="00D5101A">
      <w:pPr>
        <w:pStyle w:val="BodyText"/>
        <w:rPr>
          <w:b/>
          <w:bCs/>
          <w:lang w:val="en-US" w:eastAsia="zh-CN"/>
        </w:rPr>
      </w:pPr>
    </w:p>
    <w:p w14:paraId="7B09C778" w14:textId="36810541" w:rsidR="00C849B1" w:rsidRDefault="00C849B1" w:rsidP="00C849B1">
      <w:pPr>
        <w:pStyle w:val="ListParagraph"/>
        <w:ind w:left="360"/>
      </w:pPr>
    </w:p>
    <w:p w14:paraId="0A7173E4" w14:textId="41095DD5" w:rsidR="001A076D" w:rsidRPr="00142AC8" w:rsidRDefault="001A076D" w:rsidP="001A076D">
      <w:pPr>
        <w:pStyle w:val="BodyText"/>
        <w:rPr>
          <w:b/>
          <w:bCs/>
          <w:u w:val="single"/>
          <w:lang w:eastAsia="zh-CN"/>
        </w:rPr>
      </w:pPr>
      <w:r w:rsidRPr="00142AC8">
        <w:rPr>
          <w:b/>
          <w:bCs/>
          <w:u w:val="single"/>
          <w:lang w:eastAsia="zh-CN"/>
        </w:rPr>
        <w:t xml:space="preserve">Clarify why </w:t>
      </w:r>
      <w:r w:rsidRPr="0042664C">
        <w:rPr>
          <w:b/>
          <w:bCs/>
          <w:u w:val="single"/>
          <w:lang w:eastAsia="zh-CN"/>
        </w:rPr>
        <w:t>scheduling restriction</w:t>
      </w:r>
      <w:r w:rsidRPr="00142AC8">
        <w:rPr>
          <w:b/>
          <w:bCs/>
          <w:u w:val="single"/>
          <w:lang w:eastAsia="zh-CN"/>
        </w:rPr>
        <w:t xml:space="preserve"> applies for subsequent SDT transmission in SSB</w:t>
      </w:r>
      <w:r w:rsidRPr="00142AC8">
        <w:rPr>
          <w:b/>
          <w:bCs/>
          <w:u w:val="single"/>
          <w:lang w:val="en-US" w:eastAsia="zh-CN"/>
        </w:rPr>
        <w:t xml:space="preserve"> </w:t>
      </w:r>
      <w:r w:rsidRPr="00142AC8">
        <w:rPr>
          <w:b/>
          <w:bCs/>
          <w:u w:val="single"/>
          <w:lang w:eastAsia="zh-CN"/>
        </w:rPr>
        <w:t>occasion if considering that Tx/Rx is similar to Connected mode for the subsequent transmission in SDT</w:t>
      </w:r>
      <w:r w:rsidRPr="00142AC8">
        <w:rPr>
          <w:b/>
          <w:bCs/>
          <w:u w:val="single"/>
          <w:lang w:val="en-US" w:eastAsia="zh-CN"/>
        </w:rPr>
        <w:t xml:space="preserve"> </w:t>
      </w:r>
      <w:r w:rsidRPr="00142AC8">
        <w:rPr>
          <w:b/>
          <w:bCs/>
          <w:u w:val="single"/>
          <w:lang w:eastAsia="zh-CN"/>
        </w:rPr>
        <w:t>session.</w:t>
      </w:r>
    </w:p>
    <w:p w14:paraId="04A07ACA" w14:textId="6F583FC1" w:rsidR="005529FC" w:rsidRDefault="00C90714" w:rsidP="002D53BD">
      <w:pPr>
        <w:rPr>
          <w:lang w:val="en-US"/>
        </w:rPr>
      </w:pPr>
      <w:r>
        <w:rPr>
          <w:lang w:val="en-US"/>
        </w:rPr>
        <w:t>First,</w:t>
      </w:r>
      <w:r w:rsidR="009E2AB3">
        <w:rPr>
          <w:lang w:val="en-US"/>
        </w:rPr>
        <w:t xml:space="preserve"> we need to clarify what does SSB occasion mean. If </w:t>
      </w:r>
      <w:r w:rsidR="00714FC1">
        <w:rPr>
          <w:lang w:val="en-US"/>
        </w:rPr>
        <w:t xml:space="preserve">SSB occasion </w:t>
      </w:r>
      <w:r w:rsidR="00CA036F">
        <w:rPr>
          <w:lang w:val="en-US"/>
        </w:rPr>
        <w:t>means</w:t>
      </w:r>
      <w:r w:rsidR="00714FC1">
        <w:rPr>
          <w:lang w:val="en-US"/>
        </w:rPr>
        <w:t xml:space="preserve"> </w:t>
      </w:r>
      <w:r w:rsidR="00CA036F">
        <w:rPr>
          <w:lang w:val="en-US"/>
        </w:rPr>
        <w:t>actual SSB</w:t>
      </w:r>
      <w:r w:rsidR="00714FC1">
        <w:rPr>
          <w:lang w:val="en-US"/>
        </w:rPr>
        <w:t xml:space="preserve"> transmission time, no UL activity is allowed. </w:t>
      </w:r>
      <w:r w:rsidR="007E7836">
        <w:rPr>
          <w:lang w:val="en-US"/>
        </w:rPr>
        <w:t xml:space="preserve">We think </w:t>
      </w:r>
      <w:r w:rsidR="00BB2E5C">
        <w:rPr>
          <w:lang w:val="en-US"/>
        </w:rPr>
        <w:t>gNB</w:t>
      </w:r>
      <w:r w:rsidR="007E7836">
        <w:rPr>
          <w:lang w:val="en-US"/>
        </w:rPr>
        <w:t xml:space="preserve"> should control not to </w:t>
      </w:r>
      <w:r w:rsidR="008D1694">
        <w:rPr>
          <w:lang w:val="en-US"/>
        </w:rPr>
        <w:t>make collision between</w:t>
      </w:r>
      <w:r w:rsidR="007E7836">
        <w:rPr>
          <w:lang w:val="en-US"/>
        </w:rPr>
        <w:t xml:space="preserve"> S</w:t>
      </w:r>
      <w:r>
        <w:rPr>
          <w:lang w:val="en-US"/>
        </w:rPr>
        <w:t>SB transmission</w:t>
      </w:r>
      <w:r w:rsidR="007E7836">
        <w:rPr>
          <w:lang w:val="en-US"/>
        </w:rPr>
        <w:t xml:space="preserve"> and </w:t>
      </w:r>
      <w:r w:rsidR="00FC1069">
        <w:rPr>
          <w:lang w:val="en-US"/>
        </w:rPr>
        <w:t xml:space="preserve">initial </w:t>
      </w:r>
      <w:r w:rsidR="007E7836">
        <w:rPr>
          <w:lang w:val="en-US"/>
        </w:rPr>
        <w:t xml:space="preserve">SDT transmission. </w:t>
      </w:r>
      <w:r w:rsidR="00FC1069">
        <w:rPr>
          <w:lang w:val="en-US"/>
        </w:rPr>
        <w:t>For</w:t>
      </w:r>
      <w:r w:rsidR="0042664C">
        <w:rPr>
          <w:lang w:val="en-US"/>
        </w:rPr>
        <w:t xml:space="preserve"> dynamic grant </w:t>
      </w:r>
      <w:r w:rsidR="00FC1069">
        <w:rPr>
          <w:lang w:val="en-US"/>
        </w:rPr>
        <w:t>monitoring during the subsequent transmission,</w:t>
      </w:r>
      <w:r w:rsidR="00A305F7">
        <w:rPr>
          <w:lang w:val="en-US"/>
        </w:rPr>
        <w:t xml:space="preserve"> the legacy scheduling restriction are applied, and no additional scheduling restriction is necessary. </w:t>
      </w:r>
    </w:p>
    <w:p w14:paraId="14378139" w14:textId="04992F7C" w:rsidR="00AC7A03" w:rsidRPr="002560B8" w:rsidRDefault="00CF3899" w:rsidP="002560B8">
      <w:pPr>
        <w:pStyle w:val="BodyText"/>
        <w:rPr>
          <w:b/>
          <w:bCs/>
          <w:i/>
          <w:iCs/>
          <w:lang w:val="en-US" w:eastAsia="zh-CN"/>
        </w:rPr>
      </w:pPr>
      <w:r w:rsidRPr="002560B8">
        <w:rPr>
          <w:b/>
          <w:bCs/>
          <w:i/>
          <w:iCs/>
          <w:lang w:val="en-US" w:eastAsia="zh-CN"/>
        </w:rPr>
        <w:t>Proposal 2.</w:t>
      </w:r>
      <w:r w:rsidR="00AC7A03" w:rsidRPr="002560B8">
        <w:rPr>
          <w:b/>
          <w:bCs/>
          <w:i/>
          <w:iCs/>
          <w:lang w:val="en-US" w:eastAsia="zh-CN"/>
        </w:rPr>
        <w:t xml:space="preserve"> </w:t>
      </w:r>
      <w:r w:rsidRPr="002560B8">
        <w:rPr>
          <w:b/>
          <w:bCs/>
          <w:i/>
          <w:iCs/>
          <w:lang w:val="en-US" w:eastAsia="zh-CN"/>
        </w:rPr>
        <w:t>Legacy scheduling restrictions are applied, and no additional scheduling restriction is necessary.</w:t>
      </w:r>
    </w:p>
    <w:p w14:paraId="6076D92F" w14:textId="77777777" w:rsidR="00D5101A" w:rsidRDefault="00D5101A" w:rsidP="00C849B1">
      <w:pPr>
        <w:pStyle w:val="ListParagraph"/>
        <w:ind w:left="360"/>
      </w:pPr>
    </w:p>
    <w:p w14:paraId="41F3FF46" w14:textId="33333DD7" w:rsidR="00650D37" w:rsidRDefault="00A52419" w:rsidP="000B31CF">
      <w:pPr>
        <w:pStyle w:val="ListParagraph"/>
        <w:numPr>
          <w:ilvl w:val="1"/>
          <w:numId w:val="31"/>
        </w:numPr>
        <w:rPr>
          <w:b/>
          <w:bCs/>
          <w:u w:val="single"/>
          <w:lang w:eastAsia="zh-CN"/>
        </w:rPr>
      </w:pPr>
      <w:r>
        <w:rPr>
          <w:b/>
          <w:bCs/>
        </w:rPr>
        <w:t>D</w:t>
      </w:r>
      <w:r w:rsidR="00AA0701">
        <w:rPr>
          <w:b/>
          <w:bCs/>
        </w:rPr>
        <w:t>esign the</w:t>
      </w:r>
      <w:r w:rsidR="003C3FBF" w:rsidRPr="005229A4">
        <w:rPr>
          <w:b/>
          <w:bCs/>
        </w:rPr>
        <w:t xml:space="preserve"> </w:t>
      </w:r>
      <w:r w:rsidR="00252709" w:rsidRPr="005229A4">
        <w:rPr>
          <w:b/>
          <w:bCs/>
        </w:rPr>
        <w:t>TA validation window</w:t>
      </w:r>
      <w:r w:rsidR="00A869D2">
        <w:rPr>
          <w:b/>
          <w:bCs/>
        </w:rPr>
        <w:t>s</w:t>
      </w:r>
      <w:r w:rsidR="00063C9D" w:rsidRPr="005229A4">
        <w:rPr>
          <w:b/>
          <w:bCs/>
        </w:rPr>
        <w:t xml:space="preserve"> </w:t>
      </w:r>
      <w:r w:rsidR="00AA0701">
        <w:rPr>
          <w:b/>
          <w:bCs/>
        </w:rPr>
        <w:t>for CG-SDT</w:t>
      </w:r>
      <w:r w:rsidR="00126745">
        <w:rPr>
          <w:b/>
          <w:bCs/>
        </w:rPr>
        <w:br/>
      </w:r>
    </w:p>
    <w:tbl>
      <w:tblPr>
        <w:tblStyle w:val="TableGrid"/>
        <w:tblW w:w="0" w:type="auto"/>
        <w:tblLook w:val="04A0" w:firstRow="1" w:lastRow="0" w:firstColumn="1" w:lastColumn="0" w:noHBand="0" w:noVBand="1"/>
      </w:tblPr>
      <w:tblGrid>
        <w:gridCol w:w="9622"/>
      </w:tblGrid>
      <w:tr w:rsidR="00AC3246" w14:paraId="3188D6BA" w14:textId="77777777" w:rsidTr="00AC3246">
        <w:tc>
          <w:tcPr>
            <w:tcW w:w="9622" w:type="dxa"/>
          </w:tcPr>
          <w:p w14:paraId="69A26067" w14:textId="77777777" w:rsidR="00AC3246" w:rsidRPr="00AC3246" w:rsidRDefault="00AC3246" w:rsidP="00AC3246">
            <w:pPr>
              <w:spacing w:after="120"/>
              <w:rPr>
                <w:b/>
                <w:bCs/>
                <w:i/>
                <w:iCs/>
                <w:szCs w:val="24"/>
                <w:u w:val="single"/>
                <w:lang w:val="x-none" w:eastAsia="zh-CN"/>
              </w:rPr>
            </w:pPr>
            <w:r w:rsidRPr="00AC3246">
              <w:rPr>
                <w:b/>
                <w:bCs/>
                <w:i/>
                <w:iCs/>
                <w:szCs w:val="24"/>
                <w:u w:val="single"/>
                <w:lang w:val="x-none" w:eastAsia="zh-CN"/>
              </w:rPr>
              <w:t>Issue 4-2-3: Which option do you prefer to on the selection of size and position of the first window?</w:t>
            </w:r>
          </w:p>
          <w:p w14:paraId="15595086" w14:textId="77777777" w:rsidR="00AC3246" w:rsidRPr="00AC3246" w:rsidRDefault="00AC3246" w:rsidP="00AC3246">
            <w:pPr>
              <w:numPr>
                <w:ilvl w:val="0"/>
                <w:numId w:val="36"/>
              </w:numPr>
              <w:spacing w:after="120"/>
              <w:rPr>
                <w:i/>
                <w:iCs/>
                <w:szCs w:val="24"/>
                <w:lang w:val="x-none" w:eastAsia="zh-CN"/>
              </w:rPr>
            </w:pPr>
            <w:r w:rsidRPr="00AC3246">
              <w:rPr>
                <w:i/>
                <w:iCs/>
                <w:szCs w:val="24"/>
                <w:lang w:val="x-none" w:eastAsia="zh-CN"/>
              </w:rPr>
              <w:t>Option 1: Unified pattern: (T1-min (X1,X2)) &lt;= T1’ &lt;= (T1+min(X1,X2)</w:t>
            </w:r>
          </w:p>
          <w:p w14:paraId="1E72D6E2" w14:textId="77777777" w:rsidR="00AC3246" w:rsidRPr="00AC3246" w:rsidRDefault="00AC3246" w:rsidP="00AC3246">
            <w:pPr>
              <w:numPr>
                <w:ilvl w:val="1"/>
                <w:numId w:val="36"/>
              </w:numPr>
              <w:spacing w:after="120"/>
              <w:rPr>
                <w:i/>
                <w:iCs/>
                <w:szCs w:val="24"/>
                <w:lang w:val="x-none" w:eastAsia="zh-CN"/>
              </w:rPr>
            </w:pPr>
            <w:r w:rsidRPr="00AC3246">
              <w:rPr>
                <w:i/>
                <w:iCs/>
                <w:szCs w:val="24"/>
                <w:lang w:val="x-none" w:eastAsia="zh-CN"/>
              </w:rPr>
              <w:t>FFS: X1, X2</w:t>
            </w:r>
          </w:p>
          <w:p w14:paraId="36AA6A67" w14:textId="77777777" w:rsidR="00AC3246" w:rsidRPr="00AC3246" w:rsidRDefault="00AC3246" w:rsidP="00AC3246">
            <w:pPr>
              <w:spacing w:after="120"/>
              <w:rPr>
                <w:b/>
                <w:bCs/>
                <w:i/>
                <w:iCs/>
                <w:szCs w:val="24"/>
                <w:u w:val="single"/>
                <w:lang w:val="x-none" w:eastAsia="zh-CN"/>
              </w:rPr>
            </w:pPr>
            <w:r w:rsidRPr="00AC3246">
              <w:rPr>
                <w:b/>
                <w:bCs/>
                <w:i/>
                <w:iCs/>
                <w:szCs w:val="24"/>
                <w:u w:val="single"/>
                <w:lang w:val="x-none" w:eastAsia="zh-CN"/>
              </w:rPr>
              <w:t>Issue 4-3-3: Which option do you prefer to on the selection of size and position of the second window?</w:t>
            </w:r>
          </w:p>
          <w:p w14:paraId="60B376C7" w14:textId="77777777" w:rsidR="00AC3246" w:rsidRDefault="00AC3246" w:rsidP="00AC3246">
            <w:pPr>
              <w:numPr>
                <w:ilvl w:val="0"/>
                <w:numId w:val="36"/>
              </w:numPr>
              <w:spacing w:after="120"/>
              <w:rPr>
                <w:i/>
                <w:iCs/>
                <w:szCs w:val="24"/>
                <w:lang w:val="x-none" w:eastAsia="zh-CN"/>
              </w:rPr>
            </w:pPr>
            <w:r w:rsidRPr="00AC3246">
              <w:rPr>
                <w:i/>
                <w:iCs/>
                <w:szCs w:val="24"/>
                <w:lang w:val="x-none" w:eastAsia="zh-CN"/>
              </w:rPr>
              <w:lastRenderedPageBreak/>
              <w:t>Option 1: Unified pattern: (T2-min (Y1,Y2)) &lt;= T2’ &lt;= T2 with different Y1/Y2 proposals (different</w:t>
            </w:r>
            <w:r w:rsidRPr="00AC3246">
              <w:rPr>
                <w:i/>
                <w:iCs/>
                <w:szCs w:val="24"/>
                <w:lang w:val="en-US" w:eastAsia="zh-CN"/>
              </w:rPr>
              <w:t xml:space="preserve"> </w:t>
            </w:r>
            <w:r w:rsidRPr="00AC3246">
              <w:rPr>
                <w:i/>
                <w:iCs/>
                <w:szCs w:val="24"/>
                <w:lang w:val="x-none" w:eastAsia="zh-CN"/>
              </w:rPr>
              <w:t>for FR1/FR2 as well)</w:t>
            </w:r>
          </w:p>
          <w:p w14:paraId="380BA369" w14:textId="4DC5AE0C" w:rsidR="00AC3246" w:rsidRPr="00AC3246" w:rsidRDefault="00AC3246" w:rsidP="00AC3246">
            <w:pPr>
              <w:numPr>
                <w:ilvl w:val="1"/>
                <w:numId w:val="36"/>
              </w:numPr>
              <w:spacing w:after="120"/>
              <w:rPr>
                <w:i/>
                <w:iCs/>
                <w:szCs w:val="24"/>
                <w:lang w:val="x-none" w:eastAsia="zh-CN"/>
              </w:rPr>
            </w:pPr>
            <w:r w:rsidRPr="00AC3246">
              <w:rPr>
                <w:i/>
                <w:iCs/>
                <w:szCs w:val="24"/>
                <w:lang w:val="x-none" w:eastAsia="zh-CN"/>
              </w:rPr>
              <w:t xml:space="preserve">FFS: </w:t>
            </w:r>
            <w:r w:rsidR="0035466F">
              <w:rPr>
                <w:i/>
                <w:iCs/>
                <w:szCs w:val="24"/>
                <w:lang w:val="en-US" w:eastAsia="zh-CN"/>
              </w:rPr>
              <w:t>Y</w:t>
            </w:r>
            <w:r w:rsidRPr="00AC3246">
              <w:rPr>
                <w:i/>
                <w:iCs/>
                <w:szCs w:val="24"/>
                <w:lang w:val="x-none" w:eastAsia="zh-CN"/>
              </w:rPr>
              <w:t xml:space="preserve">1, </w:t>
            </w:r>
            <w:r w:rsidR="0035466F">
              <w:rPr>
                <w:i/>
                <w:iCs/>
                <w:szCs w:val="24"/>
                <w:lang w:val="en-US" w:eastAsia="zh-CN"/>
              </w:rPr>
              <w:t>Y</w:t>
            </w:r>
            <w:r w:rsidRPr="00AC3246">
              <w:rPr>
                <w:i/>
                <w:iCs/>
                <w:szCs w:val="24"/>
                <w:lang w:val="x-none" w:eastAsia="zh-CN"/>
              </w:rPr>
              <w:t>2</w:t>
            </w:r>
          </w:p>
        </w:tc>
      </w:tr>
    </w:tbl>
    <w:p w14:paraId="4FD83CD1" w14:textId="77777777" w:rsidR="00AC3246" w:rsidRPr="00AC3246" w:rsidRDefault="00AC3246" w:rsidP="00AC3246">
      <w:pPr>
        <w:rPr>
          <w:b/>
          <w:bCs/>
          <w:u w:val="single"/>
          <w:lang w:eastAsia="zh-CN"/>
        </w:rPr>
      </w:pPr>
    </w:p>
    <w:p w14:paraId="7F68CC10" w14:textId="10130A9B" w:rsidR="002D50B6" w:rsidRDefault="00487F52" w:rsidP="000B31CF">
      <w:r>
        <w:t>In this section, w</w:t>
      </w:r>
      <w:r w:rsidR="008122C0">
        <w:t xml:space="preserve">e study the impact of </w:t>
      </w:r>
      <w:r w:rsidR="00A27DFC">
        <w:t>the RSRP measurement timing from each window</w:t>
      </w:r>
      <w:r w:rsidR="00FF1238">
        <w:t xml:space="preserve">. The worst case is illustrated at Figure1 where Te </w:t>
      </w:r>
      <w:r w:rsidR="00F91B23">
        <w:t>can be defined as</w:t>
      </w:r>
      <w:r w:rsidR="00FF1238">
        <w:t xml:space="preserve"> </w:t>
      </w:r>
      <w:r w:rsidR="007825C7">
        <w:t>expected timing drift to determine RSRP threshold by gNB</w:t>
      </w:r>
      <w:r w:rsidR="00F91B23">
        <w:t xml:space="preserve">, </w:t>
      </w:r>
      <m:oMath>
        <m:sSub>
          <m:sSubPr>
            <m:ctrlPr>
              <w:rPr>
                <w:rFonts w:ascii="Cambria Math" w:hAnsi="Cambria Math"/>
                <w:i/>
              </w:rPr>
            </m:ctrlPr>
          </m:sSubPr>
          <m:e>
            <m:r>
              <w:rPr>
                <w:rFonts w:ascii="Cambria Math" w:hAnsi="Cambria Math"/>
              </w:rPr>
              <m:t>τ</m:t>
            </m:r>
          </m:e>
          <m:sub>
            <m:r>
              <w:rPr>
                <w:rFonts w:ascii="Cambria Math" w:hAnsi="Cambria Math"/>
              </w:rPr>
              <m:t>e,1</m:t>
            </m:r>
          </m:sub>
        </m:sSub>
      </m:oMath>
      <w:r w:rsidR="00777A0F">
        <w:t xml:space="preserve">, and  </w:t>
      </w:r>
      <m:oMath>
        <m:sSub>
          <m:sSubPr>
            <m:ctrlPr>
              <w:rPr>
                <w:rFonts w:ascii="Cambria Math" w:hAnsi="Cambria Math"/>
                <w:i/>
              </w:rPr>
            </m:ctrlPr>
          </m:sSubPr>
          <m:e>
            <m:r>
              <w:rPr>
                <w:rFonts w:ascii="Cambria Math" w:hAnsi="Cambria Math"/>
              </w:rPr>
              <m:t>τ</m:t>
            </m:r>
          </m:e>
          <m:sub>
            <m:r>
              <w:rPr>
                <w:rFonts w:ascii="Cambria Math" w:hAnsi="Cambria Math"/>
              </w:rPr>
              <m:t>e,2</m:t>
            </m:r>
          </m:sub>
        </m:sSub>
      </m:oMath>
      <w:r w:rsidR="00777A0F">
        <w:t xml:space="preserve"> are timing </w:t>
      </w:r>
      <w:r w:rsidR="00EE132A">
        <w:t>error</w:t>
      </w:r>
      <w:r>
        <w:t xml:space="preserve"> during RSRP measurement timing at the first window and the second window, respectively. </w:t>
      </w:r>
      <w:r w:rsidR="00BD49F1">
        <w:t>We assume that X1 and Y1 are the same value</w:t>
      </w:r>
      <w:r w:rsidR="00E06A5E">
        <w:t xml:space="preserve"> in the worst case. Thus,</w:t>
      </w:r>
      <w:r w:rsidR="00BD49F1">
        <w:t xml:space="preserve"> </w:t>
      </w:r>
      <w:r w:rsidR="00722BA0">
        <w:t xml:space="preserve">the </w:t>
      </w:r>
      <w:r w:rsidR="00D37F50">
        <w:t xml:space="preserve">maximum </w:t>
      </w:r>
      <w:r w:rsidR="00722BA0">
        <w:t xml:space="preserve">accumulated timing </w:t>
      </w:r>
      <w:r w:rsidR="00FB1CEF">
        <w:t>error</w:t>
      </w:r>
      <w:r w:rsidR="001626AB">
        <w:t xml:space="preserve"> in the worst case</w:t>
      </w:r>
      <w:r w:rsidR="002D50B6">
        <w:t xml:space="preserve"> is defined as</w:t>
      </w:r>
    </w:p>
    <w:p w14:paraId="55D5B7F4" w14:textId="24067352" w:rsidR="002D50B6" w:rsidRPr="00C7208E" w:rsidRDefault="00B049D6" w:rsidP="000B31CF">
      <m:oMathPara>
        <m:oMath>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e,2</m:t>
              </m:r>
            </m:sub>
          </m:sSub>
          <m:r>
            <w:rPr>
              <w:rFonts w:ascii="Cambria Math" w:hAnsi="Cambria Math"/>
            </w:rPr>
            <m:t>=2</m:t>
          </m:r>
          <m:sSub>
            <m:sSubPr>
              <m:ctrlPr>
                <w:rPr>
                  <w:rFonts w:ascii="Cambria Math" w:hAnsi="Cambria Math"/>
                  <w:i/>
                </w:rPr>
              </m:ctrlPr>
            </m:sSubPr>
            <m:e>
              <m:r>
                <w:rPr>
                  <w:rFonts w:ascii="Cambria Math" w:hAnsi="Cambria Math"/>
                </w:rPr>
                <m:t>τ</m:t>
              </m:r>
            </m:e>
            <m:sub>
              <m:r>
                <w:rPr>
                  <w:rFonts w:ascii="Cambria Math" w:hAnsi="Cambria Math"/>
                </w:rPr>
                <m:t>e,1</m:t>
              </m:r>
            </m:sub>
          </m:sSub>
          <m:r>
            <w:rPr>
              <w:rFonts w:ascii="Cambria Math" w:hAnsi="Cambria Math"/>
            </w:rPr>
            <m:t xml:space="preserve">    when X1=Y1 .</m:t>
          </m:r>
        </m:oMath>
      </m:oMathPara>
    </w:p>
    <w:p w14:paraId="0EE99F52" w14:textId="6D721F14" w:rsidR="00C140B5" w:rsidRDefault="00B049D6" w:rsidP="000B31CF">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2841BB">
        <w:t xml:space="preserve"> is</w:t>
      </w:r>
      <w:r w:rsidR="00A162DA">
        <w:t xml:space="preserve"> changed per UE mobility and the length of</w:t>
      </w:r>
      <w:r w:rsidR="007D14B8">
        <w:t xml:space="preserve"> window. </w:t>
      </w:r>
      <w:r w:rsidR="00633319">
        <w:t>By assuming X1 is smaller than X</w:t>
      </w:r>
      <w:r w:rsidR="00285915">
        <w:t>2 and Y1 is smaller than Y2</w:t>
      </w:r>
      <w:r w:rsidR="00633319">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633319">
        <w:t xml:space="preserve"> is </w:t>
      </w:r>
      <w:r w:rsidR="002B0055">
        <w:t>derived at Table</w:t>
      </w:r>
      <w:r w:rsidR="001143C0">
        <w:t>.</w:t>
      </w:r>
      <w:r w:rsidR="002B0055">
        <w:t>1 and Table</w:t>
      </w:r>
      <w:r w:rsidR="001143C0">
        <w:t>.</w:t>
      </w:r>
      <w:r w:rsidR="002B0055">
        <w:t>2</w:t>
      </w:r>
      <w:r w:rsidR="00B33F45">
        <w:t xml:space="preserve"> for different X1 values</w:t>
      </w:r>
      <w:r w:rsidR="005A2D84">
        <w:t xml:space="preserve">. For sensor type of UE or walking speed </w:t>
      </w:r>
      <w:r w:rsidR="0025286E">
        <w:t xml:space="preserve">are not considered as the distance changes are negligible. </w:t>
      </w:r>
      <w:r w:rsidR="00B61E5A">
        <w:t>We consider two fixed values of X1</w:t>
      </w:r>
      <w:r w:rsidR="009D7F6B">
        <w:t xml:space="preserve"> as 480ms and 1.2</w:t>
      </w:r>
      <w:r w:rsidR="008B7942">
        <w:t>8</w:t>
      </w:r>
      <w:r w:rsidR="009D7F6B">
        <w:t>s where 480ms is defined at LTE-PUR</w:t>
      </w:r>
      <w:r w:rsidR="00A57C7F">
        <w:t xml:space="preserve"> and 1.2</w:t>
      </w:r>
      <w:r w:rsidR="00D438F8">
        <w:t>8</w:t>
      </w:r>
      <w:r w:rsidR="00A57C7F">
        <w:t xml:space="preserve">s is </w:t>
      </w:r>
      <w:r w:rsidR="002512D3">
        <w:t>from Table 4.2.2.3-1 at 38.133.</w:t>
      </w:r>
      <w:r w:rsidR="00E8187E">
        <w:t xml:space="preserve"> </w:t>
      </w:r>
      <w:r w:rsidR="00C20A1A">
        <w:t>Timing error limit is defined at Table 7.1.2-1</w:t>
      </w:r>
      <w:r w:rsidR="00AD35A0">
        <w:t>, 38.133.</w:t>
      </w:r>
      <w:r w:rsidR="008E03C0">
        <w:t xml:space="preserve"> </w:t>
      </w:r>
    </w:p>
    <w:p w14:paraId="5561E15B" w14:textId="2417AB55" w:rsidR="0020038F" w:rsidRDefault="00024BAC" w:rsidP="000B31CF">
      <w:r>
        <w:t xml:space="preserve">In the </w:t>
      </w:r>
      <w:r w:rsidR="00A12163">
        <w:t>worst-case</w:t>
      </w:r>
      <w:r>
        <w:t xml:space="preserve"> scenario in Figure.1, the first measurement is the right edge of </w:t>
      </w:r>
      <w:r w:rsidR="009061FC">
        <w:t>window,</w:t>
      </w:r>
      <w:r>
        <w:t xml:space="preserve"> and </w:t>
      </w:r>
      <w:r w:rsidR="00A12163">
        <w:t xml:space="preserve">the second measurement is the left edge of the </w:t>
      </w:r>
      <w:r w:rsidR="00FE73F4">
        <w:t>window,</w:t>
      </w:r>
      <w:r w:rsidR="00FF797D">
        <w:t xml:space="preserve"> but it can still pass the TA validation. However, the</w:t>
      </w:r>
      <w:r w:rsidR="002E5531">
        <w:t xml:space="preserve"> accumulated</w:t>
      </w:r>
      <w:r w:rsidR="00FF797D">
        <w:t xml:space="preserve"> timing </w:t>
      </w:r>
      <w:r w:rsidR="002E5531">
        <w:t>error</w:t>
      </w:r>
      <w:r w:rsidR="00801064">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801064">
        <w:t xml:space="preserve"> </w:t>
      </w:r>
      <w:r w:rsidR="0025363E">
        <w:t>should meet the timing error limit</w:t>
      </w:r>
      <w:r w:rsidR="00801064">
        <w:t xml:space="preserve">. Thus, we </w:t>
      </w:r>
      <w:r w:rsidR="00315D43">
        <w:t xml:space="preserve">include the case study of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315D43">
        <w:t xml:space="preserve"> </w:t>
      </w:r>
      <w:r w:rsidR="0025363E">
        <w:t>with</w:t>
      </w:r>
      <w:r w:rsidR="00F87177">
        <w:t xml:space="preserve"> different mobility scenarios. I</w:t>
      </w:r>
      <w:r w:rsidR="00066026">
        <w:t>n</w:t>
      </w:r>
      <w:r w:rsidR="00981263">
        <w:t xml:space="preserve"> </w:t>
      </w:r>
      <w:r w:rsidR="00066026">
        <w:t>Table 1 and Table2</w:t>
      </w:r>
      <w:r w:rsidR="00981263">
        <w:t xml:space="preserve">, </w:t>
      </w:r>
      <w:r w:rsidR="00B81766">
        <w:t xml:space="preserve">both fixed </w:t>
      </w:r>
      <w:r w:rsidR="0058694D">
        <w:t>values</w:t>
      </w:r>
      <w:r w:rsidR="00B81766">
        <w:t xml:space="preserve"> </w:t>
      </w:r>
      <w:r w:rsidR="00066026">
        <w:t>are</w:t>
      </w:r>
      <w:r w:rsidR="00B81766">
        <w:t xml:space="preserve"> applicable for low </w:t>
      </w:r>
      <w:r w:rsidR="00AD35A0">
        <w:t xml:space="preserve">and mid </w:t>
      </w:r>
      <w:r w:rsidR="00B81766">
        <w:t>mobility (30 km/h</w:t>
      </w:r>
      <w:r w:rsidR="00AD35A0">
        <w:t>, 60 km/h</w:t>
      </w:r>
      <w:r w:rsidR="00B81766">
        <w:t>) case</w:t>
      </w:r>
      <w:r w:rsidR="00AD35A0">
        <w:t>s</w:t>
      </w:r>
      <w:r w:rsidR="008204FD">
        <w:t xml:space="preserve"> </w:t>
      </w:r>
      <w:r w:rsidR="000E68D4">
        <w:t>at FR1</w:t>
      </w:r>
      <w:r w:rsidR="00F87177">
        <w:t xml:space="preserve"> as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F87177">
        <w:t xml:space="preserve"> is </w:t>
      </w:r>
      <w:r w:rsidR="00AD35A0">
        <w:t xml:space="preserve">lower than </w:t>
      </w:r>
      <w:r w:rsidR="00D56289">
        <w:t>the timing error limits</w:t>
      </w:r>
      <w:r w:rsidR="000E68D4">
        <w:t>.</w:t>
      </w:r>
      <w:r w:rsidR="008C5EE6">
        <w:t xml:space="preserve"> However, </w:t>
      </w:r>
      <m:oMath>
        <m:sSub>
          <m:sSubPr>
            <m:ctrlPr>
              <w:rPr>
                <w:rFonts w:ascii="Cambria Math" w:hAnsi="Cambria Math"/>
                <w:i/>
              </w:rPr>
            </m:ctrlPr>
          </m:sSubPr>
          <m:e>
            <m:r>
              <w:rPr>
                <w:rFonts w:ascii="Cambria Math" w:hAnsi="Cambria Math"/>
              </w:rPr>
              <m:t>τ</m:t>
            </m:r>
          </m:e>
          <m:sub>
            <m:r>
              <w:rPr>
                <w:rFonts w:ascii="Cambria Math" w:hAnsi="Cambria Math"/>
              </w:rPr>
              <m:t>max</m:t>
            </m:r>
          </m:sub>
        </m:sSub>
        <m:r>
          <m:rPr>
            <m:sty m:val="p"/>
          </m:rPr>
          <w:rPr>
            <w:rFonts w:ascii="Cambria Math" w:hAnsi="Cambria Math"/>
          </w:rPr>
          <m:t xml:space="preserve"> </m:t>
        </m:r>
      </m:oMath>
      <w:r w:rsidR="0058694D">
        <w:t>at Table2 cannot be acceptable</w:t>
      </w:r>
      <w:r w:rsidR="00C0383E">
        <w:t xml:space="preserve"> for high mobility</w:t>
      </w:r>
      <w:r w:rsidR="00D44B02">
        <w:t xml:space="preserve"> (100 km/h)</w:t>
      </w:r>
      <w:r w:rsidR="00350A2E">
        <w:t xml:space="preserve"> cases</w:t>
      </w:r>
      <w:r w:rsidR="00262FF2">
        <w:t xml:space="preserve"> for 60kHz SCS</w:t>
      </w:r>
      <w:r w:rsidR="00D44B02">
        <w:t xml:space="preserve"> where timing limit is 7Ts</w:t>
      </w:r>
      <w:r w:rsidR="00262FF2">
        <w:t>.</w:t>
      </w:r>
      <w:r w:rsidR="00BB5B2F">
        <w:t xml:space="preserve"> For FR2, X1=</w:t>
      </w:r>
      <w:r w:rsidR="00D56289">
        <w:t>480</w:t>
      </w:r>
      <w:r w:rsidR="00BB5B2F">
        <w:t xml:space="preserve">ms </w:t>
      </w:r>
      <w:r w:rsidR="0002337C">
        <w:t>can be considered</w:t>
      </w:r>
      <w:r w:rsidR="008C5EE6">
        <w:t xml:space="preserve"> based on similar approach. </w:t>
      </w:r>
    </w:p>
    <w:p w14:paraId="56715D98" w14:textId="722D4A8F" w:rsidR="00860740" w:rsidRDefault="00860740" w:rsidP="005B6427">
      <w:pPr>
        <w:jc w:val="center"/>
      </w:pPr>
      <w:r w:rsidRPr="00860740">
        <w:rPr>
          <w:noProof/>
        </w:rPr>
        <w:drawing>
          <wp:inline distT="0" distB="0" distL="0" distR="0" wp14:anchorId="16846655" wp14:editId="372C709F">
            <wp:extent cx="2655736" cy="166921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6370" cy="1675894"/>
                    </a:xfrm>
                    <a:prstGeom prst="rect">
                      <a:avLst/>
                    </a:prstGeom>
                  </pic:spPr>
                </pic:pic>
              </a:graphicData>
            </a:graphic>
          </wp:inline>
        </w:drawing>
      </w:r>
    </w:p>
    <w:p w14:paraId="4E923E3E" w14:textId="188E5DF8" w:rsidR="000415A8" w:rsidRDefault="000415A8" w:rsidP="005B6427">
      <w:pPr>
        <w:jc w:val="center"/>
      </w:pPr>
      <w:r>
        <w:t xml:space="preserve">Figure1. Illustration of timing </w:t>
      </w:r>
      <w:r w:rsidR="00EE132A">
        <w:t>error</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 xml:space="preserve">e,1 </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e,2</m:t>
            </m:r>
          </m:sub>
        </m:sSub>
        <m:r>
          <w:rPr>
            <w:rFonts w:ascii="Cambria Math" w:hAnsi="Cambria Math"/>
          </w:rPr>
          <m:t>)</m:t>
        </m:r>
      </m:oMath>
      <w:r>
        <w:t xml:space="preserve"> due to</w:t>
      </w:r>
      <w:r w:rsidR="004B0935">
        <w:t xml:space="preserve"> measurement timing </w:t>
      </w:r>
      <w:r w:rsidR="009027E8">
        <w:t>at each</w:t>
      </w:r>
      <w:r>
        <w:t xml:space="preserve"> TA validation window</w:t>
      </w:r>
      <w:r w:rsidR="0093553D">
        <w:t>.</w:t>
      </w:r>
    </w:p>
    <w:p w14:paraId="20255BF5" w14:textId="1F619869" w:rsidR="00FC67BA" w:rsidRPr="00EE132A" w:rsidRDefault="00FC67BA" w:rsidP="005B6427">
      <w:pPr>
        <w:pStyle w:val="BodyText"/>
        <w:jc w:val="center"/>
        <w:rPr>
          <w:lang w:val="en-GB" w:eastAsia="zh-CN"/>
        </w:rPr>
      </w:pPr>
    </w:p>
    <w:tbl>
      <w:tblPr>
        <w:tblStyle w:val="TableGrid"/>
        <w:tblW w:w="0" w:type="auto"/>
        <w:tblLook w:val="04A0" w:firstRow="1" w:lastRow="0" w:firstColumn="1" w:lastColumn="0" w:noHBand="0" w:noVBand="1"/>
      </w:tblPr>
      <w:tblGrid>
        <w:gridCol w:w="2405"/>
        <w:gridCol w:w="2405"/>
        <w:gridCol w:w="2406"/>
        <w:gridCol w:w="2406"/>
      </w:tblGrid>
      <w:tr w:rsidR="00BD7480" w14:paraId="758F12C8" w14:textId="77777777" w:rsidTr="00BD7480">
        <w:tc>
          <w:tcPr>
            <w:tcW w:w="2405" w:type="dxa"/>
          </w:tcPr>
          <w:p w14:paraId="2F793F2F" w14:textId="037B61D3" w:rsidR="00BD7480" w:rsidRDefault="00AE50A1" w:rsidP="005B6427">
            <w:pPr>
              <w:pStyle w:val="BodyText"/>
              <w:jc w:val="center"/>
              <w:rPr>
                <w:lang w:val="en-US" w:eastAsia="zh-CN"/>
              </w:rPr>
            </w:pPr>
            <w:r>
              <w:rPr>
                <w:lang w:val="en-US" w:eastAsia="zh-CN"/>
              </w:rPr>
              <w:t>Case</w:t>
            </w:r>
          </w:p>
        </w:tc>
        <w:tc>
          <w:tcPr>
            <w:tcW w:w="2405" w:type="dxa"/>
          </w:tcPr>
          <w:p w14:paraId="5979CDAE" w14:textId="209D2CB3" w:rsidR="00BD7480" w:rsidRDefault="00BD7480" w:rsidP="005B6427">
            <w:pPr>
              <w:pStyle w:val="BodyText"/>
              <w:jc w:val="center"/>
              <w:rPr>
                <w:lang w:val="en-US" w:eastAsia="zh-CN"/>
              </w:rPr>
            </w:pPr>
            <w:r>
              <w:rPr>
                <w:lang w:val="en-US" w:eastAsia="zh-CN"/>
              </w:rPr>
              <w:t>V= 30km/h</w:t>
            </w:r>
          </w:p>
        </w:tc>
        <w:tc>
          <w:tcPr>
            <w:tcW w:w="2406" w:type="dxa"/>
          </w:tcPr>
          <w:p w14:paraId="30D483B9" w14:textId="73C944C0" w:rsidR="00BD7480" w:rsidRDefault="00BD7480" w:rsidP="005B6427">
            <w:pPr>
              <w:pStyle w:val="BodyText"/>
              <w:jc w:val="center"/>
              <w:rPr>
                <w:lang w:val="en-US" w:eastAsia="zh-CN"/>
              </w:rPr>
            </w:pPr>
            <w:r>
              <w:rPr>
                <w:lang w:val="en-US" w:eastAsia="zh-CN"/>
              </w:rPr>
              <w:t>V=60km/h</w:t>
            </w:r>
          </w:p>
        </w:tc>
        <w:tc>
          <w:tcPr>
            <w:tcW w:w="2406" w:type="dxa"/>
          </w:tcPr>
          <w:p w14:paraId="63CE1F2E" w14:textId="4C19FE83" w:rsidR="00BD7480" w:rsidRDefault="00BD7480" w:rsidP="005B6427">
            <w:pPr>
              <w:pStyle w:val="BodyText"/>
              <w:jc w:val="center"/>
              <w:rPr>
                <w:lang w:val="en-US" w:eastAsia="zh-CN"/>
              </w:rPr>
            </w:pPr>
            <w:r>
              <w:rPr>
                <w:lang w:val="en-US" w:eastAsia="zh-CN"/>
              </w:rPr>
              <w:t>V=100km/h</w:t>
            </w:r>
          </w:p>
        </w:tc>
      </w:tr>
      <w:tr w:rsidR="00BD7480" w14:paraId="1E9A0D06" w14:textId="77777777" w:rsidTr="00BD7480">
        <w:tc>
          <w:tcPr>
            <w:tcW w:w="2405" w:type="dxa"/>
          </w:tcPr>
          <w:p w14:paraId="0CD07227" w14:textId="6E184858" w:rsidR="00BD7480" w:rsidRDefault="00B521ED" w:rsidP="005B6427">
            <w:pPr>
              <w:pStyle w:val="BodyText"/>
              <w:jc w:val="center"/>
              <w:rPr>
                <w:lang w:val="en-US" w:eastAsia="zh-CN"/>
              </w:rPr>
            </w:pPr>
            <w:r>
              <w:rPr>
                <w:lang w:val="en-US" w:eastAsia="zh-CN"/>
              </w:rPr>
              <w:t>Distance changes and relative propagation delay changes</w:t>
            </w:r>
          </w:p>
        </w:tc>
        <w:tc>
          <w:tcPr>
            <w:tcW w:w="2405" w:type="dxa"/>
          </w:tcPr>
          <w:p w14:paraId="33B8006F" w14:textId="0849A0FE" w:rsidR="00BD7480" w:rsidRDefault="00B3146F" w:rsidP="005B6427">
            <w:pPr>
              <w:pStyle w:val="BodyText"/>
              <w:jc w:val="center"/>
              <w:rPr>
                <w:lang w:val="en-US" w:eastAsia="zh-CN"/>
              </w:rPr>
            </w:pPr>
            <w:r>
              <w:rPr>
                <w:lang w:val="en-US" w:eastAsia="zh-CN"/>
              </w:rPr>
              <w:t>4m</w:t>
            </w:r>
            <w:r w:rsidR="00B14CA6">
              <w:rPr>
                <w:lang w:val="en-US" w:eastAsia="zh-CN"/>
              </w:rPr>
              <w:t>, 0.4Ts</w:t>
            </w:r>
          </w:p>
        </w:tc>
        <w:tc>
          <w:tcPr>
            <w:tcW w:w="2406" w:type="dxa"/>
          </w:tcPr>
          <w:p w14:paraId="34F579FE" w14:textId="66973414" w:rsidR="00460559" w:rsidRDefault="00B3146F" w:rsidP="005B6427">
            <w:pPr>
              <w:pStyle w:val="BodyText"/>
              <w:jc w:val="center"/>
              <w:rPr>
                <w:lang w:val="en-US" w:eastAsia="zh-CN"/>
              </w:rPr>
            </w:pPr>
            <w:r>
              <w:rPr>
                <w:lang w:val="en-US" w:eastAsia="zh-CN"/>
              </w:rPr>
              <w:t>8m</w:t>
            </w:r>
            <w:r w:rsidR="00B14CA6">
              <w:rPr>
                <w:lang w:val="en-US" w:eastAsia="zh-CN"/>
              </w:rPr>
              <w:t>, 0.8Ts</w:t>
            </w:r>
          </w:p>
        </w:tc>
        <w:tc>
          <w:tcPr>
            <w:tcW w:w="2406" w:type="dxa"/>
          </w:tcPr>
          <w:p w14:paraId="4855CCAE" w14:textId="1557E93D" w:rsidR="00460559" w:rsidRDefault="00B3146F" w:rsidP="005B6427">
            <w:pPr>
              <w:pStyle w:val="BodyText"/>
              <w:jc w:val="center"/>
              <w:rPr>
                <w:lang w:val="en-US" w:eastAsia="zh-CN"/>
              </w:rPr>
            </w:pPr>
            <w:r>
              <w:rPr>
                <w:lang w:val="en-US" w:eastAsia="zh-CN"/>
              </w:rPr>
              <w:t>13.3m</w:t>
            </w:r>
            <w:r w:rsidR="00B14CA6">
              <w:rPr>
                <w:lang w:val="en-US" w:eastAsia="zh-CN"/>
              </w:rPr>
              <w:t>, 1.4Ts</w:t>
            </w:r>
          </w:p>
        </w:tc>
      </w:tr>
      <w:tr w:rsidR="00BC3298" w14:paraId="5899FA17" w14:textId="77777777" w:rsidTr="00BD7480">
        <w:tc>
          <w:tcPr>
            <w:tcW w:w="2405" w:type="dxa"/>
          </w:tcPr>
          <w:p w14:paraId="4EAE8AF0" w14:textId="1E53E804" w:rsidR="00BC3298" w:rsidRDefault="0025286E" w:rsidP="005B6427">
            <w:pPr>
              <w:pStyle w:val="BodyText"/>
              <w:jc w:val="center"/>
              <w:rPr>
                <w:lang w:val="en-US" w:eastAsia="zh-CN"/>
              </w:rPr>
            </w:pPr>
            <w:r>
              <w:rPr>
                <w:lang w:val="en-US" w:eastAsia="zh-CN"/>
              </w:rPr>
              <w:t>Accumulated t</w:t>
            </w:r>
            <w:r w:rsidR="00BC3298">
              <w:rPr>
                <w:lang w:val="en-US" w:eastAsia="zh-CN"/>
              </w:rPr>
              <w:t xml:space="preserve">iming </w:t>
            </w:r>
            <w:r w:rsidR="007D0A67">
              <w:rPr>
                <w:lang w:val="en-US" w:eastAsia="zh-CN"/>
              </w:rPr>
              <w:t xml:space="preserve">error </w:t>
            </w:r>
            <w:r>
              <w:rPr>
                <w:lang w:val="en-US" w:eastAsia="zh-CN"/>
              </w:rPr>
              <w:t>(</w:t>
            </w:r>
            <m:oMath>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oMath>
            <w:r w:rsidR="00BC3298">
              <w:rPr>
                <w:lang w:val="en-US" w:eastAsia="zh-CN"/>
              </w:rPr>
              <w:t xml:space="preserve"> at the worst case</w:t>
            </w:r>
          </w:p>
        </w:tc>
        <w:tc>
          <w:tcPr>
            <w:tcW w:w="2405" w:type="dxa"/>
          </w:tcPr>
          <w:p w14:paraId="1915077C" w14:textId="6D1D3735" w:rsidR="00BC3298" w:rsidRDefault="0011435E" w:rsidP="005B6427">
            <w:pPr>
              <w:pStyle w:val="BodyText"/>
              <w:jc w:val="center"/>
              <w:rPr>
                <w:lang w:val="en-US" w:eastAsia="zh-CN"/>
              </w:rPr>
            </w:pPr>
            <w:r>
              <w:rPr>
                <w:lang w:val="en-US" w:eastAsia="zh-CN"/>
              </w:rPr>
              <w:t>0.8</w:t>
            </w:r>
            <w:r w:rsidR="00BC3298">
              <w:rPr>
                <w:lang w:val="en-US" w:eastAsia="zh-CN"/>
              </w:rPr>
              <w:t>Ts</w:t>
            </w:r>
          </w:p>
        </w:tc>
        <w:tc>
          <w:tcPr>
            <w:tcW w:w="2406" w:type="dxa"/>
          </w:tcPr>
          <w:p w14:paraId="56CCE1E8" w14:textId="6DCBFA69" w:rsidR="00BC3298" w:rsidRDefault="0011435E" w:rsidP="005B6427">
            <w:pPr>
              <w:pStyle w:val="BodyText"/>
              <w:jc w:val="center"/>
              <w:rPr>
                <w:lang w:val="en-US" w:eastAsia="zh-CN"/>
              </w:rPr>
            </w:pPr>
            <w:r>
              <w:rPr>
                <w:lang w:val="en-US" w:eastAsia="zh-CN"/>
              </w:rPr>
              <w:t>1.6</w:t>
            </w:r>
            <w:r w:rsidR="00BC3298">
              <w:rPr>
                <w:lang w:val="en-US" w:eastAsia="zh-CN"/>
              </w:rPr>
              <w:t>Ts</w:t>
            </w:r>
          </w:p>
        </w:tc>
        <w:tc>
          <w:tcPr>
            <w:tcW w:w="2406" w:type="dxa"/>
          </w:tcPr>
          <w:p w14:paraId="0D037486" w14:textId="615DBDCF" w:rsidR="00BC3298" w:rsidRDefault="0011435E" w:rsidP="005B6427">
            <w:pPr>
              <w:pStyle w:val="BodyText"/>
              <w:jc w:val="center"/>
              <w:rPr>
                <w:lang w:val="en-US" w:eastAsia="zh-CN"/>
              </w:rPr>
            </w:pPr>
            <w:r>
              <w:rPr>
                <w:lang w:val="en-US" w:eastAsia="zh-CN"/>
              </w:rPr>
              <w:t>2.8</w:t>
            </w:r>
            <w:r w:rsidR="00BC3298">
              <w:rPr>
                <w:lang w:val="en-US" w:eastAsia="zh-CN"/>
              </w:rPr>
              <w:t>Ts</w:t>
            </w:r>
          </w:p>
        </w:tc>
      </w:tr>
    </w:tbl>
    <w:p w14:paraId="510227EE" w14:textId="1CEB87E6" w:rsidR="000D7DE9" w:rsidRDefault="003F0F54" w:rsidP="005B6427">
      <w:pPr>
        <w:pStyle w:val="BodyText"/>
        <w:jc w:val="center"/>
        <w:rPr>
          <w:lang w:val="en-US" w:eastAsia="zh-CN"/>
        </w:rPr>
      </w:pPr>
      <w:r>
        <w:rPr>
          <w:lang w:val="en-US" w:eastAsia="zh-CN"/>
        </w:rPr>
        <w:t>Table 1.</w:t>
      </w:r>
      <w:r w:rsidR="00BE5B33">
        <w:rPr>
          <w:lang w:val="en-US" w:eastAsia="zh-CN"/>
        </w:rPr>
        <w:t xml:space="preserve"> </w:t>
      </w:r>
      <w:r w:rsidR="006640BF">
        <w:rPr>
          <w:lang w:val="en-US" w:eastAsia="zh-CN"/>
        </w:rPr>
        <w:t>T</w:t>
      </w:r>
      <w:r w:rsidR="00BE5B33">
        <w:rPr>
          <w:lang w:val="en-US" w:eastAsia="zh-CN"/>
        </w:rPr>
        <w:t xml:space="preserve">iming </w:t>
      </w:r>
      <w:r w:rsidR="00EE132A">
        <w:rPr>
          <w:lang w:val="en-US" w:eastAsia="zh-CN"/>
        </w:rPr>
        <w:t>error</w:t>
      </w:r>
      <w:r w:rsidR="00BE5B33">
        <w:rPr>
          <w:lang w:val="en-US" w:eastAsia="zh-CN"/>
        </w:rPr>
        <w:t xml:space="preserve"> </w:t>
      </w:r>
      <w:r w:rsidR="00A63D39">
        <w:rPr>
          <w:lang w:val="en-US" w:eastAsia="zh-CN"/>
        </w:rPr>
        <w:t>due to TA validation window for X1= 480ms</w:t>
      </w:r>
      <w:r w:rsidR="00BE5B33">
        <w:rPr>
          <w:lang w:val="en-US" w:eastAsia="zh-CN"/>
        </w:rPr>
        <w:t xml:space="preserve"> </w:t>
      </w:r>
      <w:r w:rsidR="000C2FA4">
        <w:rPr>
          <w:lang w:val="en-US" w:eastAsia="zh-CN"/>
        </w:rPr>
        <w:t xml:space="preserve">where </w:t>
      </w:r>
      <w:r w:rsidR="003A0085">
        <w:rPr>
          <w:lang w:val="en-US" w:eastAsia="zh-CN"/>
        </w:rPr>
        <w:t xml:space="preserve">V is mobility speed, Ts is </w:t>
      </w:r>
      <w:r w:rsidR="000C2FA4">
        <w:rPr>
          <w:lang w:val="en-US" w:eastAsia="zh-CN"/>
        </w:rPr>
        <w:t>time unit defined at 38.211</w:t>
      </w:r>
      <w:r w:rsidR="00D367BB">
        <w:rPr>
          <w:lang w:val="en-US" w:eastAsia="zh-CN"/>
        </w:rPr>
        <w:t>.</w:t>
      </w:r>
    </w:p>
    <w:p w14:paraId="61ED79B1" w14:textId="6E62610D" w:rsidR="00A63D39" w:rsidRDefault="00A63D39" w:rsidP="005B6427">
      <w:pPr>
        <w:pStyle w:val="BodyText"/>
        <w:jc w:val="center"/>
        <w:rPr>
          <w:lang w:val="en-US" w:eastAsia="zh-CN"/>
        </w:rPr>
      </w:pPr>
    </w:p>
    <w:tbl>
      <w:tblPr>
        <w:tblStyle w:val="TableGrid"/>
        <w:tblW w:w="0" w:type="auto"/>
        <w:tblLook w:val="04A0" w:firstRow="1" w:lastRow="0" w:firstColumn="1" w:lastColumn="0" w:noHBand="0" w:noVBand="1"/>
      </w:tblPr>
      <w:tblGrid>
        <w:gridCol w:w="2405"/>
        <w:gridCol w:w="2405"/>
        <w:gridCol w:w="2406"/>
        <w:gridCol w:w="2406"/>
      </w:tblGrid>
      <w:tr w:rsidR="00A63D39" w14:paraId="65CFF653" w14:textId="77777777" w:rsidTr="00A63D39">
        <w:tc>
          <w:tcPr>
            <w:tcW w:w="2405" w:type="dxa"/>
          </w:tcPr>
          <w:p w14:paraId="59A81845" w14:textId="2FC963BE" w:rsidR="00A63D39" w:rsidRDefault="00A63D39" w:rsidP="005B6427">
            <w:pPr>
              <w:pStyle w:val="BodyText"/>
              <w:jc w:val="center"/>
              <w:rPr>
                <w:lang w:val="en-US" w:eastAsia="zh-CN"/>
              </w:rPr>
            </w:pPr>
            <w:r>
              <w:rPr>
                <w:lang w:val="en-US" w:eastAsia="zh-CN"/>
              </w:rPr>
              <w:t>Case</w:t>
            </w:r>
          </w:p>
        </w:tc>
        <w:tc>
          <w:tcPr>
            <w:tcW w:w="2405" w:type="dxa"/>
          </w:tcPr>
          <w:p w14:paraId="20B7EE27" w14:textId="5C0430D6" w:rsidR="00A63D39" w:rsidRDefault="00A63D39" w:rsidP="005B6427">
            <w:pPr>
              <w:pStyle w:val="BodyText"/>
              <w:jc w:val="center"/>
              <w:rPr>
                <w:lang w:val="en-US" w:eastAsia="zh-CN"/>
              </w:rPr>
            </w:pPr>
            <w:r>
              <w:rPr>
                <w:lang w:val="en-US" w:eastAsia="zh-CN"/>
              </w:rPr>
              <w:t>V= 30km/h</w:t>
            </w:r>
          </w:p>
        </w:tc>
        <w:tc>
          <w:tcPr>
            <w:tcW w:w="2406" w:type="dxa"/>
          </w:tcPr>
          <w:p w14:paraId="4B3814E6" w14:textId="27D26027" w:rsidR="00A63D39" w:rsidRDefault="00A63D39" w:rsidP="005B6427">
            <w:pPr>
              <w:pStyle w:val="BodyText"/>
              <w:jc w:val="center"/>
              <w:rPr>
                <w:lang w:val="en-US" w:eastAsia="zh-CN"/>
              </w:rPr>
            </w:pPr>
            <w:r>
              <w:rPr>
                <w:lang w:val="en-US" w:eastAsia="zh-CN"/>
              </w:rPr>
              <w:t>V=60km/h</w:t>
            </w:r>
          </w:p>
        </w:tc>
        <w:tc>
          <w:tcPr>
            <w:tcW w:w="2406" w:type="dxa"/>
          </w:tcPr>
          <w:p w14:paraId="4186A760" w14:textId="4CBF8CE9" w:rsidR="00A63D39" w:rsidRDefault="00A63D39" w:rsidP="005B6427">
            <w:pPr>
              <w:pStyle w:val="BodyText"/>
              <w:jc w:val="center"/>
              <w:rPr>
                <w:lang w:val="en-US" w:eastAsia="zh-CN"/>
              </w:rPr>
            </w:pPr>
            <w:r>
              <w:rPr>
                <w:lang w:val="en-US" w:eastAsia="zh-CN"/>
              </w:rPr>
              <w:t>V=100km/h</w:t>
            </w:r>
          </w:p>
        </w:tc>
      </w:tr>
      <w:tr w:rsidR="00A63D39" w14:paraId="6846D42D" w14:textId="77777777" w:rsidTr="00A63D39">
        <w:tc>
          <w:tcPr>
            <w:tcW w:w="2405" w:type="dxa"/>
          </w:tcPr>
          <w:p w14:paraId="7629AFEE" w14:textId="0FF26695" w:rsidR="00A63D39" w:rsidRDefault="00B521ED" w:rsidP="005B6427">
            <w:pPr>
              <w:pStyle w:val="BodyText"/>
              <w:jc w:val="center"/>
              <w:rPr>
                <w:lang w:val="en-US" w:eastAsia="zh-CN"/>
              </w:rPr>
            </w:pPr>
            <w:r>
              <w:rPr>
                <w:lang w:val="en-US" w:eastAsia="zh-CN"/>
              </w:rPr>
              <w:t>Distance changes and relative propagation delay changes</w:t>
            </w:r>
          </w:p>
        </w:tc>
        <w:tc>
          <w:tcPr>
            <w:tcW w:w="2405" w:type="dxa"/>
          </w:tcPr>
          <w:p w14:paraId="384F3F3D" w14:textId="6CAD2C45" w:rsidR="00A63D39" w:rsidRDefault="00F43718" w:rsidP="005B6427">
            <w:pPr>
              <w:pStyle w:val="BodyText"/>
              <w:jc w:val="center"/>
              <w:rPr>
                <w:lang w:val="en-US" w:eastAsia="zh-CN"/>
              </w:rPr>
            </w:pPr>
            <w:r>
              <w:rPr>
                <w:lang w:val="en-US" w:eastAsia="zh-CN"/>
              </w:rPr>
              <w:t>10.67m,</w:t>
            </w:r>
            <w:r w:rsidR="00B521ED">
              <w:rPr>
                <w:lang w:val="en-US" w:eastAsia="zh-CN"/>
              </w:rPr>
              <w:t xml:space="preserve"> </w:t>
            </w:r>
            <w:r w:rsidR="00C310F2">
              <w:rPr>
                <w:lang w:val="en-US" w:eastAsia="zh-CN"/>
              </w:rPr>
              <w:t>1Ts</w:t>
            </w:r>
          </w:p>
        </w:tc>
        <w:tc>
          <w:tcPr>
            <w:tcW w:w="2406" w:type="dxa"/>
          </w:tcPr>
          <w:p w14:paraId="5339D1B7" w14:textId="39599AE6" w:rsidR="00A63D39" w:rsidRDefault="00C310F2" w:rsidP="005B6427">
            <w:pPr>
              <w:pStyle w:val="BodyText"/>
              <w:jc w:val="center"/>
              <w:rPr>
                <w:lang w:val="en-US" w:eastAsia="zh-CN"/>
              </w:rPr>
            </w:pPr>
            <w:r>
              <w:rPr>
                <w:lang w:val="en-US" w:eastAsia="zh-CN"/>
              </w:rPr>
              <w:t>21.33m, 2Ts</w:t>
            </w:r>
          </w:p>
        </w:tc>
        <w:tc>
          <w:tcPr>
            <w:tcW w:w="2406" w:type="dxa"/>
          </w:tcPr>
          <w:p w14:paraId="6C2F290D" w14:textId="3910F299" w:rsidR="00A63D39" w:rsidRDefault="00C310F2" w:rsidP="005B6427">
            <w:pPr>
              <w:pStyle w:val="BodyText"/>
              <w:jc w:val="center"/>
              <w:rPr>
                <w:lang w:val="en-US" w:eastAsia="zh-CN"/>
              </w:rPr>
            </w:pPr>
            <w:r>
              <w:rPr>
                <w:lang w:val="en-US" w:eastAsia="zh-CN"/>
              </w:rPr>
              <w:t>35.56m, 3.6Ts</w:t>
            </w:r>
          </w:p>
        </w:tc>
      </w:tr>
      <w:tr w:rsidR="00A63D39" w14:paraId="426994A2" w14:textId="77777777" w:rsidTr="00A63D39">
        <w:tc>
          <w:tcPr>
            <w:tcW w:w="2405" w:type="dxa"/>
          </w:tcPr>
          <w:p w14:paraId="0046B751" w14:textId="76A3FE4F" w:rsidR="00A63D39" w:rsidRDefault="0025286E" w:rsidP="005B6427">
            <w:pPr>
              <w:pStyle w:val="BodyText"/>
              <w:jc w:val="center"/>
              <w:rPr>
                <w:lang w:val="en-US" w:eastAsia="zh-CN"/>
              </w:rPr>
            </w:pPr>
            <w:r>
              <w:rPr>
                <w:lang w:val="en-US" w:eastAsia="zh-CN"/>
              </w:rPr>
              <w:t xml:space="preserve">Accumulated timing </w:t>
            </w:r>
            <w:r w:rsidR="007D0A67">
              <w:rPr>
                <w:lang w:val="en-US" w:eastAsia="zh-CN"/>
              </w:rPr>
              <w:t>error</w:t>
            </w:r>
            <w:r>
              <w:rPr>
                <w:lang w:val="en-US" w:eastAsia="zh-CN"/>
              </w:rP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oMath>
            <w:r>
              <w:rPr>
                <w:lang w:val="en-US" w:eastAsia="zh-CN"/>
              </w:rPr>
              <w:t xml:space="preserve"> at the worst case</w:t>
            </w:r>
          </w:p>
        </w:tc>
        <w:tc>
          <w:tcPr>
            <w:tcW w:w="2405" w:type="dxa"/>
          </w:tcPr>
          <w:p w14:paraId="33F3404B" w14:textId="7461FA97" w:rsidR="00A63D39" w:rsidRDefault="00647F3B" w:rsidP="005B6427">
            <w:pPr>
              <w:pStyle w:val="BodyText"/>
              <w:jc w:val="center"/>
              <w:rPr>
                <w:lang w:val="en-US" w:eastAsia="zh-CN"/>
              </w:rPr>
            </w:pPr>
            <w:r>
              <w:rPr>
                <w:lang w:val="en-US" w:eastAsia="zh-CN"/>
              </w:rPr>
              <w:t>2Ts</w:t>
            </w:r>
          </w:p>
        </w:tc>
        <w:tc>
          <w:tcPr>
            <w:tcW w:w="2406" w:type="dxa"/>
          </w:tcPr>
          <w:p w14:paraId="15F65AFC" w14:textId="16351C88" w:rsidR="00A63D39" w:rsidRDefault="003B1CAE" w:rsidP="005B6427">
            <w:pPr>
              <w:pStyle w:val="BodyText"/>
              <w:jc w:val="center"/>
              <w:rPr>
                <w:lang w:val="en-US" w:eastAsia="zh-CN"/>
              </w:rPr>
            </w:pPr>
            <w:r>
              <w:rPr>
                <w:lang w:val="en-US" w:eastAsia="zh-CN"/>
              </w:rPr>
              <w:t>4Ts</w:t>
            </w:r>
          </w:p>
        </w:tc>
        <w:tc>
          <w:tcPr>
            <w:tcW w:w="2406" w:type="dxa"/>
          </w:tcPr>
          <w:p w14:paraId="270D4054" w14:textId="24F601F8" w:rsidR="00A63D39" w:rsidRDefault="00C310F2" w:rsidP="005B6427">
            <w:pPr>
              <w:pStyle w:val="BodyText"/>
              <w:jc w:val="center"/>
              <w:rPr>
                <w:lang w:val="en-US" w:eastAsia="zh-CN"/>
              </w:rPr>
            </w:pPr>
            <w:r>
              <w:rPr>
                <w:lang w:val="en-US" w:eastAsia="zh-CN"/>
              </w:rPr>
              <w:t>7.2Ts</w:t>
            </w:r>
          </w:p>
        </w:tc>
      </w:tr>
    </w:tbl>
    <w:p w14:paraId="718A89A3" w14:textId="1CD09ECF" w:rsidR="00D367BB" w:rsidRDefault="00A63D39" w:rsidP="005B6427">
      <w:pPr>
        <w:pStyle w:val="BodyText"/>
        <w:jc w:val="center"/>
        <w:rPr>
          <w:lang w:val="en-US" w:eastAsia="zh-CN"/>
        </w:rPr>
      </w:pPr>
      <w:r>
        <w:rPr>
          <w:lang w:val="en-US" w:eastAsia="zh-CN"/>
        </w:rPr>
        <w:lastRenderedPageBreak/>
        <w:t xml:space="preserve">Table 2. Timing </w:t>
      </w:r>
      <w:r w:rsidR="00EE132A">
        <w:rPr>
          <w:lang w:val="en-US" w:eastAsia="zh-CN"/>
        </w:rPr>
        <w:t xml:space="preserve">error </w:t>
      </w:r>
      <w:r>
        <w:rPr>
          <w:lang w:val="en-US" w:eastAsia="zh-CN"/>
        </w:rPr>
        <w:t xml:space="preserve">due to TA validation window for X1= </w:t>
      </w:r>
      <w:r w:rsidR="00647F3B">
        <w:rPr>
          <w:lang w:val="en-US" w:eastAsia="zh-CN"/>
        </w:rPr>
        <w:t>1.2</w:t>
      </w:r>
      <w:r w:rsidR="00F37143">
        <w:rPr>
          <w:lang w:val="en-US" w:eastAsia="zh-CN"/>
        </w:rPr>
        <w:t>8</w:t>
      </w:r>
      <w:r w:rsidR="00647F3B">
        <w:rPr>
          <w:lang w:val="en-US" w:eastAsia="zh-CN"/>
        </w:rPr>
        <w:t>s</w:t>
      </w:r>
      <w:r>
        <w:rPr>
          <w:lang w:val="en-US" w:eastAsia="zh-CN"/>
        </w:rPr>
        <w:t xml:space="preserve"> </w:t>
      </w:r>
      <w:r w:rsidR="00D367BB">
        <w:rPr>
          <w:lang w:val="en-US" w:eastAsia="zh-CN"/>
        </w:rPr>
        <w:t>where V is mobility speed, Ts is time unit defined at 38.211.</w:t>
      </w:r>
    </w:p>
    <w:p w14:paraId="728BE928" w14:textId="7C7CA23B" w:rsidR="00B8526A" w:rsidRDefault="00B8526A" w:rsidP="00D367BB">
      <w:pPr>
        <w:pStyle w:val="BodyText"/>
        <w:rPr>
          <w:lang w:val="en-US" w:eastAsia="zh-CN"/>
        </w:rPr>
      </w:pPr>
    </w:p>
    <w:p w14:paraId="5468B7A1" w14:textId="0303A51A" w:rsidR="00B8526A" w:rsidRDefault="00B8526A" w:rsidP="005B6427">
      <w:pPr>
        <w:pStyle w:val="BodyText"/>
        <w:jc w:val="center"/>
        <w:rPr>
          <w:lang w:val="en-US" w:eastAsia="zh-CN"/>
        </w:rPr>
      </w:pPr>
      <w:r w:rsidRPr="00B8526A">
        <w:rPr>
          <w:noProof/>
          <w:lang w:val="en-US" w:eastAsia="zh-CN"/>
        </w:rPr>
        <w:drawing>
          <wp:inline distT="0" distB="0" distL="0" distR="0" wp14:anchorId="71D2D6C7" wp14:editId="50751525">
            <wp:extent cx="4241462" cy="2177034"/>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1388" cy="2182129"/>
                    </a:xfrm>
                    <a:prstGeom prst="rect">
                      <a:avLst/>
                    </a:prstGeom>
                  </pic:spPr>
                </pic:pic>
              </a:graphicData>
            </a:graphic>
          </wp:inline>
        </w:drawing>
      </w:r>
    </w:p>
    <w:p w14:paraId="3DE17CA9" w14:textId="53B0483D" w:rsidR="00B8526A" w:rsidRDefault="00B8526A" w:rsidP="005B6427">
      <w:pPr>
        <w:pStyle w:val="BodyText"/>
        <w:jc w:val="center"/>
        <w:rPr>
          <w:lang w:val="en-US" w:eastAsia="zh-CN"/>
        </w:rPr>
      </w:pPr>
      <w:r>
        <w:rPr>
          <w:lang w:val="en-US" w:eastAsia="zh-CN"/>
        </w:rPr>
        <w:t>Figure.2</w:t>
      </w:r>
      <w:r w:rsidR="00B87EAD">
        <w:rPr>
          <w:lang w:val="en-US" w:eastAsia="zh-CN"/>
        </w:rPr>
        <w:t xml:space="preserve"> Timing Error limit at 38.133</w:t>
      </w:r>
    </w:p>
    <w:p w14:paraId="59C48059" w14:textId="627CBFE7" w:rsidR="007A2018" w:rsidRDefault="007A2018" w:rsidP="00BA0976">
      <w:pPr>
        <w:pStyle w:val="BodyText"/>
        <w:rPr>
          <w:lang w:val="en-US" w:eastAsia="zh-CN"/>
        </w:rPr>
      </w:pPr>
    </w:p>
    <w:p w14:paraId="487F7B31" w14:textId="5BE52AD0" w:rsidR="004825A3" w:rsidRPr="00B542CC" w:rsidRDefault="004825A3" w:rsidP="004825A3">
      <w:r w:rsidRPr="00D5101A">
        <w:rPr>
          <w:b/>
          <w:bCs/>
        </w:rPr>
        <w:t>Observation</w:t>
      </w:r>
      <w:r w:rsidR="00B84543">
        <w:rPr>
          <w:b/>
          <w:bCs/>
        </w:rPr>
        <w:t xml:space="preserve"> 3</w:t>
      </w:r>
      <w:r w:rsidRPr="00D5101A">
        <w:rPr>
          <w:b/>
          <w:bCs/>
        </w:rPr>
        <w:t xml:space="preserve">. </w:t>
      </w:r>
      <w:r w:rsidRPr="00B542CC">
        <w:t xml:space="preserve">Each window duration should be limited to minimize the timing </w:t>
      </w:r>
      <w:r w:rsidR="00D44B02">
        <w:t>error</w:t>
      </w:r>
      <w:r w:rsidRPr="00B542CC">
        <w:t xml:space="preserve"> due to mobility. </w:t>
      </w:r>
      <w:r w:rsidR="006B23A0">
        <w:t xml:space="preserve">Accumulated timing </w:t>
      </w:r>
      <w:r w:rsidR="00D44B02">
        <w:t>error</w:t>
      </w:r>
      <w:r w:rsidR="006B23A0">
        <w:t xml:space="preserve"> with X1=480ms can be acceptable</w:t>
      </w:r>
      <w:r w:rsidR="00D44B02">
        <w:t xml:space="preserve"> </w:t>
      </w:r>
      <w:r w:rsidR="00CD121D">
        <w:t>from low to high mobility cases</w:t>
      </w:r>
      <w:r w:rsidR="00AD5E2A">
        <w:t xml:space="preserve"> for both FR1 and FR2. </w:t>
      </w:r>
    </w:p>
    <w:p w14:paraId="3D1B429C" w14:textId="33D46FA4" w:rsidR="004825A3" w:rsidRPr="002560B8" w:rsidRDefault="004825A3" w:rsidP="002560B8">
      <w:pPr>
        <w:pStyle w:val="BodyText"/>
        <w:rPr>
          <w:b/>
          <w:bCs/>
          <w:i/>
          <w:iCs/>
          <w:lang w:val="en-US" w:eastAsia="zh-CN"/>
        </w:rPr>
      </w:pPr>
      <w:r w:rsidRPr="002560B8">
        <w:rPr>
          <w:b/>
          <w:bCs/>
          <w:i/>
          <w:iCs/>
          <w:lang w:val="en-US" w:eastAsia="zh-CN"/>
        </w:rPr>
        <w:t xml:space="preserve">Proposal </w:t>
      </w:r>
      <w:r w:rsidR="00B84543" w:rsidRPr="002560B8">
        <w:rPr>
          <w:b/>
          <w:bCs/>
          <w:i/>
          <w:iCs/>
          <w:lang w:val="en-US" w:eastAsia="zh-CN"/>
        </w:rPr>
        <w:t>3</w:t>
      </w:r>
      <w:r w:rsidRPr="002560B8">
        <w:rPr>
          <w:b/>
          <w:bCs/>
          <w:i/>
          <w:iCs/>
          <w:lang w:val="en-US" w:eastAsia="zh-CN"/>
        </w:rPr>
        <w:t xml:space="preserve">. </w:t>
      </w:r>
      <w:r w:rsidR="00C30C6D" w:rsidRPr="002560B8">
        <w:rPr>
          <w:b/>
          <w:bCs/>
          <w:i/>
          <w:iCs/>
          <w:lang w:val="en-US" w:eastAsia="zh-CN"/>
        </w:rPr>
        <w:t xml:space="preserve"> </w:t>
      </w:r>
      <w:r w:rsidRPr="002560B8">
        <w:rPr>
          <w:b/>
          <w:bCs/>
          <w:i/>
          <w:iCs/>
          <w:lang w:val="en-US" w:eastAsia="zh-CN"/>
        </w:rPr>
        <w:t>X1 and Y1 = 480ms for FR1</w:t>
      </w:r>
      <w:r w:rsidR="00642E1E" w:rsidRPr="002560B8">
        <w:rPr>
          <w:b/>
          <w:bCs/>
          <w:i/>
          <w:iCs/>
          <w:lang w:val="en-US" w:eastAsia="zh-CN"/>
        </w:rPr>
        <w:t>, FR2</w:t>
      </w:r>
      <w:r w:rsidRPr="002560B8">
        <w:rPr>
          <w:b/>
          <w:bCs/>
          <w:i/>
          <w:iCs/>
          <w:lang w:val="en-US" w:eastAsia="zh-CN"/>
        </w:rPr>
        <w:t>.</w:t>
      </w:r>
      <w:r w:rsidR="00642E1E" w:rsidRPr="002560B8">
        <w:rPr>
          <w:b/>
          <w:bCs/>
          <w:i/>
          <w:iCs/>
          <w:lang w:val="en-US" w:eastAsia="zh-CN"/>
        </w:rPr>
        <w:t xml:space="preserve"> </w:t>
      </w:r>
      <w:r w:rsidRPr="002560B8">
        <w:rPr>
          <w:b/>
          <w:bCs/>
          <w:i/>
          <w:iCs/>
          <w:lang w:val="en-US" w:eastAsia="zh-CN"/>
        </w:rPr>
        <w:t xml:space="preserve">X1 and Y1 </w:t>
      </w:r>
      <w:r w:rsidR="00642E1E" w:rsidRPr="002560B8">
        <w:rPr>
          <w:b/>
          <w:bCs/>
          <w:i/>
          <w:iCs/>
          <w:lang w:val="en-US" w:eastAsia="zh-CN"/>
        </w:rPr>
        <w:t xml:space="preserve">can have more margin </w:t>
      </w:r>
      <w:r w:rsidR="00842C12" w:rsidRPr="002560B8">
        <w:rPr>
          <w:b/>
          <w:bCs/>
          <w:i/>
          <w:iCs/>
          <w:lang w:val="en-US" w:eastAsia="zh-CN"/>
        </w:rPr>
        <w:t xml:space="preserve">from 480ms </w:t>
      </w:r>
      <w:r w:rsidR="00642E1E" w:rsidRPr="002560B8">
        <w:rPr>
          <w:b/>
          <w:bCs/>
          <w:i/>
          <w:iCs/>
          <w:lang w:val="en-US" w:eastAsia="zh-CN"/>
        </w:rPr>
        <w:t>for FR1</w:t>
      </w:r>
      <w:r w:rsidR="00BF2B97" w:rsidRPr="002560B8">
        <w:rPr>
          <w:b/>
          <w:bCs/>
          <w:i/>
          <w:iCs/>
          <w:lang w:val="en-US" w:eastAsia="zh-CN"/>
        </w:rPr>
        <w:t>.</w:t>
      </w:r>
    </w:p>
    <w:p w14:paraId="5325BEF7" w14:textId="6157C1D9" w:rsidR="004753C5" w:rsidRDefault="004753C5" w:rsidP="00CD74B3">
      <w:pPr>
        <w:rPr>
          <w:b/>
          <w:bCs/>
        </w:rPr>
      </w:pPr>
      <w:r>
        <w:rPr>
          <w:b/>
          <w:bCs/>
        </w:rPr>
        <w:t>Observation</w:t>
      </w:r>
      <w:r w:rsidR="00B84543">
        <w:rPr>
          <w:b/>
          <w:bCs/>
        </w:rPr>
        <w:t xml:space="preserve"> 4</w:t>
      </w:r>
      <w:r>
        <w:rPr>
          <w:b/>
          <w:bCs/>
        </w:rPr>
        <w:t xml:space="preserve">. </w:t>
      </w:r>
      <w:r w:rsidRPr="00B542CC">
        <w:t>By defining X1</w:t>
      </w:r>
      <w:r w:rsidR="003F203B" w:rsidRPr="00B542CC">
        <w:t xml:space="preserve"> and Y1 as 480ms</w:t>
      </w:r>
      <w:r w:rsidR="00FE50F1" w:rsidRPr="00B542CC">
        <w:t xml:space="preserve"> for FR1 and FR2</w:t>
      </w:r>
      <w:r w:rsidR="003F203B" w:rsidRPr="00B542CC">
        <w:t xml:space="preserve">, </w:t>
      </w:r>
      <w:r w:rsidR="00363309">
        <w:t>X1 and Y1 are</w:t>
      </w:r>
      <w:r w:rsidR="00E170B6" w:rsidRPr="00B542CC">
        <w:t xml:space="preserve"> smaller than </w:t>
      </w:r>
      <w:r w:rsidR="007468B1" w:rsidRPr="00B542CC">
        <w:t>N x</w:t>
      </w:r>
      <w:r w:rsidR="00E170B6" w:rsidRPr="00B542CC">
        <w:t xml:space="preserve"> DRX cycle </w:t>
      </w:r>
      <w:r w:rsidR="00B23668">
        <w:t>in X2 and Y2</w:t>
      </w:r>
      <w:r w:rsidR="007468B1" w:rsidRPr="00B542CC">
        <w:t>.</w:t>
      </w:r>
      <w:r w:rsidR="00D903A1">
        <w:t xml:space="preserve"> </w:t>
      </w:r>
      <w:r w:rsidR="009220C7">
        <w:t>Thus,</w:t>
      </w:r>
      <w:r w:rsidR="00D903A1">
        <w:t xml:space="preserve"> we </w:t>
      </w:r>
      <w:r w:rsidR="002265A5">
        <w:t xml:space="preserve">consider fixed </w:t>
      </w:r>
      <w:r w:rsidR="009F0936">
        <w:t>window size and it simplif</w:t>
      </w:r>
      <w:r w:rsidR="00363309">
        <w:t>ies</w:t>
      </w:r>
      <w:r w:rsidR="009F0936">
        <w:t xml:space="preserve"> the equation</w:t>
      </w:r>
      <w:r w:rsidR="002265A5">
        <w:t xml:space="preserve">. </w:t>
      </w:r>
      <w:r w:rsidR="001A3779">
        <w:t xml:space="preserve"> </w:t>
      </w:r>
    </w:p>
    <w:p w14:paraId="2948AEC3" w14:textId="7FE32DD0" w:rsidR="00FC130E" w:rsidRPr="002560B8" w:rsidRDefault="00CD74B3" w:rsidP="002560B8">
      <w:pPr>
        <w:pStyle w:val="BodyText"/>
        <w:rPr>
          <w:b/>
          <w:bCs/>
          <w:i/>
          <w:iCs/>
          <w:lang w:val="en-US" w:eastAsia="zh-CN"/>
        </w:rPr>
      </w:pPr>
      <w:r w:rsidRPr="002560B8">
        <w:rPr>
          <w:b/>
          <w:bCs/>
          <w:i/>
          <w:iCs/>
          <w:lang w:val="en-US" w:eastAsia="zh-CN"/>
        </w:rPr>
        <w:t xml:space="preserve">Proposal </w:t>
      </w:r>
      <w:r w:rsidR="00B84543" w:rsidRPr="002560B8">
        <w:rPr>
          <w:b/>
          <w:bCs/>
          <w:i/>
          <w:iCs/>
          <w:lang w:val="en-US" w:eastAsia="zh-CN"/>
        </w:rPr>
        <w:t>4</w:t>
      </w:r>
      <w:r w:rsidRPr="002560B8">
        <w:rPr>
          <w:b/>
          <w:bCs/>
          <w:i/>
          <w:iCs/>
          <w:lang w:val="en-US" w:eastAsia="zh-CN"/>
        </w:rPr>
        <w:t xml:space="preserve">. </w:t>
      </w:r>
      <w:r w:rsidR="00713438" w:rsidRPr="002560B8">
        <w:rPr>
          <w:b/>
          <w:bCs/>
          <w:i/>
          <w:iCs/>
          <w:lang w:val="en-US" w:eastAsia="zh-CN"/>
        </w:rPr>
        <w:t xml:space="preserve"> First window </w:t>
      </w:r>
      <w:r w:rsidR="00B15FB8" w:rsidRPr="002560B8">
        <w:rPr>
          <w:b/>
          <w:bCs/>
          <w:i/>
          <w:iCs/>
          <w:lang w:val="en-US" w:eastAsia="zh-CN"/>
        </w:rPr>
        <w:t xml:space="preserve">is </w:t>
      </w:r>
      <w:r w:rsidR="00617FF3" w:rsidRPr="002560B8">
        <w:rPr>
          <w:b/>
          <w:bCs/>
          <w:i/>
          <w:iCs/>
          <w:lang w:val="en-US" w:eastAsia="zh-CN"/>
        </w:rPr>
        <w:t>simplified</w:t>
      </w:r>
      <w:r w:rsidR="00B15FB8" w:rsidRPr="002560B8">
        <w:rPr>
          <w:b/>
          <w:bCs/>
          <w:i/>
          <w:iCs/>
          <w:lang w:val="en-US" w:eastAsia="zh-CN"/>
        </w:rPr>
        <w:t xml:space="preserve"> </w:t>
      </w:r>
      <w:r w:rsidR="00B23668" w:rsidRPr="002560B8">
        <w:rPr>
          <w:b/>
          <w:bCs/>
          <w:i/>
          <w:iCs/>
          <w:lang w:val="en-US" w:eastAsia="zh-CN"/>
        </w:rPr>
        <w:t>by removing X2 as</w:t>
      </w:r>
    </w:p>
    <w:p w14:paraId="53B0A78D" w14:textId="62F9EE87" w:rsidR="00B15FB8" w:rsidRPr="002560B8" w:rsidRDefault="00B15FB8" w:rsidP="002560B8">
      <w:pPr>
        <w:pStyle w:val="BodyText"/>
        <w:rPr>
          <w:b/>
          <w:bCs/>
          <w:i/>
          <w:iCs/>
          <w:lang w:val="en-US" w:eastAsia="zh-CN"/>
        </w:rPr>
      </w:pPr>
      <w:r w:rsidRPr="002560B8">
        <w:rPr>
          <w:b/>
          <w:bCs/>
          <w:i/>
          <w:iCs/>
          <w:lang w:val="en-US" w:eastAsia="zh-CN"/>
        </w:rPr>
        <w:t xml:space="preserve">T1 – </w:t>
      </w:r>
      <w:r w:rsidR="006C21D4" w:rsidRPr="002560B8">
        <w:rPr>
          <w:b/>
          <w:bCs/>
          <w:i/>
          <w:iCs/>
          <w:lang w:val="en-US" w:eastAsia="zh-CN"/>
        </w:rPr>
        <w:t xml:space="preserve">X1 </w:t>
      </w:r>
      <w:r w:rsidRPr="002560B8">
        <w:rPr>
          <w:b/>
          <w:bCs/>
          <w:i/>
          <w:iCs/>
          <w:lang w:val="en-US" w:eastAsia="zh-CN"/>
        </w:rPr>
        <w:t>&lt;= T1’ &lt;= T1+</w:t>
      </w:r>
      <w:r w:rsidR="001F0E38" w:rsidRPr="002560B8">
        <w:rPr>
          <w:b/>
          <w:bCs/>
          <w:i/>
          <w:iCs/>
          <w:lang w:val="en-US" w:eastAsia="zh-CN"/>
        </w:rPr>
        <w:t>X1</w:t>
      </w:r>
      <w:r w:rsidR="002B0C68" w:rsidRPr="002560B8">
        <w:rPr>
          <w:b/>
          <w:bCs/>
          <w:i/>
          <w:iCs/>
          <w:lang w:val="en-US" w:eastAsia="zh-CN"/>
        </w:rPr>
        <w:t xml:space="preserve">, </w:t>
      </w:r>
      <w:r w:rsidR="00BF2B97" w:rsidRPr="002560B8">
        <w:rPr>
          <w:b/>
          <w:bCs/>
          <w:i/>
          <w:iCs/>
          <w:lang w:val="en-US" w:eastAsia="zh-CN"/>
        </w:rPr>
        <w:tab/>
        <w:t xml:space="preserve">where </w:t>
      </w:r>
      <w:r w:rsidR="002B0C68" w:rsidRPr="002560B8">
        <w:rPr>
          <w:b/>
          <w:bCs/>
          <w:i/>
          <w:iCs/>
          <w:lang w:val="en-US" w:eastAsia="zh-CN"/>
        </w:rPr>
        <w:t>X1 = 480ms for FR1 and FR2.</w:t>
      </w:r>
    </w:p>
    <w:p w14:paraId="6A561F02" w14:textId="1A4FC781" w:rsidR="00FE50F1" w:rsidRPr="002560B8" w:rsidRDefault="00FE50F1" w:rsidP="002560B8">
      <w:pPr>
        <w:pStyle w:val="BodyText"/>
        <w:rPr>
          <w:b/>
          <w:bCs/>
          <w:i/>
          <w:iCs/>
          <w:lang w:val="en-US" w:eastAsia="zh-CN"/>
        </w:rPr>
      </w:pPr>
      <w:r w:rsidRPr="002560B8">
        <w:rPr>
          <w:b/>
          <w:bCs/>
          <w:i/>
          <w:iCs/>
          <w:lang w:val="en-US" w:eastAsia="zh-CN"/>
        </w:rPr>
        <w:t xml:space="preserve">Proposal </w:t>
      </w:r>
      <w:r w:rsidR="00B84543" w:rsidRPr="002560B8">
        <w:rPr>
          <w:b/>
          <w:bCs/>
          <w:i/>
          <w:iCs/>
          <w:lang w:val="en-US" w:eastAsia="zh-CN"/>
        </w:rPr>
        <w:t>5</w:t>
      </w:r>
      <w:r w:rsidRPr="002560B8">
        <w:rPr>
          <w:b/>
          <w:bCs/>
          <w:i/>
          <w:iCs/>
          <w:lang w:val="en-US" w:eastAsia="zh-CN"/>
        </w:rPr>
        <w:t xml:space="preserve">. Second window </w:t>
      </w:r>
      <w:r w:rsidR="00617FF3" w:rsidRPr="002560B8">
        <w:rPr>
          <w:b/>
          <w:bCs/>
          <w:i/>
          <w:iCs/>
          <w:lang w:val="en-US" w:eastAsia="zh-CN"/>
        </w:rPr>
        <w:t xml:space="preserve">is simplified </w:t>
      </w:r>
      <w:r w:rsidR="00B23668" w:rsidRPr="002560B8">
        <w:rPr>
          <w:b/>
          <w:bCs/>
          <w:i/>
          <w:iCs/>
          <w:lang w:val="en-US" w:eastAsia="zh-CN"/>
        </w:rPr>
        <w:t>by removing Y2 as</w:t>
      </w:r>
    </w:p>
    <w:p w14:paraId="41347626" w14:textId="789E05B2" w:rsidR="00FE50F1" w:rsidRPr="002560B8" w:rsidRDefault="00FE50F1" w:rsidP="002560B8">
      <w:pPr>
        <w:pStyle w:val="BodyText"/>
        <w:rPr>
          <w:b/>
          <w:bCs/>
          <w:i/>
          <w:iCs/>
          <w:lang w:val="en-US" w:eastAsia="zh-CN"/>
        </w:rPr>
      </w:pPr>
      <w:r w:rsidRPr="002560B8">
        <w:rPr>
          <w:b/>
          <w:bCs/>
          <w:i/>
          <w:iCs/>
          <w:lang w:val="en-US" w:eastAsia="zh-CN"/>
        </w:rPr>
        <w:t xml:space="preserve">T2 – </w:t>
      </w:r>
      <w:r w:rsidR="00413E03" w:rsidRPr="002560B8">
        <w:rPr>
          <w:b/>
          <w:bCs/>
          <w:i/>
          <w:iCs/>
          <w:lang w:val="en-US" w:eastAsia="zh-CN"/>
        </w:rPr>
        <w:t xml:space="preserve">Y1 </w:t>
      </w:r>
      <w:r w:rsidRPr="002560B8">
        <w:rPr>
          <w:b/>
          <w:bCs/>
          <w:i/>
          <w:iCs/>
          <w:lang w:val="en-US" w:eastAsia="zh-CN"/>
        </w:rPr>
        <w:t>&lt;= T2’</w:t>
      </w:r>
      <w:r w:rsidR="002B0C68" w:rsidRPr="002560B8">
        <w:rPr>
          <w:b/>
          <w:bCs/>
          <w:i/>
          <w:iCs/>
          <w:lang w:val="en-US" w:eastAsia="zh-CN"/>
        </w:rPr>
        <w:t xml:space="preserve">, </w:t>
      </w:r>
      <w:r w:rsidR="00BF2B97" w:rsidRPr="002560B8">
        <w:rPr>
          <w:b/>
          <w:bCs/>
          <w:i/>
          <w:iCs/>
          <w:lang w:val="en-US" w:eastAsia="zh-CN"/>
        </w:rPr>
        <w:tab/>
      </w:r>
      <w:r w:rsidR="00BF2B97" w:rsidRPr="002560B8">
        <w:rPr>
          <w:b/>
          <w:bCs/>
          <w:i/>
          <w:iCs/>
          <w:lang w:val="en-US" w:eastAsia="zh-CN"/>
        </w:rPr>
        <w:tab/>
        <w:t xml:space="preserve">where </w:t>
      </w:r>
      <w:r w:rsidR="002B0C68" w:rsidRPr="002560B8">
        <w:rPr>
          <w:b/>
          <w:bCs/>
          <w:i/>
          <w:iCs/>
          <w:lang w:val="en-US" w:eastAsia="zh-CN"/>
        </w:rPr>
        <w:t>Y1 = 480ms for FR1 and FR2.</w:t>
      </w:r>
    </w:p>
    <w:p w14:paraId="5EDE1A2F" w14:textId="665B788E" w:rsidR="0092307B" w:rsidRDefault="0092307B" w:rsidP="00CD74B3">
      <w:pPr>
        <w:rPr>
          <w:b/>
          <w:bCs/>
        </w:rPr>
      </w:pPr>
    </w:p>
    <w:p w14:paraId="50F7B85C" w14:textId="07482621" w:rsidR="00EC6BBF" w:rsidRPr="004C065D" w:rsidRDefault="005E5418" w:rsidP="00CD74B3">
      <w:r w:rsidRPr="00EC6BBF">
        <w:rPr>
          <w:rFonts w:eastAsia="MS Mincho"/>
          <w:b/>
          <w:bCs/>
          <w:szCs w:val="24"/>
          <w:u w:val="single"/>
          <w:lang w:val="x-none" w:eastAsia="zh-CN"/>
        </w:rPr>
        <w:t xml:space="preserve">The requirements of TA validation </w:t>
      </w:r>
      <w:r w:rsidR="00EC6BBF" w:rsidRPr="00EC6BBF">
        <w:rPr>
          <w:rFonts w:eastAsia="MS Mincho"/>
          <w:b/>
          <w:bCs/>
          <w:szCs w:val="24"/>
          <w:u w:val="single"/>
          <w:lang w:val="x-none" w:eastAsia="zh-CN"/>
        </w:rPr>
        <w:t>timing and CG-SDT transmission timing</w:t>
      </w:r>
    </w:p>
    <w:p w14:paraId="75EB71AA" w14:textId="2D48B0E7" w:rsidR="00556FA3" w:rsidRPr="004C065D" w:rsidRDefault="004631E3" w:rsidP="00CD74B3">
      <w:r>
        <w:t xml:space="preserve">In the previous meeting, we discussed whether the new </w:t>
      </w:r>
      <w:r w:rsidR="00B03739">
        <w:t>requirements</w:t>
      </w:r>
      <w:r>
        <w:t xml:space="preserve"> </w:t>
      </w:r>
      <w:r w:rsidR="00B03739">
        <w:t xml:space="preserve">of the distance between TA validation and CG-SDT transmission is required. </w:t>
      </w:r>
      <w:r w:rsidR="00F96F6F">
        <w:t xml:space="preserve">We don’t have strong view of </w:t>
      </w:r>
      <w:r w:rsidR="007C0147">
        <w:t>this,</w:t>
      </w:r>
      <w:r w:rsidR="00F96F6F">
        <w:t xml:space="preserve"> but it c</w:t>
      </w:r>
      <w:r w:rsidR="007C0147">
        <w:t>an</w:t>
      </w:r>
      <w:r w:rsidR="00F96F6F">
        <w:t xml:space="preserve"> be 50ms</w:t>
      </w:r>
      <w:r w:rsidR="007C0147">
        <w:t>.</w:t>
      </w:r>
    </w:p>
    <w:p w14:paraId="19973328" w14:textId="0C18AE0E" w:rsidR="00EF3ECF" w:rsidRPr="002560B8" w:rsidRDefault="00EF3ECF" w:rsidP="002560B8">
      <w:pPr>
        <w:pStyle w:val="BodyText"/>
        <w:rPr>
          <w:b/>
          <w:bCs/>
          <w:i/>
          <w:iCs/>
          <w:lang w:val="en-US" w:eastAsia="zh-CN"/>
        </w:rPr>
      </w:pPr>
      <w:r w:rsidRPr="002560B8">
        <w:rPr>
          <w:b/>
          <w:bCs/>
          <w:i/>
          <w:iCs/>
          <w:lang w:val="en-US" w:eastAsia="zh-CN"/>
        </w:rPr>
        <w:t xml:space="preserve">Proposal 6. </w:t>
      </w:r>
      <w:r w:rsidR="00D527DA" w:rsidRPr="002560B8">
        <w:rPr>
          <w:b/>
          <w:bCs/>
          <w:i/>
          <w:iCs/>
          <w:lang w:val="en-US" w:eastAsia="zh-CN"/>
        </w:rPr>
        <w:t>T</w:t>
      </w:r>
      <w:r w:rsidRPr="002560B8">
        <w:rPr>
          <w:b/>
          <w:bCs/>
          <w:i/>
          <w:iCs/>
          <w:lang w:val="en-US" w:eastAsia="zh-CN"/>
        </w:rPr>
        <w:t xml:space="preserve">he </w:t>
      </w:r>
      <w:r w:rsidR="007C0147" w:rsidRPr="002560B8">
        <w:rPr>
          <w:b/>
          <w:bCs/>
          <w:i/>
          <w:iCs/>
          <w:lang w:val="en-US" w:eastAsia="zh-CN"/>
        </w:rPr>
        <w:t>timing distance</w:t>
      </w:r>
      <w:r w:rsidRPr="002560B8">
        <w:rPr>
          <w:b/>
          <w:bCs/>
          <w:i/>
          <w:iCs/>
          <w:lang w:val="en-US" w:eastAsia="zh-CN"/>
        </w:rPr>
        <w:t xml:space="preserve"> between TA validation and CG-SDT transmission </w:t>
      </w:r>
      <w:r w:rsidR="00D527DA" w:rsidRPr="002560B8">
        <w:rPr>
          <w:b/>
          <w:bCs/>
          <w:i/>
          <w:iCs/>
          <w:lang w:val="en-US" w:eastAsia="zh-CN"/>
        </w:rPr>
        <w:t>c</w:t>
      </w:r>
      <w:r w:rsidR="00B6138B" w:rsidRPr="002560B8">
        <w:rPr>
          <w:b/>
          <w:bCs/>
          <w:i/>
          <w:iCs/>
          <w:lang w:val="en-US" w:eastAsia="zh-CN"/>
        </w:rPr>
        <w:t xml:space="preserve">an be </w:t>
      </w:r>
      <w:r w:rsidRPr="002560B8">
        <w:rPr>
          <w:b/>
          <w:bCs/>
          <w:i/>
          <w:iCs/>
          <w:lang w:val="en-US" w:eastAsia="zh-CN"/>
        </w:rPr>
        <w:t>50ms.</w:t>
      </w:r>
    </w:p>
    <w:p w14:paraId="0144FDFE" w14:textId="5E7CB19B" w:rsidR="00EF3ECF" w:rsidRPr="00EC6BBF" w:rsidRDefault="00EF3ECF" w:rsidP="00CD74B3"/>
    <w:p w14:paraId="43E9BD3F" w14:textId="2DE3A478" w:rsidR="0092307B" w:rsidRDefault="0092307B" w:rsidP="0092307B">
      <w:pPr>
        <w:pStyle w:val="ListParagraph"/>
        <w:numPr>
          <w:ilvl w:val="1"/>
          <w:numId w:val="31"/>
        </w:numPr>
        <w:rPr>
          <w:b/>
          <w:bCs/>
        </w:rPr>
      </w:pPr>
      <w:r w:rsidRPr="0092307B">
        <w:rPr>
          <w:b/>
          <w:bCs/>
        </w:rPr>
        <w:t>UE features</w:t>
      </w:r>
      <w:r w:rsidR="00566C49">
        <w:rPr>
          <w:b/>
          <w:bCs/>
        </w:rPr>
        <w:t xml:space="preserve"> </w:t>
      </w:r>
    </w:p>
    <w:p w14:paraId="112969BC" w14:textId="1F012226" w:rsidR="00566C49" w:rsidRDefault="00566C49" w:rsidP="00566C49">
      <w:pPr>
        <w:pStyle w:val="ListParagraph"/>
        <w:ind w:left="360"/>
        <w:rPr>
          <w:b/>
          <w:bCs/>
        </w:rPr>
      </w:pPr>
    </w:p>
    <w:p w14:paraId="0987D4DD" w14:textId="7CC5DCEF" w:rsidR="00566C49" w:rsidRPr="00566C49" w:rsidRDefault="00566C49" w:rsidP="00566C49">
      <w:pPr>
        <w:pStyle w:val="ListParagraph"/>
        <w:ind w:left="0"/>
      </w:pPr>
      <w:r w:rsidRPr="00566C49">
        <w:t xml:space="preserve">During the last </w:t>
      </w:r>
      <w:r w:rsidR="002548CE">
        <w:t>101-bis-e meeting, UE features are brought up as following [1]</w:t>
      </w:r>
      <w:r w:rsidR="00603A29">
        <w:t>.</w:t>
      </w:r>
    </w:p>
    <w:p w14:paraId="5015A584" w14:textId="4295843C" w:rsidR="006E1A86" w:rsidRPr="00CD74B3" w:rsidRDefault="00C87804" w:rsidP="003E4CB5">
      <w:pPr>
        <w:jc w:val="center"/>
        <w:rPr>
          <w:b/>
          <w:bCs/>
        </w:rPr>
      </w:pPr>
      <w:r w:rsidRPr="00C87804">
        <w:rPr>
          <w:b/>
          <w:bCs/>
          <w:noProof/>
        </w:rPr>
        <w:lastRenderedPageBreak/>
        <w:drawing>
          <wp:inline distT="0" distB="0" distL="0" distR="0" wp14:anchorId="7CFECD95" wp14:editId="6A7D035D">
            <wp:extent cx="6116320" cy="254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2541905"/>
                    </a:xfrm>
                    <a:prstGeom prst="rect">
                      <a:avLst/>
                    </a:prstGeom>
                  </pic:spPr>
                </pic:pic>
              </a:graphicData>
            </a:graphic>
          </wp:inline>
        </w:drawing>
      </w:r>
    </w:p>
    <w:p w14:paraId="15F3DF2F" w14:textId="38F1D88D" w:rsidR="00C87804" w:rsidRDefault="00414B5C" w:rsidP="00C87804">
      <w:pPr>
        <w:rPr>
          <w:lang w:val="en-US"/>
        </w:rPr>
      </w:pPr>
      <w:r>
        <w:rPr>
          <w:lang w:val="en-US"/>
        </w:rPr>
        <w:t xml:space="preserve"> We </w:t>
      </w:r>
      <w:r w:rsidR="005975D9">
        <w:rPr>
          <w:lang w:val="en-US"/>
        </w:rPr>
        <w:t>think this should be discussed by RAN2.</w:t>
      </w:r>
      <w:r w:rsidR="0042774F">
        <w:rPr>
          <w:lang w:val="en-US"/>
        </w:rPr>
        <w:t xml:space="preserve"> W</w:t>
      </w:r>
      <w:r w:rsidR="005975D9">
        <w:rPr>
          <w:lang w:val="en-US"/>
        </w:rPr>
        <w:t>e have concerned about Type</w:t>
      </w:r>
      <w:r w:rsidR="0071119F">
        <w:rPr>
          <w:lang w:val="en-US"/>
        </w:rPr>
        <w:t xml:space="preserve"> “Per-UE</w:t>
      </w:r>
      <w:r w:rsidR="00BF4E62">
        <w:rPr>
          <w:lang w:val="en-US"/>
        </w:rPr>
        <w:t>”</w:t>
      </w:r>
      <w:r w:rsidR="00A944C1">
        <w:rPr>
          <w:lang w:val="en-US"/>
        </w:rPr>
        <w:t xml:space="preserve"> and we are not sure whether we need to differentiate 2-step RACH and 4-step RACH </w:t>
      </w:r>
      <w:r w:rsidR="00BF4E62">
        <w:rPr>
          <w:lang w:val="en-US"/>
        </w:rPr>
        <w:t xml:space="preserve">SDT capability. </w:t>
      </w:r>
    </w:p>
    <w:p w14:paraId="45490EB0" w14:textId="153737F0" w:rsidR="002D436B" w:rsidRPr="002560B8" w:rsidRDefault="002D436B" w:rsidP="002560B8">
      <w:pPr>
        <w:pStyle w:val="BodyText"/>
        <w:rPr>
          <w:b/>
          <w:bCs/>
          <w:i/>
          <w:iCs/>
          <w:lang w:val="en-US" w:eastAsia="zh-CN"/>
        </w:rPr>
      </w:pPr>
      <w:r w:rsidRPr="002560B8">
        <w:rPr>
          <w:b/>
          <w:bCs/>
          <w:i/>
          <w:iCs/>
          <w:lang w:val="en-US" w:eastAsia="zh-CN"/>
        </w:rPr>
        <w:t>Proposal</w:t>
      </w:r>
      <w:r w:rsidR="00476E58" w:rsidRPr="002560B8">
        <w:rPr>
          <w:b/>
          <w:bCs/>
          <w:i/>
          <w:iCs/>
          <w:lang w:val="en-US" w:eastAsia="zh-CN"/>
        </w:rPr>
        <w:t xml:space="preserve"> </w:t>
      </w:r>
      <w:r w:rsidR="002560B8">
        <w:rPr>
          <w:b/>
          <w:bCs/>
          <w:i/>
          <w:iCs/>
          <w:lang w:val="en-US" w:eastAsia="zh-CN"/>
        </w:rPr>
        <w:t>7</w:t>
      </w:r>
      <w:r w:rsidR="00476E58" w:rsidRPr="002560B8">
        <w:rPr>
          <w:b/>
          <w:bCs/>
          <w:i/>
          <w:iCs/>
          <w:lang w:val="en-US" w:eastAsia="zh-CN"/>
        </w:rPr>
        <w:t xml:space="preserve">. RAN2 </w:t>
      </w:r>
      <w:r w:rsidR="00DA6416" w:rsidRPr="002560B8">
        <w:rPr>
          <w:b/>
          <w:bCs/>
          <w:i/>
          <w:iCs/>
          <w:lang w:val="en-US" w:eastAsia="zh-CN"/>
        </w:rPr>
        <w:t xml:space="preserve">discuss </w:t>
      </w:r>
      <w:r w:rsidR="00D832DE" w:rsidRPr="002560B8">
        <w:rPr>
          <w:b/>
          <w:bCs/>
          <w:i/>
          <w:iCs/>
          <w:lang w:val="en-US" w:eastAsia="zh-CN"/>
        </w:rPr>
        <w:t>the UE features</w:t>
      </w:r>
      <w:r w:rsidR="00BE335E" w:rsidRPr="002560B8">
        <w:rPr>
          <w:b/>
          <w:bCs/>
          <w:i/>
          <w:iCs/>
          <w:lang w:val="en-US" w:eastAsia="zh-CN"/>
        </w:rPr>
        <w:t xml:space="preserve">. RAN4 may involve </w:t>
      </w:r>
      <w:r w:rsidR="005E3A47" w:rsidRPr="002560B8">
        <w:rPr>
          <w:b/>
          <w:bCs/>
          <w:i/>
          <w:iCs/>
          <w:lang w:val="en-US" w:eastAsia="zh-CN"/>
        </w:rPr>
        <w:t xml:space="preserve">for any </w:t>
      </w:r>
      <w:r w:rsidR="00993942" w:rsidRPr="002560B8">
        <w:rPr>
          <w:b/>
          <w:bCs/>
          <w:i/>
          <w:iCs/>
          <w:lang w:val="en-US" w:eastAsia="zh-CN"/>
        </w:rPr>
        <w:t>related items once RAN2 agree</w:t>
      </w:r>
      <w:r w:rsidR="00953004" w:rsidRPr="002560B8">
        <w:rPr>
          <w:b/>
          <w:bCs/>
          <w:i/>
          <w:iCs/>
          <w:lang w:val="en-US" w:eastAsia="zh-CN"/>
        </w:rPr>
        <w:t xml:space="preserve"> </w:t>
      </w:r>
      <w:r w:rsidR="00993942" w:rsidRPr="002560B8">
        <w:rPr>
          <w:b/>
          <w:bCs/>
          <w:i/>
          <w:iCs/>
          <w:lang w:val="en-US" w:eastAsia="zh-CN"/>
        </w:rPr>
        <w:t xml:space="preserve">the features. </w:t>
      </w:r>
    </w:p>
    <w:p w14:paraId="53552F9D" w14:textId="78EE4E85" w:rsidR="00FB7667" w:rsidRPr="00FB7667" w:rsidRDefault="00FB7667" w:rsidP="00FC130E">
      <w:pPr>
        <w:ind w:left="360"/>
        <w:rPr>
          <w:lang w:val="en-US"/>
        </w:rPr>
      </w:pPr>
    </w:p>
    <w:p w14:paraId="2DFE8B70" w14:textId="1C4B3352" w:rsidR="00F879D6" w:rsidRDefault="00F879D6" w:rsidP="00F879D6">
      <w:pPr>
        <w:pStyle w:val="ListParagraph"/>
        <w:numPr>
          <w:ilvl w:val="0"/>
          <w:numId w:val="24"/>
        </w:numPr>
      </w:pPr>
    </w:p>
    <w:p w14:paraId="341E9DD8" w14:textId="2A431776" w:rsidR="009E54DA" w:rsidRDefault="00527894" w:rsidP="00240F55">
      <w:pPr>
        <w:pStyle w:val="Heading1"/>
        <w:ind w:left="0" w:firstLine="0"/>
      </w:pPr>
      <w:r>
        <w:t>3.</w:t>
      </w:r>
      <w:r>
        <w:tab/>
      </w:r>
      <w:r w:rsidR="009E54DA">
        <w:t>Conclusion</w:t>
      </w:r>
    </w:p>
    <w:p w14:paraId="4FD64FE4" w14:textId="77DCB3B5" w:rsidR="008D6F58" w:rsidRDefault="00AC51C7" w:rsidP="008D6F58">
      <w:pPr>
        <w:spacing w:after="0"/>
        <w:rPr>
          <w:rFonts w:eastAsia="Times New Roman"/>
        </w:rPr>
      </w:pPr>
      <w:r>
        <w:rPr>
          <w:rFonts w:eastAsia="Times New Roman"/>
        </w:rPr>
        <w:t>In this contribution, we discussed RRM requirements for CG-SDT</w:t>
      </w:r>
      <w:r w:rsidR="006D11CF">
        <w:rPr>
          <w:rFonts w:eastAsia="Times New Roman"/>
        </w:rPr>
        <w:t xml:space="preserve"> </w:t>
      </w:r>
      <w:r w:rsidR="00391C63">
        <w:rPr>
          <w:rFonts w:eastAsia="Times New Roman"/>
        </w:rPr>
        <w:t xml:space="preserve">and </w:t>
      </w:r>
      <w:r w:rsidR="007A75BB">
        <w:rPr>
          <w:rFonts w:eastAsia="Times New Roman"/>
        </w:rPr>
        <w:t>TA validation window parameter design</w:t>
      </w:r>
      <w:r w:rsidR="006D11CF">
        <w:rPr>
          <w:rFonts w:eastAsia="Times New Roman"/>
        </w:rPr>
        <w:t>. Based o</w:t>
      </w:r>
      <w:r w:rsidR="00245C9F">
        <w:rPr>
          <w:rFonts w:eastAsia="Times New Roman"/>
        </w:rPr>
        <w:t xml:space="preserve">n </w:t>
      </w:r>
      <w:r w:rsidR="00C20086">
        <w:rPr>
          <w:rFonts w:eastAsia="Times New Roman"/>
        </w:rPr>
        <w:t xml:space="preserve">the discussion, we proposed followings: </w:t>
      </w:r>
    </w:p>
    <w:p w14:paraId="1892DD68" w14:textId="5544AE0E" w:rsidR="00C20086" w:rsidRDefault="00C20086" w:rsidP="008D6F58">
      <w:pPr>
        <w:spacing w:after="0"/>
        <w:rPr>
          <w:rFonts w:eastAsia="Times New Roman"/>
        </w:rPr>
      </w:pPr>
    </w:p>
    <w:p w14:paraId="60FD3CFD" w14:textId="77777777" w:rsidR="007A75BB" w:rsidRPr="002560B8" w:rsidRDefault="007A75BB" w:rsidP="007A75BB">
      <w:pPr>
        <w:pStyle w:val="BodyText"/>
        <w:rPr>
          <w:b/>
          <w:bCs/>
          <w:i/>
          <w:iCs/>
          <w:lang w:val="en-US" w:eastAsia="zh-CN"/>
        </w:rPr>
      </w:pPr>
      <w:r w:rsidRPr="002560B8">
        <w:rPr>
          <w:b/>
          <w:bCs/>
          <w:i/>
          <w:iCs/>
          <w:lang w:val="en-US" w:eastAsia="zh-CN"/>
        </w:rPr>
        <w:t>Proposal 1. UE does not meet inter-frequency and inter-RAT requirements for the subsequent SDT transmission.</w:t>
      </w:r>
    </w:p>
    <w:p w14:paraId="7EF1ADB7" w14:textId="0EB444E1" w:rsidR="007A75BB" w:rsidRPr="002560B8" w:rsidRDefault="007A75BB" w:rsidP="002560B8">
      <w:pPr>
        <w:pStyle w:val="BodyText"/>
        <w:rPr>
          <w:b/>
          <w:bCs/>
          <w:i/>
          <w:iCs/>
          <w:lang w:val="en-US" w:eastAsia="zh-CN"/>
        </w:rPr>
      </w:pPr>
      <w:r w:rsidRPr="002560B8">
        <w:rPr>
          <w:b/>
          <w:bCs/>
          <w:i/>
          <w:iCs/>
          <w:lang w:val="en-US" w:eastAsia="zh-CN"/>
        </w:rPr>
        <w:t xml:space="preserve">Proposal 2. </w:t>
      </w:r>
      <w:r w:rsidR="00286271" w:rsidRPr="002560B8">
        <w:rPr>
          <w:b/>
          <w:bCs/>
          <w:i/>
          <w:iCs/>
          <w:lang w:val="en-US" w:eastAsia="zh-CN"/>
        </w:rPr>
        <w:t>No scheduling restriction required. However, gNB should schedule SDT transmission not to collide with actual SSB transmission timing.  If SDT transmission is within SMTC window, gNB should schedule SDT transmission at flexible slot or UL slot.</w:t>
      </w:r>
    </w:p>
    <w:p w14:paraId="35046FB8" w14:textId="6810F98F" w:rsidR="00A9409F" w:rsidRPr="002560B8" w:rsidRDefault="00A9409F" w:rsidP="002560B8">
      <w:pPr>
        <w:pStyle w:val="BodyText"/>
        <w:rPr>
          <w:b/>
          <w:bCs/>
          <w:i/>
          <w:iCs/>
          <w:lang w:val="en-US" w:eastAsia="zh-CN"/>
        </w:rPr>
      </w:pPr>
      <w:r w:rsidRPr="002560B8">
        <w:rPr>
          <w:b/>
          <w:bCs/>
          <w:i/>
          <w:iCs/>
          <w:lang w:val="en-US" w:eastAsia="zh-CN"/>
        </w:rPr>
        <w:t>Proposal 3.  X1 and Y1 = 480ms for FR1, FR2.  X1 and Y1 can have more margin</w:t>
      </w:r>
      <w:r w:rsidR="00CD35B9" w:rsidRPr="002560B8">
        <w:rPr>
          <w:b/>
          <w:bCs/>
          <w:i/>
          <w:iCs/>
          <w:lang w:val="en-US" w:eastAsia="zh-CN"/>
        </w:rPr>
        <w:t xml:space="preserve"> from</w:t>
      </w:r>
      <w:r w:rsidRPr="002560B8">
        <w:rPr>
          <w:b/>
          <w:bCs/>
          <w:i/>
          <w:iCs/>
          <w:lang w:val="en-US" w:eastAsia="zh-CN"/>
        </w:rPr>
        <w:t xml:space="preserve"> 480ms for FR1</w:t>
      </w:r>
      <w:r w:rsidR="00BE2829" w:rsidRPr="002560B8">
        <w:rPr>
          <w:b/>
          <w:bCs/>
          <w:i/>
          <w:iCs/>
          <w:lang w:val="en-US" w:eastAsia="zh-CN"/>
        </w:rPr>
        <w:t>.</w:t>
      </w:r>
      <w:r w:rsidRPr="002560B8">
        <w:rPr>
          <w:b/>
          <w:bCs/>
          <w:i/>
          <w:iCs/>
          <w:lang w:val="en-US" w:eastAsia="zh-CN"/>
        </w:rPr>
        <w:t xml:space="preserve"> </w:t>
      </w:r>
    </w:p>
    <w:p w14:paraId="74C27223" w14:textId="77777777" w:rsidR="00A9409F" w:rsidRPr="002560B8" w:rsidRDefault="00A9409F" w:rsidP="002560B8">
      <w:pPr>
        <w:pStyle w:val="BodyText"/>
        <w:rPr>
          <w:b/>
          <w:bCs/>
          <w:i/>
          <w:iCs/>
          <w:lang w:val="en-US" w:eastAsia="zh-CN"/>
        </w:rPr>
      </w:pPr>
      <w:r w:rsidRPr="002560B8">
        <w:rPr>
          <w:b/>
          <w:bCs/>
          <w:i/>
          <w:iCs/>
          <w:lang w:val="en-US" w:eastAsia="zh-CN"/>
        </w:rPr>
        <w:t>Proposal 4.  First window is simplified as</w:t>
      </w:r>
    </w:p>
    <w:p w14:paraId="62A1973C" w14:textId="77777777" w:rsidR="00A9409F" w:rsidRPr="002560B8" w:rsidRDefault="00A9409F" w:rsidP="002560B8">
      <w:pPr>
        <w:pStyle w:val="BodyText"/>
        <w:rPr>
          <w:b/>
          <w:bCs/>
          <w:i/>
          <w:iCs/>
          <w:lang w:val="en-US" w:eastAsia="zh-CN"/>
        </w:rPr>
      </w:pPr>
      <w:r w:rsidRPr="002560B8">
        <w:rPr>
          <w:b/>
          <w:bCs/>
          <w:i/>
          <w:iCs/>
          <w:lang w:val="en-US" w:eastAsia="zh-CN"/>
        </w:rPr>
        <w:t>T1 – X1 ms &lt;= T1’ &lt; = T1+X1, X1 = 480ms for FR1 and FR2.</w:t>
      </w:r>
    </w:p>
    <w:p w14:paraId="6C33BE06" w14:textId="77777777" w:rsidR="00A9409F" w:rsidRPr="002560B8" w:rsidRDefault="00A9409F" w:rsidP="002560B8">
      <w:pPr>
        <w:pStyle w:val="BodyText"/>
        <w:rPr>
          <w:b/>
          <w:bCs/>
          <w:i/>
          <w:iCs/>
          <w:lang w:val="en-US" w:eastAsia="zh-CN"/>
        </w:rPr>
      </w:pPr>
      <w:r w:rsidRPr="002560B8">
        <w:rPr>
          <w:b/>
          <w:bCs/>
          <w:i/>
          <w:iCs/>
          <w:lang w:val="en-US" w:eastAsia="zh-CN"/>
        </w:rPr>
        <w:t>Proposal 5. Second window is simplified as</w:t>
      </w:r>
    </w:p>
    <w:p w14:paraId="180DD53B" w14:textId="780BFB1A" w:rsidR="00A9409F" w:rsidRPr="002560B8" w:rsidRDefault="00A9409F" w:rsidP="002560B8">
      <w:pPr>
        <w:pStyle w:val="BodyText"/>
        <w:rPr>
          <w:b/>
          <w:bCs/>
          <w:i/>
          <w:iCs/>
          <w:lang w:val="en-US" w:eastAsia="zh-CN"/>
        </w:rPr>
      </w:pPr>
      <w:r w:rsidRPr="002560B8">
        <w:rPr>
          <w:b/>
          <w:bCs/>
          <w:i/>
          <w:iCs/>
          <w:lang w:val="en-US" w:eastAsia="zh-CN"/>
        </w:rPr>
        <w:t>T2 – Y1 ms &lt;= T2’, Y1 = 480ms for FR1 and FR2.</w:t>
      </w:r>
    </w:p>
    <w:p w14:paraId="50E13758" w14:textId="1C4DE0D7" w:rsidR="00630CCE" w:rsidRPr="002560B8" w:rsidRDefault="00630CCE" w:rsidP="002560B8">
      <w:pPr>
        <w:pStyle w:val="BodyText"/>
        <w:rPr>
          <w:b/>
          <w:bCs/>
          <w:i/>
          <w:iCs/>
          <w:lang w:val="en-US" w:eastAsia="zh-CN"/>
        </w:rPr>
      </w:pPr>
      <w:r w:rsidRPr="002560B8">
        <w:rPr>
          <w:b/>
          <w:bCs/>
          <w:i/>
          <w:iCs/>
          <w:lang w:val="en-US" w:eastAsia="zh-CN"/>
        </w:rPr>
        <w:t>Proposal 6. The distance between TA validation</w:t>
      </w:r>
      <w:r w:rsidR="007F6F9D" w:rsidRPr="002560B8">
        <w:rPr>
          <w:b/>
          <w:bCs/>
          <w:i/>
          <w:iCs/>
          <w:lang w:val="en-US" w:eastAsia="zh-CN"/>
        </w:rPr>
        <w:t xml:space="preserve"> (T2)</w:t>
      </w:r>
      <w:r w:rsidRPr="002560B8">
        <w:rPr>
          <w:b/>
          <w:bCs/>
          <w:i/>
          <w:iCs/>
          <w:lang w:val="en-US" w:eastAsia="zh-CN"/>
        </w:rPr>
        <w:t xml:space="preserve"> and CG-SDT transmission can be 50ms.</w:t>
      </w:r>
    </w:p>
    <w:p w14:paraId="05266EE5" w14:textId="3D018D23" w:rsidR="001B4152" w:rsidRPr="002560B8" w:rsidRDefault="001B4152" w:rsidP="002560B8">
      <w:pPr>
        <w:pStyle w:val="BodyText"/>
        <w:rPr>
          <w:b/>
          <w:bCs/>
          <w:i/>
          <w:iCs/>
          <w:lang w:val="en-US" w:eastAsia="zh-CN"/>
        </w:rPr>
      </w:pPr>
      <w:r w:rsidRPr="002560B8">
        <w:rPr>
          <w:b/>
          <w:bCs/>
          <w:i/>
          <w:iCs/>
          <w:lang w:val="en-US" w:eastAsia="zh-CN"/>
        </w:rPr>
        <w:t xml:space="preserve">Proposal </w:t>
      </w:r>
      <w:r w:rsidR="00630CCE" w:rsidRPr="002560B8">
        <w:rPr>
          <w:b/>
          <w:bCs/>
          <w:i/>
          <w:iCs/>
          <w:lang w:val="en-US" w:eastAsia="zh-CN"/>
        </w:rPr>
        <w:t>7</w:t>
      </w:r>
      <w:r w:rsidRPr="002560B8">
        <w:rPr>
          <w:b/>
          <w:bCs/>
          <w:i/>
          <w:iCs/>
          <w:lang w:val="en-US" w:eastAsia="zh-CN"/>
        </w:rPr>
        <w:t xml:space="preserve">. </w:t>
      </w:r>
      <w:r w:rsidR="00993942" w:rsidRPr="002560B8">
        <w:rPr>
          <w:b/>
          <w:bCs/>
          <w:i/>
          <w:iCs/>
          <w:lang w:val="en-US" w:eastAsia="zh-CN"/>
        </w:rPr>
        <w:t>RAN2 discuss the UE features. RAN4 may involve for any related items once RAN2 agree</w:t>
      </w:r>
      <w:r w:rsidR="00891F5C" w:rsidRPr="002560B8">
        <w:rPr>
          <w:b/>
          <w:bCs/>
          <w:i/>
          <w:iCs/>
          <w:lang w:val="en-US" w:eastAsia="zh-CN"/>
        </w:rPr>
        <w:t>s</w:t>
      </w:r>
      <w:r w:rsidR="00993942" w:rsidRPr="002560B8">
        <w:rPr>
          <w:b/>
          <w:bCs/>
          <w:i/>
          <w:iCs/>
          <w:lang w:val="en-US" w:eastAsia="zh-CN"/>
        </w:rPr>
        <w:t xml:space="preserve"> the features.</w:t>
      </w:r>
    </w:p>
    <w:p w14:paraId="1EB3BD7A" w14:textId="77777777" w:rsidR="00022CEC" w:rsidRPr="007A75BB" w:rsidRDefault="00022CEC" w:rsidP="00022CEC">
      <w:pPr>
        <w:rPr>
          <w:b/>
          <w:bCs/>
          <w:i/>
          <w:iCs/>
        </w:rPr>
      </w:pPr>
    </w:p>
    <w:p w14:paraId="46D62FAB" w14:textId="77777777" w:rsidR="00C20086" w:rsidRPr="008D6F58" w:rsidRDefault="00C20086" w:rsidP="008D6F58">
      <w:pPr>
        <w:spacing w:after="0"/>
        <w:rPr>
          <w:rFonts w:eastAsia="Times New Roman"/>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FC64F3A" w14:textId="4E8B8D1E" w:rsidR="007C5AAB" w:rsidRPr="00603A29" w:rsidRDefault="002548CE" w:rsidP="007C5AAB">
      <w:pPr>
        <w:pStyle w:val="ListParagraph"/>
        <w:numPr>
          <w:ilvl w:val="0"/>
          <w:numId w:val="32"/>
        </w:numPr>
        <w:spacing w:before="120" w:after="0"/>
        <w:ind w:left="357" w:hanging="357"/>
        <w:contextualSpacing w:val="0"/>
        <w:rPr>
          <w:color w:val="000000"/>
          <w:sz w:val="24"/>
          <w:szCs w:val="24"/>
        </w:rPr>
      </w:pPr>
      <w:r w:rsidRPr="00603A29">
        <w:rPr>
          <w:color w:val="000000"/>
          <w:sz w:val="24"/>
          <w:szCs w:val="24"/>
        </w:rPr>
        <w:t>R4-2202</w:t>
      </w:r>
      <w:r w:rsidR="00603A29" w:rsidRPr="00603A29">
        <w:rPr>
          <w:color w:val="000000"/>
          <w:sz w:val="24"/>
          <w:szCs w:val="24"/>
        </w:rPr>
        <w:t xml:space="preserve">710 </w:t>
      </w:r>
      <w:r w:rsidR="00D35E24" w:rsidRPr="00D35E24">
        <w:rPr>
          <w:color w:val="000000"/>
          <w:sz w:val="24"/>
          <w:szCs w:val="24"/>
        </w:rPr>
        <w:t>WF on RRM requirements for NR SDT in INACTIVE state</w:t>
      </w:r>
      <w:r w:rsidR="00132682" w:rsidRPr="00603A29">
        <w:rPr>
          <w:color w:val="000000"/>
          <w:sz w:val="24"/>
          <w:szCs w:val="24"/>
        </w:rPr>
        <w:t>, ZTE Corporation</w:t>
      </w:r>
      <w:r w:rsidR="00D35E24" w:rsidRPr="00603A29">
        <w:rPr>
          <w:color w:val="000000"/>
          <w:sz w:val="24"/>
          <w:szCs w:val="24"/>
        </w:rPr>
        <w:t>, RAN4 #101</w:t>
      </w:r>
      <w:r w:rsidR="00603A29" w:rsidRPr="00603A29">
        <w:rPr>
          <w:color w:val="000000"/>
          <w:sz w:val="24"/>
          <w:szCs w:val="24"/>
        </w:rPr>
        <w:t>-bis-</w:t>
      </w:r>
      <w:r w:rsidR="00D35E24" w:rsidRPr="00603A29">
        <w:rPr>
          <w:color w:val="000000"/>
          <w:sz w:val="24"/>
          <w:szCs w:val="24"/>
        </w:rPr>
        <w:t>e</w:t>
      </w:r>
    </w:p>
    <w:p w14:paraId="7F4E85CC" w14:textId="614D74E0" w:rsidR="00501367" w:rsidRPr="00BF2B97" w:rsidRDefault="00501367" w:rsidP="00BF2B97">
      <w:pPr>
        <w:spacing w:before="120" w:after="0"/>
        <w:rPr>
          <w:color w:val="000000"/>
          <w:sz w:val="24"/>
          <w:szCs w:val="24"/>
          <w:lang w:val="en-US"/>
        </w:rPr>
      </w:pPr>
    </w:p>
    <w:sectPr w:rsidR="00501367" w:rsidRPr="00BF2B9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BA612" w14:textId="77777777" w:rsidR="00AF1A6B" w:rsidRDefault="00AF1A6B" w:rsidP="009939B7">
      <w:pPr>
        <w:spacing w:after="0"/>
      </w:pPr>
      <w:r>
        <w:separator/>
      </w:r>
    </w:p>
  </w:endnote>
  <w:endnote w:type="continuationSeparator" w:id="0">
    <w:p w14:paraId="5F100A44" w14:textId="77777777" w:rsidR="00AF1A6B" w:rsidRDefault="00AF1A6B" w:rsidP="009939B7">
      <w:pPr>
        <w:spacing w:after="0"/>
      </w:pPr>
      <w:r>
        <w:continuationSeparator/>
      </w:r>
    </w:p>
  </w:endnote>
  <w:endnote w:type="continuationNotice" w:id="1">
    <w:p w14:paraId="511E0956" w14:textId="77777777" w:rsidR="00AF1A6B" w:rsidRDefault="00AF1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0817" w14:textId="77777777" w:rsidR="00AF1A6B" w:rsidRDefault="00AF1A6B" w:rsidP="009939B7">
      <w:pPr>
        <w:spacing w:after="0"/>
      </w:pPr>
      <w:r>
        <w:separator/>
      </w:r>
    </w:p>
  </w:footnote>
  <w:footnote w:type="continuationSeparator" w:id="0">
    <w:p w14:paraId="12248287" w14:textId="77777777" w:rsidR="00AF1A6B" w:rsidRDefault="00AF1A6B" w:rsidP="009939B7">
      <w:pPr>
        <w:spacing w:after="0"/>
      </w:pPr>
      <w:r>
        <w:continuationSeparator/>
      </w:r>
    </w:p>
  </w:footnote>
  <w:footnote w:type="continuationNotice" w:id="1">
    <w:p w14:paraId="08B93762" w14:textId="77777777" w:rsidR="00AF1A6B" w:rsidRDefault="00AF1A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33"/>
  </w:num>
  <w:num w:numId="4">
    <w:abstractNumId w:val="18"/>
  </w:num>
  <w:num w:numId="5">
    <w:abstractNumId w:val="32"/>
  </w:num>
  <w:num w:numId="6">
    <w:abstractNumId w:val="21"/>
  </w:num>
  <w:num w:numId="7">
    <w:abstractNumId w:val="10"/>
  </w:num>
  <w:num w:numId="8">
    <w:abstractNumId w:val="24"/>
  </w:num>
  <w:num w:numId="9">
    <w:abstractNumId w:val="30"/>
  </w:num>
  <w:num w:numId="10">
    <w:abstractNumId w:val="17"/>
  </w:num>
  <w:num w:numId="11">
    <w:abstractNumId w:val="31"/>
  </w:num>
  <w:num w:numId="12">
    <w:abstractNumId w:val="29"/>
  </w:num>
  <w:num w:numId="13">
    <w:abstractNumId w:val="11"/>
  </w:num>
  <w:num w:numId="14">
    <w:abstractNumId w:val="28"/>
  </w:num>
  <w:num w:numId="15">
    <w:abstractNumId w:val="22"/>
  </w:num>
  <w:num w:numId="16">
    <w:abstractNumId w:val="9"/>
  </w:num>
  <w:num w:numId="17">
    <w:abstractNumId w:val="1"/>
  </w:num>
  <w:num w:numId="18">
    <w:abstractNumId w:val="25"/>
  </w:num>
  <w:num w:numId="19">
    <w:abstractNumId w:val="6"/>
  </w:num>
  <w:num w:numId="20">
    <w:abstractNumId w:val="3"/>
  </w:num>
  <w:num w:numId="21">
    <w:abstractNumId w:val="15"/>
  </w:num>
  <w:num w:numId="22">
    <w:abstractNumId w:val="3"/>
  </w:num>
  <w:num w:numId="23">
    <w:abstractNumId w:val="7"/>
  </w:num>
  <w:num w:numId="24">
    <w:abstractNumId w:val="5"/>
  </w:num>
  <w:num w:numId="25">
    <w:abstractNumId w:val="8"/>
  </w:num>
  <w:num w:numId="26">
    <w:abstractNumId w:val="14"/>
  </w:num>
  <w:num w:numId="27">
    <w:abstractNumId w:val="20"/>
  </w:num>
  <w:num w:numId="28">
    <w:abstractNumId w:val="23"/>
  </w:num>
  <w:num w:numId="29">
    <w:abstractNumId w:val="19"/>
  </w:num>
  <w:num w:numId="30">
    <w:abstractNumId w:val="16"/>
  </w:num>
  <w:num w:numId="31">
    <w:abstractNumId w:val="0"/>
  </w:num>
  <w:num w:numId="32">
    <w:abstractNumId w:val="2"/>
  </w:num>
  <w:num w:numId="33">
    <w:abstractNumId w:val="4"/>
  </w:num>
  <w:num w:numId="34">
    <w:abstractNumId w:val="12"/>
  </w:num>
  <w:num w:numId="35">
    <w:abstractNumId w:val="13"/>
  </w:num>
  <w:num w:numId="36">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E43"/>
    <w:rsid w:val="00003F04"/>
    <w:rsid w:val="000043E9"/>
    <w:rsid w:val="00004CE5"/>
    <w:rsid w:val="00006E1A"/>
    <w:rsid w:val="0000700D"/>
    <w:rsid w:val="00007BBF"/>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815"/>
    <w:rsid w:val="00024BAC"/>
    <w:rsid w:val="00025800"/>
    <w:rsid w:val="000262B9"/>
    <w:rsid w:val="0002638C"/>
    <w:rsid w:val="000279F4"/>
    <w:rsid w:val="00030B09"/>
    <w:rsid w:val="00030DE7"/>
    <w:rsid w:val="00032669"/>
    <w:rsid w:val="00032BA2"/>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2300"/>
    <w:rsid w:val="0005305E"/>
    <w:rsid w:val="0005384D"/>
    <w:rsid w:val="0005470A"/>
    <w:rsid w:val="00054D11"/>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6026"/>
    <w:rsid w:val="00066DA5"/>
    <w:rsid w:val="00067513"/>
    <w:rsid w:val="000675AA"/>
    <w:rsid w:val="00070903"/>
    <w:rsid w:val="00071D30"/>
    <w:rsid w:val="000720C4"/>
    <w:rsid w:val="0007280D"/>
    <w:rsid w:val="00072971"/>
    <w:rsid w:val="000729F8"/>
    <w:rsid w:val="00072D2F"/>
    <w:rsid w:val="00073124"/>
    <w:rsid w:val="00073883"/>
    <w:rsid w:val="00073ED8"/>
    <w:rsid w:val="00074F4A"/>
    <w:rsid w:val="00075923"/>
    <w:rsid w:val="000773E2"/>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3510"/>
    <w:rsid w:val="000942C6"/>
    <w:rsid w:val="0009554A"/>
    <w:rsid w:val="00095814"/>
    <w:rsid w:val="000962AA"/>
    <w:rsid w:val="0009652F"/>
    <w:rsid w:val="00096B4F"/>
    <w:rsid w:val="00096C13"/>
    <w:rsid w:val="00097C52"/>
    <w:rsid w:val="000A04D4"/>
    <w:rsid w:val="000A100E"/>
    <w:rsid w:val="000A1265"/>
    <w:rsid w:val="000A14BB"/>
    <w:rsid w:val="000A167E"/>
    <w:rsid w:val="000A2AEC"/>
    <w:rsid w:val="000A45EE"/>
    <w:rsid w:val="000A567D"/>
    <w:rsid w:val="000A5B62"/>
    <w:rsid w:val="000A5FBF"/>
    <w:rsid w:val="000A643B"/>
    <w:rsid w:val="000A645E"/>
    <w:rsid w:val="000A6855"/>
    <w:rsid w:val="000A7454"/>
    <w:rsid w:val="000B0067"/>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D01AF"/>
    <w:rsid w:val="000D18EC"/>
    <w:rsid w:val="000D1AD2"/>
    <w:rsid w:val="000D244F"/>
    <w:rsid w:val="000D28A3"/>
    <w:rsid w:val="000D3010"/>
    <w:rsid w:val="000D3720"/>
    <w:rsid w:val="000D40F2"/>
    <w:rsid w:val="000D4816"/>
    <w:rsid w:val="000D51E3"/>
    <w:rsid w:val="000D569F"/>
    <w:rsid w:val="000D6E43"/>
    <w:rsid w:val="000D7700"/>
    <w:rsid w:val="000D7DE9"/>
    <w:rsid w:val="000E0045"/>
    <w:rsid w:val="000E0A10"/>
    <w:rsid w:val="000E1886"/>
    <w:rsid w:val="000E202F"/>
    <w:rsid w:val="000E25D9"/>
    <w:rsid w:val="000E26BD"/>
    <w:rsid w:val="000E3E94"/>
    <w:rsid w:val="000E4512"/>
    <w:rsid w:val="000E5854"/>
    <w:rsid w:val="000E596C"/>
    <w:rsid w:val="000E5F99"/>
    <w:rsid w:val="000E6167"/>
    <w:rsid w:val="000E67D0"/>
    <w:rsid w:val="000E68D4"/>
    <w:rsid w:val="000E6D4B"/>
    <w:rsid w:val="000E7763"/>
    <w:rsid w:val="000E7E69"/>
    <w:rsid w:val="000F07B0"/>
    <w:rsid w:val="000F0BF5"/>
    <w:rsid w:val="000F0D32"/>
    <w:rsid w:val="000F13AB"/>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950"/>
    <w:rsid w:val="00113DF7"/>
    <w:rsid w:val="0011435E"/>
    <w:rsid w:val="001143C0"/>
    <w:rsid w:val="001144FC"/>
    <w:rsid w:val="00114518"/>
    <w:rsid w:val="001149BC"/>
    <w:rsid w:val="00114EEF"/>
    <w:rsid w:val="0011515C"/>
    <w:rsid w:val="00115D5B"/>
    <w:rsid w:val="00116429"/>
    <w:rsid w:val="00116B3E"/>
    <w:rsid w:val="001214AE"/>
    <w:rsid w:val="0012218B"/>
    <w:rsid w:val="00122190"/>
    <w:rsid w:val="0012244D"/>
    <w:rsid w:val="0012277A"/>
    <w:rsid w:val="00122A4E"/>
    <w:rsid w:val="0012325B"/>
    <w:rsid w:val="00123649"/>
    <w:rsid w:val="00123B9C"/>
    <w:rsid w:val="00124776"/>
    <w:rsid w:val="00124C0A"/>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405E2"/>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DC6"/>
    <w:rsid w:val="0015419D"/>
    <w:rsid w:val="00154AAF"/>
    <w:rsid w:val="0015508E"/>
    <w:rsid w:val="0015535C"/>
    <w:rsid w:val="0015537A"/>
    <w:rsid w:val="00155439"/>
    <w:rsid w:val="001559A5"/>
    <w:rsid w:val="001561AE"/>
    <w:rsid w:val="0015692C"/>
    <w:rsid w:val="00157012"/>
    <w:rsid w:val="00157E80"/>
    <w:rsid w:val="00161C73"/>
    <w:rsid w:val="001626AB"/>
    <w:rsid w:val="00162ADE"/>
    <w:rsid w:val="00162C2A"/>
    <w:rsid w:val="00164921"/>
    <w:rsid w:val="00164D05"/>
    <w:rsid w:val="00166E70"/>
    <w:rsid w:val="001671D2"/>
    <w:rsid w:val="001674B4"/>
    <w:rsid w:val="00170663"/>
    <w:rsid w:val="00171186"/>
    <w:rsid w:val="001719B3"/>
    <w:rsid w:val="00171BED"/>
    <w:rsid w:val="001746E5"/>
    <w:rsid w:val="00174AE0"/>
    <w:rsid w:val="00175368"/>
    <w:rsid w:val="001757AD"/>
    <w:rsid w:val="00177C9A"/>
    <w:rsid w:val="001804A1"/>
    <w:rsid w:val="001806D8"/>
    <w:rsid w:val="001806DB"/>
    <w:rsid w:val="0018086F"/>
    <w:rsid w:val="00180E46"/>
    <w:rsid w:val="00182E6B"/>
    <w:rsid w:val="00183885"/>
    <w:rsid w:val="00183928"/>
    <w:rsid w:val="00183976"/>
    <w:rsid w:val="00183EAD"/>
    <w:rsid w:val="00184885"/>
    <w:rsid w:val="0018644C"/>
    <w:rsid w:val="001868E3"/>
    <w:rsid w:val="0019036D"/>
    <w:rsid w:val="00190CAB"/>
    <w:rsid w:val="00190FFA"/>
    <w:rsid w:val="0019163E"/>
    <w:rsid w:val="00191F14"/>
    <w:rsid w:val="00192788"/>
    <w:rsid w:val="00194778"/>
    <w:rsid w:val="00194832"/>
    <w:rsid w:val="00195DB4"/>
    <w:rsid w:val="00195E1F"/>
    <w:rsid w:val="001966C3"/>
    <w:rsid w:val="00197078"/>
    <w:rsid w:val="00197BCB"/>
    <w:rsid w:val="001A0695"/>
    <w:rsid w:val="001A076D"/>
    <w:rsid w:val="001A0EE5"/>
    <w:rsid w:val="001A1CBF"/>
    <w:rsid w:val="001A373C"/>
    <w:rsid w:val="001A3779"/>
    <w:rsid w:val="001A4F4F"/>
    <w:rsid w:val="001A5F89"/>
    <w:rsid w:val="001A66DC"/>
    <w:rsid w:val="001A6C4F"/>
    <w:rsid w:val="001A75EB"/>
    <w:rsid w:val="001A7FF7"/>
    <w:rsid w:val="001B0269"/>
    <w:rsid w:val="001B040D"/>
    <w:rsid w:val="001B05AE"/>
    <w:rsid w:val="001B1B07"/>
    <w:rsid w:val="001B3183"/>
    <w:rsid w:val="001B3A11"/>
    <w:rsid w:val="001B4152"/>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4702"/>
    <w:rsid w:val="001C5501"/>
    <w:rsid w:val="001C61A3"/>
    <w:rsid w:val="001C7FA6"/>
    <w:rsid w:val="001D060A"/>
    <w:rsid w:val="001D13B8"/>
    <w:rsid w:val="001D18F3"/>
    <w:rsid w:val="001D1B4A"/>
    <w:rsid w:val="001D33F4"/>
    <w:rsid w:val="001D34FA"/>
    <w:rsid w:val="001D3AAA"/>
    <w:rsid w:val="001D3AB9"/>
    <w:rsid w:val="001D4399"/>
    <w:rsid w:val="001D43D4"/>
    <w:rsid w:val="001D5715"/>
    <w:rsid w:val="001D6888"/>
    <w:rsid w:val="001D6BBD"/>
    <w:rsid w:val="001D77B8"/>
    <w:rsid w:val="001E0408"/>
    <w:rsid w:val="001E1548"/>
    <w:rsid w:val="001E1E2E"/>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B27"/>
    <w:rsid w:val="00233C2C"/>
    <w:rsid w:val="00233D80"/>
    <w:rsid w:val="0023438C"/>
    <w:rsid w:val="002355E9"/>
    <w:rsid w:val="0023571C"/>
    <w:rsid w:val="00235EE7"/>
    <w:rsid w:val="00236201"/>
    <w:rsid w:val="00236A85"/>
    <w:rsid w:val="0023701E"/>
    <w:rsid w:val="00237CF2"/>
    <w:rsid w:val="0024083E"/>
    <w:rsid w:val="002409AA"/>
    <w:rsid w:val="00240F55"/>
    <w:rsid w:val="002414AB"/>
    <w:rsid w:val="002414CF"/>
    <w:rsid w:val="00241773"/>
    <w:rsid w:val="002426ED"/>
    <w:rsid w:val="00244785"/>
    <w:rsid w:val="00245AE1"/>
    <w:rsid w:val="00245C9F"/>
    <w:rsid w:val="00245E16"/>
    <w:rsid w:val="00246290"/>
    <w:rsid w:val="00246364"/>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33F8"/>
    <w:rsid w:val="00263F72"/>
    <w:rsid w:val="00264730"/>
    <w:rsid w:val="002672CE"/>
    <w:rsid w:val="002675A1"/>
    <w:rsid w:val="0027004A"/>
    <w:rsid w:val="002702A8"/>
    <w:rsid w:val="00270B18"/>
    <w:rsid w:val="00270CB7"/>
    <w:rsid w:val="00270ECC"/>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90C81"/>
    <w:rsid w:val="00290FF3"/>
    <w:rsid w:val="00291534"/>
    <w:rsid w:val="00291603"/>
    <w:rsid w:val="00291B83"/>
    <w:rsid w:val="0029244F"/>
    <w:rsid w:val="002932C4"/>
    <w:rsid w:val="00293E95"/>
    <w:rsid w:val="002948A4"/>
    <w:rsid w:val="00294F16"/>
    <w:rsid w:val="0029504C"/>
    <w:rsid w:val="002952A9"/>
    <w:rsid w:val="00295793"/>
    <w:rsid w:val="0029594F"/>
    <w:rsid w:val="00295FA2"/>
    <w:rsid w:val="002960BC"/>
    <w:rsid w:val="00296997"/>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D34"/>
    <w:rsid w:val="002B76BD"/>
    <w:rsid w:val="002B78CF"/>
    <w:rsid w:val="002C0396"/>
    <w:rsid w:val="002C0DDC"/>
    <w:rsid w:val="002C2394"/>
    <w:rsid w:val="002C3AA1"/>
    <w:rsid w:val="002C4F27"/>
    <w:rsid w:val="002C5143"/>
    <w:rsid w:val="002C5A4B"/>
    <w:rsid w:val="002C5CE6"/>
    <w:rsid w:val="002C5F4B"/>
    <w:rsid w:val="002C5FE2"/>
    <w:rsid w:val="002C6127"/>
    <w:rsid w:val="002C62A5"/>
    <w:rsid w:val="002C65B6"/>
    <w:rsid w:val="002C65ED"/>
    <w:rsid w:val="002C69C1"/>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7E8"/>
    <w:rsid w:val="002E385A"/>
    <w:rsid w:val="002E4272"/>
    <w:rsid w:val="002E515D"/>
    <w:rsid w:val="002E5531"/>
    <w:rsid w:val="002E7011"/>
    <w:rsid w:val="002F0FC5"/>
    <w:rsid w:val="002F16B8"/>
    <w:rsid w:val="002F1C8C"/>
    <w:rsid w:val="002F1F72"/>
    <w:rsid w:val="002F28ED"/>
    <w:rsid w:val="002F2E44"/>
    <w:rsid w:val="002F3077"/>
    <w:rsid w:val="002F57EA"/>
    <w:rsid w:val="002F5B27"/>
    <w:rsid w:val="002F66A2"/>
    <w:rsid w:val="002F6B07"/>
    <w:rsid w:val="002F70C7"/>
    <w:rsid w:val="002F7590"/>
    <w:rsid w:val="0030034C"/>
    <w:rsid w:val="0030039F"/>
    <w:rsid w:val="00300510"/>
    <w:rsid w:val="00300B85"/>
    <w:rsid w:val="00302029"/>
    <w:rsid w:val="00302386"/>
    <w:rsid w:val="003026B7"/>
    <w:rsid w:val="00302E72"/>
    <w:rsid w:val="00303280"/>
    <w:rsid w:val="00304CD1"/>
    <w:rsid w:val="00304F64"/>
    <w:rsid w:val="0030541F"/>
    <w:rsid w:val="00305A5F"/>
    <w:rsid w:val="00305EFE"/>
    <w:rsid w:val="00306729"/>
    <w:rsid w:val="00306902"/>
    <w:rsid w:val="00306EB8"/>
    <w:rsid w:val="0030770F"/>
    <w:rsid w:val="0030788D"/>
    <w:rsid w:val="003078DA"/>
    <w:rsid w:val="003079F7"/>
    <w:rsid w:val="0031039C"/>
    <w:rsid w:val="003103F9"/>
    <w:rsid w:val="00310A16"/>
    <w:rsid w:val="0031113C"/>
    <w:rsid w:val="003154FE"/>
    <w:rsid w:val="003158E1"/>
    <w:rsid w:val="003159FF"/>
    <w:rsid w:val="00315D43"/>
    <w:rsid w:val="00315FCE"/>
    <w:rsid w:val="00316389"/>
    <w:rsid w:val="003166A7"/>
    <w:rsid w:val="003166CB"/>
    <w:rsid w:val="00316861"/>
    <w:rsid w:val="0031689B"/>
    <w:rsid w:val="00317512"/>
    <w:rsid w:val="003206DF"/>
    <w:rsid w:val="00320919"/>
    <w:rsid w:val="0032097B"/>
    <w:rsid w:val="00323647"/>
    <w:rsid w:val="00324198"/>
    <w:rsid w:val="00324260"/>
    <w:rsid w:val="00324D06"/>
    <w:rsid w:val="003250AD"/>
    <w:rsid w:val="00326524"/>
    <w:rsid w:val="00326685"/>
    <w:rsid w:val="00326AA4"/>
    <w:rsid w:val="003270EE"/>
    <w:rsid w:val="00330265"/>
    <w:rsid w:val="00330D25"/>
    <w:rsid w:val="0033203B"/>
    <w:rsid w:val="003331BE"/>
    <w:rsid w:val="00333682"/>
    <w:rsid w:val="00333C34"/>
    <w:rsid w:val="00334447"/>
    <w:rsid w:val="00334587"/>
    <w:rsid w:val="00334D02"/>
    <w:rsid w:val="003351B0"/>
    <w:rsid w:val="00336F2C"/>
    <w:rsid w:val="00340044"/>
    <w:rsid w:val="00340694"/>
    <w:rsid w:val="0034118C"/>
    <w:rsid w:val="00341DA3"/>
    <w:rsid w:val="003424BE"/>
    <w:rsid w:val="0034342D"/>
    <w:rsid w:val="00345188"/>
    <w:rsid w:val="003461A5"/>
    <w:rsid w:val="0034635A"/>
    <w:rsid w:val="003472A9"/>
    <w:rsid w:val="003476B3"/>
    <w:rsid w:val="00350A2E"/>
    <w:rsid w:val="00350AFC"/>
    <w:rsid w:val="00351661"/>
    <w:rsid w:val="00351CD3"/>
    <w:rsid w:val="00352119"/>
    <w:rsid w:val="00352D80"/>
    <w:rsid w:val="00353166"/>
    <w:rsid w:val="00353730"/>
    <w:rsid w:val="00353BF9"/>
    <w:rsid w:val="0035420C"/>
    <w:rsid w:val="0035466F"/>
    <w:rsid w:val="00354888"/>
    <w:rsid w:val="00355968"/>
    <w:rsid w:val="003560EF"/>
    <w:rsid w:val="00356700"/>
    <w:rsid w:val="003567AB"/>
    <w:rsid w:val="0035713D"/>
    <w:rsid w:val="00360B6A"/>
    <w:rsid w:val="00360FAE"/>
    <w:rsid w:val="00362532"/>
    <w:rsid w:val="00362B50"/>
    <w:rsid w:val="00363309"/>
    <w:rsid w:val="0036399B"/>
    <w:rsid w:val="00363A08"/>
    <w:rsid w:val="00364E13"/>
    <w:rsid w:val="00364F5B"/>
    <w:rsid w:val="003662E5"/>
    <w:rsid w:val="00366435"/>
    <w:rsid w:val="003665F7"/>
    <w:rsid w:val="00366F54"/>
    <w:rsid w:val="0036768B"/>
    <w:rsid w:val="00367B3C"/>
    <w:rsid w:val="003746FE"/>
    <w:rsid w:val="0037520A"/>
    <w:rsid w:val="00375AA5"/>
    <w:rsid w:val="00375BB0"/>
    <w:rsid w:val="00375E6C"/>
    <w:rsid w:val="00376A9E"/>
    <w:rsid w:val="00377E88"/>
    <w:rsid w:val="00382146"/>
    <w:rsid w:val="003830AE"/>
    <w:rsid w:val="003839C1"/>
    <w:rsid w:val="00384307"/>
    <w:rsid w:val="00384BD5"/>
    <w:rsid w:val="003859D6"/>
    <w:rsid w:val="0038682B"/>
    <w:rsid w:val="00386A85"/>
    <w:rsid w:val="00386D07"/>
    <w:rsid w:val="0038770D"/>
    <w:rsid w:val="00387756"/>
    <w:rsid w:val="00390047"/>
    <w:rsid w:val="003903D5"/>
    <w:rsid w:val="003914D4"/>
    <w:rsid w:val="003915C1"/>
    <w:rsid w:val="00391BA5"/>
    <w:rsid w:val="00391C63"/>
    <w:rsid w:val="00391C66"/>
    <w:rsid w:val="00391F53"/>
    <w:rsid w:val="00393553"/>
    <w:rsid w:val="0039485B"/>
    <w:rsid w:val="00394A86"/>
    <w:rsid w:val="00394BE4"/>
    <w:rsid w:val="00394C69"/>
    <w:rsid w:val="00395410"/>
    <w:rsid w:val="00395840"/>
    <w:rsid w:val="00395F99"/>
    <w:rsid w:val="0039622F"/>
    <w:rsid w:val="00396454"/>
    <w:rsid w:val="003965E9"/>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63F"/>
    <w:rsid w:val="003B3BD2"/>
    <w:rsid w:val="003B439A"/>
    <w:rsid w:val="003B4B1E"/>
    <w:rsid w:val="003B4BF2"/>
    <w:rsid w:val="003B67D9"/>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E026E"/>
    <w:rsid w:val="003E0EBC"/>
    <w:rsid w:val="003E1260"/>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660"/>
    <w:rsid w:val="003F0CE2"/>
    <w:rsid w:val="003F0F54"/>
    <w:rsid w:val="003F13B7"/>
    <w:rsid w:val="003F1793"/>
    <w:rsid w:val="003F1B89"/>
    <w:rsid w:val="003F203B"/>
    <w:rsid w:val="003F239E"/>
    <w:rsid w:val="003F2F25"/>
    <w:rsid w:val="003F489A"/>
    <w:rsid w:val="003F4FF8"/>
    <w:rsid w:val="003F5141"/>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83A"/>
    <w:rsid w:val="004149F8"/>
    <w:rsid w:val="00414B5C"/>
    <w:rsid w:val="00414CE5"/>
    <w:rsid w:val="004162CD"/>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2734"/>
    <w:rsid w:val="00432E9E"/>
    <w:rsid w:val="00434334"/>
    <w:rsid w:val="004347C9"/>
    <w:rsid w:val="00434D9E"/>
    <w:rsid w:val="00435B76"/>
    <w:rsid w:val="00436397"/>
    <w:rsid w:val="004369D6"/>
    <w:rsid w:val="00437BB4"/>
    <w:rsid w:val="0044036E"/>
    <w:rsid w:val="004406EF"/>
    <w:rsid w:val="00440AC1"/>
    <w:rsid w:val="00441161"/>
    <w:rsid w:val="0044164A"/>
    <w:rsid w:val="0044208B"/>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736E"/>
    <w:rsid w:val="004673F2"/>
    <w:rsid w:val="00467BD9"/>
    <w:rsid w:val="004705F8"/>
    <w:rsid w:val="00471085"/>
    <w:rsid w:val="00471253"/>
    <w:rsid w:val="0047391D"/>
    <w:rsid w:val="0047488B"/>
    <w:rsid w:val="00474AED"/>
    <w:rsid w:val="00474FE5"/>
    <w:rsid w:val="004753C5"/>
    <w:rsid w:val="004753FB"/>
    <w:rsid w:val="004756E9"/>
    <w:rsid w:val="00476AA3"/>
    <w:rsid w:val="00476B05"/>
    <w:rsid w:val="00476E58"/>
    <w:rsid w:val="00480D4E"/>
    <w:rsid w:val="00481250"/>
    <w:rsid w:val="0048230C"/>
    <w:rsid w:val="004825A3"/>
    <w:rsid w:val="00482814"/>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38D3"/>
    <w:rsid w:val="004B3FC9"/>
    <w:rsid w:val="004B7EC4"/>
    <w:rsid w:val="004C065D"/>
    <w:rsid w:val="004C0CED"/>
    <w:rsid w:val="004C1484"/>
    <w:rsid w:val="004C193F"/>
    <w:rsid w:val="004C198D"/>
    <w:rsid w:val="004C1A68"/>
    <w:rsid w:val="004C1A7A"/>
    <w:rsid w:val="004C1DE2"/>
    <w:rsid w:val="004C22E6"/>
    <w:rsid w:val="004C23AA"/>
    <w:rsid w:val="004C38FC"/>
    <w:rsid w:val="004C3F45"/>
    <w:rsid w:val="004C43F6"/>
    <w:rsid w:val="004C5497"/>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6C48"/>
    <w:rsid w:val="004D71BD"/>
    <w:rsid w:val="004E1952"/>
    <w:rsid w:val="004E290C"/>
    <w:rsid w:val="004E32D7"/>
    <w:rsid w:val="004E34E5"/>
    <w:rsid w:val="004E5336"/>
    <w:rsid w:val="004E7381"/>
    <w:rsid w:val="004E7731"/>
    <w:rsid w:val="004E7BC1"/>
    <w:rsid w:val="004E7E9B"/>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E8E"/>
    <w:rsid w:val="005171EF"/>
    <w:rsid w:val="005172DB"/>
    <w:rsid w:val="0051745F"/>
    <w:rsid w:val="00517A40"/>
    <w:rsid w:val="00517ACD"/>
    <w:rsid w:val="00517EEB"/>
    <w:rsid w:val="005201D7"/>
    <w:rsid w:val="005202EC"/>
    <w:rsid w:val="00520A12"/>
    <w:rsid w:val="00520AA9"/>
    <w:rsid w:val="00520FD7"/>
    <w:rsid w:val="005217F2"/>
    <w:rsid w:val="00521F57"/>
    <w:rsid w:val="005229A4"/>
    <w:rsid w:val="00523903"/>
    <w:rsid w:val="00524044"/>
    <w:rsid w:val="00525233"/>
    <w:rsid w:val="005258B8"/>
    <w:rsid w:val="00526382"/>
    <w:rsid w:val="0052688D"/>
    <w:rsid w:val="00526A97"/>
    <w:rsid w:val="005276CB"/>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405"/>
    <w:rsid w:val="00537025"/>
    <w:rsid w:val="00537C27"/>
    <w:rsid w:val="00540001"/>
    <w:rsid w:val="0054062E"/>
    <w:rsid w:val="0054080B"/>
    <w:rsid w:val="00541491"/>
    <w:rsid w:val="00541EC8"/>
    <w:rsid w:val="00542144"/>
    <w:rsid w:val="00542CDC"/>
    <w:rsid w:val="00542EBC"/>
    <w:rsid w:val="00543517"/>
    <w:rsid w:val="00543E0E"/>
    <w:rsid w:val="00544820"/>
    <w:rsid w:val="00545181"/>
    <w:rsid w:val="00545895"/>
    <w:rsid w:val="00546464"/>
    <w:rsid w:val="005474B6"/>
    <w:rsid w:val="005501DA"/>
    <w:rsid w:val="00551860"/>
    <w:rsid w:val="005519E1"/>
    <w:rsid w:val="00551A7B"/>
    <w:rsid w:val="00551DC3"/>
    <w:rsid w:val="005520D7"/>
    <w:rsid w:val="00552796"/>
    <w:rsid w:val="005529FC"/>
    <w:rsid w:val="005536D9"/>
    <w:rsid w:val="00554509"/>
    <w:rsid w:val="00554561"/>
    <w:rsid w:val="00555925"/>
    <w:rsid w:val="00556610"/>
    <w:rsid w:val="00556FA3"/>
    <w:rsid w:val="00557837"/>
    <w:rsid w:val="00560427"/>
    <w:rsid w:val="00560E6D"/>
    <w:rsid w:val="005610C7"/>
    <w:rsid w:val="00562430"/>
    <w:rsid w:val="005626D4"/>
    <w:rsid w:val="00562DA2"/>
    <w:rsid w:val="00564251"/>
    <w:rsid w:val="0056452C"/>
    <w:rsid w:val="00565544"/>
    <w:rsid w:val="00565ACB"/>
    <w:rsid w:val="00566C49"/>
    <w:rsid w:val="005677F2"/>
    <w:rsid w:val="0057173E"/>
    <w:rsid w:val="00571CDC"/>
    <w:rsid w:val="00571CF8"/>
    <w:rsid w:val="00572F67"/>
    <w:rsid w:val="0057345E"/>
    <w:rsid w:val="00573568"/>
    <w:rsid w:val="00574A71"/>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32FD"/>
    <w:rsid w:val="0059379A"/>
    <w:rsid w:val="0059430B"/>
    <w:rsid w:val="00594C46"/>
    <w:rsid w:val="00595456"/>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500"/>
    <w:rsid w:val="005A55F0"/>
    <w:rsid w:val="005A5654"/>
    <w:rsid w:val="005A5CF4"/>
    <w:rsid w:val="005A6301"/>
    <w:rsid w:val="005A66F6"/>
    <w:rsid w:val="005A7263"/>
    <w:rsid w:val="005B03DB"/>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DB3"/>
    <w:rsid w:val="005E2B0B"/>
    <w:rsid w:val="005E30EC"/>
    <w:rsid w:val="005E32E9"/>
    <w:rsid w:val="005E3A47"/>
    <w:rsid w:val="005E4367"/>
    <w:rsid w:val="005E4466"/>
    <w:rsid w:val="005E45DF"/>
    <w:rsid w:val="005E4C5F"/>
    <w:rsid w:val="005E4CA9"/>
    <w:rsid w:val="005E4F29"/>
    <w:rsid w:val="005E5256"/>
    <w:rsid w:val="005E5418"/>
    <w:rsid w:val="005E57F3"/>
    <w:rsid w:val="005E5C0B"/>
    <w:rsid w:val="005E5EAC"/>
    <w:rsid w:val="005E5FFE"/>
    <w:rsid w:val="005E6CAA"/>
    <w:rsid w:val="005E7813"/>
    <w:rsid w:val="005E78A7"/>
    <w:rsid w:val="005E7AC2"/>
    <w:rsid w:val="005F023D"/>
    <w:rsid w:val="005F1F46"/>
    <w:rsid w:val="005F1FB3"/>
    <w:rsid w:val="005F2672"/>
    <w:rsid w:val="005F2DA6"/>
    <w:rsid w:val="005F2F1A"/>
    <w:rsid w:val="005F33D7"/>
    <w:rsid w:val="005F35A7"/>
    <w:rsid w:val="005F5770"/>
    <w:rsid w:val="005F57FB"/>
    <w:rsid w:val="005F6437"/>
    <w:rsid w:val="005F6C92"/>
    <w:rsid w:val="005F763C"/>
    <w:rsid w:val="005F7969"/>
    <w:rsid w:val="005F7D0D"/>
    <w:rsid w:val="005F7D23"/>
    <w:rsid w:val="006003AC"/>
    <w:rsid w:val="00600A82"/>
    <w:rsid w:val="00600CDA"/>
    <w:rsid w:val="00601079"/>
    <w:rsid w:val="00602244"/>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2275"/>
    <w:rsid w:val="00633319"/>
    <w:rsid w:val="0063335C"/>
    <w:rsid w:val="00633B63"/>
    <w:rsid w:val="006340E0"/>
    <w:rsid w:val="006342AC"/>
    <w:rsid w:val="0063459D"/>
    <w:rsid w:val="006353ED"/>
    <w:rsid w:val="00636434"/>
    <w:rsid w:val="00636D69"/>
    <w:rsid w:val="0063773B"/>
    <w:rsid w:val="006378F9"/>
    <w:rsid w:val="006403DE"/>
    <w:rsid w:val="00640762"/>
    <w:rsid w:val="00642E01"/>
    <w:rsid w:val="00642E1E"/>
    <w:rsid w:val="0064347C"/>
    <w:rsid w:val="00643680"/>
    <w:rsid w:val="006447CC"/>
    <w:rsid w:val="00644844"/>
    <w:rsid w:val="00645CE8"/>
    <w:rsid w:val="0064613C"/>
    <w:rsid w:val="006461D9"/>
    <w:rsid w:val="00647F3B"/>
    <w:rsid w:val="006506EA"/>
    <w:rsid w:val="00650D37"/>
    <w:rsid w:val="00652416"/>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FCD"/>
    <w:rsid w:val="006741F1"/>
    <w:rsid w:val="00674D9B"/>
    <w:rsid w:val="006753ED"/>
    <w:rsid w:val="00675A4E"/>
    <w:rsid w:val="0067670F"/>
    <w:rsid w:val="00677555"/>
    <w:rsid w:val="00677BE8"/>
    <w:rsid w:val="00677F7F"/>
    <w:rsid w:val="0068000F"/>
    <w:rsid w:val="00680ACB"/>
    <w:rsid w:val="00681A4D"/>
    <w:rsid w:val="00681FA7"/>
    <w:rsid w:val="006834CE"/>
    <w:rsid w:val="006838F6"/>
    <w:rsid w:val="0068472C"/>
    <w:rsid w:val="00684C04"/>
    <w:rsid w:val="00684E32"/>
    <w:rsid w:val="00685CEC"/>
    <w:rsid w:val="00685F02"/>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A0127"/>
    <w:rsid w:val="006A1583"/>
    <w:rsid w:val="006A2034"/>
    <w:rsid w:val="006A27D6"/>
    <w:rsid w:val="006A2DF2"/>
    <w:rsid w:val="006A33F4"/>
    <w:rsid w:val="006A3DD3"/>
    <w:rsid w:val="006A491D"/>
    <w:rsid w:val="006A4A22"/>
    <w:rsid w:val="006A55B4"/>
    <w:rsid w:val="006A754A"/>
    <w:rsid w:val="006B1B10"/>
    <w:rsid w:val="006B1BB4"/>
    <w:rsid w:val="006B23A0"/>
    <w:rsid w:val="006B28E6"/>
    <w:rsid w:val="006B35BB"/>
    <w:rsid w:val="006B3CB4"/>
    <w:rsid w:val="006B3E20"/>
    <w:rsid w:val="006B403A"/>
    <w:rsid w:val="006B425B"/>
    <w:rsid w:val="006B4A0C"/>
    <w:rsid w:val="006B4C92"/>
    <w:rsid w:val="006B592B"/>
    <w:rsid w:val="006B5DF1"/>
    <w:rsid w:val="006B6D7D"/>
    <w:rsid w:val="006B7A75"/>
    <w:rsid w:val="006B7CCA"/>
    <w:rsid w:val="006C0280"/>
    <w:rsid w:val="006C0478"/>
    <w:rsid w:val="006C1578"/>
    <w:rsid w:val="006C1BAE"/>
    <w:rsid w:val="006C202C"/>
    <w:rsid w:val="006C2094"/>
    <w:rsid w:val="006C21D4"/>
    <w:rsid w:val="006C2621"/>
    <w:rsid w:val="006C3160"/>
    <w:rsid w:val="006C3355"/>
    <w:rsid w:val="006C3AB2"/>
    <w:rsid w:val="006C43B6"/>
    <w:rsid w:val="006C5053"/>
    <w:rsid w:val="006C5DA1"/>
    <w:rsid w:val="006C6223"/>
    <w:rsid w:val="006C64A7"/>
    <w:rsid w:val="006C65AE"/>
    <w:rsid w:val="006C6A25"/>
    <w:rsid w:val="006C70A4"/>
    <w:rsid w:val="006C70B1"/>
    <w:rsid w:val="006D05C0"/>
    <w:rsid w:val="006D0B1C"/>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DB2"/>
    <w:rsid w:val="006E0EEE"/>
    <w:rsid w:val="006E1235"/>
    <w:rsid w:val="006E1992"/>
    <w:rsid w:val="006E1A86"/>
    <w:rsid w:val="006E274D"/>
    <w:rsid w:val="006E2FE4"/>
    <w:rsid w:val="006E3ECC"/>
    <w:rsid w:val="006E5D06"/>
    <w:rsid w:val="006E5F95"/>
    <w:rsid w:val="006E6A20"/>
    <w:rsid w:val="006E6F6E"/>
    <w:rsid w:val="006E719C"/>
    <w:rsid w:val="006E71DD"/>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538E"/>
    <w:rsid w:val="00706D2C"/>
    <w:rsid w:val="00706DA3"/>
    <w:rsid w:val="00707006"/>
    <w:rsid w:val="00710696"/>
    <w:rsid w:val="0071119F"/>
    <w:rsid w:val="00711DC3"/>
    <w:rsid w:val="007129F7"/>
    <w:rsid w:val="00712AC6"/>
    <w:rsid w:val="00713438"/>
    <w:rsid w:val="00713F1E"/>
    <w:rsid w:val="00714DB1"/>
    <w:rsid w:val="00714FC1"/>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25E9"/>
    <w:rsid w:val="0073263E"/>
    <w:rsid w:val="0073309A"/>
    <w:rsid w:val="00733CD6"/>
    <w:rsid w:val="007340BB"/>
    <w:rsid w:val="00734572"/>
    <w:rsid w:val="00734D31"/>
    <w:rsid w:val="00735FB4"/>
    <w:rsid w:val="007419E4"/>
    <w:rsid w:val="0074319B"/>
    <w:rsid w:val="00743CE5"/>
    <w:rsid w:val="00743FA7"/>
    <w:rsid w:val="0074489A"/>
    <w:rsid w:val="00745AE5"/>
    <w:rsid w:val="00746137"/>
    <w:rsid w:val="007461FD"/>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C82"/>
    <w:rsid w:val="00754EAE"/>
    <w:rsid w:val="00754FD1"/>
    <w:rsid w:val="00756535"/>
    <w:rsid w:val="00757789"/>
    <w:rsid w:val="00757E61"/>
    <w:rsid w:val="00757E96"/>
    <w:rsid w:val="007600C8"/>
    <w:rsid w:val="00760112"/>
    <w:rsid w:val="0076012F"/>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8C4"/>
    <w:rsid w:val="00771B3C"/>
    <w:rsid w:val="00771EAE"/>
    <w:rsid w:val="007723AE"/>
    <w:rsid w:val="00774140"/>
    <w:rsid w:val="00774A8E"/>
    <w:rsid w:val="00774F6F"/>
    <w:rsid w:val="00775736"/>
    <w:rsid w:val="007761EC"/>
    <w:rsid w:val="007773C5"/>
    <w:rsid w:val="00777496"/>
    <w:rsid w:val="00777696"/>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7F8A"/>
    <w:rsid w:val="007904FB"/>
    <w:rsid w:val="00790A3F"/>
    <w:rsid w:val="00790EF0"/>
    <w:rsid w:val="0079100F"/>
    <w:rsid w:val="007910BB"/>
    <w:rsid w:val="00791A72"/>
    <w:rsid w:val="00791CE3"/>
    <w:rsid w:val="00791EB9"/>
    <w:rsid w:val="00792165"/>
    <w:rsid w:val="00792730"/>
    <w:rsid w:val="007927AB"/>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2243"/>
    <w:rsid w:val="007B2434"/>
    <w:rsid w:val="007B2F5D"/>
    <w:rsid w:val="007B32B8"/>
    <w:rsid w:val="007B3FB6"/>
    <w:rsid w:val="007B4C6F"/>
    <w:rsid w:val="007B5831"/>
    <w:rsid w:val="007B605F"/>
    <w:rsid w:val="007B6099"/>
    <w:rsid w:val="007B6802"/>
    <w:rsid w:val="007B6FCF"/>
    <w:rsid w:val="007B7163"/>
    <w:rsid w:val="007B7B49"/>
    <w:rsid w:val="007C0147"/>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20F2"/>
    <w:rsid w:val="0080320A"/>
    <w:rsid w:val="0080372B"/>
    <w:rsid w:val="0080391B"/>
    <w:rsid w:val="00804777"/>
    <w:rsid w:val="00804B67"/>
    <w:rsid w:val="00804C08"/>
    <w:rsid w:val="00805C44"/>
    <w:rsid w:val="00806455"/>
    <w:rsid w:val="00811004"/>
    <w:rsid w:val="008116BB"/>
    <w:rsid w:val="008122C0"/>
    <w:rsid w:val="00812E63"/>
    <w:rsid w:val="00812EA5"/>
    <w:rsid w:val="008133E2"/>
    <w:rsid w:val="008138B1"/>
    <w:rsid w:val="00813F5A"/>
    <w:rsid w:val="00814C4F"/>
    <w:rsid w:val="00816337"/>
    <w:rsid w:val="008204FD"/>
    <w:rsid w:val="00820630"/>
    <w:rsid w:val="00822320"/>
    <w:rsid w:val="0082307C"/>
    <w:rsid w:val="00823239"/>
    <w:rsid w:val="0082323B"/>
    <w:rsid w:val="0082347A"/>
    <w:rsid w:val="008242EE"/>
    <w:rsid w:val="0082480D"/>
    <w:rsid w:val="00825A33"/>
    <w:rsid w:val="00825D5A"/>
    <w:rsid w:val="00827503"/>
    <w:rsid w:val="008278B8"/>
    <w:rsid w:val="00830921"/>
    <w:rsid w:val="00830C2E"/>
    <w:rsid w:val="00831004"/>
    <w:rsid w:val="0083154F"/>
    <w:rsid w:val="00831707"/>
    <w:rsid w:val="008321AF"/>
    <w:rsid w:val="0083222C"/>
    <w:rsid w:val="00832C19"/>
    <w:rsid w:val="00834973"/>
    <w:rsid w:val="00834E3B"/>
    <w:rsid w:val="008356B8"/>
    <w:rsid w:val="008363D5"/>
    <w:rsid w:val="008363F1"/>
    <w:rsid w:val="008368EF"/>
    <w:rsid w:val="00836C63"/>
    <w:rsid w:val="00836ECC"/>
    <w:rsid w:val="00837D48"/>
    <w:rsid w:val="00837EE8"/>
    <w:rsid w:val="00840058"/>
    <w:rsid w:val="00840563"/>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621"/>
    <w:rsid w:val="00862FC4"/>
    <w:rsid w:val="00863FA3"/>
    <w:rsid w:val="00864202"/>
    <w:rsid w:val="00864518"/>
    <w:rsid w:val="00865B71"/>
    <w:rsid w:val="00866059"/>
    <w:rsid w:val="00867969"/>
    <w:rsid w:val="00867D9A"/>
    <w:rsid w:val="00867F76"/>
    <w:rsid w:val="00870B37"/>
    <w:rsid w:val="008717D1"/>
    <w:rsid w:val="008718B8"/>
    <w:rsid w:val="0087210A"/>
    <w:rsid w:val="008722D9"/>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77B"/>
    <w:rsid w:val="0088589B"/>
    <w:rsid w:val="00885E3A"/>
    <w:rsid w:val="00885F59"/>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2EDB"/>
    <w:rsid w:val="008B4C1B"/>
    <w:rsid w:val="008B5408"/>
    <w:rsid w:val="008B5B7D"/>
    <w:rsid w:val="008B5FA7"/>
    <w:rsid w:val="008B7136"/>
    <w:rsid w:val="008B768F"/>
    <w:rsid w:val="008B7942"/>
    <w:rsid w:val="008C028D"/>
    <w:rsid w:val="008C0493"/>
    <w:rsid w:val="008C07B6"/>
    <w:rsid w:val="008C0E0C"/>
    <w:rsid w:val="008C1BA1"/>
    <w:rsid w:val="008C2474"/>
    <w:rsid w:val="008C32C9"/>
    <w:rsid w:val="008C48DA"/>
    <w:rsid w:val="008C4F75"/>
    <w:rsid w:val="008C5EE6"/>
    <w:rsid w:val="008C62CC"/>
    <w:rsid w:val="008C6973"/>
    <w:rsid w:val="008C6B67"/>
    <w:rsid w:val="008C6B9F"/>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3C0"/>
    <w:rsid w:val="008E0C53"/>
    <w:rsid w:val="008E0DC5"/>
    <w:rsid w:val="008E100F"/>
    <w:rsid w:val="008E1A41"/>
    <w:rsid w:val="008E1CD9"/>
    <w:rsid w:val="008E24C7"/>
    <w:rsid w:val="008E3139"/>
    <w:rsid w:val="008E3481"/>
    <w:rsid w:val="008E35C3"/>
    <w:rsid w:val="008E415E"/>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E99"/>
    <w:rsid w:val="009061FC"/>
    <w:rsid w:val="0090692E"/>
    <w:rsid w:val="0090694F"/>
    <w:rsid w:val="00906CD4"/>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EA"/>
    <w:rsid w:val="009224E8"/>
    <w:rsid w:val="00922887"/>
    <w:rsid w:val="0092307B"/>
    <w:rsid w:val="00926BBD"/>
    <w:rsid w:val="00927CD8"/>
    <w:rsid w:val="00930099"/>
    <w:rsid w:val="00930399"/>
    <w:rsid w:val="00930CC7"/>
    <w:rsid w:val="0093215A"/>
    <w:rsid w:val="00932642"/>
    <w:rsid w:val="00932B72"/>
    <w:rsid w:val="00933089"/>
    <w:rsid w:val="00934DE1"/>
    <w:rsid w:val="0093553D"/>
    <w:rsid w:val="00935D73"/>
    <w:rsid w:val="00935DC8"/>
    <w:rsid w:val="00940A20"/>
    <w:rsid w:val="00940C37"/>
    <w:rsid w:val="00941D03"/>
    <w:rsid w:val="00942815"/>
    <w:rsid w:val="009435B1"/>
    <w:rsid w:val="00943DED"/>
    <w:rsid w:val="009448FB"/>
    <w:rsid w:val="00944AF2"/>
    <w:rsid w:val="00944C49"/>
    <w:rsid w:val="00945656"/>
    <w:rsid w:val="009461B5"/>
    <w:rsid w:val="00946B70"/>
    <w:rsid w:val="00946D82"/>
    <w:rsid w:val="00946DE3"/>
    <w:rsid w:val="0094786A"/>
    <w:rsid w:val="00950FC0"/>
    <w:rsid w:val="00951376"/>
    <w:rsid w:val="009515E5"/>
    <w:rsid w:val="009518A0"/>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6264"/>
    <w:rsid w:val="009663DA"/>
    <w:rsid w:val="00966838"/>
    <w:rsid w:val="009673C2"/>
    <w:rsid w:val="00967693"/>
    <w:rsid w:val="009676A6"/>
    <w:rsid w:val="00970373"/>
    <w:rsid w:val="00971301"/>
    <w:rsid w:val="009727AE"/>
    <w:rsid w:val="00973D54"/>
    <w:rsid w:val="0097566C"/>
    <w:rsid w:val="00975E7D"/>
    <w:rsid w:val="0097616B"/>
    <w:rsid w:val="0097650C"/>
    <w:rsid w:val="009769B1"/>
    <w:rsid w:val="00977122"/>
    <w:rsid w:val="00977A52"/>
    <w:rsid w:val="00977B44"/>
    <w:rsid w:val="00977CF1"/>
    <w:rsid w:val="0098014D"/>
    <w:rsid w:val="00980255"/>
    <w:rsid w:val="009811BC"/>
    <w:rsid w:val="00981263"/>
    <w:rsid w:val="00981D57"/>
    <w:rsid w:val="00981EC7"/>
    <w:rsid w:val="0098227D"/>
    <w:rsid w:val="00982AC6"/>
    <w:rsid w:val="00982B6B"/>
    <w:rsid w:val="009836F6"/>
    <w:rsid w:val="0098447D"/>
    <w:rsid w:val="00984827"/>
    <w:rsid w:val="009849D0"/>
    <w:rsid w:val="00984E4F"/>
    <w:rsid w:val="00984FF6"/>
    <w:rsid w:val="0098742A"/>
    <w:rsid w:val="009875C9"/>
    <w:rsid w:val="00990894"/>
    <w:rsid w:val="00992D40"/>
    <w:rsid w:val="0099348D"/>
    <w:rsid w:val="00993942"/>
    <w:rsid w:val="009939B7"/>
    <w:rsid w:val="00994D25"/>
    <w:rsid w:val="00995106"/>
    <w:rsid w:val="00996AC5"/>
    <w:rsid w:val="00996CED"/>
    <w:rsid w:val="009970C9"/>
    <w:rsid w:val="00997400"/>
    <w:rsid w:val="00997447"/>
    <w:rsid w:val="009A046C"/>
    <w:rsid w:val="009A0697"/>
    <w:rsid w:val="009A1DD8"/>
    <w:rsid w:val="009A1E10"/>
    <w:rsid w:val="009A2557"/>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E24"/>
    <w:rsid w:val="009F643C"/>
    <w:rsid w:val="009F69A5"/>
    <w:rsid w:val="009F6C26"/>
    <w:rsid w:val="009F7413"/>
    <w:rsid w:val="009F744A"/>
    <w:rsid w:val="00A01127"/>
    <w:rsid w:val="00A01DD3"/>
    <w:rsid w:val="00A02910"/>
    <w:rsid w:val="00A03F91"/>
    <w:rsid w:val="00A04BAA"/>
    <w:rsid w:val="00A04D82"/>
    <w:rsid w:val="00A04F2A"/>
    <w:rsid w:val="00A06240"/>
    <w:rsid w:val="00A06C45"/>
    <w:rsid w:val="00A0769F"/>
    <w:rsid w:val="00A1025C"/>
    <w:rsid w:val="00A11479"/>
    <w:rsid w:val="00A12163"/>
    <w:rsid w:val="00A122B0"/>
    <w:rsid w:val="00A12DF2"/>
    <w:rsid w:val="00A13014"/>
    <w:rsid w:val="00A135F7"/>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B"/>
    <w:rsid w:val="00A3423F"/>
    <w:rsid w:val="00A34334"/>
    <w:rsid w:val="00A34BA5"/>
    <w:rsid w:val="00A35C58"/>
    <w:rsid w:val="00A36CAA"/>
    <w:rsid w:val="00A3748F"/>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AC3"/>
    <w:rsid w:val="00A664CE"/>
    <w:rsid w:val="00A667B9"/>
    <w:rsid w:val="00A66C18"/>
    <w:rsid w:val="00A704E3"/>
    <w:rsid w:val="00A70E2B"/>
    <w:rsid w:val="00A7181B"/>
    <w:rsid w:val="00A71C9F"/>
    <w:rsid w:val="00A71E3F"/>
    <w:rsid w:val="00A736A3"/>
    <w:rsid w:val="00A73CDB"/>
    <w:rsid w:val="00A74029"/>
    <w:rsid w:val="00A74033"/>
    <w:rsid w:val="00A7410D"/>
    <w:rsid w:val="00A7492A"/>
    <w:rsid w:val="00A74D78"/>
    <w:rsid w:val="00A75DE6"/>
    <w:rsid w:val="00A76541"/>
    <w:rsid w:val="00A76E94"/>
    <w:rsid w:val="00A775B6"/>
    <w:rsid w:val="00A77A7A"/>
    <w:rsid w:val="00A77CB8"/>
    <w:rsid w:val="00A77F51"/>
    <w:rsid w:val="00A77F5E"/>
    <w:rsid w:val="00A80CEE"/>
    <w:rsid w:val="00A811BF"/>
    <w:rsid w:val="00A812C2"/>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89F"/>
    <w:rsid w:val="00A9695D"/>
    <w:rsid w:val="00A96A7D"/>
    <w:rsid w:val="00A972A1"/>
    <w:rsid w:val="00A97BDA"/>
    <w:rsid w:val="00A97C9C"/>
    <w:rsid w:val="00AA0565"/>
    <w:rsid w:val="00AA0701"/>
    <w:rsid w:val="00AA09EC"/>
    <w:rsid w:val="00AA108A"/>
    <w:rsid w:val="00AA2D4A"/>
    <w:rsid w:val="00AA2D60"/>
    <w:rsid w:val="00AA33EC"/>
    <w:rsid w:val="00AA3581"/>
    <w:rsid w:val="00AA4155"/>
    <w:rsid w:val="00AA4BA2"/>
    <w:rsid w:val="00AA63C3"/>
    <w:rsid w:val="00AA6981"/>
    <w:rsid w:val="00AA6C2D"/>
    <w:rsid w:val="00AA74E0"/>
    <w:rsid w:val="00AB001B"/>
    <w:rsid w:val="00AB09AA"/>
    <w:rsid w:val="00AB358C"/>
    <w:rsid w:val="00AB3CA6"/>
    <w:rsid w:val="00AB4C18"/>
    <w:rsid w:val="00AB4EC4"/>
    <w:rsid w:val="00AB56E1"/>
    <w:rsid w:val="00AB5BC8"/>
    <w:rsid w:val="00AB5E70"/>
    <w:rsid w:val="00AB5EE7"/>
    <w:rsid w:val="00AB5F77"/>
    <w:rsid w:val="00AB6C72"/>
    <w:rsid w:val="00AB6DDF"/>
    <w:rsid w:val="00AB70C2"/>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C43"/>
    <w:rsid w:val="00AC6B38"/>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30E0"/>
    <w:rsid w:val="00B0313C"/>
    <w:rsid w:val="00B03739"/>
    <w:rsid w:val="00B0387E"/>
    <w:rsid w:val="00B03E3A"/>
    <w:rsid w:val="00B03F93"/>
    <w:rsid w:val="00B04426"/>
    <w:rsid w:val="00B049D6"/>
    <w:rsid w:val="00B05105"/>
    <w:rsid w:val="00B055F8"/>
    <w:rsid w:val="00B05A9B"/>
    <w:rsid w:val="00B05FCB"/>
    <w:rsid w:val="00B060A3"/>
    <w:rsid w:val="00B06409"/>
    <w:rsid w:val="00B06AF1"/>
    <w:rsid w:val="00B06BF3"/>
    <w:rsid w:val="00B074EB"/>
    <w:rsid w:val="00B07A65"/>
    <w:rsid w:val="00B07B66"/>
    <w:rsid w:val="00B10065"/>
    <w:rsid w:val="00B1070C"/>
    <w:rsid w:val="00B1088D"/>
    <w:rsid w:val="00B10A08"/>
    <w:rsid w:val="00B10B86"/>
    <w:rsid w:val="00B10C14"/>
    <w:rsid w:val="00B114D1"/>
    <w:rsid w:val="00B11BAA"/>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2535"/>
    <w:rsid w:val="00B23668"/>
    <w:rsid w:val="00B23705"/>
    <w:rsid w:val="00B237D3"/>
    <w:rsid w:val="00B258BC"/>
    <w:rsid w:val="00B259A4"/>
    <w:rsid w:val="00B25DDF"/>
    <w:rsid w:val="00B25EE3"/>
    <w:rsid w:val="00B262C8"/>
    <w:rsid w:val="00B265EA"/>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20A4"/>
    <w:rsid w:val="00B425B8"/>
    <w:rsid w:val="00B42867"/>
    <w:rsid w:val="00B42E1A"/>
    <w:rsid w:val="00B4352E"/>
    <w:rsid w:val="00B4393F"/>
    <w:rsid w:val="00B45164"/>
    <w:rsid w:val="00B451B4"/>
    <w:rsid w:val="00B46673"/>
    <w:rsid w:val="00B468FF"/>
    <w:rsid w:val="00B46B41"/>
    <w:rsid w:val="00B46F94"/>
    <w:rsid w:val="00B521ED"/>
    <w:rsid w:val="00B52431"/>
    <w:rsid w:val="00B5389E"/>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E0C"/>
    <w:rsid w:val="00BD49F1"/>
    <w:rsid w:val="00BD50BC"/>
    <w:rsid w:val="00BD5B15"/>
    <w:rsid w:val="00BD67CA"/>
    <w:rsid w:val="00BD7480"/>
    <w:rsid w:val="00BD7B35"/>
    <w:rsid w:val="00BE015E"/>
    <w:rsid w:val="00BE051C"/>
    <w:rsid w:val="00BE09B0"/>
    <w:rsid w:val="00BE1E2A"/>
    <w:rsid w:val="00BE23EC"/>
    <w:rsid w:val="00BE2829"/>
    <w:rsid w:val="00BE3198"/>
    <w:rsid w:val="00BE335E"/>
    <w:rsid w:val="00BE3590"/>
    <w:rsid w:val="00BE3BA2"/>
    <w:rsid w:val="00BE3C14"/>
    <w:rsid w:val="00BE4C38"/>
    <w:rsid w:val="00BE54E1"/>
    <w:rsid w:val="00BE5787"/>
    <w:rsid w:val="00BE5B33"/>
    <w:rsid w:val="00BE6820"/>
    <w:rsid w:val="00BE6B31"/>
    <w:rsid w:val="00BE6FCA"/>
    <w:rsid w:val="00BE75E5"/>
    <w:rsid w:val="00BF082B"/>
    <w:rsid w:val="00BF0F44"/>
    <w:rsid w:val="00BF1825"/>
    <w:rsid w:val="00BF2B97"/>
    <w:rsid w:val="00BF2C5F"/>
    <w:rsid w:val="00BF2E0A"/>
    <w:rsid w:val="00BF3925"/>
    <w:rsid w:val="00BF3C2F"/>
    <w:rsid w:val="00BF41A9"/>
    <w:rsid w:val="00BF4325"/>
    <w:rsid w:val="00BF4E62"/>
    <w:rsid w:val="00BF50CD"/>
    <w:rsid w:val="00BF58BD"/>
    <w:rsid w:val="00C00C9B"/>
    <w:rsid w:val="00C00D5B"/>
    <w:rsid w:val="00C01262"/>
    <w:rsid w:val="00C012A3"/>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DEA"/>
    <w:rsid w:val="00C25FB1"/>
    <w:rsid w:val="00C264F4"/>
    <w:rsid w:val="00C26838"/>
    <w:rsid w:val="00C26C05"/>
    <w:rsid w:val="00C26DE8"/>
    <w:rsid w:val="00C27539"/>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863"/>
    <w:rsid w:val="00C36B25"/>
    <w:rsid w:val="00C36B5C"/>
    <w:rsid w:val="00C37BA0"/>
    <w:rsid w:val="00C43134"/>
    <w:rsid w:val="00C44732"/>
    <w:rsid w:val="00C45FFE"/>
    <w:rsid w:val="00C46617"/>
    <w:rsid w:val="00C46B84"/>
    <w:rsid w:val="00C5045E"/>
    <w:rsid w:val="00C50578"/>
    <w:rsid w:val="00C50667"/>
    <w:rsid w:val="00C51D0C"/>
    <w:rsid w:val="00C53245"/>
    <w:rsid w:val="00C53CD7"/>
    <w:rsid w:val="00C53F91"/>
    <w:rsid w:val="00C54A49"/>
    <w:rsid w:val="00C555D7"/>
    <w:rsid w:val="00C55E12"/>
    <w:rsid w:val="00C55FB5"/>
    <w:rsid w:val="00C56833"/>
    <w:rsid w:val="00C6133C"/>
    <w:rsid w:val="00C61A11"/>
    <w:rsid w:val="00C61BC8"/>
    <w:rsid w:val="00C62295"/>
    <w:rsid w:val="00C6234A"/>
    <w:rsid w:val="00C633CA"/>
    <w:rsid w:val="00C64001"/>
    <w:rsid w:val="00C64132"/>
    <w:rsid w:val="00C64782"/>
    <w:rsid w:val="00C64879"/>
    <w:rsid w:val="00C64BDE"/>
    <w:rsid w:val="00C653DE"/>
    <w:rsid w:val="00C66730"/>
    <w:rsid w:val="00C67171"/>
    <w:rsid w:val="00C70A77"/>
    <w:rsid w:val="00C70AF0"/>
    <w:rsid w:val="00C711E5"/>
    <w:rsid w:val="00C7208E"/>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E2"/>
    <w:rsid w:val="00CA555D"/>
    <w:rsid w:val="00CA5589"/>
    <w:rsid w:val="00CA5D30"/>
    <w:rsid w:val="00CB0645"/>
    <w:rsid w:val="00CB171D"/>
    <w:rsid w:val="00CB1BD9"/>
    <w:rsid w:val="00CB1E37"/>
    <w:rsid w:val="00CB2637"/>
    <w:rsid w:val="00CB2E15"/>
    <w:rsid w:val="00CB3B63"/>
    <w:rsid w:val="00CB3DEA"/>
    <w:rsid w:val="00CB4CAB"/>
    <w:rsid w:val="00CB4F89"/>
    <w:rsid w:val="00CB56BB"/>
    <w:rsid w:val="00CB58BF"/>
    <w:rsid w:val="00CB6ABD"/>
    <w:rsid w:val="00CC1CFE"/>
    <w:rsid w:val="00CC235E"/>
    <w:rsid w:val="00CC23C2"/>
    <w:rsid w:val="00CC282D"/>
    <w:rsid w:val="00CC358C"/>
    <w:rsid w:val="00CC4824"/>
    <w:rsid w:val="00CC49B2"/>
    <w:rsid w:val="00CC49D9"/>
    <w:rsid w:val="00CC4D1C"/>
    <w:rsid w:val="00CC5B9F"/>
    <w:rsid w:val="00CC5C3D"/>
    <w:rsid w:val="00CC7D56"/>
    <w:rsid w:val="00CD121D"/>
    <w:rsid w:val="00CD1BA4"/>
    <w:rsid w:val="00CD1E2B"/>
    <w:rsid w:val="00CD230E"/>
    <w:rsid w:val="00CD2673"/>
    <w:rsid w:val="00CD2723"/>
    <w:rsid w:val="00CD2988"/>
    <w:rsid w:val="00CD35B9"/>
    <w:rsid w:val="00CD39E1"/>
    <w:rsid w:val="00CD487D"/>
    <w:rsid w:val="00CD4F7F"/>
    <w:rsid w:val="00CD556A"/>
    <w:rsid w:val="00CD62A2"/>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467"/>
    <w:rsid w:val="00CF2C7A"/>
    <w:rsid w:val="00CF2F39"/>
    <w:rsid w:val="00CF3819"/>
    <w:rsid w:val="00CF3899"/>
    <w:rsid w:val="00CF4474"/>
    <w:rsid w:val="00CF45A2"/>
    <w:rsid w:val="00CF46B6"/>
    <w:rsid w:val="00CF5782"/>
    <w:rsid w:val="00D00CE3"/>
    <w:rsid w:val="00D01B00"/>
    <w:rsid w:val="00D02545"/>
    <w:rsid w:val="00D04419"/>
    <w:rsid w:val="00D046E4"/>
    <w:rsid w:val="00D048DA"/>
    <w:rsid w:val="00D04BF2"/>
    <w:rsid w:val="00D063DA"/>
    <w:rsid w:val="00D06A04"/>
    <w:rsid w:val="00D06DA2"/>
    <w:rsid w:val="00D1016C"/>
    <w:rsid w:val="00D10FF4"/>
    <w:rsid w:val="00D11AB4"/>
    <w:rsid w:val="00D125D9"/>
    <w:rsid w:val="00D129FC"/>
    <w:rsid w:val="00D134B7"/>
    <w:rsid w:val="00D13A03"/>
    <w:rsid w:val="00D13D7F"/>
    <w:rsid w:val="00D14FB7"/>
    <w:rsid w:val="00D1500C"/>
    <w:rsid w:val="00D150F8"/>
    <w:rsid w:val="00D15139"/>
    <w:rsid w:val="00D16208"/>
    <w:rsid w:val="00D16A87"/>
    <w:rsid w:val="00D17021"/>
    <w:rsid w:val="00D1795F"/>
    <w:rsid w:val="00D227AF"/>
    <w:rsid w:val="00D2529E"/>
    <w:rsid w:val="00D261AE"/>
    <w:rsid w:val="00D26F6C"/>
    <w:rsid w:val="00D27C03"/>
    <w:rsid w:val="00D27C89"/>
    <w:rsid w:val="00D30101"/>
    <w:rsid w:val="00D30EE2"/>
    <w:rsid w:val="00D318F4"/>
    <w:rsid w:val="00D326D8"/>
    <w:rsid w:val="00D32D7B"/>
    <w:rsid w:val="00D351C6"/>
    <w:rsid w:val="00D35522"/>
    <w:rsid w:val="00D35B3D"/>
    <w:rsid w:val="00D35E24"/>
    <w:rsid w:val="00D367BB"/>
    <w:rsid w:val="00D3699F"/>
    <w:rsid w:val="00D37A39"/>
    <w:rsid w:val="00D37F50"/>
    <w:rsid w:val="00D41194"/>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46F"/>
    <w:rsid w:val="00D527DA"/>
    <w:rsid w:val="00D52A81"/>
    <w:rsid w:val="00D53061"/>
    <w:rsid w:val="00D53FB6"/>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BFE"/>
    <w:rsid w:val="00D67D2A"/>
    <w:rsid w:val="00D7058E"/>
    <w:rsid w:val="00D70D7D"/>
    <w:rsid w:val="00D7145E"/>
    <w:rsid w:val="00D7240E"/>
    <w:rsid w:val="00D7379F"/>
    <w:rsid w:val="00D73ADD"/>
    <w:rsid w:val="00D747F8"/>
    <w:rsid w:val="00D74F39"/>
    <w:rsid w:val="00D7594F"/>
    <w:rsid w:val="00D75AD5"/>
    <w:rsid w:val="00D75DD2"/>
    <w:rsid w:val="00D80161"/>
    <w:rsid w:val="00D810F3"/>
    <w:rsid w:val="00D812A2"/>
    <w:rsid w:val="00D81C65"/>
    <w:rsid w:val="00D81C92"/>
    <w:rsid w:val="00D81CA7"/>
    <w:rsid w:val="00D822C1"/>
    <w:rsid w:val="00D8235D"/>
    <w:rsid w:val="00D8235F"/>
    <w:rsid w:val="00D828E6"/>
    <w:rsid w:val="00D82D68"/>
    <w:rsid w:val="00D830DF"/>
    <w:rsid w:val="00D832DE"/>
    <w:rsid w:val="00D83D73"/>
    <w:rsid w:val="00D83E40"/>
    <w:rsid w:val="00D84406"/>
    <w:rsid w:val="00D847C8"/>
    <w:rsid w:val="00D84809"/>
    <w:rsid w:val="00D86710"/>
    <w:rsid w:val="00D86943"/>
    <w:rsid w:val="00D87228"/>
    <w:rsid w:val="00D87538"/>
    <w:rsid w:val="00D87A5B"/>
    <w:rsid w:val="00D87F17"/>
    <w:rsid w:val="00D903A1"/>
    <w:rsid w:val="00D9125C"/>
    <w:rsid w:val="00D92230"/>
    <w:rsid w:val="00D92533"/>
    <w:rsid w:val="00D92737"/>
    <w:rsid w:val="00D92F2E"/>
    <w:rsid w:val="00D97183"/>
    <w:rsid w:val="00DA019B"/>
    <w:rsid w:val="00DA03A9"/>
    <w:rsid w:val="00DA1D11"/>
    <w:rsid w:val="00DA2963"/>
    <w:rsid w:val="00DA2DA8"/>
    <w:rsid w:val="00DA3470"/>
    <w:rsid w:val="00DA34F0"/>
    <w:rsid w:val="00DA3802"/>
    <w:rsid w:val="00DA3DF0"/>
    <w:rsid w:val="00DA3F1C"/>
    <w:rsid w:val="00DA3F70"/>
    <w:rsid w:val="00DA4899"/>
    <w:rsid w:val="00DA56A2"/>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278D"/>
    <w:rsid w:val="00DC2BED"/>
    <w:rsid w:val="00DC2E0F"/>
    <w:rsid w:val="00DC3586"/>
    <w:rsid w:val="00DC3625"/>
    <w:rsid w:val="00DC41DB"/>
    <w:rsid w:val="00DC4F99"/>
    <w:rsid w:val="00DC5180"/>
    <w:rsid w:val="00DC5E96"/>
    <w:rsid w:val="00DC70F9"/>
    <w:rsid w:val="00DC7B05"/>
    <w:rsid w:val="00DD03DE"/>
    <w:rsid w:val="00DD05EA"/>
    <w:rsid w:val="00DD0F2C"/>
    <w:rsid w:val="00DD259B"/>
    <w:rsid w:val="00DD29C8"/>
    <w:rsid w:val="00DD34BB"/>
    <w:rsid w:val="00DD36FC"/>
    <w:rsid w:val="00DD45B4"/>
    <w:rsid w:val="00DD49BE"/>
    <w:rsid w:val="00DD4AB6"/>
    <w:rsid w:val="00DD527F"/>
    <w:rsid w:val="00DD5835"/>
    <w:rsid w:val="00DD7069"/>
    <w:rsid w:val="00DD73E3"/>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624A"/>
    <w:rsid w:val="00E166DD"/>
    <w:rsid w:val="00E16768"/>
    <w:rsid w:val="00E169B7"/>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3485"/>
    <w:rsid w:val="00E339CA"/>
    <w:rsid w:val="00E340FD"/>
    <w:rsid w:val="00E34291"/>
    <w:rsid w:val="00E34BD7"/>
    <w:rsid w:val="00E35269"/>
    <w:rsid w:val="00E3538D"/>
    <w:rsid w:val="00E35657"/>
    <w:rsid w:val="00E3577E"/>
    <w:rsid w:val="00E37F64"/>
    <w:rsid w:val="00E37F66"/>
    <w:rsid w:val="00E40225"/>
    <w:rsid w:val="00E40EBC"/>
    <w:rsid w:val="00E424E1"/>
    <w:rsid w:val="00E4386A"/>
    <w:rsid w:val="00E44109"/>
    <w:rsid w:val="00E445A5"/>
    <w:rsid w:val="00E45DFB"/>
    <w:rsid w:val="00E46CD9"/>
    <w:rsid w:val="00E46D1F"/>
    <w:rsid w:val="00E46FE2"/>
    <w:rsid w:val="00E4784E"/>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ABC"/>
    <w:rsid w:val="00E60C77"/>
    <w:rsid w:val="00E60D61"/>
    <w:rsid w:val="00E62ABC"/>
    <w:rsid w:val="00E62F9F"/>
    <w:rsid w:val="00E63539"/>
    <w:rsid w:val="00E6577B"/>
    <w:rsid w:val="00E70A2D"/>
    <w:rsid w:val="00E70D23"/>
    <w:rsid w:val="00E71F1D"/>
    <w:rsid w:val="00E727F4"/>
    <w:rsid w:val="00E72BA6"/>
    <w:rsid w:val="00E73023"/>
    <w:rsid w:val="00E73306"/>
    <w:rsid w:val="00E73387"/>
    <w:rsid w:val="00E733D3"/>
    <w:rsid w:val="00E73A82"/>
    <w:rsid w:val="00E73A9A"/>
    <w:rsid w:val="00E74206"/>
    <w:rsid w:val="00E753D5"/>
    <w:rsid w:val="00E759A2"/>
    <w:rsid w:val="00E7658D"/>
    <w:rsid w:val="00E76EA2"/>
    <w:rsid w:val="00E771BC"/>
    <w:rsid w:val="00E77F6E"/>
    <w:rsid w:val="00E80831"/>
    <w:rsid w:val="00E8187E"/>
    <w:rsid w:val="00E81B6C"/>
    <w:rsid w:val="00E81D51"/>
    <w:rsid w:val="00E8216B"/>
    <w:rsid w:val="00E8252F"/>
    <w:rsid w:val="00E827EE"/>
    <w:rsid w:val="00E82821"/>
    <w:rsid w:val="00E82B3B"/>
    <w:rsid w:val="00E82C4B"/>
    <w:rsid w:val="00E82F3C"/>
    <w:rsid w:val="00E837F1"/>
    <w:rsid w:val="00E83964"/>
    <w:rsid w:val="00E839D3"/>
    <w:rsid w:val="00E83E6B"/>
    <w:rsid w:val="00E840BB"/>
    <w:rsid w:val="00E84A79"/>
    <w:rsid w:val="00E85ABE"/>
    <w:rsid w:val="00E85F30"/>
    <w:rsid w:val="00E85F8A"/>
    <w:rsid w:val="00E86283"/>
    <w:rsid w:val="00E8755A"/>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505B"/>
    <w:rsid w:val="00E9518F"/>
    <w:rsid w:val="00E96910"/>
    <w:rsid w:val="00E974B1"/>
    <w:rsid w:val="00E97E19"/>
    <w:rsid w:val="00EA0403"/>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377"/>
    <w:rsid w:val="00EB1C6E"/>
    <w:rsid w:val="00EB23B1"/>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912"/>
    <w:rsid w:val="00EC6AD7"/>
    <w:rsid w:val="00EC6BBF"/>
    <w:rsid w:val="00ED0041"/>
    <w:rsid w:val="00ED037C"/>
    <w:rsid w:val="00ED0728"/>
    <w:rsid w:val="00ED2DA7"/>
    <w:rsid w:val="00ED310D"/>
    <w:rsid w:val="00ED3289"/>
    <w:rsid w:val="00ED414A"/>
    <w:rsid w:val="00ED45C2"/>
    <w:rsid w:val="00ED5512"/>
    <w:rsid w:val="00ED5900"/>
    <w:rsid w:val="00ED59FE"/>
    <w:rsid w:val="00ED5C63"/>
    <w:rsid w:val="00ED7171"/>
    <w:rsid w:val="00ED75D5"/>
    <w:rsid w:val="00ED7F9D"/>
    <w:rsid w:val="00EE050F"/>
    <w:rsid w:val="00EE0841"/>
    <w:rsid w:val="00EE132A"/>
    <w:rsid w:val="00EE1880"/>
    <w:rsid w:val="00EE1AA1"/>
    <w:rsid w:val="00EE1AEB"/>
    <w:rsid w:val="00EE2D7C"/>
    <w:rsid w:val="00EE2E11"/>
    <w:rsid w:val="00EE3A1B"/>
    <w:rsid w:val="00EE4179"/>
    <w:rsid w:val="00EE45C2"/>
    <w:rsid w:val="00EE4FCC"/>
    <w:rsid w:val="00EE5E3E"/>
    <w:rsid w:val="00EE6533"/>
    <w:rsid w:val="00EE66BE"/>
    <w:rsid w:val="00EE6A30"/>
    <w:rsid w:val="00EE6DB8"/>
    <w:rsid w:val="00EE7494"/>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3771"/>
    <w:rsid w:val="00F03916"/>
    <w:rsid w:val="00F03E83"/>
    <w:rsid w:val="00F04B2A"/>
    <w:rsid w:val="00F05419"/>
    <w:rsid w:val="00F05AF9"/>
    <w:rsid w:val="00F05C73"/>
    <w:rsid w:val="00F05DE3"/>
    <w:rsid w:val="00F06680"/>
    <w:rsid w:val="00F069C3"/>
    <w:rsid w:val="00F06AFB"/>
    <w:rsid w:val="00F06E5E"/>
    <w:rsid w:val="00F07453"/>
    <w:rsid w:val="00F07F25"/>
    <w:rsid w:val="00F10997"/>
    <w:rsid w:val="00F10F49"/>
    <w:rsid w:val="00F11522"/>
    <w:rsid w:val="00F11A99"/>
    <w:rsid w:val="00F11E9D"/>
    <w:rsid w:val="00F12BAA"/>
    <w:rsid w:val="00F13034"/>
    <w:rsid w:val="00F13D79"/>
    <w:rsid w:val="00F14C11"/>
    <w:rsid w:val="00F1533C"/>
    <w:rsid w:val="00F1559B"/>
    <w:rsid w:val="00F158B8"/>
    <w:rsid w:val="00F15990"/>
    <w:rsid w:val="00F16971"/>
    <w:rsid w:val="00F16BA9"/>
    <w:rsid w:val="00F17F1F"/>
    <w:rsid w:val="00F21131"/>
    <w:rsid w:val="00F216E5"/>
    <w:rsid w:val="00F217C6"/>
    <w:rsid w:val="00F2283C"/>
    <w:rsid w:val="00F23309"/>
    <w:rsid w:val="00F24591"/>
    <w:rsid w:val="00F24D93"/>
    <w:rsid w:val="00F26CF6"/>
    <w:rsid w:val="00F27406"/>
    <w:rsid w:val="00F30888"/>
    <w:rsid w:val="00F31336"/>
    <w:rsid w:val="00F3291E"/>
    <w:rsid w:val="00F3468B"/>
    <w:rsid w:val="00F34D25"/>
    <w:rsid w:val="00F35896"/>
    <w:rsid w:val="00F366C7"/>
    <w:rsid w:val="00F3674B"/>
    <w:rsid w:val="00F37143"/>
    <w:rsid w:val="00F3737B"/>
    <w:rsid w:val="00F37ECB"/>
    <w:rsid w:val="00F40133"/>
    <w:rsid w:val="00F414BE"/>
    <w:rsid w:val="00F41915"/>
    <w:rsid w:val="00F42279"/>
    <w:rsid w:val="00F42B3C"/>
    <w:rsid w:val="00F43718"/>
    <w:rsid w:val="00F43B01"/>
    <w:rsid w:val="00F44D73"/>
    <w:rsid w:val="00F459C5"/>
    <w:rsid w:val="00F45B44"/>
    <w:rsid w:val="00F45BC1"/>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308"/>
    <w:rsid w:val="00F56722"/>
    <w:rsid w:val="00F56BD0"/>
    <w:rsid w:val="00F56EEB"/>
    <w:rsid w:val="00F571CF"/>
    <w:rsid w:val="00F572D5"/>
    <w:rsid w:val="00F61559"/>
    <w:rsid w:val="00F62AEB"/>
    <w:rsid w:val="00F63477"/>
    <w:rsid w:val="00F636AB"/>
    <w:rsid w:val="00F63A69"/>
    <w:rsid w:val="00F65246"/>
    <w:rsid w:val="00F652E1"/>
    <w:rsid w:val="00F661C0"/>
    <w:rsid w:val="00F6698E"/>
    <w:rsid w:val="00F707E3"/>
    <w:rsid w:val="00F71A2F"/>
    <w:rsid w:val="00F71AD9"/>
    <w:rsid w:val="00F72219"/>
    <w:rsid w:val="00F72902"/>
    <w:rsid w:val="00F72EB3"/>
    <w:rsid w:val="00F73540"/>
    <w:rsid w:val="00F7383F"/>
    <w:rsid w:val="00F7452D"/>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B4C"/>
    <w:rsid w:val="00FD6DED"/>
    <w:rsid w:val="00FD773D"/>
    <w:rsid w:val="00FD7C6A"/>
    <w:rsid w:val="00FE023B"/>
    <w:rsid w:val="00FE0341"/>
    <w:rsid w:val="00FE169E"/>
    <w:rsid w:val="00FE24C9"/>
    <w:rsid w:val="00FE27D0"/>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926"/>
    <w:rsid w:val="00FF29D2"/>
    <w:rsid w:val="00FF2A0A"/>
    <w:rsid w:val="00FF3903"/>
    <w:rsid w:val="00FF3DC1"/>
    <w:rsid w:val="00FF4A37"/>
    <w:rsid w:val="00FF598D"/>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4547</TotalTime>
  <Pages>4</Pages>
  <Words>1342</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462</cp:revision>
  <dcterms:created xsi:type="dcterms:W3CDTF">2022-02-05T00:10:00Z</dcterms:created>
  <dcterms:modified xsi:type="dcterms:W3CDTF">2022-02-14T19:09:00Z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