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C50" w:rsidRPr="00997DE2" w:rsidRDefault="001F0C50" w:rsidP="001F0C50">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4421F5">
        <w:rPr>
          <w:rFonts w:cs="Arial"/>
          <w:b/>
          <w:sz w:val="24"/>
          <w:lang w:val="en-US" w:eastAsia="zh-CN"/>
        </w:rPr>
        <w:t>10</w:t>
      </w:r>
      <w:r w:rsidR="00F1365C">
        <w:rPr>
          <w:rFonts w:cs="Arial"/>
          <w:b/>
          <w:sz w:val="24"/>
          <w:lang w:val="en-US" w:eastAsia="zh-CN"/>
        </w:rPr>
        <w:t>1</w:t>
      </w:r>
      <w:r>
        <w:rPr>
          <w:rFonts w:cs="Arial"/>
          <w:b/>
          <w:sz w:val="24"/>
          <w:lang w:val="en-US" w:eastAsia="zh-CN"/>
        </w:rPr>
        <w:t>-e</w:t>
      </w:r>
      <w:r>
        <w:rPr>
          <w:b/>
          <w:i/>
          <w:noProof/>
          <w:sz w:val="28"/>
        </w:rPr>
        <w:tab/>
      </w:r>
      <w:r w:rsidR="00B3595A" w:rsidRPr="00B3595A">
        <w:rPr>
          <w:rFonts w:eastAsia="宋体" w:cs="Arial"/>
          <w:b/>
          <w:sz w:val="24"/>
          <w:lang w:val="en-US" w:eastAsia="zh-CN"/>
        </w:rPr>
        <w:t>R4-2118834</w:t>
      </w:r>
    </w:p>
    <w:p w:rsidR="001F0C50" w:rsidRPr="00D02B0E" w:rsidRDefault="001F0C50" w:rsidP="001F0C50">
      <w:pPr>
        <w:pStyle w:val="a3"/>
        <w:tabs>
          <w:tab w:val="left" w:pos="2160"/>
        </w:tabs>
        <w:ind w:left="2127" w:hanging="2127"/>
        <w:jc w:val="both"/>
        <w:rPr>
          <w:rFonts w:eastAsia="宋体" w:cs="Arial"/>
          <w:noProof w:val="0"/>
          <w:sz w:val="24"/>
        </w:rPr>
      </w:pPr>
      <w:r>
        <w:rPr>
          <w:sz w:val="24"/>
        </w:rPr>
        <w:t>Electronic Meeting</w:t>
      </w:r>
      <w:r>
        <w:rPr>
          <w:rFonts w:cs="Arial"/>
          <w:sz w:val="24"/>
          <w:szCs w:val="24"/>
        </w:rPr>
        <w:t xml:space="preserve">, </w:t>
      </w:r>
      <w:r w:rsidR="00B3595A" w:rsidRPr="00F1365C">
        <w:rPr>
          <w:rFonts w:cs="Arial" w:hint="eastAsia"/>
          <w:noProof w:val="0"/>
          <w:sz w:val="24"/>
        </w:rPr>
        <w:t>November</w:t>
      </w:r>
      <w:r w:rsidR="00B3595A">
        <w:rPr>
          <w:rFonts w:cs="Arial"/>
          <w:sz w:val="24"/>
          <w:szCs w:val="24"/>
        </w:rPr>
        <w:t xml:space="preserve"> </w:t>
      </w:r>
      <w:r w:rsidR="005B2CAF">
        <w:rPr>
          <w:rFonts w:cs="Arial"/>
          <w:sz w:val="24"/>
          <w:szCs w:val="24"/>
        </w:rPr>
        <w:t>1</w:t>
      </w:r>
      <w:r>
        <w:rPr>
          <w:rFonts w:cs="Arial"/>
          <w:sz w:val="24"/>
          <w:szCs w:val="24"/>
        </w:rPr>
        <w:t xml:space="preserve"> – </w:t>
      </w:r>
      <w:r w:rsidR="00F1365C">
        <w:rPr>
          <w:rFonts w:cs="Arial"/>
          <w:sz w:val="24"/>
          <w:szCs w:val="24"/>
        </w:rPr>
        <w:t>1</w:t>
      </w:r>
      <w:r w:rsidR="005B2CAF">
        <w:rPr>
          <w:rFonts w:cs="Arial"/>
          <w:sz w:val="24"/>
          <w:szCs w:val="24"/>
        </w:rPr>
        <w:t>2</w:t>
      </w:r>
      <w:r w:rsidRPr="00F1365C">
        <w:rPr>
          <w:rFonts w:cs="Arial"/>
          <w:noProof w:val="0"/>
          <w:sz w:val="24"/>
        </w:rPr>
        <w:t>,</w:t>
      </w:r>
      <w:r w:rsidRPr="00024C5D">
        <w:rPr>
          <w:sz w:val="24"/>
        </w:rPr>
        <w:t xml:space="preserve"> </w:t>
      </w:r>
      <w:r w:rsidRPr="00D02B0E">
        <w:rPr>
          <w:rFonts w:cs="Arial"/>
          <w:noProof w:val="0"/>
          <w:sz w:val="24"/>
        </w:rPr>
        <w:t>20</w:t>
      </w:r>
      <w:r>
        <w:rPr>
          <w:rFonts w:cs="Arial"/>
          <w:noProof w:val="0"/>
          <w:sz w:val="24"/>
        </w:rPr>
        <w:t>21</w:t>
      </w:r>
    </w:p>
    <w:bookmarkEnd w:id="0"/>
    <w:bookmarkEnd w:id="1"/>
    <w:p w:rsidR="00070561" w:rsidRPr="001F0C50"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OLE_LINK1"/>
      <w:r w:rsidR="00971969" w:rsidRPr="00971969">
        <w:rPr>
          <w:rFonts w:ascii="Arial" w:eastAsia="宋体" w:hAnsi="Arial"/>
          <w:b/>
          <w:sz w:val="24"/>
          <w:lang w:val="en-US" w:eastAsia="zh-CN"/>
        </w:rPr>
        <w:t xml:space="preserve">Discussion on </w:t>
      </w:r>
      <w:bookmarkStart w:id="3" w:name="OLE_LINK160"/>
      <w:r w:rsidR="00971969" w:rsidRPr="00971969">
        <w:rPr>
          <w:rFonts w:ascii="Arial" w:eastAsia="宋体" w:hAnsi="Arial"/>
          <w:b/>
          <w:sz w:val="24"/>
          <w:lang w:val="en-US" w:eastAsia="zh-CN"/>
        </w:rPr>
        <w:t>NTN timing related requirements</w:t>
      </w:r>
      <w:bookmarkEnd w:id="2"/>
      <w:bookmarkEnd w:id="3"/>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3595A" w:rsidRPr="00B3595A">
        <w:rPr>
          <w:rFonts w:ascii="Arial" w:eastAsia="宋体" w:hAnsi="Arial"/>
          <w:b/>
          <w:sz w:val="24"/>
          <w:lang w:val="en-US" w:eastAsia="zh-CN"/>
        </w:rPr>
        <w:t>8.13.5.4</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311B6" w:rsidRDefault="00B079F9" w:rsidP="0064026D">
      <w:pPr>
        <w:adjustRightInd w:val="0"/>
        <w:snapToGrid w:val="0"/>
        <w:spacing w:before="180" w:after="120"/>
        <w:rPr>
          <w:rFonts w:eastAsia="宋体"/>
          <w:sz w:val="22"/>
          <w:lang w:eastAsia="zh-CN"/>
        </w:rPr>
      </w:pPr>
      <w:r>
        <w:rPr>
          <w:rFonts w:eastAsia="宋体"/>
          <w:sz w:val="22"/>
          <w:lang w:eastAsia="zh-CN"/>
        </w:rPr>
        <w:t>Based on the agreements</w:t>
      </w:r>
      <w:r w:rsidR="003C3375">
        <w:rPr>
          <w:rFonts w:eastAsia="宋体"/>
          <w:sz w:val="22"/>
          <w:lang w:eastAsia="zh-CN"/>
        </w:rPr>
        <w:t xml:space="preserve"> in [1]</w:t>
      </w:r>
      <w:r>
        <w:rPr>
          <w:rFonts w:eastAsia="宋体"/>
          <w:sz w:val="22"/>
          <w:lang w:eastAsia="zh-CN"/>
        </w:rPr>
        <w:t>, we provide discussion on how to define UE transmit</w:t>
      </w:r>
      <w:r w:rsidRPr="00971969">
        <w:rPr>
          <w:rFonts w:eastAsia="宋体"/>
          <w:sz w:val="22"/>
          <w:lang w:eastAsia="zh-CN"/>
        </w:rPr>
        <w:t xml:space="preserve"> timing requirements</w:t>
      </w:r>
      <w:r>
        <w:rPr>
          <w:rFonts w:eastAsia="宋体"/>
          <w:sz w:val="22"/>
          <w:lang w:eastAsia="zh-CN"/>
        </w:rPr>
        <w:t xml:space="preserve"> for NTN.</w:t>
      </w:r>
    </w:p>
    <w:p w:rsidR="00754DE9" w:rsidRDefault="00C643FE" w:rsidP="00754DE9">
      <w:pPr>
        <w:pStyle w:val="1"/>
        <w:jc w:val="both"/>
        <w:rPr>
          <w:lang w:val="en-US"/>
        </w:rPr>
      </w:pPr>
      <w:r w:rsidRPr="00C643FE">
        <w:rPr>
          <w:lang w:val="en-US"/>
        </w:rPr>
        <w:t>Discussion</w:t>
      </w:r>
    </w:p>
    <w:p w:rsidR="000A3CA6" w:rsidRDefault="003B3486" w:rsidP="003268EB">
      <w:pPr>
        <w:widowControl w:val="0"/>
        <w:adjustRightInd w:val="0"/>
        <w:snapToGrid w:val="0"/>
        <w:spacing w:before="180"/>
        <w:rPr>
          <w:rFonts w:eastAsia="宋体"/>
          <w:sz w:val="22"/>
          <w:lang w:eastAsia="zh-CN"/>
        </w:rPr>
      </w:pPr>
      <w:bookmarkStart w:id="5" w:name="OLE_LINK186"/>
      <w:bookmarkStart w:id="6" w:name="OLE_LINK232"/>
      <w:bookmarkStart w:id="7" w:name="OLE_LINK233"/>
      <w:bookmarkStart w:id="8" w:name="OLE_LINK665"/>
      <w:bookmarkStart w:id="9" w:name="OLE_LINK666"/>
      <w:bookmarkStart w:id="10" w:name="OLE_LINK667"/>
      <w:r>
        <w:rPr>
          <w:rFonts w:eastAsia="宋体"/>
          <w:sz w:val="22"/>
          <w:lang w:eastAsia="zh-CN"/>
        </w:rPr>
        <w:t xml:space="preserve">Based on </w:t>
      </w:r>
      <w:r w:rsidR="00DC24FE">
        <w:rPr>
          <w:rFonts w:eastAsia="宋体"/>
          <w:sz w:val="22"/>
          <w:lang w:eastAsia="zh-CN"/>
        </w:rPr>
        <w:t>RAN1’s</w:t>
      </w:r>
      <w:r>
        <w:rPr>
          <w:rFonts w:eastAsia="宋体"/>
          <w:sz w:val="22"/>
          <w:lang w:eastAsia="zh-CN"/>
        </w:rPr>
        <w:t xml:space="preserve"> agreements</w:t>
      </w:r>
      <w:r w:rsidR="000D1037">
        <w:rPr>
          <w:rFonts w:eastAsia="宋体"/>
          <w:sz w:val="22"/>
          <w:lang w:eastAsia="zh-CN"/>
        </w:rPr>
        <w:t xml:space="preserve">, the timing relationship between uplink and downlink </w:t>
      </w:r>
      <w:r w:rsidR="00DC24FE">
        <w:rPr>
          <w:rFonts w:eastAsia="宋体"/>
          <w:sz w:val="22"/>
          <w:lang w:eastAsia="zh-CN"/>
        </w:rPr>
        <w:t xml:space="preserve">for NTN UEs </w:t>
      </w:r>
      <w:r w:rsidR="000D1037">
        <w:rPr>
          <w:rFonts w:eastAsia="宋体"/>
          <w:sz w:val="22"/>
          <w:lang w:eastAsia="zh-CN"/>
        </w:rPr>
        <w:t>can be shown in Figure 1.</w:t>
      </w:r>
    </w:p>
    <w:p w:rsidR="000D1037" w:rsidRDefault="0082541B" w:rsidP="0082541B">
      <w:pPr>
        <w:widowControl w:val="0"/>
        <w:adjustRightInd w:val="0"/>
        <w:snapToGrid w:val="0"/>
        <w:spacing w:before="180"/>
        <w:jc w:val="center"/>
        <w:rPr>
          <w:rFonts w:eastAsia="宋体"/>
          <w:sz w:val="22"/>
          <w:lang w:eastAsia="zh-CN"/>
        </w:rPr>
      </w:pPr>
      <w:r>
        <w:rPr>
          <w:noProof/>
          <w:lang w:val="en-US" w:eastAsia="zh-CN"/>
        </w:rPr>
        <w:drawing>
          <wp:inline distT="0" distB="0" distL="0" distR="0" wp14:anchorId="1E61C1F3" wp14:editId="67A9EA2B">
            <wp:extent cx="3088800" cy="73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88800" cy="730800"/>
                    </a:xfrm>
                    <a:prstGeom prst="rect">
                      <a:avLst/>
                    </a:prstGeom>
                  </pic:spPr>
                </pic:pic>
              </a:graphicData>
            </a:graphic>
          </wp:inline>
        </w:drawing>
      </w:r>
    </w:p>
    <w:p w:rsidR="003B3486" w:rsidRPr="003B3486" w:rsidRDefault="003B3486" w:rsidP="0082541B">
      <w:pPr>
        <w:widowControl w:val="0"/>
        <w:adjustRightInd w:val="0"/>
        <w:snapToGrid w:val="0"/>
        <w:spacing w:before="180"/>
        <w:jc w:val="center"/>
        <w:rPr>
          <w:rFonts w:eastAsia="宋体"/>
          <w:b/>
          <w:sz w:val="22"/>
          <w:lang w:eastAsia="zh-CN"/>
        </w:rPr>
      </w:pPr>
      <w:r w:rsidRPr="003B3486">
        <w:rPr>
          <w:rFonts w:eastAsia="宋体" w:hint="eastAsia"/>
          <w:b/>
          <w:sz w:val="22"/>
          <w:lang w:eastAsia="zh-CN"/>
        </w:rPr>
        <w:t>F</w:t>
      </w:r>
      <w:r w:rsidRPr="003B3486">
        <w:rPr>
          <w:rFonts w:eastAsia="宋体"/>
          <w:b/>
          <w:sz w:val="22"/>
          <w:lang w:eastAsia="zh-CN"/>
        </w:rPr>
        <w:t>igure 1: Timing relationship between uplink and downlink for NTN</w:t>
      </w:r>
    </w:p>
    <w:p w:rsidR="0082541B" w:rsidRPr="000A3CA6" w:rsidRDefault="003B3486" w:rsidP="003268EB">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he timing advance between the uplink and downlink consist of four inputs. The definitions of N</w:t>
      </w:r>
      <w:r w:rsidRPr="005F3136">
        <w:rPr>
          <w:rFonts w:eastAsia="宋体"/>
          <w:sz w:val="22"/>
          <w:vertAlign w:val="subscript"/>
          <w:lang w:eastAsia="zh-CN"/>
        </w:rPr>
        <w:t>TA</w:t>
      </w:r>
      <w:r>
        <w:rPr>
          <w:rFonts w:eastAsia="宋体"/>
          <w:sz w:val="22"/>
          <w:lang w:eastAsia="zh-CN"/>
        </w:rPr>
        <w:t xml:space="preserve"> and N</w:t>
      </w:r>
      <w:r w:rsidRPr="005F3136">
        <w:rPr>
          <w:rFonts w:eastAsia="宋体"/>
          <w:sz w:val="22"/>
          <w:vertAlign w:val="subscript"/>
          <w:lang w:eastAsia="zh-CN"/>
        </w:rPr>
        <w:t>TA,offset</w:t>
      </w:r>
      <w:r>
        <w:rPr>
          <w:rFonts w:eastAsia="宋体"/>
          <w:sz w:val="22"/>
          <w:lang w:eastAsia="zh-CN"/>
        </w:rPr>
        <w:t xml:space="preserve"> are the same as that in TN network. N</w:t>
      </w:r>
      <w:r w:rsidRPr="005F3136">
        <w:rPr>
          <w:rFonts w:eastAsia="宋体"/>
          <w:sz w:val="22"/>
          <w:vertAlign w:val="subscript"/>
          <w:lang w:eastAsia="zh-CN"/>
        </w:rPr>
        <w:t>TA,UE-specific</w:t>
      </w:r>
      <w:r>
        <w:rPr>
          <w:rFonts w:eastAsia="宋体"/>
          <w:sz w:val="22"/>
          <w:lang w:eastAsia="zh-CN"/>
        </w:rPr>
        <w:t xml:space="preserve"> is UE self-estimated TA and N</w:t>
      </w:r>
      <w:r w:rsidRPr="005F3136">
        <w:rPr>
          <w:rFonts w:eastAsia="宋体"/>
          <w:sz w:val="22"/>
          <w:vertAlign w:val="subscript"/>
          <w:lang w:eastAsia="zh-CN"/>
        </w:rPr>
        <w:t>TA,common</w:t>
      </w:r>
      <w:r>
        <w:rPr>
          <w:rFonts w:eastAsia="宋体"/>
          <w:sz w:val="22"/>
          <w:lang w:eastAsia="zh-CN"/>
        </w:rPr>
        <w:t xml:space="preserve"> is network-controlled common TA.</w:t>
      </w:r>
    </w:p>
    <w:p w:rsidR="00B079F9" w:rsidRPr="003C3375" w:rsidRDefault="00316ADA" w:rsidP="00316ADA">
      <w:pPr>
        <w:pStyle w:val="2"/>
        <w:rPr>
          <w:lang w:val="en-US" w:eastAsia="zh-CN"/>
        </w:rPr>
      </w:pPr>
      <w:r>
        <w:rPr>
          <w:lang w:val="en-US" w:eastAsia="zh-CN"/>
        </w:rPr>
        <w:t>UE initial transmit timing error</w:t>
      </w:r>
    </w:p>
    <w:p w:rsidR="000A670C" w:rsidRDefault="007909A8" w:rsidP="0012690A">
      <w:pPr>
        <w:widowControl w:val="0"/>
        <w:adjustRightInd w:val="0"/>
        <w:snapToGrid w:val="0"/>
        <w:spacing w:before="180"/>
        <w:rPr>
          <w:rFonts w:eastAsia="宋体"/>
          <w:sz w:val="22"/>
          <w:lang w:eastAsia="zh-CN"/>
        </w:rPr>
      </w:pPr>
      <w:r>
        <w:rPr>
          <w:rFonts w:eastAsia="宋体"/>
          <w:sz w:val="22"/>
          <w:lang w:eastAsia="zh-CN"/>
        </w:rPr>
        <w:t>For initial transmit timing requirements in NTN</w:t>
      </w:r>
      <w:r w:rsidR="008B3A15">
        <w:rPr>
          <w:rFonts w:eastAsia="宋体"/>
          <w:sz w:val="22"/>
          <w:lang w:eastAsia="zh-CN"/>
        </w:rPr>
        <w:t xml:space="preserve"> (</w:t>
      </w:r>
      <w:r w:rsidR="008B3A15" w:rsidRPr="008B3A15">
        <w:rPr>
          <w:rFonts w:eastAsia="宋体"/>
          <w:sz w:val="22"/>
          <w:lang w:eastAsia="zh-CN"/>
        </w:rPr>
        <w:t>T</w:t>
      </w:r>
      <w:r w:rsidR="008B3A15" w:rsidRPr="008B3A15">
        <w:rPr>
          <w:rFonts w:eastAsia="宋体"/>
          <w:sz w:val="22"/>
          <w:vertAlign w:val="subscript"/>
          <w:lang w:eastAsia="zh-CN"/>
        </w:rPr>
        <w:t>e_NTN</w:t>
      </w:r>
      <w:r w:rsidR="008B3A15">
        <w:rPr>
          <w:rFonts w:eastAsia="宋体"/>
          <w:sz w:val="22"/>
          <w:lang w:eastAsia="zh-CN"/>
        </w:rPr>
        <w:t>)</w:t>
      </w:r>
      <w:r>
        <w:rPr>
          <w:rFonts w:eastAsia="宋体"/>
          <w:sz w:val="22"/>
          <w:lang w:eastAsia="zh-CN"/>
        </w:rPr>
        <w:t>, the</w:t>
      </w:r>
      <w:r w:rsidR="008B3A15">
        <w:rPr>
          <w:rFonts w:eastAsia="宋体"/>
          <w:sz w:val="22"/>
          <w:lang w:eastAsia="zh-CN"/>
        </w:rPr>
        <w:t xml:space="preserve"> value of</w:t>
      </w:r>
      <w:r w:rsidR="008B3A15" w:rsidRPr="008B3A15">
        <w:rPr>
          <w:rFonts w:eastAsia="宋体"/>
          <w:sz w:val="22"/>
          <w:lang w:eastAsia="zh-CN"/>
        </w:rPr>
        <w:t xml:space="preserve"> T</w:t>
      </w:r>
      <w:r w:rsidR="008B3A15" w:rsidRPr="008B3A15">
        <w:rPr>
          <w:rFonts w:eastAsia="宋体"/>
          <w:sz w:val="22"/>
          <w:vertAlign w:val="subscript"/>
          <w:lang w:eastAsia="zh-CN"/>
        </w:rPr>
        <w:t>e_NTN</w:t>
      </w:r>
      <w:r w:rsidR="008B3A15">
        <w:rPr>
          <w:rFonts w:eastAsia="宋体"/>
          <w:sz w:val="22"/>
          <w:lang w:eastAsia="zh-CN"/>
        </w:rPr>
        <w:t xml:space="preserve"> is equal to (</w:t>
      </w:r>
      <w:r w:rsidR="008B3A15" w:rsidRPr="008B3A15">
        <w:rPr>
          <w:rFonts w:eastAsia="宋体"/>
          <w:sz w:val="22"/>
          <w:lang w:eastAsia="zh-CN"/>
        </w:rPr>
        <w:t>T</w:t>
      </w:r>
      <w:r w:rsidR="008B3A15" w:rsidRPr="008B3A15">
        <w:rPr>
          <w:rFonts w:eastAsia="宋体"/>
          <w:sz w:val="22"/>
          <w:vertAlign w:val="subscript"/>
          <w:lang w:eastAsia="zh-CN"/>
        </w:rPr>
        <w:t>e</w:t>
      </w:r>
      <w:r w:rsidR="008B3A15">
        <w:rPr>
          <w:rFonts w:eastAsia="宋体"/>
          <w:sz w:val="22"/>
          <w:lang w:eastAsia="zh-CN"/>
        </w:rPr>
        <w:t xml:space="preserve"> +</w:t>
      </w:r>
      <w:r w:rsidR="008B3A15" w:rsidRPr="008B3A15">
        <w:rPr>
          <w:rFonts w:eastAsia="宋体"/>
          <w:sz w:val="22"/>
          <w:lang w:eastAsia="zh-CN"/>
        </w:rPr>
        <w:t>T</w:t>
      </w:r>
      <w:r w:rsidR="008B3A15" w:rsidRPr="008B3A15">
        <w:rPr>
          <w:rFonts w:eastAsia="宋体"/>
          <w:sz w:val="22"/>
          <w:vertAlign w:val="subscript"/>
          <w:lang w:eastAsia="zh-CN"/>
        </w:rPr>
        <w:t>e_</w:t>
      </w:r>
      <w:r w:rsidR="008B3A15">
        <w:rPr>
          <w:rFonts w:eastAsia="宋体"/>
          <w:sz w:val="22"/>
          <w:vertAlign w:val="subscript"/>
          <w:lang w:eastAsia="zh-CN"/>
        </w:rPr>
        <w:t>GNSS</w:t>
      </w:r>
      <w:r w:rsidR="008B3A15" w:rsidRPr="008B3A15">
        <w:rPr>
          <w:rFonts w:eastAsia="宋体"/>
          <w:sz w:val="22"/>
          <w:lang w:eastAsia="zh-CN"/>
        </w:rPr>
        <w:t xml:space="preserve"> </w:t>
      </w:r>
      <w:r w:rsidR="008B3A15">
        <w:rPr>
          <w:rFonts w:eastAsia="宋体"/>
          <w:sz w:val="22"/>
          <w:lang w:eastAsia="zh-CN"/>
        </w:rPr>
        <w:t>+</w:t>
      </w:r>
      <w:r w:rsidR="008B3A15" w:rsidRPr="008B3A15">
        <w:rPr>
          <w:rFonts w:eastAsia="宋体"/>
          <w:sz w:val="22"/>
          <w:lang w:eastAsia="zh-CN"/>
        </w:rPr>
        <w:t>T</w:t>
      </w:r>
      <w:r w:rsidR="008B3A15" w:rsidRPr="008B3A15">
        <w:rPr>
          <w:rFonts w:eastAsia="宋体"/>
          <w:sz w:val="22"/>
          <w:vertAlign w:val="subscript"/>
          <w:lang w:eastAsia="zh-CN"/>
        </w:rPr>
        <w:t>e_</w:t>
      </w:r>
      <w:r w:rsidR="008B3A15">
        <w:rPr>
          <w:rFonts w:eastAsia="宋体"/>
          <w:sz w:val="22"/>
          <w:vertAlign w:val="subscript"/>
          <w:lang w:eastAsia="zh-CN"/>
        </w:rPr>
        <w:t>SAT</w:t>
      </w:r>
      <w:r w:rsidR="008B3A15">
        <w:rPr>
          <w:rFonts w:eastAsia="宋体"/>
          <w:sz w:val="22"/>
          <w:lang w:eastAsia="zh-CN"/>
        </w:rPr>
        <w:t xml:space="preserve">). The value of </w:t>
      </w:r>
      <w:r w:rsidR="008B3A15" w:rsidRPr="008B3A15">
        <w:rPr>
          <w:rFonts w:eastAsia="宋体"/>
          <w:sz w:val="22"/>
          <w:lang w:eastAsia="zh-CN"/>
        </w:rPr>
        <w:t>T</w:t>
      </w:r>
      <w:r w:rsidR="008B3A15" w:rsidRPr="008B3A15">
        <w:rPr>
          <w:rFonts w:eastAsia="宋体"/>
          <w:sz w:val="22"/>
          <w:vertAlign w:val="subscript"/>
          <w:lang w:eastAsia="zh-CN"/>
        </w:rPr>
        <w:t>e</w:t>
      </w:r>
      <w:r w:rsidR="008B3A15">
        <w:rPr>
          <w:rFonts w:eastAsia="宋体"/>
          <w:sz w:val="22"/>
          <w:lang w:eastAsia="zh-CN"/>
        </w:rPr>
        <w:t xml:space="preserve"> is the legacy initial transmit timing error. The value of </w:t>
      </w:r>
      <w:r w:rsidR="008B3A15" w:rsidRPr="008B3A15">
        <w:rPr>
          <w:rFonts w:eastAsia="宋体"/>
          <w:sz w:val="22"/>
          <w:lang w:eastAsia="zh-CN"/>
        </w:rPr>
        <w:t>T</w:t>
      </w:r>
      <w:r w:rsidR="008B3A15" w:rsidRPr="008B3A15">
        <w:rPr>
          <w:rFonts w:eastAsia="宋体"/>
          <w:sz w:val="22"/>
          <w:vertAlign w:val="subscript"/>
          <w:lang w:eastAsia="zh-CN"/>
        </w:rPr>
        <w:t>e_</w:t>
      </w:r>
      <w:r w:rsidR="008B3A15">
        <w:rPr>
          <w:rFonts w:eastAsia="宋体"/>
          <w:sz w:val="22"/>
          <w:vertAlign w:val="subscript"/>
          <w:lang w:eastAsia="zh-CN"/>
        </w:rPr>
        <w:t>GNSS</w:t>
      </w:r>
      <w:r w:rsidR="008B3A15">
        <w:rPr>
          <w:rFonts w:eastAsia="宋体"/>
          <w:sz w:val="22"/>
          <w:lang w:eastAsia="zh-CN"/>
        </w:rPr>
        <w:t xml:space="preserve"> corresponds to the RTT error due to GNSS positioning error</w:t>
      </w:r>
      <w:r w:rsidR="00413A71">
        <w:rPr>
          <w:rFonts w:eastAsia="宋体"/>
          <w:sz w:val="22"/>
          <w:lang w:eastAsia="zh-CN"/>
        </w:rPr>
        <w:t>.</w:t>
      </w:r>
      <w:r w:rsidR="00413A71" w:rsidRPr="00413A71">
        <w:rPr>
          <w:rFonts w:eastAsia="宋体"/>
          <w:sz w:val="22"/>
          <w:lang w:eastAsia="zh-CN"/>
        </w:rPr>
        <w:t xml:space="preserve"> </w:t>
      </w:r>
      <w:r w:rsidR="00413A71">
        <w:rPr>
          <w:rFonts w:eastAsia="宋体"/>
          <w:sz w:val="22"/>
          <w:lang w:eastAsia="zh-CN"/>
        </w:rPr>
        <w:t xml:space="preserve">The value of </w:t>
      </w:r>
      <w:r w:rsidR="00413A71" w:rsidRPr="008B3A15">
        <w:rPr>
          <w:rFonts w:eastAsia="宋体"/>
          <w:sz w:val="22"/>
          <w:lang w:eastAsia="zh-CN"/>
        </w:rPr>
        <w:t>T</w:t>
      </w:r>
      <w:r w:rsidR="00413A71" w:rsidRPr="008B3A15">
        <w:rPr>
          <w:rFonts w:eastAsia="宋体"/>
          <w:sz w:val="22"/>
          <w:vertAlign w:val="subscript"/>
          <w:lang w:eastAsia="zh-CN"/>
        </w:rPr>
        <w:t>e_</w:t>
      </w:r>
      <w:r w:rsidR="00413A71">
        <w:rPr>
          <w:rFonts w:eastAsia="宋体"/>
          <w:sz w:val="22"/>
          <w:vertAlign w:val="subscript"/>
          <w:lang w:eastAsia="zh-CN"/>
        </w:rPr>
        <w:t>SAT</w:t>
      </w:r>
      <w:r w:rsidR="00413A71">
        <w:rPr>
          <w:rFonts w:eastAsia="宋体"/>
          <w:sz w:val="22"/>
          <w:lang w:eastAsia="zh-CN"/>
        </w:rPr>
        <w:t xml:space="preserve"> corresponds to the RTT error due to </w:t>
      </w:r>
      <w:r w:rsidR="00413A71" w:rsidRPr="00413A71">
        <w:rPr>
          <w:rFonts w:eastAsia="宋体"/>
          <w:sz w:val="22"/>
          <w:lang w:eastAsia="zh-CN"/>
        </w:rPr>
        <w:t>serving-satellite position estimation</w:t>
      </w:r>
      <w:r w:rsidR="00413A71">
        <w:rPr>
          <w:rFonts w:eastAsia="宋体"/>
          <w:sz w:val="22"/>
          <w:lang w:eastAsia="zh-CN"/>
        </w:rPr>
        <w:t xml:space="preserve"> error.</w:t>
      </w:r>
      <w:r w:rsidR="0055380E">
        <w:rPr>
          <w:rFonts w:eastAsia="宋体"/>
          <w:sz w:val="22"/>
          <w:lang w:eastAsia="zh-CN"/>
        </w:rPr>
        <w:t xml:space="preserve"> RAN</w:t>
      </w:r>
      <w:r w:rsidR="00B12476">
        <w:rPr>
          <w:rFonts w:eastAsia="宋体"/>
          <w:sz w:val="22"/>
          <w:lang w:eastAsia="zh-CN"/>
        </w:rPr>
        <w:t>4 agreed that</w:t>
      </w:r>
      <w:r w:rsidR="0055380E">
        <w:rPr>
          <w:rFonts w:eastAsia="宋体"/>
          <w:sz w:val="22"/>
          <w:lang w:eastAsia="zh-CN"/>
        </w:rPr>
        <w:t xml:space="preserve"> </w:t>
      </w:r>
      <w:r w:rsidR="00B12476">
        <w:rPr>
          <w:rFonts w:eastAsia="宋体"/>
          <w:sz w:val="22"/>
          <w:lang w:eastAsia="zh-CN"/>
        </w:rPr>
        <w:t>t</w:t>
      </w:r>
      <w:r w:rsidR="0055380E">
        <w:rPr>
          <w:rFonts w:eastAsia="宋体"/>
          <w:sz w:val="22"/>
          <w:lang w:eastAsia="zh-CN"/>
        </w:rPr>
        <w:t>he GNSS positioning accuracy is assumed as 50 meters in FR1</w:t>
      </w:r>
      <w:r w:rsidR="00B12476">
        <w:rPr>
          <w:rFonts w:eastAsia="宋体"/>
          <w:sz w:val="22"/>
          <w:lang w:eastAsia="zh-CN"/>
        </w:rPr>
        <w:t xml:space="preserve">. Then, the </w:t>
      </w:r>
      <w:r w:rsidR="00DD6517">
        <w:rPr>
          <w:rFonts w:eastAsia="宋体"/>
          <w:sz w:val="22"/>
          <w:lang w:eastAsia="zh-CN"/>
        </w:rPr>
        <w:t>propagation delay</w:t>
      </w:r>
      <w:r w:rsidR="00B12476">
        <w:rPr>
          <w:rFonts w:eastAsia="宋体"/>
          <w:sz w:val="22"/>
          <w:lang w:eastAsia="zh-CN"/>
        </w:rPr>
        <w:t xml:space="preserve"> error due to GNSS positioning error can be assumed as </w:t>
      </w:r>
      <w:r w:rsidR="00DD6517">
        <w:rPr>
          <w:rFonts w:eastAsia="宋体"/>
          <w:sz w:val="22"/>
          <w:lang w:eastAsia="zh-CN"/>
        </w:rPr>
        <w:t xml:space="preserve">5Ts, and the corresponding RTT error would be 10Ts. </w:t>
      </w:r>
    </w:p>
    <w:p w:rsidR="007909A8" w:rsidRDefault="000A670C" w:rsidP="0012690A">
      <w:pPr>
        <w:widowControl w:val="0"/>
        <w:adjustRightInd w:val="0"/>
        <w:snapToGrid w:val="0"/>
        <w:spacing w:before="180"/>
        <w:rPr>
          <w:rFonts w:eastAsia="宋体"/>
          <w:sz w:val="22"/>
          <w:lang w:eastAsia="zh-CN"/>
        </w:rPr>
      </w:pPr>
      <w:r>
        <w:rPr>
          <w:rFonts w:eastAsia="宋体"/>
          <w:sz w:val="22"/>
          <w:lang w:eastAsia="zh-CN"/>
        </w:rPr>
        <w:t>The</w:t>
      </w:r>
      <w:r w:rsidR="00701F38">
        <w:rPr>
          <w:rFonts w:eastAsia="宋体"/>
          <w:sz w:val="22"/>
          <w:lang w:eastAsia="zh-CN"/>
        </w:rPr>
        <w:t xml:space="preserve"> </w:t>
      </w:r>
      <w:r w:rsidR="00701F38" w:rsidRPr="00413A71">
        <w:rPr>
          <w:rFonts w:eastAsia="宋体"/>
          <w:sz w:val="22"/>
          <w:lang w:eastAsia="zh-CN"/>
        </w:rPr>
        <w:t>serving-satellite estimation</w:t>
      </w:r>
      <w:r w:rsidR="00701F38" w:rsidRPr="00701F38">
        <w:rPr>
          <w:rFonts w:eastAsia="宋体"/>
          <w:sz w:val="22"/>
          <w:lang w:eastAsia="zh-CN"/>
        </w:rPr>
        <w:t xml:space="preserve"> error </w:t>
      </w:r>
      <w:r>
        <w:rPr>
          <w:rFonts w:eastAsia="宋体"/>
          <w:sz w:val="22"/>
          <w:lang w:eastAsia="zh-CN"/>
        </w:rPr>
        <w:t xml:space="preserve">will be impacted by the </w:t>
      </w:r>
      <w:r w:rsidR="00701F38" w:rsidRPr="00701F38">
        <w:rPr>
          <w:rFonts w:eastAsia="宋体"/>
          <w:sz w:val="22"/>
          <w:lang w:eastAsia="zh-CN"/>
        </w:rPr>
        <w:t>calculation model used by UE side</w:t>
      </w:r>
      <w:r w:rsidR="00701F38">
        <w:rPr>
          <w:rFonts w:eastAsia="宋体"/>
          <w:sz w:val="22"/>
          <w:lang w:eastAsia="zh-CN"/>
        </w:rPr>
        <w:t xml:space="preserve"> and the </w:t>
      </w:r>
      <w:r w:rsidR="00701F38" w:rsidRPr="00701F38">
        <w:rPr>
          <w:rFonts w:eastAsia="宋体"/>
          <w:sz w:val="22"/>
          <w:lang w:eastAsia="zh-CN"/>
        </w:rPr>
        <w:t>ephemeris information</w:t>
      </w:r>
      <w:r>
        <w:rPr>
          <w:rFonts w:eastAsia="宋体"/>
          <w:sz w:val="22"/>
          <w:lang w:eastAsia="zh-CN"/>
        </w:rPr>
        <w:t xml:space="preserve"> </w:t>
      </w:r>
      <w:r w:rsidRPr="00701F38">
        <w:rPr>
          <w:rFonts w:eastAsia="宋体"/>
          <w:sz w:val="22"/>
          <w:lang w:eastAsia="zh-CN"/>
        </w:rPr>
        <w:t>inaccura</w:t>
      </w:r>
      <w:r>
        <w:rPr>
          <w:rFonts w:eastAsia="宋体"/>
          <w:sz w:val="22"/>
          <w:lang w:eastAsia="zh-CN"/>
        </w:rPr>
        <w:t>cy</w:t>
      </w:r>
      <w:r w:rsidR="00701F38">
        <w:rPr>
          <w:rFonts w:eastAsia="宋体"/>
          <w:sz w:val="22"/>
          <w:lang w:eastAsia="zh-CN"/>
        </w:rPr>
        <w:t>. The</w:t>
      </w:r>
      <w:r>
        <w:rPr>
          <w:rFonts w:eastAsia="宋体"/>
          <w:sz w:val="22"/>
          <w:lang w:eastAsia="zh-CN"/>
        </w:rPr>
        <w:t xml:space="preserve"> </w:t>
      </w:r>
      <w:r w:rsidRPr="00701F38">
        <w:rPr>
          <w:rFonts w:eastAsia="宋体"/>
          <w:sz w:val="22"/>
          <w:lang w:eastAsia="zh-CN"/>
        </w:rPr>
        <w:t>calculation model</w:t>
      </w:r>
      <w:r w:rsidRPr="000A670C">
        <w:rPr>
          <w:rFonts w:eastAsia="宋体"/>
          <w:sz w:val="22"/>
          <w:lang w:eastAsia="zh-CN"/>
        </w:rPr>
        <w:t xml:space="preserve"> </w:t>
      </w:r>
      <w:r>
        <w:rPr>
          <w:rFonts w:eastAsia="宋体"/>
          <w:sz w:val="22"/>
          <w:lang w:eastAsia="zh-CN"/>
        </w:rPr>
        <w:t>is up to implementation. The</w:t>
      </w:r>
      <w:r w:rsidR="00701F38">
        <w:rPr>
          <w:rFonts w:eastAsia="宋体"/>
          <w:sz w:val="22"/>
          <w:lang w:eastAsia="zh-CN"/>
        </w:rPr>
        <w:t xml:space="preserve"> </w:t>
      </w:r>
      <w:r w:rsidR="00701F38" w:rsidRPr="00701F38">
        <w:rPr>
          <w:rFonts w:eastAsia="宋体"/>
          <w:sz w:val="22"/>
          <w:lang w:eastAsia="zh-CN"/>
        </w:rPr>
        <w:t>ephemeris information</w:t>
      </w:r>
      <w:r w:rsidR="00701F38">
        <w:rPr>
          <w:rFonts w:eastAsia="宋体"/>
          <w:sz w:val="22"/>
          <w:lang w:eastAsia="zh-CN"/>
        </w:rPr>
        <w:t xml:space="preserve"> is indicated by network and the</w:t>
      </w:r>
      <w:r w:rsidR="00701F38" w:rsidRPr="00701F38">
        <w:rPr>
          <w:rFonts w:eastAsia="宋体"/>
          <w:sz w:val="22"/>
          <w:lang w:eastAsia="zh-CN"/>
        </w:rPr>
        <w:t xml:space="preserve"> ephemeris information</w:t>
      </w:r>
      <w:r w:rsidRPr="000A670C">
        <w:rPr>
          <w:rFonts w:eastAsia="宋体"/>
          <w:sz w:val="22"/>
          <w:lang w:eastAsia="zh-CN"/>
        </w:rPr>
        <w:t xml:space="preserve"> </w:t>
      </w:r>
      <w:r w:rsidRPr="00701F38">
        <w:rPr>
          <w:rFonts w:eastAsia="宋体"/>
          <w:sz w:val="22"/>
          <w:lang w:eastAsia="zh-CN"/>
        </w:rPr>
        <w:t>inaccura</w:t>
      </w:r>
      <w:r>
        <w:rPr>
          <w:rFonts w:eastAsia="宋体"/>
          <w:sz w:val="22"/>
          <w:lang w:eastAsia="zh-CN"/>
        </w:rPr>
        <w:t>cy</w:t>
      </w:r>
      <w:r w:rsidR="00701F38">
        <w:rPr>
          <w:rFonts w:eastAsia="宋体"/>
          <w:sz w:val="22"/>
          <w:lang w:eastAsia="zh-CN"/>
        </w:rPr>
        <w:t xml:space="preserve"> does not rely on UE capability. However, </w:t>
      </w:r>
      <w:r>
        <w:rPr>
          <w:rFonts w:eastAsia="宋体"/>
          <w:sz w:val="22"/>
          <w:lang w:eastAsia="zh-CN"/>
        </w:rPr>
        <w:t xml:space="preserve">the </w:t>
      </w:r>
      <w:r w:rsidRPr="00413A71">
        <w:rPr>
          <w:rFonts w:eastAsia="宋体"/>
          <w:sz w:val="22"/>
          <w:lang w:eastAsia="zh-CN"/>
        </w:rPr>
        <w:t xml:space="preserve">serving-satellite </w:t>
      </w:r>
      <w:r w:rsidRPr="000A670C">
        <w:rPr>
          <w:rFonts w:eastAsia="宋体"/>
          <w:sz w:val="22"/>
          <w:lang w:eastAsia="zh-CN"/>
        </w:rPr>
        <w:t>position calculation</w:t>
      </w:r>
      <w:r>
        <w:rPr>
          <w:rFonts w:eastAsia="宋体"/>
          <w:sz w:val="22"/>
          <w:lang w:eastAsia="zh-CN"/>
        </w:rPr>
        <w:t xml:space="preserve"> is a complicated and </w:t>
      </w:r>
      <w:r w:rsidRPr="000A670C">
        <w:rPr>
          <w:rFonts w:eastAsia="宋体"/>
          <w:sz w:val="22"/>
          <w:lang w:eastAsia="zh-CN"/>
        </w:rPr>
        <w:t>the serving-satellite position estimation error</w:t>
      </w:r>
      <w:r>
        <w:rPr>
          <w:rFonts w:eastAsia="宋体"/>
          <w:sz w:val="22"/>
          <w:lang w:eastAsia="zh-CN"/>
        </w:rPr>
        <w:t xml:space="preserve"> cannot be simply divided into </w:t>
      </w:r>
      <w:r w:rsidRPr="00701F38">
        <w:rPr>
          <w:rFonts w:eastAsia="宋体"/>
          <w:sz w:val="22"/>
          <w:lang w:eastAsia="zh-CN"/>
        </w:rPr>
        <w:t>the error from calculation model used by UE side</w:t>
      </w:r>
      <w:r>
        <w:rPr>
          <w:rFonts w:eastAsia="宋体"/>
          <w:sz w:val="22"/>
          <w:lang w:eastAsia="zh-CN"/>
        </w:rPr>
        <w:t xml:space="preserve"> and the </w:t>
      </w:r>
      <w:r w:rsidRPr="00701F38">
        <w:rPr>
          <w:rFonts w:eastAsia="宋体"/>
          <w:sz w:val="22"/>
          <w:lang w:eastAsia="zh-CN"/>
        </w:rPr>
        <w:t>error due to inaccurate ephemeris information</w:t>
      </w:r>
      <w:r>
        <w:rPr>
          <w:rFonts w:eastAsia="宋体"/>
          <w:sz w:val="22"/>
          <w:lang w:eastAsia="zh-CN"/>
        </w:rPr>
        <w:t>.</w:t>
      </w:r>
      <w:r w:rsidR="006175DB">
        <w:rPr>
          <w:rFonts w:eastAsia="宋体"/>
          <w:sz w:val="22"/>
          <w:lang w:eastAsia="zh-CN"/>
        </w:rPr>
        <w:t xml:space="preserve"> </w:t>
      </w:r>
    </w:p>
    <w:p w:rsidR="006175DB" w:rsidRPr="00711F2C" w:rsidRDefault="006175DB" w:rsidP="006175DB">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1</w:t>
      </w:r>
      <w:r w:rsidRPr="00A51063">
        <w:rPr>
          <w:rFonts w:eastAsia="宋体"/>
          <w:b/>
          <w:i/>
          <w:sz w:val="22"/>
          <w:lang w:eastAsia="zh-CN"/>
        </w:rPr>
        <w:t xml:space="preserve">: </w:t>
      </w:r>
      <w:r>
        <w:rPr>
          <w:rFonts w:eastAsia="宋体"/>
          <w:b/>
          <w:i/>
          <w:sz w:val="22"/>
          <w:lang w:eastAsia="zh-CN"/>
        </w:rPr>
        <w:t xml:space="preserve">It is suggested that consider the </w:t>
      </w:r>
      <w:r w:rsidRPr="006175DB">
        <w:rPr>
          <w:rFonts w:eastAsia="宋体"/>
          <w:b/>
          <w:i/>
          <w:sz w:val="22"/>
          <w:lang w:eastAsia="zh-CN"/>
        </w:rPr>
        <w:t>serving-satellite position estimation error</w:t>
      </w:r>
      <w:r>
        <w:rPr>
          <w:rFonts w:eastAsia="宋体"/>
          <w:b/>
          <w:i/>
          <w:sz w:val="22"/>
          <w:lang w:eastAsia="zh-CN"/>
        </w:rPr>
        <w:t xml:space="preserve"> due to both</w:t>
      </w:r>
      <w:r w:rsidRPr="006175DB">
        <w:rPr>
          <w:rFonts w:eastAsia="宋体"/>
          <w:b/>
          <w:i/>
          <w:sz w:val="22"/>
          <w:lang w:eastAsia="zh-CN"/>
        </w:rPr>
        <w:t xml:space="preserve"> calculation model used by UE side</w:t>
      </w:r>
      <w:r>
        <w:rPr>
          <w:rFonts w:eastAsia="宋体"/>
          <w:b/>
          <w:i/>
          <w:sz w:val="22"/>
          <w:lang w:eastAsia="zh-CN"/>
        </w:rPr>
        <w:t xml:space="preserve"> and the </w:t>
      </w:r>
      <w:r w:rsidRPr="006175DB">
        <w:rPr>
          <w:rFonts w:eastAsia="宋体"/>
          <w:b/>
          <w:i/>
          <w:sz w:val="22"/>
          <w:lang w:eastAsia="zh-CN"/>
        </w:rPr>
        <w:t>outdated/inaccurate ephemeris information</w:t>
      </w:r>
      <w:r>
        <w:rPr>
          <w:rFonts w:eastAsia="宋体"/>
          <w:b/>
          <w:i/>
          <w:sz w:val="22"/>
          <w:lang w:eastAsia="zh-CN"/>
        </w:rPr>
        <w:t>.</w:t>
      </w:r>
    </w:p>
    <w:p w:rsidR="00761CE1" w:rsidRDefault="006175DB" w:rsidP="00761CE1">
      <w:pPr>
        <w:widowControl w:val="0"/>
        <w:adjustRightInd w:val="0"/>
        <w:snapToGrid w:val="0"/>
        <w:spacing w:before="180"/>
        <w:rPr>
          <w:rFonts w:eastAsia="宋体"/>
          <w:sz w:val="22"/>
          <w:lang w:eastAsia="zh-CN"/>
        </w:rPr>
      </w:pPr>
      <w:r>
        <w:rPr>
          <w:rFonts w:eastAsia="宋体"/>
          <w:sz w:val="22"/>
          <w:lang w:eastAsia="zh-CN"/>
        </w:rPr>
        <w:t>T</w:t>
      </w:r>
      <w:r w:rsidRPr="006175DB">
        <w:rPr>
          <w:rFonts w:eastAsia="宋体"/>
          <w:sz w:val="22"/>
          <w:lang w:eastAsia="zh-CN"/>
        </w:rPr>
        <w:t>he serving-satellite position estimation error</w:t>
      </w:r>
      <w:r>
        <w:rPr>
          <w:rFonts w:eastAsia="宋体"/>
          <w:sz w:val="22"/>
          <w:lang w:eastAsia="zh-CN"/>
        </w:rPr>
        <w:t xml:space="preserve"> can be assumed as 30 meters in FR1</w:t>
      </w:r>
      <w:r w:rsidR="00761CE1">
        <w:rPr>
          <w:rFonts w:eastAsia="宋体"/>
          <w:sz w:val="22"/>
          <w:lang w:eastAsia="zh-CN"/>
        </w:rPr>
        <w:t>.</w:t>
      </w:r>
      <w:r w:rsidR="00711F2C">
        <w:rPr>
          <w:rFonts w:eastAsia="宋体"/>
          <w:sz w:val="22"/>
          <w:lang w:eastAsia="zh-CN"/>
        </w:rPr>
        <w:t xml:space="preserve"> </w:t>
      </w:r>
      <w:r>
        <w:rPr>
          <w:rFonts w:eastAsia="宋体"/>
          <w:sz w:val="22"/>
          <w:lang w:eastAsia="zh-CN"/>
        </w:rPr>
        <w:t xml:space="preserve">Then, the propagation delay error due to GNSS positioning error can be assumed as 3Ts, and the corresponding RTT error would be 6Ts. </w:t>
      </w:r>
      <w:r w:rsidR="00F20D4A">
        <w:rPr>
          <w:rFonts w:eastAsia="宋体"/>
          <w:sz w:val="22"/>
          <w:lang w:eastAsia="zh-CN"/>
        </w:rPr>
        <w:t xml:space="preserve">Hence, the </w:t>
      </w:r>
      <w:r w:rsidR="00E378C0" w:rsidRPr="001C70D9">
        <w:rPr>
          <w:rFonts w:eastAsia="宋体"/>
          <w:sz w:val="22"/>
          <w:lang w:eastAsia="zh-CN"/>
        </w:rPr>
        <w:t>initial transmit timing error</w:t>
      </w:r>
      <w:r w:rsidR="00E378C0">
        <w:rPr>
          <w:rFonts w:eastAsia="宋体"/>
          <w:sz w:val="22"/>
          <w:lang w:eastAsia="zh-CN"/>
        </w:rPr>
        <w:t xml:space="preserve"> for NTN networks can be defined as (T</w:t>
      </w:r>
      <w:r w:rsidR="00E378C0" w:rsidRPr="00E378C0">
        <w:rPr>
          <w:rFonts w:eastAsia="宋体"/>
          <w:sz w:val="22"/>
          <w:vertAlign w:val="subscript"/>
          <w:lang w:eastAsia="zh-CN"/>
        </w:rPr>
        <w:t>e</w:t>
      </w:r>
      <w:r w:rsidR="00E378C0">
        <w:rPr>
          <w:rFonts w:eastAsia="宋体"/>
          <w:sz w:val="22"/>
          <w:lang w:eastAsia="zh-CN"/>
        </w:rPr>
        <w:t>+1</w:t>
      </w:r>
      <w:r>
        <w:rPr>
          <w:rFonts w:eastAsia="宋体"/>
          <w:sz w:val="22"/>
          <w:lang w:eastAsia="zh-CN"/>
        </w:rPr>
        <w:t>6</w:t>
      </w:r>
      <w:r w:rsidR="00E378C0">
        <w:rPr>
          <w:rFonts w:eastAsia="宋体"/>
          <w:sz w:val="22"/>
          <w:lang w:eastAsia="zh-CN"/>
        </w:rPr>
        <w:t>T</w:t>
      </w:r>
      <w:r w:rsidR="00E378C0" w:rsidRPr="00E378C0">
        <w:rPr>
          <w:rFonts w:eastAsia="宋体"/>
          <w:sz w:val="22"/>
          <w:vertAlign w:val="subscript"/>
          <w:lang w:eastAsia="zh-CN"/>
        </w:rPr>
        <w:t>s</w:t>
      </w:r>
      <w:r w:rsidR="00E378C0">
        <w:rPr>
          <w:rFonts w:eastAsia="宋体"/>
          <w:sz w:val="22"/>
          <w:lang w:eastAsia="zh-CN"/>
        </w:rPr>
        <w:t>), where T</w:t>
      </w:r>
      <w:r w:rsidR="00E378C0" w:rsidRPr="00E378C0">
        <w:rPr>
          <w:rFonts w:eastAsia="宋体"/>
          <w:sz w:val="22"/>
          <w:vertAlign w:val="subscript"/>
          <w:lang w:eastAsia="zh-CN"/>
        </w:rPr>
        <w:t>e</w:t>
      </w:r>
      <w:r w:rsidR="00E378C0">
        <w:rPr>
          <w:rFonts w:eastAsia="宋体"/>
          <w:sz w:val="22"/>
          <w:lang w:eastAsia="zh-CN"/>
        </w:rPr>
        <w:t xml:space="preserve"> is the current </w:t>
      </w:r>
      <w:r w:rsidR="00E378C0" w:rsidRPr="001C70D9">
        <w:rPr>
          <w:rFonts w:eastAsia="宋体"/>
          <w:sz w:val="22"/>
          <w:lang w:eastAsia="zh-CN"/>
        </w:rPr>
        <w:t>initial transmit timing error</w:t>
      </w:r>
      <w:r w:rsidR="00E378C0">
        <w:rPr>
          <w:rFonts w:eastAsia="宋体"/>
          <w:sz w:val="22"/>
          <w:lang w:eastAsia="zh-CN"/>
        </w:rPr>
        <w:t xml:space="preserve"> for legacy networks.</w:t>
      </w:r>
    </w:p>
    <w:p w:rsidR="00343C6A" w:rsidRDefault="00711F2C" w:rsidP="00761CE1">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sidR="006175DB">
        <w:rPr>
          <w:rFonts w:eastAsia="宋体"/>
          <w:b/>
          <w:i/>
          <w:sz w:val="22"/>
          <w:lang w:eastAsia="zh-CN"/>
        </w:rPr>
        <w:t>2</w:t>
      </w:r>
      <w:r w:rsidRPr="00A51063">
        <w:rPr>
          <w:rFonts w:eastAsia="宋体"/>
          <w:b/>
          <w:i/>
          <w:sz w:val="22"/>
          <w:lang w:eastAsia="zh-CN"/>
        </w:rPr>
        <w:t xml:space="preserve">: </w:t>
      </w:r>
      <w:r>
        <w:rPr>
          <w:rFonts w:eastAsia="宋体"/>
          <w:b/>
          <w:i/>
          <w:sz w:val="22"/>
          <w:lang w:eastAsia="zh-CN"/>
        </w:rPr>
        <w:t xml:space="preserve">The </w:t>
      </w:r>
      <w:r w:rsidRPr="00316ADA">
        <w:rPr>
          <w:rFonts w:eastAsia="宋体"/>
          <w:b/>
          <w:i/>
          <w:sz w:val="22"/>
          <w:lang w:eastAsia="zh-CN"/>
        </w:rPr>
        <w:t>UE initial transmit timing error</w:t>
      </w:r>
      <w:r w:rsidRPr="00316ADA">
        <w:t xml:space="preserve"> </w:t>
      </w:r>
      <w:r w:rsidR="00F20D4A">
        <w:rPr>
          <w:rFonts w:eastAsia="宋体"/>
          <w:b/>
          <w:i/>
          <w:sz w:val="22"/>
          <w:lang w:eastAsia="zh-CN"/>
        </w:rPr>
        <w:t>T</w:t>
      </w:r>
      <w:r w:rsidR="00F20D4A" w:rsidRPr="00316ADA">
        <w:rPr>
          <w:rFonts w:eastAsia="宋体"/>
          <w:b/>
          <w:i/>
          <w:sz w:val="22"/>
          <w:vertAlign w:val="subscript"/>
          <w:lang w:eastAsia="zh-CN"/>
        </w:rPr>
        <w:t>e</w:t>
      </w:r>
      <w:r w:rsidR="00F20D4A">
        <w:rPr>
          <w:rFonts w:eastAsia="宋体"/>
          <w:b/>
          <w:i/>
          <w:sz w:val="22"/>
          <w:vertAlign w:val="subscript"/>
          <w:lang w:eastAsia="zh-CN"/>
        </w:rPr>
        <w:t>_NTN</w:t>
      </w:r>
      <w:r w:rsidR="00F20D4A" w:rsidRPr="00316ADA">
        <w:rPr>
          <w:rFonts w:eastAsia="宋体"/>
          <w:b/>
          <w:i/>
          <w:sz w:val="22"/>
          <w:lang w:eastAsia="zh-CN"/>
        </w:rPr>
        <w:t xml:space="preserve"> </w:t>
      </w:r>
      <w:r w:rsidRPr="00316ADA">
        <w:rPr>
          <w:rFonts w:eastAsia="宋体"/>
          <w:b/>
          <w:i/>
          <w:sz w:val="22"/>
          <w:lang w:eastAsia="zh-CN"/>
        </w:rPr>
        <w:t>for</w:t>
      </w:r>
      <w:r>
        <w:rPr>
          <w:rFonts w:eastAsia="宋体"/>
          <w:b/>
          <w:i/>
          <w:sz w:val="22"/>
          <w:lang w:eastAsia="zh-CN"/>
        </w:rPr>
        <w:t xml:space="preserve"> NTN network </w:t>
      </w:r>
      <w:r w:rsidR="006175DB">
        <w:rPr>
          <w:rFonts w:eastAsia="宋体"/>
          <w:b/>
          <w:i/>
          <w:sz w:val="22"/>
          <w:lang w:eastAsia="zh-CN"/>
        </w:rPr>
        <w:t xml:space="preserve">in FR1 </w:t>
      </w:r>
      <w:r>
        <w:rPr>
          <w:rFonts w:eastAsia="宋体"/>
          <w:b/>
          <w:i/>
          <w:sz w:val="22"/>
          <w:lang w:eastAsia="zh-CN"/>
        </w:rPr>
        <w:t>can be defined as</w:t>
      </w:r>
      <w:r w:rsidR="006175DB">
        <w:rPr>
          <w:rFonts w:eastAsia="宋体"/>
          <w:b/>
          <w:i/>
          <w:sz w:val="22"/>
          <w:lang w:eastAsia="zh-CN"/>
        </w:rPr>
        <w:t xml:space="preserve"> below:</w:t>
      </w:r>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961"/>
        <w:gridCol w:w="1961"/>
        <w:gridCol w:w="2591"/>
      </w:tblGrid>
      <w:tr w:rsidR="006175DB" w:rsidRPr="006175DB" w:rsidTr="006175DB">
        <w:trPr>
          <w:cantSplit/>
          <w:jc w:val="center"/>
        </w:trPr>
        <w:tc>
          <w:tcPr>
            <w:tcW w:w="1104"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lastRenderedPageBreak/>
              <w:t>Frequency Range</w:t>
            </w:r>
          </w:p>
        </w:tc>
        <w:tc>
          <w:tcPr>
            <w:tcW w:w="1173"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SCS of SSB signals (kHz)</w:t>
            </w:r>
          </w:p>
        </w:tc>
        <w:tc>
          <w:tcPr>
            <w:tcW w:w="1173"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SCS of uplink signals (kHz)</w:t>
            </w:r>
          </w:p>
        </w:tc>
        <w:tc>
          <w:tcPr>
            <w:tcW w:w="1550"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T</w:t>
            </w:r>
            <w:r w:rsidRPr="006175DB">
              <w:rPr>
                <w:rFonts w:eastAsia="宋体"/>
                <w:szCs w:val="24"/>
                <w:vertAlign w:val="subscript"/>
                <w:lang w:eastAsia="zh-CN"/>
              </w:rPr>
              <w:t>e_NTN</w:t>
            </w:r>
          </w:p>
        </w:tc>
      </w:tr>
      <w:tr w:rsidR="006175DB" w:rsidRPr="006175DB" w:rsidTr="006175DB">
        <w:trPr>
          <w:cantSplit/>
          <w:jc w:val="center"/>
        </w:trPr>
        <w:tc>
          <w:tcPr>
            <w:tcW w:w="1104" w:type="pct"/>
            <w:vMerge w:val="restar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1</w:t>
            </w:r>
          </w:p>
        </w:tc>
        <w:tc>
          <w:tcPr>
            <w:tcW w:w="1173" w:type="pct"/>
            <w:vMerge w:val="restar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hint="eastAsia"/>
                <w:szCs w:val="24"/>
                <w:lang w:eastAsia="zh-CN"/>
              </w:rPr>
              <w:t>1</w:t>
            </w:r>
            <w:r w:rsidRPr="006175DB">
              <w:rPr>
                <w:rFonts w:eastAsia="宋体"/>
                <w:szCs w:val="24"/>
                <w:lang w:eastAsia="zh-CN"/>
              </w:rPr>
              <w:t>5</w:t>
            </w:r>
          </w:p>
        </w:tc>
        <w:tc>
          <w:tcPr>
            <w:tcW w:w="1173"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15</w:t>
            </w:r>
          </w:p>
        </w:tc>
        <w:tc>
          <w:tcPr>
            <w:tcW w:w="1550"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w:t>
            </w:r>
            <w:r>
              <w:rPr>
                <w:rFonts w:eastAsia="宋体"/>
                <w:szCs w:val="24"/>
                <w:lang w:eastAsia="zh-CN"/>
              </w:rPr>
              <w:t>28</w:t>
            </w:r>
            <w:r w:rsidRPr="006175DB">
              <w:rPr>
                <w:rFonts w:eastAsia="宋体"/>
                <w:szCs w:val="24"/>
                <w:lang w:eastAsia="zh-CN"/>
              </w:rPr>
              <w:t>]*64*Tc</w:t>
            </w:r>
          </w:p>
        </w:tc>
      </w:tr>
      <w:tr w:rsidR="006175DB" w:rsidRPr="006175DB" w:rsidTr="006175DB">
        <w:trPr>
          <w:cantSplit/>
          <w:jc w:val="center"/>
        </w:trPr>
        <w:tc>
          <w:tcPr>
            <w:tcW w:w="1104" w:type="pct"/>
            <w:vMerge/>
            <w:vAlign w:val="center"/>
          </w:tcPr>
          <w:p w:rsidR="006175DB" w:rsidRPr="006175DB" w:rsidRDefault="006175DB" w:rsidP="006175DB">
            <w:pPr>
              <w:keepNext/>
              <w:keepLines/>
              <w:adjustRightInd w:val="0"/>
              <w:snapToGrid w:val="0"/>
              <w:spacing w:after="0"/>
              <w:jc w:val="center"/>
              <w:rPr>
                <w:rFonts w:eastAsia="宋体"/>
                <w:szCs w:val="24"/>
                <w:lang w:eastAsia="zh-CN"/>
              </w:rPr>
            </w:pPr>
          </w:p>
        </w:tc>
        <w:tc>
          <w:tcPr>
            <w:tcW w:w="1173" w:type="pct"/>
            <w:vMerge/>
            <w:vAlign w:val="center"/>
          </w:tcPr>
          <w:p w:rsidR="006175DB" w:rsidRPr="006175DB" w:rsidRDefault="006175DB" w:rsidP="006175DB">
            <w:pPr>
              <w:keepNext/>
              <w:keepLines/>
              <w:adjustRightInd w:val="0"/>
              <w:snapToGrid w:val="0"/>
              <w:spacing w:after="0"/>
              <w:jc w:val="center"/>
              <w:rPr>
                <w:rFonts w:eastAsia="宋体"/>
                <w:szCs w:val="24"/>
                <w:lang w:eastAsia="zh-CN"/>
              </w:rPr>
            </w:pPr>
          </w:p>
        </w:tc>
        <w:tc>
          <w:tcPr>
            <w:tcW w:w="1173"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30</w:t>
            </w:r>
          </w:p>
        </w:tc>
        <w:tc>
          <w:tcPr>
            <w:tcW w:w="1550"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w:t>
            </w:r>
            <w:r>
              <w:rPr>
                <w:rFonts w:eastAsia="宋体"/>
                <w:szCs w:val="24"/>
                <w:lang w:eastAsia="zh-CN"/>
              </w:rPr>
              <w:t>26</w:t>
            </w:r>
            <w:r w:rsidRPr="006175DB">
              <w:rPr>
                <w:rFonts w:eastAsia="宋体"/>
                <w:szCs w:val="24"/>
                <w:lang w:eastAsia="zh-CN"/>
              </w:rPr>
              <w:t>]*64*Tc</w:t>
            </w:r>
          </w:p>
        </w:tc>
      </w:tr>
      <w:tr w:rsidR="006175DB" w:rsidRPr="006175DB" w:rsidTr="006175DB">
        <w:trPr>
          <w:cantSplit/>
          <w:jc w:val="center"/>
        </w:trPr>
        <w:tc>
          <w:tcPr>
            <w:tcW w:w="1104" w:type="pct"/>
            <w:vMerge/>
            <w:vAlign w:val="center"/>
          </w:tcPr>
          <w:p w:rsidR="006175DB" w:rsidRPr="006175DB" w:rsidRDefault="006175DB" w:rsidP="006175DB">
            <w:pPr>
              <w:keepNext/>
              <w:keepLines/>
              <w:adjustRightInd w:val="0"/>
              <w:snapToGrid w:val="0"/>
              <w:spacing w:after="0"/>
              <w:jc w:val="center"/>
              <w:rPr>
                <w:rFonts w:eastAsia="宋体"/>
                <w:szCs w:val="24"/>
                <w:lang w:eastAsia="zh-CN"/>
              </w:rPr>
            </w:pPr>
          </w:p>
        </w:tc>
        <w:tc>
          <w:tcPr>
            <w:tcW w:w="1173" w:type="pct"/>
            <w:vMerge/>
            <w:vAlign w:val="center"/>
          </w:tcPr>
          <w:p w:rsidR="006175DB" w:rsidRPr="006175DB" w:rsidRDefault="006175DB" w:rsidP="006175DB">
            <w:pPr>
              <w:keepNext/>
              <w:keepLines/>
              <w:adjustRightInd w:val="0"/>
              <w:snapToGrid w:val="0"/>
              <w:spacing w:after="0"/>
              <w:jc w:val="center"/>
              <w:rPr>
                <w:rFonts w:eastAsia="宋体"/>
                <w:szCs w:val="24"/>
                <w:lang w:eastAsia="zh-CN"/>
              </w:rPr>
            </w:pPr>
          </w:p>
        </w:tc>
        <w:tc>
          <w:tcPr>
            <w:tcW w:w="1173"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60</w:t>
            </w:r>
          </w:p>
        </w:tc>
        <w:tc>
          <w:tcPr>
            <w:tcW w:w="1550"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w:t>
            </w:r>
            <w:r>
              <w:rPr>
                <w:rFonts w:eastAsia="宋体"/>
                <w:szCs w:val="24"/>
                <w:lang w:eastAsia="zh-CN"/>
              </w:rPr>
              <w:t>X3</w:t>
            </w:r>
            <w:r w:rsidRPr="006175DB">
              <w:rPr>
                <w:rFonts w:eastAsia="宋体"/>
                <w:szCs w:val="24"/>
                <w:lang w:eastAsia="zh-CN"/>
              </w:rPr>
              <w:t>]*64*Tc</w:t>
            </w:r>
          </w:p>
        </w:tc>
      </w:tr>
      <w:tr w:rsidR="006175DB" w:rsidRPr="006175DB" w:rsidTr="006175DB">
        <w:trPr>
          <w:cantSplit/>
          <w:jc w:val="center"/>
        </w:trPr>
        <w:tc>
          <w:tcPr>
            <w:tcW w:w="1104" w:type="pct"/>
            <w:vMerge/>
            <w:vAlign w:val="center"/>
          </w:tcPr>
          <w:p w:rsidR="006175DB" w:rsidRPr="006175DB" w:rsidRDefault="006175DB" w:rsidP="006175DB">
            <w:pPr>
              <w:keepNext/>
              <w:keepLines/>
              <w:adjustRightInd w:val="0"/>
              <w:snapToGrid w:val="0"/>
              <w:spacing w:after="0"/>
              <w:jc w:val="center"/>
              <w:rPr>
                <w:rFonts w:eastAsia="宋体"/>
                <w:szCs w:val="24"/>
                <w:lang w:eastAsia="zh-CN"/>
              </w:rPr>
            </w:pPr>
          </w:p>
        </w:tc>
        <w:tc>
          <w:tcPr>
            <w:tcW w:w="1173" w:type="pct"/>
            <w:vMerge w:val="restar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hint="eastAsia"/>
                <w:szCs w:val="24"/>
                <w:lang w:eastAsia="zh-CN"/>
              </w:rPr>
              <w:t>3</w:t>
            </w:r>
            <w:r w:rsidRPr="006175DB">
              <w:rPr>
                <w:rFonts w:eastAsia="宋体"/>
                <w:szCs w:val="24"/>
                <w:lang w:eastAsia="zh-CN"/>
              </w:rPr>
              <w:t>0</w:t>
            </w:r>
          </w:p>
        </w:tc>
        <w:tc>
          <w:tcPr>
            <w:tcW w:w="1173"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15</w:t>
            </w:r>
          </w:p>
        </w:tc>
        <w:tc>
          <w:tcPr>
            <w:tcW w:w="1550"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w:t>
            </w:r>
            <w:r>
              <w:rPr>
                <w:rFonts w:eastAsia="宋体"/>
                <w:szCs w:val="24"/>
                <w:lang w:eastAsia="zh-CN"/>
              </w:rPr>
              <w:t>24</w:t>
            </w:r>
            <w:r w:rsidRPr="006175DB">
              <w:rPr>
                <w:rFonts w:eastAsia="宋体"/>
                <w:szCs w:val="24"/>
                <w:lang w:eastAsia="zh-CN"/>
              </w:rPr>
              <w:t>]*64*Tc</w:t>
            </w:r>
          </w:p>
        </w:tc>
      </w:tr>
      <w:tr w:rsidR="006175DB" w:rsidRPr="006175DB" w:rsidTr="006175DB">
        <w:trPr>
          <w:cantSplit/>
          <w:jc w:val="center"/>
        </w:trPr>
        <w:tc>
          <w:tcPr>
            <w:tcW w:w="1104" w:type="pct"/>
            <w:vMerge/>
            <w:vAlign w:val="center"/>
          </w:tcPr>
          <w:p w:rsidR="006175DB" w:rsidRPr="006175DB" w:rsidRDefault="006175DB" w:rsidP="006175DB">
            <w:pPr>
              <w:keepNext/>
              <w:keepLines/>
              <w:adjustRightInd w:val="0"/>
              <w:snapToGrid w:val="0"/>
              <w:spacing w:after="0"/>
              <w:jc w:val="center"/>
              <w:rPr>
                <w:rFonts w:eastAsia="宋体"/>
                <w:szCs w:val="24"/>
                <w:lang w:eastAsia="zh-CN"/>
              </w:rPr>
            </w:pPr>
          </w:p>
        </w:tc>
        <w:tc>
          <w:tcPr>
            <w:tcW w:w="1173" w:type="pct"/>
            <w:vMerge/>
            <w:vAlign w:val="center"/>
          </w:tcPr>
          <w:p w:rsidR="006175DB" w:rsidRPr="006175DB" w:rsidRDefault="006175DB" w:rsidP="006175DB">
            <w:pPr>
              <w:keepNext/>
              <w:keepLines/>
              <w:adjustRightInd w:val="0"/>
              <w:snapToGrid w:val="0"/>
              <w:spacing w:after="0"/>
              <w:jc w:val="center"/>
              <w:rPr>
                <w:rFonts w:eastAsia="宋体"/>
                <w:szCs w:val="24"/>
                <w:lang w:eastAsia="zh-CN"/>
              </w:rPr>
            </w:pPr>
          </w:p>
        </w:tc>
        <w:tc>
          <w:tcPr>
            <w:tcW w:w="1173"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30</w:t>
            </w:r>
          </w:p>
        </w:tc>
        <w:tc>
          <w:tcPr>
            <w:tcW w:w="1550"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w:t>
            </w:r>
            <w:r>
              <w:rPr>
                <w:rFonts w:eastAsia="宋体"/>
                <w:szCs w:val="24"/>
                <w:lang w:eastAsia="zh-CN"/>
              </w:rPr>
              <w:t>24</w:t>
            </w:r>
            <w:r w:rsidRPr="006175DB">
              <w:rPr>
                <w:rFonts w:eastAsia="宋体"/>
                <w:szCs w:val="24"/>
                <w:lang w:eastAsia="zh-CN"/>
              </w:rPr>
              <w:t>]*64*Tc</w:t>
            </w:r>
          </w:p>
        </w:tc>
      </w:tr>
      <w:tr w:rsidR="006175DB" w:rsidRPr="006175DB" w:rsidTr="006175DB">
        <w:trPr>
          <w:cantSplit/>
          <w:jc w:val="center"/>
        </w:trPr>
        <w:tc>
          <w:tcPr>
            <w:tcW w:w="1104" w:type="pct"/>
            <w:vMerge/>
            <w:vAlign w:val="center"/>
          </w:tcPr>
          <w:p w:rsidR="006175DB" w:rsidRPr="006175DB" w:rsidRDefault="006175DB" w:rsidP="006175DB">
            <w:pPr>
              <w:keepNext/>
              <w:keepLines/>
              <w:adjustRightInd w:val="0"/>
              <w:snapToGrid w:val="0"/>
              <w:spacing w:after="0"/>
              <w:jc w:val="center"/>
              <w:rPr>
                <w:rFonts w:eastAsia="宋体"/>
                <w:szCs w:val="24"/>
                <w:lang w:eastAsia="zh-CN"/>
              </w:rPr>
            </w:pPr>
          </w:p>
        </w:tc>
        <w:tc>
          <w:tcPr>
            <w:tcW w:w="1173" w:type="pct"/>
            <w:vMerge/>
            <w:vAlign w:val="center"/>
          </w:tcPr>
          <w:p w:rsidR="006175DB" w:rsidRPr="006175DB" w:rsidRDefault="006175DB" w:rsidP="006175DB">
            <w:pPr>
              <w:keepNext/>
              <w:keepLines/>
              <w:adjustRightInd w:val="0"/>
              <w:snapToGrid w:val="0"/>
              <w:spacing w:after="0"/>
              <w:jc w:val="center"/>
              <w:rPr>
                <w:rFonts w:eastAsia="宋体"/>
                <w:szCs w:val="24"/>
                <w:lang w:eastAsia="zh-CN"/>
              </w:rPr>
            </w:pPr>
          </w:p>
        </w:tc>
        <w:tc>
          <w:tcPr>
            <w:tcW w:w="1173"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60</w:t>
            </w:r>
          </w:p>
        </w:tc>
        <w:tc>
          <w:tcPr>
            <w:tcW w:w="1550" w:type="pct"/>
            <w:vAlign w:val="center"/>
          </w:tcPr>
          <w:p w:rsidR="006175DB" w:rsidRPr="006175DB" w:rsidRDefault="006175DB" w:rsidP="006175DB">
            <w:pPr>
              <w:keepNext/>
              <w:keepLines/>
              <w:adjustRightInd w:val="0"/>
              <w:snapToGrid w:val="0"/>
              <w:spacing w:after="0"/>
              <w:jc w:val="center"/>
              <w:rPr>
                <w:rFonts w:eastAsia="宋体"/>
                <w:szCs w:val="24"/>
                <w:lang w:eastAsia="zh-CN"/>
              </w:rPr>
            </w:pPr>
            <w:r w:rsidRPr="006175DB">
              <w:rPr>
                <w:rFonts w:eastAsia="宋体"/>
                <w:szCs w:val="24"/>
                <w:lang w:eastAsia="zh-CN"/>
              </w:rPr>
              <w:t>[Y3]*64*Tc</w:t>
            </w:r>
          </w:p>
        </w:tc>
      </w:tr>
      <w:tr w:rsidR="006175DB" w:rsidRPr="006175DB" w:rsidTr="006175DB">
        <w:trPr>
          <w:cantSplit/>
          <w:jc w:val="center"/>
        </w:trPr>
        <w:tc>
          <w:tcPr>
            <w:tcW w:w="5000" w:type="pct"/>
            <w:gridSpan w:val="4"/>
            <w:vAlign w:val="center"/>
          </w:tcPr>
          <w:p w:rsidR="006175DB" w:rsidRPr="006175DB" w:rsidRDefault="006175DB" w:rsidP="006175DB">
            <w:pPr>
              <w:keepNext/>
              <w:keepLines/>
              <w:tabs>
                <w:tab w:val="left" w:pos="593"/>
                <w:tab w:val="left" w:pos="1091"/>
                <w:tab w:val="left" w:pos="1815"/>
              </w:tabs>
              <w:adjustRightInd w:val="0"/>
              <w:snapToGrid w:val="0"/>
              <w:spacing w:after="0"/>
              <w:ind w:left="851" w:hanging="851"/>
              <w:rPr>
                <w:rFonts w:eastAsia="宋体"/>
                <w:szCs w:val="24"/>
                <w:lang w:eastAsia="zh-CN"/>
              </w:rPr>
            </w:pPr>
            <w:r w:rsidRPr="006175DB">
              <w:rPr>
                <w:rFonts w:eastAsia="宋体"/>
                <w:szCs w:val="24"/>
                <w:lang w:eastAsia="zh-CN"/>
              </w:rPr>
              <w:t>NOTE:</w:t>
            </w:r>
            <w:r w:rsidRPr="006175DB">
              <w:rPr>
                <w:rFonts w:eastAsia="宋体"/>
                <w:szCs w:val="24"/>
                <w:lang w:eastAsia="zh-CN"/>
              </w:rPr>
              <w:tab/>
              <w:t>Tc is the basic timing unit defined in TS 38.211</w:t>
            </w:r>
          </w:p>
        </w:tc>
      </w:tr>
    </w:tbl>
    <w:p w:rsidR="006175DB" w:rsidRPr="006175DB" w:rsidRDefault="006175DB" w:rsidP="00761CE1">
      <w:pPr>
        <w:widowControl w:val="0"/>
        <w:adjustRightInd w:val="0"/>
        <w:snapToGrid w:val="0"/>
        <w:spacing w:before="180"/>
        <w:rPr>
          <w:rFonts w:eastAsia="宋体"/>
          <w:sz w:val="22"/>
          <w:lang w:val="en-US" w:eastAsia="zh-CN"/>
        </w:rPr>
      </w:pPr>
    </w:p>
    <w:p w:rsidR="0055380E" w:rsidRPr="003C3375" w:rsidRDefault="0055380E" w:rsidP="0055380E">
      <w:pPr>
        <w:pStyle w:val="2"/>
        <w:rPr>
          <w:lang w:val="en-US" w:eastAsia="zh-CN"/>
        </w:rPr>
      </w:pPr>
      <w:r>
        <w:rPr>
          <w:lang w:val="en-US" w:eastAsia="zh-CN"/>
        </w:rPr>
        <w:t xml:space="preserve">UE </w:t>
      </w:r>
      <w:r w:rsidRPr="0055380E">
        <w:rPr>
          <w:lang w:val="en-US" w:eastAsia="zh-CN"/>
        </w:rPr>
        <w:t>specific TA</w:t>
      </w:r>
      <w:r>
        <w:rPr>
          <w:lang w:val="en-US" w:eastAsia="zh-CN"/>
        </w:rPr>
        <w:t xml:space="preserve"> estimation</w:t>
      </w:r>
    </w:p>
    <w:p w:rsidR="0055380E" w:rsidRDefault="0055380E" w:rsidP="0055380E">
      <w:pPr>
        <w:widowControl w:val="0"/>
        <w:adjustRightInd w:val="0"/>
        <w:snapToGrid w:val="0"/>
        <w:spacing w:before="180"/>
        <w:rPr>
          <w:rFonts w:eastAsia="宋体"/>
          <w:sz w:val="22"/>
          <w:lang w:val="en-US" w:eastAsia="zh-CN"/>
        </w:rPr>
      </w:pPr>
      <w:r>
        <w:rPr>
          <w:rFonts w:eastAsia="宋体"/>
          <w:sz w:val="22"/>
          <w:lang w:eastAsia="zh-CN"/>
        </w:rPr>
        <w:t xml:space="preserve">The UE performs UE specific TA estimation according to UE position and serving satellite position. How to specify UE </w:t>
      </w:r>
      <w:r w:rsidRPr="0055380E">
        <w:rPr>
          <w:rFonts w:eastAsia="宋体"/>
          <w:sz w:val="22"/>
          <w:lang w:eastAsia="zh-CN"/>
        </w:rPr>
        <w:t>behaviour on updating rate for UE specific TA estimation</w:t>
      </w:r>
      <w:r>
        <w:rPr>
          <w:rFonts w:eastAsia="宋体"/>
          <w:sz w:val="22"/>
          <w:lang w:eastAsia="zh-CN"/>
        </w:rPr>
        <w:t xml:space="preserve"> means how often UE to perform UE position estimation and serving satellite position estimation.</w:t>
      </w:r>
      <w:r w:rsidR="00C94004">
        <w:rPr>
          <w:rFonts w:eastAsia="宋体"/>
          <w:sz w:val="22"/>
          <w:lang w:eastAsia="zh-CN"/>
        </w:rPr>
        <w:t xml:space="preserve"> </w:t>
      </w:r>
      <w:r w:rsidR="005564B7">
        <w:rPr>
          <w:rFonts w:eastAsia="宋体"/>
          <w:sz w:val="22"/>
          <w:lang w:eastAsia="zh-CN"/>
        </w:rPr>
        <w:t xml:space="preserve">The UE specific TA is twice of the </w:t>
      </w:r>
      <w:r w:rsidR="005564B7">
        <w:rPr>
          <w:rFonts w:eastAsia="宋体"/>
          <w:sz w:val="22"/>
          <w:lang w:val="en-US" w:eastAsia="zh-CN"/>
        </w:rPr>
        <w:t>propagation delay</w:t>
      </w:r>
      <w:r w:rsidR="005564B7">
        <w:rPr>
          <w:rFonts w:eastAsia="宋体"/>
          <w:sz w:val="22"/>
          <w:lang w:eastAsia="zh-CN"/>
        </w:rPr>
        <w:t xml:space="preserve"> between the serving satellite and the UE. </w:t>
      </w:r>
      <w:r w:rsidR="00C94004">
        <w:rPr>
          <w:rFonts w:eastAsia="宋体"/>
          <w:sz w:val="22"/>
          <w:lang w:eastAsia="zh-CN"/>
        </w:rPr>
        <w:t xml:space="preserve">The UE </w:t>
      </w:r>
      <w:r w:rsidR="005564B7">
        <w:rPr>
          <w:rFonts w:eastAsia="宋体" w:hint="eastAsia"/>
          <w:sz w:val="22"/>
          <w:lang w:eastAsia="zh-CN"/>
        </w:rPr>
        <w:t>performs</w:t>
      </w:r>
      <w:r w:rsidR="005564B7">
        <w:rPr>
          <w:rFonts w:eastAsia="宋体"/>
          <w:sz w:val="22"/>
          <w:lang w:eastAsia="zh-CN"/>
        </w:rPr>
        <w:t xml:space="preserve"> autonomous</w:t>
      </w:r>
      <w:r w:rsidR="00C94004">
        <w:rPr>
          <w:rFonts w:eastAsia="宋体"/>
          <w:sz w:val="22"/>
          <w:lang w:eastAsia="zh-CN"/>
        </w:rPr>
        <w:t xml:space="preserve"> uplink timing </w:t>
      </w:r>
      <w:r w:rsidR="005564B7">
        <w:rPr>
          <w:rFonts w:eastAsia="宋体"/>
          <w:sz w:val="22"/>
          <w:lang w:eastAsia="zh-CN"/>
        </w:rPr>
        <w:t xml:space="preserve">adjustment </w:t>
      </w:r>
      <w:r w:rsidR="00C94004">
        <w:rPr>
          <w:rFonts w:eastAsia="宋体"/>
          <w:sz w:val="22"/>
          <w:lang w:eastAsia="zh-CN"/>
        </w:rPr>
        <w:t>accordingly</w:t>
      </w:r>
      <w:r w:rsidR="00C94004" w:rsidRPr="00C94004">
        <w:rPr>
          <w:rFonts w:eastAsia="宋体"/>
          <w:sz w:val="22"/>
          <w:lang w:eastAsia="zh-CN"/>
        </w:rPr>
        <w:t xml:space="preserve"> </w:t>
      </w:r>
      <w:r w:rsidR="00C94004">
        <w:rPr>
          <w:rFonts w:eastAsia="宋体"/>
          <w:sz w:val="22"/>
          <w:lang w:eastAsia="zh-CN"/>
        </w:rPr>
        <w:t>when detecting the UE specific TA change.</w:t>
      </w:r>
      <w:r w:rsidR="005564B7">
        <w:rPr>
          <w:rFonts w:eastAsia="宋体"/>
          <w:sz w:val="22"/>
          <w:lang w:eastAsia="zh-CN"/>
        </w:rPr>
        <w:t xml:space="preserve"> Besides, the </w:t>
      </w:r>
      <w:r w:rsidR="005564B7">
        <w:rPr>
          <w:rFonts w:eastAsia="宋体"/>
          <w:sz w:val="22"/>
          <w:lang w:val="en-US" w:eastAsia="zh-CN"/>
        </w:rPr>
        <w:t xml:space="preserve">propagation delay change will also cause downlink timing drift and the UE shall also perform </w:t>
      </w:r>
      <w:r w:rsidR="005564B7">
        <w:rPr>
          <w:rFonts w:eastAsia="宋体"/>
          <w:sz w:val="22"/>
          <w:lang w:eastAsia="zh-CN"/>
        </w:rPr>
        <w:t xml:space="preserve">autonomous uplink timing adjustments according to </w:t>
      </w:r>
      <w:r w:rsidR="00B12476">
        <w:rPr>
          <w:rFonts w:eastAsia="宋体"/>
          <w:sz w:val="22"/>
          <w:lang w:eastAsia="zh-CN"/>
        </w:rPr>
        <w:t xml:space="preserve">the </w:t>
      </w:r>
      <w:r w:rsidR="00B12476">
        <w:rPr>
          <w:rFonts w:eastAsia="宋体"/>
          <w:sz w:val="22"/>
          <w:lang w:val="en-US" w:eastAsia="zh-CN"/>
        </w:rPr>
        <w:t>downlink timing drift.</w:t>
      </w:r>
      <w:r w:rsidR="00C92F17">
        <w:rPr>
          <w:rFonts w:eastAsia="宋体"/>
          <w:sz w:val="22"/>
          <w:lang w:val="en-US" w:eastAsia="zh-CN"/>
        </w:rPr>
        <w:t xml:space="preserve"> </w:t>
      </w:r>
      <w:r w:rsidR="00D82F73">
        <w:rPr>
          <w:rFonts w:eastAsia="宋体"/>
          <w:sz w:val="22"/>
          <w:lang w:val="en-US" w:eastAsia="zh-CN"/>
        </w:rPr>
        <w:t xml:space="preserve">Hence, when defining the </w:t>
      </w:r>
      <w:r w:rsidR="00D82F73" w:rsidRPr="00D82F73">
        <w:rPr>
          <w:rFonts w:eastAsia="宋体"/>
          <w:sz w:val="22"/>
          <w:lang w:val="en-US" w:eastAsia="zh-CN"/>
        </w:rPr>
        <w:t>gradual timing adjustment requirements</w:t>
      </w:r>
      <w:r w:rsidR="00D82F73">
        <w:rPr>
          <w:rFonts w:eastAsia="宋体"/>
          <w:sz w:val="22"/>
          <w:lang w:val="en-US" w:eastAsia="zh-CN"/>
        </w:rPr>
        <w:t xml:space="preserve"> for UE </w:t>
      </w:r>
      <w:r w:rsidR="00D82F73">
        <w:rPr>
          <w:rFonts w:eastAsia="宋体"/>
          <w:sz w:val="22"/>
          <w:lang w:eastAsia="zh-CN"/>
        </w:rPr>
        <w:t>autonomous</w:t>
      </w:r>
      <w:r w:rsidR="00D82F73" w:rsidRPr="00D82F73">
        <w:rPr>
          <w:rFonts w:eastAsia="宋体"/>
          <w:sz w:val="22"/>
          <w:lang w:eastAsia="zh-CN"/>
        </w:rPr>
        <w:t xml:space="preserve"> </w:t>
      </w:r>
      <w:r w:rsidR="00D82F73">
        <w:rPr>
          <w:rFonts w:eastAsia="宋体"/>
          <w:sz w:val="22"/>
          <w:lang w:eastAsia="zh-CN"/>
        </w:rPr>
        <w:t xml:space="preserve">timing adjustment, the updating rate </w:t>
      </w:r>
      <w:r w:rsidR="007846FA">
        <w:rPr>
          <w:rFonts w:eastAsia="宋体"/>
          <w:sz w:val="22"/>
          <w:lang w:eastAsia="zh-CN"/>
        </w:rPr>
        <w:t>of UE specific TA shall also be taken into account.</w:t>
      </w:r>
    </w:p>
    <w:p w:rsidR="00701F38" w:rsidRPr="00701F38" w:rsidRDefault="00701F38" w:rsidP="0055380E">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sidR="00C92F17">
        <w:rPr>
          <w:rFonts w:eastAsia="宋体"/>
          <w:b/>
          <w:i/>
          <w:sz w:val="22"/>
          <w:lang w:eastAsia="zh-CN"/>
        </w:rPr>
        <w:t>3</w:t>
      </w:r>
      <w:r w:rsidRPr="00A51063">
        <w:rPr>
          <w:rFonts w:eastAsia="宋体"/>
          <w:b/>
          <w:i/>
          <w:sz w:val="22"/>
          <w:lang w:eastAsia="zh-CN"/>
        </w:rPr>
        <w:t xml:space="preserve">: </w:t>
      </w:r>
      <w:r>
        <w:rPr>
          <w:rFonts w:eastAsia="宋体"/>
          <w:b/>
          <w:i/>
          <w:sz w:val="22"/>
          <w:lang w:eastAsia="zh-CN"/>
        </w:rPr>
        <w:t xml:space="preserve">The </w:t>
      </w:r>
      <w:r w:rsidR="00C92F17" w:rsidRPr="00C92F17">
        <w:rPr>
          <w:rFonts w:eastAsia="宋体"/>
          <w:b/>
          <w:i/>
          <w:sz w:val="22"/>
          <w:lang w:eastAsia="zh-CN"/>
        </w:rPr>
        <w:t>UE behaviour on updating rate for UE specific TA estimation</w:t>
      </w:r>
      <w:r w:rsidR="00C92F17">
        <w:rPr>
          <w:rFonts w:eastAsia="宋体"/>
          <w:b/>
          <w:i/>
          <w:sz w:val="22"/>
          <w:lang w:eastAsia="zh-CN"/>
        </w:rPr>
        <w:t xml:space="preserve"> can be taken into account when defining </w:t>
      </w:r>
      <w:r w:rsidR="00C92F17" w:rsidRPr="00C92F17">
        <w:rPr>
          <w:rFonts w:eastAsia="宋体"/>
          <w:b/>
          <w:i/>
          <w:sz w:val="22"/>
          <w:lang w:eastAsia="zh-CN"/>
        </w:rPr>
        <w:t>gradual timing adjustment requirements</w:t>
      </w:r>
      <w:r>
        <w:rPr>
          <w:rFonts w:eastAsia="宋体"/>
          <w:b/>
          <w:i/>
          <w:sz w:val="22"/>
          <w:lang w:eastAsia="zh-CN"/>
        </w:rPr>
        <w:t>.</w:t>
      </w:r>
    </w:p>
    <w:p w:rsidR="002A0E5C" w:rsidRPr="003C3375" w:rsidRDefault="002A0E5C" w:rsidP="00316ADA">
      <w:pPr>
        <w:pStyle w:val="2"/>
        <w:rPr>
          <w:lang w:val="en-US" w:eastAsia="zh-CN"/>
        </w:rPr>
      </w:pPr>
      <w:r w:rsidRPr="003C3375">
        <w:rPr>
          <w:rFonts w:hint="eastAsia"/>
          <w:lang w:val="en-US" w:eastAsia="zh-CN"/>
        </w:rPr>
        <w:t>G</w:t>
      </w:r>
      <w:r w:rsidRPr="003C3375">
        <w:rPr>
          <w:lang w:val="en-US" w:eastAsia="zh-CN"/>
        </w:rPr>
        <w:t xml:space="preserve">radual timing adjustment </w:t>
      </w:r>
    </w:p>
    <w:p w:rsidR="00C92F17" w:rsidRDefault="001922EA" w:rsidP="0012690A">
      <w:pPr>
        <w:widowControl w:val="0"/>
        <w:adjustRightInd w:val="0"/>
        <w:snapToGrid w:val="0"/>
        <w:spacing w:before="180"/>
        <w:rPr>
          <w:rFonts w:eastAsia="宋体"/>
          <w:sz w:val="22"/>
          <w:lang w:val="en-US" w:eastAsia="zh-CN"/>
        </w:rPr>
      </w:pPr>
      <w:r>
        <w:rPr>
          <w:rFonts w:eastAsia="宋体" w:hint="eastAsia"/>
          <w:sz w:val="22"/>
          <w:lang w:val="en-US" w:eastAsia="zh-CN"/>
        </w:rPr>
        <w:t>R</w:t>
      </w:r>
      <w:r>
        <w:rPr>
          <w:rFonts w:eastAsia="宋体"/>
          <w:sz w:val="22"/>
          <w:lang w:val="en-US" w:eastAsia="zh-CN"/>
        </w:rPr>
        <w:t xml:space="preserve">AN4 agreed that new gradual timing adjustment requirements need to be introduced for NTN network. </w:t>
      </w:r>
      <w:r w:rsidR="00C92F17">
        <w:rPr>
          <w:rFonts w:eastAsia="宋体" w:hint="eastAsia"/>
          <w:sz w:val="22"/>
          <w:lang w:val="en-US" w:eastAsia="zh-CN"/>
        </w:rPr>
        <w:t>F</w:t>
      </w:r>
      <w:r w:rsidR="00C92F17">
        <w:rPr>
          <w:rFonts w:eastAsia="宋体"/>
          <w:sz w:val="22"/>
          <w:lang w:val="en-US" w:eastAsia="zh-CN"/>
        </w:rPr>
        <w:t>or gradual timing adjustment requirements, it is suggested to consider both the downlink reception timing drifting rate and the UE specific TA updating rate for defining the aggregate adjustment rates T</w:t>
      </w:r>
      <w:r w:rsidR="00C92F17" w:rsidRPr="001922EA">
        <w:rPr>
          <w:rFonts w:eastAsia="宋体"/>
          <w:sz w:val="22"/>
          <w:vertAlign w:val="subscript"/>
          <w:lang w:val="en-US" w:eastAsia="zh-CN"/>
        </w:rPr>
        <w:t>p</w:t>
      </w:r>
      <w:r w:rsidRPr="001922EA">
        <w:rPr>
          <w:rFonts w:eastAsia="宋体"/>
          <w:sz w:val="22"/>
          <w:vertAlign w:val="subscript"/>
          <w:lang w:val="en-US" w:eastAsia="zh-CN"/>
        </w:rPr>
        <w:t>_NTN</w:t>
      </w:r>
      <w:r w:rsidR="00C92F17">
        <w:rPr>
          <w:rFonts w:eastAsia="宋体"/>
          <w:sz w:val="22"/>
          <w:lang w:val="en-US" w:eastAsia="zh-CN"/>
        </w:rPr>
        <w:t xml:space="preserve"> and T</w:t>
      </w:r>
      <w:r w:rsidR="00C92F17" w:rsidRPr="001922EA">
        <w:rPr>
          <w:rFonts w:eastAsia="宋体"/>
          <w:sz w:val="22"/>
          <w:vertAlign w:val="subscript"/>
          <w:lang w:val="en-US" w:eastAsia="zh-CN"/>
        </w:rPr>
        <w:t>q</w:t>
      </w:r>
      <w:r w:rsidRPr="001922EA">
        <w:rPr>
          <w:rFonts w:eastAsia="宋体"/>
          <w:sz w:val="22"/>
          <w:vertAlign w:val="subscript"/>
          <w:lang w:val="en-US" w:eastAsia="zh-CN"/>
        </w:rPr>
        <w:t>_NTN</w:t>
      </w:r>
      <w:r w:rsidR="00C92F17">
        <w:rPr>
          <w:rFonts w:eastAsia="宋体"/>
          <w:sz w:val="22"/>
          <w:lang w:val="en-US" w:eastAsia="zh-CN"/>
        </w:rPr>
        <w:t>.</w:t>
      </w:r>
    </w:p>
    <w:p w:rsidR="000863A9" w:rsidRDefault="000863A9" w:rsidP="0012690A">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 xml:space="preserve">or TN network, the value of time advance is determined by network, the UE is allowed to perform </w:t>
      </w:r>
      <w:r w:rsidRPr="000863A9">
        <w:rPr>
          <w:rFonts w:eastAsia="宋体"/>
          <w:sz w:val="22"/>
          <w:lang w:val="en-US" w:eastAsia="zh-CN"/>
        </w:rPr>
        <w:t>autonomous time adjustment</w:t>
      </w:r>
      <w:r>
        <w:rPr>
          <w:rFonts w:eastAsia="宋体"/>
          <w:sz w:val="22"/>
          <w:lang w:val="en-US" w:eastAsia="zh-CN"/>
        </w:rPr>
        <w:t xml:space="preserve"> according to the </w:t>
      </w:r>
      <w:r>
        <w:rPr>
          <w:rFonts w:eastAsia="宋体" w:hint="eastAsia"/>
          <w:sz w:val="22"/>
          <w:lang w:val="en-US" w:eastAsia="zh-CN"/>
        </w:rPr>
        <w:t>downlink</w:t>
      </w:r>
      <w:r>
        <w:rPr>
          <w:rFonts w:eastAsia="宋体"/>
          <w:sz w:val="22"/>
          <w:lang w:val="en-US" w:eastAsia="zh-CN"/>
        </w:rPr>
        <w:t xml:space="preserve"> reception timing drift. UE is assumed to perform d</w:t>
      </w:r>
      <w:r>
        <w:rPr>
          <w:rFonts w:eastAsia="宋体" w:hint="eastAsia"/>
          <w:sz w:val="22"/>
          <w:lang w:val="en-US" w:eastAsia="zh-CN"/>
        </w:rPr>
        <w:t>ownlink</w:t>
      </w:r>
      <w:r>
        <w:rPr>
          <w:rFonts w:eastAsia="宋体"/>
          <w:sz w:val="22"/>
          <w:lang w:val="en-US" w:eastAsia="zh-CN"/>
        </w:rPr>
        <w:t xml:space="preserve"> reception timing estimation based on SSB signals. The maximum SSB periodicity is 160ms. So, it can be assumed that the UE can perform at least one d</w:t>
      </w:r>
      <w:r>
        <w:rPr>
          <w:rFonts w:eastAsia="宋体" w:hint="eastAsia"/>
          <w:sz w:val="22"/>
          <w:lang w:val="en-US" w:eastAsia="zh-CN"/>
        </w:rPr>
        <w:t>ownlink</w:t>
      </w:r>
      <w:r>
        <w:rPr>
          <w:rFonts w:eastAsia="宋体"/>
          <w:sz w:val="22"/>
          <w:lang w:val="en-US" w:eastAsia="zh-CN"/>
        </w:rPr>
        <w:t xml:space="preserve"> reception timing estimation per 200ms. Then, the aggregate adjustment rates are defined based on the d</w:t>
      </w:r>
      <w:r>
        <w:rPr>
          <w:rFonts w:eastAsia="宋体" w:hint="eastAsia"/>
          <w:sz w:val="22"/>
          <w:lang w:val="en-US" w:eastAsia="zh-CN"/>
        </w:rPr>
        <w:t>ownlink</w:t>
      </w:r>
      <w:r>
        <w:rPr>
          <w:rFonts w:eastAsia="宋体"/>
          <w:sz w:val="22"/>
          <w:lang w:val="en-US" w:eastAsia="zh-CN"/>
        </w:rPr>
        <w:t xml:space="preserve"> reception timing drifting within 200ms.</w:t>
      </w:r>
    </w:p>
    <w:p w:rsidR="00D82F73" w:rsidRDefault="000863A9" w:rsidP="00D82F73">
      <w:pPr>
        <w:widowControl w:val="0"/>
        <w:adjustRightInd w:val="0"/>
        <w:snapToGrid w:val="0"/>
        <w:spacing w:before="180"/>
        <w:rPr>
          <w:rFonts w:eastAsia="宋体"/>
          <w:sz w:val="22"/>
          <w:lang w:val="en-US" w:eastAsia="zh-CN"/>
        </w:rPr>
      </w:pPr>
      <w:r>
        <w:rPr>
          <w:rFonts w:eastAsia="宋体"/>
          <w:sz w:val="22"/>
          <w:lang w:val="en-US" w:eastAsia="zh-CN"/>
        </w:rPr>
        <w:t>For NTN network, the total time advance value includes four inputs</w:t>
      </w:r>
      <w:r w:rsidR="00677943">
        <w:rPr>
          <w:rFonts w:eastAsia="宋体"/>
          <w:sz w:val="22"/>
          <w:lang w:val="en-US" w:eastAsia="zh-CN"/>
        </w:rPr>
        <w:t>.</w:t>
      </w:r>
      <w:r>
        <w:rPr>
          <w:rFonts w:eastAsia="宋体"/>
          <w:sz w:val="22"/>
          <w:lang w:val="en-US" w:eastAsia="zh-CN"/>
        </w:rPr>
        <w:t xml:space="preserve"> </w:t>
      </w:r>
      <w:r w:rsidR="00677943">
        <w:rPr>
          <w:rFonts w:eastAsia="宋体"/>
          <w:sz w:val="22"/>
          <w:lang w:val="en-US" w:eastAsia="zh-CN"/>
        </w:rPr>
        <w:t>At least two</w:t>
      </w:r>
      <w:r>
        <w:rPr>
          <w:rFonts w:eastAsia="宋体"/>
          <w:sz w:val="22"/>
          <w:lang w:val="en-US" w:eastAsia="zh-CN"/>
        </w:rPr>
        <w:t xml:space="preserve"> </w:t>
      </w:r>
      <w:r w:rsidR="00677943">
        <w:rPr>
          <w:rFonts w:eastAsia="宋体"/>
          <w:sz w:val="22"/>
          <w:lang w:val="en-US" w:eastAsia="zh-CN"/>
        </w:rPr>
        <w:t xml:space="preserve">values </w:t>
      </w:r>
      <w:r>
        <w:rPr>
          <w:rFonts w:eastAsia="宋体"/>
          <w:sz w:val="22"/>
          <w:lang w:val="en-US" w:eastAsia="zh-CN"/>
        </w:rPr>
        <w:t xml:space="preserve">of them </w:t>
      </w:r>
      <w:r w:rsidR="00677943">
        <w:rPr>
          <w:rFonts w:eastAsia="宋体"/>
          <w:sz w:val="22"/>
          <w:lang w:val="en-US" w:eastAsia="zh-CN"/>
        </w:rPr>
        <w:t>(</w:t>
      </w:r>
      <w:r w:rsidR="00677943">
        <w:rPr>
          <w:rFonts w:eastAsia="宋体"/>
          <w:sz w:val="22"/>
          <w:lang w:eastAsia="zh-CN"/>
        </w:rPr>
        <w:t>N</w:t>
      </w:r>
      <w:r w:rsidR="00677943" w:rsidRPr="005F3136">
        <w:rPr>
          <w:rFonts w:eastAsia="宋体"/>
          <w:sz w:val="22"/>
          <w:vertAlign w:val="subscript"/>
          <w:lang w:eastAsia="zh-CN"/>
        </w:rPr>
        <w:t>TA</w:t>
      </w:r>
      <w:r w:rsidR="00677943">
        <w:rPr>
          <w:rFonts w:eastAsia="宋体"/>
          <w:sz w:val="22"/>
          <w:lang w:eastAsia="zh-CN"/>
        </w:rPr>
        <w:t xml:space="preserve"> and N</w:t>
      </w:r>
      <w:r w:rsidR="00677943" w:rsidRPr="005F3136">
        <w:rPr>
          <w:rFonts w:eastAsia="宋体"/>
          <w:sz w:val="22"/>
          <w:vertAlign w:val="subscript"/>
          <w:lang w:eastAsia="zh-CN"/>
        </w:rPr>
        <w:t>TA,offset</w:t>
      </w:r>
      <w:r w:rsidR="00677943">
        <w:rPr>
          <w:rFonts w:eastAsia="宋体"/>
          <w:sz w:val="22"/>
          <w:lang w:val="en-US" w:eastAsia="zh-CN"/>
        </w:rPr>
        <w:t xml:space="preserve">) </w:t>
      </w:r>
      <w:r>
        <w:rPr>
          <w:rFonts w:eastAsia="宋体"/>
          <w:sz w:val="22"/>
          <w:lang w:val="en-US" w:eastAsia="zh-CN"/>
        </w:rPr>
        <w:t xml:space="preserve">are </w:t>
      </w:r>
      <w:r w:rsidR="00677943">
        <w:rPr>
          <w:rFonts w:eastAsia="宋体"/>
          <w:sz w:val="22"/>
          <w:lang w:val="en-US" w:eastAsia="zh-CN"/>
        </w:rPr>
        <w:t>directly indicated by network. The UE perform</w:t>
      </w:r>
      <w:r w:rsidR="00340CD2">
        <w:rPr>
          <w:rFonts w:eastAsia="宋体"/>
          <w:sz w:val="22"/>
          <w:lang w:val="en-US" w:eastAsia="zh-CN"/>
        </w:rPr>
        <w:t>s</w:t>
      </w:r>
      <w:r w:rsidR="00677943">
        <w:rPr>
          <w:rFonts w:eastAsia="宋体"/>
          <w:sz w:val="22"/>
          <w:lang w:val="en-US" w:eastAsia="zh-CN"/>
        </w:rPr>
        <w:t xml:space="preserve"> common TA estimation according to </w:t>
      </w:r>
      <w:r w:rsidR="00340CD2" w:rsidRPr="00340CD2">
        <w:rPr>
          <w:rFonts w:eastAsia="宋体"/>
          <w:sz w:val="22"/>
          <w:lang w:val="en-US" w:eastAsia="zh-CN"/>
        </w:rPr>
        <w:t>the parameters provided by the network</w:t>
      </w:r>
      <w:r w:rsidR="00340CD2">
        <w:rPr>
          <w:rFonts w:eastAsia="宋体"/>
          <w:sz w:val="22"/>
          <w:lang w:val="en-US" w:eastAsia="zh-CN"/>
        </w:rPr>
        <w:t xml:space="preserve">. The common TA is considered to </w:t>
      </w:r>
      <w:r w:rsidR="00340CD2" w:rsidRPr="00340CD2">
        <w:rPr>
          <w:rFonts w:eastAsia="宋体"/>
          <w:sz w:val="22"/>
          <w:lang w:val="en-US" w:eastAsia="zh-CN"/>
        </w:rPr>
        <w:t>compensate</w:t>
      </w:r>
      <w:r w:rsidR="00340CD2">
        <w:rPr>
          <w:rFonts w:eastAsia="宋体"/>
          <w:sz w:val="22"/>
          <w:lang w:val="en-US" w:eastAsia="zh-CN"/>
        </w:rPr>
        <w:t xml:space="preserve"> the </w:t>
      </w:r>
      <w:r w:rsidR="00340CD2" w:rsidRPr="00340CD2">
        <w:rPr>
          <w:rFonts w:eastAsia="宋体"/>
          <w:sz w:val="22"/>
          <w:lang w:val="en-US" w:eastAsia="zh-CN"/>
        </w:rPr>
        <w:t>feeder link RTT</w:t>
      </w:r>
      <w:r w:rsidR="00340CD2">
        <w:rPr>
          <w:rFonts w:eastAsia="宋体"/>
          <w:sz w:val="22"/>
          <w:lang w:val="en-US" w:eastAsia="zh-CN"/>
        </w:rPr>
        <w:t>.</w:t>
      </w:r>
      <w:r w:rsidR="00340CD2" w:rsidRPr="00340CD2">
        <w:rPr>
          <w:rFonts w:eastAsia="宋体"/>
          <w:sz w:val="22"/>
          <w:lang w:val="en-US" w:eastAsia="zh-CN"/>
        </w:rPr>
        <w:t xml:space="preserve"> </w:t>
      </w:r>
      <w:r w:rsidR="00340CD2">
        <w:rPr>
          <w:rFonts w:eastAsia="宋体"/>
          <w:sz w:val="22"/>
          <w:lang w:val="en-US" w:eastAsia="zh-CN"/>
        </w:rPr>
        <w:t>The UE performs UE-</w:t>
      </w:r>
      <w:r w:rsidR="00340CD2" w:rsidRPr="00340CD2">
        <w:rPr>
          <w:rFonts w:eastAsia="宋体"/>
          <w:sz w:val="22"/>
          <w:lang w:val="en-US" w:eastAsia="zh-CN"/>
        </w:rPr>
        <w:t xml:space="preserve">specific </w:t>
      </w:r>
      <w:r w:rsidR="00340CD2">
        <w:rPr>
          <w:rFonts w:eastAsia="宋体"/>
          <w:sz w:val="22"/>
          <w:lang w:val="en-US" w:eastAsia="zh-CN"/>
        </w:rPr>
        <w:t xml:space="preserve">TA estimation according to estimated UE position and serving </w:t>
      </w:r>
      <w:r w:rsidR="00340CD2" w:rsidRPr="00340CD2">
        <w:rPr>
          <w:rFonts w:eastAsia="宋体"/>
          <w:sz w:val="22"/>
          <w:lang w:val="en-US" w:eastAsia="zh-CN"/>
        </w:rPr>
        <w:t>satellite</w:t>
      </w:r>
      <w:r w:rsidR="00340CD2">
        <w:rPr>
          <w:rFonts w:eastAsia="宋体"/>
          <w:sz w:val="22"/>
          <w:lang w:val="en-US" w:eastAsia="zh-CN"/>
        </w:rPr>
        <w:t xml:space="preserve"> position. The UE-</w:t>
      </w:r>
      <w:r w:rsidR="00340CD2" w:rsidRPr="00340CD2">
        <w:rPr>
          <w:rFonts w:eastAsia="宋体"/>
          <w:sz w:val="22"/>
          <w:lang w:val="en-US" w:eastAsia="zh-CN"/>
        </w:rPr>
        <w:t xml:space="preserve">specific </w:t>
      </w:r>
      <w:r w:rsidR="00340CD2">
        <w:rPr>
          <w:rFonts w:eastAsia="宋体"/>
          <w:sz w:val="22"/>
          <w:lang w:val="en-US" w:eastAsia="zh-CN"/>
        </w:rPr>
        <w:t>TA</w:t>
      </w:r>
      <w:r w:rsidR="00340CD2" w:rsidRPr="00340CD2">
        <w:rPr>
          <w:rFonts w:eastAsia="宋体"/>
          <w:sz w:val="22"/>
          <w:lang w:val="en-US" w:eastAsia="zh-CN"/>
        </w:rPr>
        <w:t xml:space="preserve"> </w:t>
      </w:r>
      <w:r w:rsidR="00340CD2">
        <w:rPr>
          <w:rFonts w:eastAsia="宋体"/>
          <w:sz w:val="22"/>
          <w:lang w:val="en-US" w:eastAsia="zh-CN"/>
        </w:rPr>
        <w:t xml:space="preserve">is considered to </w:t>
      </w:r>
      <w:r w:rsidR="00340CD2" w:rsidRPr="00340CD2">
        <w:rPr>
          <w:rFonts w:eastAsia="宋体"/>
          <w:sz w:val="22"/>
          <w:lang w:val="en-US" w:eastAsia="zh-CN"/>
        </w:rPr>
        <w:t>compensate</w:t>
      </w:r>
      <w:r w:rsidR="00340CD2">
        <w:rPr>
          <w:rFonts w:eastAsia="宋体"/>
          <w:sz w:val="22"/>
          <w:lang w:val="en-US" w:eastAsia="zh-CN"/>
        </w:rPr>
        <w:t xml:space="preserve"> the serving</w:t>
      </w:r>
      <w:r w:rsidR="00340CD2" w:rsidRPr="00340CD2">
        <w:rPr>
          <w:rFonts w:eastAsia="宋体"/>
          <w:sz w:val="22"/>
          <w:lang w:val="en-US" w:eastAsia="zh-CN"/>
        </w:rPr>
        <w:t xml:space="preserve"> link RTT</w:t>
      </w:r>
      <w:r w:rsidR="00340CD2">
        <w:rPr>
          <w:rFonts w:eastAsia="宋体"/>
          <w:sz w:val="22"/>
          <w:lang w:val="en-US" w:eastAsia="zh-CN"/>
        </w:rPr>
        <w:t xml:space="preserve">. </w:t>
      </w:r>
      <w:r w:rsidR="00B56CFE">
        <w:rPr>
          <w:rFonts w:eastAsia="宋体"/>
          <w:sz w:val="22"/>
          <w:lang w:val="en-US" w:eastAsia="zh-CN"/>
        </w:rPr>
        <w:t xml:space="preserve">The reference point of uplink transmit timing is defined as the downlink reception timing minus the total time advance. It can be observed that the UE needs to perform autonomous timing adjustment </w:t>
      </w:r>
      <w:r w:rsidR="00D82F73">
        <w:rPr>
          <w:rFonts w:eastAsia="宋体"/>
          <w:sz w:val="22"/>
          <w:lang w:val="en-US" w:eastAsia="zh-CN"/>
        </w:rPr>
        <w:t>according to the common TA drift, the downlink timing drift and the update of UE specific TA.</w:t>
      </w:r>
    </w:p>
    <w:p w:rsidR="00D82F73" w:rsidRPr="00D82F73" w:rsidRDefault="00D82F73" w:rsidP="0012690A">
      <w:pPr>
        <w:widowControl w:val="0"/>
        <w:adjustRightInd w:val="0"/>
        <w:snapToGrid w:val="0"/>
        <w:spacing w:before="180"/>
        <w:rPr>
          <w:rFonts w:eastAsia="宋体"/>
          <w:b/>
          <w:i/>
          <w:sz w:val="22"/>
          <w:lang w:eastAsia="zh-CN"/>
        </w:rPr>
      </w:pPr>
      <w:r w:rsidRPr="00D82F73">
        <w:rPr>
          <w:rFonts w:eastAsia="宋体"/>
          <w:b/>
          <w:i/>
          <w:sz w:val="22"/>
          <w:lang w:eastAsia="zh-CN"/>
        </w:rPr>
        <w:t xml:space="preserve">Proposal </w:t>
      </w:r>
      <w:r w:rsidR="007846FA">
        <w:rPr>
          <w:rFonts w:eastAsia="宋体"/>
          <w:b/>
          <w:i/>
          <w:sz w:val="22"/>
          <w:lang w:eastAsia="zh-CN"/>
        </w:rPr>
        <w:t>4</w:t>
      </w:r>
      <w:r w:rsidRPr="00D82F73">
        <w:rPr>
          <w:rFonts w:eastAsia="宋体"/>
          <w:b/>
          <w:i/>
          <w:sz w:val="22"/>
          <w:lang w:eastAsia="zh-CN"/>
        </w:rPr>
        <w:t xml:space="preserve">: The UE </w:t>
      </w:r>
      <w:r>
        <w:rPr>
          <w:rFonts w:eastAsia="宋体"/>
          <w:b/>
          <w:i/>
          <w:sz w:val="22"/>
          <w:lang w:eastAsia="zh-CN"/>
        </w:rPr>
        <w:t xml:space="preserve">performs </w:t>
      </w:r>
      <w:r w:rsidRPr="00D82F73">
        <w:rPr>
          <w:rFonts w:eastAsia="宋体"/>
          <w:b/>
          <w:i/>
          <w:sz w:val="22"/>
          <w:lang w:eastAsia="zh-CN"/>
        </w:rPr>
        <w:t>autonomous timing adjustment</w:t>
      </w:r>
      <w:r>
        <w:rPr>
          <w:rFonts w:eastAsia="宋体"/>
          <w:b/>
          <w:i/>
          <w:sz w:val="22"/>
          <w:lang w:eastAsia="zh-CN"/>
        </w:rPr>
        <w:t xml:space="preserve"> according to the </w:t>
      </w:r>
      <w:r w:rsidRPr="00D82F73">
        <w:rPr>
          <w:rFonts w:eastAsia="宋体"/>
          <w:b/>
          <w:i/>
          <w:sz w:val="22"/>
          <w:lang w:eastAsia="zh-CN"/>
        </w:rPr>
        <w:t>common TA drift</w:t>
      </w:r>
      <w:r>
        <w:rPr>
          <w:rFonts w:eastAsia="宋体"/>
          <w:b/>
          <w:i/>
          <w:sz w:val="22"/>
          <w:lang w:eastAsia="zh-CN"/>
        </w:rPr>
        <w:t xml:space="preserve">, </w:t>
      </w:r>
      <w:r w:rsidRPr="00D82F73">
        <w:rPr>
          <w:rFonts w:eastAsia="宋体"/>
          <w:b/>
          <w:i/>
          <w:sz w:val="22"/>
          <w:lang w:eastAsia="zh-CN"/>
        </w:rPr>
        <w:t>the downlin</w:t>
      </w:r>
      <w:bookmarkStart w:id="11" w:name="_GoBack"/>
      <w:bookmarkEnd w:id="11"/>
      <w:r w:rsidRPr="00D82F73">
        <w:rPr>
          <w:rFonts w:eastAsia="宋体"/>
          <w:b/>
          <w:i/>
          <w:sz w:val="22"/>
          <w:lang w:eastAsia="zh-CN"/>
        </w:rPr>
        <w:t>k timing drift and the update of UE specific TA.</w:t>
      </w:r>
    </w:p>
    <w:p w:rsidR="008D777F" w:rsidRDefault="00F90890" w:rsidP="0012690A">
      <w:pPr>
        <w:widowControl w:val="0"/>
        <w:adjustRightInd w:val="0"/>
        <w:snapToGrid w:val="0"/>
        <w:spacing w:before="180"/>
        <w:rPr>
          <w:rFonts w:eastAsia="宋体"/>
          <w:sz w:val="22"/>
          <w:lang w:val="en-US" w:eastAsia="zh-CN"/>
        </w:rPr>
      </w:pPr>
      <w:r>
        <w:rPr>
          <w:rFonts w:eastAsia="宋体"/>
          <w:sz w:val="22"/>
          <w:lang w:val="en-US" w:eastAsia="zh-CN"/>
        </w:rPr>
        <w:t xml:space="preserve">For </w:t>
      </w:r>
      <w:r w:rsidRPr="008D777F">
        <w:rPr>
          <w:rFonts w:eastAsia="宋体"/>
          <w:sz w:val="22"/>
          <w:lang w:val="en-US" w:eastAsia="zh-CN"/>
        </w:rPr>
        <w:t>GEO</w:t>
      </w:r>
      <w:r w:rsidRPr="004F3098">
        <w:t xml:space="preserve"> </w:t>
      </w:r>
      <w:r>
        <w:rPr>
          <w:rFonts w:eastAsia="宋体"/>
          <w:sz w:val="22"/>
          <w:lang w:val="en-US" w:eastAsia="zh-CN"/>
        </w:rPr>
        <w:t>based NTN network</w:t>
      </w:r>
      <w:r>
        <w:rPr>
          <w:rFonts w:eastAsia="宋体" w:hint="eastAsia"/>
          <w:sz w:val="22"/>
          <w:lang w:val="en-US" w:eastAsia="zh-CN"/>
        </w:rPr>
        <w:t>,</w:t>
      </w:r>
      <w:r>
        <w:rPr>
          <w:rFonts w:eastAsia="宋体"/>
          <w:sz w:val="22"/>
          <w:lang w:val="en-US" w:eastAsia="zh-CN"/>
        </w:rPr>
        <w:t xml:space="preserve"> the </w:t>
      </w:r>
      <w:r>
        <w:rPr>
          <w:rFonts w:eastAsia="宋体"/>
          <w:sz w:val="22"/>
          <w:lang w:eastAsia="zh-CN"/>
        </w:rPr>
        <w:t xml:space="preserve">satellite is </w:t>
      </w:r>
      <w:r w:rsidRPr="004F3098">
        <w:rPr>
          <w:rFonts w:eastAsia="宋体"/>
          <w:sz w:val="22"/>
          <w:lang w:eastAsia="zh-CN"/>
        </w:rPr>
        <w:t>stationary relative to the earth</w:t>
      </w:r>
      <w:r>
        <w:rPr>
          <w:rFonts w:eastAsia="宋体"/>
          <w:sz w:val="22"/>
          <w:lang w:eastAsia="zh-CN"/>
        </w:rPr>
        <w:t>, and the mobility action</w:t>
      </w:r>
      <w:r w:rsidRPr="004F3098">
        <w:rPr>
          <w:rFonts w:eastAsia="宋体"/>
          <w:sz w:val="22"/>
          <w:lang w:eastAsia="zh-CN"/>
        </w:rPr>
        <w:t xml:space="preserve"> by the network result</w:t>
      </w:r>
      <w:r>
        <w:rPr>
          <w:rFonts w:eastAsia="宋体"/>
          <w:sz w:val="22"/>
          <w:lang w:eastAsia="zh-CN"/>
        </w:rPr>
        <w:t>s</w:t>
      </w:r>
      <w:r w:rsidRPr="004F3098">
        <w:rPr>
          <w:rFonts w:eastAsia="宋体"/>
          <w:sz w:val="22"/>
          <w:lang w:eastAsia="zh-CN"/>
        </w:rPr>
        <w:t xml:space="preserve"> from</w:t>
      </w:r>
      <w:r>
        <w:rPr>
          <w:rFonts w:eastAsia="宋体"/>
          <w:sz w:val="22"/>
          <w:lang w:eastAsia="zh-CN"/>
        </w:rPr>
        <w:t xml:space="preserve"> </w:t>
      </w:r>
      <w:r w:rsidRPr="00B007CC">
        <w:rPr>
          <w:rFonts w:eastAsia="宋体"/>
          <w:sz w:val="22"/>
          <w:lang w:eastAsia="zh-CN"/>
        </w:rPr>
        <w:t>UE movement</w:t>
      </w:r>
      <w:r w:rsidRPr="004F3098">
        <w:rPr>
          <w:rFonts w:eastAsia="宋体"/>
          <w:sz w:val="22"/>
          <w:lang w:eastAsia="zh-CN"/>
        </w:rPr>
        <w:t>.</w:t>
      </w:r>
      <w:r>
        <w:rPr>
          <w:rFonts w:eastAsia="宋体"/>
          <w:sz w:val="22"/>
          <w:lang w:eastAsia="zh-CN"/>
        </w:rPr>
        <w:t xml:space="preserve"> For </w:t>
      </w:r>
      <w:r w:rsidRPr="008D777F">
        <w:rPr>
          <w:rFonts w:eastAsia="宋体"/>
          <w:sz w:val="22"/>
          <w:lang w:val="en-US" w:eastAsia="zh-CN"/>
        </w:rPr>
        <w:t>MEO</w:t>
      </w:r>
      <w:r>
        <w:rPr>
          <w:rFonts w:eastAsia="宋体"/>
          <w:sz w:val="22"/>
          <w:lang w:val="en-US" w:eastAsia="zh-CN"/>
        </w:rPr>
        <w:t xml:space="preserve"> or</w:t>
      </w:r>
      <w:r w:rsidRPr="008D777F">
        <w:rPr>
          <w:rFonts w:eastAsia="宋体"/>
          <w:sz w:val="22"/>
          <w:lang w:val="en-US" w:eastAsia="zh-CN"/>
        </w:rPr>
        <w:t xml:space="preserve"> LEO</w:t>
      </w:r>
      <w:r w:rsidRPr="00B007CC">
        <w:rPr>
          <w:rFonts w:eastAsia="宋体"/>
          <w:sz w:val="22"/>
          <w:lang w:val="en-US" w:eastAsia="zh-CN"/>
        </w:rPr>
        <w:t xml:space="preserve"> </w:t>
      </w:r>
      <w:r>
        <w:rPr>
          <w:rFonts w:eastAsia="宋体"/>
          <w:sz w:val="22"/>
          <w:lang w:val="en-US" w:eastAsia="zh-CN"/>
        </w:rPr>
        <w:t xml:space="preserve">based NTN network, the </w:t>
      </w:r>
      <w:r>
        <w:rPr>
          <w:rFonts w:eastAsia="宋体"/>
          <w:sz w:val="22"/>
          <w:lang w:eastAsia="zh-CN"/>
        </w:rPr>
        <w:t xml:space="preserve">satellite may </w:t>
      </w:r>
      <w:r w:rsidRPr="00B007CC">
        <w:rPr>
          <w:rFonts w:eastAsia="宋体"/>
          <w:sz w:val="22"/>
          <w:lang w:eastAsia="zh-CN"/>
        </w:rPr>
        <w:t>move due to their orbital movement</w:t>
      </w:r>
      <w:r>
        <w:rPr>
          <w:rFonts w:eastAsia="宋体"/>
          <w:sz w:val="22"/>
          <w:lang w:eastAsia="zh-CN"/>
        </w:rPr>
        <w:t>, and the mobility action</w:t>
      </w:r>
      <w:r w:rsidRPr="004F3098">
        <w:rPr>
          <w:rFonts w:eastAsia="宋体"/>
          <w:sz w:val="22"/>
          <w:lang w:eastAsia="zh-CN"/>
        </w:rPr>
        <w:t xml:space="preserve"> by the network result</w:t>
      </w:r>
      <w:r>
        <w:rPr>
          <w:rFonts w:eastAsia="宋体"/>
          <w:sz w:val="22"/>
          <w:lang w:eastAsia="zh-CN"/>
        </w:rPr>
        <w:t>s</w:t>
      </w:r>
      <w:r w:rsidRPr="004F3098">
        <w:rPr>
          <w:rFonts w:eastAsia="宋体"/>
          <w:sz w:val="22"/>
          <w:lang w:eastAsia="zh-CN"/>
        </w:rPr>
        <w:t xml:space="preserve"> from</w:t>
      </w:r>
      <w:r>
        <w:rPr>
          <w:rFonts w:eastAsia="宋体"/>
          <w:sz w:val="22"/>
          <w:lang w:eastAsia="zh-CN"/>
        </w:rPr>
        <w:t xml:space="preserve"> </w:t>
      </w:r>
      <w:r w:rsidRPr="00B007CC">
        <w:rPr>
          <w:rFonts w:eastAsia="宋体"/>
          <w:sz w:val="22"/>
          <w:lang w:eastAsia="zh-CN"/>
        </w:rPr>
        <w:t>the combination of satellite movement and UE movement</w:t>
      </w:r>
      <w:r>
        <w:rPr>
          <w:rFonts w:eastAsia="宋体"/>
          <w:sz w:val="22"/>
          <w:lang w:eastAsia="zh-CN"/>
        </w:rPr>
        <w:t>. So, t</w:t>
      </w:r>
      <w:r w:rsidR="008D777F">
        <w:rPr>
          <w:rFonts w:eastAsia="宋体"/>
          <w:sz w:val="22"/>
          <w:lang w:val="en-US" w:eastAsia="zh-CN"/>
        </w:rPr>
        <w:t xml:space="preserve">he propagation delay </w:t>
      </w:r>
      <w:r w:rsidR="008D777F" w:rsidRPr="008D777F">
        <w:rPr>
          <w:rFonts w:eastAsia="宋体"/>
          <w:sz w:val="22"/>
          <w:lang w:val="en-US" w:eastAsia="zh-CN"/>
        </w:rPr>
        <w:t>variation</w:t>
      </w:r>
      <w:r w:rsidR="008D777F" w:rsidRPr="008D777F">
        <w:rPr>
          <w:rFonts w:eastAsia="宋体"/>
          <w:sz w:val="22"/>
          <w:lang w:eastAsia="zh-CN"/>
        </w:rPr>
        <w:t xml:space="preserve"> </w:t>
      </w:r>
      <w:r>
        <w:rPr>
          <w:rFonts w:eastAsia="宋体"/>
          <w:sz w:val="22"/>
          <w:lang w:eastAsia="zh-CN"/>
        </w:rPr>
        <w:t xml:space="preserve">rate </w:t>
      </w:r>
      <w:r w:rsidR="007846FA">
        <w:rPr>
          <w:rFonts w:eastAsia="宋体"/>
          <w:sz w:val="22"/>
          <w:lang w:eastAsia="zh-CN"/>
        </w:rPr>
        <w:t xml:space="preserve">for </w:t>
      </w:r>
      <w:r w:rsidR="007846FA" w:rsidRPr="00340CD2">
        <w:rPr>
          <w:rFonts w:eastAsia="宋体"/>
          <w:sz w:val="22"/>
          <w:lang w:val="en-US" w:eastAsia="zh-CN"/>
        </w:rPr>
        <w:t>feeder link</w:t>
      </w:r>
      <w:r w:rsidR="008D777F">
        <w:rPr>
          <w:rFonts w:eastAsia="宋体"/>
          <w:sz w:val="22"/>
          <w:lang w:eastAsia="zh-CN"/>
        </w:rPr>
        <w:t xml:space="preserve"> and </w:t>
      </w:r>
      <w:r w:rsidR="007846FA">
        <w:rPr>
          <w:rFonts w:eastAsia="宋体"/>
          <w:sz w:val="22"/>
          <w:lang w:val="en-US" w:eastAsia="zh-CN"/>
        </w:rPr>
        <w:t>serving</w:t>
      </w:r>
      <w:r w:rsidR="007846FA" w:rsidRPr="00340CD2">
        <w:rPr>
          <w:rFonts w:eastAsia="宋体"/>
          <w:sz w:val="22"/>
          <w:lang w:val="en-US" w:eastAsia="zh-CN"/>
        </w:rPr>
        <w:t xml:space="preserve"> link</w:t>
      </w:r>
      <w:r w:rsidR="007846FA">
        <w:rPr>
          <w:rFonts w:eastAsia="宋体"/>
          <w:sz w:val="22"/>
          <w:lang w:eastAsia="zh-CN"/>
        </w:rPr>
        <w:t xml:space="preserve"> </w:t>
      </w:r>
      <w:r>
        <w:rPr>
          <w:rFonts w:eastAsia="宋体"/>
          <w:sz w:val="22"/>
          <w:lang w:eastAsia="zh-CN"/>
        </w:rPr>
        <w:t xml:space="preserve">could be </w:t>
      </w:r>
      <w:r w:rsidR="008D777F">
        <w:rPr>
          <w:rFonts w:eastAsia="宋体"/>
          <w:sz w:val="22"/>
          <w:lang w:eastAsia="zh-CN"/>
        </w:rPr>
        <w:t xml:space="preserve">different in different </w:t>
      </w:r>
      <w:r w:rsidR="008D777F" w:rsidRPr="008D777F">
        <w:rPr>
          <w:rFonts w:eastAsia="宋体"/>
          <w:sz w:val="22"/>
          <w:lang w:val="en-US" w:eastAsia="zh-CN"/>
        </w:rPr>
        <w:t>NTN topologies e.g. GEO, MEO, LEO</w:t>
      </w:r>
      <w:r w:rsidR="008D777F">
        <w:rPr>
          <w:rFonts w:eastAsia="宋体"/>
          <w:sz w:val="22"/>
          <w:lang w:val="en-US" w:eastAsia="zh-CN"/>
        </w:rPr>
        <w:t>.</w:t>
      </w:r>
      <w:r w:rsidR="004F3098">
        <w:rPr>
          <w:rFonts w:eastAsia="宋体"/>
          <w:sz w:val="22"/>
          <w:lang w:val="en-US" w:eastAsia="zh-CN"/>
        </w:rPr>
        <w:t xml:space="preserve"> </w:t>
      </w:r>
      <w:r w:rsidR="00D01797">
        <w:rPr>
          <w:rFonts w:eastAsia="宋体"/>
          <w:sz w:val="22"/>
          <w:lang w:val="en-US" w:eastAsia="zh-CN"/>
        </w:rPr>
        <w:t xml:space="preserve">In RAN4, whether to define </w:t>
      </w:r>
      <w:r w:rsidRPr="00F90890">
        <w:rPr>
          <w:rFonts w:eastAsia="宋体"/>
          <w:sz w:val="22"/>
          <w:lang w:val="en-US" w:eastAsia="zh-CN"/>
        </w:rPr>
        <w:t>different gradual timing adjustment requirements for different NTN topologies</w:t>
      </w:r>
      <w:r w:rsidR="006749C2">
        <w:rPr>
          <w:rFonts w:eastAsia="宋体"/>
          <w:sz w:val="22"/>
          <w:lang w:val="en-US" w:eastAsia="zh-CN"/>
        </w:rPr>
        <w:t>.</w:t>
      </w:r>
      <w:r>
        <w:rPr>
          <w:rFonts w:eastAsia="宋体"/>
          <w:sz w:val="22"/>
          <w:lang w:val="en-US" w:eastAsia="zh-CN"/>
        </w:rPr>
        <w:t xml:space="preserve"> The </w:t>
      </w:r>
      <w:r w:rsidR="0051402C">
        <w:rPr>
          <w:rFonts w:eastAsia="宋体"/>
          <w:sz w:val="22"/>
          <w:lang w:val="en-US" w:eastAsia="zh-CN"/>
        </w:rPr>
        <w:t>UE</w:t>
      </w:r>
      <w:r w:rsidR="0051402C">
        <w:rPr>
          <w:rFonts w:eastAsia="宋体" w:hint="eastAsia"/>
          <w:sz w:val="22"/>
          <w:lang w:val="en-US" w:eastAsia="zh-CN"/>
        </w:rPr>
        <w:t xml:space="preserve"> </w:t>
      </w:r>
      <w:r w:rsidR="0051402C">
        <w:rPr>
          <w:rFonts w:eastAsia="宋体"/>
          <w:sz w:val="22"/>
          <w:lang w:val="en-US" w:eastAsia="zh-CN"/>
        </w:rPr>
        <w:t xml:space="preserve">capability </w:t>
      </w:r>
      <w:r>
        <w:rPr>
          <w:rFonts w:eastAsia="宋体"/>
          <w:sz w:val="22"/>
          <w:lang w:val="en-US" w:eastAsia="zh-CN"/>
        </w:rPr>
        <w:t>usually</w:t>
      </w:r>
      <w:r w:rsidR="0051402C">
        <w:rPr>
          <w:rFonts w:eastAsia="宋体"/>
          <w:sz w:val="22"/>
          <w:lang w:val="en-US" w:eastAsia="zh-CN"/>
        </w:rPr>
        <w:t xml:space="preserve"> </w:t>
      </w:r>
      <w:r w:rsidR="00B66779">
        <w:rPr>
          <w:rFonts w:eastAsia="宋体"/>
          <w:sz w:val="22"/>
          <w:lang w:val="en-US" w:eastAsia="zh-CN"/>
        </w:rPr>
        <w:t>would not be limited in</w:t>
      </w:r>
      <w:r w:rsidR="006749C2">
        <w:rPr>
          <w:rFonts w:eastAsia="宋体"/>
          <w:sz w:val="22"/>
          <w:lang w:eastAsia="zh-CN"/>
        </w:rPr>
        <w:t xml:space="preserve"> GEO</w:t>
      </w:r>
      <w:r w:rsidR="00B66779" w:rsidRPr="00B66779">
        <w:rPr>
          <w:rFonts w:eastAsia="宋体"/>
          <w:sz w:val="22"/>
          <w:lang w:eastAsia="zh-CN"/>
        </w:rPr>
        <w:t xml:space="preserve"> </w:t>
      </w:r>
      <w:r w:rsidR="00B66779">
        <w:rPr>
          <w:rFonts w:eastAsia="宋体"/>
          <w:sz w:val="22"/>
          <w:lang w:eastAsia="zh-CN"/>
        </w:rPr>
        <w:t>topology</w:t>
      </w:r>
      <w:r w:rsidR="006749C2">
        <w:rPr>
          <w:rFonts w:eastAsia="宋体"/>
          <w:sz w:val="22"/>
          <w:lang w:eastAsia="zh-CN"/>
        </w:rPr>
        <w:t xml:space="preserve"> </w:t>
      </w:r>
      <w:r w:rsidR="00B66779">
        <w:rPr>
          <w:rFonts w:eastAsia="宋体"/>
          <w:sz w:val="22"/>
          <w:lang w:eastAsia="zh-CN"/>
        </w:rPr>
        <w:t xml:space="preserve">or </w:t>
      </w:r>
      <w:r w:rsidR="00B66779">
        <w:rPr>
          <w:rFonts w:eastAsia="宋体"/>
          <w:sz w:val="22"/>
          <w:lang w:val="en-US" w:eastAsia="zh-CN"/>
        </w:rPr>
        <w:t>limited in</w:t>
      </w:r>
      <w:r w:rsidR="006749C2">
        <w:rPr>
          <w:rFonts w:eastAsia="宋体"/>
          <w:sz w:val="22"/>
          <w:lang w:eastAsia="zh-CN"/>
        </w:rPr>
        <w:t xml:space="preserve"> non-GEO</w:t>
      </w:r>
      <w:r>
        <w:rPr>
          <w:rFonts w:eastAsia="宋体"/>
          <w:sz w:val="22"/>
          <w:lang w:eastAsia="zh-CN"/>
        </w:rPr>
        <w:t xml:space="preserve"> </w:t>
      </w:r>
      <w:r w:rsidR="00B66779">
        <w:rPr>
          <w:rFonts w:eastAsia="宋体"/>
          <w:sz w:val="22"/>
          <w:lang w:eastAsia="zh-CN"/>
        </w:rPr>
        <w:t>topology</w:t>
      </w:r>
      <w:r w:rsidR="006749C2">
        <w:rPr>
          <w:rFonts w:eastAsia="宋体"/>
          <w:sz w:val="22"/>
          <w:lang w:eastAsia="zh-CN"/>
        </w:rPr>
        <w:t>.</w:t>
      </w:r>
      <w:r>
        <w:rPr>
          <w:rFonts w:eastAsia="宋体"/>
          <w:sz w:val="22"/>
          <w:lang w:eastAsia="zh-CN"/>
        </w:rPr>
        <w:t xml:space="preserve"> Hence,</w:t>
      </w:r>
      <w:r w:rsidR="006749C2">
        <w:rPr>
          <w:rFonts w:eastAsia="宋体"/>
          <w:sz w:val="22"/>
          <w:lang w:eastAsia="zh-CN"/>
        </w:rPr>
        <w:t xml:space="preserve"> </w:t>
      </w:r>
      <w:r>
        <w:rPr>
          <w:rFonts w:eastAsia="宋体"/>
          <w:sz w:val="22"/>
          <w:lang w:val="en-US" w:eastAsia="zh-CN"/>
        </w:rPr>
        <w:t xml:space="preserve">either a </w:t>
      </w:r>
      <w:r>
        <w:rPr>
          <w:rFonts w:eastAsia="宋体"/>
          <w:sz w:val="22"/>
          <w:lang w:eastAsia="zh-CN"/>
        </w:rPr>
        <w:t xml:space="preserve">GEO satellite or a non-GEO </w:t>
      </w:r>
      <w:r>
        <w:rPr>
          <w:rFonts w:eastAsia="宋体"/>
          <w:sz w:val="22"/>
          <w:lang w:eastAsia="zh-CN"/>
        </w:rPr>
        <w:lastRenderedPageBreak/>
        <w:t xml:space="preserve">satellite could be </w:t>
      </w:r>
      <w:r w:rsidR="004C30B2">
        <w:rPr>
          <w:rFonts w:eastAsia="宋体"/>
          <w:sz w:val="22"/>
          <w:lang w:eastAsia="zh-CN"/>
        </w:rPr>
        <w:t xml:space="preserve">selected as </w:t>
      </w:r>
      <w:r w:rsidR="004C30B2" w:rsidRPr="004C30B2">
        <w:rPr>
          <w:rFonts w:eastAsia="宋体"/>
          <w:sz w:val="22"/>
          <w:lang w:eastAsia="zh-CN"/>
        </w:rPr>
        <w:t>serving satellite</w:t>
      </w:r>
      <w:r w:rsidR="004C30B2">
        <w:rPr>
          <w:rFonts w:eastAsia="宋体"/>
          <w:sz w:val="22"/>
          <w:lang w:eastAsia="zh-CN"/>
        </w:rPr>
        <w:t>. We suggest to define the same</w:t>
      </w:r>
      <w:r w:rsidR="004C30B2" w:rsidRPr="004C30B2">
        <w:rPr>
          <w:rFonts w:eastAsia="宋体"/>
          <w:sz w:val="22"/>
          <w:lang w:val="en-US" w:eastAsia="zh-CN"/>
        </w:rPr>
        <w:t xml:space="preserve"> </w:t>
      </w:r>
      <w:r w:rsidR="004C30B2" w:rsidRPr="00F90890">
        <w:rPr>
          <w:rFonts w:eastAsia="宋体"/>
          <w:sz w:val="22"/>
          <w:lang w:val="en-US" w:eastAsia="zh-CN"/>
        </w:rPr>
        <w:t>gradual timing adjustment requirements</w:t>
      </w:r>
      <w:r w:rsidR="004C30B2">
        <w:rPr>
          <w:rFonts w:eastAsia="宋体"/>
          <w:sz w:val="22"/>
          <w:lang w:val="en-US" w:eastAsia="zh-CN"/>
        </w:rPr>
        <w:t xml:space="preserve"> which can be applied in </w:t>
      </w:r>
      <w:r w:rsidR="004C30B2" w:rsidRPr="00F90890">
        <w:rPr>
          <w:rFonts w:eastAsia="宋体"/>
          <w:sz w:val="22"/>
          <w:lang w:val="en-US" w:eastAsia="zh-CN"/>
        </w:rPr>
        <w:t xml:space="preserve">different </w:t>
      </w:r>
      <w:r w:rsidR="004C30B2">
        <w:rPr>
          <w:rFonts w:eastAsia="宋体"/>
          <w:sz w:val="22"/>
          <w:lang w:val="en-US" w:eastAsia="zh-CN"/>
        </w:rPr>
        <w:t xml:space="preserve">NTN </w:t>
      </w:r>
      <w:r w:rsidR="004C30B2" w:rsidRPr="00F90890">
        <w:rPr>
          <w:rFonts w:eastAsia="宋体"/>
          <w:sz w:val="22"/>
          <w:lang w:val="en-US" w:eastAsia="zh-CN"/>
        </w:rPr>
        <w:t>topologies</w:t>
      </w:r>
      <w:r w:rsidR="004C30B2">
        <w:rPr>
          <w:rFonts w:eastAsia="宋体"/>
          <w:sz w:val="22"/>
          <w:lang w:val="en-US" w:eastAsia="zh-CN"/>
        </w:rPr>
        <w:t>.</w:t>
      </w:r>
    </w:p>
    <w:p w:rsidR="004C30B2" w:rsidRDefault="004C30B2" w:rsidP="004C30B2">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sidR="000224C5">
        <w:rPr>
          <w:rFonts w:eastAsia="宋体"/>
          <w:b/>
          <w:i/>
          <w:sz w:val="22"/>
          <w:lang w:eastAsia="zh-CN"/>
        </w:rPr>
        <w:t>5</w:t>
      </w:r>
      <w:r w:rsidRPr="00A51063">
        <w:rPr>
          <w:rFonts w:eastAsia="宋体"/>
          <w:b/>
          <w:i/>
          <w:sz w:val="22"/>
          <w:lang w:eastAsia="zh-CN"/>
        </w:rPr>
        <w:t xml:space="preserve">: </w:t>
      </w:r>
      <w:r w:rsidR="00B51449">
        <w:rPr>
          <w:rFonts w:eastAsia="宋体"/>
          <w:b/>
          <w:i/>
          <w:sz w:val="22"/>
          <w:lang w:eastAsia="zh-CN"/>
        </w:rPr>
        <w:t xml:space="preserve">It is suggested to define the same </w:t>
      </w:r>
      <w:r w:rsidR="00B51449" w:rsidRPr="00B51449">
        <w:rPr>
          <w:rFonts w:eastAsia="宋体"/>
          <w:b/>
          <w:i/>
          <w:sz w:val="22"/>
          <w:lang w:eastAsia="zh-CN"/>
        </w:rPr>
        <w:t>gradual timing adjustment requirements which can be applied in different NTN topologies</w:t>
      </w:r>
      <w:r w:rsidR="007846FA">
        <w:rPr>
          <w:rFonts w:eastAsia="宋体"/>
          <w:b/>
          <w:i/>
          <w:sz w:val="22"/>
          <w:lang w:eastAsia="zh-CN"/>
        </w:rPr>
        <w:t xml:space="preserve">, and the </w:t>
      </w:r>
      <w:r w:rsidR="007846FA" w:rsidRPr="00B51449">
        <w:rPr>
          <w:rFonts w:eastAsia="宋体"/>
          <w:b/>
          <w:i/>
          <w:sz w:val="22"/>
          <w:lang w:eastAsia="zh-CN"/>
        </w:rPr>
        <w:t>gradual timing adjustment requirements</w:t>
      </w:r>
      <w:r w:rsidR="007846FA">
        <w:rPr>
          <w:rFonts w:eastAsia="宋体"/>
          <w:b/>
          <w:i/>
          <w:sz w:val="22"/>
          <w:lang w:eastAsia="zh-CN"/>
        </w:rPr>
        <w:t xml:space="preserve"> can be defined according to the worst case (LEO </w:t>
      </w:r>
      <w:r w:rsidR="007846FA" w:rsidRPr="00B51449">
        <w:rPr>
          <w:rFonts w:eastAsia="宋体"/>
          <w:b/>
          <w:i/>
          <w:sz w:val="22"/>
          <w:lang w:eastAsia="zh-CN"/>
        </w:rPr>
        <w:t>topolog</w:t>
      </w:r>
      <w:r w:rsidR="007846FA">
        <w:rPr>
          <w:rFonts w:eastAsia="宋体"/>
          <w:b/>
          <w:i/>
          <w:sz w:val="22"/>
          <w:lang w:eastAsia="zh-CN"/>
        </w:rPr>
        <w:t>y)</w:t>
      </w:r>
      <w:r>
        <w:rPr>
          <w:rFonts w:eastAsia="宋体"/>
          <w:b/>
          <w:i/>
          <w:sz w:val="22"/>
          <w:lang w:eastAsia="zh-CN"/>
        </w:rPr>
        <w:t>.</w:t>
      </w:r>
    </w:p>
    <w:p w:rsidR="008C1E0F" w:rsidRDefault="00745D7B" w:rsidP="0012690A">
      <w:pPr>
        <w:widowControl w:val="0"/>
        <w:adjustRightInd w:val="0"/>
        <w:snapToGrid w:val="0"/>
        <w:spacing w:before="180"/>
        <w:rPr>
          <w:rFonts w:eastAsia="宋体"/>
          <w:sz w:val="22"/>
          <w:lang w:val="en-US" w:eastAsia="zh-CN"/>
        </w:rPr>
      </w:pPr>
      <w:r>
        <w:rPr>
          <w:rFonts w:eastAsia="宋体"/>
          <w:sz w:val="22"/>
          <w:lang w:val="en-US" w:eastAsia="zh-CN"/>
        </w:rPr>
        <w:t xml:space="preserve">The propagation delay change of </w:t>
      </w:r>
      <w:r w:rsidR="00C26933">
        <w:rPr>
          <w:rFonts w:eastAsia="宋体"/>
          <w:sz w:val="22"/>
          <w:lang w:val="en-US" w:eastAsia="zh-CN"/>
        </w:rPr>
        <w:t xml:space="preserve">feeder link and/or </w:t>
      </w:r>
      <w:r>
        <w:rPr>
          <w:rFonts w:eastAsia="宋体"/>
          <w:sz w:val="22"/>
          <w:lang w:val="en-US" w:eastAsia="zh-CN"/>
        </w:rPr>
        <w:t xml:space="preserve">serving link will cause </w:t>
      </w:r>
      <w:r w:rsidR="00613D2D">
        <w:rPr>
          <w:rFonts w:eastAsia="宋体"/>
          <w:sz w:val="22"/>
          <w:lang w:val="en-US" w:eastAsia="zh-CN"/>
        </w:rPr>
        <w:t xml:space="preserve">both </w:t>
      </w:r>
      <w:r w:rsidR="00C26933">
        <w:rPr>
          <w:rFonts w:eastAsia="宋体"/>
          <w:sz w:val="22"/>
          <w:lang w:val="en-US" w:eastAsia="zh-CN"/>
        </w:rPr>
        <w:t>the</w:t>
      </w:r>
      <w:r>
        <w:rPr>
          <w:rFonts w:eastAsia="宋体"/>
          <w:sz w:val="22"/>
          <w:lang w:val="en-US" w:eastAsia="zh-CN"/>
        </w:rPr>
        <w:t xml:space="preserve"> downlink reception timing drift</w:t>
      </w:r>
      <w:r w:rsidR="00613D2D">
        <w:rPr>
          <w:rFonts w:eastAsia="宋体"/>
          <w:sz w:val="22"/>
          <w:lang w:val="en-US" w:eastAsia="zh-CN"/>
        </w:rPr>
        <w:t xml:space="preserve"> and the updating of common/UE-specific TA</w:t>
      </w:r>
      <w:r>
        <w:rPr>
          <w:rFonts w:eastAsia="宋体"/>
          <w:sz w:val="22"/>
          <w:lang w:val="en-US" w:eastAsia="zh-CN"/>
        </w:rPr>
        <w:t xml:space="preserve">. </w:t>
      </w:r>
      <w:r w:rsidR="00E478B4">
        <w:rPr>
          <w:rFonts w:eastAsia="宋体"/>
          <w:sz w:val="22"/>
          <w:lang w:val="en-US" w:eastAsia="zh-CN"/>
        </w:rPr>
        <w:t xml:space="preserve">For UE </w:t>
      </w:r>
      <w:r w:rsidR="00E478B4" w:rsidRPr="00C26933">
        <w:rPr>
          <w:rFonts w:eastAsia="宋体"/>
          <w:sz w:val="22"/>
          <w:lang w:val="en-US" w:eastAsia="zh-CN"/>
        </w:rPr>
        <w:t>autonomous timing adjustment</w:t>
      </w:r>
      <w:r w:rsidR="00E478B4">
        <w:rPr>
          <w:rFonts w:eastAsia="宋体"/>
          <w:sz w:val="22"/>
          <w:lang w:val="en-US" w:eastAsia="zh-CN"/>
        </w:rPr>
        <w:t xml:space="preserve"> due to downlink reception timing drift, the direction of </w:t>
      </w:r>
      <w:r w:rsidR="00E478B4" w:rsidRPr="00C26933">
        <w:rPr>
          <w:rFonts w:eastAsia="宋体"/>
          <w:sz w:val="22"/>
          <w:lang w:val="en-US" w:eastAsia="zh-CN"/>
        </w:rPr>
        <w:t>timing adjustment</w:t>
      </w:r>
      <w:r w:rsidR="00E478B4">
        <w:rPr>
          <w:rFonts w:eastAsia="宋体"/>
          <w:sz w:val="22"/>
          <w:lang w:val="en-US" w:eastAsia="zh-CN"/>
        </w:rPr>
        <w:t xml:space="preserve"> is same as the direction of the propagation delay </w:t>
      </w:r>
      <w:r w:rsidR="00E478B4" w:rsidRPr="00791CD4">
        <w:rPr>
          <w:rFonts w:eastAsia="宋体"/>
          <w:sz w:val="22"/>
          <w:lang w:val="en-US" w:eastAsia="zh-CN"/>
        </w:rPr>
        <w:t>variation</w:t>
      </w:r>
      <w:r w:rsidR="00E478B4">
        <w:rPr>
          <w:rFonts w:eastAsia="宋体"/>
          <w:sz w:val="22"/>
          <w:lang w:val="en-US" w:eastAsia="zh-CN"/>
        </w:rPr>
        <w:t>.</w:t>
      </w:r>
      <w:r w:rsidR="00E478B4" w:rsidRPr="00E478B4">
        <w:rPr>
          <w:rFonts w:eastAsia="宋体"/>
          <w:sz w:val="22"/>
          <w:lang w:val="en-US" w:eastAsia="zh-CN"/>
        </w:rPr>
        <w:t xml:space="preserve"> </w:t>
      </w:r>
      <w:r w:rsidR="00E478B4">
        <w:rPr>
          <w:rFonts w:eastAsia="宋体"/>
          <w:sz w:val="22"/>
          <w:lang w:val="en-US" w:eastAsia="zh-CN"/>
        </w:rPr>
        <w:t xml:space="preserve">For UE </w:t>
      </w:r>
      <w:r w:rsidR="00E478B4" w:rsidRPr="00C26933">
        <w:rPr>
          <w:rFonts w:eastAsia="宋体"/>
          <w:sz w:val="22"/>
          <w:lang w:val="en-US" w:eastAsia="zh-CN"/>
        </w:rPr>
        <w:t>autonomous timing adjustment</w:t>
      </w:r>
      <w:r w:rsidR="00E478B4">
        <w:rPr>
          <w:rFonts w:eastAsia="宋体"/>
          <w:sz w:val="22"/>
          <w:lang w:val="en-US" w:eastAsia="zh-CN"/>
        </w:rPr>
        <w:t xml:space="preserve"> due to TA</w:t>
      </w:r>
      <w:r w:rsidR="00204906" w:rsidRPr="00204906">
        <w:rPr>
          <w:rFonts w:eastAsia="宋体"/>
          <w:sz w:val="22"/>
          <w:lang w:val="en-US" w:eastAsia="zh-CN"/>
        </w:rPr>
        <w:t xml:space="preserve"> </w:t>
      </w:r>
      <w:r w:rsidR="00204906">
        <w:rPr>
          <w:rFonts w:eastAsia="宋体"/>
          <w:sz w:val="22"/>
          <w:lang w:val="en-US" w:eastAsia="zh-CN"/>
        </w:rPr>
        <w:t>updating</w:t>
      </w:r>
      <w:r w:rsidR="00E478B4">
        <w:rPr>
          <w:rFonts w:eastAsia="宋体"/>
          <w:sz w:val="22"/>
          <w:lang w:val="en-US" w:eastAsia="zh-CN"/>
        </w:rPr>
        <w:t xml:space="preserve">, the direction of </w:t>
      </w:r>
      <w:r w:rsidR="00E478B4" w:rsidRPr="00C26933">
        <w:rPr>
          <w:rFonts w:eastAsia="宋体"/>
          <w:sz w:val="22"/>
          <w:lang w:val="en-US" w:eastAsia="zh-CN"/>
        </w:rPr>
        <w:t>timing adjustment</w:t>
      </w:r>
      <w:r w:rsidR="00E478B4">
        <w:rPr>
          <w:rFonts w:eastAsia="宋体"/>
          <w:sz w:val="22"/>
          <w:lang w:val="en-US" w:eastAsia="zh-CN"/>
        </w:rPr>
        <w:t xml:space="preserve"> is </w:t>
      </w:r>
      <w:r w:rsidR="00E478B4" w:rsidRPr="00613D2D">
        <w:rPr>
          <w:rFonts w:eastAsia="宋体"/>
          <w:sz w:val="22"/>
          <w:lang w:val="en-US" w:eastAsia="zh-CN"/>
        </w:rPr>
        <w:t>opposite with the direction of propagation delay variation</w:t>
      </w:r>
      <w:r w:rsidR="00E478B4">
        <w:rPr>
          <w:rFonts w:eastAsia="宋体"/>
          <w:sz w:val="22"/>
          <w:lang w:val="en-US" w:eastAsia="zh-CN"/>
        </w:rPr>
        <w:t>.</w:t>
      </w:r>
    </w:p>
    <w:p w:rsidR="008C1E0F" w:rsidRDefault="008C1E0F" w:rsidP="008C1E0F">
      <w:pPr>
        <w:widowControl w:val="0"/>
        <w:adjustRightInd w:val="0"/>
        <w:snapToGrid w:val="0"/>
        <w:spacing w:before="180"/>
        <w:rPr>
          <w:rFonts w:eastAsia="宋体"/>
          <w:sz w:val="22"/>
          <w:lang w:val="en-US" w:eastAsia="zh-CN"/>
        </w:rPr>
      </w:pPr>
      <w:r>
        <w:rPr>
          <w:rFonts w:eastAsia="宋体"/>
          <w:sz w:val="22"/>
          <w:lang w:val="en-US" w:eastAsia="zh-CN"/>
        </w:rPr>
        <w:t xml:space="preserve">The direction of </w:t>
      </w:r>
      <w:r w:rsidRPr="00C26933">
        <w:rPr>
          <w:rFonts w:eastAsia="宋体"/>
          <w:sz w:val="22"/>
          <w:lang w:val="en-US" w:eastAsia="zh-CN"/>
        </w:rPr>
        <w:t>timing adjustment</w:t>
      </w:r>
      <w:r>
        <w:rPr>
          <w:rFonts w:eastAsia="宋体"/>
          <w:sz w:val="22"/>
          <w:lang w:val="en-US" w:eastAsia="zh-CN"/>
        </w:rPr>
        <w:t xml:space="preserve"> will be different for TA</w:t>
      </w:r>
      <w:r w:rsidRPr="00204906">
        <w:rPr>
          <w:rFonts w:eastAsia="宋体"/>
          <w:sz w:val="22"/>
          <w:lang w:val="en-US" w:eastAsia="zh-CN"/>
        </w:rPr>
        <w:t xml:space="preserve"> </w:t>
      </w:r>
      <w:r>
        <w:rPr>
          <w:rFonts w:eastAsia="宋体"/>
          <w:sz w:val="22"/>
          <w:lang w:val="en-US" w:eastAsia="zh-CN"/>
        </w:rPr>
        <w:t xml:space="preserve">updating and downlink timing drift. </w:t>
      </w:r>
      <w:r w:rsidR="00B060BE">
        <w:rPr>
          <w:rFonts w:eastAsia="宋体"/>
          <w:sz w:val="22"/>
          <w:lang w:val="en-US" w:eastAsia="zh-CN"/>
        </w:rPr>
        <w:t>Besides, TA estimation and downlink timing detection are two different types of UE behaviors. Whether to define respective</w:t>
      </w:r>
      <w:r w:rsidR="00B060BE" w:rsidRPr="00B060BE">
        <w:rPr>
          <w:rFonts w:eastAsia="宋体"/>
          <w:sz w:val="22"/>
          <w:lang w:val="en-US" w:eastAsia="zh-CN"/>
        </w:rPr>
        <w:t xml:space="preserve"> gradual timing adjustment requirements</w:t>
      </w:r>
      <w:r w:rsidR="00B060BE">
        <w:rPr>
          <w:rFonts w:eastAsia="宋体"/>
          <w:sz w:val="22"/>
          <w:lang w:val="en-US" w:eastAsia="zh-CN"/>
        </w:rPr>
        <w:t xml:space="preserve"> need to be studied in RAN4.</w:t>
      </w:r>
    </w:p>
    <w:p w:rsidR="008C1E0F" w:rsidRDefault="008C1E0F" w:rsidP="008C1E0F">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6</w:t>
      </w:r>
      <w:r w:rsidRPr="00A51063">
        <w:rPr>
          <w:rFonts w:eastAsia="宋体"/>
          <w:b/>
          <w:i/>
          <w:sz w:val="22"/>
          <w:lang w:eastAsia="zh-CN"/>
        </w:rPr>
        <w:t xml:space="preserve">: </w:t>
      </w:r>
      <w:r w:rsidR="00B060BE">
        <w:rPr>
          <w:rFonts w:eastAsia="宋体"/>
          <w:b/>
          <w:i/>
          <w:sz w:val="22"/>
          <w:lang w:eastAsia="zh-CN"/>
        </w:rPr>
        <w:t xml:space="preserve">For NTN network, </w:t>
      </w:r>
      <w:r>
        <w:rPr>
          <w:rFonts w:eastAsia="宋体"/>
          <w:b/>
          <w:i/>
          <w:sz w:val="22"/>
          <w:lang w:eastAsia="zh-CN"/>
        </w:rPr>
        <w:t xml:space="preserve">RAN4 needs to study whether to define respective </w:t>
      </w:r>
      <w:r w:rsidRPr="00B51449">
        <w:rPr>
          <w:rFonts w:eastAsia="宋体"/>
          <w:b/>
          <w:i/>
          <w:sz w:val="22"/>
          <w:lang w:eastAsia="zh-CN"/>
        </w:rPr>
        <w:t>gradual timing adjustment</w:t>
      </w:r>
      <w:r>
        <w:rPr>
          <w:rFonts w:eastAsia="宋体"/>
          <w:b/>
          <w:i/>
          <w:sz w:val="22"/>
          <w:lang w:eastAsia="zh-CN"/>
        </w:rPr>
        <w:t xml:space="preserve"> requirements</w:t>
      </w:r>
      <w:r w:rsidRPr="00B51449">
        <w:rPr>
          <w:rFonts w:eastAsia="宋体"/>
          <w:b/>
          <w:i/>
          <w:sz w:val="22"/>
          <w:lang w:eastAsia="zh-CN"/>
        </w:rPr>
        <w:t xml:space="preserve"> </w:t>
      </w:r>
      <w:r>
        <w:rPr>
          <w:rFonts w:eastAsia="宋体"/>
          <w:b/>
          <w:i/>
          <w:sz w:val="22"/>
          <w:lang w:eastAsia="zh-CN"/>
        </w:rPr>
        <w:t>for estimated TA updating and downlink timing drift.</w:t>
      </w:r>
    </w:p>
    <w:p w:rsidR="00E478B4" w:rsidRDefault="00D12B1F" w:rsidP="0012690A">
      <w:pPr>
        <w:widowControl w:val="0"/>
        <w:adjustRightInd w:val="0"/>
        <w:snapToGrid w:val="0"/>
        <w:spacing w:before="180"/>
        <w:rPr>
          <w:rFonts w:eastAsia="宋体"/>
          <w:sz w:val="22"/>
          <w:lang w:val="en-US" w:eastAsia="zh-CN"/>
        </w:rPr>
      </w:pPr>
      <w:r>
        <w:rPr>
          <w:rFonts w:eastAsia="宋体"/>
          <w:sz w:val="22"/>
          <w:lang w:val="en-US" w:eastAsia="zh-CN"/>
        </w:rPr>
        <w:t>According to</w:t>
      </w:r>
      <w:r w:rsidR="00E478B4">
        <w:rPr>
          <w:rFonts w:eastAsia="宋体"/>
          <w:sz w:val="22"/>
          <w:lang w:val="en-US" w:eastAsia="zh-CN"/>
        </w:rPr>
        <w:t xml:space="preserve"> TS38.821, it can be observed that the m</w:t>
      </w:r>
      <w:r w:rsidR="00E478B4" w:rsidRPr="00E478B4">
        <w:rPr>
          <w:rFonts w:eastAsia="宋体"/>
          <w:sz w:val="22"/>
          <w:lang w:val="en-US" w:eastAsia="zh-CN"/>
        </w:rPr>
        <w:t xml:space="preserve">aximum </w:t>
      </w:r>
      <w:r w:rsidR="00E478B4">
        <w:rPr>
          <w:rFonts w:eastAsia="宋体"/>
          <w:sz w:val="22"/>
          <w:lang w:val="en-US" w:eastAsia="zh-CN"/>
        </w:rPr>
        <w:t>d</w:t>
      </w:r>
      <w:r w:rsidR="00E478B4" w:rsidRPr="00E478B4">
        <w:rPr>
          <w:rFonts w:eastAsia="宋体"/>
          <w:sz w:val="22"/>
          <w:lang w:val="en-US" w:eastAsia="zh-CN"/>
        </w:rPr>
        <w:t>elay variation as seen by the UE</w:t>
      </w:r>
      <w:r w:rsidR="00E478B4">
        <w:rPr>
          <w:rFonts w:eastAsia="宋体"/>
          <w:sz w:val="22"/>
          <w:lang w:val="en-US" w:eastAsia="zh-CN"/>
        </w:rPr>
        <w:t xml:space="preserve"> is up to 40</w:t>
      </w:r>
      <w:r w:rsidR="00C42A2D">
        <w:rPr>
          <w:rFonts w:eastAsia="宋体"/>
          <w:sz w:val="22"/>
          <w:lang w:val="en-US" w:eastAsia="zh-CN"/>
        </w:rPr>
        <w:t>μ</w:t>
      </w:r>
      <w:r w:rsidR="00E478B4">
        <w:rPr>
          <w:rFonts w:eastAsia="宋体"/>
          <w:sz w:val="22"/>
          <w:lang w:val="en-US" w:eastAsia="zh-CN"/>
        </w:rPr>
        <w:t>s/second</w:t>
      </w:r>
      <w:r w:rsidR="00204906">
        <w:rPr>
          <w:rFonts w:eastAsia="宋体"/>
          <w:sz w:val="22"/>
          <w:lang w:val="en-US" w:eastAsia="zh-CN"/>
        </w:rPr>
        <w:t xml:space="preserve"> for the worst case</w:t>
      </w:r>
      <w:r>
        <w:rPr>
          <w:rFonts w:eastAsia="宋体"/>
          <w:sz w:val="22"/>
          <w:lang w:val="en-US" w:eastAsia="zh-CN"/>
        </w:rPr>
        <w:t>, and the frequency error is assumed as 0.1ppm</w:t>
      </w:r>
      <w:r w:rsidR="00E478B4">
        <w:rPr>
          <w:rFonts w:eastAsia="宋体"/>
          <w:sz w:val="22"/>
          <w:lang w:val="en-US" w:eastAsia="zh-CN"/>
        </w:rPr>
        <w:t>.</w:t>
      </w:r>
      <w:r w:rsidR="00204906">
        <w:rPr>
          <w:rFonts w:eastAsia="宋体"/>
          <w:sz w:val="22"/>
          <w:lang w:val="en-US" w:eastAsia="zh-CN"/>
        </w:rPr>
        <w:t xml:space="preserve"> The magnitude of </w:t>
      </w:r>
      <w:r w:rsidR="00204906" w:rsidRPr="00C26933">
        <w:rPr>
          <w:rFonts w:eastAsia="宋体"/>
          <w:sz w:val="22"/>
          <w:lang w:val="en-US" w:eastAsia="zh-CN"/>
        </w:rPr>
        <w:t>timing adjustment</w:t>
      </w:r>
      <w:r w:rsidR="00204906">
        <w:rPr>
          <w:rFonts w:eastAsia="宋体"/>
          <w:sz w:val="22"/>
          <w:lang w:val="en-US" w:eastAsia="zh-CN"/>
        </w:rPr>
        <w:t xml:space="preserve"> due to </w:t>
      </w:r>
      <w:r>
        <w:rPr>
          <w:rFonts w:eastAsia="宋体"/>
          <w:sz w:val="22"/>
          <w:lang w:val="en-US" w:eastAsia="zh-CN"/>
        </w:rPr>
        <w:t>common/UE-specific TA</w:t>
      </w:r>
      <w:r w:rsidRPr="00204906">
        <w:rPr>
          <w:rFonts w:eastAsia="宋体"/>
          <w:sz w:val="22"/>
          <w:lang w:val="en-US" w:eastAsia="zh-CN"/>
        </w:rPr>
        <w:t xml:space="preserve"> </w:t>
      </w:r>
      <w:r>
        <w:rPr>
          <w:rFonts w:eastAsia="宋体"/>
          <w:sz w:val="22"/>
          <w:lang w:val="en-US" w:eastAsia="zh-CN"/>
        </w:rPr>
        <w:t>updating</w:t>
      </w:r>
      <w:r w:rsidR="00992BCA">
        <w:rPr>
          <w:rFonts w:eastAsia="宋体"/>
          <w:sz w:val="22"/>
          <w:lang w:val="en-US" w:eastAsia="zh-CN"/>
        </w:rPr>
        <w:t xml:space="preserve"> or downlink timing drift can be summarized as Table 1.</w:t>
      </w:r>
    </w:p>
    <w:p w:rsidR="00D12B1F" w:rsidRPr="001E6327" w:rsidRDefault="00D12B1F" w:rsidP="00D12B1F">
      <w:pPr>
        <w:widowControl w:val="0"/>
        <w:adjustRightInd w:val="0"/>
        <w:snapToGrid w:val="0"/>
        <w:spacing w:before="180"/>
        <w:jc w:val="center"/>
        <w:rPr>
          <w:rFonts w:eastAsia="宋体"/>
          <w:b/>
          <w:sz w:val="22"/>
          <w:lang w:val="en-US" w:eastAsia="zh-CN"/>
        </w:rPr>
      </w:pPr>
      <w:r w:rsidRPr="001E6327">
        <w:rPr>
          <w:rFonts w:eastAsia="宋体"/>
          <w:b/>
          <w:sz w:val="22"/>
          <w:lang w:val="en-US" w:eastAsia="zh-CN"/>
        </w:rPr>
        <w:t xml:space="preserve">Table 1: Timing </w:t>
      </w:r>
      <w:r w:rsidR="00E122D4">
        <w:rPr>
          <w:rFonts w:eastAsia="宋体"/>
          <w:b/>
          <w:sz w:val="22"/>
          <w:lang w:val="en-US" w:eastAsia="zh-CN"/>
        </w:rPr>
        <w:t>drift</w:t>
      </w:r>
      <w:r w:rsidR="001E6327" w:rsidRPr="001E6327">
        <w:rPr>
          <w:rFonts w:eastAsia="宋体"/>
          <w:b/>
          <w:sz w:val="22"/>
          <w:lang w:val="en-US" w:eastAsia="zh-CN"/>
        </w:rPr>
        <w:t xml:space="preserve"> for NTN network</w:t>
      </w:r>
    </w:p>
    <w:tbl>
      <w:tblPr>
        <w:tblStyle w:val="af4"/>
        <w:tblW w:w="0" w:type="auto"/>
        <w:tblLook w:val="04A0" w:firstRow="1" w:lastRow="0" w:firstColumn="1" w:lastColumn="0" w:noHBand="0" w:noVBand="1"/>
      </w:tblPr>
      <w:tblGrid>
        <w:gridCol w:w="1696"/>
        <w:gridCol w:w="1268"/>
        <w:gridCol w:w="1303"/>
        <w:gridCol w:w="1134"/>
        <w:gridCol w:w="1134"/>
        <w:gridCol w:w="1276"/>
        <w:gridCol w:w="1276"/>
      </w:tblGrid>
      <w:tr w:rsidR="001E6327" w:rsidRPr="00C25A34" w:rsidTr="00E268B1">
        <w:tc>
          <w:tcPr>
            <w:tcW w:w="2964" w:type="dxa"/>
            <w:gridSpan w:val="2"/>
          </w:tcPr>
          <w:p w:rsidR="001E6327" w:rsidRPr="00C25A34" w:rsidRDefault="001E6327" w:rsidP="001E6327">
            <w:pPr>
              <w:widowControl w:val="0"/>
              <w:adjustRightInd w:val="0"/>
              <w:snapToGrid w:val="0"/>
              <w:spacing w:after="0"/>
              <w:rPr>
                <w:rFonts w:eastAsia="宋体"/>
                <w:b/>
                <w:lang w:val="en-US" w:eastAsia="zh-CN"/>
              </w:rPr>
            </w:pPr>
            <w:r w:rsidRPr="00C25A34">
              <w:rPr>
                <w:rFonts w:eastAsia="宋体"/>
                <w:b/>
                <w:lang w:val="en-US" w:eastAsia="zh-CN"/>
              </w:rPr>
              <w:t>Parameters</w:t>
            </w:r>
          </w:p>
        </w:tc>
        <w:tc>
          <w:tcPr>
            <w:tcW w:w="6123" w:type="dxa"/>
            <w:gridSpan w:val="5"/>
          </w:tcPr>
          <w:p w:rsidR="001E6327" w:rsidRPr="00C25A34" w:rsidRDefault="001E6327" w:rsidP="001E6327">
            <w:pPr>
              <w:widowControl w:val="0"/>
              <w:adjustRightInd w:val="0"/>
              <w:snapToGrid w:val="0"/>
              <w:spacing w:after="0"/>
              <w:jc w:val="center"/>
              <w:rPr>
                <w:rFonts w:eastAsia="宋体"/>
                <w:b/>
                <w:lang w:val="en-US" w:eastAsia="zh-CN"/>
              </w:rPr>
            </w:pPr>
            <w:r w:rsidRPr="00C25A34">
              <w:rPr>
                <w:rFonts w:eastAsia="宋体"/>
                <w:b/>
                <w:lang w:val="en-US" w:eastAsia="zh-CN"/>
              </w:rPr>
              <w:t>Values</w:t>
            </w:r>
          </w:p>
        </w:tc>
      </w:tr>
      <w:tr w:rsidR="001E6327" w:rsidRPr="00C25A34" w:rsidTr="00E268B1">
        <w:tc>
          <w:tcPr>
            <w:tcW w:w="2964" w:type="dxa"/>
            <w:gridSpan w:val="2"/>
          </w:tcPr>
          <w:p w:rsidR="001E6327" w:rsidRPr="00C25A34" w:rsidRDefault="001E6327" w:rsidP="001E6327">
            <w:pPr>
              <w:widowControl w:val="0"/>
              <w:adjustRightInd w:val="0"/>
              <w:snapToGrid w:val="0"/>
              <w:spacing w:after="0"/>
              <w:rPr>
                <w:rFonts w:eastAsia="宋体"/>
                <w:lang w:val="en-US" w:eastAsia="zh-CN"/>
              </w:rPr>
            </w:pPr>
            <w:r w:rsidRPr="00C25A34">
              <w:rPr>
                <w:rFonts w:eastAsia="宋体"/>
                <w:lang w:val="en-US" w:eastAsia="zh-CN"/>
              </w:rPr>
              <w:t>Frequency range</w:t>
            </w:r>
          </w:p>
        </w:tc>
        <w:tc>
          <w:tcPr>
            <w:tcW w:w="3571" w:type="dxa"/>
            <w:gridSpan w:val="3"/>
          </w:tcPr>
          <w:p w:rsidR="001E6327" w:rsidRPr="00C25A34" w:rsidRDefault="001E6327" w:rsidP="001E6327">
            <w:pPr>
              <w:widowControl w:val="0"/>
              <w:adjustRightInd w:val="0"/>
              <w:snapToGrid w:val="0"/>
              <w:spacing w:after="0"/>
              <w:jc w:val="center"/>
              <w:rPr>
                <w:rFonts w:eastAsia="宋体"/>
                <w:lang w:val="en-US" w:eastAsia="zh-CN"/>
              </w:rPr>
            </w:pPr>
            <w:r w:rsidRPr="00C25A34">
              <w:rPr>
                <w:rFonts w:eastAsia="宋体"/>
                <w:lang w:val="en-US" w:eastAsia="zh-CN"/>
              </w:rPr>
              <w:t>FR1</w:t>
            </w:r>
          </w:p>
        </w:tc>
        <w:tc>
          <w:tcPr>
            <w:tcW w:w="2552" w:type="dxa"/>
            <w:gridSpan w:val="2"/>
          </w:tcPr>
          <w:p w:rsidR="001E6327" w:rsidRPr="00C25A34" w:rsidRDefault="001E6327" w:rsidP="001E6327">
            <w:pPr>
              <w:widowControl w:val="0"/>
              <w:adjustRightInd w:val="0"/>
              <w:snapToGrid w:val="0"/>
              <w:spacing w:after="0"/>
              <w:jc w:val="center"/>
              <w:rPr>
                <w:rFonts w:eastAsia="宋体"/>
                <w:lang w:val="en-US" w:eastAsia="zh-CN"/>
              </w:rPr>
            </w:pPr>
            <w:r w:rsidRPr="00C25A34">
              <w:rPr>
                <w:rFonts w:eastAsia="宋体"/>
                <w:lang w:val="en-US" w:eastAsia="zh-CN"/>
              </w:rPr>
              <w:t>FR2</w:t>
            </w:r>
          </w:p>
        </w:tc>
      </w:tr>
      <w:tr w:rsidR="001E6327" w:rsidRPr="00C25A34" w:rsidTr="00E268B1">
        <w:tc>
          <w:tcPr>
            <w:tcW w:w="2964" w:type="dxa"/>
            <w:gridSpan w:val="2"/>
          </w:tcPr>
          <w:p w:rsidR="001E6327" w:rsidRPr="00C25A34" w:rsidRDefault="001E6327" w:rsidP="001E6327">
            <w:pPr>
              <w:widowControl w:val="0"/>
              <w:adjustRightInd w:val="0"/>
              <w:snapToGrid w:val="0"/>
              <w:spacing w:after="0"/>
              <w:rPr>
                <w:rFonts w:eastAsia="宋体"/>
                <w:lang w:val="en-US" w:eastAsia="zh-CN"/>
              </w:rPr>
            </w:pPr>
            <w:r w:rsidRPr="00C25A34">
              <w:rPr>
                <w:rFonts w:eastAsia="宋体"/>
                <w:lang w:val="en-US" w:eastAsia="zh-CN"/>
              </w:rPr>
              <w:t>UL SCS</w:t>
            </w:r>
          </w:p>
        </w:tc>
        <w:tc>
          <w:tcPr>
            <w:tcW w:w="1303"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15kHz</w:t>
            </w:r>
          </w:p>
        </w:tc>
        <w:tc>
          <w:tcPr>
            <w:tcW w:w="1134"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15kHz</w:t>
            </w:r>
          </w:p>
        </w:tc>
        <w:tc>
          <w:tcPr>
            <w:tcW w:w="1134"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15kHz</w:t>
            </w:r>
          </w:p>
        </w:tc>
        <w:tc>
          <w:tcPr>
            <w:tcW w:w="1276"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60kHz</w:t>
            </w:r>
          </w:p>
        </w:tc>
        <w:tc>
          <w:tcPr>
            <w:tcW w:w="1276"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120kHz</w:t>
            </w:r>
          </w:p>
        </w:tc>
      </w:tr>
      <w:tr w:rsidR="001E6327" w:rsidRPr="00C25A34" w:rsidTr="00E268B1">
        <w:tc>
          <w:tcPr>
            <w:tcW w:w="2964" w:type="dxa"/>
            <w:gridSpan w:val="2"/>
          </w:tcPr>
          <w:p w:rsidR="001E6327" w:rsidRPr="00C25A34" w:rsidRDefault="001E6327" w:rsidP="001E6327">
            <w:pPr>
              <w:widowControl w:val="0"/>
              <w:adjustRightInd w:val="0"/>
              <w:snapToGrid w:val="0"/>
              <w:spacing w:after="0"/>
              <w:rPr>
                <w:rFonts w:eastAsia="宋体"/>
                <w:lang w:val="en-US" w:eastAsia="zh-CN"/>
              </w:rPr>
            </w:pPr>
            <w:r w:rsidRPr="00C25A34">
              <w:rPr>
                <w:rFonts w:eastAsia="宋体"/>
                <w:lang w:val="en-US" w:eastAsia="zh-CN"/>
              </w:rPr>
              <w:t>BW</w:t>
            </w:r>
            <w:r w:rsidRPr="00C25A34">
              <w:rPr>
                <w:rFonts w:eastAsia="宋体"/>
                <w:vertAlign w:val="subscript"/>
                <w:lang w:val="en-US" w:eastAsia="zh-CN"/>
              </w:rPr>
              <w:t>min</w:t>
            </w:r>
          </w:p>
        </w:tc>
        <w:tc>
          <w:tcPr>
            <w:tcW w:w="1303"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5MHz</w:t>
            </w:r>
          </w:p>
        </w:tc>
        <w:tc>
          <w:tcPr>
            <w:tcW w:w="1134"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5MHz</w:t>
            </w:r>
          </w:p>
        </w:tc>
        <w:tc>
          <w:tcPr>
            <w:tcW w:w="1134"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10MHz</w:t>
            </w:r>
          </w:p>
        </w:tc>
        <w:tc>
          <w:tcPr>
            <w:tcW w:w="1276"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50MHz</w:t>
            </w:r>
          </w:p>
        </w:tc>
        <w:tc>
          <w:tcPr>
            <w:tcW w:w="1276"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50MHz</w:t>
            </w:r>
          </w:p>
        </w:tc>
      </w:tr>
      <w:tr w:rsidR="001E6327" w:rsidRPr="00C25A34" w:rsidTr="00E268B1">
        <w:tc>
          <w:tcPr>
            <w:tcW w:w="2964" w:type="dxa"/>
            <w:gridSpan w:val="2"/>
          </w:tcPr>
          <w:p w:rsidR="001E6327" w:rsidRPr="00C25A34" w:rsidRDefault="001E6327" w:rsidP="001E6327">
            <w:pPr>
              <w:widowControl w:val="0"/>
              <w:adjustRightInd w:val="0"/>
              <w:snapToGrid w:val="0"/>
              <w:spacing w:after="0"/>
              <w:rPr>
                <w:rFonts w:eastAsia="宋体"/>
                <w:lang w:val="en-US" w:eastAsia="zh-CN"/>
              </w:rPr>
            </w:pPr>
            <w:r w:rsidRPr="00C25A34">
              <w:rPr>
                <w:rFonts w:eastAsia="宋体"/>
                <w:lang w:val="en-US" w:eastAsia="zh-CN"/>
              </w:rPr>
              <w:t>Sampling interval</w:t>
            </w:r>
          </w:p>
        </w:tc>
        <w:tc>
          <w:tcPr>
            <w:tcW w:w="1303"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4Ts</w:t>
            </w:r>
          </w:p>
        </w:tc>
        <w:tc>
          <w:tcPr>
            <w:tcW w:w="1134"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4Ts</w:t>
            </w:r>
          </w:p>
        </w:tc>
        <w:tc>
          <w:tcPr>
            <w:tcW w:w="1134"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2Ts</w:t>
            </w:r>
          </w:p>
        </w:tc>
        <w:tc>
          <w:tcPr>
            <w:tcW w:w="1276"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0.5Ts</w:t>
            </w:r>
          </w:p>
        </w:tc>
        <w:tc>
          <w:tcPr>
            <w:tcW w:w="1276" w:type="dxa"/>
          </w:tcPr>
          <w:p w:rsidR="001E6327" w:rsidRPr="00C25A34" w:rsidRDefault="001E6327" w:rsidP="00E122D4">
            <w:pPr>
              <w:widowControl w:val="0"/>
              <w:adjustRightInd w:val="0"/>
              <w:snapToGrid w:val="0"/>
              <w:spacing w:after="0"/>
              <w:jc w:val="center"/>
              <w:rPr>
                <w:rFonts w:eastAsia="宋体"/>
                <w:lang w:val="en-US" w:eastAsia="zh-CN"/>
              </w:rPr>
            </w:pPr>
            <w:r w:rsidRPr="00C25A34">
              <w:rPr>
                <w:rFonts w:eastAsia="宋体"/>
                <w:lang w:val="en-US" w:eastAsia="zh-CN"/>
              </w:rPr>
              <w:t>0.5Ts</w:t>
            </w:r>
          </w:p>
        </w:tc>
      </w:tr>
      <w:tr w:rsidR="00E122D4" w:rsidRPr="00C25A34" w:rsidTr="00E268B1">
        <w:tc>
          <w:tcPr>
            <w:tcW w:w="2964" w:type="dxa"/>
            <w:gridSpan w:val="2"/>
          </w:tcPr>
          <w:p w:rsidR="00E122D4" w:rsidRPr="00C25A34" w:rsidRDefault="00E122D4" w:rsidP="001E6327">
            <w:pPr>
              <w:widowControl w:val="0"/>
              <w:adjustRightInd w:val="0"/>
              <w:snapToGrid w:val="0"/>
              <w:spacing w:after="0"/>
              <w:rPr>
                <w:rFonts w:eastAsia="宋体"/>
                <w:lang w:val="en-US" w:eastAsia="zh-CN"/>
              </w:rPr>
            </w:pPr>
            <w:r w:rsidRPr="00C25A34">
              <w:rPr>
                <w:rFonts w:eastAsia="宋体"/>
                <w:lang w:val="en-US" w:eastAsia="zh-CN"/>
              </w:rPr>
              <w:t xml:space="preserve">Timing drift due to 0.1ppm frequency error </w:t>
            </w:r>
            <w:r w:rsidR="00992BCA">
              <w:rPr>
                <w:rFonts w:eastAsia="宋体"/>
                <w:lang w:val="en-US" w:eastAsia="zh-CN"/>
              </w:rPr>
              <w:t>(</w:t>
            </w:r>
            <w:r w:rsidRPr="00C25A34">
              <w:rPr>
                <w:rFonts w:eastAsia="宋体"/>
                <w:lang w:val="en-US" w:eastAsia="zh-CN"/>
              </w:rPr>
              <w:t>per 200ms</w:t>
            </w:r>
            <w:r w:rsidR="00992BCA">
              <w:rPr>
                <w:rFonts w:eastAsia="宋体"/>
                <w:lang w:val="en-US" w:eastAsia="zh-CN"/>
              </w:rPr>
              <w:t>)</w:t>
            </w:r>
          </w:p>
        </w:tc>
        <w:tc>
          <w:tcPr>
            <w:tcW w:w="1303"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20ns</w:t>
            </w:r>
          </w:p>
        </w:tc>
        <w:tc>
          <w:tcPr>
            <w:tcW w:w="1134"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20ns</w:t>
            </w:r>
          </w:p>
        </w:tc>
        <w:tc>
          <w:tcPr>
            <w:tcW w:w="1134"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20ns</w:t>
            </w:r>
          </w:p>
        </w:tc>
        <w:tc>
          <w:tcPr>
            <w:tcW w:w="1276"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20ns</w:t>
            </w:r>
          </w:p>
        </w:tc>
        <w:tc>
          <w:tcPr>
            <w:tcW w:w="1276"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20ns</w:t>
            </w:r>
          </w:p>
        </w:tc>
      </w:tr>
      <w:tr w:rsidR="00E122D4" w:rsidRPr="00C25A34" w:rsidTr="00E268B1">
        <w:tc>
          <w:tcPr>
            <w:tcW w:w="2964" w:type="dxa"/>
            <w:gridSpan w:val="2"/>
          </w:tcPr>
          <w:p w:rsidR="00E122D4" w:rsidRPr="00C25A34" w:rsidRDefault="00E122D4" w:rsidP="00992BCA">
            <w:pPr>
              <w:widowControl w:val="0"/>
              <w:adjustRightInd w:val="0"/>
              <w:snapToGrid w:val="0"/>
              <w:spacing w:after="0"/>
              <w:rPr>
                <w:rFonts w:eastAsia="宋体"/>
                <w:lang w:val="en-US" w:eastAsia="zh-CN"/>
              </w:rPr>
            </w:pPr>
            <w:r w:rsidRPr="00C25A34">
              <w:rPr>
                <w:rFonts w:eastAsia="宋体"/>
                <w:lang w:val="en-US" w:eastAsia="zh-CN"/>
              </w:rPr>
              <w:t xml:space="preserve">Max delay variation </w:t>
            </w:r>
            <w:r w:rsidR="00992BCA">
              <w:rPr>
                <w:rFonts w:eastAsia="宋体"/>
                <w:lang w:val="en-US" w:eastAsia="zh-CN"/>
              </w:rPr>
              <w:t>(</w:t>
            </w:r>
            <w:r w:rsidRPr="00C25A34">
              <w:rPr>
                <w:rFonts w:eastAsia="宋体"/>
                <w:lang w:val="en-US" w:eastAsia="zh-CN"/>
              </w:rPr>
              <w:t>per 200ms</w:t>
            </w:r>
            <w:r w:rsidR="00992BCA">
              <w:rPr>
                <w:rFonts w:eastAsia="宋体"/>
                <w:lang w:val="en-US" w:eastAsia="zh-CN"/>
              </w:rPr>
              <w:t>)</w:t>
            </w:r>
          </w:p>
        </w:tc>
        <w:tc>
          <w:tcPr>
            <w:tcW w:w="1303"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8us</w:t>
            </w:r>
          </w:p>
        </w:tc>
        <w:tc>
          <w:tcPr>
            <w:tcW w:w="1134"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8us</w:t>
            </w:r>
          </w:p>
        </w:tc>
        <w:tc>
          <w:tcPr>
            <w:tcW w:w="1134"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8us</w:t>
            </w:r>
          </w:p>
        </w:tc>
        <w:tc>
          <w:tcPr>
            <w:tcW w:w="1276"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8us</w:t>
            </w:r>
          </w:p>
        </w:tc>
        <w:tc>
          <w:tcPr>
            <w:tcW w:w="1276"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8us</w:t>
            </w:r>
          </w:p>
        </w:tc>
      </w:tr>
      <w:tr w:rsidR="00E122D4" w:rsidRPr="00C25A34" w:rsidTr="00E268B1">
        <w:tc>
          <w:tcPr>
            <w:tcW w:w="2964" w:type="dxa"/>
            <w:gridSpan w:val="2"/>
          </w:tcPr>
          <w:p w:rsidR="00992BCA" w:rsidRDefault="00E122D4" w:rsidP="00992BCA">
            <w:pPr>
              <w:widowControl w:val="0"/>
              <w:adjustRightInd w:val="0"/>
              <w:snapToGrid w:val="0"/>
              <w:spacing w:after="0"/>
              <w:rPr>
                <w:rFonts w:eastAsia="宋体"/>
                <w:lang w:val="en-US" w:eastAsia="zh-CN"/>
              </w:rPr>
            </w:pPr>
            <w:r w:rsidRPr="00C25A34">
              <w:rPr>
                <w:rFonts w:eastAsia="宋体"/>
                <w:lang w:val="en-US" w:eastAsia="zh-CN"/>
              </w:rPr>
              <w:t>Max downlink timing drift</w:t>
            </w:r>
          </w:p>
          <w:p w:rsidR="00E122D4" w:rsidRPr="00C25A34" w:rsidRDefault="00992BCA" w:rsidP="00992BCA">
            <w:pPr>
              <w:widowControl w:val="0"/>
              <w:adjustRightInd w:val="0"/>
              <w:snapToGrid w:val="0"/>
              <w:spacing w:after="0"/>
              <w:rPr>
                <w:rFonts w:eastAsia="宋体"/>
                <w:lang w:val="en-US" w:eastAsia="zh-CN"/>
              </w:rPr>
            </w:pPr>
            <w:r>
              <w:rPr>
                <w:rFonts w:eastAsia="宋体"/>
                <w:lang w:val="en-US" w:eastAsia="zh-CN"/>
              </w:rPr>
              <w:t>(</w:t>
            </w:r>
            <w:r w:rsidR="00E122D4" w:rsidRPr="00C25A34">
              <w:rPr>
                <w:rFonts w:eastAsia="宋体"/>
                <w:lang w:val="en-US" w:eastAsia="zh-CN"/>
              </w:rPr>
              <w:t>per 200ms</w:t>
            </w:r>
            <w:r>
              <w:rPr>
                <w:rFonts w:eastAsia="宋体"/>
                <w:lang w:val="en-US" w:eastAsia="zh-CN"/>
              </w:rPr>
              <w:t>)</w:t>
            </w:r>
          </w:p>
        </w:tc>
        <w:tc>
          <w:tcPr>
            <w:tcW w:w="1303"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8us</w:t>
            </w:r>
          </w:p>
        </w:tc>
        <w:tc>
          <w:tcPr>
            <w:tcW w:w="1134"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8us</w:t>
            </w:r>
          </w:p>
        </w:tc>
        <w:tc>
          <w:tcPr>
            <w:tcW w:w="1134"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8us</w:t>
            </w:r>
          </w:p>
        </w:tc>
        <w:tc>
          <w:tcPr>
            <w:tcW w:w="1276"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8us</w:t>
            </w:r>
          </w:p>
        </w:tc>
        <w:tc>
          <w:tcPr>
            <w:tcW w:w="1276"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8us</w:t>
            </w:r>
          </w:p>
        </w:tc>
      </w:tr>
      <w:tr w:rsidR="00E122D4" w:rsidRPr="00C25A34" w:rsidTr="00E268B1">
        <w:tc>
          <w:tcPr>
            <w:tcW w:w="2964" w:type="dxa"/>
            <w:gridSpan w:val="2"/>
          </w:tcPr>
          <w:p w:rsidR="00E122D4" w:rsidRPr="00C25A34" w:rsidRDefault="00E122D4" w:rsidP="00992BCA">
            <w:pPr>
              <w:widowControl w:val="0"/>
              <w:adjustRightInd w:val="0"/>
              <w:snapToGrid w:val="0"/>
              <w:spacing w:after="0"/>
              <w:rPr>
                <w:rFonts w:eastAsia="宋体"/>
                <w:lang w:val="en-US" w:eastAsia="zh-CN"/>
              </w:rPr>
            </w:pPr>
            <w:r w:rsidRPr="00C25A34">
              <w:rPr>
                <w:rFonts w:eastAsia="宋体"/>
                <w:lang w:val="en-US" w:eastAsia="zh-CN"/>
              </w:rPr>
              <w:t>Max TA variation per 200ms</w:t>
            </w:r>
          </w:p>
        </w:tc>
        <w:tc>
          <w:tcPr>
            <w:tcW w:w="1303"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16us</w:t>
            </w:r>
          </w:p>
        </w:tc>
        <w:tc>
          <w:tcPr>
            <w:tcW w:w="1134"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16us</w:t>
            </w:r>
          </w:p>
        </w:tc>
        <w:tc>
          <w:tcPr>
            <w:tcW w:w="1134"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16us</w:t>
            </w:r>
          </w:p>
        </w:tc>
        <w:tc>
          <w:tcPr>
            <w:tcW w:w="1276"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16us</w:t>
            </w:r>
          </w:p>
        </w:tc>
        <w:tc>
          <w:tcPr>
            <w:tcW w:w="1276" w:type="dxa"/>
          </w:tcPr>
          <w:p w:rsidR="00E122D4" w:rsidRPr="00C25A34" w:rsidRDefault="00E122D4" w:rsidP="00E122D4">
            <w:pPr>
              <w:widowControl w:val="0"/>
              <w:adjustRightInd w:val="0"/>
              <w:snapToGrid w:val="0"/>
              <w:spacing w:after="0"/>
              <w:jc w:val="center"/>
              <w:rPr>
                <w:rFonts w:eastAsia="宋体"/>
                <w:lang w:val="en-US" w:eastAsia="zh-CN"/>
              </w:rPr>
            </w:pPr>
            <w:r w:rsidRPr="00C25A34">
              <w:rPr>
                <w:rFonts w:eastAsia="宋体"/>
                <w:lang w:val="en-US" w:eastAsia="zh-CN"/>
              </w:rPr>
              <w:t>16us</w:t>
            </w:r>
          </w:p>
        </w:tc>
      </w:tr>
      <w:tr w:rsidR="00C25A34" w:rsidRPr="00C25A34" w:rsidTr="00C25A34">
        <w:tc>
          <w:tcPr>
            <w:tcW w:w="1696" w:type="dxa"/>
            <w:vMerge w:val="restart"/>
          </w:tcPr>
          <w:p w:rsidR="00C25A34" w:rsidRPr="00C25A34" w:rsidRDefault="00C25A34" w:rsidP="00C25A34">
            <w:pPr>
              <w:widowControl w:val="0"/>
              <w:adjustRightInd w:val="0"/>
              <w:snapToGrid w:val="0"/>
              <w:spacing w:after="0"/>
              <w:rPr>
                <w:rFonts w:eastAsia="宋体"/>
                <w:lang w:val="en-US" w:eastAsia="zh-CN"/>
              </w:rPr>
            </w:pPr>
            <w:r w:rsidRPr="00C25A34">
              <w:rPr>
                <w:rFonts w:eastAsia="宋体"/>
                <w:lang w:val="en-US" w:eastAsia="zh-CN"/>
              </w:rPr>
              <w:t>Tq for downlink timing drift</w:t>
            </w:r>
          </w:p>
        </w:tc>
        <w:tc>
          <w:tcPr>
            <w:tcW w:w="1268" w:type="dxa"/>
          </w:tcPr>
          <w:p w:rsidR="00C25A34" w:rsidRPr="00C25A34" w:rsidRDefault="00C25A34" w:rsidP="00C25A34">
            <w:pPr>
              <w:widowControl w:val="0"/>
              <w:adjustRightInd w:val="0"/>
              <w:snapToGrid w:val="0"/>
              <w:spacing w:after="0"/>
              <w:rPr>
                <w:rFonts w:eastAsia="宋体"/>
                <w:lang w:val="en-US" w:eastAsia="zh-CN"/>
              </w:rPr>
            </w:pPr>
            <w:r w:rsidRPr="00C25A34">
              <w:rPr>
                <w:rFonts w:eastAsia="宋体"/>
                <w:lang w:val="en-US" w:eastAsia="zh-CN"/>
              </w:rPr>
              <w:t>w/o DigRF error</w:t>
            </w:r>
          </w:p>
        </w:tc>
        <w:tc>
          <w:tcPr>
            <w:tcW w:w="1303" w:type="dxa"/>
          </w:tcPr>
          <w:p w:rsidR="00C25A34" w:rsidRPr="00C25A34" w:rsidRDefault="00C25A34" w:rsidP="00E122D4">
            <w:pPr>
              <w:widowControl w:val="0"/>
              <w:adjustRightInd w:val="0"/>
              <w:snapToGrid w:val="0"/>
              <w:spacing w:after="0"/>
              <w:jc w:val="center"/>
              <w:rPr>
                <w:rFonts w:eastAsia="宋体"/>
                <w:lang w:val="en-US" w:eastAsia="zh-CN"/>
              </w:rPr>
            </w:pPr>
            <w:r w:rsidRPr="00C25A34">
              <w:rPr>
                <w:rFonts w:eastAsia="宋体"/>
                <w:lang w:val="en-US" w:eastAsia="zh-CN"/>
              </w:rPr>
              <w:t>248Ts</w:t>
            </w:r>
          </w:p>
        </w:tc>
        <w:tc>
          <w:tcPr>
            <w:tcW w:w="1134" w:type="dxa"/>
          </w:tcPr>
          <w:p w:rsidR="00C25A34" w:rsidRPr="00C25A34" w:rsidRDefault="00C25A34" w:rsidP="00E122D4">
            <w:pPr>
              <w:widowControl w:val="0"/>
              <w:adjustRightInd w:val="0"/>
              <w:snapToGrid w:val="0"/>
              <w:spacing w:after="0"/>
              <w:jc w:val="center"/>
              <w:rPr>
                <w:rFonts w:eastAsia="宋体"/>
                <w:lang w:val="en-US" w:eastAsia="zh-CN"/>
              </w:rPr>
            </w:pPr>
            <w:r w:rsidRPr="00C25A34">
              <w:rPr>
                <w:rFonts w:eastAsia="宋体"/>
                <w:lang w:val="en-US" w:eastAsia="zh-CN"/>
              </w:rPr>
              <w:t>248Ts</w:t>
            </w:r>
          </w:p>
        </w:tc>
        <w:tc>
          <w:tcPr>
            <w:tcW w:w="1134" w:type="dxa"/>
          </w:tcPr>
          <w:p w:rsidR="00C25A34" w:rsidRPr="00C25A34" w:rsidRDefault="00C25A34" w:rsidP="00E122D4">
            <w:pPr>
              <w:widowControl w:val="0"/>
              <w:adjustRightInd w:val="0"/>
              <w:snapToGrid w:val="0"/>
              <w:spacing w:after="0"/>
              <w:jc w:val="center"/>
              <w:rPr>
                <w:rFonts w:eastAsia="宋体"/>
                <w:lang w:val="en-US" w:eastAsia="zh-CN"/>
              </w:rPr>
            </w:pPr>
            <w:r w:rsidRPr="00C25A34">
              <w:rPr>
                <w:rFonts w:eastAsia="宋体"/>
                <w:lang w:val="en-US" w:eastAsia="zh-CN"/>
              </w:rPr>
              <w:t>248Ts</w:t>
            </w:r>
          </w:p>
        </w:tc>
        <w:tc>
          <w:tcPr>
            <w:tcW w:w="1276"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246.5Ts</w:t>
            </w:r>
          </w:p>
        </w:tc>
        <w:tc>
          <w:tcPr>
            <w:tcW w:w="1276" w:type="dxa"/>
          </w:tcPr>
          <w:p w:rsidR="00C25A34" w:rsidRPr="00C25A34" w:rsidRDefault="00C25A34" w:rsidP="00E122D4">
            <w:pPr>
              <w:widowControl w:val="0"/>
              <w:adjustRightInd w:val="0"/>
              <w:snapToGrid w:val="0"/>
              <w:spacing w:after="0"/>
              <w:jc w:val="center"/>
              <w:rPr>
                <w:rFonts w:eastAsia="宋体"/>
                <w:lang w:val="en-US" w:eastAsia="zh-CN"/>
              </w:rPr>
            </w:pPr>
            <w:r w:rsidRPr="00C25A34">
              <w:rPr>
                <w:rFonts w:eastAsia="宋体"/>
                <w:lang w:val="en-US" w:eastAsia="zh-CN"/>
              </w:rPr>
              <w:t>246.5Ts</w:t>
            </w:r>
          </w:p>
        </w:tc>
      </w:tr>
      <w:tr w:rsidR="00C25A34" w:rsidRPr="00C25A34" w:rsidTr="00C25A34">
        <w:tc>
          <w:tcPr>
            <w:tcW w:w="1696" w:type="dxa"/>
            <w:vMerge/>
          </w:tcPr>
          <w:p w:rsidR="00C25A34" w:rsidRPr="00C25A34" w:rsidRDefault="00C25A34" w:rsidP="00C25A34">
            <w:pPr>
              <w:widowControl w:val="0"/>
              <w:adjustRightInd w:val="0"/>
              <w:snapToGrid w:val="0"/>
              <w:spacing w:after="0"/>
              <w:rPr>
                <w:rFonts w:eastAsia="宋体"/>
                <w:lang w:val="en-US" w:eastAsia="zh-CN"/>
              </w:rPr>
            </w:pPr>
          </w:p>
        </w:tc>
        <w:tc>
          <w:tcPr>
            <w:tcW w:w="1268" w:type="dxa"/>
          </w:tcPr>
          <w:p w:rsidR="00C25A34" w:rsidRPr="00C25A34" w:rsidRDefault="00C25A34" w:rsidP="00C25A34">
            <w:pPr>
              <w:widowControl w:val="0"/>
              <w:adjustRightInd w:val="0"/>
              <w:snapToGrid w:val="0"/>
              <w:spacing w:after="0"/>
              <w:rPr>
                <w:rFonts w:eastAsia="宋体"/>
                <w:lang w:val="en-US" w:eastAsia="zh-CN"/>
              </w:rPr>
            </w:pPr>
            <w:r w:rsidRPr="00C25A34">
              <w:rPr>
                <w:rFonts w:eastAsia="宋体"/>
                <w:lang w:val="en-US" w:eastAsia="zh-CN"/>
              </w:rPr>
              <w:t>w/ DigRF error</w:t>
            </w:r>
          </w:p>
        </w:tc>
        <w:tc>
          <w:tcPr>
            <w:tcW w:w="1303"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w:t>
            </w:r>
            <w:r>
              <w:rPr>
                <w:rFonts w:eastAsia="宋体"/>
                <w:lang w:val="en-US" w:eastAsia="zh-CN"/>
              </w:rPr>
              <w:t>9.5</w:t>
            </w:r>
            <w:r w:rsidRPr="00C25A34">
              <w:rPr>
                <w:rFonts w:eastAsia="宋体"/>
                <w:lang w:val="en-US" w:eastAsia="zh-CN"/>
              </w:rPr>
              <w:t>Ts</w:t>
            </w:r>
          </w:p>
        </w:tc>
        <w:tc>
          <w:tcPr>
            <w:tcW w:w="1134"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w:t>
            </w:r>
            <w:r>
              <w:rPr>
                <w:rFonts w:eastAsia="宋体"/>
                <w:lang w:val="en-US" w:eastAsia="zh-CN"/>
              </w:rPr>
              <w:t>9.5</w:t>
            </w:r>
            <w:r w:rsidRPr="00C25A34">
              <w:rPr>
                <w:rFonts w:eastAsia="宋体"/>
                <w:lang w:val="en-US" w:eastAsia="zh-CN"/>
              </w:rPr>
              <w:t>Ts</w:t>
            </w:r>
          </w:p>
        </w:tc>
        <w:tc>
          <w:tcPr>
            <w:tcW w:w="1134"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w:t>
            </w:r>
            <w:r>
              <w:rPr>
                <w:rFonts w:eastAsia="宋体"/>
                <w:lang w:val="en-US" w:eastAsia="zh-CN"/>
              </w:rPr>
              <w:t>9.5</w:t>
            </w:r>
            <w:r w:rsidRPr="00C25A34">
              <w:rPr>
                <w:rFonts w:eastAsia="宋体"/>
                <w:lang w:val="en-US" w:eastAsia="zh-CN"/>
              </w:rPr>
              <w:t>Ts</w:t>
            </w:r>
          </w:p>
        </w:tc>
        <w:tc>
          <w:tcPr>
            <w:tcW w:w="1276"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w:t>
            </w:r>
            <w:r>
              <w:rPr>
                <w:rFonts w:eastAsia="宋体"/>
                <w:lang w:val="en-US" w:eastAsia="zh-CN"/>
              </w:rPr>
              <w:t>8</w:t>
            </w:r>
            <w:r w:rsidRPr="00C25A34">
              <w:rPr>
                <w:rFonts w:eastAsia="宋体"/>
                <w:lang w:val="en-US" w:eastAsia="zh-CN"/>
              </w:rPr>
              <w:t>Ts</w:t>
            </w:r>
          </w:p>
        </w:tc>
        <w:tc>
          <w:tcPr>
            <w:tcW w:w="1276"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w:t>
            </w:r>
            <w:r>
              <w:rPr>
                <w:rFonts w:eastAsia="宋体"/>
                <w:lang w:val="en-US" w:eastAsia="zh-CN"/>
              </w:rPr>
              <w:t>8</w:t>
            </w:r>
            <w:r w:rsidRPr="00C25A34">
              <w:rPr>
                <w:rFonts w:eastAsia="宋体"/>
                <w:lang w:val="en-US" w:eastAsia="zh-CN"/>
              </w:rPr>
              <w:t>Ts</w:t>
            </w:r>
          </w:p>
        </w:tc>
      </w:tr>
      <w:tr w:rsidR="00C25A34" w:rsidRPr="00C25A34" w:rsidTr="00C25A34">
        <w:tc>
          <w:tcPr>
            <w:tcW w:w="1696" w:type="dxa"/>
            <w:vMerge w:val="restart"/>
          </w:tcPr>
          <w:p w:rsidR="00C25A34" w:rsidRPr="00C25A34" w:rsidRDefault="00C25A34" w:rsidP="00C25A34">
            <w:pPr>
              <w:widowControl w:val="0"/>
              <w:adjustRightInd w:val="0"/>
              <w:snapToGrid w:val="0"/>
              <w:spacing w:after="0"/>
              <w:rPr>
                <w:rFonts w:eastAsia="宋体"/>
                <w:lang w:val="en-US" w:eastAsia="zh-CN"/>
              </w:rPr>
            </w:pPr>
            <w:r w:rsidRPr="00C25A34">
              <w:rPr>
                <w:rFonts w:eastAsia="宋体"/>
                <w:lang w:val="en-US" w:eastAsia="zh-CN"/>
              </w:rPr>
              <w:t>Tq for TA variation</w:t>
            </w:r>
          </w:p>
        </w:tc>
        <w:tc>
          <w:tcPr>
            <w:tcW w:w="1268" w:type="dxa"/>
          </w:tcPr>
          <w:p w:rsidR="00C25A34" w:rsidRPr="00C25A34" w:rsidRDefault="00C25A34" w:rsidP="00C25A34">
            <w:pPr>
              <w:widowControl w:val="0"/>
              <w:adjustRightInd w:val="0"/>
              <w:snapToGrid w:val="0"/>
              <w:spacing w:after="0"/>
              <w:rPr>
                <w:rFonts w:eastAsia="宋体"/>
                <w:lang w:val="en-US" w:eastAsia="zh-CN"/>
              </w:rPr>
            </w:pPr>
            <w:r w:rsidRPr="00C25A34">
              <w:rPr>
                <w:rFonts w:eastAsia="宋体"/>
                <w:lang w:val="en-US" w:eastAsia="zh-CN"/>
              </w:rPr>
              <w:t>w/o DigRF error</w:t>
            </w:r>
          </w:p>
        </w:tc>
        <w:tc>
          <w:tcPr>
            <w:tcW w:w="1303"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496Ts</w:t>
            </w:r>
          </w:p>
        </w:tc>
        <w:tc>
          <w:tcPr>
            <w:tcW w:w="1134"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496Ts</w:t>
            </w:r>
          </w:p>
        </w:tc>
        <w:tc>
          <w:tcPr>
            <w:tcW w:w="1134"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494Ts</w:t>
            </w:r>
          </w:p>
        </w:tc>
        <w:tc>
          <w:tcPr>
            <w:tcW w:w="1276" w:type="dxa"/>
          </w:tcPr>
          <w:p w:rsidR="00C25A34" w:rsidRPr="00C25A34" w:rsidRDefault="00C25A34" w:rsidP="00E122D4">
            <w:pPr>
              <w:widowControl w:val="0"/>
              <w:adjustRightInd w:val="0"/>
              <w:snapToGrid w:val="0"/>
              <w:spacing w:after="0"/>
              <w:jc w:val="center"/>
              <w:rPr>
                <w:rFonts w:eastAsia="宋体"/>
                <w:lang w:val="en-US" w:eastAsia="zh-CN"/>
              </w:rPr>
            </w:pPr>
            <w:r w:rsidRPr="00C25A34">
              <w:rPr>
                <w:rFonts w:eastAsia="宋体"/>
                <w:lang w:val="en-US" w:eastAsia="zh-CN"/>
              </w:rPr>
              <w:t>492.5Ts</w:t>
            </w:r>
          </w:p>
        </w:tc>
        <w:tc>
          <w:tcPr>
            <w:tcW w:w="1276" w:type="dxa"/>
          </w:tcPr>
          <w:p w:rsidR="00C25A34" w:rsidRPr="00C25A34" w:rsidRDefault="00C25A34" w:rsidP="00E122D4">
            <w:pPr>
              <w:widowControl w:val="0"/>
              <w:adjustRightInd w:val="0"/>
              <w:snapToGrid w:val="0"/>
              <w:spacing w:after="0"/>
              <w:jc w:val="center"/>
              <w:rPr>
                <w:rFonts w:eastAsia="宋体"/>
                <w:lang w:val="en-US" w:eastAsia="zh-CN"/>
              </w:rPr>
            </w:pPr>
            <w:r w:rsidRPr="00C25A34">
              <w:rPr>
                <w:rFonts w:eastAsia="宋体"/>
                <w:lang w:val="en-US" w:eastAsia="zh-CN"/>
              </w:rPr>
              <w:t>492.5Ts</w:t>
            </w:r>
          </w:p>
        </w:tc>
      </w:tr>
      <w:tr w:rsidR="00C25A34" w:rsidRPr="00C25A34" w:rsidTr="00C25A34">
        <w:tc>
          <w:tcPr>
            <w:tcW w:w="1696" w:type="dxa"/>
            <w:vMerge/>
          </w:tcPr>
          <w:p w:rsidR="00C25A34" w:rsidRPr="00C25A34" w:rsidRDefault="00C25A34" w:rsidP="00C25A34">
            <w:pPr>
              <w:widowControl w:val="0"/>
              <w:adjustRightInd w:val="0"/>
              <w:snapToGrid w:val="0"/>
              <w:spacing w:after="0"/>
              <w:rPr>
                <w:rFonts w:eastAsia="宋体"/>
                <w:lang w:val="en-US" w:eastAsia="zh-CN"/>
              </w:rPr>
            </w:pPr>
          </w:p>
        </w:tc>
        <w:tc>
          <w:tcPr>
            <w:tcW w:w="1268" w:type="dxa"/>
          </w:tcPr>
          <w:p w:rsidR="00C25A34" w:rsidRPr="00C25A34" w:rsidRDefault="00C25A34" w:rsidP="00C25A34">
            <w:pPr>
              <w:widowControl w:val="0"/>
              <w:adjustRightInd w:val="0"/>
              <w:snapToGrid w:val="0"/>
              <w:spacing w:after="0"/>
              <w:rPr>
                <w:rFonts w:eastAsia="宋体"/>
                <w:lang w:val="en-US" w:eastAsia="zh-CN"/>
              </w:rPr>
            </w:pPr>
            <w:r w:rsidRPr="00C25A34">
              <w:rPr>
                <w:rFonts w:eastAsia="宋体"/>
                <w:lang w:val="en-US" w:eastAsia="zh-CN"/>
              </w:rPr>
              <w:t>w/ DigRF error</w:t>
            </w:r>
          </w:p>
        </w:tc>
        <w:tc>
          <w:tcPr>
            <w:tcW w:w="1303"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49</w:t>
            </w:r>
            <w:r>
              <w:rPr>
                <w:rFonts w:eastAsia="宋体"/>
                <w:lang w:val="en-US" w:eastAsia="zh-CN"/>
              </w:rPr>
              <w:t>7.5</w:t>
            </w:r>
            <w:r w:rsidRPr="00C25A34">
              <w:rPr>
                <w:rFonts w:eastAsia="宋体"/>
                <w:lang w:val="en-US" w:eastAsia="zh-CN"/>
              </w:rPr>
              <w:t>Ts</w:t>
            </w:r>
          </w:p>
        </w:tc>
        <w:tc>
          <w:tcPr>
            <w:tcW w:w="1134"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49</w:t>
            </w:r>
            <w:r>
              <w:rPr>
                <w:rFonts w:eastAsia="宋体"/>
                <w:lang w:val="en-US" w:eastAsia="zh-CN"/>
              </w:rPr>
              <w:t>7.5</w:t>
            </w:r>
            <w:r w:rsidRPr="00C25A34">
              <w:rPr>
                <w:rFonts w:eastAsia="宋体"/>
                <w:lang w:val="en-US" w:eastAsia="zh-CN"/>
              </w:rPr>
              <w:t>Ts</w:t>
            </w:r>
          </w:p>
        </w:tc>
        <w:tc>
          <w:tcPr>
            <w:tcW w:w="1134"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49</w:t>
            </w:r>
            <w:r>
              <w:rPr>
                <w:rFonts w:eastAsia="宋体"/>
                <w:lang w:val="en-US" w:eastAsia="zh-CN"/>
              </w:rPr>
              <w:t>5.5</w:t>
            </w:r>
            <w:r w:rsidRPr="00C25A34">
              <w:rPr>
                <w:rFonts w:eastAsia="宋体"/>
                <w:lang w:val="en-US" w:eastAsia="zh-CN"/>
              </w:rPr>
              <w:t>Ts</w:t>
            </w:r>
          </w:p>
        </w:tc>
        <w:tc>
          <w:tcPr>
            <w:tcW w:w="1276"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49</w:t>
            </w:r>
            <w:r>
              <w:rPr>
                <w:rFonts w:eastAsia="宋体"/>
                <w:lang w:val="en-US" w:eastAsia="zh-CN"/>
              </w:rPr>
              <w:t>4</w:t>
            </w:r>
            <w:r w:rsidRPr="00C25A34">
              <w:rPr>
                <w:rFonts w:eastAsia="宋体"/>
                <w:lang w:val="en-US" w:eastAsia="zh-CN"/>
              </w:rPr>
              <w:t>Ts</w:t>
            </w:r>
          </w:p>
        </w:tc>
        <w:tc>
          <w:tcPr>
            <w:tcW w:w="1276"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49</w:t>
            </w:r>
            <w:r>
              <w:rPr>
                <w:rFonts w:eastAsia="宋体"/>
                <w:lang w:val="en-US" w:eastAsia="zh-CN"/>
              </w:rPr>
              <w:t>4</w:t>
            </w:r>
            <w:r w:rsidRPr="00C25A34">
              <w:rPr>
                <w:rFonts w:eastAsia="宋体"/>
                <w:lang w:val="en-US" w:eastAsia="zh-CN"/>
              </w:rPr>
              <w:t>Ts</w:t>
            </w:r>
          </w:p>
        </w:tc>
      </w:tr>
      <w:tr w:rsidR="00C25A34" w:rsidRPr="00C25A34" w:rsidTr="00C25A34">
        <w:tc>
          <w:tcPr>
            <w:tcW w:w="1696" w:type="dxa"/>
            <w:vMerge w:val="restart"/>
          </w:tcPr>
          <w:p w:rsidR="00C25A34" w:rsidRPr="00C25A34" w:rsidRDefault="00C25A34" w:rsidP="00C25A34">
            <w:pPr>
              <w:widowControl w:val="0"/>
              <w:adjustRightInd w:val="0"/>
              <w:snapToGrid w:val="0"/>
              <w:spacing w:after="0"/>
              <w:rPr>
                <w:rFonts w:eastAsia="宋体"/>
                <w:lang w:val="en-US" w:eastAsia="zh-CN"/>
              </w:rPr>
            </w:pPr>
            <w:r w:rsidRPr="00C25A34">
              <w:rPr>
                <w:rFonts w:eastAsia="宋体"/>
                <w:lang w:val="en-US" w:eastAsia="zh-CN"/>
              </w:rPr>
              <w:t xml:space="preserve">Tq for combining downlink timing drift and TA variation </w:t>
            </w:r>
          </w:p>
        </w:tc>
        <w:tc>
          <w:tcPr>
            <w:tcW w:w="1268" w:type="dxa"/>
          </w:tcPr>
          <w:p w:rsidR="00C25A34" w:rsidRPr="00C25A34" w:rsidRDefault="00C25A34" w:rsidP="00C25A34">
            <w:pPr>
              <w:widowControl w:val="0"/>
              <w:adjustRightInd w:val="0"/>
              <w:snapToGrid w:val="0"/>
              <w:spacing w:after="0"/>
              <w:rPr>
                <w:rFonts w:eastAsia="宋体"/>
                <w:lang w:val="en-US" w:eastAsia="zh-CN"/>
              </w:rPr>
            </w:pPr>
            <w:r w:rsidRPr="00C25A34">
              <w:rPr>
                <w:rFonts w:eastAsia="宋体"/>
                <w:lang w:val="en-US" w:eastAsia="zh-CN"/>
              </w:rPr>
              <w:t>w/o DigRF error</w:t>
            </w:r>
          </w:p>
        </w:tc>
        <w:tc>
          <w:tcPr>
            <w:tcW w:w="1303"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248Ts</w:t>
            </w:r>
          </w:p>
        </w:tc>
        <w:tc>
          <w:tcPr>
            <w:tcW w:w="1134"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248Ts</w:t>
            </w:r>
          </w:p>
        </w:tc>
        <w:tc>
          <w:tcPr>
            <w:tcW w:w="1134"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248Ts</w:t>
            </w:r>
          </w:p>
        </w:tc>
        <w:tc>
          <w:tcPr>
            <w:tcW w:w="1276"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246.5Ts</w:t>
            </w:r>
          </w:p>
        </w:tc>
        <w:tc>
          <w:tcPr>
            <w:tcW w:w="1276"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246.5Ts</w:t>
            </w:r>
          </w:p>
        </w:tc>
      </w:tr>
      <w:tr w:rsidR="00C25A34" w:rsidRPr="00C25A34" w:rsidTr="00C25A34">
        <w:tc>
          <w:tcPr>
            <w:tcW w:w="1696" w:type="dxa"/>
            <w:vMerge/>
          </w:tcPr>
          <w:p w:rsidR="00C25A34" w:rsidRPr="00C25A34" w:rsidRDefault="00C25A34" w:rsidP="00C25A34">
            <w:pPr>
              <w:widowControl w:val="0"/>
              <w:adjustRightInd w:val="0"/>
              <w:snapToGrid w:val="0"/>
              <w:spacing w:after="0"/>
              <w:rPr>
                <w:rFonts w:eastAsia="宋体"/>
                <w:lang w:val="en-US" w:eastAsia="zh-CN"/>
              </w:rPr>
            </w:pPr>
          </w:p>
        </w:tc>
        <w:tc>
          <w:tcPr>
            <w:tcW w:w="1268" w:type="dxa"/>
          </w:tcPr>
          <w:p w:rsidR="00C25A34" w:rsidRPr="00C25A34" w:rsidRDefault="00C25A34" w:rsidP="00C25A34">
            <w:pPr>
              <w:widowControl w:val="0"/>
              <w:adjustRightInd w:val="0"/>
              <w:snapToGrid w:val="0"/>
              <w:spacing w:after="0"/>
              <w:rPr>
                <w:rFonts w:eastAsia="宋体"/>
                <w:lang w:val="en-US" w:eastAsia="zh-CN"/>
              </w:rPr>
            </w:pPr>
            <w:r w:rsidRPr="00C25A34">
              <w:rPr>
                <w:rFonts w:eastAsia="宋体"/>
                <w:lang w:val="en-US" w:eastAsia="zh-CN"/>
              </w:rPr>
              <w:t>w/ DigRF error</w:t>
            </w:r>
          </w:p>
        </w:tc>
        <w:tc>
          <w:tcPr>
            <w:tcW w:w="1303"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w:t>
            </w:r>
            <w:r>
              <w:rPr>
                <w:rFonts w:eastAsia="宋体"/>
                <w:lang w:val="en-US" w:eastAsia="zh-CN"/>
              </w:rPr>
              <w:t>9.5</w:t>
            </w:r>
            <w:r w:rsidRPr="00C25A34">
              <w:rPr>
                <w:rFonts w:eastAsia="宋体"/>
                <w:lang w:val="en-US" w:eastAsia="zh-CN"/>
              </w:rPr>
              <w:t>Ts</w:t>
            </w:r>
          </w:p>
        </w:tc>
        <w:tc>
          <w:tcPr>
            <w:tcW w:w="1134"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w:t>
            </w:r>
            <w:r>
              <w:rPr>
                <w:rFonts w:eastAsia="宋体"/>
                <w:lang w:val="en-US" w:eastAsia="zh-CN"/>
              </w:rPr>
              <w:t>9.5</w:t>
            </w:r>
            <w:r w:rsidRPr="00C25A34">
              <w:rPr>
                <w:rFonts w:eastAsia="宋体"/>
                <w:lang w:val="en-US" w:eastAsia="zh-CN"/>
              </w:rPr>
              <w:t>Ts</w:t>
            </w:r>
          </w:p>
        </w:tc>
        <w:tc>
          <w:tcPr>
            <w:tcW w:w="1134"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w:t>
            </w:r>
            <w:r>
              <w:rPr>
                <w:rFonts w:eastAsia="宋体"/>
                <w:lang w:val="en-US" w:eastAsia="zh-CN"/>
              </w:rPr>
              <w:t>9.5</w:t>
            </w:r>
            <w:r w:rsidRPr="00C25A34">
              <w:rPr>
                <w:rFonts w:eastAsia="宋体"/>
                <w:lang w:val="en-US" w:eastAsia="zh-CN"/>
              </w:rPr>
              <w:t>Ts</w:t>
            </w:r>
          </w:p>
        </w:tc>
        <w:tc>
          <w:tcPr>
            <w:tcW w:w="1276"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w:t>
            </w:r>
            <w:r>
              <w:rPr>
                <w:rFonts w:eastAsia="宋体"/>
                <w:lang w:val="en-US" w:eastAsia="zh-CN"/>
              </w:rPr>
              <w:t>8</w:t>
            </w:r>
            <w:r w:rsidRPr="00C25A34">
              <w:rPr>
                <w:rFonts w:eastAsia="宋体"/>
                <w:lang w:val="en-US" w:eastAsia="zh-CN"/>
              </w:rPr>
              <w:t>Ts</w:t>
            </w:r>
          </w:p>
        </w:tc>
        <w:tc>
          <w:tcPr>
            <w:tcW w:w="1276" w:type="dxa"/>
          </w:tcPr>
          <w:p w:rsidR="00C25A34" w:rsidRPr="00C25A34" w:rsidRDefault="00C25A34" w:rsidP="00C25A34">
            <w:pPr>
              <w:widowControl w:val="0"/>
              <w:adjustRightInd w:val="0"/>
              <w:snapToGrid w:val="0"/>
              <w:spacing w:after="0"/>
              <w:jc w:val="center"/>
              <w:rPr>
                <w:rFonts w:eastAsia="宋体"/>
                <w:lang w:val="en-US" w:eastAsia="zh-CN"/>
              </w:rPr>
            </w:pPr>
            <w:r w:rsidRPr="00C25A34">
              <w:rPr>
                <w:rFonts w:eastAsia="宋体"/>
                <w:lang w:val="en-US" w:eastAsia="zh-CN"/>
              </w:rPr>
              <w:t>24</w:t>
            </w:r>
            <w:r>
              <w:rPr>
                <w:rFonts w:eastAsia="宋体"/>
                <w:lang w:val="en-US" w:eastAsia="zh-CN"/>
              </w:rPr>
              <w:t>8</w:t>
            </w:r>
            <w:r w:rsidRPr="00C25A34">
              <w:rPr>
                <w:rFonts w:eastAsia="宋体"/>
                <w:lang w:val="en-US" w:eastAsia="zh-CN"/>
              </w:rPr>
              <w:t>Ts</w:t>
            </w:r>
          </w:p>
        </w:tc>
      </w:tr>
      <w:tr w:rsidR="00E122D4" w:rsidRPr="00C25A34" w:rsidTr="00E268B1">
        <w:tc>
          <w:tcPr>
            <w:tcW w:w="9087" w:type="dxa"/>
            <w:gridSpan w:val="7"/>
          </w:tcPr>
          <w:p w:rsidR="00E122D4" w:rsidRDefault="00E122D4" w:rsidP="001E6327">
            <w:pPr>
              <w:widowControl w:val="0"/>
              <w:adjustRightInd w:val="0"/>
              <w:snapToGrid w:val="0"/>
              <w:spacing w:after="0"/>
              <w:rPr>
                <w:color w:val="000000" w:themeColor="text1"/>
                <w:lang w:val="en-US"/>
              </w:rPr>
            </w:pPr>
            <w:r w:rsidRPr="00C25A34">
              <w:rPr>
                <w:color w:val="000000" w:themeColor="text1"/>
                <w:lang w:val="en-US"/>
              </w:rPr>
              <w:t>Note</w:t>
            </w:r>
            <w:r w:rsidR="00C25A34">
              <w:rPr>
                <w:color w:val="000000" w:themeColor="text1"/>
                <w:lang w:val="en-US"/>
              </w:rPr>
              <w:t xml:space="preserve"> 1</w:t>
            </w:r>
            <w:r w:rsidRPr="00C25A34">
              <w:rPr>
                <w:color w:val="000000" w:themeColor="text1"/>
                <w:lang w:val="en-US"/>
              </w:rPr>
              <w:t>: The time length of Ts equals to 1/30720000 second (≈ 32.55 ns)</w:t>
            </w:r>
          </w:p>
          <w:p w:rsidR="00C25A34" w:rsidRPr="00C25A34" w:rsidRDefault="00C25A34" w:rsidP="001E6327">
            <w:pPr>
              <w:widowControl w:val="0"/>
              <w:adjustRightInd w:val="0"/>
              <w:snapToGrid w:val="0"/>
              <w:spacing w:after="0"/>
              <w:rPr>
                <w:rFonts w:eastAsia="宋体"/>
                <w:lang w:val="en-US" w:eastAsia="zh-CN"/>
              </w:rPr>
            </w:pPr>
            <w:r>
              <w:rPr>
                <w:color w:val="000000" w:themeColor="text1"/>
                <w:lang w:val="en-US"/>
              </w:rPr>
              <w:t>Note 2: DigRF error is assumed as 1.5Ts.</w:t>
            </w:r>
          </w:p>
        </w:tc>
      </w:tr>
    </w:tbl>
    <w:p w:rsidR="00D12B1F" w:rsidRPr="00B060BE" w:rsidRDefault="00B060BE" w:rsidP="0012690A">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7</w:t>
      </w:r>
      <w:r w:rsidRPr="00A51063">
        <w:rPr>
          <w:rFonts w:eastAsia="宋体"/>
          <w:b/>
          <w:i/>
          <w:sz w:val="22"/>
          <w:lang w:eastAsia="zh-CN"/>
        </w:rPr>
        <w:t xml:space="preserve">: </w:t>
      </w:r>
      <w:r>
        <w:rPr>
          <w:rFonts w:eastAsia="宋体"/>
          <w:b/>
          <w:i/>
          <w:sz w:val="22"/>
          <w:lang w:eastAsia="zh-CN"/>
        </w:rPr>
        <w:t xml:space="preserve">It is suggested to consider the values of Tq in Table 1 when defining the </w:t>
      </w:r>
      <w:r w:rsidRPr="00B060BE">
        <w:rPr>
          <w:rFonts w:eastAsia="宋体"/>
          <w:b/>
          <w:i/>
          <w:sz w:val="22"/>
          <w:lang w:eastAsia="zh-CN"/>
        </w:rPr>
        <w:t>gradual timing adjustment requirements</w:t>
      </w:r>
      <w:r>
        <w:rPr>
          <w:rFonts w:eastAsia="宋体"/>
          <w:b/>
          <w:i/>
          <w:sz w:val="22"/>
          <w:lang w:eastAsia="zh-CN"/>
        </w:rPr>
        <w:t xml:space="preserve"> for NTN network.</w:t>
      </w:r>
    </w:p>
    <w:p w:rsidR="00150E75" w:rsidRPr="003C3375" w:rsidRDefault="0097138B" w:rsidP="00703AB6">
      <w:pPr>
        <w:pStyle w:val="2"/>
        <w:rPr>
          <w:lang w:val="en-US" w:eastAsia="zh-CN"/>
        </w:rPr>
      </w:pPr>
      <w:r>
        <w:rPr>
          <w:lang w:val="en-US" w:eastAsia="zh-CN"/>
        </w:rPr>
        <w:t>TA adjustment accuracy</w:t>
      </w:r>
    </w:p>
    <w:p w:rsidR="000224C5" w:rsidRDefault="00871E37" w:rsidP="00343C6A">
      <w:pPr>
        <w:widowControl w:val="0"/>
        <w:adjustRightInd w:val="0"/>
        <w:snapToGrid w:val="0"/>
        <w:spacing w:before="180"/>
        <w:rPr>
          <w:rFonts w:eastAsia="宋体"/>
          <w:sz w:val="22"/>
          <w:lang w:val="en-US" w:eastAsia="zh-CN"/>
        </w:rPr>
      </w:pPr>
      <w:r>
        <w:rPr>
          <w:rFonts w:eastAsia="宋体"/>
          <w:sz w:val="22"/>
          <w:lang w:eastAsia="zh-CN"/>
        </w:rPr>
        <w:t xml:space="preserve">The total TA value is calculated from </w:t>
      </w:r>
      <w:r w:rsidR="0051402C">
        <w:rPr>
          <w:rFonts w:eastAsia="宋体"/>
          <w:sz w:val="22"/>
          <w:lang w:eastAsia="zh-CN"/>
        </w:rPr>
        <w:t>four</w:t>
      </w:r>
      <w:r>
        <w:rPr>
          <w:rFonts w:eastAsia="宋体"/>
          <w:sz w:val="22"/>
          <w:lang w:eastAsia="zh-CN"/>
        </w:rPr>
        <w:t xml:space="preserve"> inputs, including </w:t>
      </w:r>
      <w:r w:rsidR="00B53A76">
        <w:rPr>
          <w:rFonts w:eastAsia="宋体"/>
          <w:sz w:val="22"/>
          <w:lang w:eastAsia="zh-CN"/>
        </w:rPr>
        <w:t>N</w:t>
      </w:r>
      <w:r w:rsidR="00B53A76" w:rsidRPr="005F3136">
        <w:rPr>
          <w:rFonts w:eastAsia="宋体"/>
          <w:sz w:val="22"/>
          <w:vertAlign w:val="subscript"/>
          <w:lang w:eastAsia="zh-CN"/>
        </w:rPr>
        <w:t>TA,offset</w:t>
      </w:r>
      <w:r w:rsidR="00B53A76">
        <w:rPr>
          <w:rFonts w:eastAsia="宋体"/>
          <w:sz w:val="22"/>
          <w:lang w:eastAsia="zh-CN"/>
        </w:rPr>
        <w:t xml:space="preserve">, </w:t>
      </w:r>
      <w:r w:rsidR="0070354B">
        <w:rPr>
          <w:rFonts w:eastAsia="宋体"/>
          <w:sz w:val="22"/>
          <w:lang w:eastAsia="zh-CN"/>
        </w:rPr>
        <w:t>N</w:t>
      </w:r>
      <w:r w:rsidR="0070354B" w:rsidRPr="005F3136">
        <w:rPr>
          <w:rFonts w:eastAsia="宋体"/>
          <w:sz w:val="22"/>
          <w:vertAlign w:val="subscript"/>
          <w:lang w:eastAsia="zh-CN"/>
        </w:rPr>
        <w:t>TA,UE-specific</w:t>
      </w:r>
      <w:r>
        <w:rPr>
          <w:rFonts w:eastAsia="宋体"/>
          <w:sz w:val="22"/>
          <w:lang w:eastAsia="zh-CN"/>
        </w:rPr>
        <w:t xml:space="preserve">, </w:t>
      </w:r>
      <w:r w:rsidR="0070354B">
        <w:rPr>
          <w:rFonts w:eastAsia="宋体"/>
          <w:sz w:val="22"/>
          <w:lang w:eastAsia="zh-CN"/>
        </w:rPr>
        <w:t>N</w:t>
      </w:r>
      <w:r w:rsidR="0070354B" w:rsidRPr="005F3136">
        <w:rPr>
          <w:rFonts w:eastAsia="宋体"/>
          <w:sz w:val="22"/>
          <w:vertAlign w:val="subscript"/>
          <w:lang w:eastAsia="zh-CN"/>
        </w:rPr>
        <w:t>TA,common</w:t>
      </w:r>
      <w:r w:rsidR="0070354B">
        <w:rPr>
          <w:rFonts w:eastAsia="宋体"/>
          <w:sz w:val="22"/>
          <w:lang w:eastAsia="zh-CN"/>
        </w:rPr>
        <w:t xml:space="preserve"> and N</w:t>
      </w:r>
      <w:r w:rsidR="0070354B" w:rsidRPr="005F3136">
        <w:rPr>
          <w:rFonts w:eastAsia="宋体"/>
          <w:sz w:val="22"/>
          <w:vertAlign w:val="subscript"/>
          <w:lang w:eastAsia="zh-CN"/>
        </w:rPr>
        <w:t>TA</w:t>
      </w:r>
      <w:r>
        <w:rPr>
          <w:rFonts w:eastAsia="宋体"/>
          <w:sz w:val="22"/>
          <w:lang w:eastAsia="zh-CN"/>
        </w:rPr>
        <w:t xml:space="preserve">. </w:t>
      </w:r>
      <w:r w:rsidR="00B51449">
        <w:rPr>
          <w:rFonts w:eastAsia="宋体"/>
          <w:sz w:val="22"/>
          <w:lang w:eastAsia="zh-CN"/>
        </w:rPr>
        <w:t>N</w:t>
      </w:r>
      <w:r w:rsidR="00B51449" w:rsidRPr="005F3136">
        <w:rPr>
          <w:rFonts w:eastAsia="宋体"/>
          <w:sz w:val="22"/>
          <w:vertAlign w:val="subscript"/>
          <w:lang w:eastAsia="zh-CN"/>
        </w:rPr>
        <w:t>TA,offset</w:t>
      </w:r>
      <w:r w:rsidR="00B51449">
        <w:rPr>
          <w:rFonts w:eastAsia="宋体"/>
          <w:sz w:val="22"/>
          <w:lang w:val="en-US" w:eastAsia="zh-CN"/>
        </w:rPr>
        <w:t xml:space="preserve"> is a fixed value allowed for UL-DL switching. </w:t>
      </w:r>
      <w:r w:rsidR="000224C5">
        <w:rPr>
          <w:rFonts w:eastAsia="宋体"/>
          <w:sz w:val="22"/>
          <w:lang w:val="en-US" w:eastAsia="zh-CN"/>
        </w:rPr>
        <w:t>The values of</w:t>
      </w:r>
      <w:r w:rsidR="000224C5" w:rsidRPr="000224C5">
        <w:rPr>
          <w:rFonts w:eastAsia="宋体"/>
          <w:sz w:val="22"/>
          <w:lang w:eastAsia="zh-CN"/>
        </w:rPr>
        <w:t xml:space="preserve"> </w:t>
      </w:r>
      <w:r w:rsidR="000224C5">
        <w:rPr>
          <w:rFonts w:eastAsia="宋体"/>
          <w:sz w:val="22"/>
          <w:lang w:eastAsia="zh-CN"/>
        </w:rPr>
        <w:t>N</w:t>
      </w:r>
      <w:r w:rsidR="000224C5" w:rsidRPr="005F3136">
        <w:rPr>
          <w:rFonts w:eastAsia="宋体"/>
          <w:sz w:val="22"/>
          <w:vertAlign w:val="subscript"/>
          <w:lang w:eastAsia="zh-CN"/>
        </w:rPr>
        <w:t>TA,common</w:t>
      </w:r>
      <w:r w:rsidR="000224C5">
        <w:rPr>
          <w:rFonts w:eastAsia="宋体"/>
          <w:sz w:val="22"/>
          <w:lang w:val="en-US" w:eastAsia="zh-CN"/>
        </w:rPr>
        <w:t xml:space="preserve"> and</w:t>
      </w:r>
      <w:r w:rsidR="000224C5" w:rsidRPr="000224C5">
        <w:rPr>
          <w:rFonts w:eastAsia="宋体"/>
          <w:sz w:val="22"/>
          <w:lang w:eastAsia="zh-CN"/>
        </w:rPr>
        <w:t xml:space="preserve"> </w:t>
      </w:r>
      <w:r w:rsidR="000224C5">
        <w:rPr>
          <w:rFonts w:eastAsia="宋体"/>
          <w:sz w:val="22"/>
          <w:lang w:eastAsia="zh-CN"/>
        </w:rPr>
        <w:t>N</w:t>
      </w:r>
      <w:r w:rsidR="000224C5" w:rsidRPr="005F3136">
        <w:rPr>
          <w:rFonts w:eastAsia="宋体"/>
          <w:sz w:val="22"/>
          <w:vertAlign w:val="subscript"/>
          <w:lang w:eastAsia="zh-CN"/>
        </w:rPr>
        <w:t>TA,UE-specific</w:t>
      </w:r>
      <w:r w:rsidR="000224C5">
        <w:rPr>
          <w:rFonts w:eastAsia="宋体"/>
          <w:sz w:val="22"/>
          <w:lang w:val="en-US" w:eastAsia="zh-CN"/>
        </w:rPr>
        <w:t xml:space="preserve"> are UE-self estimated. Only the updating of </w:t>
      </w:r>
      <w:r w:rsidR="000224C5">
        <w:rPr>
          <w:rFonts w:eastAsia="宋体"/>
          <w:sz w:val="22"/>
          <w:lang w:eastAsia="zh-CN"/>
        </w:rPr>
        <w:t>N</w:t>
      </w:r>
      <w:r w:rsidR="000224C5" w:rsidRPr="005F3136">
        <w:rPr>
          <w:rFonts w:eastAsia="宋体"/>
          <w:sz w:val="22"/>
          <w:vertAlign w:val="subscript"/>
          <w:lang w:eastAsia="zh-CN"/>
        </w:rPr>
        <w:t>TA</w:t>
      </w:r>
      <w:r w:rsidR="000224C5" w:rsidRPr="00D24F37">
        <w:rPr>
          <w:rFonts w:eastAsia="宋体"/>
          <w:sz w:val="22"/>
          <w:lang w:val="en-US" w:eastAsia="zh-CN"/>
        </w:rPr>
        <w:t xml:space="preserve"> </w:t>
      </w:r>
      <w:r w:rsidR="000224C5">
        <w:rPr>
          <w:rFonts w:eastAsia="宋体"/>
          <w:sz w:val="22"/>
          <w:lang w:val="en-US" w:eastAsia="zh-CN"/>
        </w:rPr>
        <w:t>is indicated by the network. We suggest that the updating of</w:t>
      </w:r>
      <w:r w:rsidR="000224C5" w:rsidRPr="000224C5">
        <w:rPr>
          <w:rFonts w:eastAsia="宋体"/>
          <w:sz w:val="22"/>
          <w:lang w:eastAsia="zh-CN"/>
        </w:rPr>
        <w:t xml:space="preserve"> </w:t>
      </w:r>
      <w:r w:rsidR="000224C5">
        <w:rPr>
          <w:rFonts w:eastAsia="宋体"/>
          <w:sz w:val="22"/>
          <w:lang w:eastAsia="zh-CN"/>
        </w:rPr>
        <w:t>N</w:t>
      </w:r>
      <w:r w:rsidR="000224C5" w:rsidRPr="005F3136">
        <w:rPr>
          <w:rFonts w:eastAsia="宋体"/>
          <w:sz w:val="22"/>
          <w:vertAlign w:val="subscript"/>
          <w:lang w:eastAsia="zh-CN"/>
        </w:rPr>
        <w:t>TA,common</w:t>
      </w:r>
      <w:r w:rsidR="000224C5">
        <w:rPr>
          <w:rFonts w:eastAsia="宋体"/>
          <w:sz w:val="22"/>
          <w:lang w:val="en-US" w:eastAsia="zh-CN"/>
        </w:rPr>
        <w:t xml:space="preserve"> </w:t>
      </w:r>
      <w:r w:rsidR="000224C5">
        <w:rPr>
          <w:rFonts w:eastAsia="宋体"/>
          <w:sz w:val="22"/>
          <w:lang w:val="en-US" w:eastAsia="zh-CN"/>
        </w:rPr>
        <w:lastRenderedPageBreak/>
        <w:t>and</w:t>
      </w:r>
      <w:r w:rsidR="000224C5" w:rsidRPr="000224C5">
        <w:rPr>
          <w:rFonts w:eastAsia="宋体"/>
          <w:sz w:val="22"/>
          <w:lang w:eastAsia="zh-CN"/>
        </w:rPr>
        <w:t xml:space="preserve"> </w:t>
      </w:r>
      <w:r w:rsidR="000224C5">
        <w:rPr>
          <w:rFonts w:eastAsia="宋体"/>
          <w:sz w:val="22"/>
          <w:lang w:eastAsia="zh-CN"/>
        </w:rPr>
        <w:t>N</w:t>
      </w:r>
      <w:r w:rsidR="000224C5" w:rsidRPr="005F3136">
        <w:rPr>
          <w:rFonts w:eastAsia="宋体"/>
          <w:sz w:val="22"/>
          <w:vertAlign w:val="subscript"/>
          <w:lang w:eastAsia="zh-CN"/>
        </w:rPr>
        <w:t>TA,UE-specific</w:t>
      </w:r>
      <w:r w:rsidR="000224C5">
        <w:rPr>
          <w:rFonts w:eastAsia="宋体"/>
          <w:sz w:val="22"/>
          <w:lang w:val="en-US" w:eastAsia="zh-CN"/>
        </w:rPr>
        <w:t xml:space="preserve"> are considered as UE autonomous timing adjustment. Hence, it is suggested that TA adjustment requirements are applied when the UE receives a </w:t>
      </w:r>
      <w:r w:rsidR="000224C5" w:rsidRPr="000224C5">
        <w:rPr>
          <w:rFonts w:eastAsia="宋体"/>
          <w:sz w:val="22"/>
          <w:lang w:val="en-US" w:eastAsia="zh-CN"/>
        </w:rPr>
        <w:t>timing advance command</w:t>
      </w:r>
      <w:r w:rsidR="00C26933">
        <w:rPr>
          <w:rFonts w:eastAsia="宋体"/>
          <w:sz w:val="22"/>
          <w:lang w:val="en-US" w:eastAsia="zh-CN"/>
        </w:rPr>
        <w:t xml:space="preserve"> from network.</w:t>
      </w:r>
    </w:p>
    <w:p w:rsidR="00C915D3" w:rsidRDefault="00C915D3" w:rsidP="00C915D3">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sidR="00B060BE">
        <w:rPr>
          <w:rFonts w:eastAsia="宋体"/>
          <w:b/>
          <w:i/>
          <w:sz w:val="22"/>
          <w:lang w:val="en-US" w:eastAsia="zh-CN"/>
        </w:rPr>
        <w:t>8</w:t>
      </w:r>
      <w:r w:rsidRPr="004D41BE">
        <w:rPr>
          <w:rFonts w:eastAsia="宋体"/>
          <w:b/>
          <w:i/>
          <w:sz w:val="22"/>
          <w:lang w:val="en-US" w:eastAsia="zh-CN"/>
        </w:rPr>
        <w:t>:</w:t>
      </w:r>
      <w:r>
        <w:rPr>
          <w:rFonts w:eastAsia="宋体"/>
          <w:b/>
          <w:i/>
          <w:sz w:val="22"/>
          <w:lang w:val="en-US" w:eastAsia="zh-CN"/>
        </w:rPr>
        <w:t xml:space="preserve"> </w:t>
      </w:r>
      <w:r w:rsidRPr="00D5064F">
        <w:rPr>
          <w:rFonts w:eastAsia="宋体"/>
          <w:b/>
          <w:i/>
          <w:sz w:val="22"/>
          <w:lang w:val="en-US" w:eastAsia="zh-CN"/>
        </w:rPr>
        <w:t xml:space="preserve">It is suggested </w:t>
      </w:r>
      <w:r>
        <w:rPr>
          <w:rFonts w:eastAsia="宋体"/>
          <w:b/>
          <w:i/>
          <w:sz w:val="22"/>
          <w:lang w:val="en-US" w:eastAsia="zh-CN"/>
        </w:rPr>
        <w:t xml:space="preserve">that TA adjustment requirements are applied when </w:t>
      </w:r>
      <w:r w:rsidR="00E26CC1" w:rsidRPr="00E26CC1">
        <w:rPr>
          <w:rFonts w:eastAsia="宋体"/>
          <w:b/>
          <w:i/>
          <w:sz w:val="22"/>
          <w:lang w:val="en-US" w:eastAsia="zh-CN"/>
        </w:rPr>
        <w:t xml:space="preserve">the </w:t>
      </w:r>
      <w:r w:rsidR="000224C5">
        <w:rPr>
          <w:rFonts w:eastAsia="宋体"/>
          <w:b/>
          <w:i/>
          <w:sz w:val="22"/>
          <w:lang w:val="en-US" w:eastAsia="zh-CN"/>
        </w:rPr>
        <w:t xml:space="preserve">UE receives a TA </w:t>
      </w:r>
      <w:r w:rsidR="00C26933">
        <w:rPr>
          <w:rFonts w:eastAsia="宋体"/>
          <w:b/>
          <w:i/>
          <w:sz w:val="22"/>
          <w:lang w:val="en-US" w:eastAsia="zh-CN"/>
        </w:rPr>
        <w:t>command</w:t>
      </w:r>
      <w:r w:rsidR="00E26CC1" w:rsidRPr="00E26CC1">
        <w:rPr>
          <w:rFonts w:eastAsia="宋体"/>
          <w:b/>
          <w:i/>
          <w:sz w:val="22"/>
          <w:lang w:val="en-US" w:eastAsia="zh-CN"/>
        </w:rPr>
        <w:t xml:space="preserve"> </w:t>
      </w:r>
      <w:r w:rsidR="00C26933">
        <w:rPr>
          <w:rFonts w:eastAsia="宋体"/>
          <w:b/>
          <w:i/>
          <w:sz w:val="22"/>
          <w:lang w:val="en-US" w:eastAsia="zh-CN"/>
        </w:rPr>
        <w:t xml:space="preserve">by </w:t>
      </w:r>
      <w:r w:rsidR="00E26CC1" w:rsidRPr="00E26CC1">
        <w:rPr>
          <w:rFonts w:eastAsia="宋体"/>
          <w:b/>
          <w:i/>
          <w:sz w:val="22"/>
          <w:lang w:val="en-US" w:eastAsia="zh-CN"/>
        </w:rPr>
        <w:t>network signal</w:t>
      </w:r>
      <w:r w:rsidR="00E26CC1">
        <w:rPr>
          <w:rFonts w:eastAsia="宋体"/>
          <w:b/>
          <w:i/>
          <w:sz w:val="22"/>
          <w:lang w:val="en-US" w:eastAsia="zh-CN"/>
        </w:rPr>
        <w:t>i</w:t>
      </w:r>
      <w:r w:rsidR="00E26CC1" w:rsidRPr="00E26CC1">
        <w:rPr>
          <w:rFonts w:eastAsia="宋体"/>
          <w:b/>
          <w:i/>
          <w:sz w:val="22"/>
          <w:lang w:val="en-US" w:eastAsia="zh-CN"/>
        </w:rPr>
        <w:t>ng</w:t>
      </w:r>
      <w:r>
        <w:rPr>
          <w:rFonts w:eastAsia="宋体"/>
          <w:b/>
          <w:i/>
          <w:sz w:val="22"/>
          <w:lang w:val="en-US" w:eastAsia="zh-CN"/>
        </w:rPr>
        <w:t>.</w:t>
      </w:r>
    </w:p>
    <w:p w:rsidR="00D115F2" w:rsidRPr="00C915D3" w:rsidRDefault="00D115F2" w:rsidP="00343C6A">
      <w:pPr>
        <w:widowControl w:val="0"/>
        <w:adjustRightInd w:val="0"/>
        <w:snapToGrid w:val="0"/>
        <w:spacing w:before="180"/>
        <w:rPr>
          <w:rFonts w:eastAsia="宋体"/>
          <w:sz w:val="22"/>
          <w:lang w:val="en-US" w:eastAsia="zh-CN"/>
        </w:rPr>
      </w:pPr>
      <w:r>
        <w:rPr>
          <w:rFonts w:eastAsia="宋体"/>
          <w:sz w:val="22"/>
          <w:lang w:eastAsia="zh-CN"/>
        </w:rPr>
        <w:t>The value of N</w:t>
      </w:r>
      <w:r w:rsidRPr="005F3136">
        <w:rPr>
          <w:rFonts w:eastAsia="宋体"/>
          <w:sz w:val="22"/>
          <w:vertAlign w:val="subscript"/>
          <w:lang w:eastAsia="zh-CN"/>
        </w:rPr>
        <w:t>TA</w:t>
      </w:r>
      <w:r>
        <w:rPr>
          <w:rFonts w:eastAsia="宋体"/>
          <w:sz w:val="22"/>
          <w:lang w:eastAsia="zh-CN"/>
        </w:rPr>
        <w:t xml:space="preserve"> is indicated and updated by MAC-CE TA command.</w:t>
      </w:r>
      <w:r w:rsidR="00314D67">
        <w:rPr>
          <w:rFonts w:eastAsia="宋体"/>
          <w:sz w:val="22"/>
          <w:lang w:eastAsia="zh-CN"/>
        </w:rPr>
        <w:t xml:space="preserve"> </w:t>
      </w:r>
      <w:r w:rsidR="00314D67">
        <w:rPr>
          <w:rFonts w:eastAsia="宋体"/>
          <w:sz w:val="22"/>
          <w:lang w:val="en-US" w:eastAsia="zh-CN"/>
        </w:rPr>
        <w:t xml:space="preserve">For the network </w:t>
      </w:r>
      <w:r w:rsidR="00B060BE">
        <w:rPr>
          <w:rFonts w:eastAsia="宋体"/>
          <w:sz w:val="22"/>
          <w:lang w:val="en-US" w:eastAsia="zh-CN"/>
        </w:rPr>
        <w:t>indicated</w:t>
      </w:r>
      <w:r w:rsidR="00314D67">
        <w:rPr>
          <w:rFonts w:eastAsia="宋体"/>
          <w:sz w:val="22"/>
          <w:lang w:val="en-US" w:eastAsia="zh-CN"/>
        </w:rPr>
        <w:t xml:space="preserve"> TA updating, TA adjustment error is derived from the </w:t>
      </w:r>
      <w:r w:rsidR="00314D67" w:rsidRPr="008C7CB9">
        <w:rPr>
          <w:rFonts w:eastAsia="宋体"/>
          <w:sz w:val="22"/>
          <w:lang w:val="en-US" w:eastAsia="zh-CN"/>
        </w:rPr>
        <w:t>UL timing quantization accuracy</w:t>
      </w:r>
      <w:r w:rsidR="00314D67">
        <w:rPr>
          <w:rFonts w:eastAsia="宋体"/>
          <w:sz w:val="22"/>
          <w:lang w:val="en-US" w:eastAsia="zh-CN"/>
        </w:rPr>
        <w:t>, and the existing TA adjustment requirements can reused for NTN network.</w:t>
      </w:r>
    </w:p>
    <w:p w:rsidR="00314D67" w:rsidRPr="008C7CB9" w:rsidRDefault="00314D67" w:rsidP="00314D67">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sidR="00B060BE">
        <w:rPr>
          <w:rFonts w:eastAsia="宋体"/>
          <w:b/>
          <w:i/>
          <w:sz w:val="22"/>
          <w:lang w:val="en-US" w:eastAsia="zh-CN"/>
        </w:rPr>
        <w:t>9</w:t>
      </w:r>
      <w:r w:rsidRPr="004D41BE">
        <w:rPr>
          <w:rFonts w:eastAsia="宋体"/>
          <w:b/>
          <w:i/>
          <w:sz w:val="22"/>
          <w:lang w:val="en-US" w:eastAsia="zh-CN"/>
        </w:rPr>
        <w:t>:</w:t>
      </w:r>
      <w:r>
        <w:rPr>
          <w:rFonts w:eastAsia="宋体"/>
          <w:b/>
          <w:i/>
          <w:sz w:val="22"/>
          <w:lang w:val="en-US" w:eastAsia="zh-CN"/>
        </w:rPr>
        <w:t xml:space="preserve"> It is suggested that the existing TA</w:t>
      </w:r>
      <w:r w:rsidRPr="004D41BE">
        <w:rPr>
          <w:rFonts w:eastAsia="宋体"/>
          <w:b/>
          <w:i/>
          <w:sz w:val="22"/>
          <w:lang w:val="en-US" w:eastAsia="zh-CN"/>
        </w:rPr>
        <w:t xml:space="preserve"> adjustment </w:t>
      </w:r>
      <w:r>
        <w:rPr>
          <w:rFonts w:eastAsia="宋体"/>
          <w:b/>
          <w:i/>
          <w:sz w:val="22"/>
          <w:lang w:val="en-US" w:eastAsia="zh-CN"/>
        </w:rPr>
        <w:t xml:space="preserve">accuracy </w:t>
      </w:r>
      <w:r w:rsidRPr="004D41BE">
        <w:rPr>
          <w:rFonts w:eastAsia="宋体"/>
          <w:b/>
          <w:i/>
          <w:sz w:val="22"/>
          <w:lang w:val="en-US" w:eastAsia="zh-CN"/>
        </w:rPr>
        <w:t>requirements</w:t>
      </w:r>
      <w:r>
        <w:rPr>
          <w:rFonts w:eastAsia="宋体"/>
          <w:b/>
          <w:i/>
          <w:sz w:val="22"/>
          <w:lang w:val="en-US" w:eastAsia="zh-CN"/>
        </w:rPr>
        <w:t xml:space="preserve"> for TN network can be applied for</w:t>
      </w:r>
      <w:r w:rsidRPr="008C7CB9">
        <w:rPr>
          <w:rFonts w:eastAsia="宋体"/>
          <w:b/>
          <w:i/>
          <w:sz w:val="22"/>
          <w:lang w:val="en-US" w:eastAsia="zh-CN"/>
        </w:rPr>
        <w:t xml:space="preserve"> </w:t>
      </w:r>
      <w:r>
        <w:rPr>
          <w:rFonts w:eastAsia="宋体"/>
          <w:b/>
          <w:i/>
          <w:sz w:val="22"/>
          <w:lang w:val="en-US" w:eastAsia="zh-CN"/>
        </w:rPr>
        <w:t>NTN network.</w:t>
      </w:r>
    </w:p>
    <w:bookmarkEnd w:id="5"/>
    <w:bookmarkEnd w:id="6"/>
    <w:bookmarkEnd w:id="7"/>
    <w:bookmarkEnd w:id="8"/>
    <w:bookmarkEnd w:id="9"/>
    <w:bookmarkEnd w:id="10"/>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960002">
        <w:rPr>
          <w:rFonts w:eastAsia="宋体"/>
          <w:sz w:val="22"/>
          <w:lang w:eastAsia="zh-CN"/>
        </w:rPr>
        <w:t xml:space="preserve">how to define UE </w:t>
      </w:r>
      <w:r w:rsidR="0012690A">
        <w:rPr>
          <w:rFonts w:eastAsia="宋体"/>
          <w:sz w:val="22"/>
          <w:lang w:eastAsia="zh-CN"/>
        </w:rPr>
        <w:t xml:space="preserve">timing related requirements for </w:t>
      </w:r>
      <w:r w:rsidR="00960002">
        <w:rPr>
          <w:rFonts w:eastAsia="宋体"/>
          <w:sz w:val="22"/>
          <w:lang w:eastAsia="zh-CN"/>
        </w:rPr>
        <w:t>NTN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C92F17" w:rsidRPr="00711F2C" w:rsidRDefault="00C92F17" w:rsidP="00C92F17">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1</w:t>
      </w:r>
      <w:r w:rsidRPr="00A51063">
        <w:rPr>
          <w:rFonts w:eastAsia="宋体"/>
          <w:b/>
          <w:i/>
          <w:sz w:val="22"/>
          <w:lang w:eastAsia="zh-CN"/>
        </w:rPr>
        <w:t xml:space="preserve">: </w:t>
      </w:r>
      <w:r>
        <w:rPr>
          <w:rFonts w:eastAsia="宋体"/>
          <w:b/>
          <w:i/>
          <w:sz w:val="22"/>
          <w:lang w:eastAsia="zh-CN"/>
        </w:rPr>
        <w:t xml:space="preserve">It is suggested that consider the </w:t>
      </w:r>
      <w:r w:rsidRPr="006175DB">
        <w:rPr>
          <w:rFonts w:eastAsia="宋体"/>
          <w:b/>
          <w:i/>
          <w:sz w:val="22"/>
          <w:lang w:eastAsia="zh-CN"/>
        </w:rPr>
        <w:t>serving-satellite position estimation error</w:t>
      </w:r>
      <w:r>
        <w:rPr>
          <w:rFonts w:eastAsia="宋体"/>
          <w:b/>
          <w:i/>
          <w:sz w:val="22"/>
          <w:lang w:eastAsia="zh-CN"/>
        </w:rPr>
        <w:t xml:space="preserve"> due to both</w:t>
      </w:r>
      <w:r w:rsidRPr="006175DB">
        <w:rPr>
          <w:rFonts w:eastAsia="宋体"/>
          <w:b/>
          <w:i/>
          <w:sz w:val="22"/>
          <w:lang w:eastAsia="zh-CN"/>
        </w:rPr>
        <w:t xml:space="preserve"> calculation model used by UE side</w:t>
      </w:r>
      <w:r>
        <w:rPr>
          <w:rFonts w:eastAsia="宋体"/>
          <w:b/>
          <w:i/>
          <w:sz w:val="22"/>
          <w:lang w:eastAsia="zh-CN"/>
        </w:rPr>
        <w:t xml:space="preserve"> and the </w:t>
      </w:r>
      <w:r w:rsidRPr="006175DB">
        <w:rPr>
          <w:rFonts w:eastAsia="宋体"/>
          <w:b/>
          <w:i/>
          <w:sz w:val="22"/>
          <w:lang w:eastAsia="zh-CN"/>
        </w:rPr>
        <w:t>outdated/inaccurate ephemeris information</w:t>
      </w:r>
      <w:r>
        <w:rPr>
          <w:rFonts w:eastAsia="宋体"/>
          <w:b/>
          <w:i/>
          <w:sz w:val="22"/>
          <w:lang w:eastAsia="zh-CN"/>
        </w:rPr>
        <w:t>.</w:t>
      </w:r>
    </w:p>
    <w:p w:rsidR="00C92F17" w:rsidRDefault="00C92F17" w:rsidP="00C92F17">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2</w:t>
      </w:r>
      <w:r w:rsidRPr="00A51063">
        <w:rPr>
          <w:rFonts w:eastAsia="宋体"/>
          <w:b/>
          <w:i/>
          <w:sz w:val="22"/>
          <w:lang w:eastAsia="zh-CN"/>
        </w:rPr>
        <w:t xml:space="preserve">: </w:t>
      </w:r>
      <w:r>
        <w:rPr>
          <w:rFonts w:eastAsia="宋体"/>
          <w:b/>
          <w:i/>
          <w:sz w:val="22"/>
          <w:lang w:eastAsia="zh-CN"/>
        </w:rPr>
        <w:t xml:space="preserve">The </w:t>
      </w:r>
      <w:r w:rsidRPr="00316ADA">
        <w:rPr>
          <w:rFonts w:eastAsia="宋体"/>
          <w:b/>
          <w:i/>
          <w:sz w:val="22"/>
          <w:lang w:eastAsia="zh-CN"/>
        </w:rPr>
        <w:t>UE initial transmit timing error</w:t>
      </w:r>
      <w:r w:rsidRPr="00316ADA">
        <w:t xml:space="preserve"> </w:t>
      </w:r>
      <w:r>
        <w:rPr>
          <w:rFonts w:eastAsia="宋体"/>
          <w:b/>
          <w:i/>
          <w:sz w:val="22"/>
          <w:lang w:eastAsia="zh-CN"/>
        </w:rPr>
        <w:t>T</w:t>
      </w:r>
      <w:r w:rsidRPr="00316ADA">
        <w:rPr>
          <w:rFonts w:eastAsia="宋体"/>
          <w:b/>
          <w:i/>
          <w:sz w:val="22"/>
          <w:vertAlign w:val="subscript"/>
          <w:lang w:eastAsia="zh-CN"/>
        </w:rPr>
        <w:t>e</w:t>
      </w:r>
      <w:r>
        <w:rPr>
          <w:rFonts w:eastAsia="宋体"/>
          <w:b/>
          <w:i/>
          <w:sz w:val="22"/>
          <w:vertAlign w:val="subscript"/>
          <w:lang w:eastAsia="zh-CN"/>
        </w:rPr>
        <w:t>_NTN</w:t>
      </w:r>
      <w:r w:rsidRPr="00316ADA">
        <w:rPr>
          <w:rFonts w:eastAsia="宋体"/>
          <w:b/>
          <w:i/>
          <w:sz w:val="22"/>
          <w:lang w:eastAsia="zh-CN"/>
        </w:rPr>
        <w:t xml:space="preserve"> for</w:t>
      </w:r>
      <w:r>
        <w:rPr>
          <w:rFonts w:eastAsia="宋体"/>
          <w:b/>
          <w:i/>
          <w:sz w:val="22"/>
          <w:lang w:eastAsia="zh-CN"/>
        </w:rPr>
        <w:t xml:space="preserve"> NTN network in FR1 can be defined as below:</w:t>
      </w:r>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961"/>
        <w:gridCol w:w="1961"/>
        <w:gridCol w:w="2591"/>
      </w:tblGrid>
      <w:tr w:rsidR="00C92F17" w:rsidRPr="006175DB" w:rsidTr="000863A9">
        <w:trPr>
          <w:cantSplit/>
          <w:jc w:val="center"/>
        </w:trPr>
        <w:tc>
          <w:tcPr>
            <w:tcW w:w="1104"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Frequency Range</w:t>
            </w:r>
          </w:p>
        </w:tc>
        <w:tc>
          <w:tcPr>
            <w:tcW w:w="1173"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SCS of SSB signals (kHz)</w:t>
            </w:r>
          </w:p>
        </w:tc>
        <w:tc>
          <w:tcPr>
            <w:tcW w:w="1173"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SCS of uplink signals (kHz)</w:t>
            </w:r>
          </w:p>
        </w:tc>
        <w:tc>
          <w:tcPr>
            <w:tcW w:w="1550"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T</w:t>
            </w:r>
            <w:r w:rsidRPr="006175DB">
              <w:rPr>
                <w:rFonts w:eastAsia="宋体"/>
                <w:szCs w:val="24"/>
                <w:vertAlign w:val="subscript"/>
                <w:lang w:eastAsia="zh-CN"/>
              </w:rPr>
              <w:t>e_NTN</w:t>
            </w:r>
          </w:p>
        </w:tc>
      </w:tr>
      <w:tr w:rsidR="00C92F17" w:rsidRPr="006175DB" w:rsidTr="000863A9">
        <w:trPr>
          <w:cantSplit/>
          <w:jc w:val="center"/>
        </w:trPr>
        <w:tc>
          <w:tcPr>
            <w:tcW w:w="1104" w:type="pct"/>
            <w:vMerge w:val="restar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1</w:t>
            </w:r>
          </w:p>
        </w:tc>
        <w:tc>
          <w:tcPr>
            <w:tcW w:w="1173" w:type="pct"/>
            <w:vMerge w:val="restar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hint="eastAsia"/>
                <w:szCs w:val="24"/>
                <w:lang w:eastAsia="zh-CN"/>
              </w:rPr>
              <w:t>1</w:t>
            </w:r>
            <w:r w:rsidRPr="006175DB">
              <w:rPr>
                <w:rFonts w:eastAsia="宋体"/>
                <w:szCs w:val="24"/>
                <w:lang w:eastAsia="zh-CN"/>
              </w:rPr>
              <w:t>5</w:t>
            </w:r>
          </w:p>
        </w:tc>
        <w:tc>
          <w:tcPr>
            <w:tcW w:w="1173"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15</w:t>
            </w:r>
          </w:p>
        </w:tc>
        <w:tc>
          <w:tcPr>
            <w:tcW w:w="1550"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w:t>
            </w:r>
            <w:r>
              <w:rPr>
                <w:rFonts w:eastAsia="宋体"/>
                <w:szCs w:val="24"/>
                <w:lang w:eastAsia="zh-CN"/>
              </w:rPr>
              <w:t>28</w:t>
            </w:r>
            <w:r w:rsidRPr="006175DB">
              <w:rPr>
                <w:rFonts w:eastAsia="宋体"/>
                <w:szCs w:val="24"/>
                <w:lang w:eastAsia="zh-CN"/>
              </w:rPr>
              <w:t>]*64*Tc</w:t>
            </w:r>
          </w:p>
        </w:tc>
      </w:tr>
      <w:tr w:rsidR="00C92F17" w:rsidRPr="006175DB" w:rsidTr="000863A9">
        <w:trPr>
          <w:cantSplit/>
          <w:jc w:val="center"/>
        </w:trPr>
        <w:tc>
          <w:tcPr>
            <w:tcW w:w="1104" w:type="pct"/>
            <w:vMerge/>
            <w:vAlign w:val="center"/>
          </w:tcPr>
          <w:p w:rsidR="00C92F17" w:rsidRPr="006175DB" w:rsidRDefault="00C92F17" w:rsidP="000863A9">
            <w:pPr>
              <w:keepNext/>
              <w:keepLines/>
              <w:adjustRightInd w:val="0"/>
              <w:snapToGrid w:val="0"/>
              <w:spacing w:after="0"/>
              <w:jc w:val="center"/>
              <w:rPr>
                <w:rFonts w:eastAsia="宋体"/>
                <w:szCs w:val="24"/>
                <w:lang w:eastAsia="zh-CN"/>
              </w:rPr>
            </w:pPr>
          </w:p>
        </w:tc>
        <w:tc>
          <w:tcPr>
            <w:tcW w:w="1173" w:type="pct"/>
            <w:vMerge/>
            <w:vAlign w:val="center"/>
          </w:tcPr>
          <w:p w:rsidR="00C92F17" w:rsidRPr="006175DB" w:rsidRDefault="00C92F17" w:rsidP="000863A9">
            <w:pPr>
              <w:keepNext/>
              <w:keepLines/>
              <w:adjustRightInd w:val="0"/>
              <w:snapToGrid w:val="0"/>
              <w:spacing w:after="0"/>
              <w:jc w:val="center"/>
              <w:rPr>
                <w:rFonts w:eastAsia="宋体"/>
                <w:szCs w:val="24"/>
                <w:lang w:eastAsia="zh-CN"/>
              </w:rPr>
            </w:pPr>
          </w:p>
        </w:tc>
        <w:tc>
          <w:tcPr>
            <w:tcW w:w="1173"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30</w:t>
            </w:r>
          </w:p>
        </w:tc>
        <w:tc>
          <w:tcPr>
            <w:tcW w:w="1550"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w:t>
            </w:r>
            <w:r>
              <w:rPr>
                <w:rFonts w:eastAsia="宋体"/>
                <w:szCs w:val="24"/>
                <w:lang w:eastAsia="zh-CN"/>
              </w:rPr>
              <w:t>26</w:t>
            </w:r>
            <w:r w:rsidRPr="006175DB">
              <w:rPr>
                <w:rFonts w:eastAsia="宋体"/>
                <w:szCs w:val="24"/>
                <w:lang w:eastAsia="zh-CN"/>
              </w:rPr>
              <w:t>]*64*Tc</w:t>
            </w:r>
          </w:p>
        </w:tc>
      </w:tr>
      <w:tr w:rsidR="00C92F17" w:rsidRPr="006175DB" w:rsidTr="000863A9">
        <w:trPr>
          <w:cantSplit/>
          <w:jc w:val="center"/>
        </w:trPr>
        <w:tc>
          <w:tcPr>
            <w:tcW w:w="1104" w:type="pct"/>
            <w:vMerge/>
            <w:vAlign w:val="center"/>
          </w:tcPr>
          <w:p w:rsidR="00C92F17" w:rsidRPr="006175DB" w:rsidRDefault="00C92F17" w:rsidP="000863A9">
            <w:pPr>
              <w:keepNext/>
              <w:keepLines/>
              <w:adjustRightInd w:val="0"/>
              <w:snapToGrid w:val="0"/>
              <w:spacing w:after="0"/>
              <w:jc w:val="center"/>
              <w:rPr>
                <w:rFonts w:eastAsia="宋体"/>
                <w:szCs w:val="24"/>
                <w:lang w:eastAsia="zh-CN"/>
              </w:rPr>
            </w:pPr>
          </w:p>
        </w:tc>
        <w:tc>
          <w:tcPr>
            <w:tcW w:w="1173" w:type="pct"/>
            <w:vMerge/>
            <w:vAlign w:val="center"/>
          </w:tcPr>
          <w:p w:rsidR="00C92F17" w:rsidRPr="006175DB" w:rsidRDefault="00C92F17" w:rsidP="000863A9">
            <w:pPr>
              <w:keepNext/>
              <w:keepLines/>
              <w:adjustRightInd w:val="0"/>
              <w:snapToGrid w:val="0"/>
              <w:spacing w:after="0"/>
              <w:jc w:val="center"/>
              <w:rPr>
                <w:rFonts w:eastAsia="宋体"/>
                <w:szCs w:val="24"/>
                <w:lang w:eastAsia="zh-CN"/>
              </w:rPr>
            </w:pPr>
          </w:p>
        </w:tc>
        <w:tc>
          <w:tcPr>
            <w:tcW w:w="1173"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60</w:t>
            </w:r>
          </w:p>
        </w:tc>
        <w:tc>
          <w:tcPr>
            <w:tcW w:w="1550"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w:t>
            </w:r>
            <w:r>
              <w:rPr>
                <w:rFonts w:eastAsia="宋体"/>
                <w:szCs w:val="24"/>
                <w:lang w:eastAsia="zh-CN"/>
              </w:rPr>
              <w:t>X3</w:t>
            </w:r>
            <w:r w:rsidRPr="006175DB">
              <w:rPr>
                <w:rFonts w:eastAsia="宋体"/>
                <w:szCs w:val="24"/>
                <w:lang w:eastAsia="zh-CN"/>
              </w:rPr>
              <w:t>]*64*Tc</w:t>
            </w:r>
          </w:p>
        </w:tc>
      </w:tr>
      <w:tr w:rsidR="00C92F17" w:rsidRPr="006175DB" w:rsidTr="000863A9">
        <w:trPr>
          <w:cantSplit/>
          <w:jc w:val="center"/>
        </w:trPr>
        <w:tc>
          <w:tcPr>
            <w:tcW w:w="1104" w:type="pct"/>
            <w:vMerge/>
            <w:vAlign w:val="center"/>
          </w:tcPr>
          <w:p w:rsidR="00C92F17" w:rsidRPr="006175DB" w:rsidRDefault="00C92F17" w:rsidP="000863A9">
            <w:pPr>
              <w:keepNext/>
              <w:keepLines/>
              <w:adjustRightInd w:val="0"/>
              <w:snapToGrid w:val="0"/>
              <w:spacing w:after="0"/>
              <w:jc w:val="center"/>
              <w:rPr>
                <w:rFonts w:eastAsia="宋体"/>
                <w:szCs w:val="24"/>
                <w:lang w:eastAsia="zh-CN"/>
              </w:rPr>
            </w:pPr>
          </w:p>
        </w:tc>
        <w:tc>
          <w:tcPr>
            <w:tcW w:w="1173" w:type="pct"/>
            <w:vMerge w:val="restar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hint="eastAsia"/>
                <w:szCs w:val="24"/>
                <w:lang w:eastAsia="zh-CN"/>
              </w:rPr>
              <w:t>3</w:t>
            </w:r>
            <w:r w:rsidRPr="006175DB">
              <w:rPr>
                <w:rFonts w:eastAsia="宋体"/>
                <w:szCs w:val="24"/>
                <w:lang w:eastAsia="zh-CN"/>
              </w:rPr>
              <w:t>0</w:t>
            </w:r>
          </w:p>
        </w:tc>
        <w:tc>
          <w:tcPr>
            <w:tcW w:w="1173"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15</w:t>
            </w:r>
          </w:p>
        </w:tc>
        <w:tc>
          <w:tcPr>
            <w:tcW w:w="1550"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w:t>
            </w:r>
            <w:r>
              <w:rPr>
                <w:rFonts w:eastAsia="宋体"/>
                <w:szCs w:val="24"/>
                <w:lang w:eastAsia="zh-CN"/>
              </w:rPr>
              <w:t>24</w:t>
            </w:r>
            <w:r w:rsidRPr="006175DB">
              <w:rPr>
                <w:rFonts w:eastAsia="宋体"/>
                <w:szCs w:val="24"/>
                <w:lang w:eastAsia="zh-CN"/>
              </w:rPr>
              <w:t>]*64*Tc</w:t>
            </w:r>
          </w:p>
        </w:tc>
      </w:tr>
      <w:tr w:rsidR="00C92F17" w:rsidRPr="006175DB" w:rsidTr="000863A9">
        <w:trPr>
          <w:cantSplit/>
          <w:jc w:val="center"/>
        </w:trPr>
        <w:tc>
          <w:tcPr>
            <w:tcW w:w="1104" w:type="pct"/>
            <w:vMerge/>
            <w:vAlign w:val="center"/>
          </w:tcPr>
          <w:p w:rsidR="00C92F17" w:rsidRPr="006175DB" w:rsidRDefault="00C92F17" w:rsidP="000863A9">
            <w:pPr>
              <w:keepNext/>
              <w:keepLines/>
              <w:adjustRightInd w:val="0"/>
              <w:snapToGrid w:val="0"/>
              <w:spacing w:after="0"/>
              <w:jc w:val="center"/>
              <w:rPr>
                <w:rFonts w:eastAsia="宋体"/>
                <w:szCs w:val="24"/>
                <w:lang w:eastAsia="zh-CN"/>
              </w:rPr>
            </w:pPr>
          </w:p>
        </w:tc>
        <w:tc>
          <w:tcPr>
            <w:tcW w:w="1173" w:type="pct"/>
            <w:vMerge/>
            <w:vAlign w:val="center"/>
          </w:tcPr>
          <w:p w:rsidR="00C92F17" w:rsidRPr="006175DB" w:rsidRDefault="00C92F17" w:rsidP="000863A9">
            <w:pPr>
              <w:keepNext/>
              <w:keepLines/>
              <w:adjustRightInd w:val="0"/>
              <w:snapToGrid w:val="0"/>
              <w:spacing w:after="0"/>
              <w:jc w:val="center"/>
              <w:rPr>
                <w:rFonts w:eastAsia="宋体"/>
                <w:szCs w:val="24"/>
                <w:lang w:eastAsia="zh-CN"/>
              </w:rPr>
            </w:pPr>
          </w:p>
        </w:tc>
        <w:tc>
          <w:tcPr>
            <w:tcW w:w="1173"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30</w:t>
            </w:r>
          </w:p>
        </w:tc>
        <w:tc>
          <w:tcPr>
            <w:tcW w:w="1550"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w:t>
            </w:r>
            <w:r>
              <w:rPr>
                <w:rFonts w:eastAsia="宋体"/>
                <w:szCs w:val="24"/>
                <w:lang w:eastAsia="zh-CN"/>
              </w:rPr>
              <w:t>24</w:t>
            </w:r>
            <w:r w:rsidRPr="006175DB">
              <w:rPr>
                <w:rFonts w:eastAsia="宋体"/>
                <w:szCs w:val="24"/>
                <w:lang w:eastAsia="zh-CN"/>
              </w:rPr>
              <w:t>]*64*Tc</w:t>
            </w:r>
          </w:p>
        </w:tc>
      </w:tr>
      <w:tr w:rsidR="00C92F17" w:rsidRPr="006175DB" w:rsidTr="000863A9">
        <w:trPr>
          <w:cantSplit/>
          <w:jc w:val="center"/>
        </w:trPr>
        <w:tc>
          <w:tcPr>
            <w:tcW w:w="1104" w:type="pct"/>
            <w:vMerge/>
            <w:vAlign w:val="center"/>
          </w:tcPr>
          <w:p w:rsidR="00C92F17" w:rsidRPr="006175DB" w:rsidRDefault="00C92F17" w:rsidP="000863A9">
            <w:pPr>
              <w:keepNext/>
              <w:keepLines/>
              <w:adjustRightInd w:val="0"/>
              <w:snapToGrid w:val="0"/>
              <w:spacing w:after="0"/>
              <w:jc w:val="center"/>
              <w:rPr>
                <w:rFonts w:eastAsia="宋体"/>
                <w:szCs w:val="24"/>
                <w:lang w:eastAsia="zh-CN"/>
              </w:rPr>
            </w:pPr>
          </w:p>
        </w:tc>
        <w:tc>
          <w:tcPr>
            <w:tcW w:w="1173" w:type="pct"/>
            <w:vMerge/>
            <w:vAlign w:val="center"/>
          </w:tcPr>
          <w:p w:rsidR="00C92F17" w:rsidRPr="006175DB" w:rsidRDefault="00C92F17" w:rsidP="000863A9">
            <w:pPr>
              <w:keepNext/>
              <w:keepLines/>
              <w:adjustRightInd w:val="0"/>
              <w:snapToGrid w:val="0"/>
              <w:spacing w:after="0"/>
              <w:jc w:val="center"/>
              <w:rPr>
                <w:rFonts w:eastAsia="宋体"/>
                <w:szCs w:val="24"/>
                <w:lang w:eastAsia="zh-CN"/>
              </w:rPr>
            </w:pPr>
          </w:p>
        </w:tc>
        <w:tc>
          <w:tcPr>
            <w:tcW w:w="1173"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60</w:t>
            </w:r>
          </w:p>
        </w:tc>
        <w:tc>
          <w:tcPr>
            <w:tcW w:w="1550" w:type="pct"/>
            <w:vAlign w:val="center"/>
          </w:tcPr>
          <w:p w:rsidR="00C92F17" w:rsidRPr="006175DB" w:rsidRDefault="00C92F17" w:rsidP="000863A9">
            <w:pPr>
              <w:keepNext/>
              <w:keepLines/>
              <w:adjustRightInd w:val="0"/>
              <w:snapToGrid w:val="0"/>
              <w:spacing w:after="0"/>
              <w:jc w:val="center"/>
              <w:rPr>
                <w:rFonts w:eastAsia="宋体"/>
                <w:szCs w:val="24"/>
                <w:lang w:eastAsia="zh-CN"/>
              </w:rPr>
            </w:pPr>
            <w:r w:rsidRPr="006175DB">
              <w:rPr>
                <w:rFonts w:eastAsia="宋体"/>
                <w:szCs w:val="24"/>
                <w:lang w:eastAsia="zh-CN"/>
              </w:rPr>
              <w:t>[Y3]*64*Tc</w:t>
            </w:r>
          </w:p>
        </w:tc>
      </w:tr>
      <w:tr w:rsidR="00C92F17" w:rsidRPr="006175DB" w:rsidTr="000863A9">
        <w:trPr>
          <w:cantSplit/>
          <w:jc w:val="center"/>
        </w:trPr>
        <w:tc>
          <w:tcPr>
            <w:tcW w:w="5000" w:type="pct"/>
            <w:gridSpan w:val="4"/>
            <w:vAlign w:val="center"/>
          </w:tcPr>
          <w:p w:rsidR="00C92F17" w:rsidRPr="006175DB" w:rsidRDefault="00C92F17" w:rsidP="000863A9">
            <w:pPr>
              <w:keepNext/>
              <w:keepLines/>
              <w:tabs>
                <w:tab w:val="left" w:pos="593"/>
                <w:tab w:val="left" w:pos="1091"/>
                <w:tab w:val="left" w:pos="1815"/>
              </w:tabs>
              <w:adjustRightInd w:val="0"/>
              <w:snapToGrid w:val="0"/>
              <w:spacing w:after="0"/>
              <w:ind w:left="851" w:hanging="851"/>
              <w:rPr>
                <w:rFonts w:eastAsia="宋体"/>
                <w:szCs w:val="24"/>
                <w:lang w:eastAsia="zh-CN"/>
              </w:rPr>
            </w:pPr>
            <w:r w:rsidRPr="006175DB">
              <w:rPr>
                <w:rFonts w:eastAsia="宋体"/>
                <w:szCs w:val="24"/>
                <w:lang w:eastAsia="zh-CN"/>
              </w:rPr>
              <w:t>NOTE:</w:t>
            </w:r>
            <w:r w:rsidRPr="006175DB">
              <w:rPr>
                <w:rFonts w:eastAsia="宋体"/>
                <w:szCs w:val="24"/>
                <w:lang w:eastAsia="zh-CN"/>
              </w:rPr>
              <w:tab/>
              <w:t>Tc is the basic timing unit defined in TS 38.211</w:t>
            </w:r>
          </w:p>
        </w:tc>
      </w:tr>
    </w:tbl>
    <w:p w:rsidR="00C92F17" w:rsidRPr="00701F38" w:rsidRDefault="00C92F17" w:rsidP="00C92F17">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3</w:t>
      </w:r>
      <w:r w:rsidRPr="00A51063">
        <w:rPr>
          <w:rFonts w:eastAsia="宋体"/>
          <w:b/>
          <w:i/>
          <w:sz w:val="22"/>
          <w:lang w:eastAsia="zh-CN"/>
        </w:rPr>
        <w:t xml:space="preserve">: </w:t>
      </w:r>
      <w:r>
        <w:rPr>
          <w:rFonts w:eastAsia="宋体"/>
          <w:b/>
          <w:i/>
          <w:sz w:val="22"/>
          <w:lang w:eastAsia="zh-CN"/>
        </w:rPr>
        <w:t xml:space="preserve">The </w:t>
      </w:r>
      <w:r w:rsidRPr="00C92F17">
        <w:rPr>
          <w:rFonts w:eastAsia="宋体"/>
          <w:b/>
          <w:i/>
          <w:sz w:val="22"/>
          <w:lang w:eastAsia="zh-CN"/>
        </w:rPr>
        <w:t>UE behaviour on updating rate for UE specific TA estimation</w:t>
      </w:r>
      <w:r>
        <w:rPr>
          <w:rFonts w:eastAsia="宋体"/>
          <w:b/>
          <w:i/>
          <w:sz w:val="22"/>
          <w:lang w:eastAsia="zh-CN"/>
        </w:rPr>
        <w:t xml:space="preserve"> can be taken into account when defining </w:t>
      </w:r>
      <w:r w:rsidRPr="00C92F17">
        <w:rPr>
          <w:rFonts w:eastAsia="宋体"/>
          <w:b/>
          <w:i/>
          <w:sz w:val="22"/>
          <w:lang w:eastAsia="zh-CN"/>
        </w:rPr>
        <w:t>gradual timing adjustment requirements</w:t>
      </w:r>
      <w:r>
        <w:rPr>
          <w:rFonts w:eastAsia="宋体"/>
          <w:b/>
          <w:i/>
          <w:sz w:val="22"/>
          <w:lang w:eastAsia="zh-CN"/>
        </w:rPr>
        <w:t>.</w:t>
      </w:r>
    </w:p>
    <w:p w:rsidR="000224C5" w:rsidRPr="00D82F73" w:rsidRDefault="000224C5" w:rsidP="000224C5">
      <w:pPr>
        <w:widowControl w:val="0"/>
        <w:adjustRightInd w:val="0"/>
        <w:snapToGrid w:val="0"/>
        <w:spacing w:before="180"/>
        <w:rPr>
          <w:rFonts w:eastAsia="宋体"/>
          <w:b/>
          <w:i/>
          <w:sz w:val="22"/>
          <w:lang w:eastAsia="zh-CN"/>
        </w:rPr>
      </w:pPr>
      <w:r w:rsidRPr="00D82F73">
        <w:rPr>
          <w:rFonts w:eastAsia="宋体"/>
          <w:b/>
          <w:i/>
          <w:sz w:val="22"/>
          <w:lang w:eastAsia="zh-CN"/>
        </w:rPr>
        <w:t xml:space="preserve">Proposal </w:t>
      </w:r>
      <w:r>
        <w:rPr>
          <w:rFonts w:eastAsia="宋体"/>
          <w:b/>
          <w:i/>
          <w:sz w:val="22"/>
          <w:lang w:eastAsia="zh-CN"/>
        </w:rPr>
        <w:t>4</w:t>
      </w:r>
      <w:r w:rsidRPr="00D82F73">
        <w:rPr>
          <w:rFonts w:eastAsia="宋体"/>
          <w:b/>
          <w:i/>
          <w:sz w:val="22"/>
          <w:lang w:eastAsia="zh-CN"/>
        </w:rPr>
        <w:t xml:space="preserve">: The UE </w:t>
      </w:r>
      <w:r>
        <w:rPr>
          <w:rFonts w:eastAsia="宋体"/>
          <w:b/>
          <w:i/>
          <w:sz w:val="22"/>
          <w:lang w:eastAsia="zh-CN"/>
        </w:rPr>
        <w:t xml:space="preserve">performs </w:t>
      </w:r>
      <w:r w:rsidRPr="00D82F73">
        <w:rPr>
          <w:rFonts w:eastAsia="宋体"/>
          <w:b/>
          <w:i/>
          <w:sz w:val="22"/>
          <w:lang w:eastAsia="zh-CN"/>
        </w:rPr>
        <w:t>autonomous timing adjustment</w:t>
      </w:r>
      <w:r>
        <w:rPr>
          <w:rFonts w:eastAsia="宋体"/>
          <w:b/>
          <w:i/>
          <w:sz w:val="22"/>
          <w:lang w:eastAsia="zh-CN"/>
        </w:rPr>
        <w:t xml:space="preserve"> according to the </w:t>
      </w:r>
      <w:r w:rsidRPr="00D82F73">
        <w:rPr>
          <w:rFonts w:eastAsia="宋体"/>
          <w:b/>
          <w:i/>
          <w:sz w:val="22"/>
          <w:lang w:eastAsia="zh-CN"/>
        </w:rPr>
        <w:t>common TA drift</w:t>
      </w:r>
      <w:r>
        <w:rPr>
          <w:rFonts w:eastAsia="宋体"/>
          <w:b/>
          <w:i/>
          <w:sz w:val="22"/>
          <w:lang w:eastAsia="zh-CN"/>
        </w:rPr>
        <w:t xml:space="preserve">, </w:t>
      </w:r>
      <w:r w:rsidRPr="00D82F73">
        <w:rPr>
          <w:rFonts w:eastAsia="宋体"/>
          <w:b/>
          <w:i/>
          <w:sz w:val="22"/>
          <w:lang w:eastAsia="zh-CN"/>
        </w:rPr>
        <w:t>the downlink timing drift and the update of UE specific TA.</w:t>
      </w:r>
    </w:p>
    <w:p w:rsidR="000224C5" w:rsidRDefault="000224C5" w:rsidP="000224C5">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5</w:t>
      </w:r>
      <w:r w:rsidRPr="00A51063">
        <w:rPr>
          <w:rFonts w:eastAsia="宋体"/>
          <w:b/>
          <w:i/>
          <w:sz w:val="22"/>
          <w:lang w:eastAsia="zh-CN"/>
        </w:rPr>
        <w:t xml:space="preserve">: </w:t>
      </w:r>
      <w:r>
        <w:rPr>
          <w:rFonts w:eastAsia="宋体"/>
          <w:b/>
          <w:i/>
          <w:sz w:val="22"/>
          <w:lang w:eastAsia="zh-CN"/>
        </w:rPr>
        <w:t xml:space="preserve">It is suggested to define the same </w:t>
      </w:r>
      <w:r w:rsidRPr="00B51449">
        <w:rPr>
          <w:rFonts w:eastAsia="宋体"/>
          <w:b/>
          <w:i/>
          <w:sz w:val="22"/>
          <w:lang w:eastAsia="zh-CN"/>
        </w:rPr>
        <w:t>gradual timing adjustment requirements which can be applied in different NTN topologies</w:t>
      </w:r>
      <w:r>
        <w:rPr>
          <w:rFonts w:eastAsia="宋体"/>
          <w:b/>
          <w:i/>
          <w:sz w:val="22"/>
          <w:lang w:eastAsia="zh-CN"/>
        </w:rPr>
        <w:t xml:space="preserve">, and the </w:t>
      </w:r>
      <w:r w:rsidRPr="00B51449">
        <w:rPr>
          <w:rFonts w:eastAsia="宋体"/>
          <w:b/>
          <w:i/>
          <w:sz w:val="22"/>
          <w:lang w:eastAsia="zh-CN"/>
        </w:rPr>
        <w:t>gradual timing adjustment requirements</w:t>
      </w:r>
      <w:r>
        <w:rPr>
          <w:rFonts w:eastAsia="宋体"/>
          <w:b/>
          <w:i/>
          <w:sz w:val="22"/>
          <w:lang w:eastAsia="zh-CN"/>
        </w:rPr>
        <w:t xml:space="preserve"> can be defined according to the worst case (LEO </w:t>
      </w:r>
      <w:r w:rsidRPr="00B51449">
        <w:rPr>
          <w:rFonts w:eastAsia="宋体"/>
          <w:b/>
          <w:i/>
          <w:sz w:val="22"/>
          <w:lang w:eastAsia="zh-CN"/>
        </w:rPr>
        <w:t>topolog</w:t>
      </w:r>
      <w:r>
        <w:rPr>
          <w:rFonts w:eastAsia="宋体"/>
          <w:b/>
          <w:i/>
          <w:sz w:val="22"/>
          <w:lang w:eastAsia="zh-CN"/>
        </w:rPr>
        <w:t>y).</w:t>
      </w:r>
    </w:p>
    <w:p w:rsidR="00B060BE" w:rsidRDefault="00B060BE" w:rsidP="00B060BE">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6</w:t>
      </w:r>
      <w:r w:rsidRPr="00A51063">
        <w:rPr>
          <w:rFonts w:eastAsia="宋体"/>
          <w:b/>
          <w:i/>
          <w:sz w:val="22"/>
          <w:lang w:eastAsia="zh-CN"/>
        </w:rPr>
        <w:t xml:space="preserve">: </w:t>
      </w:r>
      <w:r>
        <w:rPr>
          <w:rFonts w:eastAsia="宋体"/>
          <w:b/>
          <w:i/>
          <w:sz w:val="22"/>
          <w:lang w:eastAsia="zh-CN"/>
        </w:rPr>
        <w:t xml:space="preserve">For NTN network, RAN4 needs to study whether to define respective </w:t>
      </w:r>
      <w:r w:rsidRPr="00B51449">
        <w:rPr>
          <w:rFonts w:eastAsia="宋体"/>
          <w:b/>
          <w:i/>
          <w:sz w:val="22"/>
          <w:lang w:eastAsia="zh-CN"/>
        </w:rPr>
        <w:t>gradual timing adjustment</w:t>
      </w:r>
      <w:r>
        <w:rPr>
          <w:rFonts w:eastAsia="宋体"/>
          <w:b/>
          <w:i/>
          <w:sz w:val="22"/>
          <w:lang w:eastAsia="zh-CN"/>
        </w:rPr>
        <w:t xml:space="preserve"> requirements</w:t>
      </w:r>
      <w:r w:rsidRPr="00B51449">
        <w:rPr>
          <w:rFonts w:eastAsia="宋体"/>
          <w:b/>
          <w:i/>
          <w:sz w:val="22"/>
          <w:lang w:eastAsia="zh-CN"/>
        </w:rPr>
        <w:t xml:space="preserve"> </w:t>
      </w:r>
      <w:r>
        <w:rPr>
          <w:rFonts w:eastAsia="宋体"/>
          <w:b/>
          <w:i/>
          <w:sz w:val="22"/>
          <w:lang w:eastAsia="zh-CN"/>
        </w:rPr>
        <w:t>for estimated TA updating and downlink timing drift.</w:t>
      </w:r>
    </w:p>
    <w:p w:rsidR="00B060BE" w:rsidRDefault="00B060BE" w:rsidP="00B060BE">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7</w:t>
      </w:r>
      <w:r w:rsidRPr="00A51063">
        <w:rPr>
          <w:rFonts w:eastAsia="宋体"/>
          <w:b/>
          <w:i/>
          <w:sz w:val="22"/>
          <w:lang w:eastAsia="zh-CN"/>
        </w:rPr>
        <w:t xml:space="preserve">: </w:t>
      </w:r>
      <w:r>
        <w:rPr>
          <w:rFonts w:eastAsia="宋体"/>
          <w:b/>
          <w:i/>
          <w:sz w:val="22"/>
          <w:lang w:eastAsia="zh-CN"/>
        </w:rPr>
        <w:t xml:space="preserve">It is suggested to consider the values of Tq in Table 1 when defining the </w:t>
      </w:r>
      <w:r w:rsidRPr="00B060BE">
        <w:rPr>
          <w:rFonts w:eastAsia="宋体"/>
          <w:b/>
          <w:i/>
          <w:sz w:val="22"/>
          <w:lang w:eastAsia="zh-CN"/>
        </w:rPr>
        <w:t>gradual timing adjustment requirements</w:t>
      </w:r>
      <w:r>
        <w:rPr>
          <w:rFonts w:eastAsia="宋体"/>
          <w:b/>
          <w:i/>
          <w:sz w:val="22"/>
          <w:lang w:eastAsia="zh-CN"/>
        </w:rPr>
        <w:t xml:space="preserve"> for NTN network.</w:t>
      </w:r>
    </w:p>
    <w:p w:rsidR="00C26933" w:rsidRDefault="00C26933" w:rsidP="00C26933">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sidR="00B060BE">
        <w:rPr>
          <w:rFonts w:eastAsia="宋体"/>
          <w:b/>
          <w:i/>
          <w:sz w:val="22"/>
          <w:lang w:val="en-US" w:eastAsia="zh-CN"/>
        </w:rPr>
        <w:t>8</w:t>
      </w:r>
      <w:r w:rsidRPr="004D41BE">
        <w:rPr>
          <w:rFonts w:eastAsia="宋体"/>
          <w:b/>
          <w:i/>
          <w:sz w:val="22"/>
          <w:lang w:val="en-US" w:eastAsia="zh-CN"/>
        </w:rPr>
        <w:t>:</w:t>
      </w:r>
      <w:r>
        <w:rPr>
          <w:rFonts w:eastAsia="宋体"/>
          <w:b/>
          <w:i/>
          <w:sz w:val="22"/>
          <w:lang w:val="en-US" w:eastAsia="zh-CN"/>
        </w:rPr>
        <w:t xml:space="preserve"> </w:t>
      </w:r>
      <w:r w:rsidRPr="00D5064F">
        <w:rPr>
          <w:rFonts w:eastAsia="宋体"/>
          <w:b/>
          <w:i/>
          <w:sz w:val="22"/>
          <w:lang w:val="en-US" w:eastAsia="zh-CN"/>
        </w:rPr>
        <w:t xml:space="preserve">It is suggested </w:t>
      </w:r>
      <w:r>
        <w:rPr>
          <w:rFonts w:eastAsia="宋体"/>
          <w:b/>
          <w:i/>
          <w:sz w:val="22"/>
          <w:lang w:val="en-US" w:eastAsia="zh-CN"/>
        </w:rPr>
        <w:t xml:space="preserve">that TA adjustment requirements are applied when </w:t>
      </w:r>
      <w:r w:rsidRPr="00E26CC1">
        <w:rPr>
          <w:rFonts w:eastAsia="宋体"/>
          <w:b/>
          <w:i/>
          <w:sz w:val="22"/>
          <w:lang w:val="en-US" w:eastAsia="zh-CN"/>
        </w:rPr>
        <w:t xml:space="preserve">the </w:t>
      </w:r>
      <w:r>
        <w:rPr>
          <w:rFonts w:eastAsia="宋体"/>
          <w:b/>
          <w:i/>
          <w:sz w:val="22"/>
          <w:lang w:val="en-US" w:eastAsia="zh-CN"/>
        </w:rPr>
        <w:t>UE receives a TA command</w:t>
      </w:r>
      <w:r w:rsidRPr="00E26CC1">
        <w:rPr>
          <w:rFonts w:eastAsia="宋体"/>
          <w:b/>
          <w:i/>
          <w:sz w:val="22"/>
          <w:lang w:val="en-US" w:eastAsia="zh-CN"/>
        </w:rPr>
        <w:t xml:space="preserve"> </w:t>
      </w:r>
      <w:r>
        <w:rPr>
          <w:rFonts w:eastAsia="宋体"/>
          <w:b/>
          <w:i/>
          <w:sz w:val="22"/>
          <w:lang w:val="en-US" w:eastAsia="zh-CN"/>
        </w:rPr>
        <w:t xml:space="preserve">by </w:t>
      </w:r>
      <w:r w:rsidRPr="00E26CC1">
        <w:rPr>
          <w:rFonts w:eastAsia="宋体"/>
          <w:b/>
          <w:i/>
          <w:sz w:val="22"/>
          <w:lang w:val="en-US" w:eastAsia="zh-CN"/>
        </w:rPr>
        <w:t>network signal</w:t>
      </w:r>
      <w:r>
        <w:rPr>
          <w:rFonts w:eastAsia="宋体"/>
          <w:b/>
          <w:i/>
          <w:sz w:val="22"/>
          <w:lang w:val="en-US" w:eastAsia="zh-CN"/>
        </w:rPr>
        <w:t>i</w:t>
      </w:r>
      <w:r w:rsidRPr="00E26CC1">
        <w:rPr>
          <w:rFonts w:eastAsia="宋体"/>
          <w:b/>
          <w:i/>
          <w:sz w:val="22"/>
          <w:lang w:val="en-US" w:eastAsia="zh-CN"/>
        </w:rPr>
        <w:t>ng</w:t>
      </w:r>
      <w:r>
        <w:rPr>
          <w:rFonts w:eastAsia="宋体"/>
          <w:b/>
          <w:i/>
          <w:sz w:val="22"/>
          <w:lang w:val="en-US" w:eastAsia="zh-CN"/>
        </w:rPr>
        <w:t>.</w:t>
      </w:r>
    </w:p>
    <w:p w:rsidR="000A564F" w:rsidRPr="00C26933" w:rsidRDefault="00C26933" w:rsidP="00032596">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sidR="00B060BE">
        <w:rPr>
          <w:rFonts w:eastAsia="宋体"/>
          <w:b/>
          <w:i/>
          <w:sz w:val="22"/>
          <w:lang w:val="en-US" w:eastAsia="zh-CN"/>
        </w:rPr>
        <w:t>9</w:t>
      </w:r>
      <w:r w:rsidRPr="004D41BE">
        <w:rPr>
          <w:rFonts w:eastAsia="宋体"/>
          <w:b/>
          <w:i/>
          <w:sz w:val="22"/>
          <w:lang w:val="en-US" w:eastAsia="zh-CN"/>
        </w:rPr>
        <w:t>:</w:t>
      </w:r>
      <w:r>
        <w:rPr>
          <w:rFonts w:eastAsia="宋体"/>
          <w:b/>
          <w:i/>
          <w:sz w:val="22"/>
          <w:lang w:val="en-US" w:eastAsia="zh-CN"/>
        </w:rPr>
        <w:t xml:space="preserve"> It is suggested that the existing TA</w:t>
      </w:r>
      <w:r w:rsidRPr="004D41BE">
        <w:rPr>
          <w:rFonts w:eastAsia="宋体"/>
          <w:b/>
          <w:i/>
          <w:sz w:val="22"/>
          <w:lang w:val="en-US" w:eastAsia="zh-CN"/>
        </w:rPr>
        <w:t xml:space="preserve"> adjustment </w:t>
      </w:r>
      <w:r>
        <w:rPr>
          <w:rFonts w:eastAsia="宋体"/>
          <w:b/>
          <w:i/>
          <w:sz w:val="22"/>
          <w:lang w:val="en-US" w:eastAsia="zh-CN"/>
        </w:rPr>
        <w:t xml:space="preserve">accuracy </w:t>
      </w:r>
      <w:r w:rsidRPr="004D41BE">
        <w:rPr>
          <w:rFonts w:eastAsia="宋体"/>
          <w:b/>
          <w:i/>
          <w:sz w:val="22"/>
          <w:lang w:val="en-US" w:eastAsia="zh-CN"/>
        </w:rPr>
        <w:t>requirements</w:t>
      </w:r>
      <w:r>
        <w:rPr>
          <w:rFonts w:eastAsia="宋体"/>
          <w:b/>
          <w:i/>
          <w:sz w:val="22"/>
          <w:lang w:val="en-US" w:eastAsia="zh-CN"/>
        </w:rPr>
        <w:t xml:space="preserve"> for TN network can be applied for</w:t>
      </w:r>
      <w:r w:rsidRPr="008C7CB9">
        <w:rPr>
          <w:rFonts w:eastAsia="宋体"/>
          <w:b/>
          <w:i/>
          <w:sz w:val="22"/>
          <w:lang w:val="en-US" w:eastAsia="zh-CN"/>
        </w:rPr>
        <w:t xml:space="preserve"> </w:t>
      </w:r>
      <w:r>
        <w:rPr>
          <w:rFonts w:eastAsia="宋体"/>
          <w:b/>
          <w:i/>
          <w:sz w:val="22"/>
          <w:lang w:val="en-US" w:eastAsia="zh-CN"/>
        </w:rPr>
        <w:t>NTN network.</w:t>
      </w:r>
    </w:p>
    <w:p w:rsidR="00C0754F" w:rsidRDefault="00C0754F" w:rsidP="00C0754F">
      <w:pPr>
        <w:pStyle w:val="1"/>
        <w:jc w:val="both"/>
        <w:rPr>
          <w:lang w:val="en-US"/>
        </w:rPr>
      </w:pPr>
      <w:r w:rsidRPr="00C0754F">
        <w:rPr>
          <w:lang w:val="en-US"/>
        </w:rPr>
        <w:t>Reference</w:t>
      </w:r>
    </w:p>
    <w:p w:rsidR="00A5615B" w:rsidRDefault="00FC6971" w:rsidP="00413A71">
      <w:pPr>
        <w:widowControl w:val="0"/>
        <w:numPr>
          <w:ilvl w:val="0"/>
          <w:numId w:val="5"/>
        </w:numPr>
        <w:tabs>
          <w:tab w:val="left" w:pos="426"/>
        </w:tabs>
        <w:rPr>
          <w:rFonts w:eastAsia="宋体"/>
          <w:sz w:val="22"/>
          <w:szCs w:val="22"/>
          <w:lang w:eastAsia="zh-CN"/>
        </w:rPr>
      </w:pPr>
      <w:r w:rsidRPr="00FC6971">
        <w:rPr>
          <w:rFonts w:eastAsia="宋体"/>
          <w:sz w:val="22"/>
          <w:szCs w:val="22"/>
          <w:lang w:eastAsia="zh-CN"/>
        </w:rPr>
        <w:t>R</w:t>
      </w:r>
      <w:r w:rsidR="00913081">
        <w:rPr>
          <w:rFonts w:eastAsia="宋体"/>
          <w:sz w:val="22"/>
          <w:szCs w:val="22"/>
          <w:lang w:eastAsia="zh-CN"/>
        </w:rPr>
        <w:t>4</w:t>
      </w:r>
      <w:r w:rsidRPr="00FC6971">
        <w:rPr>
          <w:rFonts w:eastAsia="宋体"/>
          <w:sz w:val="22"/>
          <w:szCs w:val="22"/>
          <w:lang w:eastAsia="zh-CN"/>
        </w:rPr>
        <w:t>-</w:t>
      </w:r>
      <w:r w:rsidR="00EB4178">
        <w:rPr>
          <w:rFonts w:eastAsia="宋体"/>
          <w:sz w:val="22"/>
          <w:szCs w:val="22"/>
          <w:lang w:eastAsia="zh-CN"/>
        </w:rPr>
        <w:t>2</w:t>
      </w:r>
      <w:r w:rsidR="00960002">
        <w:rPr>
          <w:rFonts w:eastAsia="宋体"/>
          <w:sz w:val="22"/>
          <w:szCs w:val="22"/>
          <w:lang w:eastAsia="zh-CN"/>
        </w:rPr>
        <w:t>1</w:t>
      </w:r>
      <w:r w:rsidR="00413A71">
        <w:rPr>
          <w:rFonts w:eastAsia="宋体"/>
          <w:sz w:val="22"/>
          <w:szCs w:val="22"/>
          <w:lang w:eastAsia="zh-CN"/>
        </w:rPr>
        <w:t>15346</w:t>
      </w:r>
      <w:r w:rsidR="00D34474" w:rsidRPr="00D34474">
        <w:rPr>
          <w:rFonts w:eastAsia="宋体"/>
          <w:sz w:val="22"/>
          <w:szCs w:val="22"/>
          <w:lang w:eastAsia="zh-CN"/>
        </w:rPr>
        <w:t>, “</w:t>
      </w:r>
      <w:r w:rsidR="00413A71" w:rsidRPr="00413A71">
        <w:rPr>
          <w:rFonts w:eastAsia="宋体"/>
          <w:sz w:val="22"/>
          <w:szCs w:val="22"/>
          <w:lang w:eastAsia="zh-CN"/>
        </w:rPr>
        <w:t>WF on GNSS-related and timing requirements for NR NTN</w:t>
      </w:r>
      <w:r w:rsidR="000113BA">
        <w:rPr>
          <w:rFonts w:eastAsia="宋体"/>
          <w:sz w:val="22"/>
          <w:szCs w:val="22"/>
          <w:lang w:eastAsia="zh-CN"/>
        </w:rPr>
        <w:t xml:space="preserve">”, </w:t>
      </w:r>
      <w:r w:rsidR="00EB4178">
        <w:rPr>
          <w:rFonts w:eastAsia="宋体"/>
          <w:sz w:val="22"/>
          <w:szCs w:val="22"/>
          <w:lang w:eastAsia="zh-CN"/>
        </w:rPr>
        <w:t>Xiaomi</w:t>
      </w:r>
    </w:p>
    <w:sectPr w:rsidR="00A5615B"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8E9" w:rsidRDefault="009F18E9">
      <w:r>
        <w:separator/>
      </w:r>
    </w:p>
  </w:endnote>
  <w:endnote w:type="continuationSeparator" w:id="0">
    <w:p w:rsidR="009F18E9" w:rsidRDefault="009F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0BE" w:rsidRDefault="00B060B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060BE" w:rsidRDefault="00B060B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0BE" w:rsidRDefault="00B060B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762A2">
      <w:rPr>
        <w:rStyle w:val="af1"/>
      </w:rPr>
      <w:t>2</w:t>
    </w:r>
    <w:r>
      <w:rPr>
        <w:rStyle w:val="af1"/>
      </w:rPr>
      <w:fldChar w:fldCharType="end"/>
    </w:r>
  </w:p>
  <w:p w:rsidR="00B060BE" w:rsidRDefault="00B060B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8E9" w:rsidRDefault="009F18E9">
      <w:r>
        <w:separator/>
      </w:r>
    </w:p>
  </w:footnote>
  <w:footnote w:type="continuationSeparator" w:id="0">
    <w:p w:rsidR="009F18E9" w:rsidRDefault="009F18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A0667D"/>
    <w:multiLevelType w:val="hybridMultilevel"/>
    <w:tmpl w:val="2548C2FA"/>
    <w:lvl w:ilvl="0" w:tplc="200CBC36">
      <w:start w:val="6"/>
      <w:numFmt w:val="bullet"/>
      <w:lvlText w:val="-"/>
      <w:lvlJc w:val="left"/>
      <w:pPr>
        <w:ind w:left="420" w:hanging="420"/>
      </w:pPr>
      <w:rPr>
        <w:rFonts w:ascii="Times New Roman" w:eastAsia="Times New Roman" w:hAnsi="Times New Roman" w:cs="Times New Roman" w:hint="default"/>
      </w:rPr>
    </w:lvl>
    <w:lvl w:ilvl="1" w:tplc="3F6EECE0">
      <w:start w:val="20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81374"/>
    <w:multiLevelType w:val="hybridMultilevel"/>
    <w:tmpl w:val="0D7CC2E6"/>
    <w:lvl w:ilvl="0" w:tplc="3DF2DE8C">
      <w:start w:val="1"/>
      <w:numFmt w:val="bullet"/>
      <w:lvlText w:val="•"/>
      <w:lvlJc w:val="left"/>
      <w:pPr>
        <w:ind w:left="420" w:hanging="420"/>
      </w:pPr>
      <w:rPr>
        <w:rFonts w:ascii="Arial" w:hAnsi="Arial"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491B6A"/>
    <w:multiLevelType w:val="hybridMultilevel"/>
    <w:tmpl w:val="AC90A3B8"/>
    <w:lvl w:ilvl="0" w:tplc="7D7CA56E">
      <w:start w:val="1"/>
      <w:numFmt w:val="bullet"/>
      <w:lvlText w:val="•"/>
      <w:lvlJc w:val="left"/>
      <w:pPr>
        <w:tabs>
          <w:tab w:val="num" w:pos="360"/>
        </w:tabs>
        <w:ind w:left="360" w:hanging="360"/>
      </w:pPr>
      <w:rPr>
        <w:rFonts w:ascii="Arial" w:hAnsi="Arial" w:hint="default"/>
      </w:rPr>
    </w:lvl>
    <w:lvl w:ilvl="1" w:tplc="E9B2DB84">
      <w:start w:val="1"/>
      <w:numFmt w:val="bullet"/>
      <w:lvlText w:val="•"/>
      <w:lvlJc w:val="left"/>
      <w:pPr>
        <w:tabs>
          <w:tab w:val="num" w:pos="1080"/>
        </w:tabs>
        <w:ind w:left="1080" w:hanging="360"/>
      </w:pPr>
      <w:rPr>
        <w:rFonts w:ascii="Arial" w:hAnsi="Arial" w:hint="default"/>
      </w:rPr>
    </w:lvl>
    <w:lvl w:ilvl="2" w:tplc="0A1C4DCC">
      <w:numFmt w:val="bullet"/>
      <w:lvlText w:val="•"/>
      <w:lvlJc w:val="left"/>
      <w:pPr>
        <w:tabs>
          <w:tab w:val="num" w:pos="1800"/>
        </w:tabs>
        <w:ind w:left="1800" w:hanging="360"/>
      </w:pPr>
      <w:rPr>
        <w:rFonts w:ascii="Arial" w:hAnsi="Arial" w:hint="default"/>
      </w:rPr>
    </w:lvl>
    <w:lvl w:ilvl="3" w:tplc="DB12C4A0" w:tentative="1">
      <w:start w:val="1"/>
      <w:numFmt w:val="bullet"/>
      <w:lvlText w:val="•"/>
      <w:lvlJc w:val="left"/>
      <w:pPr>
        <w:tabs>
          <w:tab w:val="num" w:pos="2520"/>
        </w:tabs>
        <w:ind w:left="2520" w:hanging="360"/>
      </w:pPr>
      <w:rPr>
        <w:rFonts w:ascii="Arial" w:hAnsi="Arial" w:hint="default"/>
      </w:rPr>
    </w:lvl>
    <w:lvl w:ilvl="4" w:tplc="C12AF006" w:tentative="1">
      <w:start w:val="1"/>
      <w:numFmt w:val="bullet"/>
      <w:lvlText w:val="•"/>
      <w:lvlJc w:val="left"/>
      <w:pPr>
        <w:tabs>
          <w:tab w:val="num" w:pos="3240"/>
        </w:tabs>
        <w:ind w:left="3240" w:hanging="360"/>
      </w:pPr>
      <w:rPr>
        <w:rFonts w:ascii="Arial" w:hAnsi="Arial" w:hint="default"/>
      </w:rPr>
    </w:lvl>
    <w:lvl w:ilvl="5" w:tplc="B2BA1462" w:tentative="1">
      <w:start w:val="1"/>
      <w:numFmt w:val="bullet"/>
      <w:lvlText w:val="•"/>
      <w:lvlJc w:val="left"/>
      <w:pPr>
        <w:tabs>
          <w:tab w:val="num" w:pos="3960"/>
        </w:tabs>
        <w:ind w:left="3960" w:hanging="360"/>
      </w:pPr>
      <w:rPr>
        <w:rFonts w:ascii="Arial" w:hAnsi="Arial" w:hint="default"/>
      </w:rPr>
    </w:lvl>
    <w:lvl w:ilvl="6" w:tplc="4E98A512" w:tentative="1">
      <w:start w:val="1"/>
      <w:numFmt w:val="bullet"/>
      <w:lvlText w:val="•"/>
      <w:lvlJc w:val="left"/>
      <w:pPr>
        <w:tabs>
          <w:tab w:val="num" w:pos="4680"/>
        </w:tabs>
        <w:ind w:left="4680" w:hanging="360"/>
      </w:pPr>
      <w:rPr>
        <w:rFonts w:ascii="Arial" w:hAnsi="Arial" w:hint="default"/>
      </w:rPr>
    </w:lvl>
    <w:lvl w:ilvl="7" w:tplc="4CA02924" w:tentative="1">
      <w:start w:val="1"/>
      <w:numFmt w:val="bullet"/>
      <w:lvlText w:val="•"/>
      <w:lvlJc w:val="left"/>
      <w:pPr>
        <w:tabs>
          <w:tab w:val="num" w:pos="5400"/>
        </w:tabs>
        <w:ind w:left="5400" w:hanging="360"/>
      </w:pPr>
      <w:rPr>
        <w:rFonts w:ascii="Arial" w:hAnsi="Arial" w:hint="default"/>
      </w:rPr>
    </w:lvl>
    <w:lvl w:ilvl="8" w:tplc="C8F2924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83B26D9"/>
    <w:multiLevelType w:val="hybridMultilevel"/>
    <w:tmpl w:val="F968CC48"/>
    <w:lvl w:ilvl="0" w:tplc="9CCE36D8">
      <w:start w:val="1"/>
      <w:numFmt w:val="bullet"/>
      <w:lvlText w:val="•"/>
      <w:lvlJc w:val="left"/>
      <w:pPr>
        <w:tabs>
          <w:tab w:val="num" w:pos="360"/>
        </w:tabs>
        <w:ind w:left="360" w:hanging="360"/>
      </w:pPr>
      <w:rPr>
        <w:rFonts w:ascii="Arial" w:hAnsi="Arial" w:hint="default"/>
      </w:rPr>
    </w:lvl>
    <w:lvl w:ilvl="1" w:tplc="67021ADA">
      <w:start w:val="1"/>
      <w:numFmt w:val="bullet"/>
      <w:lvlText w:val="•"/>
      <w:lvlJc w:val="left"/>
      <w:pPr>
        <w:tabs>
          <w:tab w:val="num" w:pos="1080"/>
        </w:tabs>
        <w:ind w:left="1080" w:hanging="360"/>
      </w:pPr>
      <w:rPr>
        <w:rFonts w:ascii="Arial" w:hAnsi="Arial" w:hint="default"/>
      </w:rPr>
    </w:lvl>
    <w:lvl w:ilvl="2" w:tplc="8A7C4068">
      <w:numFmt w:val="bullet"/>
      <w:lvlText w:val="•"/>
      <w:lvlJc w:val="left"/>
      <w:pPr>
        <w:tabs>
          <w:tab w:val="num" w:pos="1800"/>
        </w:tabs>
        <w:ind w:left="1800" w:hanging="360"/>
      </w:pPr>
      <w:rPr>
        <w:rFonts w:ascii="Arial" w:hAnsi="Arial" w:hint="default"/>
      </w:rPr>
    </w:lvl>
    <w:lvl w:ilvl="3" w:tplc="5D1EDC3A" w:tentative="1">
      <w:start w:val="1"/>
      <w:numFmt w:val="bullet"/>
      <w:lvlText w:val="•"/>
      <w:lvlJc w:val="left"/>
      <w:pPr>
        <w:tabs>
          <w:tab w:val="num" w:pos="2520"/>
        </w:tabs>
        <w:ind w:left="2520" w:hanging="360"/>
      </w:pPr>
      <w:rPr>
        <w:rFonts w:ascii="Arial" w:hAnsi="Arial" w:hint="default"/>
      </w:rPr>
    </w:lvl>
    <w:lvl w:ilvl="4" w:tplc="2716DCB4" w:tentative="1">
      <w:start w:val="1"/>
      <w:numFmt w:val="bullet"/>
      <w:lvlText w:val="•"/>
      <w:lvlJc w:val="left"/>
      <w:pPr>
        <w:tabs>
          <w:tab w:val="num" w:pos="3240"/>
        </w:tabs>
        <w:ind w:left="3240" w:hanging="360"/>
      </w:pPr>
      <w:rPr>
        <w:rFonts w:ascii="Arial" w:hAnsi="Arial" w:hint="default"/>
      </w:rPr>
    </w:lvl>
    <w:lvl w:ilvl="5" w:tplc="5EBA6C60" w:tentative="1">
      <w:start w:val="1"/>
      <w:numFmt w:val="bullet"/>
      <w:lvlText w:val="•"/>
      <w:lvlJc w:val="left"/>
      <w:pPr>
        <w:tabs>
          <w:tab w:val="num" w:pos="3960"/>
        </w:tabs>
        <w:ind w:left="3960" w:hanging="360"/>
      </w:pPr>
      <w:rPr>
        <w:rFonts w:ascii="Arial" w:hAnsi="Arial" w:hint="default"/>
      </w:rPr>
    </w:lvl>
    <w:lvl w:ilvl="6" w:tplc="1FE4CFDE" w:tentative="1">
      <w:start w:val="1"/>
      <w:numFmt w:val="bullet"/>
      <w:lvlText w:val="•"/>
      <w:lvlJc w:val="left"/>
      <w:pPr>
        <w:tabs>
          <w:tab w:val="num" w:pos="4680"/>
        </w:tabs>
        <w:ind w:left="4680" w:hanging="360"/>
      </w:pPr>
      <w:rPr>
        <w:rFonts w:ascii="Arial" w:hAnsi="Arial" w:hint="default"/>
      </w:rPr>
    </w:lvl>
    <w:lvl w:ilvl="7" w:tplc="084CC140" w:tentative="1">
      <w:start w:val="1"/>
      <w:numFmt w:val="bullet"/>
      <w:lvlText w:val="•"/>
      <w:lvlJc w:val="left"/>
      <w:pPr>
        <w:tabs>
          <w:tab w:val="num" w:pos="5400"/>
        </w:tabs>
        <w:ind w:left="5400" w:hanging="360"/>
      </w:pPr>
      <w:rPr>
        <w:rFonts w:ascii="Arial" w:hAnsi="Arial" w:hint="default"/>
      </w:rPr>
    </w:lvl>
    <w:lvl w:ilvl="8" w:tplc="25A2283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5B1707"/>
    <w:multiLevelType w:val="hybridMultilevel"/>
    <w:tmpl w:val="373EB088"/>
    <w:lvl w:ilvl="0" w:tplc="200CBC3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AD6D68"/>
    <w:multiLevelType w:val="hybridMultilevel"/>
    <w:tmpl w:val="59C69DB2"/>
    <w:lvl w:ilvl="0" w:tplc="272E5D06">
      <w:start w:val="1"/>
      <w:numFmt w:val="bullet"/>
      <w:lvlText w:val="-"/>
      <w:lvlJc w:val="left"/>
      <w:pPr>
        <w:ind w:left="420" w:hanging="420"/>
      </w:pPr>
      <w:rPr>
        <w:rFonts w:ascii="Times New Roman" w:eastAsia="Malgun Gothic" w:hAnsi="Times New Roman" w:cs="Times New Roman" w:hint="default"/>
      </w:rPr>
    </w:lvl>
    <w:lvl w:ilvl="1" w:tplc="18FE499A">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005CA2"/>
    <w:multiLevelType w:val="hybridMultilevel"/>
    <w:tmpl w:val="F72AC906"/>
    <w:lvl w:ilvl="0" w:tplc="3DF2DE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A7161C"/>
    <w:multiLevelType w:val="hybridMultilevel"/>
    <w:tmpl w:val="E22AE78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8C3C3C"/>
    <w:multiLevelType w:val="hybridMultilevel"/>
    <w:tmpl w:val="0D8AE09A"/>
    <w:lvl w:ilvl="0" w:tplc="0480DE00">
      <w:start w:val="1"/>
      <w:numFmt w:val="bullet"/>
      <w:lvlText w:val="•"/>
      <w:lvlJc w:val="left"/>
      <w:pPr>
        <w:tabs>
          <w:tab w:val="num" w:pos="360"/>
        </w:tabs>
        <w:ind w:left="360" w:hanging="360"/>
      </w:pPr>
      <w:rPr>
        <w:rFonts w:ascii="Arial" w:hAnsi="Arial" w:hint="default"/>
      </w:rPr>
    </w:lvl>
    <w:lvl w:ilvl="1" w:tplc="3F425AA2">
      <w:start w:val="1"/>
      <w:numFmt w:val="bullet"/>
      <w:lvlText w:val="•"/>
      <w:lvlJc w:val="left"/>
      <w:pPr>
        <w:tabs>
          <w:tab w:val="num" w:pos="1080"/>
        </w:tabs>
        <w:ind w:left="1080" w:hanging="360"/>
      </w:pPr>
      <w:rPr>
        <w:rFonts w:ascii="Arial" w:hAnsi="Arial" w:hint="default"/>
      </w:rPr>
    </w:lvl>
    <w:lvl w:ilvl="2" w:tplc="4CF00DE8">
      <w:numFmt w:val="bullet"/>
      <w:lvlText w:val="•"/>
      <w:lvlJc w:val="left"/>
      <w:pPr>
        <w:tabs>
          <w:tab w:val="num" w:pos="1800"/>
        </w:tabs>
        <w:ind w:left="1800" w:hanging="360"/>
      </w:pPr>
      <w:rPr>
        <w:rFonts w:ascii="Arial" w:hAnsi="Arial" w:hint="default"/>
      </w:rPr>
    </w:lvl>
    <w:lvl w:ilvl="3" w:tplc="B91295EC" w:tentative="1">
      <w:start w:val="1"/>
      <w:numFmt w:val="bullet"/>
      <w:lvlText w:val="•"/>
      <w:lvlJc w:val="left"/>
      <w:pPr>
        <w:tabs>
          <w:tab w:val="num" w:pos="2520"/>
        </w:tabs>
        <w:ind w:left="2520" w:hanging="360"/>
      </w:pPr>
      <w:rPr>
        <w:rFonts w:ascii="Arial" w:hAnsi="Arial" w:hint="default"/>
      </w:rPr>
    </w:lvl>
    <w:lvl w:ilvl="4" w:tplc="287A46AC" w:tentative="1">
      <w:start w:val="1"/>
      <w:numFmt w:val="bullet"/>
      <w:lvlText w:val="•"/>
      <w:lvlJc w:val="left"/>
      <w:pPr>
        <w:tabs>
          <w:tab w:val="num" w:pos="3240"/>
        </w:tabs>
        <w:ind w:left="3240" w:hanging="360"/>
      </w:pPr>
      <w:rPr>
        <w:rFonts w:ascii="Arial" w:hAnsi="Arial" w:hint="default"/>
      </w:rPr>
    </w:lvl>
    <w:lvl w:ilvl="5" w:tplc="AC8AD6A6" w:tentative="1">
      <w:start w:val="1"/>
      <w:numFmt w:val="bullet"/>
      <w:lvlText w:val="•"/>
      <w:lvlJc w:val="left"/>
      <w:pPr>
        <w:tabs>
          <w:tab w:val="num" w:pos="3960"/>
        </w:tabs>
        <w:ind w:left="3960" w:hanging="360"/>
      </w:pPr>
      <w:rPr>
        <w:rFonts w:ascii="Arial" w:hAnsi="Arial" w:hint="default"/>
      </w:rPr>
    </w:lvl>
    <w:lvl w:ilvl="6" w:tplc="587A9B4E" w:tentative="1">
      <w:start w:val="1"/>
      <w:numFmt w:val="bullet"/>
      <w:lvlText w:val="•"/>
      <w:lvlJc w:val="left"/>
      <w:pPr>
        <w:tabs>
          <w:tab w:val="num" w:pos="4680"/>
        </w:tabs>
        <w:ind w:left="4680" w:hanging="360"/>
      </w:pPr>
      <w:rPr>
        <w:rFonts w:ascii="Arial" w:hAnsi="Arial" w:hint="default"/>
      </w:rPr>
    </w:lvl>
    <w:lvl w:ilvl="7" w:tplc="920E87A2" w:tentative="1">
      <w:start w:val="1"/>
      <w:numFmt w:val="bullet"/>
      <w:lvlText w:val="•"/>
      <w:lvlJc w:val="left"/>
      <w:pPr>
        <w:tabs>
          <w:tab w:val="num" w:pos="5400"/>
        </w:tabs>
        <w:ind w:left="5400" w:hanging="360"/>
      </w:pPr>
      <w:rPr>
        <w:rFonts w:ascii="Arial" w:hAnsi="Arial" w:hint="default"/>
      </w:rPr>
    </w:lvl>
    <w:lvl w:ilvl="8" w:tplc="D61691A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384C1F"/>
    <w:multiLevelType w:val="hybridMultilevel"/>
    <w:tmpl w:val="1700BAA6"/>
    <w:lvl w:ilvl="0" w:tplc="3DF2DE8C">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567880"/>
    <w:multiLevelType w:val="hybridMultilevel"/>
    <w:tmpl w:val="1B6409F0"/>
    <w:lvl w:ilvl="0" w:tplc="B17211F8">
      <w:start w:val="1"/>
      <w:numFmt w:val="bullet"/>
      <w:lvlText w:val="•"/>
      <w:lvlJc w:val="left"/>
      <w:pPr>
        <w:tabs>
          <w:tab w:val="num" w:pos="360"/>
        </w:tabs>
        <w:ind w:left="360" w:hanging="360"/>
      </w:pPr>
      <w:rPr>
        <w:rFonts w:ascii="Arial" w:hAnsi="Arial" w:hint="default"/>
      </w:rPr>
    </w:lvl>
    <w:lvl w:ilvl="1" w:tplc="B81EDF64">
      <w:start w:val="1"/>
      <w:numFmt w:val="bullet"/>
      <w:lvlText w:val="•"/>
      <w:lvlJc w:val="left"/>
      <w:pPr>
        <w:tabs>
          <w:tab w:val="num" w:pos="1080"/>
        </w:tabs>
        <w:ind w:left="1080" w:hanging="360"/>
      </w:pPr>
      <w:rPr>
        <w:rFonts w:ascii="Arial" w:hAnsi="Arial" w:hint="default"/>
      </w:rPr>
    </w:lvl>
    <w:lvl w:ilvl="2" w:tplc="A9BC1F9C">
      <w:numFmt w:val="bullet"/>
      <w:lvlText w:val="•"/>
      <w:lvlJc w:val="left"/>
      <w:pPr>
        <w:tabs>
          <w:tab w:val="num" w:pos="1800"/>
        </w:tabs>
        <w:ind w:left="1800" w:hanging="360"/>
      </w:pPr>
      <w:rPr>
        <w:rFonts w:ascii="Arial" w:hAnsi="Arial" w:hint="default"/>
      </w:rPr>
    </w:lvl>
    <w:lvl w:ilvl="3" w:tplc="1BE22936" w:tentative="1">
      <w:start w:val="1"/>
      <w:numFmt w:val="bullet"/>
      <w:lvlText w:val="•"/>
      <w:lvlJc w:val="left"/>
      <w:pPr>
        <w:tabs>
          <w:tab w:val="num" w:pos="2520"/>
        </w:tabs>
        <w:ind w:left="2520" w:hanging="360"/>
      </w:pPr>
      <w:rPr>
        <w:rFonts w:ascii="Arial" w:hAnsi="Arial" w:hint="default"/>
      </w:rPr>
    </w:lvl>
    <w:lvl w:ilvl="4" w:tplc="49026538" w:tentative="1">
      <w:start w:val="1"/>
      <w:numFmt w:val="bullet"/>
      <w:lvlText w:val="•"/>
      <w:lvlJc w:val="left"/>
      <w:pPr>
        <w:tabs>
          <w:tab w:val="num" w:pos="3240"/>
        </w:tabs>
        <w:ind w:left="3240" w:hanging="360"/>
      </w:pPr>
      <w:rPr>
        <w:rFonts w:ascii="Arial" w:hAnsi="Arial" w:hint="default"/>
      </w:rPr>
    </w:lvl>
    <w:lvl w:ilvl="5" w:tplc="7B303C32" w:tentative="1">
      <w:start w:val="1"/>
      <w:numFmt w:val="bullet"/>
      <w:lvlText w:val="•"/>
      <w:lvlJc w:val="left"/>
      <w:pPr>
        <w:tabs>
          <w:tab w:val="num" w:pos="3960"/>
        </w:tabs>
        <w:ind w:left="3960" w:hanging="360"/>
      </w:pPr>
      <w:rPr>
        <w:rFonts w:ascii="Arial" w:hAnsi="Arial" w:hint="default"/>
      </w:rPr>
    </w:lvl>
    <w:lvl w:ilvl="6" w:tplc="99D628CE" w:tentative="1">
      <w:start w:val="1"/>
      <w:numFmt w:val="bullet"/>
      <w:lvlText w:val="•"/>
      <w:lvlJc w:val="left"/>
      <w:pPr>
        <w:tabs>
          <w:tab w:val="num" w:pos="4680"/>
        </w:tabs>
        <w:ind w:left="4680" w:hanging="360"/>
      </w:pPr>
      <w:rPr>
        <w:rFonts w:ascii="Arial" w:hAnsi="Arial" w:hint="default"/>
      </w:rPr>
    </w:lvl>
    <w:lvl w:ilvl="7" w:tplc="CAAE3022" w:tentative="1">
      <w:start w:val="1"/>
      <w:numFmt w:val="bullet"/>
      <w:lvlText w:val="•"/>
      <w:lvlJc w:val="left"/>
      <w:pPr>
        <w:tabs>
          <w:tab w:val="num" w:pos="5400"/>
        </w:tabs>
        <w:ind w:left="5400" w:hanging="360"/>
      </w:pPr>
      <w:rPr>
        <w:rFonts w:ascii="Arial" w:hAnsi="Arial" w:hint="default"/>
      </w:rPr>
    </w:lvl>
    <w:lvl w:ilvl="8" w:tplc="E870CEB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7813C47"/>
    <w:multiLevelType w:val="hybridMultilevel"/>
    <w:tmpl w:val="7A56A0B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720FE"/>
    <w:multiLevelType w:val="hybridMultilevel"/>
    <w:tmpl w:val="BEF20056"/>
    <w:lvl w:ilvl="0" w:tplc="200CBC36">
      <w:start w:val="6"/>
      <w:numFmt w:val="bullet"/>
      <w:lvlText w:val="-"/>
      <w:lvlJc w:val="left"/>
      <w:pPr>
        <w:ind w:left="420" w:hanging="420"/>
      </w:pPr>
      <w:rPr>
        <w:rFonts w:ascii="Times New Roman" w:eastAsia="Times New Roman" w:hAnsi="Times New Roman" w:cs="Times New Roman" w:hint="default"/>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E18B4"/>
    <w:multiLevelType w:val="hybridMultilevel"/>
    <w:tmpl w:val="06EE217E"/>
    <w:lvl w:ilvl="0" w:tplc="E2022802">
      <w:numFmt w:val="bullet"/>
      <w:lvlText w:val="-"/>
      <w:lvlJc w:val="left"/>
      <w:pPr>
        <w:ind w:left="420" w:hanging="420"/>
      </w:pPr>
      <w:rPr>
        <w:rFonts w:ascii="Times New Roman" w:eastAsia="等线" w:hAnsi="Times New Roman" w:cs="Times New Roman" w:hint="default"/>
      </w:rPr>
    </w:lvl>
    <w:lvl w:ilvl="1" w:tplc="3F6EECE0">
      <w:start w:val="20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1"/>
  </w:num>
  <w:num w:numId="3">
    <w:abstractNumId w:val="33"/>
  </w:num>
  <w:num w:numId="4">
    <w:abstractNumId w:val="9"/>
  </w:num>
  <w:num w:numId="5">
    <w:abstractNumId w:val="19"/>
  </w:num>
  <w:num w:numId="6">
    <w:abstractNumId w:val="1"/>
  </w:num>
  <w:num w:numId="7">
    <w:abstractNumId w:val="29"/>
  </w:num>
  <w:num w:numId="8">
    <w:abstractNumId w:val="21"/>
  </w:num>
  <w:num w:numId="9">
    <w:abstractNumId w:val="4"/>
  </w:num>
  <w:num w:numId="10">
    <w:abstractNumId w:val="14"/>
  </w:num>
  <w:num w:numId="11">
    <w:abstractNumId w:val="20"/>
  </w:num>
  <w:num w:numId="12">
    <w:abstractNumId w:val="0"/>
  </w:num>
  <w:num w:numId="13">
    <w:abstractNumId w:val="11"/>
  </w:num>
  <w:num w:numId="14">
    <w:abstractNumId w:val="32"/>
  </w:num>
  <w:num w:numId="15">
    <w:abstractNumId w:val="18"/>
  </w:num>
  <w:num w:numId="16">
    <w:abstractNumId w:val="3"/>
  </w:num>
  <w:num w:numId="17">
    <w:abstractNumId w:val="10"/>
  </w:num>
  <w:num w:numId="18">
    <w:abstractNumId w:val="26"/>
  </w:num>
  <w:num w:numId="19">
    <w:abstractNumId w:val="20"/>
  </w:num>
  <w:num w:numId="20">
    <w:abstractNumId w:val="17"/>
  </w:num>
  <w:num w:numId="21">
    <w:abstractNumId w:val="24"/>
  </w:num>
  <w:num w:numId="22">
    <w:abstractNumId w:val="30"/>
  </w:num>
  <w:num w:numId="23">
    <w:abstractNumId w:val="23"/>
  </w:num>
  <w:num w:numId="24">
    <w:abstractNumId w:val="8"/>
  </w:num>
  <w:num w:numId="25">
    <w:abstractNumId w:val="27"/>
  </w:num>
  <w:num w:numId="26">
    <w:abstractNumId w:val="15"/>
  </w:num>
  <w:num w:numId="27">
    <w:abstractNumId w:val="25"/>
  </w:num>
  <w:num w:numId="28">
    <w:abstractNumId w:val="5"/>
  </w:num>
  <w:num w:numId="29">
    <w:abstractNumId w:val="15"/>
  </w:num>
  <w:num w:numId="30">
    <w:abstractNumId w:val="25"/>
  </w:num>
  <w:num w:numId="31">
    <w:abstractNumId w:val="5"/>
  </w:num>
  <w:num w:numId="32">
    <w:abstractNumId w:val="7"/>
  </w:num>
  <w:num w:numId="33">
    <w:abstractNumId w:val="12"/>
  </w:num>
  <w:num w:numId="34">
    <w:abstractNumId w:val="6"/>
  </w:num>
  <w:num w:numId="35">
    <w:abstractNumId w:val="2"/>
  </w:num>
  <w:num w:numId="36">
    <w:abstractNumId w:val="34"/>
  </w:num>
  <w:num w:numId="37">
    <w:abstractNumId w:val="35"/>
  </w:num>
  <w:num w:numId="38">
    <w:abstractNumId w:val="16"/>
  </w:num>
  <w:num w:numId="39">
    <w:abstractNumId w:val="13"/>
  </w:num>
  <w:num w:numId="40">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449"/>
    <w:rsid w:val="00002835"/>
    <w:rsid w:val="00002CD1"/>
    <w:rsid w:val="00002D37"/>
    <w:rsid w:val="00002E74"/>
    <w:rsid w:val="0000301D"/>
    <w:rsid w:val="00003100"/>
    <w:rsid w:val="00003161"/>
    <w:rsid w:val="00003174"/>
    <w:rsid w:val="000032C1"/>
    <w:rsid w:val="0000341B"/>
    <w:rsid w:val="0000341E"/>
    <w:rsid w:val="00003531"/>
    <w:rsid w:val="000036E7"/>
    <w:rsid w:val="00003883"/>
    <w:rsid w:val="00003DD3"/>
    <w:rsid w:val="00003E51"/>
    <w:rsid w:val="00004006"/>
    <w:rsid w:val="00004115"/>
    <w:rsid w:val="000042D1"/>
    <w:rsid w:val="0000443A"/>
    <w:rsid w:val="00004A67"/>
    <w:rsid w:val="00004E62"/>
    <w:rsid w:val="000053E3"/>
    <w:rsid w:val="000058D4"/>
    <w:rsid w:val="000059E5"/>
    <w:rsid w:val="000059F5"/>
    <w:rsid w:val="00005BDE"/>
    <w:rsid w:val="00005C1C"/>
    <w:rsid w:val="00005E4B"/>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538"/>
    <w:rsid w:val="000126F8"/>
    <w:rsid w:val="00012B19"/>
    <w:rsid w:val="0001327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4B4"/>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4C5"/>
    <w:rsid w:val="00022625"/>
    <w:rsid w:val="00022AEA"/>
    <w:rsid w:val="00022E04"/>
    <w:rsid w:val="000231B8"/>
    <w:rsid w:val="000231CE"/>
    <w:rsid w:val="000236F1"/>
    <w:rsid w:val="0002372B"/>
    <w:rsid w:val="00023990"/>
    <w:rsid w:val="000239F5"/>
    <w:rsid w:val="00023AE6"/>
    <w:rsid w:val="000245E3"/>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8AA"/>
    <w:rsid w:val="000309F1"/>
    <w:rsid w:val="00030C51"/>
    <w:rsid w:val="00030D6A"/>
    <w:rsid w:val="0003108E"/>
    <w:rsid w:val="00031093"/>
    <w:rsid w:val="000311C6"/>
    <w:rsid w:val="00031299"/>
    <w:rsid w:val="00031339"/>
    <w:rsid w:val="000317A7"/>
    <w:rsid w:val="000318E5"/>
    <w:rsid w:val="00031BAA"/>
    <w:rsid w:val="00031D4D"/>
    <w:rsid w:val="0003209E"/>
    <w:rsid w:val="00032596"/>
    <w:rsid w:val="00032846"/>
    <w:rsid w:val="0003352E"/>
    <w:rsid w:val="0003375A"/>
    <w:rsid w:val="00033770"/>
    <w:rsid w:val="00033B9A"/>
    <w:rsid w:val="00033E43"/>
    <w:rsid w:val="0003448D"/>
    <w:rsid w:val="000345EF"/>
    <w:rsid w:val="0003460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24D"/>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0A5"/>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4F2C"/>
    <w:rsid w:val="000550EF"/>
    <w:rsid w:val="0005574B"/>
    <w:rsid w:val="00055ABE"/>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2A2"/>
    <w:rsid w:val="00076370"/>
    <w:rsid w:val="000767B3"/>
    <w:rsid w:val="00076A42"/>
    <w:rsid w:val="00076ABF"/>
    <w:rsid w:val="00076CA3"/>
    <w:rsid w:val="00076CFC"/>
    <w:rsid w:val="00076D13"/>
    <w:rsid w:val="00076F8C"/>
    <w:rsid w:val="000772B1"/>
    <w:rsid w:val="000778C2"/>
    <w:rsid w:val="00077FE0"/>
    <w:rsid w:val="00080990"/>
    <w:rsid w:val="00080EDD"/>
    <w:rsid w:val="00081165"/>
    <w:rsid w:val="0008118C"/>
    <w:rsid w:val="000812C8"/>
    <w:rsid w:val="000818F9"/>
    <w:rsid w:val="00081DD5"/>
    <w:rsid w:val="00081E1F"/>
    <w:rsid w:val="000821B4"/>
    <w:rsid w:val="0008230F"/>
    <w:rsid w:val="000823D2"/>
    <w:rsid w:val="00083081"/>
    <w:rsid w:val="000830AB"/>
    <w:rsid w:val="00083354"/>
    <w:rsid w:val="0008336D"/>
    <w:rsid w:val="000834A4"/>
    <w:rsid w:val="00083C32"/>
    <w:rsid w:val="000841A8"/>
    <w:rsid w:val="00084301"/>
    <w:rsid w:val="0008452A"/>
    <w:rsid w:val="0008455D"/>
    <w:rsid w:val="00084779"/>
    <w:rsid w:val="00084BE4"/>
    <w:rsid w:val="000852D9"/>
    <w:rsid w:val="00085380"/>
    <w:rsid w:val="00085424"/>
    <w:rsid w:val="0008544F"/>
    <w:rsid w:val="00085C24"/>
    <w:rsid w:val="00085DB7"/>
    <w:rsid w:val="00086024"/>
    <w:rsid w:val="000863A9"/>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D3"/>
    <w:rsid w:val="000A3A69"/>
    <w:rsid w:val="000A3CA6"/>
    <w:rsid w:val="000A3F33"/>
    <w:rsid w:val="000A412F"/>
    <w:rsid w:val="000A4511"/>
    <w:rsid w:val="000A4864"/>
    <w:rsid w:val="000A55EC"/>
    <w:rsid w:val="000A561C"/>
    <w:rsid w:val="000A564F"/>
    <w:rsid w:val="000A6085"/>
    <w:rsid w:val="000A60E3"/>
    <w:rsid w:val="000A6158"/>
    <w:rsid w:val="000A6602"/>
    <w:rsid w:val="000A670C"/>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EC1"/>
    <w:rsid w:val="000D0F9D"/>
    <w:rsid w:val="000D1037"/>
    <w:rsid w:val="000D108A"/>
    <w:rsid w:val="000D14F3"/>
    <w:rsid w:val="000D19C5"/>
    <w:rsid w:val="000D1A28"/>
    <w:rsid w:val="000D2255"/>
    <w:rsid w:val="000D248A"/>
    <w:rsid w:val="000D2519"/>
    <w:rsid w:val="000D285F"/>
    <w:rsid w:val="000D2D12"/>
    <w:rsid w:val="000D2E2A"/>
    <w:rsid w:val="000D30F0"/>
    <w:rsid w:val="000D3487"/>
    <w:rsid w:val="000D3B04"/>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754"/>
    <w:rsid w:val="000E09BA"/>
    <w:rsid w:val="000E1041"/>
    <w:rsid w:val="000E1366"/>
    <w:rsid w:val="000E1440"/>
    <w:rsid w:val="000E1506"/>
    <w:rsid w:val="000E1AF5"/>
    <w:rsid w:val="000E1B54"/>
    <w:rsid w:val="000E1DD9"/>
    <w:rsid w:val="000E2067"/>
    <w:rsid w:val="000E22E9"/>
    <w:rsid w:val="000E2303"/>
    <w:rsid w:val="000E281D"/>
    <w:rsid w:val="000E2ABC"/>
    <w:rsid w:val="000E2B5A"/>
    <w:rsid w:val="000E2C23"/>
    <w:rsid w:val="000E34CA"/>
    <w:rsid w:val="000E36AD"/>
    <w:rsid w:val="000E3AC9"/>
    <w:rsid w:val="000E3B0C"/>
    <w:rsid w:val="000E3B40"/>
    <w:rsid w:val="000E3D46"/>
    <w:rsid w:val="000E419D"/>
    <w:rsid w:val="000E4622"/>
    <w:rsid w:val="000E48F5"/>
    <w:rsid w:val="000E52B0"/>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2FF6"/>
    <w:rsid w:val="000F323B"/>
    <w:rsid w:val="000F33F8"/>
    <w:rsid w:val="000F3FAD"/>
    <w:rsid w:val="000F41FB"/>
    <w:rsid w:val="000F431E"/>
    <w:rsid w:val="000F4A63"/>
    <w:rsid w:val="000F4E5E"/>
    <w:rsid w:val="000F52ED"/>
    <w:rsid w:val="000F5331"/>
    <w:rsid w:val="000F549B"/>
    <w:rsid w:val="000F58ED"/>
    <w:rsid w:val="000F5A74"/>
    <w:rsid w:val="000F5EF7"/>
    <w:rsid w:val="000F5F81"/>
    <w:rsid w:val="000F625B"/>
    <w:rsid w:val="000F6AB3"/>
    <w:rsid w:val="000F6AD2"/>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964"/>
    <w:rsid w:val="00116F74"/>
    <w:rsid w:val="001173A2"/>
    <w:rsid w:val="001176B7"/>
    <w:rsid w:val="001179EE"/>
    <w:rsid w:val="001179F8"/>
    <w:rsid w:val="00117C94"/>
    <w:rsid w:val="0012027C"/>
    <w:rsid w:val="00120DDC"/>
    <w:rsid w:val="00121867"/>
    <w:rsid w:val="00121A96"/>
    <w:rsid w:val="00121D6C"/>
    <w:rsid w:val="0012218A"/>
    <w:rsid w:val="001221B7"/>
    <w:rsid w:val="00122738"/>
    <w:rsid w:val="001229D0"/>
    <w:rsid w:val="00122A07"/>
    <w:rsid w:val="00122A95"/>
    <w:rsid w:val="001239DE"/>
    <w:rsid w:val="00124252"/>
    <w:rsid w:val="001243E2"/>
    <w:rsid w:val="00124802"/>
    <w:rsid w:val="00124944"/>
    <w:rsid w:val="00125C52"/>
    <w:rsid w:val="00125E63"/>
    <w:rsid w:val="001266F1"/>
    <w:rsid w:val="001267B5"/>
    <w:rsid w:val="001268B9"/>
    <w:rsid w:val="0012690A"/>
    <w:rsid w:val="0012690F"/>
    <w:rsid w:val="00126A0C"/>
    <w:rsid w:val="00126DA5"/>
    <w:rsid w:val="001271F9"/>
    <w:rsid w:val="00127407"/>
    <w:rsid w:val="0012741B"/>
    <w:rsid w:val="0012772E"/>
    <w:rsid w:val="00127B18"/>
    <w:rsid w:val="00127CF5"/>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0BF0"/>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A3A"/>
    <w:rsid w:val="00150E75"/>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2EA"/>
    <w:rsid w:val="00192552"/>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839"/>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6B52"/>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141"/>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BAB"/>
    <w:rsid w:val="001C3FB1"/>
    <w:rsid w:val="001C3FC8"/>
    <w:rsid w:val="001C41EF"/>
    <w:rsid w:val="001C4833"/>
    <w:rsid w:val="001C4AAD"/>
    <w:rsid w:val="001C4BD4"/>
    <w:rsid w:val="001C4F0C"/>
    <w:rsid w:val="001C4F27"/>
    <w:rsid w:val="001C54F3"/>
    <w:rsid w:val="001C575C"/>
    <w:rsid w:val="001C5DB8"/>
    <w:rsid w:val="001C5E8B"/>
    <w:rsid w:val="001C5F9D"/>
    <w:rsid w:val="001C6381"/>
    <w:rsid w:val="001C6B82"/>
    <w:rsid w:val="001C70D9"/>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327"/>
    <w:rsid w:val="001E6DBA"/>
    <w:rsid w:val="001E6F22"/>
    <w:rsid w:val="001E72D2"/>
    <w:rsid w:val="001E7803"/>
    <w:rsid w:val="001E7870"/>
    <w:rsid w:val="001E7B63"/>
    <w:rsid w:val="001F06A9"/>
    <w:rsid w:val="001F099B"/>
    <w:rsid w:val="001F0A67"/>
    <w:rsid w:val="001F0C50"/>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1FE"/>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5DB"/>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A67"/>
    <w:rsid w:val="00203CE6"/>
    <w:rsid w:val="00203FA4"/>
    <w:rsid w:val="0020432F"/>
    <w:rsid w:val="00204906"/>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4D0"/>
    <w:rsid w:val="002076F3"/>
    <w:rsid w:val="00207AEE"/>
    <w:rsid w:val="00210771"/>
    <w:rsid w:val="002107C4"/>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44A"/>
    <w:rsid w:val="00215890"/>
    <w:rsid w:val="00215E87"/>
    <w:rsid w:val="00215EC4"/>
    <w:rsid w:val="00216787"/>
    <w:rsid w:val="00216B88"/>
    <w:rsid w:val="00216E44"/>
    <w:rsid w:val="00217290"/>
    <w:rsid w:val="00217556"/>
    <w:rsid w:val="002175F8"/>
    <w:rsid w:val="002179B0"/>
    <w:rsid w:val="002179DE"/>
    <w:rsid w:val="00217A9F"/>
    <w:rsid w:val="00217C44"/>
    <w:rsid w:val="00217EEC"/>
    <w:rsid w:val="0022030C"/>
    <w:rsid w:val="0022045E"/>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1F11"/>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B6E"/>
    <w:rsid w:val="00236C6E"/>
    <w:rsid w:val="00237211"/>
    <w:rsid w:val="002373D4"/>
    <w:rsid w:val="00237771"/>
    <w:rsid w:val="002378F0"/>
    <w:rsid w:val="002379F9"/>
    <w:rsid w:val="00237BAA"/>
    <w:rsid w:val="00237CA0"/>
    <w:rsid w:val="00237D5C"/>
    <w:rsid w:val="00237E42"/>
    <w:rsid w:val="00237E5C"/>
    <w:rsid w:val="002401F7"/>
    <w:rsid w:val="002407A6"/>
    <w:rsid w:val="0024085D"/>
    <w:rsid w:val="00240A71"/>
    <w:rsid w:val="00240F90"/>
    <w:rsid w:val="00241933"/>
    <w:rsid w:val="00242173"/>
    <w:rsid w:val="002426D7"/>
    <w:rsid w:val="0024339A"/>
    <w:rsid w:val="00243540"/>
    <w:rsid w:val="00243641"/>
    <w:rsid w:val="002437DD"/>
    <w:rsid w:val="00243997"/>
    <w:rsid w:val="00244113"/>
    <w:rsid w:val="0024448F"/>
    <w:rsid w:val="0024452C"/>
    <w:rsid w:val="00245579"/>
    <w:rsid w:val="002455AA"/>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04A"/>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8A1"/>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B59"/>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558"/>
    <w:rsid w:val="00285637"/>
    <w:rsid w:val="00285708"/>
    <w:rsid w:val="00285DF4"/>
    <w:rsid w:val="00285FC3"/>
    <w:rsid w:val="0028636D"/>
    <w:rsid w:val="002865AA"/>
    <w:rsid w:val="002865FA"/>
    <w:rsid w:val="002868F8"/>
    <w:rsid w:val="002869C0"/>
    <w:rsid w:val="00286B1C"/>
    <w:rsid w:val="00286B25"/>
    <w:rsid w:val="00287B4E"/>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D4D"/>
    <w:rsid w:val="002954D3"/>
    <w:rsid w:val="00295815"/>
    <w:rsid w:val="00295F50"/>
    <w:rsid w:val="00296B7E"/>
    <w:rsid w:val="00296FCC"/>
    <w:rsid w:val="002976AF"/>
    <w:rsid w:val="00297836"/>
    <w:rsid w:val="00297B7D"/>
    <w:rsid w:val="002A02A9"/>
    <w:rsid w:val="002A083B"/>
    <w:rsid w:val="002A095F"/>
    <w:rsid w:val="002A0E5C"/>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266"/>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579"/>
    <w:rsid w:val="002F6893"/>
    <w:rsid w:val="002F6D9B"/>
    <w:rsid w:val="002F6FE5"/>
    <w:rsid w:val="002F703B"/>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6FFB"/>
    <w:rsid w:val="00307600"/>
    <w:rsid w:val="00307886"/>
    <w:rsid w:val="00307DA2"/>
    <w:rsid w:val="00307DD8"/>
    <w:rsid w:val="00307FA2"/>
    <w:rsid w:val="003101F4"/>
    <w:rsid w:val="0031040B"/>
    <w:rsid w:val="00310901"/>
    <w:rsid w:val="00310D3B"/>
    <w:rsid w:val="00310E08"/>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67"/>
    <w:rsid w:val="00314DB7"/>
    <w:rsid w:val="00315017"/>
    <w:rsid w:val="003153A1"/>
    <w:rsid w:val="00315600"/>
    <w:rsid w:val="00315E5F"/>
    <w:rsid w:val="00316809"/>
    <w:rsid w:val="0031681E"/>
    <w:rsid w:val="00316AB2"/>
    <w:rsid w:val="00316ADA"/>
    <w:rsid w:val="00316E58"/>
    <w:rsid w:val="00317471"/>
    <w:rsid w:val="003176C7"/>
    <w:rsid w:val="00317E1E"/>
    <w:rsid w:val="00317E88"/>
    <w:rsid w:val="003203F8"/>
    <w:rsid w:val="003203FD"/>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8EB"/>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CD2"/>
    <w:rsid w:val="00340EE7"/>
    <w:rsid w:val="00341113"/>
    <w:rsid w:val="0034134D"/>
    <w:rsid w:val="0034157C"/>
    <w:rsid w:val="00341852"/>
    <w:rsid w:val="0034192F"/>
    <w:rsid w:val="003427F4"/>
    <w:rsid w:val="00342802"/>
    <w:rsid w:val="00342B55"/>
    <w:rsid w:val="00342E6A"/>
    <w:rsid w:val="003433AC"/>
    <w:rsid w:val="00343681"/>
    <w:rsid w:val="00343C6A"/>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1F67"/>
    <w:rsid w:val="003520C5"/>
    <w:rsid w:val="003531B2"/>
    <w:rsid w:val="00353333"/>
    <w:rsid w:val="0035341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3FC4"/>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87EB5"/>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681"/>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EB"/>
    <w:rsid w:val="003B0234"/>
    <w:rsid w:val="003B02A5"/>
    <w:rsid w:val="003B0495"/>
    <w:rsid w:val="003B0B0E"/>
    <w:rsid w:val="003B0C9D"/>
    <w:rsid w:val="003B0E99"/>
    <w:rsid w:val="003B11F6"/>
    <w:rsid w:val="003B1416"/>
    <w:rsid w:val="003B1501"/>
    <w:rsid w:val="003B1747"/>
    <w:rsid w:val="003B2210"/>
    <w:rsid w:val="003B2506"/>
    <w:rsid w:val="003B2540"/>
    <w:rsid w:val="003B2729"/>
    <w:rsid w:val="003B2A9F"/>
    <w:rsid w:val="003B2F9D"/>
    <w:rsid w:val="003B3486"/>
    <w:rsid w:val="003B350B"/>
    <w:rsid w:val="003B3ACB"/>
    <w:rsid w:val="003B3BF9"/>
    <w:rsid w:val="003B4244"/>
    <w:rsid w:val="003B4600"/>
    <w:rsid w:val="003B48E0"/>
    <w:rsid w:val="003B4A9A"/>
    <w:rsid w:val="003B4B94"/>
    <w:rsid w:val="003B500F"/>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375"/>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62B"/>
    <w:rsid w:val="003D4F62"/>
    <w:rsid w:val="003D5120"/>
    <w:rsid w:val="003D53C0"/>
    <w:rsid w:val="003D551D"/>
    <w:rsid w:val="003D5BCF"/>
    <w:rsid w:val="003D5FB8"/>
    <w:rsid w:val="003D61ED"/>
    <w:rsid w:val="003D66C3"/>
    <w:rsid w:val="003D67B6"/>
    <w:rsid w:val="003D68F7"/>
    <w:rsid w:val="003D6C47"/>
    <w:rsid w:val="003D6CF7"/>
    <w:rsid w:val="003D6DC9"/>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D87"/>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6C1C"/>
    <w:rsid w:val="003F6C6E"/>
    <w:rsid w:val="003F7613"/>
    <w:rsid w:val="003F7668"/>
    <w:rsid w:val="003F7751"/>
    <w:rsid w:val="003F7BE6"/>
    <w:rsid w:val="0040051B"/>
    <w:rsid w:val="004008B0"/>
    <w:rsid w:val="00400BE2"/>
    <w:rsid w:val="0040118B"/>
    <w:rsid w:val="00401AF0"/>
    <w:rsid w:val="00402187"/>
    <w:rsid w:val="00402B41"/>
    <w:rsid w:val="00402E7B"/>
    <w:rsid w:val="004032AC"/>
    <w:rsid w:val="0040343B"/>
    <w:rsid w:val="004036A0"/>
    <w:rsid w:val="00403F04"/>
    <w:rsid w:val="004040B0"/>
    <w:rsid w:val="00404108"/>
    <w:rsid w:val="00404385"/>
    <w:rsid w:val="004045B3"/>
    <w:rsid w:val="004048C5"/>
    <w:rsid w:val="00404EBA"/>
    <w:rsid w:val="00404FA6"/>
    <w:rsid w:val="00405C9A"/>
    <w:rsid w:val="00405ED1"/>
    <w:rsid w:val="00405EE7"/>
    <w:rsid w:val="00405F8D"/>
    <w:rsid w:val="004061B0"/>
    <w:rsid w:val="004063A2"/>
    <w:rsid w:val="004070B7"/>
    <w:rsid w:val="004074FC"/>
    <w:rsid w:val="004079A4"/>
    <w:rsid w:val="00407A40"/>
    <w:rsid w:val="004105DB"/>
    <w:rsid w:val="004109D3"/>
    <w:rsid w:val="00410F3C"/>
    <w:rsid w:val="00411109"/>
    <w:rsid w:val="0041147B"/>
    <w:rsid w:val="00411911"/>
    <w:rsid w:val="00411BF9"/>
    <w:rsid w:val="00411D4F"/>
    <w:rsid w:val="004120D4"/>
    <w:rsid w:val="004127F8"/>
    <w:rsid w:val="00412A95"/>
    <w:rsid w:val="00412CBD"/>
    <w:rsid w:val="00412E4D"/>
    <w:rsid w:val="004131C1"/>
    <w:rsid w:val="004136E7"/>
    <w:rsid w:val="00413A71"/>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1F5"/>
    <w:rsid w:val="00442715"/>
    <w:rsid w:val="00442AB5"/>
    <w:rsid w:val="00442B98"/>
    <w:rsid w:val="00442DA1"/>
    <w:rsid w:val="00442EAE"/>
    <w:rsid w:val="00443775"/>
    <w:rsid w:val="0044397D"/>
    <w:rsid w:val="00443AD7"/>
    <w:rsid w:val="00443FB8"/>
    <w:rsid w:val="00443FD4"/>
    <w:rsid w:val="004445A4"/>
    <w:rsid w:val="00444761"/>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4CD"/>
    <w:rsid w:val="00454743"/>
    <w:rsid w:val="00454AD5"/>
    <w:rsid w:val="00454DF4"/>
    <w:rsid w:val="00454EB3"/>
    <w:rsid w:val="00454FAD"/>
    <w:rsid w:val="00454FE3"/>
    <w:rsid w:val="004550CD"/>
    <w:rsid w:val="00455343"/>
    <w:rsid w:val="00455884"/>
    <w:rsid w:val="00456226"/>
    <w:rsid w:val="00456562"/>
    <w:rsid w:val="00456960"/>
    <w:rsid w:val="00457444"/>
    <w:rsid w:val="00457499"/>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DEF"/>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0B9"/>
    <w:rsid w:val="00466A61"/>
    <w:rsid w:val="00466BB0"/>
    <w:rsid w:val="00466D4F"/>
    <w:rsid w:val="00466DA4"/>
    <w:rsid w:val="004672D9"/>
    <w:rsid w:val="004673C9"/>
    <w:rsid w:val="00467C37"/>
    <w:rsid w:val="00467FB5"/>
    <w:rsid w:val="0047064E"/>
    <w:rsid w:val="00470A6D"/>
    <w:rsid w:val="00470BE3"/>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A6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1DB"/>
    <w:rsid w:val="004C0260"/>
    <w:rsid w:val="004C044D"/>
    <w:rsid w:val="004C09ED"/>
    <w:rsid w:val="004C0B18"/>
    <w:rsid w:val="004C0C62"/>
    <w:rsid w:val="004C0D02"/>
    <w:rsid w:val="004C136A"/>
    <w:rsid w:val="004C149D"/>
    <w:rsid w:val="004C1888"/>
    <w:rsid w:val="004C18C0"/>
    <w:rsid w:val="004C1A8E"/>
    <w:rsid w:val="004C1F7E"/>
    <w:rsid w:val="004C223C"/>
    <w:rsid w:val="004C226E"/>
    <w:rsid w:val="004C2B05"/>
    <w:rsid w:val="004C2FC5"/>
    <w:rsid w:val="004C30B2"/>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093"/>
    <w:rsid w:val="004C712A"/>
    <w:rsid w:val="004C72C7"/>
    <w:rsid w:val="004C72D1"/>
    <w:rsid w:val="004C73ED"/>
    <w:rsid w:val="004C784E"/>
    <w:rsid w:val="004C7862"/>
    <w:rsid w:val="004C7A22"/>
    <w:rsid w:val="004C7ADD"/>
    <w:rsid w:val="004D0378"/>
    <w:rsid w:val="004D066A"/>
    <w:rsid w:val="004D1277"/>
    <w:rsid w:val="004D1610"/>
    <w:rsid w:val="004D1A64"/>
    <w:rsid w:val="004D1A83"/>
    <w:rsid w:val="004D21E9"/>
    <w:rsid w:val="004D2261"/>
    <w:rsid w:val="004D2660"/>
    <w:rsid w:val="004D2677"/>
    <w:rsid w:val="004D298F"/>
    <w:rsid w:val="004D2E5A"/>
    <w:rsid w:val="004D338B"/>
    <w:rsid w:val="004D3738"/>
    <w:rsid w:val="004D38C3"/>
    <w:rsid w:val="004D3A14"/>
    <w:rsid w:val="004D40A3"/>
    <w:rsid w:val="004D41BE"/>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53D"/>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4C"/>
    <w:rsid w:val="004F2562"/>
    <w:rsid w:val="004F26FA"/>
    <w:rsid w:val="004F2825"/>
    <w:rsid w:val="004F2E17"/>
    <w:rsid w:val="004F2E51"/>
    <w:rsid w:val="004F3098"/>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6CB9"/>
    <w:rsid w:val="004F7334"/>
    <w:rsid w:val="004F7E2D"/>
    <w:rsid w:val="004F7F73"/>
    <w:rsid w:val="005001AB"/>
    <w:rsid w:val="0050025E"/>
    <w:rsid w:val="005003DF"/>
    <w:rsid w:val="00500620"/>
    <w:rsid w:val="00500928"/>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19A"/>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EA8"/>
    <w:rsid w:val="00513FA0"/>
    <w:rsid w:val="0051402C"/>
    <w:rsid w:val="005143F8"/>
    <w:rsid w:val="005147C5"/>
    <w:rsid w:val="0051510D"/>
    <w:rsid w:val="005156E4"/>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6FB"/>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3BF"/>
    <w:rsid w:val="0053279B"/>
    <w:rsid w:val="005327B6"/>
    <w:rsid w:val="00532855"/>
    <w:rsid w:val="005328EA"/>
    <w:rsid w:val="00532912"/>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57"/>
    <w:rsid w:val="00540980"/>
    <w:rsid w:val="005409B9"/>
    <w:rsid w:val="00540AD9"/>
    <w:rsid w:val="00540D9B"/>
    <w:rsid w:val="005410FF"/>
    <w:rsid w:val="005417EA"/>
    <w:rsid w:val="00541B63"/>
    <w:rsid w:val="00542112"/>
    <w:rsid w:val="00542146"/>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0E"/>
    <w:rsid w:val="00553816"/>
    <w:rsid w:val="00553AE1"/>
    <w:rsid w:val="00553BBD"/>
    <w:rsid w:val="005541F1"/>
    <w:rsid w:val="0055466E"/>
    <w:rsid w:val="00554B68"/>
    <w:rsid w:val="00554B77"/>
    <w:rsid w:val="00554BE0"/>
    <w:rsid w:val="00554BE1"/>
    <w:rsid w:val="00554C5E"/>
    <w:rsid w:val="00554E27"/>
    <w:rsid w:val="00554F48"/>
    <w:rsid w:val="0055522B"/>
    <w:rsid w:val="005552CE"/>
    <w:rsid w:val="00555873"/>
    <w:rsid w:val="0055637B"/>
    <w:rsid w:val="005564B7"/>
    <w:rsid w:val="00556BFE"/>
    <w:rsid w:val="00556F00"/>
    <w:rsid w:val="00556FA8"/>
    <w:rsid w:val="00557534"/>
    <w:rsid w:val="005576F7"/>
    <w:rsid w:val="005577D4"/>
    <w:rsid w:val="00557943"/>
    <w:rsid w:val="00557E2A"/>
    <w:rsid w:val="00560757"/>
    <w:rsid w:val="005608FE"/>
    <w:rsid w:val="00560A3B"/>
    <w:rsid w:val="00560D58"/>
    <w:rsid w:val="0056113F"/>
    <w:rsid w:val="005614B8"/>
    <w:rsid w:val="0056154C"/>
    <w:rsid w:val="0056158D"/>
    <w:rsid w:val="00561D9A"/>
    <w:rsid w:val="00561E93"/>
    <w:rsid w:val="00562E05"/>
    <w:rsid w:val="00563815"/>
    <w:rsid w:val="00563AD5"/>
    <w:rsid w:val="0056426B"/>
    <w:rsid w:val="00564925"/>
    <w:rsid w:val="005649E3"/>
    <w:rsid w:val="00564B02"/>
    <w:rsid w:val="00564BF2"/>
    <w:rsid w:val="0056511D"/>
    <w:rsid w:val="0056534A"/>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0DE1"/>
    <w:rsid w:val="00581104"/>
    <w:rsid w:val="005815A1"/>
    <w:rsid w:val="00581685"/>
    <w:rsid w:val="00581768"/>
    <w:rsid w:val="005821F6"/>
    <w:rsid w:val="005825F2"/>
    <w:rsid w:val="005827A2"/>
    <w:rsid w:val="00582917"/>
    <w:rsid w:val="005829E3"/>
    <w:rsid w:val="00582C5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CAF"/>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50F"/>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136"/>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2D"/>
    <w:rsid w:val="00613DE6"/>
    <w:rsid w:val="006141BA"/>
    <w:rsid w:val="00614B75"/>
    <w:rsid w:val="00615436"/>
    <w:rsid w:val="0061552D"/>
    <w:rsid w:val="006157A1"/>
    <w:rsid w:val="00615908"/>
    <w:rsid w:val="00615BF9"/>
    <w:rsid w:val="006161A2"/>
    <w:rsid w:val="006162EC"/>
    <w:rsid w:val="0061685D"/>
    <w:rsid w:val="0061700B"/>
    <w:rsid w:val="006173AF"/>
    <w:rsid w:val="006175DB"/>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36"/>
    <w:rsid w:val="00635350"/>
    <w:rsid w:val="00635564"/>
    <w:rsid w:val="0063592D"/>
    <w:rsid w:val="00635B23"/>
    <w:rsid w:val="00635B39"/>
    <w:rsid w:val="00635E06"/>
    <w:rsid w:val="00635FF3"/>
    <w:rsid w:val="00636457"/>
    <w:rsid w:val="00636751"/>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47921"/>
    <w:rsid w:val="00650170"/>
    <w:rsid w:val="00650894"/>
    <w:rsid w:val="006515E6"/>
    <w:rsid w:val="006518F1"/>
    <w:rsid w:val="006519FD"/>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3C5"/>
    <w:rsid w:val="0065545C"/>
    <w:rsid w:val="006555D9"/>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3B0"/>
    <w:rsid w:val="00667EAC"/>
    <w:rsid w:val="00670602"/>
    <w:rsid w:val="00671042"/>
    <w:rsid w:val="006713F8"/>
    <w:rsid w:val="00671B73"/>
    <w:rsid w:val="00671E6C"/>
    <w:rsid w:val="0067240C"/>
    <w:rsid w:val="00672444"/>
    <w:rsid w:val="006724D8"/>
    <w:rsid w:val="00672A85"/>
    <w:rsid w:val="00672D4D"/>
    <w:rsid w:val="00672F0E"/>
    <w:rsid w:val="00672F92"/>
    <w:rsid w:val="00673193"/>
    <w:rsid w:val="006731A0"/>
    <w:rsid w:val="00673B85"/>
    <w:rsid w:val="00673FF1"/>
    <w:rsid w:val="006744D9"/>
    <w:rsid w:val="006749C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43"/>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935"/>
    <w:rsid w:val="00683F7E"/>
    <w:rsid w:val="006843AF"/>
    <w:rsid w:val="006847EE"/>
    <w:rsid w:val="00684CED"/>
    <w:rsid w:val="00684EB8"/>
    <w:rsid w:val="006860DF"/>
    <w:rsid w:val="00686273"/>
    <w:rsid w:val="006863FD"/>
    <w:rsid w:val="006866C0"/>
    <w:rsid w:val="006866EF"/>
    <w:rsid w:val="00687024"/>
    <w:rsid w:val="00687092"/>
    <w:rsid w:val="006870D0"/>
    <w:rsid w:val="00687EB2"/>
    <w:rsid w:val="00690194"/>
    <w:rsid w:val="00690A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AB0"/>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E6D"/>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6F"/>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869"/>
    <w:rsid w:val="006C7C5A"/>
    <w:rsid w:val="006D0A80"/>
    <w:rsid w:val="006D0C23"/>
    <w:rsid w:val="006D0E98"/>
    <w:rsid w:val="006D1AAE"/>
    <w:rsid w:val="006D21C3"/>
    <w:rsid w:val="006D220D"/>
    <w:rsid w:val="006D25D1"/>
    <w:rsid w:val="006D2FEE"/>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4A7"/>
    <w:rsid w:val="006D7740"/>
    <w:rsid w:val="006D77C1"/>
    <w:rsid w:val="006D788C"/>
    <w:rsid w:val="006D7970"/>
    <w:rsid w:val="006D7BDC"/>
    <w:rsid w:val="006D7EAD"/>
    <w:rsid w:val="006E0370"/>
    <w:rsid w:val="006E0AF7"/>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350"/>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9A4"/>
    <w:rsid w:val="006F7B07"/>
    <w:rsid w:val="006F7BA6"/>
    <w:rsid w:val="006F7BC8"/>
    <w:rsid w:val="007002E6"/>
    <w:rsid w:val="0070067E"/>
    <w:rsid w:val="007006F5"/>
    <w:rsid w:val="00700830"/>
    <w:rsid w:val="00700B03"/>
    <w:rsid w:val="00700F78"/>
    <w:rsid w:val="00701080"/>
    <w:rsid w:val="007010DA"/>
    <w:rsid w:val="007014DA"/>
    <w:rsid w:val="00701DA0"/>
    <w:rsid w:val="00701F38"/>
    <w:rsid w:val="00701FBC"/>
    <w:rsid w:val="007027C6"/>
    <w:rsid w:val="00702C38"/>
    <w:rsid w:val="0070354B"/>
    <w:rsid w:val="00703AB6"/>
    <w:rsid w:val="00703B69"/>
    <w:rsid w:val="00703BBC"/>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0AE"/>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2C"/>
    <w:rsid w:val="00711FDD"/>
    <w:rsid w:val="00712B7E"/>
    <w:rsid w:val="00712CBA"/>
    <w:rsid w:val="0071306F"/>
    <w:rsid w:val="0071385F"/>
    <w:rsid w:val="00713A90"/>
    <w:rsid w:val="00713B0B"/>
    <w:rsid w:val="00713B2A"/>
    <w:rsid w:val="00713C4B"/>
    <w:rsid w:val="00714876"/>
    <w:rsid w:val="00715E70"/>
    <w:rsid w:val="00715EFF"/>
    <w:rsid w:val="00715F4E"/>
    <w:rsid w:val="00716001"/>
    <w:rsid w:val="00716187"/>
    <w:rsid w:val="00716258"/>
    <w:rsid w:val="0071645D"/>
    <w:rsid w:val="007164AF"/>
    <w:rsid w:val="00716E18"/>
    <w:rsid w:val="00717450"/>
    <w:rsid w:val="00717748"/>
    <w:rsid w:val="00720686"/>
    <w:rsid w:val="00720F4D"/>
    <w:rsid w:val="0072108B"/>
    <w:rsid w:val="00721134"/>
    <w:rsid w:val="007217B0"/>
    <w:rsid w:val="00721C8A"/>
    <w:rsid w:val="00721CB7"/>
    <w:rsid w:val="00721DBA"/>
    <w:rsid w:val="00721E31"/>
    <w:rsid w:val="00721FD3"/>
    <w:rsid w:val="007225D7"/>
    <w:rsid w:val="00723537"/>
    <w:rsid w:val="00723562"/>
    <w:rsid w:val="007236F8"/>
    <w:rsid w:val="0072386D"/>
    <w:rsid w:val="00723E59"/>
    <w:rsid w:val="00723EA4"/>
    <w:rsid w:val="00723EAC"/>
    <w:rsid w:val="00724675"/>
    <w:rsid w:val="00724BF1"/>
    <w:rsid w:val="00724C7B"/>
    <w:rsid w:val="0072553A"/>
    <w:rsid w:val="007255B7"/>
    <w:rsid w:val="00725C03"/>
    <w:rsid w:val="0072664F"/>
    <w:rsid w:val="007266EC"/>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BDF"/>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5C00"/>
    <w:rsid w:val="00745D7B"/>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1CE1"/>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B84"/>
    <w:rsid w:val="00765EB7"/>
    <w:rsid w:val="007660A7"/>
    <w:rsid w:val="007660CE"/>
    <w:rsid w:val="0076632F"/>
    <w:rsid w:val="007663F2"/>
    <w:rsid w:val="007666BA"/>
    <w:rsid w:val="00766816"/>
    <w:rsid w:val="00766DAC"/>
    <w:rsid w:val="00766FBB"/>
    <w:rsid w:val="00767163"/>
    <w:rsid w:val="00767180"/>
    <w:rsid w:val="00767328"/>
    <w:rsid w:val="00767672"/>
    <w:rsid w:val="00767825"/>
    <w:rsid w:val="00767871"/>
    <w:rsid w:val="00767ECB"/>
    <w:rsid w:val="00767F77"/>
    <w:rsid w:val="007701A4"/>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269"/>
    <w:rsid w:val="0077434B"/>
    <w:rsid w:val="007743BE"/>
    <w:rsid w:val="0077480B"/>
    <w:rsid w:val="00774A45"/>
    <w:rsid w:val="0077500C"/>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7A0"/>
    <w:rsid w:val="00777E61"/>
    <w:rsid w:val="0078012D"/>
    <w:rsid w:val="007816AF"/>
    <w:rsid w:val="00781FF4"/>
    <w:rsid w:val="007822EB"/>
    <w:rsid w:val="00782377"/>
    <w:rsid w:val="00782483"/>
    <w:rsid w:val="00783092"/>
    <w:rsid w:val="00783A15"/>
    <w:rsid w:val="00783AB7"/>
    <w:rsid w:val="00783FD5"/>
    <w:rsid w:val="00784143"/>
    <w:rsid w:val="0078441B"/>
    <w:rsid w:val="007846F4"/>
    <w:rsid w:val="007846FA"/>
    <w:rsid w:val="007860F3"/>
    <w:rsid w:val="007861A4"/>
    <w:rsid w:val="00786432"/>
    <w:rsid w:val="007870F8"/>
    <w:rsid w:val="00787104"/>
    <w:rsid w:val="007876C1"/>
    <w:rsid w:val="00787768"/>
    <w:rsid w:val="00790042"/>
    <w:rsid w:val="007902FF"/>
    <w:rsid w:val="007903C4"/>
    <w:rsid w:val="00790471"/>
    <w:rsid w:val="007909A8"/>
    <w:rsid w:val="00790B6A"/>
    <w:rsid w:val="00790C31"/>
    <w:rsid w:val="00790DAA"/>
    <w:rsid w:val="00790FEC"/>
    <w:rsid w:val="00791093"/>
    <w:rsid w:val="0079116D"/>
    <w:rsid w:val="00791509"/>
    <w:rsid w:val="0079183D"/>
    <w:rsid w:val="00791A44"/>
    <w:rsid w:val="00791CC0"/>
    <w:rsid w:val="00791CD4"/>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86B"/>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670"/>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74D"/>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C7FA5"/>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68"/>
    <w:rsid w:val="007D6CE6"/>
    <w:rsid w:val="007D71FB"/>
    <w:rsid w:val="007D7447"/>
    <w:rsid w:val="007D7872"/>
    <w:rsid w:val="007E0200"/>
    <w:rsid w:val="007E0D76"/>
    <w:rsid w:val="007E0D84"/>
    <w:rsid w:val="007E1275"/>
    <w:rsid w:val="007E15E1"/>
    <w:rsid w:val="007E181D"/>
    <w:rsid w:val="007E1B2E"/>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9AA"/>
    <w:rsid w:val="007F4AC1"/>
    <w:rsid w:val="007F5074"/>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E2E"/>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48F"/>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41B"/>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952"/>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4"/>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1E37"/>
    <w:rsid w:val="008722CE"/>
    <w:rsid w:val="008724AC"/>
    <w:rsid w:val="008724BB"/>
    <w:rsid w:val="008727F0"/>
    <w:rsid w:val="00872994"/>
    <w:rsid w:val="008729EE"/>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CAD"/>
    <w:rsid w:val="00880F6C"/>
    <w:rsid w:val="00881166"/>
    <w:rsid w:val="008812A9"/>
    <w:rsid w:val="00881958"/>
    <w:rsid w:val="00881F33"/>
    <w:rsid w:val="00882549"/>
    <w:rsid w:val="008825C1"/>
    <w:rsid w:val="00882736"/>
    <w:rsid w:val="00882E2E"/>
    <w:rsid w:val="00882EE0"/>
    <w:rsid w:val="00883121"/>
    <w:rsid w:val="00883201"/>
    <w:rsid w:val="00883212"/>
    <w:rsid w:val="0088329C"/>
    <w:rsid w:val="0088329E"/>
    <w:rsid w:val="0088364E"/>
    <w:rsid w:val="008838D1"/>
    <w:rsid w:val="00883DF4"/>
    <w:rsid w:val="00883EEA"/>
    <w:rsid w:val="00883F62"/>
    <w:rsid w:val="008840CB"/>
    <w:rsid w:val="00884495"/>
    <w:rsid w:val="00884517"/>
    <w:rsid w:val="0088454E"/>
    <w:rsid w:val="00884952"/>
    <w:rsid w:val="00884990"/>
    <w:rsid w:val="00884C99"/>
    <w:rsid w:val="00884C9A"/>
    <w:rsid w:val="00884E28"/>
    <w:rsid w:val="00884F15"/>
    <w:rsid w:val="00884F3A"/>
    <w:rsid w:val="008854E2"/>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1D5"/>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3DFD"/>
    <w:rsid w:val="008A4336"/>
    <w:rsid w:val="008A4C71"/>
    <w:rsid w:val="008A519C"/>
    <w:rsid w:val="008A5268"/>
    <w:rsid w:val="008A62C8"/>
    <w:rsid w:val="008A65B0"/>
    <w:rsid w:val="008A6752"/>
    <w:rsid w:val="008A6E06"/>
    <w:rsid w:val="008A7086"/>
    <w:rsid w:val="008A7873"/>
    <w:rsid w:val="008A792B"/>
    <w:rsid w:val="008A79AD"/>
    <w:rsid w:val="008B0535"/>
    <w:rsid w:val="008B081D"/>
    <w:rsid w:val="008B092F"/>
    <w:rsid w:val="008B0F95"/>
    <w:rsid w:val="008B115C"/>
    <w:rsid w:val="008B16FE"/>
    <w:rsid w:val="008B177C"/>
    <w:rsid w:val="008B1ED0"/>
    <w:rsid w:val="008B1FCC"/>
    <w:rsid w:val="008B23D1"/>
    <w:rsid w:val="008B264B"/>
    <w:rsid w:val="008B2657"/>
    <w:rsid w:val="008B26C0"/>
    <w:rsid w:val="008B272E"/>
    <w:rsid w:val="008B2893"/>
    <w:rsid w:val="008B3245"/>
    <w:rsid w:val="008B356B"/>
    <w:rsid w:val="008B379E"/>
    <w:rsid w:val="008B3A15"/>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597"/>
    <w:rsid w:val="008B77F7"/>
    <w:rsid w:val="008B7AA3"/>
    <w:rsid w:val="008B7B1D"/>
    <w:rsid w:val="008C07ED"/>
    <w:rsid w:val="008C10DA"/>
    <w:rsid w:val="008C1E0F"/>
    <w:rsid w:val="008C1FDE"/>
    <w:rsid w:val="008C22B2"/>
    <w:rsid w:val="008C23A2"/>
    <w:rsid w:val="008C37AC"/>
    <w:rsid w:val="008C3A35"/>
    <w:rsid w:val="008C3C2B"/>
    <w:rsid w:val="008C3C74"/>
    <w:rsid w:val="008C3C7E"/>
    <w:rsid w:val="008C4D7E"/>
    <w:rsid w:val="008C5317"/>
    <w:rsid w:val="008C54FF"/>
    <w:rsid w:val="008C5BDA"/>
    <w:rsid w:val="008C63F5"/>
    <w:rsid w:val="008C6B37"/>
    <w:rsid w:val="008C6DD8"/>
    <w:rsid w:val="008C6FFC"/>
    <w:rsid w:val="008C709D"/>
    <w:rsid w:val="008C7629"/>
    <w:rsid w:val="008C7CB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CC6"/>
    <w:rsid w:val="008D3F73"/>
    <w:rsid w:val="008D416A"/>
    <w:rsid w:val="008D4588"/>
    <w:rsid w:val="008D4CA7"/>
    <w:rsid w:val="008D4CD8"/>
    <w:rsid w:val="008D5061"/>
    <w:rsid w:val="008D55A5"/>
    <w:rsid w:val="008D577B"/>
    <w:rsid w:val="008D578E"/>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77F"/>
    <w:rsid w:val="008D7C8E"/>
    <w:rsid w:val="008D7F71"/>
    <w:rsid w:val="008E0A84"/>
    <w:rsid w:val="008E0C25"/>
    <w:rsid w:val="008E106A"/>
    <w:rsid w:val="008E1130"/>
    <w:rsid w:val="008E1367"/>
    <w:rsid w:val="008E1C4D"/>
    <w:rsid w:val="008E1F23"/>
    <w:rsid w:val="008E200B"/>
    <w:rsid w:val="008E2080"/>
    <w:rsid w:val="008E2095"/>
    <w:rsid w:val="008E2C04"/>
    <w:rsid w:val="008E2C29"/>
    <w:rsid w:val="008E3454"/>
    <w:rsid w:val="008E3533"/>
    <w:rsid w:val="008E3A70"/>
    <w:rsid w:val="008E3AAC"/>
    <w:rsid w:val="008E4318"/>
    <w:rsid w:val="008E431B"/>
    <w:rsid w:val="008E4558"/>
    <w:rsid w:val="008E51F3"/>
    <w:rsid w:val="008E56F2"/>
    <w:rsid w:val="008E5C71"/>
    <w:rsid w:val="008E60E3"/>
    <w:rsid w:val="008E6775"/>
    <w:rsid w:val="008E6F8F"/>
    <w:rsid w:val="008E705F"/>
    <w:rsid w:val="008E70C6"/>
    <w:rsid w:val="008E742E"/>
    <w:rsid w:val="008E749B"/>
    <w:rsid w:val="008E7590"/>
    <w:rsid w:val="008E7837"/>
    <w:rsid w:val="008E7C22"/>
    <w:rsid w:val="008E7F20"/>
    <w:rsid w:val="008F009E"/>
    <w:rsid w:val="008F05D8"/>
    <w:rsid w:val="008F088C"/>
    <w:rsid w:val="008F0A08"/>
    <w:rsid w:val="008F0D4A"/>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609"/>
    <w:rsid w:val="008F4852"/>
    <w:rsid w:val="008F4E2B"/>
    <w:rsid w:val="008F510B"/>
    <w:rsid w:val="008F5282"/>
    <w:rsid w:val="008F532F"/>
    <w:rsid w:val="008F5914"/>
    <w:rsid w:val="008F5A4A"/>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081"/>
    <w:rsid w:val="009136A1"/>
    <w:rsid w:val="009136DA"/>
    <w:rsid w:val="00913C22"/>
    <w:rsid w:val="00913CD7"/>
    <w:rsid w:val="00913E1D"/>
    <w:rsid w:val="00913EF2"/>
    <w:rsid w:val="00913FF8"/>
    <w:rsid w:val="0091417E"/>
    <w:rsid w:val="0091428C"/>
    <w:rsid w:val="00914609"/>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74"/>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18"/>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04B"/>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002"/>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820"/>
    <w:rsid w:val="00967A57"/>
    <w:rsid w:val="00967B18"/>
    <w:rsid w:val="00970040"/>
    <w:rsid w:val="009702C0"/>
    <w:rsid w:val="00970BDC"/>
    <w:rsid w:val="00970CE1"/>
    <w:rsid w:val="00970D72"/>
    <w:rsid w:val="00970DB4"/>
    <w:rsid w:val="009710DC"/>
    <w:rsid w:val="00971170"/>
    <w:rsid w:val="0097138B"/>
    <w:rsid w:val="0097140F"/>
    <w:rsid w:val="0097145A"/>
    <w:rsid w:val="009717D8"/>
    <w:rsid w:val="00971969"/>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16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BCA"/>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97B9C"/>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854"/>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4F"/>
    <w:rsid w:val="009B4625"/>
    <w:rsid w:val="009B4740"/>
    <w:rsid w:val="009B4803"/>
    <w:rsid w:val="009B48FB"/>
    <w:rsid w:val="009B4C6B"/>
    <w:rsid w:val="009B4D50"/>
    <w:rsid w:val="009B4D59"/>
    <w:rsid w:val="009B4E2D"/>
    <w:rsid w:val="009B545F"/>
    <w:rsid w:val="009B5F2E"/>
    <w:rsid w:val="009B615E"/>
    <w:rsid w:val="009B6B8E"/>
    <w:rsid w:val="009B6B8F"/>
    <w:rsid w:val="009B6BA4"/>
    <w:rsid w:val="009B6EEE"/>
    <w:rsid w:val="009B7169"/>
    <w:rsid w:val="009B729F"/>
    <w:rsid w:val="009B73DC"/>
    <w:rsid w:val="009B7626"/>
    <w:rsid w:val="009B7794"/>
    <w:rsid w:val="009B7805"/>
    <w:rsid w:val="009B79B6"/>
    <w:rsid w:val="009B7BF3"/>
    <w:rsid w:val="009B7C56"/>
    <w:rsid w:val="009B7C5B"/>
    <w:rsid w:val="009C000F"/>
    <w:rsid w:val="009C0115"/>
    <w:rsid w:val="009C0462"/>
    <w:rsid w:val="009C04FC"/>
    <w:rsid w:val="009C0601"/>
    <w:rsid w:val="009C062C"/>
    <w:rsid w:val="009C0981"/>
    <w:rsid w:val="009C0DEC"/>
    <w:rsid w:val="009C0F1D"/>
    <w:rsid w:val="009C1156"/>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3D"/>
    <w:rsid w:val="009D1844"/>
    <w:rsid w:val="009D1AB9"/>
    <w:rsid w:val="009D1AC3"/>
    <w:rsid w:val="009D26D8"/>
    <w:rsid w:val="009D27D6"/>
    <w:rsid w:val="009D2D1C"/>
    <w:rsid w:val="009D2F94"/>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DA6"/>
    <w:rsid w:val="009F1328"/>
    <w:rsid w:val="009F1385"/>
    <w:rsid w:val="009F15D5"/>
    <w:rsid w:val="009F16E1"/>
    <w:rsid w:val="009F18E9"/>
    <w:rsid w:val="009F1A95"/>
    <w:rsid w:val="009F1E72"/>
    <w:rsid w:val="009F230A"/>
    <w:rsid w:val="009F2793"/>
    <w:rsid w:val="009F30DA"/>
    <w:rsid w:val="009F3796"/>
    <w:rsid w:val="009F39DC"/>
    <w:rsid w:val="009F3A56"/>
    <w:rsid w:val="009F3E8A"/>
    <w:rsid w:val="009F40FF"/>
    <w:rsid w:val="009F4335"/>
    <w:rsid w:val="009F47A5"/>
    <w:rsid w:val="009F4D89"/>
    <w:rsid w:val="009F4EA3"/>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0BE"/>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990"/>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D86"/>
    <w:rsid w:val="00A15F04"/>
    <w:rsid w:val="00A15FAA"/>
    <w:rsid w:val="00A16469"/>
    <w:rsid w:val="00A16647"/>
    <w:rsid w:val="00A1691C"/>
    <w:rsid w:val="00A169BD"/>
    <w:rsid w:val="00A16AE1"/>
    <w:rsid w:val="00A17080"/>
    <w:rsid w:val="00A1737D"/>
    <w:rsid w:val="00A179C1"/>
    <w:rsid w:val="00A2040E"/>
    <w:rsid w:val="00A20AD6"/>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63"/>
    <w:rsid w:val="00A510C0"/>
    <w:rsid w:val="00A514A7"/>
    <w:rsid w:val="00A5151B"/>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0A7"/>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74"/>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3654"/>
    <w:rsid w:val="00AC47AB"/>
    <w:rsid w:val="00AC4FAF"/>
    <w:rsid w:val="00AC5093"/>
    <w:rsid w:val="00AC57A5"/>
    <w:rsid w:val="00AC58B4"/>
    <w:rsid w:val="00AC5C69"/>
    <w:rsid w:val="00AC5D37"/>
    <w:rsid w:val="00AC5D62"/>
    <w:rsid w:val="00AC6B3F"/>
    <w:rsid w:val="00AC6C3A"/>
    <w:rsid w:val="00AC6E31"/>
    <w:rsid w:val="00AC7012"/>
    <w:rsid w:val="00AC7223"/>
    <w:rsid w:val="00AC769A"/>
    <w:rsid w:val="00AC7A90"/>
    <w:rsid w:val="00AC7A9F"/>
    <w:rsid w:val="00AC7C03"/>
    <w:rsid w:val="00AD024C"/>
    <w:rsid w:val="00AD02FC"/>
    <w:rsid w:val="00AD032F"/>
    <w:rsid w:val="00AD0D84"/>
    <w:rsid w:val="00AD0D90"/>
    <w:rsid w:val="00AD0F75"/>
    <w:rsid w:val="00AD124A"/>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A71"/>
    <w:rsid w:val="00AE4D59"/>
    <w:rsid w:val="00AE5086"/>
    <w:rsid w:val="00AE50F2"/>
    <w:rsid w:val="00AE5CBE"/>
    <w:rsid w:val="00AE60C6"/>
    <w:rsid w:val="00AE642D"/>
    <w:rsid w:val="00AE668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2B7"/>
    <w:rsid w:val="00AF56DB"/>
    <w:rsid w:val="00AF5F80"/>
    <w:rsid w:val="00AF6107"/>
    <w:rsid w:val="00AF6164"/>
    <w:rsid w:val="00AF66EB"/>
    <w:rsid w:val="00AF6CB1"/>
    <w:rsid w:val="00AF6D89"/>
    <w:rsid w:val="00AF7564"/>
    <w:rsid w:val="00AF75B4"/>
    <w:rsid w:val="00AF79C5"/>
    <w:rsid w:val="00AF7B5D"/>
    <w:rsid w:val="00AF7EC1"/>
    <w:rsid w:val="00B007CC"/>
    <w:rsid w:val="00B00A9F"/>
    <w:rsid w:val="00B00C54"/>
    <w:rsid w:val="00B0130A"/>
    <w:rsid w:val="00B01816"/>
    <w:rsid w:val="00B02132"/>
    <w:rsid w:val="00B021F2"/>
    <w:rsid w:val="00B0350A"/>
    <w:rsid w:val="00B0369F"/>
    <w:rsid w:val="00B03E65"/>
    <w:rsid w:val="00B0411A"/>
    <w:rsid w:val="00B042AD"/>
    <w:rsid w:val="00B044CD"/>
    <w:rsid w:val="00B04731"/>
    <w:rsid w:val="00B0476B"/>
    <w:rsid w:val="00B04899"/>
    <w:rsid w:val="00B048E3"/>
    <w:rsid w:val="00B04B0A"/>
    <w:rsid w:val="00B04EDB"/>
    <w:rsid w:val="00B04F55"/>
    <w:rsid w:val="00B05290"/>
    <w:rsid w:val="00B05462"/>
    <w:rsid w:val="00B05C6D"/>
    <w:rsid w:val="00B05DAF"/>
    <w:rsid w:val="00B05F76"/>
    <w:rsid w:val="00B05FBD"/>
    <w:rsid w:val="00B060BE"/>
    <w:rsid w:val="00B06325"/>
    <w:rsid w:val="00B0656D"/>
    <w:rsid w:val="00B065CC"/>
    <w:rsid w:val="00B066E2"/>
    <w:rsid w:val="00B06891"/>
    <w:rsid w:val="00B068CE"/>
    <w:rsid w:val="00B06B40"/>
    <w:rsid w:val="00B06E04"/>
    <w:rsid w:val="00B07386"/>
    <w:rsid w:val="00B073DA"/>
    <w:rsid w:val="00B0757A"/>
    <w:rsid w:val="00B079F9"/>
    <w:rsid w:val="00B07D3B"/>
    <w:rsid w:val="00B07F40"/>
    <w:rsid w:val="00B103BF"/>
    <w:rsid w:val="00B103F6"/>
    <w:rsid w:val="00B10523"/>
    <w:rsid w:val="00B10832"/>
    <w:rsid w:val="00B10F50"/>
    <w:rsid w:val="00B110F1"/>
    <w:rsid w:val="00B1176D"/>
    <w:rsid w:val="00B11EBC"/>
    <w:rsid w:val="00B12476"/>
    <w:rsid w:val="00B128D7"/>
    <w:rsid w:val="00B12B85"/>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854"/>
    <w:rsid w:val="00B25934"/>
    <w:rsid w:val="00B25B31"/>
    <w:rsid w:val="00B25D53"/>
    <w:rsid w:val="00B25F49"/>
    <w:rsid w:val="00B26A6A"/>
    <w:rsid w:val="00B26C80"/>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95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51A"/>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49"/>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86B"/>
    <w:rsid w:val="00B53A76"/>
    <w:rsid w:val="00B53DBF"/>
    <w:rsid w:val="00B53E60"/>
    <w:rsid w:val="00B545F3"/>
    <w:rsid w:val="00B5471A"/>
    <w:rsid w:val="00B54954"/>
    <w:rsid w:val="00B55666"/>
    <w:rsid w:val="00B55AB4"/>
    <w:rsid w:val="00B56138"/>
    <w:rsid w:val="00B56596"/>
    <w:rsid w:val="00B56C65"/>
    <w:rsid w:val="00B56CFE"/>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AAE"/>
    <w:rsid w:val="00B65B66"/>
    <w:rsid w:val="00B661B0"/>
    <w:rsid w:val="00B66779"/>
    <w:rsid w:val="00B66B31"/>
    <w:rsid w:val="00B66CD5"/>
    <w:rsid w:val="00B66EC0"/>
    <w:rsid w:val="00B66F10"/>
    <w:rsid w:val="00B6773B"/>
    <w:rsid w:val="00B67E0D"/>
    <w:rsid w:val="00B7036D"/>
    <w:rsid w:val="00B703E0"/>
    <w:rsid w:val="00B7071C"/>
    <w:rsid w:val="00B70BBE"/>
    <w:rsid w:val="00B70BC2"/>
    <w:rsid w:val="00B70D91"/>
    <w:rsid w:val="00B70E36"/>
    <w:rsid w:val="00B70F09"/>
    <w:rsid w:val="00B7170C"/>
    <w:rsid w:val="00B71C94"/>
    <w:rsid w:val="00B71DC8"/>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45"/>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4A8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8A0"/>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79D"/>
    <w:rsid w:val="00BC295B"/>
    <w:rsid w:val="00BC2B3C"/>
    <w:rsid w:val="00BC2CE3"/>
    <w:rsid w:val="00BC2E2D"/>
    <w:rsid w:val="00BC2F4F"/>
    <w:rsid w:val="00BC35FB"/>
    <w:rsid w:val="00BC3712"/>
    <w:rsid w:val="00BC3756"/>
    <w:rsid w:val="00BC382A"/>
    <w:rsid w:val="00BC3A86"/>
    <w:rsid w:val="00BC4194"/>
    <w:rsid w:val="00BC4326"/>
    <w:rsid w:val="00BC4685"/>
    <w:rsid w:val="00BC4F3B"/>
    <w:rsid w:val="00BC558A"/>
    <w:rsid w:val="00BC5B9A"/>
    <w:rsid w:val="00BC5E00"/>
    <w:rsid w:val="00BC5E0B"/>
    <w:rsid w:val="00BC623C"/>
    <w:rsid w:val="00BC6AA2"/>
    <w:rsid w:val="00BC6B91"/>
    <w:rsid w:val="00BC76A1"/>
    <w:rsid w:val="00BC772B"/>
    <w:rsid w:val="00BC7833"/>
    <w:rsid w:val="00BC7C48"/>
    <w:rsid w:val="00BC7D81"/>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89E"/>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B"/>
    <w:rsid w:val="00BE59CC"/>
    <w:rsid w:val="00BE5FEF"/>
    <w:rsid w:val="00BE603F"/>
    <w:rsid w:val="00BE60C3"/>
    <w:rsid w:val="00BE63A4"/>
    <w:rsid w:val="00BE63D5"/>
    <w:rsid w:val="00BE64FA"/>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245"/>
    <w:rsid w:val="00BF23ED"/>
    <w:rsid w:val="00BF28A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F79"/>
    <w:rsid w:val="00C0127D"/>
    <w:rsid w:val="00C0156A"/>
    <w:rsid w:val="00C015F2"/>
    <w:rsid w:val="00C017FE"/>
    <w:rsid w:val="00C021AE"/>
    <w:rsid w:val="00C0226E"/>
    <w:rsid w:val="00C029C1"/>
    <w:rsid w:val="00C02F04"/>
    <w:rsid w:val="00C03053"/>
    <w:rsid w:val="00C038F6"/>
    <w:rsid w:val="00C039E4"/>
    <w:rsid w:val="00C03CE4"/>
    <w:rsid w:val="00C03DBE"/>
    <w:rsid w:val="00C04708"/>
    <w:rsid w:val="00C04709"/>
    <w:rsid w:val="00C04BCC"/>
    <w:rsid w:val="00C054B5"/>
    <w:rsid w:val="00C05631"/>
    <w:rsid w:val="00C05A7D"/>
    <w:rsid w:val="00C05AE7"/>
    <w:rsid w:val="00C0673C"/>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6D9"/>
    <w:rsid w:val="00C25A34"/>
    <w:rsid w:val="00C25F63"/>
    <w:rsid w:val="00C26169"/>
    <w:rsid w:val="00C26474"/>
    <w:rsid w:val="00C26802"/>
    <w:rsid w:val="00C268E1"/>
    <w:rsid w:val="00C26933"/>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6E7"/>
    <w:rsid w:val="00C35A97"/>
    <w:rsid w:val="00C35D17"/>
    <w:rsid w:val="00C37107"/>
    <w:rsid w:val="00C3722B"/>
    <w:rsid w:val="00C37693"/>
    <w:rsid w:val="00C37830"/>
    <w:rsid w:val="00C3796F"/>
    <w:rsid w:val="00C400E6"/>
    <w:rsid w:val="00C401A6"/>
    <w:rsid w:val="00C40641"/>
    <w:rsid w:val="00C40796"/>
    <w:rsid w:val="00C409D5"/>
    <w:rsid w:val="00C40F1E"/>
    <w:rsid w:val="00C40FFB"/>
    <w:rsid w:val="00C41205"/>
    <w:rsid w:val="00C4128F"/>
    <w:rsid w:val="00C41AFB"/>
    <w:rsid w:val="00C42219"/>
    <w:rsid w:val="00C428E9"/>
    <w:rsid w:val="00C428EC"/>
    <w:rsid w:val="00C42A2D"/>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596"/>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5D3"/>
    <w:rsid w:val="00C917DF"/>
    <w:rsid w:val="00C918E1"/>
    <w:rsid w:val="00C918FA"/>
    <w:rsid w:val="00C91E9D"/>
    <w:rsid w:val="00C924B1"/>
    <w:rsid w:val="00C9278A"/>
    <w:rsid w:val="00C9296A"/>
    <w:rsid w:val="00C92F17"/>
    <w:rsid w:val="00C934EF"/>
    <w:rsid w:val="00C93559"/>
    <w:rsid w:val="00C93CE0"/>
    <w:rsid w:val="00C93E8F"/>
    <w:rsid w:val="00C94004"/>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6C35"/>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6B0"/>
    <w:rsid w:val="00CB2AC8"/>
    <w:rsid w:val="00CB2DD9"/>
    <w:rsid w:val="00CB31ED"/>
    <w:rsid w:val="00CB32F7"/>
    <w:rsid w:val="00CB341B"/>
    <w:rsid w:val="00CB3579"/>
    <w:rsid w:val="00CB3BC7"/>
    <w:rsid w:val="00CB42F3"/>
    <w:rsid w:val="00CB446B"/>
    <w:rsid w:val="00CB44D3"/>
    <w:rsid w:val="00CB4715"/>
    <w:rsid w:val="00CB4762"/>
    <w:rsid w:val="00CB4EC4"/>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2A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EA2"/>
    <w:rsid w:val="00CE2F97"/>
    <w:rsid w:val="00CE3964"/>
    <w:rsid w:val="00CE3AFC"/>
    <w:rsid w:val="00CE3F61"/>
    <w:rsid w:val="00CE4105"/>
    <w:rsid w:val="00CE413D"/>
    <w:rsid w:val="00CE423F"/>
    <w:rsid w:val="00CE458E"/>
    <w:rsid w:val="00CE45C6"/>
    <w:rsid w:val="00CE4770"/>
    <w:rsid w:val="00CE4F9C"/>
    <w:rsid w:val="00CE5215"/>
    <w:rsid w:val="00CE54CD"/>
    <w:rsid w:val="00CE59DF"/>
    <w:rsid w:val="00CE5AF1"/>
    <w:rsid w:val="00CE5D68"/>
    <w:rsid w:val="00CE5E80"/>
    <w:rsid w:val="00CE669C"/>
    <w:rsid w:val="00CE7084"/>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797"/>
    <w:rsid w:val="00D01962"/>
    <w:rsid w:val="00D0196D"/>
    <w:rsid w:val="00D01BAA"/>
    <w:rsid w:val="00D01C7C"/>
    <w:rsid w:val="00D02055"/>
    <w:rsid w:val="00D02069"/>
    <w:rsid w:val="00D02B0E"/>
    <w:rsid w:val="00D02E74"/>
    <w:rsid w:val="00D03100"/>
    <w:rsid w:val="00D03393"/>
    <w:rsid w:val="00D03435"/>
    <w:rsid w:val="00D03808"/>
    <w:rsid w:val="00D03913"/>
    <w:rsid w:val="00D04054"/>
    <w:rsid w:val="00D04347"/>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0E7D"/>
    <w:rsid w:val="00D11001"/>
    <w:rsid w:val="00D115F2"/>
    <w:rsid w:val="00D118DC"/>
    <w:rsid w:val="00D11AB2"/>
    <w:rsid w:val="00D11BFE"/>
    <w:rsid w:val="00D11C6E"/>
    <w:rsid w:val="00D1200B"/>
    <w:rsid w:val="00D1231C"/>
    <w:rsid w:val="00D124F4"/>
    <w:rsid w:val="00D1270F"/>
    <w:rsid w:val="00D1276C"/>
    <w:rsid w:val="00D12B1F"/>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37"/>
    <w:rsid w:val="00D250E9"/>
    <w:rsid w:val="00D251BD"/>
    <w:rsid w:val="00D257DC"/>
    <w:rsid w:val="00D25DCA"/>
    <w:rsid w:val="00D2613F"/>
    <w:rsid w:val="00D26168"/>
    <w:rsid w:val="00D263C8"/>
    <w:rsid w:val="00D263D5"/>
    <w:rsid w:val="00D26419"/>
    <w:rsid w:val="00D264C6"/>
    <w:rsid w:val="00D264D7"/>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A36"/>
    <w:rsid w:val="00D33CD3"/>
    <w:rsid w:val="00D33F91"/>
    <w:rsid w:val="00D34474"/>
    <w:rsid w:val="00D34745"/>
    <w:rsid w:val="00D34814"/>
    <w:rsid w:val="00D34941"/>
    <w:rsid w:val="00D34B7F"/>
    <w:rsid w:val="00D351F3"/>
    <w:rsid w:val="00D3552C"/>
    <w:rsid w:val="00D35C30"/>
    <w:rsid w:val="00D35F55"/>
    <w:rsid w:val="00D365DC"/>
    <w:rsid w:val="00D3682E"/>
    <w:rsid w:val="00D368F5"/>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64F"/>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19B"/>
    <w:rsid w:val="00D601C9"/>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2F73"/>
    <w:rsid w:val="00D83170"/>
    <w:rsid w:val="00D8324C"/>
    <w:rsid w:val="00D838F0"/>
    <w:rsid w:val="00D83D14"/>
    <w:rsid w:val="00D83D83"/>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90"/>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4F"/>
    <w:rsid w:val="00D959FB"/>
    <w:rsid w:val="00D96738"/>
    <w:rsid w:val="00D9674A"/>
    <w:rsid w:val="00D968C4"/>
    <w:rsid w:val="00D96A09"/>
    <w:rsid w:val="00D96F48"/>
    <w:rsid w:val="00D975E8"/>
    <w:rsid w:val="00D9769A"/>
    <w:rsid w:val="00D976EA"/>
    <w:rsid w:val="00D97E0E"/>
    <w:rsid w:val="00DA01C0"/>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BFC"/>
    <w:rsid w:val="00DA3CA8"/>
    <w:rsid w:val="00DA3D87"/>
    <w:rsid w:val="00DA3DE5"/>
    <w:rsid w:val="00DA4121"/>
    <w:rsid w:val="00DA417B"/>
    <w:rsid w:val="00DA4241"/>
    <w:rsid w:val="00DA4590"/>
    <w:rsid w:val="00DA48F5"/>
    <w:rsid w:val="00DA4A98"/>
    <w:rsid w:val="00DA4E6B"/>
    <w:rsid w:val="00DA4F0C"/>
    <w:rsid w:val="00DA532E"/>
    <w:rsid w:val="00DA547A"/>
    <w:rsid w:val="00DA54D9"/>
    <w:rsid w:val="00DA5827"/>
    <w:rsid w:val="00DA5A6A"/>
    <w:rsid w:val="00DA5E1A"/>
    <w:rsid w:val="00DA6705"/>
    <w:rsid w:val="00DA6911"/>
    <w:rsid w:val="00DA6B84"/>
    <w:rsid w:val="00DA6F94"/>
    <w:rsid w:val="00DA7326"/>
    <w:rsid w:val="00DA7354"/>
    <w:rsid w:val="00DA76B9"/>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24FE"/>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4D7"/>
    <w:rsid w:val="00DD0195"/>
    <w:rsid w:val="00DD0A9D"/>
    <w:rsid w:val="00DD106E"/>
    <w:rsid w:val="00DD10DC"/>
    <w:rsid w:val="00DD116B"/>
    <w:rsid w:val="00DD176C"/>
    <w:rsid w:val="00DD1F95"/>
    <w:rsid w:val="00DD2054"/>
    <w:rsid w:val="00DD245E"/>
    <w:rsid w:val="00DD27B8"/>
    <w:rsid w:val="00DD2F84"/>
    <w:rsid w:val="00DD3AA4"/>
    <w:rsid w:val="00DD3C13"/>
    <w:rsid w:val="00DD4556"/>
    <w:rsid w:val="00DD4743"/>
    <w:rsid w:val="00DD48D9"/>
    <w:rsid w:val="00DD4EDC"/>
    <w:rsid w:val="00DD562B"/>
    <w:rsid w:val="00DD57B5"/>
    <w:rsid w:val="00DD5E05"/>
    <w:rsid w:val="00DD5EB7"/>
    <w:rsid w:val="00DD630B"/>
    <w:rsid w:val="00DD6517"/>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47A"/>
    <w:rsid w:val="00DE25C9"/>
    <w:rsid w:val="00DE2A5B"/>
    <w:rsid w:val="00DE36DA"/>
    <w:rsid w:val="00DE38F4"/>
    <w:rsid w:val="00DE3B08"/>
    <w:rsid w:val="00DE3B37"/>
    <w:rsid w:val="00DE476B"/>
    <w:rsid w:val="00DE491B"/>
    <w:rsid w:val="00DE4996"/>
    <w:rsid w:val="00DE4A52"/>
    <w:rsid w:val="00DE51BF"/>
    <w:rsid w:val="00DE593B"/>
    <w:rsid w:val="00DE599D"/>
    <w:rsid w:val="00DE5C6C"/>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035"/>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1B"/>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6EDA"/>
    <w:rsid w:val="00E070DE"/>
    <w:rsid w:val="00E073D1"/>
    <w:rsid w:val="00E07470"/>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2D4"/>
    <w:rsid w:val="00E12937"/>
    <w:rsid w:val="00E129E1"/>
    <w:rsid w:val="00E135FF"/>
    <w:rsid w:val="00E137E6"/>
    <w:rsid w:val="00E13CE9"/>
    <w:rsid w:val="00E140C6"/>
    <w:rsid w:val="00E1458C"/>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2B0"/>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8B1"/>
    <w:rsid w:val="00E26B32"/>
    <w:rsid w:val="00E26B3B"/>
    <w:rsid w:val="00E26C9C"/>
    <w:rsid w:val="00E26CC1"/>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1B6"/>
    <w:rsid w:val="00E3151A"/>
    <w:rsid w:val="00E31886"/>
    <w:rsid w:val="00E31B1A"/>
    <w:rsid w:val="00E31C95"/>
    <w:rsid w:val="00E31E1A"/>
    <w:rsid w:val="00E32066"/>
    <w:rsid w:val="00E3258F"/>
    <w:rsid w:val="00E32F1E"/>
    <w:rsid w:val="00E331AA"/>
    <w:rsid w:val="00E33A0F"/>
    <w:rsid w:val="00E33B70"/>
    <w:rsid w:val="00E33CB9"/>
    <w:rsid w:val="00E343BD"/>
    <w:rsid w:val="00E34ADA"/>
    <w:rsid w:val="00E34C43"/>
    <w:rsid w:val="00E358EA"/>
    <w:rsid w:val="00E359EA"/>
    <w:rsid w:val="00E35A26"/>
    <w:rsid w:val="00E35F93"/>
    <w:rsid w:val="00E362B6"/>
    <w:rsid w:val="00E362CB"/>
    <w:rsid w:val="00E368FC"/>
    <w:rsid w:val="00E36B2F"/>
    <w:rsid w:val="00E37595"/>
    <w:rsid w:val="00E37652"/>
    <w:rsid w:val="00E377D8"/>
    <w:rsid w:val="00E378C0"/>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80B"/>
    <w:rsid w:val="00E46233"/>
    <w:rsid w:val="00E4693E"/>
    <w:rsid w:val="00E478B4"/>
    <w:rsid w:val="00E50220"/>
    <w:rsid w:val="00E5095C"/>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5F1"/>
    <w:rsid w:val="00E54CA0"/>
    <w:rsid w:val="00E54DBA"/>
    <w:rsid w:val="00E54FA0"/>
    <w:rsid w:val="00E5568C"/>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9C4"/>
    <w:rsid w:val="00E6567F"/>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3E41"/>
    <w:rsid w:val="00E8426A"/>
    <w:rsid w:val="00E848F3"/>
    <w:rsid w:val="00E84A9D"/>
    <w:rsid w:val="00E84FA1"/>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C5A"/>
    <w:rsid w:val="00EA0E45"/>
    <w:rsid w:val="00EA1723"/>
    <w:rsid w:val="00EA1781"/>
    <w:rsid w:val="00EA18AF"/>
    <w:rsid w:val="00EA1AD3"/>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D4B"/>
    <w:rsid w:val="00EB1FD1"/>
    <w:rsid w:val="00EB2883"/>
    <w:rsid w:val="00EB29D7"/>
    <w:rsid w:val="00EB2D93"/>
    <w:rsid w:val="00EB2DE8"/>
    <w:rsid w:val="00EB33EC"/>
    <w:rsid w:val="00EB347A"/>
    <w:rsid w:val="00EB3778"/>
    <w:rsid w:val="00EB38F8"/>
    <w:rsid w:val="00EB3A5E"/>
    <w:rsid w:val="00EB3D96"/>
    <w:rsid w:val="00EB3EF1"/>
    <w:rsid w:val="00EB4178"/>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FCC"/>
    <w:rsid w:val="00EC100A"/>
    <w:rsid w:val="00EC11B9"/>
    <w:rsid w:val="00EC1915"/>
    <w:rsid w:val="00EC1E36"/>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E8"/>
    <w:rsid w:val="00ED1282"/>
    <w:rsid w:val="00ED148B"/>
    <w:rsid w:val="00ED1883"/>
    <w:rsid w:val="00ED2295"/>
    <w:rsid w:val="00ED2D61"/>
    <w:rsid w:val="00ED3892"/>
    <w:rsid w:val="00ED38DE"/>
    <w:rsid w:val="00ED3BE4"/>
    <w:rsid w:val="00ED4E30"/>
    <w:rsid w:val="00ED52CC"/>
    <w:rsid w:val="00ED5874"/>
    <w:rsid w:val="00ED5ACC"/>
    <w:rsid w:val="00ED5C02"/>
    <w:rsid w:val="00ED5E62"/>
    <w:rsid w:val="00ED6343"/>
    <w:rsid w:val="00ED6834"/>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74D"/>
    <w:rsid w:val="00EE7979"/>
    <w:rsid w:val="00EE7A23"/>
    <w:rsid w:val="00EE7AED"/>
    <w:rsid w:val="00EE7F20"/>
    <w:rsid w:val="00EF0770"/>
    <w:rsid w:val="00EF083B"/>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10F"/>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7E1"/>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690"/>
    <w:rsid w:val="00F12889"/>
    <w:rsid w:val="00F129ED"/>
    <w:rsid w:val="00F12DB8"/>
    <w:rsid w:val="00F12E37"/>
    <w:rsid w:val="00F12FCC"/>
    <w:rsid w:val="00F1365C"/>
    <w:rsid w:val="00F136E5"/>
    <w:rsid w:val="00F138D8"/>
    <w:rsid w:val="00F13B7D"/>
    <w:rsid w:val="00F13DD7"/>
    <w:rsid w:val="00F14195"/>
    <w:rsid w:val="00F1419E"/>
    <w:rsid w:val="00F1425D"/>
    <w:rsid w:val="00F149C7"/>
    <w:rsid w:val="00F15010"/>
    <w:rsid w:val="00F1516C"/>
    <w:rsid w:val="00F15511"/>
    <w:rsid w:val="00F1596A"/>
    <w:rsid w:val="00F161FC"/>
    <w:rsid w:val="00F17199"/>
    <w:rsid w:val="00F17504"/>
    <w:rsid w:val="00F177E3"/>
    <w:rsid w:val="00F17932"/>
    <w:rsid w:val="00F17973"/>
    <w:rsid w:val="00F17AA6"/>
    <w:rsid w:val="00F17B69"/>
    <w:rsid w:val="00F17CB3"/>
    <w:rsid w:val="00F2043B"/>
    <w:rsid w:val="00F20C2B"/>
    <w:rsid w:val="00F20CA2"/>
    <w:rsid w:val="00F20D4A"/>
    <w:rsid w:val="00F21113"/>
    <w:rsid w:val="00F21135"/>
    <w:rsid w:val="00F21140"/>
    <w:rsid w:val="00F2146B"/>
    <w:rsid w:val="00F21AA6"/>
    <w:rsid w:val="00F2210C"/>
    <w:rsid w:val="00F222EF"/>
    <w:rsid w:val="00F228C3"/>
    <w:rsid w:val="00F229A0"/>
    <w:rsid w:val="00F22A04"/>
    <w:rsid w:val="00F22C86"/>
    <w:rsid w:val="00F22E2E"/>
    <w:rsid w:val="00F22FD6"/>
    <w:rsid w:val="00F23060"/>
    <w:rsid w:val="00F23424"/>
    <w:rsid w:val="00F23822"/>
    <w:rsid w:val="00F23B11"/>
    <w:rsid w:val="00F241DE"/>
    <w:rsid w:val="00F244F5"/>
    <w:rsid w:val="00F247B3"/>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3A6"/>
    <w:rsid w:val="00F30B07"/>
    <w:rsid w:val="00F31120"/>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507"/>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814"/>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614"/>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880"/>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2CAF"/>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2DB"/>
    <w:rsid w:val="00F87360"/>
    <w:rsid w:val="00F87518"/>
    <w:rsid w:val="00F875FE"/>
    <w:rsid w:val="00F876A0"/>
    <w:rsid w:val="00F876AC"/>
    <w:rsid w:val="00F87AFF"/>
    <w:rsid w:val="00F87C3C"/>
    <w:rsid w:val="00F90238"/>
    <w:rsid w:val="00F90276"/>
    <w:rsid w:val="00F90290"/>
    <w:rsid w:val="00F90515"/>
    <w:rsid w:val="00F90890"/>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97D64"/>
    <w:rsid w:val="00FA046B"/>
    <w:rsid w:val="00FA0509"/>
    <w:rsid w:val="00FA06EF"/>
    <w:rsid w:val="00FA07B0"/>
    <w:rsid w:val="00FA0807"/>
    <w:rsid w:val="00FA0A6A"/>
    <w:rsid w:val="00FA0EB8"/>
    <w:rsid w:val="00FA1345"/>
    <w:rsid w:val="00FA14B7"/>
    <w:rsid w:val="00FA1761"/>
    <w:rsid w:val="00FA2A1F"/>
    <w:rsid w:val="00FA2BA9"/>
    <w:rsid w:val="00FA2E6A"/>
    <w:rsid w:val="00FA31CF"/>
    <w:rsid w:val="00FA3CCA"/>
    <w:rsid w:val="00FA3CE3"/>
    <w:rsid w:val="00FA3E5E"/>
    <w:rsid w:val="00FA4485"/>
    <w:rsid w:val="00FA4883"/>
    <w:rsid w:val="00FA4A61"/>
    <w:rsid w:val="00FA4E92"/>
    <w:rsid w:val="00FA51E2"/>
    <w:rsid w:val="00FA525D"/>
    <w:rsid w:val="00FA563F"/>
    <w:rsid w:val="00FA59F0"/>
    <w:rsid w:val="00FA60B6"/>
    <w:rsid w:val="00FA62E0"/>
    <w:rsid w:val="00FA638B"/>
    <w:rsid w:val="00FA64A2"/>
    <w:rsid w:val="00FA6634"/>
    <w:rsid w:val="00FA6A6A"/>
    <w:rsid w:val="00FA6AFA"/>
    <w:rsid w:val="00FA6FB5"/>
    <w:rsid w:val="00FA7564"/>
    <w:rsid w:val="00FA75A2"/>
    <w:rsid w:val="00FA7D84"/>
    <w:rsid w:val="00FB00C2"/>
    <w:rsid w:val="00FB0172"/>
    <w:rsid w:val="00FB0704"/>
    <w:rsid w:val="00FB0804"/>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C9E"/>
    <w:rsid w:val="00FB3DF0"/>
    <w:rsid w:val="00FB3E3D"/>
    <w:rsid w:val="00FB4117"/>
    <w:rsid w:val="00FB41B5"/>
    <w:rsid w:val="00FB41C2"/>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3B3"/>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9"/>
    <w:rsid w:val="00FE6640"/>
    <w:rsid w:val="00FE66AE"/>
    <w:rsid w:val="00FE6821"/>
    <w:rsid w:val="00FE69C5"/>
    <w:rsid w:val="00FE69C6"/>
    <w:rsid w:val="00FE6B07"/>
    <w:rsid w:val="00FE6DFD"/>
    <w:rsid w:val="00FE706E"/>
    <w:rsid w:val="00FE7869"/>
    <w:rsid w:val="00FE79E2"/>
    <w:rsid w:val="00FE7C2E"/>
    <w:rsid w:val="00FF0C6E"/>
    <w:rsid w:val="00FF0DAF"/>
    <w:rsid w:val="00FF1437"/>
    <w:rsid w:val="00FF14AD"/>
    <w:rsid w:val="00FF1694"/>
    <w:rsid w:val="00FF1C4B"/>
    <w:rsid w:val="00FF1E81"/>
    <w:rsid w:val="00FF2308"/>
    <w:rsid w:val="00FF2671"/>
    <w:rsid w:val="00FF2734"/>
    <w:rsid w:val="00FF28CE"/>
    <w:rsid w:val="00FF2FB3"/>
    <w:rsid w:val="00FF30B9"/>
    <w:rsid w:val="00FF33AA"/>
    <w:rsid w:val="00FF357A"/>
    <w:rsid w:val="00FF37B3"/>
    <w:rsid w:val="00FF3B8E"/>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0DE81CC-D363-4D96-8306-9679D5EFA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apple-converted-space">
    <w:name w:val="apple-converted-space"/>
    <w:rsid w:val="000A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195389">
      <w:bodyDiv w:val="1"/>
      <w:marLeft w:val="0"/>
      <w:marRight w:val="0"/>
      <w:marTop w:val="0"/>
      <w:marBottom w:val="0"/>
      <w:divBdr>
        <w:top w:val="none" w:sz="0" w:space="0" w:color="auto"/>
        <w:left w:val="none" w:sz="0" w:space="0" w:color="auto"/>
        <w:bottom w:val="none" w:sz="0" w:space="0" w:color="auto"/>
        <w:right w:val="none" w:sz="0" w:space="0" w:color="auto"/>
      </w:divBdr>
      <w:divsChild>
        <w:div w:id="609703538">
          <w:marLeft w:val="360"/>
          <w:marRight w:val="0"/>
          <w:marTop w:val="200"/>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3717024">
      <w:bodyDiv w:val="1"/>
      <w:marLeft w:val="0"/>
      <w:marRight w:val="0"/>
      <w:marTop w:val="0"/>
      <w:marBottom w:val="0"/>
      <w:divBdr>
        <w:top w:val="none" w:sz="0" w:space="0" w:color="auto"/>
        <w:left w:val="none" w:sz="0" w:space="0" w:color="auto"/>
        <w:bottom w:val="none" w:sz="0" w:space="0" w:color="auto"/>
        <w:right w:val="none" w:sz="0" w:space="0" w:color="auto"/>
      </w:divBdr>
    </w:div>
    <w:div w:id="207884271">
      <w:bodyDiv w:val="1"/>
      <w:marLeft w:val="0"/>
      <w:marRight w:val="0"/>
      <w:marTop w:val="0"/>
      <w:marBottom w:val="0"/>
      <w:divBdr>
        <w:top w:val="none" w:sz="0" w:space="0" w:color="auto"/>
        <w:left w:val="none" w:sz="0" w:space="0" w:color="auto"/>
        <w:bottom w:val="none" w:sz="0" w:space="0" w:color="auto"/>
        <w:right w:val="none" w:sz="0" w:space="0" w:color="auto"/>
      </w:divBdr>
      <w:divsChild>
        <w:div w:id="12720879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0332058">
      <w:bodyDiv w:val="1"/>
      <w:marLeft w:val="0"/>
      <w:marRight w:val="0"/>
      <w:marTop w:val="0"/>
      <w:marBottom w:val="0"/>
      <w:divBdr>
        <w:top w:val="none" w:sz="0" w:space="0" w:color="auto"/>
        <w:left w:val="none" w:sz="0" w:space="0" w:color="auto"/>
        <w:bottom w:val="none" w:sz="0" w:space="0" w:color="auto"/>
        <w:right w:val="none" w:sz="0" w:space="0" w:color="auto"/>
      </w:divBdr>
      <w:divsChild>
        <w:div w:id="302273338">
          <w:marLeft w:val="1800"/>
          <w:marRight w:val="0"/>
          <w:marTop w:val="100"/>
          <w:marBottom w:val="0"/>
          <w:divBdr>
            <w:top w:val="none" w:sz="0" w:space="0" w:color="auto"/>
            <w:left w:val="none" w:sz="0" w:space="0" w:color="auto"/>
            <w:bottom w:val="none" w:sz="0" w:space="0" w:color="auto"/>
            <w:right w:val="none" w:sz="0" w:space="0" w:color="auto"/>
          </w:divBdr>
        </w:div>
        <w:div w:id="378167982">
          <w:marLeft w:val="1080"/>
          <w:marRight w:val="0"/>
          <w:marTop w:val="100"/>
          <w:marBottom w:val="0"/>
          <w:divBdr>
            <w:top w:val="none" w:sz="0" w:space="0" w:color="auto"/>
            <w:left w:val="none" w:sz="0" w:space="0" w:color="auto"/>
            <w:bottom w:val="none" w:sz="0" w:space="0" w:color="auto"/>
            <w:right w:val="none" w:sz="0" w:space="0" w:color="auto"/>
          </w:divBdr>
        </w:div>
        <w:div w:id="621037729">
          <w:marLeft w:val="1800"/>
          <w:marRight w:val="0"/>
          <w:marTop w:val="100"/>
          <w:marBottom w:val="0"/>
          <w:divBdr>
            <w:top w:val="none" w:sz="0" w:space="0" w:color="auto"/>
            <w:left w:val="none" w:sz="0" w:space="0" w:color="auto"/>
            <w:bottom w:val="none" w:sz="0" w:space="0" w:color="auto"/>
            <w:right w:val="none" w:sz="0" w:space="0" w:color="auto"/>
          </w:divBdr>
        </w:div>
        <w:div w:id="1343584808">
          <w:marLeft w:val="1800"/>
          <w:marRight w:val="0"/>
          <w:marTop w:val="100"/>
          <w:marBottom w:val="0"/>
          <w:divBdr>
            <w:top w:val="none" w:sz="0" w:space="0" w:color="auto"/>
            <w:left w:val="none" w:sz="0" w:space="0" w:color="auto"/>
            <w:bottom w:val="none" w:sz="0" w:space="0" w:color="auto"/>
            <w:right w:val="none" w:sz="0" w:space="0" w:color="auto"/>
          </w:divBdr>
        </w:div>
        <w:div w:id="1584681573">
          <w:marLeft w:val="1080"/>
          <w:marRight w:val="0"/>
          <w:marTop w:val="100"/>
          <w:marBottom w:val="0"/>
          <w:divBdr>
            <w:top w:val="none" w:sz="0" w:space="0" w:color="auto"/>
            <w:left w:val="none" w:sz="0" w:space="0" w:color="auto"/>
            <w:bottom w:val="none" w:sz="0" w:space="0" w:color="auto"/>
            <w:right w:val="none" w:sz="0" w:space="0" w:color="auto"/>
          </w:divBdr>
        </w:div>
        <w:div w:id="1680305794">
          <w:marLeft w:val="1080"/>
          <w:marRight w:val="0"/>
          <w:marTop w:val="100"/>
          <w:marBottom w:val="0"/>
          <w:divBdr>
            <w:top w:val="none" w:sz="0" w:space="0" w:color="auto"/>
            <w:left w:val="none" w:sz="0" w:space="0" w:color="auto"/>
            <w:bottom w:val="none" w:sz="0" w:space="0" w:color="auto"/>
            <w:right w:val="none" w:sz="0" w:space="0" w:color="auto"/>
          </w:divBdr>
        </w:div>
        <w:div w:id="1991595592">
          <w:marLeft w:val="1800"/>
          <w:marRight w:val="0"/>
          <w:marTop w:val="1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37986498">
      <w:bodyDiv w:val="1"/>
      <w:marLeft w:val="0"/>
      <w:marRight w:val="0"/>
      <w:marTop w:val="0"/>
      <w:marBottom w:val="0"/>
      <w:divBdr>
        <w:top w:val="none" w:sz="0" w:space="0" w:color="auto"/>
        <w:left w:val="none" w:sz="0" w:space="0" w:color="auto"/>
        <w:bottom w:val="none" w:sz="0" w:space="0" w:color="auto"/>
        <w:right w:val="none" w:sz="0" w:space="0" w:color="auto"/>
      </w:divBdr>
    </w:div>
    <w:div w:id="46925472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354314">
      <w:bodyDiv w:val="1"/>
      <w:marLeft w:val="0"/>
      <w:marRight w:val="0"/>
      <w:marTop w:val="0"/>
      <w:marBottom w:val="0"/>
      <w:divBdr>
        <w:top w:val="none" w:sz="0" w:space="0" w:color="auto"/>
        <w:left w:val="none" w:sz="0" w:space="0" w:color="auto"/>
        <w:bottom w:val="none" w:sz="0" w:space="0" w:color="auto"/>
        <w:right w:val="none" w:sz="0" w:space="0" w:color="auto"/>
      </w:divBdr>
      <w:divsChild>
        <w:div w:id="331839754">
          <w:marLeft w:val="1800"/>
          <w:marRight w:val="0"/>
          <w:marTop w:val="100"/>
          <w:marBottom w:val="0"/>
          <w:divBdr>
            <w:top w:val="none" w:sz="0" w:space="0" w:color="auto"/>
            <w:left w:val="none" w:sz="0" w:space="0" w:color="auto"/>
            <w:bottom w:val="none" w:sz="0" w:space="0" w:color="auto"/>
            <w:right w:val="none" w:sz="0" w:space="0" w:color="auto"/>
          </w:divBdr>
        </w:div>
        <w:div w:id="584263603">
          <w:marLeft w:val="1080"/>
          <w:marRight w:val="0"/>
          <w:marTop w:val="100"/>
          <w:marBottom w:val="0"/>
          <w:divBdr>
            <w:top w:val="none" w:sz="0" w:space="0" w:color="auto"/>
            <w:left w:val="none" w:sz="0" w:space="0" w:color="auto"/>
            <w:bottom w:val="none" w:sz="0" w:space="0" w:color="auto"/>
            <w:right w:val="none" w:sz="0" w:space="0" w:color="auto"/>
          </w:divBdr>
        </w:div>
        <w:div w:id="1266037240">
          <w:marLeft w:val="1800"/>
          <w:marRight w:val="0"/>
          <w:marTop w:val="100"/>
          <w:marBottom w:val="0"/>
          <w:divBdr>
            <w:top w:val="none" w:sz="0" w:space="0" w:color="auto"/>
            <w:left w:val="none" w:sz="0" w:space="0" w:color="auto"/>
            <w:bottom w:val="none" w:sz="0" w:space="0" w:color="auto"/>
            <w:right w:val="none" w:sz="0" w:space="0" w:color="auto"/>
          </w:divBdr>
        </w:div>
        <w:div w:id="1331635564">
          <w:marLeft w:val="1080"/>
          <w:marRight w:val="0"/>
          <w:marTop w:val="100"/>
          <w:marBottom w:val="0"/>
          <w:divBdr>
            <w:top w:val="none" w:sz="0" w:space="0" w:color="auto"/>
            <w:left w:val="none" w:sz="0" w:space="0" w:color="auto"/>
            <w:bottom w:val="none" w:sz="0" w:space="0" w:color="auto"/>
            <w:right w:val="none" w:sz="0" w:space="0" w:color="auto"/>
          </w:divBdr>
        </w:div>
        <w:div w:id="1392195392">
          <w:marLeft w:val="1800"/>
          <w:marRight w:val="0"/>
          <w:marTop w:val="100"/>
          <w:marBottom w:val="0"/>
          <w:divBdr>
            <w:top w:val="none" w:sz="0" w:space="0" w:color="auto"/>
            <w:left w:val="none" w:sz="0" w:space="0" w:color="auto"/>
            <w:bottom w:val="none" w:sz="0" w:space="0" w:color="auto"/>
            <w:right w:val="none" w:sz="0" w:space="0" w:color="auto"/>
          </w:divBdr>
        </w:div>
        <w:div w:id="1511675415">
          <w:marLeft w:val="1800"/>
          <w:marRight w:val="0"/>
          <w:marTop w:val="100"/>
          <w:marBottom w:val="0"/>
          <w:divBdr>
            <w:top w:val="none" w:sz="0" w:space="0" w:color="auto"/>
            <w:left w:val="none" w:sz="0" w:space="0" w:color="auto"/>
            <w:bottom w:val="none" w:sz="0" w:space="0" w:color="auto"/>
            <w:right w:val="none" w:sz="0" w:space="0" w:color="auto"/>
          </w:divBdr>
        </w:div>
        <w:div w:id="1517960120">
          <w:marLeft w:val="1080"/>
          <w:marRight w:val="0"/>
          <w:marTop w:val="100"/>
          <w:marBottom w:val="0"/>
          <w:divBdr>
            <w:top w:val="none" w:sz="0" w:space="0" w:color="auto"/>
            <w:left w:val="none" w:sz="0" w:space="0" w:color="auto"/>
            <w:bottom w:val="none" w:sz="0" w:space="0" w:color="auto"/>
            <w:right w:val="none" w:sz="0" w:space="0" w:color="auto"/>
          </w:divBdr>
        </w:div>
        <w:div w:id="172709755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8444685">
      <w:bodyDiv w:val="1"/>
      <w:marLeft w:val="0"/>
      <w:marRight w:val="0"/>
      <w:marTop w:val="0"/>
      <w:marBottom w:val="0"/>
      <w:divBdr>
        <w:top w:val="none" w:sz="0" w:space="0" w:color="auto"/>
        <w:left w:val="none" w:sz="0" w:space="0" w:color="auto"/>
        <w:bottom w:val="none" w:sz="0" w:space="0" w:color="auto"/>
        <w:right w:val="none" w:sz="0" w:space="0" w:color="auto"/>
      </w:divBdr>
      <w:divsChild>
        <w:div w:id="179634686">
          <w:marLeft w:val="1800"/>
          <w:marRight w:val="0"/>
          <w:marTop w:val="100"/>
          <w:marBottom w:val="0"/>
          <w:divBdr>
            <w:top w:val="none" w:sz="0" w:space="0" w:color="auto"/>
            <w:left w:val="none" w:sz="0" w:space="0" w:color="auto"/>
            <w:bottom w:val="none" w:sz="0" w:space="0" w:color="auto"/>
            <w:right w:val="none" w:sz="0" w:space="0" w:color="auto"/>
          </w:divBdr>
        </w:div>
        <w:div w:id="357245176">
          <w:marLeft w:val="1080"/>
          <w:marRight w:val="0"/>
          <w:marTop w:val="100"/>
          <w:marBottom w:val="0"/>
          <w:divBdr>
            <w:top w:val="none" w:sz="0" w:space="0" w:color="auto"/>
            <w:left w:val="none" w:sz="0" w:space="0" w:color="auto"/>
            <w:bottom w:val="none" w:sz="0" w:space="0" w:color="auto"/>
            <w:right w:val="none" w:sz="0" w:space="0" w:color="auto"/>
          </w:divBdr>
        </w:div>
        <w:div w:id="391588573">
          <w:marLeft w:val="1080"/>
          <w:marRight w:val="0"/>
          <w:marTop w:val="100"/>
          <w:marBottom w:val="0"/>
          <w:divBdr>
            <w:top w:val="none" w:sz="0" w:space="0" w:color="auto"/>
            <w:left w:val="none" w:sz="0" w:space="0" w:color="auto"/>
            <w:bottom w:val="none" w:sz="0" w:space="0" w:color="auto"/>
            <w:right w:val="none" w:sz="0" w:space="0" w:color="auto"/>
          </w:divBdr>
        </w:div>
        <w:div w:id="475952787">
          <w:marLeft w:val="1800"/>
          <w:marRight w:val="0"/>
          <w:marTop w:val="100"/>
          <w:marBottom w:val="0"/>
          <w:divBdr>
            <w:top w:val="none" w:sz="0" w:space="0" w:color="auto"/>
            <w:left w:val="none" w:sz="0" w:space="0" w:color="auto"/>
            <w:bottom w:val="none" w:sz="0" w:space="0" w:color="auto"/>
            <w:right w:val="none" w:sz="0" w:space="0" w:color="auto"/>
          </w:divBdr>
        </w:div>
        <w:div w:id="659770772">
          <w:marLeft w:val="1080"/>
          <w:marRight w:val="0"/>
          <w:marTop w:val="100"/>
          <w:marBottom w:val="0"/>
          <w:divBdr>
            <w:top w:val="none" w:sz="0" w:space="0" w:color="auto"/>
            <w:left w:val="none" w:sz="0" w:space="0" w:color="auto"/>
            <w:bottom w:val="none" w:sz="0" w:space="0" w:color="auto"/>
            <w:right w:val="none" w:sz="0" w:space="0" w:color="auto"/>
          </w:divBdr>
        </w:div>
        <w:div w:id="1142575869">
          <w:marLeft w:val="1800"/>
          <w:marRight w:val="0"/>
          <w:marTop w:val="100"/>
          <w:marBottom w:val="0"/>
          <w:divBdr>
            <w:top w:val="none" w:sz="0" w:space="0" w:color="auto"/>
            <w:left w:val="none" w:sz="0" w:space="0" w:color="auto"/>
            <w:bottom w:val="none" w:sz="0" w:space="0" w:color="auto"/>
            <w:right w:val="none" w:sz="0" w:space="0" w:color="auto"/>
          </w:divBdr>
        </w:div>
        <w:div w:id="1381369155">
          <w:marLeft w:val="1800"/>
          <w:marRight w:val="0"/>
          <w:marTop w:val="100"/>
          <w:marBottom w:val="0"/>
          <w:divBdr>
            <w:top w:val="none" w:sz="0" w:space="0" w:color="auto"/>
            <w:left w:val="none" w:sz="0" w:space="0" w:color="auto"/>
            <w:bottom w:val="none" w:sz="0" w:space="0" w:color="auto"/>
            <w:right w:val="none" w:sz="0" w:space="0" w:color="auto"/>
          </w:divBdr>
        </w:div>
        <w:div w:id="1971088180">
          <w:marLeft w:val="1800"/>
          <w:marRight w:val="0"/>
          <w:marTop w:val="1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73324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219503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7523964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828366">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777482">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911925">
      <w:bodyDiv w:val="1"/>
      <w:marLeft w:val="0"/>
      <w:marRight w:val="0"/>
      <w:marTop w:val="0"/>
      <w:marBottom w:val="0"/>
      <w:divBdr>
        <w:top w:val="none" w:sz="0" w:space="0" w:color="auto"/>
        <w:left w:val="none" w:sz="0" w:space="0" w:color="auto"/>
        <w:bottom w:val="none" w:sz="0" w:space="0" w:color="auto"/>
        <w:right w:val="none" w:sz="0" w:space="0" w:color="auto"/>
      </w:divBdr>
      <w:divsChild>
        <w:div w:id="156768850">
          <w:marLeft w:val="1800"/>
          <w:marRight w:val="0"/>
          <w:marTop w:val="100"/>
          <w:marBottom w:val="0"/>
          <w:divBdr>
            <w:top w:val="none" w:sz="0" w:space="0" w:color="auto"/>
            <w:left w:val="none" w:sz="0" w:space="0" w:color="auto"/>
            <w:bottom w:val="none" w:sz="0" w:space="0" w:color="auto"/>
            <w:right w:val="none" w:sz="0" w:space="0" w:color="auto"/>
          </w:divBdr>
        </w:div>
        <w:div w:id="196549568">
          <w:marLeft w:val="1800"/>
          <w:marRight w:val="0"/>
          <w:marTop w:val="100"/>
          <w:marBottom w:val="0"/>
          <w:divBdr>
            <w:top w:val="none" w:sz="0" w:space="0" w:color="auto"/>
            <w:left w:val="none" w:sz="0" w:space="0" w:color="auto"/>
            <w:bottom w:val="none" w:sz="0" w:space="0" w:color="auto"/>
            <w:right w:val="none" w:sz="0" w:space="0" w:color="auto"/>
          </w:divBdr>
        </w:div>
        <w:div w:id="248539853">
          <w:marLeft w:val="1080"/>
          <w:marRight w:val="0"/>
          <w:marTop w:val="100"/>
          <w:marBottom w:val="0"/>
          <w:divBdr>
            <w:top w:val="none" w:sz="0" w:space="0" w:color="auto"/>
            <w:left w:val="none" w:sz="0" w:space="0" w:color="auto"/>
            <w:bottom w:val="none" w:sz="0" w:space="0" w:color="auto"/>
            <w:right w:val="none" w:sz="0" w:space="0" w:color="auto"/>
          </w:divBdr>
        </w:div>
        <w:div w:id="470245087">
          <w:marLeft w:val="1080"/>
          <w:marRight w:val="0"/>
          <w:marTop w:val="100"/>
          <w:marBottom w:val="0"/>
          <w:divBdr>
            <w:top w:val="none" w:sz="0" w:space="0" w:color="auto"/>
            <w:left w:val="none" w:sz="0" w:space="0" w:color="auto"/>
            <w:bottom w:val="none" w:sz="0" w:space="0" w:color="auto"/>
            <w:right w:val="none" w:sz="0" w:space="0" w:color="auto"/>
          </w:divBdr>
        </w:div>
        <w:div w:id="989594554">
          <w:marLeft w:val="1800"/>
          <w:marRight w:val="0"/>
          <w:marTop w:val="100"/>
          <w:marBottom w:val="0"/>
          <w:divBdr>
            <w:top w:val="none" w:sz="0" w:space="0" w:color="auto"/>
            <w:left w:val="none" w:sz="0" w:space="0" w:color="auto"/>
            <w:bottom w:val="none" w:sz="0" w:space="0" w:color="auto"/>
            <w:right w:val="none" w:sz="0" w:space="0" w:color="auto"/>
          </w:divBdr>
        </w:div>
        <w:div w:id="1048265077">
          <w:marLeft w:val="1800"/>
          <w:marRight w:val="0"/>
          <w:marTop w:val="100"/>
          <w:marBottom w:val="0"/>
          <w:divBdr>
            <w:top w:val="none" w:sz="0" w:space="0" w:color="auto"/>
            <w:left w:val="none" w:sz="0" w:space="0" w:color="auto"/>
            <w:bottom w:val="none" w:sz="0" w:space="0" w:color="auto"/>
            <w:right w:val="none" w:sz="0" w:space="0" w:color="auto"/>
          </w:divBdr>
        </w:div>
        <w:div w:id="1522552905">
          <w:marLeft w:val="1800"/>
          <w:marRight w:val="0"/>
          <w:marTop w:val="100"/>
          <w:marBottom w:val="0"/>
          <w:divBdr>
            <w:top w:val="none" w:sz="0" w:space="0" w:color="auto"/>
            <w:left w:val="none" w:sz="0" w:space="0" w:color="auto"/>
            <w:bottom w:val="none" w:sz="0" w:space="0" w:color="auto"/>
            <w:right w:val="none" w:sz="0" w:space="0" w:color="auto"/>
          </w:divBdr>
        </w:div>
        <w:div w:id="2113234115">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7406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512474">
      <w:bodyDiv w:val="1"/>
      <w:marLeft w:val="0"/>
      <w:marRight w:val="0"/>
      <w:marTop w:val="0"/>
      <w:marBottom w:val="0"/>
      <w:divBdr>
        <w:top w:val="none" w:sz="0" w:space="0" w:color="auto"/>
        <w:left w:val="none" w:sz="0" w:space="0" w:color="auto"/>
        <w:bottom w:val="none" w:sz="0" w:space="0" w:color="auto"/>
        <w:right w:val="none" w:sz="0" w:space="0" w:color="auto"/>
      </w:divBdr>
      <w:divsChild>
        <w:div w:id="371422225">
          <w:marLeft w:val="1800"/>
          <w:marRight w:val="0"/>
          <w:marTop w:val="100"/>
          <w:marBottom w:val="0"/>
          <w:divBdr>
            <w:top w:val="none" w:sz="0" w:space="0" w:color="auto"/>
            <w:left w:val="none" w:sz="0" w:space="0" w:color="auto"/>
            <w:bottom w:val="none" w:sz="0" w:space="0" w:color="auto"/>
            <w:right w:val="none" w:sz="0" w:space="0" w:color="auto"/>
          </w:divBdr>
        </w:div>
        <w:div w:id="410854175">
          <w:marLeft w:val="1080"/>
          <w:marRight w:val="0"/>
          <w:marTop w:val="100"/>
          <w:marBottom w:val="0"/>
          <w:divBdr>
            <w:top w:val="none" w:sz="0" w:space="0" w:color="auto"/>
            <w:left w:val="none" w:sz="0" w:space="0" w:color="auto"/>
            <w:bottom w:val="none" w:sz="0" w:space="0" w:color="auto"/>
            <w:right w:val="none" w:sz="0" w:space="0" w:color="auto"/>
          </w:divBdr>
        </w:div>
        <w:div w:id="631206321">
          <w:marLeft w:val="1800"/>
          <w:marRight w:val="0"/>
          <w:marTop w:val="100"/>
          <w:marBottom w:val="0"/>
          <w:divBdr>
            <w:top w:val="none" w:sz="0" w:space="0" w:color="auto"/>
            <w:left w:val="none" w:sz="0" w:space="0" w:color="auto"/>
            <w:bottom w:val="none" w:sz="0" w:space="0" w:color="auto"/>
            <w:right w:val="none" w:sz="0" w:space="0" w:color="auto"/>
          </w:divBdr>
        </w:div>
        <w:div w:id="693117267">
          <w:marLeft w:val="1800"/>
          <w:marRight w:val="0"/>
          <w:marTop w:val="100"/>
          <w:marBottom w:val="0"/>
          <w:divBdr>
            <w:top w:val="none" w:sz="0" w:space="0" w:color="auto"/>
            <w:left w:val="none" w:sz="0" w:space="0" w:color="auto"/>
            <w:bottom w:val="none" w:sz="0" w:space="0" w:color="auto"/>
            <w:right w:val="none" w:sz="0" w:space="0" w:color="auto"/>
          </w:divBdr>
        </w:div>
        <w:div w:id="918174117">
          <w:marLeft w:val="1800"/>
          <w:marRight w:val="0"/>
          <w:marTop w:val="100"/>
          <w:marBottom w:val="0"/>
          <w:divBdr>
            <w:top w:val="none" w:sz="0" w:space="0" w:color="auto"/>
            <w:left w:val="none" w:sz="0" w:space="0" w:color="auto"/>
            <w:bottom w:val="none" w:sz="0" w:space="0" w:color="auto"/>
            <w:right w:val="none" w:sz="0" w:space="0" w:color="auto"/>
          </w:divBdr>
        </w:div>
        <w:div w:id="923414416">
          <w:marLeft w:val="1080"/>
          <w:marRight w:val="0"/>
          <w:marTop w:val="100"/>
          <w:marBottom w:val="0"/>
          <w:divBdr>
            <w:top w:val="none" w:sz="0" w:space="0" w:color="auto"/>
            <w:left w:val="none" w:sz="0" w:space="0" w:color="auto"/>
            <w:bottom w:val="none" w:sz="0" w:space="0" w:color="auto"/>
            <w:right w:val="none" w:sz="0" w:space="0" w:color="auto"/>
          </w:divBdr>
        </w:div>
        <w:div w:id="1175802897">
          <w:marLeft w:val="1080"/>
          <w:marRight w:val="0"/>
          <w:marTop w:val="100"/>
          <w:marBottom w:val="0"/>
          <w:divBdr>
            <w:top w:val="none" w:sz="0" w:space="0" w:color="auto"/>
            <w:left w:val="none" w:sz="0" w:space="0" w:color="auto"/>
            <w:bottom w:val="none" w:sz="0" w:space="0" w:color="auto"/>
            <w:right w:val="none" w:sz="0" w:space="0" w:color="auto"/>
          </w:divBdr>
        </w:div>
        <w:div w:id="1223175442">
          <w:marLeft w:val="1080"/>
          <w:marRight w:val="0"/>
          <w:marTop w:val="100"/>
          <w:marBottom w:val="0"/>
          <w:divBdr>
            <w:top w:val="none" w:sz="0" w:space="0" w:color="auto"/>
            <w:left w:val="none" w:sz="0" w:space="0" w:color="auto"/>
            <w:bottom w:val="none" w:sz="0" w:space="0" w:color="auto"/>
            <w:right w:val="none" w:sz="0" w:space="0" w:color="auto"/>
          </w:divBdr>
        </w:div>
        <w:div w:id="1423993901">
          <w:marLeft w:val="1800"/>
          <w:marRight w:val="0"/>
          <w:marTop w:val="100"/>
          <w:marBottom w:val="0"/>
          <w:divBdr>
            <w:top w:val="none" w:sz="0" w:space="0" w:color="auto"/>
            <w:left w:val="none" w:sz="0" w:space="0" w:color="auto"/>
            <w:bottom w:val="none" w:sz="0" w:space="0" w:color="auto"/>
            <w:right w:val="none" w:sz="0" w:space="0" w:color="auto"/>
          </w:divBdr>
        </w:div>
        <w:div w:id="2050186197">
          <w:marLeft w:val="1800"/>
          <w:marRight w:val="0"/>
          <w:marTop w:val="100"/>
          <w:marBottom w:val="0"/>
          <w:divBdr>
            <w:top w:val="none" w:sz="0" w:space="0" w:color="auto"/>
            <w:left w:val="none" w:sz="0" w:space="0" w:color="auto"/>
            <w:bottom w:val="none" w:sz="0" w:space="0" w:color="auto"/>
            <w:right w:val="none" w:sz="0" w:space="0" w:color="auto"/>
          </w:divBdr>
        </w:div>
        <w:div w:id="208183110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976AAB10-B184-4063-A303-C68A63723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1803</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2021-10-22T14:57:00Z</dcterms:created>
  <dcterms:modified xsi:type="dcterms:W3CDTF">2021-10-22T14:57:00Z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(3)GFnlGktcczT15C0KJoQzorjftnZAEWF3SwiA8oMqojZ/vlLG3XHpl8jMzs12lNiGRNvtO3HW
4og9DskTRChAozqS02UPmlo2ZJL2f/q6XfRvZUY4iOtCH4hMwNLh4Mab1XDIEPYF+RodCrLo
QvtwukLTG7ZkRID46BOwbe+ZZPzBPe5yNWmDgOBU1He+SagFmycLv+stAltxeDK65CfGhooM
rpiBalX4V6yLSq2PTP</vt:lpwstr>
  </property>
  <property fmtid="{D5CDD505-2E9C-101B-9397-08002B2CF9AE}" pid="17" name="_2015_ms_pID_725343_00">
    <vt:lpwstr>_2015_ms_pID_725343</vt:lpwstr>
  </property>
  <property fmtid="{D5CDD505-2E9C-101B-9397-08002B2CF9AE}" pid="18" name="_2015_ms_pID_7253431">
    <vt:lpwstr>Bh41xSRTm4+t25Bbq+FiqhlaIvQWQeHwRaYpx4gQZa8UdHh1FtEYhb
BLChJh7HnINhPdiuX7bBGhG8d5PoVNZnnwuFC+P6oGERXOAN0qYfhURK9ieFy3dJD+k54sAd
Ww5WsbNM4ci0ozHZogHSJPZ5k8xzu0mxKbicQLlkkZL/Gbuw0oxEJo/qzsdfX667b8eSGk7C
Rad71eRrDYeMA4+KAL8xPxdDyvzybVMNRdj4</vt:lpwstr>
  </property>
  <property fmtid="{D5CDD505-2E9C-101B-9397-08002B2CF9AE}" pid="19" name="_2015_ms_pID_7253431_00">
    <vt:lpwstr>_2015_ms_pID_7253431</vt:lpwstr>
  </property>
  <property fmtid="{D5CDD505-2E9C-101B-9397-08002B2CF9AE}" pid="20" name="_2015_ms_pID_7253432">
    <vt:lpwstr>w9Ng0C2hos3OIUCx/elAguDD2r8O8NBVws7B
78BI4I8lJA15pzT7Jhf8M840ySTWdkeaINe/l+43JnYr+Ss3T4A=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