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81D119E" w:rsidR="00841BCD" w:rsidRPr="00C005A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C005A9">
        <w:rPr>
          <w:rFonts w:ascii="Arial" w:eastAsia="SimSun" w:hAnsi="Arial" w:cs="Times New Roman"/>
          <w:b/>
          <w:bCs/>
          <w:sz w:val="24"/>
          <w:szCs w:val="20"/>
          <w:lang w:val="en-GB" w:eastAsia="zh-CN"/>
        </w:rPr>
        <w:t>1</w:t>
      </w:r>
      <w:r w:rsidR="00C005A9" w:rsidRPr="00C005A9">
        <w:rPr>
          <w:rFonts w:ascii="Arial" w:eastAsia="SimSun" w:hAnsi="Arial" w:cs="Times New Roman"/>
          <w:b/>
          <w:bCs/>
          <w:sz w:val="24"/>
          <w:szCs w:val="20"/>
          <w:lang w:val="en-GB" w:eastAsia="zh-CN"/>
        </w:rPr>
        <w:t>8772</w:t>
      </w:r>
    </w:p>
    <w:p w14:paraId="3DEDC117" w14:textId="083C9E80"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9A1CFE" w:rsidRPr="009A1CF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6E0909">
        <w:rPr>
          <w:rFonts w:ascii="Arial" w:eastAsia="SimSun" w:hAnsi="Arial" w:cs="Times New Roman"/>
          <w:b/>
          <w:sz w:val="24"/>
          <w:szCs w:val="20"/>
          <w:lang w:val="en-GB"/>
        </w:rPr>
        <w:t>2</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D39891F" w:rsidR="00841BCD" w:rsidRPr="00C005A9"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005A9">
        <w:rPr>
          <w:rFonts w:ascii="Arial" w:eastAsia="Calibri" w:hAnsi="Arial" w:cs="Arial"/>
          <w:b/>
          <w:bCs/>
          <w:sz w:val="24"/>
        </w:rPr>
        <w:t xml:space="preserve">Discussion on </w:t>
      </w:r>
      <w:r w:rsidR="00A578AD" w:rsidRPr="00C005A9">
        <w:rPr>
          <w:rFonts w:ascii="Arial" w:eastAsia="Calibri" w:hAnsi="Arial" w:cs="Arial"/>
          <w:b/>
          <w:bCs/>
          <w:sz w:val="24"/>
          <w:lang w:val="en-GB"/>
        </w:rPr>
        <w:t>temporary RS for efficient SCell activation</w:t>
      </w:r>
    </w:p>
    <w:p w14:paraId="53921647" w14:textId="10C6A8E9" w:rsidR="00841BCD" w:rsidRPr="00C005A9" w:rsidRDefault="00841BCD" w:rsidP="00841BCD">
      <w:pPr>
        <w:tabs>
          <w:tab w:val="left" w:pos="1985"/>
        </w:tabs>
        <w:spacing w:after="120" w:line="240" w:lineRule="auto"/>
        <w:rPr>
          <w:rFonts w:ascii="Arial" w:eastAsia="MS Mincho" w:hAnsi="Arial" w:cs="Arial"/>
          <w:b/>
          <w:bCs/>
          <w:sz w:val="24"/>
          <w:szCs w:val="20"/>
          <w:lang w:val="en-GB"/>
        </w:rPr>
      </w:pPr>
      <w:r w:rsidRPr="00C005A9">
        <w:rPr>
          <w:rFonts w:ascii="Arial" w:eastAsia="MS Mincho" w:hAnsi="Arial" w:cs="Arial"/>
          <w:b/>
          <w:bCs/>
          <w:sz w:val="24"/>
          <w:szCs w:val="20"/>
          <w:lang w:val="en-GB"/>
        </w:rPr>
        <w:t>Agenda item:</w:t>
      </w:r>
      <w:r w:rsidRPr="00C005A9">
        <w:rPr>
          <w:rFonts w:ascii="Arial" w:eastAsia="MS Mincho" w:hAnsi="Arial" w:cs="Arial"/>
          <w:b/>
          <w:bCs/>
          <w:sz w:val="24"/>
          <w:szCs w:val="20"/>
          <w:lang w:val="en-GB"/>
        </w:rPr>
        <w:tab/>
      </w:r>
      <w:r w:rsidR="00CD5A78" w:rsidRPr="00C005A9">
        <w:rPr>
          <w:rFonts w:ascii="Arial" w:eastAsia="MS Mincho" w:hAnsi="Arial" w:cs="Arial"/>
          <w:b/>
          <w:bCs/>
          <w:sz w:val="24"/>
          <w:szCs w:val="20"/>
          <w:lang w:val="en-GB"/>
        </w:rPr>
        <w:t>8</w:t>
      </w:r>
      <w:r w:rsidRPr="00C005A9">
        <w:rPr>
          <w:rFonts w:ascii="Arial" w:eastAsia="MS Mincho" w:hAnsi="Arial" w:cs="Arial"/>
          <w:b/>
          <w:bCs/>
          <w:sz w:val="24"/>
          <w:szCs w:val="20"/>
          <w:lang w:val="en-GB"/>
        </w:rPr>
        <w:t>.</w:t>
      </w:r>
      <w:r w:rsidR="00C005A9" w:rsidRPr="00C005A9">
        <w:rPr>
          <w:rFonts w:ascii="Arial" w:eastAsia="MS Mincho" w:hAnsi="Arial" w:cs="Arial"/>
          <w:b/>
          <w:bCs/>
          <w:sz w:val="24"/>
          <w:szCs w:val="20"/>
          <w:lang w:val="en-GB"/>
        </w:rPr>
        <w:t>22</w:t>
      </w:r>
      <w:r w:rsidRPr="00C005A9">
        <w:rPr>
          <w:rFonts w:ascii="Arial" w:eastAsia="MS Mincho" w:hAnsi="Arial" w:cs="Arial"/>
          <w:b/>
          <w:bCs/>
          <w:sz w:val="24"/>
          <w:szCs w:val="20"/>
          <w:lang w:val="en-GB"/>
        </w:rPr>
        <w:t>.</w:t>
      </w:r>
      <w:r w:rsidR="006B7010" w:rsidRPr="00C005A9">
        <w:rPr>
          <w:rFonts w:ascii="Arial" w:eastAsia="MS Mincho" w:hAnsi="Arial" w:cs="Arial"/>
          <w:b/>
          <w:bCs/>
          <w:sz w:val="24"/>
          <w:szCs w:val="20"/>
          <w:lang w:val="en-GB"/>
        </w:rPr>
        <w:t>2.</w:t>
      </w:r>
      <w:r w:rsidR="00C005A9" w:rsidRPr="00C005A9">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C005A9">
        <w:rPr>
          <w:rFonts w:ascii="Arial" w:eastAsia="Calibri" w:hAnsi="Arial" w:cs="Arial"/>
          <w:b/>
          <w:bCs/>
          <w:sz w:val="24"/>
          <w:lang w:val="en-GB"/>
        </w:rPr>
        <w:t>Document for:</w:t>
      </w:r>
      <w:r w:rsidRPr="00C005A9">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692A4093"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A578AD">
        <w:rPr>
          <w:rFonts w:eastAsia="Calibri" w:cs="Times New Roman"/>
          <w:szCs w:val="20"/>
          <w:lang w:val="en-GB"/>
        </w:rPr>
        <w:t xml:space="preserve">100 meeting RAN4 continued the discussions related to fast and efficient activation of </w:t>
      </w:r>
      <w:proofErr w:type="spellStart"/>
      <w:r w:rsidR="00A578AD">
        <w:rPr>
          <w:rFonts w:eastAsia="Calibri" w:cs="Times New Roman"/>
          <w:szCs w:val="20"/>
          <w:lang w:val="en-GB"/>
        </w:rPr>
        <w:t>SCells</w:t>
      </w:r>
      <w:proofErr w:type="spellEnd"/>
      <w:r w:rsidR="00A578AD">
        <w:rPr>
          <w:rFonts w:eastAsia="Calibri" w:cs="Times New Roman"/>
          <w:szCs w:val="20"/>
          <w:lang w:val="en-GB"/>
        </w:rPr>
        <w:t xml:space="preserve"> using temporary RS. Agreements were reached </w:t>
      </w:r>
      <w:r w:rsidR="00C005A9">
        <w:rPr>
          <w:rFonts w:eastAsia="Calibri" w:cs="Times New Roman"/>
          <w:szCs w:val="20"/>
          <w:lang w:val="en-GB"/>
        </w:rPr>
        <w:t xml:space="preserve">[1] </w:t>
      </w:r>
      <w:r w:rsidR="00A578AD">
        <w:rPr>
          <w:rFonts w:eastAsia="Calibri" w:cs="Times New Roman"/>
          <w:szCs w:val="20"/>
          <w:lang w:val="en-GB"/>
        </w:rPr>
        <w:t>and only a small number of issues were left open. In this paper we address some of these.</w:t>
      </w:r>
    </w:p>
    <w:p w14:paraId="51A42C08" w14:textId="77777777" w:rsidR="00CD5A78" w:rsidRPr="000132EC" w:rsidRDefault="00CD5A78" w:rsidP="00841BCD">
      <w:pPr>
        <w:ind w:right="-22"/>
        <w:rPr>
          <w:rFonts w:eastAsia="Calibri" w:cs="Times New Roman"/>
          <w:szCs w:val="20"/>
          <w:lang w:val="en-GB"/>
        </w:rPr>
      </w:pPr>
    </w:p>
    <w:p w14:paraId="2FF6A72B" w14:textId="4A357A1D" w:rsidR="003B659E" w:rsidRDefault="003B659E" w:rsidP="00AE56B1">
      <w:pPr>
        <w:pStyle w:val="RAN4H1"/>
      </w:pPr>
      <w:r w:rsidRPr="00AE56B1">
        <w:t>Discussion</w:t>
      </w:r>
    </w:p>
    <w:p w14:paraId="009A8BCC" w14:textId="665734F6" w:rsidR="00A578AD" w:rsidRDefault="00A578AD" w:rsidP="00A578AD">
      <w:pPr>
        <w:rPr>
          <w:lang w:val="en-GB"/>
        </w:rPr>
      </w:pPr>
      <w:r>
        <w:rPr>
          <w:lang w:val="en-GB"/>
        </w:rPr>
        <w:t>In last meeting it was agreed as a principle that:</w:t>
      </w:r>
    </w:p>
    <w:p w14:paraId="2048A64D" w14:textId="77777777" w:rsidR="00A578AD" w:rsidRPr="00D13A49" w:rsidRDefault="00A578AD" w:rsidP="00A578AD">
      <w:pPr>
        <w:pStyle w:val="ListParagraph"/>
        <w:numPr>
          <w:ilvl w:val="0"/>
          <w:numId w:val="28"/>
        </w:numPr>
        <w:spacing w:after="120" w:line="240" w:lineRule="auto"/>
        <w:contextualSpacing w:val="0"/>
        <w:rPr>
          <w:iCs/>
          <w:kern w:val="2"/>
          <w:highlight w:val="green"/>
          <w:lang w:eastAsia="zh-CN"/>
        </w:rPr>
      </w:pPr>
      <w:r w:rsidRPr="00D13A49">
        <w:rPr>
          <w:iCs/>
          <w:kern w:val="2"/>
          <w:highlight w:val="green"/>
          <w:lang w:eastAsia="zh-CN"/>
        </w:rPr>
        <w:t xml:space="preserve">UE performs the time-frequency tracking based on only TRS or only SSBs, depending on the Network configuration. </w:t>
      </w:r>
    </w:p>
    <w:p w14:paraId="1E20AAFF" w14:textId="77777777" w:rsidR="00A578AD" w:rsidRPr="008037D1" w:rsidRDefault="00A578AD" w:rsidP="00A578AD">
      <w:pPr>
        <w:ind w:left="576"/>
        <w:rPr>
          <w:lang w:eastAsia="zh-CN"/>
        </w:rPr>
      </w:pPr>
      <w:r w:rsidRPr="008037D1">
        <w:rPr>
          <w:highlight w:val="green"/>
          <w:lang w:eastAsia="zh-CN"/>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r w:rsidRPr="008037D1">
        <w:rPr>
          <w:lang w:eastAsia="zh-CN"/>
        </w:rPr>
        <w:t>.</w:t>
      </w:r>
    </w:p>
    <w:p w14:paraId="5CDE9FE9" w14:textId="43FE3FFD" w:rsidR="00A578AD" w:rsidRDefault="00A578AD" w:rsidP="00A578AD">
      <w:r>
        <w:t>It was left open whether to define UE requirements for Option 2. For this issue we see that RAN4 could focus on defining requirements for option 1a in the incoming LS [</w:t>
      </w:r>
      <w:r>
        <w:rPr>
          <w:rFonts w:eastAsia="SimSun"/>
          <w:szCs w:val="24"/>
          <w:lang w:eastAsia="zh-CN"/>
        </w:rPr>
        <w:t>R4-2107609</w:t>
      </w:r>
      <w:r>
        <w:t xml:space="preserve">]. Once these requirements are defined work can </w:t>
      </w:r>
      <w:proofErr w:type="gramStart"/>
      <w:r>
        <w:t>continue on</w:t>
      </w:r>
      <w:proofErr w:type="gramEnd"/>
      <w:r>
        <w:t xml:space="preserve"> requirements for Option 2 if time allows.</w:t>
      </w:r>
    </w:p>
    <w:p w14:paraId="0BE9A554" w14:textId="5E20B8FD" w:rsidR="00A578AD" w:rsidRDefault="00A578AD" w:rsidP="00A578AD">
      <w:pPr>
        <w:pStyle w:val="RAN4proposal"/>
      </w:pPr>
      <w:r>
        <w:t>RAN4 work focus on defining requirements for option 2.</w:t>
      </w:r>
    </w:p>
    <w:p w14:paraId="28659887" w14:textId="5870515F" w:rsidR="00A578AD" w:rsidRDefault="00A578AD" w:rsidP="00A578AD">
      <w:pPr>
        <w:pStyle w:val="RAN4proposal"/>
      </w:pPr>
      <w:r>
        <w:t>RAN4 may define requirements for option 1a if time allows.</w:t>
      </w:r>
    </w:p>
    <w:p w14:paraId="67EE8659" w14:textId="3923B8DD" w:rsidR="00A578AD" w:rsidRPr="00A578AD" w:rsidRDefault="00A578AD" w:rsidP="00A578AD">
      <w:r>
        <w:t>One aspect that was discussed was whether a UE supporting option 1a would also be required to support option 2. This is of course a matter of capability discussion, but if we have different devices in the field only using either of the options it will clearly impact the network complexity.</w:t>
      </w:r>
    </w:p>
    <w:p w14:paraId="0004CD54" w14:textId="77777777" w:rsidR="00A578AD" w:rsidRPr="00A578AD" w:rsidRDefault="00A578AD" w:rsidP="00A578AD"/>
    <w:p w14:paraId="3252582C" w14:textId="38E4009C" w:rsidR="007937F8" w:rsidRDefault="00A578AD" w:rsidP="007937F8">
      <w:pPr>
        <w:pStyle w:val="RAN4H2"/>
        <w:rPr>
          <w:rFonts w:eastAsia="Calibri"/>
          <w:lang w:val="en-GB"/>
        </w:rPr>
      </w:pPr>
      <w:r>
        <w:rPr>
          <w:rFonts w:eastAsia="Calibri"/>
          <w:lang w:val="en-GB"/>
        </w:rPr>
        <w:t>SCell activation delay using Temporary RS</w:t>
      </w:r>
    </w:p>
    <w:p w14:paraId="6304E079" w14:textId="14DFF825" w:rsidR="005754B5" w:rsidRDefault="00A578AD" w:rsidP="006F52F0">
      <w:pPr>
        <w:ind w:right="-22"/>
        <w:rPr>
          <w:rFonts w:eastAsia="Calibri" w:cs="Times New Roman"/>
          <w:szCs w:val="20"/>
          <w:lang w:val="en-GB"/>
        </w:rPr>
      </w:pPr>
      <w:r>
        <w:rPr>
          <w:rFonts w:eastAsia="Calibri" w:cs="Times New Roman"/>
          <w:szCs w:val="20"/>
          <w:lang w:val="en-GB"/>
        </w:rPr>
        <w:t xml:space="preserve">The general approach agreed in last meeting was to replace the </w:t>
      </w:r>
      <w:proofErr w:type="spellStart"/>
      <w:r>
        <w:rPr>
          <w:rFonts w:eastAsia="Calibri" w:cs="Times New Roman"/>
          <w:szCs w:val="20"/>
          <w:lang w:val="en-GB"/>
        </w:rPr>
        <w:t>T</w:t>
      </w:r>
      <w:r w:rsidRPr="00A578AD">
        <w:rPr>
          <w:rFonts w:eastAsia="Calibri" w:cs="Times New Roman"/>
          <w:szCs w:val="20"/>
          <w:vertAlign w:val="subscript"/>
          <w:lang w:val="en-GB"/>
        </w:rPr>
        <w:t>FirstSSB</w:t>
      </w:r>
      <w:proofErr w:type="spellEnd"/>
      <w:r>
        <w:rPr>
          <w:rFonts w:eastAsia="Calibri" w:cs="Times New Roman"/>
          <w:szCs w:val="20"/>
          <w:lang w:val="en-GB"/>
        </w:rPr>
        <w:t xml:space="preserve"> in the existing requirements with either </w:t>
      </w:r>
      <w:proofErr w:type="spellStart"/>
      <w:r w:rsidRPr="00D13A49">
        <w:rPr>
          <w:szCs w:val="24"/>
          <w:lang w:eastAsia="zh-CN"/>
        </w:rPr>
        <w:t>T</w:t>
      </w:r>
      <w:r w:rsidRPr="00A578AD">
        <w:rPr>
          <w:szCs w:val="24"/>
          <w:vertAlign w:val="subscript"/>
          <w:lang w:eastAsia="zh-CN"/>
        </w:rPr>
        <w:t>First_temp_RS</w:t>
      </w:r>
      <w:proofErr w:type="spellEnd"/>
      <w:r>
        <w:rPr>
          <w:rFonts w:eastAsia="Calibri" w:cs="Times New Roman"/>
          <w:szCs w:val="20"/>
          <w:lang w:val="en-GB"/>
        </w:rPr>
        <w:t xml:space="preserve"> or </w:t>
      </w:r>
      <w:proofErr w:type="spellStart"/>
      <w:r w:rsidRPr="00B6109C">
        <w:rPr>
          <w:lang w:eastAsia="zh-CN"/>
        </w:rPr>
        <w:t>T</w:t>
      </w:r>
      <w:r w:rsidRPr="00B6109C">
        <w:rPr>
          <w:vertAlign w:val="subscript"/>
          <w:lang w:eastAsia="zh-CN"/>
        </w:rPr>
        <w:t>First_temp_RS</w:t>
      </w:r>
      <w:proofErr w:type="spellEnd"/>
      <w:r>
        <w:rPr>
          <w:lang w:eastAsia="zh-CN"/>
        </w:rPr>
        <w:t xml:space="preserve"> </w:t>
      </w:r>
      <w:r w:rsidRPr="00B6109C">
        <w:rPr>
          <w:lang w:eastAsia="zh-CN"/>
        </w:rPr>
        <w:t>+</w:t>
      </w:r>
      <w:proofErr w:type="spellStart"/>
      <w:r w:rsidRPr="00B6109C">
        <w:rPr>
          <w:lang w:eastAsia="zh-CN"/>
        </w:rPr>
        <w:t>Tgap</w:t>
      </w:r>
      <w:proofErr w:type="spellEnd"/>
      <w:r w:rsidRPr="00B6109C">
        <w:rPr>
          <w:lang w:eastAsia="zh-CN"/>
        </w:rPr>
        <w:t xml:space="preserve">+ </w:t>
      </w:r>
      <w:proofErr w:type="spellStart"/>
      <w:r w:rsidRPr="00B6109C">
        <w:rPr>
          <w:lang w:eastAsia="zh-CN"/>
        </w:rPr>
        <w:t>T</w:t>
      </w:r>
      <w:r w:rsidRPr="00B6109C">
        <w:rPr>
          <w:vertAlign w:val="subscript"/>
          <w:lang w:eastAsia="zh-CN"/>
        </w:rPr>
        <w:t>temp_RS</w:t>
      </w:r>
      <w:proofErr w:type="spellEnd"/>
      <w:r>
        <w:rPr>
          <w:rFonts w:eastAsia="Calibri" w:cs="Times New Roman"/>
          <w:szCs w:val="20"/>
          <w:lang w:val="en-GB"/>
        </w:rPr>
        <w:t xml:space="preserve"> depending on the conditions.</w:t>
      </w:r>
    </w:p>
    <w:p w14:paraId="1E2145B3" w14:textId="1635F264" w:rsidR="00A578AD" w:rsidRDefault="00A578AD" w:rsidP="006F52F0">
      <w:pPr>
        <w:ind w:right="-22"/>
        <w:rPr>
          <w:rFonts w:eastAsia="Calibri" w:cs="Times New Roman"/>
          <w:szCs w:val="20"/>
          <w:lang w:val="en-GB"/>
        </w:rPr>
      </w:pPr>
      <w:r>
        <w:rPr>
          <w:rFonts w:eastAsia="Calibri" w:cs="Times New Roman"/>
          <w:szCs w:val="20"/>
          <w:lang w:val="en-GB"/>
        </w:rPr>
        <w:t>RAN4 then defined two set of requirements for the use of temporary RS:</w:t>
      </w:r>
    </w:p>
    <w:p w14:paraId="2603E2B1" w14:textId="77777777" w:rsidR="00A578AD" w:rsidRDefault="00A578AD" w:rsidP="00A578AD">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7E1C63E2" w14:textId="77777777" w:rsidR="00A578AD" w:rsidRDefault="00A578AD" w:rsidP="00A578AD">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 xml:space="preserve">SCell activation delay </w:t>
      </w:r>
    </w:p>
    <w:p w14:paraId="2230CF29" w14:textId="77777777" w:rsidR="00A578AD" w:rsidRPr="007752D9" w:rsidRDefault="00A578AD" w:rsidP="00A578AD">
      <w:pPr>
        <w:spacing w:after="120"/>
        <w:ind w:firstLineChars="350" w:firstLine="700"/>
        <w:rPr>
          <w:lang w:eastAsia="zh-CN"/>
        </w:rPr>
      </w:pPr>
      <w:proofErr w:type="spellStart"/>
      <w:r>
        <w:t>T_activation_time</w:t>
      </w:r>
      <w:proofErr w:type="spellEnd"/>
      <w:r>
        <w:t xml:space="preserve"> = </w:t>
      </w:r>
      <w:proofErr w:type="spellStart"/>
      <w:r w:rsidRPr="007752D9">
        <w:rPr>
          <w:lang w:eastAsia="zh-CN"/>
        </w:rPr>
        <w:t>T</w:t>
      </w:r>
      <w:r w:rsidRPr="007752D9">
        <w:rPr>
          <w:vertAlign w:val="subscript"/>
          <w:lang w:eastAsia="zh-CN"/>
        </w:rPr>
        <w:t>First_temp_</w:t>
      </w:r>
      <w:proofErr w:type="gramStart"/>
      <w:r w:rsidRPr="007752D9">
        <w:rPr>
          <w:vertAlign w:val="subscript"/>
          <w:lang w:eastAsia="zh-CN"/>
        </w:rPr>
        <w:t>RS</w:t>
      </w:r>
      <w:proofErr w:type="spellEnd"/>
      <w:r w:rsidRPr="007752D9">
        <w:rPr>
          <w:lang w:eastAsia="zh-CN"/>
        </w:rPr>
        <w:t xml:space="preserve">  +</w:t>
      </w:r>
      <w:proofErr w:type="spellStart"/>
      <w:proofErr w:type="gramEnd"/>
      <w:r w:rsidRPr="007752D9">
        <w:rPr>
          <w:lang w:eastAsia="zh-CN"/>
        </w:rPr>
        <w:t>Tgap</w:t>
      </w:r>
      <w:proofErr w:type="spellEnd"/>
      <w:r w:rsidRPr="007752D9">
        <w:rPr>
          <w:lang w:eastAsia="zh-CN"/>
        </w:rPr>
        <w:t xml:space="preserve">+ </w:t>
      </w:r>
      <w:proofErr w:type="spellStart"/>
      <w:r w:rsidRPr="007752D9">
        <w:rPr>
          <w:lang w:eastAsia="zh-CN"/>
        </w:rPr>
        <w:t>Ttemp_RS</w:t>
      </w:r>
      <w:proofErr w:type="spellEnd"/>
      <w:r w:rsidRPr="007752D9">
        <w:rPr>
          <w:lang w:eastAsia="zh-CN"/>
        </w:rPr>
        <w:t xml:space="preserve"> +</w:t>
      </w:r>
      <w:r w:rsidRPr="009148DA">
        <w:rPr>
          <w:highlight w:val="cyan"/>
          <w:lang w:eastAsia="zh-CN"/>
        </w:rPr>
        <w:t>5ms</w:t>
      </w:r>
    </w:p>
    <w:p w14:paraId="48166B85" w14:textId="77777777" w:rsidR="00A578AD" w:rsidRPr="00A737EA" w:rsidRDefault="00A578AD" w:rsidP="00A578AD">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1F27A296" w14:textId="77777777" w:rsidR="00A578AD" w:rsidRDefault="00A578AD" w:rsidP="00A578AD">
      <w:pPr>
        <w:spacing w:after="120"/>
        <w:rPr>
          <w:b/>
          <w:szCs w:val="24"/>
          <w:u w:val="single"/>
          <w:lang w:eastAsia="zh-CN"/>
        </w:rPr>
      </w:pPr>
      <w:r>
        <w:rPr>
          <w:b/>
          <w:szCs w:val="24"/>
          <w:u w:val="single"/>
          <w:lang w:eastAsia="zh-CN"/>
        </w:rPr>
        <w:t>Issue 1-4-5: If there is at least one active serving cell on that FR2 band</w:t>
      </w:r>
    </w:p>
    <w:p w14:paraId="4E952317" w14:textId="77777777" w:rsidR="00A578AD" w:rsidRPr="007752D9" w:rsidRDefault="00A578AD" w:rsidP="00A578AD">
      <w:pPr>
        <w:spacing w:after="120"/>
        <w:ind w:firstLineChars="400" w:firstLine="800"/>
        <w:rPr>
          <w:lang w:eastAsia="zh-CN"/>
        </w:rPr>
      </w:pPr>
      <w:proofErr w:type="spellStart"/>
      <w:r w:rsidRPr="009222AD">
        <w:lastRenderedPageBreak/>
        <w:t>T_activation_time</w:t>
      </w:r>
      <w:proofErr w:type="spellEnd"/>
      <w:r w:rsidRPr="009222AD">
        <w:t xml:space="preserve"> = </w:t>
      </w:r>
      <w:proofErr w:type="spellStart"/>
      <w:r w:rsidRPr="009222AD">
        <w:t>T</w:t>
      </w:r>
      <w:r w:rsidRPr="007752D9">
        <w:rPr>
          <w:vertAlign w:val="subscript"/>
        </w:rPr>
        <w:t>First_temp_RS</w:t>
      </w:r>
      <w:proofErr w:type="spellEnd"/>
      <w:r w:rsidRPr="009222AD">
        <w:t xml:space="preserve"> +</w:t>
      </w:r>
      <w:r w:rsidRPr="009148DA">
        <w:rPr>
          <w:highlight w:val="cyan"/>
        </w:rPr>
        <w:t>5ms</w:t>
      </w:r>
    </w:p>
    <w:p w14:paraId="2EA0B441" w14:textId="3666F861" w:rsidR="00A578AD" w:rsidRPr="009148DA" w:rsidRDefault="009148DA" w:rsidP="006F52F0">
      <w:pPr>
        <w:ind w:right="-22"/>
        <w:rPr>
          <w:rFonts w:eastAsia="Calibri" w:cs="Times New Roman"/>
          <w:szCs w:val="20"/>
        </w:rPr>
      </w:pPr>
      <w:r>
        <w:rPr>
          <w:rFonts w:eastAsia="Calibri" w:cs="Times New Roman"/>
          <w:szCs w:val="20"/>
        </w:rPr>
        <w:t xml:space="preserve">We see that the </w:t>
      </w:r>
      <w:proofErr w:type="spellStart"/>
      <w:r>
        <w:rPr>
          <w:rFonts w:eastAsia="Calibri" w:cs="Times New Roman"/>
          <w:szCs w:val="20"/>
          <w:lang w:val="en-GB"/>
        </w:rPr>
        <w:t>T</w:t>
      </w:r>
      <w:r w:rsidRPr="00A578AD">
        <w:rPr>
          <w:rFonts w:eastAsia="Calibri" w:cs="Times New Roman"/>
          <w:szCs w:val="20"/>
          <w:vertAlign w:val="subscript"/>
          <w:lang w:val="en-GB"/>
        </w:rPr>
        <w:t>FirstSSB</w:t>
      </w:r>
      <w:proofErr w:type="spellEnd"/>
      <w:r>
        <w:rPr>
          <w:rFonts w:eastAsia="Calibri" w:cs="Times New Roman"/>
          <w:szCs w:val="20"/>
          <w:lang w:val="en-GB"/>
        </w:rPr>
        <w:t xml:space="preserve"> in the existing requirements has been replaced with </w:t>
      </w:r>
      <w:proofErr w:type="spellStart"/>
      <w:r w:rsidRPr="00D13A49">
        <w:rPr>
          <w:szCs w:val="24"/>
          <w:lang w:eastAsia="zh-CN"/>
        </w:rPr>
        <w:t>T</w:t>
      </w:r>
      <w:r w:rsidRPr="00A578AD">
        <w:rPr>
          <w:szCs w:val="24"/>
          <w:vertAlign w:val="subscript"/>
          <w:lang w:eastAsia="zh-CN"/>
        </w:rPr>
        <w:t>First_temp_RS</w:t>
      </w:r>
      <w:proofErr w:type="spellEnd"/>
      <w:r>
        <w:rPr>
          <w:rFonts w:eastAsia="Calibri" w:cs="Times New Roman"/>
          <w:szCs w:val="20"/>
          <w:lang w:val="en-GB"/>
        </w:rPr>
        <w:t xml:space="preserve"> or </w:t>
      </w:r>
      <w:proofErr w:type="spellStart"/>
      <w:r w:rsidRPr="00B6109C">
        <w:rPr>
          <w:lang w:eastAsia="zh-CN"/>
        </w:rPr>
        <w:t>T</w:t>
      </w:r>
      <w:r w:rsidRPr="00B6109C">
        <w:rPr>
          <w:vertAlign w:val="subscript"/>
          <w:lang w:eastAsia="zh-CN"/>
        </w:rPr>
        <w:t>First_temp_RS</w:t>
      </w:r>
      <w:proofErr w:type="spellEnd"/>
      <w:r>
        <w:rPr>
          <w:lang w:eastAsia="zh-CN"/>
        </w:rPr>
        <w:t xml:space="preserve"> </w:t>
      </w:r>
      <w:r w:rsidRPr="00B6109C">
        <w:rPr>
          <w:lang w:eastAsia="zh-CN"/>
        </w:rPr>
        <w:t>+</w:t>
      </w:r>
      <w:proofErr w:type="spellStart"/>
      <w:r w:rsidRPr="00B6109C">
        <w:rPr>
          <w:lang w:eastAsia="zh-CN"/>
        </w:rPr>
        <w:t>Tgap</w:t>
      </w:r>
      <w:proofErr w:type="spellEnd"/>
      <w:r w:rsidRPr="00B6109C">
        <w:rPr>
          <w:lang w:eastAsia="zh-CN"/>
        </w:rPr>
        <w:t xml:space="preserve">+ </w:t>
      </w:r>
      <w:proofErr w:type="spellStart"/>
      <w:r w:rsidRPr="00B6109C">
        <w:rPr>
          <w:lang w:eastAsia="zh-CN"/>
        </w:rPr>
        <w:t>T</w:t>
      </w:r>
      <w:r w:rsidRPr="00B6109C">
        <w:rPr>
          <w:vertAlign w:val="subscript"/>
          <w:lang w:eastAsia="zh-CN"/>
        </w:rPr>
        <w:t>temp_RS</w:t>
      </w:r>
      <w:proofErr w:type="spellEnd"/>
      <w:r>
        <w:rPr>
          <w:lang w:eastAsia="zh-CN"/>
        </w:rPr>
        <w:t>. However, the 5ms processing delay from legacy requirement has remained unchanged. Our understanding is that those 5ms were due to UE SSB processing – which would then not be needed anymore when using Temporary RS instead of SSB. Hence, we see that the justification for having a 5ms delay should be discussed.</w:t>
      </w:r>
    </w:p>
    <w:p w14:paraId="45FF7B2F" w14:textId="77777777" w:rsidR="009148DA" w:rsidRDefault="009148DA" w:rsidP="009148DA">
      <w:pPr>
        <w:pStyle w:val="RAN4proposal"/>
      </w:pPr>
      <w:r>
        <w:t>The legacy 5ms delay should be reduced when using temporary RS.</w:t>
      </w:r>
    </w:p>
    <w:p w14:paraId="74036AB0" w14:textId="4A33DEA7" w:rsidR="00535856" w:rsidRDefault="009148DA" w:rsidP="006F52F0">
      <w:pPr>
        <w:ind w:right="-22"/>
        <w:rPr>
          <w:rFonts w:eastAsia="Calibri" w:cs="Times New Roman"/>
          <w:szCs w:val="20"/>
        </w:rPr>
      </w:pPr>
      <w:r>
        <w:rPr>
          <w:rFonts w:eastAsia="Calibri" w:cs="Times New Roman"/>
          <w:szCs w:val="20"/>
        </w:rPr>
        <w:t xml:space="preserve">We are open to discuss which delay would be needed for the processing of the Temporary RS. </w:t>
      </w:r>
    </w:p>
    <w:p w14:paraId="3E6BC0E3" w14:textId="3B96075F" w:rsidR="009148DA" w:rsidRDefault="009148DA" w:rsidP="006F52F0">
      <w:pPr>
        <w:ind w:right="-22"/>
        <w:rPr>
          <w:rFonts w:eastAsia="Calibri" w:cs="Times New Roman"/>
          <w:szCs w:val="20"/>
        </w:rPr>
      </w:pPr>
    </w:p>
    <w:p w14:paraId="05A5A83F" w14:textId="5130B146" w:rsidR="009148DA" w:rsidRDefault="009148DA" w:rsidP="006F52F0">
      <w:pPr>
        <w:ind w:right="-22"/>
        <w:rPr>
          <w:rFonts w:eastAsia="Calibri" w:cs="Times New Roman"/>
          <w:szCs w:val="20"/>
        </w:rPr>
      </w:pPr>
      <w:r>
        <w:rPr>
          <w:rFonts w:eastAsia="Calibri" w:cs="Times New Roman"/>
          <w:szCs w:val="20"/>
        </w:rPr>
        <w:t xml:space="preserve">Another open topic from RAN4#100 was the SCell activation delay when using temporary RS when there is </w:t>
      </w:r>
      <w:r w:rsidRPr="009148DA">
        <w:rPr>
          <w:rFonts w:eastAsia="Calibri" w:cs="Times New Roman"/>
          <w:szCs w:val="20"/>
        </w:rPr>
        <w:t>no active serving cell on that FR2 band, and target SCell is known to UE</w:t>
      </w:r>
      <w:r>
        <w:rPr>
          <w:rFonts w:eastAsia="Calibri" w:cs="Times New Roman"/>
          <w:szCs w:val="20"/>
        </w:rPr>
        <w:t>. Two options were listed:</w:t>
      </w:r>
    </w:p>
    <w:p w14:paraId="540DA265" w14:textId="69BC7B47" w:rsidR="009148DA" w:rsidRDefault="009148DA" w:rsidP="009148DA">
      <w:pPr>
        <w:pStyle w:val="ListParagraph"/>
        <w:numPr>
          <w:ilvl w:val="0"/>
          <w:numId w:val="29"/>
        </w:numPr>
        <w:ind w:right="-22"/>
      </w:pPr>
      <w:r>
        <w:t>Replace (</w:t>
      </w:r>
      <w:proofErr w:type="spellStart"/>
      <w:r>
        <w:t>T_uncertainty_MAC</w:t>
      </w:r>
      <w:proofErr w:type="spellEnd"/>
      <w:r>
        <w:t xml:space="preserve"> + </w:t>
      </w:r>
      <w:proofErr w:type="spellStart"/>
      <w:r>
        <w:t>T_FineTiming</w:t>
      </w:r>
      <w:proofErr w:type="spellEnd"/>
      <w:r>
        <w:t>) with T_ATRS</w:t>
      </w:r>
    </w:p>
    <w:p w14:paraId="7ED23937" w14:textId="61E9FECC" w:rsidR="009148DA" w:rsidRPr="009148DA" w:rsidRDefault="009148DA" w:rsidP="009148DA">
      <w:pPr>
        <w:pStyle w:val="ListParagraph"/>
        <w:numPr>
          <w:ilvl w:val="0"/>
          <w:numId w:val="29"/>
        </w:numPr>
        <w:ind w:right="-22"/>
        <w:rPr>
          <w:rFonts w:eastAsia="Calibri" w:cs="Times New Roman"/>
          <w:szCs w:val="20"/>
        </w:rPr>
      </w:pPr>
      <w:r w:rsidRPr="009148DA">
        <w:rPr>
          <w:rFonts w:eastAsia="SimSun"/>
          <w:lang w:eastAsia="zh-CN"/>
        </w:rPr>
        <w:t>(</w:t>
      </w:r>
      <w:proofErr w:type="spellStart"/>
      <w:r>
        <w:t>T_uncertainty_MAC</w:t>
      </w:r>
      <w:proofErr w:type="spellEnd"/>
      <w:r>
        <w:t xml:space="preserve"> + </w:t>
      </w:r>
      <w:proofErr w:type="spellStart"/>
      <w:r>
        <w:t>T_FineTiming</w:t>
      </w:r>
      <w:proofErr w:type="spellEnd"/>
      <w:r>
        <w:t>) is unchanged</w:t>
      </w:r>
    </w:p>
    <w:p w14:paraId="61704177" w14:textId="66B4AA05" w:rsidR="009148DA" w:rsidRDefault="009148DA" w:rsidP="006F52F0">
      <w:pPr>
        <w:ind w:right="-22"/>
        <w:rPr>
          <w:rFonts w:eastAsia="Calibri" w:cs="Times New Roman"/>
          <w:szCs w:val="20"/>
        </w:rPr>
      </w:pPr>
      <w:r>
        <w:rPr>
          <w:rFonts w:eastAsia="Calibri" w:cs="Times New Roman"/>
          <w:szCs w:val="20"/>
        </w:rPr>
        <w:t xml:space="preserve">Accounting the agreement from last meeting listed above in green it seems clear that UE either use SSB or the scheduled temporary RS. UE is not required to use both. Based on this we see that at least the </w:t>
      </w:r>
      <w:proofErr w:type="spellStart"/>
      <w:r>
        <w:rPr>
          <w:rFonts w:eastAsia="Calibri" w:cs="Times New Roman"/>
          <w:szCs w:val="20"/>
        </w:rPr>
        <w:t>T</w:t>
      </w:r>
      <w:r w:rsidRPr="009148DA">
        <w:rPr>
          <w:rFonts w:eastAsia="Calibri" w:cs="Times New Roman"/>
          <w:szCs w:val="20"/>
          <w:vertAlign w:val="subscript"/>
        </w:rPr>
        <w:t>FineTiming</w:t>
      </w:r>
      <w:proofErr w:type="spellEnd"/>
      <w:r>
        <w:rPr>
          <w:rFonts w:eastAsia="Calibri" w:cs="Times New Roman"/>
          <w:szCs w:val="20"/>
        </w:rPr>
        <w:t xml:space="preserve"> should not be part of the activation delay is it based on SSB conditions. If the </w:t>
      </w:r>
      <w:proofErr w:type="spellStart"/>
      <w:r>
        <w:rPr>
          <w:rFonts w:eastAsia="Calibri" w:cs="Times New Roman"/>
          <w:szCs w:val="20"/>
        </w:rPr>
        <w:t>T</w:t>
      </w:r>
      <w:r w:rsidRPr="009148DA">
        <w:rPr>
          <w:rFonts w:eastAsia="Calibri" w:cs="Times New Roman"/>
          <w:szCs w:val="20"/>
          <w:vertAlign w:val="subscript"/>
        </w:rPr>
        <w:t>FineTiming</w:t>
      </w:r>
      <w:proofErr w:type="spellEnd"/>
      <w:r>
        <w:rPr>
          <w:rFonts w:eastAsia="Calibri" w:cs="Times New Roman"/>
          <w:szCs w:val="20"/>
        </w:rPr>
        <w:t xml:space="preserve"> is kept it seems that the activation delay requirements would still depend on the SSB.</w:t>
      </w:r>
    </w:p>
    <w:p w14:paraId="3BEB80BF" w14:textId="4FAAEE7C" w:rsidR="009148DA" w:rsidRPr="009148DA" w:rsidRDefault="009148DA" w:rsidP="009148DA">
      <w:pPr>
        <w:pStyle w:val="RAN4proposal"/>
      </w:pPr>
      <w:r>
        <w:t xml:space="preserve">Replace at least </w:t>
      </w:r>
      <w:proofErr w:type="spellStart"/>
      <w:r>
        <w:t>T</w:t>
      </w:r>
      <w:r w:rsidRPr="009148DA">
        <w:rPr>
          <w:vertAlign w:val="subscript"/>
        </w:rPr>
        <w:t>FineTiming</w:t>
      </w:r>
      <w:proofErr w:type="spellEnd"/>
      <w:r>
        <w:t xml:space="preserve"> with T_ATRS.</w:t>
      </w:r>
    </w:p>
    <w:p w14:paraId="277E8680" w14:textId="7DA99C83" w:rsidR="005B39A5" w:rsidRDefault="005B39A5" w:rsidP="00202C59">
      <w:pPr>
        <w:ind w:right="-22"/>
      </w:pPr>
    </w:p>
    <w:p w14:paraId="761516E1" w14:textId="4AE473D2" w:rsidR="00CD7492" w:rsidRPr="00C005A9" w:rsidRDefault="00CD7492" w:rsidP="00A37002">
      <w:pPr>
        <w:pStyle w:val="RAN4H1"/>
      </w:pPr>
      <w:r w:rsidRPr="00C005A9">
        <w:t>Conclusion</w:t>
      </w:r>
    </w:p>
    <w:p w14:paraId="393C251E" w14:textId="3006D27D" w:rsidR="00C005A9" w:rsidRPr="00C005A9" w:rsidRDefault="00C005A9" w:rsidP="00C005A9">
      <w:pPr>
        <w:rPr>
          <w:rFonts w:eastAsia="Calibri" w:cs="Times New Roman"/>
          <w:szCs w:val="20"/>
          <w:lang w:val="en-GB"/>
        </w:rPr>
      </w:pPr>
      <w:r w:rsidRPr="00C005A9">
        <w:rPr>
          <w:rFonts w:eastAsia="Calibri" w:cs="Times New Roman"/>
          <w:szCs w:val="20"/>
          <w:lang w:val="en-GB"/>
        </w:rPr>
        <w:t xml:space="preserve">In this paper we </w:t>
      </w:r>
      <w:r w:rsidRPr="00C005A9">
        <w:rPr>
          <w:rFonts w:eastAsia="Calibri" w:cs="Times New Roman"/>
          <w:szCs w:val="20"/>
          <w:lang w:val="en-GB"/>
        </w:rPr>
        <w:t xml:space="preserve">continued the discussions related to fast and efficient activation of </w:t>
      </w:r>
      <w:proofErr w:type="spellStart"/>
      <w:r w:rsidRPr="00C005A9">
        <w:rPr>
          <w:rFonts w:eastAsia="Calibri" w:cs="Times New Roman"/>
          <w:szCs w:val="20"/>
          <w:lang w:val="en-GB"/>
        </w:rPr>
        <w:t>SCells</w:t>
      </w:r>
      <w:proofErr w:type="spellEnd"/>
      <w:r w:rsidRPr="00C005A9">
        <w:rPr>
          <w:rFonts w:eastAsia="Calibri" w:cs="Times New Roman"/>
          <w:szCs w:val="20"/>
          <w:lang w:val="en-GB"/>
        </w:rPr>
        <w:t xml:space="preserve"> using temporary RS. </w:t>
      </w:r>
      <w:r w:rsidRPr="00C005A9">
        <w:rPr>
          <w:rFonts w:eastAsia="Calibri" w:cs="Times New Roman"/>
          <w:szCs w:val="20"/>
          <w:lang w:val="en-GB"/>
        </w:rPr>
        <w:t>Based on the a</w:t>
      </w:r>
      <w:r w:rsidRPr="00C005A9">
        <w:rPr>
          <w:rFonts w:eastAsia="Calibri" w:cs="Times New Roman"/>
          <w:szCs w:val="20"/>
          <w:lang w:val="en-GB"/>
        </w:rPr>
        <w:t xml:space="preserve">greements reached </w:t>
      </w:r>
      <w:r w:rsidRPr="00C005A9">
        <w:rPr>
          <w:rFonts w:eastAsia="Calibri" w:cs="Times New Roman"/>
          <w:szCs w:val="20"/>
          <w:lang w:val="en-GB"/>
        </w:rPr>
        <w:t xml:space="preserve">we address the few </w:t>
      </w:r>
      <w:r w:rsidRPr="00C005A9">
        <w:rPr>
          <w:rFonts w:eastAsia="Calibri" w:cs="Times New Roman"/>
          <w:szCs w:val="20"/>
          <w:lang w:val="en-GB"/>
        </w:rPr>
        <w:t>issues left open</w:t>
      </w:r>
      <w:r w:rsidRPr="00C005A9">
        <w:rPr>
          <w:rFonts w:eastAsia="Calibri" w:cs="Times New Roman"/>
          <w:szCs w:val="20"/>
          <w:lang w:val="en-GB"/>
        </w:rPr>
        <w:t xml:space="preserve"> i</w:t>
      </w:r>
      <w:r w:rsidRPr="00C005A9">
        <w:rPr>
          <w:rFonts w:eastAsia="Calibri" w:cs="Times New Roman"/>
          <w:szCs w:val="20"/>
          <w:lang w:val="en-GB"/>
        </w:rPr>
        <w:t>n this paper</w:t>
      </w:r>
      <w:r w:rsidRPr="00C005A9">
        <w:rPr>
          <w:rFonts w:eastAsia="Calibri" w:cs="Times New Roman"/>
          <w:szCs w:val="20"/>
          <w:lang w:val="en-GB"/>
        </w:rPr>
        <w:t>.</w:t>
      </w:r>
    </w:p>
    <w:p w14:paraId="1400795E" w14:textId="77777777" w:rsidR="00C005A9" w:rsidRPr="00C005A9" w:rsidRDefault="00C005A9" w:rsidP="00C005A9">
      <w:pPr>
        <w:pStyle w:val="RAN4proposal"/>
        <w:numPr>
          <w:ilvl w:val="0"/>
          <w:numId w:val="30"/>
        </w:numPr>
      </w:pPr>
      <w:r w:rsidRPr="00C005A9">
        <w:t>RAN4 work focus on defining requirements for option 2.</w:t>
      </w:r>
    </w:p>
    <w:p w14:paraId="164C25DB" w14:textId="77777777" w:rsidR="00C005A9" w:rsidRPr="00C005A9" w:rsidRDefault="00C005A9" w:rsidP="00C005A9">
      <w:pPr>
        <w:pStyle w:val="RAN4proposal"/>
        <w:numPr>
          <w:ilvl w:val="0"/>
          <w:numId w:val="30"/>
        </w:numPr>
      </w:pPr>
      <w:r w:rsidRPr="00C005A9">
        <w:t>RAN4 may define requirements for option 1a if time allows.</w:t>
      </w:r>
    </w:p>
    <w:p w14:paraId="10C5CD58" w14:textId="702EB796" w:rsidR="00C005A9" w:rsidRPr="00C005A9" w:rsidRDefault="00C005A9" w:rsidP="00C005A9">
      <w:pPr>
        <w:rPr>
          <w:rFonts w:eastAsia="Calibri" w:cs="Times New Roman"/>
          <w:szCs w:val="20"/>
          <w:u w:val="single"/>
        </w:rPr>
      </w:pPr>
      <w:r w:rsidRPr="00C005A9">
        <w:rPr>
          <w:rFonts w:eastAsia="Calibri"/>
          <w:u w:val="single"/>
          <w:lang w:val="en-GB"/>
        </w:rPr>
        <w:t>SCell activation delay using Temporary RS</w:t>
      </w:r>
      <w:r w:rsidRPr="00C005A9">
        <w:rPr>
          <w:rFonts w:eastAsia="Calibri"/>
          <w:u w:val="single"/>
          <w:lang w:val="en-GB"/>
        </w:rPr>
        <w:t>:</w:t>
      </w:r>
    </w:p>
    <w:p w14:paraId="0B82F068" w14:textId="77777777" w:rsidR="00C005A9" w:rsidRPr="00C005A9" w:rsidRDefault="00C005A9" w:rsidP="00C005A9">
      <w:pPr>
        <w:pStyle w:val="RAN4proposal"/>
      </w:pPr>
      <w:r w:rsidRPr="00C005A9">
        <w:t>The legacy 5ms delay should be reduced when using temporary RS.</w:t>
      </w:r>
    </w:p>
    <w:p w14:paraId="6EB58DAD" w14:textId="77777777" w:rsidR="00C005A9" w:rsidRPr="00C005A9" w:rsidRDefault="00C005A9" w:rsidP="00C005A9">
      <w:pPr>
        <w:pStyle w:val="RAN4proposal"/>
      </w:pPr>
      <w:r w:rsidRPr="00C005A9">
        <w:t xml:space="preserve">Replace at least </w:t>
      </w:r>
      <w:proofErr w:type="spellStart"/>
      <w:r w:rsidRPr="00C005A9">
        <w:t>T</w:t>
      </w:r>
      <w:r w:rsidRPr="00C005A9">
        <w:rPr>
          <w:vertAlign w:val="subscript"/>
        </w:rPr>
        <w:t>FineTiming</w:t>
      </w:r>
      <w:proofErr w:type="spellEnd"/>
      <w:r w:rsidRPr="00C005A9">
        <w:t xml:space="preserve"> with T_ATRS.</w:t>
      </w:r>
    </w:p>
    <w:p w14:paraId="6001C7F4" w14:textId="77777777" w:rsidR="00C005A9" w:rsidRPr="00C005A9" w:rsidRDefault="00C005A9" w:rsidP="00C005A9">
      <w:pPr>
        <w:rPr>
          <w:rFonts w:eastAsia="Calibri" w:cs="Times New Roman"/>
          <w:szCs w:val="20"/>
        </w:rPr>
      </w:pPr>
    </w:p>
    <w:p w14:paraId="3DAFBD41" w14:textId="77777777" w:rsidR="003B659E" w:rsidRPr="00C005A9" w:rsidRDefault="003B659E" w:rsidP="0008612A">
      <w:pPr>
        <w:pStyle w:val="RAN4H1"/>
      </w:pPr>
      <w:r w:rsidRPr="00C005A9">
        <w:t>References</w:t>
      </w:r>
    </w:p>
    <w:p w14:paraId="19FC2F12" w14:textId="0FFA2945" w:rsidR="003B659E" w:rsidRPr="00C005A9" w:rsidRDefault="00C005A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C005A9">
        <w:rPr>
          <w:rFonts w:eastAsia="Times New Roman" w:cs="Times New Roman"/>
          <w:szCs w:val="20"/>
          <w:lang w:val="en-GB"/>
        </w:rPr>
        <w:t>R4-2115369</w:t>
      </w:r>
      <w:r w:rsidR="002C4A07" w:rsidRPr="00C005A9">
        <w:rPr>
          <w:rFonts w:eastAsia="Times New Roman" w:cs="Times New Roman"/>
          <w:szCs w:val="20"/>
          <w:lang w:val="en-GB"/>
        </w:rPr>
        <w:t xml:space="preserve">, </w:t>
      </w:r>
      <w:r w:rsidRPr="00C005A9">
        <w:rPr>
          <w:rFonts w:eastAsia="Times New Roman" w:cs="Times New Roman"/>
          <w:bCs/>
          <w:szCs w:val="20"/>
          <w:lang w:val="en-GB"/>
        </w:rPr>
        <w:t>WF on R17 further Multi-RAT Dual-Connectivity enhancements</w:t>
      </w:r>
      <w:r w:rsidR="002C4A07" w:rsidRPr="00C005A9">
        <w:rPr>
          <w:rFonts w:eastAsia="Times New Roman" w:cs="Times New Roman"/>
          <w:szCs w:val="20"/>
          <w:lang w:val="en-GB"/>
        </w:rPr>
        <w:t xml:space="preserve">, </w:t>
      </w:r>
      <w:r w:rsidRPr="00C005A9">
        <w:rPr>
          <w:rFonts w:eastAsia="Times New Roman" w:cs="Times New Roman"/>
          <w:szCs w:val="20"/>
          <w:lang w:val="en-GB"/>
        </w:rPr>
        <w:t>Huawe</w:t>
      </w:r>
      <w:r w:rsidRPr="00C005A9">
        <w:rPr>
          <w:rFonts w:eastAsia="Times New Roman" w:cs="Times New Roman"/>
          <w:szCs w:val="20"/>
          <w:lang w:val="en-GB"/>
        </w:rPr>
        <w:t>i</w:t>
      </w:r>
      <w:r w:rsidR="002C4A07" w:rsidRPr="00C005A9">
        <w:rPr>
          <w:rFonts w:eastAsia="Times New Roman" w:cs="Times New Roman"/>
          <w:szCs w:val="20"/>
          <w:lang w:val="en-GB"/>
        </w:rPr>
        <w:t>.</w:t>
      </w:r>
      <w:r w:rsidR="003B659E" w:rsidRPr="00C005A9" w:rsidDel="00C651B9">
        <w:rPr>
          <w:rFonts w:eastAsia="Times New Roman" w:cs="Times New Roman"/>
          <w:szCs w:val="20"/>
          <w:lang w:val="en-GB"/>
        </w:rPr>
        <w:t xml:space="preserve"> </w:t>
      </w:r>
      <w:bookmarkEnd w:id="4"/>
    </w:p>
    <w:p w14:paraId="3EF87422" w14:textId="55A85F60" w:rsidR="002C4A07" w:rsidRPr="00C005A9"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A2086"/>
    <w:multiLevelType w:val="hybridMultilevel"/>
    <w:tmpl w:val="DB4A66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5C217B"/>
    <w:multiLevelType w:val="multilevel"/>
    <w:tmpl w:val="AC78069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3"/>
  </w:num>
  <w:num w:numId="4">
    <w:abstractNumId w:val="6"/>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8"/>
  </w:num>
  <w:num w:numId="23">
    <w:abstractNumId w:val="5"/>
  </w:num>
  <w:num w:numId="24">
    <w:abstractNumId w:val="14"/>
  </w:num>
  <w:num w:numId="25">
    <w:abstractNumId w:val="0"/>
  </w:num>
  <w:num w:numId="26">
    <w:abstractNumId w:val="3"/>
  </w:num>
  <w:num w:numId="27">
    <w:abstractNumId w:val="8"/>
  </w:num>
  <w:num w:numId="28">
    <w:abstractNumId w:val="9"/>
  </w:num>
  <w:num w:numId="29">
    <w:abstractNumId w:val="1"/>
  </w:num>
  <w:num w:numId="3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7432D"/>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46683"/>
    <w:rsid w:val="00363CF1"/>
    <w:rsid w:val="003B659E"/>
    <w:rsid w:val="003B6EA0"/>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64950"/>
    <w:rsid w:val="00683220"/>
    <w:rsid w:val="00687FA0"/>
    <w:rsid w:val="006A404C"/>
    <w:rsid w:val="006B7010"/>
    <w:rsid w:val="006E0909"/>
    <w:rsid w:val="006F52F0"/>
    <w:rsid w:val="007145FF"/>
    <w:rsid w:val="00751515"/>
    <w:rsid w:val="00781E1D"/>
    <w:rsid w:val="00785232"/>
    <w:rsid w:val="007937F8"/>
    <w:rsid w:val="007C3ED0"/>
    <w:rsid w:val="00806A76"/>
    <w:rsid w:val="00811C9D"/>
    <w:rsid w:val="008147E0"/>
    <w:rsid w:val="00816C80"/>
    <w:rsid w:val="00841BCD"/>
    <w:rsid w:val="008826C1"/>
    <w:rsid w:val="009042BD"/>
    <w:rsid w:val="009148DA"/>
    <w:rsid w:val="009557A8"/>
    <w:rsid w:val="00971F52"/>
    <w:rsid w:val="00977E1D"/>
    <w:rsid w:val="009A1CFE"/>
    <w:rsid w:val="009C003D"/>
    <w:rsid w:val="009D1A4A"/>
    <w:rsid w:val="00A22B78"/>
    <w:rsid w:val="00A25AE5"/>
    <w:rsid w:val="00A312D9"/>
    <w:rsid w:val="00A37002"/>
    <w:rsid w:val="00A578AD"/>
    <w:rsid w:val="00A704F9"/>
    <w:rsid w:val="00AA1B0E"/>
    <w:rsid w:val="00AA2E2F"/>
    <w:rsid w:val="00AC5CA7"/>
    <w:rsid w:val="00AD58AB"/>
    <w:rsid w:val="00AE56B1"/>
    <w:rsid w:val="00B21469"/>
    <w:rsid w:val="00B40E2A"/>
    <w:rsid w:val="00B73862"/>
    <w:rsid w:val="00BA6900"/>
    <w:rsid w:val="00BA6E48"/>
    <w:rsid w:val="00BA724E"/>
    <w:rsid w:val="00BB64BE"/>
    <w:rsid w:val="00BC5888"/>
    <w:rsid w:val="00BF2218"/>
    <w:rsid w:val="00C005A9"/>
    <w:rsid w:val="00C175B7"/>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2997"/>
    <w:rsid w:val="00E14F5F"/>
    <w:rsid w:val="00E30406"/>
    <w:rsid w:val="00EA17AC"/>
    <w:rsid w:val="00EB0792"/>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CommentText">
    <w:name w:val="annotation text"/>
    <w:basedOn w:val="Normal"/>
    <w:link w:val="CommentTextChar"/>
    <w:uiPriority w:val="99"/>
    <w:rsid w:val="00A578AD"/>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uiPriority w:val="99"/>
    <w:rsid w:val="00A578AD"/>
    <w:rPr>
      <w:rFonts w:ascii="Times New Roman" w:eastAsia="SimSun" w:hAnsi="Times New Roman" w:cs="Times New Roman"/>
      <w:sz w:val="20"/>
      <w:szCs w:val="20"/>
      <w:lang w:val="en-GB"/>
    </w:rPr>
  </w:style>
  <w:style w:type="character" w:styleId="CommentReference">
    <w:name w:val="annotation reference"/>
    <w:uiPriority w:val="99"/>
    <w:rsid w:val="00A578A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5AIRPNAIUNRU-1328258698-7457</_dlc_DocId>
    <_dlc_DocIdUrl xmlns="71c5aaf6-e6ce-465b-b873-5148d2a4c105">
      <Url>https://nokia.sharepoint.com/sites/c5g/5gradio/_layouts/15/DocIdRedir.aspx?ID=5AIRPNAIUNRU-1328258698-7457</Url>
      <Description>5AIRPNAIUNRU-1328258698-7457</Description>
    </_dlc_DocIdUrl>
  </documentManagement>
</p:properties>
</file>

<file path=customXml/itemProps1.xml><?xml version="1.0" encoding="utf-8"?>
<ds:datastoreItem xmlns:ds="http://schemas.openxmlformats.org/officeDocument/2006/customXml" ds:itemID="{E35EA289-0F51-45F6-82B9-29AB0246F077}">
  <ds:schemaRefs>
    <ds:schemaRef ds:uri="http://schemas.microsoft.com/sharepoint/v3/contenttype/forms"/>
  </ds:schemaRefs>
</ds:datastoreItem>
</file>

<file path=customXml/itemProps2.xml><?xml version="1.0" encoding="utf-8"?>
<ds:datastoreItem xmlns:ds="http://schemas.openxmlformats.org/officeDocument/2006/customXml" ds:itemID="{9C9ADF3E-B04C-4501-9648-8F1AAD6358BB}">
  <ds:schemaRefs>
    <ds:schemaRef ds:uri="http://schemas.microsoft.com/sharepoint/events"/>
  </ds:schemaRefs>
</ds:datastoreItem>
</file>

<file path=customXml/itemProps3.xml><?xml version="1.0" encoding="utf-8"?>
<ds:datastoreItem xmlns:ds="http://schemas.openxmlformats.org/officeDocument/2006/customXml" ds:itemID="{B9BEB46A-45A9-43EC-86D3-2F9F3E985C25}">
  <ds:schemaRefs>
    <ds:schemaRef ds:uri="Microsoft.SharePoint.Taxonomy.ContentTypeSync"/>
  </ds:schemaRefs>
</ds:datastoreItem>
</file>

<file path=customXml/itemProps4.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5.xml><?xml version="1.0" encoding="utf-8"?>
<ds:datastoreItem xmlns:ds="http://schemas.openxmlformats.org/officeDocument/2006/customXml" ds:itemID="{34B19978-7864-49D1-A950-5D7F3F909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C90A81-5A4B-4871-911D-DD13C118DB1F}">
  <ds:schemaRefs>
    <ds:schemaRef ds:uri="http://schemas.microsoft.com/office/2006/documentManagement/types"/>
    <ds:schemaRef ds:uri="3b34c8f0-1ef5-4d1e-bb66-517ce7fe7356"/>
    <ds:schemaRef ds:uri="http://purl.org/dc/elements/1.1/"/>
    <ds:schemaRef ds:uri="http://schemas.microsoft.com/office/2006/metadata/properties"/>
    <ds:schemaRef ds:uri="0b6aed8e-0313-4d17-80ff-d0e5da4931c5"/>
    <ds:schemaRef ds:uri="71c5aaf6-e6ce-465b-b873-5148d2a4c105"/>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2021-10-22T18:38:00Z</dcterms:created>
  <dcterms:modified xsi:type="dcterms:W3CDTF">2021-10-22T18:38:00Z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422f72cd-cf56-4f71-8cb7-0183eec20b47</vt:lpwstr>
  </property>
</Properties>
</file>