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66DAA" w14:textId="0C648F6C" w:rsidR="00C25C41" w:rsidRPr="00C25C41" w:rsidRDefault="00C25C41" w:rsidP="00C25C41">
      <w:pPr>
        <w:tabs>
          <w:tab w:val="left" w:pos="1980"/>
        </w:tabs>
        <w:spacing w:after="180"/>
        <w:ind w:left="1980" w:hanging="1980"/>
        <w:rPr>
          <w:rFonts w:ascii="Arial" w:hAnsi="Arial" w:cs="Arial"/>
          <w:b/>
          <w:sz w:val="24"/>
          <w:szCs w:val="24"/>
        </w:rPr>
      </w:pPr>
      <w:r w:rsidRPr="00C25C41">
        <w:rPr>
          <w:rFonts w:ascii="Arial" w:hAnsi="Arial" w:cs="Arial"/>
          <w:b/>
          <w:sz w:val="24"/>
          <w:szCs w:val="24"/>
        </w:rPr>
        <w:t>3GPP TSG-RAN WG4 Meeting # 101-e</w:t>
      </w:r>
      <w:r w:rsidRPr="00C25C41">
        <w:rPr>
          <w:rFonts w:ascii="Arial" w:hAnsi="Arial" w:cs="Arial"/>
          <w:b/>
          <w:sz w:val="24"/>
          <w:szCs w:val="24"/>
        </w:rPr>
        <w:tab/>
      </w:r>
      <w:r w:rsidRPr="00C25C41">
        <w:rPr>
          <w:rFonts w:ascii="Arial" w:hAnsi="Arial" w:cs="Arial"/>
          <w:b/>
          <w:sz w:val="24"/>
          <w:szCs w:val="24"/>
        </w:rPr>
        <w:tab/>
      </w:r>
      <w:r w:rsidRPr="00C25C41">
        <w:rPr>
          <w:rFonts w:ascii="Arial" w:hAnsi="Arial" w:cs="Arial"/>
          <w:b/>
          <w:sz w:val="24"/>
          <w:szCs w:val="24"/>
        </w:rPr>
        <w:tab/>
      </w:r>
      <w:r w:rsidRPr="00C25C41">
        <w:rPr>
          <w:rFonts w:ascii="Arial" w:hAnsi="Arial" w:cs="Arial"/>
          <w:b/>
          <w:sz w:val="24"/>
          <w:szCs w:val="24"/>
        </w:rPr>
        <w:tab/>
      </w:r>
      <w:r w:rsidRPr="00C25C41">
        <w:rPr>
          <w:rFonts w:ascii="Arial" w:hAnsi="Arial" w:cs="Arial"/>
          <w:b/>
          <w:sz w:val="24"/>
          <w:szCs w:val="24"/>
        </w:rPr>
        <w:tab/>
      </w:r>
      <w:r w:rsidRPr="00C25C41">
        <w:rPr>
          <w:rFonts w:ascii="Arial" w:hAnsi="Arial" w:cs="Arial"/>
          <w:b/>
          <w:sz w:val="24"/>
          <w:szCs w:val="24"/>
        </w:rPr>
        <w:tab/>
      </w:r>
      <w:r w:rsidRPr="00C25C41">
        <w:rPr>
          <w:rFonts w:ascii="Arial" w:hAnsi="Arial" w:cs="Arial"/>
          <w:b/>
          <w:sz w:val="24"/>
          <w:szCs w:val="24"/>
        </w:rPr>
        <w:tab/>
      </w:r>
      <w:r w:rsidRPr="00C25C41">
        <w:rPr>
          <w:rFonts w:ascii="Arial" w:hAnsi="Arial" w:cs="Arial"/>
          <w:b/>
          <w:sz w:val="24"/>
          <w:szCs w:val="24"/>
        </w:rPr>
        <w:tab/>
      </w:r>
      <w:r w:rsidRPr="00C25C41">
        <w:rPr>
          <w:rFonts w:ascii="Arial" w:hAnsi="Arial" w:cs="Arial"/>
          <w:b/>
          <w:sz w:val="24"/>
          <w:szCs w:val="24"/>
        </w:rPr>
        <w:tab/>
      </w:r>
      <w:r w:rsidRPr="00C25C41">
        <w:rPr>
          <w:rFonts w:ascii="Arial" w:hAnsi="Arial" w:cs="Arial"/>
          <w:b/>
          <w:sz w:val="24"/>
          <w:szCs w:val="24"/>
        </w:rPr>
        <w:tab/>
        <w:t>R4-211772</w:t>
      </w:r>
      <w:r w:rsidR="00644A5B">
        <w:rPr>
          <w:rFonts w:ascii="Arial" w:hAnsi="Arial" w:cs="Arial"/>
          <w:b/>
          <w:sz w:val="24"/>
          <w:szCs w:val="24"/>
        </w:rPr>
        <w:t>4</w:t>
      </w:r>
    </w:p>
    <w:p w14:paraId="678C3A4E" w14:textId="087CD79C" w:rsidR="008D0C53" w:rsidRPr="00897D20" w:rsidRDefault="00C25C41" w:rsidP="000A3687">
      <w:pPr>
        <w:tabs>
          <w:tab w:val="left" w:pos="1980"/>
        </w:tabs>
        <w:spacing w:after="180"/>
        <w:ind w:left="1980" w:hanging="1980"/>
        <w:rPr>
          <w:rFonts w:ascii="Arial" w:hAnsi="Arial" w:cs="Arial"/>
          <w:b/>
          <w:sz w:val="24"/>
          <w:szCs w:val="24"/>
        </w:rPr>
      </w:pPr>
      <w:r w:rsidRPr="00C25C41">
        <w:rPr>
          <w:rFonts w:ascii="Arial" w:hAnsi="Arial" w:cs="Arial"/>
          <w:b/>
          <w:sz w:val="24"/>
          <w:szCs w:val="24"/>
        </w:rPr>
        <w:t>Electronic Meeting, November 01-12, 2021</w:t>
      </w:r>
    </w:p>
    <w:p w14:paraId="72274E7A" w14:textId="77777777" w:rsidR="00C25C41" w:rsidRDefault="00C25C41" w:rsidP="000A3687">
      <w:pPr>
        <w:tabs>
          <w:tab w:val="left" w:pos="1980"/>
        </w:tabs>
        <w:spacing w:after="180"/>
        <w:ind w:left="1980" w:hanging="1980"/>
        <w:rPr>
          <w:rFonts w:ascii="Arial" w:hAnsi="Arial" w:cs="Arial"/>
          <w:b/>
          <w:sz w:val="24"/>
          <w:szCs w:val="24"/>
        </w:rPr>
      </w:pPr>
    </w:p>
    <w:p w14:paraId="47BBE039" w14:textId="5BEB6FA7" w:rsidR="000A3687" w:rsidRPr="000A3687" w:rsidRDefault="000A3687" w:rsidP="000A3687">
      <w:pPr>
        <w:tabs>
          <w:tab w:val="left" w:pos="1980"/>
        </w:tabs>
        <w:spacing w:after="180"/>
        <w:ind w:left="1980" w:hanging="1980"/>
        <w:rPr>
          <w:rFonts w:ascii="Arial" w:hAnsi="Arial" w:cs="Arial"/>
          <w:b/>
          <w:sz w:val="24"/>
          <w:szCs w:val="24"/>
        </w:rPr>
      </w:pPr>
      <w:r w:rsidRPr="000A3687">
        <w:rPr>
          <w:rFonts w:ascii="Arial" w:hAnsi="Arial" w:cs="Arial"/>
          <w:b/>
          <w:sz w:val="24"/>
          <w:szCs w:val="24"/>
        </w:rPr>
        <w:t>Agenda item:</w:t>
      </w:r>
      <w:r w:rsidRPr="000A3687">
        <w:rPr>
          <w:rFonts w:ascii="Arial" w:hAnsi="Arial" w:cs="Arial"/>
          <w:b/>
          <w:sz w:val="24"/>
          <w:szCs w:val="24"/>
        </w:rPr>
        <w:tab/>
      </w:r>
      <w:r w:rsidR="00B25CE4">
        <w:rPr>
          <w:rFonts w:ascii="Arial" w:hAnsi="Arial" w:cs="Arial"/>
          <w:b/>
          <w:sz w:val="24"/>
          <w:szCs w:val="24"/>
        </w:rPr>
        <w:t>8</w:t>
      </w:r>
      <w:r w:rsidRPr="000A3687">
        <w:rPr>
          <w:rFonts w:ascii="Arial" w:hAnsi="Arial" w:cs="Arial"/>
          <w:b/>
          <w:sz w:val="24"/>
          <w:szCs w:val="24"/>
        </w:rPr>
        <w:t>.5.1.</w:t>
      </w:r>
      <w:r w:rsidR="00F11CB0">
        <w:rPr>
          <w:rFonts w:ascii="Arial" w:hAnsi="Arial" w:cs="Arial"/>
          <w:b/>
          <w:sz w:val="24"/>
          <w:szCs w:val="24"/>
        </w:rPr>
        <w:t>3</w:t>
      </w:r>
    </w:p>
    <w:p w14:paraId="0D95B99C" w14:textId="77777777" w:rsidR="000A3687" w:rsidRPr="000A3687" w:rsidRDefault="000A3687" w:rsidP="000A3687">
      <w:pPr>
        <w:tabs>
          <w:tab w:val="left" w:pos="1980"/>
        </w:tabs>
        <w:spacing w:after="180"/>
        <w:ind w:left="1980" w:hanging="1980"/>
        <w:rPr>
          <w:rFonts w:ascii="Arial" w:hAnsi="Arial" w:cs="Arial"/>
          <w:b/>
          <w:sz w:val="24"/>
          <w:szCs w:val="24"/>
        </w:rPr>
      </w:pPr>
      <w:r w:rsidRPr="000A3687">
        <w:rPr>
          <w:rFonts w:ascii="Arial" w:hAnsi="Arial" w:cs="Arial"/>
          <w:b/>
          <w:sz w:val="24"/>
          <w:szCs w:val="24"/>
        </w:rPr>
        <w:t xml:space="preserve">Source: </w:t>
      </w:r>
      <w:r w:rsidRPr="000A3687">
        <w:rPr>
          <w:rFonts w:ascii="Arial" w:hAnsi="Arial" w:cs="Arial"/>
          <w:b/>
          <w:sz w:val="24"/>
          <w:szCs w:val="24"/>
        </w:rPr>
        <w:tab/>
        <w:t>CMCC</w:t>
      </w:r>
    </w:p>
    <w:p w14:paraId="43FE536A" w14:textId="61D410C5" w:rsidR="000A3687" w:rsidRPr="000A3687" w:rsidRDefault="000A3687" w:rsidP="000A3687">
      <w:pPr>
        <w:tabs>
          <w:tab w:val="left" w:pos="1980"/>
        </w:tabs>
        <w:spacing w:after="180"/>
        <w:ind w:left="1980" w:hanging="1980"/>
        <w:rPr>
          <w:rFonts w:ascii="Arial" w:hAnsi="Arial" w:cs="Arial"/>
          <w:b/>
          <w:sz w:val="24"/>
          <w:szCs w:val="24"/>
        </w:rPr>
      </w:pPr>
      <w:r w:rsidRPr="000A3687">
        <w:rPr>
          <w:rFonts w:ascii="Arial" w:hAnsi="Arial" w:cs="Arial"/>
          <w:b/>
          <w:sz w:val="24"/>
          <w:szCs w:val="24"/>
        </w:rPr>
        <w:t xml:space="preserve">Title: </w:t>
      </w:r>
      <w:r w:rsidRPr="000A3687">
        <w:rPr>
          <w:rFonts w:ascii="Arial" w:hAnsi="Arial" w:cs="Arial"/>
          <w:b/>
          <w:sz w:val="24"/>
          <w:szCs w:val="24"/>
        </w:rPr>
        <w:tab/>
        <w:t xml:space="preserve">Discussion on </w:t>
      </w:r>
      <w:r w:rsidR="006C49EF">
        <w:rPr>
          <w:rFonts w:ascii="Arial" w:hAnsi="Arial" w:cs="Arial"/>
          <w:b/>
          <w:sz w:val="24"/>
          <w:szCs w:val="24"/>
        </w:rPr>
        <w:t>TDD related requirements</w:t>
      </w:r>
    </w:p>
    <w:p w14:paraId="0D9D767F" w14:textId="0ED2D6C3" w:rsidR="000A3687" w:rsidRPr="00556A8C" w:rsidRDefault="000A3687" w:rsidP="000A3687">
      <w:pPr>
        <w:tabs>
          <w:tab w:val="left" w:pos="1980"/>
        </w:tabs>
        <w:spacing w:after="180"/>
        <w:ind w:left="1980" w:hanging="1980"/>
        <w:rPr>
          <w:rFonts w:ascii="Arial" w:hAnsi="Arial" w:cs="Arial"/>
          <w:b/>
          <w:sz w:val="24"/>
          <w:szCs w:val="24"/>
        </w:rPr>
      </w:pPr>
      <w:r w:rsidRPr="000A3687">
        <w:rPr>
          <w:rFonts w:ascii="Arial" w:hAnsi="Arial" w:cs="Arial"/>
          <w:b/>
          <w:sz w:val="24"/>
          <w:szCs w:val="24"/>
        </w:rPr>
        <w:t>Document for:</w:t>
      </w:r>
      <w:r w:rsidRPr="000A3687">
        <w:rPr>
          <w:rFonts w:ascii="Arial" w:hAnsi="Arial" w:cs="Arial"/>
          <w:b/>
          <w:sz w:val="24"/>
          <w:szCs w:val="24"/>
        </w:rPr>
        <w:tab/>
        <w:t>Discussion</w:t>
      </w:r>
    </w:p>
    <w:p w14:paraId="4A2F650D"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7B31617" w14:textId="0AF8CC46" w:rsidR="00B25CE4" w:rsidRDefault="00B25CE4" w:rsidP="00024FB6">
      <w:pPr>
        <w:pStyle w:val="NoSpacing"/>
        <w:spacing w:afterLines="50" w:after="156"/>
        <w:rPr>
          <w:rFonts w:ascii="Times New Roman" w:hAnsi="Times New Roman"/>
          <w:sz w:val="20"/>
          <w:szCs w:val="22"/>
        </w:rPr>
      </w:pPr>
      <w:r>
        <w:rPr>
          <w:rFonts w:ascii="Times New Roman" w:hAnsi="Times New Roman"/>
          <w:sz w:val="20"/>
          <w:szCs w:val="22"/>
        </w:rPr>
        <w:t xml:space="preserve">In RAN4 #100 e-meeting, a WF on TDD repeater </w:t>
      </w:r>
      <w:r w:rsidR="00B56C23">
        <w:rPr>
          <w:rFonts w:ascii="Times New Roman" w:hAnsi="Times New Roman" w:hint="eastAsia"/>
          <w:sz w:val="20"/>
          <w:szCs w:val="22"/>
        </w:rPr>
        <w:t>was</w:t>
      </w:r>
      <w:r>
        <w:rPr>
          <w:rFonts w:ascii="Times New Roman" w:hAnsi="Times New Roman"/>
          <w:sz w:val="20"/>
          <w:szCs w:val="22"/>
        </w:rPr>
        <w:t xml:space="preserve"> approved, which show</w:t>
      </w:r>
      <w:r w:rsidR="001F757D">
        <w:rPr>
          <w:rFonts w:ascii="Times New Roman" w:hAnsi="Times New Roman"/>
          <w:sz w:val="20"/>
          <w:szCs w:val="22"/>
        </w:rPr>
        <w:t>s</w:t>
      </w:r>
      <w:r>
        <w:rPr>
          <w:rFonts w:ascii="Times New Roman" w:hAnsi="Times New Roman"/>
          <w:sz w:val="20"/>
          <w:szCs w:val="22"/>
        </w:rPr>
        <w:t xml:space="preserve"> some guidance for further TDD switching requirement.</w:t>
      </w:r>
    </w:p>
    <w:p w14:paraId="17447BB1" w14:textId="4B7E027F" w:rsidR="005A407F" w:rsidRDefault="00675677" w:rsidP="00024FB6">
      <w:pPr>
        <w:pStyle w:val="NoSpacing"/>
        <w:spacing w:afterLines="50" w:after="156"/>
        <w:rPr>
          <w:rFonts w:ascii="Times New Roman" w:hAnsi="Times New Roman"/>
          <w:sz w:val="20"/>
          <w:szCs w:val="22"/>
        </w:rPr>
      </w:pPr>
      <w:r w:rsidRPr="00675677">
        <w:rPr>
          <w:rFonts w:ascii="Times New Roman" w:hAnsi="Times New Roman"/>
          <w:sz w:val="20"/>
          <w:szCs w:val="22"/>
        </w:rPr>
        <w:t xml:space="preserve">In this contribution, we </w:t>
      </w:r>
      <w:r w:rsidR="00B25CE4">
        <w:rPr>
          <w:rFonts w:ascii="Times New Roman" w:hAnsi="Times New Roman"/>
          <w:sz w:val="20"/>
          <w:szCs w:val="22"/>
        </w:rPr>
        <w:t>show our views on TDD switching related requirements.</w:t>
      </w:r>
    </w:p>
    <w:p w14:paraId="3949F238" w14:textId="77777777"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648A7244" w14:textId="2BBDFDEA" w:rsidR="00D64925" w:rsidRPr="004D619C" w:rsidRDefault="00441CD8" w:rsidP="004D619C">
      <w:pPr>
        <w:spacing w:after="160"/>
        <w:rPr>
          <w:rFonts w:ascii="Times New Roman" w:hAnsi="Times New Roman"/>
          <w:sz w:val="20"/>
          <w:szCs w:val="20"/>
        </w:rPr>
      </w:pPr>
      <w:r>
        <w:rPr>
          <w:rFonts w:ascii="Times New Roman" w:hAnsi="Times New Roman"/>
          <w:sz w:val="20"/>
          <w:szCs w:val="20"/>
          <w:lang w:val="en-GB"/>
        </w:rPr>
        <w:t>As analysed in [</w:t>
      </w:r>
      <w:r w:rsidR="005D7DE3">
        <w:rPr>
          <w:rFonts w:ascii="Times New Roman" w:hAnsi="Times New Roman"/>
          <w:sz w:val="20"/>
          <w:szCs w:val="20"/>
          <w:lang w:val="en-GB"/>
        </w:rPr>
        <w:t>1</w:t>
      </w:r>
      <w:r>
        <w:rPr>
          <w:rFonts w:ascii="Times New Roman" w:hAnsi="Times New Roman"/>
          <w:sz w:val="20"/>
          <w:szCs w:val="20"/>
          <w:lang w:val="en-GB"/>
        </w:rPr>
        <w:t xml:space="preserve">], we </w:t>
      </w:r>
      <w:r w:rsidR="00D64925" w:rsidRPr="004D619C">
        <w:rPr>
          <w:rFonts w:ascii="Times New Roman" w:hAnsi="Times New Roman"/>
          <w:sz w:val="20"/>
          <w:szCs w:val="20"/>
        </w:rPr>
        <w:t xml:space="preserve">list the candidate </w:t>
      </w:r>
      <w:r w:rsidR="00D64925">
        <w:rPr>
          <w:rFonts w:ascii="Times New Roman" w:hAnsi="Times New Roman"/>
          <w:sz w:val="20"/>
          <w:szCs w:val="20"/>
        </w:rPr>
        <w:t>schematic diagram</w:t>
      </w:r>
      <w:r w:rsidR="00D64925" w:rsidRPr="004D619C">
        <w:rPr>
          <w:rFonts w:ascii="Times New Roman" w:hAnsi="Times New Roman"/>
          <w:sz w:val="20"/>
          <w:szCs w:val="20"/>
        </w:rPr>
        <w:t xml:space="preserve"> of TDD switching </w:t>
      </w:r>
      <w:r w:rsidR="007A67C3">
        <w:rPr>
          <w:rFonts w:ascii="Times New Roman" w:hAnsi="Times New Roman"/>
          <w:sz w:val="20"/>
          <w:szCs w:val="20"/>
        </w:rPr>
        <w:t xml:space="preserve">related </w:t>
      </w:r>
      <w:r w:rsidR="00D64925" w:rsidRPr="004D619C">
        <w:rPr>
          <w:rFonts w:ascii="Times New Roman" w:hAnsi="Times New Roman"/>
          <w:sz w:val="20"/>
          <w:szCs w:val="20"/>
        </w:rPr>
        <w:t>requirements as below.</w:t>
      </w:r>
    </w:p>
    <w:p w14:paraId="41D6D33F" w14:textId="659326B3" w:rsidR="00E40C60" w:rsidRDefault="00845400" w:rsidP="004D619C">
      <w:pPr>
        <w:spacing w:after="160"/>
        <w:jc w:val="center"/>
      </w:pPr>
      <w:r w:rsidRPr="00845400">
        <w:rPr>
          <w:noProof/>
        </w:rPr>
        <w:drawing>
          <wp:inline distT="0" distB="0" distL="0" distR="0" wp14:anchorId="59407EC3" wp14:editId="62D3AF20">
            <wp:extent cx="6188710" cy="1828165"/>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8710" cy="1828165"/>
                    </a:xfrm>
                    <a:prstGeom prst="rect">
                      <a:avLst/>
                    </a:prstGeom>
                  </pic:spPr>
                </pic:pic>
              </a:graphicData>
            </a:graphic>
          </wp:inline>
        </w:drawing>
      </w:r>
    </w:p>
    <w:p w14:paraId="35386AB6" w14:textId="32C2B4D4" w:rsidR="000703C1" w:rsidRDefault="000703C1" w:rsidP="000703C1">
      <w:pPr>
        <w:spacing w:after="160"/>
        <w:jc w:val="center"/>
        <w:rPr>
          <w:rFonts w:ascii="Times New Roman" w:hAnsi="Times New Roman"/>
          <w:sz w:val="20"/>
          <w:szCs w:val="21"/>
        </w:rPr>
      </w:pPr>
      <w:r w:rsidRPr="004D619C">
        <w:rPr>
          <w:rFonts w:ascii="Times New Roman" w:hAnsi="Times New Roman"/>
          <w:sz w:val="20"/>
          <w:szCs w:val="21"/>
        </w:rPr>
        <w:t xml:space="preserve">Fig </w:t>
      </w:r>
      <w:r w:rsidR="00441CD8">
        <w:rPr>
          <w:rFonts w:ascii="Times New Roman" w:hAnsi="Times New Roman"/>
          <w:sz w:val="20"/>
          <w:szCs w:val="21"/>
        </w:rPr>
        <w:t>1</w:t>
      </w:r>
      <w:r w:rsidRPr="004D619C">
        <w:rPr>
          <w:rFonts w:ascii="Times New Roman" w:hAnsi="Times New Roman"/>
          <w:sz w:val="20"/>
          <w:szCs w:val="21"/>
        </w:rPr>
        <w:t>. Schematic diagram of D-&gt;U</w:t>
      </w:r>
      <w:r w:rsidR="00FE5382">
        <w:rPr>
          <w:rFonts w:ascii="Times New Roman" w:hAnsi="Times New Roman"/>
          <w:sz w:val="20"/>
          <w:szCs w:val="21"/>
        </w:rPr>
        <w:t>-&gt;D</w:t>
      </w:r>
      <w:r w:rsidRPr="004D619C">
        <w:rPr>
          <w:rFonts w:ascii="Times New Roman" w:hAnsi="Times New Roman"/>
          <w:sz w:val="20"/>
          <w:szCs w:val="21"/>
        </w:rPr>
        <w:t xml:space="preserve"> switching </w:t>
      </w:r>
      <w:r w:rsidR="00BD03D4">
        <w:rPr>
          <w:rFonts w:ascii="Times New Roman" w:hAnsi="Times New Roman"/>
          <w:sz w:val="20"/>
          <w:szCs w:val="21"/>
        </w:rPr>
        <w:t>related requirements</w:t>
      </w:r>
    </w:p>
    <w:p w14:paraId="5872A31E" w14:textId="7C262709" w:rsidR="00D807BD" w:rsidRDefault="00BA22F8" w:rsidP="004D619C">
      <w:pPr>
        <w:spacing w:after="160"/>
        <w:jc w:val="left"/>
        <w:rPr>
          <w:rFonts w:ascii="Times New Roman" w:hAnsi="Times New Roman"/>
          <w:b/>
          <w:bCs/>
          <w:sz w:val="20"/>
          <w:szCs w:val="21"/>
        </w:rPr>
      </w:pPr>
      <w:r>
        <w:rPr>
          <w:rFonts w:ascii="Times New Roman" w:hAnsi="Times New Roman"/>
          <w:b/>
          <w:bCs/>
          <w:sz w:val="20"/>
          <w:szCs w:val="21"/>
        </w:rPr>
        <w:t>O</w:t>
      </w:r>
      <w:r w:rsidR="0010654A">
        <w:rPr>
          <w:rFonts w:ascii="Times New Roman" w:hAnsi="Times New Roman" w:hint="eastAsia"/>
          <w:b/>
          <w:bCs/>
          <w:sz w:val="20"/>
          <w:szCs w:val="21"/>
        </w:rPr>
        <w:t>bservation</w:t>
      </w:r>
      <w:r w:rsidR="00D807BD" w:rsidRPr="004D619C">
        <w:rPr>
          <w:rFonts w:ascii="Times New Roman" w:hAnsi="Times New Roman"/>
          <w:b/>
          <w:bCs/>
          <w:sz w:val="20"/>
          <w:szCs w:val="21"/>
        </w:rPr>
        <w:t xml:space="preserve"> </w:t>
      </w:r>
      <w:r w:rsidR="00441CD8">
        <w:rPr>
          <w:rFonts w:ascii="Times New Roman" w:hAnsi="Times New Roman"/>
          <w:b/>
          <w:bCs/>
          <w:sz w:val="20"/>
          <w:szCs w:val="21"/>
        </w:rPr>
        <w:t>1</w:t>
      </w:r>
      <w:r w:rsidR="00D807BD" w:rsidRPr="004D619C">
        <w:rPr>
          <w:rFonts w:ascii="Times New Roman" w:hAnsi="Times New Roman"/>
          <w:b/>
          <w:bCs/>
          <w:sz w:val="20"/>
          <w:szCs w:val="21"/>
        </w:rPr>
        <w:t xml:space="preserve">: fig </w:t>
      </w:r>
      <w:r w:rsidR="00441CD8">
        <w:rPr>
          <w:rFonts w:ascii="Times New Roman" w:hAnsi="Times New Roman"/>
          <w:b/>
          <w:bCs/>
          <w:sz w:val="20"/>
          <w:szCs w:val="21"/>
        </w:rPr>
        <w:t>1</w:t>
      </w:r>
      <w:r w:rsidR="00441CD8" w:rsidRPr="004D619C">
        <w:rPr>
          <w:rFonts w:ascii="Times New Roman" w:hAnsi="Times New Roman"/>
          <w:b/>
          <w:bCs/>
          <w:sz w:val="20"/>
          <w:szCs w:val="21"/>
        </w:rPr>
        <w:t xml:space="preserve"> </w:t>
      </w:r>
      <w:r w:rsidR="00D807BD" w:rsidRPr="004D619C">
        <w:rPr>
          <w:rFonts w:ascii="Times New Roman" w:hAnsi="Times New Roman"/>
          <w:b/>
          <w:bCs/>
          <w:sz w:val="20"/>
          <w:szCs w:val="21"/>
        </w:rPr>
        <w:t>is suggested as the schematic diagram of TDD switching related requirements</w:t>
      </w:r>
      <w:r w:rsidR="00441CD8">
        <w:rPr>
          <w:rFonts w:ascii="Times New Roman" w:hAnsi="Times New Roman"/>
          <w:b/>
          <w:bCs/>
          <w:sz w:val="20"/>
          <w:szCs w:val="21"/>
        </w:rPr>
        <w:t xml:space="preserve"> which comprises group delay, ramp down/up and D-U/U-D switching period.</w:t>
      </w:r>
    </w:p>
    <w:p w14:paraId="5BDD34C6" w14:textId="4DCC816E" w:rsidR="00441CD8" w:rsidRDefault="00441CD8" w:rsidP="004D619C">
      <w:pPr>
        <w:spacing w:after="160"/>
        <w:jc w:val="left"/>
        <w:rPr>
          <w:rFonts w:ascii="Times New Roman" w:hAnsi="Times New Roman"/>
          <w:sz w:val="20"/>
          <w:szCs w:val="21"/>
        </w:rPr>
      </w:pPr>
      <w:r w:rsidRPr="0082774D">
        <w:rPr>
          <w:rFonts w:ascii="Times New Roman" w:hAnsi="Times New Roman"/>
          <w:sz w:val="20"/>
          <w:szCs w:val="21"/>
        </w:rPr>
        <w:t xml:space="preserve">The analysis of whether to explicitly define </w:t>
      </w:r>
      <w:r w:rsidR="00A24384">
        <w:rPr>
          <w:rFonts w:ascii="Times New Roman" w:hAnsi="Times New Roman"/>
          <w:sz w:val="20"/>
          <w:szCs w:val="21"/>
        </w:rPr>
        <w:t>any part of TDD switching requirements</w:t>
      </w:r>
      <w:r w:rsidRPr="0082774D">
        <w:rPr>
          <w:rFonts w:ascii="Times New Roman" w:hAnsi="Times New Roman"/>
          <w:sz w:val="20"/>
          <w:szCs w:val="21"/>
        </w:rPr>
        <w:t xml:space="preserve"> are listed as below:</w:t>
      </w:r>
    </w:p>
    <w:p w14:paraId="2C5015DB" w14:textId="350AFF22" w:rsidR="0082774D" w:rsidRDefault="001D06E5" w:rsidP="004D619C">
      <w:pPr>
        <w:spacing w:after="160"/>
        <w:jc w:val="left"/>
        <w:rPr>
          <w:rFonts w:ascii="Times New Roman" w:hAnsi="Times New Roman"/>
          <w:sz w:val="20"/>
          <w:szCs w:val="21"/>
        </w:rPr>
      </w:pPr>
      <w:r>
        <w:rPr>
          <w:rFonts w:ascii="Times New Roman" w:hAnsi="Times New Roman"/>
          <w:sz w:val="20"/>
          <w:szCs w:val="21"/>
        </w:rPr>
        <w:t xml:space="preserve">Group delay could be regarded as propagation delay which will determine the cell coverage. </w:t>
      </w:r>
      <w:r w:rsidR="0095004F">
        <w:rPr>
          <w:rFonts w:ascii="Times New Roman" w:hAnsi="Times New Roman"/>
          <w:sz w:val="20"/>
          <w:szCs w:val="21"/>
        </w:rPr>
        <w:t>Gap period</w:t>
      </w:r>
      <w:r>
        <w:rPr>
          <w:rFonts w:ascii="Times New Roman" w:hAnsi="Times New Roman"/>
          <w:sz w:val="20"/>
          <w:szCs w:val="21"/>
        </w:rPr>
        <w:t xml:space="preserve"> related concept in RAN1 spec is specified to guarantee cell coverage, e.g. GP or GT in preamble format. Therefore, if the group delay of repeater is too long, the GP/GT in current spec is not enough anymore, leading to additional DL-UL interference. Group delay is key metric to avoid additional interference and should be tested even though it was approved not to </w:t>
      </w:r>
      <w:r w:rsidR="0095004F">
        <w:rPr>
          <w:rFonts w:ascii="Times New Roman" w:hAnsi="Times New Roman"/>
          <w:sz w:val="20"/>
          <w:szCs w:val="21"/>
        </w:rPr>
        <w:t xml:space="preserve">be </w:t>
      </w:r>
      <w:r>
        <w:rPr>
          <w:rFonts w:ascii="Times New Roman" w:hAnsi="Times New Roman"/>
          <w:sz w:val="20"/>
          <w:szCs w:val="21"/>
        </w:rPr>
        <w:t>define</w:t>
      </w:r>
      <w:r w:rsidR="0095004F">
        <w:rPr>
          <w:rFonts w:ascii="Times New Roman" w:hAnsi="Times New Roman"/>
          <w:sz w:val="20"/>
          <w:szCs w:val="21"/>
        </w:rPr>
        <w:t>d</w:t>
      </w:r>
      <w:r w:rsidR="0095004F" w:rsidRPr="0095004F">
        <w:rPr>
          <w:rFonts w:ascii="Times New Roman" w:hAnsi="Times New Roman"/>
          <w:sz w:val="20"/>
          <w:szCs w:val="21"/>
        </w:rPr>
        <w:t xml:space="preserve"> </w:t>
      </w:r>
      <w:r w:rsidR="0095004F">
        <w:rPr>
          <w:rFonts w:ascii="Times New Roman" w:hAnsi="Times New Roman"/>
          <w:sz w:val="20"/>
          <w:szCs w:val="21"/>
        </w:rPr>
        <w:t>explicitly</w:t>
      </w:r>
      <w:r>
        <w:rPr>
          <w:rFonts w:ascii="Times New Roman" w:hAnsi="Times New Roman"/>
          <w:sz w:val="20"/>
          <w:szCs w:val="21"/>
        </w:rPr>
        <w:t>.</w:t>
      </w:r>
    </w:p>
    <w:p w14:paraId="4EDF0D74" w14:textId="2D530A81" w:rsidR="00E03501" w:rsidRDefault="00E03501" w:rsidP="004D619C">
      <w:pPr>
        <w:spacing w:after="160"/>
        <w:jc w:val="left"/>
        <w:rPr>
          <w:rFonts w:ascii="Times New Roman" w:hAnsi="Times New Roman"/>
          <w:sz w:val="20"/>
          <w:szCs w:val="21"/>
        </w:rPr>
      </w:pPr>
      <w:r>
        <w:rPr>
          <w:rFonts w:ascii="Times New Roman" w:hAnsi="Times New Roman"/>
          <w:sz w:val="20"/>
          <w:szCs w:val="21"/>
        </w:rPr>
        <w:lastRenderedPageBreak/>
        <w:t xml:space="preserve">Ramp down and ramp up period requirement is likely to transition period in BS/UE spec. however, </w:t>
      </w:r>
      <w:r w:rsidR="000A3445">
        <w:rPr>
          <w:rFonts w:ascii="Times New Roman" w:hAnsi="Times New Roman"/>
          <w:sz w:val="20"/>
          <w:szCs w:val="21"/>
        </w:rPr>
        <w:t xml:space="preserve">even when </w:t>
      </w:r>
      <w:r>
        <w:rPr>
          <w:rFonts w:ascii="Times New Roman" w:hAnsi="Times New Roman"/>
          <w:sz w:val="20"/>
          <w:szCs w:val="21"/>
        </w:rPr>
        <w:t xml:space="preserve">ramp down/up period </w:t>
      </w:r>
      <w:r w:rsidR="000A3445">
        <w:rPr>
          <w:rFonts w:ascii="Times New Roman" w:hAnsi="Times New Roman"/>
          <w:sz w:val="20"/>
          <w:szCs w:val="21"/>
        </w:rPr>
        <w:t xml:space="preserve">is not as fast as </w:t>
      </w:r>
      <w:r w:rsidR="005C2E59">
        <w:rPr>
          <w:rFonts w:ascii="Times New Roman" w:hAnsi="Times New Roman"/>
          <w:sz w:val="20"/>
          <w:szCs w:val="21"/>
        </w:rPr>
        <w:t>NR</w:t>
      </w:r>
      <w:r w:rsidR="005C2E59">
        <w:rPr>
          <w:rFonts w:ascii="Times New Roman" w:hAnsi="Times New Roman"/>
          <w:sz w:val="20"/>
          <w:szCs w:val="21"/>
        </w:rPr>
        <w:t xml:space="preserve"> </w:t>
      </w:r>
      <w:r>
        <w:rPr>
          <w:rFonts w:ascii="Times New Roman" w:hAnsi="Times New Roman"/>
          <w:sz w:val="20"/>
          <w:szCs w:val="21"/>
        </w:rPr>
        <w:t>transition period</w:t>
      </w:r>
      <w:r w:rsidR="000A3445">
        <w:rPr>
          <w:rFonts w:ascii="Times New Roman" w:hAnsi="Times New Roman"/>
          <w:sz w:val="20"/>
          <w:szCs w:val="21"/>
        </w:rPr>
        <w:t xml:space="preserve">, repeater could also work well as long as it </w:t>
      </w:r>
      <w:r w:rsidR="00524540">
        <w:rPr>
          <w:rFonts w:ascii="Times New Roman" w:hAnsi="Times New Roman"/>
          <w:sz w:val="20"/>
          <w:szCs w:val="21"/>
        </w:rPr>
        <w:t>completes</w:t>
      </w:r>
      <w:r w:rsidR="000A3445">
        <w:rPr>
          <w:rFonts w:ascii="Times New Roman" w:hAnsi="Times New Roman"/>
          <w:sz w:val="20"/>
          <w:szCs w:val="21"/>
        </w:rPr>
        <w:t xml:space="preserve"> all the </w:t>
      </w:r>
      <w:r w:rsidR="004F7A2C">
        <w:rPr>
          <w:rFonts w:ascii="Times New Roman" w:hAnsi="Times New Roman"/>
          <w:sz w:val="20"/>
          <w:szCs w:val="21"/>
        </w:rPr>
        <w:t>operation</w:t>
      </w:r>
      <w:r w:rsidR="009E30CF">
        <w:rPr>
          <w:rFonts w:ascii="Times New Roman" w:hAnsi="Times New Roman"/>
          <w:sz w:val="20"/>
          <w:szCs w:val="21"/>
        </w:rPr>
        <w:t>s</w:t>
      </w:r>
      <w:r w:rsidR="000A3445">
        <w:rPr>
          <w:rFonts w:ascii="Times New Roman" w:hAnsi="Times New Roman"/>
          <w:sz w:val="20"/>
          <w:szCs w:val="21"/>
        </w:rPr>
        <w:t xml:space="preserve"> in GP</w:t>
      </w:r>
      <w:r w:rsidR="004F7A2C">
        <w:rPr>
          <w:rFonts w:ascii="Times New Roman" w:hAnsi="Times New Roman"/>
          <w:sz w:val="20"/>
          <w:szCs w:val="21"/>
        </w:rPr>
        <w:t xml:space="preserve"> as shown in fig1</w:t>
      </w:r>
      <w:r>
        <w:rPr>
          <w:rFonts w:ascii="Times New Roman" w:hAnsi="Times New Roman"/>
          <w:sz w:val="20"/>
          <w:szCs w:val="21"/>
        </w:rPr>
        <w:t>.</w:t>
      </w:r>
      <w:r w:rsidR="00DB2531">
        <w:rPr>
          <w:rFonts w:ascii="Times New Roman" w:hAnsi="Times New Roman"/>
          <w:sz w:val="20"/>
          <w:szCs w:val="21"/>
        </w:rPr>
        <w:t xml:space="preserve"> </w:t>
      </w:r>
      <w:r w:rsidR="009E30CF">
        <w:rPr>
          <w:rFonts w:ascii="Times New Roman" w:hAnsi="Times New Roman"/>
          <w:sz w:val="20"/>
          <w:szCs w:val="21"/>
        </w:rPr>
        <w:t>I</w:t>
      </w:r>
      <w:r w:rsidR="00DB2531">
        <w:rPr>
          <w:rFonts w:ascii="Times New Roman" w:hAnsi="Times New Roman"/>
          <w:sz w:val="20"/>
          <w:szCs w:val="21"/>
        </w:rPr>
        <w:t xml:space="preserve">t’s better not to define any </w:t>
      </w:r>
      <w:r w:rsidR="0095004F">
        <w:rPr>
          <w:rFonts w:ascii="Times New Roman" w:hAnsi="Times New Roman"/>
          <w:sz w:val="20"/>
          <w:szCs w:val="21"/>
        </w:rPr>
        <w:t xml:space="preserve">individual </w:t>
      </w:r>
      <w:r w:rsidR="00DB2531">
        <w:rPr>
          <w:rFonts w:ascii="Times New Roman" w:hAnsi="Times New Roman"/>
          <w:sz w:val="20"/>
          <w:szCs w:val="21"/>
        </w:rPr>
        <w:t xml:space="preserve">component </w:t>
      </w:r>
      <w:r w:rsidR="0095004F">
        <w:rPr>
          <w:rFonts w:ascii="Times New Roman" w:hAnsi="Times New Roman"/>
          <w:sz w:val="20"/>
          <w:szCs w:val="21"/>
        </w:rPr>
        <w:t xml:space="preserve">of switching requirement but define </w:t>
      </w:r>
      <w:r w:rsidR="007743D6">
        <w:rPr>
          <w:rFonts w:ascii="Times New Roman" w:hAnsi="Times New Roman"/>
          <w:sz w:val="20"/>
          <w:szCs w:val="21"/>
        </w:rPr>
        <w:t>integral</w:t>
      </w:r>
      <w:r w:rsidR="00DB2531">
        <w:rPr>
          <w:rFonts w:ascii="Times New Roman" w:hAnsi="Times New Roman"/>
          <w:sz w:val="20"/>
          <w:szCs w:val="21"/>
        </w:rPr>
        <w:t xml:space="preserve"> switching test which guarantee repeater amplify in advance and terminate amplification after signal pass through repeater.</w:t>
      </w:r>
    </w:p>
    <w:p w14:paraId="66C2F318" w14:textId="6B3B492C" w:rsidR="00240512" w:rsidRDefault="00240512" w:rsidP="004D619C">
      <w:pPr>
        <w:spacing w:after="160"/>
        <w:jc w:val="left"/>
        <w:rPr>
          <w:rFonts w:ascii="Times New Roman" w:hAnsi="Times New Roman"/>
          <w:b/>
          <w:bCs/>
          <w:sz w:val="20"/>
          <w:szCs w:val="21"/>
        </w:rPr>
      </w:pPr>
      <w:r w:rsidRPr="00287E86">
        <w:rPr>
          <w:rFonts w:ascii="Times New Roman" w:hAnsi="Times New Roman"/>
          <w:b/>
          <w:bCs/>
          <w:sz w:val="20"/>
          <w:szCs w:val="21"/>
        </w:rPr>
        <w:t xml:space="preserve">Proposal 1: it’s suggested not to define any </w:t>
      </w:r>
      <w:r w:rsidR="0095004F">
        <w:rPr>
          <w:rFonts w:ascii="Times New Roman" w:hAnsi="Times New Roman"/>
          <w:b/>
          <w:bCs/>
          <w:sz w:val="20"/>
          <w:szCs w:val="21"/>
        </w:rPr>
        <w:t xml:space="preserve">individual </w:t>
      </w:r>
      <w:r w:rsidRPr="00287E86">
        <w:rPr>
          <w:rFonts w:ascii="Times New Roman" w:hAnsi="Times New Roman"/>
          <w:b/>
          <w:bCs/>
          <w:sz w:val="20"/>
          <w:szCs w:val="21"/>
        </w:rPr>
        <w:t xml:space="preserve">component </w:t>
      </w:r>
      <w:r w:rsidR="0095004F">
        <w:rPr>
          <w:rFonts w:ascii="Times New Roman" w:hAnsi="Times New Roman"/>
          <w:b/>
          <w:bCs/>
          <w:sz w:val="20"/>
          <w:szCs w:val="21"/>
        </w:rPr>
        <w:t>of switching requirements but define</w:t>
      </w:r>
      <w:r w:rsidRPr="00287E86">
        <w:rPr>
          <w:rFonts w:ascii="Times New Roman" w:hAnsi="Times New Roman"/>
          <w:b/>
          <w:bCs/>
          <w:sz w:val="20"/>
          <w:szCs w:val="21"/>
        </w:rPr>
        <w:t xml:space="preserve"> </w:t>
      </w:r>
      <w:r w:rsidR="007743D6" w:rsidRPr="007743D6">
        <w:rPr>
          <w:rFonts w:ascii="Times New Roman" w:hAnsi="Times New Roman"/>
          <w:b/>
          <w:bCs/>
          <w:sz w:val="20"/>
          <w:szCs w:val="21"/>
        </w:rPr>
        <w:t>integral</w:t>
      </w:r>
      <w:r w:rsidR="007743D6" w:rsidRPr="00287E86">
        <w:rPr>
          <w:rFonts w:ascii="Times New Roman" w:hAnsi="Times New Roman"/>
          <w:b/>
          <w:bCs/>
          <w:sz w:val="20"/>
          <w:szCs w:val="21"/>
        </w:rPr>
        <w:t xml:space="preserve"> </w:t>
      </w:r>
      <w:r w:rsidRPr="00287E86">
        <w:rPr>
          <w:rFonts w:ascii="Times New Roman" w:hAnsi="Times New Roman"/>
          <w:b/>
          <w:bCs/>
          <w:sz w:val="20"/>
          <w:szCs w:val="21"/>
        </w:rPr>
        <w:t>switching test which guarantee repeater amplify in advance and terminate amplification after signal pass through repeater.</w:t>
      </w:r>
    </w:p>
    <w:p w14:paraId="3FBEA495" w14:textId="2252B248" w:rsidR="00240512" w:rsidRDefault="00240512" w:rsidP="004D619C">
      <w:pPr>
        <w:spacing w:after="160"/>
        <w:jc w:val="left"/>
        <w:rPr>
          <w:rFonts w:ascii="Times New Roman" w:hAnsi="Times New Roman"/>
          <w:sz w:val="20"/>
          <w:szCs w:val="21"/>
        </w:rPr>
      </w:pPr>
      <w:r w:rsidRPr="00287E86">
        <w:rPr>
          <w:rFonts w:ascii="Times New Roman" w:hAnsi="Times New Roman"/>
          <w:sz w:val="20"/>
          <w:szCs w:val="21"/>
        </w:rPr>
        <w:t>One key issue about switching test is testing DL/UL separately or jointly.</w:t>
      </w:r>
      <w:r>
        <w:rPr>
          <w:rFonts w:ascii="Times New Roman" w:hAnsi="Times New Roman"/>
          <w:sz w:val="20"/>
          <w:szCs w:val="21"/>
        </w:rPr>
        <w:t xml:space="preserve"> Testing DL or UL separately implies we have no idea of the relationship between DL and UL. However, switching requirements </w:t>
      </w:r>
      <w:r w:rsidR="009E30CF">
        <w:rPr>
          <w:rFonts w:ascii="Times New Roman" w:hAnsi="Times New Roman"/>
          <w:sz w:val="20"/>
          <w:szCs w:val="21"/>
        </w:rPr>
        <w:t xml:space="preserve">need to </w:t>
      </w:r>
      <w:r w:rsidR="005E1567">
        <w:rPr>
          <w:rFonts w:ascii="Times New Roman" w:hAnsi="Times New Roman"/>
          <w:sz w:val="20"/>
          <w:szCs w:val="21"/>
        </w:rPr>
        <w:t>include</w:t>
      </w:r>
      <w:r>
        <w:rPr>
          <w:rFonts w:ascii="Times New Roman" w:hAnsi="Times New Roman"/>
          <w:sz w:val="20"/>
          <w:szCs w:val="21"/>
        </w:rPr>
        <w:t xml:space="preserve"> the time relationship </w:t>
      </w:r>
      <w:r w:rsidR="00901C17">
        <w:rPr>
          <w:rFonts w:ascii="Times New Roman" w:hAnsi="Times New Roman"/>
          <w:sz w:val="20"/>
          <w:szCs w:val="21"/>
        </w:rPr>
        <w:t>to ensure</w:t>
      </w:r>
      <w:r>
        <w:rPr>
          <w:rFonts w:ascii="Times New Roman" w:hAnsi="Times New Roman"/>
          <w:sz w:val="20"/>
          <w:szCs w:val="21"/>
        </w:rPr>
        <w:t xml:space="preserve"> repeater could terminate its amplification </w:t>
      </w:r>
      <w:r w:rsidR="00901C17">
        <w:rPr>
          <w:rFonts w:ascii="Times New Roman" w:hAnsi="Times New Roman"/>
          <w:sz w:val="20"/>
          <w:szCs w:val="21"/>
        </w:rPr>
        <w:t xml:space="preserve">in one direction </w:t>
      </w:r>
      <w:r>
        <w:rPr>
          <w:rFonts w:ascii="Times New Roman" w:hAnsi="Times New Roman"/>
          <w:sz w:val="20"/>
          <w:szCs w:val="21"/>
        </w:rPr>
        <w:t>before signal come to its input port</w:t>
      </w:r>
      <w:r w:rsidR="00901C17">
        <w:rPr>
          <w:rFonts w:ascii="Times New Roman" w:hAnsi="Times New Roman"/>
          <w:sz w:val="20"/>
          <w:szCs w:val="21"/>
        </w:rPr>
        <w:t xml:space="preserve"> from the other direction</w:t>
      </w:r>
      <w:r>
        <w:rPr>
          <w:rFonts w:ascii="Times New Roman" w:hAnsi="Times New Roman"/>
          <w:sz w:val="20"/>
          <w:szCs w:val="21"/>
        </w:rPr>
        <w:t>. From this point of view, we need to associate DL and UL test together instead of separate them.</w:t>
      </w:r>
    </w:p>
    <w:p w14:paraId="34ADA9C1" w14:textId="4A75CB22" w:rsidR="00240512" w:rsidRPr="00287E86" w:rsidRDefault="00240512" w:rsidP="004D619C">
      <w:pPr>
        <w:spacing w:after="160"/>
        <w:jc w:val="left"/>
        <w:rPr>
          <w:rFonts w:ascii="Times New Roman" w:hAnsi="Times New Roman"/>
          <w:b/>
          <w:bCs/>
          <w:sz w:val="20"/>
          <w:szCs w:val="21"/>
        </w:rPr>
      </w:pPr>
      <w:r w:rsidRPr="00287E86">
        <w:rPr>
          <w:rFonts w:ascii="Times New Roman" w:hAnsi="Times New Roman"/>
          <w:b/>
          <w:bCs/>
          <w:sz w:val="20"/>
          <w:szCs w:val="21"/>
        </w:rPr>
        <w:t>Proposal 2: it is suggested to associate DL and UL test together to test time relationship</w:t>
      </w:r>
      <w:r w:rsidR="00901C17">
        <w:rPr>
          <w:rFonts w:ascii="Times New Roman" w:hAnsi="Times New Roman"/>
          <w:b/>
          <w:bCs/>
          <w:sz w:val="20"/>
          <w:szCs w:val="21"/>
        </w:rPr>
        <w:t xml:space="preserve"> </w:t>
      </w:r>
      <w:r w:rsidR="00901C17" w:rsidRPr="00901C17">
        <w:rPr>
          <w:rFonts w:ascii="Times New Roman" w:hAnsi="Times New Roman"/>
          <w:b/>
          <w:bCs/>
          <w:sz w:val="20"/>
          <w:szCs w:val="21"/>
        </w:rPr>
        <w:t>to ensure repeater could terminate its amplification in one direction before signal come to its input port from the other direction.</w:t>
      </w:r>
    </w:p>
    <w:p w14:paraId="1AAFDA8C" w14:textId="2EC00A91" w:rsidR="00240512" w:rsidRDefault="00240512" w:rsidP="004D619C">
      <w:pPr>
        <w:spacing w:after="160"/>
        <w:jc w:val="left"/>
        <w:rPr>
          <w:rFonts w:ascii="Times New Roman" w:hAnsi="Times New Roman"/>
          <w:sz w:val="20"/>
          <w:szCs w:val="21"/>
        </w:rPr>
      </w:pPr>
      <w:r>
        <w:rPr>
          <w:rFonts w:ascii="Times New Roman" w:hAnsi="Times New Roman"/>
          <w:sz w:val="20"/>
          <w:szCs w:val="21"/>
        </w:rPr>
        <w:t xml:space="preserve">For the testing, signal analyzer/spectrum analyzer is required to compare </w:t>
      </w:r>
      <w:r w:rsidR="009D450E">
        <w:rPr>
          <w:rFonts w:ascii="Times New Roman" w:hAnsi="Times New Roman"/>
          <w:sz w:val="20"/>
          <w:szCs w:val="21"/>
        </w:rPr>
        <w:t xml:space="preserve">three part including </w:t>
      </w:r>
      <w:r>
        <w:rPr>
          <w:rFonts w:ascii="Times New Roman" w:hAnsi="Times New Roman"/>
          <w:sz w:val="20"/>
          <w:szCs w:val="21"/>
        </w:rPr>
        <w:t>independent DL</w:t>
      </w:r>
      <w:r w:rsidR="009D450E">
        <w:rPr>
          <w:rFonts w:ascii="Times New Roman" w:hAnsi="Times New Roman"/>
          <w:sz w:val="20"/>
          <w:szCs w:val="21"/>
        </w:rPr>
        <w:t xml:space="preserve"> signal</w:t>
      </w:r>
      <w:r>
        <w:rPr>
          <w:rFonts w:ascii="Times New Roman" w:hAnsi="Times New Roman"/>
          <w:sz w:val="20"/>
          <w:szCs w:val="21"/>
        </w:rPr>
        <w:t xml:space="preserve">, independent UL </w:t>
      </w:r>
      <w:r w:rsidR="009D450E">
        <w:rPr>
          <w:rFonts w:ascii="Times New Roman" w:hAnsi="Times New Roman"/>
          <w:sz w:val="20"/>
          <w:szCs w:val="21"/>
        </w:rPr>
        <w:t xml:space="preserve">signal </w:t>
      </w:r>
      <w:r>
        <w:rPr>
          <w:rFonts w:ascii="Times New Roman" w:hAnsi="Times New Roman"/>
          <w:sz w:val="20"/>
          <w:szCs w:val="21"/>
        </w:rPr>
        <w:t xml:space="preserve">and output </w:t>
      </w:r>
      <w:r w:rsidR="009D450E">
        <w:rPr>
          <w:rFonts w:ascii="Times New Roman" w:hAnsi="Times New Roman"/>
          <w:sz w:val="20"/>
          <w:szCs w:val="21"/>
        </w:rPr>
        <w:t>signal after repeater combing DL and UL signal together. Five test points are required that comprise the start time of DL, end time of DL, start time of UL, end time of UL and OFF point between DL and UL. For the first four points, we test rated maximum gain whereas for the last point we test zero/off gain.</w:t>
      </w:r>
    </w:p>
    <w:p w14:paraId="76C94562" w14:textId="79171FF6" w:rsidR="009D450E" w:rsidRDefault="009D450E" w:rsidP="004D619C">
      <w:pPr>
        <w:spacing w:after="160"/>
        <w:jc w:val="left"/>
        <w:rPr>
          <w:rFonts w:ascii="Times New Roman" w:hAnsi="Times New Roman"/>
          <w:b/>
          <w:bCs/>
          <w:sz w:val="20"/>
          <w:szCs w:val="21"/>
        </w:rPr>
      </w:pPr>
      <w:r w:rsidRPr="00287E86">
        <w:rPr>
          <w:rFonts w:ascii="Times New Roman" w:hAnsi="Times New Roman"/>
          <w:b/>
          <w:bCs/>
          <w:sz w:val="20"/>
          <w:szCs w:val="21"/>
        </w:rPr>
        <w:t>Proposal 3: it is suggested to test five testing points to reflect repeater switching requirements</w:t>
      </w:r>
      <w:r w:rsidR="00820B50" w:rsidRPr="00287E86">
        <w:rPr>
          <w:rFonts w:ascii="Times New Roman" w:hAnsi="Times New Roman"/>
          <w:b/>
          <w:bCs/>
          <w:sz w:val="20"/>
          <w:szCs w:val="21"/>
        </w:rPr>
        <w:t xml:space="preserve"> including start time of DL, end time of DL, start time of UL, end time of UL and OFF point between DL and UL. For the first four points, we test rated maximum gain whereas for the last point we test zero/off gain.</w:t>
      </w:r>
    </w:p>
    <w:p w14:paraId="07320B72" w14:textId="5E51D488" w:rsidR="00820B50" w:rsidRPr="00287E86" w:rsidRDefault="00820B50" w:rsidP="004D619C">
      <w:pPr>
        <w:spacing w:after="160"/>
        <w:jc w:val="left"/>
        <w:rPr>
          <w:rFonts w:ascii="Times New Roman" w:hAnsi="Times New Roman"/>
          <w:sz w:val="20"/>
          <w:szCs w:val="21"/>
        </w:rPr>
      </w:pPr>
      <w:r w:rsidRPr="00287E86">
        <w:rPr>
          <w:rFonts w:ascii="Times New Roman" w:hAnsi="Times New Roman"/>
          <w:sz w:val="20"/>
          <w:szCs w:val="21"/>
        </w:rPr>
        <w:t xml:space="preserve">For the zero/minimum gain naming, we prefer to use zero gain rather than minimum gain. Repeater </w:t>
      </w:r>
      <w:r w:rsidR="00011B9C">
        <w:rPr>
          <w:rFonts w:ascii="Times New Roman" w:hAnsi="Times New Roman"/>
          <w:sz w:val="20"/>
          <w:szCs w:val="21"/>
        </w:rPr>
        <w:t>will</w:t>
      </w:r>
      <w:r w:rsidRPr="00287E86">
        <w:rPr>
          <w:rFonts w:ascii="Times New Roman" w:hAnsi="Times New Roman"/>
          <w:sz w:val="20"/>
          <w:szCs w:val="21"/>
        </w:rPr>
        <w:t xml:space="preserve"> not always operate with rated gain. In some cases, repeater may reduce its gain to guarantee the output power is less than allowed maximum value. That means repeater may amplify with a gain range which include maximum and minimum gain. From this point of view, minimum gain concept is confusing.</w:t>
      </w:r>
    </w:p>
    <w:p w14:paraId="07999C19" w14:textId="04533B0E" w:rsidR="00820B50" w:rsidRPr="00287E86" w:rsidRDefault="00820B50" w:rsidP="004D619C">
      <w:pPr>
        <w:spacing w:after="160"/>
        <w:jc w:val="left"/>
        <w:rPr>
          <w:rFonts w:ascii="Times New Roman" w:hAnsi="Times New Roman"/>
          <w:b/>
          <w:bCs/>
          <w:sz w:val="20"/>
          <w:szCs w:val="21"/>
        </w:rPr>
      </w:pPr>
      <w:r>
        <w:rPr>
          <w:rFonts w:ascii="Times New Roman" w:hAnsi="Times New Roman"/>
          <w:b/>
          <w:bCs/>
          <w:sz w:val="20"/>
          <w:szCs w:val="21"/>
        </w:rPr>
        <w:t>Proposal 4: zero gain naming is much preferred without any confusing.</w:t>
      </w:r>
    </w:p>
    <w:p w14:paraId="28874782" w14:textId="18955E28" w:rsidR="00D5618B" w:rsidRDefault="00C41873" w:rsidP="00D5618B">
      <w:pPr>
        <w:pStyle w:val="Char"/>
        <w:tabs>
          <w:tab w:val="clear" w:pos="1985"/>
          <w:tab w:val="left" w:pos="567"/>
        </w:tabs>
        <w:adjustRightInd w:val="0"/>
        <w:ind w:left="510" w:hanging="510"/>
      </w:pPr>
      <w:r w:rsidRPr="00556A8C">
        <w:t xml:space="preserve">3. </w:t>
      </w:r>
      <w:r w:rsidR="00D5618B" w:rsidRPr="00556A8C">
        <w:t>Conclusions</w:t>
      </w:r>
    </w:p>
    <w:p w14:paraId="3549D8FB" w14:textId="2C1CAC9A" w:rsidR="005D7DE3" w:rsidRPr="00287E86" w:rsidRDefault="00D440A6" w:rsidP="00287E86">
      <w:pPr>
        <w:spacing w:after="180"/>
        <w:rPr>
          <w:rFonts w:ascii="Times New Roman" w:hAnsi="Times New Roman"/>
          <w:sz w:val="20"/>
          <w:szCs w:val="21"/>
        </w:rPr>
      </w:pPr>
      <w:r w:rsidRPr="00287E86">
        <w:rPr>
          <w:rFonts w:ascii="Times New Roman" w:hAnsi="Times New Roman"/>
          <w:sz w:val="20"/>
          <w:szCs w:val="21"/>
        </w:rPr>
        <w:t>In this contribution, we discuss TDD switching related RF requirements with following observations and proposals:</w:t>
      </w:r>
    </w:p>
    <w:p w14:paraId="474353ED" w14:textId="77777777" w:rsidR="00D440A6" w:rsidRDefault="00D440A6" w:rsidP="00D440A6">
      <w:pPr>
        <w:spacing w:after="160"/>
        <w:jc w:val="left"/>
        <w:rPr>
          <w:rFonts w:ascii="Times New Roman" w:hAnsi="Times New Roman"/>
          <w:b/>
          <w:bCs/>
          <w:sz w:val="20"/>
          <w:szCs w:val="21"/>
        </w:rPr>
      </w:pPr>
      <w:r>
        <w:rPr>
          <w:rFonts w:ascii="Times New Roman" w:hAnsi="Times New Roman"/>
          <w:b/>
          <w:bCs/>
          <w:sz w:val="20"/>
          <w:szCs w:val="21"/>
        </w:rPr>
        <w:t>O</w:t>
      </w:r>
      <w:r>
        <w:rPr>
          <w:rFonts w:ascii="Times New Roman" w:hAnsi="Times New Roman" w:hint="eastAsia"/>
          <w:b/>
          <w:bCs/>
          <w:sz w:val="20"/>
          <w:szCs w:val="21"/>
        </w:rPr>
        <w:t>bservation</w:t>
      </w:r>
      <w:r w:rsidRPr="004D619C">
        <w:rPr>
          <w:rFonts w:ascii="Times New Roman" w:hAnsi="Times New Roman"/>
          <w:b/>
          <w:bCs/>
          <w:sz w:val="20"/>
          <w:szCs w:val="21"/>
        </w:rPr>
        <w:t xml:space="preserve"> </w:t>
      </w:r>
      <w:r>
        <w:rPr>
          <w:rFonts w:ascii="Times New Roman" w:hAnsi="Times New Roman"/>
          <w:b/>
          <w:bCs/>
          <w:sz w:val="20"/>
          <w:szCs w:val="21"/>
        </w:rPr>
        <w:t>1</w:t>
      </w:r>
      <w:r w:rsidRPr="004D619C">
        <w:rPr>
          <w:rFonts w:ascii="Times New Roman" w:hAnsi="Times New Roman"/>
          <w:b/>
          <w:bCs/>
          <w:sz w:val="20"/>
          <w:szCs w:val="21"/>
        </w:rPr>
        <w:t xml:space="preserve">: fig </w:t>
      </w:r>
      <w:r>
        <w:rPr>
          <w:rFonts w:ascii="Times New Roman" w:hAnsi="Times New Roman"/>
          <w:b/>
          <w:bCs/>
          <w:sz w:val="20"/>
          <w:szCs w:val="21"/>
        </w:rPr>
        <w:t>1</w:t>
      </w:r>
      <w:r w:rsidRPr="004D619C">
        <w:rPr>
          <w:rFonts w:ascii="Times New Roman" w:hAnsi="Times New Roman"/>
          <w:b/>
          <w:bCs/>
          <w:sz w:val="20"/>
          <w:szCs w:val="21"/>
        </w:rPr>
        <w:t xml:space="preserve"> is suggested as the schematic diagram of TDD switching related requirements</w:t>
      </w:r>
      <w:r>
        <w:rPr>
          <w:rFonts w:ascii="Times New Roman" w:hAnsi="Times New Roman"/>
          <w:b/>
          <w:bCs/>
          <w:sz w:val="20"/>
          <w:szCs w:val="21"/>
        </w:rPr>
        <w:t xml:space="preserve"> which comprises group delay, ramp down/up and D-U/U-D switching period.</w:t>
      </w:r>
    </w:p>
    <w:p w14:paraId="563C3768" w14:textId="77777777" w:rsidR="00D440A6" w:rsidRDefault="00D440A6" w:rsidP="00D440A6">
      <w:pPr>
        <w:spacing w:after="160"/>
        <w:jc w:val="left"/>
        <w:rPr>
          <w:rFonts w:ascii="Times New Roman" w:hAnsi="Times New Roman"/>
          <w:b/>
          <w:bCs/>
          <w:sz w:val="20"/>
          <w:szCs w:val="21"/>
        </w:rPr>
      </w:pPr>
      <w:r w:rsidRPr="00583970">
        <w:rPr>
          <w:rFonts w:ascii="Times New Roman" w:hAnsi="Times New Roman"/>
          <w:b/>
          <w:bCs/>
          <w:sz w:val="20"/>
          <w:szCs w:val="21"/>
        </w:rPr>
        <w:t xml:space="preserve">Proposal 1: it’s suggested not to define any </w:t>
      </w:r>
      <w:r>
        <w:rPr>
          <w:rFonts w:ascii="Times New Roman" w:hAnsi="Times New Roman"/>
          <w:b/>
          <w:bCs/>
          <w:sz w:val="20"/>
          <w:szCs w:val="21"/>
        </w:rPr>
        <w:t xml:space="preserve">individual </w:t>
      </w:r>
      <w:r w:rsidRPr="00583970">
        <w:rPr>
          <w:rFonts w:ascii="Times New Roman" w:hAnsi="Times New Roman"/>
          <w:b/>
          <w:bCs/>
          <w:sz w:val="20"/>
          <w:szCs w:val="21"/>
        </w:rPr>
        <w:t xml:space="preserve">component </w:t>
      </w:r>
      <w:r>
        <w:rPr>
          <w:rFonts w:ascii="Times New Roman" w:hAnsi="Times New Roman"/>
          <w:b/>
          <w:bCs/>
          <w:sz w:val="20"/>
          <w:szCs w:val="21"/>
        </w:rPr>
        <w:t>of switching requirements but define</w:t>
      </w:r>
      <w:r w:rsidRPr="00583970">
        <w:rPr>
          <w:rFonts w:ascii="Times New Roman" w:hAnsi="Times New Roman"/>
          <w:b/>
          <w:bCs/>
          <w:sz w:val="20"/>
          <w:szCs w:val="21"/>
        </w:rPr>
        <w:t xml:space="preserve"> </w:t>
      </w:r>
      <w:r w:rsidRPr="007743D6">
        <w:rPr>
          <w:rFonts w:ascii="Times New Roman" w:hAnsi="Times New Roman"/>
          <w:b/>
          <w:bCs/>
          <w:sz w:val="20"/>
          <w:szCs w:val="21"/>
        </w:rPr>
        <w:t>integral</w:t>
      </w:r>
      <w:r w:rsidRPr="00583970">
        <w:rPr>
          <w:rFonts w:ascii="Times New Roman" w:hAnsi="Times New Roman"/>
          <w:b/>
          <w:bCs/>
          <w:sz w:val="20"/>
          <w:szCs w:val="21"/>
        </w:rPr>
        <w:t xml:space="preserve"> switching test which guarantee repeater amplify in advance and terminate amplification after signal pass through repeater.</w:t>
      </w:r>
    </w:p>
    <w:p w14:paraId="73069F82" w14:textId="2EB81381" w:rsidR="00D440A6" w:rsidRPr="00583970" w:rsidRDefault="00EA23DC" w:rsidP="00D440A6">
      <w:pPr>
        <w:spacing w:after="160"/>
        <w:jc w:val="left"/>
        <w:rPr>
          <w:rFonts w:ascii="Times New Roman" w:hAnsi="Times New Roman"/>
          <w:b/>
          <w:bCs/>
          <w:sz w:val="20"/>
          <w:szCs w:val="21"/>
        </w:rPr>
      </w:pPr>
      <w:r w:rsidRPr="00EA23DC">
        <w:rPr>
          <w:rFonts w:ascii="Times New Roman" w:hAnsi="Times New Roman"/>
          <w:b/>
          <w:bCs/>
          <w:sz w:val="20"/>
          <w:szCs w:val="21"/>
        </w:rPr>
        <w:t>Proposal 2: it is suggested to associate DL and UL test together to test time relationship to ensure repeater could terminate its amplification in one direction before signal come to its input port from the other direction</w:t>
      </w:r>
      <w:r w:rsidR="00D440A6" w:rsidRPr="00901C17">
        <w:rPr>
          <w:rFonts w:ascii="Times New Roman" w:hAnsi="Times New Roman"/>
          <w:b/>
          <w:bCs/>
          <w:sz w:val="20"/>
          <w:szCs w:val="21"/>
        </w:rPr>
        <w:t>.</w:t>
      </w:r>
    </w:p>
    <w:p w14:paraId="1029ABDC" w14:textId="77777777" w:rsidR="00D440A6" w:rsidRDefault="00D440A6" w:rsidP="00D440A6">
      <w:pPr>
        <w:spacing w:after="160"/>
        <w:jc w:val="left"/>
        <w:rPr>
          <w:rFonts w:ascii="Times New Roman" w:hAnsi="Times New Roman"/>
          <w:b/>
          <w:bCs/>
          <w:sz w:val="20"/>
          <w:szCs w:val="21"/>
        </w:rPr>
      </w:pPr>
      <w:r w:rsidRPr="00583970">
        <w:rPr>
          <w:rFonts w:ascii="Times New Roman" w:hAnsi="Times New Roman"/>
          <w:b/>
          <w:bCs/>
          <w:sz w:val="20"/>
          <w:szCs w:val="21"/>
        </w:rPr>
        <w:t xml:space="preserve">Proposal 3: it is suggested to test five testing points to reflect repeater switching requirements including start time </w:t>
      </w:r>
      <w:r w:rsidRPr="00583970">
        <w:rPr>
          <w:rFonts w:ascii="Times New Roman" w:hAnsi="Times New Roman"/>
          <w:b/>
          <w:bCs/>
          <w:sz w:val="20"/>
          <w:szCs w:val="21"/>
        </w:rPr>
        <w:lastRenderedPageBreak/>
        <w:t>of DL, end time of DL, start time of UL, end time of UL and OFF point between DL and UL. For the first four points, we test rated maximum gain whereas for the last point we test zero/off gain.</w:t>
      </w:r>
    </w:p>
    <w:p w14:paraId="63165DDE" w14:textId="243092E6" w:rsidR="00D440A6" w:rsidRPr="00287E86" w:rsidRDefault="00D440A6" w:rsidP="00287E86">
      <w:pPr>
        <w:spacing w:after="160"/>
        <w:jc w:val="left"/>
        <w:rPr>
          <w:rFonts w:ascii="Times New Roman" w:hAnsi="Times New Roman"/>
          <w:b/>
          <w:bCs/>
          <w:sz w:val="20"/>
          <w:szCs w:val="21"/>
        </w:rPr>
      </w:pPr>
      <w:r>
        <w:rPr>
          <w:rFonts w:ascii="Times New Roman" w:hAnsi="Times New Roman"/>
          <w:b/>
          <w:bCs/>
          <w:sz w:val="20"/>
          <w:szCs w:val="21"/>
        </w:rPr>
        <w:t>Proposal 4: zero gain naming is much preferred without any confusing.</w:t>
      </w:r>
    </w:p>
    <w:p w14:paraId="4E8F82E9" w14:textId="66EC270A" w:rsidR="005D7DE3" w:rsidRDefault="00D440A6" w:rsidP="005D7DE3">
      <w:pPr>
        <w:pStyle w:val="Char"/>
        <w:ind w:left="0"/>
      </w:pPr>
      <w:r>
        <w:t>4</w:t>
      </w:r>
      <w:r w:rsidR="005D7DE3" w:rsidRPr="00287E86">
        <w:t xml:space="preserve">. </w:t>
      </w:r>
      <w:r w:rsidR="005D7DE3">
        <w:t>Reference</w:t>
      </w:r>
    </w:p>
    <w:p w14:paraId="64DD00A5" w14:textId="20B6828B" w:rsidR="005D7DE3" w:rsidRPr="00287E86" w:rsidRDefault="005D7DE3" w:rsidP="00287E86">
      <w:pPr>
        <w:rPr>
          <w:rFonts w:ascii="Times New Roman" w:hAnsi="Times New Roman"/>
          <w:sz w:val="20"/>
          <w:szCs w:val="20"/>
        </w:rPr>
      </w:pPr>
      <w:r>
        <w:rPr>
          <w:rFonts w:ascii="Times New Roman" w:hAnsi="Times New Roman"/>
          <w:sz w:val="20"/>
          <w:szCs w:val="20"/>
        </w:rPr>
        <w:t xml:space="preserve">[1] </w:t>
      </w:r>
      <w:r w:rsidRPr="00287E86">
        <w:rPr>
          <w:rFonts w:ascii="Times New Roman" w:hAnsi="Times New Roman"/>
          <w:sz w:val="20"/>
          <w:szCs w:val="20"/>
        </w:rPr>
        <w:t>R4-2112196</w:t>
      </w:r>
      <w:r>
        <w:rPr>
          <w:rFonts w:ascii="Times New Roman" w:hAnsi="Times New Roman"/>
          <w:sz w:val="20"/>
          <w:szCs w:val="20"/>
        </w:rPr>
        <w:t xml:space="preserve">, </w:t>
      </w:r>
      <w:r w:rsidRPr="005D7DE3">
        <w:rPr>
          <w:rFonts w:ascii="Times New Roman" w:hAnsi="Times New Roman"/>
          <w:sz w:val="20"/>
          <w:szCs w:val="20"/>
        </w:rPr>
        <w:t>Discussion on TDD synchronization related requirements</w:t>
      </w:r>
    </w:p>
    <w:p w14:paraId="5F72B813" w14:textId="77777777" w:rsidR="005D7DE3" w:rsidRDefault="005D7DE3" w:rsidP="004D6EBB">
      <w:pPr>
        <w:pStyle w:val="Style0"/>
        <w:spacing w:afterLines="50" w:after="156"/>
        <w:rPr>
          <w:rFonts w:ascii="Times New Roman" w:hAnsi="Times New Roman"/>
          <w:sz w:val="20"/>
          <w:szCs w:val="20"/>
        </w:rPr>
      </w:pPr>
    </w:p>
    <w:p w14:paraId="41750225" w14:textId="618DB033" w:rsidR="00E171C7" w:rsidRPr="002D66D6" w:rsidRDefault="00E171C7" w:rsidP="002D66D6">
      <w:pPr>
        <w:spacing w:after="160"/>
        <w:rPr>
          <w:rFonts w:ascii="Times New Roman" w:hAnsi="Times New Roman"/>
          <w:b/>
          <w:bCs/>
          <w:sz w:val="20"/>
          <w:szCs w:val="20"/>
          <w:lang w:val="en-GB"/>
        </w:rPr>
      </w:pPr>
    </w:p>
    <w:p w14:paraId="3205E1C2" w14:textId="559145CC" w:rsidR="00441CD8" w:rsidRPr="001A44C4" w:rsidRDefault="00441CD8" w:rsidP="00C76DCB">
      <w:pPr>
        <w:widowControl/>
        <w:overflowPunct w:val="0"/>
        <w:autoSpaceDE w:val="0"/>
        <w:autoSpaceDN w:val="0"/>
        <w:adjustRightInd w:val="0"/>
        <w:spacing w:after="180"/>
        <w:jc w:val="left"/>
        <w:textAlignment w:val="baseline"/>
        <w:rPr>
          <w:rFonts w:ascii="Times New Roman" w:hAnsi="Times New Roman"/>
          <w:sz w:val="20"/>
          <w:szCs w:val="20"/>
        </w:rPr>
      </w:pPr>
    </w:p>
    <w:sectPr w:rsidR="00441CD8" w:rsidRPr="001A44C4" w:rsidSect="00D5344D">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7DF2A" w14:textId="77777777" w:rsidR="00AA2CE2" w:rsidRDefault="00AA2CE2" w:rsidP="00D5618B">
      <w:r>
        <w:separator/>
      </w:r>
    </w:p>
  </w:endnote>
  <w:endnote w:type="continuationSeparator" w:id="0">
    <w:p w14:paraId="0853BB96" w14:textId="77777777" w:rsidR="00AA2CE2" w:rsidRDefault="00AA2CE2"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69120" w14:textId="77777777" w:rsidR="00AA2CE2" w:rsidRDefault="00AA2CE2" w:rsidP="00D5618B">
      <w:r>
        <w:separator/>
      </w:r>
    </w:p>
  </w:footnote>
  <w:footnote w:type="continuationSeparator" w:id="0">
    <w:p w14:paraId="5C892306" w14:textId="77777777" w:rsidR="00AA2CE2" w:rsidRDefault="00AA2CE2"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AA0F" w14:textId="77777777" w:rsidR="00E378B1" w:rsidRDefault="00E378B1">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34DA1"/>
    <w:multiLevelType w:val="hybridMultilevel"/>
    <w:tmpl w:val="AED8050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4A4885"/>
    <w:multiLevelType w:val="hybridMultilevel"/>
    <w:tmpl w:val="ABD21418"/>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32F34A06"/>
    <w:multiLevelType w:val="hybridMultilevel"/>
    <w:tmpl w:val="1F00B604"/>
    <w:lvl w:ilvl="0" w:tplc="2A1CE0B6">
      <w:start w:val="1"/>
      <w:numFmt w:val="bullet"/>
      <w:lvlText w:val=""/>
      <w:lvlJc w:val="left"/>
      <w:pPr>
        <w:ind w:left="420" w:hanging="420"/>
      </w:pPr>
      <w:rPr>
        <w:rFonts w:ascii="Wingdings" w:hAnsi="Wingdings" w:hint="default"/>
      </w:rPr>
    </w:lvl>
    <w:lvl w:ilvl="1" w:tplc="6480FD72">
      <w:start w:val="1"/>
      <w:numFmt w:val="bullet"/>
      <w:lvlText w:val="­"/>
      <w:lvlJc w:val="left"/>
      <w:pPr>
        <w:ind w:left="840" w:hanging="420"/>
      </w:pPr>
      <w:rPr>
        <w:rFonts w:ascii="Arial Unicode MS" w:eastAsia="Arial Unicode MS" w:hAnsi="Arial Unicode M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89783E"/>
    <w:multiLevelType w:val="hybridMultilevel"/>
    <w:tmpl w:val="88A4918A"/>
    <w:lvl w:ilvl="0" w:tplc="2A1CE0B6">
      <w:start w:val="1"/>
      <w:numFmt w:val="bullet"/>
      <w:lvlText w:val=""/>
      <w:lvlJc w:val="left"/>
      <w:pPr>
        <w:ind w:left="420" w:hanging="420"/>
      </w:pPr>
      <w:rPr>
        <w:rFonts w:ascii="Wingdings" w:hAnsi="Wingdings" w:hint="default"/>
      </w:rPr>
    </w:lvl>
    <w:lvl w:ilvl="1" w:tplc="6480FD72">
      <w:start w:val="1"/>
      <w:numFmt w:val="bullet"/>
      <w:lvlText w:val="­"/>
      <w:lvlJc w:val="left"/>
      <w:pPr>
        <w:ind w:left="840" w:hanging="420"/>
      </w:pPr>
      <w:rPr>
        <w:rFonts w:ascii="Arial Unicode MS" w:eastAsia="Arial Unicode MS" w:hAnsi="Arial Unicode M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4" w15:restartNumberingAfterBreak="0">
    <w:nsid w:val="6C025475"/>
    <w:multiLevelType w:val="hybridMultilevel"/>
    <w:tmpl w:val="C318FE1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0F1A05"/>
    <w:multiLevelType w:val="hybridMultilevel"/>
    <w:tmpl w:val="82349A4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A7D5E7F"/>
    <w:multiLevelType w:val="hybridMultilevel"/>
    <w:tmpl w:val="CC8808C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4"/>
  </w:num>
  <w:num w:numId="4">
    <w:abstractNumId w:val="1"/>
  </w:num>
  <w:num w:numId="5">
    <w:abstractNumId w:val="19"/>
  </w:num>
  <w:num w:numId="6">
    <w:abstractNumId w:val="3"/>
  </w:num>
  <w:num w:numId="7">
    <w:abstractNumId w:val="13"/>
  </w:num>
  <w:num w:numId="8">
    <w:abstractNumId w:val="15"/>
  </w:num>
  <w:num w:numId="9">
    <w:abstractNumId w:val="25"/>
  </w:num>
  <w:num w:numId="10">
    <w:abstractNumId w:val="11"/>
  </w:num>
  <w:num w:numId="11">
    <w:abstractNumId w:val="7"/>
  </w:num>
  <w:num w:numId="12">
    <w:abstractNumId w:val="16"/>
  </w:num>
  <w:num w:numId="13">
    <w:abstractNumId w:val="29"/>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0"/>
  </w:num>
  <w:num w:numId="18">
    <w:abstractNumId w:val="10"/>
  </w:num>
  <w:num w:numId="19">
    <w:abstractNumId w:val="18"/>
  </w:num>
  <w:num w:numId="20">
    <w:abstractNumId w:val="5"/>
  </w:num>
  <w:num w:numId="21">
    <w:abstractNumId w:val="17"/>
  </w:num>
  <w:num w:numId="22">
    <w:abstractNumId w:val="8"/>
  </w:num>
  <w:num w:numId="23">
    <w:abstractNumId w:val="27"/>
  </w:num>
  <w:num w:numId="24">
    <w:abstractNumId w:val="28"/>
  </w:num>
  <w:num w:numId="25">
    <w:abstractNumId w:val="26"/>
  </w:num>
  <w:num w:numId="26">
    <w:abstractNumId w:val="12"/>
  </w:num>
  <w:num w:numId="27">
    <w:abstractNumId w:val="2"/>
  </w:num>
  <w:num w:numId="28">
    <w:abstractNumId w:val="14"/>
  </w:num>
  <w:num w:numId="29">
    <w:abstractNumId w:val="22"/>
  </w:num>
  <w:num w:numId="30">
    <w:abstractNumId w:val="2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304"/>
    <w:rsid w:val="00002DFE"/>
    <w:rsid w:val="00003496"/>
    <w:rsid w:val="0000389F"/>
    <w:rsid w:val="00003EFB"/>
    <w:rsid w:val="000041CA"/>
    <w:rsid w:val="0000477F"/>
    <w:rsid w:val="00005E84"/>
    <w:rsid w:val="00006196"/>
    <w:rsid w:val="00011316"/>
    <w:rsid w:val="000117EF"/>
    <w:rsid w:val="00011927"/>
    <w:rsid w:val="00011B9C"/>
    <w:rsid w:val="00012206"/>
    <w:rsid w:val="00012C96"/>
    <w:rsid w:val="000138E6"/>
    <w:rsid w:val="0001597B"/>
    <w:rsid w:val="00016BC2"/>
    <w:rsid w:val="00021DD4"/>
    <w:rsid w:val="000223C3"/>
    <w:rsid w:val="00024959"/>
    <w:rsid w:val="00024FB6"/>
    <w:rsid w:val="00025ACB"/>
    <w:rsid w:val="00025E8F"/>
    <w:rsid w:val="00027B48"/>
    <w:rsid w:val="00030957"/>
    <w:rsid w:val="000328EF"/>
    <w:rsid w:val="0003334A"/>
    <w:rsid w:val="00034492"/>
    <w:rsid w:val="00040C35"/>
    <w:rsid w:val="00041C3F"/>
    <w:rsid w:val="00043E8D"/>
    <w:rsid w:val="00044652"/>
    <w:rsid w:val="000449E2"/>
    <w:rsid w:val="00044B31"/>
    <w:rsid w:val="0004539C"/>
    <w:rsid w:val="0004564B"/>
    <w:rsid w:val="0004616D"/>
    <w:rsid w:val="00050835"/>
    <w:rsid w:val="00051925"/>
    <w:rsid w:val="00052CB8"/>
    <w:rsid w:val="00052E16"/>
    <w:rsid w:val="00053BCE"/>
    <w:rsid w:val="00054E19"/>
    <w:rsid w:val="00055B1F"/>
    <w:rsid w:val="000573BC"/>
    <w:rsid w:val="00057B7E"/>
    <w:rsid w:val="00057FDD"/>
    <w:rsid w:val="000606D3"/>
    <w:rsid w:val="000660F4"/>
    <w:rsid w:val="00066F4A"/>
    <w:rsid w:val="0006714C"/>
    <w:rsid w:val="00067233"/>
    <w:rsid w:val="000703C1"/>
    <w:rsid w:val="00070B68"/>
    <w:rsid w:val="000726EB"/>
    <w:rsid w:val="000728AA"/>
    <w:rsid w:val="0007501E"/>
    <w:rsid w:val="000752CA"/>
    <w:rsid w:val="00075657"/>
    <w:rsid w:val="000803EE"/>
    <w:rsid w:val="000813B3"/>
    <w:rsid w:val="000826EF"/>
    <w:rsid w:val="0008436C"/>
    <w:rsid w:val="000849ED"/>
    <w:rsid w:val="00084B99"/>
    <w:rsid w:val="00085D8F"/>
    <w:rsid w:val="00086C69"/>
    <w:rsid w:val="00087747"/>
    <w:rsid w:val="00087810"/>
    <w:rsid w:val="00090A5D"/>
    <w:rsid w:val="0009732E"/>
    <w:rsid w:val="00097FBD"/>
    <w:rsid w:val="000A01AE"/>
    <w:rsid w:val="000A0AE8"/>
    <w:rsid w:val="000A0AF7"/>
    <w:rsid w:val="000A0C15"/>
    <w:rsid w:val="000A0E65"/>
    <w:rsid w:val="000A2EF0"/>
    <w:rsid w:val="000A3424"/>
    <w:rsid w:val="000A3445"/>
    <w:rsid w:val="000A3687"/>
    <w:rsid w:val="000A429A"/>
    <w:rsid w:val="000A6745"/>
    <w:rsid w:val="000A7904"/>
    <w:rsid w:val="000B032D"/>
    <w:rsid w:val="000B10E1"/>
    <w:rsid w:val="000B1464"/>
    <w:rsid w:val="000B23C0"/>
    <w:rsid w:val="000B55D1"/>
    <w:rsid w:val="000B7D23"/>
    <w:rsid w:val="000C1407"/>
    <w:rsid w:val="000C1C4C"/>
    <w:rsid w:val="000C226C"/>
    <w:rsid w:val="000C2295"/>
    <w:rsid w:val="000C22BE"/>
    <w:rsid w:val="000C41DF"/>
    <w:rsid w:val="000C45CF"/>
    <w:rsid w:val="000C4A40"/>
    <w:rsid w:val="000C51A5"/>
    <w:rsid w:val="000C5B39"/>
    <w:rsid w:val="000D03A7"/>
    <w:rsid w:val="000D06CB"/>
    <w:rsid w:val="000D06F5"/>
    <w:rsid w:val="000D16FB"/>
    <w:rsid w:val="000D1F5A"/>
    <w:rsid w:val="000D2355"/>
    <w:rsid w:val="000D3028"/>
    <w:rsid w:val="000D38A7"/>
    <w:rsid w:val="000D4338"/>
    <w:rsid w:val="000D4519"/>
    <w:rsid w:val="000D630F"/>
    <w:rsid w:val="000D6A04"/>
    <w:rsid w:val="000D6FD9"/>
    <w:rsid w:val="000E001B"/>
    <w:rsid w:val="000E0496"/>
    <w:rsid w:val="000E09ED"/>
    <w:rsid w:val="000E218C"/>
    <w:rsid w:val="000E25FF"/>
    <w:rsid w:val="000E4074"/>
    <w:rsid w:val="000E426E"/>
    <w:rsid w:val="000E4328"/>
    <w:rsid w:val="000E4C06"/>
    <w:rsid w:val="000E6186"/>
    <w:rsid w:val="000E6251"/>
    <w:rsid w:val="000E7663"/>
    <w:rsid w:val="000E7F07"/>
    <w:rsid w:val="000F0B4E"/>
    <w:rsid w:val="000F115E"/>
    <w:rsid w:val="000F145F"/>
    <w:rsid w:val="000F2141"/>
    <w:rsid w:val="000F41BC"/>
    <w:rsid w:val="000F48DD"/>
    <w:rsid w:val="000F4F18"/>
    <w:rsid w:val="000F51C8"/>
    <w:rsid w:val="000F5CC0"/>
    <w:rsid w:val="000F700F"/>
    <w:rsid w:val="000F70C1"/>
    <w:rsid w:val="000F70C8"/>
    <w:rsid w:val="000F7328"/>
    <w:rsid w:val="00100D0E"/>
    <w:rsid w:val="00101AD5"/>
    <w:rsid w:val="00101EC1"/>
    <w:rsid w:val="00102B4D"/>
    <w:rsid w:val="001033DA"/>
    <w:rsid w:val="0010628D"/>
    <w:rsid w:val="0010654A"/>
    <w:rsid w:val="0010688E"/>
    <w:rsid w:val="0011154A"/>
    <w:rsid w:val="001137AE"/>
    <w:rsid w:val="00114715"/>
    <w:rsid w:val="001155D6"/>
    <w:rsid w:val="0011636C"/>
    <w:rsid w:val="00116723"/>
    <w:rsid w:val="00116AE7"/>
    <w:rsid w:val="00117381"/>
    <w:rsid w:val="001203E7"/>
    <w:rsid w:val="0012056F"/>
    <w:rsid w:val="00120E0D"/>
    <w:rsid w:val="00122897"/>
    <w:rsid w:val="001229DE"/>
    <w:rsid w:val="00123E6B"/>
    <w:rsid w:val="00123EFD"/>
    <w:rsid w:val="001243E3"/>
    <w:rsid w:val="00125D17"/>
    <w:rsid w:val="0012717D"/>
    <w:rsid w:val="00127262"/>
    <w:rsid w:val="00127741"/>
    <w:rsid w:val="0013029D"/>
    <w:rsid w:val="00131B3F"/>
    <w:rsid w:val="001326C6"/>
    <w:rsid w:val="001328AC"/>
    <w:rsid w:val="001330E3"/>
    <w:rsid w:val="0013477E"/>
    <w:rsid w:val="00136C7A"/>
    <w:rsid w:val="001375A0"/>
    <w:rsid w:val="00137BE3"/>
    <w:rsid w:val="00137E20"/>
    <w:rsid w:val="00140720"/>
    <w:rsid w:val="00141760"/>
    <w:rsid w:val="0014248C"/>
    <w:rsid w:val="00143120"/>
    <w:rsid w:val="00143F1D"/>
    <w:rsid w:val="00144A57"/>
    <w:rsid w:val="00145905"/>
    <w:rsid w:val="00146ADC"/>
    <w:rsid w:val="00147B02"/>
    <w:rsid w:val="00150059"/>
    <w:rsid w:val="001502CC"/>
    <w:rsid w:val="00151D8B"/>
    <w:rsid w:val="001554DD"/>
    <w:rsid w:val="00155651"/>
    <w:rsid w:val="001560D6"/>
    <w:rsid w:val="0015663C"/>
    <w:rsid w:val="00156B06"/>
    <w:rsid w:val="00156DAC"/>
    <w:rsid w:val="0016006A"/>
    <w:rsid w:val="001606D6"/>
    <w:rsid w:val="001611C4"/>
    <w:rsid w:val="00161662"/>
    <w:rsid w:val="00163A38"/>
    <w:rsid w:val="00165020"/>
    <w:rsid w:val="0016673D"/>
    <w:rsid w:val="00172290"/>
    <w:rsid w:val="00173CED"/>
    <w:rsid w:val="00180138"/>
    <w:rsid w:val="00180913"/>
    <w:rsid w:val="001812FF"/>
    <w:rsid w:val="00182088"/>
    <w:rsid w:val="00182DF1"/>
    <w:rsid w:val="00182F03"/>
    <w:rsid w:val="0018317B"/>
    <w:rsid w:val="00183E23"/>
    <w:rsid w:val="0018424B"/>
    <w:rsid w:val="0018458F"/>
    <w:rsid w:val="001856A4"/>
    <w:rsid w:val="00187A01"/>
    <w:rsid w:val="00187F2E"/>
    <w:rsid w:val="00190E81"/>
    <w:rsid w:val="001916DD"/>
    <w:rsid w:val="001919C8"/>
    <w:rsid w:val="00194755"/>
    <w:rsid w:val="00194EBD"/>
    <w:rsid w:val="00195377"/>
    <w:rsid w:val="00197528"/>
    <w:rsid w:val="00197697"/>
    <w:rsid w:val="00197ABF"/>
    <w:rsid w:val="001A08E2"/>
    <w:rsid w:val="001A0AC7"/>
    <w:rsid w:val="001A1577"/>
    <w:rsid w:val="001A22BD"/>
    <w:rsid w:val="001A32E3"/>
    <w:rsid w:val="001A43E9"/>
    <w:rsid w:val="001A44C4"/>
    <w:rsid w:val="001A4EEC"/>
    <w:rsid w:val="001A59A4"/>
    <w:rsid w:val="001B12B7"/>
    <w:rsid w:val="001B5FF0"/>
    <w:rsid w:val="001B7CE6"/>
    <w:rsid w:val="001C01E6"/>
    <w:rsid w:val="001C123F"/>
    <w:rsid w:val="001C1A9A"/>
    <w:rsid w:val="001C3C52"/>
    <w:rsid w:val="001C433D"/>
    <w:rsid w:val="001C4DFD"/>
    <w:rsid w:val="001C5032"/>
    <w:rsid w:val="001C63F1"/>
    <w:rsid w:val="001C6E84"/>
    <w:rsid w:val="001C71A1"/>
    <w:rsid w:val="001C7A6D"/>
    <w:rsid w:val="001D06E5"/>
    <w:rsid w:val="001D109E"/>
    <w:rsid w:val="001D46CD"/>
    <w:rsid w:val="001D4A23"/>
    <w:rsid w:val="001D5025"/>
    <w:rsid w:val="001D51C0"/>
    <w:rsid w:val="001D6516"/>
    <w:rsid w:val="001D66E0"/>
    <w:rsid w:val="001D7806"/>
    <w:rsid w:val="001E046C"/>
    <w:rsid w:val="001E0606"/>
    <w:rsid w:val="001E15AF"/>
    <w:rsid w:val="001E1AA9"/>
    <w:rsid w:val="001E1E04"/>
    <w:rsid w:val="001E2508"/>
    <w:rsid w:val="001E258A"/>
    <w:rsid w:val="001E338A"/>
    <w:rsid w:val="001E5085"/>
    <w:rsid w:val="001E7AE1"/>
    <w:rsid w:val="001F1181"/>
    <w:rsid w:val="001F227B"/>
    <w:rsid w:val="001F2FBC"/>
    <w:rsid w:val="001F3033"/>
    <w:rsid w:val="001F4AE9"/>
    <w:rsid w:val="001F757D"/>
    <w:rsid w:val="001F7CE1"/>
    <w:rsid w:val="00200227"/>
    <w:rsid w:val="0020130A"/>
    <w:rsid w:val="00202428"/>
    <w:rsid w:val="00203046"/>
    <w:rsid w:val="00203DEC"/>
    <w:rsid w:val="002068E6"/>
    <w:rsid w:val="00207244"/>
    <w:rsid w:val="00211040"/>
    <w:rsid w:val="00211F9F"/>
    <w:rsid w:val="00212427"/>
    <w:rsid w:val="00212791"/>
    <w:rsid w:val="002131E0"/>
    <w:rsid w:val="00213A14"/>
    <w:rsid w:val="00214B90"/>
    <w:rsid w:val="00214D42"/>
    <w:rsid w:val="00215492"/>
    <w:rsid w:val="00215703"/>
    <w:rsid w:val="002159B3"/>
    <w:rsid w:val="00216E75"/>
    <w:rsid w:val="00217EB5"/>
    <w:rsid w:val="002211D8"/>
    <w:rsid w:val="00221F31"/>
    <w:rsid w:val="00222116"/>
    <w:rsid w:val="00222860"/>
    <w:rsid w:val="0022300D"/>
    <w:rsid w:val="00223A14"/>
    <w:rsid w:val="00224C40"/>
    <w:rsid w:val="00224E27"/>
    <w:rsid w:val="0022587C"/>
    <w:rsid w:val="00230E48"/>
    <w:rsid w:val="002314FD"/>
    <w:rsid w:val="00231ADC"/>
    <w:rsid w:val="00233587"/>
    <w:rsid w:val="0023392F"/>
    <w:rsid w:val="00233B01"/>
    <w:rsid w:val="00235952"/>
    <w:rsid w:val="00235FEF"/>
    <w:rsid w:val="002370D6"/>
    <w:rsid w:val="002379D3"/>
    <w:rsid w:val="00240512"/>
    <w:rsid w:val="002406C0"/>
    <w:rsid w:val="002408B1"/>
    <w:rsid w:val="00242A91"/>
    <w:rsid w:val="00244699"/>
    <w:rsid w:val="00244DCD"/>
    <w:rsid w:val="002451EE"/>
    <w:rsid w:val="002452F2"/>
    <w:rsid w:val="00245C9B"/>
    <w:rsid w:val="00245D14"/>
    <w:rsid w:val="00246D29"/>
    <w:rsid w:val="00247545"/>
    <w:rsid w:val="00247D64"/>
    <w:rsid w:val="002501E8"/>
    <w:rsid w:val="00250C1F"/>
    <w:rsid w:val="002521CD"/>
    <w:rsid w:val="00253AF9"/>
    <w:rsid w:val="00254532"/>
    <w:rsid w:val="00254D80"/>
    <w:rsid w:val="002564E9"/>
    <w:rsid w:val="002628DD"/>
    <w:rsid w:val="00264A81"/>
    <w:rsid w:val="00265211"/>
    <w:rsid w:val="00266120"/>
    <w:rsid w:val="00270690"/>
    <w:rsid w:val="00270EAE"/>
    <w:rsid w:val="00273D06"/>
    <w:rsid w:val="00274A57"/>
    <w:rsid w:val="00276210"/>
    <w:rsid w:val="002767F9"/>
    <w:rsid w:val="002773E8"/>
    <w:rsid w:val="0028013D"/>
    <w:rsid w:val="0028164D"/>
    <w:rsid w:val="00281720"/>
    <w:rsid w:val="002817F4"/>
    <w:rsid w:val="00282717"/>
    <w:rsid w:val="00282B9A"/>
    <w:rsid w:val="002833A3"/>
    <w:rsid w:val="002848FD"/>
    <w:rsid w:val="00284E14"/>
    <w:rsid w:val="00285780"/>
    <w:rsid w:val="00286BA3"/>
    <w:rsid w:val="00287E86"/>
    <w:rsid w:val="0029022F"/>
    <w:rsid w:val="002922BF"/>
    <w:rsid w:val="002946D1"/>
    <w:rsid w:val="00296039"/>
    <w:rsid w:val="002A0026"/>
    <w:rsid w:val="002A0945"/>
    <w:rsid w:val="002A09B6"/>
    <w:rsid w:val="002A2CEA"/>
    <w:rsid w:val="002A4066"/>
    <w:rsid w:val="002A44FF"/>
    <w:rsid w:val="002A62D7"/>
    <w:rsid w:val="002A6FFD"/>
    <w:rsid w:val="002A75A5"/>
    <w:rsid w:val="002A7ED3"/>
    <w:rsid w:val="002B0EF7"/>
    <w:rsid w:val="002B1598"/>
    <w:rsid w:val="002B1802"/>
    <w:rsid w:val="002B241D"/>
    <w:rsid w:val="002B2707"/>
    <w:rsid w:val="002B3F1E"/>
    <w:rsid w:val="002C29FD"/>
    <w:rsid w:val="002C3F9E"/>
    <w:rsid w:val="002C5742"/>
    <w:rsid w:val="002C59C0"/>
    <w:rsid w:val="002C6F34"/>
    <w:rsid w:val="002D2311"/>
    <w:rsid w:val="002D289B"/>
    <w:rsid w:val="002D52E9"/>
    <w:rsid w:val="002D6388"/>
    <w:rsid w:val="002D66D6"/>
    <w:rsid w:val="002D6937"/>
    <w:rsid w:val="002D69D0"/>
    <w:rsid w:val="002D706F"/>
    <w:rsid w:val="002D7DEE"/>
    <w:rsid w:val="002E07C5"/>
    <w:rsid w:val="002E0CA4"/>
    <w:rsid w:val="002E1212"/>
    <w:rsid w:val="002E1934"/>
    <w:rsid w:val="002E389B"/>
    <w:rsid w:val="002E4D43"/>
    <w:rsid w:val="002E5905"/>
    <w:rsid w:val="002E5FEF"/>
    <w:rsid w:val="002E767C"/>
    <w:rsid w:val="002F0378"/>
    <w:rsid w:val="002F0C66"/>
    <w:rsid w:val="002F0E6F"/>
    <w:rsid w:val="002F12C4"/>
    <w:rsid w:val="002F1412"/>
    <w:rsid w:val="002F3540"/>
    <w:rsid w:val="002F48AC"/>
    <w:rsid w:val="002F4B9F"/>
    <w:rsid w:val="002F6EBC"/>
    <w:rsid w:val="002F7121"/>
    <w:rsid w:val="002F7E7F"/>
    <w:rsid w:val="00301B1D"/>
    <w:rsid w:val="00302114"/>
    <w:rsid w:val="00302C9A"/>
    <w:rsid w:val="00303AB5"/>
    <w:rsid w:val="003042F7"/>
    <w:rsid w:val="00304677"/>
    <w:rsid w:val="00305566"/>
    <w:rsid w:val="003057FA"/>
    <w:rsid w:val="00306853"/>
    <w:rsid w:val="003070BF"/>
    <w:rsid w:val="00310B4B"/>
    <w:rsid w:val="003118A2"/>
    <w:rsid w:val="003119B8"/>
    <w:rsid w:val="003140BD"/>
    <w:rsid w:val="00314299"/>
    <w:rsid w:val="003147F0"/>
    <w:rsid w:val="00314999"/>
    <w:rsid w:val="00315028"/>
    <w:rsid w:val="0031509D"/>
    <w:rsid w:val="003159FD"/>
    <w:rsid w:val="0031654A"/>
    <w:rsid w:val="00316C05"/>
    <w:rsid w:val="00316FE6"/>
    <w:rsid w:val="0031750D"/>
    <w:rsid w:val="003202FD"/>
    <w:rsid w:val="00321265"/>
    <w:rsid w:val="003212EF"/>
    <w:rsid w:val="0032140F"/>
    <w:rsid w:val="0032226D"/>
    <w:rsid w:val="00322619"/>
    <w:rsid w:val="003228F5"/>
    <w:rsid w:val="003237D2"/>
    <w:rsid w:val="00325EB5"/>
    <w:rsid w:val="0032711C"/>
    <w:rsid w:val="003300C5"/>
    <w:rsid w:val="003316DF"/>
    <w:rsid w:val="003320BB"/>
    <w:rsid w:val="00333021"/>
    <w:rsid w:val="00333F99"/>
    <w:rsid w:val="00336C28"/>
    <w:rsid w:val="0033771A"/>
    <w:rsid w:val="00337A7F"/>
    <w:rsid w:val="00340045"/>
    <w:rsid w:val="00340701"/>
    <w:rsid w:val="00341BB8"/>
    <w:rsid w:val="003420CF"/>
    <w:rsid w:val="003432A5"/>
    <w:rsid w:val="00343BDC"/>
    <w:rsid w:val="003458DD"/>
    <w:rsid w:val="00347500"/>
    <w:rsid w:val="00347FAF"/>
    <w:rsid w:val="00350D07"/>
    <w:rsid w:val="003512E8"/>
    <w:rsid w:val="003542AC"/>
    <w:rsid w:val="00360585"/>
    <w:rsid w:val="00362009"/>
    <w:rsid w:val="0036543A"/>
    <w:rsid w:val="00366467"/>
    <w:rsid w:val="0036723A"/>
    <w:rsid w:val="0036727B"/>
    <w:rsid w:val="00367312"/>
    <w:rsid w:val="003677FB"/>
    <w:rsid w:val="00367BC5"/>
    <w:rsid w:val="00370F86"/>
    <w:rsid w:val="00371172"/>
    <w:rsid w:val="00372D68"/>
    <w:rsid w:val="003741FD"/>
    <w:rsid w:val="003779F7"/>
    <w:rsid w:val="00377AB0"/>
    <w:rsid w:val="00380F5A"/>
    <w:rsid w:val="00382356"/>
    <w:rsid w:val="00382B90"/>
    <w:rsid w:val="00382D05"/>
    <w:rsid w:val="003836CF"/>
    <w:rsid w:val="003842DD"/>
    <w:rsid w:val="003844B1"/>
    <w:rsid w:val="00384DEC"/>
    <w:rsid w:val="003872E6"/>
    <w:rsid w:val="0038731E"/>
    <w:rsid w:val="0039099D"/>
    <w:rsid w:val="003916B5"/>
    <w:rsid w:val="00392BAD"/>
    <w:rsid w:val="003934F2"/>
    <w:rsid w:val="00394CDD"/>
    <w:rsid w:val="00395B8C"/>
    <w:rsid w:val="00397BAF"/>
    <w:rsid w:val="003A0264"/>
    <w:rsid w:val="003A07B8"/>
    <w:rsid w:val="003A358E"/>
    <w:rsid w:val="003A49DF"/>
    <w:rsid w:val="003A709C"/>
    <w:rsid w:val="003A79C0"/>
    <w:rsid w:val="003B1CDF"/>
    <w:rsid w:val="003B231E"/>
    <w:rsid w:val="003B23FF"/>
    <w:rsid w:val="003B4B56"/>
    <w:rsid w:val="003B5818"/>
    <w:rsid w:val="003B5E10"/>
    <w:rsid w:val="003B74FC"/>
    <w:rsid w:val="003C261C"/>
    <w:rsid w:val="003C28A5"/>
    <w:rsid w:val="003C347D"/>
    <w:rsid w:val="003C57A7"/>
    <w:rsid w:val="003C6757"/>
    <w:rsid w:val="003C6A82"/>
    <w:rsid w:val="003C7A12"/>
    <w:rsid w:val="003C7B4D"/>
    <w:rsid w:val="003D06F8"/>
    <w:rsid w:val="003D09FD"/>
    <w:rsid w:val="003D3A57"/>
    <w:rsid w:val="003D3A7F"/>
    <w:rsid w:val="003E0160"/>
    <w:rsid w:val="003E10D8"/>
    <w:rsid w:val="003E17AD"/>
    <w:rsid w:val="003E1E94"/>
    <w:rsid w:val="003E277F"/>
    <w:rsid w:val="003E5A30"/>
    <w:rsid w:val="003E6BE1"/>
    <w:rsid w:val="003E7F0E"/>
    <w:rsid w:val="003F00D7"/>
    <w:rsid w:val="003F2587"/>
    <w:rsid w:val="003F42A4"/>
    <w:rsid w:val="003F51E3"/>
    <w:rsid w:val="003F5B76"/>
    <w:rsid w:val="003F7F29"/>
    <w:rsid w:val="00401507"/>
    <w:rsid w:val="004017E5"/>
    <w:rsid w:val="00403E79"/>
    <w:rsid w:val="0040406D"/>
    <w:rsid w:val="00404D91"/>
    <w:rsid w:val="004100DE"/>
    <w:rsid w:val="004110DE"/>
    <w:rsid w:val="004111A1"/>
    <w:rsid w:val="004119D3"/>
    <w:rsid w:val="00413198"/>
    <w:rsid w:val="004154D7"/>
    <w:rsid w:val="004161E4"/>
    <w:rsid w:val="00416DB1"/>
    <w:rsid w:val="00417A3F"/>
    <w:rsid w:val="004206E1"/>
    <w:rsid w:val="004207F8"/>
    <w:rsid w:val="004220D7"/>
    <w:rsid w:val="00422DCE"/>
    <w:rsid w:val="00423EBA"/>
    <w:rsid w:val="0042784A"/>
    <w:rsid w:val="00427A81"/>
    <w:rsid w:val="0043006D"/>
    <w:rsid w:val="0043043F"/>
    <w:rsid w:val="00430A60"/>
    <w:rsid w:val="00431FC9"/>
    <w:rsid w:val="00432C8A"/>
    <w:rsid w:val="00434694"/>
    <w:rsid w:val="00434E36"/>
    <w:rsid w:val="004362AB"/>
    <w:rsid w:val="00437BD1"/>
    <w:rsid w:val="00440184"/>
    <w:rsid w:val="004406CF"/>
    <w:rsid w:val="00440F55"/>
    <w:rsid w:val="0044165B"/>
    <w:rsid w:val="0044191B"/>
    <w:rsid w:val="00441CD8"/>
    <w:rsid w:val="0044386A"/>
    <w:rsid w:val="00443A65"/>
    <w:rsid w:val="00443AA8"/>
    <w:rsid w:val="00446EB7"/>
    <w:rsid w:val="00447AB7"/>
    <w:rsid w:val="00447D2A"/>
    <w:rsid w:val="00450242"/>
    <w:rsid w:val="00450AB2"/>
    <w:rsid w:val="0045254B"/>
    <w:rsid w:val="00452D97"/>
    <w:rsid w:val="00452E40"/>
    <w:rsid w:val="004541E1"/>
    <w:rsid w:val="00456965"/>
    <w:rsid w:val="004575C6"/>
    <w:rsid w:val="00461E88"/>
    <w:rsid w:val="00461F16"/>
    <w:rsid w:val="00462913"/>
    <w:rsid w:val="00463461"/>
    <w:rsid w:val="00463C03"/>
    <w:rsid w:val="0046461C"/>
    <w:rsid w:val="00466686"/>
    <w:rsid w:val="0046682E"/>
    <w:rsid w:val="00470A03"/>
    <w:rsid w:val="00471045"/>
    <w:rsid w:val="004723AB"/>
    <w:rsid w:val="004733FB"/>
    <w:rsid w:val="0047357D"/>
    <w:rsid w:val="00473E19"/>
    <w:rsid w:val="00475182"/>
    <w:rsid w:val="0047689D"/>
    <w:rsid w:val="00477DED"/>
    <w:rsid w:val="004806DE"/>
    <w:rsid w:val="00480F1F"/>
    <w:rsid w:val="004825C6"/>
    <w:rsid w:val="00484073"/>
    <w:rsid w:val="00484901"/>
    <w:rsid w:val="0048494B"/>
    <w:rsid w:val="0048586D"/>
    <w:rsid w:val="00485F10"/>
    <w:rsid w:val="00486747"/>
    <w:rsid w:val="004874D1"/>
    <w:rsid w:val="00490804"/>
    <w:rsid w:val="00490D96"/>
    <w:rsid w:val="00491310"/>
    <w:rsid w:val="004922D4"/>
    <w:rsid w:val="0049231C"/>
    <w:rsid w:val="0049240C"/>
    <w:rsid w:val="00494B98"/>
    <w:rsid w:val="00497477"/>
    <w:rsid w:val="004A08BC"/>
    <w:rsid w:val="004A14DB"/>
    <w:rsid w:val="004A3E25"/>
    <w:rsid w:val="004A4965"/>
    <w:rsid w:val="004A5874"/>
    <w:rsid w:val="004A7F9C"/>
    <w:rsid w:val="004B1424"/>
    <w:rsid w:val="004B1C55"/>
    <w:rsid w:val="004B3ACD"/>
    <w:rsid w:val="004B475B"/>
    <w:rsid w:val="004B4E16"/>
    <w:rsid w:val="004B6C66"/>
    <w:rsid w:val="004B6C9D"/>
    <w:rsid w:val="004B7ECF"/>
    <w:rsid w:val="004C046C"/>
    <w:rsid w:val="004C04CB"/>
    <w:rsid w:val="004C0923"/>
    <w:rsid w:val="004C1EFC"/>
    <w:rsid w:val="004C278C"/>
    <w:rsid w:val="004C7883"/>
    <w:rsid w:val="004D317E"/>
    <w:rsid w:val="004D3EEC"/>
    <w:rsid w:val="004D3FC0"/>
    <w:rsid w:val="004D4695"/>
    <w:rsid w:val="004D619C"/>
    <w:rsid w:val="004D6EBB"/>
    <w:rsid w:val="004D6FD2"/>
    <w:rsid w:val="004E12A8"/>
    <w:rsid w:val="004E1789"/>
    <w:rsid w:val="004E2782"/>
    <w:rsid w:val="004E2887"/>
    <w:rsid w:val="004E31F6"/>
    <w:rsid w:val="004E3836"/>
    <w:rsid w:val="004E3A93"/>
    <w:rsid w:val="004E64DB"/>
    <w:rsid w:val="004E7582"/>
    <w:rsid w:val="004F0FC0"/>
    <w:rsid w:val="004F125E"/>
    <w:rsid w:val="004F5EF4"/>
    <w:rsid w:val="004F683B"/>
    <w:rsid w:val="004F7A2C"/>
    <w:rsid w:val="00500B9A"/>
    <w:rsid w:val="00503695"/>
    <w:rsid w:val="00503B32"/>
    <w:rsid w:val="00503C75"/>
    <w:rsid w:val="00504054"/>
    <w:rsid w:val="00505085"/>
    <w:rsid w:val="0050587B"/>
    <w:rsid w:val="00505AC8"/>
    <w:rsid w:val="0051054D"/>
    <w:rsid w:val="00510CC2"/>
    <w:rsid w:val="005112D9"/>
    <w:rsid w:val="00513117"/>
    <w:rsid w:val="00514DEF"/>
    <w:rsid w:val="00514E78"/>
    <w:rsid w:val="005169B2"/>
    <w:rsid w:val="00517014"/>
    <w:rsid w:val="00521416"/>
    <w:rsid w:val="00521E94"/>
    <w:rsid w:val="0052385C"/>
    <w:rsid w:val="00523A16"/>
    <w:rsid w:val="005242FE"/>
    <w:rsid w:val="00524540"/>
    <w:rsid w:val="005247B7"/>
    <w:rsid w:val="0052721A"/>
    <w:rsid w:val="005275FC"/>
    <w:rsid w:val="00531A12"/>
    <w:rsid w:val="00531E0C"/>
    <w:rsid w:val="00534AAF"/>
    <w:rsid w:val="005353CD"/>
    <w:rsid w:val="005359F9"/>
    <w:rsid w:val="00535F3C"/>
    <w:rsid w:val="00535F9F"/>
    <w:rsid w:val="005361CA"/>
    <w:rsid w:val="0053624A"/>
    <w:rsid w:val="005368DB"/>
    <w:rsid w:val="005378E8"/>
    <w:rsid w:val="0054069E"/>
    <w:rsid w:val="00540AFE"/>
    <w:rsid w:val="0054187F"/>
    <w:rsid w:val="00541A8D"/>
    <w:rsid w:val="00542EDC"/>
    <w:rsid w:val="005440D5"/>
    <w:rsid w:val="005443B7"/>
    <w:rsid w:val="00544D5D"/>
    <w:rsid w:val="005453E4"/>
    <w:rsid w:val="005459C3"/>
    <w:rsid w:val="00546142"/>
    <w:rsid w:val="005507CB"/>
    <w:rsid w:val="00553635"/>
    <w:rsid w:val="00553EBA"/>
    <w:rsid w:val="005547F4"/>
    <w:rsid w:val="00556A8C"/>
    <w:rsid w:val="00556B41"/>
    <w:rsid w:val="005578A7"/>
    <w:rsid w:val="0056010A"/>
    <w:rsid w:val="00561894"/>
    <w:rsid w:val="0056268B"/>
    <w:rsid w:val="0056347A"/>
    <w:rsid w:val="005641B8"/>
    <w:rsid w:val="005651D7"/>
    <w:rsid w:val="00566223"/>
    <w:rsid w:val="00566A9F"/>
    <w:rsid w:val="00567ACB"/>
    <w:rsid w:val="00567BC7"/>
    <w:rsid w:val="00567DF7"/>
    <w:rsid w:val="005722FC"/>
    <w:rsid w:val="005725B7"/>
    <w:rsid w:val="00572CC7"/>
    <w:rsid w:val="00574514"/>
    <w:rsid w:val="0057788F"/>
    <w:rsid w:val="00577E91"/>
    <w:rsid w:val="0058010D"/>
    <w:rsid w:val="005815B1"/>
    <w:rsid w:val="005826E8"/>
    <w:rsid w:val="00583A1F"/>
    <w:rsid w:val="0058515D"/>
    <w:rsid w:val="00585DF8"/>
    <w:rsid w:val="00586C99"/>
    <w:rsid w:val="0058793C"/>
    <w:rsid w:val="00591008"/>
    <w:rsid w:val="005922E0"/>
    <w:rsid w:val="005929C4"/>
    <w:rsid w:val="00592AB0"/>
    <w:rsid w:val="00592AD8"/>
    <w:rsid w:val="00592B00"/>
    <w:rsid w:val="00593391"/>
    <w:rsid w:val="00594C77"/>
    <w:rsid w:val="005957E0"/>
    <w:rsid w:val="005959E7"/>
    <w:rsid w:val="00596300"/>
    <w:rsid w:val="00597722"/>
    <w:rsid w:val="00597777"/>
    <w:rsid w:val="005A2191"/>
    <w:rsid w:val="005A407F"/>
    <w:rsid w:val="005A64C4"/>
    <w:rsid w:val="005B10D7"/>
    <w:rsid w:val="005B1AA8"/>
    <w:rsid w:val="005B32AA"/>
    <w:rsid w:val="005B368A"/>
    <w:rsid w:val="005C043F"/>
    <w:rsid w:val="005C0DC7"/>
    <w:rsid w:val="005C16A3"/>
    <w:rsid w:val="005C2E59"/>
    <w:rsid w:val="005C64C0"/>
    <w:rsid w:val="005C6AE1"/>
    <w:rsid w:val="005C6D07"/>
    <w:rsid w:val="005C6E38"/>
    <w:rsid w:val="005C7684"/>
    <w:rsid w:val="005D0B6E"/>
    <w:rsid w:val="005D1D6D"/>
    <w:rsid w:val="005D1F83"/>
    <w:rsid w:val="005D2156"/>
    <w:rsid w:val="005D2995"/>
    <w:rsid w:val="005D3A0C"/>
    <w:rsid w:val="005D3E37"/>
    <w:rsid w:val="005D498C"/>
    <w:rsid w:val="005D6192"/>
    <w:rsid w:val="005D7DE3"/>
    <w:rsid w:val="005D7F7F"/>
    <w:rsid w:val="005E050E"/>
    <w:rsid w:val="005E1567"/>
    <w:rsid w:val="005E3114"/>
    <w:rsid w:val="005E318A"/>
    <w:rsid w:val="005E36AC"/>
    <w:rsid w:val="005E37F0"/>
    <w:rsid w:val="005E521D"/>
    <w:rsid w:val="005E52A7"/>
    <w:rsid w:val="005E5317"/>
    <w:rsid w:val="005E5F43"/>
    <w:rsid w:val="005E7594"/>
    <w:rsid w:val="005F099F"/>
    <w:rsid w:val="005F0C6B"/>
    <w:rsid w:val="005F110B"/>
    <w:rsid w:val="005F22C2"/>
    <w:rsid w:val="005F2A4A"/>
    <w:rsid w:val="005F38EE"/>
    <w:rsid w:val="005F4AF2"/>
    <w:rsid w:val="005F551C"/>
    <w:rsid w:val="005F5CC5"/>
    <w:rsid w:val="005F7011"/>
    <w:rsid w:val="005F7D2D"/>
    <w:rsid w:val="00601FAC"/>
    <w:rsid w:val="0060308E"/>
    <w:rsid w:val="006044E9"/>
    <w:rsid w:val="006051B4"/>
    <w:rsid w:val="00606072"/>
    <w:rsid w:val="00606402"/>
    <w:rsid w:val="00606F5F"/>
    <w:rsid w:val="00607FD5"/>
    <w:rsid w:val="00611237"/>
    <w:rsid w:val="00612000"/>
    <w:rsid w:val="00612375"/>
    <w:rsid w:val="00613223"/>
    <w:rsid w:val="00614CC8"/>
    <w:rsid w:val="00615D04"/>
    <w:rsid w:val="00616292"/>
    <w:rsid w:val="006179F5"/>
    <w:rsid w:val="00621E3D"/>
    <w:rsid w:val="00622AD2"/>
    <w:rsid w:val="00624355"/>
    <w:rsid w:val="00624FA9"/>
    <w:rsid w:val="00630129"/>
    <w:rsid w:val="0063090B"/>
    <w:rsid w:val="00630D0A"/>
    <w:rsid w:val="00632675"/>
    <w:rsid w:val="006337D6"/>
    <w:rsid w:val="0063439D"/>
    <w:rsid w:val="00635599"/>
    <w:rsid w:val="00635C2B"/>
    <w:rsid w:val="006402FA"/>
    <w:rsid w:val="00640D63"/>
    <w:rsid w:val="00640FF0"/>
    <w:rsid w:val="0064113E"/>
    <w:rsid w:val="00643A45"/>
    <w:rsid w:val="0064440D"/>
    <w:rsid w:val="00644A5B"/>
    <w:rsid w:val="0064597D"/>
    <w:rsid w:val="00645994"/>
    <w:rsid w:val="0064608F"/>
    <w:rsid w:val="0064770F"/>
    <w:rsid w:val="00650061"/>
    <w:rsid w:val="00650BA3"/>
    <w:rsid w:val="00651903"/>
    <w:rsid w:val="006529C2"/>
    <w:rsid w:val="0065331A"/>
    <w:rsid w:val="0065407A"/>
    <w:rsid w:val="00654517"/>
    <w:rsid w:val="00654CB1"/>
    <w:rsid w:val="00660B85"/>
    <w:rsid w:val="00661508"/>
    <w:rsid w:val="00662241"/>
    <w:rsid w:val="00662CE0"/>
    <w:rsid w:val="00662DD6"/>
    <w:rsid w:val="00662FCE"/>
    <w:rsid w:val="006632A9"/>
    <w:rsid w:val="00663B36"/>
    <w:rsid w:val="00665B97"/>
    <w:rsid w:val="00666079"/>
    <w:rsid w:val="00666E2A"/>
    <w:rsid w:val="00666FE5"/>
    <w:rsid w:val="00667B90"/>
    <w:rsid w:val="00667D09"/>
    <w:rsid w:val="0067312A"/>
    <w:rsid w:val="00673A7A"/>
    <w:rsid w:val="00675677"/>
    <w:rsid w:val="006758FA"/>
    <w:rsid w:val="0067601A"/>
    <w:rsid w:val="00676183"/>
    <w:rsid w:val="00676E11"/>
    <w:rsid w:val="0067721F"/>
    <w:rsid w:val="006772CA"/>
    <w:rsid w:val="00677828"/>
    <w:rsid w:val="0067784F"/>
    <w:rsid w:val="006813C6"/>
    <w:rsid w:val="006819D7"/>
    <w:rsid w:val="00686437"/>
    <w:rsid w:val="00693A8D"/>
    <w:rsid w:val="006941CA"/>
    <w:rsid w:val="00695570"/>
    <w:rsid w:val="00695AF7"/>
    <w:rsid w:val="00696996"/>
    <w:rsid w:val="006A0D75"/>
    <w:rsid w:val="006A2E24"/>
    <w:rsid w:val="006A571E"/>
    <w:rsid w:val="006A57EA"/>
    <w:rsid w:val="006A6B04"/>
    <w:rsid w:val="006A6E68"/>
    <w:rsid w:val="006A7EBB"/>
    <w:rsid w:val="006B014E"/>
    <w:rsid w:val="006B0C19"/>
    <w:rsid w:val="006B1BFD"/>
    <w:rsid w:val="006B4AD6"/>
    <w:rsid w:val="006B4B3C"/>
    <w:rsid w:val="006C0481"/>
    <w:rsid w:val="006C14A0"/>
    <w:rsid w:val="006C1772"/>
    <w:rsid w:val="006C17CE"/>
    <w:rsid w:val="006C1FC4"/>
    <w:rsid w:val="006C219D"/>
    <w:rsid w:val="006C240A"/>
    <w:rsid w:val="006C2FE1"/>
    <w:rsid w:val="006C49EF"/>
    <w:rsid w:val="006D0155"/>
    <w:rsid w:val="006D4D27"/>
    <w:rsid w:val="006D544B"/>
    <w:rsid w:val="006D58E6"/>
    <w:rsid w:val="006D5B25"/>
    <w:rsid w:val="006D7C07"/>
    <w:rsid w:val="006E0E47"/>
    <w:rsid w:val="006E3B58"/>
    <w:rsid w:val="006E4B0B"/>
    <w:rsid w:val="006E5043"/>
    <w:rsid w:val="006E5911"/>
    <w:rsid w:val="006E5B04"/>
    <w:rsid w:val="006E6801"/>
    <w:rsid w:val="006E7B77"/>
    <w:rsid w:val="006E7BDC"/>
    <w:rsid w:val="006F00E1"/>
    <w:rsid w:val="006F0917"/>
    <w:rsid w:val="006F0C64"/>
    <w:rsid w:val="006F15E3"/>
    <w:rsid w:val="006F2E59"/>
    <w:rsid w:val="006F410A"/>
    <w:rsid w:val="006F4FDF"/>
    <w:rsid w:val="006F5CD3"/>
    <w:rsid w:val="006F6A4B"/>
    <w:rsid w:val="006F6FFC"/>
    <w:rsid w:val="006F71A7"/>
    <w:rsid w:val="006F7289"/>
    <w:rsid w:val="00702A9F"/>
    <w:rsid w:val="007032BB"/>
    <w:rsid w:val="00704004"/>
    <w:rsid w:val="007048D3"/>
    <w:rsid w:val="0070781A"/>
    <w:rsid w:val="00710672"/>
    <w:rsid w:val="00710904"/>
    <w:rsid w:val="007121A2"/>
    <w:rsid w:val="00712394"/>
    <w:rsid w:val="007125BA"/>
    <w:rsid w:val="00712DB0"/>
    <w:rsid w:val="00714FA7"/>
    <w:rsid w:val="00715328"/>
    <w:rsid w:val="00715E9D"/>
    <w:rsid w:val="007164AB"/>
    <w:rsid w:val="007169C4"/>
    <w:rsid w:val="00716E29"/>
    <w:rsid w:val="00716FFF"/>
    <w:rsid w:val="00717EE5"/>
    <w:rsid w:val="007212ED"/>
    <w:rsid w:val="00722317"/>
    <w:rsid w:val="007230FF"/>
    <w:rsid w:val="007245E8"/>
    <w:rsid w:val="00724EF7"/>
    <w:rsid w:val="00726D76"/>
    <w:rsid w:val="0073058E"/>
    <w:rsid w:val="007309C0"/>
    <w:rsid w:val="00731CC9"/>
    <w:rsid w:val="007321B4"/>
    <w:rsid w:val="00732743"/>
    <w:rsid w:val="00732F2E"/>
    <w:rsid w:val="00733F7E"/>
    <w:rsid w:val="00740497"/>
    <w:rsid w:val="00742665"/>
    <w:rsid w:val="00742930"/>
    <w:rsid w:val="00742EBC"/>
    <w:rsid w:val="00743202"/>
    <w:rsid w:val="0074547A"/>
    <w:rsid w:val="007533D9"/>
    <w:rsid w:val="007535A2"/>
    <w:rsid w:val="0075463E"/>
    <w:rsid w:val="007554A1"/>
    <w:rsid w:val="00756CD6"/>
    <w:rsid w:val="00757359"/>
    <w:rsid w:val="00757D2F"/>
    <w:rsid w:val="0076111D"/>
    <w:rsid w:val="007628E3"/>
    <w:rsid w:val="007655D8"/>
    <w:rsid w:val="00766289"/>
    <w:rsid w:val="0076776F"/>
    <w:rsid w:val="00767C58"/>
    <w:rsid w:val="00767E21"/>
    <w:rsid w:val="00767E66"/>
    <w:rsid w:val="00770941"/>
    <w:rsid w:val="00770F1D"/>
    <w:rsid w:val="007717E6"/>
    <w:rsid w:val="00771BA4"/>
    <w:rsid w:val="00772224"/>
    <w:rsid w:val="0077249C"/>
    <w:rsid w:val="00773C6D"/>
    <w:rsid w:val="007743D6"/>
    <w:rsid w:val="00774C38"/>
    <w:rsid w:val="007776FD"/>
    <w:rsid w:val="00781103"/>
    <w:rsid w:val="007811B6"/>
    <w:rsid w:val="007815EC"/>
    <w:rsid w:val="0078267E"/>
    <w:rsid w:val="007827C9"/>
    <w:rsid w:val="00782B2B"/>
    <w:rsid w:val="0078319E"/>
    <w:rsid w:val="0078357D"/>
    <w:rsid w:val="00783CF1"/>
    <w:rsid w:val="00784545"/>
    <w:rsid w:val="007845C4"/>
    <w:rsid w:val="007848E9"/>
    <w:rsid w:val="00785624"/>
    <w:rsid w:val="007872D4"/>
    <w:rsid w:val="00787C89"/>
    <w:rsid w:val="00787EC7"/>
    <w:rsid w:val="007909E4"/>
    <w:rsid w:val="00790FAD"/>
    <w:rsid w:val="00791112"/>
    <w:rsid w:val="0079192F"/>
    <w:rsid w:val="00791ED1"/>
    <w:rsid w:val="007932ED"/>
    <w:rsid w:val="007938B6"/>
    <w:rsid w:val="00793EC3"/>
    <w:rsid w:val="007940D7"/>
    <w:rsid w:val="00795B9A"/>
    <w:rsid w:val="0079612D"/>
    <w:rsid w:val="007A0FF1"/>
    <w:rsid w:val="007A109A"/>
    <w:rsid w:val="007A10EE"/>
    <w:rsid w:val="007A11F2"/>
    <w:rsid w:val="007A1DC1"/>
    <w:rsid w:val="007A26A0"/>
    <w:rsid w:val="007A2714"/>
    <w:rsid w:val="007A37C0"/>
    <w:rsid w:val="007A3A2E"/>
    <w:rsid w:val="007A5322"/>
    <w:rsid w:val="007A67C3"/>
    <w:rsid w:val="007A6CF2"/>
    <w:rsid w:val="007A7156"/>
    <w:rsid w:val="007A7617"/>
    <w:rsid w:val="007B029D"/>
    <w:rsid w:val="007B1B63"/>
    <w:rsid w:val="007B5315"/>
    <w:rsid w:val="007B7228"/>
    <w:rsid w:val="007B7303"/>
    <w:rsid w:val="007B7C4A"/>
    <w:rsid w:val="007C115B"/>
    <w:rsid w:val="007C35E2"/>
    <w:rsid w:val="007C4281"/>
    <w:rsid w:val="007C4C51"/>
    <w:rsid w:val="007C5027"/>
    <w:rsid w:val="007C5671"/>
    <w:rsid w:val="007C5E63"/>
    <w:rsid w:val="007C6E1E"/>
    <w:rsid w:val="007C7CD3"/>
    <w:rsid w:val="007D0FE7"/>
    <w:rsid w:val="007D3494"/>
    <w:rsid w:val="007D4B4F"/>
    <w:rsid w:val="007D60D0"/>
    <w:rsid w:val="007D763E"/>
    <w:rsid w:val="007D7AB7"/>
    <w:rsid w:val="007E43BA"/>
    <w:rsid w:val="007E44CC"/>
    <w:rsid w:val="007E555D"/>
    <w:rsid w:val="007E5D46"/>
    <w:rsid w:val="007E63C9"/>
    <w:rsid w:val="007E6785"/>
    <w:rsid w:val="007E76F8"/>
    <w:rsid w:val="007E78E7"/>
    <w:rsid w:val="007F1BFD"/>
    <w:rsid w:val="007F1E29"/>
    <w:rsid w:val="007F2AA5"/>
    <w:rsid w:val="007F4113"/>
    <w:rsid w:val="007F5760"/>
    <w:rsid w:val="007F69A1"/>
    <w:rsid w:val="007F6ADD"/>
    <w:rsid w:val="007F7E26"/>
    <w:rsid w:val="008013C3"/>
    <w:rsid w:val="00803DC4"/>
    <w:rsid w:val="00804E24"/>
    <w:rsid w:val="0080605A"/>
    <w:rsid w:val="0080629B"/>
    <w:rsid w:val="00807677"/>
    <w:rsid w:val="008079D9"/>
    <w:rsid w:val="008103EA"/>
    <w:rsid w:val="00810598"/>
    <w:rsid w:val="00811C95"/>
    <w:rsid w:val="00812082"/>
    <w:rsid w:val="00812A06"/>
    <w:rsid w:val="00812C80"/>
    <w:rsid w:val="00813619"/>
    <w:rsid w:val="00813834"/>
    <w:rsid w:val="00813F1E"/>
    <w:rsid w:val="0081515D"/>
    <w:rsid w:val="0081591F"/>
    <w:rsid w:val="00816595"/>
    <w:rsid w:val="00817449"/>
    <w:rsid w:val="008179E7"/>
    <w:rsid w:val="00817F83"/>
    <w:rsid w:val="00820630"/>
    <w:rsid w:val="00820B50"/>
    <w:rsid w:val="00820CC2"/>
    <w:rsid w:val="00823A8D"/>
    <w:rsid w:val="00824152"/>
    <w:rsid w:val="0082774D"/>
    <w:rsid w:val="0083078C"/>
    <w:rsid w:val="008308D0"/>
    <w:rsid w:val="00830A1C"/>
    <w:rsid w:val="008319F7"/>
    <w:rsid w:val="00834B97"/>
    <w:rsid w:val="008374B8"/>
    <w:rsid w:val="00837A80"/>
    <w:rsid w:val="00840819"/>
    <w:rsid w:val="00841252"/>
    <w:rsid w:val="00841618"/>
    <w:rsid w:val="00842046"/>
    <w:rsid w:val="00842B46"/>
    <w:rsid w:val="00842C6B"/>
    <w:rsid w:val="00843BD4"/>
    <w:rsid w:val="00844C12"/>
    <w:rsid w:val="00845149"/>
    <w:rsid w:val="00845400"/>
    <w:rsid w:val="0084584D"/>
    <w:rsid w:val="008530A5"/>
    <w:rsid w:val="008545D9"/>
    <w:rsid w:val="00857600"/>
    <w:rsid w:val="0085767D"/>
    <w:rsid w:val="00857F38"/>
    <w:rsid w:val="008612FB"/>
    <w:rsid w:val="00862D36"/>
    <w:rsid w:val="00863171"/>
    <w:rsid w:val="0086676B"/>
    <w:rsid w:val="0087152A"/>
    <w:rsid w:val="008717BF"/>
    <w:rsid w:val="00872E44"/>
    <w:rsid w:val="00873799"/>
    <w:rsid w:val="00874CD1"/>
    <w:rsid w:val="008755FD"/>
    <w:rsid w:val="00875A53"/>
    <w:rsid w:val="0087668A"/>
    <w:rsid w:val="00876BF1"/>
    <w:rsid w:val="00877494"/>
    <w:rsid w:val="00877612"/>
    <w:rsid w:val="0087762C"/>
    <w:rsid w:val="00880666"/>
    <w:rsid w:val="00884341"/>
    <w:rsid w:val="00884D26"/>
    <w:rsid w:val="00887F82"/>
    <w:rsid w:val="008937F8"/>
    <w:rsid w:val="00893DD5"/>
    <w:rsid w:val="00895331"/>
    <w:rsid w:val="008978D5"/>
    <w:rsid w:val="00897D20"/>
    <w:rsid w:val="008A0A4A"/>
    <w:rsid w:val="008A14C7"/>
    <w:rsid w:val="008A15E9"/>
    <w:rsid w:val="008A1AD4"/>
    <w:rsid w:val="008A25D3"/>
    <w:rsid w:val="008A285E"/>
    <w:rsid w:val="008A2916"/>
    <w:rsid w:val="008A2B37"/>
    <w:rsid w:val="008A3D9C"/>
    <w:rsid w:val="008A553F"/>
    <w:rsid w:val="008A5F2B"/>
    <w:rsid w:val="008A675E"/>
    <w:rsid w:val="008A778E"/>
    <w:rsid w:val="008B034E"/>
    <w:rsid w:val="008B070E"/>
    <w:rsid w:val="008B091B"/>
    <w:rsid w:val="008B1F6A"/>
    <w:rsid w:val="008B1FD2"/>
    <w:rsid w:val="008B27BD"/>
    <w:rsid w:val="008B43DE"/>
    <w:rsid w:val="008B7337"/>
    <w:rsid w:val="008C0AFC"/>
    <w:rsid w:val="008C2ADE"/>
    <w:rsid w:val="008C2B96"/>
    <w:rsid w:val="008C30AE"/>
    <w:rsid w:val="008C315B"/>
    <w:rsid w:val="008C3721"/>
    <w:rsid w:val="008C5F5F"/>
    <w:rsid w:val="008C659D"/>
    <w:rsid w:val="008D0562"/>
    <w:rsid w:val="008D0C53"/>
    <w:rsid w:val="008D2904"/>
    <w:rsid w:val="008D3C99"/>
    <w:rsid w:val="008D46CE"/>
    <w:rsid w:val="008E005A"/>
    <w:rsid w:val="008E0ED1"/>
    <w:rsid w:val="008E2363"/>
    <w:rsid w:val="008E2EDD"/>
    <w:rsid w:val="008E4462"/>
    <w:rsid w:val="008E5874"/>
    <w:rsid w:val="008E6B18"/>
    <w:rsid w:val="008E7511"/>
    <w:rsid w:val="008E7EE9"/>
    <w:rsid w:val="008F23D4"/>
    <w:rsid w:val="008F29AD"/>
    <w:rsid w:val="008F4E72"/>
    <w:rsid w:val="008F6020"/>
    <w:rsid w:val="008F738B"/>
    <w:rsid w:val="008F7C8A"/>
    <w:rsid w:val="00900A13"/>
    <w:rsid w:val="00901C17"/>
    <w:rsid w:val="00904951"/>
    <w:rsid w:val="0090506F"/>
    <w:rsid w:val="00907022"/>
    <w:rsid w:val="00907127"/>
    <w:rsid w:val="009077D2"/>
    <w:rsid w:val="00910214"/>
    <w:rsid w:val="009105D2"/>
    <w:rsid w:val="0091086C"/>
    <w:rsid w:val="00912805"/>
    <w:rsid w:val="009133E6"/>
    <w:rsid w:val="00913B6E"/>
    <w:rsid w:val="00913F8E"/>
    <w:rsid w:val="00914261"/>
    <w:rsid w:val="009155CA"/>
    <w:rsid w:val="009156D4"/>
    <w:rsid w:val="00915CD0"/>
    <w:rsid w:val="00915D99"/>
    <w:rsid w:val="00917CE4"/>
    <w:rsid w:val="00921E24"/>
    <w:rsid w:val="009222D8"/>
    <w:rsid w:val="00922580"/>
    <w:rsid w:val="00924167"/>
    <w:rsid w:val="009269CC"/>
    <w:rsid w:val="00927081"/>
    <w:rsid w:val="00932F45"/>
    <w:rsid w:val="00934C2C"/>
    <w:rsid w:val="00935056"/>
    <w:rsid w:val="00935CFF"/>
    <w:rsid w:val="00936AFE"/>
    <w:rsid w:val="00937BC2"/>
    <w:rsid w:val="00940340"/>
    <w:rsid w:val="00941639"/>
    <w:rsid w:val="00942048"/>
    <w:rsid w:val="009422F7"/>
    <w:rsid w:val="00943230"/>
    <w:rsid w:val="00944822"/>
    <w:rsid w:val="00944882"/>
    <w:rsid w:val="00945F2D"/>
    <w:rsid w:val="0094792C"/>
    <w:rsid w:val="0094796C"/>
    <w:rsid w:val="0095004F"/>
    <w:rsid w:val="00952904"/>
    <w:rsid w:val="009533EA"/>
    <w:rsid w:val="009547EC"/>
    <w:rsid w:val="00956081"/>
    <w:rsid w:val="00956A92"/>
    <w:rsid w:val="00957947"/>
    <w:rsid w:val="0096160D"/>
    <w:rsid w:val="009623D3"/>
    <w:rsid w:val="0096366C"/>
    <w:rsid w:val="0096622C"/>
    <w:rsid w:val="00966C59"/>
    <w:rsid w:val="009701D3"/>
    <w:rsid w:val="00970397"/>
    <w:rsid w:val="00970F05"/>
    <w:rsid w:val="009715A5"/>
    <w:rsid w:val="0097597F"/>
    <w:rsid w:val="00976411"/>
    <w:rsid w:val="009774CE"/>
    <w:rsid w:val="009776A3"/>
    <w:rsid w:val="00977818"/>
    <w:rsid w:val="00977BAB"/>
    <w:rsid w:val="00977CEF"/>
    <w:rsid w:val="009819B7"/>
    <w:rsid w:val="00981CF9"/>
    <w:rsid w:val="009837F7"/>
    <w:rsid w:val="00984DB5"/>
    <w:rsid w:val="009854FD"/>
    <w:rsid w:val="0098554F"/>
    <w:rsid w:val="0098611E"/>
    <w:rsid w:val="009870E1"/>
    <w:rsid w:val="00987D82"/>
    <w:rsid w:val="009945F0"/>
    <w:rsid w:val="00995764"/>
    <w:rsid w:val="00995A7C"/>
    <w:rsid w:val="009962DF"/>
    <w:rsid w:val="00996B36"/>
    <w:rsid w:val="00997189"/>
    <w:rsid w:val="009A0F15"/>
    <w:rsid w:val="009A1FDC"/>
    <w:rsid w:val="009A35F1"/>
    <w:rsid w:val="009A7687"/>
    <w:rsid w:val="009A775B"/>
    <w:rsid w:val="009B03A9"/>
    <w:rsid w:val="009B06DB"/>
    <w:rsid w:val="009B0F1D"/>
    <w:rsid w:val="009B1EA2"/>
    <w:rsid w:val="009B23A3"/>
    <w:rsid w:val="009B23D6"/>
    <w:rsid w:val="009B2ABD"/>
    <w:rsid w:val="009C2060"/>
    <w:rsid w:val="009C3C78"/>
    <w:rsid w:val="009C4283"/>
    <w:rsid w:val="009C74C7"/>
    <w:rsid w:val="009D018A"/>
    <w:rsid w:val="009D0D2C"/>
    <w:rsid w:val="009D1B3D"/>
    <w:rsid w:val="009D20D3"/>
    <w:rsid w:val="009D302B"/>
    <w:rsid w:val="009D3546"/>
    <w:rsid w:val="009D3917"/>
    <w:rsid w:val="009D450E"/>
    <w:rsid w:val="009D466C"/>
    <w:rsid w:val="009D58CA"/>
    <w:rsid w:val="009D5AA0"/>
    <w:rsid w:val="009D6C2A"/>
    <w:rsid w:val="009D79DD"/>
    <w:rsid w:val="009D7E18"/>
    <w:rsid w:val="009E0162"/>
    <w:rsid w:val="009E25C2"/>
    <w:rsid w:val="009E30CF"/>
    <w:rsid w:val="009E31BE"/>
    <w:rsid w:val="009E554A"/>
    <w:rsid w:val="009E5CE7"/>
    <w:rsid w:val="009E5DF4"/>
    <w:rsid w:val="009F0C3A"/>
    <w:rsid w:val="009F0EB5"/>
    <w:rsid w:val="009F143F"/>
    <w:rsid w:val="009F152E"/>
    <w:rsid w:val="009F26BF"/>
    <w:rsid w:val="009F3277"/>
    <w:rsid w:val="009F5C4A"/>
    <w:rsid w:val="009F7435"/>
    <w:rsid w:val="00A01397"/>
    <w:rsid w:val="00A02067"/>
    <w:rsid w:val="00A0299A"/>
    <w:rsid w:val="00A04464"/>
    <w:rsid w:val="00A05BD5"/>
    <w:rsid w:val="00A06D67"/>
    <w:rsid w:val="00A07772"/>
    <w:rsid w:val="00A07C27"/>
    <w:rsid w:val="00A07F01"/>
    <w:rsid w:val="00A104FF"/>
    <w:rsid w:val="00A106F7"/>
    <w:rsid w:val="00A11BF7"/>
    <w:rsid w:val="00A12955"/>
    <w:rsid w:val="00A12F53"/>
    <w:rsid w:val="00A13C9E"/>
    <w:rsid w:val="00A1407A"/>
    <w:rsid w:val="00A1685E"/>
    <w:rsid w:val="00A2309A"/>
    <w:rsid w:val="00A24384"/>
    <w:rsid w:val="00A24C2D"/>
    <w:rsid w:val="00A24E75"/>
    <w:rsid w:val="00A306FA"/>
    <w:rsid w:val="00A31E45"/>
    <w:rsid w:val="00A31EC4"/>
    <w:rsid w:val="00A321D3"/>
    <w:rsid w:val="00A323D3"/>
    <w:rsid w:val="00A3256F"/>
    <w:rsid w:val="00A32DA4"/>
    <w:rsid w:val="00A334FE"/>
    <w:rsid w:val="00A3395C"/>
    <w:rsid w:val="00A33A97"/>
    <w:rsid w:val="00A34CCB"/>
    <w:rsid w:val="00A40346"/>
    <w:rsid w:val="00A406F7"/>
    <w:rsid w:val="00A41A8D"/>
    <w:rsid w:val="00A42CA4"/>
    <w:rsid w:val="00A4314D"/>
    <w:rsid w:val="00A44BEA"/>
    <w:rsid w:val="00A471FD"/>
    <w:rsid w:val="00A5007F"/>
    <w:rsid w:val="00A51424"/>
    <w:rsid w:val="00A52122"/>
    <w:rsid w:val="00A522AE"/>
    <w:rsid w:val="00A52E98"/>
    <w:rsid w:val="00A54B2D"/>
    <w:rsid w:val="00A55B66"/>
    <w:rsid w:val="00A6033B"/>
    <w:rsid w:val="00A60442"/>
    <w:rsid w:val="00A612E4"/>
    <w:rsid w:val="00A613BF"/>
    <w:rsid w:val="00A62763"/>
    <w:rsid w:val="00A6349C"/>
    <w:rsid w:val="00A63861"/>
    <w:rsid w:val="00A64429"/>
    <w:rsid w:val="00A65830"/>
    <w:rsid w:val="00A658E7"/>
    <w:rsid w:val="00A65B0B"/>
    <w:rsid w:val="00A66409"/>
    <w:rsid w:val="00A71FFD"/>
    <w:rsid w:val="00A7270F"/>
    <w:rsid w:val="00A73990"/>
    <w:rsid w:val="00A74469"/>
    <w:rsid w:val="00A756E7"/>
    <w:rsid w:val="00A764CF"/>
    <w:rsid w:val="00A803F2"/>
    <w:rsid w:val="00A81471"/>
    <w:rsid w:val="00A81BBC"/>
    <w:rsid w:val="00A845F2"/>
    <w:rsid w:val="00A84F99"/>
    <w:rsid w:val="00A84FB6"/>
    <w:rsid w:val="00A865C8"/>
    <w:rsid w:val="00A868BC"/>
    <w:rsid w:val="00A91436"/>
    <w:rsid w:val="00A91EDF"/>
    <w:rsid w:val="00A923A1"/>
    <w:rsid w:val="00A9286B"/>
    <w:rsid w:val="00A9398A"/>
    <w:rsid w:val="00A93FE7"/>
    <w:rsid w:val="00A94A7F"/>
    <w:rsid w:val="00A94F0A"/>
    <w:rsid w:val="00A95E18"/>
    <w:rsid w:val="00AA0F24"/>
    <w:rsid w:val="00AA17FC"/>
    <w:rsid w:val="00AA2CE2"/>
    <w:rsid w:val="00AA3782"/>
    <w:rsid w:val="00AA6BF3"/>
    <w:rsid w:val="00AA7C27"/>
    <w:rsid w:val="00AA7EF6"/>
    <w:rsid w:val="00AB32BD"/>
    <w:rsid w:val="00AB5C94"/>
    <w:rsid w:val="00AB72EA"/>
    <w:rsid w:val="00AB76A2"/>
    <w:rsid w:val="00AC03F9"/>
    <w:rsid w:val="00AC15BB"/>
    <w:rsid w:val="00AC1CAB"/>
    <w:rsid w:val="00AC2689"/>
    <w:rsid w:val="00AC2905"/>
    <w:rsid w:val="00AC2DA6"/>
    <w:rsid w:val="00AC384E"/>
    <w:rsid w:val="00AC541B"/>
    <w:rsid w:val="00AC552D"/>
    <w:rsid w:val="00AC7D41"/>
    <w:rsid w:val="00AD0445"/>
    <w:rsid w:val="00AD1321"/>
    <w:rsid w:val="00AD1C8F"/>
    <w:rsid w:val="00AD1DE4"/>
    <w:rsid w:val="00AD3B14"/>
    <w:rsid w:val="00AD44C8"/>
    <w:rsid w:val="00AD4BEA"/>
    <w:rsid w:val="00AD7DE9"/>
    <w:rsid w:val="00AE0D56"/>
    <w:rsid w:val="00AE12C0"/>
    <w:rsid w:val="00AE3A35"/>
    <w:rsid w:val="00AE4849"/>
    <w:rsid w:val="00AE4B09"/>
    <w:rsid w:val="00AE5335"/>
    <w:rsid w:val="00AE6994"/>
    <w:rsid w:val="00AE7326"/>
    <w:rsid w:val="00AF08DE"/>
    <w:rsid w:val="00AF1FAA"/>
    <w:rsid w:val="00AF4202"/>
    <w:rsid w:val="00B00D88"/>
    <w:rsid w:val="00B01F4E"/>
    <w:rsid w:val="00B025A1"/>
    <w:rsid w:val="00B02AC8"/>
    <w:rsid w:val="00B02E1E"/>
    <w:rsid w:val="00B03AE4"/>
    <w:rsid w:val="00B058A5"/>
    <w:rsid w:val="00B05AC9"/>
    <w:rsid w:val="00B05EB4"/>
    <w:rsid w:val="00B12225"/>
    <w:rsid w:val="00B129D0"/>
    <w:rsid w:val="00B12EAC"/>
    <w:rsid w:val="00B15D42"/>
    <w:rsid w:val="00B23C21"/>
    <w:rsid w:val="00B23EDC"/>
    <w:rsid w:val="00B24022"/>
    <w:rsid w:val="00B243F0"/>
    <w:rsid w:val="00B244DA"/>
    <w:rsid w:val="00B252F7"/>
    <w:rsid w:val="00B25CE4"/>
    <w:rsid w:val="00B26232"/>
    <w:rsid w:val="00B267C5"/>
    <w:rsid w:val="00B30EE8"/>
    <w:rsid w:val="00B33212"/>
    <w:rsid w:val="00B35354"/>
    <w:rsid w:val="00B36A32"/>
    <w:rsid w:val="00B37699"/>
    <w:rsid w:val="00B377F6"/>
    <w:rsid w:val="00B37979"/>
    <w:rsid w:val="00B404AC"/>
    <w:rsid w:val="00B40727"/>
    <w:rsid w:val="00B42F70"/>
    <w:rsid w:val="00B43683"/>
    <w:rsid w:val="00B44276"/>
    <w:rsid w:val="00B46226"/>
    <w:rsid w:val="00B46B5C"/>
    <w:rsid w:val="00B4766A"/>
    <w:rsid w:val="00B47CBB"/>
    <w:rsid w:val="00B51FE3"/>
    <w:rsid w:val="00B52205"/>
    <w:rsid w:val="00B5289C"/>
    <w:rsid w:val="00B52B42"/>
    <w:rsid w:val="00B54DC1"/>
    <w:rsid w:val="00B5573E"/>
    <w:rsid w:val="00B559E5"/>
    <w:rsid w:val="00B5655E"/>
    <w:rsid w:val="00B56C23"/>
    <w:rsid w:val="00B570C0"/>
    <w:rsid w:val="00B57BD3"/>
    <w:rsid w:val="00B61BB4"/>
    <w:rsid w:val="00B62881"/>
    <w:rsid w:val="00B639F9"/>
    <w:rsid w:val="00B63BBF"/>
    <w:rsid w:val="00B63D4B"/>
    <w:rsid w:val="00B64BB8"/>
    <w:rsid w:val="00B6633E"/>
    <w:rsid w:val="00B67798"/>
    <w:rsid w:val="00B70686"/>
    <w:rsid w:val="00B70F53"/>
    <w:rsid w:val="00B7156D"/>
    <w:rsid w:val="00B71639"/>
    <w:rsid w:val="00B7311D"/>
    <w:rsid w:val="00B74671"/>
    <w:rsid w:val="00B74CA7"/>
    <w:rsid w:val="00B774FC"/>
    <w:rsid w:val="00B77E7E"/>
    <w:rsid w:val="00B8012C"/>
    <w:rsid w:val="00B81C4D"/>
    <w:rsid w:val="00B81D56"/>
    <w:rsid w:val="00B828DB"/>
    <w:rsid w:val="00B83F58"/>
    <w:rsid w:val="00B84589"/>
    <w:rsid w:val="00B85C8A"/>
    <w:rsid w:val="00B85EE0"/>
    <w:rsid w:val="00B91F5D"/>
    <w:rsid w:val="00B9324B"/>
    <w:rsid w:val="00B93636"/>
    <w:rsid w:val="00B93E50"/>
    <w:rsid w:val="00B94F08"/>
    <w:rsid w:val="00B95AA2"/>
    <w:rsid w:val="00B95B62"/>
    <w:rsid w:val="00B96931"/>
    <w:rsid w:val="00B97C07"/>
    <w:rsid w:val="00BA04F2"/>
    <w:rsid w:val="00BA22F8"/>
    <w:rsid w:val="00BA3304"/>
    <w:rsid w:val="00BA4783"/>
    <w:rsid w:val="00BA4C4F"/>
    <w:rsid w:val="00BA53BD"/>
    <w:rsid w:val="00BA5AF0"/>
    <w:rsid w:val="00BA64F1"/>
    <w:rsid w:val="00BA6595"/>
    <w:rsid w:val="00BA7A38"/>
    <w:rsid w:val="00BB0A7E"/>
    <w:rsid w:val="00BB1347"/>
    <w:rsid w:val="00BB1995"/>
    <w:rsid w:val="00BB1D0F"/>
    <w:rsid w:val="00BB29AD"/>
    <w:rsid w:val="00BB36AA"/>
    <w:rsid w:val="00BB3F8F"/>
    <w:rsid w:val="00BB5BF1"/>
    <w:rsid w:val="00BB6F22"/>
    <w:rsid w:val="00BC0D36"/>
    <w:rsid w:val="00BC21E1"/>
    <w:rsid w:val="00BC4161"/>
    <w:rsid w:val="00BC71D8"/>
    <w:rsid w:val="00BD0394"/>
    <w:rsid w:val="00BD03D4"/>
    <w:rsid w:val="00BD1B05"/>
    <w:rsid w:val="00BD28BC"/>
    <w:rsid w:val="00BD30C7"/>
    <w:rsid w:val="00BD3874"/>
    <w:rsid w:val="00BD7072"/>
    <w:rsid w:val="00BD7DD0"/>
    <w:rsid w:val="00BE03DC"/>
    <w:rsid w:val="00BE1DA0"/>
    <w:rsid w:val="00BE2C95"/>
    <w:rsid w:val="00BE53E5"/>
    <w:rsid w:val="00BE6193"/>
    <w:rsid w:val="00BF0309"/>
    <w:rsid w:val="00BF0374"/>
    <w:rsid w:val="00BF03DC"/>
    <w:rsid w:val="00BF0FCB"/>
    <w:rsid w:val="00BF1B57"/>
    <w:rsid w:val="00BF345A"/>
    <w:rsid w:val="00BF5A85"/>
    <w:rsid w:val="00BF6796"/>
    <w:rsid w:val="00BF67C1"/>
    <w:rsid w:val="00BF718A"/>
    <w:rsid w:val="00BF78B5"/>
    <w:rsid w:val="00C01291"/>
    <w:rsid w:val="00C01F24"/>
    <w:rsid w:val="00C02428"/>
    <w:rsid w:val="00C034CE"/>
    <w:rsid w:val="00C0617E"/>
    <w:rsid w:val="00C062FC"/>
    <w:rsid w:val="00C07198"/>
    <w:rsid w:val="00C105FF"/>
    <w:rsid w:val="00C10797"/>
    <w:rsid w:val="00C10C29"/>
    <w:rsid w:val="00C14D53"/>
    <w:rsid w:val="00C15D66"/>
    <w:rsid w:val="00C15DC7"/>
    <w:rsid w:val="00C16AEC"/>
    <w:rsid w:val="00C17984"/>
    <w:rsid w:val="00C20161"/>
    <w:rsid w:val="00C2034A"/>
    <w:rsid w:val="00C2139E"/>
    <w:rsid w:val="00C21451"/>
    <w:rsid w:val="00C21EAE"/>
    <w:rsid w:val="00C23DF3"/>
    <w:rsid w:val="00C24D7D"/>
    <w:rsid w:val="00C24DA1"/>
    <w:rsid w:val="00C25C41"/>
    <w:rsid w:val="00C25F46"/>
    <w:rsid w:val="00C27070"/>
    <w:rsid w:val="00C270E9"/>
    <w:rsid w:val="00C273E3"/>
    <w:rsid w:val="00C30847"/>
    <w:rsid w:val="00C31CE4"/>
    <w:rsid w:val="00C34C49"/>
    <w:rsid w:val="00C35037"/>
    <w:rsid w:val="00C3772F"/>
    <w:rsid w:val="00C40103"/>
    <w:rsid w:val="00C41873"/>
    <w:rsid w:val="00C41A9F"/>
    <w:rsid w:val="00C42308"/>
    <w:rsid w:val="00C446D7"/>
    <w:rsid w:val="00C4591C"/>
    <w:rsid w:val="00C47E7F"/>
    <w:rsid w:val="00C51587"/>
    <w:rsid w:val="00C51EED"/>
    <w:rsid w:val="00C5325C"/>
    <w:rsid w:val="00C5342B"/>
    <w:rsid w:val="00C53434"/>
    <w:rsid w:val="00C54E91"/>
    <w:rsid w:val="00C55813"/>
    <w:rsid w:val="00C558FE"/>
    <w:rsid w:val="00C5647C"/>
    <w:rsid w:val="00C57B25"/>
    <w:rsid w:val="00C63A08"/>
    <w:rsid w:val="00C64C4F"/>
    <w:rsid w:val="00C6589F"/>
    <w:rsid w:val="00C65985"/>
    <w:rsid w:val="00C70DD3"/>
    <w:rsid w:val="00C71100"/>
    <w:rsid w:val="00C74360"/>
    <w:rsid w:val="00C74845"/>
    <w:rsid w:val="00C75FE8"/>
    <w:rsid w:val="00C7642D"/>
    <w:rsid w:val="00C76C19"/>
    <w:rsid w:val="00C76DCB"/>
    <w:rsid w:val="00C81147"/>
    <w:rsid w:val="00C814CE"/>
    <w:rsid w:val="00C81770"/>
    <w:rsid w:val="00C826DB"/>
    <w:rsid w:val="00C84183"/>
    <w:rsid w:val="00C85A9D"/>
    <w:rsid w:val="00C875B4"/>
    <w:rsid w:val="00C90163"/>
    <w:rsid w:val="00C90824"/>
    <w:rsid w:val="00C912D9"/>
    <w:rsid w:val="00C968C3"/>
    <w:rsid w:val="00C970DC"/>
    <w:rsid w:val="00C97103"/>
    <w:rsid w:val="00C9710E"/>
    <w:rsid w:val="00C97BA5"/>
    <w:rsid w:val="00CA005D"/>
    <w:rsid w:val="00CA0DAF"/>
    <w:rsid w:val="00CA1788"/>
    <w:rsid w:val="00CA1E69"/>
    <w:rsid w:val="00CA2A8B"/>
    <w:rsid w:val="00CA3A74"/>
    <w:rsid w:val="00CA3D6F"/>
    <w:rsid w:val="00CA52F5"/>
    <w:rsid w:val="00CA6209"/>
    <w:rsid w:val="00CB0539"/>
    <w:rsid w:val="00CB112F"/>
    <w:rsid w:val="00CB14F6"/>
    <w:rsid w:val="00CB28EA"/>
    <w:rsid w:val="00CB6707"/>
    <w:rsid w:val="00CB6DD9"/>
    <w:rsid w:val="00CB78C8"/>
    <w:rsid w:val="00CB7B20"/>
    <w:rsid w:val="00CB7C39"/>
    <w:rsid w:val="00CC0CB4"/>
    <w:rsid w:val="00CC200D"/>
    <w:rsid w:val="00CC3CEF"/>
    <w:rsid w:val="00CC4CA8"/>
    <w:rsid w:val="00CC4CD6"/>
    <w:rsid w:val="00CC4DFE"/>
    <w:rsid w:val="00CC5EAF"/>
    <w:rsid w:val="00CC7F5B"/>
    <w:rsid w:val="00CD0714"/>
    <w:rsid w:val="00CD1906"/>
    <w:rsid w:val="00CD1DA1"/>
    <w:rsid w:val="00CD2AB4"/>
    <w:rsid w:val="00CD3BED"/>
    <w:rsid w:val="00CD5BF7"/>
    <w:rsid w:val="00CD6A30"/>
    <w:rsid w:val="00CD779E"/>
    <w:rsid w:val="00CD7FEA"/>
    <w:rsid w:val="00CE16B8"/>
    <w:rsid w:val="00CE4474"/>
    <w:rsid w:val="00CE5509"/>
    <w:rsid w:val="00CF12B7"/>
    <w:rsid w:val="00CF3694"/>
    <w:rsid w:val="00CF6CEA"/>
    <w:rsid w:val="00CF7148"/>
    <w:rsid w:val="00CF7CD7"/>
    <w:rsid w:val="00D01B04"/>
    <w:rsid w:val="00D032DC"/>
    <w:rsid w:val="00D03817"/>
    <w:rsid w:val="00D053F4"/>
    <w:rsid w:val="00D07767"/>
    <w:rsid w:val="00D07939"/>
    <w:rsid w:val="00D10683"/>
    <w:rsid w:val="00D1116E"/>
    <w:rsid w:val="00D11FDB"/>
    <w:rsid w:val="00D139FA"/>
    <w:rsid w:val="00D145F2"/>
    <w:rsid w:val="00D14905"/>
    <w:rsid w:val="00D14C2D"/>
    <w:rsid w:val="00D14C9F"/>
    <w:rsid w:val="00D156D6"/>
    <w:rsid w:val="00D15975"/>
    <w:rsid w:val="00D16B36"/>
    <w:rsid w:val="00D16BD0"/>
    <w:rsid w:val="00D213B6"/>
    <w:rsid w:val="00D213E7"/>
    <w:rsid w:val="00D21D3E"/>
    <w:rsid w:val="00D25C7F"/>
    <w:rsid w:val="00D25E40"/>
    <w:rsid w:val="00D26737"/>
    <w:rsid w:val="00D26F79"/>
    <w:rsid w:val="00D270C6"/>
    <w:rsid w:val="00D30872"/>
    <w:rsid w:val="00D30C34"/>
    <w:rsid w:val="00D31606"/>
    <w:rsid w:val="00D31C40"/>
    <w:rsid w:val="00D32A3C"/>
    <w:rsid w:val="00D3526E"/>
    <w:rsid w:val="00D368B4"/>
    <w:rsid w:val="00D371B7"/>
    <w:rsid w:val="00D37333"/>
    <w:rsid w:val="00D3778F"/>
    <w:rsid w:val="00D37984"/>
    <w:rsid w:val="00D40F34"/>
    <w:rsid w:val="00D41497"/>
    <w:rsid w:val="00D430FC"/>
    <w:rsid w:val="00D438E1"/>
    <w:rsid w:val="00D43B21"/>
    <w:rsid w:val="00D43B8D"/>
    <w:rsid w:val="00D440A6"/>
    <w:rsid w:val="00D445C8"/>
    <w:rsid w:val="00D44E79"/>
    <w:rsid w:val="00D4614A"/>
    <w:rsid w:val="00D47084"/>
    <w:rsid w:val="00D474C1"/>
    <w:rsid w:val="00D500B1"/>
    <w:rsid w:val="00D52343"/>
    <w:rsid w:val="00D523C6"/>
    <w:rsid w:val="00D5344D"/>
    <w:rsid w:val="00D54E02"/>
    <w:rsid w:val="00D5596F"/>
    <w:rsid w:val="00D55BCB"/>
    <w:rsid w:val="00D5618B"/>
    <w:rsid w:val="00D56CCB"/>
    <w:rsid w:val="00D56DF2"/>
    <w:rsid w:val="00D57C5F"/>
    <w:rsid w:val="00D60341"/>
    <w:rsid w:val="00D614BA"/>
    <w:rsid w:val="00D64925"/>
    <w:rsid w:val="00D64C09"/>
    <w:rsid w:val="00D655C4"/>
    <w:rsid w:val="00D66293"/>
    <w:rsid w:val="00D670F7"/>
    <w:rsid w:val="00D70CE5"/>
    <w:rsid w:val="00D7102E"/>
    <w:rsid w:val="00D7258F"/>
    <w:rsid w:val="00D72B83"/>
    <w:rsid w:val="00D731AC"/>
    <w:rsid w:val="00D74DA9"/>
    <w:rsid w:val="00D752B5"/>
    <w:rsid w:val="00D754AF"/>
    <w:rsid w:val="00D76C3F"/>
    <w:rsid w:val="00D8012B"/>
    <w:rsid w:val="00D807BD"/>
    <w:rsid w:val="00D81CC3"/>
    <w:rsid w:val="00D824EC"/>
    <w:rsid w:val="00D82ED2"/>
    <w:rsid w:val="00D83504"/>
    <w:rsid w:val="00D83850"/>
    <w:rsid w:val="00D85EA0"/>
    <w:rsid w:val="00D86DD0"/>
    <w:rsid w:val="00D87F67"/>
    <w:rsid w:val="00D87FD3"/>
    <w:rsid w:val="00D909D1"/>
    <w:rsid w:val="00D91899"/>
    <w:rsid w:val="00D9319D"/>
    <w:rsid w:val="00D937BB"/>
    <w:rsid w:val="00D93E96"/>
    <w:rsid w:val="00D94FDF"/>
    <w:rsid w:val="00DA12BE"/>
    <w:rsid w:val="00DA1FF3"/>
    <w:rsid w:val="00DA2791"/>
    <w:rsid w:val="00DA279D"/>
    <w:rsid w:val="00DA6320"/>
    <w:rsid w:val="00DA670D"/>
    <w:rsid w:val="00DB0148"/>
    <w:rsid w:val="00DB2531"/>
    <w:rsid w:val="00DB2EE7"/>
    <w:rsid w:val="00DB4A90"/>
    <w:rsid w:val="00DB50DC"/>
    <w:rsid w:val="00DB56B3"/>
    <w:rsid w:val="00DB73EB"/>
    <w:rsid w:val="00DB79E3"/>
    <w:rsid w:val="00DC0331"/>
    <w:rsid w:val="00DC1A67"/>
    <w:rsid w:val="00DC26C8"/>
    <w:rsid w:val="00DC2E0B"/>
    <w:rsid w:val="00DC3C46"/>
    <w:rsid w:val="00DC3ED9"/>
    <w:rsid w:val="00DC426E"/>
    <w:rsid w:val="00DC4529"/>
    <w:rsid w:val="00DC4DB1"/>
    <w:rsid w:val="00DC4E5F"/>
    <w:rsid w:val="00DC548F"/>
    <w:rsid w:val="00DC73B7"/>
    <w:rsid w:val="00DD28AB"/>
    <w:rsid w:val="00DD2BB1"/>
    <w:rsid w:val="00DD2E3C"/>
    <w:rsid w:val="00DD327E"/>
    <w:rsid w:val="00DD44C1"/>
    <w:rsid w:val="00DD71EB"/>
    <w:rsid w:val="00DE0658"/>
    <w:rsid w:val="00DE0E2A"/>
    <w:rsid w:val="00DE3A39"/>
    <w:rsid w:val="00DE3F0D"/>
    <w:rsid w:val="00DE44D0"/>
    <w:rsid w:val="00DE5070"/>
    <w:rsid w:val="00DE5345"/>
    <w:rsid w:val="00DE6CB8"/>
    <w:rsid w:val="00DE7C88"/>
    <w:rsid w:val="00DF1742"/>
    <w:rsid w:val="00DF2226"/>
    <w:rsid w:val="00DF2520"/>
    <w:rsid w:val="00DF3952"/>
    <w:rsid w:val="00DF3EC1"/>
    <w:rsid w:val="00DF5051"/>
    <w:rsid w:val="00DF5ADF"/>
    <w:rsid w:val="00E00BA8"/>
    <w:rsid w:val="00E01421"/>
    <w:rsid w:val="00E0339D"/>
    <w:rsid w:val="00E03501"/>
    <w:rsid w:val="00E05302"/>
    <w:rsid w:val="00E1001F"/>
    <w:rsid w:val="00E118C2"/>
    <w:rsid w:val="00E11E75"/>
    <w:rsid w:val="00E12549"/>
    <w:rsid w:val="00E15630"/>
    <w:rsid w:val="00E15854"/>
    <w:rsid w:val="00E16FE6"/>
    <w:rsid w:val="00E171C7"/>
    <w:rsid w:val="00E20149"/>
    <w:rsid w:val="00E220BC"/>
    <w:rsid w:val="00E233D6"/>
    <w:rsid w:val="00E25FBE"/>
    <w:rsid w:val="00E30B39"/>
    <w:rsid w:val="00E328B7"/>
    <w:rsid w:val="00E335AE"/>
    <w:rsid w:val="00E3383F"/>
    <w:rsid w:val="00E339AB"/>
    <w:rsid w:val="00E34565"/>
    <w:rsid w:val="00E378B1"/>
    <w:rsid w:val="00E37D70"/>
    <w:rsid w:val="00E40C60"/>
    <w:rsid w:val="00E4297D"/>
    <w:rsid w:val="00E44955"/>
    <w:rsid w:val="00E45B0A"/>
    <w:rsid w:val="00E45DA8"/>
    <w:rsid w:val="00E471E6"/>
    <w:rsid w:val="00E47B37"/>
    <w:rsid w:val="00E50693"/>
    <w:rsid w:val="00E50D4D"/>
    <w:rsid w:val="00E5284E"/>
    <w:rsid w:val="00E555F4"/>
    <w:rsid w:val="00E5561E"/>
    <w:rsid w:val="00E568AD"/>
    <w:rsid w:val="00E569AA"/>
    <w:rsid w:val="00E603DC"/>
    <w:rsid w:val="00E614D5"/>
    <w:rsid w:val="00E62682"/>
    <w:rsid w:val="00E63F46"/>
    <w:rsid w:val="00E676CD"/>
    <w:rsid w:val="00E70A93"/>
    <w:rsid w:val="00E71FCC"/>
    <w:rsid w:val="00E722CA"/>
    <w:rsid w:val="00E74040"/>
    <w:rsid w:val="00E74D41"/>
    <w:rsid w:val="00E753F9"/>
    <w:rsid w:val="00E77928"/>
    <w:rsid w:val="00E77CB2"/>
    <w:rsid w:val="00E80066"/>
    <w:rsid w:val="00E81935"/>
    <w:rsid w:val="00E8307E"/>
    <w:rsid w:val="00E84F7F"/>
    <w:rsid w:val="00E85570"/>
    <w:rsid w:val="00E86819"/>
    <w:rsid w:val="00E87009"/>
    <w:rsid w:val="00E8724E"/>
    <w:rsid w:val="00E9087D"/>
    <w:rsid w:val="00E92937"/>
    <w:rsid w:val="00E931C3"/>
    <w:rsid w:val="00E93EF7"/>
    <w:rsid w:val="00E94174"/>
    <w:rsid w:val="00E96141"/>
    <w:rsid w:val="00E9633D"/>
    <w:rsid w:val="00E96623"/>
    <w:rsid w:val="00EA0371"/>
    <w:rsid w:val="00EA1828"/>
    <w:rsid w:val="00EA1EF4"/>
    <w:rsid w:val="00EA23DC"/>
    <w:rsid w:val="00EA6E84"/>
    <w:rsid w:val="00EB1BF8"/>
    <w:rsid w:val="00EC1482"/>
    <w:rsid w:val="00EC25DC"/>
    <w:rsid w:val="00EC2B1A"/>
    <w:rsid w:val="00EC3D7D"/>
    <w:rsid w:val="00EC508A"/>
    <w:rsid w:val="00EC5B92"/>
    <w:rsid w:val="00EC736A"/>
    <w:rsid w:val="00EC7734"/>
    <w:rsid w:val="00ED15DC"/>
    <w:rsid w:val="00ED3A27"/>
    <w:rsid w:val="00ED4140"/>
    <w:rsid w:val="00ED4D6E"/>
    <w:rsid w:val="00ED571A"/>
    <w:rsid w:val="00ED5A9D"/>
    <w:rsid w:val="00ED6DC5"/>
    <w:rsid w:val="00ED6F55"/>
    <w:rsid w:val="00ED7F11"/>
    <w:rsid w:val="00EE11B8"/>
    <w:rsid w:val="00EE1328"/>
    <w:rsid w:val="00EE1EAD"/>
    <w:rsid w:val="00EE2F5F"/>
    <w:rsid w:val="00EE322E"/>
    <w:rsid w:val="00EE47CF"/>
    <w:rsid w:val="00EE4810"/>
    <w:rsid w:val="00EE4A57"/>
    <w:rsid w:val="00EE5413"/>
    <w:rsid w:val="00EE551E"/>
    <w:rsid w:val="00EE5772"/>
    <w:rsid w:val="00EE59B5"/>
    <w:rsid w:val="00EE5E2C"/>
    <w:rsid w:val="00EE61B3"/>
    <w:rsid w:val="00EE63BF"/>
    <w:rsid w:val="00EE65C4"/>
    <w:rsid w:val="00EE7FAB"/>
    <w:rsid w:val="00EF0C99"/>
    <w:rsid w:val="00EF219B"/>
    <w:rsid w:val="00EF4719"/>
    <w:rsid w:val="00EF4C1A"/>
    <w:rsid w:val="00EF5250"/>
    <w:rsid w:val="00EF6409"/>
    <w:rsid w:val="00EF6B7C"/>
    <w:rsid w:val="00F00492"/>
    <w:rsid w:val="00F02315"/>
    <w:rsid w:val="00F03718"/>
    <w:rsid w:val="00F04EE7"/>
    <w:rsid w:val="00F06F14"/>
    <w:rsid w:val="00F07359"/>
    <w:rsid w:val="00F07371"/>
    <w:rsid w:val="00F07637"/>
    <w:rsid w:val="00F07C90"/>
    <w:rsid w:val="00F10655"/>
    <w:rsid w:val="00F106A5"/>
    <w:rsid w:val="00F10A12"/>
    <w:rsid w:val="00F11A28"/>
    <w:rsid w:val="00F11CB0"/>
    <w:rsid w:val="00F13A56"/>
    <w:rsid w:val="00F15050"/>
    <w:rsid w:val="00F15189"/>
    <w:rsid w:val="00F15AF3"/>
    <w:rsid w:val="00F2055D"/>
    <w:rsid w:val="00F20637"/>
    <w:rsid w:val="00F22FF4"/>
    <w:rsid w:val="00F240CD"/>
    <w:rsid w:val="00F2504A"/>
    <w:rsid w:val="00F26206"/>
    <w:rsid w:val="00F265BA"/>
    <w:rsid w:val="00F3020D"/>
    <w:rsid w:val="00F30268"/>
    <w:rsid w:val="00F30FC5"/>
    <w:rsid w:val="00F31A95"/>
    <w:rsid w:val="00F31AC5"/>
    <w:rsid w:val="00F3348B"/>
    <w:rsid w:val="00F35745"/>
    <w:rsid w:val="00F3711D"/>
    <w:rsid w:val="00F37C3A"/>
    <w:rsid w:val="00F37FBB"/>
    <w:rsid w:val="00F4197B"/>
    <w:rsid w:val="00F429AD"/>
    <w:rsid w:val="00F42A4F"/>
    <w:rsid w:val="00F43279"/>
    <w:rsid w:val="00F4362B"/>
    <w:rsid w:val="00F454F8"/>
    <w:rsid w:val="00F46BFD"/>
    <w:rsid w:val="00F472B4"/>
    <w:rsid w:val="00F506B6"/>
    <w:rsid w:val="00F513E4"/>
    <w:rsid w:val="00F51421"/>
    <w:rsid w:val="00F516CA"/>
    <w:rsid w:val="00F52909"/>
    <w:rsid w:val="00F539A0"/>
    <w:rsid w:val="00F54B59"/>
    <w:rsid w:val="00F5634A"/>
    <w:rsid w:val="00F56817"/>
    <w:rsid w:val="00F57131"/>
    <w:rsid w:val="00F60383"/>
    <w:rsid w:val="00F616F3"/>
    <w:rsid w:val="00F621F6"/>
    <w:rsid w:val="00F62A97"/>
    <w:rsid w:val="00F63184"/>
    <w:rsid w:val="00F63609"/>
    <w:rsid w:val="00F65E70"/>
    <w:rsid w:val="00F6607E"/>
    <w:rsid w:val="00F67C80"/>
    <w:rsid w:val="00F70206"/>
    <w:rsid w:val="00F710CE"/>
    <w:rsid w:val="00F71822"/>
    <w:rsid w:val="00F722EE"/>
    <w:rsid w:val="00F75557"/>
    <w:rsid w:val="00F75BEB"/>
    <w:rsid w:val="00F80D9A"/>
    <w:rsid w:val="00F81DE0"/>
    <w:rsid w:val="00F8219A"/>
    <w:rsid w:val="00F8345F"/>
    <w:rsid w:val="00F83561"/>
    <w:rsid w:val="00F854FE"/>
    <w:rsid w:val="00F85587"/>
    <w:rsid w:val="00F87ABB"/>
    <w:rsid w:val="00F87EC0"/>
    <w:rsid w:val="00F90C1F"/>
    <w:rsid w:val="00F91174"/>
    <w:rsid w:val="00F9133B"/>
    <w:rsid w:val="00F91A92"/>
    <w:rsid w:val="00F92B7E"/>
    <w:rsid w:val="00FA0C2A"/>
    <w:rsid w:val="00FA0C56"/>
    <w:rsid w:val="00FA1172"/>
    <w:rsid w:val="00FA11B5"/>
    <w:rsid w:val="00FA2022"/>
    <w:rsid w:val="00FA2EF8"/>
    <w:rsid w:val="00FA37B7"/>
    <w:rsid w:val="00FA448E"/>
    <w:rsid w:val="00FA4DA0"/>
    <w:rsid w:val="00FA5E38"/>
    <w:rsid w:val="00FB1093"/>
    <w:rsid w:val="00FB1461"/>
    <w:rsid w:val="00FB4417"/>
    <w:rsid w:val="00FC3BB3"/>
    <w:rsid w:val="00FC3D54"/>
    <w:rsid w:val="00FC4A0B"/>
    <w:rsid w:val="00FC5481"/>
    <w:rsid w:val="00FC70D2"/>
    <w:rsid w:val="00FC7F6E"/>
    <w:rsid w:val="00FD0EC8"/>
    <w:rsid w:val="00FD1646"/>
    <w:rsid w:val="00FD184B"/>
    <w:rsid w:val="00FD319A"/>
    <w:rsid w:val="00FD3AD3"/>
    <w:rsid w:val="00FD4236"/>
    <w:rsid w:val="00FD498D"/>
    <w:rsid w:val="00FD5B4B"/>
    <w:rsid w:val="00FD7062"/>
    <w:rsid w:val="00FD7ECE"/>
    <w:rsid w:val="00FE30E0"/>
    <w:rsid w:val="00FE3938"/>
    <w:rsid w:val="00FE3C1E"/>
    <w:rsid w:val="00FE5382"/>
    <w:rsid w:val="00FE5626"/>
    <w:rsid w:val="00FE5630"/>
    <w:rsid w:val="00FE5FD4"/>
    <w:rsid w:val="00FE7255"/>
    <w:rsid w:val="00FF0D78"/>
    <w:rsid w:val="00FF0EEE"/>
    <w:rsid w:val="00FF0F7F"/>
    <w:rsid w:val="00FF2097"/>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5941B"/>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0A6"/>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E50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72245157">
      <w:bodyDiv w:val="1"/>
      <w:marLeft w:val="0"/>
      <w:marRight w:val="0"/>
      <w:marTop w:val="0"/>
      <w:marBottom w:val="0"/>
      <w:divBdr>
        <w:top w:val="none" w:sz="0" w:space="0" w:color="auto"/>
        <w:left w:val="none" w:sz="0" w:space="0" w:color="auto"/>
        <w:bottom w:val="none" w:sz="0" w:space="0" w:color="auto"/>
        <w:right w:val="none" w:sz="0" w:space="0" w:color="auto"/>
      </w:divBdr>
      <w:divsChild>
        <w:div w:id="2036693785">
          <w:marLeft w:val="1080"/>
          <w:marRight w:val="0"/>
          <w:marTop w:val="100"/>
          <w:marBottom w:val="0"/>
          <w:divBdr>
            <w:top w:val="none" w:sz="0" w:space="0" w:color="auto"/>
            <w:left w:val="none" w:sz="0" w:space="0" w:color="auto"/>
            <w:bottom w:val="none" w:sz="0" w:space="0" w:color="auto"/>
            <w:right w:val="none" w:sz="0" w:space="0" w:color="auto"/>
          </w:divBdr>
        </w:div>
        <w:div w:id="2120950391">
          <w:marLeft w:val="1080"/>
          <w:marRight w:val="0"/>
          <w:marTop w:val="100"/>
          <w:marBottom w:val="0"/>
          <w:divBdr>
            <w:top w:val="none" w:sz="0" w:space="0" w:color="auto"/>
            <w:left w:val="none" w:sz="0" w:space="0" w:color="auto"/>
            <w:bottom w:val="none" w:sz="0" w:space="0" w:color="auto"/>
            <w:right w:val="none" w:sz="0" w:space="0" w:color="auto"/>
          </w:divBdr>
        </w:div>
        <w:div w:id="1865441013">
          <w:marLeft w:val="1800"/>
          <w:marRight w:val="0"/>
          <w:marTop w:val="100"/>
          <w:marBottom w:val="0"/>
          <w:divBdr>
            <w:top w:val="none" w:sz="0" w:space="0" w:color="auto"/>
            <w:left w:val="none" w:sz="0" w:space="0" w:color="auto"/>
            <w:bottom w:val="none" w:sz="0" w:space="0" w:color="auto"/>
            <w:right w:val="none" w:sz="0" w:space="0" w:color="auto"/>
          </w:divBdr>
        </w:div>
        <w:div w:id="2084525018">
          <w:marLeft w:val="1800"/>
          <w:marRight w:val="0"/>
          <w:marTop w:val="100"/>
          <w:marBottom w:val="0"/>
          <w:divBdr>
            <w:top w:val="none" w:sz="0" w:space="0" w:color="auto"/>
            <w:left w:val="none" w:sz="0" w:space="0" w:color="auto"/>
            <w:bottom w:val="none" w:sz="0" w:space="0" w:color="auto"/>
            <w:right w:val="none" w:sz="0" w:space="0" w:color="auto"/>
          </w:divBdr>
        </w:div>
        <w:div w:id="531382523">
          <w:marLeft w:val="1800"/>
          <w:marRight w:val="0"/>
          <w:marTop w:val="100"/>
          <w:marBottom w:val="0"/>
          <w:divBdr>
            <w:top w:val="none" w:sz="0" w:space="0" w:color="auto"/>
            <w:left w:val="none" w:sz="0" w:space="0" w:color="auto"/>
            <w:bottom w:val="none" w:sz="0" w:space="0" w:color="auto"/>
            <w:right w:val="none" w:sz="0" w:space="0" w:color="auto"/>
          </w:divBdr>
        </w:div>
        <w:div w:id="233012386">
          <w:marLeft w:val="1080"/>
          <w:marRight w:val="0"/>
          <w:marTop w:val="100"/>
          <w:marBottom w:val="0"/>
          <w:divBdr>
            <w:top w:val="none" w:sz="0" w:space="0" w:color="auto"/>
            <w:left w:val="none" w:sz="0" w:space="0" w:color="auto"/>
            <w:bottom w:val="none" w:sz="0" w:space="0" w:color="auto"/>
            <w:right w:val="none" w:sz="0" w:space="0" w:color="auto"/>
          </w:divBdr>
        </w:div>
        <w:div w:id="921599081">
          <w:marLeft w:val="1080"/>
          <w:marRight w:val="0"/>
          <w:marTop w:val="100"/>
          <w:marBottom w:val="0"/>
          <w:divBdr>
            <w:top w:val="none" w:sz="0" w:space="0" w:color="auto"/>
            <w:left w:val="none" w:sz="0" w:space="0" w:color="auto"/>
            <w:bottom w:val="none" w:sz="0" w:space="0" w:color="auto"/>
            <w:right w:val="none" w:sz="0" w:space="0" w:color="auto"/>
          </w:divBdr>
        </w:div>
        <w:div w:id="1648631789">
          <w:marLeft w:val="1080"/>
          <w:marRight w:val="0"/>
          <w:marTop w:val="100"/>
          <w:marBottom w:val="0"/>
          <w:divBdr>
            <w:top w:val="none" w:sz="0" w:space="0" w:color="auto"/>
            <w:left w:val="none" w:sz="0" w:space="0" w:color="auto"/>
            <w:bottom w:val="none" w:sz="0" w:space="0" w:color="auto"/>
            <w:right w:val="none" w:sz="0" w:space="0" w:color="auto"/>
          </w:divBdr>
        </w:div>
        <w:div w:id="489445119">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36297275">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28361116">
      <w:bodyDiv w:val="1"/>
      <w:marLeft w:val="0"/>
      <w:marRight w:val="0"/>
      <w:marTop w:val="0"/>
      <w:marBottom w:val="0"/>
      <w:divBdr>
        <w:top w:val="none" w:sz="0" w:space="0" w:color="auto"/>
        <w:left w:val="none" w:sz="0" w:space="0" w:color="auto"/>
        <w:bottom w:val="none" w:sz="0" w:space="0" w:color="auto"/>
        <w:right w:val="none" w:sz="0" w:space="0" w:color="auto"/>
      </w:divBdr>
      <w:divsChild>
        <w:div w:id="886527974">
          <w:marLeft w:val="360"/>
          <w:marRight w:val="0"/>
          <w:marTop w:val="200"/>
          <w:marBottom w:val="180"/>
          <w:divBdr>
            <w:top w:val="none" w:sz="0" w:space="0" w:color="auto"/>
            <w:left w:val="none" w:sz="0" w:space="0" w:color="auto"/>
            <w:bottom w:val="none" w:sz="0" w:space="0" w:color="auto"/>
            <w:right w:val="none" w:sz="0" w:space="0" w:color="auto"/>
          </w:divBdr>
        </w:div>
        <w:div w:id="1095175693">
          <w:marLeft w:val="547"/>
          <w:marRight w:val="0"/>
          <w:marTop w:val="200"/>
          <w:marBottom w:val="180"/>
          <w:divBdr>
            <w:top w:val="none" w:sz="0" w:space="0" w:color="auto"/>
            <w:left w:val="none" w:sz="0" w:space="0" w:color="auto"/>
            <w:bottom w:val="none" w:sz="0" w:space="0" w:color="auto"/>
            <w:right w:val="none" w:sz="0" w:space="0" w:color="auto"/>
          </w:divBdr>
        </w:div>
        <w:div w:id="1411467113">
          <w:marLeft w:val="547"/>
          <w:marRight w:val="0"/>
          <w:marTop w:val="200"/>
          <w:marBottom w:val="180"/>
          <w:divBdr>
            <w:top w:val="none" w:sz="0" w:space="0" w:color="auto"/>
            <w:left w:val="none" w:sz="0" w:space="0" w:color="auto"/>
            <w:bottom w:val="none" w:sz="0" w:space="0" w:color="auto"/>
            <w:right w:val="none" w:sz="0" w:space="0" w:color="auto"/>
          </w:divBdr>
        </w:div>
        <w:div w:id="501891911">
          <w:marLeft w:val="547"/>
          <w:marRight w:val="0"/>
          <w:marTop w:val="200"/>
          <w:marBottom w:val="180"/>
          <w:divBdr>
            <w:top w:val="none" w:sz="0" w:space="0" w:color="auto"/>
            <w:left w:val="none" w:sz="0" w:space="0" w:color="auto"/>
            <w:bottom w:val="none" w:sz="0" w:space="0" w:color="auto"/>
            <w:right w:val="none" w:sz="0" w:space="0" w:color="auto"/>
          </w:divBdr>
        </w:div>
      </w:divsChild>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41489932">
      <w:bodyDiv w:val="1"/>
      <w:marLeft w:val="0"/>
      <w:marRight w:val="0"/>
      <w:marTop w:val="0"/>
      <w:marBottom w:val="0"/>
      <w:divBdr>
        <w:top w:val="none" w:sz="0" w:space="0" w:color="auto"/>
        <w:left w:val="none" w:sz="0" w:space="0" w:color="auto"/>
        <w:bottom w:val="none" w:sz="0" w:space="0" w:color="auto"/>
        <w:right w:val="none" w:sz="0" w:space="0" w:color="auto"/>
      </w:divBdr>
    </w:div>
    <w:div w:id="765274520">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15880739">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8285928">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48881707">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40067694">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1982078924">
      <w:bodyDiv w:val="1"/>
      <w:marLeft w:val="0"/>
      <w:marRight w:val="0"/>
      <w:marTop w:val="0"/>
      <w:marBottom w:val="0"/>
      <w:divBdr>
        <w:top w:val="none" w:sz="0" w:space="0" w:color="auto"/>
        <w:left w:val="none" w:sz="0" w:space="0" w:color="auto"/>
        <w:bottom w:val="none" w:sz="0" w:space="0" w:color="auto"/>
        <w:right w:val="none" w:sz="0" w:space="0" w:color="auto"/>
      </w:divBdr>
      <w:divsChild>
        <w:div w:id="970207040">
          <w:marLeft w:val="360"/>
          <w:marRight w:val="0"/>
          <w:marTop w:val="200"/>
          <w:marBottom w:val="0"/>
          <w:divBdr>
            <w:top w:val="none" w:sz="0" w:space="0" w:color="auto"/>
            <w:left w:val="none" w:sz="0" w:space="0" w:color="auto"/>
            <w:bottom w:val="none" w:sz="0" w:space="0" w:color="auto"/>
            <w:right w:val="none" w:sz="0" w:space="0" w:color="auto"/>
          </w:divBdr>
        </w:div>
        <w:div w:id="1007637587">
          <w:marLeft w:val="1080"/>
          <w:marRight w:val="0"/>
          <w:marTop w:val="100"/>
          <w:marBottom w:val="0"/>
          <w:divBdr>
            <w:top w:val="none" w:sz="0" w:space="0" w:color="auto"/>
            <w:left w:val="none" w:sz="0" w:space="0" w:color="auto"/>
            <w:bottom w:val="none" w:sz="0" w:space="0" w:color="auto"/>
            <w:right w:val="none" w:sz="0" w:space="0" w:color="auto"/>
          </w:divBdr>
        </w:div>
        <w:div w:id="1506700916">
          <w:marLeft w:val="1080"/>
          <w:marRight w:val="0"/>
          <w:marTop w:val="100"/>
          <w:marBottom w:val="0"/>
          <w:divBdr>
            <w:top w:val="none" w:sz="0" w:space="0" w:color="auto"/>
            <w:left w:val="none" w:sz="0" w:space="0" w:color="auto"/>
            <w:bottom w:val="none" w:sz="0" w:space="0" w:color="auto"/>
            <w:right w:val="none" w:sz="0" w:space="0" w:color="auto"/>
          </w:divBdr>
        </w:div>
      </w:divsChild>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8879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C8C3C-1CFB-4496-89DB-3A5EDD22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62</cp:revision>
  <dcterms:created xsi:type="dcterms:W3CDTF">2021-08-05T06:55:00Z</dcterms:created>
  <dcterms:modified xsi:type="dcterms:W3CDTF">2021-10-22T08:17:00Z</dcterms:modified>
</cp:coreProperties>
</file>