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1E592" w14:textId="3C62ED14" w:rsidR="006B447F" w:rsidRPr="00B23518" w:rsidRDefault="006B447F" w:rsidP="006B447F">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Toc193024528"/>
      <w:bookmarkEnd w:id="0"/>
      <w:bookmarkEnd w:id="1"/>
      <w:r w:rsidRPr="00B23518">
        <w:rPr>
          <w:rFonts w:cs="Arial"/>
          <w:sz w:val="24"/>
          <w:szCs w:val="24"/>
        </w:rPr>
        <w:t>3GPP TSG-RAN WG4 Meeting #</w:t>
      </w:r>
      <w:r w:rsidRPr="00B23518">
        <w:rPr>
          <w:rFonts w:cs="Arial"/>
        </w:rPr>
        <w:t xml:space="preserve"> </w:t>
      </w:r>
      <w:r>
        <w:rPr>
          <w:rFonts w:cs="Arial"/>
          <w:sz w:val="24"/>
          <w:szCs w:val="24"/>
        </w:rPr>
        <w:t>101</w:t>
      </w:r>
      <w:r w:rsidRPr="00B23518">
        <w:rPr>
          <w:rFonts w:cs="Arial"/>
          <w:sz w:val="24"/>
          <w:szCs w:val="24"/>
        </w:rPr>
        <w:t>-e</w:t>
      </w:r>
      <w:r w:rsidRPr="00B23518">
        <w:rPr>
          <w:rFonts w:cs="Arial"/>
          <w:sz w:val="24"/>
          <w:szCs w:val="24"/>
        </w:rPr>
        <w:tab/>
        <w:t>R4-21</w:t>
      </w:r>
      <w:r>
        <w:rPr>
          <w:rFonts w:cs="Arial"/>
          <w:sz w:val="24"/>
          <w:szCs w:val="24"/>
        </w:rPr>
        <w:t>1</w:t>
      </w:r>
      <w:r w:rsidR="006E0BD7">
        <w:rPr>
          <w:rFonts w:cs="Arial"/>
          <w:sz w:val="24"/>
          <w:szCs w:val="24"/>
        </w:rPr>
        <w:t>7627</w:t>
      </w:r>
    </w:p>
    <w:p w14:paraId="4DE0E31C" w14:textId="77777777" w:rsidR="006B447F" w:rsidRPr="00B23518" w:rsidRDefault="006B447F" w:rsidP="006B447F">
      <w:pPr>
        <w:pStyle w:val="Header"/>
        <w:tabs>
          <w:tab w:val="right" w:pos="9781"/>
          <w:tab w:val="right" w:pos="13323"/>
        </w:tabs>
        <w:outlineLvl w:val="0"/>
        <w:rPr>
          <w:rFonts w:eastAsia="SimSun" w:cs="Arial"/>
          <w:b w:val="0"/>
          <w:sz w:val="24"/>
          <w:szCs w:val="24"/>
          <w:lang w:eastAsia="zh-CN"/>
        </w:rPr>
      </w:pPr>
      <w:r>
        <w:rPr>
          <w:rFonts w:eastAsia="SimSun" w:cs="Arial"/>
          <w:sz w:val="24"/>
          <w:szCs w:val="24"/>
          <w:lang w:eastAsia="zh-CN"/>
        </w:rPr>
        <w:t>Electronic Meeting, November 01-12</w:t>
      </w:r>
      <w:r w:rsidRPr="00B23518">
        <w:rPr>
          <w:rFonts w:eastAsia="SimSun" w:cs="Arial"/>
          <w:sz w:val="24"/>
          <w:szCs w:val="24"/>
          <w:lang w:eastAsia="zh-CN"/>
        </w:rPr>
        <w:t>, 2021</w:t>
      </w:r>
    </w:p>
    <w:p w14:paraId="04449C22" w14:textId="77777777" w:rsidR="001C2BE1" w:rsidRPr="008C4D7E" w:rsidRDefault="001C2BE1" w:rsidP="001C2BE1">
      <w:pPr>
        <w:pStyle w:val="Header"/>
        <w:rPr>
          <w:noProof w:val="0"/>
        </w:rPr>
      </w:pPr>
    </w:p>
    <w:p w14:paraId="5726797A" w14:textId="77777777" w:rsidR="001C2BE1" w:rsidRDefault="001C2BE1" w:rsidP="001C2BE1">
      <w:pPr>
        <w:pStyle w:val="Footer"/>
        <w:rPr>
          <w:noProof w:val="0"/>
        </w:rPr>
      </w:pPr>
    </w:p>
    <w:p w14:paraId="7A0F0ED7" w14:textId="2D850256"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307E2C">
        <w:rPr>
          <w:rFonts w:ascii="Arial" w:hAnsi="Arial"/>
          <w:sz w:val="24"/>
          <w:lang w:val="en-US"/>
        </w:rPr>
        <w:t>8</w:t>
      </w:r>
      <w:r w:rsidR="009F3DC6">
        <w:rPr>
          <w:rFonts w:ascii="Arial" w:hAnsi="Arial"/>
          <w:sz w:val="24"/>
          <w:lang w:val="en-US"/>
        </w:rPr>
        <w:t>.</w:t>
      </w:r>
      <w:r w:rsidR="00737995">
        <w:rPr>
          <w:rFonts w:ascii="Arial" w:hAnsi="Arial"/>
          <w:sz w:val="24"/>
          <w:lang w:val="en-US"/>
        </w:rPr>
        <w:t>9</w:t>
      </w:r>
      <w:r w:rsidR="00B01118">
        <w:rPr>
          <w:rFonts w:ascii="Arial" w:hAnsi="Arial"/>
          <w:sz w:val="24"/>
          <w:lang w:val="en-US"/>
        </w:rPr>
        <w:t>.4</w:t>
      </w:r>
    </w:p>
    <w:p w14:paraId="2EB93FE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3D61748" w14:textId="77777777"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B710F0">
        <w:rPr>
          <w:rFonts w:ascii="Arial" w:hAnsi="Arial"/>
          <w:sz w:val="24"/>
        </w:rPr>
        <w:t xml:space="preserve">NR </w:t>
      </w:r>
      <w:r w:rsidR="00815E2E">
        <w:rPr>
          <w:rFonts w:ascii="Arial" w:hAnsi="Arial"/>
          <w:sz w:val="24"/>
        </w:rPr>
        <w:t xml:space="preserve">FR2 </w:t>
      </w:r>
      <w:r w:rsidR="001D4FB7">
        <w:rPr>
          <w:rFonts w:ascii="Arial" w:hAnsi="Arial"/>
          <w:sz w:val="24"/>
        </w:rPr>
        <w:t xml:space="preserve">HST </w:t>
      </w:r>
      <w:r w:rsidR="007547BA">
        <w:rPr>
          <w:rFonts w:ascii="Arial" w:hAnsi="Arial"/>
          <w:sz w:val="24"/>
        </w:rPr>
        <w:t>RRM</w:t>
      </w:r>
      <w:r w:rsidR="001D4FB7">
        <w:rPr>
          <w:rFonts w:ascii="Arial" w:hAnsi="Arial"/>
          <w:sz w:val="24"/>
        </w:rPr>
        <w:t xml:space="preserve"> </w:t>
      </w:r>
      <w:r w:rsidR="00E44A44">
        <w:rPr>
          <w:rFonts w:ascii="Arial" w:hAnsi="Arial"/>
          <w:sz w:val="24"/>
        </w:rPr>
        <w:t>Requirements</w:t>
      </w:r>
    </w:p>
    <w:p w14:paraId="1747D0C4"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3920BE1A" w14:textId="77777777" w:rsidR="00DD5AE1" w:rsidRPr="00492450" w:rsidRDefault="00C27072" w:rsidP="00B47C0A">
      <w:pPr>
        <w:pStyle w:val="Heading1"/>
        <w:rPr>
          <w:lang w:eastAsia="zh-CN"/>
        </w:rPr>
      </w:pPr>
      <w:r>
        <w:rPr>
          <w:lang w:eastAsia="zh-CN"/>
        </w:rPr>
        <w:t>Introduction</w:t>
      </w:r>
    </w:p>
    <w:p w14:paraId="3829CF8D" w14:textId="660949CF" w:rsidR="00492450" w:rsidRPr="00492450" w:rsidRDefault="00C27072" w:rsidP="00036762">
      <w:pPr>
        <w:rPr>
          <w:lang w:val="en-US" w:eastAsia="zh-CN"/>
        </w:rPr>
      </w:pPr>
      <w:r>
        <w:rPr>
          <w:lang w:val="en-US"/>
        </w:rPr>
        <w:t>In RAN</w:t>
      </w:r>
      <w:r w:rsidR="00036762" w:rsidRPr="003A4948">
        <w:rPr>
          <w:rFonts w:eastAsia="PMingLiU" w:hint="eastAsia"/>
          <w:lang w:val="en-US" w:eastAsia="zh-TW"/>
        </w:rPr>
        <w:t>4</w:t>
      </w:r>
      <w:r w:rsidR="00036762" w:rsidRPr="003A4948">
        <w:rPr>
          <w:rFonts w:eastAsia="PMingLiU"/>
          <w:lang w:val="en-US" w:eastAsia="zh-TW"/>
        </w:rPr>
        <w:t xml:space="preserve"> #</w:t>
      </w:r>
      <w:r w:rsidR="00A04B1C">
        <w:rPr>
          <w:rFonts w:eastAsia="PMingLiU"/>
          <w:lang w:val="en-US" w:eastAsia="zh-TW"/>
        </w:rPr>
        <w:t>100</w:t>
      </w:r>
      <w:r w:rsidR="00C72E34">
        <w:rPr>
          <w:rFonts w:eastAsia="PMingLiU"/>
          <w:lang w:val="en-US" w:eastAsia="zh-TW"/>
        </w:rPr>
        <w:t>e</w:t>
      </w:r>
      <w:r>
        <w:rPr>
          <w:lang w:val="en-US"/>
        </w:rPr>
        <w:t xml:space="preserve"> meeting, </w:t>
      </w:r>
      <w:r w:rsidR="00036762">
        <w:rPr>
          <w:lang w:val="en-US"/>
        </w:rPr>
        <w:t>a WF</w:t>
      </w:r>
      <w:r w:rsidR="002963C8">
        <w:rPr>
          <w:lang w:val="en-US"/>
        </w:rPr>
        <w:t xml:space="preserve"> for RRM requirement</w:t>
      </w:r>
      <w:r w:rsidR="00036762">
        <w:rPr>
          <w:lang w:val="en-US"/>
        </w:rPr>
        <w:t xml:space="preserve"> was approved</w:t>
      </w:r>
      <w:r w:rsidR="006A0A10">
        <w:rPr>
          <w:lang w:val="en-US"/>
        </w:rPr>
        <w:t xml:space="preserve"> [1]</w:t>
      </w:r>
      <w:r w:rsidR="002E33BB">
        <w:rPr>
          <w:rFonts w:hint="eastAsia"/>
          <w:lang w:val="en-US" w:eastAsia="zh-CN"/>
        </w:rPr>
        <w:t>.</w:t>
      </w:r>
      <w:r w:rsidR="00036762">
        <w:rPr>
          <w:lang w:val="en-US" w:eastAsia="zh-CN"/>
        </w:rPr>
        <w:t xml:space="preserve"> In this contribution, we </w:t>
      </w:r>
      <w:r w:rsidR="000B5C73">
        <w:rPr>
          <w:lang w:val="en-US" w:eastAsia="zh-CN"/>
        </w:rPr>
        <w:t xml:space="preserve">provide our view on </w:t>
      </w:r>
      <w:r w:rsidR="002963C8">
        <w:rPr>
          <w:lang w:val="en-US" w:eastAsia="zh-CN"/>
        </w:rPr>
        <w:t>the open issues</w:t>
      </w:r>
      <w:r w:rsidR="00036762">
        <w:rPr>
          <w:lang w:val="en-US" w:eastAsia="zh-CN"/>
        </w:rPr>
        <w:t>.</w:t>
      </w:r>
    </w:p>
    <w:p w14:paraId="05BC52D6" w14:textId="31E0C959" w:rsidR="00D75A06" w:rsidRPr="00D75A06" w:rsidRDefault="003A3254" w:rsidP="00D75A06">
      <w:pPr>
        <w:pStyle w:val="Heading1"/>
        <w:rPr>
          <w:lang w:eastAsia="zh-CN"/>
        </w:rPr>
      </w:pPr>
      <w:r>
        <w:rPr>
          <w:lang w:eastAsia="zh-CN"/>
        </w:rPr>
        <w:t>Discussion</w:t>
      </w:r>
    </w:p>
    <w:p w14:paraId="2A038BF7" w14:textId="4D69A57C" w:rsidR="00356E29" w:rsidRDefault="00F35A61" w:rsidP="00403337">
      <w:pPr>
        <w:pStyle w:val="Heading2"/>
        <w:ind w:left="270"/>
        <w:rPr>
          <w:lang w:val="en-US" w:eastAsia="zh-TW"/>
        </w:rPr>
      </w:pPr>
      <w:r>
        <w:rPr>
          <w:lang w:val="en-US" w:eastAsia="zh-TW"/>
        </w:rPr>
        <w:t>Number of Rx</w:t>
      </w:r>
      <w:r w:rsidR="00382784">
        <w:rPr>
          <w:lang w:val="en-US" w:eastAsia="zh-TW"/>
        </w:rPr>
        <w:t xml:space="preserve"> Beams</w:t>
      </w:r>
      <w:r>
        <w:rPr>
          <w:lang w:val="en-US" w:eastAsia="zh-TW"/>
        </w:rPr>
        <w:t xml:space="preserve"> and </w:t>
      </w:r>
      <w:r w:rsidR="00F26C79">
        <w:rPr>
          <w:lang w:val="en-US" w:eastAsia="zh-TW"/>
        </w:rPr>
        <w:t xml:space="preserve">Rx Sweeping Factor </w:t>
      </w:r>
    </w:p>
    <w:p w14:paraId="42553D03" w14:textId="0564A922" w:rsidR="009C2188" w:rsidRDefault="00496471" w:rsidP="00356E29">
      <w:pPr>
        <w:rPr>
          <w:rFonts w:eastAsiaTheme="minorEastAsia"/>
          <w:lang w:val="en-US" w:eastAsia="zh-TW"/>
        </w:rPr>
      </w:pPr>
      <w:r>
        <w:rPr>
          <w:lang w:val="en-US" w:eastAsia="zh-TW"/>
        </w:rPr>
        <w:t>I</w:t>
      </w:r>
      <w:r>
        <w:rPr>
          <w:rFonts w:eastAsiaTheme="minorEastAsia" w:hint="eastAsia"/>
          <w:lang w:val="en-US" w:eastAsia="zh-TW"/>
        </w:rPr>
        <w:t>n</w:t>
      </w:r>
      <w:r>
        <w:rPr>
          <w:rFonts w:eastAsiaTheme="minorEastAsia"/>
          <w:lang w:val="en-US" w:eastAsia="zh-TW"/>
        </w:rPr>
        <w:t xml:space="preserve"> RAN4#100e meeting, </w:t>
      </w:r>
      <w:r w:rsidR="00616F41">
        <w:rPr>
          <w:rFonts w:eastAsiaTheme="minorEastAsia"/>
          <w:lang w:val="en-US" w:eastAsia="zh-TW"/>
        </w:rPr>
        <w:t>we achieved the following agreement:</w:t>
      </w:r>
    </w:p>
    <w:p w14:paraId="62D67374" w14:textId="77777777" w:rsidR="00541FD9" w:rsidRPr="00541FD9" w:rsidRDefault="00541FD9" w:rsidP="00541FD9">
      <w:pPr>
        <w:rPr>
          <w:rFonts w:eastAsiaTheme="minorEastAsia"/>
          <w:i/>
          <w:iCs/>
          <w:lang w:val="en-US" w:eastAsia="zh-TW"/>
        </w:rPr>
      </w:pPr>
      <w:r w:rsidRPr="00541FD9">
        <w:rPr>
          <w:rFonts w:eastAsiaTheme="minorEastAsia"/>
          <w:i/>
          <w:iCs/>
          <w:lang w:val="en-US" w:eastAsia="zh-TW"/>
        </w:rPr>
        <w:t>Define two set of requirements for Scenario A and Scenario B in terms of number of RX beams per UE</w:t>
      </w:r>
    </w:p>
    <w:p w14:paraId="58182166" w14:textId="77777777" w:rsidR="00541FD9" w:rsidRPr="00541FD9" w:rsidRDefault="00541FD9" w:rsidP="00541FD9">
      <w:pPr>
        <w:rPr>
          <w:rFonts w:eastAsiaTheme="minorEastAsia"/>
          <w:i/>
          <w:iCs/>
          <w:lang w:val="en-US" w:eastAsia="zh-TW"/>
        </w:rPr>
      </w:pPr>
      <w:r w:rsidRPr="00541FD9">
        <w:rPr>
          <w:rFonts w:eastAsiaTheme="minorEastAsia"/>
          <w:i/>
          <w:iCs/>
          <w:lang w:val="en-US" w:eastAsia="zh-TW"/>
        </w:rPr>
        <w:t>Scenario A: [2] RX beams for all scenarios</w:t>
      </w:r>
    </w:p>
    <w:p w14:paraId="30C6345A" w14:textId="77777777" w:rsidR="00541FD9" w:rsidRPr="00541FD9" w:rsidRDefault="00541FD9" w:rsidP="00541FD9">
      <w:pPr>
        <w:rPr>
          <w:rFonts w:eastAsiaTheme="minorEastAsia"/>
          <w:i/>
          <w:iCs/>
          <w:lang w:val="en-US" w:eastAsia="zh-TW"/>
        </w:rPr>
      </w:pPr>
      <w:r w:rsidRPr="00541FD9">
        <w:rPr>
          <w:rFonts w:eastAsiaTheme="minorEastAsia"/>
          <w:i/>
          <w:iCs/>
          <w:lang w:val="en-US" w:eastAsia="zh-TW"/>
        </w:rPr>
        <w:t>Scenario B: [6] RX beams for all scenarios</w:t>
      </w:r>
    </w:p>
    <w:p w14:paraId="01B94330" w14:textId="3405C575" w:rsidR="00616F41" w:rsidRDefault="00541FD9" w:rsidP="00541FD9">
      <w:pPr>
        <w:rPr>
          <w:rFonts w:eastAsiaTheme="minorEastAsia"/>
          <w:i/>
          <w:iCs/>
          <w:lang w:val="en-US" w:eastAsia="zh-TW"/>
        </w:rPr>
      </w:pPr>
      <w:r w:rsidRPr="00541FD9">
        <w:rPr>
          <w:rFonts w:eastAsiaTheme="minorEastAsia"/>
          <w:i/>
          <w:iCs/>
          <w:lang w:val="en-US" w:eastAsia="zh-TW"/>
        </w:rPr>
        <w:t>[FFS] feasibility and methods to differentiate scenarios from UE perspective</w:t>
      </w:r>
    </w:p>
    <w:p w14:paraId="5C74DB11" w14:textId="4E40E7CC" w:rsidR="00541FD9" w:rsidRDefault="0063575A" w:rsidP="00541FD9">
      <w:pPr>
        <w:rPr>
          <w:rFonts w:eastAsiaTheme="minorEastAsia"/>
          <w:lang w:val="en-US" w:eastAsia="zh-TW"/>
        </w:rPr>
      </w:pPr>
      <w:r>
        <w:rPr>
          <w:rFonts w:eastAsiaTheme="minorEastAsia"/>
          <w:lang w:val="en-US" w:eastAsia="zh-TW"/>
        </w:rPr>
        <w:t>The agreement restrict</w:t>
      </w:r>
      <w:r w:rsidR="00740785">
        <w:rPr>
          <w:rFonts w:eastAsiaTheme="minorEastAsia"/>
          <w:lang w:val="en-US" w:eastAsia="zh-TW"/>
        </w:rPr>
        <w:t>s</w:t>
      </w:r>
      <w:r>
        <w:rPr>
          <w:rFonts w:eastAsiaTheme="minorEastAsia"/>
          <w:lang w:val="en-US" w:eastAsia="zh-TW"/>
        </w:rPr>
        <w:t xml:space="preserve"> number of Rx beam sweeping to 2 in scenario A based on the analysis </w:t>
      </w:r>
      <w:r w:rsidR="00722B79">
        <w:rPr>
          <w:rFonts w:eastAsiaTheme="minorEastAsia"/>
          <w:lang w:val="en-US" w:eastAsia="zh-TW"/>
        </w:rPr>
        <w:t>from companies’ contribution conclu</w:t>
      </w:r>
      <w:r w:rsidR="00F207D2">
        <w:rPr>
          <w:rFonts w:eastAsiaTheme="minorEastAsia"/>
          <w:lang w:val="en-US" w:eastAsia="zh-TW"/>
        </w:rPr>
        <w:t>d</w:t>
      </w:r>
      <w:r w:rsidR="00722B79">
        <w:rPr>
          <w:rFonts w:eastAsiaTheme="minorEastAsia"/>
          <w:lang w:val="en-US" w:eastAsia="zh-TW"/>
        </w:rPr>
        <w:t xml:space="preserve">ing that no performance degradation is observed when we limit </w:t>
      </w:r>
      <w:r w:rsidR="00F207D2">
        <w:rPr>
          <w:rFonts w:eastAsiaTheme="minorEastAsia"/>
          <w:lang w:val="en-US" w:eastAsia="zh-TW"/>
        </w:rPr>
        <w:t xml:space="preserve">the </w:t>
      </w:r>
      <w:r w:rsidR="00722B79">
        <w:rPr>
          <w:rFonts w:eastAsiaTheme="minorEastAsia"/>
          <w:lang w:val="en-US" w:eastAsia="zh-TW"/>
        </w:rPr>
        <w:t xml:space="preserve">number of Rx beams to 2. </w:t>
      </w:r>
      <w:r w:rsidR="00B54836">
        <w:rPr>
          <w:rFonts w:eastAsiaTheme="minorEastAsia"/>
          <w:lang w:val="en-US" w:eastAsia="zh-TW"/>
        </w:rPr>
        <w:t>Note that</w:t>
      </w:r>
      <w:r w:rsidR="00C84FB6">
        <w:rPr>
          <w:rFonts w:eastAsiaTheme="minorEastAsia"/>
          <w:lang w:val="en-US" w:eastAsia="zh-TW"/>
        </w:rPr>
        <w:t xml:space="preserve"> all the contributions </w:t>
      </w:r>
      <w:r w:rsidR="00B54836">
        <w:rPr>
          <w:rFonts w:eastAsiaTheme="minorEastAsia"/>
          <w:lang w:val="en-US" w:eastAsia="zh-TW"/>
        </w:rPr>
        <w:t xml:space="preserve">on </w:t>
      </w:r>
      <w:r w:rsidR="00C84FB6">
        <w:rPr>
          <w:rFonts w:eastAsiaTheme="minorEastAsia"/>
          <w:lang w:val="en-US" w:eastAsia="zh-TW"/>
        </w:rPr>
        <w:t xml:space="preserve">scenario A </w:t>
      </w:r>
      <w:r w:rsidR="00B54836">
        <w:rPr>
          <w:rFonts w:eastAsiaTheme="minorEastAsia"/>
          <w:lang w:val="en-US" w:eastAsia="zh-TW"/>
        </w:rPr>
        <w:t xml:space="preserve">analysis </w:t>
      </w:r>
      <w:r w:rsidR="00F207D2">
        <w:rPr>
          <w:rFonts w:eastAsiaTheme="minorEastAsia"/>
          <w:lang w:val="en-US" w:eastAsia="zh-TW"/>
        </w:rPr>
        <w:t>use</w:t>
      </w:r>
      <w:r w:rsidR="00747D9B">
        <w:rPr>
          <w:rFonts w:eastAsiaTheme="minorEastAsia"/>
          <w:lang w:val="en-US" w:eastAsia="zh-TW"/>
        </w:rPr>
        <w:t xml:space="preserve"> the assumptions of</w:t>
      </w:r>
      <w:r w:rsidR="00C84FB6">
        <w:rPr>
          <w:rFonts w:eastAsiaTheme="minorEastAsia"/>
          <w:lang w:val="en-US" w:eastAsia="zh-TW"/>
        </w:rPr>
        <w:t xml:space="preserve"> </w:t>
      </w:r>
      <w:proofErr w:type="spellStart"/>
      <w:r w:rsidR="00C84FB6">
        <w:rPr>
          <w:rFonts w:eastAsiaTheme="minorEastAsia"/>
          <w:lang w:val="en-US" w:eastAsia="zh-TW"/>
        </w:rPr>
        <w:t>Dmin</w:t>
      </w:r>
      <w:proofErr w:type="spellEnd"/>
      <w:r w:rsidR="00C84FB6">
        <w:rPr>
          <w:rFonts w:eastAsiaTheme="minorEastAsia"/>
          <w:lang w:val="en-US" w:eastAsia="zh-TW"/>
        </w:rPr>
        <w:t xml:space="preserve"> = 10m and </w:t>
      </w:r>
      <w:r w:rsidR="00B54836">
        <w:rPr>
          <w:rFonts w:eastAsiaTheme="minorEastAsia"/>
          <w:lang w:val="en-US" w:eastAsia="zh-TW"/>
        </w:rPr>
        <w:t xml:space="preserve">the </w:t>
      </w:r>
      <w:r w:rsidR="00AB32F0">
        <w:rPr>
          <w:rFonts w:eastAsiaTheme="minorEastAsia"/>
          <w:lang w:val="en-US" w:eastAsia="zh-TW"/>
        </w:rPr>
        <w:t>height difference between RRH and train rooftop</w:t>
      </w:r>
      <w:r w:rsidR="00FF35BF">
        <w:rPr>
          <w:rFonts w:eastAsiaTheme="minorEastAsia"/>
          <w:lang w:val="en-US" w:eastAsia="zh-TW"/>
        </w:rPr>
        <w:t xml:space="preserve"> (</w:t>
      </w:r>
      <w:proofErr w:type="spellStart"/>
      <w:r w:rsidR="00FF35BF">
        <w:rPr>
          <w:rFonts w:eastAsiaTheme="minorEastAsia"/>
          <w:lang w:val="en-US" w:eastAsia="zh-TW"/>
        </w:rPr>
        <w:t>Hdiff</w:t>
      </w:r>
      <w:proofErr w:type="spellEnd"/>
      <w:r w:rsidR="00FF35BF">
        <w:rPr>
          <w:rFonts w:eastAsiaTheme="minorEastAsia"/>
          <w:lang w:val="en-US" w:eastAsia="zh-TW"/>
        </w:rPr>
        <w:t>)</w:t>
      </w:r>
      <w:r w:rsidR="00AB32F0">
        <w:rPr>
          <w:rFonts w:eastAsiaTheme="minorEastAsia"/>
          <w:lang w:val="en-US" w:eastAsia="zh-TW"/>
        </w:rPr>
        <w:t xml:space="preserve"> = 10m</w:t>
      </w:r>
      <w:r w:rsidR="00B54836">
        <w:rPr>
          <w:rFonts w:eastAsiaTheme="minorEastAsia"/>
          <w:lang w:val="en-US" w:eastAsia="zh-TW"/>
        </w:rPr>
        <w:t>. Therefore,</w:t>
      </w:r>
      <w:r w:rsidR="00AB32F0">
        <w:rPr>
          <w:rFonts w:eastAsiaTheme="minorEastAsia"/>
          <w:lang w:val="en-US" w:eastAsia="zh-TW"/>
        </w:rPr>
        <w:t xml:space="preserve"> </w:t>
      </w:r>
      <w:r w:rsidR="0052016F">
        <w:rPr>
          <w:rFonts w:eastAsiaTheme="minorEastAsia"/>
          <w:lang w:val="en-US" w:eastAsia="zh-TW"/>
        </w:rPr>
        <w:t xml:space="preserve">we propose that the 2Rx beam sweep based requirement </w:t>
      </w:r>
      <w:r w:rsidR="0037184A">
        <w:rPr>
          <w:rFonts w:eastAsiaTheme="minorEastAsia"/>
          <w:lang w:val="en-US" w:eastAsia="zh-TW"/>
        </w:rPr>
        <w:t xml:space="preserve">only </w:t>
      </w:r>
      <w:r w:rsidR="00F207D2">
        <w:rPr>
          <w:rFonts w:eastAsiaTheme="minorEastAsia"/>
          <w:lang w:val="en-US" w:eastAsia="zh-TW"/>
        </w:rPr>
        <w:t>applies</w:t>
      </w:r>
      <w:r w:rsidR="0052016F">
        <w:rPr>
          <w:rFonts w:eastAsiaTheme="minorEastAsia"/>
          <w:lang w:val="en-US" w:eastAsia="zh-TW"/>
        </w:rPr>
        <w:t xml:space="preserve"> to</w:t>
      </w:r>
      <w:r w:rsidR="00ED7EE1">
        <w:rPr>
          <w:rFonts w:eastAsiaTheme="minorEastAsia"/>
          <w:lang w:val="en-US" w:eastAsia="zh-TW"/>
        </w:rPr>
        <w:t xml:space="preserve"> the cases in which</w:t>
      </w:r>
      <w:r w:rsidR="0052016F">
        <w:rPr>
          <w:rFonts w:eastAsiaTheme="minorEastAsia"/>
          <w:lang w:val="en-US" w:eastAsia="zh-TW"/>
        </w:rPr>
        <w:t xml:space="preserve"> </w:t>
      </w:r>
      <w:proofErr w:type="spellStart"/>
      <w:r w:rsidR="00FF35BF">
        <w:rPr>
          <w:rFonts w:eastAsiaTheme="minorEastAsia"/>
          <w:lang w:val="en-US" w:eastAsia="zh-TW"/>
        </w:rPr>
        <w:t>Dmin</w:t>
      </w:r>
      <w:proofErr w:type="spellEnd"/>
      <w:r w:rsidR="00FF35BF">
        <w:rPr>
          <w:rFonts w:eastAsiaTheme="minorEastAsia"/>
          <w:lang w:val="en-US" w:eastAsia="zh-TW"/>
        </w:rPr>
        <w:t xml:space="preserve"> and </w:t>
      </w:r>
      <w:proofErr w:type="spellStart"/>
      <w:r w:rsidR="00FF35BF">
        <w:rPr>
          <w:rFonts w:eastAsiaTheme="minorEastAsia"/>
          <w:lang w:val="en-US" w:eastAsia="zh-TW"/>
        </w:rPr>
        <w:t>Hdiff</w:t>
      </w:r>
      <w:proofErr w:type="spellEnd"/>
      <w:r w:rsidR="00FF35BF">
        <w:rPr>
          <w:rFonts w:eastAsiaTheme="minorEastAsia"/>
          <w:lang w:val="en-US" w:eastAsia="zh-TW"/>
        </w:rPr>
        <w:t xml:space="preserve"> are both no greater than 10m. </w:t>
      </w:r>
      <w:r w:rsidR="0045623B">
        <w:rPr>
          <w:rFonts w:eastAsiaTheme="minorEastAsia"/>
          <w:lang w:val="en-US" w:eastAsia="zh-TW"/>
        </w:rPr>
        <w:t xml:space="preserve">When </w:t>
      </w:r>
      <w:proofErr w:type="spellStart"/>
      <w:r w:rsidR="0045623B">
        <w:rPr>
          <w:rFonts w:eastAsiaTheme="minorEastAsia"/>
          <w:lang w:val="en-US" w:eastAsia="zh-TW"/>
        </w:rPr>
        <w:t>Dmin</w:t>
      </w:r>
      <w:proofErr w:type="spellEnd"/>
      <w:r w:rsidR="0045623B">
        <w:rPr>
          <w:rFonts w:eastAsiaTheme="minorEastAsia"/>
          <w:lang w:val="en-US" w:eastAsia="zh-TW"/>
        </w:rPr>
        <w:t xml:space="preserve"> or </w:t>
      </w:r>
      <w:proofErr w:type="spellStart"/>
      <w:r w:rsidR="0045623B">
        <w:rPr>
          <w:rFonts w:eastAsiaTheme="minorEastAsia"/>
          <w:lang w:val="en-US" w:eastAsia="zh-TW"/>
        </w:rPr>
        <w:t>Hdiff</w:t>
      </w:r>
      <w:proofErr w:type="spellEnd"/>
      <w:r w:rsidR="0045623B">
        <w:rPr>
          <w:rFonts w:eastAsiaTheme="minorEastAsia"/>
          <w:lang w:val="en-US" w:eastAsia="zh-TW"/>
        </w:rPr>
        <w:t xml:space="preserve"> is larger than 10m, </w:t>
      </w:r>
      <w:r w:rsidR="0087154F">
        <w:rPr>
          <w:rFonts w:eastAsiaTheme="minorEastAsia"/>
          <w:lang w:val="en-US" w:eastAsia="zh-TW"/>
        </w:rPr>
        <w:t>DL Tx beam angle range becomes larger</w:t>
      </w:r>
      <w:r w:rsidR="009F5AD6">
        <w:rPr>
          <w:rFonts w:eastAsiaTheme="minorEastAsia"/>
          <w:lang w:val="en-US" w:eastAsia="zh-TW"/>
        </w:rPr>
        <w:t xml:space="preserve"> with the same switching point</w:t>
      </w:r>
      <w:r w:rsidR="0037184A">
        <w:rPr>
          <w:rFonts w:eastAsiaTheme="minorEastAsia"/>
          <w:lang w:val="en-US" w:eastAsia="zh-TW"/>
        </w:rPr>
        <w:t>,</w:t>
      </w:r>
      <w:r w:rsidR="0087154F">
        <w:rPr>
          <w:rFonts w:eastAsiaTheme="minorEastAsia"/>
          <w:lang w:val="en-US" w:eastAsia="zh-TW"/>
        </w:rPr>
        <w:t xml:space="preserve"> and 2Rx beam</w:t>
      </w:r>
      <w:r w:rsidR="0037184A">
        <w:rPr>
          <w:rFonts w:eastAsiaTheme="minorEastAsia"/>
          <w:lang w:val="en-US" w:eastAsia="zh-TW"/>
        </w:rPr>
        <w:t>s</w:t>
      </w:r>
      <w:r w:rsidR="0087154F">
        <w:rPr>
          <w:rFonts w:eastAsiaTheme="minorEastAsia"/>
          <w:lang w:val="en-US" w:eastAsia="zh-TW"/>
        </w:rPr>
        <w:t xml:space="preserve"> </w:t>
      </w:r>
      <w:proofErr w:type="spellStart"/>
      <w:r w:rsidR="0087154F">
        <w:rPr>
          <w:rFonts w:eastAsiaTheme="minorEastAsia"/>
          <w:lang w:val="en-US" w:eastAsia="zh-TW"/>
        </w:rPr>
        <w:t>can not</w:t>
      </w:r>
      <w:proofErr w:type="spellEnd"/>
      <w:r w:rsidR="0087154F">
        <w:rPr>
          <w:rFonts w:eastAsiaTheme="minorEastAsia"/>
          <w:lang w:val="en-US" w:eastAsia="zh-TW"/>
        </w:rPr>
        <w:t xml:space="preserve"> cover it</w:t>
      </w:r>
      <w:r w:rsidR="009F5AD6">
        <w:rPr>
          <w:rFonts w:eastAsiaTheme="minorEastAsia"/>
          <w:lang w:val="en-US" w:eastAsia="zh-TW"/>
        </w:rPr>
        <w:t xml:space="preserve">. </w:t>
      </w:r>
      <w:r w:rsidR="00AF0445">
        <w:rPr>
          <w:rFonts w:eastAsiaTheme="minorEastAsia"/>
          <w:lang w:val="en-US" w:eastAsia="zh-TW"/>
        </w:rPr>
        <w:t xml:space="preserve">If we push </w:t>
      </w:r>
      <w:r w:rsidR="00612802">
        <w:rPr>
          <w:rFonts w:eastAsiaTheme="minorEastAsia"/>
          <w:lang w:val="en-US" w:eastAsia="zh-TW"/>
        </w:rPr>
        <w:t xml:space="preserve">the </w:t>
      </w:r>
      <w:r w:rsidR="00AF0445">
        <w:rPr>
          <w:rFonts w:eastAsiaTheme="minorEastAsia"/>
          <w:lang w:val="en-US" w:eastAsia="zh-TW"/>
        </w:rPr>
        <w:t xml:space="preserve">switching point farther away from RRH, </w:t>
      </w:r>
      <w:r w:rsidR="00A04B1C">
        <w:rPr>
          <w:rFonts w:eastAsiaTheme="minorEastAsia"/>
          <w:lang w:val="en-US" w:eastAsia="zh-TW"/>
        </w:rPr>
        <w:t xml:space="preserve">as we observed in [2], </w:t>
      </w:r>
      <w:r w:rsidR="00F90B4E">
        <w:rPr>
          <w:rFonts w:eastAsiaTheme="minorEastAsia"/>
          <w:lang w:val="en-US" w:eastAsia="zh-TW"/>
        </w:rPr>
        <w:t>UE experiences up to 60% performance loss. Therefore,</w:t>
      </w:r>
      <w:r w:rsidR="009F5AD6">
        <w:rPr>
          <w:rFonts w:eastAsiaTheme="minorEastAsia"/>
          <w:lang w:val="en-US" w:eastAsia="zh-TW"/>
        </w:rPr>
        <w:t xml:space="preserve"> </w:t>
      </w:r>
      <w:r w:rsidR="00F90B4E">
        <w:rPr>
          <w:rFonts w:eastAsiaTheme="minorEastAsia"/>
          <w:lang w:val="en-US" w:eastAsia="zh-TW"/>
        </w:rPr>
        <w:t>t</w:t>
      </w:r>
      <w:r w:rsidR="00341E94">
        <w:rPr>
          <w:rFonts w:eastAsiaTheme="minorEastAsia"/>
          <w:lang w:val="en-US" w:eastAsia="zh-TW"/>
        </w:rPr>
        <w:t xml:space="preserve">his </w:t>
      </w:r>
      <w:r w:rsidR="00F90B4E">
        <w:rPr>
          <w:rFonts w:eastAsiaTheme="minorEastAsia"/>
          <w:lang w:val="en-US" w:eastAsia="zh-TW"/>
        </w:rPr>
        <w:t>applicability rule</w:t>
      </w:r>
      <w:r w:rsidR="00DB2FDA">
        <w:rPr>
          <w:rFonts w:eastAsiaTheme="minorEastAsia"/>
          <w:lang w:val="en-US" w:eastAsia="zh-TW"/>
        </w:rPr>
        <w:t xml:space="preserve"> is necessary to</w:t>
      </w:r>
      <w:r w:rsidR="00FF35BF">
        <w:rPr>
          <w:rFonts w:eastAsiaTheme="minorEastAsia"/>
          <w:lang w:val="en-US" w:eastAsia="zh-TW"/>
        </w:rPr>
        <w:t xml:space="preserve"> </w:t>
      </w:r>
      <w:r w:rsidR="00C91D98">
        <w:rPr>
          <w:rFonts w:eastAsiaTheme="minorEastAsia"/>
          <w:lang w:val="en-US" w:eastAsia="zh-TW"/>
        </w:rPr>
        <w:t>ensure no performance loss when applying 2Rx beam sweep base requirement</w:t>
      </w:r>
      <w:r w:rsidR="0045623B">
        <w:rPr>
          <w:rFonts w:eastAsiaTheme="minorEastAsia"/>
          <w:lang w:val="en-US" w:eastAsia="zh-TW"/>
        </w:rPr>
        <w:t>.</w:t>
      </w:r>
    </w:p>
    <w:p w14:paraId="54BEAE7E" w14:textId="06DBD082" w:rsidR="00ED7EE1" w:rsidRPr="00ED7EE1" w:rsidRDefault="00ED7EE1" w:rsidP="00541FD9">
      <w:pPr>
        <w:rPr>
          <w:rFonts w:eastAsiaTheme="minorEastAsia"/>
          <w:b/>
          <w:bCs/>
          <w:lang w:val="en-US" w:eastAsia="zh-TW"/>
        </w:rPr>
      </w:pPr>
      <w:r w:rsidRPr="00ED7EE1">
        <w:rPr>
          <w:rFonts w:eastAsiaTheme="minorEastAsia"/>
          <w:b/>
          <w:bCs/>
          <w:lang w:val="en-US" w:eastAsia="zh-TW"/>
        </w:rPr>
        <w:t xml:space="preserve">Proposal 1: The 2Rx beam sweep based requirement </w:t>
      </w:r>
      <w:r w:rsidR="00F808D0">
        <w:rPr>
          <w:rFonts w:eastAsiaTheme="minorEastAsia"/>
          <w:b/>
          <w:bCs/>
          <w:lang w:val="en-US" w:eastAsia="zh-TW"/>
        </w:rPr>
        <w:t>applies</w:t>
      </w:r>
      <w:r w:rsidRPr="00ED7EE1">
        <w:rPr>
          <w:rFonts w:eastAsiaTheme="minorEastAsia"/>
          <w:b/>
          <w:bCs/>
          <w:lang w:val="en-US" w:eastAsia="zh-TW"/>
        </w:rPr>
        <w:t xml:space="preserve"> to the cases in which </w:t>
      </w:r>
      <w:proofErr w:type="spellStart"/>
      <w:r w:rsidRPr="00ED7EE1">
        <w:rPr>
          <w:rFonts w:eastAsiaTheme="minorEastAsia"/>
          <w:b/>
          <w:bCs/>
          <w:lang w:val="en-US" w:eastAsia="zh-TW"/>
        </w:rPr>
        <w:t>Dmin</w:t>
      </w:r>
      <w:proofErr w:type="spellEnd"/>
      <w:r w:rsidRPr="00ED7EE1">
        <w:rPr>
          <w:rFonts w:eastAsiaTheme="minorEastAsia"/>
          <w:b/>
          <w:bCs/>
          <w:lang w:val="en-US" w:eastAsia="zh-TW"/>
        </w:rPr>
        <w:t xml:space="preserve"> and </w:t>
      </w:r>
      <w:proofErr w:type="spellStart"/>
      <w:r w:rsidRPr="00ED7EE1">
        <w:rPr>
          <w:rFonts w:eastAsiaTheme="minorEastAsia"/>
          <w:b/>
          <w:bCs/>
          <w:lang w:val="en-US" w:eastAsia="zh-TW"/>
        </w:rPr>
        <w:t>Hdiff</w:t>
      </w:r>
      <w:proofErr w:type="spellEnd"/>
      <w:r w:rsidRPr="00ED7EE1">
        <w:rPr>
          <w:rFonts w:eastAsiaTheme="minorEastAsia"/>
          <w:b/>
          <w:bCs/>
          <w:lang w:val="en-US" w:eastAsia="zh-TW"/>
        </w:rPr>
        <w:t xml:space="preserve"> are both no greater than 10m.</w:t>
      </w:r>
    </w:p>
    <w:p w14:paraId="6287C82C" w14:textId="707945B7" w:rsidR="00ED7EE1" w:rsidRDefault="00E63F33" w:rsidP="00541FD9">
      <w:pPr>
        <w:rPr>
          <w:rFonts w:eastAsiaTheme="minorEastAsia"/>
          <w:lang w:val="en-US" w:eastAsia="zh-TW"/>
        </w:rPr>
      </w:pPr>
      <w:r>
        <w:rPr>
          <w:rFonts w:eastAsiaTheme="minorEastAsia"/>
          <w:lang w:val="en-US" w:eastAsia="zh-TW"/>
        </w:rPr>
        <w:t>Since 2Rx and 6Rx</w:t>
      </w:r>
      <w:r w:rsidR="00E84591">
        <w:rPr>
          <w:rFonts w:eastAsiaTheme="minorEastAsia"/>
          <w:lang w:val="en-US" w:eastAsia="zh-TW"/>
        </w:rPr>
        <w:t xml:space="preserve"> sweep</w:t>
      </w:r>
      <w:r>
        <w:rPr>
          <w:rFonts w:eastAsiaTheme="minorEastAsia"/>
          <w:lang w:val="en-US" w:eastAsia="zh-TW"/>
        </w:rPr>
        <w:t xml:space="preserve"> assumptions lead to different sets of requirement</w:t>
      </w:r>
      <w:r w:rsidR="00F808D0">
        <w:rPr>
          <w:rFonts w:eastAsiaTheme="minorEastAsia"/>
          <w:lang w:val="en-US" w:eastAsia="zh-TW"/>
        </w:rPr>
        <w:t>s</w:t>
      </w:r>
      <w:r>
        <w:rPr>
          <w:rFonts w:eastAsiaTheme="minorEastAsia"/>
          <w:lang w:val="en-US" w:eastAsia="zh-TW"/>
        </w:rPr>
        <w:t xml:space="preserve">, we propose to have different </w:t>
      </w:r>
      <w:r w:rsidR="004F6E29">
        <w:rPr>
          <w:rFonts w:eastAsiaTheme="minorEastAsia"/>
          <w:lang w:val="en-US" w:eastAsia="zh-TW"/>
        </w:rPr>
        <w:t>capabilities.</w:t>
      </w:r>
      <w:r w:rsidR="001F2DC3">
        <w:rPr>
          <w:rFonts w:eastAsiaTheme="minorEastAsia"/>
          <w:lang w:val="en-US" w:eastAsia="zh-TW"/>
        </w:rPr>
        <w:t xml:space="preserve"> We don’t see </w:t>
      </w:r>
      <w:r w:rsidR="00EF6FC7">
        <w:rPr>
          <w:rFonts w:eastAsiaTheme="minorEastAsia"/>
          <w:lang w:val="en-US" w:eastAsia="zh-TW"/>
        </w:rPr>
        <w:t xml:space="preserve">performance or mobility benefit of enhancement on the requirement other than neighboring cell </w:t>
      </w:r>
      <w:r w:rsidR="00E84591">
        <w:rPr>
          <w:rFonts w:eastAsiaTheme="minorEastAsia"/>
          <w:lang w:val="en-US" w:eastAsia="zh-TW"/>
        </w:rPr>
        <w:t>and L1-RSRP measurement. Therefore, the 2Rx and 6Rx sweep agreements only apply to neighboring cell and L1-RSRP measurement requirement.</w:t>
      </w:r>
    </w:p>
    <w:p w14:paraId="553A2886" w14:textId="22E5D7BC" w:rsidR="00367EEC" w:rsidRPr="00E84591" w:rsidRDefault="00367EEC" w:rsidP="00541FD9">
      <w:pPr>
        <w:rPr>
          <w:rFonts w:eastAsiaTheme="minorEastAsia"/>
          <w:b/>
          <w:bCs/>
          <w:lang w:val="en-US" w:eastAsia="zh-TW"/>
        </w:rPr>
      </w:pPr>
      <w:r w:rsidRPr="00E84591">
        <w:rPr>
          <w:rFonts w:eastAsiaTheme="minorEastAsia"/>
          <w:b/>
          <w:bCs/>
          <w:lang w:val="en-US" w:eastAsia="zh-TW"/>
        </w:rPr>
        <w:t>Proposal 2: Define different UE capabilities for the two sets of requirements.</w:t>
      </w:r>
      <w:r w:rsidR="00E84591" w:rsidRPr="00E84591">
        <w:rPr>
          <w:rFonts w:eastAsiaTheme="minorEastAsia"/>
          <w:b/>
          <w:bCs/>
          <w:lang w:val="en-US" w:eastAsia="zh-TW"/>
        </w:rPr>
        <w:t xml:space="preserve"> The 2Rx and 6Rx sweep agreements only apply to neighboring cell and L1-RSRP measurement requirement</w:t>
      </w:r>
    </w:p>
    <w:p w14:paraId="523DB57F" w14:textId="2D57B162" w:rsidR="00377991" w:rsidRDefault="00377991" w:rsidP="00377991">
      <w:pPr>
        <w:rPr>
          <w:lang w:val="en-US" w:eastAsia="zh-TW"/>
        </w:rPr>
      </w:pPr>
      <w:r>
        <w:rPr>
          <w:lang w:val="en-US" w:eastAsia="zh-TW"/>
        </w:rPr>
        <w:t xml:space="preserve">Since the possible DL beam </w:t>
      </w:r>
      <w:proofErr w:type="spellStart"/>
      <w:r>
        <w:rPr>
          <w:lang w:val="en-US" w:eastAsia="zh-TW"/>
        </w:rPr>
        <w:t>AoA</w:t>
      </w:r>
      <w:r w:rsidR="00CB4F90">
        <w:rPr>
          <w:lang w:val="en-US" w:eastAsia="zh-TW"/>
        </w:rPr>
        <w:t>s</w:t>
      </w:r>
      <w:proofErr w:type="spellEnd"/>
      <w:r>
        <w:rPr>
          <w:lang w:val="en-US" w:eastAsia="zh-TW"/>
        </w:rPr>
        <w:t xml:space="preserve"> are different in </w:t>
      </w:r>
      <w:proofErr w:type="spellStart"/>
      <w:r>
        <w:rPr>
          <w:lang w:val="en-US" w:eastAsia="zh-TW"/>
        </w:rPr>
        <w:t>uni</w:t>
      </w:r>
      <w:proofErr w:type="spellEnd"/>
      <w:r>
        <w:rPr>
          <w:lang w:val="en-US" w:eastAsia="zh-TW"/>
        </w:rPr>
        <w:t>-directional and bi-directional model</w:t>
      </w:r>
      <w:r w:rsidR="00CB4F90">
        <w:rPr>
          <w:lang w:val="en-US" w:eastAsia="zh-TW"/>
        </w:rPr>
        <w:t>s</w:t>
      </w:r>
      <w:r>
        <w:rPr>
          <w:lang w:val="en-US" w:eastAsia="zh-TW"/>
        </w:rPr>
        <w:t xml:space="preserve">, network signaling to help UE identify </w:t>
      </w:r>
      <w:proofErr w:type="spellStart"/>
      <w:r>
        <w:rPr>
          <w:lang w:val="en-US" w:eastAsia="zh-TW"/>
        </w:rPr>
        <w:t>uni</w:t>
      </w:r>
      <w:proofErr w:type="spellEnd"/>
      <w:r>
        <w:rPr>
          <w:lang w:val="en-US" w:eastAsia="zh-TW"/>
        </w:rPr>
        <w:t xml:space="preserve">-directional and bi-directional deployment is </w:t>
      </w:r>
      <w:r w:rsidR="00AE2B2A">
        <w:rPr>
          <w:lang w:val="en-US" w:eastAsia="zh-TW"/>
        </w:rPr>
        <w:t>ne</w:t>
      </w:r>
      <w:r w:rsidR="009C04C9">
        <w:rPr>
          <w:lang w:val="en-US" w:eastAsia="zh-TW"/>
        </w:rPr>
        <w:t>cessary</w:t>
      </w:r>
      <w:r w:rsidR="00CB4F90">
        <w:rPr>
          <w:lang w:val="en-US" w:eastAsia="zh-TW"/>
        </w:rPr>
        <w:t>.</w:t>
      </w:r>
      <w:r w:rsidR="00FC3C91">
        <w:rPr>
          <w:lang w:val="en-US" w:eastAsia="zh-TW"/>
        </w:rPr>
        <w:t xml:space="preserve"> </w:t>
      </w:r>
      <w:r w:rsidR="00CB4F90">
        <w:rPr>
          <w:lang w:val="en-US" w:eastAsia="zh-TW"/>
        </w:rPr>
        <w:t>O</w:t>
      </w:r>
      <w:r w:rsidR="00FC3C91">
        <w:rPr>
          <w:lang w:val="en-US" w:eastAsia="zh-TW"/>
        </w:rPr>
        <w:t>therwise</w:t>
      </w:r>
      <w:r w:rsidR="00CB4F90">
        <w:rPr>
          <w:lang w:val="en-US" w:eastAsia="zh-TW"/>
        </w:rPr>
        <w:t>,</w:t>
      </w:r>
      <w:r w:rsidR="00AE2B2A">
        <w:rPr>
          <w:lang w:val="en-US" w:eastAsia="zh-TW"/>
        </w:rPr>
        <w:t xml:space="preserve"> </w:t>
      </w:r>
      <w:r w:rsidR="00FC3C91">
        <w:rPr>
          <w:lang w:val="en-US" w:eastAsia="zh-TW"/>
        </w:rPr>
        <w:t xml:space="preserve">the agreements </w:t>
      </w:r>
      <w:r w:rsidR="0086710B">
        <w:rPr>
          <w:lang w:val="en-US" w:eastAsia="zh-TW"/>
        </w:rPr>
        <w:t>of Rx beam sweeping number is not feasible</w:t>
      </w:r>
      <w:r>
        <w:rPr>
          <w:lang w:val="en-US" w:eastAsia="zh-TW"/>
        </w:rPr>
        <w:t xml:space="preserve">. In addition, the </w:t>
      </w:r>
      <w:r w:rsidR="000552A9">
        <w:rPr>
          <w:lang w:val="en-US" w:eastAsia="zh-TW"/>
        </w:rPr>
        <w:t xml:space="preserve">direction of </w:t>
      </w:r>
      <w:r w:rsidR="009270EF">
        <w:rPr>
          <w:lang w:val="en-US" w:eastAsia="zh-TW"/>
        </w:rPr>
        <w:t xml:space="preserve">new </w:t>
      </w:r>
      <w:r w:rsidR="00384964">
        <w:rPr>
          <w:lang w:val="en-US" w:eastAsia="zh-TW"/>
        </w:rPr>
        <w:t>RRH</w:t>
      </w:r>
      <w:r w:rsidR="009270EF">
        <w:rPr>
          <w:lang w:val="en-US" w:eastAsia="zh-TW"/>
        </w:rPr>
        <w:t>, to which UE is switching,</w:t>
      </w:r>
      <w:r w:rsidR="00384964">
        <w:rPr>
          <w:lang w:val="en-US" w:eastAsia="zh-TW"/>
        </w:rPr>
        <w:t xml:space="preserve"> </w:t>
      </w:r>
      <w:proofErr w:type="spellStart"/>
      <w:r w:rsidR="009270EF">
        <w:rPr>
          <w:lang w:val="en-US" w:eastAsia="zh-TW"/>
        </w:rPr>
        <w:t>w.r.t.</w:t>
      </w:r>
      <w:proofErr w:type="spellEnd"/>
      <w:r>
        <w:rPr>
          <w:lang w:val="en-US" w:eastAsia="zh-TW"/>
        </w:rPr>
        <w:t xml:space="preserve"> UE moving direction is necessary </w:t>
      </w:r>
      <w:r w:rsidR="00C52086">
        <w:rPr>
          <w:lang w:val="en-US" w:eastAsia="zh-TW"/>
        </w:rPr>
        <w:t>for</w:t>
      </w:r>
      <w:r>
        <w:rPr>
          <w:lang w:val="en-US" w:eastAsia="zh-TW"/>
        </w:rPr>
        <w:t xml:space="preserve"> UE </w:t>
      </w:r>
      <w:r w:rsidR="00C52086">
        <w:rPr>
          <w:lang w:val="en-US" w:eastAsia="zh-TW"/>
        </w:rPr>
        <w:t xml:space="preserve">to infer </w:t>
      </w:r>
      <w:r>
        <w:rPr>
          <w:lang w:val="en-US" w:eastAsia="zh-TW"/>
        </w:rPr>
        <w:t xml:space="preserve">the possible </w:t>
      </w:r>
      <w:proofErr w:type="spellStart"/>
      <w:r>
        <w:rPr>
          <w:lang w:val="en-US" w:eastAsia="zh-TW"/>
        </w:rPr>
        <w:t>AoA</w:t>
      </w:r>
      <w:proofErr w:type="spellEnd"/>
      <w:r>
        <w:rPr>
          <w:lang w:val="en-US" w:eastAsia="zh-TW"/>
        </w:rPr>
        <w:t xml:space="preserve"> of DL beams in </w:t>
      </w:r>
      <w:proofErr w:type="spellStart"/>
      <w:r>
        <w:rPr>
          <w:lang w:val="en-US" w:eastAsia="zh-TW"/>
        </w:rPr>
        <w:t>uni</w:t>
      </w:r>
      <w:proofErr w:type="spellEnd"/>
      <w:r>
        <w:rPr>
          <w:lang w:val="en-US" w:eastAsia="zh-TW"/>
        </w:rPr>
        <w:t xml:space="preserve">-directional deployment. </w:t>
      </w:r>
      <w:r w:rsidR="0086710B">
        <w:rPr>
          <w:lang w:val="en-US" w:eastAsia="zh-TW"/>
        </w:rPr>
        <w:t xml:space="preserve">Network needs to inform UE when </w:t>
      </w:r>
      <w:r w:rsidR="0013666D">
        <w:rPr>
          <w:lang w:val="en-US" w:eastAsia="zh-TW"/>
        </w:rPr>
        <w:t xml:space="preserve">the </w:t>
      </w:r>
      <w:r w:rsidR="008D6399">
        <w:rPr>
          <w:lang w:val="en-US" w:eastAsia="zh-TW"/>
        </w:rPr>
        <w:t xml:space="preserve">beam </w:t>
      </w:r>
      <w:r w:rsidR="0013666D">
        <w:rPr>
          <w:lang w:val="en-US" w:eastAsia="zh-TW"/>
        </w:rPr>
        <w:t xml:space="preserve">direction of new RRH, to which UE is switching, </w:t>
      </w:r>
      <w:proofErr w:type="spellStart"/>
      <w:r w:rsidR="0013666D">
        <w:rPr>
          <w:lang w:val="en-US" w:eastAsia="zh-TW"/>
        </w:rPr>
        <w:t>w.r.t.</w:t>
      </w:r>
      <w:proofErr w:type="spellEnd"/>
      <w:r w:rsidR="0013666D">
        <w:rPr>
          <w:lang w:val="en-US" w:eastAsia="zh-TW"/>
        </w:rPr>
        <w:t xml:space="preserve"> UE moving direction</w:t>
      </w:r>
      <w:r w:rsidR="002A6689">
        <w:rPr>
          <w:lang w:val="en-US" w:eastAsia="zh-TW"/>
        </w:rPr>
        <w:t xml:space="preserve"> changes so that UE can </w:t>
      </w:r>
      <w:r w:rsidR="004F1515">
        <w:rPr>
          <w:lang w:val="en-US" w:eastAsia="zh-TW"/>
        </w:rPr>
        <w:t xml:space="preserve">search the opposite direction in </w:t>
      </w:r>
      <w:proofErr w:type="spellStart"/>
      <w:r w:rsidR="004F1515">
        <w:rPr>
          <w:lang w:val="en-US" w:eastAsia="zh-TW"/>
        </w:rPr>
        <w:t>uni</w:t>
      </w:r>
      <w:proofErr w:type="spellEnd"/>
      <w:r w:rsidR="004F1515">
        <w:rPr>
          <w:lang w:val="en-US" w:eastAsia="zh-TW"/>
        </w:rPr>
        <w:t>-directional deployment.</w:t>
      </w:r>
    </w:p>
    <w:p w14:paraId="2468B8B5" w14:textId="4FE46CED" w:rsidR="00377991" w:rsidRPr="000552A9" w:rsidRDefault="00377991" w:rsidP="00377991">
      <w:pPr>
        <w:rPr>
          <w:b/>
          <w:bCs/>
          <w:lang w:val="en-US" w:eastAsia="zh-TW"/>
        </w:rPr>
      </w:pPr>
      <w:r w:rsidRPr="000552A9">
        <w:rPr>
          <w:b/>
          <w:bCs/>
          <w:lang w:val="en-US" w:eastAsia="zh-TW"/>
        </w:rPr>
        <w:t xml:space="preserve">Proposal </w:t>
      </w:r>
      <w:r w:rsidR="009C04C9" w:rsidRPr="000552A9">
        <w:rPr>
          <w:b/>
          <w:bCs/>
          <w:lang w:val="en-US" w:eastAsia="zh-TW"/>
        </w:rPr>
        <w:t>3</w:t>
      </w:r>
      <w:r w:rsidRPr="000552A9">
        <w:rPr>
          <w:b/>
          <w:bCs/>
          <w:lang w:val="en-US" w:eastAsia="zh-TW"/>
        </w:rPr>
        <w:t xml:space="preserve">: Network signals </w:t>
      </w:r>
      <w:proofErr w:type="spellStart"/>
      <w:r w:rsidRPr="000552A9">
        <w:rPr>
          <w:b/>
          <w:bCs/>
          <w:lang w:val="en-US" w:eastAsia="zh-TW"/>
        </w:rPr>
        <w:t>uni</w:t>
      </w:r>
      <w:proofErr w:type="spellEnd"/>
      <w:r w:rsidRPr="000552A9">
        <w:rPr>
          <w:b/>
          <w:bCs/>
          <w:lang w:val="en-US" w:eastAsia="zh-TW"/>
        </w:rPr>
        <w:t xml:space="preserve">-direction or bi-direction deployment to UE. In </w:t>
      </w:r>
      <w:proofErr w:type="spellStart"/>
      <w:r w:rsidRPr="000552A9">
        <w:rPr>
          <w:b/>
          <w:bCs/>
          <w:lang w:val="en-US" w:eastAsia="zh-TW"/>
        </w:rPr>
        <w:t>uni</w:t>
      </w:r>
      <w:proofErr w:type="spellEnd"/>
      <w:r w:rsidRPr="000552A9">
        <w:rPr>
          <w:b/>
          <w:bCs/>
          <w:lang w:val="en-US" w:eastAsia="zh-TW"/>
        </w:rPr>
        <w:t xml:space="preserve">-directional deployment, </w:t>
      </w:r>
      <w:r w:rsidR="008013CF">
        <w:rPr>
          <w:b/>
          <w:bCs/>
          <w:lang w:val="en-US" w:eastAsia="zh-TW"/>
        </w:rPr>
        <w:t xml:space="preserve">network signals </w:t>
      </w:r>
      <w:r w:rsidR="003D1BC3" w:rsidRPr="000552A9">
        <w:rPr>
          <w:b/>
          <w:bCs/>
          <w:lang w:val="en-US" w:eastAsia="zh-TW"/>
        </w:rPr>
        <w:t>the</w:t>
      </w:r>
      <w:r w:rsidR="000552A9" w:rsidRPr="000552A9">
        <w:rPr>
          <w:b/>
          <w:bCs/>
          <w:lang w:val="en-US" w:eastAsia="zh-TW"/>
        </w:rPr>
        <w:t xml:space="preserve"> </w:t>
      </w:r>
      <w:r w:rsidR="00DA6B5C">
        <w:rPr>
          <w:b/>
          <w:bCs/>
          <w:lang w:val="en-US" w:eastAsia="zh-TW"/>
        </w:rPr>
        <w:t xml:space="preserve">beam </w:t>
      </w:r>
      <w:r w:rsidR="000552A9" w:rsidRPr="000552A9">
        <w:rPr>
          <w:b/>
          <w:bCs/>
          <w:lang w:val="en-US" w:eastAsia="zh-TW"/>
        </w:rPr>
        <w:t>direction of</w:t>
      </w:r>
      <w:r w:rsidR="003D1BC3" w:rsidRPr="000552A9">
        <w:rPr>
          <w:b/>
          <w:bCs/>
          <w:lang w:val="en-US" w:eastAsia="zh-TW"/>
        </w:rPr>
        <w:t xml:space="preserve"> new RRH, to which UE is switching</w:t>
      </w:r>
      <w:r w:rsidR="000552A9" w:rsidRPr="000552A9">
        <w:rPr>
          <w:b/>
          <w:bCs/>
          <w:lang w:val="en-US" w:eastAsia="zh-TW"/>
        </w:rPr>
        <w:t xml:space="preserve">, </w:t>
      </w:r>
      <w:proofErr w:type="spellStart"/>
      <w:r w:rsidR="000552A9" w:rsidRPr="000552A9">
        <w:rPr>
          <w:b/>
          <w:bCs/>
          <w:lang w:val="en-US" w:eastAsia="zh-TW"/>
        </w:rPr>
        <w:t>w.r.t.</w:t>
      </w:r>
      <w:proofErr w:type="spellEnd"/>
      <w:r w:rsidR="000552A9" w:rsidRPr="000552A9">
        <w:rPr>
          <w:b/>
          <w:bCs/>
          <w:lang w:val="en-US" w:eastAsia="zh-TW"/>
        </w:rPr>
        <w:t xml:space="preserve"> UE moving direction</w:t>
      </w:r>
      <w:r w:rsidR="00262D8D">
        <w:rPr>
          <w:b/>
          <w:bCs/>
          <w:lang w:val="en-US" w:eastAsia="zh-TW"/>
        </w:rPr>
        <w:t xml:space="preserve"> when it changes</w:t>
      </w:r>
      <w:r w:rsidRPr="000552A9">
        <w:rPr>
          <w:b/>
          <w:bCs/>
          <w:lang w:val="en-US" w:eastAsia="zh-TW"/>
        </w:rPr>
        <w:t>.</w:t>
      </w:r>
    </w:p>
    <w:p w14:paraId="3A02E1B0" w14:textId="6F47A2AB" w:rsidR="00367EEC" w:rsidRDefault="00AB71A9" w:rsidP="00541FD9">
      <w:pPr>
        <w:rPr>
          <w:rFonts w:eastAsiaTheme="minorEastAsia"/>
          <w:lang w:val="en-US" w:eastAsia="zh-TW"/>
        </w:rPr>
      </w:pPr>
      <w:r>
        <w:rPr>
          <w:rFonts w:eastAsiaTheme="minorEastAsia"/>
          <w:lang w:val="en-US" w:eastAsia="zh-TW"/>
        </w:rPr>
        <w:t xml:space="preserve">Note that </w:t>
      </w:r>
      <w:r w:rsidR="00001AC0">
        <w:rPr>
          <w:rFonts w:eastAsiaTheme="minorEastAsia"/>
          <w:lang w:val="en-US" w:eastAsia="zh-TW"/>
        </w:rPr>
        <w:t>with 2Rx beam sweep assumption, UE might need to use wider beam</w:t>
      </w:r>
      <w:r w:rsidR="00DC4568">
        <w:rPr>
          <w:rFonts w:eastAsiaTheme="minorEastAsia"/>
          <w:lang w:val="en-US" w:eastAsia="zh-TW"/>
        </w:rPr>
        <w:t>s</w:t>
      </w:r>
      <w:r w:rsidR="00001AC0">
        <w:rPr>
          <w:rFonts w:eastAsiaTheme="minorEastAsia"/>
          <w:lang w:val="en-US" w:eastAsia="zh-TW"/>
        </w:rPr>
        <w:t xml:space="preserve"> to cover the possible </w:t>
      </w:r>
      <w:proofErr w:type="spellStart"/>
      <w:r w:rsidR="00001AC0">
        <w:rPr>
          <w:rFonts w:eastAsiaTheme="minorEastAsia"/>
          <w:lang w:val="en-US" w:eastAsia="zh-TW"/>
        </w:rPr>
        <w:t>AoA</w:t>
      </w:r>
      <w:proofErr w:type="spellEnd"/>
      <w:r w:rsidR="00001AC0">
        <w:rPr>
          <w:rFonts w:eastAsiaTheme="minorEastAsia"/>
          <w:lang w:val="en-US" w:eastAsia="zh-TW"/>
        </w:rPr>
        <w:t xml:space="preserve"> range even when it is small. Therefore, performance degradation right after TCI state switch and handover is expected. </w:t>
      </w:r>
    </w:p>
    <w:p w14:paraId="48B88F50" w14:textId="38B13FDD" w:rsidR="00001AC0" w:rsidRDefault="00001AC0" w:rsidP="00541FD9">
      <w:pPr>
        <w:rPr>
          <w:rFonts w:eastAsiaTheme="minorEastAsia"/>
          <w:b/>
          <w:bCs/>
          <w:lang w:val="en-US" w:eastAsia="zh-TW"/>
        </w:rPr>
      </w:pPr>
      <w:r w:rsidRPr="002A1EFE">
        <w:rPr>
          <w:rFonts w:eastAsiaTheme="minorEastAsia"/>
          <w:b/>
          <w:bCs/>
          <w:lang w:val="en-US" w:eastAsia="zh-TW"/>
        </w:rPr>
        <w:lastRenderedPageBreak/>
        <w:t xml:space="preserve">Observation 1: Performance degradation right after TCI state switch and handover is expected when </w:t>
      </w:r>
      <w:r w:rsidR="002A1EFE" w:rsidRPr="002A1EFE">
        <w:rPr>
          <w:rFonts w:eastAsiaTheme="minorEastAsia"/>
          <w:b/>
          <w:bCs/>
          <w:lang w:val="en-US" w:eastAsia="zh-TW"/>
        </w:rPr>
        <w:t>2Rx beam sweep requirements are applied.</w:t>
      </w:r>
    </w:p>
    <w:p w14:paraId="02EBD0DD" w14:textId="3F33FBC6" w:rsidR="002C6546" w:rsidRDefault="003E7E0D" w:rsidP="00541FD9">
      <w:pPr>
        <w:rPr>
          <w:rFonts w:eastAsiaTheme="minorEastAsia"/>
          <w:lang w:val="en-US" w:eastAsia="zh-TW"/>
        </w:rPr>
      </w:pPr>
      <w:r>
        <w:rPr>
          <w:rFonts w:eastAsiaTheme="minorEastAsia" w:hint="eastAsia"/>
          <w:lang w:val="en-US" w:eastAsia="zh-TW"/>
        </w:rPr>
        <w:t>N</w:t>
      </w:r>
      <w:r>
        <w:rPr>
          <w:rFonts w:eastAsiaTheme="minorEastAsia"/>
          <w:lang w:val="en-US" w:eastAsia="zh-TW"/>
        </w:rPr>
        <w:t>ote that even for scenario B, we agreed to reduce the number of Rx from 8 to 6Rx</w:t>
      </w:r>
      <w:r w:rsidR="00600309">
        <w:rPr>
          <w:rFonts w:eastAsiaTheme="minorEastAsia"/>
          <w:lang w:val="en-US" w:eastAsia="zh-TW"/>
        </w:rPr>
        <w:t>, while the DL T</w:t>
      </w:r>
      <w:r w:rsidR="00600309">
        <w:rPr>
          <w:rFonts w:eastAsiaTheme="minorEastAsia" w:hint="eastAsia"/>
          <w:lang w:val="en-US" w:eastAsia="zh-TW"/>
        </w:rPr>
        <w:t>x</w:t>
      </w:r>
      <w:r w:rsidR="00600309">
        <w:rPr>
          <w:rFonts w:eastAsiaTheme="minorEastAsia"/>
          <w:lang w:val="en-US" w:eastAsia="zh-TW"/>
        </w:rPr>
        <w:t xml:space="preserve"> beam may come from a wide range of angles </w:t>
      </w:r>
      <w:r w:rsidR="0079226C">
        <w:rPr>
          <w:rFonts w:eastAsiaTheme="minorEastAsia"/>
          <w:lang w:val="en-US" w:eastAsia="zh-TW"/>
        </w:rPr>
        <w:t>from both sides of tracks and possibly RRHs with different height</w:t>
      </w:r>
      <w:r w:rsidR="00D111D8">
        <w:rPr>
          <w:rFonts w:eastAsiaTheme="minorEastAsia"/>
          <w:lang w:val="en-US" w:eastAsia="zh-TW"/>
        </w:rPr>
        <w:t>s</w:t>
      </w:r>
      <w:r w:rsidR="00513826">
        <w:rPr>
          <w:rFonts w:eastAsiaTheme="minorEastAsia"/>
          <w:lang w:val="en-US" w:eastAsia="zh-TW"/>
        </w:rPr>
        <w:t xml:space="preserve">. Therefore, network assistant information to </w:t>
      </w:r>
      <w:r w:rsidR="003E1009">
        <w:rPr>
          <w:rFonts w:eastAsiaTheme="minorEastAsia"/>
          <w:lang w:val="en-US" w:eastAsia="zh-TW"/>
        </w:rPr>
        <w:t>limit the search range is necessary for the feasibility 6Rx sweeping</w:t>
      </w:r>
      <w:r w:rsidR="00D53DD1">
        <w:rPr>
          <w:rFonts w:eastAsiaTheme="minorEastAsia"/>
          <w:lang w:val="en-US" w:eastAsia="zh-TW"/>
        </w:rPr>
        <w:t xml:space="preserve"> in neighboring cell search requirement. </w:t>
      </w:r>
      <w:r w:rsidR="005A6161">
        <w:rPr>
          <w:rFonts w:eastAsiaTheme="minorEastAsia"/>
          <w:lang w:val="en-US" w:eastAsia="zh-TW"/>
        </w:rPr>
        <w:t xml:space="preserve">In addition to </w:t>
      </w:r>
      <w:r w:rsidR="00F4000F">
        <w:rPr>
          <w:rFonts w:eastAsiaTheme="minorEastAsia"/>
          <w:lang w:val="en-US" w:eastAsia="zh-TW"/>
        </w:rPr>
        <w:t xml:space="preserve">the </w:t>
      </w:r>
      <w:r w:rsidR="003A7A1A">
        <w:rPr>
          <w:rFonts w:eastAsiaTheme="minorEastAsia"/>
          <w:lang w:val="en-US" w:eastAsia="zh-TW"/>
        </w:rPr>
        <w:t>feasibility of 6Rx sweeping, f</w:t>
      </w:r>
      <w:r w:rsidR="00765235" w:rsidRPr="00765235">
        <w:rPr>
          <w:rFonts w:eastAsiaTheme="minorEastAsia"/>
          <w:lang w:val="en-US" w:eastAsia="zh-TW"/>
        </w:rPr>
        <w:t xml:space="preserve">or L1-RSRP, beam refinement </w:t>
      </w:r>
      <w:r w:rsidR="00856932">
        <w:rPr>
          <w:rFonts w:eastAsiaTheme="minorEastAsia"/>
          <w:lang w:val="en-US" w:eastAsia="zh-TW"/>
        </w:rPr>
        <w:t xml:space="preserve">takes more time and </w:t>
      </w:r>
      <w:r w:rsidR="00765235" w:rsidRPr="00765235">
        <w:rPr>
          <w:rFonts w:eastAsiaTheme="minorEastAsia"/>
          <w:lang w:val="en-US" w:eastAsia="zh-TW"/>
        </w:rPr>
        <w:t xml:space="preserve">becomes </w:t>
      </w:r>
      <w:r w:rsidR="00856932">
        <w:rPr>
          <w:rFonts w:eastAsiaTheme="minorEastAsia"/>
          <w:lang w:val="en-US" w:eastAsia="zh-TW"/>
        </w:rPr>
        <w:t xml:space="preserve">a </w:t>
      </w:r>
      <w:r w:rsidR="00765235" w:rsidRPr="00765235">
        <w:rPr>
          <w:rFonts w:eastAsiaTheme="minorEastAsia"/>
          <w:lang w:val="en-US" w:eastAsia="zh-TW"/>
        </w:rPr>
        <w:t>large overhead</w:t>
      </w:r>
      <w:r w:rsidR="003A7A1A">
        <w:rPr>
          <w:rFonts w:eastAsiaTheme="minorEastAsia"/>
          <w:lang w:val="en-US" w:eastAsia="zh-TW"/>
        </w:rPr>
        <w:t xml:space="preserve"> if UE uses wider beam</w:t>
      </w:r>
      <w:r w:rsidR="00F4000F">
        <w:rPr>
          <w:rFonts w:eastAsiaTheme="minorEastAsia"/>
          <w:lang w:val="en-US" w:eastAsia="zh-TW"/>
        </w:rPr>
        <w:t>s</w:t>
      </w:r>
      <w:r w:rsidR="003A7A1A">
        <w:rPr>
          <w:rFonts w:eastAsiaTheme="minorEastAsia"/>
          <w:lang w:val="en-US" w:eastAsia="zh-TW"/>
        </w:rPr>
        <w:t xml:space="preserve"> to satisfy 6Rx beam sweeping </w:t>
      </w:r>
      <w:proofErr w:type="spellStart"/>
      <w:r w:rsidR="003A7A1A">
        <w:rPr>
          <w:rFonts w:eastAsiaTheme="minorEastAsia"/>
          <w:lang w:val="en-US" w:eastAsia="zh-TW"/>
        </w:rPr>
        <w:t>requirement</w:t>
      </w:r>
      <w:r w:rsidR="00765235" w:rsidRPr="00765235">
        <w:rPr>
          <w:rFonts w:eastAsiaTheme="minorEastAsia"/>
          <w:lang w:val="en-US" w:eastAsia="zh-TW"/>
        </w:rPr>
        <w:t>.</w:t>
      </w:r>
      <w:r w:rsidR="00F4000F">
        <w:rPr>
          <w:rFonts w:eastAsiaTheme="minorEastAsia"/>
          <w:lang w:val="en-US" w:eastAsia="zh-TW"/>
        </w:rPr>
        <w:t>T</w:t>
      </w:r>
      <w:r w:rsidR="00765235" w:rsidRPr="00765235">
        <w:rPr>
          <w:rFonts w:eastAsiaTheme="minorEastAsia"/>
          <w:lang w:val="en-US" w:eastAsia="zh-TW"/>
        </w:rPr>
        <w:t>he</w:t>
      </w:r>
      <w:proofErr w:type="spellEnd"/>
      <w:r w:rsidR="00765235" w:rsidRPr="00765235">
        <w:rPr>
          <w:rFonts w:eastAsiaTheme="minorEastAsia"/>
          <w:lang w:val="en-US" w:eastAsia="zh-TW"/>
        </w:rPr>
        <w:t xml:space="preserve"> network assistant information is necessary</w:t>
      </w:r>
      <w:r w:rsidR="00F4000F">
        <w:rPr>
          <w:rFonts w:eastAsiaTheme="minorEastAsia"/>
          <w:lang w:val="en-US" w:eastAsia="zh-TW"/>
        </w:rPr>
        <w:t xml:space="preserve"> to</w:t>
      </w:r>
      <w:r w:rsidR="00F4000F" w:rsidRPr="00765235">
        <w:rPr>
          <w:rFonts w:eastAsiaTheme="minorEastAsia"/>
          <w:lang w:val="en-US" w:eastAsia="zh-TW"/>
        </w:rPr>
        <w:t xml:space="preserve"> </w:t>
      </w:r>
      <w:r w:rsidR="00F4000F">
        <w:rPr>
          <w:rFonts w:eastAsiaTheme="minorEastAsia"/>
          <w:lang w:val="en-US" w:eastAsia="zh-TW"/>
        </w:rPr>
        <w:t xml:space="preserve">speed up beam refinement and limit the overhead impact on </w:t>
      </w:r>
      <w:proofErr w:type="spellStart"/>
      <w:r w:rsidR="00F4000F">
        <w:rPr>
          <w:rFonts w:eastAsiaTheme="minorEastAsia"/>
          <w:lang w:val="en-US" w:eastAsia="zh-TW"/>
        </w:rPr>
        <w:t>demod</w:t>
      </w:r>
      <w:proofErr w:type="spellEnd"/>
      <w:r w:rsidR="00765235" w:rsidRPr="00765235">
        <w:rPr>
          <w:rFonts w:eastAsiaTheme="minorEastAsia"/>
          <w:lang w:val="en-US" w:eastAsia="zh-TW"/>
        </w:rPr>
        <w:t xml:space="preserve">. </w:t>
      </w:r>
      <w:r w:rsidR="005C6489">
        <w:rPr>
          <w:rFonts w:eastAsiaTheme="minorEastAsia"/>
          <w:lang w:val="en-US" w:eastAsia="zh-TW"/>
        </w:rPr>
        <w:t>We propose the network assistant signaling in the next section.</w:t>
      </w:r>
    </w:p>
    <w:p w14:paraId="7E12D1D3" w14:textId="185A5084" w:rsidR="005C6489" w:rsidRPr="00F82B1A" w:rsidRDefault="005C6489" w:rsidP="00541FD9">
      <w:pPr>
        <w:rPr>
          <w:rFonts w:eastAsiaTheme="minorEastAsia"/>
          <w:b/>
          <w:bCs/>
          <w:lang w:val="en-US" w:eastAsia="zh-TW"/>
        </w:rPr>
      </w:pPr>
      <w:r w:rsidRPr="00F82B1A">
        <w:rPr>
          <w:rFonts w:eastAsiaTheme="minorEastAsia"/>
          <w:b/>
          <w:bCs/>
          <w:lang w:val="en-US" w:eastAsia="zh-TW"/>
        </w:rPr>
        <w:t xml:space="preserve">Proposal 4: </w:t>
      </w:r>
      <w:r w:rsidR="004F285A" w:rsidRPr="00F82B1A">
        <w:rPr>
          <w:rFonts w:eastAsiaTheme="minorEastAsia"/>
          <w:b/>
          <w:bCs/>
          <w:lang w:val="en-US" w:eastAsia="zh-TW"/>
        </w:rPr>
        <w:t xml:space="preserve">Network assistant signaling in section 2.2 </w:t>
      </w:r>
      <w:r w:rsidR="00F82B1A" w:rsidRPr="00F82B1A">
        <w:rPr>
          <w:rFonts w:eastAsiaTheme="minorEastAsia"/>
          <w:b/>
          <w:bCs/>
          <w:lang w:val="en-US" w:eastAsia="zh-TW"/>
        </w:rPr>
        <w:t>should be</w:t>
      </w:r>
      <w:r w:rsidR="004F285A" w:rsidRPr="00F82B1A">
        <w:rPr>
          <w:rFonts w:eastAsiaTheme="minorEastAsia"/>
          <w:b/>
          <w:bCs/>
          <w:lang w:val="en-US" w:eastAsia="zh-TW"/>
        </w:rPr>
        <w:t xml:space="preserve"> introduced </w:t>
      </w:r>
      <w:r w:rsidR="00F82B1A" w:rsidRPr="00F82B1A">
        <w:rPr>
          <w:rFonts w:eastAsiaTheme="minorEastAsia"/>
          <w:b/>
          <w:bCs/>
          <w:lang w:val="en-US" w:eastAsia="zh-TW"/>
        </w:rPr>
        <w:t xml:space="preserve">to ensure </w:t>
      </w:r>
      <w:r w:rsidR="00F4000F">
        <w:rPr>
          <w:rFonts w:eastAsiaTheme="minorEastAsia"/>
          <w:b/>
          <w:bCs/>
          <w:lang w:val="en-US" w:eastAsia="zh-TW"/>
        </w:rPr>
        <w:t xml:space="preserve">the </w:t>
      </w:r>
      <w:r w:rsidR="00F82B1A" w:rsidRPr="00F82B1A">
        <w:rPr>
          <w:rFonts w:eastAsiaTheme="minorEastAsia"/>
          <w:b/>
          <w:bCs/>
          <w:lang w:val="en-US" w:eastAsia="zh-TW"/>
        </w:rPr>
        <w:t xml:space="preserve">feasibility of </w:t>
      </w:r>
      <w:r w:rsidR="00CE76A0" w:rsidRPr="00F82B1A">
        <w:rPr>
          <w:rFonts w:eastAsiaTheme="minorEastAsia"/>
          <w:b/>
          <w:bCs/>
          <w:lang w:val="en-US" w:eastAsia="zh-TW"/>
        </w:rPr>
        <w:t>6Rx beam</w:t>
      </w:r>
      <w:r w:rsidR="00F4000F">
        <w:rPr>
          <w:rFonts w:eastAsiaTheme="minorEastAsia"/>
          <w:b/>
          <w:bCs/>
          <w:lang w:val="en-US" w:eastAsia="zh-TW"/>
        </w:rPr>
        <w:t xml:space="preserve"> sweeping</w:t>
      </w:r>
      <w:r w:rsidR="00CE76A0" w:rsidRPr="00F82B1A">
        <w:rPr>
          <w:rFonts w:eastAsiaTheme="minorEastAsia"/>
          <w:b/>
          <w:bCs/>
          <w:lang w:val="en-US" w:eastAsia="zh-TW"/>
        </w:rPr>
        <w:t>.</w:t>
      </w:r>
    </w:p>
    <w:p w14:paraId="6B60686D" w14:textId="1B8DEFE8" w:rsidR="00001AC0" w:rsidRPr="00001AC0" w:rsidRDefault="008B211C" w:rsidP="00001AC0">
      <w:pPr>
        <w:pStyle w:val="Heading2"/>
        <w:ind w:left="360"/>
        <w:rPr>
          <w:lang w:val="en-US" w:eastAsia="zh-TW"/>
        </w:rPr>
      </w:pPr>
      <w:bookmarkStart w:id="3" w:name="_Hlk78385107"/>
      <w:r>
        <w:rPr>
          <w:lang w:val="en-US" w:eastAsia="zh-TW"/>
        </w:rPr>
        <w:t>Beam Management Enhancement Signaling</w:t>
      </w:r>
    </w:p>
    <w:p w14:paraId="50CF1C68" w14:textId="1761D65B" w:rsidR="00AA7AB7" w:rsidRDefault="00FB04B1" w:rsidP="00AA7AB7">
      <w:pPr>
        <w:rPr>
          <w:lang w:val="en-US" w:eastAsia="zh-TW"/>
        </w:rPr>
      </w:pPr>
      <w:r>
        <w:rPr>
          <w:lang w:val="en-US" w:eastAsia="zh-TW"/>
        </w:rPr>
        <w:t xml:space="preserve">In this section, we propose signaling design for beam management enhancement </w:t>
      </w:r>
      <w:r w:rsidR="00AA7AB7">
        <w:rPr>
          <w:lang w:val="en-US" w:eastAsia="zh-TW"/>
        </w:rPr>
        <w:t xml:space="preserve">in FR2 HST. </w:t>
      </w:r>
      <w:r w:rsidR="00AA7AB7" w:rsidRPr="00AA7AB7">
        <w:rPr>
          <w:lang w:val="en-US" w:eastAsia="zh-TW"/>
        </w:rPr>
        <w:t>In high speed train scenario, UE moves on the track with a (almost) fixed direction. The RRHs are uniformly deployed across the railways and the variation of distances among RRHs and between RRH and the track is small</w:t>
      </w:r>
      <w:r w:rsidR="00160836">
        <w:rPr>
          <w:lang w:val="en-US" w:eastAsia="zh-TW"/>
        </w:rPr>
        <w:t xml:space="preserve"> on the same track</w:t>
      </w:r>
      <w:r w:rsidR="00AA7AB7" w:rsidRPr="00AA7AB7">
        <w:rPr>
          <w:lang w:val="en-US" w:eastAsia="zh-TW"/>
        </w:rPr>
        <w:t>. Therefore, RRHs can use the same set of beams (from beam peak direction perspective) to cover their serving region</w:t>
      </w:r>
      <w:r w:rsidR="0075625F">
        <w:rPr>
          <w:lang w:val="en-US" w:eastAsia="zh-TW"/>
        </w:rPr>
        <w:t>s</w:t>
      </w:r>
      <w:r w:rsidR="00AA7AB7" w:rsidRPr="00AA7AB7">
        <w:rPr>
          <w:lang w:val="en-US" w:eastAsia="zh-TW"/>
        </w:rPr>
        <w:t>. For example, the four beams from RRH1 are identical to the four beams from RRH2.</w:t>
      </w:r>
    </w:p>
    <w:p w14:paraId="74B2F41E" w14:textId="59E2AF9F" w:rsidR="00160836" w:rsidRPr="00AA7AB7" w:rsidRDefault="00160836" w:rsidP="00AA7AB7">
      <w:pPr>
        <w:rPr>
          <w:lang w:val="en-US" w:eastAsia="zh-TW"/>
        </w:rPr>
      </w:pPr>
      <w:r w:rsidRPr="00160836">
        <w:rPr>
          <w:noProof/>
          <w:lang w:eastAsia="zh-TW"/>
        </w:rPr>
        <mc:AlternateContent>
          <mc:Choice Requires="wpg">
            <w:drawing>
              <wp:inline distT="0" distB="0" distL="0" distR="0" wp14:anchorId="68784ACA" wp14:editId="234599D9">
                <wp:extent cx="5013325" cy="1484630"/>
                <wp:effectExtent l="19050" t="0" r="0" b="0"/>
                <wp:docPr id="1" name="Group 3"/>
                <wp:cNvGraphicFramePr/>
                <a:graphic xmlns:a="http://schemas.openxmlformats.org/drawingml/2006/main">
                  <a:graphicData uri="http://schemas.microsoft.com/office/word/2010/wordprocessingGroup">
                    <wpg:wgp>
                      <wpg:cNvGrpSpPr/>
                      <wpg:grpSpPr>
                        <a:xfrm>
                          <a:off x="0" y="0"/>
                          <a:ext cx="5013325" cy="1484630"/>
                          <a:chOff x="0" y="0"/>
                          <a:chExt cx="5735943" cy="1805940"/>
                        </a:xfrm>
                      </wpg:grpSpPr>
                      <wpg:grpSp>
                        <wpg:cNvPr id="2" name="Group 2"/>
                        <wpg:cNvGrpSpPr/>
                        <wpg:grpSpPr>
                          <a:xfrm>
                            <a:off x="0" y="133350"/>
                            <a:ext cx="5735943" cy="1672590"/>
                            <a:chOff x="0" y="133350"/>
                            <a:chExt cx="5735943" cy="1672590"/>
                          </a:xfrm>
                        </wpg:grpSpPr>
                        <wps:wsp>
                          <wps:cNvPr id="3" name="Straight Connector 3"/>
                          <wps:cNvCnPr/>
                          <wps:spPr>
                            <a:xfrm>
                              <a:off x="2907178" y="514350"/>
                              <a:ext cx="1743075" cy="709038"/>
                            </a:xfrm>
                            <a:prstGeom prst="line">
                              <a:avLst/>
                            </a:prstGeom>
                            <a:ln w="12700">
                              <a:solidFill>
                                <a:schemeClr val="accent6">
                                  <a:lumMod val="75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 name="Text Box 323"/>
                          <wps:cNvSpPr txBox="1">
                            <a:spLocks noChangeArrowheads="1"/>
                          </wps:cNvSpPr>
                          <wps:spPr bwMode="auto">
                            <a:xfrm>
                              <a:off x="4078753" y="1028700"/>
                              <a:ext cx="332740" cy="312420"/>
                            </a:xfrm>
                            <a:prstGeom prst="rect">
                              <a:avLst/>
                            </a:prstGeom>
                            <a:noFill/>
                            <a:ln w="9525">
                              <a:noFill/>
                              <a:miter lim="800000"/>
                              <a:headEnd/>
                              <a:tailEnd/>
                            </a:ln>
                          </wps:spPr>
                          <wps:txbx>
                            <w:txbxContent>
                              <w:p w14:paraId="1E8074D4"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6</w:t>
                                </w:r>
                              </w:p>
                            </w:txbxContent>
                          </wps:txbx>
                          <wps:bodyPr rot="0" vert="horz" wrap="square" lIns="91440" tIns="45720" rIns="91440" bIns="45720" anchor="t" anchorCtr="0">
                            <a:noAutofit/>
                          </wps:bodyPr>
                        </wps:wsp>
                        <wps:wsp>
                          <wps:cNvPr id="6" name="Straight Connector 6"/>
                          <wps:cNvCnPr/>
                          <wps:spPr>
                            <a:xfrm>
                              <a:off x="2945278" y="476250"/>
                              <a:ext cx="2390775" cy="710136"/>
                            </a:xfrm>
                            <a:prstGeom prst="line">
                              <a:avLst/>
                            </a:prstGeom>
                            <a:ln w="12700">
                              <a:solidFill>
                                <a:schemeClr val="accent6">
                                  <a:lumMod val="75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9" name="Text Box 325"/>
                          <wps:cNvSpPr txBox="1">
                            <a:spLocks noChangeArrowheads="1"/>
                          </wps:cNvSpPr>
                          <wps:spPr bwMode="auto">
                            <a:xfrm>
                              <a:off x="4726453" y="1019175"/>
                              <a:ext cx="333215" cy="293527"/>
                            </a:xfrm>
                            <a:prstGeom prst="rect">
                              <a:avLst/>
                            </a:prstGeom>
                            <a:noFill/>
                            <a:ln w="9525">
                              <a:noFill/>
                              <a:miter lim="800000"/>
                              <a:headEnd/>
                              <a:tailEnd/>
                            </a:ln>
                          </wps:spPr>
                          <wps:txbx>
                            <w:txbxContent>
                              <w:p w14:paraId="69B8B262"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7</w:t>
                                </w:r>
                              </w:p>
                            </w:txbxContent>
                          </wps:txbx>
                          <wps:bodyPr rot="0" vert="horz" wrap="square" lIns="91440" tIns="45720" rIns="91440" bIns="45720" anchor="t" anchorCtr="0">
                            <a:noAutofit/>
                          </wps:bodyPr>
                        </wps:wsp>
                        <wps:wsp>
                          <wps:cNvPr id="10" name="Text Box 326"/>
                          <wps:cNvSpPr txBox="1">
                            <a:spLocks noChangeArrowheads="1"/>
                          </wps:cNvSpPr>
                          <wps:spPr bwMode="auto">
                            <a:xfrm>
                              <a:off x="5402728" y="1038225"/>
                              <a:ext cx="333215" cy="293527"/>
                            </a:xfrm>
                            <a:prstGeom prst="rect">
                              <a:avLst/>
                            </a:prstGeom>
                            <a:noFill/>
                            <a:ln w="9525">
                              <a:noFill/>
                              <a:miter lim="800000"/>
                              <a:headEnd/>
                              <a:tailEnd/>
                            </a:ln>
                          </wps:spPr>
                          <wps:txbx>
                            <w:txbxContent>
                              <w:p w14:paraId="36AE5E8B"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8</w:t>
                                </w:r>
                              </w:p>
                            </w:txbxContent>
                          </wps:txbx>
                          <wps:bodyPr rot="0" vert="horz" wrap="square" lIns="91440" tIns="45720" rIns="91440" bIns="45720" anchor="t" anchorCtr="0">
                            <a:noAutofit/>
                          </wps:bodyPr>
                        </wps:wsp>
                        <wpg:grpSp>
                          <wpg:cNvPr id="11" name="Group 11"/>
                          <wpg:cNvGrpSpPr/>
                          <wpg:grpSpPr>
                            <a:xfrm>
                              <a:off x="0" y="133350"/>
                              <a:ext cx="5374153" cy="1672590"/>
                              <a:chOff x="0" y="133350"/>
                              <a:chExt cx="5374153" cy="1672966"/>
                            </a:xfrm>
                          </wpg:grpSpPr>
                          <wps:wsp>
                            <wps:cNvPr id="12" name="Text Box 2"/>
                            <wps:cNvSpPr txBox="1">
                              <a:spLocks noChangeArrowheads="1"/>
                            </wps:cNvSpPr>
                            <wps:spPr bwMode="auto">
                              <a:xfrm>
                                <a:off x="3460907" y="1008020"/>
                                <a:ext cx="333264" cy="324002"/>
                              </a:xfrm>
                              <a:prstGeom prst="rect">
                                <a:avLst/>
                              </a:prstGeom>
                              <a:noFill/>
                              <a:ln w="9525">
                                <a:noFill/>
                                <a:miter lim="800000"/>
                                <a:headEnd/>
                                <a:tailEnd/>
                              </a:ln>
                            </wps:spPr>
                            <wps:txbx>
                              <w:txbxContent>
                                <w:p w14:paraId="3ECEA313"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5</w:t>
                                  </w:r>
                                </w:p>
                              </w:txbxContent>
                            </wps:txbx>
                            <wps:bodyPr rot="0" vert="horz" wrap="square" lIns="91440" tIns="45720" rIns="91440" bIns="45720" anchor="t" anchorCtr="0">
                              <a:noAutofit/>
                            </wps:bodyPr>
                          </wps:wsp>
                          <wpg:grpSp>
                            <wpg:cNvPr id="13" name="Group 13"/>
                            <wpg:cNvGrpSpPr/>
                            <wpg:grpSpPr>
                              <a:xfrm>
                                <a:off x="0" y="133350"/>
                                <a:ext cx="5374153" cy="1672966"/>
                                <a:chOff x="0" y="133350"/>
                                <a:chExt cx="5374689" cy="1672966"/>
                              </a:xfrm>
                            </wpg:grpSpPr>
                            <wpg:grpSp>
                              <wpg:cNvPr id="14" name="Group 14"/>
                              <wpg:cNvGrpSpPr/>
                              <wpg:grpSpPr>
                                <a:xfrm>
                                  <a:off x="0" y="133350"/>
                                  <a:ext cx="5374689" cy="1672966"/>
                                  <a:chOff x="0" y="133350"/>
                                  <a:chExt cx="5375077" cy="1673413"/>
                                </a:xfrm>
                              </wpg:grpSpPr>
                              <wpg:grpSp>
                                <wpg:cNvPr id="15" name="Group 15"/>
                                <wpg:cNvGrpSpPr/>
                                <wpg:grpSpPr>
                                  <a:xfrm>
                                    <a:off x="0" y="165926"/>
                                    <a:ext cx="5375077" cy="1640837"/>
                                    <a:chOff x="0" y="165925"/>
                                    <a:chExt cx="5375080" cy="1641741"/>
                                  </a:xfrm>
                                </wpg:grpSpPr>
                                <wpg:grpSp>
                                  <wpg:cNvPr id="16" name="Group 16"/>
                                  <wpg:cNvGrpSpPr/>
                                  <wpg:grpSpPr>
                                    <a:xfrm>
                                      <a:off x="7" y="165925"/>
                                      <a:ext cx="5375073" cy="1641741"/>
                                      <a:chOff x="7" y="165925"/>
                                      <a:chExt cx="5375444" cy="1642706"/>
                                    </a:xfrm>
                                  </wpg:grpSpPr>
                                  <wps:wsp>
                                    <wps:cNvPr id="17" name="Straight Connector 17"/>
                                    <wps:cNvCnPr/>
                                    <wps:spPr>
                                      <a:xfrm>
                                        <a:off x="7" y="1422034"/>
                                        <a:ext cx="5375444" cy="20410"/>
                                      </a:xfrm>
                                      <a:prstGeom prst="line">
                                        <a:avLst/>
                                      </a:prstGeom>
                                      <a:ln w="28575"/>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8" name="Graphic 334" descr="Streetca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rot="16200000">
                                        <a:off x="1644183" y="1188871"/>
                                        <a:ext cx="619760" cy="619760"/>
                                      </a:xfrm>
                                      <a:prstGeom prst="rect">
                                        <a:avLst/>
                                      </a:prstGeom>
                                    </pic:spPr>
                                  </pic:pic>
                                  <pic:pic xmlns:pic="http://schemas.openxmlformats.org/drawingml/2006/picture">
                                    <pic:nvPicPr>
                                      <pic:cNvPr id="19" name="Graphic 335" descr="Cell Towe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rot="16200000">
                                        <a:off x="-56" y="166110"/>
                                        <a:ext cx="500566" cy="500195"/>
                                      </a:xfrm>
                                      <a:prstGeom prst="rect">
                                        <a:avLst/>
                                      </a:prstGeom>
                                    </pic:spPr>
                                  </pic:pic>
                                  <wps:wsp>
                                    <wps:cNvPr id="20" name="Straight Connector 20"/>
                                    <wps:cNvCnPr/>
                                    <wps:spPr>
                                      <a:xfrm>
                                        <a:off x="282971" y="649390"/>
                                        <a:ext cx="7951" cy="620202"/>
                                      </a:xfrm>
                                      <a:prstGeom prst="line">
                                        <a:avLst/>
                                      </a:prstGeom>
                                      <a:ln w="12700">
                                        <a:prstDash val="solid"/>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1" name="Text Box 2"/>
                                    <wps:cNvSpPr txBox="1">
                                      <a:spLocks noChangeArrowheads="1"/>
                                    </wps:cNvSpPr>
                                    <wps:spPr bwMode="auto">
                                      <a:xfrm>
                                        <a:off x="38351" y="1148733"/>
                                        <a:ext cx="718408" cy="482073"/>
                                      </a:xfrm>
                                      <a:prstGeom prst="rect">
                                        <a:avLst/>
                                      </a:prstGeom>
                                      <a:noFill/>
                                      <a:ln w="9525">
                                        <a:noFill/>
                                        <a:miter lim="800000"/>
                                        <a:headEnd/>
                                        <a:tailEnd/>
                                      </a:ln>
                                    </wps:spPr>
                                    <wps:txbx>
                                      <w:txbxContent>
                                        <w:p w14:paraId="3FE96F2E" w14:textId="77777777" w:rsidR="00160836" w:rsidRPr="0005103A" w:rsidRDefault="00160836" w:rsidP="00160836">
                                          <w:pPr>
                                            <w:spacing w:after="160" w:line="256" w:lineRule="auto"/>
                                            <w:rPr>
                                              <w:rFonts w:ascii="Calibri" w:eastAsia="PMingLiU" w:hAnsi="Calibri"/>
                                              <w:color w:val="000000" w:themeColor="text1"/>
                                              <w:kern w:val="24"/>
                                            </w:rPr>
                                          </w:pPr>
                                          <w:proofErr w:type="spellStart"/>
                                          <w:r w:rsidRPr="0005103A">
                                            <w:rPr>
                                              <w:rFonts w:ascii="Calibri" w:eastAsia="PMingLiU" w:hAnsi="Calibri"/>
                                              <w:color w:val="000000" w:themeColor="text1"/>
                                              <w:kern w:val="24"/>
                                            </w:rPr>
                                            <w:t>Dmin</w:t>
                                          </w:r>
                                          <w:proofErr w:type="spellEnd"/>
                                        </w:p>
                                      </w:txbxContent>
                                    </wps:txbx>
                                    <wps:bodyPr rot="0" vert="horz" wrap="square" lIns="91440" tIns="45720" rIns="91440" bIns="45720" anchor="t" anchorCtr="0">
                                      <a:noAutofit/>
                                    </wps:bodyPr>
                                  </wps:wsp>
                                  <wps:wsp>
                                    <wps:cNvPr id="22" name="Straight Connector 22"/>
                                    <wps:cNvCnPr/>
                                    <wps:spPr>
                                      <a:xfrm>
                                        <a:off x="411849" y="660489"/>
                                        <a:ext cx="1286063" cy="550404"/>
                                      </a:xfrm>
                                      <a:prstGeom prst="line">
                                        <a:avLst/>
                                      </a:prstGeom>
                                      <a:ln w="12700">
                                        <a:solidFill>
                                          <a:srgbClr val="FF0000"/>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g:grpSp>
                                <wps:wsp>
                                  <wps:cNvPr id="23" name="Straight Connector 23"/>
                                  <wps:cNvCnPr/>
                                  <wps:spPr>
                                    <a:xfrm>
                                      <a:off x="0" y="1517335"/>
                                      <a:ext cx="5365552" cy="13052"/>
                                    </a:xfrm>
                                    <a:prstGeom prst="line">
                                      <a:avLst/>
                                    </a:prstGeom>
                                    <a:ln w="28575"/>
                                  </wps:spPr>
                                  <wps:style>
                                    <a:lnRef idx="1">
                                      <a:schemeClr val="accent1"/>
                                    </a:lnRef>
                                    <a:fillRef idx="0">
                                      <a:schemeClr val="accent1"/>
                                    </a:fillRef>
                                    <a:effectRef idx="0">
                                      <a:schemeClr val="accent1"/>
                                    </a:effectRef>
                                    <a:fontRef idx="minor">
                                      <a:schemeClr val="tx1"/>
                                    </a:fontRef>
                                  </wps:style>
                                  <wps:bodyPr/>
                                </wps:wsp>
                              </wpg:grpSp>
                              <pic:pic xmlns:pic="http://schemas.openxmlformats.org/drawingml/2006/picture">
                                <pic:nvPicPr>
                                  <pic:cNvPr id="24" name="Graphic 341" descr="Cell Towe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rot="16200000">
                                    <a:off x="2387827" y="133350"/>
                                    <a:ext cx="499745" cy="499745"/>
                                  </a:xfrm>
                                  <a:prstGeom prst="rect">
                                    <a:avLst/>
                                  </a:prstGeom>
                                </pic:spPr>
                              </pic:pic>
                              <wps:wsp>
                                <wps:cNvPr id="25" name="Text Box 2"/>
                                <wps:cNvSpPr txBox="1">
                                  <a:spLocks noChangeArrowheads="1"/>
                                </wps:cNvSpPr>
                                <wps:spPr bwMode="auto">
                                  <a:xfrm>
                                    <a:off x="1085340" y="165924"/>
                                    <a:ext cx="515709" cy="293671"/>
                                  </a:xfrm>
                                  <a:prstGeom prst="rect">
                                    <a:avLst/>
                                  </a:prstGeom>
                                  <a:noFill/>
                                  <a:ln w="9525">
                                    <a:noFill/>
                                    <a:miter lim="800000"/>
                                    <a:headEnd/>
                                    <a:tailEnd/>
                                  </a:ln>
                                </wps:spPr>
                                <wps:txbx>
                                  <w:txbxContent>
                                    <w:p w14:paraId="33337D20" w14:textId="77777777" w:rsidR="00160836" w:rsidRPr="00160836" w:rsidRDefault="00160836" w:rsidP="00160836">
                                      <w:pPr>
                                        <w:spacing w:after="160" w:line="256" w:lineRule="auto"/>
                                        <w:rPr>
                                          <w:rFonts w:ascii="Calibri" w:eastAsia="PMingLiU" w:hAnsi="Calibri"/>
                                          <w:color w:val="000000" w:themeColor="text1"/>
                                          <w:kern w:val="24"/>
                                        </w:rPr>
                                      </w:pPr>
                                      <w:r w:rsidRPr="00160836">
                                        <w:rPr>
                                          <w:rFonts w:ascii="Calibri" w:eastAsia="PMingLiU" w:hAnsi="Calibri"/>
                                          <w:color w:val="000000" w:themeColor="text1"/>
                                          <w:kern w:val="24"/>
                                        </w:rPr>
                                        <w:t>Ds</w:t>
                                      </w:r>
                                    </w:p>
                                  </w:txbxContent>
                                </wps:txbx>
                                <wps:bodyPr rot="0" vert="horz" wrap="square" lIns="91440" tIns="45720" rIns="91440" bIns="45720" anchor="t" anchorCtr="0">
                                  <a:noAutofit/>
                                </wps:bodyPr>
                              </wps:wsp>
                              <wps:wsp>
                                <wps:cNvPr id="26" name="Straight Connector 26"/>
                                <wps:cNvCnPr/>
                                <wps:spPr>
                                  <a:xfrm>
                                    <a:off x="504472" y="433193"/>
                                    <a:ext cx="1850661" cy="0"/>
                                  </a:xfrm>
                                  <a:prstGeom prst="line">
                                    <a:avLst/>
                                  </a:prstGeom>
                                  <a:ln w="12700">
                                    <a:prstDash val="dash"/>
                                    <a:headEnd type="arrow" w="med" len="med"/>
                                    <a:tailEnd type="arrow" w="med" len="med"/>
                                  </a:ln>
                                </wps:spPr>
                                <wps:style>
                                  <a:lnRef idx="1">
                                    <a:schemeClr val="dk1"/>
                                  </a:lnRef>
                                  <a:fillRef idx="0">
                                    <a:schemeClr val="dk1"/>
                                  </a:fillRef>
                                  <a:effectRef idx="0">
                                    <a:schemeClr val="dk1"/>
                                  </a:effectRef>
                                  <a:fontRef idx="minor">
                                    <a:schemeClr val="tx1"/>
                                  </a:fontRef>
                                </wps:style>
                                <wps:bodyPr/>
                              </wps:wsp>
                            </wpg:grpSp>
                            <wpg:grpSp>
                              <wpg:cNvPr id="27" name="Group 27"/>
                              <wpg:cNvGrpSpPr/>
                              <wpg:grpSpPr>
                                <a:xfrm>
                                  <a:off x="356300" y="553312"/>
                                  <a:ext cx="3656177" cy="737214"/>
                                  <a:chOff x="356300" y="553312"/>
                                  <a:chExt cx="3656177" cy="737214"/>
                                </a:xfrm>
                              </wpg:grpSpPr>
                              <wps:wsp>
                                <wps:cNvPr id="28" name="Straight Connector 28"/>
                                <wps:cNvCnPr/>
                                <wps:spPr>
                                  <a:xfrm>
                                    <a:off x="2764579" y="581743"/>
                                    <a:ext cx="571557" cy="604437"/>
                                  </a:xfrm>
                                  <a:prstGeom prst="line">
                                    <a:avLst/>
                                  </a:prstGeom>
                                  <a:ln w="12700">
                                    <a:solidFill>
                                      <a:schemeClr val="accent6">
                                        <a:lumMod val="75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9" name="Straight Connector 29"/>
                                <wps:cNvCnPr/>
                                <wps:spPr>
                                  <a:xfrm>
                                    <a:off x="410887" y="622912"/>
                                    <a:ext cx="2353691" cy="586262"/>
                                  </a:xfrm>
                                  <a:prstGeom prst="line">
                                    <a:avLst/>
                                  </a:prstGeom>
                                  <a:ln w="12700">
                                    <a:solidFill>
                                      <a:srgbClr val="FF0000"/>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0" name="Straight Connector 30"/>
                                <wps:cNvCnPr/>
                                <wps:spPr>
                                  <a:xfrm>
                                    <a:off x="356300" y="589013"/>
                                    <a:ext cx="728959" cy="598413"/>
                                  </a:xfrm>
                                  <a:prstGeom prst="line">
                                    <a:avLst/>
                                  </a:prstGeom>
                                  <a:ln w="12700">
                                    <a:solidFill>
                                      <a:srgbClr val="FF0000"/>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1" name="Straight Connector 31"/>
                                <wps:cNvCnPr/>
                                <wps:spPr>
                                  <a:xfrm>
                                    <a:off x="356300" y="602661"/>
                                    <a:ext cx="320723" cy="620973"/>
                                  </a:xfrm>
                                  <a:prstGeom prst="line">
                                    <a:avLst/>
                                  </a:prstGeom>
                                  <a:ln w="12700">
                                    <a:solidFill>
                                      <a:srgbClr val="FF0000"/>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2" name="Text Box 2"/>
                                <wps:cNvSpPr txBox="1">
                                  <a:spLocks noChangeArrowheads="1"/>
                                </wps:cNvSpPr>
                                <wps:spPr bwMode="auto">
                                  <a:xfrm>
                                    <a:off x="636080" y="890007"/>
                                    <a:ext cx="333297" cy="367911"/>
                                  </a:xfrm>
                                  <a:prstGeom prst="rect">
                                    <a:avLst/>
                                  </a:prstGeom>
                                  <a:noFill/>
                                  <a:ln w="9525">
                                    <a:noFill/>
                                    <a:miter lim="800000"/>
                                    <a:headEnd/>
                                    <a:tailEnd/>
                                  </a:ln>
                                </wps:spPr>
                                <wps:txbx>
                                  <w:txbxContent>
                                    <w:p w14:paraId="0482ED88"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1</w:t>
                                      </w:r>
                                    </w:p>
                                  </w:txbxContent>
                                </wps:txbx>
                                <wps:bodyPr rot="0" vert="horz" wrap="square" lIns="91440" tIns="45720" rIns="91440" bIns="45720" anchor="t" anchorCtr="0">
                                  <a:noAutofit/>
                                </wps:bodyPr>
                              </wps:wsp>
                              <wps:wsp>
                                <wps:cNvPr id="33" name="Text Box 2"/>
                                <wps:cNvSpPr txBox="1">
                                  <a:spLocks noChangeArrowheads="1"/>
                                </wps:cNvSpPr>
                                <wps:spPr bwMode="auto">
                                  <a:xfrm>
                                    <a:off x="1159972" y="899621"/>
                                    <a:ext cx="333297" cy="368413"/>
                                  </a:xfrm>
                                  <a:prstGeom prst="rect">
                                    <a:avLst/>
                                  </a:prstGeom>
                                  <a:noFill/>
                                  <a:ln w="9525">
                                    <a:noFill/>
                                    <a:miter lim="800000"/>
                                    <a:headEnd/>
                                    <a:tailEnd/>
                                  </a:ln>
                                </wps:spPr>
                                <wps:txbx>
                                  <w:txbxContent>
                                    <w:p w14:paraId="681DAFAF"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2</w:t>
                                      </w:r>
                                    </w:p>
                                  </w:txbxContent>
                                </wps:txbx>
                                <wps:bodyPr rot="0" vert="horz" wrap="square" lIns="91440" tIns="45720" rIns="91440" bIns="45720" anchor="t" anchorCtr="0">
                                  <a:noAutofit/>
                                </wps:bodyPr>
                              </wps:wsp>
                              <wps:wsp>
                                <wps:cNvPr id="34" name="Text Box 2"/>
                                <wps:cNvSpPr txBox="1">
                                  <a:spLocks noChangeArrowheads="1"/>
                                </wps:cNvSpPr>
                                <wps:spPr bwMode="auto">
                                  <a:xfrm>
                                    <a:off x="1871663" y="915581"/>
                                    <a:ext cx="333297" cy="374945"/>
                                  </a:xfrm>
                                  <a:prstGeom prst="rect">
                                    <a:avLst/>
                                  </a:prstGeom>
                                  <a:noFill/>
                                  <a:ln w="9525">
                                    <a:noFill/>
                                    <a:miter lim="800000"/>
                                    <a:headEnd/>
                                    <a:tailEnd/>
                                  </a:ln>
                                </wps:spPr>
                                <wps:txbx>
                                  <w:txbxContent>
                                    <w:p w14:paraId="007C785B"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3</w:t>
                                      </w:r>
                                    </w:p>
                                  </w:txbxContent>
                                </wps:txbx>
                                <wps:bodyPr rot="0" vert="horz" wrap="square" lIns="91440" tIns="45720" rIns="91440" bIns="45720" anchor="t" anchorCtr="0">
                                  <a:noAutofit/>
                                </wps:bodyPr>
                              </wps:wsp>
                              <wps:wsp>
                                <wps:cNvPr id="35" name="Text Box 2"/>
                                <wps:cNvSpPr txBox="1">
                                  <a:spLocks noChangeArrowheads="1"/>
                                </wps:cNvSpPr>
                                <wps:spPr bwMode="auto">
                                  <a:xfrm>
                                    <a:off x="2760439" y="964326"/>
                                    <a:ext cx="333297" cy="304449"/>
                                  </a:xfrm>
                                  <a:prstGeom prst="rect">
                                    <a:avLst/>
                                  </a:prstGeom>
                                  <a:noFill/>
                                  <a:ln w="9525">
                                    <a:noFill/>
                                    <a:miter lim="800000"/>
                                    <a:headEnd/>
                                    <a:tailEnd/>
                                  </a:ln>
                                </wps:spPr>
                                <wps:txbx>
                                  <w:txbxContent>
                                    <w:p w14:paraId="29C61B15"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4</w:t>
                                      </w:r>
                                    </w:p>
                                  </w:txbxContent>
                                </wps:txbx>
                                <wps:bodyPr rot="0" vert="horz" wrap="square" lIns="91440" tIns="45720" rIns="91440" bIns="45720" anchor="t" anchorCtr="0">
                                  <a:noAutofit/>
                                </wps:bodyPr>
                              </wps:wsp>
                              <wps:wsp>
                                <wps:cNvPr id="36" name="Straight Connector 36"/>
                                <wps:cNvCnPr/>
                                <wps:spPr>
                                  <a:xfrm>
                                    <a:off x="2867865" y="553312"/>
                                    <a:ext cx="1144612" cy="633312"/>
                                  </a:xfrm>
                                  <a:prstGeom prst="line">
                                    <a:avLst/>
                                  </a:prstGeom>
                                  <a:ln w="12700">
                                    <a:solidFill>
                                      <a:schemeClr val="accent6">
                                        <a:lumMod val="75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g:grpSp>
                          </wpg:grpSp>
                        </wpg:grpSp>
                      </wpg:grpSp>
                      <wps:wsp>
                        <wps:cNvPr id="37" name="Text Box 355"/>
                        <wps:cNvSpPr txBox="1">
                          <a:spLocks noChangeArrowheads="1"/>
                        </wps:cNvSpPr>
                        <wps:spPr bwMode="auto">
                          <a:xfrm>
                            <a:off x="135403" y="19050"/>
                            <a:ext cx="600075" cy="321945"/>
                          </a:xfrm>
                          <a:prstGeom prst="rect">
                            <a:avLst/>
                          </a:prstGeom>
                          <a:noFill/>
                          <a:ln w="9525">
                            <a:noFill/>
                            <a:miter lim="800000"/>
                            <a:headEnd/>
                            <a:tailEnd/>
                          </a:ln>
                        </wps:spPr>
                        <wps:txbx>
                          <w:txbxContent>
                            <w:p w14:paraId="0300863E"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RRH 1</w:t>
                              </w:r>
                            </w:p>
                          </w:txbxContent>
                        </wps:txbx>
                        <wps:bodyPr rot="0" vert="horz" wrap="square" lIns="91440" tIns="45720" rIns="91440" bIns="45720" anchor="t" anchorCtr="0">
                          <a:noAutofit/>
                        </wps:bodyPr>
                      </wps:wsp>
                      <wps:wsp>
                        <wps:cNvPr id="38" name="Text Box 356"/>
                        <wps:cNvSpPr txBox="1">
                          <a:spLocks noChangeArrowheads="1"/>
                        </wps:cNvSpPr>
                        <wps:spPr bwMode="auto">
                          <a:xfrm>
                            <a:off x="2469028" y="0"/>
                            <a:ext cx="600075" cy="321945"/>
                          </a:xfrm>
                          <a:prstGeom prst="rect">
                            <a:avLst/>
                          </a:prstGeom>
                          <a:noFill/>
                          <a:ln w="9525">
                            <a:noFill/>
                            <a:miter lim="800000"/>
                            <a:headEnd/>
                            <a:tailEnd/>
                          </a:ln>
                        </wps:spPr>
                        <wps:txbx>
                          <w:txbxContent>
                            <w:p w14:paraId="70B8CF48"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RRH 2</w:t>
                              </w:r>
                            </w:p>
                          </w:txbxContent>
                        </wps:txbx>
                        <wps:bodyPr rot="0" vert="horz" wrap="square" lIns="91440" tIns="45720" rIns="91440" bIns="45720" anchor="t" anchorCtr="0">
                          <a:noAutofit/>
                        </wps:bodyPr>
                      </wps:wsp>
                    </wpg:wgp>
                  </a:graphicData>
                </a:graphic>
              </wp:inline>
            </w:drawing>
          </mc:Choice>
          <mc:Fallback>
            <w:pict>
              <v:group w14:anchorId="68784ACA" id="Group 3" o:spid="_x0000_s1026" style="width:394.75pt;height:116.9pt;mso-position-horizontal-relative:char;mso-position-vertical-relative:line" coordsize="57359,180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">
                <v:group id="Group 2" o:spid="_x0000_s1027" style="position:absolute;top:1333;width:57359;height:16726" coordorigin=",1333" coordsize="57359,1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Straight Connector 3" o:spid="_x0000_s1028" style="position:absolute;visibility:visible;mso-wrap-style:square" from="29071,5143" to="46502,12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" strokecolor="#538135 [2409]" strokeweight="1pt">
                    <v:stroke dashstyle="dash" endarrow="block" joinstyle="miter"/>
                  </v:line>
                  <v:shapetype id="_x0000_t202" coordsize="21600,21600" o:spt="202" path="m,l,21600r21600,l21600,xe">
                    <v:stroke joinstyle="miter"/>
                    <v:path gradientshapeok="t" o:connecttype="rect"/>
                  </v:shapetype>
                  <v:shape id="Text Box 323" o:spid="_x0000_s1029" type="#_x0000_t202" style="position:absolute;left:40787;top:10287;width:3327;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1E8074D4"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6</w:t>
                          </w:r>
                        </w:p>
                      </w:txbxContent>
                    </v:textbox>
                  </v:shape>
                  <v:line id="Straight Connector 6" o:spid="_x0000_s1030" style="position:absolute;visibility:visible;mso-wrap-style:square" from="29452,4762" to="53360,11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" strokecolor="#538135 [2409]" strokeweight="1pt">
                    <v:stroke dashstyle="dash" endarrow="block" joinstyle="miter"/>
                  </v:line>
                  <v:shape id="Text Box 325" o:spid="_x0000_s1031" type="#_x0000_t202" style="position:absolute;left:47264;top:10191;width:3332;height:2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69B8B262"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7</w:t>
                          </w:r>
                        </w:p>
                      </w:txbxContent>
                    </v:textbox>
                  </v:shape>
                  <v:shape id="Text Box 326" o:spid="_x0000_s1032" type="#_x0000_t202" style="position:absolute;left:54027;top:10382;width:3332;height:2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6AE5E8B"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8</w:t>
                          </w:r>
                        </w:p>
                      </w:txbxContent>
                    </v:textbox>
                  </v:shape>
                  <v:group id="Group 11" o:spid="_x0000_s1033" style="position:absolute;top:1333;width:53741;height:16726" coordorigin=",1333" coordsize="53741,16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Text Box 2" o:spid="_x0000_s1034" type="#_x0000_t202" style="position:absolute;left:34609;top:10080;width:3332;height:3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3ECEA313"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5</w:t>
                            </w:r>
                          </w:p>
                        </w:txbxContent>
                      </v:textbox>
                    </v:shape>
                    <v:group id="Group 13" o:spid="_x0000_s1035" style="position:absolute;top:1333;width:53741;height:16730" coordorigin=",1333" coordsize="53746,16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oup 14" o:spid="_x0000_s1036" style="position:absolute;top:1333;width:53746;height:16730" coordorigin=",1333" coordsize="53750,16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7" style="position:absolute;top:1659;width:53750;height:16408" coordorigin=",1659" coordsize="53750,16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16" o:spid="_x0000_s1038" style="position:absolute;top:1659;width:53750;height:16417" coordorigin=",1659" coordsize="53754,16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Straight Connector 17" o:spid="_x0000_s1039" style="position:absolute;visibility:visible;mso-wrap-style:square" from="0,14220" to="53754,1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" strokecolor="#4472c4 [3204]" strokeweight="2.25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334" o:spid="_x0000_s1040" type="#_x0000_t75" alt="Streetcar" style="position:absolute;left:16441;top:11888;width:6198;height:6198;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">
                              <v:imagedata r:id="rId16" o:title="Streetcar"/>
                            </v:shape>
                            <v:shape id="Graphic 335" o:spid="_x0000_s1041" type="#_x0000_t75" alt="Cell Tower" style="position:absolute;left:-1;top:1661;width:5005;height:5002;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">
                              <v:imagedata r:id="rId17" o:title="Cell Tower"/>
                            </v:shape>
                            <v:line id="Straight Connector 20" o:spid="_x0000_s1042" style="position:absolute;visibility:visible;mso-wrap-style:square" from="2829,6493" to="2909,12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" strokecolor="black [3200]" strokeweight="1pt">
                              <v:stroke startarrow="block" endarrow="block" joinstyle="miter"/>
                            </v:line>
                            <v:shape id="Text Box 2" o:spid="_x0000_s1043" type="#_x0000_t202" style="position:absolute;left:383;top:11487;width:7184;height:4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3FE96F2E"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Dmin</w:t>
                                    </w:r>
                                  </w:p>
                                </w:txbxContent>
                              </v:textbox>
                            </v:shape>
                            <v:line id="Straight Connector 22" o:spid="_x0000_s1044" style="position:absolute;visibility:visible;mso-wrap-style:square" from="4118,6604" to="16979,12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" strokecolor="red" strokeweight="1pt">
                              <v:stroke dashstyle="dash" endarrow="block" joinstyle="miter"/>
                            </v:line>
                          </v:group>
                          <v:line id="Straight Connector 23" o:spid="_x0000_s1045" style="position:absolute;visibility:visible;mso-wrap-style:square" from="0,15173" to="53655,15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" strokecolor="#4472c4 [3204]" strokeweight="2.25pt">
                            <v:stroke joinstyle="miter"/>
                          </v:line>
                        </v:group>
                        <v:shape id="Graphic 341" o:spid="_x0000_s1046" type="#_x0000_t75" alt="Cell Tower" style="position:absolute;left:23878;top:1333;width:4997;height:499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">
                          <v:imagedata r:id="rId17" o:title="Cell Tower"/>
                        </v:shape>
                        <v:shape id="Text Box 2" o:spid="_x0000_s1047" type="#_x0000_t202" style="position:absolute;left:10853;top:1659;width:5157;height:2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33337D20" w14:textId="77777777" w:rsidR="00160836" w:rsidRPr="00160836" w:rsidRDefault="00160836" w:rsidP="00160836">
                                <w:pPr>
                                  <w:spacing w:after="160" w:line="256" w:lineRule="auto"/>
                                  <w:rPr>
                                    <w:rFonts w:ascii="Calibri" w:eastAsia="PMingLiU" w:hAnsi="Calibri"/>
                                    <w:color w:val="000000" w:themeColor="text1"/>
                                    <w:kern w:val="24"/>
                                  </w:rPr>
                                </w:pPr>
                                <w:r w:rsidRPr="00160836">
                                  <w:rPr>
                                    <w:rFonts w:ascii="Calibri" w:eastAsia="PMingLiU" w:hAnsi="Calibri"/>
                                    <w:color w:val="000000" w:themeColor="text1"/>
                                    <w:kern w:val="24"/>
                                  </w:rPr>
                                  <w:t>Ds</w:t>
                                </w:r>
                              </w:p>
                            </w:txbxContent>
                          </v:textbox>
                        </v:shape>
                        <v:line id="Straight Connector 26" o:spid="_x0000_s1048" style="position:absolute;visibility:visible;mso-wrap-style:square" from="5044,4331" to="2355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" strokecolor="black [3200]" strokeweight="1pt">
                          <v:stroke dashstyle="dash" startarrow="open" endarrow="open" joinstyle="miter"/>
                        </v:line>
                      </v:group>
                      <v:group id="Group 27" o:spid="_x0000_s1049" style="position:absolute;left:3563;top:5533;width:36561;height:7372" coordorigin="3563,5533" coordsize="36561,7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line id="Straight Connector 28" o:spid="_x0000_s1050" style="position:absolute;visibility:visible;mso-wrap-style:square" from="27645,5817" to="33361,11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" strokecolor="#538135 [2409]" strokeweight="1pt">
                          <v:stroke dashstyle="dash" endarrow="block" joinstyle="miter"/>
                        </v:line>
                        <v:line id="Straight Connector 29" o:spid="_x0000_s1051" style="position:absolute;visibility:visible;mso-wrap-style:square" from="4108,6229" to="27645,12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" strokecolor="red" strokeweight="1pt">
                          <v:stroke dashstyle="dash" endarrow="block" joinstyle="miter"/>
                        </v:line>
                        <v:line id="Straight Connector 30" o:spid="_x0000_s1052" style="position:absolute;visibility:visible;mso-wrap-style:square" from="3563,5890" to="10852,11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" strokecolor="red" strokeweight="1pt">
                          <v:stroke dashstyle="dash" endarrow="block" joinstyle="miter"/>
                        </v:line>
                        <v:line id="Straight Connector 31" o:spid="_x0000_s1053" style="position:absolute;visibility:visible;mso-wrap-style:square" from="3563,6026" to="6770,12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" strokecolor="red" strokeweight="1pt">
                          <v:stroke dashstyle="dash" endarrow="block" joinstyle="miter"/>
                        </v:line>
                        <v:shape id="Text Box 2" o:spid="_x0000_s1054" type="#_x0000_t202" style="position:absolute;left:6360;top:8900;width:3333;height:3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0482ED88"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1</w:t>
                                </w:r>
                              </w:p>
                            </w:txbxContent>
                          </v:textbox>
                        </v:shape>
                        <v:shape id="Text Box 2" o:spid="_x0000_s1055" type="#_x0000_t202" style="position:absolute;left:11599;top:8996;width:3333;height:3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681DAFAF"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2</w:t>
                                </w:r>
                              </w:p>
                            </w:txbxContent>
                          </v:textbox>
                        </v:shape>
                        <v:shape id="Text Box 2" o:spid="_x0000_s1056" type="#_x0000_t202" style="position:absolute;left:18716;top:9155;width:3333;height:3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007C785B"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3</w:t>
                                </w:r>
                              </w:p>
                            </w:txbxContent>
                          </v:textbox>
                        </v:shape>
                        <v:shape id="Text Box 2" o:spid="_x0000_s1057" type="#_x0000_t202" style="position:absolute;left:27604;top:9643;width:3333;height:3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29C61B15"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4</w:t>
                                </w:r>
                              </w:p>
                            </w:txbxContent>
                          </v:textbox>
                        </v:shape>
                        <v:line id="Straight Connector 36" o:spid="_x0000_s1058" style="position:absolute;visibility:visible;mso-wrap-style:square" from="28678,5533" to="40124,11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" strokecolor="#538135 [2409]" strokeweight="1pt">
                          <v:stroke dashstyle="dash" endarrow="block" joinstyle="miter"/>
                        </v:line>
                      </v:group>
                    </v:group>
                  </v:group>
                </v:group>
                <v:shape id="Text Box 355" o:spid="_x0000_s1059" type="#_x0000_t202" style="position:absolute;left:1354;top:190;width:6000;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0300863E"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RRH 1</w:t>
                        </w:r>
                      </w:p>
                    </w:txbxContent>
                  </v:textbox>
                </v:shape>
                <v:shape id="Text Box 356" o:spid="_x0000_s1060" type="#_x0000_t202" style="position:absolute;left:24690;width:6001;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70B8CF48"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RRH 2</w:t>
                        </w:r>
                      </w:p>
                    </w:txbxContent>
                  </v:textbox>
                </v:shape>
                <w10:anchorlock/>
              </v:group>
            </w:pict>
          </mc:Fallback>
        </mc:AlternateContent>
      </w:r>
    </w:p>
    <w:p w14:paraId="348192DB" w14:textId="5775D784" w:rsidR="00AA7AB7" w:rsidRDefault="00AA7AB7" w:rsidP="00AA7AB7">
      <w:pPr>
        <w:rPr>
          <w:lang w:val="en-US" w:eastAsia="zh-TW"/>
        </w:rPr>
      </w:pPr>
      <w:r w:rsidRPr="00AA7AB7">
        <w:rPr>
          <w:lang w:val="en-US" w:eastAsia="zh-TW"/>
        </w:rPr>
        <w:t>In this case, UE sees the same set of beams in the same order repeatedly across all RRHs along the track, and each beam covers the same area. Since UE speed doesn’t vary too much within coverage of one RRH, the beam switch timing is predictable with known UE speed.</w:t>
      </w:r>
    </w:p>
    <w:p w14:paraId="5727C532" w14:textId="63D943D3" w:rsidR="00AA5093" w:rsidRDefault="00AA5093" w:rsidP="00AA5093">
      <w:pPr>
        <w:rPr>
          <w:lang w:val="en-US" w:eastAsia="zh-TW"/>
        </w:rPr>
      </w:pPr>
      <w:r w:rsidRPr="00AA5093">
        <w:rPr>
          <w:lang w:val="en-US" w:eastAsia="zh-TW"/>
        </w:rPr>
        <w:t>UE needs to know the mapping of the beams across different RRHs, i.e., which beam from the current RRH is with the same direction as a beam from the next RRH, to explore the repetition pattern for beam management enhancement. The RRHs can be in the same or different serving/</w:t>
      </w:r>
      <w:proofErr w:type="spellStart"/>
      <w:r w:rsidRPr="00AA5093">
        <w:rPr>
          <w:lang w:val="en-US" w:eastAsia="zh-TW"/>
        </w:rPr>
        <w:t>nonserving</w:t>
      </w:r>
      <w:proofErr w:type="spellEnd"/>
      <w:r w:rsidRPr="00AA5093">
        <w:rPr>
          <w:lang w:val="en-US" w:eastAsia="zh-TW"/>
        </w:rPr>
        <w:t xml:space="preserve"> cells.</w:t>
      </w:r>
      <w:r>
        <w:rPr>
          <w:lang w:val="en-US" w:eastAsia="zh-TW"/>
        </w:rPr>
        <w:t xml:space="preserve"> </w:t>
      </w:r>
      <w:r w:rsidR="00243615">
        <w:rPr>
          <w:lang w:val="en-US" w:eastAsia="zh-TW"/>
        </w:rPr>
        <w:t>To enable UE to explore the repetition pattern, n</w:t>
      </w:r>
      <w:r w:rsidRPr="00AA5093">
        <w:rPr>
          <w:lang w:val="en-US" w:eastAsia="zh-TW"/>
        </w:rPr>
        <w:t xml:space="preserve">etwork can indicate different SSBs on different RRHs having the similar/correlated QCL property, e.g. beam peak direction difference is within x degrees. </w:t>
      </w:r>
    </w:p>
    <w:p w14:paraId="210BCFCC" w14:textId="07F586CA" w:rsidR="00E91841" w:rsidRDefault="00E91841" w:rsidP="00AA5093">
      <w:pPr>
        <w:rPr>
          <w:lang w:val="en-US" w:eastAsia="zh-TW"/>
        </w:rPr>
      </w:pPr>
      <w:r>
        <w:rPr>
          <w:lang w:val="en-US" w:eastAsia="zh-TW"/>
        </w:rPr>
        <w:t>We use an example to explain the signaling design in the following.</w:t>
      </w:r>
      <w:r w:rsidRPr="00AA5093">
        <w:rPr>
          <w:lang w:val="en-US" w:eastAsia="zh-TW"/>
        </w:rPr>
        <w:t xml:space="preserve"> </w:t>
      </w:r>
      <w:r>
        <w:rPr>
          <w:lang w:val="en-US" w:eastAsia="zh-TW"/>
        </w:rPr>
        <w:t>N</w:t>
      </w:r>
      <w:r w:rsidRPr="00AA5093">
        <w:rPr>
          <w:lang w:val="en-US" w:eastAsia="zh-TW"/>
        </w:rPr>
        <w:t>etwork can signal the following mapping table to UE when UE is in the coverage of RRH1. Therefore, UE knows the approximated RRH beam directions from RRH2 before entering its coverage and reduce Rx sweeping time. The mapping can be signaled in the form of SSB indexes.</w:t>
      </w:r>
    </w:p>
    <w:tbl>
      <w:tblPr>
        <w:tblW w:w="7200" w:type="dxa"/>
        <w:tblCellMar>
          <w:left w:w="0" w:type="dxa"/>
          <w:right w:w="0" w:type="dxa"/>
        </w:tblCellMar>
        <w:tblLook w:val="04A0" w:firstRow="1" w:lastRow="0" w:firstColumn="1" w:lastColumn="0" w:noHBand="0" w:noVBand="1"/>
      </w:tblPr>
      <w:tblGrid>
        <w:gridCol w:w="3600"/>
        <w:gridCol w:w="3600"/>
      </w:tblGrid>
      <w:tr w:rsidR="00B112BD" w:rsidRPr="00B112BD" w14:paraId="0DC53C2D" w14:textId="77777777" w:rsidTr="00B112BD">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7DAE66D" w14:textId="77777777" w:rsidR="00B112BD" w:rsidRPr="00B112BD" w:rsidRDefault="00B112BD" w:rsidP="00B112BD">
            <w:pPr>
              <w:spacing w:after="0"/>
              <w:rPr>
                <w:lang w:val="en-US" w:eastAsia="zh-TW"/>
              </w:rPr>
            </w:pPr>
            <w:r w:rsidRPr="00B112BD">
              <w:rPr>
                <w:lang w:val="en-US" w:eastAsia="zh-TW"/>
              </w:rPr>
              <w:t>RRH1</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3C6D424" w14:textId="77777777" w:rsidR="00B112BD" w:rsidRPr="00B112BD" w:rsidRDefault="00B112BD" w:rsidP="00B112BD">
            <w:pPr>
              <w:spacing w:after="0"/>
              <w:rPr>
                <w:lang w:val="en-US" w:eastAsia="zh-TW"/>
              </w:rPr>
            </w:pPr>
            <w:r w:rsidRPr="00B112BD">
              <w:rPr>
                <w:lang w:val="en-US" w:eastAsia="zh-TW"/>
              </w:rPr>
              <w:t>RRH2</w:t>
            </w:r>
          </w:p>
        </w:tc>
      </w:tr>
      <w:tr w:rsidR="00B112BD" w:rsidRPr="00B112BD" w14:paraId="3A2BEFF1" w14:textId="77777777" w:rsidTr="00B112BD">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2A24EAE" w14:textId="77777777" w:rsidR="00B112BD" w:rsidRPr="00B112BD" w:rsidRDefault="00B112BD" w:rsidP="00B112BD">
            <w:pPr>
              <w:spacing w:after="0"/>
              <w:rPr>
                <w:lang w:val="en-US" w:eastAsia="zh-TW"/>
              </w:rPr>
            </w:pPr>
            <w:r w:rsidRPr="00B112BD">
              <w:rPr>
                <w:lang w:val="en-US" w:eastAsia="zh-TW"/>
              </w:rPr>
              <w:t>1</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7B15C3B" w14:textId="77777777" w:rsidR="00B112BD" w:rsidRPr="00B112BD" w:rsidRDefault="00B112BD" w:rsidP="00B112BD">
            <w:pPr>
              <w:spacing w:after="0"/>
              <w:rPr>
                <w:lang w:val="en-US" w:eastAsia="zh-TW"/>
              </w:rPr>
            </w:pPr>
            <w:r w:rsidRPr="00B112BD">
              <w:rPr>
                <w:lang w:val="en-US" w:eastAsia="zh-TW"/>
              </w:rPr>
              <w:t>5</w:t>
            </w:r>
          </w:p>
        </w:tc>
      </w:tr>
      <w:tr w:rsidR="00B112BD" w:rsidRPr="00B112BD" w14:paraId="0D40F34C" w14:textId="77777777" w:rsidTr="00B112BD">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2A0C658" w14:textId="77777777" w:rsidR="00B112BD" w:rsidRPr="00B112BD" w:rsidRDefault="00B112BD" w:rsidP="00B112BD">
            <w:pPr>
              <w:spacing w:after="0"/>
              <w:rPr>
                <w:lang w:val="en-US" w:eastAsia="zh-TW"/>
              </w:rPr>
            </w:pPr>
            <w:r w:rsidRPr="00B112BD">
              <w:rPr>
                <w:lang w:val="en-US" w:eastAsia="zh-TW"/>
              </w:rPr>
              <w:t>2</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CE5F6FC" w14:textId="77777777" w:rsidR="00B112BD" w:rsidRPr="00B112BD" w:rsidRDefault="00B112BD" w:rsidP="00B112BD">
            <w:pPr>
              <w:spacing w:after="0"/>
              <w:rPr>
                <w:lang w:val="en-US" w:eastAsia="zh-TW"/>
              </w:rPr>
            </w:pPr>
            <w:r w:rsidRPr="00B112BD">
              <w:rPr>
                <w:lang w:val="en-US" w:eastAsia="zh-TW"/>
              </w:rPr>
              <w:t>6</w:t>
            </w:r>
          </w:p>
        </w:tc>
      </w:tr>
      <w:tr w:rsidR="00B112BD" w:rsidRPr="00B112BD" w14:paraId="4F3EA6A2" w14:textId="77777777" w:rsidTr="00B112BD">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FC2649B" w14:textId="77777777" w:rsidR="00B112BD" w:rsidRPr="00B112BD" w:rsidRDefault="00B112BD" w:rsidP="00B112BD">
            <w:pPr>
              <w:spacing w:after="0"/>
              <w:rPr>
                <w:lang w:val="en-US" w:eastAsia="zh-TW"/>
              </w:rPr>
            </w:pPr>
            <w:r w:rsidRPr="00B112BD">
              <w:rPr>
                <w:lang w:val="en-US" w:eastAsia="zh-TW"/>
              </w:rPr>
              <w:t>3</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F9A586A" w14:textId="77777777" w:rsidR="00B112BD" w:rsidRPr="00B112BD" w:rsidRDefault="00B112BD" w:rsidP="00B112BD">
            <w:pPr>
              <w:spacing w:after="0"/>
              <w:rPr>
                <w:lang w:val="en-US" w:eastAsia="zh-TW"/>
              </w:rPr>
            </w:pPr>
            <w:r w:rsidRPr="00B112BD">
              <w:rPr>
                <w:lang w:val="en-US" w:eastAsia="zh-TW"/>
              </w:rPr>
              <w:t>7</w:t>
            </w:r>
          </w:p>
        </w:tc>
      </w:tr>
      <w:tr w:rsidR="00B112BD" w:rsidRPr="00B112BD" w14:paraId="5519F43B" w14:textId="77777777" w:rsidTr="00B112BD">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18B83AC" w14:textId="77777777" w:rsidR="00B112BD" w:rsidRPr="00B112BD" w:rsidRDefault="00B112BD" w:rsidP="00B112BD">
            <w:pPr>
              <w:spacing w:after="0"/>
              <w:rPr>
                <w:lang w:val="en-US" w:eastAsia="zh-TW"/>
              </w:rPr>
            </w:pPr>
            <w:r w:rsidRPr="00B112BD">
              <w:rPr>
                <w:lang w:val="en-US" w:eastAsia="zh-TW"/>
              </w:rPr>
              <w:t>4</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04729C3" w14:textId="77777777" w:rsidR="00B112BD" w:rsidRPr="00B112BD" w:rsidRDefault="00B112BD" w:rsidP="00B112BD">
            <w:pPr>
              <w:spacing w:after="0"/>
              <w:rPr>
                <w:lang w:val="en-US" w:eastAsia="zh-TW"/>
              </w:rPr>
            </w:pPr>
            <w:r w:rsidRPr="00B112BD">
              <w:rPr>
                <w:lang w:val="en-US" w:eastAsia="zh-TW"/>
              </w:rPr>
              <w:t>8</w:t>
            </w:r>
          </w:p>
        </w:tc>
      </w:tr>
    </w:tbl>
    <w:p w14:paraId="2B415F93" w14:textId="77777777" w:rsidR="00BB22A6" w:rsidRDefault="00BB22A6" w:rsidP="00AA5093">
      <w:pPr>
        <w:rPr>
          <w:lang w:val="en-US" w:eastAsia="zh-TW"/>
        </w:rPr>
      </w:pPr>
    </w:p>
    <w:p w14:paraId="5ED9C70E" w14:textId="11418A46" w:rsidR="00160836" w:rsidRDefault="00BB22A6" w:rsidP="00AA5093">
      <w:pPr>
        <w:rPr>
          <w:lang w:val="en-US" w:eastAsia="zh-TW"/>
        </w:rPr>
      </w:pPr>
      <w:r>
        <w:rPr>
          <w:lang w:val="en-US" w:eastAsia="zh-TW"/>
        </w:rPr>
        <w:t>This p</w:t>
      </w:r>
      <w:r w:rsidR="00AA5093" w:rsidRPr="00AA5093">
        <w:rPr>
          <w:lang w:val="en-US" w:eastAsia="zh-TW"/>
        </w:rPr>
        <w:t>riori RRH beam direction knowledge can help UE speed up beam discovery</w:t>
      </w:r>
      <w:r w:rsidR="0078703A">
        <w:rPr>
          <w:lang w:val="en-US" w:eastAsia="zh-TW"/>
        </w:rPr>
        <w:t xml:space="preserve"> and</w:t>
      </w:r>
      <w:r w:rsidR="00AA5093" w:rsidRPr="00AA5093">
        <w:rPr>
          <w:lang w:val="en-US" w:eastAsia="zh-TW"/>
        </w:rPr>
        <w:t xml:space="preserve"> neighboring cell detection by reducing Rx beam sweeping delay. </w:t>
      </w:r>
      <w:r w:rsidR="00F36CA4">
        <w:rPr>
          <w:lang w:val="en-US" w:eastAsia="zh-TW"/>
        </w:rPr>
        <w:t xml:space="preserve">Note that legacy L1-RSRP requirement </w:t>
      </w:r>
      <w:r w:rsidR="00813172">
        <w:rPr>
          <w:lang w:val="en-US" w:eastAsia="zh-TW"/>
        </w:rPr>
        <w:t>Rx sweeping number is based on the assumption</w:t>
      </w:r>
      <w:r w:rsidR="00352BC9">
        <w:rPr>
          <w:lang w:val="en-US" w:eastAsia="zh-TW"/>
        </w:rPr>
        <w:t xml:space="preserve"> of using rough beam to search, and refine the Rx beam after TCI state switch. However, </w:t>
      </w:r>
      <w:r w:rsidR="00A04858">
        <w:rPr>
          <w:lang w:val="en-US" w:eastAsia="zh-TW"/>
        </w:rPr>
        <w:t xml:space="preserve">beam refinement becomes a large overhead for HST since beam dwelling time is short. With the proposed beam mapping assistant information, UE can </w:t>
      </w:r>
      <w:r w:rsidR="008B322A">
        <w:rPr>
          <w:lang w:val="en-US" w:eastAsia="zh-TW"/>
        </w:rPr>
        <w:t>reduce the candidate Rx beam set, and the sweeping Rx number could be enough</w:t>
      </w:r>
      <w:r w:rsidR="00536B3B">
        <w:rPr>
          <w:lang w:val="en-US" w:eastAsia="zh-TW"/>
        </w:rPr>
        <w:t xml:space="preserve"> for UE to use fine beam to measure. </w:t>
      </w:r>
      <w:r w:rsidR="00802F21">
        <w:rPr>
          <w:lang w:val="en-US" w:eastAsia="zh-TW"/>
        </w:rPr>
        <w:t>Then UE can reduce the beam refinement overhead after TCI state switch.</w:t>
      </w:r>
    </w:p>
    <w:p w14:paraId="112CC858" w14:textId="4AACC9FD" w:rsidR="00974B4A" w:rsidRPr="00974B4A" w:rsidRDefault="00974B4A" w:rsidP="00974B4A">
      <w:pPr>
        <w:spacing w:after="120"/>
        <w:rPr>
          <w:rFonts w:eastAsiaTheme="minorEastAsia"/>
          <w:lang w:val="en-US" w:eastAsia="zh-TW"/>
        </w:rPr>
      </w:pPr>
      <w:r>
        <w:rPr>
          <w:lang w:val="en-US" w:eastAsia="zh-TW"/>
        </w:rPr>
        <w:t>N</w:t>
      </w:r>
      <w:r>
        <w:rPr>
          <w:rFonts w:eastAsiaTheme="minorEastAsia" w:hint="eastAsia"/>
          <w:lang w:val="en-US" w:eastAsia="zh-TW"/>
        </w:rPr>
        <w:t>o</w:t>
      </w:r>
      <w:r>
        <w:rPr>
          <w:rFonts w:eastAsiaTheme="minorEastAsia"/>
          <w:lang w:val="en-US" w:eastAsia="zh-TW"/>
        </w:rPr>
        <w:t xml:space="preserve">te that </w:t>
      </w:r>
      <w:r w:rsidRPr="00E9065F">
        <w:rPr>
          <w:rFonts w:eastAsiaTheme="minorEastAsia"/>
          <w:lang w:val="en-US" w:eastAsia="zh-TW"/>
        </w:rPr>
        <w:t>this signaling doesn’t mandate uniform deployment. The purpose is to allow network in uniform deployment cases to signal this useful information to UE. If the deployment is not uniform in some segments on the track route, network can leave this empty or fill just part of the entries that satisfies uniform deployment.</w:t>
      </w:r>
    </w:p>
    <w:p w14:paraId="5B3407A3" w14:textId="646E257B" w:rsidR="003746C6" w:rsidRPr="003B4583" w:rsidRDefault="003746C6" w:rsidP="00AA5093">
      <w:pPr>
        <w:rPr>
          <w:b/>
          <w:bCs/>
          <w:lang w:val="en-US" w:eastAsia="zh-TW"/>
        </w:rPr>
      </w:pPr>
      <w:r w:rsidRPr="003B4583">
        <w:rPr>
          <w:b/>
          <w:bCs/>
          <w:lang w:val="en-US" w:eastAsia="zh-TW"/>
        </w:rPr>
        <w:t>Proposal</w:t>
      </w:r>
      <w:r w:rsidR="0078703A">
        <w:rPr>
          <w:b/>
          <w:bCs/>
          <w:lang w:val="en-US" w:eastAsia="zh-TW"/>
        </w:rPr>
        <w:t xml:space="preserve"> </w:t>
      </w:r>
      <w:r w:rsidR="00802F21">
        <w:rPr>
          <w:b/>
          <w:bCs/>
          <w:lang w:val="en-US" w:eastAsia="zh-TW"/>
        </w:rPr>
        <w:t>5</w:t>
      </w:r>
      <w:r w:rsidRPr="003B4583">
        <w:rPr>
          <w:b/>
          <w:bCs/>
          <w:lang w:val="en-US" w:eastAsia="zh-TW"/>
        </w:rPr>
        <w:t xml:space="preserve">: </w:t>
      </w:r>
      <w:r w:rsidR="003B4583" w:rsidRPr="003B4583">
        <w:rPr>
          <w:b/>
          <w:bCs/>
          <w:lang w:val="en-US" w:eastAsia="zh-TW"/>
        </w:rPr>
        <w:t>Network can indicate different SSBs on adjacent RRHs having the same QCL property: signal the mapping between the repeated sets of beams from the adjacent RRHs</w:t>
      </w:r>
      <w:r w:rsidR="003B4583">
        <w:rPr>
          <w:b/>
          <w:bCs/>
          <w:lang w:val="en-US" w:eastAsia="zh-TW"/>
        </w:rPr>
        <w:t>.</w:t>
      </w:r>
      <w:r w:rsidR="0048664F">
        <w:rPr>
          <w:b/>
          <w:bCs/>
          <w:lang w:val="en-US" w:eastAsia="zh-TW"/>
        </w:rPr>
        <w:t xml:space="preserve"> </w:t>
      </w:r>
      <w:r w:rsidR="00974B4A">
        <w:rPr>
          <w:b/>
          <w:bCs/>
          <w:lang w:val="en-US" w:eastAsia="zh-TW"/>
        </w:rPr>
        <w:t xml:space="preserve">Network only signals this </w:t>
      </w:r>
      <w:r w:rsidR="002F3138">
        <w:rPr>
          <w:b/>
          <w:bCs/>
          <w:lang w:val="en-US" w:eastAsia="zh-TW"/>
        </w:rPr>
        <w:t xml:space="preserve">mapping when the QCL property relationship can be established across RRHs. If deployment scenario </w:t>
      </w:r>
      <w:r w:rsidR="005C0581">
        <w:rPr>
          <w:b/>
          <w:bCs/>
          <w:lang w:val="en-US" w:eastAsia="zh-TW"/>
        </w:rPr>
        <w:t xml:space="preserve">doesn’t satisfy the QCL property similarity across RRHs, network doesn’t have to signal </w:t>
      </w:r>
      <w:r w:rsidR="00D647E6">
        <w:rPr>
          <w:b/>
          <w:bCs/>
          <w:lang w:val="en-US" w:eastAsia="zh-TW"/>
        </w:rPr>
        <w:t>these flags.</w:t>
      </w:r>
      <w:r w:rsidR="00833BCD">
        <w:rPr>
          <w:b/>
          <w:bCs/>
          <w:lang w:val="en-US" w:eastAsia="zh-TW"/>
        </w:rPr>
        <w:t xml:space="preserve"> Send LS in the Appendix to RAN2 for this signaling design.</w:t>
      </w:r>
    </w:p>
    <w:p w14:paraId="1A4E7806" w14:textId="12A350F4" w:rsidR="00B46392" w:rsidRPr="00B46392" w:rsidRDefault="00B46392" w:rsidP="003746C6">
      <w:pPr>
        <w:spacing w:after="120"/>
        <w:rPr>
          <w:lang w:val="en-US" w:eastAsia="zh-TW"/>
        </w:rPr>
      </w:pPr>
      <w:r>
        <w:rPr>
          <w:lang w:val="en-US" w:eastAsia="zh-TW"/>
        </w:rPr>
        <w:lastRenderedPageBreak/>
        <w:t xml:space="preserve">In addition to </w:t>
      </w:r>
      <w:r w:rsidR="003746C6">
        <w:rPr>
          <w:lang w:val="en-US" w:eastAsia="zh-TW"/>
        </w:rPr>
        <w:t xml:space="preserve">the </w:t>
      </w:r>
      <w:r>
        <w:rPr>
          <w:lang w:val="en-US" w:eastAsia="zh-TW"/>
        </w:rPr>
        <w:t>beam mapping</w:t>
      </w:r>
      <w:r w:rsidR="003746C6">
        <w:rPr>
          <w:lang w:val="en-US" w:eastAsia="zh-TW"/>
        </w:rPr>
        <w:t>, n</w:t>
      </w:r>
      <w:r w:rsidRPr="00B46392">
        <w:rPr>
          <w:lang w:val="en-US" w:eastAsia="zh-TW"/>
        </w:rPr>
        <w:t>etwork can signal the following information to UE</w:t>
      </w:r>
    </w:p>
    <w:p w14:paraId="4F5F4968" w14:textId="77777777" w:rsidR="00B46392" w:rsidRPr="003746C6" w:rsidRDefault="00B46392" w:rsidP="003746C6">
      <w:pPr>
        <w:pStyle w:val="ListParagraph"/>
        <w:numPr>
          <w:ilvl w:val="0"/>
          <w:numId w:val="38"/>
        </w:numPr>
        <w:ind w:leftChars="0"/>
        <w:rPr>
          <w:lang w:val="en-US" w:eastAsia="zh-TW"/>
        </w:rPr>
      </w:pPr>
      <w:r w:rsidRPr="003746C6">
        <w:rPr>
          <w:lang w:val="en-US" w:eastAsia="zh-TW"/>
        </w:rPr>
        <w:t>Distance between the projections of adjacent beam peaks on the track</w:t>
      </w:r>
    </w:p>
    <w:p w14:paraId="159002B6" w14:textId="77777777" w:rsidR="00B46392" w:rsidRPr="003746C6" w:rsidRDefault="00B46392" w:rsidP="003746C6">
      <w:pPr>
        <w:pStyle w:val="ListParagraph"/>
        <w:numPr>
          <w:ilvl w:val="0"/>
          <w:numId w:val="38"/>
        </w:numPr>
        <w:ind w:leftChars="0"/>
        <w:rPr>
          <w:lang w:val="en-US" w:eastAsia="zh-TW"/>
        </w:rPr>
      </w:pPr>
      <w:r w:rsidRPr="003746C6">
        <w:rPr>
          <w:lang w:val="en-US" w:eastAsia="zh-TW"/>
        </w:rPr>
        <w:t>Beam peak direction angle relative to track</w:t>
      </w:r>
    </w:p>
    <w:p w14:paraId="50C4B11F" w14:textId="77777777" w:rsidR="00B46392" w:rsidRPr="003746C6" w:rsidRDefault="00B46392" w:rsidP="003746C6">
      <w:pPr>
        <w:pStyle w:val="ListParagraph"/>
        <w:numPr>
          <w:ilvl w:val="0"/>
          <w:numId w:val="38"/>
        </w:numPr>
        <w:spacing w:after="120"/>
        <w:ind w:leftChars="0"/>
        <w:rPr>
          <w:lang w:val="en-US" w:eastAsia="zh-TW"/>
        </w:rPr>
      </w:pPr>
      <w:r w:rsidRPr="003746C6">
        <w:rPr>
          <w:lang w:val="en-US" w:eastAsia="zh-TW"/>
        </w:rPr>
        <w:t>The 6 dB beam-width projection on track</w:t>
      </w:r>
    </w:p>
    <w:p w14:paraId="6E80CEE5" w14:textId="365A1251" w:rsidR="00BB22A6" w:rsidRDefault="00B46392" w:rsidP="00B46392">
      <w:pPr>
        <w:rPr>
          <w:lang w:val="en-US" w:eastAsia="zh-TW"/>
        </w:rPr>
      </w:pPr>
      <w:r w:rsidRPr="00B46392">
        <w:rPr>
          <w:lang w:val="en-US" w:eastAsia="zh-TW"/>
        </w:rPr>
        <w:t xml:space="preserve">Suppose UE knows its speed. UE can derive the beam switching timing based on </w:t>
      </w:r>
      <w:r w:rsidR="00206ADA">
        <w:rPr>
          <w:lang w:val="en-US" w:eastAsia="zh-TW"/>
        </w:rPr>
        <w:t xml:space="preserve">beam width and beam peak </w:t>
      </w:r>
      <w:r w:rsidRPr="00B46392">
        <w:rPr>
          <w:lang w:val="en-US" w:eastAsia="zh-TW"/>
        </w:rPr>
        <w:t>to prepare for the beam switching.</w:t>
      </w:r>
      <w:r w:rsidR="003746C6">
        <w:rPr>
          <w:lang w:val="en-US" w:eastAsia="zh-TW"/>
        </w:rPr>
        <w:t xml:space="preserve"> </w:t>
      </w:r>
      <w:r w:rsidRPr="00B46392">
        <w:rPr>
          <w:lang w:val="en-US" w:eastAsia="zh-TW"/>
        </w:rPr>
        <w:t>Network can similarly derive beam switching timing based on UE speed. Therefore, UE can signal its speed to the network, and then network doesn’t have to wait for measurement report to switch TCI state.</w:t>
      </w:r>
      <w:r w:rsidR="00206ADA">
        <w:rPr>
          <w:lang w:val="en-US" w:eastAsia="zh-TW"/>
        </w:rPr>
        <w:t xml:space="preserve"> Beam peak direction angle helps UE to refine its Rx beam.</w:t>
      </w:r>
    </w:p>
    <w:p w14:paraId="61520684" w14:textId="6EFCCA00" w:rsidR="00421CF0" w:rsidRPr="00B316EB" w:rsidRDefault="0048664F" w:rsidP="00421CF0">
      <w:pPr>
        <w:spacing w:after="120"/>
        <w:rPr>
          <w:b/>
          <w:bCs/>
          <w:lang w:val="en-US" w:eastAsia="zh-TW"/>
        </w:rPr>
      </w:pPr>
      <w:r w:rsidRPr="00B316EB">
        <w:rPr>
          <w:b/>
          <w:bCs/>
          <w:lang w:val="en-US" w:eastAsia="zh-TW"/>
        </w:rPr>
        <w:t>Proposal</w:t>
      </w:r>
      <w:r w:rsidR="0078703A">
        <w:rPr>
          <w:b/>
          <w:bCs/>
          <w:lang w:val="en-US" w:eastAsia="zh-TW"/>
        </w:rPr>
        <w:t xml:space="preserve"> </w:t>
      </w:r>
      <w:r w:rsidR="00802F21">
        <w:rPr>
          <w:b/>
          <w:bCs/>
          <w:lang w:val="en-US" w:eastAsia="zh-TW"/>
        </w:rPr>
        <w:t>6</w:t>
      </w:r>
      <w:r w:rsidRPr="00B316EB">
        <w:rPr>
          <w:b/>
          <w:bCs/>
          <w:lang w:val="en-US" w:eastAsia="zh-TW"/>
        </w:rPr>
        <w:t xml:space="preserve">: </w:t>
      </w:r>
      <w:r w:rsidR="00421CF0" w:rsidRPr="00B316EB">
        <w:rPr>
          <w:b/>
          <w:bCs/>
          <w:lang w:val="en-US" w:eastAsia="zh-TW"/>
        </w:rPr>
        <w:t xml:space="preserve">The following additional beam coverage related information can be signaled </w:t>
      </w:r>
      <w:r w:rsidR="00B316EB" w:rsidRPr="00B316EB">
        <w:rPr>
          <w:b/>
          <w:bCs/>
          <w:lang w:val="en-US" w:eastAsia="zh-TW"/>
        </w:rPr>
        <w:t>to UE</w:t>
      </w:r>
    </w:p>
    <w:p w14:paraId="22D0E7B2" w14:textId="77777777" w:rsidR="00421CF0" w:rsidRPr="00B316EB" w:rsidRDefault="00421CF0" w:rsidP="00421CF0">
      <w:pPr>
        <w:pStyle w:val="ListParagraph"/>
        <w:numPr>
          <w:ilvl w:val="0"/>
          <w:numId w:val="39"/>
        </w:numPr>
        <w:ind w:leftChars="0"/>
        <w:rPr>
          <w:b/>
          <w:bCs/>
          <w:lang w:val="en-US" w:eastAsia="zh-TW"/>
        </w:rPr>
      </w:pPr>
      <w:r w:rsidRPr="00B316EB">
        <w:rPr>
          <w:b/>
          <w:bCs/>
          <w:lang w:val="en-US" w:eastAsia="zh-TW"/>
        </w:rPr>
        <w:t>Distance between the projections of adjacent beam peaks on the track</w:t>
      </w:r>
    </w:p>
    <w:p w14:paraId="4355672A" w14:textId="77777777" w:rsidR="00421CF0" w:rsidRPr="00B316EB" w:rsidRDefault="00421CF0" w:rsidP="00421CF0">
      <w:pPr>
        <w:pStyle w:val="ListParagraph"/>
        <w:numPr>
          <w:ilvl w:val="0"/>
          <w:numId w:val="39"/>
        </w:numPr>
        <w:ind w:leftChars="0"/>
        <w:rPr>
          <w:b/>
          <w:bCs/>
          <w:lang w:val="en-US" w:eastAsia="zh-TW"/>
        </w:rPr>
      </w:pPr>
      <w:r w:rsidRPr="00B316EB">
        <w:rPr>
          <w:b/>
          <w:bCs/>
          <w:lang w:val="en-US" w:eastAsia="zh-TW"/>
        </w:rPr>
        <w:t>Beam peak direction angle relative to track</w:t>
      </w:r>
    </w:p>
    <w:p w14:paraId="46F645F9" w14:textId="78697766" w:rsidR="0048664F" w:rsidRPr="00B316EB" w:rsidRDefault="00421CF0" w:rsidP="00421CF0">
      <w:pPr>
        <w:pStyle w:val="ListParagraph"/>
        <w:numPr>
          <w:ilvl w:val="0"/>
          <w:numId w:val="39"/>
        </w:numPr>
        <w:spacing w:after="120"/>
        <w:ind w:leftChars="0"/>
        <w:rPr>
          <w:b/>
          <w:bCs/>
          <w:lang w:val="en-US" w:eastAsia="zh-TW"/>
        </w:rPr>
      </w:pPr>
      <w:r w:rsidRPr="00B316EB">
        <w:rPr>
          <w:b/>
          <w:bCs/>
          <w:lang w:val="en-US" w:eastAsia="zh-TW"/>
        </w:rPr>
        <w:t>The 6 dB beam-width projection on track</w:t>
      </w:r>
    </w:p>
    <w:p w14:paraId="01166F0E" w14:textId="1EC429A2" w:rsidR="00B316EB" w:rsidRPr="00B316EB" w:rsidRDefault="00B316EB" w:rsidP="00B316EB">
      <w:pPr>
        <w:spacing w:after="120"/>
        <w:rPr>
          <w:b/>
          <w:bCs/>
          <w:lang w:val="en-US" w:eastAsia="zh-TW"/>
        </w:rPr>
      </w:pPr>
      <w:r w:rsidRPr="00B316EB">
        <w:rPr>
          <w:b/>
          <w:bCs/>
          <w:lang w:val="en-US" w:eastAsia="zh-TW"/>
        </w:rPr>
        <w:t>In addition, UE can report speed to the network.</w:t>
      </w:r>
    </w:p>
    <w:p w14:paraId="0EB4F641" w14:textId="22ACE381" w:rsidR="003B4583" w:rsidRPr="00AA7AB7" w:rsidRDefault="00327E42" w:rsidP="00B46392">
      <w:pPr>
        <w:rPr>
          <w:lang w:val="en-US" w:eastAsia="zh-TW"/>
        </w:rPr>
      </w:pPr>
      <w:r>
        <w:rPr>
          <w:lang w:val="en-US" w:eastAsia="zh-TW"/>
        </w:rPr>
        <w:t xml:space="preserve">In the following sections, we discuss the potential enhancement assumed that </w:t>
      </w:r>
      <w:r w:rsidR="00B316EB">
        <w:rPr>
          <w:lang w:val="en-US" w:eastAsia="zh-TW"/>
        </w:rPr>
        <w:t>th</w:t>
      </w:r>
      <w:r>
        <w:rPr>
          <w:lang w:val="en-US" w:eastAsia="zh-TW"/>
        </w:rPr>
        <w:t xml:space="preserve">e proposed additional information </w:t>
      </w:r>
      <w:r w:rsidR="00C02C45">
        <w:rPr>
          <w:lang w:val="en-US" w:eastAsia="zh-TW"/>
        </w:rPr>
        <w:t xml:space="preserve">is available to UEs. </w:t>
      </w:r>
    </w:p>
    <w:bookmarkEnd w:id="3"/>
    <w:p w14:paraId="047CEF90" w14:textId="62056629" w:rsidR="00D75A06" w:rsidRDefault="00D75A06" w:rsidP="00403337">
      <w:pPr>
        <w:pStyle w:val="Heading2"/>
        <w:ind w:left="360"/>
        <w:rPr>
          <w:lang w:val="en-US" w:eastAsia="zh-TW"/>
        </w:rPr>
      </w:pPr>
      <w:r>
        <w:rPr>
          <w:lang w:val="en-US" w:eastAsia="zh-TW"/>
        </w:rPr>
        <w:t>Neigh</w:t>
      </w:r>
      <w:r w:rsidR="00B75B9D">
        <w:rPr>
          <w:lang w:val="en-US" w:eastAsia="zh-TW"/>
        </w:rPr>
        <w:t>boring Cell Search Requirement</w:t>
      </w:r>
    </w:p>
    <w:p w14:paraId="70D655E2" w14:textId="77777777" w:rsidR="00A60B26" w:rsidRDefault="00A60B26" w:rsidP="00A60B26">
      <w:pPr>
        <w:rPr>
          <w:rFonts w:eastAsiaTheme="minorEastAsia"/>
          <w:lang w:val="en-US" w:eastAsia="zh-TW"/>
        </w:rPr>
      </w:pPr>
      <w:r>
        <w:rPr>
          <w:rFonts w:eastAsiaTheme="minorEastAsia"/>
          <w:lang w:val="en-US" w:eastAsia="zh-TW"/>
        </w:rPr>
        <w:t>In high speed scenario, UE performs new beam detection and neighboring cell search/measurement frequently to maintain the connection. Beam dwelling and cell dwelling time are both short. When most of SMTCs are allocated for beam and neighboring cell search/measurement, the opportunities that UE can utilize to refine the Rx beams autonomously becomes rare. Further reducing the neighboring cell search/measurement leaves smaller margin on search/measurement procedures, which further decreases the autonomous Rx beam refinement opportunities. Note that Rx beam refinement is important in FR2 HST due to the fast UE speed.</w:t>
      </w:r>
    </w:p>
    <w:p w14:paraId="31885493" w14:textId="525157BC" w:rsidR="00B75B9D" w:rsidRDefault="00E83125" w:rsidP="00B75B9D">
      <w:pPr>
        <w:rPr>
          <w:lang w:val="en-US" w:eastAsia="zh-TW"/>
        </w:rPr>
      </w:pPr>
      <w:r>
        <w:rPr>
          <w:rFonts w:eastAsiaTheme="minorEastAsia"/>
          <w:lang w:val="en-US" w:eastAsia="zh-TW"/>
        </w:rPr>
        <w:t xml:space="preserve">As agreed in RAN4#100e, </w:t>
      </w:r>
      <w:r w:rsidR="002536BB" w:rsidRPr="002536BB">
        <w:rPr>
          <w:rFonts w:eastAsiaTheme="minorEastAsia"/>
          <w:lang w:val="en-US" w:eastAsia="zh-TW"/>
        </w:rPr>
        <w:t>RRM requirements specified in RAN4 will NOT consider SSB overlapping case</w:t>
      </w:r>
      <w:r w:rsidR="002536BB">
        <w:rPr>
          <w:rFonts w:eastAsiaTheme="minorEastAsia"/>
          <w:lang w:val="en-US" w:eastAsia="zh-TW"/>
        </w:rPr>
        <w:t>s</w:t>
      </w:r>
      <w:r w:rsidR="001E2AC5">
        <w:rPr>
          <w:rFonts w:eastAsiaTheme="minorEastAsia"/>
          <w:lang w:val="en-US" w:eastAsia="zh-TW"/>
        </w:rPr>
        <w:t xml:space="preserve"> across different RRH</w:t>
      </w:r>
      <w:r w:rsidR="00901860">
        <w:rPr>
          <w:rFonts w:eastAsiaTheme="minorEastAsia"/>
          <w:lang w:val="en-US" w:eastAsia="zh-TW"/>
        </w:rPr>
        <w:t>s in the same and different cells</w:t>
      </w:r>
      <w:r w:rsidR="002536BB">
        <w:rPr>
          <w:rFonts w:eastAsiaTheme="minorEastAsia"/>
          <w:lang w:val="en-US" w:eastAsia="zh-TW"/>
        </w:rPr>
        <w:t>. Therefore</w:t>
      </w:r>
      <w:r w:rsidR="005C06C4">
        <w:rPr>
          <w:lang w:eastAsia="zh-TW"/>
        </w:rPr>
        <w:t xml:space="preserve">, </w:t>
      </w:r>
      <w:r w:rsidR="00EB7BFF">
        <w:rPr>
          <w:lang w:val="en-US" w:eastAsia="zh-TW"/>
        </w:rPr>
        <w:t xml:space="preserve">the </w:t>
      </w:r>
      <w:r w:rsidR="008F020C">
        <w:rPr>
          <w:lang w:val="en-US" w:eastAsia="zh-TW"/>
        </w:rPr>
        <w:t xml:space="preserve">adjacent </w:t>
      </w:r>
      <w:r w:rsidR="00FB2CA6">
        <w:rPr>
          <w:lang w:val="en-US" w:eastAsia="zh-TW"/>
        </w:rPr>
        <w:t>RRHs belong to different BBUs ca</w:t>
      </w:r>
      <w:r w:rsidR="00200180">
        <w:rPr>
          <w:lang w:val="en-US" w:eastAsia="zh-TW"/>
        </w:rPr>
        <w:t>n have SSB</w:t>
      </w:r>
      <w:r w:rsidR="002A7F91">
        <w:rPr>
          <w:lang w:val="en-US" w:eastAsia="zh-TW"/>
        </w:rPr>
        <w:t xml:space="preserve">s </w:t>
      </w:r>
      <w:proofErr w:type="spellStart"/>
      <w:r w:rsidR="002A7F91">
        <w:rPr>
          <w:lang w:val="en-US" w:eastAsia="zh-TW"/>
        </w:rPr>
        <w:t>TDMed</w:t>
      </w:r>
      <w:proofErr w:type="spellEnd"/>
      <w:r w:rsidR="00200180">
        <w:rPr>
          <w:lang w:val="en-US" w:eastAsia="zh-TW"/>
        </w:rPr>
        <w:t xml:space="preserve"> to avoid the serving and neighboring SSB overlappin</w:t>
      </w:r>
      <w:r w:rsidR="00CA65CE">
        <w:rPr>
          <w:lang w:val="en-US" w:eastAsia="zh-TW"/>
        </w:rPr>
        <w:t xml:space="preserve">g. </w:t>
      </w:r>
      <w:r w:rsidR="00901860">
        <w:rPr>
          <w:lang w:val="en-US" w:eastAsia="zh-TW"/>
        </w:rPr>
        <w:t>T</w:t>
      </w:r>
      <w:r w:rsidR="00E51DC3">
        <w:rPr>
          <w:lang w:val="en-US" w:eastAsia="zh-TW"/>
        </w:rPr>
        <w:t xml:space="preserve">he received SINR of </w:t>
      </w:r>
      <w:r w:rsidR="00E80779">
        <w:rPr>
          <w:lang w:val="en-US" w:eastAsia="zh-TW"/>
        </w:rPr>
        <w:t>neighboring cell SSB</w:t>
      </w:r>
      <w:r w:rsidR="00E51DC3">
        <w:rPr>
          <w:lang w:val="en-US" w:eastAsia="zh-TW"/>
        </w:rPr>
        <w:t xml:space="preserve">s are better than the neighboring cell detection </w:t>
      </w:r>
      <w:r w:rsidR="00124985">
        <w:rPr>
          <w:lang w:val="en-US" w:eastAsia="zh-TW"/>
        </w:rPr>
        <w:t>in FR1 HST</w:t>
      </w:r>
      <w:r w:rsidR="00B8425F">
        <w:rPr>
          <w:lang w:val="en-US" w:eastAsia="zh-TW"/>
        </w:rPr>
        <w:t>,</w:t>
      </w:r>
      <w:r w:rsidR="00124985">
        <w:rPr>
          <w:lang w:val="en-US" w:eastAsia="zh-TW"/>
        </w:rPr>
        <w:t xml:space="preserve"> since we take interference into consideration when </w:t>
      </w:r>
      <w:r w:rsidR="00F55193">
        <w:rPr>
          <w:lang w:val="en-US" w:eastAsia="zh-TW"/>
        </w:rPr>
        <w:t>analyzing FR1 HST scenario</w:t>
      </w:r>
      <w:r w:rsidR="00C72E34">
        <w:rPr>
          <w:lang w:val="en-US" w:eastAsia="zh-TW"/>
        </w:rPr>
        <w:t xml:space="preserve"> [</w:t>
      </w:r>
      <w:r w:rsidR="00901860">
        <w:rPr>
          <w:lang w:val="en-US" w:eastAsia="zh-TW"/>
        </w:rPr>
        <w:t>3</w:t>
      </w:r>
      <w:r w:rsidR="00C72E34">
        <w:rPr>
          <w:lang w:val="en-US" w:eastAsia="zh-TW"/>
        </w:rPr>
        <w:t>]</w:t>
      </w:r>
      <w:r w:rsidR="00F55193">
        <w:rPr>
          <w:lang w:val="en-US" w:eastAsia="zh-TW"/>
        </w:rPr>
        <w:t xml:space="preserve">. </w:t>
      </w:r>
      <w:r w:rsidR="00E424BD">
        <w:rPr>
          <w:lang w:val="en-US" w:eastAsia="zh-TW"/>
        </w:rPr>
        <w:t xml:space="preserve">Therefore, we can </w:t>
      </w:r>
      <w:r w:rsidR="00E7042C">
        <w:rPr>
          <w:lang w:val="en-US" w:eastAsia="zh-TW"/>
        </w:rPr>
        <w:t xml:space="preserve">assume neighboring cell SSBs are detectable </w:t>
      </w:r>
      <w:r w:rsidR="001E5748">
        <w:rPr>
          <w:lang w:val="en-US" w:eastAsia="zh-TW"/>
        </w:rPr>
        <w:t xml:space="preserve">at least </w:t>
      </w:r>
      <w:r w:rsidR="00E7042C">
        <w:rPr>
          <w:lang w:val="en-US" w:eastAsia="zh-TW"/>
        </w:rPr>
        <w:t xml:space="preserve">once UE passed the </w:t>
      </w:r>
      <w:r w:rsidR="00383D9C">
        <w:rPr>
          <w:lang w:val="en-US" w:eastAsia="zh-TW"/>
        </w:rPr>
        <w:t xml:space="preserve">first RRH belongs to </w:t>
      </w:r>
      <w:r w:rsidR="001E5748">
        <w:rPr>
          <w:lang w:val="en-US" w:eastAsia="zh-TW"/>
        </w:rPr>
        <w:t>the next</w:t>
      </w:r>
      <w:r w:rsidR="00383D9C">
        <w:rPr>
          <w:lang w:val="en-US" w:eastAsia="zh-TW"/>
        </w:rPr>
        <w:t xml:space="preserve"> BBU in </w:t>
      </w:r>
      <w:proofErr w:type="spellStart"/>
      <w:r w:rsidR="00383D9C">
        <w:rPr>
          <w:lang w:val="en-US" w:eastAsia="zh-TW"/>
        </w:rPr>
        <w:t>uni</w:t>
      </w:r>
      <w:proofErr w:type="spellEnd"/>
      <w:r w:rsidR="00383D9C">
        <w:rPr>
          <w:lang w:val="en-US" w:eastAsia="zh-TW"/>
        </w:rPr>
        <w:t xml:space="preserve">-directional channel, or UE passed </w:t>
      </w:r>
      <w:r w:rsidR="002E6064">
        <w:rPr>
          <w:lang w:val="en-US" w:eastAsia="zh-TW"/>
        </w:rPr>
        <w:t xml:space="preserve">the midpoint between </w:t>
      </w:r>
      <w:r w:rsidR="001E5748">
        <w:rPr>
          <w:lang w:val="en-US" w:eastAsia="zh-TW"/>
        </w:rPr>
        <w:t xml:space="preserve">last RRH in the current BBU and the </w:t>
      </w:r>
      <w:r w:rsidR="00B67ADF">
        <w:rPr>
          <w:lang w:val="en-US" w:eastAsia="zh-TW"/>
        </w:rPr>
        <w:t>first</w:t>
      </w:r>
      <w:r w:rsidR="001E5748">
        <w:rPr>
          <w:lang w:val="en-US" w:eastAsia="zh-TW"/>
        </w:rPr>
        <w:t xml:space="preserve"> RRH in the </w:t>
      </w:r>
      <w:r w:rsidR="00B67ADF">
        <w:rPr>
          <w:lang w:val="en-US" w:eastAsia="zh-TW"/>
        </w:rPr>
        <w:t xml:space="preserve">next BBU in bi-directional channel. Since </w:t>
      </w:r>
      <w:proofErr w:type="spellStart"/>
      <w:r w:rsidR="00B67ADF">
        <w:rPr>
          <w:lang w:val="en-US" w:eastAsia="zh-TW"/>
        </w:rPr>
        <w:t>uni</w:t>
      </w:r>
      <w:proofErr w:type="spellEnd"/>
      <w:r w:rsidR="00B67ADF">
        <w:rPr>
          <w:lang w:val="en-US" w:eastAsia="zh-TW"/>
        </w:rPr>
        <w:t xml:space="preserve">-directional </w:t>
      </w:r>
      <w:r w:rsidR="00F33B31">
        <w:rPr>
          <w:lang w:val="en-US" w:eastAsia="zh-TW"/>
        </w:rPr>
        <w:t>model handover</w:t>
      </w:r>
      <w:r w:rsidR="00B67ADF">
        <w:rPr>
          <w:lang w:val="en-US" w:eastAsia="zh-TW"/>
        </w:rPr>
        <w:t xml:space="preserve"> </w:t>
      </w:r>
      <w:r w:rsidR="00F33B31">
        <w:rPr>
          <w:lang w:val="en-US" w:eastAsia="zh-TW"/>
        </w:rPr>
        <w:t>location</w:t>
      </w:r>
      <w:r w:rsidR="00B67ADF">
        <w:rPr>
          <w:lang w:val="en-US" w:eastAsia="zh-TW"/>
        </w:rPr>
        <w:t xml:space="preserve"> suffers from larger pathloss, </w:t>
      </w:r>
      <w:r w:rsidR="00B50207">
        <w:rPr>
          <w:lang w:val="en-US" w:eastAsia="zh-TW"/>
        </w:rPr>
        <w:t xml:space="preserve">we can </w:t>
      </w:r>
      <w:r w:rsidR="00F33B31">
        <w:rPr>
          <w:lang w:val="en-US" w:eastAsia="zh-TW"/>
        </w:rPr>
        <w:t>use</w:t>
      </w:r>
      <w:r w:rsidR="00B50207">
        <w:rPr>
          <w:lang w:val="en-US" w:eastAsia="zh-TW"/>
        </w:rPr>
        <w:t xml:space="preserve"> </w:t>
      </w:r>
      <w:proofErr w:type="spellStart"/>
      <w:r w:rsidR="00B50207">
        <w:rPr>
          <w:lang w:val="en-US" w:eastAsia="zh-TW"/>
        </w:rPr>
        <w:t>uni</w:t>
      </w:r>
      <w:proofErr w:type="spellEnd"/>
      <w:r w:rsidR="00B50207">
        <w:rPr>
          <w:lang w:val="en-US" w:eastAsia="zh-TW"/>
        </w:rPr>
        <w:t>-directional mo</w:t>
      </w:r>
      <w:r w:rsidR="00F33B31">
        <w:rPr>
          <w:lang w:val="en-US" w:eastAsia="zh-TW"/>
        </w:rPr>
        <w:t xml:space="preserve">del to derive the requirement and it is applicable to bi-directional model. </w:t>
      </w:r>
    </w:p>
    <w:p w14:paraId="159FA2B6" w14:textId="423B7135" w:rsidR="00E86E19" w:rsidRPr="002536BB" w:rsidRDefault="00E86E19" w:rsidP="00B75B9D">
      <w:pPr>
        <w:rPr>
          <w:rFonts w:eastAsiaTheme="minorEastAsia"/>
          <w:b/>
          <w:bCs/>
          <w:lang w:eastAsia="zh-TW"/>
        </w:rPr>
      </w:pPr>
      <w:r>
        <w:rPr>
          <w:lang w:val="en-US" w:eastAsia="zh-TW"/>
        </w:rPr>
        <w:t xml:space="preserve">We don’t see a valid use case for long </w:t>
      </w:r>
      <w:proofErr w:type="spellStart"/>
      <w:r>
        <w:rPr>
          <w:lang w:val="en-US" w:eastAsia="zh-TW"/>
        </w:rPr>
        <w:t>DRx</w:t>
      </w:r>
      <w:proofErr w:type="spellEnd"/>
      <w:r>
        <w:rPr>
          <w:lang w:val="en-US" w:eastAsia="zh-TW"/>
        </w:rPr>
        <w:t xml:space="preserve"> cycles in FR2 HST. Therefore, we propose to apply enhancement to </w:t>
      </w:r>
      <w:proofErr w:type="spellStart"/>
      <w:r>
        <w:rPr>
          <w:lang w:val="en-US" w:eastAsia="zh-TW"/>
        </w:rPr>
        <w:t>DRx</w:t>
      </w:r>
      <w:proofErr w:type="spellEnd"/>
      <w:r>
        <w:rPr>
          <w:lang w:val="en-US" w:eastAsia="zh-TW"/>
        </w:rPr>
        <w:t xml:space="preserve"> cycles up to 80ms.</w:t>
      </w:r>
    </w:p>
    <w:p w14:paraId="59D15867" w14:textId="690F56F3" w:rsidR="00B45E33" w:rsidRDefault="00B84EE7" w:rsidP="00B75B9D">
      <w:pPr>
        <w:rPr>
          <w:lang w:val="en-US" w:eastAsia="zh-TW"/>
        </w:rPr>
      </w:pPr>
      <w:r>
        <w:rPr>
          <w:lang w:val="en-US" w:eastAsia="zh-TW"/>
        </w:rPr>
        <w:t>The legacy FR2</w:t>
      </w:r>
      <w:r w:rsidR="00981117">
        <w:rPr>
          <w:lang w:val="en-US" w:eastAsia="zh-TW"/>
        </w:rPr>
        <w:t xml:space="preserve"> neighboring cell requirement</w:t>
      </w:r>
      <w:r w:rsidR="002E64C9">
        <w:rPr>
          <w:lang w:val="en-US" w:eastAsia="zh-TW"/>
        </w:rPr>
        <w:t xml:space="preserve"> in </w:t>
      </w:r>
      <w:proofErr w:type="spellStart"/>
      <w:r w:rsidR="002E64C9">
        <w:rPr>
          <w:lang w:val="en-US" w:eastAsia="zh-TW"/>
        </w:rPr>
        <w:t>DRx</w:t>
      </w:r>
      <w:proofErr w:type="spellEnd"/>
      <w:r w:rsidR="002E64C9">
        <w:rPr>
          <w:lang w:val="en-US" w:eastAsia="zh-TW"/>
        </w:rPr>
        <w:t xml:space="preserve"> cycle = 80ms</w:t>
      </w:r>
      <w:r w:rsidR="006A6703">
        <w:rPr>
          <w:lang w:val="en-US" w:eastAsia="zh-TW"/>
        </w:rPr>
        <w:t xml:space="preserve"> is 2.8</w:t>
      </w:r>
      <w:r w:rsidR="00653F27">
        <w:rPr>
          <w:lang w:val="en-US" w:eastAsia="zh-TW"/>
        </w:rPr>
        <w:t xml:space="preserve">8s for detection and 2.88s for </w:t>
      </w:r>
      <w:r w:rsidR="008B77B3">
        <w:rPr>
          <w:lang w:val="en-US" w:eastAsia="zh-TW"/>
        </w:rPr>
        <w:t>measurement</w:t>
      </w:r>
      <w:r w:rsidR="00653F27">
        <w:rPr>
          <w:lang w:val="en-US" w:eastAsia="zh-TW"/>
        </w:rPr>
        <w:t>, assuming no sharing factors.</w:t>
      </w:r>
      <w:r w:rsidR="00783AB5">
        <w:rPr>
          <w:lang w:val="en-US" w:eastAsia="zh-TW"/>
        </w:rPr>
        <w:t xml:space="preserve"> </w:t>
      </w:r>
      <w:r w:rsidR="00E10307">
        <w:rPr>
          <w:lang w:val="en-US" w:eastAsia="zh-TW"/>
        </w:rPr>
        <w:t>When we consider</w:t>
      </w:r>
      <w:r w:rsidR="00A36B2B">
        <w:rPr>
          <w:lang w:val="en-US" w:eastAsia="zh-TW"/>
        </w:rPr>
        <w:t xml:space="preserve"> 6Rx sweeping instead of 8Rx, </w:t>
      </w:r>
      <w:r w:rsidR="009F0873">
        <w:rPr>
          <w:lang w:val="en-US" w:eastAsia="zh-TW"/>
        </w:rPr>
        <w:t xml:space="preserve">we get </w:t>
      </w:r>
      <w:r w:rsidR="00F81CE7">
        <w:rPr>
          <w:lang w:val="en-US" w:eastAsia="zh-TW"/>
        </w:rPr>
        <w:t>2.16</w:t>
      </w:r>
      <w:r w:rsidR="009F0873">
        <w:rPr>
          <w:lang w:val="en-US" w:eastAsia="zh-TW"/>
        </w:rPr>
        <w:t>s</w:t>
      </w:r>
      <w:r w:rsidR="00F91988">
        <w:rPr>
          <w:lang w:val="en-US" w:eastAsia="zh-TW"/>
        </w:rPr>
        <w:t xml:space="preserve"> for detection and </w:t>
      </w:r>
      <w:r w:rsidR="00F81CE7">
        <w:rPr>
          <w:lang w:val="en-US" w:eastAsia="zh-TW"/>
        </w:rPr>
        <w:t>2.16</w:t>
      </w:r>
      <w:r w:rsidR="00F91988">
        <w:rPr>
          <w:lang w:val="en-US" w:eastAsia="zh-TW"/>
        </w:rPr>
        <w:t xml:space="preserve">s for </w:t>
      </w:r>
      <w:r w:rsidR="008B77B3">
        <w:rPr>
          <w:lang w:val="en-US" w:eastAsia="zh-TW"/>
        </w:rPr>
        <w:t>measurement</w:t>
      </w:r>
      <w:r w:rsidR="008212B6">
        <w:rPr>
          <w:lang w:val="en-US" w:eastAsia="zh-TW"/>
        </w:rPr>
        <w:t xml:space="preserve">. In 350km/h, UE travels </w:t>
      </w:r>
      <w:r w:rsidR="003C671A">
        <w:rPr>
          <w:lang w:val="en-US" w:eastAsia="zh-TW"/>
        </w:rPr>
        <w:t>420</w:t>
      </w:r>
      <w:r w:rsidR="000E76DA">
        <w:rPr>
          <w:lang w:val="en-US" w:eastAsia="zh-TW"/>
        </w:rPr>
        <w:t xml:space="preserve">m </w:t>
      </w:r>
      <w:r w:rsidR="00384E87">
        <w:rPr>
          <w:lang w:val="en-US" w:eastAsia="zh-TW"/>
        </w:rPr>
        <w:t xml:space="preserve">during the </w:t>
      </w:r>
      <w:r w:rsidR="008212B6">
        <w:rPr>
          <w:lang w:val="en-US" w:eastAsia="zh-TW"/>
        </w:rPr>
        <w:t xml:space="preserve">detection and measurement </w:t>
      </w:r>
      <w:r w:rsidR="00384E87">
        <w:rPr>
          <w:lang w:val="en-US" w:eastAsia="zh-TW"/>
        </w:rPr>
        <w:t>time.</w:t>
      </w:r>
      <w:r w:rsidR="00113EBB">
        <w:rPr>
          <w:lang w:val="en-US" w:eastAsia="zh-TW"/>
        </w:rPr>
        <w:t xml:space="preserve"> As explained in the </w:t>
      </w:r>
      <w:r w:rsidR="002F3225">
        <w:rPr>
          <w:lang w:val="en-US" w:eastAsia="zh-TW"/>
        </w:rPr>
        <w:t xml:space="preserve">previous </w:t>
      </w:r>
      <w:r w:rsidR="00113EBB">
        <w:rPr>
          <w:lang w:val="en-US" w:eastAsia="zh-TW"/>
        </w:rPr>
        <w:t xml:space="preserve">paragraph, interference is not an issue with careful SSB index design. Similarly, </w:t>
      </w:r>
      <w:r w:rsidR="00B56E8C">
        <w:rPr>
          <w:lang w:val="en-US" w:eastAsia="zh-TW"/>
        </w:rPr>
        <w:t xml:space="preserve">data can be scheduled </w:t>
      </w:r>
      <w:proofErr w:type="spellStart"/>
      <w:r w:rsidR="00B56E8C">
        <w:rPr>
          <w:lang w:val="en-US" w:eastAsia="zh-TW"/>
        </w:rPr>
        <w:t>TDMed</w:t>
      </w:r>
      <w:proofErr w:type="spellEnd"/>
      <w:r w:rsidR="00781AC2">
        <w:rPr>
          <w:lang w:val="en-US" w:eastAsia="zh-TW"/>
        </w:rPr>
        <w:t xml:space="preserve"> or </w:t>
      </w:r>
      <w:proofErr w:type="spellStart"/>
      <w:r w:rsidR="00781AC2">
        <w:rPr>
          <w:lang w:val="en-US" w:eastAsia="zh-TW"/>
        </w:rPr>
        <w:t>FDMed</w:t>
      </w:r>
      <w:proofErr w:type="spellEnd"/>
      <w:r w:rsidR="00B56E8C">
        <w:rPr>
          <w:lang w:val="en-US" w:eastAsia="zh-TW"/>
        </w:rPr>
        <w:t xml:space="preserve"> to avoid </w:t>
      </w:r>
      <w:r w:rsidR="00651539">
        <w:rPr>
          <w:lang w:val="en-US" w:eastAsia="zh-TW"/>
        </w:rPr>
        <w:t xml:space="preserve">interference, as companies clarified in </w:t>
      </w:r>
      <w:r w:rsidR="00DC177C">
        <w:rPr>
          <w:lang w:val="en-US" w:eastAsia="zh-TW"/>
        </w:rPr>
        <w:t>RAN4#98bis</w:t>
      </w:r>
      <w:r w:rsidR="00C72E34">
        <w:rPr>
          <w:lang w:val="en-US" w:eastAsia="zh-TW"/>
        </w:rPr>
        <w:t>-e email discussion [</w:t>
      </w:r>
      <w:r w:rsidR="003C671A">
        <w:rPr>
          <w:lang w:val="en-US" w:eastAsia="zh-TW"/>
        </w:rPr>
        <w:t>4</w:t>
      </w:r>
      <w:r w:rsidR="00C72E34">
        <w:rPr>
          <w:lang w:val="en-US" w:eastAsia="zh-TW"/>
        </w:rPr>
        <w:t xml:space="preserve">]. Therefore, </w:t>
      </w:r>
      <w:r w:rsidR="00DF2464">
        <w:rPr>
          <w:lang w:val="en-US" w:eastAsia="zh-TW"/>
        </w:rPr>
        <w:t xml:space="preserve">signal strength degradation due to </w:t>
      </w:r>
      <w:r w:rsidR="00E41550">
        <w:rPr>
          <w:lang w:val="en-US" w:eastAsia="zh-TW"/>
        </w:rPr>
        <w:t xml:space="preserve">pathloss becomes the main concern in neighboring cell search requirement. </w:t>
      </w:r>
      <w:r w:rsidR="00847E27">
        <w:rPr>
          <w:lang w:val="en-US" w:eastAsia="zh-TW"/>
        </w:rPr>
        <w:t xml:space="preserve">Signal strength degradation during detection and measurement time should be small enough </w:t>
      </w:r>
      <w:r w:rsidR="00334D84">
        <w:rPr>
          <w:lang w:val="en-US" w:eastAsia="zh-TW"/>
        </w:rPr>
        <w:t xml:space="preserve">to ensure connectivity. We analyze the pathloss difference between the </w:t>
      </w:r>
      <w:r w:rsidR="00003C87">
        <w:rPr>
          <w:lang w:val="en-US" w:eastAsia="zh-TW"/>
        </w:rPr>
        <w:t xml:space="preserve">RRH switching </w:t>
      </w:r>
      <w:r w:rsidR="00541102">
        <w:rPr>
          <w:lang w:val="en-US" w:eastAsia="zh-TW"/>
        </w:rPr>
        <w:t xml:space="preserve">point when the two RRHs are </w:t>
      </w:r>
      <w:r w:rsidR="00002C98">
        <w:rPr>
          <w:lang w:val="en-US" w:eastAsia="zh-TW"/>
        </w:rPr>
        <w:t xml:space="preserve">in the same BBU and the handover point for </w:t>
      </w:r>
      <w:r w:rsidR="00EE5DC3">
        <w:rPr>
          <w:lang w:val="en-US" w:eastAsia="zh-TW"/>
        </w:rPr>
        <w:t>RRHs connected to different BBUs</w:t>
      </w:r>
      <w:r w:rsidR="00BF4D07">
        <w:rPr>
          <w:lang w:val="en-US" w:eastAsia="zh-TW"/>
        </w:rPr>
        <w:t xml:space="preserve"> in the following. The distance </w:t>
      </w:r>
      <w:r w:rsidR="00C3684C">
        <w:rPr>
          <w:lang w:val="en-US" w:eastAsia="zh-TW"/>
        </w:rPr>
        <w:t>to serving RRH at RRH switching point is</w:t>
      </w:r>
    </w:p>
    <w:p w14:paraId="3589D5ED" w14:textId="48A3AB79" w:rsidR="00BF4D07" w:rsidRPr="00206A51" w:rsidRDefault="000D6E54" w:rsidP="00B75B9D">
      <w:pPr>
        <w:rPr>
          <w:lang w:val="en-US" w:eastAsia="zh-TW"/>
        </w:rPr>
      </w:pPr>
      <m:oMathPara>
        <m:oMath>
          <m:sSub>
            <m:sSubPr>
              <m:ctrlPr>
                <w:rPr>
                  <w:rFonts w:ascii="Cambria Math" w:hAnsi="Cambria Math"/>
                  <w:i/>
                  <w:lang w:val="en-US" w:eastAsia="zh-TW"/>
                </w:rPr>
              </m:ctrlPr>
            </m:sSubPr>
            <m:e>
              <m:r>
                <w:rPr>
                  <w:rFonts w:ascii="Cambria Math" w:hAnsi="Cambria Math"/>
                  <w:lang w:val="en-US" w:eastAsia="zh-TW"/>
                </w:rPr>
                <m:t>D</m:t>
              </m:r>
            </m:e>
            <m:sub>
              <m:r>
                <w:rPr>
                  <w:rFonts w:ascii="Cambria Math" w:hAnsi="Cambria Math"/>
                  <w:lang w:val="en-US" w:eastAsia="zh-TW"/>
                </w:rPr>
                <m:t>RRH</m:t>
              </m:r>
            </m:sub>
          </m:sSub>
          <m:d>
            <m:dPr>
              <m:ctrlPr>
                <w:rPr>
                  <w:rFonts w:ascii="Cambria Math" w:hAnsi="Cambria Math"/>
                  <w:i/>
                  <w:lang w:val="en-US" w:eastAsia="zh-TW"/>
                </w:rPr>
              </m:ctrlPr>
            </m:dPr>
            <m:e>
              <m:r>
                <w:rPr>
                  <w:rFonts w:ascii="Cambria Math" w:hAnsi="Cambria Math"/>
                  <w:lang w:val="en-US" w:eastAsia="zh-TW"/>
                </w:rPr>
                <m:t>z</m:t>
              </m:r>
            </m:e>
          </m:d>
          <m:r>
            <w:rPr>
              <w:rFonts w:ascii="Cambria Math" w:hAnsi="Cambria Math"/>
              <w:lang w:val="en-US" w:eastAsia="zh-TW"/>
            </w:rPr>
            <m:t>=</m:t>
          </m:r>
          <m:rad>
            <m:radPr>
              <m:degHide m:val="1"/>
              <m:ctrlPr>
                <w:rPr>
                  <w:rFonts w:ascii="Cambria Math" w:hAnsi="Cambria Math"/>
                  <w:i/>
                  <w:lang w:val="en-US" w:eastAsia="zh-TW"/>
                </w:rPr>
              </m:ctrlPr>
            </m:radPr>
            <m:deg/>
            <m:e>
              <m:sSubSup>
                <m:sSubSupPr>
                  <m:ctrlPr>
                    <w:rPr>
                      <w:rFonts w:ascii="Cambria Math" w:hAnsi="Cambria Math"/>
                      <w:i/>
                      <w:lang w:val="en-US" w:eastAsia="zh-TW"/>
                    </w:rPr>
                  </m:ctrlPr>
                </m:sSubSupPr>
                <m:e>
                  <m:r>
                    <w:rPr>
                      <w:rFonts w:ascii="Cambria Math" w:hAnsi="Cambria Math"/>
                      <w:lang w:val="en-US" w:eastAsia="zh-TW"/>
                    </w:rPr>
                    <m:t>D</m:t>
                  </m:r>
                </m:e>
                <m:sub>
                  <m:r>
                    <w:rPr>
                      <w:rFonts w:ascii="Cambria Math" w:hAnsi="Cambria Math"/>
                      <w:lang w:val="en-US" w:eastAsia="zh-TW"/>
                    </w:rPr>
                    <m:t>min</m:t>
                  </m:r>
                </m:sub>
                <m:sup>
                  <m:r>
                    <w:rPr>
                      <w:rFonts w:ascii="Cambria Math" w:hAnsi="Cambria Math"/>
                      <w:lang w:val="en-US" w:eastAsia="zh-TW"/>
                    </w:rPr>
                    <m:t>2</m:t>
                  </m:r>
                </m:sup>
              </m:sSubSup>
              <m:r>
                <w:rPr>
                  <w:rFonts w:ascii="Cambria Math" w:hAnsi="Cambria Math"/>
                  <w:lang w:val="en-US" w:eastAsia="zh-TW"/>
                </w:rPr>
                <m:t>+</m:t>
              </m:r>
              <m:sSup>
                <m:sSupPr>
                  <m:ctrlPr>
                    <w:rPr>
                      <w:rFonts w:ascii="Cambria Math" w:hAnsi="Cambria Math"/>
                      <w:i/>
                      <w:lang w:val="en-US" w:eastAsia="zh-TW"/>
                    </w:rPr>
                  </m:ctrlPr>
                </m:sSupPr>
                <m:e>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D</m:t>
                      </m:r>
                    </m:e>
                    <m:sub>
                      <m:r>
                        <w:rPr>
                          <w:rFonts w:ascii="Cambria Math" w:hAnsi="Cambria Math"/>
                          <w:lang w:val="en-US" w:eastAsia="zh-TW"/>
                        </w:rPr>
                        <m:t>s</m:t>
                      </m:r>
                    </m:sub>
                  </m:sSub>
                  <m:r>
                    <w:rPr>
                      <w:rFonts w:ascii="Cambria Math" w:hAnsi="Cambria Math"/>
                      <w:lang w:val="en-US" w:eastAsia="zh-TW"/>
                    </w:rPr>
                    <m:t>+z)</m:t>
                  </m:r>
                </m:e>
                <m:sup>
                  <m:r>
                    <w:rPr>
                      <w:rFonts w:ascii="Cambria Math" w:hAnsi="Cambria Math"/>
                      <w:lang w:val="en-US" w:eastAsia="zh-TW"/>
                    </w:rPr>
                    <m:t>2</m:t>
                  </m:r>
                </m:sup>
              </m:sSup>
            </m:e>
          </m:rad>
          <m:r>
            <w:rPr>
              <w:rFonts w:ascii="Cambria Math" w:hAnsi="Cambria Math"/>
              <w:lang w:val="en-US" w:eastAsia="zh-TW"/>
            </w:rPr>
            <m:t>,</m:t>
          </m:r>
        </m:oMath>
      </m:oMathPara>
    </w:p>
    <w:p w14:paraId="14282EA0" w14:textId="50D8FC22" w:rsidR="00206A51" w:rsidRDefault="00717068" w:rsidP="00B75B9D">
      <w:pPr>
        <w:rPr>
          <w:lang w:val="en-US" w:eastAsia="zh-TW"/>
        </w:rPr>
      </w:pPr>
      <w:r>
        <w:rPr>
          <w:lang w:val="en-US" w:eastAsia="zh-TW"/>
        </w:rPr>
        <w:t xml:space="preserve">where </w:t>
      </w:r>
      <w:r>
        <w:rPr>
          <w:i/>
          <w:iCs/>
          <w:lang w:val="en-US" w:eastAsia="zh-TW"/>
        </w:rPr>
        <w:t>z</w:t>
      </w:r>
      <w:r>
        <w:rPr>
          <w:lang w:val="en-US" w:eastAsia="zh-TW"/>
        </w:rPr>
        <w:t xml:space="preserve"> is the switching point location </w:t>
      </w:r>
      <w:proofErr w:type="spellStart"/>
      <w:r w:rsidR="00E66FC3">
        <w:rPr>
          <w:lang w:val="en-US" w:eastAsia="zh-TW"/>
        </w:rPr>
        <w:t>w.r.t.</w:t>
      </w:r>
      <w:proofErr w:type="spellEnd"/>
      <w:r w:rsidR="00E66FC3">
        <w:rPr>
          <w:lang w:val="en-US" w:eastAsia="zh-TW"/>
        </w:rPr>
        <w:t xml:space="preserve"> to the nearest RRH.</w:t>
      </w:r>
      <w:r>
        <w:rPr>
          <w:lang w:val="en-US" w:eastAsia="zh-TW"/>
        </w:rPr>
        <w:t xml:space="preserve"> </w:t>
      </w:r>
      <w:r w:rsidR="002A49AE">
        <w:rPr>
          <w:lang w:val="en-US" w:eastAsia="zh-TW"/>
        </w:rPr>
        <w:t xml:space="preserve">The distance to serving RRH at </w:t>
      </w:r>
      <w:r>
        <w:rPr>
          <w:lang w:val="en-US" w:eastAsia="zh-TW"/>
        </w:rPr>
        <w:t>handover point is</w:t>
      </w:r>
    </w:p>
    <w:p w14:paraId="2C278B93" w14:textId="57AFFD18" w:rsidR="00E66FC3" w:rsidRPr="00206A51" w:rsidRDefault="000D6E54" w:rsidP="00E66FC3">
      <w:pPr>
        <w:rPr>
          <w:lang w:val="en-US" w:eastAsia="zh-TW"/>
        </w:rPr>
      </w:pPr>
      <m:oMathPara>
        <m:oMath>
          <m:sSub>
            <m:sSubPr>
              <m:ctrlPr>
                <w:rPr>
                  <w:rFonts w:ascii="Cambria Math" w:hAnsi="Cambria Math"/>
                  <w:i/>
                  <w:lang w:val="en-US" w:eastAsia="zh-TW"/>
                </w:rPr>
              </m:ctrlPr>
            </m:sSubPr>
            <m:e>
              <m:r>
                <w:rPr>
                  <w:rFonts w:ascii="Cambria Math" w:hAnsi="Cambria Math"/>
                  <w:lang w:val="en-US" w:eastAsia="zh-TW"/>
                </w:rPr>
                <m:t>D</m:t>
              </m:r>
            </m:e>
            <m:sub>
              <m:r>
                <w:rPr>
                  <w:rFonts w:ascii="Cambria Math" w:hAnsi="Cambria Math"/>
                  <w:lang w:val="en-US" w:eastAsia="zh-TW"/>
                </w:rPr>
                <m:t>HO</m:t>
              </m:r>
            </m:sub>
          </m:sSub>
          <m:d>
            <m:dPr>
              <m:ctrlPr>
                <w:rPr>
                  <w:rFonts w:ascii="Cambria Math" w:hAnsi="Cambria Math"/>
                  <w:i/>
                  <w:lang w:val="en-US" w:eastAsia="zh-TW"/>
                </w:rPr>
              </m:ctrlPr>
            </m:dPr>
            <m:e>
              <m:r>
                <w:rPr>
                  <w:rFonts w:ascii="Cambria Math" w:hAnsi="Cambria Math"/>
                  <w:lang w:val="en-US" w:eastAsia="zh-TW"/>
                </w:rPr>
                <m:t>x,z</m:t>
              </m:r>
            </m:e>
          </m:d>
          <m:r>
            <w:rPr>
              <w:rFonts w:ascii="Cambria Math" w:hAnsi="Cambria Math"/>
              <w:lang w:val="en-US" w:eastAsia="zh-TW"/>
            </w:rPr>
            <m:t>=</m:t>
          </m:r>
          <m:rad>
            <m:radPr>
              <m:degHide m:val="1"/>
              <m:ctrlPr>
                <w:rPr>
                  <w:rFonts w:ascii="Cambria Math" w:hAnsi="Cambria Math"/>
                  <w:i/>
                  <w:lang w:val="en-US" w:eastAsia="zh-TW"/>
                </w:rPr>
              </m:ctrlPr>
            </m:radPr>
            <m:deg/>
            <m:e>
              <m:sSubSup>
                <m:sSubSupPr>
                  <m:ctrlPr>
                    <w:rPr>
                      <w:rFonts w:ascii="Cambria Math" w:hAnsi="Cambria Math"/>
                      <w:i/>
                      <w:lang w:val="en-US" w:eastAsia="zh-TW"/>
                    </w:rPr>
                  </m:ctrlPr>
                </m:sSubSupPr>
                <m:e>
                  <m:r>
                    <w:rPr>
                      <w:rFonts w:ascii="Cambria Math" w:hAnsi="Cambria Math"/>
                      <w:lang w:val="en-US" w:eastAsia="zh-TW"/>
                    </w:rPr>
                    <m:t>D</m:t>
                  </m:r>
                </m:e>
                <m:sub>
                  <m:r>
                    <w:rPr>
                      <w:rFonts w:ascii="Cambria Math" w:hAnsi="Cambria Math"/>
                      <w:lang w:val="en-US" w:eastAsia="zh-TW"/>
                    </w:rPr>
                    <m:t>min</m:t>
                  </m:r>
                </m:sub>
                <m:sup>
                  <m:r>
                    <w:rPr>
                      <w:rFonts w:ascii="Cambria Math" w:hAnsi="Cambria Math"/>
                      <w:lang w:val="en-US" w:eastAsia="zh-TW"/>
                    </w:rPr>
                    <m:t>2</m:t>
                  </m:r>
                </m:sup>
              </m:sSubSup>
              <m:r>
                <w:rPr>
                  <w:rFonts w:ascii="Cambria Math" w:hAnsi="Cambria Math"/>
                  <w:lang w:val="en-US" w:eastAsia="zh-TW"/>
                </w:rPr>
                <m:t>+</m:t>
              </m:r>
              <m:sSup>
                <m:sSupPr>
                  <m:ctrlPr>
                    <w:rPr>
                      <w:rFonts w:ascii="Cambria Math" w:hAnsi="Cambria Math"/>
                      <w:i/>
                      <w:lang w:val="en-US" w:eastAsia="zh-TW"/>
                    </w:rPr>
                  </m:ctrlPr>
                </m:sSupPr>
                <m:e>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D</m:t>
                      </m:r>
                    </m:e>
                    <m:sub>
                      <m:r>
                        <w:rPr>
                          <w:rFonts w:ascii="Cambria Math" w:hAnsi="Cambria Math"/>
                          <w:lang w:val="en-US" w:eastAsia="zh-TW"/>
                        </w:rPr>
                        <m:t>s</m:t>
                      </m:r>
                    </m:sub>
                  </m:sSub>
                  <m:r>
                    <w:rPr>
                      <w:rFonts w:ascii="Cambria Math" w:hAnsi="Cambria Math"/>
                      <w:lang w:val="en-US" w:eastAsia="zh-TW"/>
                    </w:rPr>
                    <m:t>+z+x)</m:t>
                  </m:r>
                </m:e>
                <m:sup>
                  <m:r>
                    <w:rPr>
                      <w:rFonts w:ascii="Cambria Math" w:hAnsi="Cambria Math"/>
                      <w:lang w:val="en-US" w:eastAsia="zh-TW"/>
                    </w:rPr>
                    <m:t>2</m:t>
                  </m:r>
                </m:sup>
              </m:sSup>
            </m:e>
          </m:rad>
          <m:r>
            <w:rPr>
              <w:rFonts w:ascii="Cambria Math" w:hAnsi="Cambria Math"/>
              <w:lang w:val="en-US" w:eastAsia="zh-TW"/>
            </w:rPr>
            <m:t>,</m:t>
          </m:r>
        </m:oMath>
      </m:oMathPara>
    </w:p>
    <w:p w14:paraId="504AE1DF" w14:textId="7FD7558A" w:rsidR="004508CC" w:rsidRPr="008021B4" w:rsidRDefault="001C6A05" w:rsidP="00B75B9D">
      <w:pPr>
        <w:rPr>
          <w:lang w:val="en-US" w:eastAsia="zh-TW"/>
        </w:rPr>
      </w:pPr>
      <w:r>
        <w:rPr>
          <w:lang w:val="en-US" w:eastAsia="zh-TW"/>
        </w:rPr>
        <w:t xml:space="preserve">where </w:t>
      </w:r>
      <w:r>
        <w:rPr>
          <w:i/>
          <w:iCs/>
          <w:lang w:val="en-US" w:eastAsia="zh-TW"/>
        </w:rPr>
        <w:t>x</w:t>
      </w:r>
      <w:r>
        <w:rPr>
          <w:lang w:val="en-US" w:eastAsia="zh-TW"/>
        </w:rPr>
        <w:t xml:space="preserve"> is distance UE traveled during detection and measurement.</w:t>
      </w:r>
      <w:r w:rsidR="00556E59">
        <w:rPr>
          <w:lang w:val="en-US" w:eastAsia="zh-TW"/>
        </w:rPr>
        <w:t xml:space="preserve"> We plot the </w:t>
      </w:r>
      <w:r w:rsidR="00ED0B5A">
        <w:rPr>
          <w:lang w:val="en-US" w:eastAsia="zh-TW"/>
        </w:rPr>
        <w:t xml:space="preserve">additional pathloss </w:t>
      </w:r>
      <w:proofErr w:type="spellStart"/>
      <w:r w:rsidR="00ED0B5A">
        <w:rPr>
          <w:lang w:val="en-US" w:eastAsia="zh-TW"/>
        </w:rPr>
        <w:t>w.r.t.</w:t>
      </w:r>
      <w:proofErr w:type="spellEnd"/>
      <w:r w:rsidR="00ED0B5A">
        <w:rPr>
          <w:lang w:val="en-US" w:eastAsia="zh-TW"/>
        </w:rPr>
        <w:t xml:space="preserve"> detection and measurement time (summation) below</w:t>
      </w:r>
      <w:r w:rsidR="008021B4">
        <w:rPr>
          <w:lang w:val="en-US" w:eastAsia="zh-TW"/>
        </w:rPr>
        <w:t xml:space="preserve"> with different </w:t>
      </w:r>
      <w:proofErr w:type="spellStart"/>
      <w:r w:rsidR="008021B4">
        <w:rPr>
          <w:lang w:val="en-US" w:eastAsia="zh-TW"/>
        </w:rPr>
        <w:t>Dmin</w:t>
      </w:r>
      <w:proofErr w:type="spellEnd"/>
      <w:r w:rsidR="008021B4">
        <w:rPr>
          <w:lang w:val="en-US" w:eastAsia="zh-TW"/>
        </w:rPr>
        <w:t xml:space="preserve"> and </w:t>
      </w:r>
      <w:r w:rsidR="008021B4">
        <w:rPr>
          <w:i/>
          <w:iCs/>
          <w:lang w:val="en-US" w:eastAsia="zh-TW"/>
        </w:rPr>
        <w:t>z</w:t>
      </w:r>
      <w:r w:rsidR="00AA6E2A">
        <w:rPr>
          <w:lang w:val="en-US" w:eastAsia="zh-TW"/>
        </w:rPr>
        <w:t xml:space="preserve"> considering </w:t>
      </w:r>
      <w:proofErr w:type="spellStart"/>
      <w:r w:rsidR="00AA6E2A">
        <w:rPr>
          <w:lang w:val="en-US" w:eastAsia="zh-TW"/>
        </w:rPr>
        <w:t>RM</w:t>
      </w:r>
      <w:r w:rsidR="00B00DEE">
        <w:rPr>
          <w:lang w:val="en-US" w:eastAsia="zh-TW"/>
        </w:rPr>
        <w:t>aL</w:t>
      </w:r>
      <w:r w:rsidR="00B00DEE">
        <w:rPr>
          <w:rFonts w:eastAsiaTheme="minorEastAsia" w:hint="eastAsia"/>
          <w:lang w:val="en-US" w:eastAsia="zh-TW"/>
        </w:rPr>
        <w:t>o</w:t>
      </w:r>
      <w:r w:rsidR="00B00DEE">
        <w:rPr>
          <w:rFonts w:eastAsiaTheme="minorEastAsia"/>
          <w:lang w:val="en-US" w:eastAsia="zh-TW"/>
        </w:rPr>
        <w:t>S</w:t>
      </w:r>
      <w:proofErr w:type="spellEnd"/>
      <w:r w:rsidR="00B00DEE">
        <w:rPr>
          <w:rFonts w:eastAsiaTheme="minorEastAsia"/>
          <w:lang w:val="en-US" w:eastAsia="zh-TW"/>
        </w:rPr>
        <w:t xml:space="preserve"> pathloss model</w:t>
      </w:r>
      <w:r w:rsidR="008021B4">
        <w:rPr>
          <w:lang w:val="en-US" w:eastAsia="zh-TW"/>
        </w:rPr>
        <w:t xml:space="preserve">. </w:t>
      </w:r>
      <w:proofErr w:type="spellStart"/>
      <w:r w:rsidR="003A72B1">
        <w:rPr>
          <w:lang w:val="en-US" w:eastAsia="zh-TW"/>
        </w:rPr>
        <w:t>Dmin</w:t>
      </w:r>
      <w:proofErr w:type="spellEnd"/>
      <w:r w:rsidR="003A72B1">
        <w:rPr>
          <w:lang w:val="en-US" w:eastAsia="zh-TW"/>
        </w:rPr>
        <w:t xml:space="preserve"> is 10m unless specified. We can observe that additional pathloss is &lt;5dB as long as the detection and estimation time is within </w:t>
      </w:r>
      <w:r w:rsidR="00B00DEE">
        <w:rPr>
          <w:lang w:val="en-US" w:eastAsia="zh-TW"/>
        </w:rPr>
        <w:t>4</w:t>
      </w:r>
      <w:r w:rsidR="003C671A">
        <w:rPr>
          <w:lang w:val="en-US" w:eastAsia="zh-TW"/>
        </w:rPr>
        <w:t>2</w:t>
      </w:r>
      <w:r w:rsidR="00B00DEE">
        <w:rPr>
          <w:lang w:val="en-US" w:eastAsia="zh-TW"/>
        </w:rPr>
        <w:t xml:space="preserve">00ms. </w:t>
      </w:r>
      <w:r w:rsidR="000D2E10">
        <w:rPr>
          <w:lang w:val="en-US" w:eastAsia="zh-TW"/>
        </w:rPr>
        <w:t xml:space="preserve">Therefore, by removing the 1.5 factor, we </w:t>
      </w:r>
      <w:r w:rsidR="00991CB9">
        <w:rPr>
          <w:lang w:val="en-US" w:eastAsia="zh-TW"/>
        </w:rPr>
        <w:t xml:space="preserve">can keep the additional pathloss </w:t>
      </w:r>
      <w:r w:rsidR="00343847">
        <w:rPr>
          <w:lang w:val="en-US" w:eastAsia="zh-TW"/>
        </w:rPr>
        <w:t>within 5dB. According to our analysis in [</w:t>
      </w:r>
      <w:r w:rsidR="004E3D7E">
        <w:rPr>
          <w:lang w:val="en-US" w:eastAsia="zh-TW"/>
        </w:rPr>
        <w:t>4</w:t>
      </w:r>
      <w:r w:rsidR="00343847">
        <w:rPr>
          <w:lang w:val="en-US" w:eastAsia="zh-TW"/>
        </w:rPr>
        <w:t xml:space="preserve">] and the peak EIRP requirement agreed in </w:t>
      </w:r>
      <w:r w:rsidR="00BA51CE">
        <w:rPr>
          <w:lang w:val="en-US" w:eastAsia="zh-TW"/>
        </w:rPr>
        <w:t>RAN4#99e [</w:t>
      </w:r>
      <w:r w:rsidR="004E3D7E">
        <w:rPr>
          <w:lang w:val="en-US" w:eastAsia="zh-TW"/>
        </w:rPr>
        <w:t>5</w:t>
      </w:r>
      <w:r w:rsidR="00BA51CE">
        <w:rPr>
          <w:lang w:val="en-US" w:eastAsia="zh-TW"/>
        </w:rPr>
        <w:t xml:space="preserve">], with 5dB additional pathloss, the lowest SINR is </w:t>
      </w:r>
      <w:r w:rsidR="001802DE">
        <w:rPr>
          <w:lang w:val="en-US" w:eastAsia="zh-TW"/>
        </w:rPr>
        <w:t xml:space="preserve">still above 10dB, which is enough to keep connection. </w:t>
      </w:r>
      <w:r w:rsidR="00965779">
        <w:rPr>
          <w:lang w:val="en-US" w:eastAsia="zh-TW"/>
        </w:rPr>
        <w:t>Since angle can change a lot during this 4</w:t>
      </w:r>
      <w:r w:rsidR="0087024A">
        <w:rPr>
          <w:lang w:val="en-US" w:eastAsia="zh-TW"/>
        </w:rPr>
        <w:t>2</w:t>
      </w:r>
      <w:r w:rsidR="00A72832">
        <w:rPr>
          <w:lang w:val="en-US" w:eastAsia="zh-TW"/>
        </w:rPr>
        <w:t>00ms period, UE and RRH are expected to use wide beam for neighboring cell search procedure.</w:t>
      </w:r>
      <w:r w:rsidR="000C2545">
        <w:rPr>
          <w:lang w:val="en-US" w:eastAsia="zh-TW"/>
        </w:rPr>
        <w:t xml:space="preserve"> </w:t>
      </w:r>
      <w:r w:rsidR="008C1B01">
        <w:rPr>
          <w:lang w:val="en-US" w:eastAsia="zh-TW"/>
        </w:rPr>
        <w:t>Assuming that</w:t>
      </w:r>
      <w:r w:rsidR="000C2545">
        <w:rPr>
          <w:lang w:val="en-US" w:eastAsia="zh-TW"/>
        </w:rPr>
        <w:t xml:space="preserve"> </w:t>
      </w:r>
      <w:r w:rsidR="00C61424">
        <w:rPr>
          <w:lang w:val="en-US" w:eastAsia="zh-TW"/>
        </w:rPr>
        <w:t xml:space="preserve">network provided additional information to UE as proposed in the previous </w:t>
      </w:r>
      <w:r w:rsidR="00C61424">
        <w:rPr>
          <w:lang w:val="en-US" w:eastAsia="zh-TW"/>
        </w:rPr>
        <w:lastRenderedPageBreak/>
        <w:t xml:space="preserve">section, UE is able to detect and measure the neighboring cell </w:t>
      </w:r>
      <w:r w:rsidR="0087024A">
        <w:rPr>
          <w:lang w:val="en-US" w:eastAsia="zh-TW"/>
        </w:rPr>
        <w:t>when considering 6Rx sweeping instead 8Rx and keep</w:t>
      </w:r>
      <w:r w:rsidR="00514E98">
        <w:rPr>
          <w:lang w:val="en-US" w:eastAsia="zh-TW"/>
        </w:rPr>
        <w:t>ing the 1.5 factor</w:t>
      </w:r>
      <w:r w:rsidR="00F048DD">
        <w:rPr>
          <w:lang w:val="en-US" w:eastAsia="zh-TW"/>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8"/>
        <w:gridCol w:w="4959"/>
      </w:tblGrid>
      <w:tr w:rsidR="003A72B1" w14:paraId="5096DB07" w14:textId="77777777" w:rsidTr="001802DE">
        <w:tc>
          <w:tcPr>
            <w:tcW w:w="5228" w:type="dxa"/>
          </w:tcPr>
          <w:p w14:paraId="572D3ED8" w14:textId="159A240D" w:rsidR="00432B46" w:rsidRDefault="00AA6E2A" w:rsidP="00B75B9D">
            <w:pPr>
              <w:rPr>
                <w:lang w:val="en-US" w:eastAsia="zh-TW"/>
              </w:rPr>
            </w:pPr>
            <w:r w:rsidRPr="00AA6E2A">
              <w:rPr>
                <w:noProof/>
                <w:lang w:val="en-US" w:eastAsia="zh-TW"/>
              </w:rPr>
              <w:drawing>
                <wp:inline distT="0" distB="0" distL="0" distR="0" wp14:anchorId="0EFE1C63" wp14:editId="54D4EE94">
                  <wp:extent cx="3266104" cy="244977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77406" cy="2458250"/>
                          </a:xfrm>
                          <a:prstGeom prst="rect">
                            <a:avLst/>
                          </a:prstGeom>
                          <a:noFill/>
                          <a:ln>
                            <a:noFill/>
                          </a:ln>
                        </pic:spPr>
                      </pic:pic>
                    </a:graphicData>
                  </a:graphic>
                </wp:inline>
              </w:drawing>
            </w:r>
          </w:p>
        </w:tc>
        <w:tc>
          <w:tcPr>
            <w:tcW w:w="5229" w:type="dxa"/>
          </w:tcPr>
          <w:p w14:paraId="7DD0DC0D" w14:textId="56286000" w:rsidR="00432B46" w:rsidRDefault="00432B46" w:rsidP="00B75B9D">
            <w:pPr>
              <w:rPr>
                <w:lang w:val="en-US" w:eastAsia="zh-TW"/>
              </w:rPr>
            </w:pPr>
            <w:r w:rsidRPr="0072797F">
              <w:rPr>
                <w:noProof/>
                <w:lang w:val="en-US" w:eastAsia="zh-TW"/>
              </w:rPr>
              <w:drawing>
                <wp:inline distT="0" distB="0" distL="0" distR="0" wp14:anchorId="65F7B2F2" wp14:editId="5B73E454">
                  <wp:extent cx="3284301" cy="246342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94631" cy="2471169"/>
                          </a:xfrm>
                          <a:prstGeom prst="rect">
                            <a:avLst/>
                          </a:prstGeom>
                          <a:noFill/>
                          <a:ln>
                            <a:noFill/>
                          </a:ln>
                        </pic:spPr>
                      </pic:pic>
                    </a:graphicData>
                  </a:graphic>
                </wp:inline>
              </w:drawing>
            </w:r>
          </w:p>
        </w:tc>
      </w:tr>
      <w:tr w:rsidR="003A72B1" w14:paraId="6365DD93" w14:textId="77777777" w:rsidTr="001802DE">
        <w:tc>
          <w:tcPr>
            <w:tcW w:w="5228" w:type="dxa"/>
          </w:tcPr>
          <w:p w14:paraId="465D8292" w14:textId="4D21BA6C" w:rsidR="00432B46" w:rsidRDefault="00ED0B5A" w:rsidP="00ED0B5A">
            <w:pPr>
              <w:tabs>
                <w:tab w:val="left" w:pos="720"/>
              </w:tabs>
              <w:rPr>
                <w:lang w:val="en-US" w:eastAsia="zh-TW"/>
              </w:rPr>
            </w:pPr>
            <w:r>
              <w:rPr>
                <w:lang w:val="en-US" w:eastAsia="zh-TW"/>
              </w:rPr>
              <w:tab/>
            </w:r>
            <w:r w:rsidR="000B4E42" w:rsidRPr="000B4E42">
              <w:rPr>
                <w:noProof/>
                <w:lang w:val="en-US" w:eastAsia="zh-TW"/>
              </w:rPr>
              <w:drawing>
                <wp:inline distT="0" distB="0" distL="0" distR="0" wp14:anchorId="729FCEEC" wp14:editId="07DD5365">
                  <wp:extent cx="3207224" cy="240560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09865" cy="2407590"/>
                          </a:xfrm>
                          <a:prstGeom prst="rect">
                            <a:avLst/>
                          </a:prstGeom>
                          <a:noFill/>
                          <a:ln>
                            <a:noFill/>
                          </a:ln>
                        </pic:spPr>
                      </pic:pic>
                    </a:graphicData>
                  </a:graphic>
                </wp:inline>
              </w:drawing>
            </w:r>
          </w:p>
        </w:tc>
        <w:tc>
          <w:tcPr>
            <w:tcW w:w="5229" w:type="dxa"/>
          </w:tcPr>
          <w:p w14:paraId="0C66EB84" w14:textId="77777777" w:rsidR="00432B46" w:rsidRDefault="00432B46" w:rsidP="00B75B9D">
            <w:pPr>
              <w:rPr>
                <w:lang w:val="en-US" w:eastAsia="zh-TW"/>
              </w:rPr>
            </w:pPr>
          </w:p>
        </w:tc>
      </w:tr>
    </w:tbl>
    <w:p w14:paraId="7D664BEA" w14:textId="45CC8684" w:rsidR="00A90983" w:rsidRPr="007F6170" w:rsidRDefault="006F59F5" w:rsidP="00B75B9D">
      <w:pPr>
        <w:rPr>
          <w:b/>
          <w:bCs/>
          <w:lang w:val="en-US" w:eastAsia="zh-TW"/>
        </w:rPr>
      </w:pPr>
      <w:r w:rsidRPr="007B42C2">
        <w:rPr>
          <w:b/>
          <w:bCs/>
          <w:lang w:val="en-US" w:eastAsia="zh-TW"/>
        </w:rPr>
        <w:t>Proposal</w:t>
      </w:r>
      <w:r w:rsidR="001A02B1">
        <w:rPr>
          <w:b/>
          <w:bCs/>
          <w:lang w:val="en-US" w:eastAsia="zh-TW"/>
        </w:rPr>
        <w:t xml:space="preserve"> </w:t>
      </w:r>
      <w:r w:rsidR="005C627D">
        <w:rPr>
          <w:b/>
          <w:bCs/>
          <w:lang w:val="en-US" w:eastAsia="zh-TW"/>
        </w:rPr>
        <w:t>7</w:t>
      </w:r>
      <w:r w:rsidRPr="007B42C2">
        <w:rPr>
          <w:b/>
          <w:bCs/>
          <w:lang w:val="en-US" w:eastAsia="zh-TW"/>
        </w:rPr>
        <w:t xml:space="preserve">: </w:t>
      </w:r>
      <w:r w:rsidR="000F1917" w:rsidRPr="007B42C2">
        <w:rPr>
          <w:b/>
          <w:bCs/>
          <w:lang w:val="en-US" w:eastAsia="zh-TW"/>
        </w:rPr>
        <w:t xml:space="preserve">For FR2 HST neighboring cell search </w:t>
      </w:r>
      <w:r w:rsidR="00FC072E" w:rsidRPr="007B42C2">
        <w:rPr>
          <w:b/>
          <w:bCs/>
          <w:lang w:val="en-US" w:eastAsia="zh-TW"/>
        </w:rPr>
        <w:t>enhancement</w:t>
      </w:r>
      <w:r w:rsidR="000F1917" w:rsidRPr="007B42C2">
        <w:rPr>
          <w:b/>
          <w:bCs/>
          <w:lang w:val="en-US" w:eastAsia="zh-TW"/>
        </w:rPr>
        <w:t xml:space="preserve">, </w:t>
      </w:r>
      <w:r w:rsidR="00514E98">
        <w:rPr>
          <w:b/>
          <w:bCs/>
          <w:lang w:val="en-US" w:eastAsia="zh-TW"/>
        </w:rPr>
        <w:t>consider 6Rx instead of 8Rx sweeping in</w:t>
      </w:r>
      <w:r w:rsidR="00FC072E" w:rsidRPr="007B42C2">
        <w:rPr>
          <w:b/>
          <w:bCs/>
          <w:lang w:val="en-US" w:eastAsia="zh-TW"/>
        </w:rPr>
        <w:t xml:space="preserve"> the legacy requirement and keep </w:t>
      </w:r>
      <w:r w:rsidR="00514E98">
        <w:rPr>
          <w:b/>
          <w:bCs/>
          <w:lang w:val="en-US" w:eastAsia="zh-TW"/>
        </w:rPr>
        <w:t>1.5 relaxation factor and number of samples</w:t>
      </w:r>
      <w:r w:rsidR="007B42C2" w:rsidRPr="007B42C2">
        <w:rPr>
          <w:b/>
          <w:bCs/>
          <w:lang w:val="en-US" w:eastAsia="zh-TW"/>
        </w:rPr>
        <w:t xml:space="preserve"> the same</w:t>
      </w:r>
      <w:r w:rsidR="008C1B01">
        <w:rPr>
          <w:b/>
          <w:bCs/>
          <w:lang w:val="en-US" w:eastAsia="zh-TW"/>
        </w:rPr>
        <w:t xml:space="preserve"> if network can provide assistant information to UE </w:t>
      </w:r>
      <w:r w:rsidR="008C1B01" w:rsidRPr="00F61A87">
        <w:rPr>
          <w:b/>
          <w:bCs/>
          <w:lang w:val="en-US" w:eastAsia="zh-TW"/>
        </w:rPr>
        <w:t>as proposed in section 2.2</w:t>
      </w:r>
      <w:r w:rsidR="007B42C2" w:rsidRPr="007B42C2">
        <w:rPr>
          <w:b/>
          <w:bCs/>
          <w:lang w:val="en-US" w:eastAsia="zh-TW"/>
        </w:rPr>
        <w:t>.</w:t>
      </w:r>
      <w:r w:rsidR="007C69C4">
        <w:rPr>
          <w:b/>
          <w:bCs/>
          <w:lang w:val="en-US" w:eastAsia="zh-TW"/>
        </w:rPr>
        <w:t xml:space="preserve"> The enhancement is applicable only to </w:t>
      </w:r>
      <w:proofErr w:type="spellStart"/>
      <w:r w:rsidR="007C69C4">
        <w:rPr>
          <w:b/>
          <w:bCs/>
          <w:lang w:val="en-US" w:eastAsia="zh-TW"/>
        </w:rPr>
        <w:t>DRx</w:t>
      </w:r>
      <w:proofErr w:type="spellEnd"/>
      <w:r w:rsidR="007C69C4">
        <w:rPr>
          <w:b/>
          <w:bCs/>
          <w:lang w:val="en-US" w:eastAsia="zh-TW"/>
        </w:rPr>
        <w:t xml:space="preserve"> cycle </w:t>
      </w:r>
      <w:r w:rsidR="00E86E19">
        <w:rPr>
          <w:b/>
          <w:bCs/>
          <w:lang w:val="en-US" w:eastAsia="zh-TW"/>
        </w:rPr>
        <w:t>&lt;= 80ms.</w:t>
      </w:r>
    </w:p>
    <w:p w14:paraId="2DEB3F62" w14:textId="000C6B6F" w:rsidR="00717068" w:rsidRDefault="00CC4C5E" w:rsidP="00B75B9D">
      <w:pPr>
        <w:rPr>
          <w:lang w:val="en-US" w:eastAsia="zh-TW"/>
        </w:rPr>
      </w:pPr>
      <w:r>
        <w:rPr>
          <w:lang w:val="en-US" w:eastAsia="zh-TW"/>
        </w:rPr>
        <w:t>For scenario A case with 2Rx, if RAN4 agree</w:t>
      </w:r>
      <w:r w:rsidR="00910A13">
        <w:rPr>
          <w:lang w:val="en-US" w:eastAsia="zh-TW"/>
        </w:rPr>
        <w:t>s our</w:t>
      </w:r>
      <w:r>
        <w:rPr>
          <w:lang w:val="en-US" w:eastAsia="zh-TW"/>
        </w:rPr>
        <w:t xml:space="preserve"> applicability rule </w:t>
      </w:r>
      <w:r w:rsidR="00910A13">
        <w:rPr>
          <w:lang w:val="en-US" w:eastAsia="zh-TW"/>
        </w:rPr>
        <w:t>proposal, we can replace 8Rx sweeping in the legacy requirement by 2Rx sweeping</w:t>
      </w:r>
      <w:r w:rsidR="005C627D">
        <w:rPr>
          <w:lang w:val="en-US" w:eastAsia="zh-TW"/>
        </w:rPr>
        <w:t>.</w:t>
      </w:r>
    </w:p>
    <w:p w14:paraId="7782437C" w14:textId="24C038DD" w:rsidR="005C627D" w:rsidRPr="00C235FC" w:rsidRDefault="005C627D" w:rsidP="00B75B9D">
      <w:pPr>
        <w:rPr>
          <w:b/>
          <w:bCs/>
          <w:lang w:val="en-US" w:eastAsia="zh-TW"/>
        </w:rPr>
      </w:pPr>
      <w:r w:rsidRPr="00C235FC">
        <w:rPr>
          <w:b/>
          <w:bCs/>
          <w:lang w:val="en-US" w:eastAsia="zh-TW"/>
        </w:rPr>
        <w:t>Proposal 8: For scenario A, replace 8Rx sweeping in the legacy requirement by 2Rx sweeping</w:t>
      </w:r>
      <w:r w:rsidR="00C235FC" w:rsidRPr="00C235FC">
        <w:rPr>
          <w:b/>
          <w:bCs/>
          <w:lang w:val="en-US" w:eastAsia="zh-TW"/>
        </w:rPr>
        <w:t xml:space="preserve"> if applicability rule in Proposal 1 is agreed.</w:t>
      </w:r>
    </w:p>
    <w:p w14:paraId="61FF38D6" w14:textId="5FB6319B" w:rsidR="00811481" w:rsidRDefault="00811481" w:rsidP="00403337">
      <w:pPr>
        <w:pStyle w:val="Heading2"/>
        <w:ind w:left="360"/>
        <w:rPr>
          <w:lang w:val="en-US" w:eastAsia="zh-TW"/>
        </w:rPr>
      </w:pPr>
      <w:r>
        <w:rPr>
          <w:lang w:val="en-US" w:eastAsia="zh-TW"/>
        </w:rPr>
        <w:t>Known TCI State Condition</w:t>
      </w:r>
    </w:p>
    <w:p w14:paraId="6B99E651" w14:textId="29E1CD2B" w:rsidR="00811481" w:rsidRDefault="003A3D65" w:rsidP="00811481">
      <w:pPr>
        <w:rPr>
          <w:lang w:val="en-US" w:eastAsia="zh-TW"/>
        </w:rPr>
      </w:pPr>
      <w:r>
        <w:rPr>
          <w:lang w:val="en-US" w:eastAsia="zh-TW"/>
        </w:rPr>
        <w:t xml:space="preserve">In the previous meeting, companies raised </w:t>
      </w:r>
      <w:r w:rsidR="00AF44A8">
        <w:rPr>
          <w:lang w:val="en-US" w:eastAsia="zh-TW"/>
        </w:rPr>
        <w:t xml:space="preserve">the issue of known TCI state condition in FR2 HST. In high speed scenario, </w:t>
      </w:r>
      <w:r w:rsidR="00EF43B8">
        <w:rPr>
          <w:lang w:val="en-US" w:eastAsia="zh-TW"/>
        </w:rPr>
        <w:t xml:space="preserve">received beam power can vary a lot in </w:t>
      </w:r>
      <w:r w:rsidR="00AF44A8">
        <w:rPr>
          <w:lang w:val="en-US" w:eastAsia="zh-TW"/>
        </w:rPr>
        <w:t>1280ms</w:t>
      </w:r>
      <w:r w:rsidR="00EF43B8">
        <w:rPr>
          <w:lang w:val="en-US" w:eastAsia="zh-TW"/>
        </w:rPr>
        <w:t xml:space="preserve">, and </w:t>
      </w:r>
      <w:r w:rsidR="000E03F0">
        <w:rPr>
          <w:lang w:val="en-US" w:eastAsia="zh-TW"/>
        </w:rPr>
        <w:t xml:space="preserve">the legacy known condition may not be suitable for HST. </w:t>
      </w:r>
      <w:r w:rsidR="002D5852">
        <w:rPr>
          <w:lang w:val="en-US" w:eastAsia="zh-TW"/>
        </w:rPr>
        <w:t>However, with shorter known condition time, UE may not be able to detect</w:t>
      </w:r>
      <w:r w:rsidR="0027647F">
        <w:rPr>
          <w:lang w:val="en-US" w:eastAsia="zh-TW"/>
        </w:rPr>
        <w:t xml:space="preserve"> the desired SSBs, and then UE mostly operated in </w:t>
      </w:r>
      <w:r w:rsidR="00223B96">
        <w:rPr>
          <w:lang w:val="en-US" w:eastAsia="zh-TW"/>
        </w:rPr>
        <w:t xml:space="preserve">the unknown TCI state. Fortunately, the </w:t>
      </w:r>
      <w:r w:rsidR="00B3611D">
        <w:rPr>
          <w:lang w:val="en-US" w:eastAsia="zh-TW"/>
        </w:rPr>
        <w:t xml:space="preserve">beam management signaling design proposed in the previous section can help UE to detect new SSBs faster. Therefore, </w:t>
      </w:r>
      <w:r w:rsidR="00B23910">
        <w:rPr>
          <w:lang w:val="en-US" w:eastAsia="zh-TW"/>
        </w:rPr>
        <w:t>we can have shorter known condition time but still have desired TCI state</w:t>
      </w:r>
      <w:r w:rsidR="00E471EA">
        <w:rPr>
          <w:lang w:val="en-US" w:eastAsia="zh-TW"/>
        </w:rPr>
        <w:t xml:space="preserve"> known to UE before switching to it. </w:t>
      </w:r>
    </w:p>
    <w:p w14:paraId="5688C68F" w14:textId="5546C1EE" w:rsidR="00E471EA" w:rsidRPr="00F61A87" w:rsidRDefault="00E471EA" w:rsidP="00811481">
      <w:pPr>
        <w:rPr>
          <w:b/>
          <w:bCs/>
          <w:lang w:val="en-US" w:eastAsia="zh-TW"/>
        </w:rPr>
      </w:pPr>
      <w:r w:rsidRPr="00F61A87">
        <w:rPr>
          <w:b/>
          <w:bCs/>
          <w:lang w:val="en-US" w:eastAsia="zh-TW"/>
        </w:rPr>
        <w:t>Proposal</w:t>
      </w:r>
      <w:r w:rsidR="00BC4CDF">
        <w:rPr>
          <w:b/>
          <w:bCs/>
          <w:lang w:val="en-US" w:eastAsia="zh-TW"/>
        </w:rPr>
        <w:t xml:space="preserve"> </w:t>
      </w:r>
      <w:r w:rsidR="00C235FC">
        <w:rPr>
          <w:b/>
          <w:bCs/>
          <w:lang w:val="en-US" w:eastAsia="zh-TW"/>
        </w:rPr>
        <w:t>9</w:t>
      </w:r>
      <w:r w:rsidRPr="00F61A87">
        <w:rPr>
          <w:b/>
          <w:bCs/>
          <w:lang w:val="en-US" w:eastAsia="zh-TW"/>
        </w:rPr>
        <w:t xml:space="preserve">: Known TCI state condition can be shorter if </w:t>
      </w:r>
      <w:r w:rsidR="00F61A87" w:rsidRPr="00F61A87">
        <w:rPr>
          <w:b/>
          <w:bCs/>
          <w:lang w:val="en-US" w:eastAsia="zh-TW"/>
        </w:rPr>
        <w:t>network can provide assistant information to UE as proposed in section 2.2.</w:t>
      </w:r>
    </w:p>
    <w:p w14:paraId="4ED42FED" w14:textId="645BA5E6" w:rsidR="00267292" w:rsidRDefault="00267292" w:rsidP="00403337">
      <w:pPr>
        <w:pStyle w:val="Heading2"/>
        <w:ind w:left="360"/>
        <w:rPr>
          <w:lang w:val="en-US" w:eastAsia="zh-TW"/>
        </w:rPr>
      </w:pPr>
      <w:r>
        <w:rPr>
          <w:lang w:val="en-US" w:eastAsia="zh-TW"/>
        </w:rPr>
        <w:t>L1-RSRP Measurement Requirement</w:t>
      </w:r>
    </w:p>
    <w:p w14:paraId="2AF8556D" w14:textId="3AA49D88" w:rsidR="00267292" w:rsidRDefault="00EE34BB" w:rsidP="00267292">
      <w:pPr>
        <w:rPr>
          <w:lang w:val="en-US" w:eastAsia="zh-TW"/>
        </w:rPr>
      </w:pPr>
      <w:r>
        <w:rPr>
          <w:lang w:val="en-US" w:eastAsia="zh-TW"/>
        </w:rPr>
        <w:t>W</w:t>
      </w:r>
      <w:r w:rsidR="00671663">
        <w:rPr>
          <w:lang w:val="en-US" w:eastAsia="zh-TW"/>
        </w:rPr>
        <w:t xml:space="preserve">e assume UE to </w:t>
      </w:r>
      <w:r w:rsidR="00B43D57">
        <w:rPr>
          <w:lang w:val="en-US" w:eastAsia="zh-TW"/>
        </w:rPr>
        <w:t xml:space="preserve">use wide beam </w:t>
      </w:r>
      <w:r>
        <w:rPr>
          <w:lang w:val="en-US" w:eastAsia="zh-TW"/>
        </w:rPr>
        <w:t xml:space="preserve">for L1-RSRP measurement since the Rx sweeping factor is the same as neighboring cell measurement. </w:t>
      </w:r>
      <w:r w:rsidR="00B6108C">
        <w:rPr>
          <w:lang w:val="en-US" w:eastAsia="zh-TW"/>
        </w:rPr>
        <w:t xml:space="preserve">UE relies only </w:t>
      </w:r>
      <w:r w:rsidR="009E4381">
        <w:rPr>
          <w:lang w:val="en-US" w:eastAsia="zh-TW"/>
        </w:rPr>
        <w:t xml:space="preserve">Rx </w:t>
      </w:r>
      <w:r w:rsidR="00B6108C">
        <w:rPr>
          <w:lang w:val="en-US" w:eastAsia="zh-TW"/>
        </w:rPr>
        <w:t xml:space="preserve">beam refinement procedure to derive the best fine beam after reporting and switching to the </w:t>
      </w:r>
      <w:r w:rsidR="00CC7A83">
        <w:rPr>
          <w:lang w:val="en-US" w:eastAsia="zh-TW"/>
        </w:rPr>
        <w:t xml:space="preserve">new </w:t>
      </w:r>
      <w:r w:rsidR="00CC7A83">
        <w:rPr>
          <w:lang w:val="en-US" w:eastAsia="zh-TW"/>
        </w:rPr>
        <w:lastRenderedPageBreak/>
        <w:t xml:space="preserve">TCI state. If beam dwelling time is relatively long compared with </w:t>
      </w:r>
      <w:r w:rsidR="00472188">
        <w:rPr>
          <w:lang w:val="en-US" w:eastAsia="zh-TW"/>
        </w:rPr>
        <w:t xml:space="preserve">the beam refinement time, the beam management overhead doesn’t </w:t>
      </w:r>
      <w:r w:rsidR="00F75E57">
        <w:rPr>
          <w:lang w:val="en-US" w:eastAsia="zh-TW"/>
        </w:rPr>
        <w:t xml:space="preserve">degrade </w:t>
      </w:r>
      <w:r w:rsidR="002667B7">
        <w:rPr>
          <w:lang w:val="en-US" w:eastAsia="zh-TW"/>
        </w:rPr>
        <w:t xml:space="preserve">the </w:t>
      </w:r>
      <w:r w:rsidR="00F75E57">
        <w:rPr>
          <w:lang w:val="en-US" w:eastAsia="zh-TW"/>
        </w:rPr>
        <w:t>throughput</w:t>
      </w:r>
      <w:r w:rsidR="00472188">
        <w:rPr>
          <w:lang w:val="en-US" w:eastAsia="zh-TW"/>
        </w:rPr>
        <w:t xml:space="preserve"> too much. However, </w:t>
      </w:r>
      <w:r w:rsidR="009857F6">
        <w:rPr>
          <w:lang w:val="en-US" w:eastAsia="zh-TW"/>
        </w:rPr>
        <w:t xml:space="preserve">beam dwelling time in HST is much shorter than </w:t>
      </w:r>
      <w:r w:rsidR="0031635E">
        <w:rPr>
          <w:lang w:val="en-US" w:eastAsia="zh-TW"/>
        </w:rPr>
        <w:t>legacy scenarios</w:t>
      </w:r>
      <w:r w:rsidR="00156B4A">
        <w:rPr>
          <w:lang w:val="en-US" w:eastAsia="zh-TW"/>
        </w:rPr>
        <w:t xml:space="preserve">. UE needs to </w:t>
      </w:r>
      <w:r w:rsidR="00F75E57">
        <w:rPr>
          <w:lang w:val="en-US" w:eastAsia="zh-TW"/>
        </w:rPr>
        <w:t xml:space="preserve">perform beam refinement before reporting and switching to reduce the impact on </w:t>
      </w:r>
      <w:r w:rsidR="002667B7">
        <w:rPr>
          <w:lang w:val="en-US" w:eastAsia="zh-TW"/>
        </w:rPr>
        <w:t xml:space="preserve">the </w:t>
      </w:r>
      <w:r w:rsidR="00F75E57">
        <w:rPr>
          <w:lang w:val="en-US" w:eastAsia="zh-TW"/>
        </w:rPr>
        <w:t>throughput.</w:t>
      </w:r>
      <w:r w:rsidR="002667B7">
        <w:rPr>
          <w:lang w:val="en-US" w:eastAsia="zh-TW"/>
        </w:rPr>
        <w:t xml:space="preserve"> </w:t>
      </w:r>
    </w:p>
    <w:p w14:paraId="19E1B6BD" w14:textId="6129B585" w:rsidR="003549D1" w:rsidRDefault="00787DA6" w:rsidP="005D5389">
      <w:pPr>
        <w:rPr>
          <w:lang w:val="en-US" w:eastAsia="zh-TW"/>
        </w:rPr>
      </w:pPr>
      <w:r>
        <w:rPr>
          <w:lang w:val="en-US" w:eastAsia="zh-TW"/>
        </w:rPr>
        <w:t>I</w:t>
      </w:r>
      <w:r w:rsidR="00573911">
        <w:rPr>
          <w:lang w:val="en-US" w:eastAsia="zh-TW"/>
        </w:rPr>
        <w:t xml:space="preserve">n HST, the </w:t>
      </w:r>
      <w:r w:rsidR="00297F39">
        <w:rPr>
          <w:lang w:val="en-US" w:eastAsia="zh-TW"/>
        </w:rPr>
        <w:t>mea</w:t>
      </w:r>
      <w:r w:rsidR="00A41ECB">
        <w:rPr>
          <w:lang w:val="en-US" w:eastAsia="zh-TW"/>
        </w:rPr>
        <w:t xml:space="preserve">surement accuracy degrades due to the long time between the first few measurements and </w:t>
      </w:r>
      <w:proofErr w:type="spellStart"/>
      <w:r w:rsidR="003A2E8B">
        <w:rPr>
          <w:lang w:val="en-US" w:eastAsia="zh-TW"/>
        </w:rPr>
        <w:t>gNB</w:t>
      </w:r>
      <w:proofErr w:type="spellEnd"/>
      <w:r w:rsidR="003A2E8B">
        <w:rPr>
          <w:lang w:val="en-US" w:eastAsia="zh-TW"/>
        </w:rPr>
        <w:t xml:space="preserve"> report reception. Longer measurement time also slows down the </w:t>
      </w:r>
      <w:r w:rsidR="005A5B6F">
        <w:rPr>
          <w:lang w:val="en-US" w:eastAsia="zh-TW"/>
        </w:rPr>
        <w:t xml:space="preserve">TCI state switch in HST, which may </w:t>
      </w:r>
      <w:r w:rsidR="008B72B2">
        <w:rPr>
          <w:lang w:val="en-US" w:eastAsia="zh-TW"/>
        </w:rPr>
        <w:t>d</w:t>
      </w:r>
      <w:r w:rsidR="0094225D">
        <w:rPr>
          <w:lang w:val="en-US" w:eastAsia="zh-TW"/>
        </w:rPr>
        <w:t xml:space="preserve">egrade throughput since UE </w:t>
      </w:r>
      <w:r w:rsidR="00040D92">
        <w:rPr>
          <w:lang w:val="en-US" w:eastAsia="zh-TW"/>
        </w:rPr>
        <w:t xml:space="preserve">may stay in a TCI state with </w:t>
      </w:r>
      <w:r w:rsidR="00AF131D">
        <w:rPr>
          <w:lang w:val="en-US" w:eastAsia="zh-TW"/>
        </w:rPr>
        <w:t xml:space="preserve">a lower antenna gain than the best TCI state due to </w:t>
      </w:r>
      <w:r w:rsidR="008F374C">
        <w:rPr>
          <w:lang w:val="en-US" w:eastAsia="zh-TW"/>
        </w:rPr>
        <w:t>delay in L1-RSRP reporting.</w:t>
      </w:r>
      <w:r w:rsidR="00AA1D24">
        <w:rPr>
          <w:lang w:val="en-US" w:eastAsia="zh-TW"/>
        </w:rPr>
        <w:t xml:space="preserve"> Therefore, </w:t>
      </w:r>
      <w:r w:rsidR="0013090C">
        <w:rPr>
          <w:lang w:val="en-US" w:eastAsia="zh-TW"/>
        </w:rPr>
        <w:t>t</w:t>
      </w:r>
      <w:r w:rsidR="00AA1D24">
        <w:rPr>
          <w:lang w:val="en-US" w:eastAsia="zh-TW"/>
        </w:rPr>
        <w:t xml:space="preserve">he agreed Rx sweep reduction </w:t>
      </w:r>
      <w:r w:rsidR="0013090C">
        <w:rPr>
          <w:lang w:val="en-US" w:eastAsia="zh-TW"/>
        </w:rPr>
        <w:t xml:space="preserve">is applicable to L1-RSRP. However, </w:t>
      </w:r>
      <w:r w:rsidR="000F5041">
        <w:rPr>
          <w:lang w:val="en-US" w:eastAsia="zh-TW"/>
        </w:rPr>
        <w:t xml:space="preserve">if we need to enable UE to perform Rx beam refinement procedure </w:t>
      </w:r>
      <w:r w:rsidR="005D5389">
        <w:rPr>
          <w:lang w:val="en-US" w:eastAsia="zh-TW"/>
        </w:rPr>
        <w:t>within</w:t>
      </w:r>
      <w:r w:rsidR="000F5041">
        <w:rPr>
          <w:lang w:val="en-US" w:eastAsia="zh-TW"/>
        </w:rPr>
        <w:t xml:space="preserve"> a shorter L1-RSRP </w:t>
      </w:r>
      <w:r w:rsidR="005D5389">
        <w:rPr>
          <w:lang w:val="en-US" w:eastAsia="zh-TW"/>
        </w:rPr>
        <w:t xml:space="preserve">measurement time than the legacy requirement, </w:t>
      </w:r>
      <w:r w:rsidR="005B57C3">
        <w:rPr>
          <w:lang w:val="en-US" w:eastAsia="zh-TW"/>
        </w:rPr>
        <w:t>network assistant information proposed in the previous</w:t>
      </w:r>
      <w:r w:rsidR="00841ED1">
        <w:rPr>
          <w:lang w:val="en-US" w:eastAsia="zh-TW"/>
        </w:rPr>
        <w:t xml:space="preserve"> is necessary. For example, with beam mapping </w:t>
      </w:r>
      <w:r w:rsidR="00857777">
        <w:rPr>
          <w:lang w:val="en-US" w:eastAsia="zh-TW"/>
        </w:rPr>
        <w:t xml:space="preserve">information, UE can pick </w:t>
      </w:r>
      <w:r w:rsidR="00C13AFB">
        <w:rPr>
          <w:lang w:val="en-US" w:eastAsia="zh-TW"/>
        </w:rPr>
        <w:t>a set of narrow beams and sweep them in L1-RSRP measurement procedure</w:t>
      </w:r>
      <w:r w:rsidR="008E410B">
        <w:rPr>
          <w:lang w:val="en-US" w:eastAsia="zh-TW"/>
        </w:rPr>
        <w:t xml:space="preserve"> instead of using wide beam as in legacy requirement assumption</w:t>
      </w:r>
      <w:r w:rsidR="00C13AFB">
        <w:rPr>
          <w:lang w:val="en-US" w:eastAsia="zh-TW"/>
        </w:rPr>
        <w:t>. Th</w:t>
      </w:r>
      <w:r w:rsidR="00E63225">
        <w:rPr>
          <w:lang w:val="en-US" w:eastAsia="zh-TW"/>
        </w:rPr>
        <w:t xml:space="preserve">en when </w:t>
      </w:r>
      <w:proofErr w:type="spellStart"/>
      <w:r w:rsidR="00E63225">
        <w:rPr>
          <w:lang w:val="en-US" w:eastAsia="zh-TW"/>
        </w:rPr>
        <w:t>gNB</w:t>
      </w:r>
      <w:proofErr w:type="spellEnd"/>
      <w:r w:rsidR="00E63225">
        <w:rPr>
          <w:lang w:val="en-US" w:eastAsia="zh-TW"/>
        </w:rPr>
        <w:t xml:space="preserve"> schedules a TCI state switch after the report, </w:t>
      </w:r>
      <w:r w:rsidR="00721698">
        <w:rPr>
          <w:lang w:val="en-US" w:eastAsia="zh-TW"/>
        </w:rPr>
        <w:t xml:space="preserve">UE can start with the refined Rx beam for reception and </w:t>
      </w:r>
      <w:r w:rsidR="00986938">
        <w:rPr>
          <w:lang w:val="en-US" w:eastAsia="zh-TW"/>
        </w:rPr>
        <w:t xml:space="preserve">avoid the </w:t>
      </w:r>
      <w:r w:rsidR="00721698">
        <w:rPr>
          <w:lang w:val="en-US" w:eastAsia="zh-TW"/>
        </w:rPr>
        <w:t>throughput degradation due to beam refinement procedure</w:t>
      </w:r>
      <w:r w:rsidR="00986938">
        <w:rPr>
          <w:lang w:val="en-US" w:eastAsia="zh-TW"/>
        </w:rPr>
        <w:t>.</w:t>
      </w:r>
    </w:p>
    <w:p w14:paraId="18259DB0" w14:textId="4D62F257" w:rsidR="00697FDE" w:rsidRDefault="00AE09C5" w:rsidP="005D5389">
      <w:pPr>
        <w:rPr>
          <w:lang w:val="en-US" w:eastAsia="zh-TW"/>
        </w:rPr>
      </w:pPr>
      <w:r>
        <w:rPr>
          <w:lang w:val="en-US" w:eastAsia="zh-TW"/>
        </w:rPr>
        <w:t xml:space="preserve">For the scenario A requirement with 2Rx sweeping, we can keep the </w:t>
      </w:r>
      <w:r w:rsidR="00EC78AB">
        <w:rPr>
          <w:lang w:val="en-US" w:eastAsia="zh-TW"/>
        </w:rPr>
        <w:t xml:space="preserve">1.5 factor as legacy requirement. Given that only 2 beams are considered per RRH, the average dwelling time is 3.6s. In this case, we don’t see the need to </w:t>
      </w:r>
      <w:r w:rsidR="009A038D">
        <w:rPr>
          <w:lang w:val="en-US" w:eastAsia="zh-TW"/>
        </w:rPr>
        <w:t>remove the 1.5 factor.</w:t>
      </w:r>
    </w:p>
    <w:p w14:paraId="119228A6" w14:textId="72E86471" w:rsidR="00986938" w:rsidRPr="00986938" w:rsidRDefault="00986938" w:rsidP="00986938">
      <w:pPr>
        <w:rPr>
          <w:b/>
          <w:bCs/>
          <w:lang w:val="en-US" w:eastAsia="zh-TW"/>
        </w:rPr>
      </w:pPr>
      <w:r w:rsidRPr="00986938">
        <w:rPr>
          <w:b/>
          <w:bCs/>
          <w:lang w:val="en-US" w:eastAsia="zh-TW"/>
        </w:rPr>
        <w:t>Proposal</w:t>
      </w:r>
      <w:r w:rsidR="00BC4CDF">
        <w:rPr>
          <w:b/>
          <w:bCs/>
          <w:lang w:val="en-US" w:eastAsia="zh-TW"/>
        </w:rPr>
        <w:t xml:space="preserve"> </w:t>
      </w:r>
      <w:r w:rsidR="00526524">
        <w:rPr>
          <w:b/>
          <w:bCs/>
          <w:lang w:val="en-US" w:eastAsia="zh-TW"/>
        </w:rPr>
        <w:t>10</w:t>
      </w:r>
      <w:r w:rsidRPr="00986938">
        <w:rPr>
          <w:b/>
          <w:bCs/>
          <w:lang w:val="en-US" w:eastAsia="zh-TW"/>
        </w:rPr>
        <w:t xml:space="preserve">: </w:t>
      </w:r>
      <w:r w:rsidR="008E410B">
        <w:rPr>
          <w:b/>
          <w:bCs/>
          <w:lang w:val="en-US" w:eastAsia="zh-TW"/>
        </w:rPr>
        <w:t xml:space="preserve">Apply agreed Rx sweeping number to enhance </w:t>
      </w:r>
      <w:r w:rsidRPr="00986938">
        <w:rPr>
          <w:b/>
          <w:bCs/>
          <w:lang w:val="en-US" w:eastAsia="zh-TW"/>
        </w:rPr>
        <w:t>L1-RSRP measurement requirement if network can provide assistant information to UE as proposed in section 2.2.</w:t>
      </w:r>
      <w:r w:rsidR="009A038D">
        <w:rPr>
          <w:b/>
          <w:bCs/>
          <w:lang w:val="en-US" w:eastAsia="zh-TW"/>
        </w:rPr>
        <w:t xml:space="preserve"> Keep the 1.5 factor at least for scenario A.</w:t>
      </w:r>
    </w:p>
    <w:p w14:paraId="089339C7" w14:textId="0A4331A5" w:rsidR="00AB4E7B" w:rsidRDefault="00BF1AB5" w:rsidP="00403337">
      <w:pPr>
        <w:pStyle w:val="Heading2"/>
        <w:ind w:left="360"/>
        <w:rPr>
          <w:lang w:val="en-US" w:eastAsia="zh-TW"/>
        </w:rPr>
      </w:pPr>
      <w:r>
        <w:rPr>
          <w:lang w:val="en-US" w:eastAsia="zh-TW"/>
        </w:rPr>
        <w:t>Network Signaling and UE Capability</w:t>
      </w:r>
    </w:p>
    <w:p w14:paraId="34BC7B93" w14:textId="54589F1F" w:rsidR="00CC4F70" w:rsidRDefault="00DB7DE4" w:rsidP="00BC49A8">
      <w:pPr>
        <w:rPr>
          <w:lang w:val="en-US" w:eastAsia="zh-TW"/>
        </w:rPr>
      </w:pPr>
      <w:r>
        <w:rPr>
          <w:lang w:val="en-US" w:eastAsia="zh-TW"/>
        </w:rPr>
        <w:t xml:space="preserve">A base station may serve UEs with and without FR2 HST enhancement. </w:t>
      </w:r>
      <w:r w:rsidR="007252B2">
        <w:rPr>
          <w:lang w:val="en-US" w:eastAsia="zh-TW"/>
        </w:rPr>
        <w:t xml:space="preserve">UE capability is helpful for </w:t>
      </w:r>
      <w:r w:rsidR="00CD32FA">
        <w:rPr>
          <w:lang w:val="en-US" w:eastAsia="zh-TW"/>
        </w:rPr>
        <w:t xml:space="preserve">the </w:t>
      </w:r>
      <w:r w:rsidR="007252B2">
        <w:rPr>
          <w:lang w:val="en-US" w:eastAsia="zh-TW"/>
        </w:rPr>
        <w:t xml:space="preserve">base station to distinguish whether </w:t>
      </w:r>
      <w:r w:rsidR="00CD32FA">
        <w:rPr>
          <w:lang w:val="en-US" w:eastAsia="zh-TW"/>
        </w:rPr>
        <w:t xml:space="preserve">UE can support FR2 HST enhancement. </w:t>
      </w:r>
      <w:r w:rsidR="00F27DF8">
        <w:rPr>
          <w:lang w:val="en-US" w:eastAsia="zh-TW"/>
        </w:rPr>
        <w:t xml:space="preserve">Therefore, </w:t>
      </w:r>
      <w:r w:rsidR="00EF1552">
        <w:rPr>
          <w:lang w:val="en-US" w:eastAsia="zh-TW"/>
        </w:rPr>
        <w:t>defining UE capability for FR2 HST enhancement is necessary.</w:t>
      </w:r>
    </w:p>
    <w:p w14:paraId="66DD476B" w14:textId="67064554" w:rsidR="00EF1552" w:rsidRPr="00EF1552" w:rsidRDefault="00EF1552" w:rsidP="00BC49A8">
      <w:pPr>
        <w:rPr>
          <w:b/>
          <w:bCs/>
          <w:lang w:val="en-US" w:eastAsia="zh-TW"/>
        </w:rPr>
      </w:pPr>
      <w:r w:rsidRPr="00EF1552">
        <w:rPr>
          <w:b/>
          <w:bCs/>
          <w:lang w:val="en-US" w:eastAsia="zh-TW"/>
        </w:rPr>
        <w:t>Proposal</w:t>
      </w:r>
      <w:r w:rsidR="00BC4CDF">
        <w:rPr>
          <w:b/>
          <w:bCs/>
          <w:lang w:val="en-US" w:eastAsia="zh-TW"/>
        </w:rPr>
        <w:t xml:space="preserve"> 1</w:t>
      </w:r>
      <w:r w:rsidR="008E410B">
        <w:rPr>
          <w:b/>
          <w:bCs/>
          <w:lang w:val="en-US" w:eastAsia="zh-TW"/>
        </w:rPr>
        <w:t>1</w:t>
      </w:r>
      <w:r w:rsidRPr="00EF1552">
        <w:rPr>
          <w:b/>
          <w:bCs/>
          <w:lang w:val="en-US" w:eastAsia="zh-TW"/>
        </w:rPr>
        <w:t>: Define UE capability for FR2 HST enhancement support.</w:t>
      </w:r>
    </w:p>
    <w:p w14:paraId="09787A81" w14:textId="0D76DCAF" w:rsidR="00303357" w:rsidRDefault="006A1AFF" w:rsidP="00403337">
      <w:pPr>
        <w:pStyle w:val="Heading2"/>
        <w:ind w:left="360"/>
        <w:rPr>
          <w:lang w:val="en-US" w:eastAsia="zh-TW"/>
        </w:rPr>
      </w:pPr>
      <w:r>
        <w:rPr>
          <w:lang w:val="en-US" w:eastAsia="zh-TW"/>
        </w:rPr>
        <w:t>Beam Propagation Delay Difference in Uni-directional Model</w:t>
      </w:r>
    </w:p>
    <w:p w14:paraId="5512B4F6" w14:textId="110FD377" w:rsidR="0049588E" w:rsidRDefault="00C855A7" w:rsidP="00C855A7">
      <w:pPr>
        <w:rPr>
          <w:rFonts w:eastAsiaTheme="minorEastAsia"/>
          <w:lang w:val="en-US" w:eastAsia="zh-TW"/>
        </w:rPr>
      </w:pPr>
      <w:r w:rsidRPr="00C855A7">
        <w:rPr>
          <w:lang w:val="en-US" w:eastAsia="zh-TW"/>
        </w:rPr>
        <w:t xml:space="preserve">While UE can derive timing for any beam by PSS/SSS detection, the large propagation delay difference can introduce large ISI and signal power (of PSS/SSS) degradation. 700m distance leads to 2.3us propagation delay, which is 4 times CP and more than ¼ symbol duration. </w:t>
      </w:r>
      <w:r w:rsidR="000C4AEE">
        <w:rPr>
          <w:lang w:val="en-US" w:eastAsia="zh-TW"/>
        </w:rPr>
        <w:t xml:space="preserve">However, </w:t>
      </w:r>
      <w:r w:rsidR="00D9283D">
        <w:rPr>
          <w:lang w:val="en-US" w:eastAsia="zh-TW"/>
        </w:rPr>
        <w:t xml:space="preserve">since UE </w:t>
      </w:r>
      <w:r w:rsidR="00D9283D">
        <w:rPr>
          <w:rFonts w:eastAsiaTheme="minorEastAsia" w:hint="eastAsia"/>
          <w:lang w:val="en-US" w:eastAsia="zh-TW"/>
        </w:rPr>
        <w:t>p</w:t>
      </w:r>
      <w:r w:rsidR="00D9283D">
        <w:rPr>
          <w:rFonts w:eastAsiaTheme="minorEastAsia"/>
          <w:lang w:val="en-US" w:eastAsia="zh-TW"/>
        </w:rPr>
        <w:t>erforms new beam search mostly in &lt;0dB SINR</w:t>
      </w:r>
      <w:r w:rsidR="00C933CA">
        <w:rPr>
          <w:rFonts w:eastAsiaTheme="minorEastAsia"/>
          <w:lang w:val="en-US" w:eastAsia="zh-TW"/>
        </w:rPr>
        <w:t xml:space="preserve">, the ISI </w:t>
      </w:r>
      <w:r w:rsidR="00580C5B">
        <w:rPr>
          <w:rFonts w:eastAsiaTheme="minorEastAsia"/>
          <w:lang w:val="en-US" w:eastAsia="zh-TW"/>
        </w:rPr>
        <w:t xml:space="preserve">of 2us </w:t>
      </w:r>
      <w:r w:rsidR="00C83365">
        <w:rPr>
          <w:rFonts w:eastAsiaTheme="minorEastAsia"/>
          <w:lang w:val="en-US" w:eastAsia="zh-TW"/>
        </w:rPr>
        <w:t>has negligible impact on performance</w:t>
      </w:r>
      <w:r w:rsidR="00772F54">
        <w:rPr>
          <w:rFonts w:eastAsiaTheme="minorEastAsia"/>
          <w:lang w:val="en-US" w:eastAsia="zh-TW"/>
        </w:rPr>
        <w:t>.</w:t>
      </w:r>
      <w:r w:rsidR="00C83365">
        <w:rPr>
          <w:rFonts w:eastAsiaTheme="minorEastAsia"/>
          <w:lang w:val="en-US" w:eastAsia="zh-TW"/>
        </w:rPr>
        <w:t xml:space="preserve"> 2us difference in timing compared to serving beams can also be easily handled by </w:t>
      </w:r>
      <w:r w:rsidR="00DB77D9">
        <w:rPr>
          <w:rFonts w:eastAsiaTheme="minorEastAsia"/>
          <w:lang w:val="en-US" w:eastAsia="zh-TW"/>
        </w:rPr>
        <w:t>PSS/SSS detection algorithm. Therefore, beam propagation delay difference is not a concern based on our analysis.</w:t>
      </w:r>
    </w:p>
    <w:p w14:paraId="357FFCFA" w14:textId="233C3030" w:rsidR="00050083" w:rsidRPr="00E2104B" w:rsidRDefault="00581EE2" w:rsidP="00C855A7">
      <w:pPr>
        <w:rPr>
          <w:rFonts w:eastAsiaTheme="minorEastAsia"/>
          <w:b/>
          <w:bCs/>
          <w:lang w:val="en-US" w:eastAsia="zh-TW"/>
        </w:rPr>
      </w:pPr>
      <w:r w:rsidRPr="00E2104B">
        <w:rPr>
          <w:rFonts w:eastAsiaTheme="minorEastAsia"/>
          <w:b/>
          <w:bCs/>
          <w:lang w:val="en-US" w:eastAsia="zh-TW"/>
        </w:rPr>
        <w:t>Observation</w:t>
      </w:r>
      <w:r w:rsidR="00D07B66">
        <w:rPr>
          <w:rFonts w:eastAsiaTheme="minorEastAsia"/>
          <w:b/>
          <w:bCs/>
          <w:lang w:val="en-US" w:eastAsia="zh-TW"/>
        </w:rPr>
        <w:t xml:space="preserve"> 2</w:t>
      </w:r>
      <w:r w:rsidR="00050083" w:rsidRPr="00E2104B">
        <w:rPr>
          <w:rFonts w:eastAsiaTheme="minorEastAsia"/>
          <w:b/>
          <w:bCs/>
          <w:lang w:val="en-US" w:eastAsia="zh-TW"/>
        </w:rPr>
        <w:t xml:space="preserve">: </w:t>
      </w:r>
      <w:r w:rsidRPr="00E2104B">
        <w:rPr>
          <w:rFonts w:eastAsiaTheme="minorEastAsia"/>
          <w:b/>
          <w:bCs/>
          <w:lang w:val="en-US" w:eastAsia="zh-TW"/>
        </w:rPr>
        <w:t xml:space="preserve">PSS/SSS detection </w:t>
      </w:r>
      <w:r w:rsidR="00880866" w:rsidRPr="00E2104B">
        <w:rPr>
          <w:rFonts w:eastAsiaTheme="minorEastAsia"/>
          <w:b/>
          <w:bCs/>
          <w:lang w:val="en-US" w:eastAsia="zh-TW"/>
        </w:rPr>
        <w:t xml:space="preserve">is robust enough to accommodate the ISI and </w:t>
      </w:r>
      <w:r w:rsidR="00E2104B" w:rsidRPr="00E2104B">
        <w:rPr>
          <w:rFonts w:eastAsiaTheme="minorEastAsia"/>
          <w:b/>
          <w:bCs/>
          <w:lang w:val="en-US" w:eastAsia="zh-TW"/>
        </w:rPr>
        <w:t>timing change due to</w:t>
      </w:r>
      <w:r w:rsidR="00880866" w:rsidRPr="00E2104B">
        <w:rPr>
          <w:rFonts w:eastAsiaTheme="minorEastAsia"/>
          <w:b/>
          <w:bCs/>
          <w:lang w:val="en-US" w:eastAsia="zh-TW"/>
        </w:rPr>
        <w:t xml:space="preserve"> large propagation delay difference </w:t>
      </w:r>
      <w:r w:rsidR="00E2104B" w:rsidRPr="00E2104B">
        <w:rPr>
          <w:rFonts w:eastAsiaTheme="minorEastAsia"/>
          <w:b/>
          <w:bCs/>
          <w:lang w:val="en-US" w:eastAsia="zh-TW"/>
        </w:rPr>
        <w:t>between beams from different RRHs.</w:t>
      </w:r>
    </w:p>
    <w:p w14:paraId="2437EFEA" w14:textId="75C45C5B" w:rsidR="00D07B66" w:rsidRDefault="003911F1" w:rsidP="00C855A7">
      <w:pPr>
        <w:rPr>
          <w:rFonts w:eastAsiaTheme="minorEastAsia"/>
          <w:lang w:val="en-US" w:eastAsia="zh-TW"/>
        </w:rPr>
      </w:pPr>
      <w:r>
        <w:rPr>
          <w:rFonts w:eastAsiaTheme="minorEastAsia"/>
          <w:lang w:val="en-US" w:eastAsia="zh-TW"/>
        </w:rPr>
        <w:t xml:space="preserve">Since PSS/SSS detection provides only coarse timing, UE </w:t>
      </w:r>
      <w:r w:rsidR="00133954">
        <w:rPr>
          <w:rFonts w:eastAsiaTheme="minorEastAsia"/>
          <w:lang w:val="en-US" w:eastAsia="zh-TW"/>
        </w:rPr>
        <w:t>relies on TTL to correct timing after TCI state switch. As companies pointed out in the previous meetings,</w:t>
      </w:r>
      <w:r w:rsidR="00100FDE">
        <w:rPr>
          <w:rFonts w:eastAsiaTheme="minorEastAsia"/>
          <w:lang w:val="en-US" w:eastAsia="zh-TW"/>
        </w:rPr>
        <w:t xml:space="preserve"> the propagation delay difference exceed the TTL tracking range. Therefore, we propose to </w:t>
      </w:r>
      <w:r w:rsidR="007F5F52">
        <w:rPr>
          <w:rFonts w:eastAsiaTheme="minorEastAsia"/>
          <w:lang w:val="en-US" w:eastAsia="zh-TW"/>
        </w:rPr>
        <w:t xml:space="preserve">add a </w:t>
      </w:r>
      <w:r w:rsidR="00B60C0C">
        <w:rPr>
          <w:rFonts w:eastAsiaTheme="minorEastAsia"/>
          <w:lang w:val="en-US" w:eastAsia="zh-TW"/>
        </w:rPr>
        <w:t>MAC-CE</w:t>
      </w:r>
      <w:r w:rsidR="007F5F52">
        <w:rPr>
          <w:rFonts w:eastAsiaTheme="minorEastAsia"/>
          <w:lang w:val="en-US" w:eastAsia="zh-TW"/>
        </w:rPr>
        <w:t xml:space="preserve"> </w:t>
      </w:r>
      <w:r w:rsidR="00A5686B">
        <w:rPr>
          <w:rFonts w:eastAsiaTheme="minorEastAsia"/>
          <w:lang w:val="en-US" w:eastAsia="zh-TW"/>
        </w:rPr>
        <w:t xml:space="preserve">command </w:t>
      </w:r>
      <w:r w:rsidR="007F5F52">
        <w:rPr>
          <w:rFonts w:eastAsiaTheme="minorEastAsia"/>
          <w:lang w:val="en-US" w:eastAsia="zh-TW"/>
        </w:rPr>
        <w:t xml:space="preserve">to </w:t>
      </w:r>
      <w:r w:rsidR="00D86482">
        <w:rPr>
          <w:rFonts w:eastAsiaTheme="minorEastAsia"/>
          <w:lang w:val="en-US" w:eastAsia="zh-TW"/>
        </w:rPr>
        <w:t>inform UE that</w:t>
      </w:r>
      <w:r w:rsidR="00A5686B">
        <w:rPr>
          <w:rFonts w:eastAsiaTheme="minorEastAsia"/>
          <w:lang w:val="en-US" w:eastAsia="zh-TW"/>
        </w:rPr>
        <w:t xml:space="preserve"> </w:t>
      </w:r>
      <w:r w:rsidR="00F05A99">
        <w:rPr>
          <w:rFonts w:eastAsiaTheme="minorEastAsia"/>
          <w:lang w:val="en-US" w:eastAsia="zh-TW"/>
        </w:rPr>
        <w:t xml:space="preserve">the </w:t>
      </w:r>
      <w:r w:rsidR="00A5686B">
        <w:rPr>
          <w:rFonts w:eastAsiaTheme="minorEastAsia"/>
          <w:lang w:val="en-US" w:eastAsia="zh-TW"/>
        </w:rPr>
        <w:t>TCI state switch is across RRH</w:t>
      </w:r>
      <w:r w:rsidR="00D86482">
        <w:rPr>
          <w:rFonts w:eastAsiaTheme="minorEastAsia"/>
          <w:lang w:val="en-US" w:eastAsia="zh-TW"/>
        </w:rPr>
        <w:t>.</w:t>
      </w:r>
      <w:r w:rsidR="00A5686B">
        <w:rPr>
          <w:rFonts w:eastAsiaTheme="minorEastAsia"/>
          <w:lang w:val="en-US" w:eastAsia="zh-TW"/>
        </w:rPr>
        <w:t xml:space="preserve"> UE can infer that a large propagation delay is expected </w:t>
      </w:r>
      <w:r w:rsidR="00F05A99">
        <w:rPr>
          <w:rFonts w:eastAsiaTheme="minorEastAsia"/>
          <w:lang w:val="en-US" w:eastAsia="zh-TW"/>
        </w:rPr>
        <w:t xml:space="preserve">when </w:t>
      </w:r>
      <w:proofErr w:type="spellStart"/>
      <w:r w:rsidR="00F05A99">
        <w:rPr>
          <w:rFonts w:eastAsiaTheme="minorEastAsia"/>
          <w:lang w:val="en-US" w:eastAsia="zh-TW"/>
        </w:rPr>
        <w:t>uni</w:t>
      </w:r>
      <w:proofErr w:type="spellEnd"/>
      <w:r w:rsidR="00F05A99">
        <w:rPr>
          <w:rFonts w:eastAsiaTheme="minorEastAsia"/>
          <w:lang w:val="en-US" w:eastAsia="zh-TW"/>
        </w:rPr>
        <w:t>-directional deployment is signaled to UE.</w:t>
      </w:r>
      <w:r w:rsidR="00D86482">
        <w:rPr>
          <w:rFonts w:eastAsiaTheme="minorEastAsia"/>
          <w:lang w:val="en-US" w:eastAsia="zh-TW"/>
        </w:rPr>
        <w:t xml:space="preserve"> UE can </w:t>
      </w:r>
      <w:r w:rsidR="001F732B">
        <w:rPr>
          <w:rFonts w:eastAsiaTheme="minorEastAsia"/>
          <w:lang w:val="en-US" w:eastAsia="zh-TW"/>
        </w:rPr>
        <w:t>leverage</w:t>
      </w:r>
      <w:r w:rsidR="00D86482">
        <w:rPr>
          <w:rFonts w:eastAsiaTheme="minorEastAsia"/>
          <w:lang w:val="en-US" w:eastAsia="zh-TW"/>
        </w:rPr>
        <w:t xml:space="preserve"> the PSS/SSS timing</w:t>
      </w:r>
      <w:r w:rsidR="001F732B">
        <w:rPr>
          <w:rFonts w:eastAsiaTheme="minorEastAsia"/>
          <w:lang w:val="en-US" w:eastAsia="zh-TW"/>
        </w:rPr>
        <w:t xml:space="preserve"> as additional side information when perform</w:t>
      </w:r>
      <w:r w:rsidR="00942A3F">
        <w:rPr>
          <w:rFonts w:eastAsiaTheme="minorEastAsia"/>
          <w:lang w:val="en-US" w:eastAsia="zh-TW"/>
        </w:rPr>
        <w:t>ing timing adjustment</w:t>
      </w:r>
      <w:r w:rsidR="00D86482">
        <w:rPr>
          <w:rFonts w:eastAsiaTheme="minorEastAsia"/>
          <w:lang w:val="en-US" w:eastAsia="zh-TW"/>
        </w:rPr>
        <w:t xml:space="preserve"> </w:t>
      </w:r>
      <w:r w:rsidR="00942A3F">
        <w:rPr>
          <w:rFonts w:eastAsiaTheme="minorEastAsia"/>
          <w:lang w:val="en-US" w:eastAsia="zh-TW"/>
        </w:rPr>
        <w:t>if it</w:t>
      </w:r>
      <w:r w:rsidR="00587064">
        <w:rPr>
          <w:rFonts w:eastAsiaTheme="minorEastAsia"/>
          <w:lang w:val="en-US" w:eastAsia="zh-TW"/>
        </w:rPr>
        <w:t xml:space="preserve"> receives this flag.</w:t>
      </w:r>
      <w:r w:rsidR="00A507B3">
        <w:rPr>
          <w:rFonts w:eastAsiaTheme="minorEastAsia"/>
          <w:lang w:val="en-US" w:eastAsia="zh-TW"/>
        </w:rPr>
        <w:t xml:space="preserve"> The large DL timing change can have </w:t>
      </w:r>
      <w:r w:rsidR="008103CA">
        <w:rPr>
          <w:rFonts w:eastAsiaTheme="minorEastAsia"/>
          <w:lang w:val="en-US" w:eastAsia="zh-TW"/>
        </w:rPr>
        <w:t xml:space="preserve">a </w:t>
      </w:r>
      <w:r w:rsidR="00A507B3">
        <w:rPr>
          <w:rFonts w:eastAsiaTheme="minorEastAsia"/>
          <w:lang w:val="en-US" w:eastAsia="zh-TW"/>
        </w:rPr>
        <w:t xml:space="preserve">significant impact on </w:t>
      </w:r>
      <w:proofErr w:type="spellStart"/>
      <w:r w:rsidR="00A507B3">
        <w:rPr>
          <w:rFonts w:eastAsiaTheme="minorEastAsia"/>
          <w:lang w:val="en-US" w:eastAsia="zh-TW"/>
        </w:rPr>
        <w:t>demod</w:t>
      </w:r>
      <w:proofErr w:type="spellEnd"/>
      <w:r w:rsidR="00A507B3">
        <w:rPr>
          <w:rFonts w:eastAsiaTheme="minorEastAsia"/>
          <w:lang w:val="en-US" w:eastAsia="zh-TW"/>
        </w:rPr>
        <w:t xml:space="preserve"> before UE correct</w:t>
      </w:r>
      <w:r w:rsidR="008103CA">
        <w:rPr>
          <w:rFonts w:eastAsiaTheme="minorEastAsia"/>
          <w:lang w:val="en-US" w:eastAsia="zh-TW"/>
        </w:rPr>
        <w:t>ing</w:t>
      </w:r>
      <w:r w:rsidR="00A507B3">
        <w:rPr>
          <w:rFonts w:eastAsiaTheme="minorEastAsia"/>
          <w:lang w:val="en-US" w:eastAsia="zh-TW"/>
        </w:rPr>
        <w:t xml:space="preserve"> the timing. </w:t>
      </w:r>
      <w:r w:rsidR="008103CA">
        <w:rPr>
          <w:rFonts w:eastAsiaTheme="minorEastAsia"/>
          <w:lang w:val="en-US" w:eastAsia="zh-TW"/>
        </w:rPr>
        <w:t>A l</w:t>
      </w:r>
      <w:r w:rsidR="00C82820">
        <w:rPr>
          <w:rFonts w:eastAsiaTheme="minorEastAsia"/>
          <w:lang w:val="en-US" w:eastAsia="zh-TW"/>
        </w:rPr>
        <w:t>arge one shot UL timing</w:t>
      </w:r>
      <w:r w:rsidR="008103CA">
        <w:rPr>
          <w:rFonts w:eastAsiaTheme="minorEastAsia"/>
          <w:lang w:val="en-US" w:eastAsia="zh-TW"/>
        </w:rPr>
        <w:t xml:space="preserve"> adjustment</w:t>
      </w:r>
      <w:r w:rsidR="00C82820">
        <w:rPr>
          <w:rFonts w:eastAsiaTheme="minorEastAsia"/>
          <w:lang w:val="en-US" w:eastAsia="zh-TW"/>
        </w:rPr>
        <w:t xml:space="preserve"> </w:t>
      </w:r>
      <w:r w:rsidR="003C0248">
        <w:rPr>
          <w:rFonts w:eastAsiaTheme="minorEastAsia"/>
          <w:lang w:val="en-US" w:eastAsia="zh-TW"/>
        </w:rPr>
        <w:t xml:space="preserve">following the DL timing adjustment is needed, too. </w:t>
      </w:r>
      <w:r w:rsidR="00732DB8">
        <w:rPr>
          <w:rFonts w:eastAsiaTheme="minorEastAsia"/>
          <w:lang w:val="en-US" w:eastAsia="zh-TW"/>
        </w:rPr>
        <w:t>Therefore, we propose that we don’t impose any requirement after TCI state switch across different RRH</w:t>
      </w:r>
      <w:r w:rsidR="003A00AB">
        <w:rPr>
          <w:rFonts w:eastAsiaTheme="minorEastAsia"/>
          <w:lang w:val="en-US" w:eastAsia="zh-TW"/>
        </w:rPr>
        <w:t>s before the first TRS is received by UE</w:t>
      </w:r>
      <w:r w:rsidR="003C0248">
        <w:rPr>
          <w:rFonts w:eastAsiaTheme="minorEastAsia"/>
          <w:lang w:val="en-US" w:eastAsia="zh-TW"/>
        </w:rPr>
        <w:t xml:space="preserve">, including </w:t>
      </w:r>
      <w:proofErr w:type="spellStart"/>
      <w:r w:rsidR="003C0248">
        <w:rPr>
          <w:rFonts w:eastAsiaTheme="minorEastAsia"/>
          <w:lang w:val="en-US" w:eastAsia="zh-TW"/>
        </w:rPr>
        <w:t>demod</w:t>
      </w:r>
      <w:proofErr w:type="spellEnd"/>
      <w:r w:rsidR="003C0248">
        <w:rPr>
          <w:rFonts w:eastAsiaTheme="minorEastAsia"/>
          <w:lang w:val="en-US" w:eastAsia="zh-TW"/>
        </w:rPr>
        <w:t xml:space="preserve"> performance and TA</w:t>
      </w:r>
      <w:r w:rsidR="003A00AB">
        <w:rPr>
          <w:rFonts w:eastAsiaTheme="minorEastAsia"/>
          <w:lang w:val="en-US" w:eastAsia="zh-TW"/>
        </w:rPr>
        <w:t>.</w:t>
      </w:r>
    </w:p>
    <w:p w14:paraId="1C420098" w14:textId="3B91F819" w:rsidR="00587064" w:rsidRPr="00587064" w:rsidRDefault="00587064" w:rsidP="00C855A7">
      <w:pPr>
        <w:rPr>
          <w:rFonts w:eastAsiaTheme="minorEastAsia"/>
          <w:b/>
          <w:bCs/>
          <w:lang w:val="en-US" w:eastAsia="zh-TW"/>
        </w:rPr>
      </w:pPr>
      <w:r w:rsidRPr="00587064">
        <w:rPr>
          <w:rFonts w:eastAsiaTheme="minorEastAsia"/>
          <w:b/>
          <w:bCs/>
          <w:lang w:val="en-US" w:eastAsia="zh-TW"/>
        </w:rPr>
        <w:t xml:space="preserve">Proposal 12: Add a </w:t>
      </w:r>
      <w:r w:rsidR="00B60C0C">
        <w:rPr>
          <w:rFonts w:eastAsiaTheme="minorEastAsia"/>
          <w:b/>
          <w:bCs/>
          <w:lang w:val="en-US" w:eastAsia="zh-TW"/>
        </w:rPr>
        <w:t>MAC-CE</w:t>
      </w:r>
      <w:r w:rsidRPr="00587064">
        <w:rPr>
          <w:rFonts w:eastAsiaTheme="minorEastAsia"/>
          <w:b/>
          <w:bCs/>
          <w:lang w:val="en-US" w:eastAsia="zh-TW"/>
        </w:rPr>
        <w:t xml:space="preserve"> command</w:t>
      </w:r>
      <w:r>
        <w:rPr>
          <w:rFonts w:eastAsiaTheme="minorEastAsia"/>
          <w:b/>
          <w:bCs/>
          <w:lang w:val="en-US" w:eastAsia="zh-TW"/>
        </w:rPr>
        <w:t xml:space="preserve"> to inform UE </w:t>
      </w:r>
      <w:r w:rsidR="00B60C0C">
        <w:rPr>
          <w:rFonts w:eastAsiaTheme="minorEastAsia"/>
          <w:b/>
          <w:bCs/>
          <w:lang w:val="en-US" w:eastAsia="zh-TW"/>
        </w:rPr>
        <w:t>of</w:t>
      </w:r>
      <w:r w:rsidR="00B54E8C">
        <w:rPr>
          <w:rFonts w:eastAsiaTheme="minorEastAsia"/>
          <w:b/>
          <w:bCs/>
          <w:lang w:val="en-US" w:eastAsia="zh-TW"/>
        </w:rPr>
        <w:t xml:space="preserve"> </w:t>
      </w:r>
      <w:r w:rsidR="00F05A99" w:rsidRPr="00F05A99">
        <w:rPr>
          <w:rFonts w:eastAsiaTheme="minorEastAsia"/>
          <w:b/>
          <w:bCs/>
          <w:lang w:val="en-US" w:eastAsia="zh-TW"/>
        </w:rPr>
        <w:t>the TCI state switch is across RRH</w:t>
      </w:r>
      <w:r w:rsidR="00B54E8C">
        <w:rPr>
          <w:rFonts w:eastAsiaTheme="minorEastAsia"/>
          <w:b/>
          <w:bCs/>
          <w:lang w:val="en-US" w:eastAsia="zh-TW"/>
        </w:rPr>
        <w:t>.</w:t>
      </w:r>
      <w:r w:rsidR="003A00AB">
        <w:rPr>
          <w:rFonts w:eastAsiaTheme="minorEastAsia"/>
          <w:b/>
          <w:bCs/>
          <w:lang w:val="en-US" w:eastAsia="zh-TW"/>
        </w:rPr>
        <w:t xml:space="preserve"> No </w:t>
      </w:r>
      <w:r w:rsidR="003A00AB" w:rsidRPr="003A00AB">
        <w:rPr>
          <w:rFonts w:eastAsiaTheme="minorEastAsia"/>
          <w:b/>
          <w:bCs/>
          <w:lang w:val="en-US" w:eastAsia="zh-TW"/>
        </w:rPr>
        <w:t>requirement after TCI state switch across different RRHs before the first TRS is received by UE</w:t>
      </w:r>
      <w:r w:rsidR="001F6425">
        <w:rPr>
          <w:rFonts w:eastAsiaTheme="minorEastAsia"/>
          <w:b/>
          <w:bCs/>
          <w:lang w:val="en-US" w:eastAsia="zh-TW"/>
        </w:rPr>
        <w:t xml:space="preserve">, including TA adjustment limitation, </w:t>
      </w:r>
      <w:proofErr w:type="spellStart"/>
      <w:r w:rsidR="001F6425">
        <w:rPr>
          <w:rFonts w:eastAsiaTheme="minorEastAsia"/>
          <w:b/>
          <w:bCs/>
          <w:lang w:val="en-US" w:eastAsia="zh-TW"/>
        </w:rPr>
        <w:t>Tq</w:t>
      </w:r>
      <w:proofErr w:type="spellEnd"/>
      <w:r w:rsidR="003A00AB">
        <w:rPr>
          <w:rFonts w:eastAsiaTheme="minorEastAsia"/>
          <w:b/>
          <w:bCs/>
          <w:lang w:val="en-US" w:eastAsia="zh-TW"/>
        </w:rPr>
        <w:t>.</w:t>
      </w:r>
      <w:r w:rsidR="004028D0">
        <w:rPr>
          <w:rFonts w:eastAsiaTheme="minorEastAsia"/>
          <w:b/>
          <w:bCs/>
          <w:lang w:val="en-US" w:eastAsia="zh-TW"/>
        </w:rPr>
        <w:t xml:space="preserve"> </w:t>
      </w:r>
    </w:p>
    <w:p w14:paraId="28A81817" w14:textId="37637AC7" w:rsidR="00E25713" w:rsidRDefault="00F4347F" w:rsidP="00C855A7">
      <w:pPr>
        <w:rPr>
          <w:rFonts w:eastAsiaTheme="minorEastAsia"/>
          <w:lang w:val="en-US" w:eastAsia="zh-TW"/>
        </w:rPr>
      </w:pPr>
      <w:r>
        <w:rPr>
          <w:rFonts w:eastAsiaTheme="minorEastAsia"/>
          <w:lang w:val="en-US" w:eastAsia="zh-TW"/>
        </w:rPr>
        <w:t>For UL, after switching to the</w:t>
      </w:r>
      <w:r w:rsidR="00D105DC">
        <w:rPr>
          <w:rFonts w:eastAsiaTheme="minorEastAsia"/>
          <w:lang w:val="en-US" w:eastAsia="zh-TW"/>
        </w:rPr>
        <w:t xml:space="preserve"> next RRH, </w:t>
      </w:r>
      <w:r w:rsidR="00111C00">
        <w:rPr>
          <w:rFonts w:eastAsiaTheme="minorEastAsia"/>
          <w:lang w:val="en-US" w:eastAsia="zh-TW"/>
        </w:rPr>
        <w:t>TA adjustment</w:t>
      </w:r>
      <w:r w:rsidR="0057510A">
        <w:rPr>
          <w:rFonts w:eastAsiaTheme="minorEastAsia"/>
          <w:lang w:val="en-US" w:eastAsia="zh-TW"/>
        </w:rPr>
        <w:t xml:space="preserve"> is needed to compensate for </w:t>
      </w:r>
      <w:r w:rsidR="00D105DC">
        <w:rPr>
          <w:rFonts w:eastAsiaTheme="minorEastAsia"/>
          <w:lang w:val="en-US" w:eastAsia="zh-TW"/>
        </w:rPr>
        <w:t xml:space="preserve">the </w:t>
      </w:r>
      <w:r w:rsidR="0057510A">
        <w:rPr>
          <w:rFonts w:eastAsiaTheme="minorEastAsia"/>
          <w:lang w:val="en-US" w:eastAsia="zh-TW"/>
        </w:rPr>
        <w:t xml:space="preserve">large </w:t>
      </w:r>
      <w:r w:rsidR="00D105DC">
        <w:rPr>
          <w:rFonts w:eastAsiaTheme="minorEastAsia"/>
          <w:lang w:val="en-US" w:eastAsia="zh-TW"/>
        </w:rPr>
        <w:t>propagation delay difference</w:t>
      </w:r>
      <w:r w:rsidR="00E560AC">
        <w:rPr>
          <w:rFonts w:eastAsiaTheme="minorEastAsia"/>
          <w:lang w:val="en-US" w:eastAsia="zh-TW"/>
        </w:rPr>
        <w:t xml:space="preserve">. </w:t>
      </w:r>
      <w:r w:rsidR="00B54E8C">
        <w:rPr>
          <w:rFonts w:eastAsiaTheme="minorEastAsia"/>
          <w:lang w:val="en-US" w:eastAsia="zh-TW"/>
        </w:rPr>
        <w:t xml:space="preserve">The UL autonomous </w:t>
      </w:r>
      <w:r w:rsidR="00D44325">
        <w:rPr>
          <w:rFonts w:eastAsiaTheme="minorEastAsia"/>
          <w:lang w:val="en-US" w:eastAsia="zh-TW"/>
        </w:rPr>
        <w:t xml:space="preserve">TA adjustment limitation, </w:t>
      </w:r>
      <w:proofErr w:type="spellStart"/>
      <w:r w:rsidR="00D44325">
        <w:rPr>
          <w:rFonts w:eastAsiaTheme="minorEastAsia"/>
          <w:lang w:val="en-US" w:eastAsia="zh-TW"/>
        </w:rPr>
        <w:t>Tq</w:t>
      </w:r>
      <w:proofErr w:type="spellEnd"/>
      <w:r w:rsidR="00D44325">
        <w:rPr>
          <w:rFonts w:eastAsiaTheme="minorEastAsia"/>
          <w:lang w:val="en-US" w:eastAsia="zh-TW"/>
        </w:rPr>
        <w:t>, doesn’t apply to the first UL slot after TCI state switch</w:t>
      </w:r>
      <w:r w:rsidR="002D217D">
        <w:rPr>
          <w:rFonts w:eastAsiaTheme="minorEastAsia"/>
          <w:lang w:val="en-US" w:eastAsia="zh-TW"/>
        </w:rPr>
        <w:t>, and UE can perform one time large TA adjustment autonomously</w:t>
      </w:r>
      <w:r w:rsidR="008A0BCA">
        <w:rPr>
          <w:rFonts w:eastAsiaTheme="minorEastAsia"/>
          <w:lang w:val="en-US" w:eastAsia="zh-TW"/>
        </w:rPr>
        <w:t xml:space="preserve"> following DL timing adjustment. </w:t>
      </w:r>
      <w:r w:rsidR="00DE6E0F">
        <w:rPr>
          <w:rFonts w:eastAsiaTheme="minorEastAsia"/>
          <w:lang w:val="en-US" w:eastAsia="zh-TW"/>
        </w:rPr>
        <w:t xml:space="preserve">Therefore, </w:t>
      </w:r>
      <w:r w:rsidR="008F2B1D">
        <w:rPr>
          <w:rFonts w:eastAsiaTheme="minorEastAsia"/>
          <w:lang w:val="en-US" w:eastAsia="zh-TW"/>
        </w:rPr>
        <w:t xml:space="preserve">UE can perform </w:t>
      </w:r>
      <w:r w:rsidR="0029269C">
        <w:rPr>
          <w:rFonts w:eastAsiaTheme="minorEastAsia"/>
          <w:lang w:val="en-US" w:eastAsia="zh-TW"/>
        </w:rPr>
        <w:t xml:space="preserve">a </w:t>
      </w:r>
      <w:r w:rsidR="008F2B1D">
        <w:rPr>
          <w:rFonts w:eastAsiaTheme="minorEastAsia"/>
          <w:lang w:val="en-US" w:eastAsia="zh-TW"/>
        </w:rPr>
        <w:t>one shot TA adjustment</w:t>
      </w:r>
      <w:r w:rsidR="002D74B2">
        <w:rPr>
          <w:rFonts w:eastAsiaTheme="minorEastAsia"/>
          <w:lang w:val="en-US" w:eastAsia="zh-TW"/>
        </w:rPr>
        <w:t xml:space="preserve"> to correct the UL timing</w:t>
      </w:r>
      <w:r w:rsidR="001F732B">
        <w:rPr>
          <w:rFonts w:eastAsiaTheme="minorEastAsia"/>
          <w:lang w:val="en-US" w:eastAsia="zh-TW"/>
        </w:rPr>
        <w:t xml:space="preserve"> </w:t>
      </w:r>
      <w:r w:rsidR="002D74B2">
        <w:rPr>
          <w:rFonts w:eastAsiaTheme="minorEastAsia"/>
          <w:lang w:val="en-US" w:eastAsia="zh-TW"/>
        </w:rPr>
        <w:t xml:space="preserve">if the first scheduled UL slot after TCI state switch is after the first timing tracking reference signal (e.g., TRS) </w:t>
      </w:r>
      <w:proofErr w:type="spellStart"/>
      <w:r w:rsidR="002D74B2">
        <w:rPr>
          <w:rFonts w:eastAsiaTheme="minorEastAsia"/>
          <w:lang w:val="en-US" w:eastAsia="zh-TW"/>
        </w:rPr>
        <w:t>receiption</w:t>
      </w:r>
      <w:proofErr w:type="spellEnd"/>
      <w:r w:rsidR="002D74B2">
        <w:rPr>
          <w:rFonts w:eastAsiaTheme="minorEastAsia"/>
          <w:lang w:val="en-US" w:eastAsia="zh-TW"/>
        </w:rPr>
        <w:t>.</w:t>
      </w:r>
    </w:p>
    <w:p w14:paraId="206B86B3" w14:textId="4A7C02EE" w:rsidR="00F2390A" w:rsidRPr="0052378E" w:rsidRDefault="00F2390A" w:rsidP="00C855A7">
      <w:pPr>
        <w:rPr>
          <w:rFonts w:eastAsiaTheme="minorEastAsia"/>
          <w:b/>
          <w:bCs/>
          <w:lang w:val="en-US" w:eastAsia="zh-TW"/>
        </w:rPr>
      </w:pPr>
      <w:r w:rsidRPr="0052378E">
        <w:rPr>
          <w:rFonts w:eastAsiaTheme="minorEastAsia"/>
          <w:b/>
          <w:bCs/>
          <w:lang w:val="en-US" w:eastAsia="zh-TW"/>
        </w:rPr>
        <w:t>Proposal</w:t>
      </w:r>
      <w:r w:rsidR="00106DF5" w:rsidRPr="0052378E">
        <w:rPr>
          <w:rFonts w:eastAsiaTheme="minorEastAsia"/>
          <w:b/>
          <w:bCs/>
          <w:lang w:val="en-US" w:eastAsia="zh-TW"/>
        </w:rPr>
        <w:t xml:space="preserve"> 1</w:t>
      </w:r>
      <w:r w:rsidR="003A00AB" w:rsidRPr="0052378E">
        <w:rPr>
          <w:rFonts w:eastAsiaTheme="minorEastAsia"/>
          <w:b/>
          <w:bCs/>
          <w:lang w:val="en-US" w:eastAsia="zh-TW"/>
        </w:rPr>
        <w:t>3</w:t>
      </w:r>
      <w:r w:rsidRPr="0052378E">
        <w:rPr>
          <w:rFonts w:eastAsiaTheme="minorEastAsia"/>
          <w:b/>
          <w:bCs/>
          <w:lang w:val="en-US" w:eastAsia="zh-TW"/>
        </w:rPr>
        <w:t xml:space="preserve">: </w:t>
      </w:r>
      <w:r w:rsidR="00D23712" w:rsidRPr="0052378E">
        <w:rPr>
          <w:rFonts w:eastAsiaTheme="minorEastAsia"/>
          <w:b/>
          <w:bCs/>
          <w:lang w:val="en-US" w:eastAsia="zh-TW"/>
        </w:rPr>
        <w:t xml:space="preserve">Impose UL scheduling restriction </w:t>
      </w:r>
      <w:r w:rsidR="0052378E" w:rsidRPr="0052378E">
        <w:rPr>
          <w:rFonts w:eastAsiaTheme="minorEastAsia"/>
          <w:b/>
          <w:bCs/>
          <w:lang w:val="en-US" w:eastAsia="zh-TW"/>
        </w:rPr>
        <w:t>between</w:t>
      </w:r>
      <w:r w:rsidR="00D23712" w:rsidRPr="0052378E">
        <w:rPr>
          <w:rFonts w:eastAsiaTheme="minorEastAsia"/>
          <w:b/>
          <w:bCs/>
          <w:lang w:val="en-US" w:eastAsia="zh-TW"/>
        </w:rPr>
        <w:t xml:space="preserve"> TCI state switch across different RRHs </w:t>
      </w:r>
      <w:r w:rsidR="0052378E" w:rsidRPr="0052378E">
        <w:rPr>
          <w:rFonts w:eastAsiaTheme="minorEastAsia"/>
          <w:b/>
          <w:bCs/>
          <w:lang w:val="en-US" w:eastAsia="zh-TW"/>
        </w:rPr>
        <w:t>and the first TRS after the switch</w:t>
      </w:r>
      <w:r w:rsidR="00581EE2" w:rsidRPr="0052378E">
        <w:rPr>
          <w:rFonts w:eastAsiaTheme="minorEastAsia"/>
          <w:b/>
          <w:bCs/>
          <w:lang w:val="en-US" w:eastAsia="zh-TW"/>
        </w:rPr>
        <w:t>.</w:t>
      </w:r>
    </w:p>
    <w:p w14:paraId="0A67BBF1" w14:textId="6B97E3D7" w:rsidR="00C95412" w:rsidRDefault="00426866" w:rsidP="00403337">
      <w:pPr>
        <w:pStyle w:val="Heading2"/>
        <w:ind w:left="360"/>
        <w:rPr>
          <w:lang w:val="en-US" w:eastAsia="zh-TW"/>
        </w:rPr>
      </w:pPr>
      <w:r>
        <w:rPr>
          <w:lang w:val="en-US" w:eastAsia="zh-TW"/>
        </w:rPr>
        <w:t>Idle/Inactive Mode Requirement</w:t>
      </w:r>
    </w:p>
    <w:p w14:paraId="4CB5338E" w14:textId="23C99772" w:rsidR="00303357" w:rsidRDefault="00690083" w:rsidP="00303357">
      <w:pPr>
        <w:rPr>
          <w:lang w:val="en-US" w:eastAsia="zh-TW"/>
        </w:rPr>
      </w:pPr>
      <w:r>
        <w:rPr>
          <w:lang w:val="en-US" w:eastAsia="zh-TW"/>
        </w:rPr>
        <w:t xml:space="preserve">In </w:t>
      </w:r>
      <w:r w:rsidR="00142E83">
        <w:rPr>
          <w:lang w:val="en-US" w:eastAsia="zh-TW"/>
        </w:rPr>
        <w:t xml:space="preserve">WF from </w:t>
      </w:r>
      <w:r>
        <w:rPr>
          <w:lang w:val="en-US" w:eastAsia="zh-TW"/>
        </w:rPr>
        <w:t>RAN4#9</w:t>
      </w:r>
      <w:r w:rsidR="00142E83">
        <w:rPr>
          <w:lang w:val="en-US" w:eastAsia="zh-TW"/>
        </w:rPr>
        <w:t>9</w:t>
      </w:r>
      <w:r>
        <w:rPr>
          <w:lang w:val="en-US" w:eastAsia="zh-TW"/>
        </w:rPr>
        <w:t>-e</w:t>
      </w:r>
      <w:r w:rsidR="00142E83">
        <w:rPr>
          <w:lang w:val="en-US" w:eastAsia="zh-TW"/>
        </w:rPr>
        <w:t xml:space="preserve"> [1]</w:t>
      </w:r>
      <w:r>
        <w:rPr>
          <w:lang w:val="en-US" w:eastAsia="zh-TW"/>
        </w:rPr>
        <w:t>,</w:t>
      </w:r>
      <w:r w:rsidR="00012B83">
        <w:rPr>
          <w:lang w:val="en-US" w:eastAsia="zh-TW"/>
        </w:rPr>
        <w:t xml:space="preserve"> idle/inactive mode enhancement is agreed. We don’t see any valid use case for idle/inactive mode with long </w:t>
      </w:r>
      <w:proofErr w:type="spellStart"/>
      <w:r w:rsidR="00012B83">
        <w:rPr>
          <w:lang w:val="en-US" w:eastAsia="zh-TW"/>
        </w:rPr>
        <w:t>DRx</w:t>
      </w:r>
      <w:proofErr w:type="spellEnd"/>
      <w:r w:rsidR="00012B83">
        <w:rPr>
          <w:lang w:val="en-US" w:eastAsia="zh-TW"/>
        </w:rPr>
        <w:t xml:space="preserve"> cycle in FR2 HST. </w:t>
      </w:r>
      <w:r w:rsidR="00BC0EB5">
        <w:rPr>
          <w:lang w:val="en-US" w:eastAsia="zh-TW"/>
        </w:rPr>
        <w:t xml:space="preserve">Therefore, we propose to restrict the </w:t>
      </w:r>
      <w:proofErr w:type="spellStart"/>
      <w:r w:rsidR="00BC0EB5">
        <w:rPr>
          <w:lang w:val="en-US" w:eastAsia="zh-TW"/>
        </w:rPr>
        <w:t>DRx</w:t>
      </w:r>
      <w:proofErr w:type="spellEnd"/>
      <w:r w:rsidR="00BC0EB5">
        <w:rPr>
          <w:lang w:val="en-US" w:eastAsia="zh-TW"/>
        </w:rPr>
        <w:t xml:space="preserve"> cycle to </w:t>
      </w:r>
      <w:r w:rsidR="00266E11">
        <w:rPr>
          <w:lang w:val="en-US" w:eastAsia="zh-TW"/>
        </w:rPr>
        <w:t>320ms.</w:t>
      </w:r>
      <w:r w:rsidR="00012B83">
        <w:rPr>
          <w:lang w:val="en-US" w:eastAsia="zh-TW"/>
        </w:rPr>
        <w:t xml:space="preserve"> </w:t>
      </w:r>
      <w:r w:rsidR="00533EF6">
        <w:rPr>
          <w:lang w:val="en-US" w:eastAsia="zh-TW"/>
        </w:rPr>
        <w:t xml:space="preserve">Note that within </w:t>
      </w:r>
      <w:r w:rsidR="00FE0789">
        <w:rPr>
          <w:lang w:val="en-US" w:eastAsia="zh-TW"/>
        </w:rPr>
        <w:t xml:space="preserve">320ms, </w:t>
      </w:r>
      <w:r w:rsidR="008E3620">
        <w:rPr>
          <w:lang w:val="en-US" w:eastAsia="zh-TW"/>
        </w:rPr>
        <w:t>assuming switching point is 70m away from RRH</w:t>
      </w:r>
      <w:r w:rsidR="00D471C1">
        <w:rPr>
          <w:lang w:val="en-US" w:eastAsia="zh-TW"/>
        </w:rPr>
        <w:t xml:space="preserve"> and </w:t>
      </w:r>
      <w:proofErr w:type="spellStart"/>
      <w:r w:rsidR="00D471C1">
        <w:rPr>
          <w:lang w:val="en-US" w:eastAsia="zh-TW"/>
        </w:rPr>
        <w:t>Dmin</w:t>
      </w:r>
      <w:proofErr w:type="spellEnd"/>
      <w:r w:rsidR="00D471C1">
        <w:rPr>
          <w:lang w:val="en-US" w:eastAsia="zh-TW"/>
        </w:rPr>
        <w:t xml:space="preserve"> = 150m</w:t>
      </w:r>
      <w:r w:rsidR="00C11FE3">
        <w:rPr>
          <w:lang w:val="en-US" w:eastAsia="zh-TW"/>
        </w:rPr>
        <w:t xml:space="preserve">, the azimuthal angle change can go up to 10 degrees. </w:t>
      </w:r>
      <w:r w:rsidR="009159AE">
        <w:rPr>
          <w:lang w:val="en-US" w:eastAsia="zh-TW"/>
        </w:rPr>
        <w:t xml:space="preserve">Therefore, even </w:t>
      </w:r>
      <w:r w:rsidR="009159AE">
        <w:rPr>
          <w:lang w:val="en-US" w:eastAsia="zh-TW"/>
        </w:rPr>
        <w:lastRenderedPageBreak/>
        <w:t xml:space="preserve">with </w:t>
      </w:r>
      <w:proofErr w:type="spellStart"/>
      <w:r w:rsidR="009159AE">
        <w:rPr>
          <w:lang w:val="en-US" w:eastAsia="zh-TW"/>
        </w:rPr>
        <w:t>DRx</w:t>
      </w:r>
      <w:proofErr w:type="spellEnd"/>
      <w:r w:rsidR="009159AE">
        <w:rPr>
          <w:lang w:val="en-US" w:eastAsia="zh-TW"/>
        </w:rPr>
        <w:t xml:space="preserve"> cycle = 320ms, every time UE wakes up, it can see </w:t>
      </w:r>
      <w:r w:rsidR="006971FA">
        <w:rPr>
          <w:lang w:val="en-US" w:eastAsia="zh-TW"/>
        </w:rPr>
        <w:t xml:space="preserve">10 degrees change in RRH direction and </w:t>
      </w:r>
      <w:r w:rsidR="00D471C1">
        <w:rPr>
          <w:lang w:val="en-US" w:eastAsia="zh-TW"/>
        </w:rPr>
        <w:t xml:space="preserve">it leads to significant change in </w:t>
      </w:r>
      <w:r w:rsidR="00306BC2">
        <w:rPr>
          <w:lang w:val="en-US" w:eastAsia="zh-TW"/>
        </w:rPr>
        <w:t xml:space="preserve">UE/RRH antenna gain. </w:t>
      </w:r>
      <w:r w:rsidR="006A2B7D">
        <w:rPr>
          <w:lang w:val="en-US" w:eastAsia="zh-TW"/>
        </w:rPr>
        <w:t xml:space="preserve">When we consider longer </w:t>
      </w:r>
      <w:proofErr w:type="spellStart"/>
      <w:r w:rsidR="006A2B7D">
        <w:rPr>
          <w:lang w:val="en-US" w:eastAsia="zh-TW"/>
        </w:rPr>
        <w:t>DRx</w:t>
      </w:r>
      <w:proofErr w:type="spellEnd"/>
      <w:r w:rsidR="006A2B7D">
        <w:rPr>
          <w:lang w:val="en-US" w:eastAsia="zh-TW"/>
        </w:rPr>
        <w:t xml:space="preserve"> cycles, the azimuthal angle change can </w:t>
      </w:r>
      <w:r w:rsidR="00A20D78">
        <w:rPr>
          <w:lang w:val="en-US" w:eastAsia="zh-TW"/>
        </w:rPr>
        <w:t xml:space="preserve">be much larger, e.g., 640ms can go up to </w:t>
      </w:r>
      <w:r w:rsidR="00802FE5">
        <w:rPr>
          <w:lang w:val="en-US" w:eastAsia="zh-TW"/>
        </w:rPr>
        <w:t xml:space="preserve">almost 20 degrees, and it becomes harder for UE to keep track of the </w:t>
      </w:r>
      <w:r w:rsidR="00141072">
        <w:rPr>
          <w:lang w:val="en-US" w:eastAsia="zh-TW"/>
        </w:rPr>
        <w:t>received power variation and the Page decoding might become</w:t>
      </w:r>
      <w:r w:rsidR="00FA0B00">
        <w:rPr>
          <w:lang w:val="en-US" w:eastAsia="zh-TW"/>
        </w:rPr>
        <w:t xml:space="preserve"> unreliable. Therefore, we should restrict idle mode </w:t>
      </w:r>
      <w:proofErr w:type="spellStart"/>
      <w:r w:rsidR="00FA0B00">
        <w:rPr>
          <w:lang w:val="en-US" w:eastAsia="zh-TW"/>
        </w:rPr>
        <w:t>DRx</w:t>
      </w:r>
      <w:proofErr w:type="spellEnd"/>
      <w:r w:rsidR="00FA0B00">
        <w:rPr>
          <w:lang w:val="en-US" w:eastAsia="zh-TW"/>
        </w:rPr>
        <w:t xml:space="preserve"> cycle to 320ms.</w:t>
      </w:r>
    </w:p>
    <w:p w14:paraId="485B593F" w14:textId="135579AA" w:rsidR="00873C55" w:rsidRDefault="00873C55" w:rsidP="00303357">
      <w:pPr>
        <w:rPr>
          <w:b/>
          <w:bCs/>
          <w:lang w:val="en-US" w:eastAsia="zh-TW"/>
        </w:rPr>
      </w:pPr>
      <w:r w:rsidRPr="001E322C">
        <w:rPr>
          <w:b/>
          <w:bCs/>
          <w:lang w:val="en-US" w:eastAsia="zh-TW"/>
        </w:rPr>
        <w:t>Proposal</w:t>
      </w:r>
      <w:r w:rsidR="00FD54F1">
        <w:rPr>
          <w:b/>
          <w:bCs/>
          <w:lang w:val="en-US" w:eastAsia="zh-TW"/>
        </w:rPr>
        <w:t xml:space="preserve"> </w:t>
      </w:r>
      <w:r w:rsidR="00106DF5">
        <w:rPr>
          <w:b/>
          <w:bCs/>
          <w:lang w:val="en-US" w:eastAsia="zh-TW"/>
        </w:rPr>
        <w:t>1</w:t>
      </w:r>
      <w:r w:rsidR="00110793">
        <w:rPr>
          <w:b/>
          <w:bCs/>
          <w:lang w:val="en-US" w:eastAsia="zh-TW"/>
        </w:rPr>
        <w:t>4</w:t>
      </w:r>
      <w:r w:rsidRPr="001E322C">
        <w:rPr>
          <w:b/>
          <w:bCs/>
          <w:lang w:val="en-US" w:eastAsia="zh-TW"/>
        </w:rPr>
        <w:t xml:space="preserve">: </w:t>
      </w:r>
      <w:r w:rsidR="00FA0B00">
        <w:rPr>
          <w:b/>
          <w:bCs/>
          <w:lang w:val="en-US" w:eastAsia="zh-TW"/>
        </w:rPr>
        <w:t>Restrict idle mode</w:t>
      </w:r>
      <w:r w:rsidR="00BA611D">
        <w:rPr>
          <w:b/>
          <w:bCs/>
          <w:lang w:val="en-US" w:eastAsia="zh-TW"/>
        </w:rPr>
        <w:t xml:space="preserve"> enhancement to</w:t>
      </w:r>
      <w:r w:rsidR="00FA0B00">
        <w:rPr>
          <w:b/>
          <w:bCs/>
          <w:lang w:val="en-US" w:eastAsia="zh-TW"/>
        </w:rPr>
        <w:t xml:space="preserve"> </w:t>
      </w:r>
      <w:proofErr w:type="spellStart"/>
      <w:r w:rsidR="00FA0B00">
        <w:rPr>
          <w:b/>
          <w:bCs/>
          <w:lang w:val="en-US" w:eastAsia="zh-TW"/>
        </w:rPr>
        <w:t>DRx</w:t>
      </w:r>
      <w:proofErr w:type="spellEnd"/>
      <w:r w:rsidR="00FA0B00">
        <w:rPr>
          <w:b/>
          <w:bCs/>
          <w:lang w:val="en-US" w:eastAsia="zh-TW"/>
        </w:rPr>
        <w:t xml:space="preserve"> cycle </w:t>
      </w:r>
      <w:r w:rsidR="00BA611D">
        <w:rPr>
          <w:b/>
          <w:bCs/>
          <w:lang w:val="en-US" w:eastAsia="zh-TW"/>
        </w:rPr>
        <w:t xml:space="preserve">within </w:t>
      </w:r>
      <w:r w:rsidR="00FA0B00">
        <w:rPr>
          <w:b/>
          <w:bCs/>
          <w:lang w:val="en-US" w:eastAsia="zh-TW"/>
        </w:rPr>
        <w:t>320ms</w:t>
      </w:r>
      <w:r w:rsidR="001E322C" w:rsidRPr="001E322C">
        <w:rPr>
          <w:b/>
          <w:bCs/>
          <w:lang w:val="en-US" w:eastAsia="zh-TW"/>
        </w:rPr>
        <w:t>.</w:t>
      </w:r>
    </w:p>
    <w:p w14:paraId="576D4DA5" w14:textId="2C449998" w:rsidR="00FA0B00" w:rsidRDefault="009263C0" w:rsidP="00303357">
      <w:pPr>
        <w:rPr>
          <w:rFonts w:eastAsiaTheme="minorEastAsia"/>
          <w:lang w:val="en-US" w:eastAsia="zh-TW"/>
        </w:rPr>
      </w:pPr>
      <w:r>
        <w:rPr>
          <w:lang w:val="en-US" w:eastAsia="zh-TW"/>
        </w:rPr>
        <w:t xml:space="preserve">As we explained in section 2.2, in </w:t>
      </w:r>
      <w:r w:rsidR="00C97A16">
        <w:rPr>
          <w:lang w:val="en-US" w:eastAsia="zh-TW"/>
        </w:rPr>
        <w:t xml:space="preserve">FR2 </w:t>
      </w:r>
      <w:r>
        <w:rPr>
          <w:lang w:val="en-US" w:eastAsia="zh-TW"/>
        </w:rPr>
        <w:t>HST</w:t>
      </w:r>
      <w:r w:rsidR="00C97A16">
        <w:rPr>
          <w:lang w:val="en-US" w:eastAsia="zh-TW"/>
        </w:rPr>
        <w:t xml:space="preserve"> with appropriate deployment, </w:t>
      </w:r>
      <w:r w:rsidR="005C084E">
        <w:rPr>
          <w:lang w:val="en-US" w:eastAsia="zh-TW"/>
        </w:rPr>
        <w:t xml:space="preserve">we can consider interference-free neighboring cell search in the coverage of </w:t>
      </w:r>
      <w:r w:rsidR="0067425D">
        <w:rPr>
          <w:lang w:val="en-US" w:eastAsia="zh-TW"/>
        </w:rPr>
        <w:t xml:space="preserve">the </w:t>
      </w:r>
      <w:r w:rsidR="005C084E">
        <w:rPr>
          <w:lang w:val="en-US" w:eastAsia="zh-TW"/>
        </w:rPr>
        <w:t>first RRH</w:t>
      </w:r>
      <w:r w:rsidR="00F7652A">
        <w:rPr>
          <w:lang w:val="en-US" w:eastAsia="zh-TW"/>
        </w:rPr>
        <w:t xml:space="preserve"> connected to a new BBU. </w:t>
      </w:r>
      <w:r w:rsidR="00655F22">
        <w:rPr>
          <w:rFonts w:eastAsiaTheme="minorEastAsia" w:hint="eastAsia"/>
          <w:lang w:val="en-US" w:eastAsia="zh-TW"/>
        </w:rPr>
        <w:t>T</w:t>
      </w:r>
      <w:r w:rsidR="00655F22">
        <w:rPr>
          <w:rFonts w:eastAsiaTheme="minorEastAsia"/>
          <w:lang w:val="en-US" w:eastAsia="zh-TW"/>
        </w:rPr>
        <w:t xml:space="preserve">he </w:t>
      </w:r>
      <w:r w:rsidR="0067425D">
        <w:rPr>
          <w:rFonts w:eastAsiaTheme="minorEastAsia"/>
          <w:lang w:val="en-US" w:eastAsia="zh-TW"/>
        </w:rPr>
        <w:t xml:space="preserve">maximum </w:t>
      </w:r>
      <w:r w:rsidR="00655F22">
        <w:rPr>
          <w:rFonts w:eastAsiaTheme="minorEastAsia"/>
          <w:lang w:val="en-US" w:eastAsia="zh-TW"/>
        </w:rPr>
        <w:t xml:space="preserve">additional pathloss </w:t>
      </w:r>
      <w:r w:rsidR="0067425D">
        <w:rPr>
          <w:rFonts w:eastAsiaTheme="minorEastAsia"/>
          <w:lang w:val="en-US" w:eastAsia="zh-TW"/>
        </w:rPr>
        <w:t xml:space="preserve">within this coverage </w:t>
      </w:r>
      <w:r w:rsidR="008346F3">
        <w:rPr>
          <w:rFonts w:eastAsiaTheme="minorEastAsia"/>
          <w:lang w:val="en-US" w:eastAsia="zh-TW"/>
        </w:rPr>
        <w:t xml:space="preserve">is 7.27dB, hence the SNR is still sufficient for </w:t>
      </w:r>
      <w:r w:rsidR="002302B7">
        <w:rPr>
          <w:rFonts w:eastAsiaTheme="minorEastAsia"/>
          <w:lang w:val="en-US" w:eastAsia="zh-TW"/>
        </w:rPr>
        <w:t xml:space="preserve">SSB measurement and Page decoding. </w:t>
      </w:r>
      <w:r w:rsidR="00F77888">
        <w:rPr>
          <w:rFonts w:eastAsiaTheme="minorEastAsia"/>
          <w:lang w:val="en-US" w:eastAsia="zh-TW"/>
        </w:rPr>
        <w:t xml:space="preserve">The first RRH is detectable once UE enters </w:t>
      </w:r>
      <w:r w:rsidR="002B028D">
        <w:rPr>
          <w:rFonts w:eastAsiaTheme="minorEastAsia"/>
          <w:lang w:val="en-US" w:eastAsia="zh-TW"/>
        </w:rPr>
        <w:t xml:space="preserve">its coverage, and UE needs to </w:t>
      </w:r>
      <w:r w:rsidR="00B365E9">
        <w:rPr>
          <w:rFonts w:eastAsiaTheme="minorEastAsia"/>
          <w:lang w:val="en-US" w:eastAsia="zh-TW"/>
        </w:rPr>
        <w:t xml:space="preserve">reselect to the </w:t>
      </w:r>
      <w:r w:rsidR="00961DE2">
        <w:rPr>
          <w:rFonts w:eastAsiaTheme="minorEastAsia"/>
          <w:lang w:val="en-US" w:eastAsia="zh-TW"/>
        </w:rPr>
        <w:t xml:space="preserve">new cell (BBU) before it leaves the first </w:t>
      </w:r>
      <w:r w:rsidR="00B070C7">
        <w:rPr>
          <w:rFonts w:eastAsiaTheme="minorEastAsia"/>
          <w:lang w:val="en-US" w:eastAsia="zh-TW"/>
        </w:rPr>
        <w:t xml:space="preserve">RRH coverage, i.e., the traveled distance is within 700m. With </w:t>
      </w:r>
      <w:r w:rsidR="00C25C99">
        <w:rPr>
          <w:rFonts w:eastAsiaTheme="minorEastAsia"/>
          <w:lang w:val="en-US" w:eastAsia="zh-TW"/>
        </w:rPr>
        <w:t xml:space="preserve">320ms </w:t>
      </w:r>
      <w:proofErr w:type="spellStart"/>
      <w:r w:rsidR="00C25C99">
        <w:rPr>
          <w:rFonts w:eastAsiaTheme="minorEastAsia"/>
          <w:lang w:val="en-US" w:eastAsia="zh-TW"/>
        </w:rPr>
        <w:t>DRx</w:t>
      </w:r>
      <w:proofErr w:type="spellEnd"/>
      <w:r w:rsidR="00C25C99">
        <w:rPr>
          <w:rFonts w:eastAsiaTheme="minorEastAsia"/>
          <w:lang w:val="en-US" w:eastAsia="zh-TW"/>
        </w:rPr>
        <w:t xml:space="preserve"> cycle length,</w:t>
      </w:r>
      <w:r w:rsidR="00FA2E80">
        <w:rPr>
          <w:rFonts w:eastAsiaTheme="minorEastAsia"/>
          <w:lang w:val="en-US" w:eastAsia="zh-TW"/>
        </w:rPr>
        <w:t xml:space="preserve"> UE travels about 700m in</w:t>
      </w:r>
      <w:r w:rsidR="007035C8">
        <w:rPr>
          <w:rFonts w:eastAsiaTheme="minorEastAsia"/>
          <w:lang w:val="en-US" w:eastAsia="zh-TW"/>
        </w:rPr>
        <w:t xml:space="preserve"> 24 </w:t>
      </w:r>
      <w:proofErr w:type="spellStart"/>
      <w:r w:rsidR="007035C8">
        <w:rPr>
          <w:rFonts w:eastAsiaTheme="minorEastAsia"/>
          <w:lang w:val="en-US" w:eastAsia="zh-TW"/>
        </w:rPr>
        <w:t>DR</w:t>
      </w:r>
      <w:r w:rsidR="007035C8">
        <w:rPr>
          <w:rFonts w:eastAsiaTheme="minorEastAsia" w:hint="eastAsia"/>
          <w:lang w:val="en-US" w:eastAsia="zh-TW"/>
        </w:rPr>
        <w:t>x</w:t>
      </w:r>
      <w:proofErr w:type="spellEnd"/>
      <w:r w:rsidR="007035C8">
        <w:rPr>
          <w:rFonts w:eastAsiaTheme="minorEastAsia"/>
          <w:lang w:val="en-US" w:eastAsia="zh-TW"/>
        </w:rPr>
        <w:t xml:space="preserve"> cycles. </w:t>
      </w:r>
      <w:r w:rsidR="0044594F">
        <w:rPr>
          <w:rFonts w:eastAsiaTheme="minorEastAsia"/>
          <w:lang w:val="en-US" w:eastAsia="zh-TW"/>
        </w:rPr>
        <w:t>I</w:t>
      </w:r>
      <w:r w:rsidR="0044594F">
        <w:rPr>
          <w:rFonts w:eastAsiaTheme="minorEastAsia" w:hint="eastAsia"/>
          <w:lang w:val="en-US" w:eastAsia="zh-TW"/>
        </w:rPr>
        <w:t>n</w:t>
      </w:r>
      <w:r w:rsidR="0044594F">
        <w:rPr>
          <w:rFonts w:eastAsiaTheme="minorEastAsia"/>
          <w:lang w:val="en-US" w:eastAsia="zh-TW"/>
        </w:rPr>
        <w:t xml:space="preserve"> 24 </w:t>
      </w:r>
      <w:proofErr w:type="spellStart"/>
      <w:r w:rsidR="0044594F">
        <w:rPr>
          <w:rFonts w:eastAsiaTheme="minorEastAsia"/>
          <w:lang w:val="en-US" w:eastAsia="zh-TW"/>
        </w:rPr>
        <w:t>DRx</w:t>
      </w:r>
      <w:proofErr w:type="spellEnd"/>
      <w:r w:rsidR="0044594F">
        <w:rPr>
          <w:rFonts w:eastAsiaTheme="minorEastAsia"/>
          <w:lang w:val="en-US" w:eastAsia="zh-TW"/>
        </w:rPr>
        <w:t xml:space="preserve"> cycles, UE can take 3 samples with each of 8 wide beams</w:t>
      </w:r>
      <w:r w:rsidR="009B2284">
        <w:rPr>
          <w:rFonts w:eastAsiaTheme="minorEastAsia"/>
          <w:lang w:val="en-US" w:eastAsia="zh-TW"/>
        </w:rPr>
        <w:t>, which is the same as connected mode</w:t>
      </w:r>
      <w:r w:rsidR="00E87D65">
        <w:rPr>
          <w:rFonts w:eastAsiaTheme="minorEastAsia"/>
          <w:lang w:val="en-US" w:eastAsia="zh-TW"/>
        </w:rPr>
        <w:t xml:space="preserve"> thus simplifies UE implementation. Therefore, we propose to set detection time for idle mode enhancement to 24 </w:t>
      </w:r>
      <w:proofErr w:type="spellStart"/>
      <w:r w:rsidR="00E87D65">
        <w:rPr>
          <w:rFonts w:eastAsiaTheme="minorEastAsia"/>
          <w:lang w:val="en-US" w:eastAsia="zh-TW"/>
        </w:rPr>
        <w:t>DRx</w:t>
      </w:r>
      <w:proofErr w:type="spellEnd"/>
      <w:r w:rsidR="00E87D65">
        <w:rPr>
          <w:rFonts w:eastAsiaTheme="minorEastAsia"/>
          <w:lang w:val="en-US" w:eastAsia="zh-TW"/>
        </w:rPr>
        <w:t xml:space="preserve"> cycles when </w:t>
      </w:r>
      <w:proofErr w:type="spellStart"/>
      <w:r w:rsidR="00E87D65">
        <w:rPr>
          <w:rFonts w:eastAsiaTheme="minorEastAsia"/>
          <w:lang w:val="en-US" w:eastAsia="zh-TW"/>
        </w:rPr>
        <w:t>DRx</w:t>
      </w:r>
      <w:proofErr w:type="spellEnd"/>
      <w:r w:rsidR="00E87D65">
        <w:rPr>
          <w:rFonts w:eastAsiaTheme="minorEastAsia"/>
          <w:lang w:val="en-US" w:eastAsia="zh-TW"/>
        </w:rPr>
        <w:t xml:space="preserve"> cycle length is 320ms.</w:t>
      </w:r>
    </w:p>
    <w:p w14:paraId="33A752FF" w14:textId="3169911A" w:rsidR="008D7D38" w:rsidRDefault="00E87D65" w:rsidP="00303357">
      <w:pPr>
        <w:rPr>
          <w:rFonts w:eastAsiaTheme="minorEastAsia"/>
          <w:b/>
          <w:bCs/>
          <w:lang w:val="en-US" w:eastAsia="zh-TW"/>
        </w:rPr>
      </w:pPr>
      <w:r w:rsidRPr="00FE6CC8">
        <w:rPr>
          <w:rFonts w:eastAsiaTheme="minorEastAsia"/>
          <w:b/>
          <w:bCs/>
          <w:lang w:val="en-US" w:eastAsia="zh-TW"/>
        </w:rPr>
        <w:t>Proposal</w:t>
      </w:r>
      <w:r w:rsidR="00106DF5">
        <w:rPr>
          <w:rFonts w:eastAsiaTheme="minorEastAsia"/>
          <w:b/>
          <w:bCs/>
          <w:lang w:val="en-US" w:eastAsia="zh-TW"/>
        </w:rPr>
        <w:t xml:space="preserve"> 1</w:t>
      </w:r>
      <w:r w:rsidR="00110793">
        <w:rPr>
          <w:rFonts w:eastAsiaTheme="minorEastAsia"/>
          <w:b/>
          <w:bCs/>
          <w:lang w:val="en-US" w:eastAsia="zh-TW"/>
        </w:rPr>
        <w:t>5</w:t>
      </w:r>
      <w:r w:rsidRPr="00FE6CC8">
        <w:rPr>
          <w:rFonts w:eastAsiaTheme="minorEastAsia"/>
          <w:b/>
          <w:bCs/>
          <w:lang w:val="en-US" w:eastAsia="zh-TW"/>
        </w:rPr>
        <w:t xml:space="preserve">: </w:t>
      </w:r>
      <w:r w:rsidR="00FE6CC8" w:rsidRPr="00FE6CC8">
        <w:rPr>
          <w:rFonts w:eastAsiaTheme="minorEastAsia"/>
          <w:b/>
          <w:bCs/>
          <w:lang w:val="en-US" w:eastAsia="zh-TW"/>
        </w:rPr>
        <w:t xml:space="preserve">Allow 24 </w:t>
      </w:r>
      <w:proofErr w:type="spellStart"/>
      <w:r w:rsidR="00FE6CC8" w:rsidRPr="00FE6CC8">
        <w:rPr>
          <w:rFonts w:eastAsiaTheme="minorEastAsia"/>
          <w:b/>
          <w:bCs/>
          <w:lang w:val="en-US" w:eastAsia="zh-TW"/>
        </w:rPr>
        <w:t>DRx</w:t>
      </w:r>
      <w:proofErr w:type="spellEnd"/>
      <w:r w:rsidR="00FE6CC8" w:rsidRPr="00FE6CC8">
        <w:rPr>
          <w:rFonts w:eastAsiaTheme="minorEastAsia"/>
          <w:b/>
          <w:bCs/>
          <w:lang w:val="en-US" w:eastAsia="zh-TW"/>
        </w:rPr>
        <w:t xml:space="preserve"> cycles detection time when </w:t>
      </w:r>
      <w:proofErr w:type="spellStart"/>
      <w:r w:rsidR="00FE6CC8" w:rsidRPr="00FE6CC8">
        <w:rPr>
          <w:rFonts w:eastAsiaTheme="minorEastAsia"/>
          <w:b/>
          <w:bCs/>
          <w:lang w:val="en-US" w:eastAsia="zh-TW"/>
        </w:rPr>
        <w:t>DRx</w:t>
      </w:r>
      <w:proofErr w:type="spellEnd"/>
      <w:r w:rsidR="00FE6CC8" w:rsidRPr="00FE6CC8">
        <w:rPr>
          <w:rFonts w:eastAsiaTheme="minorEastAsia"/>
          <w:b/>
          <w:bCs/>
          <w:lang w:val="en-US" w:eastAsia="zh-TW"/>
        </w:rPr>
        <w:t xml:space="preserve"> cycle length is 320ms in idle mode enhancement.</w:t>
      </w:r>
    </w:p>
    <w:p w14:paraId="596EFB8E" w14:textId="2493C0BB" w:rsidR="00D547A2" w:rsidRDefault="00D547A2" w:rsidP="00303357">
      <w:pPr>
        <w:rPr>
          <w:rFonts w:eastAsiaTheme="minorEastAsia"/>
          <w:lang w:val="en-US" w:eastAsia="zh-TW"/>
        </w:rPr>
      </w:pPr>
      <w:r>
        <w:rPr>
          <w:rFonts w:eastAsiaTheme="minorEastAsia"/>
          <w:lang w:val="en-US" w:eastAsia="zh-TW"/>
        </w:rPr>
        <w:t>The measurement and evaluation time follow FR1 HST enhancement</w:t>
      </w:r>
      <w:r w:rsidR="006A4DA3">
        <w:rPr>
          <w:rFonts w:eastAsiaTheme="minorEastAsia"/>
          <w:lang w:val="en-US" w:eastAsia="zh-TW"/>
        </w:rPr>
        <w:t>,</w:t>
      </w:r>
      <w:r>
        <w:rPr>
          <w:rFonts w:eastAsiaTheme="minorEastAsia"/>
          <w:lang w:val="en-US" w:eastAsia="zh-TW"/>
        </w:rPr>
        <w:t xml:space="preserve"> but we keep the N1 factor to account for Rx sweep. </w:t>
      </w:r>
      <w:r w:rsidR="0028216D">
        <w:rPr>
          <w:rFonts w:eastAsiaTheme="minorEastAsia"/>
          <w:lang w:val="en-US" w:eastAsia="zh-TW"/>
        </w:rPr>
        <w:t>Our idle mode measurement requirement proposal is summarized below:</w:t>
      </w:r>
    </w:p>
    <w:tbl>
      <w:tblPr>
        <w:tblW w:w="3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2218"/>
        <w:gridCol w:w="2218"/>
        <w:gridCol w:w="2218"/>
      </w:tblGrid>
      <w:tr w:rsidR="0028216D" w14:paraId="5EFEAA02" w14:textId="77777777" w:rsidTr="0028216D">
        <w:trPr>
          <w:cantSplit/>
          <w:trHeight w:val="308"/>
          <w:jc w:val="center"/>
        </w:trPr>
        <w:tc>
          <w:tcPr>
            <w:tcW w:w="764" w:type="pct"/>
            <w:vMerge w:val="restart"/>
            <w:tcBorders>
              <w:top w:val="single" w:sz="4" w:space="0" w:color="auto"/>
              <w:left w:val="single" w:sz="4" w:space="0" w:color="auto"/>
              <w:bottom w:val="single" w:sz="4" w:space="0" w:color="auto"/>
              <w:right w:val="single" w:sz="4" w:space="0" w:color="auto"/>
            </w:tcBorders>
            <w:hideMark/>
          </w:tcPr>
          <w:p w14:paraId="5ECBA9AB" w14:textId="77777777" w:rsidR="0028216D" w:rsidRDefault="0028216D">
            <w:pPr>
              <w:pStyle w:val="TAH"/>
              <w:rPr>
                <w:rFonts w:eastAsiaTheme="minorEastAsia"/>
                <w:lang w:val="en-US"/>
              </w:rPr>
            </w:pPr>
            <w:r>
              <w:t>DRX cycle length [s]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638F391" w14:textId="77777777" w:rsidR="0028216D" w:rsidRDefault="0028216D">
            <w:pPr>
              <w:pStyle w:val="TAH"/>
            </w:pPr>
            <w:proofErr w:type="spellStart"/>
            <w:r>
              <w:t>T</w:t>
            </w:r>
            <w:r>
              <w:rPr>
                <w:vertAlign w:val="subscript"/>
              </w:rPr>
              <w:t>detect,NR_Intra</w:t>
            </w:r>
            <w:proofErr w:type="spellEnd"/>
            <w: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1E4D17A" w14:textId="77777777" w:rsidR="0028216D" w:rsidRDefault="0028216D">
            <w:pPr>
              <w:pStyle w:val="TAH"/>
            </w:pPr>
            <w:proofErr w:type="spellStart"/>
            <w:r>
              <w:t>T</w:t>
            </w:r>
            <w:r>
              <w:rPr>
                <w:vertAlign w:val="subscript"/>
              </w:rPr>
              <w:t>measure,NR_Intra</w:t>
            </w:r>
            <w:proofErr w:type="spellEnd"/>
            <w: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244F9F5" w14:textId="77777777" w:rsidR="0028216D" w:rsidRDefault="0028216D">
            <w:pPr>
              <w:pStyle w:val="TAH"/>
              <w:rPr>
                <w:vertAlign w:val="subscript"/>
              </w:rPr>
            </w:pPr>
            <w:proofErr w:type="spellStart"/>
            <w:r>
              <w:t>T</w:t>
            </w:r>
            <w:r>
              <w:rPr>
                <w:vertAlign w:val="subscript"/>
              </w:rPr>
              <w:t>evaluate,NR_</w:t>
            </w:r>
            <w:r>
              <w:rPr>
                <w:rFonts w:cs="v4.2.0"/>
                <w:vertAlign w:val="subscript"/>
              </w:rPr>
              <w:t>Intra</w:t>
            </w:r>
            <w:proofErr w:type="spellEnd"/>
          </w:p>
          <w:p w14:paraId="7B35EE2A" w14:textId="77777777" w:rsidR="0028216D" w:rsidRDefault="0028216D">
            <w:pPr>
              <w:pStyle w:val="TAH"/>
            </w:pPr>
            <w:r>
              <w:t>[s] (number of DRX cycles)</w:t>
            </w:r>
          </w:p>
        </w:tc>
      </w:tr>
      <w:tr w:rsidR="0028216D" w14:paraId="153802A5" w14:textId="77777777" w:rsidTr="0028216D">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CE62A" w14:textId="77777777" w:rsidR="0028216D" w:rsidRDefault="0028216D">
            <w:pPr>
              <w:rPr>
                <w:rFonts w:ascii="Arial"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6D87C" w14:textId="77777777" w:rsidR="0028216D" w:rsidRDefault="0028216D">
            <w:pPr>
              <w:rPr>
                <w:rFonts w:ascii="Arial"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BF760" w14:textId="77777777" w:rsidR="0028216D" w:rsidRDefault="0028216D">
            <w:pPr>
              <w:rPr>
                <w:rFonts w:ascii="Arial"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DC7B0" w14:textId="77777777" w:rsidR="0028216D" w:rsidRDefault="0028216D">
            <w:pPr>
              <w:rPr>
                <w:rFonts w:ascii="Arial" w:hAnsi="Arial" w:cs="Arial"/>
                <w:b/>
                <w:sz w:val="18"/>
                <w:szCs w:val="22"/>
              </w:rPr>
            </w:pPr>
          </w:p>
        </w:tc>
      </w:tr>
      <w:tr w:rsidR="0028216D" w14:paraId="7CA9921A" w14:textId="77777777" w:rsidTr="0028216D">
        <w:trPr>
          <w:cantSplit/>
          <w:jc w:val="center"/>
        </w:trPr>
        <w:tc>
          <w:tcPr>
            <w:tcW w:w="764" w:type="pct"/>
            <w:tcBorders>
              <w:top w:val="single" w:sz="4" w:space="0" w:color="auto"/>
              <w:left w:val="single" w:sz="4" w:space="0" w:color="auto"/>
              <w:bottom w:val="single" w:sz="4" w:space="0" w:color="auto"/>
              <w:right w:val="single" w:sz="4" w:space="0" w:color="auto"/>
            </w:tcBorders>
            <w:hideMark/>
          </w:tcPr>
          <w:p w14:paraId="20CA3834" w14:textId="77777777" w:rsidR="0028216D" w:rsidRDefault="0028216D">
            <w:pPr>
              <w:pStyle w:val="TAC"/>
              <w:rPr>
                <w:szCs w:val="22"/>
              </w:rPr>
            </w:pPr>
            <w:r>
              <w:t>0.32</w:t>
            </w:r>
          </w:p>
        </w:tc>
        <w:tc>
          <w:tcPr>
            <w:tcW w:w="1412" w:type="pct"/>
            <w:tcBorders>
              <w:top w:val="single" w:sz="4" w:space="0" w:color="auto"/>
              <w:left w:val="single" w:sz="4" w:space="0" w:color="auto"/>
              <w:bottom w:val="single" w:sz="4" w:space="0" w:color="auto"/>
              <w:right w:val="single" w:sz="4" w:space="0" w:color="auto"/>
            </w:tcBorders>
            <w:hideMark/>
          </w:tcPr>
          <w:p w14:paraId="08DAE894" w14:textId="77777777" w:rsidR="0028216D" w:rsidRDefault="0028216D">
            <w:pPr>
              <w:pStyle w:val="TAC"/>
              <w:rPr>
                <w:lang w:val="en-US"/>
              </w:rPr>
            </w:pPr>
            <w:r>
              <w:t>7.68 x M2 (24 x M2)</w:t>
            </w:r>
          </w:p>
        </w:tc>
        <w:tc>
          <w:tcPr>
            <w:tcW w:w="1412" w:type="pct"/>
            <w:tcBorders>
              <w:top w:val="single" w:sz="4" w:space="0" w:color="auto"/>
              <w:left w:val="single" w:sz="4" w:space="0" w:color="auto"/>
              <w:bottom w:val="single" w:sz="4" w:space="0" w:color="auto"/>
              <w:right w:val="single" w:sz="4" w:space="0" w:color="auto"/>
            </w:tcBorders>
            <w:hideMark/>
          </w:tcPr>
          <w:p w14:paraId="51192665" w14:textId="77777777" w:rsidR="0028216D" w:rsidRDefault="0028216D">
            <w:pPr>
              <w:pStyle w:val="TAC"/>
            </w:pPr>
            <w:r>
              <w:t>2.56 x M3 (8 x M2)</w:t>
            </w:r>
          </w:p>
        </w:tc>
        <w:tc>
          <w:tcPr>
            <w:tcW w:w="1412" w:type="pct"/>
            <w:tcBorders>
              <w:top w:val="single" w:sz="4" w:space="0" w:color="auto"/>
              <w:left w:val="single" w:sz="4" w:space="0" w:color="auto"/>
              <w:bottom w:val="single" w:sz="4" w:space="0" w:color="auto"/>
              <w:right w:val="single" w:sz="4" w:space="0" w:color="auto"/>
            </w:tcBorders>
            <w:hideMark/>
          </w:tcPr>
          <w:p w14:paraId="4CE2C61C" w14:textId="77777777" w:rsidR="0028216D" w:rsidRDefault="0028216D">
            <w:pPr>
              <w:pStyle w:val="TAC"/>
            </w:pPr>
            <w:r>
              <w:t>7.68 x M4 (24 x M2)</w:t>
            </w:r>
          </w:p>
        </w:tc>
      </w:tr>
      <w:tr w:rsidR="0028216D" w14:paraId="18EEC94E" w14:textId="77777777" w:rsidTr="0028216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056F44C" w14:textId="77777777" w:rsidR="0028216D" w:rsidRDefault="0028216D">
            <w:pPr>
              <w:pStyle w:val="TAN"/>
              <w:rPr>
                <w:rFonts w:eastAsia="DengXian"/>
                <w:lang w:eastAsia="zh-CN"/>
              </w:rPr>
            </w:pPr>
            <w:r>
              <w:rPr>
                <w:rFonts w:eastAsia="DengXian"/>
                <w:lang w:eastAsia="zh-CN"/>
              </w:rPr>
              <w:t>Note 1:</w:t>
            </w:r>
            <w:r>
              <w:tab/>
            </w:r>
            <w:r>
              <w:rPr>
                <w:rFonts w:eastAsia="DengXian"/>
                <w:lang w:eastAsia="zh-CN"/>
              </w:rPr>
              <w:t xml:space="preserve">when SMTC &lt; = 40 </w:t>
            </w:r>
            <w:proofErr w:type="spellStart"/>
            <w:r>
              <w:rPr>
                <w:rFonts w:eastAsia="DengXian"/>
                <w:lang w:eastAsia="zh-CN"/>
              </w:rPr>
              <w:t>ms</w:t>
            </w:r>
            <w:proofErr w:type="spellEnd"/>
            <w:r>
              <w:rPr>
                <w:rFonts w:eastAsia="DengXian"/>
                <w:lang w:eastAsia="zh-CN"/>
              </w:rPr>
              <w:t xml:space="preserve">, M2 = 1; and when SMTC &gt; 40 </w:t>
            </w:r>
            <w:proofErr w:type="spellStart"/>
            <w:r>
              <w:rPr>
                <w:rFonts w:eastAsia="DengXian"/>
                <w:lang w:eastAsia="zh-CN"/>
              </w:rPr>
              <w:t>ms</w:t>
            </w:r>
            <w:proofErr w:type="spellEnd"/>
            <w:r>
              <w:rPr>
                <w:rFonts w:eastAsia="DengXian"/>
                <w:lang w:eastAsia="zh-CN"/>
              </w:rPr>
              <w:t>, M2 = 1.5</w:t>
            </w:r>
          </w:p>
        </w:tc>
      </w:tr>
    </w:tbl>
    <w:p w14:paraId="42BC8522" w14:textId="77777777" w:rsidR="0028216D" w:rsidRPr="00D547A2" w:rsidRDefault="0028216D" w:rsidP="00303357">
      <w:pPr>
        <w:rPr>
          <w:rFonts w:eastAsiaTheme="minorEastAsia"/>
          <w:lang w:val="en-US" w:eastAsia="zh-TW"/>
        </w:rPr>
      </w:pPr>
    </w:p>
    <w:p w14:paraId="55C7228D" w14:textId="77777777" w:rsidR="008D7D38" w:rsidRPr="00FE6CC8" w:rsidRDefault="008D7D38" w:rsidP="00303357">
      <w:pPr>
        <w:rPr>
          <w:b/>
          <w:bCs/>
          <w:lang w:val="en-US" w:eastAsia="zh-TW"/>
        </w:rPr>
      </w:pPr>
    </w:p>
    <w:p w14:paraId="22FF871B" w14:textId="13549B2A"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61DC59F1" w14:textId="77777777" w:rsidR="00EE5A82" w:rsidRPr="00ED7EE1" w:rsidRDefault="00EE5A82" w:rsidP="00EE5A82">
      <w:pPr>
        <w:rPr>
          <w:rFonts w:eastAsiaTheme="minorEastAsia"/>
          <w:b/>
          <w:bCs/>
          <w:lang w:val="en-US" w:eastAsia="zh-TW"/>
        </w:rPr>
      </w:pPr>
      <w:r w:rsidRPr="00ED7EE1">
        <w:rPr>
          <w:rFonts w:eastAsiaTheme="minorEastAsia"/>
          <w:b/>
          <w:bCs/>
          <w:lang w:val="en-US" w:eastAsia="zh-TW"/>
        </w:rPr>
        <w:t xml:space="preserve">Proposal 1: The 2Rx beam sweep based requirement </w:t>
      </w:r>
      <w:r>
        <w:rPr>
          <w:rFonts w:eastAsiaTheme="minorEastAsia"/>
          <w:b/>
          <w:bCs/>
          <w:lang w:val="en-US" w:eastAsia="zh-TW"/>
        </w:rPr>
        <w:t>applies</w:t>
      </w:r>
      <w:r w:rsidRPr="00ED7EE1">
        <w:rPr>
          <w:rFonts w:eastAsiaTheme="minorEastAsia"/>
          <w:b/>
          <w:bCs/>
          <w:lang w:val="en-US" w:eastAsia="zh-TW"/>
        </w:rPr>
        <w:t xml:space="preserve"> to the cases in which </w:t>
      </w:r>
      <w:proofErr w:type="spellStart"/>
      <w:r w:rsidRPr="00ED7EE1">
        <w:rPr>
          <w:rFonts w:eastAsiaTheme="minorEastAsia"/>
          <w:b/>
          <w:bCs/>
          <w:lang w:val="en-US" w:eastAsia="zh-TW"/>
        </w:rPr>
        <w:t>Dmin</w:t>
      </w:r>
      <w:proofErr w:type="spellEnd"/>
      <w:r w:rsidRPr="00ED7EE1">
        <w:rPr>
          <w:rFonts w:eastAsiaTheme="minorEastAsia"/>
          <w:b/>
          <w:bCs/>
          <w:lang w:val="en-US" w:eastAsia="zh-TW"/>
        </w:rPr>
        <w:t xml:space="preserve"> and </w:t>
      </w:r>
      <w:proofErr w:type="spellStart"/>
      <w:r w:rsidRPr="00ED7EE1">
        <w:rPr>
          <w:rFonts w:eastAsiaTheme="minorEastAsia"/>
          <w:b/>
          <w:bCs/>
          <w:lang w:val="en-US" w:eastAsia="zh-TW"/>
        </w:rPr>
        <w:t>Hdiff</w:t>
      </w:r>
      <w:proofErr w:type="spellEnd"/>
      <w:r w:rsidRPr="00ED7EE1">
        <w:rPr>
          <w:rFonts w:eastAsiaTheme="minorEastAsia"/>
          <w:b/>
          <w:bCs/>
          <w:lang w:val="en-US" w:eastAsia="zh-TW"/>
        </w:rPr>
        <w:t xml:space="preserve"> are both no greater than 10m.</w:t>
      </w:r>
    </w:p>
    <w:p w14:paraId="5D736B7C" w14:textId="78F74E7C" w:rsidR="00EE5A82" w:rsidRDefault="00E84591" w:rsidP="00EE5A82">
      <w:pPr>
        <w:rPr>
          <w:rFonts w:eastAsiaTheme="minorEastAsia"/>
          <w:b/>
          <w:bCs/>
          <w:lang w:val="en-US" w:eastAsia="zh-TW"/>
        </w:rPr>
      </w:pPr>
      <w:r w:rsidRPr="00E84591">
        <w:rPr>
          <w:rFonts w:eastAsiaTheme="minorEastAsia"/>
          <w:b/>
          <w:bCs/>
          <w:lang w:val="en-US" w:eastAsia="zh-TW"/>
        </w:rPr>
        <w:t>Proposal 2: Define different UE capabilities for the two sets of requirements. The 2Rx and 6Rx sweep agreements only apply to neighboring cell and L1-RSRP measurement requirement</w:t>
      </w:r>
    </w:p>
    <w:p w14:paraId="602FC22E" w14:textId="77777777" w:rsidR="000D6E54" w:rsidRPr="000552A9" w:rsidRDefault="000D6E54" w:rsidP="000D6E54">
      <w:pPr>
        <w:rPr>
          <w:b/>
          <w:bCs/>
          <w:lang w:val="en-US" w:eastAsia="zh-TW"/>
        </w:rPr>
      </w:pPr>
      <w:r w:rsidRPr="000552A9">
        <w:rPr>
          <w:b/>
          <w:bCs/>
          <w:lang w:val="en-US" w:eastAsia="zh-TW"/>
        </w:rPr>
        <w:t xml:space="preserve">Proposal 3: Network signals </w:t>
      </w:r>
      <w:proofErr w:type="spellStart"/>
      <w:r w:rsidRPr="000552A9">
        <w:rPr>
          <w:b/>
          <w:bCs/>
          <w:lang w:val="en-US" w:eastAsia="zh-TW"/>
        </w:rPr>
        <w:t>uni</w:t>
      </w:r>
      <w:proofErr w:type="spellEnd"/>
      <w:r w:rsidRPr="000552A9">
        <w:rPr>
          <w:b/>
          <w:bCs/>
          <w:lang w:val="en-US" w:eastAsia="zh-TW"/>
        </w:rPr>
        <w:t xml:space="preserve">-direction or bi-direction deployment to UE. In </w:t>
      </w:r>
      <w:proofErr w:type="spellStart"/>
      <w:r w:rsidRPr="000552A9">
        <w:rPr>
          <w:b/>
          <w:bCs/>
          <w:lang w:val="en-US" w:eastAsia="zh-TW"/>
        </w:rPr>
        <w:t>uni</w:t>
      </w:r>
      <w:proofErr w:type="spellEnd"/>
      <w:r w:rsidRPr="000552A9">
        <w:rPr>
          <w:b/>
          <w:bCs/>
          <w:lang w:val="en-US" w:eastAsia="zh-TW"/>
        </w:rPr>
        <w:t xml:space="preserve">-directional deployment, </w:t>
      </w:r>
      <w:r>
        <w:rPr>
          <w:b/>
          <w:bCs/>
          <w:lang w:val="en-US" w:eastAsia="zh-TW"/>
        </w:rPr>
        <w:t xml:space="preserve">network signals </w:t>
      </w:r>
      <w:r w:rsidRPr="000552A9">
        <w:rPr>
          <w:b/>
          <w:bCs/>
          <w:lang w:val="en-US" w:eastAsia="zh-TW"/>
        </w:rPr>
        <w:t xml:space="preserve">the </w:t>
      </w:r>
      <w:r>
        <w:rPr>
          <w:b/>
          <w:bCs/>
          <w:lang w:val="en-US" w:eastAsia="zh-TW"/>
        </w:rPr>
        <w:t xml:space="preserve">beam </w:t>
      </w:r>
      <w:r w:rsidRPr="000552A9">
        <w:rPr>
          <w:b/>
          <w:bCs/>
          <w:lang w:val="en-US" w:eastAsia="zh-TW"/>
        </w:rPr>
        <w:t xml:space="preserve">direction of new RRH, to which UE is switching, </w:t>
      </w:r>
      <w:proofErr w:type="spellStart"/>
      <w:r w:rsidRPr="000552A9">
        <w:rPr>
          <w:b/>
          <w:bCs/>
          <w:lang w:val="en-US" w:eastAsia="zh-TW"/>
        </w:rPr>
        <w:t>w.r.t.</w:t>
      </w:r>
      <w:proofErr w:type="spellEnd"/>
      <w:r w:rsidRPr="000552A9">
        <w:rPr>
          <w:b/>
          <w:bCs/>
          <w:lang w:val="en-US" w:eastAsia="zh-TW"/>
        </w:rPr>
        <w:t xml:space="preserve"> UE moving direction</w:t>
      </w:r>
      <w:r>
        <w:rPr>
          <w:b/>
          <w:bCs/>
          <w:lang w:val="en-US" w:eastAsia="zh-TW"/>
        </w:rPr>
        <w:t xml:space="preserve"> when it changes</w:t>
      </w:r>
      <w:r w:rsidRPr="000552A9">
        <w:rPr>
          <w:b/>
          <w:bCs/>
          <w:lang w:val="en-US" w:eastAsia="zh-TW"/>
        </w:rPr>
        <w:t>.</w:t>
      </w:r>
    </w:p>
    <w:p w14:paraId="0B830405" w14:textId="77777777" w:rsidR="00EE5A82" w:rsidRDefault="00EE5A82" w:rsidP="00EE5A82">
      <w:pPr>
        <w:rPr>
          <w:rFonts w:eastAsiaTheme="minorEastAsia"/>
          <w:b/>
          <w:bCs/>
          <w:lang w:val="en-US" w:eastAsia="zh-TW"/>
        </w:rPr>
      </w:pPr>
      <w:r w:rsidRPr="002A1EFE">
        <w:rPr>
          <w:rFonts w:eastAsiaTheme="minorEastAsia"/>
          <w:b/>
          <w:bCs/>
          <w:lang w:val="en-US" w:eastAsia="zh-TW"/>
        </w:rPr>
        <w:t>Observation 1: Performance degradation right after TCI state switch and handover is expected when 2Rx beam sweep requirements are applied.</w:t>
      </w:r>
    </w:p>
    <w:p w14:paraId="3C3DDDB4" w14:textId="77777777" w:rsidR="00EE5A82" w:rsidRPr="00F82B1A" w:rsidRDefault="00EE5A82" w:rsidP="00EE5A82">
      <w:pPr>
        <w:rPr>
          <w:rFonts w:eastAsiaTheme="minorEastAsia"/>
          <w:b/>
          <w:bCs/>
          <w:lang w:val="en-US" w:eastAsia="zh-TW"/>
        </w:rPr>
      </w:pPr>
      <w:r w:rsidRPr="00F82B1A">
        <w:rPr>
          <w:rFonts w:eastAsiaTheme="minorEastAsia"/>
          <w:b/>
          <w:bCs/>
          <w:lang w:val="en-US" w:eastAsia="zh-TW"/>
        </w:rPr>
        <w:t xml:space="preserve">Proposal 4: Network assistant signaling in section 2.2 should be introduced to ensure </w:t>
      </w:r>
      <w:r>
        <w:rPr>
          <w:rFonts w:eastAsiaTheme="minorEastAsia"/>
          <w:b/>
          <w:bCs/>
          <w:lang w:val="en-US" w:eastAsia="zh-TW"/>
        </w:rPr>
        <w:t xml:space="preserve">the </w:t>
      </w:r>
      <w:r w:rsidRPr="00F82B1A">
        <w:rPr>
          <w:rFonts w:eastAsiaTheme="minorEastAsia"/>
          <w:b/>
          <w:bCs/>
          <w:lang w:val="en-US" w:eastAsia="zh-TW"/>
        </w:rPr>
        <w:t>feasibility of 6Rx beam</w:t>
      </w:r>
      <w:r>
        <w:rPr>
          <w:rFonts w:eastAsiaTheme="minorEastAsia"/>
          <w:b/>
          <w:bCs/>
          <w:lang w:val="en-US" w:eastAsia="zh-TW"/>
        </w:rPr>
        <w:t xml:space="preserve"> sweeping</w:t>
      </w:r>
      <w:r w:rsidRPr="00F82B1A">
        <w:rPr>
          <w:rFonts w:eastAsiaTheme="minorEastAsia"/>
          <w:b/>
          <w:bCs/>
          <w:lang w:val="en-US" w:eastAsia="zh-TW"/>
        </w:rPr>
        <w:t>.</w:t>
      </w:r>
    </w:p>
    <w:p w14:paraId="2C6F0A79" w14:textId="77777777" w:rsidR="00EE5A82" w:rsidRPr="003B4583" w:rsidRDefault="00EE5A82" w:rsidP="00EE5A82">
      <w:pPr>
        <w:rPr>
          <w:b/>
          <w:bCs/>
          <w:lang w:val="en-US" w:eastAsia="zh-TW"/>
        </w:rPr>
      </w:pPr>
      <w:r w:rsidRPr="003B4583">
        <w:rPr>
          <w:b/>
          <w:bCs/>
          <w:lang w:val="en-US" w:eastAsia="zh-TW"/>
        </w:rPr>
        <w:t>Proposal</w:t>
      </w:r>
      <w:r>
        <w:rPr>
          <w:b/>
          <w:bCs/>
          <w:lang w:val="en-US" w:eastAsia="zh-TW"/>
        </w:rPr>
        <w:t xml:space="preserve"> 5</w:t>
      </w:r>
      <w:r w:rsidRPr="003B4583">
        <w:rPr>
          <w:b/>
          <w:bCs/>
          <w:lang w:val="en-US" w:eastAsia="zh-TW"/>
        </w:rPr>
        <w:t>: Network can indicate different SSBs on adjacent RRHs having the same QCL property: signal the mapping between the repeated sets of beams from the adjacent RRHs</w:t>
      </w:r>
      <w:r>
        <w:rPr>
          <w:b/>
          <w:bCs/>
          <w:lang w:val="en-US" w:eastAsia="zh-TW"/>
        </w:rPr>
        <w:t>. Network only signals this mapping when the QCL property relationship can be established across RRHs. If deployment scenario doesn’t satisfy the QCL property similarity across RRHs, network doesn’t have to signal these flags.</w:t>
      </w:r>
    </w:p>
    <w:p w14:paraId="3AF193C2" w14:textId="77777777" w:rsidR="00EE5A82" w:rsidRPr="00B316EB" w:rsidRDefault="00EE5A82" w:rsidP="00EE5A82">
      <w:pPr>
        <w:spacing w:after="120"/>
        <w:rPr>
          <w:b/>
          <w:bCs/>
          <w:lang w:val="en-US" w:eastAsia="zh-TW"/>
        </w:rPr>
      </w:pPr>
      <w:r w:rsidRPr="00B316EB">
        <w:rPr>
          <w:b/>
          <w:bCs/>
          <w:lang w:val="en-US" w:eastAsia="zh-TW"/>
        </w:rPr>
        <w:t>Proposal</w:t>
      </w:r>
      <w:r>
        <w:rPr>
          <w:b/>
          <w:bCs/>
          <w:lang w:val="en-US" w:eastAsia="zh-TW"/>
        </w:rPr>
        <w:t xml:space="preserve"> 6</w:t>
      </w:r>
      <w:r w:rsidRPr="00B316EB">
        <w:rPr>
          <w:b/>
          <w:bCs/>
          <w:lang w:val="en-US" w:eastAsia="zh-TW"/>
        </w:rPr>
        <w:t>: The following additional beam coverage related information can be signaled to UE</w:t>
      </w:r>
    </w:p>
    <w:p w14:paraId="60BE3E1C" w14:textId="77777777" w:rsidR="00EE5A82" w:rsidRPr="00B316EB" w:rsidRDefault="00EE5A82" w:rsidP="00EE5A82">
      <w:pPr>
        <w:pStyle w:val="ListParagraph"/>
        <w:numPr>
          <w:ilvl w:val="0"/>
          <w:numId w:val="39"/>
        </w:numPr>
        <w:ind w:leftChars="0"/>
        <w:rPr>
          <w:b/>
          <w:bCs/>
          <w:lang w:val="en-US" w:eastAsia="zh-TW"/>
        </w:rPr>
      </w:pPr>
      <w:r w:rsidRPr="00B316EB">
        <w:rPr>
          <w:b/>
          <w:bCs/>
          <w:lang w:val="en-US" w:eastAsia="zh-TW"/>
        </w:rPr>
        <w:t>Distance between the projections of adjacent beam peaks on the track</w:t>
      </w:r>
    </w:p>
    <w:p w14:paraId="7D61A0B2" w14:textId="77777777" w:rsidR="00EE5A82" w:rsidRPr="00B316EB" w:rsidRDefault="00EE5A82" w:rsidP="00EE5A82">
      <w:pPr>
        <w:pStyle w:val="ListParagraph"/>
        <w:numPr>
          <w:ilvl w:val="0"/>
          <w:numId w:val="39"/>
        </w:numPr>
        <w:ind w:leftChars="0"/>
        <w:rPr>
          <w:b/>
          <w:bCs/>
          <w:lang w:val="en-US" w:eastAsia="zh-TW"/>
        </w:rPr>
      </w:pPr>
      <w:r w:rsidRPr="00B316EB">
        <w:rPr>
          <w:b/>
          <w:bCs/>
          <w:lang w:val="en-US" w:eastAsia="zh-TW"/>
        </w:rPr>
        <w:t>Beam peak direction angle relative to track</w:t>
      </w:r>
    </w:p>
    <w:p w14:paraId="255EB56A" w14:textId="77777777" w:rsidR="00EE5A82" w:rsidRPr="00B316EB" w:rsidRDefault="00EE5A82" w:rsidP="00EE5A82">
      <w:pPr>
        <w:pStyle w:val="ListParagraph"/>
        <w:numPr>
          <w:ilvl w:val="0"/>
          <w:numId w:val="39"/>
        </w:numPr>
        <w:spacing w:after="120"/>
        <w:ind w:leftChars="0"/>
        <w:rPr>
          <w:b/>
          <w:bCs/>
          <w:lang w:val="en-US" w:eastAsia="zh-TW"/>
        </w:rPr>
      </w:pPr>
      <w:r w:rsidRPr="00B316EB">
        <w:rPr>
          <w:b/>
          <w:bCs/>
          <w:lang w:val="en-US" w:eastAsia="zh-TW"/>
        </w:rPr>
        <w:t>The 6 dB beam-width projection on track</w:t>
      </w:r>
    </w:p>
    <w:p w14:paraId="3D627AF3" w14:textId="77777777" w:rsidR="00EE5A82" w:rsidRPr="00B316EB" w:rsidRDefault="00EE5A82" w:rsidP="00EE5A82">
      <w:pPr>
        <w:spacing w:after="120"/>
        <w:rPr>
          <w:b/>
          <w:bCs/>
          <w:lang w:val="en-US" w:eastAsia="zh-TW"/>
        </w:rPr>
      </w:pPr>
      <w:r w:rsidRPr="00B316EB">
        <w:rPr>
          <w:b/>
          <w:bCs/>
          <w:lang w:val="en-US" w:eastAsia="zh-TW"/>
        </w:rPr>
        <w:t>In addition, UE can report speed to the network.</w:t>
      </w:r>
    </w:p>
    <w:p w14:paraId="06139525" w14:textId="0D9BA970" w:rsidR="00EE5A82" w:rsidRPr="007F6170" w:rsidRDefault="00EE5A82" w:rsidP="00EE5A82">
      <w:pPr>
        <w:rPr>
          <w:b/>
          <w:bCs/>
          <w:lang w:val="en-US" w:eastAsia="zh-TW"/>
        </w:rPr>
      </w:pPr>
      <w:r w:rsidRPr="007B42C2">
        <w:rPr>
          <w:b/>
          <w:bCs/>
          <w:lang w:val="en-US" w:eastAsia="zh-TW"/>
        </w:rPr>
        <w:t>Proposal</w:t>
      </w:r>
      <w:r>
        <w:rPr>
          <w:b/>
          <w:bCs/>
          <w:lang w:val="en-US" w:eastAsia="zh-TW"/>
        </w:rPr>
        <w:t xml:space="preserve"> 7</w:t>
      </w:r>
      <w:r w:rsidRPr="007B42C2">
        <w:rPr>
          <w:b/>
          <w:bCs/>
          <w:lang w:val="en-US" w:eastAsia="zh-TW"/>
        </w:rPr>
        <w:t>: For FR2 HST neighboring cell search enhancement</w:t>
      </w:r>
      <w:r w:rsidR="00A40DDA">
        <w:rPr>
          <w:b/>
          <w:bCs/>
          <w:lang w:val="en-US" w:eastAsia="zh-TW"/>
        </w:rPr>
        <w:t xml:space="preserve"> </w:t>
      </w:r>
      <w:r w:rsidR="00B36167">
        <w:rPr>
          <w:b/>
          <w:bCs/>
          <w:lang w:val="en-US" w:eastAsia="zh-TW"/>
        </w:rPr>
        <w:t>in scenario B</w:t>
      </w:r>
      <w:r w:rsidRPr="007B42C2">
        <w:rPr>
          <w:b/>
          <w:bCs/>
          <w:lang w:val="en-US" w:eastAsia="zh-TW"/>
        </w:rPr>
        <w:t xml:space="preserve">, </w:t>
      </w:r>
      <w:r>
        <w:rPr>
          <w:b/>
          <w:bCs/>
          <w:lang w:val="en-US" w:eastAsia="zh-TW"/>
        </w:rPr>
        <w:t>consider 6Rx instead of 8Rx sweeping in</w:t>
      </w:r>
      <w:r w:rsidRPr="007B42C2">
        <w:rPr>
          <w:b/>
          <w:bCs/>
          <w:lang w:val="en-US" w:eastAsia="zh-TW"/>
        </w:rPr>
        <w:t xml:space="preserve"> the legacy requirement and keep </w:t>
      </w:r>
      <w:r>
        <w:rPr>
          <w:b/>
          <w:bCs/>
          <w:lang w:val="en-US" w:eastAsia="zh-TW"/>
        </w:rPr>
        <w:t>1.5 relaxation factor and number of samples</w:t>
      </w:r>
      <w:r w:rsidRPr="007B42C2">
        <w:rPr>
          <w:b/>
          <w:bCs/>
          <w:lang w:val="en-US" w:eastAsia="zh-TW"/>
        </w:rPr>
        <w:t xml:space="preserve"> the same</w:t>
      </w:r>
      <w:r>
        <w:rPr>
          <w:b/>
          <w:bCs/>
          <w:lang w:val="en-US" w:eastAsia="zh-TW"/>
        </w:rPr>
        <w:t xml:space="preserve"> if network can provide assistant information to UE </w:t>
      </w:r>
      <w:r w:rsidRPr="00F61A87">
        <w:rPr>
          <w:b/>
          <w:bCs/>
          <w:lang w:val="en-US" w:eastAsia="zh-TW"/>
        </w:rPr>
        <w:t>as proposed in section 2.2</w:t>
      </w:r>
      <w:r w:rsidRPr="007B42C2">
        <w:rPr>
          <w:b/>
          <w:bCs/>
          <w:lang w:val="en-US" w:eastAsia="zh-TW"/>
        </w:rPr>
        <w:t>.</w:t>
      </w:r>
      <w:r>
        <w:rPr>
          <w:b/>
          <w:bCs/>
          <w:lang w:val="en-US" w:eastAsia="zh-TW"/>
        </w:rPr>
        <w:t xml:space="preserve"> The enhancement is applicable only to </w:t>
      </w:r>
      <w:proofErr w:type="spellStart"/>
      <w:r>
        <w:rPr>
          <w:b/>
          <w:bCs/>
          <w:lang w:val="en-US" w:eastAsia="zh-TW"/>
        </w:rPr>
        <w:t>DRx</w:t>
      </w:r>
      <w:proofErr w:type="spellEnd"/>
      <w:r>
        <w:rPr>
          <w:b/>
          <w:bCs/>
          <w:lang w:val="en-US" w:eastAsia="zh-TW"/>
        </w:rPr>
        <w:t xml:space="preserve"> cycle &lt;= 80ms.</w:t>
      </w:r>
    </w:p>
    <w:p w14:paraId="384D7041" w14:textId="2F1174ED" w:rsidR="00EE5A82" w:rsidRPr="00C235FC" w:rsidRDefault="00EE5A82" w:rsidP="00EE5A82">
      <w:pPr>
        <w:rPr>
          <w:b/>
          <w:bCs/>
          <w:lang w:val="en-US" w:eastAsia="zh-TW"/>
        </w:rPr>
      </w:pPr>
      <w:r w:rsidRPr="00C235FC">
        <w:rPr>
          <w:b/>
          <w:bCs/>
          <w:lang w:val="en-US" w:eastAsia="zh-TW"/>
        </w:rPr>
        <w:t xml:space="preserve">Proposal 8: </w:t>
      </w:r>
      <w:r w:rsidR="00B36167" w:rsidRPr="007B42C2">
        <w:rPr>
          <w:b/>
          <w:bCs/>
          <w:lang w:val="en-US" w:eastAsia="zh-TW"/>
        </w:rPr>
        <w:t>For FR2 HST neighboring cell search enhancement</w:t>
      </w:r>
      <w:r w:rsidR="00B36167">
        <w:rPr>
          <w:b/>
          <w:bCs/>
          <w:lang w:val="en-US" w:eastAsia="zh-TW"/>
        </w:rPr>
        <w:t xml:space="preserve"> in scenario A</w:t>
      </w:r>
      <w:r w:rsidRPr="00C235FC">
        <w:rPr>
          <w:b/>
          <w:bCs/>
          <w:lang w:val="en-US" w:eastAsia="zh-TW"/>
        </w:rPr>
        <w:t>, replace 8Rx sweeping in the legacy requirement by 2Rx sweeping if applicability rule in Proposal 1 is agreed.</w:t>
      </w:r>
    </w:p>
    <w:p w14:paraId="0DD82FDA" w14:textId="77777777" w:rsidR="00EE5A82" w:rsidRPr="00F61A87" w:rsidRDefault="00EE5A82" w:rsidP="00EE5A82">
      <w:pPr>
        <w:rPr>
          <w:b/>
          <w:bCs/>
          <w:lang w:val="en-US" w:eastAsia="zh-TW"/>
        </w:rPr>
      </w:pPr>
      <w:r w:rsidRPr="00F61A87">
        <w:rPr>
          <w:b/>
          <w:bCs/>
          <w:lang w:val="en-US" w:eastAsia="zh-TW"/>
        </w:rPr>
        <w:t>Proposal</w:t>
      </w:r>
      <w:r>
        <w:rPr>
          <w:b/>
          <w:bCs/>
          <w:lang w:val="en-US" w:eastAsia="zh-TW"/>
        </w:rPr>
        <w:t xml:space="preserve"> 9</w:t>
      </w:r>
      <w:r w:rsidRPr="00F61A87">
        <w:rPr>
          <w:b/>
          <w:bCs/>
          <w:lang w:val="en-US" w:eastAsia="zh-TW"/>
        </w:rPr>
        <w:t>: Known TCI state condition can be shorter if network can provide assistant information to UE as proposed in section 2.2.</w:t>
      </w:r>
    </w:p>
    <w:p w14:paraId="39B0878D" w14:textId="77777777" w:rsidR="00EE5A82" w:rsidRPr="00986938" w:rsidRDefault="00EE5A82" w:rsidP="00EE5A82">
      <w:pPr>
        <w:rPr>
          <w:b/>
          <w:bCs/>
          <w:lang w:val="en-US" w:eastAsia="zh-TW"/>
        </w:rPr>
      </w:pPr>
      <w:r w:rsidRPr="00986938">
        <w:rPr>
          <w:b/>
          <w:bCs/>
          <w:lang w:val="en-US" w:eastAsia="zh-TW"/>
        </w:rPr>
        <w:lastRenderedPageBreak/>
        <w:t>Proposal</w:t>
      </w:r>
      <w:r>
        <w:rPr>
          <w:b/>
          <w:bCs/>
          <w:lang w:val="en-US" w:eastAsia="zh-TW"/>
        </w:rPr>
        <w:t xml:space="preserve"> 10</w:t>
      </w:r>
      <w:r w:rsidRPr="00986938">
        <w:rPr>
          <w:b/>
          <w:bCs/>
          <w:lang w:val="en-US" w:eastAsia="zh-TW"/>
        </w:rPr>
        <w:t xml:space="preserve">: </w:t>
      </w:r>
      <w:r>
        <w:rPr>
          <w:b/>
          <w:bCs/>
          <w:lang w:val="en-US" w:eastAsia="zh-TW"/>
        </w:rPr>
        <w:t xml:space="preserve">Apply agreed Rx sweeping number to enhance </w:t>
      </w:r>
      <w:r w:rsidRPr="00986938">
        <w:rPr>
          <w:b/>
          <w:bCs/>
          <w:lang w:val="en-US" w:eastAsia="zh-TW"/>
        </w:rPr>
        <w:t>L1-RSRP measurement requirement if network can provide assistant information to UE as proposed in section 2.2.</w:t>
      </w:r>
      <w:r>
        <w:rPr>
          <w:b/>
          <w:bCs/>
          <w:lang w:val="en-US" w:eastAsia="zh-TW"/>
        </w:rPr>
        <w:t xml:space="preserve"> Keep the 1.5 factor at least for scenario A.</w:t>
      </w:r>
    </w:p>
    <w:p w14:paraId="444CFF65" w14:textId="77777777" w:rsidR="00EE5A82" w:rsidRPr="00EF1552" w:rsidRDefault="00EE5A82" w:rsidP="00EE5A82">
      <w:pPr>
        <w:rPr>
          <w:b/>
          <w:bCs/>
          <w:lang w:val="en-US" w:eastAsia="zh-TW"/>
        </w:rPr>
      </w:pPr>
      <w:r w:rsidRPr="00EF1552">
        <w:rPr>
          <w:b/>
          <w:bCs/>
          <w:lang w:val="en-US" w:eastAsia="zh-TW"/>
        </w:rPr>
        <w:t>Proposal</w:t>
      </w:r>
      <w:r>
        <w:rPr>
          <w:b/>
          <w:bCs/>
          <w:lang w:val="en-US" w:eastAsia="zh-TW"/>
        </w:rPr>
        <w:t xml:space="preserve"> 11</w:t>
      </w:r>
      <w:r w:rsidRPr="00EF1552">
        <w:rPr>
          <w:b/>
          <w:bCs/>
          <w:lang w:val="en-US" w:eastAsia="zh-TW"/>
        </w:rPr>
        <w:t>: Define UE capability for FR2 HST enhancement support.</w:t>
      </w:r>
    </w:p>
    <w:p w14:paraId="58EE90FE" w14:textId="77777777" w:rsidR="00EE5A82" w:rsidRPr="00E2104B" w:rsidRDefault="00EE5A82" w:rsidP="00EE5A82">
      <w:pPr>
        <w:rPr>
          <w:rFonts w:eastAsiaTheme="minorEastAsia"/>
          <w:b/>
          <w:bCs/>
          <w:lang w:val="en-US" w:eastAsia="zh-TW"/>
        </w:rPr>
      </w:pPr>
      <w:r w:rsidRPr="00E2104B">
        <w:rPr>
          <w:rFonts w:eastAsiaTheme="minorEastAsia"/>
          <w:b/>
          <w:bCs/>
          <w:lang w:val="en-US" w:eastAsia="zh-TW"/>
        </w:rPr>
        <w:t>Observation</w:t>
      </w:r>
      <w:r>
        <w:rPr>
          <w:rFonts w:eastAsiaTheme="minorEastAsia"/>
          <w:b/>
          <w:bCs/>
          <w:lang w:val="en-US" w:eastAsia="zh-TW"/>
        </w:rPr>
        <w:t xml:space="preserve"> 2</w:t>
      </w:r>
      <w:r w:rsidRPr="00E2104B">
        <w:rPr>
          <w:rFonts w:eastAsiaTheme="minorEastAsia"/>
          <w:b/>
          <w:bCs/>
          <w:lang w:val="en-US" w:eastAsia="zh-TW"/>
        </w:rPr>
        <w:t>: PSS/SSS detection is robust enough to accommodate the ISI and timing change due to large propagation delay difference between beams from different RRHs.</w:t>
      </w:r>
    </w:p>
    <w:p w14:paraId="1FBA3FED" w14:textId="69470123" w:rsidR="00D01A47" w:rsidRPr="00587064" w:rsidRDefault="00D01A47" w:rsidP="00D01A47">
      <w:pPr>
        <w:rPr>
          <w:rFonts w:eastAsiaTheme="minorEastAsia"/>
          <w:b/>
          <w:bCs/>
          <w:lang w:val="en-US" w:eastAsia="zh-TW"/>
        </w:rPr>
      </w:pPr>
      <w:r w:rsidRPr="00587064">
        <w:rPr>
          <w:rFonts w:eastAsiaTheme="minorEastAsia"/>
          <w:b/>
          <w:bCs/>
          <w:lang w:val="en-US" w:eastAsia="zh-TW"/>
        </w:rPr>
        <w:t xml:space="preserve">Proposal 12: Add a </w:t>
      </w:r>
      <w:r>
        <w:rPr>
          <w:rFonts w:eastAsiaTheme="minorEastAsia"/>
          <w:b/>
          <w:bCs/>
          <w:lang w:val="en-US" w:eastAsia="zh-TW"/>
        </w:rPr>
        <w:t>MAC-CE</w:t>
      </w:r>
      <w:r w:rsidRPr="00587064">
        <w:rPr>
          <w:rFonts w:eastAsiaTheme="minorEastAsia"/>
          <w:b/>
          <w:bCs/>
          <w:lang w:val="en-US" w:eastAsia="zh-TW"/>
        </w:rPr>
        <w:t xml:space="preserve"> command</w:t>
      </w:r>
      <w:r>
        <w:rPr>
          <w:rFonts w:eastAsiaTheme="minorEastAsia"/>
          <w:b/>
          <w:bCs/>
          <w:lang w:val="en-US" w:eastAsia="zh-TW"/>
        </w:rPr>
        <w:t xml:space="preserve"> to inform UE </w:t>
      </w:r>
      <w:r w:rsidR="009F6E3E">
        <w:rPr>
          <w:rFonts w:eastAsiaTheme="minorEastAsia"/>
          <w:b/>
          <w:bCs/>
          <w:lang w:val="en-US" w:eastAsia="zh-TW"/>
        </w:rPr>
        <w:t>that</w:t>
      </w:r>
      <w:r>
        <w:rPr>
          <w:rFonts w:eastAsiaTheme="minorEastAsia"/>
          <w:b/>
          <w:bCs/>
          <w:lang w:val="en-US" w:eastAsia="zh-TW"/>
        </w:rPr>
        <w:t xml:space="preserve"> </w:t>
      </w:r>
      <w:r w:rsidRPr="00F05A99">
        <w:rPr>
          <w:rFonts w:eastAsiaTheme="minorEastAsia"/>
          <w:b/>
          <w:bCs/>
          <w:lang w:val="en-US" w:eastAsia="zh-TW"/>
        </w:rPr>
        <w:t>the TCI state switch is across RRH</w:t>
      </w:r>
      <w:r>
        <w:rPr>
          <w:rFonts w:eastAsiaTheme="minorEastAsia"/>
          <w:b/>
          <w:bCs/>
          <w:lang w:val="en-US" w:eastAsia="zh-TW"/>
        </w:rPr>
        <w:t xml:space="preserve">. No </w:t>
      </w:r>
      <w:r w:rsidRPr="003A00AB">
        <w:rPr>
          <w:rFonts w:eastAsiaTheme="minorEastAsia"/>
          <w:b/>
          <w:bCs/>
          <w:lang w:val="en-US" w:eastAsia="zh-TW"/>
        </w:rPr>
        <w:t>requirement after TCI state switch across different RRHs before the first TRS is received by UE</w:t>
      </w:r>
      <w:r>
        <w:rPr>
          <w:rFonts w:eastAsiaTheme="minorEastAsia"/>
          <w:b/>
          <w:bCs/>
          <w:lang w:val="en-US" w:eastAsia="zh-TW"/>
        </w:rPr>
        <w:t xml:space="preserve">, including TA adjustment limitation, </w:t>
      </w:r>
      <w:proofErr w:type="spellStart"/>
      <w:r>
        <w:rPr>
          <w:rFonts w:eastAsiaTheme="minorEastAsia"/>
          <w:b/>
          <w:bCs/>
          <w:lang w:val="en-US" w:eastAsia="zh-TW"/>
        </w:rPr>
        <w:t>Tq</w:t>
      </w:r>
      <w:proofErr w:type="spellEnd"/>
      <w:r>
        <w:rPr>
          <w:rFonts w:eastAsiaTheme="minorEastAsia"/>
          <w:b/>
          <w:bCs/>
          <w:lang w:val="en-US" w:eastAsia="zh-TW"/>
        </w:rPr>
        <w:t xml:space="preserve">. </w:t>
      </w:r>
    </w:p>
    <w:p w14:paraId="7212F7DD" w14:textId="77777777" w:rsidR="00EE5A82" w:rsidRPr="0052378E" w:rsidRDefault="00EE5A82" w:rsidP="00EE5A82">
      <w:pPr>
        <w:rPr>
          <w:rFonts w:eastAsiaTheme="minorEastAsia"/>
          <w:b/>
          <w:bCs/>
          <w:lang w:val="en-US" w:eastAsia="zh-TW"/>
        </w:rPr>
      </w:pPr>
      <w:r w:rsidRPr="0052378E">
        <w:rPr>
          <w:rFonts w:eastAsiaTheme="minorEastAsia"/>
          <w:b/>
          <w:bCs/>
          <w:lang w:val="en-US" w:eastAsia="zh-TW"/>
        </w:rPr>
        <w:t>Proposal 13: Impose UL scheduling restriction between TCI state switch across different RRHs and the first TRS after the switch.</w:t>
      </w:r>
    </w:p>
    <w:p w14:paraId="5CBBD1EB" w14:textId="77777777" w:rsidR="00EE5A82" w:rsidRDefault="00EE5A82" w:rsidP="00EE5A82">
      <w:pPr>
        <w:rPr>
          <w:b/>
          <w:bCs/>
          <w:lang w:val="en-US" w:eastAsia="zh-TW"/>
        </w:rPr>
      </w:pPr>
      <w:r w:rsidRPr="001E322C">
        <w:rPr>
          <w:b/>
          <w:bCs/>
          <w:lang w:val="en-US" w:eastAsia="zh-TW"/>
        </w:rPr>
        <w:t>Proposal</w:t>
      </w:r>
      <w:r>
        <w:rPr>
          <w:b/>
          <w:bCs/>
          <w:lang w:val="en-US" w:eastAsia="zh-TW"/>
        </w:rPr>
        <w:t xml:space="preserve"> 14</w:t>
      </w:r>
      <w:r w:rsidRPr="001E322C">
        <w:rPr>
          <w:b/>
          <w:bCs/>
          <w:lang w:val="en-US" w:eastAsia="zh-TW"/>
        </w:rPr>
        <w:t xml:space="preserve">: </w:t>
      </w:r>
      <w:r>
        <w:rPr>
          <w:b/>
          <w:bCs/>
          <w:lang w:val="en-US" w:eastAsia="zh-TW"/>
        </w:rPr>
        <w:t xml:space="preserve">Restrict idle mode enhancement to </w:t>
      </w:r>
      <w:proofErr w:type="spellStart"/>
      <w:r>
        <w:rPr>
          <w:b/>
          <w:bCs/>
          <w:lang w:val="en-US" w:eastAsia="zh-TW"/>
        </w:rPr>
        <w:t>DRx</w:t>
      </w:r>
      <w:proofErr w:type="spellEnd"/>
      <w:r>
        <w:rPr>
          <w:b/>
          <w:bCs/>
          <w:lang w:val="en-US" w:eastAsia="zh-TW"/>
        </w:rPr>
        <w:t xml:space="preserve"> cycle within 320ms</w:t>
      </w:r>
      <w:r w:rsidRPr="001E322C">
        <w:rPr>
          <w:b/>
          <w:bCs/>
          <w:lang w:val="en-US" w:eastAsia="zh-TW"/>
        </w:rPr>
        <w:t>.</w:t>
      </w:r>
    </w:p>
    <w:p w14:paraId="2C710F4C" w14:textId="77777777" w:rsidR="00EE5A82" w:rsidRDefault="00EE5A82" w:rsidP="00EE5A82">
      <w:pPr>
        <w:rPr>
          <w:rFonts w:eastAsiaTheme="minorEastAsia"/>
          <w:b/>
          <w:bCs/>
          <w:lang w:val="en-US" w:eastAsia="zh-TW"/>
        </w:rPr>
      </w:pPr>
      <w:r w:rsidRPr="00FE6CC8">
        <w:rPr>
          <w:rFonts w:eastAsiaTheme="minorEastAsia"/>
          <w:b/>
          <w:bCs/>
          <w:lang w:val="en-US" w:eastAsia="zh-TW"/>
        </w:rPr>
        <w:t>Proposal</w:t>
      </w:r>
      <w:r>
        <w:rPr>
          <w:rFonts w:eastAsiaTheme="minorEastAsia"/>
          <w:b/>
          <w:bCs/>
          <w:lang w:val="en-US" w:eastAsia="zh-TW"/>
        </w:rPr>
        <w:t xml:space="preserve"> 15</w:t>
      </w:r>
      <w:r w:rsidRPr="00FE6CC8">
        <w:rPr>
          <w:rFonts w:eastAsiaTheme="minorEastAsia"/>
          <w:b/>
          <w:bCs/>
          <w:lang w:val="en-US" w:eastAsia="zh-TW"/>
        </w:rPr>
        <w:t xml:space="preserve">: Allow 24 </w:t>
      </w:r>
      <w:proofErr w:type="spellStart"/>
      <w:r w:rsidRPr="00FE6CC8">
        <w:rPr>
          <w:rFonts w:eastAsiaTheme="minorEastAsia"/>
          <w:b/>
          <w:bCs/>
          <w:lang w:val="en-US" w:eastAsia="zh-TW"/>
        </w:rPr>
        <w:t>DRx</w:t>
      </w:r>
      <w:proofErr w:type="spellEnd"/>
      <w:r w:rsidRPr="00FE6CC8">
        <w:rPr>
          <w:rFonts w:eastAsiaTheme="minorEastAsia"/>
          <w:b/>
          <w:bCs/>
          <w:lang w:val="en-US" w:eastAsia="zh-TW"/>
        </w:rPr>
        <w:t xml:space="preserve"> cycles detection time when </w:t>
      </w:r>
      <w:proofErr w:type="spellStart"/>
      <w:r w:rsidRPr="00FE6CC8">
        <w:rPr>
          <w:rFonts w:eastAsiaTheme="minorEastAsia"/>
          <w:b/>
          <w:bCs/>
          <w:lang w:val="en-US" w:eastAsia="zh-TW"/>
        </w:rPr>
        <w:t>DRx</w:t>
      </w:r>
      <w:proofErr w:type="spellEnd"/>
      <w:r w:rsidRPr="00FE6CC8">
        <w:rPr>
          <w:rFonts w:eastAsiaTheme="minorEastAsia"/>
          <w:b/>
          <w:bCs/>
          <w:lang w:val="en-US" w:eastAsia="zh-TW"/>
        </w:rPr>
        <w:t xml:space="preserve"> cycle length is 320ms in idle mode enhancement.</w:t>
      </w:r>
    </w:p>
    <w:p w14:paraId="52AEA91E" w14:textId="77777777" w:rsidR="0001565F" w:rsidRPr="004A3E04" w:rsidRDefault="0001565F" w:rsidP="00D450A6">
      <w:pPr>
        <w:pStyle w:val="Heading1"/>
        <w:pBdr>
          <w:top w:val="single" w:sz="12" w:space="2" w:color="auto"/>
        </w:pBdr>
        <w:rPr>
          <w:rFonts w:ascii="Times New Roman" w:hAnsi="Times New Roman"/>
          <w:sz w:val="20"/>
          <w:lang w:eastAsia="zh-CN"/>
        </w:rPr>
      </w:pPr>
      <w:r w:rsidRPr="000A4C5A">
        <w:rPr>
          <w:rFonts w:hint="eastAsia"/>
        </w:rPr>
        <w:t>Reference</w:t>
      </w:r>
    </w:p>
    <w:bookmarkEnd w:id="2"/>
    <w:p w14:paraId="119AC10A" w14:textId="70D94C85" w:rsidR="00F85F57" w:rsidRDefault="00F85F57" w:rsidP="003A4948">
      <w:pPr>
        <w:numPr>
          <w:ilvl w:val="0"/>
          <w:numId w:val="10"/>
        </w:numPr>
        <w:rPr>
          <w:lang w:eastAsia="zh-CN"/>
        </w:rPr>
      </w:pPr>
      <w:r w:rsidRPr="00F85F57">
        <w:rPr>
          <w:lang w:eastAsia="zh-CN"/>
        </w:rPr>
        <w:t>R4-2</w:t>
      </w:r>
      <w:r w:rsidR="00263859">
        <w:rPr>
          <w:lang w:eastAsia="zh-CN"/>
        </w:rPr>
        <w:t>1</w:t>
      </w:r>
      <w:r w:rsidR="00376632">
        <w:rPr>
          <w:lang w:eastAsia="zh-CN"/>
        </w:rPr>
        <w:t>15534, R4-2115535</w:t>
      </w:r>
    </w:p>
    <w:p w14:paraId="4E6C29B5" w14:textId="79992E22" w:rsidR="004E60A2" w:rsidRDefault="004E60A2" w:rsidP="003A4948">
      <w:pPr>
        <w:numPr>
          <w:ilvl w:val="0"/>
          <w:numId w:val="10"/>
        </w:numPr>
        <w:rPr>
          <w:lang w:eastAsia="zh-CN"/>
        </w:rPr>
      </w:pPr>
      <w:r>
        <w:rPr>
          <w:lang w:eastAsia="zh-CN"/>
        </w:rPr>
        <w:t>R4-210</w:t>
      </w:r>
      <w:r w:rsidR="00367D3A">
        <w:rPr>
          <w:lang w:eastAsia="zh-CN"/>
        </w:rPr>
        <w:t>8660</w:t>
      </w:r>
    </w:p>
    <w:p w14:paraId="08C6793A" w14:textId="412549A9" w:rsidR="00667952" w:rsidRDefault="00667952" w:rsidP="00667952">
      <w:pPr>
        <w:rPr>
          <w:lang w:eastAsia="zh-CN"/>
        </w:rPr>
      </w:pPr>
    </w:p>
    <w:p w14:paraId="486886FA" w14:textId="77777777" w:rsidR="00667952" w:rsidRDefault="00667952" w:rsidP="00667952">
      <w:pPr>
        <w:pStyle w:val="Heading1"/>
        <w:rPr>
          <w:lang w:eastAsia="zh-CN"/>
        </w:rPr>
      </w:pPr>
      <w:r>
        <w:rPr>
          <w:lang w:eastAsia="zh-CN"/>
        </w:rPr>
        <w:t>Appendix: LS Draft</w:t>
      </w:r>
    </w:p>
    <w:p w14:paraId="6D0EF058" w14:textId="7829CD96" w:rsidR="00667952" w:rsidRPr="00C45793" w:rsidRDefault="00667952" w:rsidP="00667952">
      <w:pPr>
        <w:spacing w:after="60"/>
        <w:ind w:left="1985" w:hanging="1985"/>
        <w:rPr>
          <w:rFonts w:ascii="Arial" w:hAnsi="Arial" w:cs="Arial"/>
          <w:bCs/>
        </w:rPr>
      </w:pPr>
      <w:r w:rsidRPr="00C45793">
        <w:rPr>
          <w:rFonts w:ascii="Arial" w:hAnsi="Arial" w:cs="Arial"/>
          <w:b/>
        </w:rPr>
        <w:t>Title:</w:t>
      </w:r>
      <w:r w:rsidRPr="00C45793">
        <w:rPr>
          <w:rFonts w:ascii="Arial" w:hAnsi="Arial" w:cs="Arial"/>
          <w:b/>
        </w:rPr>
        <w:tab/>
      </w:r>
      <w:r w:rsidRPr="00C45793">
        <w:rPr>
          <w:rFonts w:ascii="Arial" w:hAnsi="Arial" w:cs="Arial"/>
          <w:b/>
          <w:bCs/>
        </w:rPr>
        <w:t>[DRAFT]</w:t>
      </w:r>
      <w:r w:rsidRPr="00C45793">
        <w:rPr>
          <w:rFonts w:ascii="Arial" w:hAnsi="Arial" w:cs="Arial"/>
          <w:bCs/>
        </w:rPr>
        <w:t xml:space="preserve"> </w:t>
      </w:r>
      <w:r w:rsidRPr="004C663C">
        <w:rPr>
          <w:rFonts w:ascii="Arial" w:hAnsi="Arial" w:cs="Arial"/>
          <w:bCs/>
        </w:rPr>
        <w:t xml:space="preserve">LS on </w:t>
      </w:r>
      <w:r w:rsidR="00290764">
        <w:rPr>
          <w:rFonts w:ascii="Arial" w:hAnsi="Arial" w:cs="Arial"/>
          <w:bCs/>
        </w:rPr>
        <w:t xml:space="preserve">Beam Management Enhancement </w:t>
      </w:r>
      <w:proofErr w:type="spellStart"/>
      <w:r w:rsidR="00290764">
        <w:rPr>
          <w:rFonts w:ascii="Arial" w:hAnsi="Arial" w:cs="Arial"/>
          <w:bCs/>
        </w:rPr>
        <w:t>Signaling</w:t>
      </w:r>
      <w:proofErr w:type="spellEnd"/>
      <w:r>
        <w:rPr>
          <w:rFonts w:ascii="Arial" w:hAnsi="Arial" w:cs="Arial"/>
          <w:bCs/>
        </w:rPr>
        <w:t xml:space="preserve"> in FR2 HST R17</w:t>
      </w:r>
    </w:p>
    <w:p w14:paraId="712763C4" w14:textId="77777777" w:rsidR="00667952" w:rsidRPr="00C45793" w:rsidRDefault="00667952" w:rsidP="00667952">
      <w:pPr>
        <w:spacing w:after="60"/>
        <w:ind w:left="1985" w:hanging="1985"/>
        <w:rPr>
          <w:rFonts w:ascii="Arial" w:hAnsi="Arial" w:cs="Arial"/>
          <w:bCs/>
        </w:rPr>
      </w:pPr>
      <w:r w:rsidRPr="00C45793">
        <w:rPr>
          <w:rFonts w:ascii="Arial" w:hAnsi="Arial" w:cs="Arial"/>
          <w:b/>
        </w:rPr>
        <w:t>Response to:</w:t>
      </w:r>
      <w:r w:rsidRPr="00C45793">
        <w:rPr>
          <w:rFonts w:ascii="Arial" w:hAnsi="Arial" w:cs="Arial"/>
          <w:bCs/>
        </w:rPr>
        <w:tab/>
      </w:r>
    </w:p>
    <w:p w14:paraId="0F2B4387" w14:textId="77777777" w:rsidR="00667952" w:rsidRPr="00C45793" w:rsidRDefault="00667952" w:rsidP="00667952">
      <w:pPr>
        <w:spacing w:after="60"/>
        <w:ind w:left="1985" w:hanging="1985"/>
        <w:rPr>
          <w:rFonts w:ascii="Arial" w:hAnsi="Arial" w:cs="Arial"/>
          <w:bCs/>
          <w:lang w:eastAsia="zh-CN"/>
        </w:rPr>
      </w:pPr>
      <w:r w:rsidRPr="00C45793">
        <w:rPr>
          <w:rFonts w:ascii="Arial" w:hAnsi="Arial" w:cs="Arial"/>
          <w:b/>
        </w:rPr>
        <w:t>Release:</w:t>
      </w:r>
      <w:r w:rsidRPr="00C45793">
        <w:rPr>
          <w:rFonts w:ascii="Arial" w:hAnsi="Arial" w:cs="Arial"/>
          <w:bCs/>
        </w:rPr>
        <w:tab/>
        <w:t>Rel-1</w:t>
      </w:r>
      <w:r>
        <w:rPr>
          <w:rFonts w:ascii="Arial" w:hAnsi="Arial" w:cs="Arial"/>
          <w:bCs/>
          <w:lang w:eastAsia="zh-CN"/>
        </w:rPr>
        <w:t>7</w:t>
      </w:r>
    </w:p>
    <w:p w14:paraId="09CA461F" w14:textId="77777777" w:rsidR="00667952" w:rsidRPr="00C45793" w:rsidRDefault="00667952" w:rsidP="00667952">
      <w:pPr>
        <w:spacing w:after="60"/>
        <w:ind w:left="1985" w:hanging="1985"/>
        <w:rPr>
          <w:rFonts w:ascii="Arial" w:hAnsi="Arial" w:cs="Arial"/>
          <w:bCs/>
        </w:rPr>
      </w:pPr>
      <w:r w:rsidRPr="00C45793">
        <w:rPr>
          <w:rFonts w:ascii="Arial" w:hAnsi="Arial" w:cs="Arial"/>
          <w:b/>
        </w:rPr>
        <w:t>Work Item:</w:t>
      </w:r>
      <w:r w:rsidRPr="00C45793">
        <w:rPr>
          <w:rFonts w:ascii="Arial" w:hAnsi="Arial" w:cs="Arial"/>
          <w:bCs/>
        </w:rPr>
        <w:tab/>
      </w:r>
      <w:r w:rsidRPr="001F0C5A">
        <w:rPr>
          <w:rFonts w:ascii="Arial" w:hAnsi="Arial" w:cs="Arial"/>
          <w:bCs/>
        </w:rPr>
        <w:t>NR_HST_FR2</w:t>
      </w:r>
    </w:p>
    <w:p w14:paraId="2FF0CFF4" w14:textId="77777777" w:rsidR="00667952" w:rsidRPr="00C45793" w:rsidRDefault="00667952" w:rsidP="00667952">
      <w:pPr>
        <w:spacing w:after="60"/>
        <w:ind w:left="1985" w:hanging="1985"/>
        <w:rPr>
          <w:rFonts w:ascii="Arial" w:hAnsi="Arial" w:cs="Arial"/>
          <w:b/>
        </w:rPr>
      </w:pPr>
    </w:p>
    <w:p w14:paraId="4466A26D" w14:textId="77777777" w:rsidR="00667952" w:rsidRPr="00C45793" w:rsidRDefault="00667952" w:rsidP="00667952">
      <w:pPr>
        <w:spacing w:after="60"/>
        <w:ind w:left="1985" w:hanging="1985"/>
        <w:rPr>
          <w:rFonts w:ascii="Arial" w:hAnsi="Arial" w:cs="Arial"/>
          <w:bCs/>
        </w:rPr>
      </w:pPr>
      <w:r w:rsidRPr="00C45793">
        <w:rPr>
          <w:rFonts w:ascii="Arial" w:hAnsi="Arial" w:cs="Arial"/>
          <w:b/>
        </w:rPr>
        <w:t>Source:</w:t>
      </w:r>
      <w:r w:rsidRPr="00C45793">
        <w:rPr>
          <w:rFonts w:ascii="Arial" w:hAnsi="Arial" w:cs="Arial"/>
          <w:bCs/>
          <w:color w:val="FF0000"/>
        </w:rPr>
        <w:tab/>
      </w:r>
      <w:r w:rsidRPr="00C45793">
        <w:rPr>
          <w:rFonts w:ascii="Arial" w:hAnsi="Arial" w:cs="Arial"/>
          <w:bCs/>
        </w:rPr>
        <w:t>RAN WG4</w:t>
      </w:r>
    </w:p>
    <w:p w14:paraId="307200D2" w14:textId="68D6CE60" w:rsidR="00667952" w:rsidRPr="00A516D5" w:rsidRDefault="00667952" w:rsidP="00667952">
      <w:pPr>
        <w:spacing w:after="60"/>
        <w:ind w:left="1985" w:hanging="1985"/>
        <w:rPr>
          <w:rFonts w:ascii="Arial" w:eastAsiaTheme="minorEastAsia" w:hAnsi="Arial" w:cs="Arial"/>
          <w:bCs/>
          <w:lang w:eastAsia="zh-TW"/>
        </w:rPr>
      </w:pPr>
      <w:r w:rsidRPr="00C45793">
        <w:rPr>
          <w:rFonts w:ascii="Arial" w:hAnsi="Arial" w:cs="Arial"/>
          <w:b/>
        </w:rPr>
        <w:t>To:</w:t>
      </w:r>
      <w:r w:rsidRPr="00C45793">
        <w:rPr>
          <w:rFonts w:ascii="Arial" w:hAnsi="Arial" w:cs="Arial"/>
          <w:bCs/>
        </w:rPr>
        <w:tab/>
        <w:t>RAN WG</w:t>
      </w:r>
      <w:r w:rsidR="00290764">
        <w:rPr>
          <w:rFonts w:ascii="Arial" w:eastAsiaTheme="minorEastAsia" w:hAnsi="Arial" w:cs="Arial" w:hint="eastAsia"/>
          <w:bCs/>
          <w:lang w:eastAsia="zh-TW"/>
        </w:rPr>
        <w:t>2</w:t>
      </w:r>
    </w:p>
    <w:p w14:paraId="20964E3C" w14:textId="42F947B8" w:rsidR="00667952" w:rsidRPr="00C45793" w:rsidRDefault="00667952" w:rsidP="00667952">
      <w:pPr>
        <w:spacing w:after="60"/>
        <w:ind w:left="1985" w:hanging="1985"/>
        <w:rPr>
          <w:rFonts w:ascii="Arial" w:hAnsi="Arial" w:cs="Arial"/>
          <w:bCs/>
        </w:rPr>
      </w:pPr>
      <w:r w:rsidRPr="00C45793">
        <w:rPr>
          <w:rFonts w:ascii="Arial" w:hAnsi="Arial" w:cs="Arial"/>
          <w:b/>
        </w:rPr>
        <w:t>Cc:</w:t>
      </w:r>
      <w:r w:rsidRPr="00C45793">
        <w:rPr>
          <w:rFonts w:ascii="Arial" w:hAnsi="Arial" w:cs="Arial"/>
          <w:bCs/>
        </w:rPr>
        <w:tab/>
      </w:r>
      <w:r w:rsidR="00290764">
        <w:rPr>
          <w:rFonts w:ascii="Arial" w:hAnsi="Arial" w:cs="Arial"/>
          <w:bCs/>
        </w:rPr>
        <w:t>RAN WG1</w:t>
      </w:r>
    </w:p>
    <w:p w14:paraId="41441463" w14:textId="77777777" w:rsidR="00667952" w:rsidRPr="00C45793" w:rsidRDefault="00667952" w:rsidP="00667952">
      <w:pPr>
        <w:spacing w:after="60"/>
        <w:ind w:left="1985" w:hanging="1985"/>
        <w:rPr>
          <w:rFonts w:ascii="Arial" w:hAnsi="Arial" w:cs="Arial"/>
          <w:bCs/>
        </w:rPr>
      </w:pPr>
    </w:p>
    <w:p w14:paraId="6BCEE378" w14:textId="77777777" w:rsidR="00667952" w:rsidRDefault="00667952" w:rsidP="00667952">
      <w:pPr>
        <w:tabs>
          <w:tab w:val="left" w:pos="2268"/>
        </w:tabs>
        <w:rPr>
          <w:rFonts w:ascii="Arial" w:hAnsi="Arial" w:cs="Arial"/>
          <w:bCs/>
        </w:rPr>
      </w:pPr>
      <w:r w:rsidRPr="00C45793">
        <w:rPr>
          <w:rFonts w:ascii="Arial" w:hAnsi="Arial" w:cs="Arial"/>
          <w:b/>
        </w:rPr>
        <w:t>Contact Person:</w:t>
      </w:r>
      <w:r w:rsidRPr="00C45793">
        <w:rPr>
          <w:rFonts w:ascii="Arial" w:hAnsi="Arial" w:cs="Arial"/>
          <w:bCs/>
        </w:rPr>
        <w:tab/>
      </w:r>
    </w:p>
    <w:p w14:paraId="7AF953B3" w14:textId="77777777" w:rsidR="00667952" w:rsidRPr="00A516D5" w:rsidRDefault="00667952" w:rsidP="00667952">
      <w:pPr>
        <w:tabs>
          <w:tab w:val="left" w:pos="2790"/>
        </w:tabs>
        <w:ind w:left="810"/>
        <w:rPr>
          <w:rFonts w:ascii="Arial" w:hAnsi="Arial" w:cs="Arial"/>
          <w:bCs/>
        </w:rPr>
      </w:pPr>
      <w:r w:rsidRPr="00A516D5">
        <w:rPr>
          <w:rFonts w:ascii="Arial" w:hAnsi="Arial" w:cs="Arial"/>
          <w:bCs/>
        </w:rPr>
        <w:t>Name:</w:t>
      </w:r>
      <w:r w:rsidRPr="00A516D5">
        <w:rPr>
          <w:rFonts w:ascii="Arial" w:hAnsi="Arial" w:cs="Arial"/>
          <w:bCs/>
        </w:rPr>
        <w:tab/>
      </w:r>
      <w:r>
        <w:rPr>
          <w:rFonts w:ascii="Arial" w:hAnsi="Arial" w:cs="Arial"/>
          <w:bCs/>
        </w:rPr>
        <w:t>Chu-Hsiang Huang</w:t>
      </w:r>
      <w:r w:rsidRPr="00A516D5">
        <w:rPr>
          <w:rFonts w:ascii="Arial" w:hAnsi="Arial" w:cs="Arial"/>
          <w:bCs/>
        </w:rPr>
        <w:tab/>
      </w:r>
    </w:p>
    <w:p w14:paraId="4A0CE373" w14:textId="77777777" w:rsidR="00667952" w:rsidRPr="00C45793" w:rsidRDefault="00667952" w:rsidP="00667952">
      <w:pPr>
        <w:tabs>
          <w:tab w:val="left" w:pos="2790"/>
        </w:tabs>
        <w:ind w:left="810"/>
        <w:rPr>
          <w:rFonts w:ascii="Arial" w:hAnsi="Arial" w:cs="Arial"/>
          <w:bCs/>
        </w:rPr>
      </w:pPr>
      <w:r w:rsidRPr="00A516D5">
        <w:rPr>
          <w:rFonts w:ascii="Arial" w:hAnsi="Arial" w:cs="Arial"/>
          <w:bCs/>
        </w:rPr>
        <w:t>E-mail Address:</w:t>
      </w:r>
      <w:r w:rsidRPr="00A516D5">
        <w:rPr>
          <w:rFonts w:ascii="Arial" w:hAnsi="Arial" w:cs="Arial"/>
          <w:bCs/>
        </w:rPr>
        <w:tab/>
      </w:r>
      <w:r>
        <w:rPr>
          <w:rFonts w:ascii="Arial" w:hAnsi="Arial" w:cs="Arial"/>
          <w:bCs/>
        </w:rPr>
        <w:t>chuhsian@qti.qualcomm.com</w:t>
      </w:r>
    </w:p>
    <w:p w14:paraId="6B7EA27E" w14:textId="77777777" w:rsidR="00667952" w:rsidRPr="00C45793" w:rsidRDefault="00667952" w:rsidP="00667952">
      <w:pPr>
        <w:spacing w:after="60"/>
        <w:ind w:left="1985" w:hanging="1985"/>
        <w:rPr>
          <w:rFonts w:ascii="Arial" w:hAnsi="Arial" w:cs="Arial"/>
          <w:b/>
        </w:rPr>
      </w:pPr>
    </w:p>
    <w:p w14:paraId="742CB54E" w14:textId="77777777" w:rsidR="00667952" w:rsidRPr="00C45793" w:rsidRDefault="00667952" w:rsidP="00667952">
      <w:pPr>
        <w:spacing w:after="60"/>
        <w:ind w:left="1985" w:hanging="1985"/>
        <w:rPr>
          <w:rFonts w:ascii="Arial" w:hAnsi="Arial" w:cs="Arial"/>
          <w:bCs/>
        </w:rPr>
      </w:pPr>
      <w:r w:rsidRPr="00C45793">
        <w:rPr>
          <w:rFonts w:ascii="Arial" w:hAnsi="Arial" w:cs="Arial"/>
          <w:b/>
        </w:rPr>
        <w:t>Attachments:</w:t>
      </w:r>
      <w:r w:rsidRPr="00C45793">
        <w:rPr>
          <w:rFonts w:ascii="Arial" w:hAnsi="Arial" w:cs="Arial"/>
          <w:bCs/>
        </w:rPr>
        <w:tab/>
      </w:r>
    </w:p>
    <w:p w14:paraId="72346326" w14:textId="77777777" w:rsidR="00667952" w:rsidRPr="00C45793" w:rsidRDefault="00667952" w:rsidP="00667952">
      <w:pPr>
        <w:pBdr>
          <w:bottom w:val="single" w:sz="4" w:space="1" w:color="auto"/>
        </w:pBdr>
        <w:rPr>
          <w:rFonts w:ascii="Arial" w:hAnsi="Arial" w:cs="Arial"/>
        </w:rPr>
      </w:pPr>
    </w:p>
    <w:p w14:paraId="5ECCA5B5" w14:textId="77777777" w:rsidR="00667952" w:rsidRPr="00C45793" w:rsidRDefault="00667952" w:rsidP="00667952">
      <w:pPr>
        <w:rPr>
          <w:rFonts w:ascii="Arial" w:hAnsi="Arial" w:cs="Arial"/>
        </w:rPr>
      </w:pPr>
    </w:p>
    <w:p w14:paraId="6BFE0929" w14:textId="77777777" w:rsidR="00667952" w:rsidRPr="00C45793" w:rsidRDefault="00667952" w:rsidP="00667952">
      <w:pPr>
        <w:spacing w:after="120"/>
        <w:rPr>
          <w:rFonts w:ascii="Arial" w:hAnsi="Arial" w:cs="Arial"/>
          <w:b/>
        </w:rPr>
      </w:pPr>
      <w:bookmarkStart w:id="4" w:name="_Hlk78384944"/>
      <w:r w:rsidRPr="00C45793">
        <w:rPr>
          <w:rFonts w:ascii="Arial" w:hAnsi="Arial" w:cs="Arial"/>
          <w:b/>
        </w:rPr>
        <w:t>1. Overall Description:</w:t>
      </w:r>
    </w:p>
    <w:p w14:paraId="0BB26621" w14:textId="6FCCE865" w:rsidR="00667952" w:rsidRDefault="00667952" w:rsidP="00667952">
      <w:pPr>
        <w:spacing w:after="120"/>
        <w:jc w:val="both"/>
        <w:rPr>
          <w:rFonts w:ascii="Arial" w:hAnsi="Arial" w:cs="Arial"/>
          <w:lang w:eastAsia="zh-CN"/>
        </w:rPr>
      </w:pPr>
      <w:r>
        <w:rPr>
          <w:rFonts w:ascii="Arial" w:hAnsi="Arial" w:cs="Arial"/>
          <w:lang w:eastAsia="zh-CN"/>
        </w:rPr>
        <w:t xml:space="preserve">Under the R17 work items on high speed train support for FR2, RAN4 has identified the necessity of reducing </w:t>
      </w:r>
      <w:r w:rsidR="00BB30CA">
        <w:rPr>
          <w:rFonts w:ascii="Arial" w:hAnsi="Arial" w:cs="Arial"/>
          <w:lang w:eastAsia="zh-CN"/>
        </w:rPr>
        <w:t xml:space="preserve">the </w:t>
      </w:r>
      <w:r w:rsidR="00B951FF">
        <w:rPr>
          <w:rFonts w:ascii="Arial" w:hAnsi="Arial" w:cs="Arial"/>
          <w:lang w:eastAsia="zh-CN"/>
        </w:rPr>
        <w:t>new beam</w:t>
      </w:r>
      <w:r w:rsidR="004529BD">
        <w:rPr>
          <w:rFonts w:ascii="Arial" w:hAnsi="Arial" w:cs="Arial"/>
          <w:lang w:eastAsia="zh-CN"/>
        </w:rPr>
        <w:t xml:space="preserve">, </w:t>
      </w:r>
      <w:proofErr w:type="spellStart"/>
      <w:r w:rsidR="003A3533">
        <w:rPr>
          <w:rFonts w:ascii="Arial" w:hAnsi="Arial" w:cs="Arial"/>
          <w:lang w:eastAsia="zh-CN"/>
        </w:rPr>
        <w:t>neighboring</w:t>
      </w:r>
      <w:proofErr w:type="spellEnd"/>
      <w:r w:rsidR="003A3533">
        <w:rPr>
          <w:rFonts w:ascii="Arial" w:hAnsi="Arial" w:cs="Arial"/>
          <w:lang w:eastAsia="zh-CN"/>
        </w:rPr>
        <w:t xml:space="preserve"> cell discovery</w:t>
      </w:r>
      <w:r w:rsidR="00B951FF">
        <w:rPr>
          <w:rFonts w:ascii="Arial" w:hAnsi="Arial" w:cs="Arial"/>
          <w:lang w:eastAsia="zh-CN"/>
        </w:rPr>
        <w:t xml:space="preserve"> delay</w:t>
      </w:r>
      <w:r w:rsidR="00E238F5">
        <w:rPr>
          <w:rFonts w:ascii="Arial" w:hAnsi="Arial" w:cs="Arial"/>
          <w:lang w:eastAsia="zh-CN"/>
        </w:rPr>
        <w:t xml:space="preserve"> and beam refinement t</w:t>
      </w:r>
      <w:r w:rsidR="004529BD">
        <w:rPr>
          <w:rFonts w:ascii="Arial" w:hAnsi="Arial" w:cs="Arial"/>
          <w:lang w:eastAsia="zh-CN"/>
        </w:rPr>
        <w:t>ime</w:t>
      </w:r>
      <w:r>
        <w:rPr>
          <w:rFonts w:ascii="Arial" w:hAnsi="Arial" w:cs="Arial"/>
          <w:lang w:eastAsia="zh-CN"/>
        </w:rPr>
        <w:t>.</w:t>
      </w:r>
      <w:r w:rsidR="00F45B91">
        <w:rPr>
          <w:rFonts w:ascii="Arial" w:hAnsi="Arial" w:cs="Arial"/>
          <w:lang w:eastAsia="zh-CN"/>
        </w:rPr>
        <w:t xml:space="preserve"> </w:t>
      </w:r>
      <w:r>
        <w:rPr>
          <w:rFonts w:ascii="Arial" w:hAnsi="Arial" w:cs="Arial"/>
          <w:lang w:eastAsia="zh-CN"/>
        </w:rPr>
        <w:t xml:space="preserve">RAN4 has concluded that the following </w:t>
      </w:r>
      <w:r w:rsidR="004529BD">
        <w:rPr>
          <w:rFonts w:ascii="Arial" w:hAnsi="Arial" w:cs="Arial"/>
          <w:lang w:eastAsia="zh-CN"/>
        </w:rPr>
        <w:t xml:space="preserve">network assistant </w:t>
      </w:r>
      <w:proofErr w:type="spellStart"/>
      <w:r w:rsidR="004529BD">
        <w:rPr>
          <w:rFonts w:ascii="Arial" w:hAnsi="Arial" w:cs="Arial"/>
          <w:lang w:eastAsia="zh-CN"/>
        </w:rPr>
        <w:t>signaling</w:t>
      </w:r>
      <w:proofErr w:type="spellEnd"/>
      <w:r>
        <w:rPr>
          <w:rFonts w:ascii="Arial" w:hAnsi="Arial" w:cs="Arial"/>
          <w:lang w:eastAsia="zh-CN"/>
        </w:rPr>
        <w:t xml:space="preserve"> is necessary to be introduced to support high speed train operation in FR2:</w:t>
      </w:r>
    </w:p>
    <w:p w14:paraId="5604B9C2" w14:textId="4BFCBEFA" w:rsidR="00667952" w:rsidRDefault="00067788" w:rsidP="00667952">
      <w:pPr>
        <w:numPr>
          <w:ilvl w:val="0"/>
          <w:numId w:val="37"/>
        </w:numPr>
        <w:spacing w:after="120"/>
        <w:jc w:val="both"/>
        <w:rPr>
          <w:rFonts w:ascii="Arial" w:hAnsi="Arial" w:cs="Arial"/>
          <w:lang w:eastAsia="zh-CN"/>
        </w:rPr>
      </w:pPr>
      <w:r w:rsidRPr="00067788">
        <w:rPr>
          <w:rFonts w:ascii="Arial" w:hAnsi="Arial" w:cs="Arial"/>
          <w:lang w:eastAsia="zh-CN"/>
        </w:rPr>
        <w:t>Network indicate</w:t>
      </w:r>
      <w:r w:rsidR="002460FF">
        <w:rPr>
          <w:rFonts w:ascii="Arial" w:hAnsi="Arial" w:cs="Arial"/>
          <w:lang w:eastAsia="zh-CN"/>
        </w:rPr>
        <w:t>s</w:t>
      </w:r>
      <w:r w:rsidRPr="00067788">
        <w:rPr>
          <w:rFonts w:ascii="Arial" w:hAnsi="Arial" w:cs="Arial"/>
          <w:lang w:eastAsia="zh-CN"/>
        </w:rPr>
        <w:t xml:space="preserve"> different SSBs on adjacent RRHs having the same QCL property</w:t>
      </w:r>
      <w:r w:rsidR="00391205">
        <w:rPr>
          <w:rFonts w:ascii="Arial" w:hAnsi="Arial" w:cs="Arial"/>
          <w:lang w:eastAsia="zh-CN"/>
        </w:rPr>
        <w:t>. To be more specific, network signals</w:t>
      </w:r>
      <w:r w:rsidRPr="00067788">
        <w:rPr>
          <w:rFonts w:ascii="Arial" w:hAnsi="Arial" w:cs="Arial"/>
          <w:lang w:eastAsia="zh-CN"/>
        </w:rPr>
        <w:t xml:space="preserve"> </w:t>
      </w:r>
      <w:r w:rsidR="00391205">
        <w:rPr>
          <w:rFonts w:ascii="Arial" w:hAnsi="Arial" w:cs="Arial"/>
          <w:lang w:eastAsia="zh-CN"/>
        </w:rPr>
        <w:t>the</w:t>
      </w:r>
      <w:r w:rsidRPr="00067788">
        <w:rPr>
          <w:rFonts w:ascii="Arial" w:hAnsi="Arial" w:cs="Arial"/>
          <w:lang w:eastAsia="zh-CN"/>
        </w:rPr>
        <w:t xml:space="preserve"> mapping between </w:t>
      </w:r>
      <w:r w:rsidR="00034158">
        <w:rPr>
          <w:rFonts w:ascii="Arial" w:hAnsi="Arial" w:cs="Arial"/>
          <w:lang w:eastAsia="zh-CN"/>
        </w:rPr>
        <w:t xml:space="preserve">the RRH beams </w:t>
      </w:r>
      <w:r w:rsidR="00F550FB">
        <w:rPr>
          <w:rFonts w:ascii="Arial" w:hAnsi="Arial" w:cs="Arial"/>
          <w:lang w:eastAsia="zh-CN"/>
        </w:rPr>
        <w:t xml:space="preserve">of the current RRH and </w:t>
      </w:r>
      <w:r w:rsidR="007D1648">
        <w:rPr>
          <w:rFonts w:ascii="Arial" w:hAnsi="Arial" w:cs="Arial"/>
          <w:lang w:eastAsia="zh-CN"/>
        </w:rPr>
        <w:t xml:space="preserve">the next RRH, and each beam pair on the mapping has the same QCL property. </w:t>
      </w:r>
      <w:r w:rsidR="00B7598F">
        <w:rPr>
          <w:rFonts w:ascii="Arial" w:hAnsi="Arial" w:cs="Arial"/>
          <w:lang w:eastAsia="zh-CN"/>
        </w:rPr>
        <w:t xml:space="preserve">The </w:t>
      </w:r>
      <w:r w:rsidR="00224D14">
        <w:rPr>
          <w:rFonts w:ascii="Arial" w:hAnsi="Arial" w:cs="Arial"/>
          <w:lang w:eastAsia="zh-CN"/>
        </w:rPr>
        <w:t xml:space="preserve">initial mapping configuration is in RRC, and MAC-CE </w:t>
      </w:r>
      <w:r w:rsidR="00FA5D39">
        <w:rPr>
          <w:rFonts w:ascii="Arial" w:hAnsi="Arial" w:cs="Arial"/>
          <w:lang w:eastAsia="zh-CN"/>
        </w:rPr>
        <w:t xml:space="preserve">indicates an update mapping </w:t>
      </w:r>
      <w:r w:rsidR="002460FF">
        <w:rPr>
          <w:rFonts w:ascii="Arial" w:hAnsi="Arial" w:cs="Arial"/>
          <w:lang w:eastAsia="zh-CN"/>
        </w:rPr>
        <w:t>in each RRH.</w:t>
      </w:r>
    </w:p>
    <w:p w14:paraId="48211CBF" w14:textId="6070C2A2" w:rsidR="00FA37C5" w:rsidRPr="00FA37C5" w:rsidRDefault="003833A6" w:rsidP="00FA37C5">
      <w:pPr>
        <w:numPr>
          <w:ilvl w:val="0"/>
          <w:numId w:val="37"/>
        </w:numPr>
        <w:spacing w:after="120"/>
        <w:jc w:val="both"/>
        <w:rPr>
          <w:rFonts w:ascii="Arial" w:hAnsi="Arial" w:cs="Arial"/>
          <w:lang w:eastAsia="zh-CN"/>
        </w:rPr>
      </w:pPr>
      <w:r>
        <w:rPr>
          <w:rFonts w:ascii="Arial" w:hAnsi="Arial" w:cs="Arial"/>
          <w:lang w:eastAsia="zh-CN"/>
        </w:rPr>
        <w:t xml:space="preserve">In addition to the mapping </w:t>
      </w:r>
      <w:r w:rsidR="00F65A8E">
        <w:rPr>
          <w:rFonts w:ascii="Arial" w:hAnsi="Arial" w:cs="Arial"/>
          <w:lang w:eastAsia="zh-CN"/>
        </w:rPr>
        <w:t xml:space="preserve">between adjacent RRHs, network provides the following </w:t>
      </w:r>
      <w:r w:rsidR="0025062D">
        <w:rPr>
          <w:rFonts w:ascii="Arial" w:hAnsi="Arial" w:cs="Arial"/>
          <w:lang w:eastAsia="zh-CN"/>
        </w:rPr>
        <w:t>information to UE</w:t>
      </w:r>
    </w:p>
    <w:p w14:paraId="3958A693" w14:textId="77777777" w:rsidR="00FA37C5" w:rsidRPr="00FA37C5" w:rsidRDefault="00FA37C5" w:rsidP="0025062D">
      <w:pPr>
        <w:numPr>
          <w:ilvl w:val="1"/>
          <w:numId w:val="37"/>
        </w:numPr>
        <w:spacing w:after="120"/>
        <w:jc w:val="both"/>
        <w:rPr>
          <w:rFonts w:ascii="Arial" w:hAnsi="Arial" w:cs="Arial"/>
          <w:lang w:eastAsia="zh-CN"/>
        </w:rPr>
      </w:pPr>
      <w:r w:rsidRPr="00FA37C5">
        <w:rPr>
          <w:rFonts w:ascii="Arial" w:hAnsi="Arial" w:cs="Arial"/>
          <w:lang w:eastAsia="zh-CN"/>
        </w:rPr>
        <w:t>Distance between the projections of adjacent beam peaks on the track</w:t>
      </w:r>
    </w:p>
    <w:p w14:paraId="18FB316B" w14:textId="77777777" w:rsidR="00FA37C5" w:rsidRPr="00FA37C5" w:rsidRDefault="00FA37C5" w:rsidP="0025062D">
      <w:pPr>
        <w:numPr>
          <w:ilvl w:val="1"/>
          <w:numId w:val="37"/>
        </w:numPr>
        <w:spacing w:after="120"/>
        <w:jc w:val="both"/>
        <w:rPr>
          <w:rFonts w:ascii="Arial" w:hAnsi="Arial" w:cs="Arial"/>
          <w:lang w:eastAsia="zh-CN"/>
        </w:rPr>
      </w:pPr>
      <w:r w:rsidRPr="00FA37C5">
        <w:rPr>
          <w:rFonts w:ascii="Arial" w:hAnsi="Arial" w:cs="Arial"/>
          <w:lang w:eastAsia="zh-CN"/>
        </w:rPr>
        <w:lastRenderedPageBreak/>
        <w:t>Beam peak direction angle relative to track</w:t>
      </w:r>
    </w:p>
    <w:p w14:paraId="77A38B71" w14:textId="77777777" w:rsidR="00FA37C5" w:rsidRPr="00FA37C5" w:rsidRDefault="00FA37C5" w:rsidP="0025062D">
      <w:pPr>
        <w:numPr>
          <w:ilvl w:val="1"/>
          <w:numId w:val="37"/>
        </w:numPr>
        <w:spacing w:after="120"/>
        <w:jc w:val="both"/>
        <w:rPr>
          <w:rFonts w:ascii="Arial" w:hAnsi="Arial" w:cs="Arial"/>
          <w:lang w:eastAsia="zh-CN"/>
        </w:rPr>
      </w:pPr>
      <w:r w:rsidRPr="00FA37C5">
        <w:rPr>
          <w:rFonts w:ascii="Arial" w:hAnsi="Arial" w:cs="Arial"/>
          <w:lang w:eastAsia="zh-CN"/>
        </w:rPr>
        <w:t>The 6 dB beam-width projection on track</w:t>
      </w:r>
    </w:p>
    <w:p w14:paraId="3F024822" w14:textId="77777777" w:rsidR="00EE1C49" w:rsidRDefault="008D4DA7" w:rsidP="00667952">
      <w:pPr>
        <w:numPr>
          <w:ilvl w:val="0"/>
          <w:numId w:val="37"/>
        </w:numPr>
        <w:spacing w:after="120"/>
        <w:jc w:val="both"/>
        <w:rPr>
          <w:rFonts w:ascii="Arial" w:hAnsi="Arial" w:cs="Arial"/>
          <w:lang w:eastAsia="zh-CN"/>
        </w:rPr>
      </w:pPr>
      <w:r>
        <w:rPr>
          <w:rFonts w:ascii="Arial" w:hAnsi="Arial" w:cs="Arial"/>
          <w:lang w:eastAsia="zh-CN"/>
        </w:rPr>
        <w:t xml:space="preserve">UE is allowed </w:t>
      </w:r>
      <w:r w:rsidR="00EE1C49">
        <w:rPr>
          <w:rFonts w:ascii="Arial" w:hAnsi="Arial" w:cs="Arial"/>
          <w:lang w:eastAsia="zh-CN"/>
        </w:rPr>
        <w:t>to report its speed to network</w:t>
      </w:r>
    </w:p>
    <w:p w14:paraId="0E57230B" w14:textId="170BAAA5" w:rsidR="00667952" w:rsidRPr="000E130C" w:rsidRDefault="00C973DB" w:rsidP="00EE1C49">
      <w:pPr>
        <w:spacing w:after="120"/>
        <w:jc w:val="both"/>
        <w:rPr>
          <w:rFonts w:ascii="Arial" w:hAnsi="Arial" w:cs="Arial"/>
          <w:lang w:eastAsia="zh-CN"/>
        </w:rPr>
      </w:pPr>
      <w:r>
        <w:rPr>
          <w:rFonts w:ascii="Arial" w:hAnsi="Arial" w:cs="Arial"/>
          <w:lang w:eastAsia="zh-CN"/>
        </w:rPr>
        <w:t xml:space="preserve">Since UE travels in a fixed direction most of the time on </w:t>
      </w:r>
      <w:r w:rsidR="00357216">
        <w:rPr>
          <w:rFonts w:ascii="Arial" w:hAnsi="Arial" w:cs="Arial"/>
          <w:lang w:eastAsia="zh-CN"/>
        </w:rPr>
        <w:t xml:space="preserve">a </w:t>
      </w:r>
      <w:r>
        <w:rPr>
          <w:rFonts w:ascii="Arial" w:hAnsi="Arial" w:cs="Arial"/>
          <w:lang w:eastAsia="zh-CN"/>
        </w:rPr>
        <w:t xml:space="preserve">high speed train, UE can </w:t>
      </w:r>
      <w:r w:rsidR="00D52FF0">
        <w:rPr>
          <w:rFonts w:ascii="Arial" w:hAnsi="Arial" w:cs="Arial"/>
          <w:lang w:eastAsia="zh-CN"/>
        </w:rPr>
        <w:t>derive</w:t>
      </w:r>
      <w:r w:rsidR="008A1019">
        <w:rPr>
          <w:rFonts w:ascii="Arial" w:hAnsi="Arial" w:cs="Arial"/>
          <w:lang w:eastAsia="zh-CN"/>
        </w:rPr>
        <w:t xml:space="preserve"> the</w:t>
      </w:r>
      <w:r w:rsidR="00D52FF0">
        <w:rPr>
          <w:rFonts w:ascii="Arial" w:hAnsi="Arial" w:cs="Arial"/>
          <w:lang w:eastAsia="zh-CN"/>
        </w:rPr>
        <w:t xml:space="preserve"> expected</w:t>
      </w:r>
      <w:r w:rsidR="008A1019">
        <w:rPr>
          <w:rFonts w:ascii="Arial" w:hAnsi="Arial" w:cs="Arial"/>
          <w:lang w:eastAsia="zh-CN"/>
        </w:rPr>
        <w:t xml:space="preserve"> direction</w:t>
      </w:r>
      <w:r w:rsidR="00E43862">
        <w:rPr>
          <w:rFonts w:ascii="Arial" w:hAnsi="Arial" w:cs="Arial"/>
          <w:lang w:eastAsia="zh-CN"/>
        </w:rPr>
        <w:t xml:space="preserve"> of the future RRH beam by </w:t>
      </w:r>
      <w:r w:rsidR="00D52FF0">
        <w:rPr>
          <w:rFonts w:ascii="Arial" w:hAnsi="Arial" w:cs="Arial"/>
          <w:lang w:eastAsia="zh-CN"/>
        </w:rPr>
        <w:t xml:space="preserve">the QCL information </w:t>
      </w:r>
      <w:proofErr w:type="spellStart"/>
      <w:r w:rsidR="00D52FF0">
        <w:rPr>
          <w:rFonts w:ascii="Arial" w:hAnsi="Arial" w:cs="Arial"/>
          <w:lang w:eastAsia="zh-CN"/>
        </w:rPr>
        <w:t>signaled</w:t>
      </w:r>
      <w:proofErr w:type="spellEnd"/>
      <w:r w:rsidR="00D52FF0">
        <w:rPr>
          <w:rFonts w:ascii="Arial" w:hAnsi="Arial" w:cs="Arial"/>
          <w:lang w:eastAsia="zh-CN"/>
        </w:rPr>
        <w:t xml:space="preserve"> </w:t>
      </w:r>
      <w:r w:rsidR="00357216">
        <w:rPr>
          <w:rFonts w:ascii="Arial" w:hAnsi="Arial" w:cs="Arial"/>
          <w:lang w:eastAsia="zh-CN"/>
        </w:rPr>
        <w:t>by</w:t>
      </w:r>
      <w:r w:rsidR="00D52FF0">
        <w:rPr>
          <w:rFonts w:ascii="Arial" w:hAnsi="Arial" w:cs="Arial"/>
          <w:lang w:eastAsia="zh-CN"/>
        </w:rPr>
        <w:t xml:space="preserve"> the mapping. </w:t>
      </w:r>
      <w:r w:rsidR="00903318">
        <w:rPr>
          <w:rFonts w:ascii="Arial" w:hAnsi="Arial" w:cs="Arial"/>
          <w:lang w:eastAsia="zh-CN"/>
        </w:rPr>
        <w:t xml:space="preserve">The additional information helps UE </w:t>
      </w:r>
      <w:r w:rsidR="00684318">
        <w:rPr>
          <w:rFonts w:ascii="Arial" w:hAnsi="Arial" w:cs="Arial"/>
          <w:lang w:eastAsia="zh-CN"/>
        </w:rPr>
        <w:t xml:space="preserve">and network </w:t>
      </w:r>
      <w:r w:rsidR="00903318">
        <w:rPr>
          <w:rFonts w:ascii="Arial" w:hAnsi="Arial" w:cs="Arial"/>
          <w:lang w:eastAsia="zh-CN"/>
        </w:rPr>
        <w:t xml:space="preserve">to infer the expected beam switch timing. </w:t>
      </w:r>
    </w:p>
    <w:p w14:paraId="3FE80F20" w14:textId="21E32120" w:rsidR="00667952" w:rsidRPr="00270FC5" w:rsidRDefault="00667952" w:rsidP="00667952">
      <w:pPr>
        <w:spacing w:after="120"/>
        <w:jc w:val="both"/>
        <w:rPr>
          <w:rFonts w:ascii="Arial" w:hAnsi="Arial" w:cs="Arial"/>
          <w:lang w:eastAsia="zh-CN"/>
        </w:rPr>
      </w:pPr>
      <w:r>
        <w:rPr>
          <w:rFonts w:ascii="Arial" w:hAnsi="Arial" w:cs="Arial" w:hint="eastAsia"/>
          <w:lang w:eastAsia="zh-CN"/>
        </w:rPr>
        <w:t>RAN4 kindly ask RAN</w:t>
      </w:r>
      <w:r w:rsidR="00684318">
        <w:rPr>
          <w:rFonts w:ascii="Arial" w:hAnsi="Arial" w:cs="Arial"/>
          <w:lang w:eastAsia="zh-CN"/>
        </w:rPr>
        <w:t>2</w:t>
      </w:r>
      <w:r>
        <w:rPr>
          <w:rFonts w:ascii="Arial" w:hAnsi="Arial" w:cs="Arial" w:hint="eastAsia"/>
          <w:lang w:eastAsia="zh-CN"/>
        </w:rPr>
        <w:t xml:space="preserve"> to design the corresponding </w:t>
      </w:r>
      <w:r>
        <w:rPr>
          <w:rFonts w:ascii="Arial" w:hAnsi="Arial" w:cs="Arial"/>
          <w:lang w:eastAsia="zh-CN"/>
        </w:rPr>
        <w:t>signalling</w:t>
      </w:r>
      <w:r>
        <w:rPr>
          <w:rFonts w:ascii="Arial" w:hAnsi="Arial" w:cs="Arial" w:hint="eastAsia"/>
          <w:lang w:eastAsia="zh-CN"/>
        </w:rPr>
        <w:t xml:space="preserve"> </w:t>
      </w:r>
      <w:r>
        <w:rPr>
          <w:rFonts w:ascii="Arial" w:hAnsi="Arial" w:cs="Arial"/>
          <w:lang w:eastAsia="zh-CN"/>
        </w:rPr>
        <w:t xml:space="preserve">to </w:t>
      </w:r>
      <w:r w:rsidRPr="00C07482">
        <w:rPr>
          <w:rFonts w:ascii="Arial" w:hAnsi="Arial" w:cs="Arial"/>
          <w:lang w:eastAsia="zh-CN"/>
        </w:rPr>
        <w:t xml:space="preserve">support the </w:t>
      </w:r>
      <w:r>
        <w:rPr>
          <w:rFonts w:ascii="Arial" w:hAnsi="Arial" w:cs="Arial"/>
          <w:lang w:eastAsia="zh-CN"/>
        </w:rPr>
        <w:t>operation in high speed train scenario in FR2.</w:t>
      </w:r>
    </w:p>
    <w:p w14:paraId="449905F5" w14:textId="77777777" w:rsidR="00667952" w:rsidRPr="00C45793" w:rsidRDefault="00667952" w:rsidP="00667952">
      <w:pPr>
        <w:jc w:val="both"/>
        <w:rPr>
          <w:rFonts w:ascii="Arial" w:hAnsi="Arial" w:cs="Arial"/>
          <w:lang w:eastAsia="zh-CN"/>
        </w:rPr>
      </w:pPr>
    </w:p>
    <w:p w14:paraId="3D865ED9" w14:textId="77777777" w:rsidR="00667952" w:rsidRPr="00C45793" w:rsidRDefault="00667952" w:rsidP="00667952">
      <w:pPr>
        <w:spacing w:after="120"/>
        <w:rPr>
          <w:rFonts w:ascii="Arial" w:hAnsi="Arial" w:cs="Arial"/>
          <w:b/>
        </w:rPr>
      </w:pPr>
      <w:r w:rsidRPr="00C45793">
        <w:rPr>
          <w:rFonts w:ascii="Arial" w:hAnsi="Arial" w:cs="Arial"/>
          <w:b/>
        </w:rPr>
        <w:t>2. To RAN WG</w:t>
      </w:r>
      <w:r>
        <w:rPr>
          <w:rFonts w:ascii="Arial" w:hAnsi="Arial" w:cs="Arial"/>
          <w:b/>
        </w:rPr>
        <w:t>1</w:t>
      </w:r>
      <w:r w:rsidRPr="00C45793">
        <w:rPr>
          <w:rFonts w:ascii="Arial" w:hAnsi="Arial" w:cs="Arial"/>
          <w:b/>
        </w:rPr>
        <w:t xml:space="preserve"> group. </w:t>
      </w:r>
    </w:p>
    <w:p w14:paraId="66F17250" w14:textId="31E4778D" w:rsidR="00667952" w:rsidRPr="00270FC5" w:rsidRDefault="00667952" w:rsidP="00667952">
      <w:pPr>
        <w:spacing w:after="120"/>
        <w:jc w:val="both"/>
        <w:rPr>
          <w:rFonts w:ascii="Arial" w:hAnsi="Arial" w:cs="Arial"/>
          <w:lang w:eastAsia="zh-CN"/>
        </w:rPr>
      </w:pPr>
      <w:r w:rsidRPr="00C45793">
        <w:rPr>
          <w:rFonts w:ascii="Arial" w:hAnsi="Arial" w:cs="Arial"/>
          <w:b/>
        </w:rPr>
        <w:t xml:space="preserve">ACTION: </w:t>
      </w:r>
      <w:r w:rsidRPr="00C45793">
        <w:rPr>
          <w:rFonts w:ascii="Arial" w:hAnsi="Arial" w:cs="Arial"/>
          <w:b/>
        </w:rPr>
        <w:tab/>
      </w:r>
      <w:r w:rsidRPr="00C45793">
        <w:rPr>
          <w:rFonts w:ascii="Arial" w:hAnsi="Arial" w:cs="Arial"/>
        </w:rPr>
        <w:t>RAN4 respectfully asks RAN</w:t>
      </w:r>
      <w:r w:rsidR="00684318">
        <w:rPr>
          <w:rFonts w:ascii="Arial" w:hAnsi="Arial" w:cs="Arial"/>
        </w:rPr>
        <w:t>2</w:t>
      </w:r>
      <w:r w:rsidRPr="00C45793">
        <w:rPr>
          <w:rFonts w:ascii="Arial" w:hAnsi="Arial" w:cs="Arial"/>
        </w:rPr>
        <w:t xml:space="preserve"> to</w:t>
      </w:r>
      <w:r w:rsidRPr="00270FC5">
        <w:rPr>
          <w:rFonts w:ascii="Arial" w:hAnsi="Arial" w:cs="Arial" w:hint="eastAsia"/>
          <w:lang w:eastAsia="zh-CN"/>
        </w:rPr>
        <w:t xml:space="preserve"> </w:t>
      </w:r>
      <w:r>
        <w:rPr>
          <w:rFonts w:ascii="Arial" w:hAnsi="Arial" w:cs="Arial" w:hint="eastAsia"/>
          <w:lang w:eastAsia="zh-CN"/>
        </w:rPr>
        <w:t xml:space="preserve">design the corresponding </w:t>
      </w:r>
      <w:r>
        <w:rPr>
          <w:rFonts w:ascii="Arial" w:hAnsi="Arial" w:cs="Arial"/>
          <w:lang w:eastAsia="zh-CN"/>
        </w:rPr>
        <w:t>signalling</w:t>
      </w:r>
      <w:r>
        <w:rPr>
          <w:rFonts w:ascii="Arial" w:hAnsi="Arial" w:cs="Arial" w:hint="eastAsia"/>
          <w:lang w:eastAsia="zh-CN"/>
        </w:rPr>
        <w:t xml:space="preserve"> </w:t>
      </w:r>
      <w:r>
        <w:rPr>
          <w:rFonts w:ascii="Arial" w:hAnsi="Arial" w:cs="Arial"/>
          <w:lang w:eastAsia="zh-CN"/>
        </w:rPr>
        <w:t xml:space="preserve">to </w:t>
      </w:r>
      <w:r w:rsidRPr="00C07482">
        <w:rPr>
          <w:rFonts w:ascii="Arial" w:hAnsi="Arial" w:cs="Arial"/>
          <w:lang w:eastAsia="zh-CN"/>
        </w:rPr>
        <w:t xml:space="preserve">support the </w:t>
      </w:r>
      <w:r>
        <w:rPr>
          <w:rFonts w:ascii="Arial" w:hAnsi="Arial" w:cs="Arial"/>
          <w:lang w:eastAsia="zh-CN"/>
        </w:rPr>
        <w:t>operation in high speed train scenario in FR2.</w:t>
      </w:r>
    </w:p>
    <w:bookmarkEnd w:id="4"/>
    <w:p w14:paraId="57BB4BD7" w14:textId="77777777" w:rsidR="00667952" w:rsidRPr="00097971" w:rsidRDefault="00667952" w:rsidP="00667952">
      <w:pPr>
        <w:spacing w:after="120"/>
        <w:jc w:val="both"/>
        <w:rPr>
          <w:rFonts w:ascii="Arial" w:hAnsi="Arial" w:cs="Arial"/>
          <w:b/>
          <w:lang w:eastAsia="zh-CN"/>
        </w:rPr>
      </w:pPr>
    </w:p>
    <w:p w14:paraId="47595CB5" w14:textId="77777777" w:rsidR="00667952" w:rsidRPr="00C45793" w:rsidRDefault="00667952" w:rsidP="00667952">
      <w:pPr>
        <w:spacing w:after="120"/>
        <w:rPr>
          <w:rFonts w:ascii="Arial" w:hAnsi="Arial" w:cs="Arial"/>
          <w:b/>
        </w:rPr>
      </w:pPr>
      <w:r w:rsidRPr="00C45793">
        <w:rPr>
          <w:rFonts w:ascii="Arial" w:hAnsi="Arial" w:cs="Arial"/>
          <w:b/>
        </w:rPr>
        <w:t>3. Date of Next TSG-RAN WG4 Meetings:</w:t>
      </w:r>
    </w:p>
    <w:p w14:paraId="0B74B5B8" w14:textId="18375D49" w:rsidR="00667952" w:rsidRDefault="00667952" w:rsidP="00667952">
      <w:pPr>
        <w:tabs>
          <w:tab w:val="left" w:pos="3625"/>
        </w:tabs>
        <w:ind w:left="2268" w:hanging="2268"/>
        <w:rPr>
          <w:rFonts w:ascii="Arial" w:hAnsi="Arial" w:cs="Arial"/>
          <w:bCs/>
        </w:rPr>
      </w:pPr>
      <w:r>
        <w:rPr>
          <w:rFonts w:ascii="Arial" w:hAnsi="Arial" w:cs="Arial"/>
          <w:bCs/>
        </w:rPr>
        <w:t>TSG RAN WG4 Meeting #10</w:t>
      </w:r>
      <w:r w:rsidR="002D1D8B">
        <w:rPr>
          <w:rFonts w:ascii="Arial" w:hAnsi="Arial" w:cs="Arial"/>
          <w:bCs/>
        </w:rPr>
        <w:t>2</w:t>
      </w:r>
      <w:r>
        <w:rPr>
          <w:rFonts w:ascii="Arial" w:hAnsi="Arial" w:cs="Arial"/>
          <w:bCs/>
        </w:rPr>
        <w:t>-e</w:t>
      </w:r>
      <w:r w:rsidRPr="00D2324E">
        <w:rPr>
          <w:rFonts w:ascii="Arial" w:hAnsi="Arial" w:cs="Arial"/>
          <w:bCs/>
        </w:rPr>
        <w:t xml:space="preserve">              </w:t>
      </w:r>
      <w:r>
        <w:rPr>
          <w:rFonts w:ascii="Arial" w:hAnsi="Arial" w:cs="Arial"/>
          <w:bCs/>
        </w:rPr>
        <w:t xml:space="preserve"> </w:t>
      </w:r>
      <w:r w:rsidR="002D1D8B">
        <w:rPr>
          <w:rFonts w:ascii="Arial" w:hAnsi="Arial" w:cs="Arial"/>
          <w:bCs/>
        </w:rPr>
        <w:t>17</w:t>
      </w:r>
      <w:r>
        <w:rPr>
          <w:rFonts w:ascii="Arial" w:hAnsi="Arial" w:cs="Arial"/>
          <w:bCs/>
        </w:rPr>
        <w:t xml:space="preserve">- </w:t>
      </w:r>
      <w:r w:rsidR="002D1D8B">
        <w:rPr>
          <w:rFonts w:ascii="Arial" w:hAnsi="Arial" w:cs="Arial"/>
          <w:bCs/>
        </w:rPr>
        <w:t>25 Jan</w:t>
      </w:r>
      <w:r w:rsidRPr="00D2324E">
        <w:rPr>
          <w:rFonts w:ascii="Arial" w:hAnsi="Arial" w:cs="Arial"/>
          <w:bCs/>
        </w:rPr>
        <w:t xml:space="preserve"> 20</w:t>
      </w:r>
      <w:r>
        <w:rPr>
          <w:rFonts w:ascii="Arial" w:hAnsi="Arial" w:cs="Arial"/>
          <w:bCs/>
        </w:rPr>
        <w:t>2</w:t>
      </w:r>
      <w:r w:rsidR="002D1D8B">
        <w:rPr>
          <w:rFonts w:ascii="Arial" w:hAnsi="Arial" w:cs="Arial"/>
          <w:bCs/>
        </w:rPr>
        <w:t>2</w:t>
      </w:r>
      <w:r w:rsidRPr="00D2324E">
        <w:rPr>
          <w:rFonts w:ascii="Arial" w:hAnsi="Arial" w:cs="Arial"/>
          <w:bCs/>
        </w:rPr>
        <w:t xml:space="preserve">    </w:t>
      </w:r>
      <w:r>
        <w:rPr>
          <w:rFonts w:ascii="Arial" w:hAnsi="Arial" w:cs="Arial"/>
          <w:bCs/>
        </w:rPr>
        <w:t>Online</w:t>
      </w:r>
      <w:r w:rsidRPr="00A62044">
        <w:rPr>
          <w:rFonts w:ascii="Arial" w:hAnsi="Arial" w:cs="Arial"/>
          <w:bCs/>
        </w:rPr>
        <w:t xml:space="preserve"> </w:t>
      </w:r>
    </w:p>
    <w:p w14:paraId="4E87BCF3" w14:textId="77777777" w:rsidR="00667952" w:rsidRDefault="00667952" w:rsidP="00667952">
      <w:pPr>
        <w:rPr>
          <w:lang w:eastAsia="zh-CN"/>
        </w:rPr>
      </w:pPr>
    </w:p>
    <w:p w14:paraId="2B2F8BC1" w14:textId="5A11331E" w:rsidR="003C47E1" w:rsidRDefault="003C47E1" w:rsidP="003C47E1">
      <w:pPr>
        <w:rPr>
          <w:lang w:eastAsia="zh-CN"/>
        </w:rPr>
      </w:pPr>
    </w:p>
    <w:p w14:paraId="78EC47A3" w14:textId="77777777" w:rsidR="00BB51A9" w:rsidRPr="00204219" w:rsidRDefault="00BB51A9" w:rsidP="006C11C1">
      <w:pPr>
        <w:rPr>
          <w:lang w:eastAsia="zh-CN"/>
        </w:rPr>
      </w:pPr>
    </w:p>
    <w:sectPr w:rsidR="00BB51A9" w:rsidRPr="00204219" w:rsidSect="008643E9">
      <w:headerReference w:type="default" r:id="rId21"/>
      <w:footerReference w:type="default" r:id="rId2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DEEC3" w14:textId="77777777" w:rsidR="006C3628" w:rsidRDefault="006C3628">
      <w:r>
        <w:separator/>
      </w:r>
    </w:p>
  </w:endnote>
  <w:endnote w:type="continuationSeparator" w:id="0">
    <w:p w14:paraId="4A25EE82" w14:textId="77777777" w:rsidR="006C3628" w:rsidRDefault="006C3628">
      <w:r>
        <w:continuationSeparator/>
      </w:r>
    </w:p>
  </w:endnote>
  <w:endnote w:type="continuationNotice" w:id="1">
    <w:p w14:paraId="0C716248" w14:textId="77777777" w:rsidR="006C3628" w:rsidRDefault="006C36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73BF8" w14:textId="77777777" w:rsidR="007E11B0" w:rsidRDefault="007E1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87D66" w14:textId="77777777" w:rsidR="006C3628" w:rsidRDefault="006C3628">
      <w:r>
        <w:separator/>
      </w:r>
    </w:p>
  </w:footnote>
  <w:footnote w:type="continuationSeparator" w:id="0">
    <w:p w14:paraId="0886B6AC" w14:textId="77777777" w:rsidR="006C3628" w:rsidRDefault="006C3628">
      <w:r>
        <w:continuationSeparator/>
      </w:r>
    </w:p>
  </w:footnote>
  <w:footnote w:type="continuationNotice" w:id="1">
    <w:p w14:paraId="1EE582CD" w14:textId="77777777" w:rsidR="006C3628" w:rsidRDefault="006C36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680F" w14:textId="77777777" w:rsidR="007E11B0" w:rsidRDefault="007E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0E36"/>
    <w:multiLevelType w:val="hybridMultilevel"/>
    <w:tmpl w:val="77580014"/>
    <w:lvl w:ilvl="0" w:tplc="59EC2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52EEC"/>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56ED5"/>
    <w:multiLevelType w:val="hybridMultilevel"/>
    <w:tmpl w:val="70B06F2E"/>
    <w:lvl w:ilvl="0" w:tplc="032282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22A28"/>
    <w:multiLevelType w:val="hybridMultilevel"/>
    <w:tmpl w:val="F7F28BAC"/>
    <w:lvl w:ilvl="0" w:tplc="EB4C5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A045A61"/>
    <w:multiLevelType w:val="hybridMultilevel"/>
    <w:tmpl w:val="2CB6D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62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A259BF"/>
    <w:multiLevelType w:val="hybridMultilevel"/>
    <w:tmpl w:val="F7F28BAC"/>
    <w:lvl w:ilvl="0" w:tplc="EB4C5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940E89"/>
    <w:multiLevelType w:val="hybridMultilevel"/>
    <w:tmpl w:val="7CE84BE6"/>
    <w:lvl w:ilvl="0" w:tplc="59EC2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2EB59A0"/>
    <w:multiLevelType w:val="hybridMultilevel"/>
    <w:tmpl w:val="A9300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31055150"/>
    <w:multiLevelType w:val="hybridMultilevel"/>
    <w:tmpl w:val="60121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AF20E5"/>
    <w:multiLevelType w:val="hybridMultilevel"/>
    <w:tmpl w:val="2F368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C519EE"/>
    <w:multiLevelType w:val="hybridMultilevel"/>
    <w:tmpl w:val="0922B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B4132C"/>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62892"/>
    <w:multiLevelType w:val="hybridMultilevel"/>
    <w:tmpl w:val="984E8922"/>
    <w:lvl w:ilvl="0" w:tplc="31668F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9A69FD"/>
    <w:multiLevelType w:val="multilevel"/>
    <w:tmpl w:val="549A69FD"/>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FC5C34"/>
    <w:multiLevelType w:val="hybridMultilevel"/>
    <w:tmpl w:val="E2DA4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941217"/>
    <w:multiLevelType w:val="hybridMultilevel"/>
    <w:tmpl w:val="79E82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681A7E5A"/>
    <w:multiLevelType w:val="hybridMultilevel"/>
    <w:tmpl w:val="08DE8ED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15:restartNumberingAfterBreak="0">
    <w:nsid w:val="7B176A9A"/>
    <w:multiLevelType w:val="hybridMultilevel"/>
    <w:tmpl w:val="984E8922"/>
    <w:lvl w:ilvl="0" w:tplc="31668F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1F738F"/>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35"/>
  </w:num>
  <w:num w:numId="4">
    <w:abstractNumId w:val="37"/>
  </w:num>
  <w:num w:numId="5">
    <w:abstractNumId w:val="30"/>
  </w:num>
  <w:num w:numId="6">
    <w:abstractNumId w:val="5"/>
  </w:num>
  <w:num w:numId="7">
    <w:abstractNumId w:val="10"/>
  </w:num>
  <w:num w:numId="8">
    <w:abstractNumId w:val="21"/>
  </w:num>
  <w:num w:numId="9">
    <w:abstractNumId w:val="22"/>
  </w:num>
  <w:num w:numId="10">
    <w:abstractNumId w:val="17"/>
  </w:num>
  <w:num w:numId="11">
    <w:abstractNumId w:val="9"/>
  </w:num>
  <w:num w:numId="12">
    <w:abstractNumId w:val="14"/>
  </w:num>
  <w:num w:numId="13">
    <w:abstractNumId w:val="19"/>
  </w:num>
  <w:num w:numId="14">
    <w:abstractNumId w:val="20"/>
  </w:num>
  <w:num w:numId="15">
    <w:abstractNumId w:val="15"/>
  </w:num>
  <w:num w:numId="16">
    <w:abstractNumId w:val="33"/>
  </w:num>
  <w:num w:numId="17">
    <w:abstractNumId w:val="4"/>
  </w:num>
  <w:num w:numId="18">
    <w:abstractNumId w:val="11"/>
  </w:num>
  <w:num w:numId="19">
    <w:abstractNumId w:val="32"/>
  </w:num>
  <w:num w:numId="20">
    <w:abstractNumId w:val="16"/>
  </w:num>
  <w:num w:numId="21">
    <w:abstractNumId w:val="0"/>
  </w:num>
  <w:num w:numId="22">
    <w:abstractNumId w:val="29"/>
  </w:num>
  <w:num w:numId="23">
    <w:abstractNumId w:val="13"/>
  </w:num>
  <w:num w:numId="24">
    <w:abstractNumId w:val="24"/>
  </w:num>
  <w:num w:numId="25">
    <w:abstractNumId w:val="36"/>
  </w:num>
  <w:num w:numId="26">
    <w:abstractNumId w:val="12"/>
  </w:num>
  <w:num w:numId="27">
    <w:abstractNumId w:val="3"/>
  </w:num>
  <w:num w:numId="28">
    <w:abstractNumId w:val="25"/>
  </w:num>
  <w:num w:numId="29">
    <w:abstractNumId w:val="1"/>
  </w:num>
  <w:num w:numId="30">
    <w:abstractNumId w:val="28"/>
  </w:num>
  <w:num w:numId="31">
    <w:abstractNumId w:val="23"/>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26"/>
  </w:num>
  <w:num w:numId="35">
    <w:abstractNumId w:val="34"/>
  </w:num>
  <w:num w:numId="36">
    <w:abstractNumId w:val="27"/>
  </w:num>
  <w:num w:numId="37">
    <w:abstractNumId w:val="31"/>
  </w:num>
  <w:num w:numId="38">
    <w:abstractNumId w:val="6"/>
  </w:num>
  <w:num w:numId="3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SwsDA3NzewMLE0tDBU0lEKTi0uzszPAykwMqkFAFtuBC0tAAAA"/>
  </w:docVars>
  <w:rsids>
    <w:rsidRoot w:val="00022E4A"/>
    <w:rsid w:val="00000537"/>
    <w:rsid w:val="00000823"/>
    <w:rsid w:val="00001940"/>
    <w:rsid w:val="00001AC0"/>
    <w:rsid w:val="00002862"/>
    <w:rsid w:val="00002C5F"/>
    <w:rsid w:val="00002C98"/>
    <w:rsid w:val="0000334E"/>
    <w:rsid w:val="000038A0"/>
    <w:rsid w:val="00003904"/>
    <w:rsid w:val="00003C66"/>
    <w:rsid w:val="00003C87"/>
    <w:rsid w:val="00003DF6"/>
    <w:rsid w:val="00003FCF"/>
    <w:rsid w:val="000040A1"/>
    <w:rsid w:val="000044DA"/>
    <w:rsid w:val="0000613E"/>
    <w:rsid w:val="00006528"/>
    <w:rsid w:val="000068C4"/>
    <w:rsid w:val="00006AA0"/>
    <w:rsid w:val="00006EE7"/>
    <w:rsid w:val="000110CA"/>
    <w:rsid w:val="000118F6"/>
    <w:rsid w:val="00012213"/>
    <w:rsid w:val="00012B83"/>
    <w:rsid w:val="00013CB8"/>
    <w:rsid w:val="00013E87"/>
    <w:rsid w:val="000152F3"/>
    <w:rsid w:val="00015330"/>
    <w:rsid w:val="00015609"/>
    <w:rsid w:val="0001565F"/>
    <w:rsid w:val="0001701A"/>
    <w:rsid w:val="00017C43"/>
    <w:rsid w:val="000205C0"/>
    <w:rsid w:val="00020BFF"/>
    <w:rsid w:val="000224E8"/>
    <w:rsid w:val="00022E4A"/>
    <w:rsid w:val="00023E5C"/>
    <w:rsid w:val="00024104"/>
    <w:rsid w:val="00024F70"/>
    <w:rsid w:val="00025434"/>
    <w:rsid w:val="000264D3"/>
    <w:rsid w:val="000269DC"/>
    <w:rsid w:val="0002747B"/>
    <w:rsid w:val="0003131A"/>
    <w:rsid w:val="00031567"/>
    <w:rsid w:val="0003231E"/>
    <w:rsid w:val="00032AB8"/>
    <w:rsid w:val="00033D50"/>
    <w:rsid w:val="00033F0F"/>
    <w:rsid w:val="00034158"/>
    <w:rsid w:val="0003419C"/>
    <w:rsid w:val="000346B7"/>
    <w:rsid w:val="000357E9"/>
    <w:rsid w:val="00036762"/>
    <w:rsid w:val="00037B33"/>
    <w:rsid w:val="00040B64"/>
    <w:rsid w:val="00040D92"/>
    <w:rsid w:val="0004127F"/>
    <w:rsid w:val="00041292"/>
    <w:rsid w:val="00041560"/>
    <w:rsid w:val="00041F15"/>
    <w:rsid w:val="000421C4"/>
    <w:rsid w:val="00042DE7"/>
    <w:rsid w:val="00043BC5"/>
    <w:rsid w:val="000442D9"/>
    <w:rsid w:val="00044562"/>
    <w:rsid w:val="000445F4"/>
    <w:rsid w:val="00044669"/>
    <w:rsid w:val="00045A30"/>
    <w:rsid w:val="000460B7"/>
    <w:rsid w:val="000468A2"/>
    <w:rsid w:val="000468A5"/>
    <w:rsid w:val="00047A86"/>
    <w:rsid w:val="00047D2B"/>
    <w:rsid w:val="00050083"/>
    <w:rsid w:val="000502EF"/>
    <w:rsid w:val="0005055D"/>
    <w:rsid w:val="000507F3"/>
    <w:rsid w:val="0005103A"/>
    <w:rsid w:val="00052018"/>
    <w:rsid w:val="000520DD"/>
    <w:rsid w:val="0005476A"/>
    <w:rsid w:val="00054CEB"/>
    <w:rsid w:val="000552A9"/>
    <w:rsid w:val="00055FFF"/>
    <w:rsid w:val="000568D1"/>
    <w:rsid w:val="00056F10"/>
    <w:rsid w:val="0005774C"/>
    <w:rsid w:val="00057F83"/>
    <w:rsid w:val="000622D3"/>
    <w:rsid w:val="00062A3B"/>
    <w:rsid w:val="00063BA2"/>
    <w:rsid w:val="00064173"/>
    <w:rsid w:val="000655EF"/>
    <w:rsid w:val="00065C5E"/>
    <w:rsid w:val="00067788"/>
    <w:rsid w:val="00067A3E"/>
    <w:rsid w:val="00070CDD"/>
    <w:rsid w:val="0007114A"/>
    <w:rsid w:val="00072C68"/>
    <w:rsid w:val="00072EDF"/>
    <w:rsid w:val="000737BB"/>
    <w:rsid w:val="00073C97"/>
    <w:rsid w:val="00075247"/>
    <w:rsid w:val="0007542B"/>
    <w:rsid w:val="00075BC5"/>
    <w:rsid w:val="00076E9F"/>
    <w:rsid w:val="00081C37"/>
    <w:rsid w:val="000826E3"/>
    <w:rsid w:val="00083024"/>
    <w:rsid w:val="000832CF"/>
    <w:rsid w:val="00083842"/>
    <w:rsid w:val="000843D9"/>
    <w:rsid w:val="0008470A"/>
    <w:rsid w:val="00084876"/>
    <w:rsid w:val="00084F0C"/>
    <w:rsid w:val="00085DF3"/>
    <w:rsid w:val="00086AA6"/>
    <w:rsid w:val="00086B96"/>
    <w:rsid w:val="00090620"/>
    <w:rsid w:val="00091874"/>
    <w:rsid w:val="000932AC"/>
    <w:rsid w:val="00093E22"/>
    <w:rsid w:val="00094829"/>
    <w:rsid w:val="000973E1"/>
    <w:rsid w:val="0009762D"/>
    <w:rsid w:val="00097964"/>
    <w:rsid w:val="00097992"/>
    <w:rsid w:val="00097FD1"/>
    <w:rsid w:val="000A10EB"/>
    <w:rsid w:val="000A2D64"/>
    <w:rsid w:val="000A3462"/>
    <w:rsid w:val="000A3769"/>
    <w:rsid w:val="000A394F"/>
    <w:rsid w:val="000A4C5A"/>
    <w:rsid w:val="000A6321"/>
    <w:rsid w:val="000A689E"/>
    <w:rsid w:val="000A6CBD"/>
    <w:rsid w:val="000A7AC3"/>
    <w:rsid w:val="000B13E4"/>
    <w:rsid w:val="000B29CC"/>
    <w:rsid w:val="000B30DF"/>
    <w:rsid w:val="000B48A6"/>
    <w:rsid w:val="000B4B4A"/>
    <w:rsid w:val="000B4E42"/>
    <w:rsid w:val="000B5774"/>
    <w:rsid w:val="000B5BB3"/>
    <w:rsid w:val="000B5C73"/>
    <w:rsid w:val="000B5F7E"/>
    <w:rsid w:val="000B6667"/>
    <w:rsid w:val="000B6801"/>
    <w:rsid w:val="000B78CC"/>
    <w:rsid w:val="000C006E"/>
    <w:rsid w:val="000C00E1"/>
    <w:rsid w:val="000C01DB"/>
    <w:rsid w:val="000C14D7"/>
    <w:rsid w:val="000C2545"/>
    <w:rsid w:val="000C2D30"/>
    <w:rsid w:val="000C42DD"/>
    <w:rsid w:val="000C4777"/>
    <w:rsid w:val="000C4AEE"/>
    <w:rsid w:val="000C4E93"/>
    <w:rsid w:val="000C6CBB"/>
    <w:rsid w:val="000C6D76"/>
    <w:rsid w:val="000C6E31"/>
    <w:rsid w:val="000C7168"/>
    <w:rsid w:val="000C737D"/>
    <w:rsid w:val="000C77D0"/>
    <w:rsid w:val="000D0344"/>
    <w:rsid w:val="000D03D2"/>
    <w:rsid w:val="000D2B5B"/>
    <w:rsid w:val="000D2E10"/>
    <w:rsid w:val="000D3B23"/>
    <w:rsid w:val="000D41EE"/>
    <w:rsid w:val="000D468C"/>
    <w:rsid w:val="000D4EA7"/>
    <w:rsid w:val="000D536E"/>
    <w:rsid w:val="000D5EC9"/>
    <w:rsid w:val="000D6E54"/>
    <w:rsid w:val="000D7A05"/>
    <w:rsid w:val="000E02F8"/>
    <w:rsid w:val="000E03F0"/>
    <w:rsid w:val="000E0596"/>
    <w:rsid w:val="000E0A1C"/>
    <w:rsid w:val="000E13C9"/>
    <w:rsid w:val="000E301C"/>
    <w:rsid w:val="000E3370"/>
    <w:rsid w:val="000E366C"/>
    <w:rsid w:val="000E4329"/>
    <w:rsid w:val="000E558F"/>
    <w:rsid w:val="000E6304"/>
    <w:rsid w:val="000E6313"/>
    <w:rsid w:val="000E738C"/>
    <w:rsid w:val="000E76DA"/>
    <w:rsid w:val="000E7C81"/>
    <w:rsid w:val="000F025B"/>
    <w:rsid w:val="000F1352"/>
    <w:rsid w:val="000F1917"/>
    <w:rsid w:val="000F192E"/>
    <w:rsid w:val="000F1A61"/>
    <w:rsid w:val="000F1FC4"/>
    <w:rsid w:val="000F446E"/>
    <w:rsid w:val="000F5041"/>
    <w:rsid w:val="000F5047"/>
    <w:rsid w:val="000F55B0"/>
    <w:rsid w:val="000F6965"/>
    <w:rsid w:val="000F6DF9"/>
    <w:rsid w:val="000F6E6D"/>
    <w:rsid w:val="000F7A9D"/>
    <w:rsid w:val="000F7B91"/>
    <w:rsid w:val="00100151"/>
    <w:rsid w:val="00100609"/>
    <w:rsid w:val="0010090E"/>
    <w:rsid w:val="00100BFE"/>
    <w:rsid w:val="00100FDE"/>
    <w:rsid w:val="001017B7"/>
    <w:rsid w:val="00101C00"/>
    <w:rsid w:val="00101C0B"/>
    <w:rsid w:val="001024B9"/>
    <w:rsid w:val="001053B5"/>
    <w:rsid w:val="0010546D"/>
    <w:rsid w:val="0010634F"/>
    <w:rsid w:val="00106DF5"/>
    <w:rsid w:val="00107EFF"/>
    <w:rsid w:val="00107FF6"/>
    <w:rsid w:val="00110793"/>
    <w:rsid w:val="00110973"/>
    <w:rsid w:val="00110CE9"/>
    <w:rsid w:val="001119E6"/>
    <w:rsid w:val="00111C00"/>
    <w:rsid w:val="00112C1D"/>
    <w:rsid w:val="001133CF"/>
    <w:rsid w:val="00113571"/>
    <w:rsid w:val="00113EBB"/>
    <w:rsid w:val="00114EB0"/>
    <w:rsid w:val="0011723D"/>
    <w:rsid w:val="00117909"/>
    <w:rsid w:val="00117B42"/>
    <w:rsid w:val="00117E84"/>
    <w:rsid w:val="00121728"/>
    <w:rsid w:val="0012191B"/>
    <w:rsid w:val="00121CA2"/>
    <w:rsid w:val="00122071"/>
    <w:rsid w:val="0012227B"/>
    <w:rsid w:val="001227E7"/>
    <w:rsid w:val="00123718"/>
    <w:rsid w:val="00124985"/>
    <w:rsid w:val="001252CD"/>
    <w:rsid w:val="00125A22"/>
    <w:rsid w:val="00126539"/>
    <w:rsid w:val="00126BF7"/>
    <w:rsid w:val="0013090C"/>
    <w:rsid w:val="0013091C"/>
    <w:rsid w:val="00130C8A"/>
    <w:rsid w:val="001312D1"/>
    <w:rsid w:val="0013156C"/>
    <w:rsid w:val="00131814"/>
    <w:rsid w:val="00131EA5"/>
    <w:rsid w:val="0013204A"/>
    <w:rsid w:val="001321D5"/>
    <w:rsid w:val="00132625"/>
    <w:rsid w:val="00133954"/>
    <w:rsid w:val="0013507B"/>
    <w:rsid w:val="00135B09"/>
    <w:rsid w:val="001362FD"/>
    <w:rsid w:val="0013666D"/>
    <w:rsid w:val="00136DD8"/>
    <w:rsid w:val="00140232"/>
    <w:rsid w:val="0014087A"/>
    <w:rsid w:val="00141072"/>
    <w:rsid w:val="00141333"/>
    <w:rsid w:val="00141DD6"/>
    <w:rsid w:val="00142354"/>
    <w:rsid w:val="00142E83"/>
    <w:rsid w:val="00142F25"/>
    <w:rsid w:val="00144AA6"/>
    <w:rsid w:val="0014638D"/>
    <w:rsid w:val="00146DB0"/>
    <w:rsid w:val="0015093A"/>
    <w:rsid w:val="00150FD5"/>
    <w:rsid w:val="00151608"/>
    <w:rsid w:val="0015162E"/>
    <w:rsid w:val="00151C6D"/>
    <w:rsid w:val="001523B4"/>
    <w:rsid w:val="00152608"/>
    <w:rsid w:val="00154776"/>
    <w:rsid w:val="0015526C"/>
    <w:rsid w:val="001567BE"/>
    <w:rsid w:val="001567ED"/>
    <w:rsid w:val="001568FA"/>
    <w:rsid w:val="00156B4A"/>
    <w:rsid w:val="00157372"/>
    <w:rsid w:val="0016006A"/>
    <w:rsid w:val="0016044E"/>
    <w:rsid w:val="00160836"/>
    <w:rsid w:val="00160DF5"/>
    <w:rsid w:val="001612C8"/>
    <w:rsid w:val="001629A3"/>
    <w:rsid w:val="001633E2"/>
    <w:rsid w:val="001636D5"/>
    <w:rsid w:val="00163EEC"/>
    <w:rsid w:val="001647E4"/>
    <w:rsid w:val="00165014"/>
    <w:rsid w:val="001679FD"/>
    <w:rsid w:val="00167E81"/>
    <w:rsid w:val="001706DD"/>
    <w:rsid w:val="001707A4"/>
    <w:rsid w:val="0017100B"/>
    <w:rsid w:val="00171F68"/>
    <w:rsid w:val="001746D1"/>
    <w:rsid w:val="00174E6E"/>
    <w:rsid w:val="00175BFF"/>
    <w:rsid w:val="00175FF7"/>
    <w:rsid w:val="00176D98"/>
    <w:rsid w:val="00177369"/>
    <w:rsid w:val="001775C4"/>
    <w:rsid w:val="001778DC"/>
    <w:rsid w:val="00177ED9"/>
    <w:rsid w:val="0018017B"/>
    <w:rsid w:val="001802DE"/>
    <w:rsid w:val="00181069"/>
    <w:rsid w:val="00181924"/>
    <w:rsid w:val="0018354C"/>
    <w:rsid w:val="001836C1"/>
    <w:rsid w:val="0018435E"/>
    <w:rsid w:val="00184EF7"/>
    <w:rsid w:val="001860A0"/>
    <w:rsid w:val="001874A7"/>
    <w:rsid w:val="001877FB"/>
    <w:rsid w:val="001914BA"/>
    <w:rsid w:val="00191BFF"/>
    <w:rsid w:val="0019227A"/>
    <w:rsid w:val="00192AC5"/>
    <w:rsid w:val="001942D6"/>
    <w:rsid w:val="0019443C"/>
    <w:rsid w:val="00195650"/>
    <w:rsid w:val="00196180"/>
    <w:rsid w:val="00196758"/>
    <w:rsid w:val="001977C8"/>
    <w:rsid w:val="00197C7B"/>
    <w:rsid w:val="001A02B1"/>
    <w:rsid w:val="001A0C72"/>
    <w:rsid w:val="001A141D"/>
    <w:rsid w:val="001A1B88"/>
    <w:rsid w:val="001A1F92"/>
    <w:rsid w:val="001A2382"/>
    <w:rsid w:val="001A31EF"/>
    <w:rsid w:val="001A34F0"/>
    <w:rsid w:val="001A38C1"/>
    <w:rsid w:val="001A4037"/>
    <w:rsid w:val="001A68F4"/>
    <w:rsid w:val="001A6CB0"/>
    <w:rsid w:val="001B0DE4"/>
    <w:rsid w:val="001B1D9D"/>
    <w:rsid w:val="001B1FB4"/>
    <w:rsid w:val="001B2FA1"/>
    <w:rsid w:val="001B2FCB"/>
    <w:rsid w:val="001B35FD"/>
    <w:rsid w:val="001B3D7B"/>
    <w:rsid w:val="001B415E"/>
    <w:rsid w:val="001B511A"/>
    <w:rsid w:val="001B57B0"/>
    <w:rsid w:val="001B6380"/>
    <w:rsid w:val="001B6CDE"/>
    <w:rsid w:val="001B6D52"/>
    <w:rsid w:val="001B7CA3"/>
    <w:rsid w:val="001C022C"/>
    <w:rsid w:val="001C111C"/>
    <w:rsid w:val="001C1982"/>
    <w:rsid w:val="001C2528"/>
    <w:rsid w:val="001C2559"/>
    <w:rsid w:val="001C2AB9"/>
    <w:rsid w:val="001C2BE1"/>
    <w:rsid w:val="001C2DD3"/>
    <w:rsid w:val="001C4A8B"/>
    <w:rsid w:val="001C5F62"/>
    <w:rsid w:val="001C6466"/>
    <w:rsid w:val="001C6A05"/>
    <w:rsid w:val="001C6FB6"/>
    <w:rsid w:val="001D0E28"/>
    <w:rsid w:val="001D1842"/>
    <w:rsid w:val="001D1EAA"/>
    <w:rsid w:val="001D23C3"/>
    <w:rsid w:val="001D2965"/>
    <w:rsid w:val="001D29C7"/>
    <w:rsid w:val="001D329B"/>
    <w:rsid w:val="001D3AC3"/>
    <w:rsid w:val="001D4FA8"/>
    <w:rsid w:val="001D4FA9"/>
    <w:rsid w:val="001D4FB7"/>
    <w:rsid w:val="001D504E"/>
    <w:rsid w:val="001D60B0"/>
    <w:rsid w:val="001D6C29"/>
    <w:rsid w:val="001D6F72"/>
    <w:rsid w:val="001D711B"/>
    <w:rsid w:val="001D71F8"/>
    <w:rsid w:val="001E0B57"/>
    <w:rsid w:val="001E0D19"/>
    <w:rsid w:val="001E0E99"/>
    <w:rsid w:val="001E1A4D"/>
    <w:rsid w:val="001E26AD"/>
    <w:rsid w:val="001E2AC5"/>
    <w:rsid w:val="001E2D60"/>
    <w:rsid w:val="001E3038"/>
    <w:rsid w:val="001E322C"/>
    <w:rsid w:val="001E35AF"/>
    <w:rsid w:val="001E3784"/>
    <w:rsid w:val="001E41F3"/>
    <w:rsid w:val="001E4AA3"/>
    <w:rsid w:val="001E50E2"/>
    <w:rsid w:val="001E5748"/>
    <w:rsid w:val="001E57A9"/>
    <w:rsid w:val="001E6065"/>
    <w:rsid w:val="001E6A09"/>
    <w:rsid w:val="001E7450"/>
    <w:rsid w:val="001E7D40"/>
    <w:rsid w:val="001F0201"/>
    <w:rsid w:val="001F0966"/>
    <w:rsid w:val="001F0C5A"/>
    <w:rsid w:val="001F0CA1"/>
    <w:rsid w:val="001F13C6"/>
    <w:rsid w:val="001F2538"/>
    <w:rsid w:val="001F2CFC"/>
    <w:rsid w:val="001F2DC3"/>
    <w:rsid w:val="001F3BDF"/>
    <w:rsid w:val="001F46A0"/>
    <w:rsid w:val="001F5B17"/>
    <w:rsid w:val="001F5F76"/>
    <w:rsid w:val="001F6117"/>
    <w:rsid w:val="001F6425"/>
    <w:rsid w:val="001F6948"/>
    <w:rsid w:val="001F732B"/>
    <w:rsid w:val="001F7A97"/>
    <w:rsid w:val="00200180"/>
    <w:rsid w:val="00200340"/>
    <w:rsid w:val="00200BD6"/>
    <w:rsid w:val="002010F1"/>
    <w:rsid w:val="0020116F"/>
    <w:rsid w:val="0020138F"/>
    <w:rsid w:val="002023A8"/>
    <w:rsid w:val="002023FE"/>
    <w:rsid w:val="00202D64"/>
    <w:rsid w:val="00204219"/>
    <w:rsid w:val="002042A1"/>
    <w:rsid w:val="0020587A"/>
    <w:rsid w:val="00205B9C"/>
    <w:rsid w:val="00206268"/>
    <w:rsid w:val="00206464"/>
    <w:rsid w:val="00206A51"/>
    <w:rsid w:val="00206ADA"/>
    <w:rsid w:val="00206B17"/>
    <w:rsid w:val="00207048"/>
    <w:rsid w:val="002071FC"/>
    <w:rsid w:val="00207793"/>
    <w:rsid w:val="002107B2"/>
    <w:rsid w:val="0021160E"/>
    <w:rsid w:val="00212651"/>
    <w:rsid w:val="00214991"/>
    <w:rsid w:val="00214A7B"/>
    <w:rsid w:val="0021584D"/>
    <w:rsid w:val="00220898"/>
    <w:rsid w:val="002214AD"/>
    <w:rsid w:val="0022182B"/>
    <w:rsid w:val="0022228E"/>
    <w:rsid w:val="00222EE0"/>
    <w:rsid w:val="00223971"/>
    <w:rsid w:val="00223B8F"/>
    <w:rsid w:val="00223B96"/>
    <w:rsid w:val="0022404B"/>
    <w:rsid w:val="0022418F"/>
    <w:rsid w:val="0022499C"/>
    <w:rsid w:val="00224B6C"/>
    <w:rsid w:val="00224CDF"/>
    <w:rsid w:val="00224D14"/>
    <w:rsid w:val="00225BF4"/>
    <w:rsid w:val="002261DC"/>
    <w:rsid w:val="002263AA"/>
    <w:rsid w:val="00226AF5"/>
    <w:rsid w:val="0022753C"/>
    <w:rsid w:val="002277A5"/>
    <w:rsid w:val="002302B7"/>
    <w:rsid w:val="002313BF"/>
    <w:rsid w:val="00231E54"/>
    <w:rsid w:val="002321E8"/>
    <w:rsid w:val="002322F7"/>
    <w:rsid w:val="002323C1"/>
    <w:rsid w:val="00232568"/>
    <w:rsid w:val="00232E93"/>
    <w:rsid w:val="0023360F"/>
    <w:rsid w:val="00234668"/>
    <w:rsid w:val="002349F5"/>
    <w:rsid w:val="00234F69"/>
    <w:rsid w:val="00235251"/>
    <w:rsid w:val="00235B4C"/>
    <w:rsid w:val="00235FF5"/>
    <w:rsid w:val="00236705"/>
    <w:rsid w:val="0023683D"/>
    <w:rsid w:val="002376A3"/>
    <w:rsid w:val="002379A1"/>
    <w:rsid w:val="002379D9"/>
    <w:rsid w:val="00241AD4"/>
    <w:rsid w:val="00242C9A"/>
    <w:rsid w:val="0024335F"/>
    <w:rsid w:val="00243615"/>
    <w:rsid w:val="00243BC1"/>
    <w:rsid w:val="0024400E"/>
    <w:rsid w:val="00244332"/>
    <w:rsid w:val="00245B23"/>
    <w:rsid w:val="00245D82"/>
    <w:rsid w:val="002460FF"/>
    <w:rsid w:val="00246119"/>
    <w:rsid w:val="00246DE8"/>
    <w:rsid w:val="002478A1"/>
    <w:rsid w:val="0025022A"/>
    <w:rsid w:val="00250519"/>
    <w:rsid w:val="0025062D"/>
    <w:rsid w:val="00250854"/>
    <w:rsid w:val="00250BC2"/>
    <w:rsid w:val="0025228F"/>
    <w:rsid w:val="00252A75"/>
    <w:rsid w:val="002530BE"/>
    <w:rsid w:val="002536BB"/>
    <w:rsid w:val="00255416"/>
    <w:rsid w:val="00255AF2"/>
    <w:rsid w:val="00257195"/>
    <w:rsid w:val="002578D8"/>
    <w:rsid w:val="00257E14"/>
    <w:rsid w:val="002613A5"/>
    <w:rsid w:val="002615F1"/>
    <w:rsid w:val="00261CCC"/>
    <w:rsid w:val="002624A3"/>
    <w:rsid w:val="00262609"/>
    <w:rsid w:val="00262D8D"/>
    <w:rsid w:val="002633FE"/>
    <w:rsid w:val="00263859"/>
    <w:rsid w:val="002667B7"/>
    <w:rsid w:val="00266E11"/>
    <w:rsid w:val="00267292"/>
    <w:rsid w:val="00267881"/>
    <w:rsid w:val="00270354"/>
    <w:rsid w:val="00270D53"/>
    <w:rsid w:val="00271D62"/>
    <w:rsid w:val="002723F2"/>
    <w:rsid w:val="00272AE1"/>
    <w:rsid w:val="00272F6E"/>
    <w:rsid w:val="00273821"/>
    <w:rsid w:val="00273FC1"/>
    <w:rsid w:val="00274613"/>
    <w:rsid w:val="0027496E"/>
    <w:rsid w:val="00274A67"/>
    <w:rsid w:val="00274E67"/>
    <w:rsid w:val="00275D12"/>
    <w:rsid w:val="0027647F"/>
    <w:rsid w:val="00276A68"/>
    <w:rsid w:val="00276CD2"/>
    <w:rsid w:val="00277A1E"/>
    <w:rsid w:val="002800B2"/>
    <w:rsid w:val="0028062F"/>
    <w:rsid w:val="002808AD"/>
    <w:rsid w:val="00280FEC"/>
    <w:rsid w:val="00281EB0"/>
    <w:rsid w:val="0028216D"/>
    <w:rsid w:val="00284080"/>
    <w:rsid w:val="0028456D"/>
    <w:rsid w:val="00285749"/>
    <w:rsid w:val="002859E7"/>
    <w:rsid w:val="00285AE4"/>
    <w:rsid w:val="0028675B"/>
    <w:rsid w:val="00287054"/>
    <w:rsid w:val="00287B47"/>
    <w:rsid w:val="00287F3B"/>
    <w:rsid w:val="00290764"/>
    <w:rsid w:val="00290D04"/>
    <w:rsid w:val="002915A2"/>
    <w:rsid w:val="0029269C"/>
    <w:rsid w:val="002928C7"/>
    <w:rsid w:val="00292EAA"/>
    <w:rsid w:val="002934AE"/>
    <w:rsid w:val="00293D64"/>
    <w:rsid w:val="00293D85"/>
    <w:rsid w:val="002952E2"/>
    <w:rsid w:val="00295352"/>
    <w:rsid w:val="0029573B"/>
    <w:rsid w:val="002959FF"/>
    <w:rsid w:val="00295C05"/>
    <w:rsid w:val="00295D94"/>
    <w:rsid w:val="002962CA"/>
    <w:rsid w:val="002963C8"/>
    <w:rsid w:val="00297013"/>
    <w:rsid w:val="00297F39"/>
    <w:rsid w:val="002A1EFE"/>
    <w:rsid w:val="002A376F"/>
    <w:rsid w:val="002A3934"/>
    <w:rsid w:val="002A49AE"/>
    <w:rsid w:val="002A5BC0"/>
    <w:rsid w:val="002A622D"/>
    <w:rsid w:val="002A6689"/>
    <w:rsid w:val="002A6FBE"/>
    <w:rsid w:val="002A7F91"/>
    <w:rsid w:val="002B028D"/>
    <w:rsid w:val="002B1C9E"/>
    <w:rsid w:val="002B1E85"/>
    <w:rsid w:val="002B4A9F"/>
    <w:rsid w:val="002B565A"/>
    <w:rsid w:val="002B59FE"/>
    <w:rsid w:val="002B5F4D"/>
    <w:rsid w:val="002B689A"/>
    <w:rsid w:val="002B7766"/>
    <w:rsid w:val="002C0153"/>
    <w:rsid w:val="002C01CB"/>
    <w:rsid w:val="002C0977"/>
    <w:rsid w:val="002C221D"/>
    <w:rsid w:val="002C24E5"/>
    <w:rsid w:val="002C28CD"/>
    <w:rsid w:val="002C34DA"/>
    <w:rsid w:val="002C3E44"/>
    <w:rsid w:val="002C3F9C"/>
    <w:rsid w:val="002C4BB7"/>
    <w:rsid w:val="002C5758"/>
    <w:rsid w:val="002C5A6A"/>
    <w:rsid w:val="002C5BCD"/>
    <w:rsid w:val="002C63B6"/>
    <w:rsid w:val="002C6546"/>
    <w:rsid w:val="002C7216"/>
    <w:rsid w:val="002C73CF"/>
    <w:rsid w:val="002C79CF"/>
    <w:rsid w:val="002C7B02"/>
    <w:rsid w:val="002D0359"/>
    <w:rsid w:val="002D1D19"/>
    <w:rsid w:val="002D1D8B"/>
    <w:rsid w:val="002D217D"/>
    <w:rsid w:val="002D2931"/>
    <w:rsid w:val="002D32AD"/>
    <w:rsid w:val="002D3445"/>
    <w:rsid w:val="002D3F6E"/>
    <w:rsid w:val="002D4229"/>
    <w:rsid w:val="002D4826"/>
    <w:rsid w:val="002D4B06"/>
    <w:rsid w:val="002D4CCA"/>
    <w:rsid w:val="002D4DCF"/>
    <w:rsid w:val="002D5852"/>
    <w:rsid w:val="002D6DB9"/>
    <w:rsid w:val="002D721E"/>
    <w:rsid w:val="002D74B2"/>
    <w:rsid w:val="002E068A"/>
    <w:rsid w:val="002E0E6D"/>
    <w:rsid w:val="002E16EB"/>
    <w:rsid w:val="002E17EA"/>
    <w:rsid w:val="002E198C"/>
    <w:rsid w:val="002E2184"/>
    <w:rsid w:val="002E33BB"/>
    <w:rsid w:val="002E3EF6"/>
    <w:rsid w:val="002E4216"/>
    <w:rsid w:val="002E4C5F"/>
    <w:rsid w:val="002E5A45"/>
    <w:rsid w:val="002E5E1A"/>
    <w:rsid w:val="002E6064"/>
    <w:rsid w:val="002E64C9"/>
    <w:rsid w:val="002E74B9"/>
    <w:rsid w:val="002E76B3"/>
    <w:rsid w:val="002F03BC"/>
    <w:rsid w:val="002F0422"/>
    <w:rsid w:val="002F076C"/>
    <w:rsid w:val="002F0A76"/>
    <w:rsid w:val="002F1C74"/>
    <w:rsid w:val="002F1E63"/>
    <w:rsid w:val="002F3138"/>
    <w:rsid w:val="002F3225"/>
    <w:rsid w:val="002F4309"/>
    <w:rsid w:val="002F4657"/>
    <w:rsid w:val="002F55B2"/>
    <w:rsid w:val="002F5B4B"/>
    <w:rsid w:val="002F5FB2"/>
    <w:rsid w:val="002F694B"/>
    <w:rsid w:val="002F6B54"/>
    <w:rsid w:val="002F759B"/>
    <w:rsid w:val="002F7A88"/>
    <w:rsid w:val="003001D0"/>
    <w:rsid w:val="00300DE3"/>
    <w:rsid w:val="00301EB7"/>
    <w:rsid w:val="00302459"/>
    <w:rsid w:val="003028B2"/>
    <w:rsid w:val="00303357"/>
    <w:rsid w:val="00303421"/>
    <w:rsid w:val="00303DCF"/>
    <w:rsid w:val="003045A8"/>
    <w:rsid w:val="00305706"/>
    <w:rsid w:val="00305BD4"/>
    <w:rsid w:val="00305EE5"/>
    <w:rsid w:val="0030696B"/>
    <w:rsid w:val="00306BC2"/>
    <w:rsid w:val="003079D9"/>
    <w:rsid w:val="00307C91"/>
    <w:rsid w:val="00307E2C"/>
    <w:rsid w:val="003107A4"/>
    <w:rsid w:val="0031084B"/>
    <w:rsid w:val="00310AAF"/>
    <w:rsid w:val="00310F20"/>
    <w:rsid w:val="0031179C"/>
    <w:rsid w:val="00312856"/>
    <w:rsid w:val="003139FF"/>
    <w:rsid w:val="00314C9D"/>
    <w:rsid w:val="003153F3"/>
    <w:rsid w:val="0031543D"/>
    <w:rsid w:val="00315D57"/>
    <w:rsid w:val="00315EFC"/>
    <w:rsid w:val="00315F2F"/>
    <w:rsid w:val="0031635E"/>
    <w:rsid w:val="00316D12"/>
    <w:rsid w:val="00316D4A"/>
    <w:rsid w:val="00317BAB"/>
    <w:rsid w:val="00317EF0"/>
    <w:rsid w:val="003205DA"/>
    <w:rsid w:val="0032143F"/>
    <w:rsid w:val="00322BF9"/>
    <w:rsid w:val="003231B0"/>
    <w:rsid w:val="00324005"/>
    <w:rsid w:val="0032432C"/>
    <w:rsid w:val="00324E7A"/>
    <w:rsid w:val="00325769"/>
    <w:rsid w:val="00325B5E"/>
    <w:rsid w:val="00325B85"/>
    <w:rsid w:val="003260F4"/>
    <w:rsid w:val="00326166"/>
    <w:rsid w:val="00326C1A"/>
    <w:rsid w:val="00326D70"/>
    <w:rsid w:val="0032701C"/>
    <w:rsid w:val="00327C4D"/>
    <w:rsid w:val="00327C80"/>
    <w:rsid w:val="00327E42"/>
    <w:rsid w:val="00330BA4"/>
    <w:rsid w:val="0033143D"/>
    <w:rsid w:val="00331D74"/>
    <w:rsid w:val="00332B0C"/>
    <w:rsid w:val="00332D3D"/>
    <w:rsid w:val="00333B90"/>
    <w:rsid w:val="00334763"/>
    <w:rsid w:val="00334A58"/>
    <w:rsid w:val="00334BBB"/>
    <w:rsid w:val="00334D84"/>
    <w:rsid w:val="0033678C"/>
    <w:rsid w:val="00336954"/>
    <w:rsid w:val="003371C6"/>
    <w:rsid w:val="003372CC"/>
    <w:rsid w:val="00340FC5"/>
    <w:rsid w:val="00341115"/>
    <w:rsid w:val="0034181C"/>
    <w:rsid w:val="00341E94"/>
    <w:rsid w:val="00342A3B"/>
    <w:rsid w:val="00343469"/>
    <w:rsid w:val="003436A3"/>
    <w:rsid w:val="00343847"/>
    <w:rsid w:val="00343902"/>
    <w:rsid w:val="003452B6"/>
    <w:rsid w:val="00346595"/>
    <w:rsid w:val="00347361"/>
    <w:rsid w:val="00347713"/>
    <w:rsid w:val="0035052F"/>
    <w:rsid w:val="00351711"/>
    <w:rsid w:val="00351B7B"/>
    <w:rsid w:val="00351BCD"/>
    <w:rsid w:val="00352A6B"/>
    <w:rsid w:val="00352BC9"/>
    <w:rsid w:val="00352CB6"/>
    <w:rsid w:val="0035378A"/>
    <w:rsid w:val="00353860"/>
    <w:rsid w:val="00353A10"/>
    <w:rsid w:val="00353AFE"/>
    <w:rsid w:val="003549D1"/>
    <w:rsid w:val="00354A21"/>
    <w:rsid w:val="00355494"/>
    <w:rsid w:val="00355891"/>
    <w:rsid w:val="00355D98"/>
    <w:rsid w:val="00355E3A"/>
    <w:rsid w:val="00355E72"/>
    <w:rsid w:val="00356013"/>
    <w:rsid w:val="003561A9"/>
    <w:rsid w:val="00356E29"/>
    <w:rsid w:val="00357216"/>
    <w:rsid w:val="00357A1A"/>
    <w:rsid w:val="00360667"/>
    <w:rsid w:val="003616A4"/>
    <w:rsid w:val="00361747"/>
    <w:rsid w:val="00361D36"/>
    <w:rsid w:val="003621A3"/>
    <w:rsid w:val="003643D7"/>
    <w:rsid w:val="00365EF8"/>
    <w:rsid w:val="00366FA1"/>
    <w:rsid w:val="00367757"/>
    <w:rsid w:val="00367D3A"/>
    <w:rsid w:val="00367EEC"/>
    <w:rsid w:val="0037004C"/>
    <w:rsid w:val="003703CB"/>
    <w:rsid w:val="00371012"/>
    <w:rsid w:val="0037119B"/>
    <w:rsid w:val="003716D6"/>
    <w:rsid w:val="00371790"/>
    <w:rsid w:val="0037184A"/>
    <w:rsid w:val="00371C18"/>
    <w:rsid w:val="00371EED"/>
    <w:rsid w:val="00372A7D"/>
    <w:rsid w:val="00373C32"/>
    <w:rsid w:val="00373E10"/>
    <w:rsid w:val="00374012"/>
    <w:rsid w:val="0037427C"/>
    <w:rsid w:val="003746C6"/>
    <w:rsid w:val="003760CC"/>
    <w:rsid w:val="00376632"/>
    <w:rsid w:val="00377991"/>
    <w:rsid w:val="00380EBB"/>
    <w:rsid w:val="003819DC"/>
    <w:rsid w:val="00381C0D"/>
    <w:rsid w:val="00381F6C"/>
    <w:rsid w:val="00382784"/>
    <w:rsid w:val="00382B41"/>
    <w:rsid w:val="00382C5F"/>
    <w:rsid w:val="003833A6"/>
    <w:rsid w:val="00383D9C"/>
    <w:rsid w:val="00384193"/>
    <w:rsid w:val="00384964"/>
    <w:rsid w:val="00384E87"/>
    <w:rsid w:val="00384EED"/>
    <w:rsid w:val="003862C3"/>
    <w:rsid w:val="0038676B"/>
    <w:rsid w:val="00387985"/>
    <w:rsid w:val="00390EDA"/>
    <w:rsid w:val="003911F1"/>
    <w:rsid w:val="00391205"/>
    <w:rsid w:val="00391BE3"/>
    <w:rsid w:val="003923AD"/>
    <w:rsid w:val="0039271B"/>
    <w:rsid w:val="00393569"/>
    <w:rsid w:val="00393AB1"/>
    <w:rsid w:val="00393C91"/>
    <w:rsid w:val="00393FA3"/>
    <w:rsid w:val="0039412B"/>
    <w:rsid w:val="00394166"/>
    <w:rsid w:val="00394CF5"/>
    <w:rsid w:val="003953E6"/>
    <w:rsid w:val="0039604D"/>
    <w:rsid w:val="00396450"/>
    <w:rsid w:val="00396E43"/>
    <w:rsid w:val="00397BA5"/>
    <w:rsid w:val="003A00AB"/>
    <w:rsid w:val="003A00ED"/>
    <w:rsid w:val="003A037B"/>
    <w:rsid w:val="003A2E8B"/>
    <w:rsid w:val="003A2E9C"/>
    <w:rsid w:val="003A3254"/>
    <w:rsid w:val="003A3533"/>
    <w:rsid w:val="003A38B6"/>
    <w:rsid w:val="003A3D65"/>
    <w:rsid w:val="003A41E4"/>
    <w:rsid w:val="003A4557"/>
    <w:rsid w:val="003A4948"/>
    <w:rsid w:val="003A4FE1"/>
    <w:rsid w:val="003A557A"/>
    <w:rsid w:val="003A6D6C"/>
    <w:rsid w:val="003A72B1"/>
    <w:rsid w:val="003A7A1A"/>
    <w:rsid w:val="003B2DB3"/>
    <w:rsid w:val="003B3117"/>
    <w:rsid w:val="003B4158"/>
    <w:rsid w:val="003B4453"/>
    <w:rsid w:val="003B4583"/>
    <w:rsid w:val="003B5800"/>
    <w:rsid w:val="003B5A5F"/>
    <w:rsid w:val="003B66A6"/>
    <w:rsid w:val="003B7C7F"/>
    <w:rsid w:val="003C0248"/>
    <w:rsid w:val="003C1312"/>
    <w:rsid w:val="003C231D"/>
    <w:rsid w:val="003C3310"/>
    <w:rsid w:val="003C332C"/>
    <w:rsid w:val="003C47E1"/>
    <w:rsid w:val="003C4C53"/>
    <w:rsid w:val="003C671A"/>
    <w:rsid w:val="003C6D51"/>
    <w:rsid w:val="003C6F02"/>
    <w:rsid w:val="003C7216"/>
    <w:rsid w:val="003D0F1F"/>
    <w:rsid w:val="003D16D3"/>
    <w:rsid w:val="003D17A2"/>
    <w:rsid w:val="003D1A37"/>
    <w:rsid w:val="003D1BC3"/>
    <w:rsid w:val="003D4B4C"/>
    <w:rsid w:val="003D4CBF"/>
    <w:rsid w:val="003D597E"/>
    <w:rsid w:val="003D5DCB"/>
    <w:rsid w:val="003D6371"/>
    <w:rsid w:val="003D6692"/>
    <w:rsid w:val="003D6F36"/>
    <w:rsid w:val="003E0332"/>
    <w:rsid w:val="003E0E02"/>
    <w:rsid w:val="003E0E80"/>
    <w:rsid w:val="003E1009"/>
    <w:rsid w:val="003E2414"/>
    <w:rsid w:val="003E2447"/>
    <w:rsid w:val="003E358A"/>
    <w:rsid w:val="003E36DB"/>
    <w:rsid w:val="003E3ABC"/>
    <w:rsid w:val="003E400C"/>
    <w:rsid w:val="003E47BE"/>
    <w:rsid w:val="003E4F0B"/>
    <w:rsid w:val="003E576C"/>
    <w:rsid w:val="003E6759"/>
    <w:rsid w:val="003E69F6"/>
    <w:rsid w:val="003E6C2A"/>
    <w:rsid w:val="003E71D0"/>
    <w:rsid w:val="003E7E0D"/>
    <w:rsid w:val="003E7F9C"/>
    <w:rsid w:val="003F0F64"/>
    <w:rsid w:val="003F1A72"/>
    <w:rsid w:val="003F1DA4"/>
    <w:rsid w:val="003F21A6"/>
    <w:rsid w:val="003F2247"/>
    <w:rsid w:val="003F2306"/>
    <w:rsid w:val="003F27D5"/>
    <w:rsid w:val="003F2910"/>
    <w:rsid w:val="003F2930"/>
    <w:rsid w:val="003F2E82"/>
    <w:rsid w:val="003F529D"/>
    <w:rsid w:val="003F5304"/>
    <w:rsid w:val="003F5516"/>
    <w:rsid w:val="003F6A05"/>
    <w:rsid w:val="003F6A59"/>
    <w:rsid w:val="003F738C"/>
    <w:rsid w:val="003F7717"/>
    <w:rsid w:val="00401C66"/>
    <w:rsid w:val="004028D0"/>
    <w:rsid w:val="00403337"/>
    <w:rsid w:val="004050F3"/>
    <w:rsid w:val="0040594F"/>
    <w:rsid w:val="00405AD4"/>
    <w:rsid w:val="00406943"/>
    <w:rsid w:val="0040734E"/>
    <w:rsid w:val="00407851"/>
    <w:rsid w:val="00407AFD"/>
    <w:rsid w:val="00407F9F"/>
    <w:rsid w:val="00411F23"/>
    <w:rsid w:val="004122AC"/>
    <w:rsid w:val="004131D9"/>
    <w:rsid w:val="0041390E"/>
    <w:rsid w:val="00414BB3"/>
    <w:rsid w:val="00414D60"/>
    <w:rsid w:val="00415963"/>
    <w:rsid w:val="004161CF"/>
    <w:rsid w:val="0041669D"/>
    <w:rsid w:val="00416807"/>
    <w:rsid w:val="00416961"/>
    <w:rsid w:val="00416AC5"/>
    <w:rsid w:val="004201F7"/>
    <w:rsid w:val="00421CF0"/>
    <w:rsid w:val="00421EAB"/>
    <w:rsid w:val="00426866"/>
    <w:rsid w:val="00426C45"/>
    <w:rsid w:val="0042735E"/>
    <w:rsid w:val="00431A75"/>
    <w:rsid w:val="00431AC7"/>
    <w:rsid w:val="00432AC9"/>
    <w:rsid w:val="00432B46"/>
    <w:rsid w:val="00432F80"/>
    <w:rsid w:val="00433E63"/>
    <w:rsid w:val="00434002"/>
    <w:rsid w:val="00434074"/>
    <w:rsid w:val="00434BE2"/>
    <w:rsid w:val="00435C19"/>
    <w:rsid w:val="00435C42"/>
    <w:rsid w:val="00437000"/>
    <w:rsid w:val="00437A99"/>
    <w:rsid w:val="00442582"/>
    <w:rsid w:val="00444983"/>
    <w:rsid w:val="00444995"/>
    <w:rsid w:val="00444E0B"/>
    <w:rsid w:val="00444F8C"/>
    <w:rsid w:val="004453C9"/>
    <w:rsid w:val="0044594F"/>
    <w:rsid w:val="00445A1C"/>
    <w:rsid w:val="0044654B"/>
    <w:rsid w:val="00446570"/>
    <w:rsid w:val="0044674B"/>
    <w:rsid w:val="00446771"/>
    <w:rsid w:val="0044682A"/>
    <w:rsid w:val="0045070B"/>
    <w:rsid w:val="004508CC"/>
    <w:rsid w:val="00450AF1"/>
    <w:rsid w:val="004525B3"/>
    <w:rsid w:val="004529BD"/>
    <w:rsid w:val="00453767"/>
    <w:rsid w:val="00453897"/>
    <w:rsid w:val="00453C9B"/>
    <w:rsid w:val="00454B84"/>
    <w:rsid w:val="004552B2"/>
    <w:rsid w:val="004555BE"/>
    <w:rsid w:val="00455F90"/>
    <w:rsid w:val="0045623B"/>
    <w:rsid w:val="004567A8"/>
    <w:rsid w:val="00456EF9"/>
    <w:rsid w:val="00456FB2"/>
    <w:rsid w:val="004604C4"/>
    <w:rsid w:val="0046072B"/>
    <w:rsid w:val="004607BA"/>
    <w:rsid w:val="00460C18"/>
    <w:rsid w:val="00460DFE"/>
    <w:rsid w:val="00461C98"/>
    <w:rsid w:val="0046651D"/>
    <w:rsid w:val="004667D7"/>
    <w:rsid w:val="00466B68"/>
    <w:rsid w:val="00467069"/>
    <w:rsid w:val="004678D4"/>
    <w:rsid w:val="00467965"/>
    <w:rsid w:val="0047012E"/>
    <w:rsid w:val="0047197D"/>
    <w:rsid w:val="00471C06"/>
    <w:rsid w:val="00472188"/>
    <w:rsid w:val="00472352"/>
    <w:rsid w:val="004736B9"/>
    <w:rsid w:val="00473B6E"/>
    <w:rsid w:val="00473B86"/>
    <w:rsid w:val="0047550E"/>
    <w:rsid w:val="00475FA8"/>
    <w:rsid w:val="004761B3"/>
    <w:rsid w:val="0047739E"/>
    <w:rsid w:val="00477C65"/>
    <w:rsid w:val="00477F42"/>
    <w:rsid w:val="00477FB7"/>
    <w:rsid w:val="004822A4"/>
    <w:rsid w:val="00483D3E"/>
    <w:rsid w:val="00483ED7"/>
    <w:rsid w:val="004848DC"/>
    <w:rsid w:val="004865D5"/>
    <w:rsid w:val="0048664F"/>
    <w:rsid w:val="00486D5B"/>
    <w:rsid w:val="004905B3"/>
    <w:rsid w:val="004912B4"/>
    <w:rsid w:val="0049166A"/>
    <w:rsid w:val="00491C2A"/>
    <w:rsid w:val="00491F4A"/>
    <w:rsid w:val="00492263"/>
    <w:rsid w:val="00492450"/>
    <w:rsid w:val="004938DF"/>
    <w:rsid w:val="00493D19"/>
    <w:rsid w:val="00493DCA"/>
    <w:rsid w:val="00494614"/>
    <w:rsid w:val="00494A79"/>
    <w:rsid w:val="00494E96"/>
    <w:rsid w:val="0049588E"/>
    <w:rsid w:val="00495A6C"/>
    <w:rsid w:val="00496471"/>
    <w:rsid w:val="0049678A"/>
    <w:rsid w:val="00496A9B"/>
    <w:rsid w:val="00496CAE"/>
    <w:rsid w:val="0049784B"/>
    <w:rsid w:val="004A057E"/>
    <w:rsid w:val="004A1824"/>
    <w:rsid w:val="004A251B"/>
    <w:rsid w:val="004A2817"/>
    <w:rsid w:val="004A2EF8"/>
    <w:rsid w:val="004A3401"/>
    <w:rsid w:val="004A35BF"/>
    <w:rsid w:val="004A3677"/>
    <w:rsid w:val="004A3E04"/>
    <w:rsid w:val="004A485E"/>
    <w:rsid w:val="004A49E9"/>
    <w:rsid w:val="004A58B2"/>
    <w:rsid w:val="004A63D4"/>
    <w:rsid w:val="004A66C7"/>
    <w:rsid w:val="004A6AEA"/>
    <w:rsid w:val="004A6E92"/>
    <w:rsid w:val="004A715A"/>
    <w:rsid w:val="004A724B"/>
    <w:rsid w:val="004A7C06"/>
    <w:rsid w:val="004B1C97"/>
    <w:rsid w:val="004B2E57"/>
    <w:rsid w:val="004B3D21"/>
    <w:rsid w:val="004B4C38"/>
    <w:rsid w:val="004B5426"/>
    <w:rsid w:val="004B5622"/>
    <w:rsid w:val="004B5BB5"/>
    <w:rsid w:val="004B6A0C"/>
    <w:rsid w:val="004B73E3"/>
    <w:rsid w:val="004B7CD4"/>
    <w:rsid w:val="004C4FA4"/>
    <w:rsid w:val="004C5480"/>
    <w:rsid w:val="004C5649"/>
    <w:rsid w:val="004C6061"/>
    <w:rsid w:val="004C702B"/>
    <w:rsid w:val="004C7705"/>
    <w:rsid w:val="004D0597"/>
    <w:rsid w:val="004D1751"/>
    <w:rsid w:val="004D1F98"/>
    <w:rsid w:val="004D221A"/>
    <w:rsid w:val="004D244F"/>
    <w:rsid w:val="004D3299"/>
    <w:rsid w:val="004D5606"/>
    <w:rsid w:val="004D6157"/>
    <w:rsid w:val="004D679B"/>
    <w:rsid w:val="004E0BC9"/>
    <w:rsid w:val="004E118E"/>
    <w:rsid w:val="004E1D68"/>
    <w:rsid w:val="004E22D6"/>
    <w:rsid w:val="004E343C"/>
    <w:rsid w:val="004E3554"/>
    <w:rsid w:val="004E3D7E"/>
    <w:rsid w:val="004E60A2"/>
    <w:rsid w:val="004E6920"/>
    <w:rsid w:val="004E69B6"/>
    <w:rsid w:val="004E7EAF"/>
    <w:rsid w:val="004F0D89"/>
    <w:rsid w:val="004F1515"/>
    <w:rsid w:val="004F1522"/>
    <w:rsid w:val="004F285A"/>
    <w:rsid w:val="004F2ABD"/>
    <w:rsid w:val="004F2B49"/>
    <w:rsid w:val="004F2C82"/>
    <w:rsid w:val="004F30D4"/>
    <w:rsid w:val="004F3427"/>
    <w:rsid w:val="004F34D4"/>
    <w:rsid w:val="004F3BBB"/>
    <w:rsid w:val="004F5216"/>
    <w:rsid w:val="004F5418"/>
    <w:rsid w:val="004F58BC"/>
    <w:rsid w:val="004F5D10"/>
    <w:rsid w:val="004F60A9"/>
    <w:rsid w:val="004F6211"/>
    <w:rsid w:val="004F6E29"/>
    <w:rsid w:val="004F6F3D"/>
    <w:rsid w:val="004F73A5"/>
    <w:rsid w:val="004F76F4"/>
    <w:rsid w:val="00501087"/>
    <w:rsid w:val="00502CE9"/>
    <w:rsid w:val="0050368F"/>
    <w:rsid w:val="00503992"/>
    <w:rsid w:val="00504E75"/>
    <w:rsid w:val="005054A3"/>
    <w:rsid w:val="005058E9"/>
    <w:rsid w:val="00506CEC"/>
    <w:rsid w:val="00510F75"/>
    <w:rsid w:val="00511A99"/>
    <w:rsid w:val="005125DD"/>
    <w:rsid w:val="00512654"/>
    <w:rsid w:val="00512908"/>
    <w:rsid w:val="00513112"/>
    <w:rsid w:val="0051371E"/>
    <w:rsid w:val="00513826"/>
    <w:rsid w:val="00513F2D"/>
    <w:rsid w:val="00514BA5"/>
    <w:rsid w:val="00514D26"/>
    <w:rsid w:val="00514E98"/>
    <w:rsid w:val="00516344"/>
    <w:rsid w:val="0051671D"/>
    <w:rsid w:val="00516808"/>
    <w:rsid w:val="0051697A"/>
    <w:rsid w:val="0052016F"/>
    <w:rsid w:val="005203B7"/>
    <w:rsid w:val="0052072E"/>
    <w:rsid w:val="0052081A"/>
    <w:rsid w:val="005223F3"/>
    <w:rsid w:val="00522906"/>
    <w:rsid w:val="00522A48"/>
    <w:rsid w:val="00523674"/>
    <w:rsid w:val="0052378E"/>
    <w:rsid w:val="00523857"/>
    <w:rsid w:val="00523B56"/>
    <w:rsid w:val="005242AC"/>
    <w:rsid w:val="00526524"/>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F2B"/>
    <w:rsid w:val="005330EE"/>
    <w:rsid w:val="005338BB"/>
    <w:rsid w:val="00533A97"/>
    <w:rsid w:val="00533EF6"/>
    <w:rsid w:val="00534ACC"/>
    <w:rsid w:val="00534C86"/>
    <w:rsid w:val="00534DE0"/>
    <w:rsid w:val="005357B3"/>
    <w:rsid w:val="005365BE"/>
    <w:rsid w:val="00536B3B"/>
    <w:rsid w:val="0053724F"/>
    <w:rsid w:val="0054059A"/>
    <w:rsid w:val="00541102"/>
    <w:rsid w:val="00541256"/>
    <w:rsid w:val="00541608"/>
    <w:rsid w:val="00541FD9"/>
    <w:rsid w:val="00542F27"/>
    <w:rsid w:val="0054438E"/>
    <w:rsid w:val="00546EF4"/>
    <w:rsid w:val="0054785C"/>
    <w:rsid w:val="005501A1"/>
    <w:rsid w:val="00550DD0"/>
    <w:rsid w:val="00550FC2"/>
    <w:rsid w:val="00551346"/>
    <w:rsid w:val="005518D0"/>
    <w:rsid w:val="00551C3E"/>
    <w:rsid w:val="00551D74"/>
    <w:rsid w:val="00551DDD"/>
    <w:rsid w:val="0055204B"/>
    <w:rsid w:val="005525E8"/>
    <w:rsid w:val="00552D60"/>
    <w:rsid w:val="00553B83"/>
    <w:rsid w:val="00553D75"/>
    <w:rsid w:val="005546C7"/>
    <w:rsid w:val="00555282"/>
    <w:rsid w:val="005554DB"/>
    <w:rsid w:val="00556E59"/>
    <w:rsid w:val="00557C6C"/>
    <w:rsid w:val="005602B5"/>
    <w:rsid w:val="005609CE"/>
    <w:rsid w:val="005634D7"/>
    <w:rsid w:val="005646BF"/>
    <w:rsid w:val="005650FA"/>
    <w:rsid w:val="0056642E"/>
    <w:rsid w:val="0056643A"/>
    <w:rsid w:val="00566E95"/>
    <w:rsid w:val="0056791E"/>
    <w:rsid w:val="00567EB3"/>
    <w:rsid w:val="00572763"/>
    <w:rsid w:val="00572797"/>
    <w:rsid w:val="005728A9"/>
    <w:rsid w:val="00572B6C"/>
    <w:rsid w:val="00572D3D"/>
    <w:rsid w:val="00573911"/>
    <w:rsid w:val="00573C46"/>
    <w:rsid w:val="00573CE7"/>
    <w:rsid w:val="00573DB2"/>
    <w:rsid w:val="00573E45"/>
    <w:rsid w:val="00573F2B"/>
    <w:rsid w:val="0057426E"/>
    <w:rsid w:val="0057485D"/>
    <w:rsid w:val="0057510A"/>
    <w:rsid w:val="00575C14"/>
    <w:rsid w:val="00576B52"/>
    <w:rsid w:val="00577754"/>
    <w:rsid w:val="00580C5B"/>
    <w:rsid w:val="00580CF5"/>
    <w:rsid w:val="0058102B"/>
    <w:rsid w:val="00581424"/>
    <w:rsid w:val="00581900"/>
    <w:rsid w:val="00581EE2"/>
    <w:rsid w:val="00581EF5"/>
    <w:rsid w:val="005831DD"/>
    <w:rsid w:val="00583D3F"/>
    <w:rsid w:val="0058472F"/>
    <w:rsid w:val="00584912"/>
    <w:rsid w:val="00584CC1"/>
    <w:rsid w:val="00586109"/>
    <w:rsid w:val="005865D8"/>
    <w:rsid w:val="00586DD7"/>
    <w:rsid w:val="00586F21"/>
    <w:rsid w:val="00587064"/>
    <w:rsid w:val="005903A7"/>
    <w:rsid w:val="0059327A"/>
    <w:rsid w:val="005936AE"/>
    <w:rsid w:val="005936AF"/>
    <w:rsid w:val="005936DD"/>
    <w:rsid w:val="005944E5"/>
    <w:rsid w:val="005946EE"/>
    <w:rsid w:val="005950F6"/>
    <w:rsid w:val="00595644"/>
    <w:rsid w:val="0059611C"/>
    <w:rsid w:val="00596F39"/>
    <w:rsid w:val="005A1840"/>
    <w:rsid w:val="005A2C0F"/>
    <w:rsid w:val="005A3E77"/>
    <w:rsid w:val="005A5317"/>
    <w:rsid w:val="005A56D1"/>
    <w:rsid w:val="005A5B67"/>
    <w:rsid w:val="005A5B6F"/>
    <w:rsid w:val="005A600C"/>
    <w:rsid w:val="005A6161"/>
    <w:rsid w:val="005A6660"/>
    <w:rsid w:val="005A6F63"/>
    <w:rsid w:val="005A7305"/>
    <w:rsid w:val="005A77C6"/>
    <w:rsid w:val="005B0621"/>
    <w:rsid w:val="005B142A"/>
    <w:rsid w:val="005B145C"/>
    <w:rsid w:val="005B17D5"/>
    <w:rsid w:val="005B21D8"/>
    <w:rsid w:val="005B237F"/>
    <w:rsid w:val="005B286F"/>
    <w:rsid w:val="005B288E"/>
    <w:rsid w:val="005B5098"/>
    <w:rsid w:val="005B57AD"/>
    <w:rsid w:val="005B57C3"/>
    <w:rsid w:val="005B58AB"/>
    <w:rsid w:val="005B5FB8"/>
    <w:rsid w:val="005B662F"/>
    <w:rsid w:val="005B66ED"/>
    <w:rsid w:val="005B79EA"/>
    <w:rsid w:val="005B7F8B"/>
    <w:rsid w:val="005C0581"/>
    <w:rsid w:val="005C06C4"/>
    <w:rsid w:val="005C084E"/>
    <w:rsid w:val="005C0B1C"/>
    <w:rsid w:val="005C25B7"/>
    <w:rsid w:val="005C3EA0"/>
    <w:rsid w:val="005C47B9"/>
    <w:rsid w:val="005C5458"/>
    <w:rsid w:val="005C57B4"/>
    <w:rsid w:val="005C5CEE"/>
    <w:rsid w:val="005C627D"/>
    <w:rsid w:val="005C62CE"/>
    <w:rsid w:val="005C6489"/>
    <w:rsid w:val="005C7656"/>
    <w:rsid w:val="005D0520"/>
    <w:rsid w:val="005D0C0A"/>
    <w:rsid w:val="005D1877"/>
    <w:rsid w:val="005D1DAC"/>
    <w:rsid w:val="005D2189"/>
    <w:rsid w:val="005D2E91"/>
    <w:rsid w:val="005D38FB"/>
    <w:rsid w:val="005D5389"/>
    <w:rsid w:val="005D5A2E"/>
    <w:rsid w:val="005E0079"/>
    <w:rsid w:val="005E066C"/>
    <w:rsid w:val="005E1A57"/>
    <w:rsid w:val="005E251A"/>
    <w:rsid w:val="005E2C44"/>
    <w:rsid w:val="005E300B"/>
    <w:rsid w:val="005E3280"/>
    <w:rsid w:val="005E3BFE"/>
    <w:rsid w:val="005E3FD7"/>
    <w:rsid w:val="005E4BA7"/>
    <w:rsid w:val="005E5A4E"/>
    <w:rsid w:val="005E64D8"/>
    <w:rsid w:val="005F0474"/>
    <w:rsid w:val="005F0E08"/>
    <w:rsid w:val="005F1896"/>
    <w:rsid w:val="005F392E"/>
    <w:rsid w:val="005F4445"/>
    <w:rsid w:val="005F478E"/>
    <w:rsid w:val="005F48CD"/>
    <w:rsid w:val="00600309"/>
    <w:rsid w:val="00600671"/>
    <w:rsid w:val="00600BB7"/>
    <w:rsid w:val="00600E5D"/>
    <w:rsid w:val="006012B9"/>
    <w:rsid w:val="00602547"/>
    <w:rsid w:val="00604002"/>
    <w:rsid w:val="006050F1"/>
    <w:rsid w:val="00605F48"/>
    <w:rsid w:val="00606F7E"/>
    <w:rsid w:val="00607113"/>
    <w:rsid w:val="0060743C"/>
    <w:rsid w:val="006079DE"/>
    <w:rsid w:val="00610758"/>
    <w:rsid w:val="0061083C"/>
    <w:rsid w:val="0061138D"/>
    <w:rsid w:val="0061153A"/>
    <w:rsid w:val="00611D7A"/>
    <w:rsid w:val="00612802"/>
    <w:rsid w:val="00615149"/>
    <w:rsid w:val="00615C80"/>
    <w:rsid w:val="00615EEE"/>
    <w:rsid w:val="00616F41"/>
    <w:rsid w:val="00620B0F"/>
    <w:rsid w:val="00621D26"/>
    <w:rsid w:val="00622936"/>
    <w:rsid w:val="00623FA7"/>
    <w:rsid w:val="00624C1C"/>
    <w:rsid w:val="00625940"/>
    <w:rsid w:val="00625CEF"/>
    <w:rsid w:val="0062772E"/>
    <w:rsid w:val="00627890"/>
    <w:rsid w:val="00627D95"/>
    <w:rsid w:val="00630165"/>
    <w:rsid w:val="006302A6"/>
    <w:rsid w:val="00630383"/>
    <w:rsid w:val="00630D2E"/>
    <w:rsid w:val="00631181"/>
    <w:rsid w:val="006319C8"/>
    <w:rsid w:val="00633713"/>
    <w:rsid w:val="0063381B"/>
    <w:rsid w:val="00634784"/>
    <w:rsid w:val="00634C72"/>
    <w:rsid w:val="00634CB6"/>
    <w:rsid w:val="0063575A"/>
    <w:rsid w:val="00635D14"/>
    <w:rsid w:val="00637FC7"/>
    <w:rsid w:val="006407A8"/>
    <w:rsid w:val="00641134"/>
    <w:rsid w:val="006418C7"/>
    <w:rsid w:val="006428B5"/>
    <w:rsid w:val="006429F8"/>
    <w:rsid w:val="006438A5"/>
    <w:rsid w:val="006439F7"/>
    <w:rsid w:val="00643D70"/>
    <w:rsid w:val="00643FDE"/>
    <w:rsid w:val="006442E3"/>
    <w:rsid w:val="0064476B"/>
    <w:rsid w:val="00645124"/>
    <w:rsid w:val="00645C45"/>
    <w:rsid w:val="00646458"/>
    <w:rsid w:val="00647043"/>
    <w:rsid w:val="00647E1E"/>
    <w:rsid w:val="006510E4"/>
    <w:rsid w:val="00651539"/>
    <w:rsid w:val="00652E41"/>
    <w:rsid w:val="00653967"/>
    <w:rsid w:val="00653D47"/>
    <w:rsid w:val="00653F27"/>
    <w:rsid w:val="0065407D"/>
    <w:rsid w:val="0065466C"/>
    <w:rsid w:val="00654A1C"/>
    <w:rsid w:val="00655F22"/>
    <w:rsid w:val="00656298"/>
    <w:rsid w:val="0066041B"/>
    <w:rsid w:val="006609B6"/>
    <w:rsid w:val="00661F1C"/>
    <w:rsid w:val="00662890"/>
    <w:rsid w:val="006631D6"/>
    <w:rsid w:val="006631D9"/>
    <w:rsid w:val="006645D7"/>
    <w:rsid w:val="00664C7E"/>
    <w:rsid w:val="0066605D"/>
    <w:rsid w:val="006660C6"/>
    <w:rsid w:val="00666395"/>
    <w:rsid w:val="00666B50"/>
    <w:rsid w:val="00666DD8"/>
    <w:rsid w:val="006670A0"/>
    <w:rsid w:val="00667952"/>
    <w:rsid w:val="006705F0"/>
    <w:rsid w:val="00670B5A"/>
    <w:rsid w:val="00670B7C"/>
    <w:rsid w:val="00670DE6"/>
    <w:rsid w:val="00670E91"/>
    <w:rsid w:val="00671283"/>
    <w:rsid w:val="00671663"/>
    <w:rsid w:val="006723F9"/>
    <w:rsid w:val="0067254B"/>
    <w:rsid w:val="006725D8"/>
    <w:rsid w:val="006726F6"/>
    <w:rsid w:val="0067381B"/>
    <w:rsid w:val="00673B4E"/>
    <w:rsid w:val="00673F38"/>
    <w:rsid w:val="0067425D"/>
    <w:rsid w:val="00674A41"/>
    <w:rsid w:val="00674A87"/>
    <w:rsid w:val="0067543D"/>
    <w:rsid w:val="006765FF"/>
    <w:rsid w:val="00680F58"/>
    <w:rsid w:val="0068100F"/>
    <w:rsid w:val="00681497"/>
    <w:rsid w:val="00683590"/>
    <w:rsid w:val="00683A98"/>
    <w:rsid w:val="0068422A"/>
    <w:rsid w:val="00684318"/>
    <w:rsid w:val="00684678"/>
    <w:rsid w:val="0068484D"/>
    <w:rsid w:val="00684A65"/>
    <w:rsid w:val="006853A9"/>
    <w:rsid w:val="00685676"/>
    <w:rsid w:val="00685CB5"/>
    <w:rsid w:val="00685E5F"/>
    <w:rsid w:val="00686479"/>
    <w:rsid w:val="0068764D"/>
    <w:rsid w:val="00687FD5"/>
    <w:rsid w:val="00690083"/>
    <w:rsid w:val="006906C2"/>
    <w:rsid w:val="00690D77"/>
    <w:rsid w:val="00691069"/>
    <w:rsid w:val="00691711"/>
    <w:rsid w:val="00693A52"/>
    <w:rsid w:val="0069417B"/>
    <w:rsid w:val="00694EE9"/>
    <w:rsid w:val="00694F02"/>
    <w:rsid w:val="0069541E"/>
    <w:rsid w:val="006954E0"/>
    <w:rsid w:val="006958F4"/>
    <w:rsid w:val="00695C6B"/>
    <w:rsid w:val="00696285"/>
    <w:rsid w:val="006971FA"/>
    <w:rsid w:val="0069766C"/>
    <w:rsid w:val="00697FDE"/>
    <w:rsid w:val="006A0A10"/>
    <w:rsid w:val="006A0DED"/>
    <w:rsid w:val="006A1AFF"/>
    <w:rsid w:val="006A2B7D"/>
    <w:rsid w:val="006A3158"/>
    <w:rsid w:val="006A3B64"/>
    <w:rsid w:val="006A443D"/>
    <w:rsid w:val="006A4BC4"/>
    <w:rsid w:val="006A4DA3"/>
    <w:rsid w:val="006A59AF"/>
    <w:rsid w:val="006A664F"/>
    <w:rsid w:val="006A6703"/>
    <w:rsid w:val="006A6838"/>
    <w:rsid w:val="006A6996"/>
    <w:rsid w:val="006A6C31"/>
    <w:rsid w:val="006A7962"/>
    <w:rsid w:val="006B007A"/>
    <w:rsid w:val="006B178C"/>
    <w:rsid w:val="006B1CA7"/>
    <w:rsid w:val="006B2F6F"/>
    <w:rsid w:val="006B3F09"/>
    <w:rsid w:val="006B447F"/>
    <w:rsid w:val="006B4EF4"/>
    <w:rsid w:val="006B5246"/>
    <w:rsid w:val="006B5681"/>
    <w:rsid w:val="006B769C"/>
    <w:rsid w:val="006C09F2"/>
    <w:rsid w:val="006C0EE6"/>
    <w:rsid w:val="006C11C1"/>
    <w:rsid w:val="006C1D51"/>
    <w:rsid w:val="006C2A35"/>
    <w:rsid w:val="006C3569"/>
    <w:rsid w:val="006C3628"/>
    <w:rsid w:val="006C366D"/>
    <w:rsid w:val="006C3E60"/>
    <w:rsid w:val="006C4F1E"/>
    <w:rsid w:val="006C73D1"/>
    <w:rsid w:val="006C76A0"/>
    <w:rsid w:val="006D0082"/>
    <w:rsid w:val="006D02BA"/>
    <w:rsid w:val="006D059C"/>
    <w:rsid w:val="006D0BC8"/>
    <w:rsid w:val="006D0D08"/>
    <w:rsid w:val="006D129B"/>
    <w:rsid w:val="006D1E5C"/>
    <w:rsid w:val="006D3886"/>
    <w:rsid w:val="006D39AD"/>
    <w:rsid w:val="006D610E"/>
    <w:rsid w:val="006D6B98"/>
    <w:rsid w:val="006D6FC7"/>
    <w:rsid w:val="006D7437"/>
    <w:rsid w:val="006E0B67"/>
    <w:rsid w:val="006E0BD7"/>
    <w:rsid w:val="006E0CB0"/>
    <w:rsid w:val="006E0DB9"/>
    <w:rsid w:val="006E208E"/>
    <w:rsid w:val="006E21E4"/>
    <w:rsid w:val="006E3825"/>
    <w:rsid w:val="006E3A1C"/>
    <w:rsid w:val="006E4186"/>
    <w:rsid w:val="006E46B3"/>
    <w:rsid w:val="006E59BA"/>
    <w:rsid w:val="006E61CB"/>
    <w:rsid w:val="006F004A"/>
    <w:rsid w:val="006F1D76"/>
    <w:rsid w:val="006F3423"/>
    <w:rsid w:val="006F42EF"/>
    <w:rsid w:val="006F495F"/>
    <w:rsid w:val="006F4DAF"/>
    <w:rsid w:val="006F59F5"/>
    <w:rsid w:val="006F6366"/>
    <w:rsid w:val="006F6858"/>
    <w:rsid w:val="006F6EDB"/>
    <w:rsid w:val="006F6F67"/>
    <w:rsid w:val="006F70B5"/>
    <w:rsid w:val="006F736D"/>
    <w:rsid w:val="006F7573"/>
    <w:rsid w:val="006F77CF"/>
    <w:rsid w:val="006F7ADA"/>
    <w:rsid w:val="00700BD6"/>
    <w:rsid w:val="00700BE2"/>
    <w:rsid w:val="00702276"/>
    <w:rsid w:val="00702375"/>
    <w:rsid w:val="00702820"/>
    <w:rsid w:val="0070283A"/>
    <w:rsid w:val="0070309B"/>
    <w:rsid w:val="00703478"/>
    <w:rsid w:val="007035C8"/>
    <w:rsid w:val="00703CB7"/>
    <w:rsid w:val="00703F1B"/>
    <w:rsid w:val="00705FA1"/>
    <w:rsid w:val="007060C9"/>
    <w:rsid w:val="00707064"/>
    <w:rsid w:val="00707D3A"/>
    <w:rsid w:val="007100AA"/>
    <w:rsid w:val="0071066D"/>
    <w:rsid w:val="007125B7"/>
    <w:rsid w:val="00712AA2"/>
    <w:rsid w:val="00712F5A"/>
    <w:rsid w:val="007132D7"/>
    <w:rsid w:val="007134D7"/>
    <w:rsid w:val="007136BA"/>
    <w:rsid w:val="00713AB7"/>
    <w:rsid w:val="007156C4"/>
    <w:rsid w:val="00715BC7"/>
    <w:rsid w:val="00717068"/>
    <w:rsid w:val="007174EE"/>
    <w:rsid w:val="0072055D"/>
    <w:rsid w:val="00720AED"/>
    <w:rsid w:val="00720CE4"/>
    <w:rsid w:val="00721698"/>
    <w:rsid w:val="00721BB2"/>
    <w:rsid w:val="00722B79"/>
    <w:rsid w:val="0072369F"/>
    <w:rsid w:val="007237E8"/>
    <w:rsid w:val="007252B2"/>
    <w:rsid w:val="00725830"/>
    <w:rsid w:val="007266AE"/>
    <w:rsid w:val="007267F2"/>
    <w:rsid w:val="00726AB8"/>
    <w:rsid w:val="00726B94"/>
    <w:rsid w:val="007277FE"/>
    <w:rsid w:val="0072797F"/>
    <w:rsid w:val="007304DD"/>
    <w:rsid w:val="007305A5"/>
    <w:rsid w:val="00730741"/>
    <w:rsid w:val="007310F2"/>
    <w:rsid w:val="007316DF"/>
    <w:rsid w:val="00731A53"/>
    <w:rsid w:val="007320A6"/>
    <w:rsid w:val="00732DB8"/>
    <w:rsid w:val="00732E28"/>
    <w:rsid w:val="00733013"/>
    <w:rsid w:val="00733697"/>
    <w:rsid w:val="00733D85"/>
    <w:rsid w:val="00734A2E"/>
    <w:rsid w:val="0073550D"/>
    <w:rsid w:val="007359D7"/>
    <w:rsid w:val="00735D0D"/>
    <w:rsid w:val="00737607"/>
    <w:rsid w:val="007378BA"/>
    <w:rsid w:val="00737995"/>
    <w:rsid w:val="00740785"/>
    <w:rsid w:val="007434E8"/>
    <w:rsid w:val="00743635"/>
    <w:rsid w:val="0074377F"/>
    <w:rsid w:val="00744523"/>
    <w:rsid w:val="00744E97"/>
    <w:rsid w:val="007454DC"/>
    <w:rsid w:val="007464A1"/>
    <w:rsid w:val="00746768"/>
    <w:rsid w:val="007468E1"/>
    <w:rsid w:val="00746DAC"/>
    <w:rsid w:val="00747028"/>
    <w:rsid w:val="007473E3"/>
    <w:rsid w:val="00747D9B"/>
    <w:rsid w:val="007503B9"/>
    <w:rsid w:val="007506E8"/>
    <w:rsid w:val="00751EBA"/>
    <w:rsid w:val="0075286F"/>
    <w:rsid w:val="00753106"/>
    <w:rsid w:val="007538D1"/>
    <w:rsid w:val="00753A02"/>
    <w:rsid w:val="0075402D"/>
    <w:rsid w:val="00754097"/>
    <w:rsid w:val="007547BA"/>
    <w:rsid w:val="00754E6B"/>
    <w:rsid w:val="00756180"/>
    <w:rsid w:val="0075625F"/>
    <w:rsid w:val="007575DA"/>
    <w:rsid w:val="0076073A"/>
    <w:rsid w:val="00761AD4"/>
    <w:rsid w:val="0076347E"/>
    <w:rsid w:val="00763894"/>
    <w:rsid w:val="00764D9D"/>
    <w:rsid w:val="00765109"/>
    <w:rsid w:val="00765235"/>
    <w:rsid w:val="007652AA"/>
    <w:rsid w:val="00765492"/>
    <w:rsid w:val="007659A7"/>
    <w:rsid w:val="00766154"/>
    <w:rsid w:val="007678AB"/>
    <w:rsid w:val="007678C0"/>
    <w:rsid w:val="007700E9"/>
    <w:rsid w:val="00770786"/>
    <w:rsid w:val="00772EE9"/>
    <w:rsid w:val="00772F54"/>
    <w:rsid w:val="0077396B"/>
    <w:rsid w:val="007739BE"/>
    <w:rsid w:val="00773E86"/>
    <w:rsid w:val="00774029"/>
    <w:rsid w:val="007741D6"/>
    <w:rsid w:val="00774723"/>
    <w:rsid w:val="00774B66"/>
    <w:rsid w:val="00774BD0"/>
    <w:rsid w:val="00775151"/>
    <w:rsid w:val="007751E2"/>
    <w:rsid w:val="007755FD"/>
    <w:rsid w:val="007756CA"/>
    <w:rsid w:val="007764BF"/>
    <w:rsid w:val="007768BE"/>
    <w:rsid w:val="007768C9"/>
    <w:rsid w:val="00776B4A"/>
    <w:rsid w:val="00776D36"/>
    <w:rsid w:val="00776D40"/>
    <w:rsid w:val="007778F6"/>
    <w:rsid w:val="007806CB"/>
    <w:rsid w:val="00780B3C"/>
    <w:rsid w:val="0078175C"/>
    <w:rsid w:val="0078186A"/>
    <w:rsid w:val="00781AC2"/>
    <w:rsid w:val="00782631"/>
    <w:rsid w:val="00783003"/>
    <w:rsid w:val="007831B3"/>
    <w:rsid w:val="00783551"/>
    <w:rsid w:val="00783AB5"/>
    <w:rsid w:val="0078572C"/>
    <w:rsid w:val="00785739"/>
    <w:rsid w:val="0078703A"/>
    <w:rsid w:val="0078705D"/>
    <w:rsid w:val="00787DA6"/>
    <w:rsid w:val="0079226C"/>
    <w:rsid w:val="007922F8"/>
    <w:rsid w:val="0079265C"/>
    <w:rsid w:val="00792CD6"/>
    <w:rsid w:val="007931BA"/>
    <w:rsid w:val="00793961"/>
    <w:rsid w:val="0079442D"/>
    <w:rsid w:val="00794441"/>
    <w:rsid w:val="00794E97"/>
    <w:rsid w:val="00795B67"/>
    <w:rsid w:val="00795E88"/>
    <w:rsid w:val="00796155"/>
    <w:rsid w:val="00796522"/>
    <w:rsid w:val="00796DE6"/>
    <w:rsid w:val="00797D98"/>
    <w:rsid w:val="00797F48"/>
    <w:rsid w:val="007A0216"/>
    <w:rsid w:val="007A265F"/>
    <w:rsid w:val="007A45B0"/>
    <w:rsid w:val="007A4999"/>
    <w:rsid w:val="007A4CD1"/>
    <w:rsid w:val="007A59F7"/>
    <w:rsid w:val="007A743B"/>
    <w:rsid w:val="007A76A0"/>
    <w:rsid w:val="007B0E13"/>
    <w:rsid w:val="007B1903"/>
    <w:rsid w:val="007B229E"/>
    <w:rsid w:val="007B2318"/>
    <w:rsid w:val="007B38DA"/>
    <w:rsid w:val="007B42C2"/>
    <w:rsid w:val="007B446A"/>
    <w:rsid w:val="007B512A"/>
    <w:rsid w:val="007B5967"/>
    <w:rsid w:val="007B6720"/>
    <w:rsid w:val="007B744C"/>
    <w:rsid w:val="007B74F1"/>
    <w:rsid w:val="007B75D0"/>
    <w:rsid w:val="007C1493"/>
    <w:rsid w:val="007C1ABF"/>
    <w:rsid w:val="007C31E4"/>
    <w:rsid w:val="007C377C"/>
    <w:rsid w:val="007C3D26"/>
    <w:rsid w:val="007C4A20"/>
    <w:rsid w:val="007C4F48"/>
    <w:rsid w:val="007C50C2"/>
    <w:rsid w:val="007C69C4"/>
    <w:rsid w:val="007C6B55"/>
    <w:rsid w:val="007D0C21"/>
    <w:rsid w:val="007D10FB"/>
    <w:rsid w:val="007D1648"/>
    <w:rsid w:val="007D180C"/>
    <w:rsid w:val="007D1F62"/>
    <w:rsid w:val="007D2A9A"/>
    <w:rsid w:val="007D36F1"/>
    <w:rsid w:val="007D3845"/>
    <w:rsid w:val="007D4827"/>
    <w:rsid w:val="007D54F5"/>
    <w:rsid w:val="007D5D12"/>
    <w:rsid w:val="007D6BB2"/>
    <w:rsid w:val="007D7072"/>
    <w:rsid w:val="007E0370"/>
    <w:rsid w:val="007E06D6"/>
    <w:rsid w:val="007E11B0"/>
    <w:rsid w:val="007E1385"/>
    <w:rsid w:val="007E2488"/>
    <w:rsid w:val="007E3B8F"/>
    <w:rsid w:val="007E44A0"/>
    <w:rsid w:val="007E6913"/>
    <w:rsid w:val="007E7FB5"/>
    <w:rsid w:val="007E7FB6"/>
    <w:rsid w:val="007F0E6B"/>
    <w:rsid w:val="007F11E8"/>
    <w:rsid w:val="007F12FC"/>
    <w:rsid w:val="007F1803"/>
    <w:rsid w:val="007F2759"/>
    <w:rsid w:val="007F2CDC"/>
    <w:rsid w:val="007F4E74"/>
    <w:rsid w:val="007F5F52"/>
    <w:rsid w:val="007F6170"/>
    <w:rsid w:val="007F749D"/>
    <w:rsid w:val="007F750E"/>
    <w:rsid w:val="007F7A0A"/>
    <w:rsid w:val="007F7A8D"/>
    <w:rsid w:val="007F7ACC"/>
    <w:rsid w:val="008013CF"/>
    <w:rsid w:val="00801411"/>
    <w:rsid w:val="00801B02"/>
    <w:rsid w:val="008021B4"/>
    <w:rsid w:val="00802F21"/>
    <w:rsid w:val="00802FE5"/>
    <w:rsid w:val="00804865"/>
    <w:rsid w:val="00804A75"/>
    <w:rsid w:val="00804A7D"/>
    <w:rsid w:val="00804BEA"/>
    <w:rsid w:val="008063BA"/>
    <w:rsid w:val="00807E69"/>
    <w:rsid w:val="008103CA"/>
    <w:rsid w:val="00810999"/>
    <w:rsid w:val="00811481"/>
    <w:rsid w:val="00811EB2"/>
    <w:rsid w:val="00812312"/>
    <w:rsid w:val="00813172"/>
    <w:rsid w:val="00814156"/>
    <w:rsid w:val="00815E2E"/>
    <w:rsid w:val="008212B6"/>
    <w:rsid w:val="00821B1B"/>
    <w:rsid w:val="00822F59"/>
    <w:rsid w:val="0082326C"/>
    <w:rsid w:val="008236A1"/>
    <w:rsid w:val="00826975"/>
    <w:rsid w:val="00827178"/>
    <w:rsid w:val="00827BE8"/>
    <w:rsid w:val="0083056C"/>
    <w:rsid w:val="00830CEC"/>
    <w:rsid w:val="008316E1"/>
    <w:rsid w:val="0083245A"/>
    <w:rsid w:val="00832522"/>
    <w:rsid w:val="00832EE8"/>
    <w:rsid w:val="00833076"/>
    <w:rsid w:val="00833BCD"/>
    <w:rsid w:val="00833EEB"/>
    <w:rsid w:val="008341DD"/>
    <w:rsid w:val="008346F3"/>
    <w:rsid w:val="0083499F"/>
    <w:rsid w:val="00835204"/>
    <w:rsid w:val="0083568C"/>
    <w:rsid w:val="00835C8C"/>
    <w:rsid w:val="0083606D"/>
    <w:rsid w:val="00836974"/>
    <w:rsid w:val="008369F5"/>
    <w:rsid w:val="008370CC"/>
    <w:rsid w:val="00837EEB"/>
    <w:rsid w:val="00841ED1"/>
    <w:rsid w:val="008421D3"/>
    <w:rsid w:val="00842F5B"/>
    <w:rsid w:val="00843B67"/>
    <w:rsid w:val="0084419E"/>
    <w:rsid w:val="0084422A"/>
    <w:rsid w:val="0084700B"/>
    <w:rsid w:val="00847222"/>
    <w:rsid w:val="00847343"/>
    <w:rsid w:val="0084744F"/>
    <w:rsid w:val="00847501"/>
    <w:rsid w:val="00847E27"/>
    <w:rsid w:val="008505E3"/>
    <w:rsid w:val="008508D5"/>
    <w:rsid w:val="008525BE"/>
    <w:rsid w:val="008537FC"/>
    <w:rsid w:val="008541AE"/>
    <w:rsid w:val="00855B68"/>
    <w:rsid w:val="0085631C"/>
    <w:rsid w:val="0085641C"/>
    <w:rsid w:val="00856932"/>
    <w:rsid w:val="00857777"/>
    <w:rsid w:val="00857DC9"/>
    <w:rsid w:val="00860E79"/>
    <w:rsid w:val="0086273C"/>
    <w:rsid w:val="008643E9"/>
    <w:rsid w:val="0086710B"/>
    <w:rsid w:val="0086790E"/>
    <w:rsid w:val="0087024A"/>
    <w:rsid w:val="00870983"/>
    <w:rsid w:val="008710F4"/>
    <w:rsid w:val="0087154F"/>
    <w:rsid w:val="00872C69"/>
    <w:rsid w:val="00872EDB"/>
    <w:rsid w:val="00873AA0"/>
    <w:rsid w:val="00873C55"/>
    <w:rsid w:val="00874E26"/>
    <w:rsid w:val="00874E75"/>
    <w:rsid w:val="00875C3A"/>
    <w:rsid w:val="00880866"/>
    <w:rsid w:val="008809A6"/>
    <w:rsid w:val="0088193D"/>
    <w:rsid w:val="00881BC8"/>
    <w:rsid w:val="008838A3"/>
    <w:rsid w:val="00884DB8"/>
    <w:rsid w:val="00884E52"/>
    <w:rsid w:val="008851E6"/>
    <w:rsid w:val="00885273"/>
    <w:rsid w:val="00885747"/>
    <w:rsid w:val="008860B9"/>
    <w:rsid w:val="00886CE7"/>
    <w:rsid w:val="00890994"/>
    <w:rsid w:val="00890C7C"/>
    <w:rsid w:val="00890F8C"/>
    <w:rsid w:val="008922C2"/>
    <w:rsid w:val="00892701"/>
    <w:rsid w:val="0089334C"/>
    <w:rsid w:val="008946B7"/>
    <w:rsid w:val="00895924"/>
    <w:rsid w:val="00897872"/>
    <w:rsid w:val="008A0411"/>
    <w:rsid w:val="008A07B6"/>
    <w:rsid w:val="008A0893"/>
    <w:rsid w:val="008A0BCA"/>
    <w:rsid w:val="008A0C8B"/>
    <w:rsid w:val="008A1019"/>
    <w:rsid w:val="008A4B74"/>
    <w:rsid w:val="008A5550"/>
    <w:rsid w:val="008A58C6"/>
    <w:rsid w:val="008A60C1"/>
    <w:rsid w:val="008A6681"/>
    <w:rsid w:val="008A6A6E"/>
    <w:rsid w:val="008A6AFF"/>
    <w:rsid w:val="008A6E23"/>
    <w:rsid w:val="008A6F73"/>
    <w:rsid w:val="008A701C"/>
    <w:rsid w:val="008A7C51"/>
    <w:rsid w:val="008B03C4"/>
    <w:rsid w:val="008B05AE"/>
    <w:rsid w:val="008B1A4E"/>
    <w:rsid w:val="008B211C"/>
    <w:rsid w:val="008B21CF"/>
    <w:rsid w:val="008B2872"/>
    <w:rsid w:val="008B291E"/>
    <w:rsid w:val="008B322A"/>
    <w:rsid w:val="008B4E66"/>
    <w:rsid w:val="008B62B0"/>
    <w:rsid w:val="008B6C0F"/>
    <w:rsid w:val="008B7039"/>
    <w:rsid w:val="008B72B2"/>
    <w:rsid w:val="008B751B"/>
    <w:rsid w:val="008B77B3"/>
    <w:rsid w:val="008C05FB"/>
    <w:rsid w:val="008C0CFF"/>
    <w:rsid w:val="008C1B01"/>
    <w:rsid w:val="008C1E98"/>
    <w:rsid w:val="008C2871"/>
    <w:rsid w:val="008C2C42"/>
    <w:rsid w:val="008C320D"/>
    <w:rsid w:val="008C33B9"/>
    <w:rsid w:val="008C53F3"/>
    <w:rsid w:val="008C6FD9"/>
    <w:rsid w:val="008C7645"/>
    <w:rsid w:val="008C7D0D"/>
    <w:rsid w:val="008D0305"/>
    <w:rsid w:val="008D0901"/>
    <w:rsid w:val="008D1335"/>
    <w:rsid w:val="008D1A3B"/>
    <w:rsid w:val="008D1CC6"/>
    <w:rsid w:val="008D2866"/>
    <w:rsid w:val="008D2C81"/>
    <w:rsid w:val="008D3FE3"/>
    <w:rsid w:val="008D4C53"/>
    <w:rsid w:val="008D4DA7"/>
    <w:rsid w:val="008D54BC"/>
    <w:rsid w:val="008D54D3"/>
    <w:rsid w:val="008D5EDC"/>
    <w:rsid w:val="008D5FF6"/>
    <w:rsid w:val="008D62F9"/>
    <w:rsid w:val="008D6399"/>
    <w:rsid w:val="008D665E"/>
    <w:rsid w:val="008D6B8C"/>
    <w:rsid w:val="008D7D38"/>
    <w:rsid w:val="008E0711"/>
    <w:rsid w:val="008E0875"/>
    <w:rsid w:val="008E120E"/>
    <w:rsid w:val="008E317F"/>
    <w:rsid w:val="008E3620"/>
    <w:rsid w:val="008E3DA8"/>
    <w:rsid w:val="008E410B"/>
    <w:rsid w:val="008E48DB"/>
    <w:rsid w:val="008E48ED"/>
    <w:rsid w:val="008E4A25"/>
    <w:rsid w:val="008E5851"/>
    <w:rsid w:val="008E5CF9"/>
    <w:rsid w:val="008E5E90"/>
    <w:rsid w:val="008E5FDE"/>
    <w:rsid w:val="008E627D"/>
    <w:rsid w:val="008E726F"/>
    <w:rsid w:val="008E79CD"/>
    <w:rsid w:val="008E7DBA"/>
    <w:rsid w:val="008F020C"/>
    <w:rsid w:val="008F0251"/>
    <w:rsid w:val="008F08C1"/>
    <w:rsid w:val="008F0DB1"/>
    <w:rsid w:val="008F1DD5"/>
    <w:rsid w:val="008F2B18"/>
    <w:rsid w:val="008F2B1D"/>
    <w:rsid w:val="008F2E09"/>
    <w:rsid w:val="008F2E96"/>
    <w:rsid w:val="008F316F"/>
    <w:rsid w:val="008F3493"/>
    <w:rsid w:val="008F374C"/>
    <w:rsid w:val="008F3C0D"/>
    <w:rsid w:val="008F4441"/>
    <w:rsid w:val="008F5B85"/>
    <w:rsid w:val="008F77B1"/>
    <w:rsid w:val="008F797E"/>
    <w:rsid w:val="008F7CD0"/>
    <w:rsid w:val="00900B55"/>
    <w:rsid w:val="00900ECE"/>
    <w:rsid w:val="00901860"/>
    <w:rsid w:val="009029D6"/>
    <w:rsid w:val="009031F0"/>
    <w:rsid w:val="00903318"/>
    <w:rsid w:val="009035C5"/>
    <w:rsid w:val="009046A0"/>
    <w:rsid w:val="00904758"/>
    <w:rsid w:val="009051C8"/>
    <w:rsid w:val="00905409"/>
    <w:rsid w:val="00905879"/>
    <w:rsid w:val="00905B1B"/>
    <w:rsid w:val="00905B7E"/>
    <w:rsid w:val="009067E9"/>
    <w:rsid w:val="0090710A"/>
    <w:rsid w:val="00910004"/>
    <w:rsid w:val="00910A13"/>
    <w:rsid w:val="009110D9"/>
    <w:rsid w:val="009118A8"/>
    <w:rsid w:val="00912D10"/>
    <w:rsid w:val="009131F9"/>
    <w:rsid w:val="0091339A"/>
    <w:rsid w:val="00914DA4"/>
    <w:rsid w:val="009159AE"/>
    <w:rsid w:val="0091612E"/>
    <w:rsid w:val="0091655F"/>
    <w:rsid w:val="00916611"/>
    <w:rsid w:val="009173E2"/>
    <w:rsid w:val="00917474"/>
    <w:rsid w:val="0091792E"/>
    <w:rsid w:val="00920974"/>
    <w:rsid w:val="00920F1E"/>
    <w:rsid w:val="00921674"/>
    <w:rsid w:val="00921F7C"/>
    <w:rsid w:val="00922000"/>
    <w:rsid w:val="009222D0"/>
    <w:rsid w:val="00922329"/>
    <w:rsid w:val="00922D7C"/>
    <w:rsid w:val="00923713"/>
    <w:rsid w:val="009239BB"/>
    <w:rsid w:val="0092516E"/>
    <w:rsid w:val="00926114"/>
    <w:rsid w:val="009263C0"/>
    <w:rsid w:val="0092665F"/>
    <w:rsid w:val="009270EF"/>
    <w:rsid w:val="00927514"/>
    <w:rsid w:val="00927857"/>
    <w:rsid w:val="00927E4B"/>
    <w:rsid w:val="00931997"/>
    <w:rsid w:val="00931B35"/>
    <w:rsid w:val="00931E63"/>
    <w:rsid w:val="00932114"/>
    <w:rsid w:val="00932AE1"/>
    <w:rsid w:val="00933D96"/>
    <w:rsid w:val="009345CA"/>
    <w:rsid w:val="00934889"/>
    <w:rsid w:val="009348ED"/>
    <w:rsid w:val="00934F86"/>
    <w:rsid w:val="00935166"/>
    <w:rsid w:val="00935487"/>
    <w:rsid w:val="00935B71"/>
    <w:rsid w:val="009360C9"/>
    <w:rsid w:val="0093654F"/>
    <w:rsid w:val="00936664"/>
    <w:rsid w:val="0093757B"/>
    <w:rsid w:val="00937F89"/>
    <w:rsid w:val="0094074A"/>
    <w:rsid w:val="009421CA"/>
    <w:rsid w:val="0094225D"/>
    <w:rsid w:val="00942A3F"/>
    <w:rsid w:val="00942DAE"/>
    <w:rsid w:val="00942E79"/>
    <w:rsid w:val="009433E5"/>
    <w:rsid w:val="00943AAA"/>
    <w:rsid w:val="00946A01"/>
    <w:rsid w:val="00946A28"/>
    <w:rsid w:val="0095018E"/>
    <w:rsid w:val="00950BB4"/>
    <w:rsid w:val="0095113E"/>
    <w:rsid w:val="00951CDA"/>
    <w:rsid w:val="00951D2A"/>
    <w:rsid w:val="009527C8"/>
    <w:rsid w:val="00952DFC"/>
    <w:rsid w:val="009532B9"/>
    <w:rsid w:val="00954A16"/>
    <w:rsid w:val="00955454"/>
    <w:rsid w:val="00955911"/>
    <w:rsid w:val="00955C83"/>
    <w:rsid w:val="00955EC7"/>
    <w:rsid w:val="009568A6"/>
    <w:rsid w:val="00956F3A"/>
    <w:rsid w:val="009612A1"/>
    <w:rsid w:val="00961DE2"/>
    <w:rsid w:val="00963487"/>
    <w:rsid w:val="00964DEA"/>
    <w:rsid w:val="00965779"/>
    <w:rsid w:val="00966747"/>
    <w:rsid w:val="00966E9C"/>
    <w:rsid w:val="00967109"/>
    <w:rsid w:val="00967BBC"/>
    <w:rsid w:val="00970A53"/>
    <w:rsid w:val="0097287E"/>
    <w:rsid w:val="009730B0"/>
    <w:rsid w:val="00974045"/>
    <w:rsid w:val="0097454C"/>
    <w:rsid w:val="00974677"/>
    <w:rsid w:val="00974794"/>
    <w:rsid w:val="009749F3"/>
    <w:rsid w:val="00974B4A"/>
    <w:rsid w:val="00974FA3"/>
    <w:rsid w:val="00975B88"/>
    <w:rsid w:val="00975E6F"/>
    <w:rsid w:val="00977ED2"/>
    <w:rsid w:val="00980067"/>
    <w:rsid w:val="00981117"/>
    <w:rsid w:val="009812AF"/>
    <w:rsid w:val="0098143F"/>
    <w:rsid w:val="00981B7A"/>
    <w:rsid w:val="00982B90"/>
    <w:rsid w:val="00983665"/>
    <w:rsid w:val="00984305"/>
    <w:rsid w:val="009857F6"/>
    <w:rsid w:val="0098621B"/>
    <w:rsid w:val="009867D6"/>
    <w:rsid w:val="00986818"/>
    <w:rsid w:val="00986938"/>
    <w:rsid w:val="00987F4F"/>
    <w:rsid w:val="00990416"/>
    <w:rsid w:val="009904B4"/>
    <w:rsid w:val="00990919"/>
    <w:rsid w:val="00990A84"/>
    <w:rsid w:val="00991158"/>
    <w:rsid w:val="00991380"/>
    <w:rsid w:val="009918A6"/>
    <w:rsid w:val="00991CB9"/>
    <w:rsid w:val="00992F7D"/>
    <w:rsid w:val="009930E6"/>
    <w:rsid w:val="009935B7"/>
    <w:rsid w:val="0099570D"/>
    <w:rsid w:val="00996896"/>
    <w:rsid w:val="00996E32"/>
    <w:rsid w:val="00997584"/>
    <w:rsid w:val="009979C0"/>
    <w:rsid w:val="00997F4A"/>
    <w:rsid w:val="009A038D"/>
    <w:rsid w:val="009A1557"/>
    <w:rsid w:val="009A184B"/>
    <w:rsid w:val="009A1CFA"/>
    <w:rsid w:val="009A265A"/>
    <w:rsid w:val="009A2A4D"/>
    <w:rsid w:val="009A343F"/>
    <w:rsid w:val="009A5309"/>
    <w:rsid w:val="009A540F"/>
    <w:rsid w:val="009A5C52"/>
    <w:rsid w:val="009A5CEE"/>
    <w:rsid w:val="009A676C"/>
    <w:rsid w:val="009A6D0B"/>
    <w:rsid w:val="009A6D5B"/>
    <w:rsid w:val="009A722D"/>
    <w:rsid w:val="009A7356"/>
    <w:rsid w:val="009B09D2"/>
    <w:rsid w:val="009B1951"/>
    <w:rsid w:val="009B1BBA"/>
    <w:rsid w:val="009B2284"/>
    <w:rsid w:val="009B2BFE"/>
    <w:rsid w:val="009B3419"/>
    <w:rsid w:val="009B350B"/>
    <w:rsid w:val="009B3709"/>
    <w:rsid w:val="009B3D69"/>
    <w:rsid w:val="009B5128"/>
    <w:rsid w:val="009B670F"/>
    <w:rsid w:val="009B6FA1"/>
    <w:rsid w:val="009C04C9"/>
    <w:rsid w:val="009C2188"/>
    <w:rsid w:val="009C3424"/>
    <w:rsid w:val="009C387A"/>
    <w:rsid w:val="009C3C1E"/>
    <w:rsid w:val="009C3F6D"/>
    <w:rsid w:val="009C3FA1"/>
    <w:rsid w:val="009C4FD9"/>
    <w:rsid w:val="009C5FA0"/>
    <w:rsid w:val="009C674A"/>
    <w:rsid w:val="009C7AC3"/>
    <w:rsid w:val="009D0574"/>
    <w:rsid w:val="009D119A"/>
    <w:rsid w:val="009D3199"/>
    <w:rsid w:val="009D4386"/>
    <w:rsid w:val="009D5D51"/>
    <w:rsid w:val="009D63F9"/>
    <w:rsid w:val="009D69DE"/>
    <w:rsid w:val="009D6D85"/>
    <w:rsid w:val="009D747A"/>
    <w:rsid w:val="009D7893"/>
    <w:rsid w:val="009E09A1"/>
    <w:rsid w:val="009E0D45"/>
    <w:rsid w:val="009E15D3"/>
    <w:rsid w:val="009E1821"/>
    <w:rsid w:val="009E199D"/>
    <w:rsid w:val="009E22D5"/>
    <w:rsid w:val="009E2A13"/>
    <w:rsid w:val="009E4090"/>
    <w:rsid w:val="009E40F2"/>
    <w:rsid w:val="009E4381"/>
    <w:rsid w:val="009E5207"/>
    <w:rsid w:val="009E6BC6"/>
    <w:rsid w:val="009E6DC2"/>
    <w:rsid w:val="009E7377"/>
    <w:rsid w:val="009E79AF"/>
    <w:rsid w:val="009F0873"/>
    <w:rsid w:val="009F3DC6"/>
    <w:rsid w:val="009F458D"/>
    <w:rsid w:val="009F5AD6"/>
    <w:rsid w:val="009F5C3D"/>
    <w:rsid w:val="009F6018"/>
    <w:rsid w:val="009F6450"/>
    <w:rsid w:val="009F6E3E"/>
    <w:rsid w:val="009F6EFC"/>
    <w:rsid w:val="009F7714"/>
    <w:rsid w:val="00A007DD"/>
    <w:rsid w:val="00A008D7"/>
    <w:rsid w:val="00A01D03"/>
    <w:rsid w:val="00A02F2B"/>
    <w:rsid w:val="00A03496"/>
    <w:rsid w:val="00A04858"/>
    <w:rsid w:val="00A04B1C"/>
    <w:rsid w:val="00A04DD6"/>
    <w:rsid w:val="00A0540E"/>
    <w:rsid w:val="00A0622B"/>
    <w:rsid w:val="00A06BFC"/>
    <w:rsid w:val="00A07ACA"/>
    <w:rsid w:val="00A10593"/>
    <w:rsid w:val="00A10749"/>
    <w:rsid w:val="00A10D9C"/>
    <w:rsid w:val="00A11DA6"/>
    <w:rsid w:val="00A132C1"/>
    <w:rsid w:val="00A13604"/>
    <w:rsid w:val="00A142CE"/>
    <w:rsid w:val="00A144C0"/>
    <w:rsid w:val="00A15CA6"/>
    <w:rsid w:val="00A16333"/>
    <w:rsid w:val="00A16A4C"/>
    <w:rsid w:val="00A20D78"/>
    <w:rsid w:val="00A21134"/>
    <w:rsid w:val="00A21B43"/>
    <w:rsid w:val="00A21FB9"/>
    <w:rsid w:val="00A22E52"/>
    <w:rsid w:val="00A231CC"/>
    <w:rsid w:val="00A243EE"/>
    <w:rsid w:val="00A2699F"/>
    <w:rsid w:val="00A26A1E"/>
    <w:rsid w:val="00A26DE2"/>
    <w:rsid w:val="00A27662"/>
    <w:rsid w:val="00A2785C"/>
    <w:rsid w:val="00A27C60"/>
    <w:rsid w:val="00A27DAE"/>
    <w:rsid w:val="00A30656"/>
    <w:rsid w:val="00A3088A"/>
    <w:rsid w:val="00A3180A"/>
    <w:rsid w:val="00A31AC6"/>
    <w:rsid w:val="00A31EEA"/>
    <w:rsid w:val="00A32A8B"/>
    <w:rsid w:val="00A32B16"/>
    <w:rsid w:val="00A33D68"/>
    <w:rsid w:val="00A342BB"/>
    <w:rsid w:val="00A34915"/>
    <w:rsid w:val="00A3507D"/>
    <w:rsid w:val="00A3526E"/>
    <w:rsid w:val="00A36038"/>
    <w:rsid w:val="00A36B2B"/>
    <w:rsid w:val="00A36D80"/>
    <w:rsid w:val="00A36EF0"/>
    <w:rsid w:val="00A376FA"/>
    <w:rsid w:val="00A402CF"/>
    <w:rsid w:val="00A40DDA"/>
    <w:rsid w:val="00A40F3E"/>
    <w:rsid w:val="00A40FC0"/>
    <w:rsid w:val="00A413AC"/>
    <w:rsid w:val="00A41ECB"/>
    <w:rsid w:val="00A43DC6"/>
    <w:rsid w:val="00A4419F"/>
    <w:rsid w:val="00A4422C"/>
    <w:rsid w:val="00A44325"/>
    <w:rsid w:val="00A44685"/>
    <w:rsid w:val="00A447E6"/>
    <w:rsid w:val="00A4488D"/>
    <w:rsid w:val="00A45996"/>
    <w:rsid w:val="00A46333"/>
    <w:rsid w:val="00A46784"/>
    <w:rsid w:val="00A47112"/>
    <w:rsid w:val="00A47C0C"/>
    <w:rsid w:val="00A47E70"/>
    <w:rsid w:val="00A507A1"/>
    <w:rsid w:val="00A507B3"/>
    <w:rsid w:val="00A51093"/>
    <w:rsid w:val="00A516D5"/>
    <w:rsid w:val="00A5256D"/>
    <w:rsid w:val="00A55128"/>
    <w:rsid w:val="00A55835"/>
    <w:rsid w:val="00A5686B"/>
    <w:rsid w:val="00A570EF"/>
    <w:rsid w:val="00A60489"/>
    <w:rsid w:val="00A60B26"/>
    <w:rsid w:val="00A60D71"/>
    <w:rsid w:val="00A61D78"/>
    <w:rsid w:val="00A62B37"/>
    <w:rsid w:val="00A632EB"/>
    <w:rsid w:val="00A638C7"/>
    <w:rsid w:val="00A63ACE"/>
    <w:rsid w:val="00A63C4C"/>
    <w:rsid w:val="00A63C72"/>
    <w:rsid w:val="00A64C28"/>
    <w:rsid w:val="00A64F6B"/>
    <w:rsid w:val="00A6543A"/>
    <w:rsid w:val="00A65F14"/>
    <w:rsid w:val="00A668AE"/>
    <w:rsid w:val="00A671CE"/>
    <w:rsid w:val="00A677DD"/>
    <w:rsid w:val="00A71FE2"/>
    <w:rsid w:val="00A7250A"/>
    <w:rsid w:val="00A725DB"/>
    <w:rsid w:val="00A72832"/>
    <w:rsid w:val="00A72DE1"/>
    <w:rsid w:val="00A73063"/>
    <w:rsid w:val="00A730E8"/>
    <w:rsid w:val="00A73988"/>
    <w:rsid w:val="00A73BFE"/>
    <w:rsid w:val="00A740DE"/>
    <w:rsid w:val="00A7613D"/>
    <w:rsid w:val="00A76148"/>
    <w:rsid w:val="00A766B8"/>
    <w:rsid w:val="00A76980"/>
    <w:rsid w:val="00A81C95"/>
    <w:rsid w:val="00A8205B"/>
    <w:rsid w:val="00A8255B"/>
    <w:rsid w:val="00A82733"/>
    <w:rsid w:val="00A83254"/>
    <w:rsid w:val="00A83501"/>
    <w:rsid w:val="00A83E7D"/>
    <w:rsid w:val="00A83ED4"/>
    <w:rsid w:val="00A863EE"/>
    <w:rsid w:val="00A879FD"/>
    <w:rsid w:val="00A90983"/>
    <w:rsid w:val="00A928E5"/>
    <w:rsid w:val="00A934D0"/>
    <w:rsid w:val="00A94392"/>
    <w:rsid w:val="00A948A9"/>
    <w:rsid w:val="00A95022"/>
    <w:rsid w:val="00A9536E"/>
    <w:rsid w:val="00A95754"/>
    <w:rsid w:val="00A95B41"/>
    <w:rsid w:val="00A95EED"/>
    <w:rsid w:val="00A96EBF"/>
    <w:rsid w:val="00A9721B"/>
    <w:rsid w:val="00AA1D24"/>
    <w:rsid w:val="00AA2B37"/>
    <w:rsid w:val="00AA33DD"/>
    <w:rsid w:val="00AA3A7F"/>
    <w:rsid w:val="00AA42AA"/>
    <w:rsid w:val="00AA4C5E"/>
    <w:rsid w:val="00AA5093"/>
    <w:rsid w:val="00AA6E2A"/>
    <w:rsid w:val="00AA723A"/>
    <w:rsid w:val="00AA73DA"/>
    <w:rsid w:val="00AA7AB7"/>
    <w:rsid w:val="00AA7DFA"/>
    <w:rsid w:val="00AB057B"/>
    <w:rsid w:val="00AB2179"/>
    <w:rsid w:val="00AB2F7C"/>
    <w:rsid w:val="00AB32F0"/>
    <w:rsid w:val="00AB3489"/>
    <w:rsid w:val="00AB3629"/>
    <w:rsid w:val="00AB37CE"/>
    <w:rsid w:val="00AB4399"/>
    <w:rsid w:val="00AB4891"/>
    <w:rsid w:val="00AB4E7B"/>
    <w:rsid w:val="00AB502E"/>
    <w:rsid w:val="00AB6535"/>
    <w:rsid w:val="00AB71A9"/>
    <w:rsid w:val="00AB7939"/>
    <w:rsid w:val="00AB7BD6"/>
    <w:rsid w:val="00AC2212"/>
    <w:rsid w:val="00AC2B26"/>
    <w:rsid w:val="00AC32AC"/>
    <w:rsid w:val="00AC4067"/>
    <w:rsid w:val="00AC6137"/>
    <w:rsid w:val="00AC6156"/>
    <w:rsid w:val="00AC6556"/>
    <w:rsid w:val="00AC6625"/>
    <w:rsid w:val="00AD0483"/>
    <w:rsid w:val="00AD04EE"/>
    <w:rsid w:val="00AD0624"/>
    <w:rsid w:val="00AD1841"/>
    <w:rsid w:val="00AD1E7A"/>
    <w:rsid w:val="00AD3B51"/>
    <w:rsid w:val="00AD3B6A"/>
    <w:rsid w:val="00AD482F"/>
    <w:rsid w:val="00AD530D"/>
    <w:rsid w:val="00AD68A4"/>
    <w:rsid w:val="00AD78AA"/>
    <w:rsid w:val="00AE0052"/>
    <w:rsid w:val="00AE09C5"/>
    <w:rsid w:val="00AE20D4"/>
    <w:rsid w:val="00AE249E"/>
    <w:rsid w:val="00AE2B2A"/>
    <w:rsid w:val="00AE2CC3"/>
    <w:rsid w:val="00AE2DDF"/>
    <w:rsid w:val="00AE30CF"/>
    <w:rsid w:val="00AE4202"/>
    <w:rsid w:val="00AE5600"/>
    <w:rsid w:val="00AE6F49"/>
    <w:rsid w:val="00AE7EA7"/>
    <w:rsid w:val="00AF0445"/>
    <w:rsid w:val="00AF0536"/>
    <w:rsid w:val="00AF0C23"/>
    <w:rsid w:val="00AF0D52"/>
    <w:rsid w:val="00AF131D"/>
    <w:rsid w:val="00AF1890"/>
    <w:rsid w:val="00AF2F10"/>
    <w:rsid w:val="00AF3473"/>
    <w:rsid w:val="00AF44A8"/>
    <w:rsid w:val="00AF45CD"/>
    <w:rsid w:val="00AF466C"/>
    <w:rsid w:val="00AF4714"/>
    <w:rsid w:val="00AF4802"/>
    <w:rsid w:val="00AF4A07"/>
    <w:rsid w:val="00AF4E18"/>
    <w:rsid w:val="00AF5D75"/>
    <w:rsid w:val="00AF6195"/>
    <w:rsid w:val="00AF6F1C"/>
    <w:rsid w:val="00AF7515"/>
    <w:rsid w:val="00AF7A7A"/>
    <w:rsid w:val="00B00341"/>
    <w:rsid w:val="00B00555"/>
    <w:rsid w:val="00B00851"/>
    <w:rsid w:val="00B00DEE"/>
    <w:rsid w:val="00B010E3"/>
    <w:rsid w:val="00B01118"/>
    <w:rsid w:val="00B014CD"/>
    <w:rsid w:val="00B039EC"/>
    <w:rsid w:val="00B0400F"/>
    <w:rsid w:val="00B05534"/>
    <w:rsid w:val="00B070C7"/>
    <w:rsid w:val="00B075E1"/>
    <w:rsid w:val="00B07ABB"/>
    <w:rsid w:val="00B07FFB"/>
    <w:rsid w:val="00B10B0A"/>
    <w:rsid w:val="00B112BD"/>
    <w:rsid w:val="00B12191"/>
    <w:rsid w:val="00B12224"/>
    <w:rsid w:val="00B12C19"/>
    <w:rsid w:val="00B13000"/>
    <w:rsid w:val="00B13226"/>
    <w:rsid w:val="00B134CB"/>
    <w:rsid w:val="00B13CBD"/>
    <w:rsid w:val="00B140DB"/>
    <w:rsid w:val="00B15158"/>
    <w:rsid w:val="00B152DD"/>
    <w:rsid w:val="00B15481"/>
    <w:rsid w:val="00B15ABB"/>
    <w:rsid w:val="00B15B9E"/>
    <w:rsid w:val="00B161FB"/>
    <w:rsid w:val="00B16A7A"/>
    <w:rsid w:val="00B16FD7"/>
    <w:rsid w:val="00B174FB"/>
    <w:rsid w:val="00B178FE"/>
    <w:rsid w:val="00B17FD1"/>
    <w:rsid w:val="00B20E83"/>
    <w:rsid w:val="00B21279"/>
    <w:rsid w:val="00B21D12"/>
    <w:rsid w:val="00B21E5B"/>
    <w:rsid w:val="00B22A64"/>
    <w:rsid w:val="00B22B2C"/>
    <w:rsid w:val="00B22F7E"/>
    <w:rsid w:val="00B2333A"/>
    <w:rsid w:val="00B235F4"/>
    <w:rsid w:val="00B23910"/>
    <w:rsid w:val="00B2612C"/>
    <w:rsid w:val="00B26195"/>
    <w:rsid w:val="00B261C0"/>
    <w:rsid w:val="00B27C79"/>
    <w:rsid w:val="00B27F94"/>
    <w:rsid w:val="00B30D09"/>
    <w:rsid w:val="00B316EB"/>
    <w:rsid w:val="00B31E2B"/>
    <w:rsid w:val="00B31ED2"/>
    <w:rsid w:val="00B32735"/>
    <w:rsid w:val="00B3360C"/>
    <w:rsid w:val="00B347E8"/>
    <w:rsid w:val="00B34A43"/>
    <w:rsid w:val="00B34FB1"/>
    <w:rsid w:val="00B35CC0"/>
    <w:rsid w:val="00B3611D"/>
    <w:rsid w:val="00B36167"/>
    <w:rsid w:val="00B365E9"/>
    <w:rsid w:val="00B37220"/>
    <w:rsid w:val="00B379C3"/>
    <w:rsid w:val="00B40814"/>
    <w:rsid w:val="00B41217"/>
    <w:rsid w:val="00B42D10"/>
    <w:rsid w:val="00B43D57"/>
    <w:rsid w:val="00B43E92"/>
    <w:rsid w:val="00B44656"/>
    <w:rsid w:val="00B45A16"/>
    <w:rsid w:val="00B45E33"/>
    <w:rsid w:val="00B46392"/>
    <w:rsid w:val="00B47C0A"/>
    <w:rsid w:val="00B50132"/>
    <w:rsid w:val="00B50207"/>
    <w:rsid w:val="00B504A1"/>
    <w:rsid w:val="00B50621"/>
    <w:rsid w:val="00B50707"/>
    <w:rsid w:val="00B52B4D"/>
    <w:rsid w:val="00B52D23"/>
    <w:rsid w:val="00B53817"/>
    <w:rsid w:val="00B53942"/>
    <w:rsid w:val="00B54836"/>
    <w:rsid w:val="00B54E8C"/>
    <w:rsid w:val="00B54E9D"/>
    <w:rsid w:val="00B55129"/>
    <w:rsid w:val="00B557B2"/>
    <w:rsid w:val="00B55E48"/>
    <w:rsid w:val="00B56E8C"/>
    <w:rsid w:val="00B57C80"/>
    <w:rsid w:val="00B6023C"/>
    <w:rsid w:val="00B60C0C"/>
    <w:rsid w:val="00B6108C"/>
    <w:rsid w:val="00B614F8"/>
    <w:rsid w:val="00B619BE"/>
    <w:rsid w:val="00B61FEB"/>
    <w:rsid w:val="00B625C5"/>
    <w:rsid w:val="00B6392E"/>
    <w:rsid w:val="00B64038"/>
    <w:rsid w:val="00B642D5"/>
    <w:rsid w:val="00B65EF1"/>
    <w:rsid w:val="00B667C5"/>
    <w:rsid w:val="00B6780F"/>
    <w:rsid w:val="00B67ADF"/>
    <w:rsid w:val="00B67E51"/>
    <w:rsid w:val="00B67FC0"/>
    <w:rsid w:val="00B704CB"/>
    <w:rsid w:val="00B705D1"/>
    <w:rsid w:val="00B7087E"/>
    <w:rsid w:val="00B70C9B"/>
    <w:rsid w:val="00B70D0C"/>
    <w:rsid w:val="00B710F0"/>
    <w:rsid w:val="00B718B2"/>
    <w:rsid w:val="00B71F0A"/>
    <w:rsid w:val="00B7221F"/>
    <w:rsid w:val="00B73C36"/>
    <w:rsid w:val="00B742E6"/>
    <w:rsid w:val="00B75234"/>
    <w:rsid w:val="00B7529A"/>
    <w:rsid w:val="00B7598F"/>
    <w:rsid w:val="00B75A4C"/>
    <w:rsid w:val="00B75B9D"/>
    <w:rsid w:val="00B77537"/>
    <w:rsid w:val="00B77F30"/>
    <w:rsid w:val="00B77F3E"/>
    <w:rsid w:val="00B8063A"/>
    <w:rsid w:val="00B80719"/>
    <w:rsid w:val="00B808CE"/>
    <w:rsid w:val="00B80FF9"/>
    <w:rsid w:val="00B81752"/>
    <w:rsid w:val="00B8244B"/>
    <w:rsid w:val="00B82661"/>
    <w:rsid w:val="00B82E23"/>
    <w:rsid w:val="00B835C2"/>
    <w:rsid w:val="00B83BC7"/>
    <w:rsid w:val="00B83F14"/>
    <w:rsid w:val="00B8425F"/>
    <w:rsid w:val="00B84852"/>
    <w:rsid w:val="00B84EE7"/>
    <w:rsid w:val="00B86576"/>
    <w:rsid w:val="00B86C81"/>
    <w:rsid w:val="00B87873"/>
    <w:rsid w:val="00B90FD9"/>
    <w:rsid w:val="00B91704"/>
    <w:rsid w:val="00B91BFB"/>
    <w:rsid w:val="00B93413"/>
    <w:rsid w:val="00B93D8B"/>
    <w:rsid w:val="00B945A1"/>
    <w:rsid w:val="00B94966"/>
    <w:rsid w:val="00B951FF"/>
    <w:rsid w:val="00B97C5D"/>
    <w:rsid w:val="00B97E1A"/>
    <w:rsid w:val="00BA030D"/>
    <w:rsid w:val="00BA06E3"/>
    <w:rsid w:val="00BA0C8C"/>
    <w:rsid w:val="00BA109A"/>
    <w:rsid w:val="00BA1642"/>
    <w:rsid w:val="00BA28CF"/>
    <w:rsid w:val="00BA331C"/>
    <w:rsid w:val="00BA3349"/>
    <w:rsid w:val="00BA350E"/>
    <w:rsid w:val="00BA3CA4"/>
    <w:rsid w:val="00BA4A56"/>
    <w:rsid w:val="00BA4D7A"/>
    <w:rsid w:val="00BA4FB5"/>
    <w:rsid w:val="00BA51CE"/>
    <w:rsid w:val="00BA5253"/>
    <w:rsid w:val="00BA611D"/>
    <w:rsid w:val="00BA6D64"/>
    <w:rsid w:val="00BA797C"/>
    <w:rsid w:val="00BB03C5"/>
    <w:rsid w:val="00BB1412"/>
    <w:rsid w:val="00BB22A6"/>
    <w:rsid w:val="00BB30CA"/>
    <w:rsid w:val="00BB399B"/>
    <w:rsid w:val="00BB4CBA"/>
    <w:rsid w:val="00BB51A9"/>
    <w:rsid w:val="00BB5613"/>
    <w:rsid w:val="00BB5885"/>
    <w:rsid w:val="00BB5C23"/>
    <w:rsid w:val="00BB6430"/>
    <w:rsid w:val="00BB65FC"/>
    <w:rsid w:val="00BB6A53"/>
    <w:rsid w:val="00BB6B31"/>
    <w:rsid w:val="00BB7432"/>
    <w:rsid w:val="00BC0D95"/>
    <w:rsid w:val="00BC0EB5"/>
    <w:rsid w:val="00BC15A4"/>
    <w:rsid w:val="00BC16DB"/>
    <w:rsid w:val="00BC1E8C"/>
    <w:rsid w:val="00BC296E"/>
    <w:rsid w:val="00BC35B5"/>
    <w:rsid w:val="00BC39FF"/>
    <w:rsid w:val="00BC4206"/>
    <w:rsid w:val="00BC4269"/>
    <w:rsid w:val="00BC49A8"/>
    <w:rsid w:val="00BC4CDF"/>
    <w:rsid w:val="00BC5AC5"/>
    <w:rsid w:val="00BC69DC"/>
    <w:rsid w:val="00BC6C4E"/>
    <w:rsid w:val="00BC7455"/>
    <w:rsid w:val="00BC784D"/>
    <w:rsid w:val="00BD0E0B"/>
    <w:rsid w:val="00BD279D"/>
    <w:rsid w:val="00BD36FB"/>
    <w:rsid w:val="00BD4E18"/>
    <w:rsid w:val="00BD55A1"/>
    <w:rsid w:val="00BD5AE8"/>
    <w:rsid w:val="00BD5E3C"/>
    <w:rsid w:val="00BD64F8"/>
    <w:rsid w:val="00BD6868"/>
    <w:rsid w:val="00BE0008"/>
    <w:rsid w:val="00BE0FD3"/>
    <w:rsid w:val="00BE1993"/>
    <w:rsid w:val="00BE26CB"/>
    <w:rsid w:val="00BE2889"/>
    <w:rsid w:val="00BE2DAB"/>
    <w:rsid w:val="00BE3462"/>
    <w:rsid w:val="00BE3BE3"/>
    <w:rsid w:val="00BE4185"/>
    <w:rsid w:val="00BE50CD"/>
    <w:rsid w:val="00BE52BB"/>
    <w:rsid w:val="00BE5E26"/>
    <w:rsid w:val="00BE698C"/>
    <w:rsid w:val="00BE77A9"/>
    <w:rsid w:val="00BE789D"/>
    <w:rsid w:val="00BF045D"/>
    <w:rsid w:val="00BF1AB5"/>
    <w:rsid w:val="00BF21C3"/>
    <w:rsid w:val="00BF221F"/>
    <w:rsid w:val="00BF2782"/>
    <w:rsid w:val="00BF27E1"/>
    <w:rsid w:val="00BF3830"/>
    <w:rsid w:val="00BF394D"/>
    <w:rsid w:val="00BF3A83"/>
    <w:rsid w:val="00BF4D07"/>
    <w:rsid w:val="00BF6172"/>
    <w:rsid w:val="00BF639F"/>
    <w:rsid w:val="00BF76DE"/>
    <w:rsid w:val="00C0058C"/>
    <w:rsid w:val="00C02C45"/>
    <w:rsid w:val="00C04139"/>
    <w:rsid w:val="00C042AF"/>
    <w:rsid w:val="00C04AD5"/>
    <w:rsid w:val="00C06126"/>
    <w:rsid w:val="00C06413"/>
    <w:rsid w:val="00C06C41"/>
    <w:rsid w:val="00C07571"/>
    <w:rsid w:val="00C10073"/>
    <w:rsid w:val="00C1052D"/>
    <w:rsid w:val="00C11121"/>
    <w:rsid w:val="00C11712"/>
    <w:rsid w:val="00C11FE3"/>
    <w:rsid w:val="00C138D6"/>
    <w:rsid w:val="00C13A81"/>
    <w:rsid w:val="00C13AFB"/>
    <w:rsid w:val="00C1424A"/>
    <w:rsid w:val="00C168C6"/>
    <w:rsid w:val="00C16A56"/>
    <w:rsid w:val="00C17D9F"/>
    <w:rsid w:val="00C20182"/>
    <w:rsid w:val="00C208E7"/>
    <w:rsid w:val="00C20F4E"/>
    <w:rsid w:val="00C2145C"/>
    <w:rsid w:val="00C2292D"/>
    <w:rsid w:val="00C235FC"/>
    <w:rsid w:val="00C2412B"/>
    <w:rsid w:val="00C2448E"/>
    <w:rsid w:val="00C24BE2"/>
    <w:rsid w:val="00C24E1D"/>
    <w:rsid w:val="00C25C99"/>
    <w:rsid w:val="00C27072"/>
    <w:rsid w:val="00C27550"/>
    <w:rsid w:val="00C31103"/>
    <w:rsid w:val="00C322F9"/>
    <w:rsid w:val="00C32A7E"/>
    <w:rsid w:val="00C33600"/>
    <w:rsid w:val="00C33D4D"/>
    <w:rsid w:val="00C344B3"/>
    <w:rsid w:val="00C344DF"/>
    <w:rsid w:val="00C355F0"/>
    <w:rsid w:val="00C35646"/>
    <w:rsid w:val="00C3583E"/>
    <w:rsid w:val="00C367B1"/>
    <w:rsid w:val="00C3684C"/>
    <w:rsid w:val="00C36A34"/>
    <w:rsid w:val="00C373C7"/>
    <w:rsid w:val="00C379B7"/>
    <w:rsid w:val="00C37A62"/>
    <w:rsid w:val="00C37E9B"/>
    <w:rsid w:val="00C40049"/>
    <w:rsid w:val="00C402BB"/>
    <w:rsid w:val="00C40BD7"/>
    <w:rsid w:val="00C42D5A"/>
    <w:rsid w:val="00C42D6F"/>
    <w:rsid w:val="00C4322A"/>
    <w:rsid w:val="00C4539D"/>
    <w:rsid w:val="00C45879"/>
    <w:rsid w:val="00C458AC"/>
    <w:rsid w:val="00C460F5"/>
    <w:rsid w:val="00C465F2"/>
    <w:rsid w:val="00C4727C"/>
    <w:rsid w:val="00C475E4"/>
    <w:rsid w:val="00C47CFE"/>
    <w:rsid w:val="00C47F2E"/>
    <w:rsid w:val="00C52086"/>
    <w:rsid w:val="00C52282"/>
    <w:rsid w:val="00C52735"/>
    <w:rsid w:val="00C52CA4"/>
    <w:rsid w:val="00C52DCC"/>
    <w:rsid w:val="00C52EC7"/>
    <w:rsid w:val="00C53090"/>
    <w:rsid w:val="00C53F5D"/>
    <w:rsid w:val="00C5442E"/>
    <w:rsid w:val="00C54BEB"/>
    <w:rsid w:val="00C5571D"/>
    <w:rsid w:val="00C55D04"/>
    <w:rsid w:val="00C56631"/>
    <w:rsid w:val="00C604D9"/>
    <w:rsid w:val="00C613E6"/>
    <w:rsid w:val="00C61424"/>
    <w:rsid w:val="00C61C41"/>
    <w:rsid w:val="00C6290F"/>
    <w:rsid w:val="00C63735"/>
    <w:rsid w:val="00C63C1A"/>
    <w:rsid w:val="00C642F3"/>
    <w:rsid w:val="00C64816"/>
    <w:rsid w:val="00C65081"/>
    <w:rsid w:val="00C673DC"/>
    <w:rsid w:val="00C67B92"/>
    <w:rsid w:val="00C7135D"/>
    <w:rsid w:val="00C716CA"/>
    <w:rsid w:val="00C72B99"/>
    <w:rsid w:val="00C72E34"/>
    <w:rsid w:val="00C73295"/>
    <w:rsid w:val="00C738CC"/>
    <w:rsid w:val="00C73C42"/>
    <w:rsid w:val="00C74835"/>
    <w:rsid w:val="00C7493C"/>
    <w:rsid w:val="00C75C19"/>
    <w:rsid w:val="00C765AC"/>
    <w:rsid w:val="00C773E1"/>
    <w:rsid w:val="00C774D3"/>
    <w:rsid w:val="00C8027C"/>
    <w:rsid w:val="00C806E9"/>
    <w:rsid w:val="00C809B9"/>
    <w:rsid w:val="00C8226E"/>
    <w:rsid w:val="00C82820"/>
    <w:rsid w:val="00C83013"/>
    <w:rsid w:val="00C83365"/>
    <w:rsid w:val="00C84DC4"/>
    <w:rsid w:val="00C84FB6"/>
    <w:rsid w:val="00C854A8"/>
    <w:rsid w:val="00C855A7"/>
    <w:rsid w:val="00C85755"/>
    <w:rsid w:val="00C860CA"/>
    <w:rsid w:val="00C865EB"/>
    <w:rsid w:val="00C86957"/>
    <w:rsid w:val="00C86CAA"/>
    <w:rsid w:val="00C9170E"/>
    <w:rsid w:val="00C91D98"/>
    <w:rsid w:val="00C92086"/>
    <w:rsid w:val="00C92420"/>
    <w:rsid w:val="00C93080"/>
    <w:rsid w:val="00C933C5"/>
    <w:rsid w:val="00C933CA"/>
    <w:rsid w:val="00C950C5"/>
    <w:rsid w:val="00C95412"/>
    <w:rsid w:val="00C954E0"/>
    <w:rsid w:val="00C95985"/>
    <w:rsid w:val="00C95C14"/>
    <w:rsid w:val="00C95DEA"/>
    <w:rsid w:val="00C95E7A"/>
    <w:rsid w:val="00C97062"/>
    <w:rsid w:val="00C973DB"/>
    <w:rsid w:val="00C97A16"/>
    <w:rsid w:val="00CA115B"/>
    <w:rsid w:val="00CA18DA"/>
    <w:rsid w:val="00CA1F55"/>
    <w:rsid w:val="00CA2621"/>
    <w:rsid w:val="00CA27C9"/>
    <w:rsid w:val="00CA2ED0"/>
    <w:rsid w:val="00CA2FAB"/>
    <w:rsid w:val="00CA3678"/>
    <w:rsid w:val="00CA48F6"/>
    <w:rsid w:val="00CA4E0C"/>
    <w:rsid w:val="00CA50A6"/>
    <w:rsid w:val="00CA5422"/>
    <w:rsid w:val="00CA5542"/>
    <w:rsid w:val="00CA56C7"/>
    <w:rsid w:val="00CA65CE"/>
    <w:rsid w:val="00CA6B2B"/>
    <w:rsid w:val="00CA7109"/>
    <w:rsid w:val="00CA7256"/>
    <w:rsid w:val="00CA7E34"/>
    <w:rsid w:val="00CB11E0"/>
    <w:rsid w:val="00CB27CB"/>
    <w:rsid w:val="00CB33D7"/>
    <w:rsid w:val="00CB3714"/>
    <w:rsid w:val="00CB411F"/>
    <w:rsid w:val="00CB47C0"/>
    <w:rsid w:val="00CB4DE2"/>
    <w:rsid w:val="00CB4F90"/>
    <w:rsid w:val="00CB66F6"/>
    <w:rsid w:val="00CB7666"/>
    <w:rsid w:val="00CC004A"/>
    <w:rsid w:val="00CC1845"/>
    <w:rsid w:val="00CC1890"/>
    <w:rsid w:val="00CC1B29"/>
    <w:rsid w:val="00CC32B6"/>
    <w:rsid w:val="00CC3CD2"/>
    <w:rsid w:val="00CC3D01"/>
    <w:rsid w:val="00CC3DD3"/>
    <w:rsid w:val="00CC475F"/>
    <w:rsid w:val="00CC4C5E"/>
    <w:rsid w:val="00CC4F70"/>
    <w:rsid w:val="00CC6082"/>
    <w:rsid w:val="00CC6C6E"/>
    <w:rsid w:val="00CC76E6"/>
    <w:rsid w:val="00CC7A83"/>
    <w:rsid w:val="00CC7FD1"/>
    <w:rsid w:val="00CC7FFB"/>
    <w:rsid w:val="00CD01E6"/>
    <w:rsid w:val="00CD05C8"/>
    <w:rsid w:val="00CD06F2"/>
    <w:rsid w:val="00CD1A92"/>
    <w:rsid w:val="00CD1F55"/>
    <w:rsid w:val="00CD32FA"/>
    <w:rsid w:val="00CD69CD"/>
    <w:rsid w:val="00CD6ED2"/>
    <w:rsid w:val="00CD7427"/>
    <w:rsid w:val="00CE0A18"/>
    <w:rsid w:val="00CE127C"/>
    <w:rsid w:val="00CE1A22"/>
    <w:rsid w:val="00CE2585"/>
    <w:rsid w:val="00CE2781"/>
    <w:rsid w:val="00CE33DA"/>
    <w:rsid w:val="00CE3BE7"/>
    <w:rsid w:val="00CE3C10"/>
    <w:rsid w:val="00CE4CC1"/>
    <w:rsid w:val="00CE5026"/>
    <w:rsid w:val="00CE5D62"/>
    <w:rsid w:val="00CE6634"/>
    <w:rsid w:val="00CE6EDE"/>
    <w:rsid w:val="00CE76A0"/>
    <w:rsid w:val="00CF0BD5"/>
    <w:rsid w:val="00CF1D84"/>
    <w:rsid w:val="00CF2C70"/>
    <w:rsid w:val="00CF3B33"/>
    <w:rsid w:val="00CF3BD4"/>
    <w:rsid w:val="00CF5168"/>
    <w:rsid w:val="00CF62BB"/>
    <w:rsid w:val="00CF7357"/>
    <w:rsid w:val="00CF7811"/>
    <w:rsid w:val="00D0140B"/>
    <w:rsid w:val="00D01A47"/>
    <w:rsid w:val="00D01D11"/>
    <w:rsid w:val="00D020D2"/>
    <w:rsid w:val="00D0291E"/>
    <w:rsid w:val="00D045B1"/>
    <w:rsid w:val="00D051A3"/>
    <w:rsid w:val="00D0592B"/>
    <w:rsid w:val="00D06517"/>
    <w:rsid w:val="00D07B66"/>
    <w:rsid w:val="00D105DC"/>
    <w:rsid w:val="00D111D8"/>
    <w:rsid w:val="00D12424"/>
    <w:rsid w:val="00D12684"/>
    <w:rsid w:val="00D12BCD"/>
    <w:rsid w:val="00D13170"/>
    <w:rsid w:val="00D13AF7"/>
    <w:rsid w:val="00D14BDC"/>
    <w:rsid w:val="00D1547D"/>
    <w:rsid w:val="00D15834"/>
    <w:rsid w:val="00D15C0B"/>
    <w:rsid w:val="00D15D1D"/>
    <w:rsid w:val="00D17D34"/>
    <w:rsid w:val="00D20A32"/>
    <w:rsid w:val="00D21204"/>
    <w:rsid w:val="00D21F4F"/>
    <w:rsid w:val="00D23236"/>
    <w:rsid w:val="00D233A3"/>
    <w:rsid w:val="00D23712"/>
    <w:rsid w:val="00D2389D"/>
    <w:rsid w:val="00D24B5B"/>
    <w:rsid w:val="00D25335"/>
    <w:rsid w:val="00D25C6F"/>
    <w:rsid w:val="00D2660D"/>
    <w:rsid w:val="00D26D52"/>
    <w:rsid w:val="00D317C2"/>
    <w:rsid w:val="00D31A57"/>
    <w:rsid w:val="00D31D28"/>
    <w:rsid w:val="00D32033"/>
    <w:rsid w:val="00D322C4"/>
    <w:rsid w:val="00D32B0C"/>
    <w:rsid w:val="00D34B96"/>
    <w:rsid w:val="00D377E1"/>
    <w:rsid w:val="00D40C3D"/>
    <w:rsid w:val="00D413F6"/>
    <w:rsid w:val="00D41622"/>
    <w:rsid w:val="00D431D7"/>
    <w:rsid w:val="00D44325"/>
    <w:rsid w:val="00D44952"/>
    <w:rsid w:val="00D450A6"/>
    <w:rsid w:val="00D471C1"/>
    <w:rsid w:val="00D47B5E"/>
    <w:rsid w:val="00D500FB"/>
    <w:rsid w:val="00D504D2"/>
    <w:rsid w:val="00D507C5"/>
    <w:rsid w:val="00D50AD1"/>
    <w:rsid w:val="00D51B42"/>
    <w:rsid w:val="00D51DA3"/>
    <w:rsid w:val="00D5234E"/>
    <w:rsid w:val="00D52DEF"/>
    <w:rsid w:val="00D52FF0"/>
    <w:rsid w:val="00D53540"/>
    <w:rsid w:val="00D53C64"/>
    <w:rsid w:val="00D53DD1"/>
    <w:rsid w:val="00D547A2"/>
    <w:rsid w:val="00D54B07"/>
    <w:rsid w:val="00D55157"/>
    <w:rsid w:val="00D5519D"/>
    <w:rsid w:val="00D559A2"/>
    <w:rsid w:val="00D55E37"/>
    <w:rsid w:val="00D56017"/>
    <w:rsid w:val="00D560AC"/>
    <w:rsid w:val="00D5656C"/>
    <w:rsid w:val="00D60117"/>
    <w:rsid w:val="00D60ED7"/>
    <w:rsid w:val="00D61198"/>
    <w:rsid w:val="00D61CFF"/>
    <w:rsid w:val="00D61E64"/>
    <w:rsid w:val="00D6360C"/>
    <w:rsid w:val="00D64714"/>
    <w:rsid w:val="00D647E6"/>
    <w:rsid w:val="00D66BC4"/>
    <w:rsid w:val="00D66DB4"/>
    <w:rsid w:val="00D67393"/>
    <w:rsid w:val="00D67457"/>
    <w:rsid w:val="00D674BE"/>
    <w:rsid w:val="00D67E08"/>
    <w:rsid w:val="00D7032C"/>
    <w:rsid w:val="00D7067B"/>
    <w:rsid w:val="00D712EC"/>
    <w:rsid w:val="00D7175C"/>
    <w:rsid w:val="00D71FC4"/>
    <w:rsid w:val="00D72B2E"/>
    <w:rsid w:val="00D73D85"/>
    <w:rsid w:val="00D74B6B"/>
    <w:rsid w:val="00D750D6"/>
    <w:rsid w:val="00D75166"/>
    <w:rsid w:val="00D75A06"/>
    <w:rsid w:val="00D760A8"/>
    <w:rsid w:val="00D76C78"/>
    <w:rsid w:val="00D76CB8"/>
    <w:rsid w:val="00D7768D"/>
    <w:rsid w:val="00D77A26"/>
    <w:rsid w:val="00D80C65"/>
    <w:rsid w:val="00D82012"/>
    <w:rsid w:val="00D82588"/>
    <w:rsid w:val="00D83436"/>
    <w:rsid w:val="00D84152"/>
    <w:rsid w:val="00D8495E"/>
    <w:rsid w:val="00D86482"/>
    <w:rsid w:val="00D90102"/>
    <w:rsid w:val="00D9074A"/>
    <w:rsid w:val="00D9097D"/>
    <w:rsid w:val="00D9283D"/>
    <w:rsid w:val="00D949C7"/>
    <w:rsid w:val="00D94E69"/>
    <w:rsid w:val="00D952E4"/>
    <w:rsid w:val="00D95B22"/>
    <w:rsid w:val="00D9625A"/>
    <w:rsid w:val="00DA056C"/>
    <w:rsid w:val="00DA2033"/>
    <w:rsid w:val="00DA32E6"/>
    <w:rsid w:val="00DA32F7"/>
    <w:rsid w:val="00DA3D05"/>
    <w:rsid w:val="00DA558F"/>
    <w:rsid w:val="00DA5655"/>
    <w:rsid w:val="00DA5B83"/>
    <w:rsid w:val="00DA67A1"/>
    <w:rsid w:val="00DA6B5C"/>
    <w:rsid w:val="00DA6E41"/>
    <w:rsid w:val="00DA7113"/>
    <w:rsid w:val="00DA7B9F"/>
    <w:rsid w:val="00DB01BB"/>
    <w:rsid w:val="00DB16AE"/>
    <w:rsid w:val="00DB1D86"/>
    <w:rsid w:val="00DB227D"/>
    <w:rsid w:val="00DB2997"/>
    <w:rsid w:val="00DB2AB7"/>
    <w:rsid w:val="00DB2FDA"/>
    <w:rsid w:val="00DB6656"/>
    <w:rsid w:val="00DB6C9F"/>
    <w:rsid w:val="00DB6D92"/>
    <w:rsid w:val="00DB7520"/>
    <w:rsid w:val="00DB77D9"/>
    <w:rsid w:val="00DB7DE4"/>
    <w:rsid w:val="00DC0462"/>
    <w:rsid w:val="00DC0A8A"/>
    <w:rsid w:val="00DC0CBC"/>
    <w:rsid w:val="00DC177C"/>
    <w:rsid w:val="00DC1800"/>
    <w:rsid w:val="00DC1A2A"/>
    <w:rsid w:val="00DC21F1"/>
    <w:rsid w:val="00DC32FA"/>
    <w:rsid w:val="00DC44D7"/>
    <w:rsid w:val="00DC4568"/>
    <w:rsid w:val="00DC57BD"/>
    <w:rsid w:val="00DC67AC"/>
    <w:rsid w:val="00DC69AA"/>
    <w:rsid w:val="00DC6D5F"/>
    <w:rsid w:val="00DC7503"/>
    <w:rsid w:val="00DC7B6E"/>
    <w:rsid w:val="00DD0B00"/>
    <w:rsid w:val="00DD0D24"/>
    <w:rsid w:val="00DD25BD"/>
    <w:rsid w:val="00DD2B3B"/>
    <w:rsid w:val="00DD350D"/>
    <w:rsid w:val="00DD3B19"/>
    <w:rsid w:val="00DD4216"/>
    <w:rsid w:val="00DD4F6E"/>
    <w:rsid w:val="00DD50DD"/>
    <w:rsid w:val="00DD515D"/>
    <w:rsid w:val="00DD5AE1"/>
    <w:rsid w:val="00DE151B"/>
    <w:rsid w:val="00DE1F2B"/>
    <w:rsid w:val="00DE274C"/>
    <w:rsid w:val="00DE287D"/>
    <w:rsid w:val="00DE2A8B"/>
    <w:rsid w:val="00DE4090"/>
    <w:rsid w:val="00DE43E9"/>
    <w:rsid w:val="00DE4A17"/>
    <w:rsid w:val="00DE5003"/>
    <w:rsid w:val="00DE60A2"/>
    <w:rsid w:val="00DE6E0F"/>
    <w:rsid w:val="00DE7727"/>
    <w:rsid w:val="00DE7D8F"/>
    <w:rsid w:val="00DF0F12"/>
    <w:rsid w:val="00DF1383"/>
    <w:rsid w:val="00DF2464"/>
    <w:rsid w:val="00DF2A1A"/>
    <w:rsid w:val="00DF34F9"/>
    <w:rsid w:val="00DF4098"/>
    <w:rsid w:val="00DF4239"/>
    <w:rsid w:val="00DF50B0"/>
    <w:rsid w:val="00DF54E3"/>
    <w:rsid w:val="00DF616E"/>
    <w:rsid w:val="00E0041C"/>
    <w:rsid w:val="00E0095F"/>
    <w:rsid w:val="00E00FDB"/>
    <w:rsid w:val="00E01805"/>
    <w:rsid w:val="00E0180B"/>
    <w:rsid w:val="00E028EE"/>
    <w:rsid w:val="00E03A59"/>
    <w:rsid w:val="00E03A6C"/>
    <w:rsid w:val="00E03EB1"/>
    <w:rsid w:val="00E04B60"/>
    <w:rsid w:val="00E05993"/>
    <w:rsid w:val="00E06200"/>
    <w:rsid w:val="00E06AAF"/>
    <w:rsid w:val="00E06B3D"/>
    <w:rsid w:val="00E10018"/>
    <w:rsid w:val="00E10307"/>
    <w:rsid w:val="00E10F6B"/>
    <w:rsid w:val="00E119DC"/>
    <w:rsid w:val="00E12F74"/>
    <w:rsid w:val="00E139CA"/>
    <w:rsid w:val="00E15C46"/>
    <w:rsid w:val="00E16BCC"/>
    <w:rsid w:val="00E16F1D"/>
    <w:rsid w:val="00E2027C"/>
    <w:rsid w:val="00E206B1"/>
    <w:rsid w:val="00E2104B"/>
    <w:rsid w:val="00E21200"/>
    <w:rsid w:val="00E214EB"/>
    <w:rsid w:val="00E232BC"/>
    <w:rsid w:val="00E234D2"/>
    <w:rsid w:val="00E238F5"/>
    <w:rsid w:val="00E25713"/>
    <w:rsid w:val="00E26EF6"/>
    <w:rsid w:val="00E27D53"/>
    <w:rsid w:val="00E30D80"/>
    <w:rsid w:val="00E3131F"/>
    <w:rsid w:val="00E319C5"/>
    <w:rsid w:val="00E31B55"/>
    <w:rsid w:val="00E32207"/>
    <w:rsid w:val="00E3229F"/>
    <w:rsid w:val="00E324CC"/>
    <w:rsid w:val="00E3336D"/>
    <w:rsid w:val="00E34407"/>
    <w:rsid w:val="00E3467F"/>
    <w:rsid w:val="00E406B5"/>
    <w:rsid w:val="00E413B8"/>
    <w:rsid w:val="00E41550"/>
    <w:rsid w:val="00E41CD1"/>
    <w:rsid w:val="00E424BD"/>
    <w:rsid w:val="00E42AC9"/>
    <w:rsid w:val="00E430C0"/>
    <w:rsid w:val="00E4334F"/>
    <w:rsid w:val="00E43862"/>
    <w:rsid w:val="00E4440F"/>
    <w:rsid w:val="00E44895"/>
    <w:rsid w:val="00E44A44"/>
    <w:rsid w:val="00E44CFE"/>
    <w:rsid w:val="00E454D5"/>
    <w:rsid w:val="00E471EA"/>
    <w:rsid w:val="00E47690"/>
    <w:rsid w:val="00E47DC9"/>
    <w:rsid w:val="00E51340"/>
    <w:rsid w:val="00E513E4"/>
    <w:rsid w:val="00E5194F"/>
    <w:rsid w:val="00E51DC3"/>
    <w:rsid w:val="00E51FD0"/>
    <w:rsid w:val="00E52089"/>
    <w:rsid w:val="00E52205"/>
    <w:rsid w:val="00E531F7"/>
    <w:rsid w:val="00E54B20"/>
    <w:rsid w:val="00E54D81"/>
    <w:rsid w:val="00E551F8"/>
    <w:rsid w:val="00E560AC"/>
    <w:rsid w:val="00E574B5"/>
    <w:rsid w:val="00E57526"/>
    <w:rsid w:val="00E57D1A"/>
    <w:rsid w:val="00E602D8"/>
    <w:rsid w:val="00E61597"/>
    <w:rsid w:val="00E619D9"/>
    <w:rsid w:val="00E62048"/>
    <w:rsid w:val="00E63225"/>
    <w:rsid w:val="00E63F33"/>
    <w:rsid w:val="00E643A6"/>
    <w:rsid w:val="00E644FE"/>
    <w:rsid w:val="00E64DDE"/>
    <w:rsid w:val="00E655FF"/>
    <w:rsid w:val="00E65E14"/>
    <w:rsid w:val="00E66729"/>
    <w:rsid w:val="00E66FC3"/>
    <w:rsid w:val="00E66FEF"/>
    <w:rsid w:val="00E671F6"/>
    <w:rsid w:val="00E673C4"/>
    <w:rsid w:val="00E67D48"/>
    <w:rsid w:val="00E7042C"/>
    <w:rsid w:val="00E71C79"/>
    <w:rsid w:val="00E725F7"/>
    <w:rsid w:val="00E7382B"/>
    <w:rsid w:val="00E73AA2"/>
    <w:rsid w:val="00E74C94"/>
    <w:rsid w:val="00E7553B"/>
    <w:rsid w:val="00E75864"/>
    <w:rsid w:val="00E76737"/>
    <w:rsid w:val="00E7773E"/>
    <w:rsid w:val="00E80779"/>
    <w:rsid w:val="00E80FB6"/>
    <w:rsid w:val="00E819BA"/>
    <w:rsid w:val="00E81AB3"/>
    <w:rsid w:val="00E82653"/>
    <w:rsid w:val="00E83125"/>
    <w:rsid w:val="00E836AC"/>
    <w:rsid w:val="00E84310"/>
    <w:rsid w:val="00E84591"/>
    <w:rsid w:val="00E851A7"/>
    <w:rsid w:val="00E851F8"/>
    <w:rsid w:val="00E855A7"/>
    <w:rsid w:val="00E85C54"/>
    <w:rsid w:val="00E86376"/>
    <w:rsid w:val="00E86828"/>
    <w:rsid w:val="00E86925"/>
    <w:rsid w:val="00E86E19"/>
    <w:rsid w:val="00E87423"/>
    <w:rsid w:val="00E87D65"/>
    <w:rsid w:val="00E901C9"/>
    <w:rsid w:val="00E9065F"/>
    <w:rsid w:val="00E91841"/>
    <w:rsid w:val="00E91C6C"/>
    <w:rsid w:val="00E922A3"/>
    <w:rsid w:val="00E9276F"/>
    <w:rsid w:val="00E94030"/>
    <w:rsid w:val="00E955C3"/>
    <w:rsid w:val="00E9564D"/>
    <w:rsid w:val="00E956A3"/>
    <w:rsid w:val="00E95814"/>
    <w:rsid w:val="00E9713D"/>
    <w:rsid w:val="00E973A9"/>
    <w:rsid w:val="00E97508"/>
    <w:rsid w:val="00EA1DB8"/>
    <w:rsid w:val="00EA1FBE"/>
    <w:rsid w:val="00EA251F"/>
    <w:rsid w:val="00EA38F9"/>
    <w:rsid w:val="00EA595F"/>
    <w:rsid w:val="00EA6221"/>
    <w:rsid w:val="00EA693D"/>
    <w:rsid w:val="00EA6D06"/>
    <w:rsid w:val="00EB08DC"/>
    <w:rsid w:val="00EB2091"/>
    <w:rsid w:val="00EB357B"/>
    <w:rsid w:val="00EB3BD5"/>
    <w:rsid w:val="00EB4128"/>
    <w:rsid w:val="00EB481D"/>
    <w:rsid w:val="00EB4CC3"/>
    <w:rsid w:val="00EB52E7"/>
    <w:rsid w:val="00EB5621"/>
    <w:rsid w:val="00EB63D8"/>
    <w:rsid w:val="00EB6E4E"/>
    <w:rsid w:val="00EB6FF9"/>
    <w:rsid w:val="00EB7BFF"/>
    <w:rsid w:val="00EB7FA8"/>
    <w:rsid w:val="00EC0520"/>
    <w:rsid w:val="00EC0632"/>
    <w:rsid w:val="00EC2671"/>
    <w:rsid w:val="00EC3290"/>
    <w:rsid w:val="00EC355E"/>
    <w:rsid w:val="00EC3767"/>
    <w:rsid w:val="00EC586C"/>
    <w:rsid w:val="00EC5D34"/>
    <w:rsid w:val="00EC6FD9"/>
    <w:rsid w:val="00EC78AB"/>
    <w:rsid w:val="00EC7C1B"/>
    <w:rsid w:val="00ED00C2"/>
    <w:rsid w:val="00ED0B5A"/>
    <w:rsid w:val="00ED17A9"/>
    <w:rsid w:val="00ED32AD"/>
    <w:rsid w:val="00ED44CE"/>
    <w:rsid w:val="00ED58D4"/>
    <w:rsid w:val="00ED5D30"/>
    <w:rsid w:val="00ED6E8E"/>
    <w:rsid w:val="00ED7EE1"/>
    <w:rsid w:val="00EE1449"/>
    <w:rsid w:val="00EE1C49"/>
    <w:rsid w:val="00EE1F27"/>
    <w:rsid w:val="00EE21FF"/>
    <w:rsid w:val="00EE34BB"/>
    <w:rsid w:val="00EE39D6"/>
    <w:rsid w:val="00EE41C5"/>
    <w:rsid w:val="00EE41D1"/>
    <w:rsid w:val="00EE4A13"/>
    <w:rsid w:val="00EE4CB7"/>
    <w:rsid w:val="00EE50D0"/>
    <w:rsid w:val="00EE5667"/>
    <w:rsid w:val="00EE5A82"/>
    <w:rsid w:val="00EE5C23"/>
    <w:rsid w:val="00EE5DC3"/>
    <w:rsid w:val="00EE678D"/>
    <w:rsid w:val="00EE69D0"/>
    <w:rsid w:val="00EE6CC4"/>
    <w:rsid w:val="00EE7D34"/>
    <w:rsid w:val="00EE7D43"/>
    <w:rsid w:val="00EF0929"/>
    <w:rsid w:val="00EF137B"/>
    <w:rsid w:val="00EF1552"/>
    <w:rsid w:val="00EF1C97"/>
    <w:rsid w:val="00EF2310"/>
    <w:rsid w:val="00EF236D"/>
    <w:rsid w:val="00EF24EB"/>
    <w:rsid w:val="00EF2E8F"/>
    <w:rsid w:val="00EF390A"/>
    <w:rsid w:val="00EF43B8"/>
    <w:rsid w:val="00EF4764"/>
    <w:rsid w:val="00EF63F4"/>
    <w:rsid w:val="00EF66F1"/>
    <w:rsid w:val="00EF6FC7"/>
    <w:rsid w:val="00EF74E7"/>
    <w:rsid w:val="00F0010F"/>
    <w:rsid w:val="00F0018C"/>
    <w:rsid w:val="00F008A4"/>
    <w:rsid w:val="00F00AA8"/>
    <w:rsid w:val="00F00D7A"/>
    <w:rsid w:val="00F01009"/>
    <w:rsid w:val="00F02E11"/>
    <w:rsid w:val="00F02FA4"/>
    <w:rsid w:val="00F0302B"/>
    <w:rsid w:val="00F0378D"/>
    <w:rsid w:val="00F048DD"/>
    <w:rsid w:val="00F049F7"/>
    <w:rsid w:val="00F04AE3"/>
    <w:rsid w:val="00F05A99"/>
    <w:rsid w:val="00F05F77"/>
    <w:rsid w:val="00F06A6A"/>
    <w:rsid w:val="00F076F4"/>
    <w:rsid w:val="00F10B16"/>
    <w:rsid w:val="00F12DAD"/>
    <w:rsid w:val="00F136F7"/>
    <w:rsid w:val="00F1450A"/>
    <w:rsid w:val="00F15201"/>
    <w:rsid w:val="00F15345"/>
    <w:rsid w:val="00F172CE"/>
    <w:rsid w:val="00F207D2"/>
    <w:rsid w:val="00F207D5"/>
    <w:rsid w:val="00F20A47"/>
    <w:rsid w:val="00F20F18"/>
    <w:rsid w:val="00F215A3"/>
    <w:rsid w:val="00F21D79"/>
    <w:rsid w:val="00F236D4"/>
    <w:rsid w:val="00F2390A"/>
    <w:rsid w:val="00F23AF6"/>
    <w:rsid w:val="00F23BE2"/>
    <w:rsid w:val="00F2401C"/>
    <w:rsid w:val="00F2536F"/>
    <w:rsid w:val="00F254D3"/>
    <w:rsid w:val="00F25D98"/>
    <w:rsid w:val="00F261D9"/>
    <w:rsid w:val="00F2695E"/>
    <w:rsid w:val="00F26C79"/>
    <w:rsid w:val="00F27DF8"/>
    <w:rsid w:val="00F300AE"/>
    <w:rsid w:val="00F300FB"/>
    <w:rsid w:val="00F30963"/>
    <w:rsid w:val="00F30AC8"/>
    <w:rsid w:val="00F313A4"/>
    <w:rsid w:val="00F31C90"/>
    <w:rsid w:val="00F31CC8"/>
    <w:rsid w:val="00F31FB5"/>
    <w:rsid w:val="00F33366"/>
    <w:rsid w:val="00F33B31"/>
    <w:rsid w:val="00F340F4"/>
    <w:rsid w:val="00F34406"/>
    <w:rsid w:val="00F34408"/>
    <w:rsid w:val="00F3508F"/>
    <w:rsid w:val="00F352A7"/>
    <w:rsid w:val="00F35A61"/>
    <w:rsid w:val="00F363F5"/>
    <w:rsid w:val="00F36CA4"/>
    <w:rsid w:val="00F378F6"/>
    <w:rsid w:val="00F4000F"/>
    <w:rsid w:val="00F40766"/>
    <w:rsid w:val="00F40BF3"/>
    <w:rsid w:val="00F414C4"/>
    <w:rsid w:val="00F41AB9"/>
    <w:rsid w:val="00F42BE7"/>
    <w:rsid w:val="00F4347F"/>
    <w:rsid w:val="00F438DD"/>
    <w:rsid w:val="00F44146"/>
    <w:rsid w:val="00F44A58"/>
    <w:rsid w:val="00F45052"/>
    <w:rsid w:val="00F45B91"/>
    <w:rsid w:val="00F475D5"/>
    <w:rsid w:val="00F476A5"/>
    <w:rsid w:val="00F47A89"/>
    <w:rsid w:val="00F50A54"/>
    <w:rsid w:val="00F50F2A"/>
    <w:rsid w:val="00F51B76"/>
    <w:rsid w:val="00F53EBD"/>
    <w:rsid w:val="00F5423E"/>
    <w:rsid w:val="00F54EA6"/>
    <w:rsid w:val="00F550A2"/>
    <w:rsid w:val="00F550FB"/>
    <w:rsid w:val="00F55193"/>
    <w:rsid w:val="00F562E1"/>
    <w:rsid w:val="00F563FF"/>
    <w:rsid w:val="00F56E19"/>
    <w:rsid w:val="00F57005"/>
    <w:rsid w:val="00F57883"/>
    <w:rsid w:val="00F600FF"/>
    <w:rsid w:val="00F601F4"/>
    <w:rsid w:val="00F60A08"/>
    <w:rsid w:val="00F61A87"/>
    <w:rsid w:val="00F61B0C"/>
    <w:rsid w:val="00F6290B"/>
    <w:rsid w:val="00F62DA8"/>
    <w:rsid w:val="00F63185"/>
    <w:rsid w:val="00F63694"/>
    <w:rsid w:val="00F63C33"/>
    <w:rsid w:val="00F646A7"/>
    <w:rsid w:val="00F64EDF"/>
    <w:rsid w:val="00F65A8E"/>
    <w:rsid w:val="00F661CD"/>
    <w:rsid w:val="00F66755"/>
    <w:rsid w:val="00F671CF"/>
    <w:rsid w:val="00F67463"/>
    <w:rsid w:val="00F67AA6"/>
    <w:rsid w:val="00F7148A"/>
    <w:rsid w:val="00F717A0"/>
    <w:rsid w:val="00F717E4"/>
    <w:rsid w:val="00F7189B"/>
    <w:rsid w:val="00F71B99"/>
    <w:rsid w:val="00F72697"/>
    <w:rsid w:val="00F73D02"/>
    <w:rsid w:val="00F7570E"/>
    <w:rsid w:val="00F75BCF"/>
    <w:rsid w:val="00F75C77"/>
    <w:rsid w:val="00F75E57"/>
    <w:rsid w:val="00F7652A"/>
    <w:rsid w:val="00F767E5"/>
    <w:rsid w:val="00F7725B"/>
    <w:rsid w:val="00F77268"/>
    <w:rsid w:val="00F77888"/>
    <w:rsid w:val="00F80276"/>
    <w:rsid w:val="00F80616"/>
    <w:rsid w:val="00F808D0"/>
    <w:rsid w:val="00F80DBD"/>
    <w:rsid w:val="00F81236"/>
    <w:rsid w:val="00F81CE7"/>
    <w:rsid w:val="00F824CF"/>
    <w:rsid w:val="00F82B1A"/>
    <w:rsid w:val="00F830A5"/>
    <w:rsid w:val="00F834DD"/>
    <w:rsid w:val="00F84699"/>
    <w:rsid w:val="00F84C75"/>
    <w:rsid w:val="00F858AF"/>
    <w:rsid w:val="00F85F57"/>
    <w:rsid w:val="00F860D2"/>
    <w:rsid w:val="00F86253"/>
    <w:rsid w:val="00F86763"/>
    <w:rsid w:val="00F868E5"/>
    <w:rsid w:val="00F87F1A"/>
    <w:rsid w:val="00F9063E"/>
    <w:rsid w:val="00F906C1"/>
    <w:rsid w:val="00F90AD2"/>
    <w:rsid w:val="00F90B4E"/>
    <w:rsid w:val="00F91988"/>
    <w:rsid w:val="00F91E87"/>
    <w:rsid w:val="00F922C3"/>
    <w:rsid w:val="00F925F5"/>
    <w:rsid w:val="00F930E2"/>
    <w:rsid w:val="00F942F0"/>
    <w:rsid w:val="00F94EB7"/>
    <w:rsid w:val="00F9512C"/>
    <w:rsid w:val="00F963F3"/>
    <w:rsid w:val="00F96568"/>
    <w:rsid w:val="00F96A52"/>
    <w:rsid w:val="00F96B99"/>
    <w:rsid w:val="00F97194"/>
    <w:rsid w:val="00F97465"/>
    <w:rsid w:val="00FA0B00"/>
    <w:rsid w:val="00FA1699"/>
    <w:rsid w:val="00FA1FA1"/>
    <w:rsid w:val="00FA2354"/>
    <w:rsid w:val="00FA24AC"/>
    <w:rsid w:val="00FA2A33"/>
    <w:rsid w:val="00FA2E80"/>
    <w:rsid w:val="00FA37C5"/>
    <w:rsid w:val="00FA4654"/>
    <w:rsid w:val="00FA4B6C"/>
    <w:rsid w:val="00FA5242"/>
    <w:rsid w:val="00FA5D39"/>
    <w:rsid w:val="00FA62B3"/>
    <w:rsid w:val="00FA65A1"/>
    <w:rsid w:val="00FA69E5"/>
    <w:rsid w:val="00FA6EBA"/>
    <w:rsid w:val="00FA7DC8"/>
    <w:rsid w:val="00FB04B1"/>
    <w:rsid w:val="00FB075F"/>
    <w:rsid w:val="00FB0AFC"/>
    <w:rsid w:val="00FB0EC4"/>
    <w:rsid w:val="00FB0EE5"/>
    <w:rsid w:val="00FB11EF"/>
    <w:rsid w:val="00FB1BB8"/>
    <w:rsid w:val="00FB2853"/>
    <w:rsid w:val="00FB2CA6"/>
    <w:rsid w:val="00FB34EF"/>
    <w:rsid w:val="00FB3D26"/>
    <w:rsid w:val="00FB3D40"/>
    <w:rsid w:val="00FB3FF4"/>
    <w:rsid w:val="00FB4E84"/>
    <w:rsid w:val="00FB575F"/>
    <w:rsid w:val="00FB6E89"/>
    <w:rsid w:val="00FB7126"/>
    <w:rsid w:val="00FB7F73"/>
    <w:rsid w:val="00FC04CE"/>
    <w:rsid w:val="00FC072E"/>
    <w:rsid w:val="00FC09B6"/>
    <w:rsid w:val="00FC0E8D"/>
    <w:rsid w:val="00FC107D"/>
    <w:rsid w:val="00FC272D"/>
    <w:rsid w:val="00FC283B"/>
    <w:rsid w:val="00FC29D1"/>
    <w:rsid w:val="00FC36E2"/>
    <w:rsid w:val="00FC3C91"/>
    <w:rsid w:val="00FC3F36"/>
    <w:rsid w:val="00FC46CF"/>
    <w:rsid w:val="00FC4959"/>
    <w:rsid w:val="00FC4E0F"/>
    <w:rsid w:val="00FC4EA1"/>
    <w:rsid w:val="00FC4F55"/>
    <w:rsid w:val="00FC6F25"/>
    <w:rsid w:val="00FC7611"/>
    <w:rsid w:val="00FC7619"/>
    <w:rsid w:val="00FC7ABA"/>
    <w:rsid w:val="00FD09D6"/>
    <w:rsid w:val="00FD12B3"/>
    <w:rsid w:val="00FD2862"/>
    <w:rsid w:val="00FD2A85"/>
    <w:rsid w:val="00FD2EF1"/>
    <w:rsid w:val="00FD41F9"/>
    <w:rsid w:val="00FD46A2"/>
    <w:rsid w:val="00FD54F1"/>
    <w:rsid w:val="00FD5C0C"/>
    <w:rsid w:val="00FE004E"/>
    <w:rsid w:val="00FE0789"/>
    <w:rsid w:val="00FE174A"/>
    <w:rsid w:val="00FE197B"/>
    <w:rsid w:val="00FE29CC"/>
    <w:rsid w:val="00FE2CF4"/>
    <w:rsid w:val="00FE4872"/>
    <w:rsid w:val="00FE49B8"/>
    <w:rsid w:val="00FE4C06"/>
    <w:rsid w:val="00FE536E"/>
    <w:rsid w:val="00FE55FE"/>
    <w:rsid w:val="00FE6CC8"/>
    <w:rsid w:val="00FE7A7B"/>
    <w:rsid w:val="00FE7D17"/>
    <w:rsid w:val="00FE7D91"/>
    <w:rsid w:val="00FF1068"/>
    <w:rsid w:val="00FF11A3"/>
    <w:rsid w:val="00FF16B5"/>
    <w:rsid w:val="00FF2584"/>
    <w:rsid w:val="00FF2707"/>
    <w:rsid w:val="00FF2AA9"/>
    <w:rsid w:val="00FF2EDE"/>
    <w:rsid w:val="00FF3568"/>
    <w:rsid w:val="00FF35BF"/>
    <w:rsid w:val="00FF3A7C"/>
    <w:rsid w:val="00FF3F40"/>
    <w:rsid w:val="00FF42BC"/>
    <w:rsid w:val="00FF5AE0"/>
    <w:rsid w:val="00FF6566"/>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90C7426"/>
  <w15:chartTrackingRefBased/>
  <w15:docId w15:val="{EA056A9B-B98D-46E3-B2A0-60C7511C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ListParagraph">
    <w:name w:val="List Paragraph"/>
    <w:aliases w:val="- Bullets,목록 단락"/>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locked/>
    <w:rsid w:val="00C36A34"/>
    <w:rPr>
      <w:lang w:eastAsia="en-US"/>
    </w:rPr>
  </w:style>
  <w:style w:type="character" w:styleId="PlaceholderText">
    <w:name w:val="Placeholder Text"/>
    <w:basedOn w:val="DefaultParagraphFont"/>
    <w:uiPriority w:val="99"/>
    <w:semiHidden/>
    <w:rsid w:val="00BF4D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599830">
      <w:bodyDiv w:val="1"/>
      <w:marLeft w:val="0"/>
      <w:marRight w:val="0"/>
      <w:marTop w:val="0"/>
      <w:marBottom w:val="0"/>
      <w:divBdr>
        <w:top w:val="none" w:sz="0" w:space="0" w:color="auto"/>
        <w:left w:val="none" w:sz="0" w:space="0" w:color="auto"/>
        <w:bottom w:val="none" w:sz="0" w:space="0" w:color="auto"/>
        <w:right w:val="none" w:sz="0" w:space="0" w:color="auto"/>
      </w:divBdr>
    </w:div>
    <w:div w:id="47063821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80044255">
      <w:bodyDiv w:val="1"/>
      <w:marLeft w:val="0"/>
      <w:marRight w:val="0"/>
      <w:marTop w:val="0"/>
      <w:marBottom w:val="0"/>
      <w:divBdr>
        <w:top w:val="none" w:sz="0" w:space="0" w:color="auto"/>
        <w:left w:val="none" w:sz="0" w:space="0" w:color="auto"/>
        <w:bottom w:val="none" w:sz="0" w:space="0" w:color="auto"/>
        <w:right w:val="none" w:sz="0" w:space="0" w:color="auto"/>
      </w:divBdr>
      <w:divsChild>
        <w:div w:id="1329477648">
          <w:marLeft w:val="1080"/>
          <w:marRight w:val="0"/>
          <w:marTop w:val="100"/>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54402368">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sv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2.xml><?xml version="1.0" encoding="utf-8"?>
<ds:datastoreItem xmlns:ds="http://schemas.openxmlformats.org/officeDocument/2006/customXml" ds:itemID="{0C8DBF5D-4DD2-405C-9033-4A41629EB1A7}">
  <ds:schemaRefs>
    <ds:schemaRef ds:uri="http://schemas.openxmlformats.org/officeDocument/2006/bibliography"/>
  </ds:schemaRefs>
</ds:datastoreItem>
</file>

<file path=customXml/itemProps3.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4.xml><?xml version="1.0" encoding="utf-8"?>
<ds:datastoreItem xmlns:ds="http://schemas.openxmlformats.org/officeDocument/2006/customXml" ds:itemID="{D237D2CB-E3D9-4A21-8F2F-8E93CD3B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E197D9-A031-4CB5-B1B6-9190BA96ED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8</Pages>
  <Words>4322</Words>
  <Characters>22084</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26354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Chu-Hsiang Huang</cp:lastModifiedBy>
  <cp:revision>175</cp:revision>
  <cp:lastPrinted>2009-04-22T16:01:00Z</cp:lastPrinted>
  <dcterms:created xsi:type="dcterms:W3CDTF">2021-09-20T23:10:00Z</dcterms:created>
  <dcterms:modified xsi:type="dcterms:W3CDTF">2021-10-22T19:16:00Z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ies>
</file>