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F2E44" w14:textId="6561709D" w:rsidR="00D37515" w:rsidRPr="00E91FA4" w:rsidRDefault="00D37515" w:rsidP="00D37515">
      <w:pPr>
        <w:pStyle w:val="CRCoverPage"/>
        <w:tabs>
          <w:tab w:val="right" w:pos="9639"/>
        </w:tabs>
        <w:spacing w:after="0"/>
        <w:rPr>
          <w:b/>
          <w:i/>
          <w:noProof/>
          <w:sz w:val="28"/>
        </w:rPr>
      </w:pPr>
      <w:r w:rsidRPr="00ED1F4F">
        <w:rPr>
          <w:b/>
          <w:noProof/>
          <w:sz w:val="24"/>
        </w:rPr>
        <w:t>3GPP TSG-RAN WG4 Meeting #</w:t>
      </w:r>
      <w:r w:rsidR="006646BA">
        <w:rPr>
          <w:b/>
          <w:noProof/>
          <w:sz w:val="24"/>
        </w:rPr>
        <w:t>10</w:t>
      </w:r>
      <w:r w:rsidR="00045A15">
        <w:rPr>
          <w:b/>
          <w:noProof/>
          <w:sz w:val="24"/>
        </w:rPr>
        <w:t>1</w:t>
      </w:r>
      <w:r>
        <w:rPr>
          <w:b/>
          <w:noProof/>
          <w:sz w:val="24"/>
        </w:rPr>
        <w:t>-e</w:t>
      </w:r>
      <w:r w:rsidRPr="00241E7C">
        <w:rPr>
          <w:b/>
          <w:i/>
          <w:noProof/>
          <w:sz w:val="24"/>
        </w:rPr>
        <w:t xml:space="preserve"> </w:t>
      </w:r>
      <w:r w:rsidRPr="00241E7C">
        <w:rPr>
          <w:b/>
          <w:i/>
          <w:noProof/>
          <w:sz w:val="28"/>
        </w:rPr>
        <w:tab/>
      </w:r>
      <w:r w:rsidR="00EC21CA" w:rsidRPr="00EC21CA">
        <w:rPr>
          <w:b/>
          <w:i/>
          <w:noProof/>
          <w:sz w:val="28"/>
        </w:rPr>
        <w:t>R4-2119069</w:t>
      </w:r>
    </w:p>
    <w:p w14:paraId="783ECD47" w14:textId="77777777" w:rsidR="005F7DA3" w:rsidRPr="00811A6A" w:rsidRDefault="00D37515" w:rsidP="00811A6A">
      <w:pPr>
        <w:rPr>
          <w:rFonts w:ascii="Arial" w:hAnsi="Arial" w:cs="Arial"/>
          <w:b/>
          <w:bCs/>
          <w:noProof/>
          <w:sz w:val="24"/>
          <w:szCs w:val="24"/>
        </w:rPr>
      </w:pPr>
      <w:r w:rsidRPr="00811A6A">
        <w:rPr>
          <w:rFonts w:ascii="Arial" w:hAnsi="Arial" w:cs="Arial"/>
          <w:b/>
          <w:bCs/>
          <w:sz w:val="24"/>
          <w:szCs w:val="24"/>
          <w:lang w:eastAsia="zh-CN"/>
        </w:rPr>
        <w:t xml:space="preserve">Electronic </w:t>
      </w:r>
      <w:proofErr w:type="gramStart"/>
      <w:r w:rsidRPr="00811A6A">
        <w:rPr>
          <w:rFonts w:ascii="Arial" w:hAnsi="Arial" w:cs="Arial"/>
          <w:b/>
          <w:bCs/>
          <w:sz w:val="24"/>
          <w:szCs w:val="24"/>
          <w:lang w:eastAsia="zh-CN"/>
        </w:rPr>
        <w:t xml:space="preserve">Meeting,  </w:t>
      </w:r>
      <w:r w:rsidR="00045A15">
        <w:rPr>
          <w:rFonts w:ascii="Arial" w:hAnsi="Arial" w:cs="Arial"/>
          <w:b/>
          <w:bCs/>
          <w:sz w:val="24"/>
          <w:szCs w:val="24"/>
          <w:lang w:eastAsia="zh-CN"/>
        </w:rPr>
        <w:t>Nov</w:t>
      </w:r>
      <w:proofErr w:type="gramEnd"/>
      <w:r w:rsidR="00FE3D0D">
        <w:rPr>
          <w:rFonts w:ascii="Arial" w:hAnsi="Arial" w:cs="Arial"/>
          <w:b/>
          <w:bCs/>
          <w:sz w:val="24"/>
          <w:szCs w:val="24"/>
          <w:lang w:eastAsia="zh-CN"/>
        </w:rPr>
        <w:t xml:space="preserve"> </w:t>
      </w:r>
      <w:r w:rsidR="006646BA">
        <w:rPr>
          <w:rFonts w:ascii="Arial" w:hAnsi="Arial" w:cs="Arial"/>
          <w:b/>
          <w:bCs/>
          <w:sz w:val="24"/>
          <w:szCs w:val="24"/>
          <w:lang w:eastAsia="zh-CN"/>
        </w:rPr>
        <w:t>1</w:t>
      </w:r>
      <w:r w:rsidRPr="00811A6A">
        <w:rPr>
          <w:rFonts w:ascii="Arial" w:hAnsi="Arial" w:cs="Arial"/>
          <w:b/>
          <w:bCs/>
          <w:sz w:val="24"/>
          <w:szCs w:val="24"/>
          <w:lang w:eastAsia="zh-CN"/>
        </w:rPr>
        <w:t xml:space="preserve"> </w:t>
      </w:r>
      <w:r w:rsidRPr="00811A6A">
        <w:rPr>
          <w:rFonts w:ascii="Arial" w:hAnsi="Arial" w:cs="Arial"/>
          <w:b/>
          <w:bCs/>
          <w:sz w:val="24"/>
          <w:szCs w:val="24"/>
          <w:lang w:eastAsia="zh-CN"/>
        </w:rPr>
        <w:sym w:font="Symbol" w:char="F02D"/>
      </w:r>
      <w:r w:rsidRPr="00811A6A">
        <w:rPr>
          <w:rFonts w:ascii="Arial" w:hAnsi="Arial" w:cs="Arial"/>
          <w:b/>
          <w:bCs/>
          <w:sz w:val="24"/>
          <w:szCs w:val="24"/>
          <w:lang w:eastAsia="zh-CN"/>
        </w:rPr>
        <w:t xml:space="preserve"> </w:t>
      </w:r>
      <w:r w:rsidR="00045A15">
        <w:rPr>
          <w:rFonts w:ascii="Arial" w:hAnsi="Arial" w:cs="Arial"/>
          <w:b/>
          <w:bCs/>
          <w:sz w:val="24"/>
          <w:szCs w:val="24"/>
          <w:lang w:eastAsia="zh-CN"/>
        </w:rPr>
        <w:t>12</w:t>
      </w:r>
      <w:r w:rsidRPr="00811A6A">
        <w:rPr>
          <w:rFonts w:ascii="Arial" w:hAnsi="Arial" w:cs="Arial"/>
          <w:b/>
          <w:bCs/>
          <w:sz w:val="24"/>
          <w:szCs w:val="24"/>
          <w:lang w:eastAsia="zh-CN"/>
        </w:rPr>
        <w:t>, 2021</w:t>
      </w:r>
    </w:p>
    <w:p w14:paraId="1C56102F" w14:textId="77777777" w:rsidR="00D80957" w:rsidRPr="00743631"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0C6CC6">
        <w:rPr>
          <w:rFonts w:ascii="Arial" w:hAnsi="Arial" w:cs="Arial"/>
          <w:bCs/>
          <w:sz w:val="22"/>
          <w:szCs w:val="22"/>
        </w:rPr>
        <w:t>8.</w:t>
      </w:r>
      <w:r w:rsidR="005633DA">
        <w:rPr>
          <w:rFonts w:ascii="Arial" w:hAnsi="Arial" w:cs="Arial"/>
          <w:bCs/>
          <w:sz w:val="22"/>
          <w:szCs w:val="22"/>
        </w:rPr>
        <w:t>15</w:t>
      </w:r>
      <w:r w:rsidR="000C6CC6">
        <w:rPr>
          <w:rFonts w:ascii="Arial" w:hAnsi="Arial" w:cs="Arial"/>
          <w:bCs/>
          <w:sz w:val="22"/>
          <w:szCs w:val="22"/>
        </w:rPr>
        <w:t>.</w:t>
      </w:r>
      <w:r w:rsidR="005633DA">
        <w:rPr>
          <w:rFonts w:ascii="Arial" w:hAnsi="Arial" w:cs="Arial"/>
          <w:bCs/>
          <w:sz w:val="22"/>
          <w:szCs w:val="22"/>
        </w:rPr>
        <w:t>6</w:t>
      </w:r>
      <w:r w:rsidR="000C6CC6">
        <w:rPr>
          <w:rFonts w:ascii="Arial" w:hAnsi="Arial" w:cs="Arial"/>
          <w:bCs/>
          <w:sz w:val="22"/>
          <w:szCs w:val="22"/>
        </w:rPr>
        <w:t>.</w:t>
      </w:r>
      <w:r w:rsidR="00ED0B2C">
        <w:rPr>
          <w:rFonts w:ascii="Arial" w:hAnsi="Arial" w:cs="Arial"/>
          <w:bCs/>
          <w:sz w:val="22"/>
          <w:szCs w:val="22"/>
        </w:rPr>
        <w:t>2</w:t>
      </w:r>
    </w:p>
    <w:p w14:paraId="2CB7AA6D"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1D11D8CA"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0662DC">
        <w:rPr>
          <w:rFonts w:ascii="Arial" w:hAnsi="Arial" w:cs="Arial"/>
          <w:sz w:val="22"/>
          <w:szCs w:val="22"/>
        </w:rPr>
        <w:t xml:space="preserve">SL DRX for </w:t>
      </w:r>
      <w:r w:rsidR="002E1D3C">
        <w:rPr>
          <w:rFonts w:ascii="Arial" w:hAnsi="Arial" w:cs="Arial"/>
          <w:sz w:val="22"/>
          <w:szCs w:val="22"/>
        </w:rPr>
        <w:t>Rel-17 SL operation</w:t>
      </w:r>
    </w:p>
    <w:p w14:paraId="50B671E8"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023CB7CA"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bookmarkEnd w:id="0"/>
    <w:bookmarkEnd w:id="1"/>
    <w:p w14:paraId="6E636013" w14:textId="77777777" w:rsidR="00984DD1" w:rsidRPr="00984DD1" w:rsidRDefault="00B92443" w:rsidP="00984DD1">
      <w:pPr>
        <w:rPr>
          <w:sz w:val="22"/>
          <w:szCs w:val="22"/>
          <w:lang w:eastAsia="x-none"/>
        </w:rPr>
      </w:pPr>
      <w:proofErr w:type="spellStart"/>
      <w:r>
        <w:rPr>
          <w:sz w:val="22"/>
          <w:szCs w:val="22"/>
          <w:lang w:eastAsia="x-none"/>
        </w:rPr>
        <w:t>Sidelink</w:t>
      </w:r>
      <w:proofErr w:type="spellEnd"/>
      <w:r>
        <w:rPr>
          <w:sz w:val="22"/>
          <w:szCs w:val="22"/>
          <w:lang w:eastAsia="x-none"/>
        </w:rPr>
        <w:t xml:space="preserve"> DRX </w:t>
      </w:r>
      <w:r w:rsidR="00984DD1" w:rsidRPr="00984DD1">
        <w:rPr>
          <w:sz w:val="22"/>
          <w:szCs w:val="22"/>
          <w:lang w:eastAsia="x-none"/>
        </w:rPr>
        <w:t xml:space="preserve">was discussed at previous meeting and </w:t>
      </w:r>
      <w:proofErr w:type="gramStart"/>
      <w:r w:rsidR="00984DD1" w:rsidRPr="00984DD1">
        <w:rPr>
          <w:sz w:val="22"/>
          <w:szCs w:val="22"/>
          <w:lang w:eastAsia="x-none"/>
        </w:rPr>
        <w:t>a number of</w:t>
      </w:r>
      <w:proofErr w:type="gramEnd"/>
      <w:r w:rsidR="00984DD1" w:rsidRPr="00984DD1">
        <w:rPr>
          <w:sz w:val="22"/>
          <w:szCs w:val="22"/>
          <w:lang w:eastAsia="x-none"/>
        </w:rPr>
        <w:t xml:space="preserve"> open issues were identified in [1]. In this contribution, we discuss and provide our view on </w:t>
      </w:r>
      <w:r w:rsidR="00E23C3C">
        <w:rPr>
          <w:sz w:val="22"/>
          <w:szCs w:val="22"/>
          <w:lang w:eastAsia="x-none"/>
        </w:rPr>
        <w:t>those.</w:t>
      </w:r>
    </w:p>
    <w:p w14:paraId="7569B2BC" w14:textId="77777777" w:rsidR="00B95737" w:rsidRDefault="00B95737" w:rsidP="003F12BE">
      <w:pPr>
        <w:pStyle w:val="Heading1"/>
        <w:ind w:right="72"/>
        <w:rPr>
          <w:lang w:val="sv-SE"/>
        </w:rPr>
      </w:pPr>
      <w:r>
        <w:rPr>
          <w:lang w:val="sv-SE"/>
        </w:rPr>
        <w:t>Discussion</w:t>
      </w:r>
    </w:p>
    <w:p w14:paraId="72FAD48C" w14:textId="77777777" w:rsidR="000020D6" w:rsidRPr="00A92C11" w:rsidRDefault="000020D6" w:rsidP="000020D6">
      <w:pPr>
        <w:rPr>
          <w:lang w:eastAsia="x-none"/>
        </w:rPr>
      </w:pPr>
    </w:p>
    <w:p w14:paraId="1BB9019D" w14:textId="77777777" w:rsidR="00D97C3C" w:rsidRDefault="000020D6" w:rsidP="000020D6">
      <w:pPr>
        <w:pStyle w:val="Heading2"/>
        <w:rPr>
          <w:lang w:val="en-US"/>
        </w:rPr>
      </w:pPr>
      <w:r>
        <w:rPr>
          <w:lang w:val="en-US"/>
        </w:rPr>
        <w:t>Interruptions to WAN</w:t>
      </w:r>
    </w:p>
    <w:p w14:paraId="237F962A" w14:textId="3FE57A9A" w:rsidR="00D97C3C" w:rsidRDefault="00D97C3C" w:rsidP="00D97C3C">
      <w:pPr>
        <w:rPr>
          <w:lang w:eastAsia="x-none"/>
        </w:rPr>
      </w:pPr>
      <w:r>
        <w:rPr>
          <w:lang w:eastAsia="x-none"/>
        </w:rPr>
        <w:t xml:space="preserve">Interruptions to WAN due to SL DRX was discussed at last meeting and it was identified that although the SL UE has a </w:t>
      </w:r>
      <w:proofErr w:type="gramStart"/>
      <w:r>
        <w:rPr>
          <w:lang w:eastAsia="x-none"/>
        </w:rPr>
        <w:t>separate RF chain interruptions</w:t>
      </w:r>
      <w:proofErr w:type="gramEnd"/>
      <w:r>
        <w:rPr>
          <w:lang w:eastAsia="x-none"/>
        </w:rPr>
        <w:t xml:space="preserve"> may still occur due to following reas</w:t>
      </w:r>
      <w:r w:rsidR="008F1621">
        <w:rPr>
          <w:lang w:eastAsia="x-none"/>
        </w:rPr>
        <w:t>o</w:t>
      </w:r>
      <w:r>
        <w:rPr>
          <w:lang w:eastAsia="x-none"/>
        </w:rPr>
        <w:t>ns:</w:t>
      </w:r>
    </w:p>
    <w:p w14:paraId="70B09096" w14:textId="77777777" w:rsidR="00D97C3C" w:rsidRDefault="00D97C3C" w:rsidP="00D97C3C">
      <w:pPr>
        <w:numPr>
          <w:ilvl w:val="0"/>
          <w:numId w:val="27"/>
        </w:numPr>
        <w:rPr>
          <w:lang w:eastAsia="x-none"/>
        </w:rPr>
      </w:pPr>
      <w:r>
        <w:rPr>
          <w:lang w:eastAsia="x-none"/>
        </w:rPr>
        <w:t>UE transitions from active to a non-active during SL DRX</w:t>
      </w:r>
    </w:p>
    <w:p w14:paraId="40A7C7B3" w14:textId="77777777" w:rsidR="00D97C3C" w:rsidRDefault="00D97C3C" w:rsidP="00D97C3C">
      <w:pPr>
        <w:numPr>
          <w:ilvl w:val="0"/>
          <w:numId w:val="27"/>
        </w:numPr>
        <w:rPr>
          <w:lang w:eastAsia="x-none"/>
        </w:rPr>
      </w:pPr>
      <w:r>
        <w:rPr>
          <w:lang w:eastAsia="x-none"/>
        </w:rPr>
        <w:t>UE transitions from non-active to active during SL DRX</w:t>
      </w:r>
    </w:p>
    <w:p w14:paraId="7FA4E595" w14:textId="77777777" w:rsidR="00D35891" w:rsidRDefault="00D35891" w:rsidP="00D35891">
      <w:pPr>
        <w:rPr>
          <w:lang w:eastAsia="x-none"/>
        </w:rPr>
      </w:pPr>
      <w:r>
        <w:rPr>
          <w:lang w:eastAsia="x-none"/>
        </w:rPr>
        <w:t>In our view, for these cases the existing interruptions requirements from Rel-16 EN-DC requirements can be used as reference</w:t>
      </w:r>
      <w:r w:rsidR="00875D0B">
        <w:rPr>
          <w:lang w:eastAsia="x-none"/>
        </w:rPr>
        <w:t xml:space="preserve">. </w:t>
      </w:r>
      <w:r w:rsidR="00095101">
        <w:rPr>
          <w:lang w:eastAsia="x-none"/>
        </w:rPr>
        <w:t xml:space="preserve">The Rel-16 requirements contains </w:t>
      </w:r>
      <w:r w:rsidR="00F86C10">
        <w:rPr>
          <w:lang w:eastAsia="x-none"/>
        </w:rPr>
        <w:t>probability</w:t>
      </w:r>
      <w:r w:rsidR="00095101">
        <w:rPr>
          <w:lang w:eastAsia="x-none"/>
        </w:rPr>
        <w:t xml:space="preserve"> of missed ACK/NACK during interruptions which length is defined as follows</w:t>
      </w:r>
      <w:r>
        <w:rPr>
          <w:lang w:eastAsia="x-none"/>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225AE6" w14:paraId="0235E5E1" w14:textId="77777777" w:rsidTr="001A693A">
        <w:tc>
          <w:tcPr>
            <w:tcW w:w="10292" w:type="dxa"/>
            <w:shd w:val="clear" w:color="auto" w:fill="auto"/>
          </w:tcPr>
          <w:p w14:paraId="740870DF" w14:textId="77777777" w:rsidR="00225AE6" w:rsidRDefault="00225AE6" w:rsidP="001A693A">
            <w:pPr>
              <w:pStyle w:val="TH"/>
            </w:pPr>
            <w:r>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225AE6" w14:paraId="7967D1A7" w14:textId="77777777" w:rsidTr="00225AE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2DF2303" w14:textId="28623389" w:rsidR="00225AE6" w:rsidRDefault="00C70535" w:rsidP="00225AE6">
                  <w:pPr>
                    <w:pStyle w:val="TAH"/>
                  </w:pPr>
                  <w:r>
                    <w:rPr>
                      <w:noProof/>
                      <w:lang w:val="en-US" w:eastAsia="zh-CN"/>
                    </w:rPr>
                    <w:drawing>
                      <wp:inline distT="0" distB="0" distL="0" distR="0" wp14:anchorId="2F78136A" wp14:editId="23E1CC2A">
                        <wp:extent cx="152400" cy="152400"/>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54ED147" w14:textId="77777777" w:rsidR="00225AE6" w:rsidRDefault="00225AE6" w:rsidP="00225AE6">
                  <w:pPr>
                    <w:pStyle w:val="TAH"/>
                  </w:pPr>
                  <w:r>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7BBF6A8E" w14:textId="77777777" w:rsidR="00225AE6" w:rsidRDefault="00225AE6" w:rsidP="00225AE6">
                  <w:pPr>
                    <w:pStyle w:val="TAH"/>
                  </w:pPr>
                  <w:r>
                    <w:t>Interruption length X (slots)</w:t>
                  </w:r>
                </w:p>
              </w:tc>
            </w:tr>
            <w:tr w:rsidR="00225AE6" w14:paraId="212BF566" w14:textId="77777777" w:rsidTr="00225AE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EE2EE7A" w14:textId="77777777" w:rsidR="00225AE6" w:rsidRDefault="00225AE6" w:rsidP="00225AE6"/>
              </w:tc>
              <w:tc>
                <w:tcPr>
                  <w:tcW w:w="0" w:type="auto"/>
                  <w:tcBorders>
                    <w:top w:val="nil"/>
                    <w:left w:val="single" w:sz="4" w:space="0" w:color="auto"/>
                    <w:bottom w:val="single" w:sz="4" w:space="0" w:color="auto"/>
                    <w:right w:val="single" w:sz="4" w:space="0" w:color="auto"/>
                  </w:tcBorders>
                  <w:vAlign w:val="center"/>
                  <w:hideMark/>
                </w:tcPr>
                <w:p w14:paraId="02E38D13" w14:textId="77777777" w:rsidR="00225AE6" w:rsidRDefault="00225AE6" w:rsidP="00225AE6">
                  <w:pPr>
                    <w:pStyle w:val="TAH"/>
                  </w:pPr>
                  <w:r>
                    <w:t>length (</w:t>
                  </w:r>
                  <w:proofErr w:type="spellStart"/>
                  <w:r>
                    <w:t>ms</w:t>
                  </w:r>
                  <w:proofErr w:type="spellEnd"/>
                  <w:r>
                    <w:t>)</w:t>
                  </w:r>
                </w:p>
              </w:tc>
              <w:tc>
                <w:tcPr>
                  <w:tcW w:w="1276" w:type="dxa"/>
                  <w:tcBorders>
                    <w:top w:val="single" w:sz="4" w:space="0" w:color="auto"/>
                    <w:left w:val="single" w:sz="4" w:space="0" w:color="auto"/>
                    <w:bottom w:val="single" w:sz="4" w:space="0" w:color="auto"/>
                    <w:right w:val="single" w:sz="4" w:space="0" w:color="auto"/>
                  </w:tcBorders>
                  <w:hideMark/>
                </w:tcPr>
                <w:p w14:paraId="6EA7C1B4" w14:textId="77777777" w:rsidR="00225AE6" w:rsidRDefault="00225AE6" w:rsidP="00225AE6">
                  <w:pPr>
                    <w:pStyle w:val="TAH"/>
                  </w:pPr>
                  <w:r>
                    <w:t>Sync</w:t>
                  </w:r>
                </w:p>
              </w:tc>
              <w:tc>
                <w:tcPr>
                  <w:tcW w:w="1411" w:type="dxa"/>
                  <w:tcBorders>
                    <w:top w:val="single" w:sz="4" w:space="0" w:color="auto"/>
                    <w:left w:val="single" w:sz="4" w:space="0" w:color="auto"/>
                    <w:bottom w:val="single" w:sz="4" w:space="0" w:color="auto"/>
                    <w:right w:val="single" w:sz="4" w:space="0" w:color="auto"/>
                  </w:tcBorders>
                  <w:hideMark/>
                </w:tcPr>
                <w:p w14:paraId="34BF1240" w14:textId="77777777" w:rsidR="00225AE6" w:rsidRDefault="00225AE6" w:rsidP="00225AE6">
                  <w:pPr>
                    <w:pStyle w:val="TAH"/>
                  </w:pPr>
                  <w:r>
                    <w:t>Async</w:t>
                  </w:r>
                </w:p>
              </w:tc>
            </w:tr>
            <w:tr w:rsidR="00225AE6" w14:paraId="61BE7068" w14:textId="77777777" w:rsidTr="00225AE6">
              <w:trPr>
                <w:jc w:val="center"/>
              </w:trPr>
              <w:tc>
                <w:tcPr>
                  <w:tcW w:w="852" w:type="dxa"/>
                  <w:tcBorders>
                    <w:top w:val="single" w:sz="4" w:space="0" w:color="auto"/>
                    <w:left w:val="single" w:sz="4" w:space="0" w:color="auto"/>
                    <w:bottom w:val="single" w:sz="4" w:space="0" w:color="auto"/>
                    <w:right w:val="single" w:sz="4" w:space="0" w:color="auto"/>
                  </w:tcBorders>
                  <w:hideMark/>
                </w:tcPr>
                <w:p w14:paraId="2E71FCDC" w14:textId="77777777" w:rsidR="00225AE6" w:rsidRDefault="00225AE6" w:rsidP="00225AE6">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14:paraId="65FE3D3D" w14:textId="77777777" w:rsidR="00225AE6" w:rsidRDefault="00225AE6" w:rsidP="00225AE6">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65804BA3" w14:textId="77777777" w:rsidR="00225AE6" w:rsidRDefault="00225AE6" w:rsidP="00225AE6">
                  <w:pPr>
                    <w:pStyle w:val="TAC"/>
                  </w:pPr>
                  <w:r>
                    <w:t>1</w:t>
                  </w:r>
                </w:p>
              </w:tc>
              <w:tc>
                <w:tcPr>
                  <w:tcW w:w="1411" w:type="dxa"/>
                  <w:tcBorders>
                    <w:top w:val="single" w:sz="4" w:space="0" w:color="auto"/>
                    <w:left w:val="single" w:sz="4" w:space="0" w:color="auto"/>
                    <w:bottom w:val="single" w:sz="4" w:space="0" w:color="auto"/>
                    <w:right w:val="single" w:sz="4" w:space="0" w:color="auto"/>
                  </w:tcBorders>
                  <w:hideMark/>
                </w:tcPr>
                <w:p w14:paraId="05E29D6F" w14:textId="77777777" w:rsidR="00225AE6" w:rsidRDefault="00225AE6" w:rsidP="00225AE6">
                  <w:pPr>
                    <w:pStyle w:val="TAC"/>
                  </w:pPr>
                  <w:r>
                    <w:t>2</w:t>
                  </w:r>
                </w:p>
              </w:tc>
            </w:tr>
            <w:tr w:rsidR="00225AE6" w14:paraId="1A6DAFCE" w14:textId="77777777" w:rsidTr="00225AE6">
              <w:trPr>
                <w:jc w:val="center"/>
              </w:trPr>
              <w:tc>
                <w:tcPr>
                  <w:tcW w:w="852" w:type="dxa"/>
                  <w:tcBorders>
                    <w:top w:val="single" w:sz="4" w:space="0" w:color="auto"/>
                    <w:left w:val="single" w:sz="4" w:space="0" w:color="auto"/>
                    <w:bottom w:val="single" w:sz="4" w:space="0" w:color="auto"/>
                    <w:right w:val="single" w:sz="4" w:space="0" w:color="auto"/>
                  </w:tcBorders>
                  <w:hideMark/>
                </w:tcPr>
                <w:p w14:paraId="61EB31C0" w14:textId="77777777" w:rsidR="00225AE6" w:rsidRDefault="00225AE6" w:rsidP="00225AE6">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16E08924" w14:textId="77777777" w:rsidR="00225AE6" w:rsidRDefault="00225AE6" w:rsidP="00225AE6">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3EF9DD41" w14:textId="77777777" w:rsidR="00225AE6" w:rsidRDefault="00225AE6" w:rsidP="00225AE6">
                  <w:pPr>
                    <w:pStyle w:val="TAC"/>
                  </w:pPr>
                  <w:r>
                    <w:t>1</w:t>
                  </w:r>
                </w:p>
              </w:tc>
              <w:tc>
                <w:tcPr>
                  <w:tcW w:w="1411" w:type="dxa"/>
                  <w:tcBorders>
                    <w:top w:val="single" w:sz="4" w:space="0" w:color="auto"/>
                    <w:left w:val="single" w:sz="4" w:space="0" w:color="auto"/>
                    <w:bottom w:val="single" w:sz="4" w:space="0" w:color="auto"/>
                    <w:right w:val="single" w:sz="4" w:space="0" w:color="auto"/>
                  </w:tcBorders>
                  <w:hideMark/>
                </w:tcPr>
                <w:p w14:paraId="12A9E2C7" w14:textId="77777777" w:rsidR="00225AE6" w:rsidRDefault="00225AE6" w:rsidP="00225AE6">
                  <w:pPr>
                    <w:pStyle w:val="TAC"/>
                  </w:pPr>
                  <w:r>
                    <w:t>2</w:t>
                  </w:r>
                </w:p>
              </w:tc>
            </w:tr>
            <w:tr w:rsidR="00225AE6" w14:paraId="2CB2EA5E" w14:textId="77777777" w:rsidTr="00225AE6">
              <w:trPr>
                <w:jc w:val="center"/>
              </w:trPr>
              <w:tc>
                <w:tcPr>
                  <w:tcW w:w="852" w:type="dxa"/>
                  <w:tcBorders>
                    <w:top w:val="single" w:sz="4" w:space="0" w:color="auto"/>
                    <w:left w:val="single" w:sz="4" w:space="0" w:color="auto"/>
                    <w:bottom w:val="single" w:sz="4" w:space="0" w:color="auto"/>
                    <w:right w:val="single" w:sz="4" w:space="0" w:color="auto"/>
                  </w:tcBorders>
                  <w:hideMark/>
                </w:tcPr>
                <w:p w14:paraId="7CFE3E8F" w14:textId="77777777" w:rsidR="00225AE6" w:rsidRDefault="00225AE6" w:rsidP="00225AE6">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0B2F427" w14:textId="77777777" w:rsidR="00225AE6" w:rsidRDefault="00225AE6" w:rsidP="00225AE6">
                  <w:pPr>
                    <w:pStyle w:val="TAC"/>
                  </w:pPr>
                  <w: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C4D4DEB" w14:textId="77777777" w:rsidR="00225AE6" w:rsidRDefault="00225AE6" w:rsidP="00225AE6">
                  <w:pPr>
                    <w:pStyle w:val="TAC"/>
                  </w:pPr>
                  <w:r>
                    <w:t>3</w:t>
                  </w:r>
                </w:p>
              </w:tc>
            </w:tr>
            <w:tr w:rsidR="00225AE6" w14:paraId="1855D2F7" w14:textId="77777777" w:rsidTr="00225AE6">
              <w:trPr>
                <w:jc w:val="center"/>
              </w:trPr>
              <w:tc>
                <w:tcPr>
                  <w:tcW w:w="852" w:type="dxa"/>
                  <w:tcBorders>
                    <w:top w:val="single" w:sz="4" w:space="0" w:color="auto"/>
                    <w:left w:val="single" w:sz="4" w:space="0" w:color="auto"/>
                    <w:bottom w:val="single" w:sz="4" w:space="0" w:color="auto"/>
                    <w:right w:val="single" w:sz="4" w:space="0" w:color="auto"/>
                  </w:tcBorders>
                  <w:hideMark/>
                </w:tcPr>
                <w:p w14:paraId="66D5E240" w14:textId="77777777" w:rsidR="00225AE6" w:rsidRDefault="00225AE6" w:rsidP="00225AE6">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3655A3BE" w14:textId="77777777" w:rsidR="00225AE6" w:rsidRDefault="00225AE6" w:rsidP="00225AE6">
                  <w:pPr>
                    <w:pStyle w:val="TAC"/>
                  </w:pPr>
                  <w:r>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0E77787C" w14:textId="77777777" w:rsidR="00225AE6" w:rsidRDefault="00225AE6" w:rsidP="00225AE6">
                  <w:pPr>
                    <w:pStyle w:val="TAC"/>
                  </w:pPr>
                  <w:r>
                    <w:t>5</w:t>
                  </w:r>
                </w:p>
              </w:tc>
            </w:tr>
          </w:tbl>
          <w:p w14:paraId="2F8AFDC3" w14:textId="77777777" w:rsidR="00225AE6" w:rsidRDefault="00225AE6" w:rsidP="00D35891">
            <w:pPr>
              <w:rPr>
                <w:lang w:eastAsia="x-none"/>
              </w:rPr>
            </w:pPr>
          </w:p>
        </w:tc>
      </w:tr>
    </w:tbl>
    <w:p w14:paraId="68C09984" w14:textId="77777777" w:rsidR="00D35891" w:rsidRDefault="00D35891" w:rsidP="00D35891">
      <w:pPr>
        <w:rPr>
          <w:lang w:eastAsia="x-none"/>
        </w:rPr>
      </w:pPr>
    </w:p>
    <w:p w14:paraId="3FCE4050" w14:textId="77777777" w:rsidR="00471AC8" w:rsidRDefault="00D41032" w:rsidP="00471AC8">
      <w:r>
        <w:rPr>
          <w:lang w:eastAsia="x-none"/>
        </w:rPr>
        <w:t xml:space="preserve">In our view these interruption requirements can be reused for Rel-17 SL, but they should be complemented by </w:t>
      </w:r>
      <w:r w:rsidR="00F2282A">
        <w:rPr>
          <w:lang w:eastAsia="x-none"/>
        </w:rPr>
        <w:t xml:space="preserve">additional conditions following the LTE </w:t>
      </w:r>
      <w:proofErr w:type="spellStart"/>
      <w:r w:rsidR="00F2282A">
        <w:rPr>
          <w:lang w:eastAsia="x-none"/>
        </w:rPr>
        <w:t>ProSe</w:t>
      </w:r>
      <w:proofErr w:type="spellEnd"/>
      <w:r w:rsidR="00F2282A">
        <w:rPr>
          <w:lang w:eastAsia="x-none"/>
        </w:rPr>
        <w:t xml:space="preserve"> requirements. </w:t>
      </w:r>
      <w:r w:rsidR="009E2264">
        <w:rPr>
          <w:lang w:eastAsia="x-none"/>
        </w:rPr>
        <w:t xml:space="preserve">Interruptions on WAN is allowed due to </w:t>
      </w:r>
      <w:proofErr w:type="spellStart"/>
      <w:r w:rsidR="009E2264">
        <w:rPr>
          <w:lang w:eastAsia="x-none"/>
        </w:rPr>
        <w:t>ProSe</w:t>
      </w:r>
      <w:proofErr w:type="spellEnd"/>
      <w:r w:rsidR="009E2264">
        <w:rPr>
          <w:lang w:eastAsia="x-none"/>
        </w:rPr>
        <w:t xml:space="preserve"> operation but those are limited by following rules </w:t>
      </w:r>
      <w:r w:rsidR="009E2264" w:rsidRPr="009E2264">
        <w:rPr>
          <w:lang w:eastAsia="x-none"/>
        </w:rPr>
        <w:t>[</w:t>
      </w:r>
      <w:r w:rsidR="009E2264" w:rsidRPr="009E2264">
        <w:rPr>
          <w:highlight w:val="cyan"/>
          <w:lang w:eastAsia="x-none"/>
        </w:rPr>
        <w:t>3]</w:t>
      </w:r>
      <w:r w:rsidR="00471AC8">
        <w:rPr>
          <w:lang w:eastAsia="x-none"/>
        </w:rPr>
        <w:t xml:space="preserve">. </w:t>
      </w:r>
      <w:r w:rsidR="00471AC8" w:rsidRPr="00237B02">
        <w:rPr>
          <w:lang w:val="en-GB" w:eastAsia="ja-JP"/>
        </w:rPr>
        <w:t xml:space="preserve">It is </w:t>
      </w:r>
      <w:r w:rsidR="00471AC8">
        <w:rPr>
          <w:lang w:val="en-GB" w:eastAsia="ja-JP"/>
        </w:rPr>
        <w:t xml:space="preserve">also </w:t>
      </w:r>
      <w:r w:rsidR="00471AC8" w:rsidRPr="00237B02">
        <w:rPr>
          <w:lang w:val="en-GB" w:eastAsia="ja-JP"/>
        </w:rPr>
        <w:t xml:space="preserve">noted that no interruptions were allowed while the </w:t>
      </w:r>
      <w:proofErr w:type="spellStart"/>
      <w:proofErr w:type="gramStart"/>
      <w:r w:rsidR="00471AC8" w:rsidRPr="00237B02">
        <w:rPr>
          <w:i/>
        </w:rPr>
        <w:t>onDurationTimer</w:t>
      </w:r>
      <w:proofErr w:type="spellEnd"/>
      <w:r w:rsidR="00471AC8" w:rsidRPr="00237B02">
        <w:t>[</w:t>
      </w:r>
      <w:proofErr w:type="gramEnd"/>
      <w:r w:rsidR="00471AC8" w:rsidRPr="00237B02">
        <w:t xml:space="preserve">17] is running, and this requirement should be adopted also for NR </w:t>
      </w:r>
      <w:r w:rsidR="00471AC8">
        <w:t>WAN</w:t>
      </w:r>
      <w:r w:rsidR="00471AC8" w:rsidRPr="00237B02">
        <w:t xml:space="preserve"> interruption requirements.</w:t>
      </w:r>
      <w:r w:rsidR="00471AC8">
        <w:t xml:space="preserve"> </w:t>
      </w:r>
    </w:p>
    <w:p w14:paraId="668601FF" w14:textId="77777777" w:rsidR="00D14458" w:rsidRDefault="00D14458" w:rsidP="00D35891">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C83CB4" w14:paraId="77EC89B5" w14:textId="77777777" w:rsidTr="001A693A">
        <w:tc>
          <w:tcPr>
            <w:tcW w:w="10292" w:type="dxa"/>
            <w:shd w:val="clear" w:color="auto" w:fill="auto"/>
          </w:tcPr>
          <w:p w14:paraId="3E0771AC" w14:textId="77777777" w:rsidR="00C83CB4" w:rsidRPr="00691C10" w:rsidRDefault="00C83CB4" w:rsidP="001A693A">
            <w:pPr>
              <w:pStyle w:val="Heading4"/>
              <w:numPr>
                <w:ilvl w:val="0"/>
                <w:numId w:val="0"/>
              </w:numPr>
            </w:pPr>
            <w:r w:rsidRPr="00691C10">
              <w:t>4.5.2.2</w:t>
            </w:r>
            <w:r w:rsidRPr="00691C10">
              <w:tab/>
              <w:t>Interruptions with ProSe Direct Communication</w:t>
            </w:r>
            <w:r w:rsidRPr="00691C10">
              <w:tab/>
            </w:r>
          </w:p>
          <w:p w14:paraId="3EA0ABC0" w14:textId="77777777" w:rsidR="00C83CB4" w:rsidRPr="00CE1064" w:rsidRDefault="00C83CB4" w:rsidP="00C83CB4">
            <w:r w:rsidRPr="00CE1064">
              <w:t xml:space="preserve">A UE capable of </w:t>
            </w:r>
            <w:proofErr w:type="spellStart"/>
            <w:r w:rsidRPr="00CE1064">
              <w:t>ProSe</w:t>
            </w:r>
            <w:proofErr w:type="spellEnd"/>
            <w:r w:rsidRPr="00CE1064">
              <w:t xml:space="preserve"> direct communication in RRC_IDLE state shall not cause any interruption for the reception of paging and system information:</w:t>
            </w:r>
          </w:p>
          <w:p w14:paraId="34E9BD8B" w14:textId="77777777" w:rsidR="00C83CB4" w:rsidRPr="001A693A" w:rsidRDefault="00C83CB4" w:rsidP="00C83CB4">
            <w:pPr>
              <w:pStyle w:val="B1"/>
              <w:rPr>
                <w:lang w:val="en-US"/>
              </w:rPr>
            </w:pPr>
            <w:r w:rsidRPr="001A693A">
              <w:rPr>
                <w:lang w:val="en-US"/>
              </w:rPr>
              <w:t>-</w:t>
            </w:r>
            <w:r w:rsidRPr="001A693A">
              <w:rPr>
                <w:lang w:val="en-US"/>
              </w:rPr>
              <w:tab/>
              <w:t xml:space="preserve">while switching reception between </w:t>
            </w:r>
            <w:proofErr w:type="spellStart"/>
            <w:r w:rsidRPr="001A693A">
              <w:rPr>
                <w:lang w:val="en-US"/>
              </w:rPr>
              <w:t>ProSe</w:t>
            </w:r>
            <w:proofErr w:type="spellEnd"/>
            <w:r w:rsidRPr="001A693A">
              <w:rPr>
                <w:lang w:val="en-US"/>
              </w:rPr>
              <w:t xml:space="preserve"> Direct Communication and a serving cell, or</w:t>
            </w:r>
          </w:p>
          <w:p w14:paraId="06193A57" w14:textId="77777777" w:rsidR="00C83CB4" w:rsidRPr="001A693A" w:rsidRDefault="00C83CB4" w:rsidP="00C83CB4">
            <w:pPr>
              <w:pStyle w:val="B1"/>
              <w:rPr>
                <w:lang w:val="en-US"/>
              </w:rPr>
            </w:pPr>
            <w:r w:rsidRPr="001A693A">
              <w:rPr>
                <w:lang w:val="en-US"/>
              </w:rPr>
              <w:t>-</w:t>
            </w:r>
            <w:r w:rsidRPr="001A693A">
              <w:rPr>
                <w:lang w:val="en-US"/>
              </w:rPr>
              <w:tab/>
              <w:t xml:space="preserve">when receiving </w:t>
            </w:r>
            <w:proofErr w:type="spellStart"/>
            <w:r w:rsidRPr="001A693A">
              <w:rPr>
                <w:lang w:val="en-US"/>
              </w:rPr>
              <w:t>ProSe</w:t>
            </w:r>
            <w:proofErr w:type="spellEnd"/>
            <w:r w:rsidRPr="001A693A">
              <w:rPr>
                <w:lang w:val="en-US"/>
              </w:rPr>
              <w:t xml:space="preserve"> direct communication signals, or</w:t>
            </w:r>
          </w:p>
          <w:p w14:paraId="10DFE1F7" w14:textId="77777777" w:rsidR="00C83CB4" w:rsidRDefault="00C83CB4" w:rsidP="00D35891">
            <w:pPr>
              <w:rPr>
                <w:lang w:eastAsia="x-none"/>
              </w:rPr>
            </w:pPr>
            <w:r w:rsidRPr="00CE1064">
              <w:t>-</w:t>
            </w:r>
            <w:r w:rsidRPr="00CE1064">
              <w:tab/>
              <w:t xml:space="preserve">while switching receiver chain ON/OFF for </w:t>
            </w:r>
            <w:proofErr w:type="spellStart"/>
            <w:r w:rsidRPr="00CE1064">
              <w:t>ProSe</w:t>
            </w:r>
            <w:proofErr w:type="spellEnd"/>
            <w:r w:rsidRPr="00CE1064">
              <w:t xml:space="preserve"> Direct Communications reception.</w:t>
            </w:r>
          </w:p>
        </w:tc>
      </w:tr>
    </w:tbl>
    <w:p w14:paraId="486BE1CF" w14:textId="77777777" w:rsidR="00C83CB4" w:rsidRDefault="00C83CB4" w:rsidP="00D35891">
      <w:pPr>
        <w:rPr>
          <w:lang w:eastAsia="x-none"/>
        </w:rPr>
      </w:pPr>
    </w:p>
    <w:p w14:paraId="6DC2A22E" w14:textId="77777777" w:rsidR="00C83CB4" w:rsidRDefault="00D441B7" w:rsidP="00D35891">
      <w:pPr>
        <w:rPr>
          <w:lang w:eastAsia="x-none"/>
        </w:rPr>
      </w:pPr>
      <w:r>
        <w:rPr>
          <w:lang w:eastAsia="x-none"/>
        </w:rPr>
        <w:t xml:space="preserve">Our proposal is to combine the existing interruptions requirements form NR with the conditions for when interruptions can </w:t>
      </w:r>
      <w:r w:rsidR="00FC0393">
        <w:rPr>
          <w:lang w:eastAsia="x-none"/>
        </w:rPr>
        <w:t>occur</w:t>
      </w:r>
      <w:r>
        <w:rPr>
          <w:lang w:eastAsia="x-none"/>
        </w:rPr>
        <w:t xml:space="preserve"> as specified in LTE </w:t>
      </w:r>
      <w:proofErr w:type="spellStart"/>
      <w:r>
        <w:rPr>
          <w:lang w:eastAsia="x-none"/>
        </w:rPr>
        <w:t>ProSe</w:t>
      </w:r>
      <w:proofErr w:type="spellEnd"/>
      <w:r>
        <w:rPr>
          <w:lang w:eastAsia="x-none"/>
        </w:rPr>
        <w:t>. This means, both option 1 and 2 in issue 1-2-6 in [1] can be combined.</w:t>
      </w:r>
    </w:p>
    <w:p w14:paraId="5ED4B2B3" w14:textId="77777777" w:rsidR="00BE6D8F" w:rsidRDefault="00C451A6" w:rsidP="00C451A6">
      <w:pPr>
        <w:numPr>
          <w:ilvl w:val="0"/>
          <w:numId w:val="29"/>
        </w:numPr>
        <w:rPr>
          <w:lang w:eastAsia="x-none"/>
        </w:rPr>
      </w:pPr>
      <w:r>
        <w:rPr>
          <w:b/>
          <w:bCs/>
          <w:lang w:eastAsia="x-none"/>
        </w:rPr>
        <w:t>Proposal #1:</w:t>
      </w:r>
      <w:r w:rsidR="008607E9">
        <w:rPr>
          <w:b/>
          <w:bCs/>
          <w:lang w:eastAsia="x-none"/>
        </w:rPr>
        <w:t xml:space="preserve"> </w:t>
      </w:r>
      <w:r w:rsidR="008607E9" w:rsidRPr="00164388">
        <w:rPr>
          <w:lang w:eastAsia="x-none"/>
        </w:rPr>
        <w:t xml:space="preserve">Length of interruptions from NR requirements in Table </w:t>
      </w:r>
      <w:r w:rsidR="008607E9" w:rsidRPr="00164388">
        <w:t>8.2.1.2.1-1 in TS 38.133 is applied due to transition between active and non-active during SL-DRX, but interruptions shall be avoided on WAN during</w:t>
      </w:r>
      <w:r w:rsidR="00BE6D8F">
        <w:t>:</w:t>
      </w:r>
    </w:p>
    <w:p w14:paraId="20D85DC3" w14:textId="77777777" w:rsidR="00BE6D8F" w:rsidRDefault="008607E9" w:rsidP="00BE6D8F">
      <w:pPr>
        <w:numPr>
          <w:ilvl w:val="1"/>
          <w:numId w:val="29"/>
        </w:numPr>
        <w:rPr>
          <w:lang w:eastAsia="x-none"/>
        </w:rPr>
      </w:pPr>
      <w:r w:rsidRPr="00164388">
        <w:lastRenderedPageBreak/>
        <w:t>reception of paging</w:t>
      </w:r>
      <w:r w:rsidR="00FF7CD8">
        <w:t>,</w:t>
      </w:r>
    </w:p>
    <w:p w14:paraId="2791C86D" w14:textId="77777777" w:rsidR="00BE6D8F" w:rsidRDefault="00BE6D8F" w:rsidP="00BE6D8F">
      <w:pPr>
        <w:numPr>
          <w:ilvl w:val="1"/>
          <w:numId w:val="29"/>
        </w:numPr>
        <w:rPr>
          <w:lang w:eastAsia="x-none"/>
        </w:rPr>
      </w:pPr>
      <w:r>
        <w:t xml:space="preserve">reception of </w:t>
      </w:r>
      <w:r w:rsidR="008607E9" w:rsidRPr="00164388">
        <w:t xml:space="preserve">system information, </w:t>
      </w:r>
    </w:p>
    <w:p w14:paraId="1EC2B51F" w14:textId="77777777" w:rsidR="00D441B7" w:rsidRDefault="008607E9" w:rsidP="00BE6D8F">
      <w:pPr>
        <w:numPr>
          <w:ilvl w:val="1"/>
          <w:numId w:val="29"/>
        </w:numPr>
        <w:rPr>
          <w:lang w:eastAsia="x-none"/>
        </w:rPr>
      </w:pPr>
      <w:r w:rsidRPr="00164388">
        <w:t xml:space="preserve">while </w:t>
      </w:r>
      <w:proofErr w:type="spellStart"/>
      <w:r w:rsidRPr="00164388">
        <w:rPr>
          <w:i/>
        </w:rPr>
        <w:t>onDurationTimer</w:t>
      </w:r>
      <w:proofErr w:type="spellEnd"/>
      <w:r w:rsidRPr="00164388">
        <w:t xml:space="preserve"> is running.</w:t>
      </w:r>
    </w:p>
    <w:p w14:paraId="2EAB3098" w14:textId="77777777" w:rsidR="006745CC" w:rsidRPr="00607FE3" w:rsidRDefault="006745CC" w:rsidP="006745CC">
      <w:r>
        <w:t xml:space="preserve">In addition, in LTE </w:t>
      </w:r>
      <w:proofErr w:type="spellStart"/>
      <w:r>
        <w:t>ProSe</w:t>
      </w:r>
      <w:proofErr w:type="spellEnd"/>
      <w:r>
        <w:t xml:space="preserve"> requirements the </w:t>
      </w:r>
      <w:r w:rsidR="00D43993">
        <w:t xml:space="preserve">total </w:t>
      </w:r>
      <w:r>
        <w:t>allowed interruption</w:t>
      </w:r>
      <w:r w:rsidR="009301A2">
        <w:t>s</w:t>
      </w:r>
      <w:r>
        <w:t xml:space="preserve"> </w:t>
      </w:r>
      <w:proofErr w:type="gramStart"/>
      <w:r>
        <w:t>is</w:t>
      </w:r>
      <w:proofErr w:type="gramEnd"/>
      <w:r>
        <w:t xml:space="preserve"> bounded by a </w:t>
      </w:r>
      <w:r w:rsidR="003E5EC1">
        <w:t>percentage. This is important to ensure that the WAN performance is</w:t>
      </w:r>
      <w:r w:rsidR="00104CBE">
        <w:t xml:space="preserve"> not </w:t>
      </w:r>
      <w:r w:rsidR="009301A2">
        <w:t xml:space="preserve">severely affected. In the case LTE </w:t>
      </w:r>
      <w:proofErr w:type="spellStart"/>
      <w:r w:rsidR="009301A2">
        <w:t>ProSe</w:t>
      </w:r>
      <w:proofErr w:type="spellEnd"/>
      <w:r w:rsidR="009301A2">
        <w:t xml:space="preserve">, </w:t>
      </w:r>
      <w:r>
        <w:t xml:space="preserve">the total interruptions that were allowed depend also on whether gaps were configured for which case more stringent interruption requirements were defined. Without gaps configured, the interruption length </w:t>
      </w:r>
      <w:proofErr w:type="gramStart"/>
      <w:r>
        <w:t>were</w:t>
      </w:r>
      <w:proofErr w:type="gramEnd"/>
      <w:r>
        <w:t xml:space="preserve"> limited by a function </w:t>
      </w:r>
      <w:r w:rsidR="009301A2">
        <w:t xml:space="preserve">with a </w:t>
      </w:r>
      <w:r>
        <w:t xml:space="preserve">maximum interruption rate </w:t>
      </w:r>
      <w:r w:rsidR="009301A2">
        <w:t xml:space="preserve">of </w:t>
      </w:r>
      <w:r>
        <w:t>0.625%</w:t>
      </w:r>
      <w:r w:rsidR="009301A2">
        <w:t xml:space="preserve">. Following the LTE </w:t>
      </w:r>
      <w:proofErr w:type="spellStart"/>
      <w:r w:rsidR="009301A2">
        <w:t>ProSe</w:t>
      </w:r>
      <w:proofErr w:type="spellEnd"/>
      <w:r w:rsidR="009301A2">
        <w:t xml:space="preserve"> approach, our view is to introduce a maximum interruption to ensure that the WAN performance is not severely affected. </w:t>
      </w:r>
    </w:p>
    <w:p w14:paraId="7873F1E2" w14:textId="77777777" w:rsidR="006745CC" w:rsidRDefault="006745CC" w:rsidP="006745CC">
      <w:pPr>
        <w:pStyle w:val="ListParagraph"/>
        <w:numPr>
          <w:ilvl w:val="0"/>
          <w:numId w:val="20"/>
        </w:numPr>
        <w:spacing w:after="160" w:line="259" w:lineRule="auto"/>
        <w:contextualSpacing w:val="0"/>
        <w:rPr>
          <w:lang w:val="en-US"/>
        </w:rPr>
      </w:pPr>
      <w:r>
        <w:rPr>
          <w:b/>
          <w:bCs/>
          <w:lang w:val="en-US"/>
        </w:rPr>
        <w:t xml:space="preserve">Proposal </w:t>
      </w:r>
      <w:r w:rsidR="008D7A80">
        <w:rPr>
          <w:b/>
          <w:bCs/>
          <w:lang w:val="en-US"/>
        </w:rPr>
        <w:t>2</w:t>
      </w:r>
      <w:r>
        <w:rPr>
          <w:b/>
          <w:bCs/>
          <w:lang w:val="en-US"/>
        </w:rPr>
        <w:t>:</w:t>
      </w:r>
      <w:r>
        <w:rPr>
          <w:lang w:val="en-US"/>
        </w:rPr>
        <w:t xml:space="preserve"> </w:t>
      </w:r>
      <w:r w:rsidR="00D71655">
        <w:rPr>
          <w:lang w:val="en-US"/>
        </w:rPr>
        <w:t xml:space="preserve">The interruptions on WAN allowed due to SL DRX shall include </w:t>
      </w:r>
      <w:r>
        <w:rPr>
          <w:lang w:val="en-US"/>
        </w:rPr>
        <w:t>maximum allowed interruption rate</w:t>
      </w:r>
      <w:r w:rsidR="00D71655">
        <w:rPr>
          <w:lang w:val="en-US"/>
        </w:rPr>
        <w:t>, interruption l</w:t>
      </w:r>
      <w:r>
        <w:rPr>
          <w:lang w:val="en-US"/>
        </w:rPr>
        <w:t xml:space="preserve">ength </w:t>
      </w:r>
      <w:r w:rsidR="00D71655">
        <w:rPr>
          <w:lang w:val="en-US"/>
        </w:rPr>
        <w:t>and l</w:t>
      </w:r>
      <w:r>
        <w:rPr>
          <w:lang w:val="en-US"/>
        </w:rPr>
        <w:t>ocation</w:t>
      </w:r>
      <w:r w:rsidR="00D71655">
        <w:rPr>
          <w:lang w:val="en-US"/>
        </w:rPr>
        <w:t xml:space="preserve"> (if possible)</w:t>
      </w:r>
      <w:r>
        <w:rPr>
          <w:lang w:val="en-US"/>
        </w:rPr>
        <w:t xml:space="preserve">. </w:t>
      </w:r>
    </w:p>
    <w:p w14:paraId="131373EC" w14:textId="77777777" w:rsidR="000044F2" w:rsidRPr="00A92C11" w:rsidRDefault="000044F2" w:rsidP="000044F2">
      <w:pPr>
        <w:rPr>
          <w:lang w:eastAsia="x-none"/>
        </w:rPr>
      </w:pPr>
    </w:p>
    <w:p w14:paraId="6C52F248" w14:textId="77777777" w:rsidR="004B49B7" w:rsidRDefault="000020D6" w:rsidP="004B49B7">
      <w:pPr>
        <w:pStyle w:val="Heading2"/>
        <w:rPr>
          <w:lang w:val="en-US"/>
        </w:rPr>
      </w:pPr>
      <w:r>
        <w:rPr>
          <w:lang w:val="en-US"/>
        </w:rPr>
        <w:t>Interruptions to SL</w:t>
      </w:r>
    </w:p>
    <w:p w14:paraId="4525B449" w14:textId="77777777" w:rsidR="00ED0181" w:rsidRDefault="00A63EE8" w:rsidP="00ED0181">
      <w:pPr>
        <w:rPr>
          <w:lang w:eastAsia="x-none"/>
        </w:rPr>
      </w:pPr>
      <w:r>
        <w:rPr>
          <w:lang w:eastAsia="x-none"/>
        </w:rPr>
        <w:t xml:space="preserve">Another option issue identified was related to interruption on SL due to </w:t>
      </w:r>
      <w:proofErr w:type="spellStart"/>
      <w:r>
        <w:rPr>
          <w:lang w:eastAsia="x-none"/>
        </w:rPr>
        <w:t>Uu</w:t>
      </w:r>
      <w:proofErr w:type="spellEnd"/>
      <w:r>
        <w:rPr>
          <w:lang w:eastAsia="x-none"/>
        </w:rPr>
        <w:t xml:space="preserve"> DRX as follows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ED0181" w14:paraId="19255AD9" w14:textId="77777777" w:rsidTr="001A693A">
        <w:tc>
          <w:tcPr>
            <w:tcW w:w="10292" w:type="dxa"/>
            <w:shd w:val="clear" w:color="auto" w:fill="auto"/>
          </w:tcPr>
          <w:p w14:paraId="52821F5F" w14:textId="77777777" w:rsidR="00ED0181" w:rsidRPr="001A693A" w:rsidRDefault="00ED0181" w:rsidP="001A693A">
            <w:pPr>
              <w:pStyle w:val="ListParagraph"/>
              <w:numPr>
                <w:ilvl w:val="0"/>
                <w:numId w:val="22"/>
              </w:numPr>
              <w:overflowPunct w:val="0"/>
              <w:autoSpaceDE w:val="0"/>
              <w:autoSpaceDN w:val="0"/>
              <w:adjustRightInd w:val="0"/>
              <w:contextualSpacing w:val="0"/>
              <w:textAlignment w:val="baseline"/>
              <w:rPr>
                <w:b/>
                <w:kern w:val="24"/>
                <w:sz w:val="22"/>
                <w:szCs w:val="22"/>
                <w:lang w:val="en-US" w:eastAsia="en-US"/>
              </w:rPr>
            </w:pPr>
            <w:r w:rsidRPr="001A693A">
              <w:rPr>
                <w:b/>
                <w:kern w:val="24"/>
                <w:sz w:val="22"/>
                <w:szCs w:val="22"/>
                <w:lang w:val="en-US" w:eastAsia="en-US"/>
              </w:rPr>
              <w:t>Issue 1-2-</w:t>
            </w:r>
            <w:proofErr w:type="gramStart"/>
            <w:r w:rsidRPr="001A693A">
              <w:rPr>
                <w:b/>
                <w:kern w:val="24"/>
                <w:sz w:val="22"/>
                <w:szCs w:val="22"/>
                <w:lang w:val="en-US" w:eastAsia="en-US"/>
              </w:rPr>
              <w:t>7 :</w:t>
            </w:r>
            <w:proofErr w:type="gramEnd"/>
            <w:r w:rsidRPr="001A693A">
              <w:rPr>
                <w:b/>
                <w:kern w:val="24"/>
                <w:sz w:val="22"/>
                <w:szCs w:val="22"/>
                <w:lang w:val="en-US" w:eastAsia="en-US"/>
              </w:rPr>
              <w:t xml:space="preserve"> Interruption to SL due to </w:t>
            </w:r>
            <w:proofErr w:type="spellStart"/>
            <w:r w:rsidRPr="001A693A">
              <w:rPr>
                <w:b/>
                <w:kern w:val="24"/>
                <w:sz w:val="22"/>
                <w:szCs w:val="22"/>
                <w:lang w:val="en-US" w:eastAsia="en-US"/>
              </w:rPr>
              <w:t>Uu</w:t>
            </w:r>
            <w:proofErr w:type="spellEnd"/>
            <w:r w:rsidRPr="001A693A">
              <w:rPr>
                <w:b/>
                <w:kern w:val="24"/>
                <w:sz w:val="22"/>
                <w:szCs w:val="22"/>
                <w:lang w:val="en-US" w:eastAsia="en-US"/>
              </w:rPr>
              <w:t xml:space="preserve"> DRX</w:t>
            </w:r>
          </w:p>
          <w:p w14:paraId="64FA6AF5" w14:textId="77777777" w:rsidR="00ED0181" w:rsidRPr="001A693A" w:rsidRDefault="00ED0181" w:rsidP="001A693A">
            <w:pPr>
              <w:pStyle w:val="ListParagraph"/>
              <w:numPr>
                <w:ilvl w:val="1"/>
                <w:numId w:val="23"/>
              </w:numPr>
              <w:overflowPunct w:val="0"/>
              <w:autoSpaceDE w:val="0"/>
              <w:autoSpaceDN w:val="0"/>
              <w:adjustRightInd w:val="0"/>
              <w:contextualSpacing w:val="0"/>
              <w:textAlignment w:val="baseline"/>
              <w:rPr>
                <w:bCs/>
                <w:kern w:val="24"/>
                <w:sz w:val="22"/>
                <w:szCs w:val="22"/>
                <w:lang w:val="en-US" w:eastAsia="en-US"/>
              </w:rPr>
            </w:pPr>
            <w:r w:rsidRPr="001A693A">
              <w:rPr>
                <w:bCs/>
                <w:kern w:val="24"/>
                <w:sz w:val="22"/>
                <w:szCs w:val="22"/>
                <w:lang w:val="en-US" w:eastAsia="en-US"/>
              </w:rPr>
              <w:t xml:space="preserve">FFS for specific scenarios for interruption to SL due to </w:t>
            </w:r>
            <w:proofErr w:type="spellStart"/>
            <w:r w:rsidRPr="001A693A">
              <w:rPr>
                <w:bCs/>
                <w:kern w:val="24"/>
                <w:sz w:val="22"/>
                <w:szCs w:val="22"/>
                <w:lang w:val="en-US" w:eastAsia="en-US"/>
              </w:rPr>
              <w:t>Uu</w:t>
            </w:r>
            <w:proofErr w:type="spellEnd"/>
            <w:r w:rsidRPr="001A693A">
              <w:rPr>
                <w:bCs/>
                <w:kern w:val="24"/>
                <w:sz w:val="22"/>
                <w:szCs w:val="22"/>
                <w:lang w:val="en-US" w:eastAsia="en-US"/>
              </w:rPr>
              <w:t xml:space="preserve"> DRX</w:t>
            </w:r>
          </w:p>
          <w:p w14:paraId="75E624F9" w14:textId="77777777" w:rsidR="00ED0181" w:rsidRPr="001A693A" w:rsidRDefault="00ED0181" w:rsidP="001A693A">
            <w:pPr>
              <w:pStyle w:val="ListParagraph"/>
              <w:numPr>
                <w:ilvl w:val="1"/>
                <w:numId w:val="23"/>
              </w:numPr>
              <w:overflowPunct w:val="0"/>
              <w:autoSpaceDE w:val="0"/>
              <w:autoSpaceDN w:val="0"/>
              <w:adjustRightInd w:val="0"/>
              <w:contextualSpacing w:val="0"/>
              <w:textAlignment w:val="baseline"/>
              <w:rPr>
                <w:rFonts w:ascii="Arial" w:eastAsia="Malgun Gothic" w:hAnsi="Arial" w:cs="Arial"/>
                <w:color w:val="000000"/>
                <w:sz w:val="36"/>
                <w:szCs w:val="40"/>
                <w:lang w:val="en-US" w:eastAsia="ko-KR"/>
              </w:rPr>
            </w:pPr>
            <w:r w:rsidRPr="001A693A">
              <w:rPr>
                <w:bCs/>
                <w:kern w:val="24"/>
                <w:sz w:val="22"/>
                <w:szCs w:val="22"/>
                <w:lang w:val="en-US" w:eastAsia="en-US"/>
              </w:rPr>
              <w:t>Consider Rel-16 EN-DC interruption requirement as starting point</w:t>
            </w:r>
          </w:p>
        </w:tc>
      </w:tr>
    </w:tbl>
    <w:p w14:paraId="491AEA02" w14:textId="77777777" w:rsidR="00E47F55" w:rsidRDefault="00E47F55" w:rsidP="00A63EE8">
      <w:pPr>
        <w:rPr>
          <w:sz w:val="22"/>
          <w:szCs w:val="22"/>
          <w:lang w:val="en-GB" w:eastAsia="x-none"/>
        </w:rPr>
      </w:pPr>
    </w:p>
    <w:p w14:paraId="28902AE4" w14:textId="77777777" w:rsidR="00771331" w:rsidRDefault="006543EB" w:rsidP="00A63EE8">
      <w:pPr>
        <w:rPr>
          <w:sz w:val="22"/>
          <w:szCs w:val="22"/>
          <w:lang w:val="en-GB" w:eastAsia="x-none"/>
        </w:rPr>
      </w:pPr>
      <w:r>
        <w:rPr>
          <w:sz w:val="22"/>
          <w:szCs w:val="22"/>
          <w:lang w:val="en-GB" w:eastAsia="x-none"/>
        </w:rPr>
        <w:t xml:space="preserve">Although SL is operated using a separate RF chain, interruptions may still occur due to </w:t>
      </w:r>
      <w:proofErr w:type="spellStart"/>
      <w:r>
        <w:rPr>
          <w:sz w:val="22"/>
          <w:szCs w:val="22"/>
          <w:lang w:val="en-GB" w:eastAsia="x-none"/>
        </w:rPr>
        <w:t>Uu</w:t>
      </w:r>
      <w:proofErr w:type="spellEnd"/>
      <w:r>
        <w:rPr>
          <w:sz w:val="22"/>
          <w:szCs w:val="22"/>
          <w:lang w:val="en-GB" w:eastAsia="x-none"/>
        </w:rPr>
        <w:t xml:space="preserve"> DRX. </w:t>
      </w:r>
      <w:r w:rsidR="00A63EE8">
        <w:rPr>
          <w:sz w:val="22"/>
          <w:szCs w:val="22"/>
          <w:lang w:val="en-GB" w:eastAsia="x-none"/>
        </w:rPr>
        <w:t>Current RAN4 requirements</w:t>
      </w:r>
      <w:r w:rsidR="004409CA">
        <w:rPr>
          <w:sz w:val="22"/>
          <w:szCs w:val="22"/>
          <w:lang w:val="en-GB" w:eastAsia="x-none"/>
        </w:rPr>
        <w:t xml:space="preserve"> defined in </w:t>
      </w:r>
      <w:r w:rsidR="004409CA">
        <w:t>Table 8.2.1.2.1-1 in [2]</w:t>
      </w:r>
      <w:r w:rsidR="00A63EE8">
        <w:rPr>
          <w:sz w:val="22"/>
          <w:szCs w:val="22"/>
          <w:lang w:val="en-GB" w:eastAsia="x-none"/>
        </w:rPr>
        <w:t xml:space="preserve"> contains interruption requirements for UE transitions between active and non</w:t>
      </w:r>
      <w:r w:rsidR="000924BE">
        <w:rPr>
          <w:sz w:val="22"/>
          <w:szCs w:val="22"/>
          <w:lang w:val="en-GB" w:eastAsia="x-none"/>
        </w:rPr>
        <w:t>-active during DRX</w:t>
      </w:r>
      <w:r w:rsidR="004409CA">
        <w:rPr>
          <w:sz w:val="22"/>
          <w:szCs w:val="22"/>
          <w:lang w:val="en-GB" w:eastAsia="x-none"/>
        </w:rPr>
        <w:t>, but also when for UE transition from non-DRX to DRX.</w:t>
      </w:r>
      <w:r w:rsidR="00771331">
        <w:rPr>
          <w:sz w:val="22"/>
          <w:szCs w:val="22"/>
          <w:lang w:val="en-GB" w:eastAsia="x-none"/>
        </w:rPr>
        <w:t xml:space="preserve"> In our view, </w:t>
      </w:r>
      <w:proofErr w:type="gramStart"/>
      <w:r w:rsidR="00771331">
        <w:rPr>
          <w:sz w:val="22"/>
          <w:szCs w:val="22"/>
          <w:lang w:val="en-GB" w:eastAsia="x-none"/>
        </w:rPr>
        <w:t>the they</w:t>
      </w:r>
      <w:proofErr w:type="gramEnd"/>
      <w:r w:rsidR="00771331">
        <w:rPr>
          <w:sz w:val="22"/>
          <w:szCs w:val="22"/>
          <w:lang w:val="en-GB" w:eastAsia="x-none"/>
        </w:rPr>
        <w:t xml:space="preserve"> could be used as reference for defining the interruption requirements on SL due to </w:t>
      </w:r>
      <w:proofErr w:type="spellStart"/>
      <w:r w:rsidR="00771331">
        <w:rPr>
          <w:sz w:val="22"/>
          <w:szCs w:val="22"/>
          <w:lang w:val="en-GB" w:eastAsia="x-none"/>
        </w:rPr>
        <w:t>Uu</w:t>
      </w:r>
      <w:proofErr w:type="spellEnd"/>
      <w:r w:rsidR="00771331">
        <w:rPr>
          <w:sz w:val="22"/>
          <w:szCs w:val="22"/>
          <w:lang w:val="en-GB" w:eastAsia="x-none"/>
        </w:rPr>
        <w:t xml:space="preserve"> DRX.</w:t>
      </w:r>
    </w:p>
    <w:p w14:paraId="3DCA3057" w14:textId="77777777" w:rsidR="00A63EE8" w:rsidRDefault="00771331" w:rsidP="00771331">
      <w:pPr>
        <w:numPr>
          <w:ilvl w:val="0"/>
          <w:numId w:val="20"/>
        </w:numPr>
        <w:rPr>
          <w:sz w:val="22"/>
          <w:szCs w:val="22"/>
          <w:lang w:val="en-GB" w:eastAsia="x-none"/>
        </w:rPr>
      </w:pPr>
      <w:r>
        <w:rPr>
          <w:b/>
          <w:bCs/>
          <w:sz w:val="22"/>
          <w:szCs w:val="22"/>
          <w:lang w:val="en-GB" w:eastAsia="x-none"/>
        </w:rPr>
        <w:t xml:space="preserve">Proposal 3: </w:t>
      </w:r>
      <w:r w:rsidR="004409CA">
        <w:rPr>
          <w:sz w:val="22"/>
          <w:szCs w:val="22"/>
          <w:lang w:val="en-GB" w:eastAsia="x-none"/>
        </w:rPr>
        <w:t xml:space="preserve"> </w:t>
      </w:r>
      <w:r w:rsidR="005C617D">
        <w:rPr>
          <w:sz w:val="22"/>
          <w:szCs w:val="22"/>
          <w:lang w:val="en-GB" w:eastAsia="x-none"/>
        </w:rPr>
        <w:t xml:space="preserve">The current interruptions requirements for EN-DC defined in section 8.2.1 in TS 38.133 without CA </w:t>
      </w:r>
      <w:r w:rsidR="003C4417">
        <w:rPr>
          <w:sz w:val="22"/>
          <w:szCs w:val="22"/>
          <w:lang w:val="en-GB" w:eastAsia="x-none"/>
        </w:rPr>
        <w:t>are</w:t>
      </w:r>
      <w:r w:rsidR="005C617D">
        <w:rPr>
          <w:sz w:val="22"/>
          <w:szCs w:val="22"/>
          <w:lang w:val="en-GB" w:eastAsia="x-none"/>
        </w:rPr>
        <w:t xml:space="preserve"> used as reference for defining the SL interruptions due to transitions in </w:t>
      </w:r>
      <w:proofErr w:type="spellStart"/>
      <w:r w:rsidR="005C617D">
        <w:rPr>
          <w:sz w:val="22"/>
          <w:szCs w:val="22"/>
          <w:lang w:val="en-GB" w:eastAsia="x-none"/>
        </w:rPr>
        <w:t>Uu</w:t>
      </w:r>
      <w:proofErr w:type="spellEnd"/>
      <w:r w:rsidR="005C617D">
        <w:rPr>
          <w:sz w:val="22"/>
          <w:szCs w:val="22"/>
          <w:lang w:val="en-GB" w:eastAsia="x-none"/>
        </w:rPr>
        <w:t xml:space="preserve"> DRX. </w:t>
      </w:r>
    </w:p>
    <w:p w14:paraId="10AD4656" w14:textId="77777777" w:rsidR="00C20833" w:rsidRPr="00AC4B76" w:rsidRDefault="00C20833" w:rsidP="008710B2">
      <w:pPr>
        <w:rPr>
          <w:sz w:val="22"/>
          <w:szCs w:val="22"/>
          <w:lang w:val="en-GB" w:eastAsia="x-none"/>
        </w:rPr>
      </w:pPr>
    </w:p>
    <w:p w14:paraId="627004B7" w14:textId="77777777" w:rsidR="00AD3201" w:rsidRDefault="00AD3201" w:rsidP="003F12BE">
      <w:pPr>
        <w:pStyle w:val="Heading1"/>
        <w:ind w:right="72"/>
        <w:rPr>
          <w:lang w:val="sv-SE"/>
        </w:rPr>
      </w:pPr>
      <w:r>
        <w:rPr>
          <w:lang w:val="sv-SE"/>
        </w:rPr>
        <w:t>Summary</w:t>
      </w:r>
    </w:p>
    <w:p w14:paraId="7E71D883" w14:textId="77777777" w:rsidR="002A2588" w:rsidRDefault="0032399D" w:rsidP="00D43C81">
      <w:pPr>
        <w:jc w:val="both"/>
        <w:rPr>
          <w:bCs/>
          <w:kern w:val="24"/>
          <w:sz w:val="22"/>
          <w:szCs w:val="22"/>
        </w:rPr>
      </w:pPr>
      <w:r>
        <w:rPr>
          <w:bCs/>
          <w:kern w:val="24"/>
          <w:sz w:val="22"/>
          <w:szCs w:val="22"/>
        </w:rPr>
        <w:t xml:space="preserve">In this contribution we have discussed </w:t>
      </w:r>
      <w:r w:rsidR="00D07D72">
        <w:rPr>
          <w:bCs/>
          <w:kern w:val="24"/>
          <w:sz w:val="22"/>
          <w:szCs w:val="22"/>
        </w:rPr>
        <w:t xml:space="preserve">SL DRX and its impact on WAN RRM requirements. </w:t>
      </w:r>
      <w:r>
        <w:rPr>
          <w:bCs/>
          <w:kern w:val="24"/>
          <w:sz w:val="22"/>
          <w:szCs w:val="22"/>
        </w:rPr>
        <w:t>Based on the discussions, we have made following proposals:</w:t>
      </w:r>
    </w:p>
    <w:p w14:paraId="708C1957" w14:textId="77777777" w:rsidR="00FF7CD8" w:rsidRDefault="00FF7CD8" w:rsidP="00FF7CD8">
      <w:pPr>
        <w:numPr>
          <w:ilvl w:val="0"/>
          <w:numId w:val="29"/>
        </w:numPr>
        <w:rPr>
          <w:lang w:eastAsia="x-none"/>
        </w:rPr>
      </w:pPr>
      <w:r>
        <w:rPr>
          <w:b/>
          <w:bCs/>
          <w:lang w:eastAsia="x-none"/>
        </w:rPr>
        <w:t xml:space="preserve">Proposal #1: </w:t>
      </w:r>
      <w:r w:rsidRPr="00164388">
        <w:rPr>
          <w:lang w:eastAsia="x-none"/>
        </w:rPr>
        <w:t xml:space="preserve">Length of interruptions from NR requirements in Table </w:t>
      </w:r>
      <w:r w:rsidRPr="00164388">
        <w:t>8.2.1.2.1-1 in TS 38.133 is applied due to transition between active and non-active during SL-DRX, but interruptions shall be avoided on WAN during</w:t>
      </w:r>
      <w:r>
        <w:t>:</w:t>
      </w:r>
    </w:p>
    <w:p w14:paraId="49B51345" w14:textId="77777777" w:rsidR="00FF7CD8" w:rsidRDefault="00FF7CD8" w:rsidP="00FF7CD8">
      <w:pPr>
        <w:numPr>
          <w:ilvl w:val="1"/>
          <w:numId w:val="29"/>
        </w:numPr>
        <w:rPr>
          <w:lang w:eastAsia="x-none"/>
        </w:rPr>
      </w:pPr>
      <w:r w:rsidRPr="00164388">
        <w:t>reception of paging</w:t>
      </w:r>
      <w:r>
        <w:t>,</w:t>
      </w:r>
    </w:p>
    <w:p w14:paraId="42B110DD" w14:textId="77777777" w:rsidR="00FF7CD8" w:rsidRDefault="00FF7CD8" w:rsidP="00FF7CD8">
      <w:pPr>
        <w:numPr>
          <w:ilvl w:val="1"/>
          <w:numId w:val="29"/>
        </w:numPr>
        <w:rPr>
          <w:lang w:eastAsia="x-none"/>
        </w:rPr>
      </w:pPr>
      <w:r>
        <w:t xml:space="preserve">reception of </w:t>
      </w:r>
      <w:r w:rsidRPr="00164388">
        <w:t xml:space="preserve">system information, </w:t>
      </w:r>
    </w:p>
    <w:p w14:paraId="1DE0BD1D" w14:textId="77777777" w:rsidR="00FF7CD8" w:rsidRDefault="00FF7CD8" w:rsidP="00FF7CD8">
      <w:pPr>
        <w:numPr>
          <w:ilvl w:val="1"/>
          <w:numId w:val="29"/>
        </w:numPr>
        <w:rPr>
          <w:lang w:eastAsia="x-none"/>
        </w:rPr>
      </w:pPr>
      <w:r w:rsidRPr="00164388">
        <w:t xml:space="preserve">while </w:t>
      </w:r>
      <w:proofErr w:type="spellStart"/>
      <w:r w:rsidRPr="00164388">
        <w:rPr>
          <w:i/>
        </w:rPr>
        <w:t>onDurationTimer</w:t>
      </w:r>
      <w:proofErr w:type="spellEnd"/>
      <w:r w:rsidRPr="00164388">
        <w:t xml:space="preserve"> is running.</w:t>
      </w:r>
    </w:p>
    <w:p w14:paraId="51C3B84F" w14:textId="77777777" w:rsidR="00FF7CD8" w:rsidRDefault="00FF7CD8" w:rsidP="00FF7CD8">
      <w:pPr>
        <w:pStyle w:val="ListParagraph"/>
        <w:numPr>
          <w:ilvl w:val="0"/>
          <w:numId w:val="29"/>
        </w:numPr>
        <w:spacing w:after="160" w:line="259" w:lineRule="auto"/>
        <w:contextualSpacing w:val="0"/>
        <w:rPr>
          <w:lang w:val="en-US"/>
        </w:rPr>
      </w:pPr>
      <w:r>
        <w:rPr>
          <w:b/>
          <w:bCs/>
          <w:lang w:val="en-US"/>
        </w:rPr>
        <w:t>Proposal 2:</w:t>
      </w:r>
      <w:r>
        <w:rPr>
          <w:lang w:val="en-US"/>
        </w:rPr>
        <w:t xml:space="preserve"> The interruptions on WAN allowed due to SL DRX shall include maximum allowed interruption rate, interruption length and location (if possible). </w:t>
      </w:r>
    </w:p>
    <w:p w14:paraId="5C828012" w14:textId="77777777" w:rsidR="00FF7CD8" w:rsidRDefault="00FF7CD8" w:rsidP="00FF7CD8">
      <w:pPr>
        <w:numPr>
          <w:ilvl w:val="0"/>
          <w:numId w:val="29"/>
        </w:numPr>
        <w:rPr>
          <w:sz w:val="22"/>
          <w:szCs w:val="22"/>
          <w:lang w:val="en-GB" w:eastAsia="x-none"/>
        </w:rPr>
      </w:pPr>
      <w:r>
        <w:rPr>
          <w:b/>
          <w:bCs/>
          <w:sz w:val="22"/>
          <w:szCs w:val="22"/>
          <w:lang w:val="en-GB" w:eastAsia="x-none"/>
        </w:rPr>
        <w:t xml:space="preserve">Proposal 3: </w:t>
      </w:r>
      <w:r>
        <w:rPr>
          <w:sz w:val="22"/>
          <w:szCs w:val="22"/>
          <w:lang w:val="en-GB" w:eastAsia="x-none"/>
        </w:rPr>
        <w:t xml:space="preserve"> The current interruptions requirements for EN-DC defined in section 8.2.1 in TS 38.133 without CA are used as reference for defining the SL interruptions due to transitions in </w:t>
      </w:r>
      <w:proofErr w:type="spellStart"/>
      <w:r>
        <w:rPr>
          <w:sz w:val="22"/>
          <w:szCs w:val="22"/>
          <w:lang w:val="en-GB" w:eastAsia="x-none"/>
        </w:rPr>
        <w:t>Uu</w:t>
      </w:r>
      <w:proofErr w:type="spellEnd"/>
      <w:r>
        <w:rPr>
          <w:sz w:val="22"/>
          <w:szCs w:val="22"/>
          <w:lang w:val="en-GB" w:eastAsia="x-none"/>
        </w:rPr>
        <w:t xml:space="preserve"> DRX. </w:t>
      </w:r>
    </w:p>
    <w:p w14:paraId="1578166C" w14:textId="77777777" w:rsidR="0032399D" w:rsidRPr="00FF7CD8" w:rsidRDefault="0032399D" w:rsidP="00D43C81">
      <w:pPr>
        <w:jc w:val="both"/>
        <w:rPr>
          <w:bCs/>
          <w:kern w:val="24"/>
          <w:sz w:val="22"/>
          <w:szCs w:val="22"/>
          <w:lang w:val="en-GB"/>
        </w:rPr>
      </w:pPr>
    </w:p>
    <w:p w14:paraId="3B00E595" w14:textId="77777777" w:rsidR="00C74D95" w:rsidRPr="00C74D95" w:rsidRDefault="00C74D95" w:rsidP="00A53E85">
      <w:pPr>
        <w:spacing w:after="0"/>
        <w:rPr>
          <w:color w:val="2F5496"/>
          <w:sz w:val="22"/>
          <w:szCs w:val="22"/>
          <w:lang w:val="en-GB" w:eastAsia="x-none"/>
        </w:rPr>
      </w:pPr>
    </w:p>
    <w:p w14:paraId="2C744F62" w14:textId="77777777" w:rsidR="003F12BE" w:rsidRPr="00F61892" w:rsidRDefault="003F12BE" w:rsidP="003F12BE">
      <w:pPr>
        <w:pStyle w:val="Heading1"/>
        <w:ind w:right="72"/>
      </w:pPr>
      <w:r w:rsidRPr="00F61892">
        <w:rPr>
          <w:lang w:val="sv-SE"/>
        </w:rPr>
        <w:lastRenderedPageBreak/>
        <w:t>References</w:t>
      </w:r>
    </w:p>
    <w:p w14:paraId="05163CAB" w14:textId="77777777" w:rsidR="00AD1DCF" w:rsidRPr="00D35891" w:rsidRDefault="00E23F97" w:rsidP="00D35891">
      <w:pPr>
        <w:pStyle w:val="ListParagraph"/>
        <w:numPr>
          <w:ilvl w:val="0"/>
          <w:numId w:val="18"/>
        </w:numPr>
        <w:spacing w:before="120" w:after="0"/>
        <w:ind w:left="357" w:hanging="357"/>
        <w:contextualSpacing w:val="0"/>
        <w:rPr>
          <w:szCs w:val="22"/>
        </w:rPr>
      </w:pPr>
      <w:r w:rsidRPr="00D35891">
        <w:rPr>
          <w:szCs w:val="22"/>
        </w:rPr>
        <w:t>R4-2115350</w:t>
      </w:r>
      <w:r w:rsidR="00983752" w:rsidRPr="00D35891">
        <w:rPr>
          <w:szCs w:val="22"/>
        </w:rPr>
        <w:t>, “</w:t>
      </w:r>
      <w:r w:rsidRPr="00D35891">
        <w:t xml:space="preserve"> </w:t>
      </w:r>
      <w:r w:rsidRPr="00D35891">
        <w:rPr>
          <w:szCs w:val="22"/>
        </w:rPr>
        <w:t>WF on NR SL enhancements RRM requirements</w:t>
      </w:r>
      <w:r w:rsidR="00983752" w:rsidRPr="00D35891">
        <w:rPr>
          <w:szCs w:val="22"/>
        </w:rPr>
        <w:t xml:space="preserve">”, </w:t>
      </w:r>
      <w:r w:rsidR="006063F0" w:rsidRPr="00D35891">
        <w:rPr>
          <w:szCs w:val="22"/>
        </w:rPr>
        <w:t>LG Electronics</w:t>
      </w:r>
    </w:p>
    <w:p w14:paraId="41222C56" w14:textId="77777777" w:rsidR="00993229" w:rsidRPr="00D35891" w:rsidRDefault="00993229" w:rsidP="00983752">
      <w:pPr>
        <w:pStyle w:val="ListParagraph"/>
        <w:numPr>
          <w:ilvl w:val="0"/>
          <w:numId w:val="18"/>
        </w:numPr>
        <w:spacing w:before="120" w:after="0"/>
        <w:ind w:left="357" w:hanging="357"/>
        <w:contextualSpacing w:val="0"/>
        <w:rPr>
          <w:szCs w:val="22"/>
        </w:rPr>
      </w:pPr>
      <w:r w:rsidRPr="00D35891">
        <w:rPr>
          <w:lang w:val="en-US"/>
        </w:rPr>
        <w:t>TS 38.133</w:t>
      </w:r>
      <w:r w:rsidR="00F33FEB" w:rsidRPr="00D35891">
        <w:rPr>
          <w:lang w:val="en-US"/>
        </w:rPr>
        <w:t xml:space="preserve"> V.17.3.0</w:t>
      </w:r>
    </w:p>
    <w:p w14:paraId="570BAC44" w14:textId="77777777" w:rsidR="00FE3D0D" w:rsidRPr="00B31F98" w:rsidRDefault="00FE3D0D" w:rsidP="00FE3D0D">
      <w:pPr>
        <w:spacing w:after="60"/>
        <w:ind w:right="74"/>
        <w:rPr>
          <w:color w:val="FF0000"/>
        </w:rPr>
      </w:pPr>
    </w:p>
    <w:p w14:paraId="75DCA26A" w14:textId="77777777" w:rsidR="00FE3D0D" w:rsidRDefault="00FE3D0D" w:rsidP="006345AC">
      <w:pPr>
        <w:spacing w:after="60"/>
        <w:ind w:right="74"/>
      </w:pPr>
    </w:p>
    <w:p w14:paraId="2C4FA40F" w14:textId="77777777" w:rsidR="00FE3D0D" w:rsidRDefault="00FE3D0D" w:rsidP="006345AC">
      <w:pPr>
        <w:spacing w:after="60"/>
        <w:ind w:right="74"/>
      </w:pPr>
    </w:p>
    <w:sectPr w:rsidR="00FE3D0D"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B7045" w14:textId="77777777" w:rsidR="00FC14CF" w:rsidRDefault="00FC14CF">
      <w:r>
        <w:separator/>
      </w:r>
    </w:p>
  </w:endnote>
  <w:endnote w:type="continuationSeparator" w:id="0">
    <w:p w14:paraId="33F44BFF" w14:textId="77777777" w:rsidR="00FC14CF" w:rsidRDefault="00FC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swiss"/>
    <w:notTrueType/>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8608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DB49E5"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4C1D4"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35CCA54D"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9309C" w14:textId="77777777" w:rsidR="00FC14CF" w:rsidRDefault="00FC14CF">
      <w:r>
        <w:separator/>
      </w:r>
    </w:p>
  </w:footnote>
  <w:footnote w:type="continuationSeparator" w:id="0">
    <w:p w14:paraId="7592D8F4" w14:textId="77777777" w:rsidR="00FC14CF" w:rsidRDefault="00FC1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32C742A3"/>
    <w:multiLevelType w:val="hybridMultilevel"/>
    <w:tmpl w:val="64F4701A"/>
    <w:lvl w:ilvl="0" w:tplc="EEB64FF6">
      <w:start w:val="1"/>
      <w:numFmt w:val="bullet"/>
      <w:lvlText w:val="•"/>
      <w:lvlJc w:val="left"/>
      <w:pPr>
        <w:tabs>
          <w:tab w:val="num" w:pos="720"/>
        </w:tabs>
        <w:ind w:left="720" w:hanging="360"/>
      </w:pPr>
      <w:rPr>
        <w:rFonts w:ascii="Arial" w:hAnsi="Arial" w:hint="default"/>
      </w:rPr>
    </w:lvl>
    <w:lvl w:ilvl="1" w:tplc="F0966C68">
      <w:numFmt w:val="none"/>
      <w:lvlText w:val=""/>
      <w:lvlJc w:val="left"/>
      <w:pPr>
        <w:tabs>
          <w:tab w:val="num" w:pos="360"/>
        </w:tabs>
      </w:pPr>
    </w:lvl>
    <w:lvl w:ilvl="2" w:tplc="5E565C9A">
      <w:numFmt w:val="none"/>
      <w:lvlText w:val=""/>
      <w:lvlJc w:val="left"/>
      <w:pPr>
        <w:tabs>
          <w:tab w:val="num" w:pos="360"/>
        </w:tabs>
      </w:pPr>
    </w:lvl>
    <w:lvl w:ilvl="3" w:tplc="09B49B1C">
      <w:numFmt w:val="none"/>
      <w:lvlText w:val=""/>
      <w:lvlJc w:val="left"/>
      <w:pPr>
        <w:tabs>
          <w:tab w:val="num" w:pos="360"/>
        </w:tabs>
      </w:pPr>
    </w:lvl>
    <w:lvl w:ilvl="4" w:tplc="2D2093A2" w:tentative="1">
      <w:start w:val="1"/>
      <w:numFmt w:val="bullet"/>
      <w:lvlText w:val="•"/>
      <w:lvlJc w:val="left"/>
      <w:pPr>
        <w:tabs>
          <w:tab w:val="num" w:pos="3600"/>
        </w:tabs>
        <w:ind w:left="3600" w:hanging="360"/>
      </w:pPr>
      <w:rPr>
        <w:rFonts w:ascii="Arial" w:hAnsi="Arial" w:hint="default"/>
      </w:rPr>
    </w:lvl>
    <w:lvl w:ilvl="5" w:tplc="3F807026" w:tentative="1">
      <w:start w:val="1"/>
      <w:numFmt w:val="bullet"/>
      <w:lvlText w:val="•"/>
      <w:lvlJc w:val="left"/>
      <w:pPr>
        <w:tabs>
          <w:tab w:val="num" w:pos="4320"/>
        </w:tabs>
        <w:ind w:left="4320" w:hanging="360"/>
      </w:pPr>
      <w:rPr>
        <w:rFonts w:ascii="Arial" w:hAnsi="Arial" w:hint="default"/>
      </w:rPr>
    </w:lvl>
    <w:lvl w:ilvl="6" w:tplc="D07CBED2" w:tentative="1">
      <w:start w:val="1"/>
      <w:numFmt w:val="bullet"/>
      <w:lvlText w:val="•"/>
      <w:lvlJc w:val="left"/>
      <w:pPr>
        <w:tabs>
          <w:tab w:val="num" w:pos="5040"/>
        </w:tabs>
        <w:ind w:left="5040" w:hanging="360"/>
      </w:pPr>
      <w:rPr>
        <w:rFonts w:ascii="Arial" w:hAnsi="Arial" w:hint="default"/>
      </w:rPr>
    </w:lvl>
    <w:lvl w:ilvl="7" w:tplc="37C4DFA4" w:tentative="1">
      <w:start w:val="1"/>
      <w:numFmt w:val="bullet"/>
      <w:lvlText w:val="•"/>
      <w:lvlJc w:val="left"/>
      <w:pPr>
        <w:tabs>
          <w:tab w:val="num" w:pos="5760"/>
        </w:tabs>
        <w:ind w:left="5760" w:hanging="360"/>
      </w:pPr>
      <w:rPr>
        <w:rFonts w:ascii="Arial" w:hAnsi="Arial" w:hint="default"/>
      </w:rPr>
    </w:lvl>
    <w:lvl w:ilvl="8" w:tplc="2BE082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DFD5321"/>
    <w:multiLevelType w:val="hybridMultilevel"/>
    <w:tmpl w:val="9F60D644"/>
    <w:lvl w:ilvl="0" w:tplc="24D2D44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5" w15:restartNumberingAfterBreak="0">
    <w:nsid w:val="592D6A9C"/>
    <w:multiLevelType w:val="hybridMultilevel"/>
    <w:tmpl w:val="31641968"/>
    <w:lvl w:ilvl="0" w:tplc="49A24AF6">
      <w:start w:val="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8A66B56"/>
    <w:multiLevelType w:val="hybridMultilevel"/>
    <w:tmpl w:val="76C62F20"/>
    <w:lvl w:ilvl="0" w:tplc="C256ECFE">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22"/>
  </w:num>
  <w:num w:numId="4">
    <w:abstractNumId w:val="6"/>
  </w:num>
  <w:num w:numId="5">
    <w:abstractNumId w:val="10"/>
  </w:num>
  <w:num w:numId="6">
    <w:abstractNumId w:val="1"/>
  </w:num>
  <w:num w:numId="7">
    <w:abstractNumId w:val="0"/>
  </w:num>
  <w:num w:numId="8">
    <w:abstractNumId w:val="25"/>
  </w:num>
  <w:num w:numId="9">
    <w:abstractNumId w:val="14"/>
  </w:num>
  <w:num w:numId="10">
    <w:abstractNumId w:val="13"/>
  </w:num>
  <w:num w:numId="11">
    <w:abstractNumId w:val="12"/>
  </w:num>
  <w:num w:numId="12">
    <w:abstractNumId w:val="7"/>
  </w:num>
  <w:num w:numId="13">
    <w:abstractNumId w:val="17"/>
  </w:num>
  <w:num w:numId="14">
    <w:abstractNumId w:val="11"/>
  </w:num>
  <w:num w:numId="15">
    <w:abstractNumId w:val="18"/>
  </w:num>
  <w:num w:numId="16">
    <w:abstractNumId w:val="20"/>
  </w:num>
  <w:num w:numId="17">
    <w:abstractNumId w:val="21"/>
  </w:num>
  <w:num w:numId="18">
    <w:abstractNumId w:val="2"/>
  </w:num>
  <w:num w:numId="19">
    <w:abstractNumId w:val="22"/>
  </w:num>
  <w:num w:numId="20">
    <w:abstractNumId w:val="15"/>
  </w:num>
  <w:num w:numId="21">
    <w:abstractNumId w:val="4"/>
  </w:num>
  <w:num w:numId="22">
    <w:abstractNumId w:val="3"/>
  </w:num>
  <w:num w:numId="23">
    <w:abstractNumId w:val="23"/>
  </w:num>
  <w:num w:numId="24">
    <w:abstractNumId w:val="22"/>
  </w:num>
  <w:num w:numId="25">
    <w:abstractNumId w:val="8"/>
  </w:num>
  <w:num w:numId="26">
    <w:abstractNumId w:val="5"/>
  </w:num>
  <w:num w:numId="27">
    <w:abstractNumId w:val="9"/>
  </w:num>
  <w:num w:numId="28">
    <w:abstractNumId w:val="26"/>
  </w:num>
  <w:num w:numId="29">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B15"/>
    <w:rsid w:val="00000D1C"/>
    <w:rsid w:val="000012A0"/>
    <w:rsid w:val="000016D0"/>
    <w:rsid w:val="000017B4"/>
    <w:rsid w:val="0000191E"/>
    <w:rsid w:val="000020D6"/>
    <w:rsid w:val="0000223E"/>
    <w:rsid w:val="00002615"/>
    <w:rsid w:val="0000269D"/>
    <w:rsid w:val="0000311A"/>
    <w:rsid w:val="000036BB"/>
    <w:rsid w:val="000040C9"/>
    <w:rsid w:val="000044F2"/>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DC"/>
    <w:rsid w:val="00023D9A"/>
    <w:rsid w:val="0002477D"/>
    <w:rsid w:val="000247DB"/>
    <w:rsid w:val="00024AF4"/>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C00"/>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473"/>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2DC"/>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90018"/>
    <w:rsid w:val="00090AFF"/>
    <w:rsid w:val="00090DE9"/>
    <w:rsid w:val="000916DF"/>
    <w:rsid w:val="000918CB"/>
    <w:rsid w:val="00091DCC"/>
    <w:rsid w:val="00091E1F"/>
    <w:rsid w:val="000922A2"/>
    <w:rsid w:val="000922A5"/>
    <w:rsid w:val="00092416"/>
    <w:rsid w:val="00092437"/>
    <w:rsid w:val="000924BE"/>
    <w:rsid w:val="000925F6"/>
    <w:rsid w:val="00092737"/>
    <w:rsid w:val="000928DF"/>
    <w:rsid w:val="00092C36"/>
    <w:rsid w:val="00092C7B"/>
    <w:rsid w:val="0009345D"/>
    <w:rsid w:val="0009346C"/>
    <w:rsid w:val="000939D8"/>
    <w:rsid w:val="00093F0C"/>
    <w:rsid w:val="00094894"/>
    <w:rsid w:val="00094BA5"/>
    <w:rsid w:val="00094FEE"/>
    <w:rsid w:val="00095101"/>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B34"/>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CBE"/>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94"/>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0AF0"/>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57A88"/>
    <w:rsid w:val="0016188C"/>
    <w:rsid w:val="001619F0"/>
    <w:rsid w:val="00161AD5"/>
    <w:rsid w:val="001634F9"/>
    <w:rsid w:val="00163EDB"/>
    <w:rsid w:val="00164248"/>
    <w:rsid w:val="0016429C"/>
    <w:rsid w:val="00164388"/>
    <w:rsid w:val="001643E2"/>
    <w:rsid w:val="0016447A"/>
    <w:rsid w:val="0016528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8A4"/>
    <w:rsid w:val="00197E37"/>
    <w:rsid w:val="00197FC9"/>
    <w:rsid w:val="001A0E22"/>
    <w:rsid w:val="001A1028"/>
    <w:rsid w:val="001A129D"/>
    <w:rsid w:val="001A160D"/>
    <w:rsid w:val="001A18B5"/>
    <w:rsid w:val="001A1CE8"/>
    <w:rsid w:val="001A21FD"/>
    <w:rsid w:val="001A22AF"/>
    <w:rsid w:val="001A2672"/>
    <w:rsid w:val="001A28D0"/>
    <w:rsid w:val="001A3242"/>
    <w:rsid w:val="001A4534"/>
    <w:rsid w:val="001A485C"/>
    <w:rsid w:val="001A4E3B"/>
    <w:rsid w:val="001A4ED5"/>
    <w:rsid w:val="001A4F60"/>
    <w:rsid w:val="001A5226"/>
    <w:rsid w:val="001A5354"/>
    <w:rsid w:val="001A5611"/>
    <w:rsid w:val="001A5647"/>
    <w:rsid w:val="001A56A2"/>
    <w:rsid w:val="001A57B0"/>
    <w:rsid w:val="001A5B07"/>
    <w:rsid w:val="001A5B2F"/>
    <w:rsid w:val="001A60DB"/>
    <w:rsid w:val="001A6432"/>
    <w:rsid w:val="001A648A"/>
    <w:rsid w:val="001A6765"/>
    <w:rsid w:val="001A6904"/>
    <w:rsid w:val="001A693A"/>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6C"/>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241"/>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5AE6"/>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63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3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A9C"/>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99D"/>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D7F"/>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75E"/>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175"/>
    <w:rsid w:val="003A2274"/>
    <w:rsid w:val="003A2801"/>
    <w:rsid w:val="003A2976"/>
    <w:rsid w:val="003A2E5E"/>
    <w:rsid w:val="003A3053"/>
    <w:rsid w:val="003A33DC"/>
    <w:rsid w:val="003A33E8"/>
    <w:rsid w:val="003A3486"/>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49"/>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EFD"/>
    <w:rsid w:val="003C2EA0"/>
    <w:rsid w:val="003C329E"/>
    <w:rsid w:val="003C32F9"/>
    <w:rsid w:val="003C3472"/>
    <w:rsid w:val="003C3D9F"/>
    <w:rsid w:val="003C3FD9"/>
    <w:rsid w:val="003C4417"/>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5EC1"/>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3E0F"/>
    <w:rsid w:val="00423EB2"/>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09CA"/>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2C6"/>
    <w:rsid w:val="00455507"/>
    <w:rsid w:val="00455652"/>
    <w:rsid w:val="004558A0"/>
    <w:rsid w:val="00455E1B"/>
    <w:rsid w:val="00456074"/>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1AC8"/>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B3D"/>
    <w:rsid w:val="00486C41"/>
    <w:rsid w:val="00486F1C"/>
    <w:rsid w:val="00487591"/>
    <w:rsid w:val="00487948"/>
    <w:rsid w:val="00487B30"/>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9B7"/>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3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141"/>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561"/>
    <w:rsid w:val="00547B8C"/>
    <w:rsid w:val="00547C75"/>
    <w:rsid w:val="00547E61"/>
    <w:rsid w:val="00547EF5"/>
    <w:rsid w:val="00550711"/>
    <w:rsid w:val="00550E36"/>
    <w:rsid w:val="00551147"/>
    <w:rsid w:val="00551376"/>
    <w:rsid w:val="00551C49"/>
    <w:rsid w:val="00551E33"/>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3DA"/>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5FC"/>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87D74"/>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6C0D"/>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17D"/>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3F0"/>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0E"/>
    <w:rsid w:val="006455D1"/>
    <w:rsid w:val="00645D6F"/>
    <w:rsid w:val="0064643A"/>
    <w:rsid w:val="00646E83"/>
    <w:rsid w:val="006476AD"/>
    <w:rsid w:val="00647838"/>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3EB"/>
    <w:rsid w:val="00654695"/>
    <w:rsid w:val="0065470D"/>
    <w:rsid w:val="00654C9A"/>
    <w:rsid w:val="00654D03"/>
    <w:rsid w:val="00655129"/>
    <w:rsid w:val="0065518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6B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28DC"/>
    <w:rsid w:val="00672C53"/>
    <w:rsid w:val="00672D88"/>
    <w:rsid w:val="00672F55"/>
    <w:rsid w:val="00673283"/>
    <w:rsid w:val="00673AB8"/>
    <w:rsid w:val="006741C0"/>
    <w:rsid w:val="006745CC"/>
    <w:rsid w:val="0067499A"/>
    <w:rsid w:val="00674DA9"/>
    <w:rsid w:val="00675301"/>
    <w:rsid w:val="00675C37"/>
    <w:rsid w:val="00676982"/>
    <w:rsid w:val="00676E39"/>
    <w:rsid w:val="006776AA"/>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2E"/>
    <w:rsid w:val="0069743D"/>
    <w:rsid w:val="0069752A"/>
    <w:rsid w:val="00697D71"/>
    <w:rsid w:val="00697F18"/>
    <w:rsid w:val="006A0176"/>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09E"/>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16D"/>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84C"/>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31"/>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C49"/>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2F4"/>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4DD"/>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56A"/>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618E"/>
    <w:rsid w:val="00856415"/>
    <w:rsid w:val="008564C2"/>
    <w:rsid w:val="00856821"/>
    <w:rsid w:val="00856A45"/>
    <w:rsid w:val="00856A4B"/>
    <w:rsid w:val="00856FA4"/>
    <w:rsid w:val="008570BB"/>
    <w:rsid w:val="00857899"/>
    <w:rsid w:val="008602EE"/>
    <w:rsid w:val="00860403"/>
    <w:rsid w:val="0086065B"/>
    <w:rsid w:val="008607E9"/>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D0B"/>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4C0A"/>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A8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B62"/>
    <w:rsid w:val="008F0DEE"/>
    <w:rsid w:val="008F1621"/>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51B"/>
    <w:rsid w:val="009118BC"/>
    <w:rsid w:val="00912061"/>
    <w:rsid w:val="009121DC"/>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1A2"/>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752"/>
    <w:rsid w:val="00983F1D"/>
    <w:rsid w:val="00983F81"/>
    <w:rsid w:val="00983FC0"/>
    <w:rsid w:val="009840AD"/>
    <w:rsid w:val="00984919"/>
    <w:rsid w:val="00984DD1"/>
    <w:rsid w:val="0098528E"/>
    <w:rsid w:val="0098538E"/>
    <w:rsid w:val="00985406"/>
    <w:rsid w:val="00985D81"/>
    <w:rsid w:val="0098614D"/>
    <w:rsid w:val="0098647B"/>
    <w:rsid w:val="00986A75"/>
    <w:rsid w:val="0098741E"/>
    <w:rsid w:val="009875DC"/>
    <w:rsid w:val="009877A1"/>
    <w:rsid w:val="00987F8C"/>
    <w:rsid w:val="0099024E"/>
    <w:rsid w:val="00990417"/>
    <w:rsid w:val="00990839"/>
    <w:rsid w:val="00990C04"/>
    <w:rsid w:val="00991122"/>
    <w:rsid w:val="009911EF"/>
    <w:rsid w:val="009913CE"/>
    <w:rsid w:val="009916F6"/>
    <w:rsid w:val="00991775"/>
    <w:rsid w:val="00991BB6"/>
    <w:rsid w:val="00991C84"/>
    <w:rsid w:val="009921BD"/>
    <w:rsid w:val="009922A8"/>
    <w:rsid w:val="0099257D"/>
    <w:rsid w:val="00992929"/>
    <w:rsid w:val="009932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6DB9"/>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216B"/>
    <w:rsid w:val="009E2264"/>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D3C"/>
    <w:rsid w:val="009F4D58"/>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21"/>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AD8"/>
    <w:rsid w:val="00A43CA2"/>
    <w:rsid w:val="00A44321"/>
    <w:rsid w:val="00A4474D"/>
    <w:rsid w:val="00A4509E"/>
    <w:rsid w:val="00A450B9"/>
    <w:rsid w:val="00A45977"/>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3E85"/>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3EE8"/>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2008"/>
    <w:rsid w:val="00A92047"/>
    <w:rsid w:val="00A92C11"/>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CF9"/>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B76"/>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DCF"/>
    <w:rsid w:val="00AD1F12"/>
    <w:rsid w:val="00AD221D"/>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011"/>
    <w:rsid w:val="00AE33F7"/>
    <w:rsid w:val="00AE3562"/>
    <w:rsid w:val="00AE37CD"/>
    <w:rsid w:val="00AE3F9D"/>
    <w:rsid w:val="00AE4061"/>
    <w:rsid w:val="00AE5288"/>
    <w:rsid w:val="00AE52F8"/>
    <w:rsid w:val="00AE55F6"/>
    <w:rsid w:val="00AE579D"/>
    <w:rsid w:val="00AE5A5D"/>
    <w:rsid w:val="00AE5CBA"/>
    <w:rsid w:val="00AE5FC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2443"/>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6D8F"/>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833"/>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90A"/>
    <w:rsid w:val="00C432F0"/>
    <w:rsid w:val="00C44308"/>
    <w:rsid w:val="00C44778"/>
    <w:rsid w:val="00C44CA8"/>
    <w:rsid w:val="00C44CDF"/>
    <w:rsid w:val="00C451A6"/>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53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3CB4"/>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45E"/>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902"/>
    <w:rsid w:val="00CA495B"/>
    <w:rsid w:val="00CA4CF5"/>
    <w:rsid w:val="00CA54E9"/>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269"/>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4D5"/>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07D72"/>
    <w:rsid w:val="00D10C2F"/>
    <w:rsid w:val="00D10C7F"/>
    <w:rsid w:val="00D11DB9"/>
    <w:rsid w:val="00D11EAE"/>
    <w:rsid w:val="00D11EEC"/>
    <w:rsid w:val="00D1228B"/>
    <w:rsid w:val="00D12723"/>
    <w:rsid w:val="00D129DB"/>
    <w:rsid w:val="00D12A12"/>
    <w:rsid w:val="00D12AC0"/>
    <w:rsid w:val="00D12DE8"/>
    <w:rsid w:val="00D12ECA"/>
    <w:rsid w:val="00D131EF"/>
    <w:rsid w:val="00D13918"/>
    <w:rsid w:val="00D13B3D"/>
    <w:rsid w:val="00D13EAC"/>
    <w:rsid w:val="00D14458"/>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891"/>
    <w:rsid w:val="00D35F70"/>
    <w:rsid w:val="00D36628"/>
    <w:rsid w:val="00D3672E"/>
    <w:rsid w:val="00D367A5"/>
    <w:rsid w:val="00D36B44"/>
    <w:rsid w:val="00D36C40"/>
    <w:rsid w:val="00D36DA5"/>
    <w:rsid w:val="00D3719D"/>
    <w:rsid w:val="00D373EA"/>
    <w:rsid w:val="00D37515"/>
    <w:rsid w:val="00D3768A"/>
    <w:rsid w:val="00D40B8E"/>
    <w:rsid w:val="00D40EAD"/>
    <w:rsid w:val="00D41032"/>
    <w:rsid w:val="00D41262"/>
    <w:rsid w:val="00D418EA"/>
    <w:rsid w:val="00D41BE5"/>
    <w:rsid w:val="00D41F5F"/>
    <w:rsid w:val="00D424F2"/>
    <w:rsid w:val="00D4262B"/>
    <w:rsid w:val="00D42BAC"/>
    <w:rsid w:val="00D42BB9"/>
    <w:rsid w:val="00D43993"/>
    <w:rsid w:val="00D43C81"/>
    <w:rsid w:val="00D441B7"/>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655"/>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C3C"/>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A7EEA"/>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4B5"/>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452"/>
    <w:rsid w:val="00E056FB"/>
    <w:rsid w:val="00E05BC2"/>
    <w:rsid w:val="00E05C1B"/>
    <w:rsid w:val="00E064D6"/>
    <w:rsid w:val="00E065CD"/>
    <w:rsid w:val="00E07367"/>
    <w:rsid w:val="00E0739C"/>
    <w:rsid w:val="00E077CF"/>
    <w:rsid w:val="00E077E9"/>
    <w:rsid w:val="00E07C2F"/>
    <w:rsid w:val="00E07F9C"/>
    <w:rsid w:val="00E10DE3"/>
    <w:rsid w:val="00E11636"/>
    <w:rsid w:val="00E11A1E"/>
    <w:rsid w:val="00E11C75"/>
    <w:rsid w:val="00E12160"/>
    <w:rsid w:val="00E122B7"/>
    <w:rsid w:val="00E125EB"/>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3C3C"/>
    <w:rsid w:val="00E23F97"/>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01F"/>
    <w:rsid w:val="00E479A9"/>
    <w:rsid w:val="00E47D3C"/>
    <w:rsid w:val="00E47E6D"/>
    <w:rsid w:val="00E47F55"/>
    <w:rsid w:val="00E47FBE"/>
    <w:rsid w:val="00E50152"/>
    <w:rsid w:val="00E5018C"/>
    <w:rsid w:val="00E50B67"/>
    <w:rsid w:val="00E51184"/>
    <w:rsid w:val="00E51614"/>
    <w:rsid w:val="00E519F6"/>
    <w:rsid w:val="00E52424"/>
    <w:rsid w:val="00E52486"/>
    <w:rsid w:val="00E527D7"/>
    <w:rsid w:val="00E532E1"/>
    <w:rsid w:val="00E53501"/>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7B2"/>
    <w:rsid w:val="00E60A3C"/>
    <w:rsid w:val="00E60A45"/>
    <w:rsid w:val="00E610EE"/>
    <w:rsid w:val="00E6134A"/>
    <w:rsid w:val="00E614F2"/>
    <w:rsid w:val="00E61556"/>
    <w:rsid w:val="00E61726"/>
    <w:rsid w:val="00E617B1"/>
    <w:rsid w:val="00E61817"/>
    <w:rsid w:val="00E61B54"/>
    <w:rsid w:val="00E62225"/>
    <w:rsid w:val="00E62B29"/>
    <w:rsid w:val="00E63134"/>
    <w:rsid w:val="00E63480"/>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03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DF1"/>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1CA"/>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181"/>
    <w:rsid w:val="00ED02CD"/>
    <w:rsid w:val="00ED04C7"/>
    <w:rsid w:val="00ED06C4"/>
    <w:rsid w:val="00ED0B2C"/>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AEB"/>
    <w:rsid w:val="00EF3B3E"/>
    <w:rsid w:val="00EF3CAA"/>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2EAE"/>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EE9"/>
    <w:rsid w:val="00F2282A"/>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3FEB"/>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EEA"/>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B55"/>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86C10"/>
    <w:rsid w:val="00F902AD"/>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60D0"/>
    <w:rsid w:val="00F9611D"/>
    <w:rsid w:val="00F964F0"/>
    <w:rsid w:val="00F96522"/>
    <w:rsid w:val="00F9718C"/>
    <w:rsid w:val="00F973F2"/>
    <w:rsid w:val="00F975FB"/>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393"/>
    <w:rsid w:val="00FC056E"/>
    <w:rsid w:val="00FC05AD"/>
    <w:rsid w:val="00FC0A66"/>
    <w:rsid w:val="00FC0B99"/>
    <w:rsid w:val="00FC0C0B"/>
    <w:rsid w:val="00FC0D00"/>
    <w:rsid w:val="00FC0EDB"/>
    <w:rsid w:val="00FC13CF"/>
    <w:rsid w:val="00FC13E1"/>
    <w:rsid w:val="00FC14CF"/>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A71"/>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6CA3"/>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657"/>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CD8"/>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1D18F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1144025">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4553583">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12624-9794-4008-99F8-17A9285BE4B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EEE77C5-654E-42E7-B8C7-BF5E5A77A59D}">
  <ds:schemaRefs>
    <ds:schemaRef ds:uri="http://schemas.microsoft.com/sharepoint/v3/contenttype/forms"/>
  </ds:schemaRefs>
</ds:datastoreItem>
</file>

<file path=customXml/itemProps3.xml><?xml version="1.0" encoding="utf-8"?>
<ds:datastoreItem xmlns:ds="http://schemas.openxmlformats.org/officeDocument/2006/customXml" ds:itemID="{FB8E6DEE-304C-4858-B8F0-5D8154D87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823</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2021-10-22T20:30:00Z</dcterms:created>
  <dcterms:modified xsi:type="dcterms:W3CDTF">2021-10-22T20:30:00Z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