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3868DEA5" w:rsidR="00722575" w:rsidRPr="005B68C1" w:rsidRDefault="00A01F5F" w:rsidP="005A4F39">
      <w:pPr>
        <w:pStyle w:val="Header"/>
        <w:tabs>
          <w:tab w:val="right" w:pos="9072"/>
        </w:tabs>
        <w:rPr>
          <w:rFonts w:asciiTheme="minorHAnsi" w:hAnsiTheme="minorHAnsi" w:cstheme="minorHAnsi"/>
          <w:b/>
          <w:bCs/>
          <w:sz w:val="24"/>
          <w:szCs w:val="28"/>
          <w:lang w:val="en-CA"/>
        </w:rPr>
      </w:pPr>
      <w:bookmarkStart w:id="0" w:name="_Hlk67474238"/>
      <w:bookmarkEnd w:id="0"/>
      <w:r w:rsidRPr="005B68C1">
        <w:rPr>
          <w:rFonts w:asciiTheme="minorHAnsi" w:hAnsiTheme="minorHAnsi" w:cstheme="minorHAnsi"/>
          <w:b/>
          <w:bCs/>
          <w:sz w:val="24"/>
          <w:szCs w:val="28"/>
          <w:lang w:val="en-CA"/>
        </w:rPr>
        <w:t xml:space="preserve">3GPP TSG RAN WG4 Meeting </w:t>
      </w:r>
      <w:r w:rsidR="00722575" w:rsidRPr="005B68C1">
        <w:rPr>
          <w:rFonts w:asciiTheme="minorHAnsi" w:hAnsiTheme="minorHAnsi" w:cstheme="minorHAnsi"/>
          <w:b/>
          <w:bCs/>
          <w:sz w:val="24"/>
          <w:szCs w:val="28"/>
          <w:lang w:val="en-CA"/>
        </w:rPr>
        <w:t>#</w:t>
      </w:r>
      <w:r w:rsidR="00FE3A9C" w:rsidRPr="005B68C1">
        <w:rPr>
          <w:rFonts w:asciiTheme="minorHAnsi" w:hAnsiTheme="minorHAnsi" w:cstheme="minorHAnsi"/>
          <w:b/>
          <w:bCs/>
          <w:sz w:val="24"/>
          <w:szCs w:val="28"/>
          <w:lang w:val="en-CA"/>
        </w:rPr>
        <w:t>10</w:t>
      </w:r>
      <w:r w:rsidR="0014276E" w:rsidRPr="005B68C1">
        <w:rPr>
          <w:rFonts w:asciiTheme="minorHAnsi" w:hAnsiTheme="minorHAnsi" w:cstheme="minorHAnsi"/>
          <w:b/>
          <w:bCs/>
          <w:sz w:val="24"/>
          <w:szCs w:val="28"/>
          <w:lang w:val="en-CA"/>
        </w:rPr>
        <w:t>1</w:t>
      </w:r>
      <w:r w:rsidR="000722ED" w:rsidRPr="005B68C1">
        <w:rPr>
          <w:rFonts w:asciiTheme="minorHAnsi" w:hAnsiTheme="minorHAnsi" w:cstheme="minorHAnsi"/>
          <w:b/>
          <w:bCs/>
          <w:sz w:val="24"/>
          <w:szCs w:val="28"/>
          <w:lang w:val="en-CA"/>
        </w:rPr>
        <w:t>-</w:t>
      </w:r>
      <w:r w:rsidR="00C05458" w:rsidRPr="005B68C1">
        <w:rPr>
          <w:rFonts w:asciiTheme="minorHAnsi" w:hAnsiTheme="minorHAnsi" w:cstheme="minorHAnsi"/>
          <w:b/>
          <w:bCs/>
          <w:sz w:val="24"/>
          <w:szCs w:val="28"/>
          <w:lang w:val="en-CA"/>
        </w:rPr>
        <w:t>e</w:t>
      </w:r>
      <w:r w:rsidR="00D80957" w:rsidRPr="005B68C1">
        <w:rPr>
          <w:rFonts w:asciiTheme="minorHAnsi" w:hAnsiTheme="minorHAnsi" w:cstheme="minorHAnsi"/>
          <w:b/>
          <w:bCs/>
          <w:sz w:val="24"/>
          <w:szCs w:val="28"/>
          <w:lang w:val="en-CA"/>
        </w:rPr>
        <w:tab/>
      </w:r>
      <w:r w:rsidR="00FC22F7" w:rsidRPr="005B68C1">
        <w:rPr>
          <w:rFonts w:asciiTheme="minorHAnsi" w:hAnsiTheme="minorHAnsi" w:cstheme="minorHAnsi"/>
          <w:b/>
          <w:bCs/>
          <w:sz w:val="24"/>
          <w:szCs w:val="28"/>
          <w:lang w:val="en-CA"/>
        </w:rPr>
        <w:t>R4-</w:t>
      </w:r>
      <w:r w:rsidR="00FC2569" w:rsidRPr="005B68C1">
        <w:rPr>
          <w:rFonts w:asciiTheme="minorHAnsi" w:hAnsiTheme="minorHAnsi" w:cstheme="minorHAnsi"/>
          <w:b/>
          <w:bCs/>
          <w:sz w:val="24"/>
          <w:szCs w:val="28"/>
          <w:lang w:val="en-CA"/>
        </w:rPr>
        <w:t>2</w:t>
      </w:r>
      <w:r w:rsidR="00142C2E" w:rsidRPr="005B68C1">
        <w:rPr>
          <w:rFonts w:asciiTheme="minorHAnsi" w:hAnsiTheme="minorHAnsi" w:cstheme="minorHAnsi"/>
          <w:b/>
          <w:bCs/>
          <w:sz w:val="24"/>
          <w:szCs w:val="28"/>
          <w:lang w:val="en-CA"/>
        </w:rPr>
        <w:t>1</w:t>
      </w:r>
      <w:r w:rsidR="00FE3A9C" w:rsidRPr="005B68C1">
        <w:rPr>
          <w:rFonts w:asciiTheme="minorHAnsi" w:hAnsiTheme="minorHAnsi" w:cstheme="minorHAnsi"/>
          <w:b/>
          <w:bCs/>
          <w:sz w:val="24"/>
          <w:szCs w:val="28"/>
          <w:lang w:val="en-CA"/>
        </w:rPr>
        <w:t>1</w:t>
      </w:r>
      <w:r w:rsidR="00BA39B7" w:rsidRPr="005B68C1">
        <w:rPr>
          <w:rFonts w:asciiTheme="minorHAnsi" w:hAnsiTheme="minorHAnsi" w:cstheme="minorHAnsi"/>
          <w:b/>
          <w:bCs/>
          <w:sz w:val="24"/>
          <w:szCs w:val="28"/>
          <w:lang w:val="en-CA"/>
        </w:rPr>
        <w:t>875</w:t>
      </w:r>
      <w:r w:rsidR="008B4310" w:rsidRPr="005B68C1">
        <w:rPr>
          <w:rFonts w:asciiTheme="minorHAnsi" w:hAnsiTheme="minorHAnsi" w:cstheme="minorHAnsi"/>
          <w:b/>
          <w:bCs/>
          <w:sz w:val="24"/>
          <w:szCs w:val="28"/>
          <w:lang w:val="en-CA"/>
        </w:rPr>
        <w:t>7</w:t>
      </w:r>
    </w:p>
    <w:p w14:paraId="4F58942D" w14:textId="40D95858" w:rsidR="00D80957" w:rsidRPr="005B68C1" w:rsidRDefault="00AA35A3" w:rsidP="005A4F39">
      <w:pPr>
        <w:pStyle w:val="Header"/>
        <w:tabs>
          <w:tab w:val="right" w:pos="9072"/>
        </w:tabs>
        <w:rPr>
          <w:rFonts w:asciiTheme="minorHAnsi" w:hAnsiTheme="minorHAnsi" w:cstheme="minorHAnsi"/>
          <w:b/>
          <w:bCs/>
          <w:sz w:val="24"/>
          <w:szCs w:val="28"/>
          <w:lang w:val="en-CA"/>
        </w:rPr>
      </w:pPr>
      <w:bookmarkStart w:id="1" w:name="_Hlk488924106"/>
      <w:bookmarkEnd w:id="1"/>
      <w:r w:rsidRPr="005B68C1">
        <w:rPr>
          <w:rFonts w:asciiTheme="minorHAnsi" w:hAnsiTheme="minorHAnsi" w:cstheme="minorHAnsi"/>
          <w:b/>
          <w:bCs/>
          <w:sz w:val="24"/>
          <w:szCs w:val="28"/>
          <w:lang w:val="en-CA"/>
        </w:rPr>
        <w:t>Electronic Meeting</w:t>
      </w:r>
      <w:r w:rsidR="00A2225E" w:rsidRPr="005B68C1">
        <w:rPr>
          <w:rFonts w:asciiTheme="minorHAnsi" w:hAnsiTheme="minorHAnsi" w:cstheme="minorHAnsi"/>
          <w:b/>
          <w:bCs/>
          <w:sz w:val="24"/>
          <w:szCs w:val="28"/>
          <w:lang w:val="en-CA"/>
        </w:rPr>
        <w:t xml:space="preserve">, </w:t>
      </w:r>
      <w:r w:rsidR="0014276E" w:rsidRPr="005B68C1">
        <w:rPr>
          <w:rFonts w:asciiTheme="minorHAnsi" w:hAnsiTheme="minorHAnsi" w:cstheme="minorHAnsi"/>
          <w:b/>
          <w:bCs/>
          <w:sz w:val="24"/>
          <w:szCs w:val="28"/>
          <w:lang w:val="en-CA"/>
        </w:rPr>
        <w:t>01</w:t>
      </w:r>
      <w:r w:rsidR="00FE3A9C" w:rsidRPr="005B68C1">
        <w:rPr>
          <w:rFonts w:asciiTheme="minorHAnsi" w:hAnsiTheme="minorHAnsi" w:cstheme="minorHAnsi"/>
          <w:b/>
          <w:bCs/>
          <w:sz w:val="24"/>
          <w:szCs w:val="28"/>
          <w:lang w:val="en-CA"/>
        </w:rPr>
        <w:t xml:space="preserve"> </w:t>
      </w:r>
      <w:r w:rsidR="0014276E" w:rsidRPr="005B68C1">
        <w:rPr>
          <w:rFonts w:asciiTheme="minorHAnsi" w:hAnsiTheme="minorHAnsi" w:cstheme="minorHAnsi"/>
          <w:b/>
          <w:bCs/>
          <w:sz w:val="24"/>
          <w:szCs w:val="28"/>
          <w:lang w:val="en-CA"/>
        </w:rPr>
        <w:t>Novem</w:t>
      </w:r>
      <w:r w:rsidR="005C41F0" w:rsidRPr="005B68C1">
        <w:rPr>
          <w:rFonts w:asciiTheme="minorHAnsi" w:hAnsiTheme="minorHAnsi" w:cstheme="minorHAnsi"/>
          <w:b/>
          <w:bCs/>
          <w:sz w:val="24"/>
          <w:szCs w:val="28"/>
          <w:lang w:val="en-CA"/>
        </w:rPr>
        <w:t>ber</w:t>
      </w:r>
      <w:r w:rsidR="00FE3A9C" w:rsidRPr="005B68C1">
        <w:rPr>
          <w:rFonts w:asciiTheme="minorHAnsi" w:hAnsiTheme="minorHAnsi" w:cstheme="minorHAnsi"/>
          <w:b/>
          <w:bCs/>
          <w:sz w:val="24"/>
          <w:szCs w:val="28"/>
          <w:lang w:val="en-CA"/>
        </w:rPr>
        <w:t xml:space="preserve"> 2021 </w:t>
      </w:r>
      <w:r w:rsidR="00946E1F" w:rsidRPr="005B68C1">
        <w:rPr>
          <w:rFonts w:asciiTheme="minorHAnsi" w:hAnsiTheme="minorHAnsi" w:cstheme="minorHAnsi"/>
          <w:b/>
          <w:bCs/>
          <w:sz w:val="24"/>
          <w:szCs w:val="28"/>
          <w:lang w:val="en-CA"/>
        </w:rPr>
        <w:t>–</w:t>
      </w:r>
      <w:r w:rsidR="00142C2E" w:rsidRPr="005B68C1">
        <w:rPr>
          <w:rFonts w:asciiTheme="minorHAnsi" w:hAnsiTheme="minorHAnsi" w:cstheme="minorHAnsi"/>
          <w:b/>
          <w:bCs/>
          <w:sz w:val="24"/>
          <w:szCs w:val="28"/>
          <w:lang w:val="en-CA"/>
        </w:rPr>
        <w:t xml:space="preserve"> </w:t>
      </w:r>
      <w:r w:rsidR="005C41F0" w:rsidRPr="005B68C1">
        <w:rPr>
          <w:rFonts w:asciiTheme="minorHAnsi" w:hAnsiTheme="minorHAnsi" w:cstheme="minorHAnsi"/>
          <w:b/>
          <w:bCs/>
          <w:sz w:val="24"/>
          <w:szCs w:val="28"/>
          <w:lang w:val="en-CA"/>
        </w:rPr>
        <w:t>1</w:t>
      </w:r>
      <w:r w:rsidR="000722ED" w:rsidRPr="005B68C1">
        <w:rPr>
          <w:rFonts w:asciiTheme="minorHAnsi" w:hAnsiTheme="minorHAnsi" w:cstheme="minorHAnsi"/>
          <w:b/>
          <w:bCs/>
          <w:sz w:val="24"/>
          <w:szCs w:val="28"/>
          <w:lang w:val="en-CA"/>
        </w:rPr>
        <w:t>2</w:t>
      </w:r>
      <w:r w:rsidR="00FE3A9C" w:rsidRPr="005B68C1">
        <w:rPr>
          <w:rFonts w:asciiTheme="minorHAnsi" w:hAnsiTheme="minorHAnsi" w:cstheme="minorHAnsi"/>
          <w:b/>
          <w:bCs/>
          <w:sz w:val="24"/>
          <w:szCs w:val="28"/>
          <w:lang w:val="en-CA"/>
        </w:rPr>
        <w:t xml:space="preserve"> </w:t>
      </w:r>
      <w:r w:rsidR="005C41F0" w:rsidRPr="005B68C1">
        <w:rPr>
          <w:rFonts w:asciiTheme="minorHAnsi" w:hAnsiTheme="minorHAnsi" w:cstheme="minorHAnsi"/>
          <w:b/>
          <w:bCs/>
          <w:sz w:val="24"/>
          <w:szCs w:val="28"/>
          <w:lang w:val="en-CA"/>
        </w:rPr>
        <w:t>November</w:t>
      </w:r>
      <w:r w:rsidR="00FE3A9C" w:rsidRPr="005B68C1">
        <w:rPr>
          <w:rFonts w:asciiTheme="minorHAnsi" w:hAnsiTheme="minorHAnsi" w:cstheme="minorHAnsi"/>
          <w:b/>
          <w:bCs/>
          <w:sz w:val="24"/>
          <w:szCs w:val="28"/>
          <w:lang w:val="en-CA"/>
        </w:rPr>
        <w:t xml:space="preserve"> </w:t>
      </w:r>
      <w:r w:rsidR="00347CC4" w:rsidRPr="005B68C1">
        <w:rPr>
          <w:rFonts w:asciiTheme="minorHAnsi" w:hAnsiTheme="minorHAnsi" w:cstheme="minorHAnsi"/>
          <w:b/>
          <w:bCs/>
          <w:sz w:val="24"/>
          <w:szCs w:val="28"/>
          <w:lang w:val="en-CA"/>
        </w:rPr>
        <w:t>20</w:t>
      </w:r>
      <w:r w:rsidRPr="005B68C1">
        <w:rPr>
          <w:rFonts w:asciiTheme="minorHAnsi" w:hAnsiTheme="minorHAnsi" w:cstheme="minorHAnsi"/>
          <w:b/>
          <w:bCs/>
          <w:sz w:val="24"/>
          <w:szCs w:val="28"/>
          <w:lang w:val="en-CA"/>
        </w:rPr>
        <w:t>2</w:t>
      </w:r>
      <w:r w:rsidR="00142C2E" w:rsidRPr="005B68C1">
        <w:rPr>
          <w:rFonts w:asciiTheme="minorHAnsi" w:hAnsiTheme="minorHAnsi" w:cstheme="minorHAnsi"/>
          <w:b/>
          <w:bCs/>
          <w:sz w:val="24"/>
          <w:szCs w:val="28"/>
          <w:lang w:val="en-CA"/>
        </w:rPr>
        <w:t>1</w:t>
      </w:r>
    </w:p>
    <w:p w14:paraId="14395BAA" w14:textId="27F32B95" w:rsidR="00D80957" w:rsidRPr="005B68C1" w:rsidRDefault="00D80957" w:rsidP="0033186E">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14276E" w:rsidRPr="005B68C1">
        <w:rPr>
          <w:rFonts w:asciiTheme="minorHAnsi" w:hAnsiTheme="minorHAnsi" w:cstheme="minorHAnsi"/>
          <w:sz w:val="22"/>
          <w:szCs w:val="22"/>
          <w:lang w:val="en-US"/>
        </w:rPr>
        <w:t>8</w:t>
      </w:r>
      <w:r w:rsidR="003859E9" w:rsidRPr="005B68C1">
        <w:rPr>
          <w:rFonts w:asciiTheme="minorHAnsi" w:hAnsiTheme="minorHAnsi" w:cstheme="minorHAnsi"/>
          <w:sz w:val="22"/>
          <w:szCs w:val="22"/>
          <w:lang w:val="en-US"/>
        </w:rPr>
        <w:t>.19.3.2</w:t>
      </w:r>
    </w:p>
    <w:p w14:paraId="777E5003" w14:textId="27F77310" w:rsidR="00D80957" w:rsidRPr="005B68C1" w:rsidRDefault="00D80957" w:rsidP="0033186E">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5303D1C4" w14:textId="4C28FBB3" w:rsidR="00C43625" w:rsidRPr="005B68C1" w:rsidRDefault="00D80957" w:rsidP="0033186E">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1413AB" w:rsidRPr="005B68C1">
        <w:rPr>
          <w:rFonts w:asciiTheme="minorHAnsi" w:hAnsiTheme="minorHAnsi" w:cstheme="minorHAnsi"/>
          <w:sz w:val="22"/>
          <w:szCs w:val="22"/>
          <w:lang w:val="en-CA"/>
        </w:rPr>
        <w:t xml:space="preserve">Discussion on </w:t>
      </w:r>
      <w:r w:rsidR="004216DB" w:rsidRPr="005B68C1">
        <w:rPr>
          <w:rFonts w:asciiTheme="minorHAnsi" w:hAnsiTheme="minorHAnsi" w:cstheme="minorHAnsi"/>
          <w:sz w:val="22"/>
          <w:szCs w:val="22"/>
          <w:lang w:val="en-CA"/>
        </w:rPr>
        <w:t xml:space="preserve">RRM requirements of </w:t>
      </w:r>
      <w:r w:rsidR="0014276E" w:rsidRPr="005B68C1">
        <w:rPr>
          <w:rFonts w:asciiTheme="minorHAnsi" w:hAnsiTheme="minorHAnsi" w:cstheme="minorHAnsi"/>
          <w:sz w:val="22"/>
          <w:szCs w:val="22"/>
          <w:lang w:val="en-CA"/>
        </w:rPr>
        <w:t xml:space="preserve">inter-cell BM </w:t>
      </w:r>
      <w:r w:rsidR="004216DB" w:rsidRPr="005B68C1">
        <w:rPr>
          <w:rFonts w:asciiTheme="minorHAnsi" w:hAnsiTheme="minorHAnsi" w:cstheme="minorHAnsi"/>
          <w:sz w:val="22"/>
          <w:szCs w:val="22"/>
          <w:lang w:val="en-CA"/>
        </w:rPr>
        <w:t>in</w:t>
      </w:r>
      <w:r w:rsidR="001413AB" w:rsidRPr="005B68C1">
        <w:rPr>
          <w:rFonts w:asciiTheme="minorHAnsi" w:hAnsiTheme="minorHAnsi" w:cstheme="minorHAnsi"/>
          <w:sz w:val="22"/>
          <w:szCs w:val="22"/>
          <w:lang w:val="en-CA"/>
        </w:rPr>
        <w:t xml:space="preserve"> FeMIMO</w:t>
      </w:r>
    </w:p>
    <w:p w14:paraId="2FCB5745" w14:textId="3CA1FE47" w:rsidR="00D80957" w:rsidRPr="005B68C1" w:rsidRDefault="00D80957" w:rsidP="0033186E">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0004190F" w:rsidRPr="005B68C1">
        <w:rPr>
          <w:rFonts w:asciiTheme="minorHAnsi" w:hAnsiTheme="minorHAnsi" w:cstheme="minorHAnsi"/>
          <w:sz w:val="22"/>
          <w:szCs w:val="22"/>
          <w:lang w:val="en-CA"/>
        </w:rPr>
        <w:tab/>
      </w:r>
      <w:r w:rsidR="00541088" w:rsidRPr="005B68C1">
        <w:rPr>
          <w:rFonts w:asciiTheme="minorHAnsi" w:hAnsiTheme="minorHAnsi" w:cstheme="minorHAnsi"/>
          <w:sz w:val="22"/>
          <w:szCs w:val="22"/>
          <w:lang w:val="en-CA"/>
        </w:rPr>
        <w:t>Discussion</w:t>
      </w:r>
    </w:p>
    <w:p w14:paraId="6025899A" w14:textId="1B9B9BA9" w:rsidR="0030114D" w:rsidRPr="005B68C1" w:rsidRDefault="00D80957" w:rsidP="00CE42DE">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0B2340D0" w14:textId="5E305188" w:rsidR="00AA69DA" w:rsidRPr="005B68C1" w:rsidRDefault="00CC0F52" w:rsidP="00142C2E">
      <w:pPr>
        <w:rPr>
          <w:rFonts w:asciiTheme="minorHAnsi" w:hAnsiTheme="minorHAnsi" w:cstheme="minorHAnsi"/>
        </w:rPr>
      </w:pPr>
      <w:r w:rsidRPr="005B68C1">
        <w:rPr>
          <w:rFonts w:asciiTheme="minorHAnsi" w:hAnsiTheme="minorHAnsi" w:cstheme="minorHAnsi"/>
        </w:rPr>
        <w:t xml:space="preserve">In last meeting RAN4 agreed to introduce following RRM requirements for FeMIMO WI. </w:t>
      </w:r>
      <w:r w:rsidR="00AA69DA" w:rsidRPr="005B68C1">
        <w:rPr>
          <w:rFonts w:asciiTheme="minorHAnsi" w:hAnsiTheme="minorHAnsi" w:cstheme="minorHAnsi"/>
        </w:rPr>
        <w:t xml:space="preserve">The agreements from last meeting </w:t>
      </w:r>
      <w:r w:rsidR="006B31F6" w:rsidRPr="005B68C1">
        <w:rPr>
          <w:rFonts w:asciiTheme="minorHAnsi" w:hAnsiTheme="minorHAnsi" w:cstheme="minorHAnsi"/>
        </w:rPr>
        <w:t>WF [</w:t>
      </w:r>
      <w:r w:rsidR="000E5B28" w:rsidRPr="005B68C1">
        <w:rPr>
          <w:rFonts w:asciiTheme="minorHAnsi" w:hAnsiTheme="minorHAnsi" w:cstheme="minorHAnsi"/>
        </w:rPr>
        <w:t>1</w:t>
      </w:r>
      <w:r w:rsidR="006B31F6" w:rsidRPr="005B68C1">
        <w:rPr>
          <w:rFonts w:asciiTheme="minorHAnsi" w:hAnsiTheme="minorHAnsi" w:cstheme="minorHAnsi"/>
        </w:rPr>
        <w:t xml:space="preserve">] </w:t>
      </w:r>
      <w:r w:rsidR="00AA69DA" w:rsidRPr="005B68C1">
        <w:rPr>
          <w:rFonts w:asciiTheme="minorHAnsi" w:hAnsiTheme="minorHAnsi" w:cstheme="minorHAnsi"/>
        </w:rPr>
        <w:t>are as follows.</w:t>
      </w:r>
    </w:p>
    <w:p w14:paraId="11D92A91" w14:textId="77777777" w:rsidR="005D115B" w:rsidRPr="005B68C1" w:rsidRDefault="005D115B" w:rsidP="005D115B">
      <w:pPr>
        <w:rPr>
          <w:rFonts w:asciiTheme="minorHAnsi" w:eastAsiaTheme="minorEastAsia" w:hAnsiTheme="minorHAnsi" w:cstheme="minorHAnsi"/>
          <w:b/>
          <w:i/>
          <w:iCs/>
          <w:u w:val="single"/>
          <w:lang w:val="sv-SE" w:eastAsia="zh-CN"/>
        </w:rPr>
      </w:pPr>
      <w:r w:rsidRPr="005B68C1">
        <w:rPr>
          <w:rFonts w:asciiTheme="minorHAnsi" w:eastAsiaTheme="minorEastAsia" w:hAnsiTheme="minorHAnsi" w:cstheme="minorHAnsi"/>
          <w:b/>
          <w:i/>
          <w:iCs/>
          <w:u w:val="single"/>
          <w:lang w:val="sv-SE" w:eastAsia="zh-CN"/>
        </w:rPr>
        <w:t xml:space="preserve">Unified TCI </w:t>
      </w:r>
    </w:p>
    <w:p w14:paraId="5342BD6A" w14:textId="77777777" w:rsidR="005D115B" w:rsidRPr="005B68C1" w:rsidRDefault="005D115B" w:rsidP="005D115B">
      <w:pPr>
        <w:pStyle w:val="ListParagraph"/>
        <w:numPr>
          <w:ilvl w:val="0"/>
          <w:numId w:val="33"/>
        </w:numPr>
        <w:autoSpaceDN w:val="0"/>
        <w:spacing w:after="120" w:line="252" w:lineRule="auto"/>
        <w:contextualSpacing w:val="0"/>
        <w:rPr>
          <w:rFonts w:asciiTheme="minorHAnsi" w:eastAsia="MS Mincho" w:hAnsiTheme="minorHAnsi" w:cstheme="minorHAnsi"/>
          <w:bCs/>
          <w:i/>
          <w:iCs/>
        </w:rPr>
      </w:pPr>
      <w:r w:rsidRPr="005B68C1">
        <w:rPr>
          <w:rFonts w:asciiTheme="minorHAnsi" w:eastAsia="Calibri" w:hAnsiTheme="minorHAnsi" w:cstheme="minorHAnsi"/>
          <w:i/>
          <w:iCs/>
        </w:rPr>
        <w:t xml:space="preserve">Specify TCI switching delay requirements for </w:t>
      </w:r>
    </w:p>
    <w:p w14:paraId="426962F3" w14:textId="77777777" w:rsidR="005D115B" w:rsidRPr="005B68C1" w:rsidRDefault="005D115B" w:rsidP="005D115B">
      <w:pPr>
        <w:pStyle w:val="ListParagraph"/>
        <w:numPr>
          <w:ilvl w:val="1"/>
          <w:numId w:val="33"/>
        </w:numPr>
        <w:autoSpaceDN w:val="0"/>
        <w:spacing w:after="120" w:line="252" w:lineRule="auto"/>
        <w:contextualSpacing w:val="0"/>
        <w:rPr>
          <w:rFonts w:asciiTheme="minorHAnsi" w:hAnsiTheme="minorHAnsi" w:cstheme="minorHAnsi"/>
          <w:bCs/>
          <w:i/>
          <w:iCs/>
        </w:rPr>
      </w:pPr>
      <w:r w:rsidRPr="005B68C1">
        <w:rPr>
          <w:rFonts w:asciiTheme="minorHAnsi" w:eastAsia="Calibri" w:hAnsiTheme="minorHAnsi" w:cstheme="minorHAnsi"/>
          <w:i/>
          <w:iCs/>
        </w:rPr>
        <w:t xml:space="preserve">Joint TCI with UL and DL </w:t>
      </w:r>
    </w:p>
    <w:p w14:paraId="6005DD24" w14:textId="77777777" w:rsidR="005D115B" w:rsidRPr="005B68C1" w:rsidRDefault="005D115B" w:rsidP="005D115B">
      <w:pPr>
        <w:pStyle w:val="ListParagraph"/>
        <w:numPr>
          <w:ilvl w:val="1"/>
          <w:numId w:val="33"/>
        </w:numPr>
        <w:autoSpaceDN w:val="0"/>
        <w:spacing w:after="120" w:line="252" w:lineRule="auto"/>
        <w:contextualSpacing w:val="0"/>
        <w:rPr>
          <w:rFonts w:asciiTheme="minorHAnsi" w:hAnsiTheme="minorHAnsi" w:cstheme="minorHAnsi"/>
          <w:bCs/>
          <w:i/>
          <w:iCs/>
        </w:rPr>
      </w:pPr>
      <w:r w:rsidRPr="005B68C1">
        <w:rPr>
          <w:rFonts w:asciiTheme="minorHAnsi" w:eastAsia="Calibri" w:hAnsiTheme="minorHAnsi" w:cstheme="minorHAnsi"/>
          <w:i/>
          <w:iCs/>
        </w:rPr>
        <w:t>Separate TCI for UL</w:t>
      </w:r>
    </w:p>
    <w:p w14:paraId="5C019840" w14:textId="77777777" w:rsidR="005D115B" w:rsidRPr="005B68C1" w:rsidRDefault="005D115B" w:rsidP="005D115B">
      <w:pPr>
        <w:pStyle w:val="ListParagraph"/>
        <w:numPr>
          <w:ilvl w:val="1"/>
          <w:numId w:val="33"/>
        </w:numPr>
        <w:autoSpaceDN w:val="0"/>
        <w:spacing w:after="120" w:line="252" w:lineRule="auto"/>
        <w:contextualSpacing w:val="0"/>
        <w:rPr>
          <w:rFonts w:asciiTheme="minorHAnsi" w:hAnsiTheme="minorHAnsi" w:cstheme="minorHAnsi"/>
          <w:bCs/>
          <w:i/>
          <w:iCs/>
        </w:rPr>
      </w:pPr>
      <w:r w:rsidRPr="005B68C1">
        <w:rPr>
          <w:rFonts w:asciiTheme="minorHAnsi" w:eastAsia="Calibri" w:hAnsiTheme="minorHAnsi" w:cstheme="minorHAnsi"/>
          <w:i/>
          <w:iCs/>
        </w:rPr>
        <w:t>FFS: TCI for DL</w:t>
      </w:r>
    </w:p>
    <w:p w14:paraId="443AB7DA" w14:textId="77777777" w:rsidR="005D115B" w:rsidRPr="005B68C1" w:rsidRDefault="005D115B" w:rsidP="005D115B">
      <w:pPr>
        <w:pStyle w:val="ListParagraph"/>
        <w:numPr>
          <w:ilvl w:val="0"/>
          <w:numId w:val="33"/>
        </w:numPr>
        <w:autoSpaceDN w:val="0"/>
        <w:spacing w:after="120" w:line="252" w:lineRule="auto"/>
        <w:contextualSpacing w:val="0"/>
        <w:rPr>
          <w:rFonts w:asciiTheme="minorHAnsi" w:eastAsia="Calibri" w:hAnsiTheme="minorHAnsi" w:cstheme="minorHAnsi"/>
          <w:i/>
          <w:iCs/>
        </w:rPr>
      </w:pPr>
      <w:r w:rsidRPr="005B68C1">
        <w:rPr>
          <w:rFonts w:asciiTheme="minorHAnsi" w:eastAsia="Calibri" w:hAnsiTheme="minorHAnsi" w:cstheme="minorHAnsi"/>
          <w:i/>
          <w:iCs/>
        </w:rPr>
        <w:t>Specify the requirements for PL-RS update under unified TCI framework</w:t>
      </w:r>
    </w:p>
    <w:p w14:paraId="1BABEF8D" w14:textId="77777777" w:rsidR="005D115B" w:rsidRPr="005B68C1" w:rsidRDefault="005D115B" w:rsidP="005D115B">
      <w:pPr>
        <w:rPr>
          <w:rFonts w:asciiTheme="minorHAnsi" w:eastAsiaTheme="minorEastAsia" w:hAnsiTheme="minorHAnsi" w:cstheme="minorHAnsi"/>
          <w:b/>
          <w:i/>
          <w:iCs/>
          <w:u w:val="single"/>
          <w:lang w:val="sv-SE" w:eastAsia="zh-CN"/>
        </w:rPr>
      </w:pPr>
      <w:r w:rsidRPr="005B68C1">
        <w:rPr>
          <w:rFonts w:asciiTheme="minorHAnsi" w:eastAsiaTheme="minorEastAsia" w:hAnsiTheme="minorHAnsi" w:cstheme="minorHAnsi"/>
          <w:b/>
          <w:i/>
          <w:iCs/>
          <w:u w:val="single"/>
          <w:lang w:val="sv-SE" w:eastAsia="zh-CN"/>
        </w:rPr>
        <w:t xml:space="preserve">Inter-cell beam management </w:t>
      </w:r>
    </w:p>
    <w:p w14:paraId="2E11C765" w14:textId="77777777" w:rsidR="005D115B" w:rsidRPr="005B68C1" w:rsidRDefault="005D115B" w:rsidP="005D115B">
      <w:pPr>
        <w:pStyle w:val="ListParagraph"/>
        <w:numPr>
          <w:ilvl w:val="0"/>
          <w:numId w:val="33"/>
        </w:numPr>
        <w:autoSpaceDN w:val="0"/>
        <w:spacing w:after="120" w:line="252" w:lineRule="auto"/>
        <w:contextualSpacing w:val="0"/>
        <w:rPr>
          <w:rFonts w:asciiTheme="minorHAnsi" w:eastAsia="Calibri" w:hAnsiTheme="minorHAnsi" w:cstheme="minorHAnsi"/>
          <w:i/>
          <w:iCs/>
        </w:rPr>
      </w:pPr>
      <w:r w:rsidRPr="005B68C1">
        <w:rPr>
          <w:rFonts w:asciiTheme="minorHAnsi" w:eastAsia="Calibri" w:hAnsiTheme="minorHAnsi" w:cstheme="minorHAnsi"/>
          <w:i/>
          <w:iCs/>
        </w:rPr>
        <w:t xml:space="preserve">RAN4 needs to specify the intra-frequency L1-RSRP measurement requirements for non-serving cells </w:t>
      </w:r>
    </w:p>
    <w:p w14:paraId="7B1B38FE" w14:textId="77777777" w:rsidR="005D115B" w:rsidRPr="005B68C1" w:rsidRDefault="005D115B" w:rsidP="005D115B">
      <w:pPr>
        <w:pStyle w:val="ListParagraph"/>
        <w:numPr>
          <w:ilvl w:val="0"/>
          <w:numId w:val="33"/>
        </w:numPr>
        <w:autoSpaceDN w:val="0"/>
        <w:spacing w:after="120" w:line="252" w:lineRule="auto"/>
        <w:contextualSpacing w:val="0"/>
        <w:rPr>
          <w:rFonts w:asciiTheme="minorHAnsi" w:eastAsia="Calibri" w:hAnsiTheme="minorHAnsi" w:cstheme="minorHAnsi"/>
          <w:i/>
          <w:iCs/>
        </w:rPr>
      </w:pPr>
      <w:r w:rsidRPr="005B68C1">
        <w:rPr>
          <w:rFonts w:asciiTheme="minorHAnsi" w:eastAsia="Calibri" w:hAnsiTheme="minorHAnsi" w:cstheme="minorHAnsi"/>
          <w:i/>
          <w:iCs/>
        </w:rPr>
        <w:t xml:space="preserve">RAN4 needs to specify the intra-frequency L1-RSRP measurement accuracy requirements for non-serving cells </w:t>
      </w:r>
    </w:p>
    <w:p w14:paraId="5E66572A" w14:textId="77777777" w:rsidR="005D115B" w:rsidRPr="005B68C1" w:rsidRDefault="005D115B" w:rsidP="005D115B">
      <w:pPr>
        <w:pStyle w:val="ListParagraph"/>
        <w:numPr>
          <w:ilvl w:val="0"/>
          <w:numId w:val="33"/>
        </w:numPr>
        <w:autoSpaceDN w:val="0"/>
        <w:spacing w:after="120" w:line="252" w:lineRule="auto"/>
        <w:contextualSpacing w:val="0"/>
        <w:rPr>
          <w:rFonts w:asciiTheme="minorHAnsi" w:eastAsia="Calibri" w:hAnsiTheme="minorHAnsi" w:cstheme="minorHAnsi"/>
          <w:i/>
          <w:iCs/>
        </w:rPr>
      </w:pPr>
      <w:r w:rsidRPr="005B68C1">
        <w:rPr>
          <w:rFonts w:asciiTheme="minorHAnsi" w:eastAsia="Calibri" w:hAnsiTheme="minorHAnsi" w:cstheme="minorHAnsi"/>
          <w:i/>
          <w:iCs/>
        </w:rPr>
        <w:t xml:space="preserve">For non-serving L1-RSRP measurement of single panel FR2 UE, requirements will be applied if UE only measure L1-RSRP from one single cell at a time. </w:t>
      </w:r>
    </w:p>
    <w:p w14:paraId="172ADFDF" w14:textId="77777777" w:rsidR="005D115B" w:rsidRPr="005B68C1" w:rsidRDefault="005D115B" w:rsidP="005D115B">
      <w:pPr>
        <w:pStyle w:val="ListParagraph"/>
        <w:numPr>
          <w:ilvl w:val="0"/>
          <w:numId w:val="33"/>
        </w:numPr>
        <w:autoSpaceDN w:val="0"/>
        <w:spacing w:after="120" w:line="252" w:lineRule="auto"/>
        <w:contextualSpacing w:val="0"/>
        <w:rPr>
          <w:rFonts w:asciiTheme="minorHAnsi" w:eastAsia="Calibri" w:hAnsiTheme="minorHAnsi" w:cstheme="minorHAnsi"/>
          <w:i/>
          <w:iCs/>
        </w:rPr>
      </w:pPr>
      <w:r w:rsidRPr="005B68C1">
        <w:rPr>
          <w:rFonts w:asciiTheme="minorHAnsi" w:eastAsia="Calibri" w:hAnsiTheme="minorHAnsi" w:cstheme="minorHAnsi"/>
          <w:i/>
          <w:iCs/>
        </w:rPr>
        <w:t>To guarantee UE’s mobility performance, RAN4 shall agree that PCell/PSCell’s L3-RSRP measurement delay shall not be impacted by NSC measurements. FFS UE measurement behaviour for L1-RSRP.</w:t>
      </w:r>
    </w:p>
    <w:p w14:paraId="62DB19EB" w14:textId="77777777" w:rsidR="005D115B" w:rsidRPr="005B68C1" w:rsidRDefault="005D115B" w:rsidP="005D115B">
      <w:pPr>
        <w:pStyle w:val="ListParagraph"/>
        <w:numPr>
          <w:ilvl w:val="0"/>
          <w:numId w:val="33"/>
        </w:numPr>
        <w:autoSpaceDN w:val="0"/>
        <w:spacing w:after="120" w:line="252" w:lineRule="auto"/>
        <w:contextualSpacing w:val="0"/>
        <w:rPr>
          <w:rFonts w:asciiTheme="minorHAnsi" w:eastAsia="Calibri" w:hAnsiTheme="minorHAnsi" w:cstheme="minorHAnsi"/>
          <w:i/>
          <w:iCs/>
        </w:rPr>
      </w:pPr>
      <w:bookmarkStart w:id="4" w:name="_Hlk85704244"/>
      <w:r w:rsidRPr="005B68C1">
        <w:rPr>
          <w:rFonts w:asciiTheme="minorHAnsi" w:eastAsia="Calibri" w:hAnsiTheme="minorHAnsi" w:cstheme="minorHAnsi"/>
          <w:i/>
          <w:iCs/>
        </w:rPr>
        <w:t xml:space="preserve">RAN4 will further study if UE only performs L1-RSRP measurements on the identified non-serving cell(s) </w:t>
      </w:r>
    </w:p>
    <w:bookmarkEnd w:id="4"/>
    <w:p w14:paraId="0A7E3726" w14:textId="77777777" w:rsidR="005D115B" w:rsidRPr="005B68C1" w:rsidRDefault="005D115B" w:rsidP="005D115B">
      <w:pPr>
        <w:rPr>
          <w:rFonts w:asciiTheme="minorHAnsi" w:eastAsiaTheme="minorEastAsia" w:hAnsiTheme="minorHAnsi" w:cstheme="minorHAnsi"/>
          <w:b/>
          <w:i/>
          <w:iCs/>
          <w:u w:val="single"/>
          <w:lang w:eastAsia="zh-CN"/>
        </w:rPr>
      </w:pPr>
      <w:r w:rsidRPr="005B68C1">
        <w:rPr>
          <w:rFonts w:asciiTheme="minorHAnsi" w:eastAsiaTheme="minorEastAsia" w:hAnsiTheme="minorHAnsi" w:cstheme="minorHAnsi"/>
          <w:b/>
          <w:i/>
          <w:iCs/>
          <w:u w:val="single"/>
          <w:lang w:eastAsia="zh-CN"/>
        </w:rPr>
        <w:t xml:space="preserve">QCL definition </w:t>
      </w:r>
    </w:p>
    <w:p w14:paraId="27165A10" w14:textId="77777777" w:rsidR="005D115B" w:rsidRPr="005B68C1" w:rsidRDefault="005D115B" w:rsidP="005D115B">
      <w:pPr>
        <w:pStyle w:val="ListParagraph"/>
        <w:numPr>
          <w:ilvl w:val="0"/>
          <w:numId w:val="33"/>
        </w:numPr>
        <w:autoSpaceDN w:val="0"/>
        <w:spacing w:after="120" w:line="252" w:lineRule="auto"/>
        <w:contextualSpacing w:val="0"/>
        <w:rPr>
          <w:rFonts w:asciiTheme="minorHAnsi" w:eastAsia="Calibri" w:hAnsiTheme="minorHAnsi" w:cstheme="minorHAnsi"/>
          <w:i/>
          <w:iCs/>
        </w:rPr>
      </w:pPr>
      <w:r w:rsidRPr="005B68C1">
        <w:rPr>
          <w:rFonts w:asciiTheme="minorHAnsi" w:eastAsia="Calibri" w:hAnsiTheme="minorHAnsi" w:cstheme="minorHAnsi"/>
          <w:i/>
          <w:iCs/>
        </w:rPr>
        <w:t>RAN4 will further study QCL definition update for PUCCH and PUSCH in applicability of requirements</w:t>
      </w:r>
    </w:p>
    <w:p w14:paraId="1F89E690" w14:textId="77777777" w:rsidR="005D115B" w:rsidRPr="005B68C1" w:rsidRDefault="005D115B" w:rsidP="005D115B">
      <w:pPr>
        <w:pStyle w:val="ListParagraph"/>
        <w:spacing w:after="120" w:line="252" w:lineRule="auto"/>
        <w:ind w:left="360"/>
        <w:rPr>
          <w:rFonts w:asciiTheme="minorHAnsi" w:eastAsiaTheme="minorEastAsia" w:hAnsiTheme="minorHAnsi" w:cstheme="minorHAnsi"/>
          <w:b/>
          <w:u w:val="single"/>
          <w:lang w:val="en-US" w:eastAsia="zh-CN"/>
        </w:rPr>
      </w:pPr>
    </w:p>
    <w:p w14:paraId="71D5C73B" w14:textId="5A51F5DA" w:rsidR="005E6DDB" w:rsidRPr="005B68C1" w:rsidRDefault="004438D9" w:rsidP="00142C2E">
      <w:pPr>
        <w:rPr>
          <w:rFonts w:asciiTheme="minorHAnsi" w:hAnsiTheme="minorHAnsi" w:cstheme="minorHAnsi"/>
          <w:sz w:val="22"/>
          <w:lang w:val="en-CA"/>
        </w:rPr>
      </w:pPr>
      <w:r w:rsidRPr="005B68C1">
        <w:rPr>
          <w:rFonts w:asciiTheme="minorHAnsi" w:hAnsiTheme="minorHAnsi" w:cstheme="minorHAnsi"/>
        </w:rPr>
        <w:t xml:space="preserve">In this contribution, we discuss </w:t>
      </w:r>
      <w:bookmarkStart w:id="5" w:name="_Hlk78575445"/>
      <w:r w:rsidRPr="005B68C1">
        <w:rPr>
          <w:rFonts w:asciiTheme="minorHAnsi" w:hAnsiTheme="minorHAnsi" w:cstheme="minorHAnsi"/>
        </w:rPr>
        <w:t>RRM requirement</w:t>
      </w:r>
      <w:r w:rsidR="00B03759" w:rsidRPr="005B68C1">
        <w:rPr>
          <w:rFonts w:asciiTheme="minorHAnsi" w:hAnsiTheme="minorHAnsi" w:cstheme="minorHAnsi"/>
        </w:rPr>
        <w:t>s</w:t>
      </w:r>
      <w:r w:rsidRPr="005B68C1">
        <w:rPr>
          <w:rFonts w:asciiTheme="minorHAnsi" w:hAnsiTheme="minorHAnsi" w:cstheme="minorHAnsi"/>
        </w:rPr>
        <w:t xml:space="preserve"> </w:t>
      </w:r>
      <w:r w:rsidR="00794A27" w:rsidRPr="005B68C1">
        <w:rPr>
          <w:rFonts w:asciiTheme="minorHAnsi" w:hAnsiTheme="minorHAnsi" w:cstheme="minorHAnsi"/>
        </w:rPr>
        <w:t>for</w:t>
      </w:r>
      <w:r w:rsidRPr="005B68C1">
        <w:rPr>
          <w:rFonts w:asciiTheme="minorHAnsi" w:hAnsiTheme="minorHAnsi" w:cstheme="minorHAnsi"/>
        </w:rPr>
        <w:t xml:space="preserve"> </w:t>
      </w:r>
      <w:r w:rsidR="00BB7EE8" w:rsidRPr="005B68C1">
        <w:rPr>
          <w:rFonts w:asciiTheme="minorHAnsi" w:hAnsiTheme="minorHAnsi" w:cstheme="minorHAnsi"/>
        </w:rPr>
        <w:t xml:space="preserve">inter-cell beam management </w:t>
      </w:r>
      <w:r w:rsidRPr="005B68C1">
        <w:rPr>
          <w:rFonts w:asciiTheme="minorHAnsi" w:hAnsiTheme="minorHAnsi" w:cstheme="minorHAnsi"/>
        </w:rPr>
        <w:t>operation</w:t>
      </w:r>
      <w:bookmarkEnd w:id="5"/>
      <w:r w:rsidR="00C9647F" w:rsidRPr="005B68C1">
        <w:rPr>
          <w:rFonts w:asciiTheme="minorHAnsi" w:hAnsiTheme="minorHAnsi" w:cstheme="minorHAnsi"/>
        </w:rPr>
        <w:t xml:space="preserve"> in FeMIMO</w:t>
      </w:r>
      <w:r w:rsidRPr="005B68C1">
        <w:rPr>
          <w:rFonts w:asciiTheme="minorHAnsi" w:hAnsiTheme="minorHAnsi" w:cstheme="minorHAnsi"/>
        </w:rPr>
        <w:t xml:space="preserve">. </w:t>
      </w:r>
      <w:r w:rsidR="00090DD0" w:rsidRPr="005B68C1">
        <w:rPr>
          <w:rFonts w:asciiTheme="minorHAnsi" w:hAnsiTheme="minorHAnsi" w:cstheme="minorHAnsi"/>
        </w:rPr>
        <w:t xml:space="preserve"> </w:t>
      </w:r>
    </w:p>
    <w:p w14:paraId="6CE97566" w14:textId="6560FD21" w:rsidR="004E2B9B" w:rsidRPr="005B68C1" w:rsidRDefault="00515947" w:rsidP="004E2B9B">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5CFC506C" w14:textId="5042509C" w:rsidR="005B2FB1" w:rsidRPr="005B68C1" w:rsidRDefault="00F936C1" w:rsidP="005735EA">
      <w:pPr>
        <w:pStyle w:val="Heading2"/>
        <w:rPr>
          <w:rFonts w:asciiTheme="minorHAnsi" w:hAnsiTheme="minorHAnsi" w:cstheme="minorHAnsi"/>
          <w:sz w:val="28"/>
          <w:szCs w:val="18"/>
        </w:rPr>
      </w:pPr>
      <w:bookmarkStart w:id="6" w:name="_Toc5952573"/>
      <w:r w:rsidRPr="005B68C1">
        <w:rPr>
          <w:rFonts w:asciiTheme="minorHAnsi" w:hAnsiTheme="minorHAnsi" w:cstheme="minorHAnsi"/>
          <w:sz w:val="28"/>
          <w:szCs w:val="18"/>
        </w:rPr>
        <w:t>I</w:t>
      </w:r>
      <w:r w:rsidR="005B2FB1" w:rsidRPr="005B68C1">
        <w:rPr>
          <w:rFonts w:asciiTheme="minorHAnsi" w:hAnsiTheme="minorHAnsi" w:cstheme="minorHAnsi"/>
          <w:sz w:val="28"/>
          <w:szCs w:val="18"/>
        </w:rPr>
        <w:t xml:space="preserve">nter-cell </w:t>
      </w:r>
      <w:r w:rsidRPr="005B68C1">
        <w:rPr>
          <w:rFonts w:asciiTheme="minorHAnsi" w:hAnsiTheme="minorHAnsi" w:cstheme="minorHAnsi"/>
          <w:sz w:val="28"/>
          <w:szCs w:val="18"/>
        </w:rPr>
        <w:t>beam management</w:t>
      </w:r>
      <w:r w:rsidR="005B2FB1" w:rsidRPr="005B68C1">
        <w:rPr>
          <w:rFonts w:asciiTheme="minorHAnsi" w:hAnsiTheme="minorHAnsi" w:cstheme="minorHAnsi"/>
          <w:sz w:val="28"/>
          <w:szCs w:val="18"/>
        </w:rPr>
        <w:t xml:space="preserve"> </w:t>
      </w:r>
    </w:p>
    <w:p w14:paraId="1B1B4D36" w14:textId="0884B29F" w:rsidR="00B9137D" w:rsidRPr="005B68C1" w:rsidRDefault="00B9137D" w:rsidP="00B9137D">
      <w:pPr>
        <w:rPr>
          <w:rFonts w:asciiTheme="minorHAnsi" w:hAnsiTheme="minorHAnsi" w:cstheme="minorHAnsi"/>
        </w:rPr>
      </w:pPr>
      <w:r w:rsidRPr="005B68C1">
        <w:rPr>
          <w:rFonts w:asciiTheme="minorHAnsi" w:hAnsiTheme="minorHAnsi" w:cstheme="minorHAnsi"/>
        </w:rPr>
        <w:t>In last meeting it was agreed to introduce L1-RSRP measurement for non-serving cells</w:t>
      </w:r>
      <w:r w:rsidR="000F275A" w:rsidRPr="005B68C1">
        <w:rPr>
          <w:rFonts w:asciiTheme="minorHAnsi" w:hAnsiTheme="minorHAnsi" w:cstheme="minorHAnsi"/>
        </w:rPr>
        <w:t xml:space="preserve"> (NSC)</w:t>
      </w:r>
      <w:r w:rsidRPr="005B68C1">
        <w:rPr>
          <w:rFonts w:asciiTheme="minorHAnsi" w:hAnsiTheme="minorHAnsi" w:cstheme="minorHAnsi"/>
        </w:rPr>
        <w:t xml:space="preserve">. </w:t>
      </w:r>
      <w:r w:rsidR="000F275A" w:rsidRPr="005B68C1">
        <w:rPr>
          <w:rFonts w:asciiTheme="minorHAnsi" w:hAnsiTheme="minorHAnsi" w:cstheme="minorHAnsi"/>
        </w:rPr>
        <w:t xml:space="preserve">In this section we further discuss L1-RSRP requirements for </w:t>
      </w:r>
      <w:r w:rsidR="002352F4" w:rsidRPr="005B68C1">
        <w:rPr>
          <w:rFonts w:asciiTheme="minorHAnsi" w:hAnsiTheme="minorHAnsi" w:cstheme="minorHAnsi"/>
        </w:rPr>
        <w:t>NSC</w:t>
      </w:r>
      <w:r w:rsidR="000F275A" w:rsidRPr="005B68C1">
        <w:rPr>
          <w:rFonts w:asciiTheme="minorHAnsi" w:hAnsiTheme="minorHAnsi" w:cstheme="minorHAnsi"/>
        </w:rPr>
        <w:t>.</w:t>
      </w:r>
    </w:p>
    <w:p w14:paraId="7DD11795" w14:textId="6E7C3F67" w:rsidR="00475CA0" w:rsidRPr="005B68C1" w:rsidRDefault="00B24A71" w:rsidP="00B24A71">
      <w:pPr>
        <w:pStyle w:val="Heading3"/>
        <w:rPr>
          <w:rFonts w:asciiTheme="minorHAnsi" w:hAnsiTheme="minorHAnsi" w:cstheme="minorHAnsi"/>
        </w:rPr>
      </w:pPr>
      <w:r w:rsidRPr="005B68C1">
        <w:rPr>
          <w:rFonts w:asciiTheme="minorHAnsi" w:hAnsiTheme="minorHAnsi" w:cstheme="minorHAnsi"/>
        </w:rPr>
        <w:t xml:space="preserve"> </w:t>
      </w:r>
      <w:r w:rsidR="00013D8B" w:rsidRPr="005B68C1">
        <w:rPr>
          <w:rFonts w:asciiTheme="minorHAnsi" w:hAnsiTheme="minorHAnsi" w:cstheme="minorHAnsi"/>
        </w:rPr>
        <w:t xml:space="preserve">Intra-frequency </w:t>
      </w:r>
      <w:r w:rsidR="004E5D66" w:rsidRPr="005B68C1">
        <w:rPr>
          <w:rFonts w:asciiTheme="minorHAnsi" w:hAnsiTheme="minorHAnsi" w:cstheme="minorHAnsi"/>
        </w:rPr>
        <w:t>L1-RSRP m</w:t>
      </w:r>
      <w:r w:rsidR="00475CA0" w:rsidRPr="005B68C1">
        <w:rPr>
          <w:rFonts w:asciiTheme="minorHAnsi" w:hAnsiTheme="minorHAnsi" w:cstheme="minorHAnsi"/>
        </w:rPr>
        <w:t>easurement requirements</w:t>
      </w:r>
      <w:r w:rsidR="004E5D66" w:rsidRPr="005B68C1">
        <w:rPr>
          <w:rFonts w:asciiTheme="minorHAnsi" w:hAnsiTheme="minorHAnsi" w:cstheme="minorHAnsi"/>
        </w:rPr>
        <w:t xml:space="preserve"> for NSC</w:t>
      </w:r>
    </w:p>
    <w:p w14:paraId="540B425C" w14:textId="5EF3E746" w:rsidR="00C00488" w:rsidRPr="005B68C1" w:rsidRDefault="00B62646" w:rsidP="005B2FB1">
      <w:pPr>
        <w:rPr>
          <w:rFonts w:asciiTheme="minorHAnsi" w:hAnsiTheme="minorHAnsi" w:cstheme="minorHAnsi"/>
        </w:rPr>
      </w:pPr>
      <w:r w:rsidRPr="005B68C1">
        <w:rPr>
          <w:rFonts w:asciiTheme="minorHAnsi" w:hAnsiTheme="minorHAnsi" w:cstheme="minorHAnsi"/>
        </w:rPr>
        <w:t>C</w:t>
      </w:r>
      <w:r w:rsidR="00841CA3" w:rsidRPr="005B68C1">
        <w:rPr>
          <w:rFonts w:asciiTheme="minorHAnsi" w:hAnsiTheme="minorHAnsi" w:cstheme="minorHAnsi"/>
        </w:rPr>
        <w:t>urrent</w:t>
      </w:r>
      <w:r w:rsidR="00780C31" w:rsidRPr="005B68C1">
        <w:rPr>
          <w:rFonts w:asciiTheme="minorHAnsi" w:hAnsiTheme="minorHAnsi" w:cstheme="minorHAnsi"/>
        </w:rPr>
        <w:t xml:space="preserve">ly </w:t>
      </w:r>
      <w:r w:rsidR="00536FA6" w:rsidRPr="005B68C1">
        <w:rPr>
          <w:rFonts w:asciiTheme="minorHAnsi" w:hAnsiTheme="minorHAnsi" w:cstheme="minorHAnsi"/>
        </w:rPr>
        <w:t>in Rel-16</w:t>
      </w:r>
      <w:r w:rsidRPr="005B68C1">
        <w:rPr>
          <w:rFonts w:asciiTheme="minorHAnsi" w:hAnsiTheme="minorHAnsi" w:cstheme="minorHAnsi"/>
        </w:rPr>
        <w:t>,</w:t>
      </w:r>
      <w:r w:rsidR="00536FA6" w:rsidRPr="005B68C1">
        <w:rPr>
          <w:rFonts w:asciiTheme="minorHAnsi" w:hAnsiTheme="minorHAnsi" w:cstheme="minorHAnsi"/>
        </w:rPr>
        <w:t xml:space="preserve"> </w:t>
      </w:r>
      <w:r w:rsidR="00780C31" w:rsidRPr="005B68C1">
        <w:rPr>
          <w:rFonts w:asciiTheme="minorHAnsi" w:hAnsiTheme="minorHAnsi" w:cstheme="minorHAnsi"/>
        </w:rPr>
        <w:t xml:space="preserve">UE need to measure </w:t>
      </w:r>
      <w:r w:rsidR="00841CA3" w:rsidRPr="005B68C1">
        <w:rPr>
          <w:rFonts w:asciiTheme="minorHAnsi" w:hAnsiTheme="minorHAnsi" w:cstheme="minorHAnsi"/>
        </w:rPr>
        <w:t xml:space="preserve">only serving cell L1-RSRP measurements. </w:t>
      </w:r>
      <w:r w:rsidR="00A80E8C" w:rsidRPr="005B68C1">
        <w:rPr>
          <w:rFonts w:asciiTheme="minorHAnsi" w:hAnsiTheme="minorHAnsi" w:cstheme="minorHAnsi"/>
        </w:rPr>
        <w:t xml:space="preserve"> </w:t>
      </w:r>
      <w:r w:rsidR="001B69F7" w:rsidRPr="005B68C1">
        <w:rPr>
          <w:rFonts w:asciiTheme="minorHAnsi" w:hAnsiTheme="minorHAnsi" w:cstheme="minorHAnsi"/>
        </w:rPr>
        <w:t xml:space="preserve">With the introduction of non-serving cell L1-RSRP measurements, </w:t>
      </w:r>
      <w:r w:rsidR="00DC34A0" w:rsidRPr="005B68C1">
        <w:rPr>
          <w:rFonts w:asciiTheme="minorHAnsi" w:hAnsiTheme="minorHAnsi" w:cstheme="minorHAnsi"/>
        </w:rPr>
        <w:t>UE need to measure L1 RSRP measurements on serving cell and non-serving cell. F</w:t>
      </w:r>
      <w:r w:rsidR="00733859" w:rsidRPr="005B68C1">
        <w:rPr>
          <w:rFonts w:asciiTheme="minorHAnsi" w:hAnsiTheme="minorHAnsi" w:cstheme="minorHAnsi"/>
        </w:rPr>
        <w:t xml:space="preserve">ollowing </w:t>
      </w:r>
      <w:r w:rsidR="005221BB" w:rsidRPr="005B68C1">
        <w:rPr>
          <w:rFonts w:asciiTheme="minorHAnsi" w:hAnsiTheme="minorHAnsi" w:cstheme="minorHAnsi"/>
        </w:rPr>
        <w:t xml:space="preserve">aspects to be </w:t>
      </w:r>
      <w:r w:rsidR="0062164F" w:rsidRPr="005B68C1">
        <w:rPr>
          <w:rFonts w:asciiTheme="minorHAnsi" w:hAnsiTheme="minorHAnsi" w:cstheme="minorHAnsi"/>
        </w:rPr>
        <w:t>discussed and specified</w:t>
      </w:r>
      <w:r w:rsidR="005221BB" w:rsidRPr="005B68C1">
        <w:rPr>
          <w:rFonts w:asciiTheme="minorHAnsi" w:hAnsiTheme="minorHAnsi" w:cstheme="minorHAnsi"/>
        </w:rPr>
        <w:t xml:space="preserve"> to support </w:t>
      </w:r>
      <w:r w:rsidR="00841616" w:rsidRPr="005B68C1">
        <w:rPr>
          <w:rFonts w:asciiTheme="minorHAnsi" w:hAnsiTheme="minorHAnsi" w:cstheme="minorHAnsi"/>
        </w:rPr>
        <w:t>the L1-RSRP measurements on non-serving cells</w:t>
      </w:r>
      <w:r w:rsidR="00DC34A0" w:rsidRPr="005B68C1">
        <w:rPr>
          <w:rFonts w:asciiTheme="minorHAnsi" w:hAnsiTheme="minorHAnsi" w:cstheme="minorHAnsi"/>
        </w:rPr>
        <w:t xml:space="preserve"> and serving cells</w:t>
      </w:r>
      <w:r w:rsidR="00841616" w:rsidRPr="005B68C1">
        <w:rPr>
          <w:rFonts w:asciiTheme="minorHAnsi" w:hAnsiTheme="minorHAnsi" w:cstheme="minorHAnsi"/>
        </w:rPr>
        <w:t xml:space="preserve">. </w:t>
      </w:r>
      <w:r w:rsidR="005221BB" w:rsidRPr="005B68C1">
        <w:rPr>
          <w:rFonts w:asciiTheme="minorHAnsi" w:hAnsiTheme="minorHAnsi" w:cstheme="minorHAnsi"/>
        </w:rPr>
        <w:t xml:space="preserve"> </w:t>
      </w:r>
      <w:r w:rsidR="0058504A" w:rsidRPr="005B68C1">
        <w:rPr>
          <w:rFonts w:asciiTheme="minorHAnsi" w:hAnsiTheme="minorHAnsi" w:cstheme="minorHAnsi"/>
        </w:rPr>
        <w:t xml:space="preserve"> </w:t>
      </w:r>
    </w:p>
    <w:p w14:paraId="7C2F788B" w14:textId="284E68DC" w:rsidR="00C00488" w:rsidRPr="005B68C1" w:rsidRDefault="00C00488" w:rsidP="00407B1D">
      <w:pPr>
        <w:pStyle w:val="ListParagraph"/>
        <w:numPr>
          <w:ilvl w:val="0"/>
          <w:numId w:val="23"/>
        </w:numPr>
        <w:rPr>
          <w:rFonts w:asciiTheme="minorHAnsi" w:hAnsiTheme="minorHAnsi" w:cstheme="minorHAnsi"/>
        </w:rPr>
      </w:pPr>
      <w:r w:rsidRPr="005B68C1">
        <w:rPr>
          <w:rFonts w:asciiTheme="minorHAnsi" w:hAnsiTheme="minorHAnsi" w:cstheme="minorHAnsi"/>
        </w:rPr>
        <w:lastRenderedPageBreak/>
        <w:t xml:space="preserve">Number of </w:t>
      </w:r>
      <w:r w:rsidR="00C267A4" w:rsidRPr="005B68C1">
        <w:rPr>
          <w:rFonts w:asciiTheme="minorHAnsi" w:hAnsiTheme="minorHAnsi" w:cstheme="minorHAnsi"/>
        </w:rPr>
        <w:t xml:space="preserve">TRPs </w:t>
      </w:r>
      <w:r w:rsidR="000D2E0E" w:rsidRPr="005B68C1">
        <w:rPr>
          <w:rFonts w:asciiTheme="minorHAnsi" w:hAnsiTheme="minorHAnsi" w:cstheme="minorHAnsi"/>
        </w:rPr>
        <w:t>and SSBs</w:t>
      </w:r>
    </w:p>
    <w:p w14:paraId="108AE348" w14:textId="125D4442" w:rsidR="00733859" w:rsidRPr="005B68C1" w:rsidRDefault="00733859" w:rsidP="00407B1D">
      <w:pPr>
        <w:pStyle w:val="ListParagraph"/>
        <w:numPr>
          <w:ilvl w:val="0"/>
          <w:numId w:val="23"/>
        </w:numPr>
        <w:rPr>
          <w:rFonts w:asciiTheme="minorHAnsi" w:hAnsiTheme="minorHAnsi" w:cstheme="minorHAnsi"/>
        </w:rPr>
      </w:pPr>
      <w:r w:rsidRPr="005B68C1">
        <w:rPr>
          <w:rFonts w:asciiTheme="minorHAnsi" w:hAnsiTheme="minorHAnsi" w:cstheme="minorHAnsi"/>
        </w:rPr>
        <w:t>Measurement reporting requirements</w:t>
      </w:r>
    </w:p>
    <w:p w14:paraId="1F1047DC" w14:textId="3FBA217F" w:rsidR="00733859" w:rsidRPr="005B68C1" w:rsidRDefault="00733859" w:rsidP="00407B1D">
      <w:pPr>
        <w:pStyle w:val="ListParagraph"/>
        <w:numPr>
          <w:ilvl w:val="0"/>
          <w:numId w:val="23"/>
        </w:numPr>
        <w:rPr>
          <w:rFonts w:asciiTheme="minorHAnsi" w:hAnsiTheme="minorHAnsi" w:cstheme="minorHAnsi"/>
        </w:rPr>
      </w:pPr>
      <w:r w:rsidRPr="005B68C1">
        <w:rPr>
          <w:rFonts w:asciiTheme="minorHAnsi" w:hAnsiTheme="minorHAnsi" w:cstheme="minorHAnsi"/>
        </w:rPr>
        <w:t xml:space="preserve">Measurement period </w:t>
      </w:r>
    </w:p>
    <w:p w14:paraId="79CF4062" w14:textId="23AC7B81" w:rsidR="00FD421E" w:rsidRPr="005B68C1" w:rsidRDefault="00FD421E" w:rsidP="00407B1D">
      <w:pPr>
        <w:pStyle w:val="ListParagraph"/>
        <w:numPr>
          <w:ilvl w:val="0"/>
          <w:numId w:val="23"/>
        </w:numPr>
        <w:rPr>
          <w:rFonts w:asciiTheme="minorHAnsi" w:hAnsiTheme="minorHAnsi" w:cstheme="minorHAnsi"/>
        </w:rPr>
      </w:pPr>
      <w:r w:rsidRPr="005B68C1">
        <w:rPr>
          <w:rFonts w:asciiTheme="minorHAnsi" w:hAnsiTheme="minorHAnsi" w:cstheme="minorHAnsi"/>
        </w:rPr>
        <w:t>Measurement restrictions</w:t>
      </w:r>
    </w:p>
    <w:p w14:paraId="2B0ABC23" w14:textId="3EBA3457" w:rsidR="00FD421E" w:rsidRPr="005B68C1" w:rsidRDefault="00FD421E" w:rsidP="00407B1D">
      <w:pPr>
        <w:pStyle w:val="ListParagraph"/>
        <w:numPr>
          <w:ilvl w:val="0"/>
          <w:numId w:val="23"/>
        </w:numPr>
        <w:rPr>
          <w:rFonts w:asciiTheme="minorHAnsi" w:hAnsiTheme="minorHAnsi" w:cstheme="minorHAnsi"/>
        </w:rPr>
      </w:pPr>
      <w:r w:rsidRPr="005B68C1">
        <w:rPr>
          <w:rFonts w:asciiTheme="minorHAnsi" w:hAnsiTheme="minorHAnsi" w:cstheme="minorHAnsi"/>
        </w:rPr>
        <w:t xml:space="preserve">Scheduling </w:t>
      </w:r>
      <w:bookmarkStart w:id="7" w:name="_Hlk78559145"/>
      <w:r w:rsidRPr="005B68C1">
        <w:rPr>
          <w:rFonts w:asciiTheme="minorHAnsi" w:hAnsiTheme="minorHAnsi" w:cstheme="minorHAnsi"/>
        </w:rPr>
        <w:t>availability of UE during L1-RSRP measurement</w:t>
      </w:r>
      <w:bookmarkEnd w:id="7"/>
    </w:p>
    <w:p w14:paraId="7DE65E43" w14:textId="3A8F31A4" w:rsidR="00BE1F0C" w:rsidRPr="005B68C1" w:rsidRDefault="00580D97" w:rsidP="00713296">
      <w:pPr>
        <w:pStyle w:val="Heading4"/>
        <w:rPr>
          <w:rFonts w:asciiTheme="minorHAnsi" w:hAnsiTheme="minorHAnsi" w:cstheme="minorHAnsi"/>
        </w:rPr>
      </w:pPr>
      <w:r w:rsidRPr="005B68C1">
        <w:rPr>
          <w:rFonts w:asciiTheme="minorHAnsi" w:hAnsiTheme="minorHAnsi" w:cstheme="minorHAnsi"/>
        </w:rPr>
        <w:t xml:space="preserve">  </w:t>
      </w:r>
      <w:r w:rsidR="00BE1F0C" w:rsidRPr="005B68C1">
        <w:rPr>
          <w:rFonts w:asciiTheme="minorHAnsi" w:hAnsiTheme="minorHAnsi" w:cstheme="minorHAnsi"/>
        </w:rPr>
        <w:t xml:space="preserve">Number of </w:t>
      </w:r>
      <w:r w:rsidR="007B0F1B" w:rsidRPr="005B68C1">
        <w:rPr>
          <w:rFonts w:asciiTheme="minorHAnsi" w:hAnsiTheme="minorHAnsi" w:cstheme="minorHAnsi"/>
        </w:rPr>
        <w:t>TRPs</w:t>
      </w:r>
      <w:r w:rsidR="000D2E0E" w:rsidRPr="005B68C1">
        <w:rPr>
          <w:rFonts w:asciiTheme="minorHAnsi" w:hAnsiTheme="minorHAnsi" w:cstheme="minorHAnsi"/>
        </w:rPr>
        <w:t xml:space="preserve"> and SSBs</w:t>
      </w:r>
      <w:r w:rsidR="007B0F1B" w:rsidRPr="005B68C1">
        <w:rPr>
          <w:rFonts w:asciiTheme="minorHAnsi" w:hAnsiTheme="minorHAnsi" w:cstheme="minorHAnsi"/>
        </w:rPr>
        <w:t>:</w:t>
      </w:r>
    </w:p>
    <w:p w14:paraId="03E51217" w14:textId="2106309F" w:rsidR="00EF6790" w:rsidRPr="005B68C1" w:rsidRDefault="005B2FB1" w:rsidP="005B2FB1">
      <w:pPr>
        <w:rPr>
          <w:rFonts w:asciiTheme="minorHAnsi" w:hAnsiTheme="minorHAnsi" w:cstheme="minorHAnsi"/>
        </w:rPr>
      </w:pPr>
      <w:r w:rsidRPr="005B68C1">
        <w:rPr>
          <w:rFonts w:asciiTheme="minorHAnsi" w:hAnsiTheme="minorHAnsi" w:cstheme="minorHAnsi"/>
        </w:rPr>
        <w:t>RAN1 is discussing the measurement capability</w:t>
      </w:r>
      <w:r w:rsidR="00BE1F0C" w:rsidRPr="005B68C1">
        <w:rPr>
          <w:rFonts w:asciiTheme="minorHAnsi" w:hAnsiTheme="minorHAnsi" w:cstheme="minorHAnsi"/>
        </w:rPr>
        <w:t xml:space="preserve"> </w:t>
      </w:r>
      <w:r w:rsidRPr="005B68C1">
        <w:rPr>
          <w:rFonts w:asciiTheme="minorHAnsi" w:hAnsiTheme="minorHAnsi" w:cstheme="minorHAnsi"/>
        </w:rPr>
        <w:t>of L1 measurements for non-serving cells</w:t>
      </w:r>
      <w:r w:rsidR="00BE1F0C" w:rsidRPr="005B68C1">
        <w:rPr>
          <w:rFonts w:asciiTheme="minorHAnsi" w:hAnsiTheme="minorHAnsi" w:cstheme="minorHAnsi"/>
        </w:rPr>
        <w:t xml:space="preserve">. </w:t>
      </w:r>
      <w:r w:rsidR="00EF6790" w:rsidRPr="005B68C1">
        <w:rPr>
          <w:rFonts w:asciiTheme="minorHAnsi" w:hAnsiTheme="minorHAnsi" w:cstheme="minorHAnsi"/>
        </w:rPr>
        <w:t xml:space="preserve">In the </w:t>
      </w:r>
      <w:r w:rsidR="00892C8F" w:rsidRPr="005B68C1">
        <w:rPr>
          <w:rFonts w:asciiTheme="minorHAnsi" w:hAnsiTheme="minorHAnsi" w:cstheme="minorHAnsi"/>
        </w:rPr>
        <w:t>RAN1#106</w:t>
      </w:r>
      <w:r w:rsidR="00B343D1" w:rsidRPr="005B68C1">
        <w:rPr>
          <w:rFonts w:asciiTheme="minorHAnsi" w:hAnsiTheme="minorHAnsi" w:cstheme="minorHAnsi"/>
        </w:rPr>
        <w:t>-bis-e</w:t>
      </w:r>
      <w:r w:rsidR="00892C8F" w:rsidRPr="005B68C1">
        <w:rPr>
          <w:rFonts w:asciiTheme="minorHAnsi" w:hAnsiTheme="minorHAnsi" w:cstheme="minorHAnsi"/>
        </w:rPr>
        <w:t xml:space="preserve"> </w:t>
      </w:r>
      <w:r w:rsidR="00EF6790" w:rsidRPr="005B68C1">
        <w:rPr>
          <w:rFonts w:asciiTheme="minorHAnsi" w:hAnsiTheme="minorHAnsi" w:cstheme="minorHAnsi"/>
        </w:rPr>
        <w:t>meeting following is agreed.</w:t>
      </w:r>
    </w:p>
    <w:tbl>
      <w:tblPr>
        <w:tblW w:w="992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0"/>
      </w:tblGrid>
      <w:tr w:rsidR="00FE4587" w:rsidRPr="005B68C1" w14:paraId="2B07545D" w14:textId="77777777" w:rsidTr="00FE4587">
        <w:trPr>
          <w:trHeight w:val="1820"/>
        </w:trPr>
        <w:tc>
          <w:tcPr>
            <w:tcW w:w="9920" w:type="dxa"/>
          </w:tcPr>
          <w:p w14:paraId="2FC393DB" w14:textId="77777777" w:rsidR="00C9513D" w:rsidRPr="005B68C1" w:rsidRDefault="00C9513D" w:rsidP="00C9513D">
            <w:pPr>
              <w:snapToGrid w:val="0"/>
              <w:jc w:val="both"/>
              <w:rPr>
                <w:rFonts w:asciiTheme="minorHAnsi" w:hAnsiTheme="minorHAnsi" w:cstheme="minorHAnsi"/>
                <w:i/>
                <w:iCs/>
                <w:color w:val="000000"/>
              </w:rPr>
            </w:pPr>
            <w:r w:rsidRPr="005B68C1">
              <w:rPr>
                <w:rFonts w:asciiTheme="minorHAnsi" w:hAnsiTheme="minorHAnsi" w:cstheme="minorHAnsi"/>
                <w:i/>
                <w:iCs/>
              </w:rPr>
              <w:t xml:space="preserve">On Rel-17 enhancements for inter-cell beam management and inter-cell mTRP, </w:t>
            </w:r>
            <w:r w:rsidRPr="005B68C1">
              <w:rPr>
                <w:rFonts w:asciiTheme="minorHAnsi" w:hAnsiTheme="minorHAnsi" w:cstheme="minorHAnsi"/>
                <w:i/>
                <w:iCs/>
                <w:color w:val="000000"/>
              </w:rPr>
              <w:t>N</w:t>
            </w:r>
            <w:r w:rsidRPr="005B68C1">
              <w:rPr>
                <w:rFonts w:asciiTheme="minorHAnsi" w:hAnsiTheme="minorHAnsi" w:cstheme="minorHAnsi"/>
                <w:i/>
                <w:iCs/>
                <w:color w:val="000000"/>
                <w:vertAlign w:val="subscript"/>
              </w:rPr>
              <w:t xml:space="preserve">MAX </w:t>
            </w:r>
            <w:r w:rsidRPr="005B68C1">
              <w:rPr>
                <w:rFonts w:asciiTheme="minorHAnsi" w:hAnsiTheme="minorHAnsi" w:cstheme="minorHAnsi"/>
                <w:i/>
                <w:iCs/>
                <w:color w:val="000000"/>
              </w:rPr>
              <w:t>(the maximum number of RRC-configured PCIs different from the serving cell for measurement/reporting) is up to UE capability with candidate values of at least 1 and X.</w:t>
            </w:r>
          </w:p>
          <w:p w14:paraId="7D0C0941" w14:textId="77777777" w:rsidR="00C9513D" w:rsidRPr="005B68C1" w:rsidRDefault="00C9513D" w:rsidP="00C9513D">
            <w:pPr>
              <w:numPr>
                <w:ilvl w:val="0"/>
                <w:numId w:val="32"/>
              </w:numPr>
              <w:snapToGrid w:val="0"/>
              <w:spacing w:after="0"/>
              <w:jc w:val="both"/>
              <w:rPr>
                <w:rFonts w:asciiTheme="minorHAnsi" w:hAnsiTheme="minorHAnsi" w:cstheme="minorHAnsi"/>
                <w:i/>
                <w:iCs/>
                <w:color w:val="000000"/>
              </w:rPr>
            </w:pPr>
            <w:r w:rsidRPr="005B68C1">
              <w:rPr>
                <w:rFonts w:asciiTheme="minorHAnsi" w:hAnsiTheme="minorHAnsi" w:cstheme="minorHAnsi"/>
                <w:i/>
                <w:iCs/>
                <w:color w:val="000000"/>
              </w:rPr>
              <w:t>Note: The upper bound for X as agreed in AI 8.1.2.2</w:t>
            </w:r>
          </w:p>
          <w:p w14:paraId="51CBF481" w14:textId="77777777" w:rsidR="00C9513D" w:rsidRPr="005B68C1" w:rsidRDefault="00C9513D" w:rsidP="00C9513D">
            <w:pPr>
              <w:numPr>
                <w:ilvl w:val="0"/>
                <w:numId w:val="32"/>
              </w:numPr>
              <w:snapToGrid w:val="0"/>
              <w:spacing w:after="0"/>
              <w:jc w:val="both"/>
              <w:rPr>
                <w:rFonts w:asciiTheme="minorHAnsi" w:hAnsiTheme="minorHAnsi" w:cstheme="minorHAnsi"/>
                <w:i/>
                <w:iCs/>
              </w:rPr>
            </w:pPr>
            <w:r w:rsidRPr="005B68C1">
              <w:rPr>
                <w:rFonts w:asciiTheme="minorHAnsi" w:hAnsiTheme="minorHAnsi" w:cstheme="minorHAnsi"/>
                <w:i/>
                <w:iCs/>
                <w:color w:val="000000"/>
              </w:rPr>
              <w:t>When N</w:t>
            </w:r>
            <w:r w:rsidRPr="005B68C1">
              <w:rPr>
                <w:rFonts w:asciiTheme="minorHAnsi" w:hAnsiTheme="minorHAnsi" w:cstheme="minorHAnsi"/>
                <w:i/>
                <w:iCs/>
                <w:color w:val="000000"/>
                <w:vertAlign w:val="subscript"/>
              </w:rPr>
              <w:t>MAX </w:t>
            </w:r>
            <w:r w:rsidRPr="005B68C1">
              <w:rPr>
                <w:rFonts w:asciiTheme="minorHAnsi" w:hAnsiTheme="minorHAnsi" w:cstheme="minorHAnsi"/>
                <w:i/>
                <w:iCs/>
                <w:color w:val="000000"/>
              </w:rPr>
              <w:t xml:space="preserve">is configured to be X, the UE is RRC-configured for L1-RSRP measurement with up to X PCIs different from </w:t>
            </w:r>
            <w:r w:rsidRPr="005B68C1">
              <w:rPr>
                <w:rFonts w:asciiTheme="minorHAnsi" w:hAnsiTheme="minorHAnsi" w:cstheme="minorHAnsi"/>
                <w:i/>
                <w:iCs/>
              </w:rPr>
              <w:t>the serving cell PCI </w:t>
            </w:r>
          </w:p>
          <w:p w14:paraId="186FD64D" w14:textId="77777777" w:rsidR="00C9513D" w:rsidRPr="005B68C1" w:rsidRDefault="00C9513D" w:rsidP="00C9513D">
            <w:pPr>
              <w:numPr>
                <w:ilvl w:val="0"/>
                <w:numId w:val="32"/>
              </w:numPr>
              <w:snapToGrid w:val="0"/>
              <w:spacing w:after="0"/>
              <w:jc w:val="both"/>
              <w:rPr>
                <w:rFonts w:asciiTheme="minorHAnsi" w:hAnsiTheme="minorHAnsi" w:cstheme="minorHAnsi"/>
                <w:i/>
                <w:iCs/>
                <w:color w:val="000000"/>
                <w:highlight w:val="yellow"/>
              </w:rPr>
            </w:pPr>
            <w:r w:rsidRPr="005B68C1">
              <w:rPr>
                <w:rFonts w:asciiTheme="minorHAnsi" w:hAnsiTheme="minorHAnsi" w:cstheme="minorHAnsi"/>
                <w:i/>
                <w:iCs/>
                <w:color w:val="000000"/>
                <w:highlight w:val="yellow"/>
              </w:rPr>
              <w:t>Additional restriction may be added by RAN4</w:t>
            </w:r>
          </w:p>
          <w:p w14:paraId="157D0EDC" w14:textId="77777777" w:rsidR="00C9513D" w:rsidRPr="005B68C1" w:rsidRDefault="00C9513D" w:rsidP="00C9513D">
            <w:pPr>
              <w:numPr>
                <w:ilvl w:val="0"/>
                <w:numId w:val="32"/>
              </w:numPr>
              <w:snapToGrid w:val="0"/>
              <w:spacing w:after="0"/>
              <w:jc w:val="both"/>
              <w:rPr>
                <w:rFonts w:asciiTheme="minorHAnsi" w:hAnsiTheme="minorHAnsi" w:cstheme="minorHAnsi"/>
                <w:i/>
                <w:iCs/>
              </w:rPr>
            </w:pPr>
            <w:r w:rsidRPr="005B68C1">
              <w:rPr>
                <w:rFonts w:asciiTheme="minorHAnsi" w:hAnsiTheme="minorHAnsi" w:cstheme="minorHAnsi"/>
                <w:i/>
                <w:iCs/>
              </w:rPr>
              <w:t xml:space="preserve">FFS: UE measurement behaviour when SSBs associated with different PCIs overlap, including whether this is up to UE capability </w:t>
            </w:r>
          </w:p>
          <w:p w14:paraId="128A74DA" w14:textId="3E16E799" w:rsidR="00FE4587" w:rsidRPr="005B68C1" w:rsidRDefault="00FE4587" w:rsidP="00F9692F">
            <w:pPr>
              <w:spacing w:after="0"/>
              <w:ind w:left="1440"/>
              <w:rPr>
                <w:rFonts w:asciiTheme="minorHAnsi" w:eastAsia="Times New Roman" w:hAnsiTheme="minorHAnsi" w:cstheme="minorHAnsi"/>
                <w:highlight w:val="yellow"/>
              </w:rPr>
            </w:pPr>
          </w:p>
          <w:p w14:paraId="0FBFBD84" w14:textId="77777777" w:rsidR="003A38AE" w:rsidRPr="005B68C1" w:rsidRDefault="003A38AE" w:rsidP="00F9692F">
            <w:pPr>
              <w:spacing w:after="0"/>
              <w:ind w:left="1440"/>
              <w:rPr>
                <w:rFonts w:asciiTheme="minorHAnsi" w:eastAsia="Times New Roman" w:hAnsiTheme="minorHAnsi" w:cstheme="minorHAnsi"/>
                <w:highlight w:val="yellow"/>
              </w:rPr>
            </w:pPr>
          </w:p>
          <w:p w14:paraId="0AB6822C" w14:textId="77777777" w:rsidR="003A38AE" w:rsidRPr="005B68C1" w:rsidRDefault="003A38AE" w:rsidP="003A38AE">
            <w:pPr>
              <w:rPr>
                <w:rFonts w:asciiTheme="minorHAnsi" w:hAnsiTheme="minorHAnsi" w:cstheme="minorHAnsi"/>
                <w:i/>
                <w:iCs/>
                <w:sz w:val="22"/>
                <w:szCs w:val="22"/>
              </w:rPr>
            </w:pPr>
            <w:r w:rsidRPr="005B68C1">
              <w:rPr>
                <w:rFonts w:asciiTheme="minorHAnsi" w:hAnsiTheme="minorHAnsi" w:cstheme="minorHAnsi"/>
                <w:i/>
                <w:iCs/>
              </w:rPr>
              <w:t>Support two independent X values (X1, X2) are reported as a UE capability for two different assumptions on additional SSB time domain position and periodicity with respect to serving cell SSB.</w:t>
            </w:r>
          </w:p>
          <w:p w14:paraId="16AC8CE2" w14:textId="7DE08E74" w:rsidR="003A38AE" w:rsidRPr="005B68C1" w:rsidRDefault="003A38AE" w:rsidP="003A38AE">
            <w:pPr>
              <w:numPr>
                <w:ilvl w:val="0"/>
                <w:numId w:val="35"/>
              </w:numPr>
              <w:spacing w:after="0"/>
              <w:rPr>
                <w:rFonts w:asciiTheme="minorHAnsi" w:eastAsia="Times New Roman" w:hAnsiTheme="minorHAnsi" w:cstheme="minorHAnsi"/>
                <w:i/>
                <w:iCs/>
                <w:szCs w:val="24"/>
              </w:rPr>
            </w:pPr>
            <w:r w:rsidRPr="005B68C1">
              <w:rPr>
                <w:rFonts w:asciiTheme="minorHAnsi" w:eastAsia="Times New Roman" w:hAnsiTheme="minorHAnsi" w:cstheme="minorHAnsi"/>
                <w:i/>
                <w:iCs/>
              </w:rPr>
              <w:t>X1 (Case 1) = The maximum number of configured additional PCIs when each configuration</w:t>
            </w:r>
            <w:r w:rsidRPr="005B68C1">
              <w:rPr>
                <w:rFonts w:asciiTheme="minorHAnsi" w:eastAsia="Times New Roman" w:hAnsiTheme="minorHAnsi" w:cstheme="minorHAnsi"/>
                <w:i/>
                <w:iCs/>
                <w:strike/>
              </w:rPr>
              <w:t>s</w:t>
            </w:r>
            <w:r w:rsidRPr="005B68C1">
              <w:rPr>
                <w:rFonts w:asciiTheme="minorHAnsi" w:eastAsia="Times New Roman" w:hAnsiTheme="minorHAnsi" w:cstheme="minorHAnsi"/>
                <w:i/>
                <w:iCs/>
              </w:rPr>
              <w:t xml:space="preserve"> of SSB time domain positions and periodicity of the additional PCIs is the same as SSB time domain positions and periodicity of the serving cell PCI</w:t>
            </w:r>
          </w:p>
          <w:p w14:paraId="74A564BC" w14:textId="3F2AE8E4" w:rsidR="003A38AE" w:rsidRPr="005B68C1" w:rsidRDefault="003A38AE" w:rsidP="003A38AE">
            <w:pPr>
              <w:numPr>
                <w:ilvl w:val="0"/>
                <w:numId w:val="35"/>
              </w:numPr>
              <w:spacing w:after="0"/>
              <w:rPr>
                <w:rFonts w:asciiTheme="minorHAnsi" w:eastAsia="Times New Roman" w:hAnsiTheme="minorHAnsi" w:cstheme="minorHAnsi"/>
                <w:i/>
                <w:iCs/>
              </w:rPr>
            </w:pPr>
            <w:r w:rsidRPr="005B68C1">
              <w:rPr>
                <w:rFonts w:asciiTheme="minorHAnsi" w:eastAsia="Times New Roman" w:hAnsiTheme="minorHAnsi" w:cstheme="minorHAnsi"/>
                <w:i/>
                <w:iCs/>
              </w:rPr>
              <w:t>X2 (Case 2) = The maximum number of configured additional PCIs when the configurations of SSB time domain positions and periodicity of the additional PCIs is not according to Case 1</w:t>
            </w:r>
          </w:p>
          <w:p w14:paraId="081667B4" w14:textId="77777777" w:rsidR="003A38AE" w:rsidRPr="005B68C1" w:rsidRDefault="003A38AE" w:rsidP="003A38AE">
            <w:pPr>
              <w:numPr>
                <w:ilvl w:val="0"/>
                <w:numId w:val="35"/>
              </w:numPr>
              <w:spacing w:after="0"/>
              <w:rPr>
                <w:rFonts w:asciiTheme="minorHAnsi" w:eastAsia="Times New Roman" w:hAnsiTheme="minorHAnsi" w:cstheme="minorHAnsi"/>
                <w:i/>
                <w:iCs/>
              </w:rPr>
            </w:pPr>
            <w:r w:rsidRPr="005B68C1">
              <w:rPr>
                <w:rFonts w:asciiTheme="minorHAnsi" w:eastAsia="Times New Roman" w:hAnsiTheme="minorHAnsi" w:cstheme="minorHAnsi"/>
                <w:i/>
                <w:iCs/>
              </w:rPr>
              <w:t>Note: By definition, Case 1 and Case 2 cannot be enabled simultaneously</w:t>
            </w:r>
          </w:p>
          <w:p w14:paraId="5E950AFA" w14:textId="77777777" w:rsidR="003A38AE" w:rsidRPr="005B68C1" w:rsidRDefault="003A38AE" w:rsidP="003A38AE">
            <w:pPr>
              <w:numPr>
                <w:ilvl w:val="0"/>
                <w:numId w:val="35"/>
              </w:numPr>
              <w:spacing w:after="0"/>
              <w:rPr>
                <w:rFonts w:asciiTheme="minorHAnsi" w:eastAsia="Times New Roman" w:hAnsiTheme="minorHAnsi" w:cstheme="minorHAnsi"/>
                <w:i/>
                <w:iCs/>
              </w:rPr>
            </w:pPr>
            <w:r w:rsidRPr="005B68C1">
              <w:rPr>
                <w:rFonts w:asciiTheme="minorHAnsi" w:eastAsia="Times New Roman" w:hAnsiTheme="minorHAnsi" w:cstheme="minorHAnsi"/>
                <w:i/>
                <w:iCs/>
              </w:rPr>
              <w:t>Supported values for X1 and X2 include</w:t>
            </w:r>
            <w:r w:rsidRPr="005B68C1">
              <w:rPr>
                <w:rFonts w:asciiTheme="minorHAnsi" w:eastAsia="Times New Roman" w:hAnsiTheme="minorHAnsi" w:cstheme="minorHAnsi"/>
                <w:i/>
                <w:iCs/>
                <w:strike/>
              </w:rPr>
              <w:t>s</w:t>
            </w:r>
            <w:r w:rsidRPr="005B68C1">
              <w:rPr>
                <w:rFonts w:asciiTheme="minorHAnsi" w:eastAsia="Times New Roman" w:hAnsiTheme="minorHAnsi" w:cstheme="minorHAnsi"/>
                <w:i/>
                <w:iCs/>
              </w:rPr>
              <w:t xml:space="preserve"> at least 0,1,2,3 and 7. FFS on other values</w:t>
            </w:r>
          </w:p>
          <w:p w14:paraId="16D30791" w14:textId="52BCD9F3" w:rsidR="003A38AE" w:rsidRPr="005B68C1" w:rsidRDefault="003A38AE" w:rsidP="003A38AE">
            <w:pPr>
              <w:numPr>
                <w:ilvl w:val="0"/>
                <w:numId w:val="35"/>
              </w:numPr>
              <w:spacing w:after="0"/>
              <w:rPr>
                <w:rFonts w:asciiTheme="minorHAnsi" w:eastAsia="Times New Roman" w:hAnsiTheme="minorHAnsi" w:cstheme="minorHAnsi"/>
                <w:i/>
                <w:iCs/>
              </w:rPr>
            </w:pPr>
            <w:r w:rsidRPr="005B68C1">
              <w:rPr>
                <w:rFonts w:asciiTheme="minorHAnsi" w:eastAsia="Times New Roman" w:hAnsiTheme="minorHAnsi" w:cstheme="minorHAnsi"/>
                <w:i/>
                <w:iCs/>
              </w:rPr>
              <w:t>This UE capability has FR1 and FR2 differentiation (FFS: Whether this UE capability is per UE or per band)</w:t>
            </w:r>
          </w:p>
          <w:p w14:paraId="3093A400" w14:textId="7CC7A824" w:rsidR="003A38AE" w:rsidRPr="005B68C1" w:rsidRDefault="003A38AE" w:rsidP="00F9692F">
            <w:pPr>
              <w:spacing w:after="0"/>
              <w:ind w:left="1440"/>
              <w:rPr>
                <w:rFonts w:asciiTheme="minorHAnsi" w:eastAsia="Times New Roman" w:hAnsiTheme="minorHAnsi" w:cstheme="minorHAnsi"/>
                <w:highlight w:val="yellow"/>
              </w:rPr>
            </w:pPr>
          </w:p>
        </w:tc>
      </w:tr>
    </w:tbl>
    <w:p w14:paraId="704014F6" w14:textId="77777777" w:rsidR="00EF6790" w:rsidRPr="005B68C1" w:rsidRDefault="00EF6790" w:rsidP="005B2FB1">
      <w:pPr>
        <w:rPr>
          <w:rFonts w:asciiTheme="minorHAnsi" w:hAnsiTheme="minorHAnsi" w:cstheme="minorHAnsi"/>
        </w:rPr>
      </w:pPr>
    </w:p>
    <w:p w14:paraId="5D0EC93C" w14:textId="77777777" w:rsidR="003C2AF3" w:rsidRPr="005B68C1" w:rsidRDefault="00BE1F0C" w:rsidP="005B2FB1">
      <w:pPr>
        <w:rPr>
          <w:rFonts w:asciiTheme="minorHAnsi" w:hAnsiTheme="minorHAnsi" w:cstheme="minorHAnsi"/>
        </w:rPr>
      </w:pPr>
      <w:r w:rsidRPr="005B68C1">
        <w:rPr>
          <w:rFonts w:asciiTheme="minorHAnsi" w:hAnsiTheme="minorHAnsi" w:cstheme="minorHAnsi"/>
        </w:rPr>
        <w:t>The</w:t>
      </w:r>
      <w:r w:rsidR="005B2FB1" w:rsidRPr="005B68C1">
        <w:rPr>
          <w:rFonts w:asciiTheme="minorHAnsi" w:hAnsiTheme="minorHAnsi" w:cstheme="minorHAnsi"/>
        </w:rPr>
        <w:t xml:space="preserve"> value of </w:t>
      </w:r>
      <w:r w:rsidR="000B048D" w:rsidRPr="005B68C1">
        <w:rPr>
          <w:rFonts w:asciiTheme="minorHAnsi" w:hAnsiTheme="minorHAnsi" w:cstheme="minorHAnsi"/>
        </w:rPr>
        <w:t>X</w:t>
      </w:r>
      <w:r w:rsidR="005B2FB1" w:rsidRPr="005B68C1">
        <w:rPr>
          <w:rFonts w:asciiTheme="minorHAnsi" w:hAnsiTheme="minorHAnsi" w:cstheme="minorHAnsi"/>
        </w:rPr>
        <w:t xml:space="preserve"> </w:t>
      </w:r>
      <w:r w:rsidR="00A8777F" w:rsidRPr="005B68C1">
        <w:rPr>
          <w:rFonts w:asciiTheme="minorHAnsi" w:hAnsiTheme="minorHAnsi" w:cstheme="minorHAnsi"/>
        </w:rPr>
        <w:t>can be at least 0, 1, 2, 3, and 7</w:t>
      </w:r>
      <w:r w:rsidR="00BE573C" w:rsidRPr="005B68C1">
        <w:rPr>
          <w:rFonts w:asciiTheme="minorHAnsi" w:hAnsiTheme="minorHAnsi" w:cstheme="minorHAnsi"/>
        </w:rPr>
        <w:t xml:space="preserve"> </w:t>
      </w:r>
      <w:r w:rsidR="003E6677" w:rsidRPr="005B68C1">
        <w:rPr>
          <w:rFonts w:asciiTheme="minorHAnsi" w:hAnsiTheme="minorHAnsi" w:cstheme="minorHAnsi"/>
        </w:rPr>
        <w:t xml:space="preserve">as per agreements </w:t>
      </w:r>
      <w:r w:rsidR="00BE573C" w:rsidRPr="005B68C1">
        <w:rPr>
          <w:rFonts w:asciiTheme="minorHAnsi" w:hAnsiTheme="minorHAnsi" w:cstheme="minorHAnsi"/>
        </w:rPr>
        <w:t xml:space="preserve">in </w:t>
      </w:r>
      <w:r w:rsidR="002A73AD" w:rsidRPr="005B68C1">
        <w:rPr>
          <w:rFonts w:asciiTheme="minorHAnsi" w:hAnsiTheme="minorHAnsi" w:cstheme="minorHAnsi"/>
        </w:rPr>
        <w:t xml:space="preserve">last </w:t>
      </w:r>
      <w:r w:rsidR="00BE573C" w:rsidRPr="005B68C1">
        <w:rPr>
          <w:rFonts w:asciiTheme="minorHAnsi" w:hAnsiTheme="minorHAnsi" w:cstheme="minorHAnsi"/>
        </w:rPr>
        <w:t>RAN1 meeting</w:t>
      </w:r>
      <w:r w:rsidR="002A73AD" w:rsidRPr="005B68C1">
        <w:rPr>
          <w:rFonts w:asciiTheme="minorHAnsi" w:hAnsiTheme="minorHAnsi" w:cstheme="minorHAnsi"/>
        </w:rPr>
        <w:t xml:space="preserve">. </w:t>
      </w:r>
      <w:r w:rsidR="00C40606" w:rsidRPr="005B68C1">
        <w:rPr>
          <w:rFonts w:asciiTheme="minorHAnsi" w:hAnsiTheme="minorHAnsi" w:cstheme="minorHAnsi"/>
        </w:rPr>
        <w:t xml:space="preserve">From the RAN1 agreement </w:t>
      </w:r>
      <w:r w:rsidR="006B4B13" w:rsidRPr="005B68C1">
        <w:rPr>
          <w:rFonts w:asciiTheme="minorHAnsi" w:hAnsiTheme="minorHAnsi" w:cstheme="minorHAnsi"/>
        </w:rPr>
        <w:t>number of TRPs UE can measure is up to UE capability</w:t>
      </w:r>
      <w:r w:rsidR="0080654E" w:rsidRPr="005B68C1">
        <w:rPr>
          <w:rFonts w:asciiTheme="minorHAnsi" w:hAnsiTheme="minorHAnsi" w:cstheme="minorHAnsi"/>
        </w:rPr>
        <w:t xml:space="preserve"> and </w:t>
      </w:r>
      <w:r w:rsidR="009B1B41" w:rsidRPr="005B68C1">
        <w:rPr>
          <w:rFonts w:asciiTheme="minorHAnsi" w:hAnsiTheme="minorHAnsi" w:cstheme="minorHAnsi"/>
        </w:rPr>
        <w:t xml:space="preserve">further </w:t>
      </w:r>
      <w:r w:rsidR="0080654E" w:rsidRPr="005B68C1">
        <w:rPr>
          <w:rFonts w:asciiTheme="minorHAnsi" w:hAnsiTheme="minorHAnsi" w:cstheme="minorHAnsi"/>
        </w:rPr>
        <w:t xml:space="preserve">as </w:t>
      </w:r>
      <w:r w:rsidR="009463EC" w:rsidRPr="005B68C1">
        <w:rPr>
          <w:rFonts w:asciiTheme="minorHAnsi" w:hAnsiTheme="minorHAnsi" w:cstheme="minorHAnsi"/>
        </w:rPr>
        <w:t xml:space="preserve">per </w:t>
      </w:r>
      <w:r w:rsidR="0080654E" w:rsidRPr="005B68C1">
        <w:rPr>
          <w:rFonts w:asciiTheme="minorHAnsi" w:hAnsiTheme="minorHAnsi" w:cstheme="minorHAnsi"/>
        </w:rPr>
        <w:t>RAN1</w:t>
      </w:r>
      <w:r w:rsidR="009463EC" w:rsidRPr="005B68C1">
        <w:rPr>
          <w:rFonts w:asciiTheme="minorHAnsi" w:hAnsiTheme="minorHAnsi" w:cstheme="minorHAnsi"/>
        </w:rPr>
        <w:t xml:space="preserve"> agreement RAN4 can study any issues at UE side to support </w:t>
      </w:r>
      <w:r w:rsidR="00204DA6" w:rsidRPr="005B68C1">
        <w:rPr>
          <w:rFonts w:asciiTheme="minorHAnsi" w:hAnsiTheme="minorHAnsi" w:cstheme="minorHAnsi"/>
        </w:rPr>
        <w:t>7 other TRPs measurement and introduce</w:t>
      </w:r>
      <w:r w:rsidR="008126F6" w:rsidRPr="005B68C1">
        <w:rPr>
          <w:rFonts w:asciiTheme="minorHAnsi" w:hAnsiTheme="minorHAnsi" w:cstheme="minorHAnsi"/>
        </w:rPr>
        <w:t xml:space="preserve"> any</w:t>
      </w:r>
      <w:r w:rsidR="00204DA6" w:rsidRPr="005B68C1">
        <w:rPr>
          <w:rFonts w:asciiTheme="minorHAnsi" w:hAnsiTheme="minorHAnsi" w:cstheme="minorHAnsi"/>
        </w:rPr>
        <w:t xml:space="preserve"> additional restrictions or conditions </w:t>
      </w:r>
      <w:r w:rsidR="008126F6" w:rsidRPr="005B68C1">
        <w:rPr>
          <w:rFonts w:asciiTheme="minorHAnsi" w:hAnsiTheme="minorHAnsi" w:cstheme="minorHAnsi"/>
        </w:rPr>
        <w:t xml:space="preserve">if required. </w:t>
      </w:r>
    </w:p>
    <w:p w14:paraId="6A94AD39" w14:textId="1A893E92" w:rsidR="00204DA6" w:rsidRPr="005B68C1" w:rsidRDefault="008E587B" w:rsidP="005B2FB1">
      <w:pPr>
        <w:rPr>
          <w:rFonts w:asciiTheme="minorHAnsi" w:hAnsiTheme="minorHAnsi" w:cstheme="minorHAnsi"/>
        </w:rPr>
      </w:pPr>
      <w:r w:rsidRPr="005B68C1">
        <w:rPr>
          <w:rFonts w:asciiTheme="minorHAnsi" w:hAnsiTheme="minorHAnsi" w:cstheme="minorHAnsi"/>
        </w:rPr>
        <w:t xml:space="preserve">As per our understanding it is important for UE to support </w:t>
      </w:r>
      <w:r w:rsidR="005523E0" w:rsidRPr="005B68C1">
        <w:rPr>
          <w:rFonts w:asciiTheme="minorHAnsi" w:hAnsiTheme="minorHAnsi" w:cstheme="minorHAnsi"/>
        </w:rPr>
        <w:t>L1-RSRP measurement on N</w:t>
      </w:r>
      <w:r w:rsidR="005523E0" w:rsidRPr="005B68C1">
        <w:rPr>
          <w:rFonts w:asciiTheme="minorHAnsi" w:hAnsiTheme="minorHAnsi" w:cstheme="minorHAnsi"/>
          <w:vertAlign w:val="subscript"/>
        </w:rPr>
        <w:t>MAX</w:t>
      </w:r>
      <w:r w:rsidR="005523E0" w:rsidRPr="005B68C1">
        <w:rPr>
          <w:rFonts w:asciiTheme="minorHAnsi" w:hAnsiTheme="minorHAnsi" w:cstheme="minorHAnsi"/>
        </w:rPr>
        <w:t xml:space="preserve">+1 TRPs </w:t>
      </w:r>
      <w:r w:rsidR="005171D4" w:rsidRPr="005B68C1">
        <w:rPr>
          <w:rFonts w:asciiTheme="minorHAnsi" w:hAnsiTheme="minorHAnsi" w:cstheme="minorHAnsi"/>
        </w:rPr>
        <w:t>for efficient</w:t>
      </w:r>
      <w:r w:rsidRPr="005B68C1">
        <w:rPr>
          <w:rFonts w:asciiTheme="minorHAnsi" w:hAnsiTheme="minorHAnsi" w:cstheme="minorHAnsi"/>
        </w:rPr>
        <w:t xml:space="preserve"> beam management</w:t>
      </w:r>
      <w:r w:rsidR="005523E0" w:rsidRPr="005B68C1">
        <w:rPr>
          <w:rFonts w:asciiTheme="minorHAnsi" w:hAnsiTheme="minorHAnsi" w:cstheme="minorHAnsi"/>
        </w:rPr>
        <w:t xml:space="preserve">. However, there may be </w:t>
      </w:r>
      <w:r w:rsidR="008C4180" w:rsidRPr="005B68C1">
        <w:rPr>
          <w:rFonts w:asciiTheme="minorHAnsi" w:hAnsiTheme="minorHAnsi" w:cstheme="minorHAnsi"/>
        </w:rPr>
        <w:t>some UE complexity issues and measurement delay issues for supporting L1-RSRP measurement on N</w:t>
      </w:r>
      <w:r w:rsidR="008C4180" w:rsidRPr="005B68C1">
        <w:rPr>
          <w:rFonts w:asciiTheme="minorHAnsi" w:hAnsiTheme="minorHAnsi" w:cstheme="minorHAnsi"/>
          <w:vertAlign w:val="subscript"/>
        </w:rPr>
        <w:t>MAX</w:t>
      </w:r>
      <w:r w:rsidR="008C4180" w:rsidRPr="005B68C1">
        <w:rPr>
          <w:rFonts w:asciiTheme="minorHAnsi" w:hAnsiTheme="minorHAnsi" w:cstheme="minorHAnsi"/>
        </w:rPr>
        <w:t>+1 TRPs.</w:t>
      </w:r>
      <w:r w:rsidR="00C85645" w:rsidRPr="005B68C1">
        <w:rPr>
          <w:rFonts w:asciiTheme="minorHAnsi" w:hAnsiTheme="minorHAnsi" w:cstheme="minorHAnsi"/>
        </w:rPr>
        <w:t xml:space="preserve"> We are open to study </w:t>
      </w:r>
      <w:r w:rsidR="007509EA" w:rsidRPr="005B68C1">
        <w:rPr>
          <w:rFonts w:asciiTheme="minorHAnsi" w:hAnsiTheme="minorHAnsi" w:cstheme="minorHAnsi"/>
        </w:rPr>
        <w:t xml:space="preserve">solutions for </w:t>
      </w:r>
      <w:r w:rsidR="00C85645" w:rsidRPr="005B68C1">
        <w:rPr>
          <w:rFonts w:asciiTheme="minorHAnsi" w:hAnsiTheme="minorHAnsi" w:cstheme="minorHAnsi"/>
        </w:rPr>
        <w:t xml:space="preserve">any issues </w:t>
      </w:r>
      <w:r w:rsidR="005F0317" w:rsidRPr="005B68C1">
        <w:rPr>
          <w:rFonts w:asciiTheme="minorHAnsi" w:hAnsiTheme="minorHAnsi" w:cstheme="minorHAnsi"/>
        </w:rPr>
        <w:t>that may arise regarding the UE complexity and measurement delay</w:t>
      </w:r>
      <w:r w:rsidR="007509EA" w:rsidRPr="005B68C1">
        <w:rPr>
          <w:rFonts w:asciiTheme="minorHAnsi" w:hAnsiTheme="minorHAnsi" w:cstheme="minorHAnsi"/>
        </w:rPr>
        <w:t>.</w:t>
      </w:r>
      <w:r w:rsidR="005F0317" w:rsidRPr="005B68C1">
        <w:rPr>
          <w:rFonts w:asciiTheme="minorHAnsi" w:hAnsiTheme="minorHAnsi" w:cstheme="minorHAnsi"/>
        </w:rPr>
        <w:t xml:space="preserve"> </w:t>
      </w:r>
      <w:r w:rsidR="00C85645" w:rsidRPr="005B68C1">
        <w:rPr>
          <w:rFonts w:asciiTheme="minorHAnsi" w:hAnsiTheme="minorHAnsi" w:cstheme="minorHAnsi"/>
        </w:rPr>
        <w:t xml:space="preserve"> </w:t>
      </w:r>
    </w:p>
    <w:p w14:paraId="3F47F76B" w14:textId="77777777" w:rsidR="00A64620" w:rsidRPr="005B68C1" w:rsidRDefault="00410491" w:rsidP="005B2FB1">
      <w:pPr>
        <w:rPr>
          <w:rFonts w:asciiTheme="minorHAnsi" w:hAnsiTheme="minorHAnsi" w:cstheme="minorHAnsi"/>
          <w:b/>
          <w:bCs/>
        </w:rPr>
      </w:pPr>
      <w:r w:rsidRPr="005B68C1">
        <w:rPr>
          <w:rFonts w:asciiTheme="minorHAnsi" w:hAnsiTheme="minorHAnsi" w:cstheme="minorHAnsi"/>
          <w:b/>
          <w:bCs/>
        </w:rPr>
        <w:t xml:space="preserve">Proposal 1: RAN4 to support </w:t>
      </w:r>
      <w:bookmarkStart w:id="8" w:name="_Hlk85709372"/>
      <w:r w:rsidR="00D76AA1" w:rsidRPr="005B68C1">
        <w:rPr>
          <w:rFonts w:asciiTheme="minorHAnsi" w:hAnsiTheme="minorHAnsi" w:cstheme="minorHAnsi"/>
          <w:b/>
          <w:bCs/>
        </w:rPr>
        <w:t>L1-RSRP measurement on N</w:t>
      </w:r>
      <w:r w:rsidR="00D76AA1" w:rsidRPr="005B68C1">
        <w:rPr>
          <w:rFonts w:asciiTheme="minorHAnsi" w:hAnsiTheme="minorHAnsi" w:cstheme="minorHAnsi"/>
          <w:b/>
          <w:bCs/>
          <w:vertAlign w:val="subscript"/>
        </w:rPr>
        <w:t>MAX</w:t>
      </w:r>
      <w:r w:rsidR="00A64620" w:rsidRPr="005B68C1">
        <w:rPr>
          <w:rFonts w:asciiTheme="minorHAnsi" w:hAnsiTheme="minorHAnsi" w:cstheme="minorHAnsi"/>
          <w:b/>
          <w:bCs/>
        </w:rPr>
        <w:t xml:space="preserve">+1 </w:t>
      </w:r>
      <w:r w:rsidR="00D76AA1" w:rsidRPr="005B68C1">
        <w:rPr>
          <w:rFonts w:asciiTheme="minorHAnsi" w:hAnsiTheme="minorHAnsi" w:cstheme="minorHAnsi"/>
          <w:b/>
          <w:bCs/>
        </w:rPr>
        <w:t>TRPs</w:t>
      </w:r>
      <w:bookmarkEnd w:id="8"/>
      <w:r w:rsidR="00D76AA1" w:rsidRPr="005B68C1">
        <w:rPr>
          <w:rFonts w:asciiTheme="minorHAnsi" w:hAnsiTheme="minorHAnsi" w:cstheme="minorHAnsi"/>
          <w:b/>
          <w:bCs/>
        </w:rPr>
        <w:t>.</w:t>
      </w:r>
      <w:r w:rsidR="00DF2BAE" w:rsidRPr="005B68C1">
        <w:rPr>
          <w:rFonts w:asciiTheme="minorHAnsi" w:hAnsiTheme="minorHAnsi" w:cstheme="minorHAnsi"/>
          <w:b/>
          <w:bCs/>
        </w:rPr>
        <w:t xml:space="preserve"> </w:t>
      </w:r>
    </w:p>
    <w:p w14:paraId="2A4D093D" w14:textId="69368F93" w:rsidR="00BE1F0C" w:rsidRPr="005B68C1" w:rsidRDefault="007022AD" w:rsidP="005B2FB1">
      <w:pPr>
        <w:rPr>
          <w:rFonts w:asciiTheme="minorHAnsi" w:hAnsiTheme="minorHAnsi" w:cstheme="minorHAnsi"/>
        </w:rPr>
      </w:pPr>
      <w:r w:rsidRPr="005B68C1">
        <w:rPr>
          <w:rFonts w:asciiTheme="minorHAnsi" w:hAnsiTheme="minorHAnsi" w:cstheme="minorHAnsi"/>
        </w:rPr>
        <w:t>Below w</w:t>
      </w:r>
      <w:r w:rsidR="001D0D2D" w:rsidRPr="005B68C1">
        <w:rPr>
          <w:rFonts w:asciiTheme="minorHAnsi" w:hAnsiTheme="minorHAnsi" w:cstheme="minorHAnsi"/>
        </w:rPr>
        <w:t xml:space="preserve">e analyse possible issues from UE side to support </w:t>
      </w:r>
      <w:r w:rsidR="009441FF" w:rsidRPr="005B68C1">
        <w:rPr>
          <w:rFonts w:asciiTheme="minorHAnsi" w:hAnsiTheme="minorHAnsi" w:cstheme="minorHAnsi"/>
        </w:rPr>
        <w:t>L1-RSRP measurement on N</w:t>
      </w:r>
      <w:r w:rsidR="009441FF" w:rsidRPr="005B68C1">
        <w:rPr>
          <w:rFonts w:asciiTheme="minorHAnsi" w:hAnsiTheme="minorHAnsi" w:cstheme="minorHAnsi"/>
          <w:vertAlign w:val="subscript"/>
        </w:rPr>
        <w:t>MAX</w:t>
      </w:r>
      <w:r w:rsidR="009441FF" w:rsidRPr="005B68C1">
        <w:rPr>
          <w:rFonts w:asciiTheme="minorHAnsi" w:hAnsiTheme="minorHAnsi" w:cstheme="minorHAnsi"/>
        </w:rPr>
        <w:t xml:space="preserve"> TRPs. </w:t>
      </w:r>
      <w:r w:rsidR="00CF5918" w:rsidRPr="005B68C1">
        <w:rPr>
          <w:rFonts w:asciiTheme="minorHAnsi" w:hAnsiTheme="minorHAnsi" w:cstheme="minorHAnsi"/>
        </w:rPr>
        <w:t xml:space="preserve"> </w:t>
      </w:r>
      <w:r w:rsidR="00D76AA1" w:rsidRPr="005B68C1">
        <w:rPr>
          <w:rFonts w:asciiTheme="minorHAnsi" w:hAnsiTheme="minorHAnsi" w:cstheme="minorHAnsi"/>
        </w:rPr>
        <w:t xml:space="preserve"> </w:t>
      </w:r>
      <w:r w:rsidR="0080654E" w:rsidRPr="005B68C1">
        <w:rPr>
          <w:rFonts w:asciiTheme="minorHAnsi" w:hAnsiTheme="minorHAnsi" w:cstheme="minorHAnsi"/>
        </w:rPr>
        <w:t xml:space="preserve"> </w:t>
      </w:r>
    </w:p>
    <w:p w14:paraId="7966834E" w14:textId="2AABC571" w:rsidR="003460EB" w:rsidRPr="005B68C1" w:rsidRDefault="003460EB" w:rsidP="003460EB">
      <w:pPr>
        <w:rPr>
          <w:rFonts w:asciiTheme="minorHAnsi" w:hAnsiTheme="minorHAnsi" w:cstheme="minorHAnsi"/>
        </w:rPr>
      </w:pPr>
      <w:r w:rsidRPr="005B68C1">
        <w:rPr>
          <w:rFonts w:asciiTheme="minorHAnsi" w:hAnsiTheme="minorHAnsi" w:cstheme="minorHAnsi"/>
        </w:rPr>
        <w:t xml:space="preserve">As per TS 38.133, when configured by the network, the UE shall be able to perform L1-RSRP measurements of configured CSI-RS, SSB or CSI-RS and SSB resources for L1-RSRP. In Rel-16, the L1-RSRP measurements shall be performed by UE only for a </w:t>
      </w:r>
      <w:r w:rsidR="00B75E18" w:rsidRPr="005B68C1">
        <w:rPr>
          <w:rFonts w:asciiTheme="minorHAnsi" w:hAnsiTheme="minorHAnsi" w:cstheme="minorHAnsi"/>
        </w:rPr>
        <w:t>serving cell</w:t>
      </w:r>
      <w:r w:rsidRPr="005B68C1">
        <w:rPr>
          <w:rFonts w:asciiTheme="minorHAnsi" w:hAnsiTheme="minorHAnsi" w:cstheme="minorHAnsi"/>
        </w:rPr>
        <w:t xml:space="preserve">, including PCell, PSCell, or SCell, on the resources configured for L1-RSRP measurements within the active BWP. </w:t>
      </w:r>
    </w:p>
    <w:p w14:paraId="6CC842AA" w14:textId="77777777" w:rsidR="003460EB" w:rsidRPr="005B68C1" w:rsidRDefault="003460EB" w:rsidP="003460EB">
      <w:pPr>
        <w:rPr>
          <w:rFonts w:asciiTheme="minorHAnsi" w:hAnsiTheme="minorHAnsi" w:cstheme="minorHAnsi"/>
        </w:rPr>
      </w:pPr>
      <w:r w:rsidRPr="005B68C1">
        <w:rPr>
          <w:rFonts w:asciiTheme="minorHAnsi" w:hAnsiTheme="minorHAnsi" w:cstheme="minorHAnsi"/>
        </w:rPr>
        <w:t>In Rel-16, the UE shall be able to measure all CSI-RS resources and/or SSB resources configured for L1-RSRP for the active BWP, provided that the number of resources does not exceed the UE capability indicated by beamManagementSSB-CSI-RS. Where the IE BeamManagementSSB-CSI-RS from TS 38.331 is shown below.</w:t>
      </w:r>
    </w:p>
    <w:p w14:paraId="2E007726" w14:textId="77777777" w:rsidR="003460EB" w:rsidRPr="005B68C1" w:rsidRDefault="003460EB" w:rsidP="003460EB">
      <w:pPr>
        <w:rPr>
          <w:rFonts w:asciiTheme="minorHAnsi" w:hAnsiTheme="minorHAnsi" w:cstheme="minorHAnsi"/>
          <w:i/>
          <w:iCs/>
        </w:rPr>
      </w:pPr>
      <w:r w:rsidRPr="005B68C1">
        <w:rPr>
          <w:rFonts w:asciiTheme="minorHAnsi" w:hAnsiTheme="minorHAnsi" w:cstheme="minorHAnsi"/>
          <w:i/>
          <w:iCs/>
        </w:rPr>
        <w:t>BeamManagementSSB-CSI-</w:t>
      </w:r>
      <w:proofErr w:type="gramStart"/>
      <w:r w:rsidRPr="005B68C1">
        <w:rPr>
          <w:rFonts w:asciiTheme="minorHAnsi" w:hAnsiTheme="minorHAnsi" w:cstheme="minorHAnsi"/>
          <w:i/>
          <w:iCs/>
        </w:rPr>
        <w:t>RS ::=</w:t>
      </w:r>
      <w:proofErr w:type="gramEnd"/>
      <w:r w:rsidRPr="005B68C1">
        <w:rPr>
          <w:rFonts w:asciiTheme="minorHAnsi" w:hAnsiTheme="minorHAnsi" w:cstheme="minorHAnsi"/>
          <w:i/>
          <w:iCs/>
        </w:rPr>
        <w:t xml:space="preserve"> SEQUENCE { </w:t>
      </w:r>
    </w:p>
    <w:p w14:paraId="6410517C" w14:textId="726EE2DE" w:rsidR="002332BC" w:rsidRPr="005B68C1" w:rsidRDefault="003460EB" w:rsidP="002332BC">
      <w:pPr>
        <w:ind w:left="568"/>
        <w:rPr>
          <w:rFonts w:asciiTheme="minorHAnsi" w:hAnsiTheme="minorHAnsi" w:cstheme="minorHAnsi"/>
          <w:i/>
          <w:iCs/>
        </w:rPr>
      </w:pPr>
      <w:proofErr w:type="spellStart"/>
      <w:r w:rsidRPr="005B68C1">
        <w:rPr>
          <w:rFonts w:asciiTheme="minorHAnsi" w:hAnsiTheme="minorHAnsi" w:cstheme="minorHAnsi"/>
          <w:i/>
          <w:iCs/>
        </w:rPr>
        <w:lastRenderedPageBreak/>
        <w:t>maxNumberSSB</w:t>
      </w:r>
      <w:proofErr w:type="spellEnd"/>
      <w:r w:rsidRPr="005B68C1">
        <w:rPr>
          <w:rFonts w:asciiTheme="minorHAnsi" w:hAnsiTheme="minorHAnsi" w:cstheme="minorHAnsi"/>
          <w:i/>
          <w:iCs/>
        </w:rPr>
        <w:t>-CSI-RS-</w:t>
      </w:r>
      <w:proofErr w:type="spellStart"/>
      <w:r w:rsidRPr="005B68C1">
        <w:rPr>
          <w:rFonts w:asciiTheme="minorHAnsi" w:hAnsiTheme="minorHAnsi" w:cstheme="minorHAnsi"/>
          <w:i/>
          <w:iCs/>
        </w:rPr>
        <w:t>ResourceOneTx</w:t>
      </w:r>
      <w:proofErr w:type="spellEnd"/>
      <w:r w:rsidRPr="005B68C1">
        <w:rPr>
          <w:rFonts w:asciiTheme="minorHAnsi" w:hAnsiTheme="minorHAnsi" w:cstheme="minorHAnsi"/>
          <w:i/>
          <w:iCs/>
        </w:rPr>
        <w:t xml:space="preserve"> </w:t>
      </w:r>
      <w:r w:rsidR="002332BC" w:rsidRPr="005B68C1">
        <w:rPr>
          <w:rFonts w:asciiTheme="minorHAnsi" w:hAnsiTheme="minorHAnsi" w:cstheme="minorHAnsi"/>
          <w:i/>
          <w:iCs/>
        </w:rPr>
        <w:tab/>
      </w:r>
      <w:r w:rsidR="002332BC" w:rsidRPr="005B68C1">
        <w:rPr>
          <w:rFonts w:asciiTheme="minorHAnsi" w:hAnsiTheme="minorHAnsi" w:cstheme="minorHAnsi"/>
          <w:i/>
          <w:iCs/>
        </w:rPr>
        <w:tab/>
      </w:r>
      <w:r w:rsidRPr="005B68C1">
        <w:rPr>
          <w:rFonts w:asciiTheme="minorHAnsi" w:hAnsiTheme="minorHAnsi" w:cstheme="minorHAnsi"/>
          <w:i/>
          <w:iCs/>
        </w:rPr>
        <w:t xml:space="preserve">ENUMERATED {n0, n8, n16, n32, n64}, </w:t>
      </w:r>
    </w:p>
    <w:p w14:paraId="62E7C7C4" w14:textId="0C4E05B1" w:rsidR="003460EB" w:rsidRPr="005B68C1" w:rsidRDefault="003460EB" w:rsidP="002332BC">
      <w:pPr>
        <w:ind w:left="568"/>
        <w:rPr>
          <w:rFonts w:asciiTheme="minorHAnsi" w:hAnsiTheme="minorHAnsi" w:cstheme="minorHAnsi"/>
          <w:i/>
          <w:iCs/>
        </w:rPr>
      </w:pPr>
      <w:proofErr w:type="spellStart"/>
      <w:r w:rsidRPr="005B68C1">
        <w:rPr>
          <w:rFonts w:asciiTheme="minorHAnsi" w:hAnsiTheme="minorHAnsi" w:cstheme="minorHAnsi"/>
          <w:i/>
          <w:iCs/>
        </w:rPr>
        <w:t>maxNumberCSI</w:t>
      </w:r>
      <w:proofErr w:type="spellEnd"/>
      <w:r w:rsidRPr="005B68C1">
        <w:rPr>
          <w:rFonts w:asciiTheme="minorHAnsi" w:hAnsiTheme="minorHAnsi" w:cstheme="minorHAnsi"/>
          <w:i/>
          <w:iCs/>
        </w:rPr>
        <w:t xml:space="preserve">-RS-Resource </w:t>
      </w:r>
      <w:r w:rsidR="002332BC" w:rsidRPr="005B68C1">
        <w:rPr>
          <w:rFonts w:asciiTheme="minorHAnsi" w:hAnsiTheme="minorHAnsi" w:cstheme="minorHAnsi"/>
          <w:i/>
          <w:iCs/>
        </w:rPr>
        <w:tab/>
      </w:r>
      <w:r w:rsidR="002332BC" w:rsidRPr="005B68C1">
        <w:rPr>
          <w:rFonts w:asciiTheme="minorHAnsi" w:hAnsiTheme="minorHAnsi" w:cstheme="minorHAnsi"/>
          <w:i/>
          <w:iCs/>
        </w:rPr>
        <w:tab/>
      </w:r>
      <w:r w:rsidR="002332BC" w:rsidRPr="005B68C1">
        <w:rPr>
          <w:rFonts w:asciiTheme="minorHAnsi" w:hAnsiTheme="minorHAnsi" w:cstheme="minorHAnsi"/>
          <w:i/>
          <w:iCs/>
        </w:rPr>
        <w:tab/>
      </w:r>
      <w:r w:rsidR="002332BC" w:rsidRPr="005B68C1">
        <w:rPr>
          <w:rFonts w:asciiTheme="minorHAnsi" w:hAnsiTheme="minorHAnsi" w:cstheme="minorHAnsi"/>
          <w:i/>
          <w:iCs/>
        </w:rPr>
        <w:tab/>
      </w:r>
      <w:r w:rsidR="002332BC" w:rsidRPr="005B68C1">
        <w:rPr>
          <w:rFonts w:asciiTheme="minorHAnsi" w:hAnsiTheme="minorHAnsi" w:cstheme="minorHAnsi"/>
          <w:i/>
          <w:iCs/>
        </w:rPr>
        <w:tab/>
      </w:r>
      <w:r w:rsidRPr="005B68C1">
        <w:rPr>
          <w:rFonts w:asciiTheme="minorHAnsi" w:hAnsiTheme="minorHAnsi" w:cstheme="minorHAnsi"/>
          <w:i/>
          <w:iCs/>
        </w:rPr>
        <w:t xml:space="preserve">ENUMERATED {n0, n4, n8, n16, n32, n64}, </w:t>
      </w:r>
    </w:p>
    <w:p w14:paraId="2F393AB8" w14:textId="074CDB72" w:rsidR="002332BC" w:rsidRPr="005B68C1" w:rsidRDefault="003460EB" w:rsidP="002332BC">
      <w:pPr>
        <w:ind w:left="568"/>
        <w:rPr>
          <w:rFonts w:asciiTheme="minorHAnsi" w:hAnsiTheme="minorHAnsi" w:cstheme="minorHAnsi"/>
          <w:i/>
          <w:iCs/>
        </w:rPr>
      </w:pPr>
      <w:proofErr w:type="spellStart"/>
      <w:r w:rsidRPr="005B68C1">
        <w:rPr>
          <w:rFonts w:asciiTheme="minorHAnsi" w:hAnsiTheme="minorHAnsi" w:cstheme="minorHAnsi"/>
          <w:i/>
          <w:iCs/>
        </w:rPr>
        <w:t>maxNumberCSI</w:t>
      </w:r>
      <w:proofErr w:type="spellEnd"/>
      <w:r w:rsidRPr="005B68C1">
        <w:rPr>
          <w:rFonts w:asciiTheme="minorHAnsi" w:hAnsiTheme="minorHAnsi" w:cstheme="minorHAnsi"/>
          <w:i/>
          <w:iCs/>
        </w:rPr>
        <w:t>-RS-</w:t>
      </w:r>
      <w:proofErr w:type="spellStart"/>
      <w:r w:rsidRPr="005B68C1">
        <w:rPr>
          <w:rFonts w:asciiTheme="minorHAnsi" w:hAnsiTheme="minorHAnsi" w:cstheme="minorHAnsi"/>
          <w:i/>
          <w:iCs/>
        </w:rPr>
        <w:t>ResourceTwoTx</w:t>
      </w:r>
      <w:proofErr w:type="spellEnd"/>
      <w:r w:rsidRPr="005B68C1">
        <w:rPr>
          <w:rFonts w:asciiTheme="minorHAnsi" w:hAnsiTheme="minorHAnsi" w:cstheme="minorHAnsi"/>
          <w:i/>
          <w:iCs/>
        </w:rPr>
        <w:t xml:space="preserve"> </w:t>
      </w:r>
      <w:r w:rsidR="002332BC" w:rsidRPr="005B68C1">
        <w:rPr>
          <w:rFonts w:asciiTheme="minorHAnsi" w:hAnsiTheme="minorHAnsi" w:cstheme="minorHAnsi"/>
          <w:i/>
          <w:iCs/>
        </w:rPr>
        <w:tab/>
      </w:r>
      <w:r w:rsidR="002332BC" w:rsidRPr="005B68C1">
        <w:rPr>
          <w:rFonts w:asciiTheme="minorHAnsi" w:hAnsiTheme="minorHAnsi" w:cstheme="minorHAnsi"/>
          <w:i/>
          <w:iCs/>
        </w:rPr>
        <w:tab/>
      </w:r>
      <w:r w:rsidR="002332BC" w:rsidRPr="005B68C1">
        <w:rPr>
          <w:rFonts w:asciiTheme="minorHAnsi" w:hAnsiTheme="minorHAnsi" w:cstheme="minorHAnsi"/>
          <w:i/>
          <w:iCs/>
        </w:rPr>
        <w:tab/>
      </w:r>
      <w:r w:rsidRPr="005B68C1">
        <w:rPr>
          <w:rFonts w:asciiTheme="minorHAnsi" w:hAnsiTheme="minorHAnsi" w:cstheme="minorHAnsi"/>
          <w:i/>
          <w:iCs/>
        </w:rPr>
        <w:t xml:space="preserve">ENUMERATED {n0, n4, n8, n16, n32, n64}, </w:t>
      </w:r>
    </w:p>
    <w:p w14:paraId="1134A18B" w14:textId="4E407A3F" w:rsidR="002332BC" w:rsidRPr="005B68C1" w:rsidRDefault="003460EB" w:rsidP="002332BC">
      <w:pPr>
        <w:ind w:left="568"/>
        <w:rPr>
          <w:rFonts w:asciiTheme="minorHAnsi" w:hAnsiTheme="minorHAnsi" w:cstheme="minorHAnsi"/>
          <w:i/>
          <w:iCs/>
        </w:rPr>
      </w:pPr>
      <w:proofErr w:type="spellStart"/>
      <w:r w:rsidRPr="005B68C1">
        <w:rPr>
          <w:rFonts w:asciiTheme="minorHAnsi" w:hAnsiTheme="minorHAnsi" w:cstheme="minorHAnsi"/>
          <w:i/>
          <w:iCs/>
        </w:rPr>
        <w:t>supportedCSI</w:t>
      </w:r>
      <w:proofErr w:type="spellEnd"/>
      <w:r w:rsidRPr="005B68C1">
        <w:rPr>
          <w:rFonts w:asciiTheme="minorHAnsi" w:hAnsiTheme="minorHAnsi" w:cstheme="minorHAnsi"/>
          <w:i/>
          <w:iCs/>
        </w:rPr>
        <w:t xml:space="preserve">-RS-Density </w:t>
      </w:r>
      <w:r w:rsidR="002332BC" w:rsidRPr="005B68C1">
        <w:rPr>
          <w:rFonts w:asciiTheme="minorHAnsi" w:hAnsiTheme="minorHAnsi" w:cstheme="minorHAnsi"/>
          <w:i/>
          <w:iCs/>
        </w:rPr>
        <w:tab/>
      </w:r>
      <w:r w:rsidR="002332BC" w:rsidRPr="005B68C1">
        <w:rPr>
          <w:rFonts w:asciiTheme="minorHAnsi" w:hAnsiTheme="minorHAnsi" w:cstheme="minorHAnsi"/>
          <w:i/>
          <w:iCs/>
        </w:rPr>
        <w:tab/>
      </w:r>
      <w:r w:rsidR="002332BC" w:rsidRPr="005B68C1">
        <w:rPr>
          <w:rFonts w:asciiTheme="minorHAnsi" w:hAnsiTheme="minorHAnsi" w:cstheme="minorHAnsi"/>
          <w:i/>
          <w:iCs/>
        </w:rPr>
        <w:tab/>
      </w:r>
      <w:r w:rsidR="002332BC" w:rsidRPr="005B68C1">
        <w:rPr>
          <w:rFonts w:asciiTheme="minorHAnsi" w:hAnsiTheme="minorHAnsi" w:cstheme="minorHAnsi"/>
          <w:i/>
          <w:iCs/>
        </w:rPr>
        <w:tab/>
      </w:r>
      <w:r w:rsidR="002332BC" w:rsidRPr="005B68C1">
        <w:rPr>
          <w:rFonts w:asciiTheme="minorHAnsi" w:hAnsiTheme="minorHAnsi" w:cstheme="minorHAnsi"/>
          <w:i/>
          <w:iCs/>
        </w:rPr>
        <w:tab/>
      </w:r>
      <w:r w:rsidR="002332BC" w:rsidRPr="005B68C1">
        <w:rPr>
          <w:rFonts w:asciiTheme="minorHAnsi" w:hAnsiTheme="minorHAnsi" w:cstheme="minorHAnsi"/>
          <w:i/>
          <w:iCs/>
        </w:rPr>
        <w:tab/>
      </w:r>
      <w:r w:rsidRPr="005B68C1">
        <w:rPr>
          <w:rFonts w:asciiTheme="minorHAnsi" w:hAnsiTheme="minorHAnsi" w:cstheme="minorHAnsi"/>
          <w:i/>
          <w:iCs/>
        </w:rPr>
        <w:t xml:space="preserve">ENUMERATED {one, three, </w:t>
      </w:r>
      <w:proofErr w:type="spellStart"/>
      <w:r w:rsidRPr="005B68C1">
        <w:rPr>
          <w:rFonts w:asciiTheme="minorHAnsi" w:hAnsiTheme="minorHAnsi" w:cstheme="minorHAnsi"/>
          <w:i/>
          <w:iCs/>
        </w:rPr>
        <w:t>oneAndThree</w:t>
      </w:r>
      <w:proofErr w:type="spellEnd"/>
      <w:r w:rsidRPr="005B68C1">
        <w:rPr>
          <w:rFonts w:asciiTheme="minorHAnsi" w:hAnsiTheme="minorHAnsi" w:cstheme="minorHAnsi"/>
          <w:i/>
          <w:iCs/>
        </w:rPr>
        <w:t xml:space="preserve">} </w:t>
      </w:r>
      <w:r w:rsidRPr="005B68C1">
        <w:rPr>
          <w:rFonts w:asciiTheme="minorHAnsi" w:hAnsiTheme="minorHAnsi" w:cstheme="minorHAnsi"/>
          <w:i/>
          <w:iCs/>
        </w:rPr>
        <w:tab/>
      </w:r>
      <w:r w:rsidRPr="005B68C1">
        <w:rPr>
          <w:rFonts w:asciiTheme="minorHAnsi" w:hAnsiTheme="minorHAnsi" w:cstheme="minorHAnsi"/>
          <w:i/>
          <w:iCs/>
        </w:rPr>
        <w:tab/>
        <w:t xml:space="preserve">OPTIONAL, </w:t>
      </w:r>
    </w:p>
    <w:p w14:paraId="70E797AC" w14:textId="4DB712D1" w:rsidR="003460EB" w:rsidRPr="005B68C1" w:rsidRDefault="003460EB" w:rsidP="002332BC">
      <w:pPr>
        <w:ind w:left="568"/>
        <w:rPr>
          <w:rFonts w:asciiTheme="minorHAnsi" w:hAnsiTheme="minorHAnsi" w:cstheme="minorHAnsi"/>
          <w:i/>
          <w:iCs/>
        </w:rPr>
      </w:pPr>
      <w:proofErr w:type="spellStart"/>
      <w:r w:rsidRPr="005B68C1">
        <w:rPr>
          <w:rFonts w:asciiTheme="minorHAnsi" w:hAnsiTheme="minorHAnsi" w:cstheme="minorHAnsi"/>
          <w:i/>
          <w:iCs/>
        </w:rPr>
        <w:t>maxNumberAperiodicCSI</w:t>
      </w:r>
      <w:proofErr w:type="spellEnd"/>
      <w:r w:rsidRPr="005B68C1">
        <w:rPr>
          <w:rFonts w:asciiTheme="minorHAnsi" w:hAnsiTheme="minorHAnsi" w:cstheme="minorHAnsi"/>
          <w:i/>
          <w:iCs/>
        </w:rPr>
        <w:t xml:space="preserve">-RS-Resource </w:t>
      </w:r>
      <w:r w:rsidR="005E44A1" w:rsidRPr="005B68C1">
        <w:rPr>
          <w:rFonts w:asciiTheme="minorHAnsi" w:hAnsiTheme="minorHAnsi" w:cstheme="minorHAnsi"/>
          <w:i/>
          <w:iCs/>
        </w:rPr>
        <w:tab/>
      </w:r>
      <w:r w:rsidR="005E44A1" w:rsidRPr="005B68C1">
        <w:rPr>
          <w:rFonts w:asciiTheme="minorHAnsi" w:hAnsiTheme="minorHAnsi" w:cstheme="minorHAnsi"/>
          <w:i/>
          <w:iCs/>
        </w:rPr>
        <w:tab/>
      </w:r>
      <w:r w:rsidRPr="005B68C1">
        <w:rPr>
          <w:rFonts w:asciiTheme="minorHAnsi" w:hAnsiTheme="minorHAnsi" w:cstheme="minorHAnsi"/>
          <w:i/>
          <w:iCs/>
        </w:rPr>
        <w:t xml:space="preserve">ENUMERATED {n0, n1, n4, n8, n16, n32, n64} </w:t>
      </w:r>
    </w:p>
    <w:p w14:paraId="7FB289C8" w14:textId="77777777" w:rsidR="003460EB" w:rsidRPr="005B68C1" w:rsidRDefault="003460EB" w:rsidP="003460EB">
      <w:pPr>
        <w:rPr>
          <w:rFonts w:asciiTheme="minorHAnsi" w:hAnsiTheme="minorHAnsi" w:cstheme="minorHAnsi"/>
          <w:i/>
          <w:iCs/>
        </w:rPr>
      </w:pPr>
      <w:r w:rsidRPr="005B68C1">
        <w:rPr>
          <w:rFonts w:asciiTheme="minorHAnsi" w:hAnsiTheme="minorHAnsi" w:cstheme="minorHAnsi"/>
          <w:i/>
          <w:iCs/>
        </w:rPr>
        <w:t>}</w:t>
      </w:r>
    </w:p>
    <w:p w14:paraId="4AF6D34D" w14:textId="74F4CD17" w:rsidR="003460EB" w:rsidRPr="005B68C1" w:rsidRDefault="003460EB" w:rsidP="003460EB">
      <w:pPr>
        <w:rPr>
          <w:rFonts w:asciiTheme="minorHAnsi" w:hAnsiTheme="minorHAnsi" w:cstheme="minorHAnsi"/>
        </w:rPr>
      </w:pPr>
      <w:r w:rsidRPr="005B68C1">
        <w:rPr>
          <w:rFonts w:asciiTheme="minorHAnsi" w:hAnsiTheme="minorHAnsi" w:cstheme="minorHAnsi"/>
        </w:rPr>
        <w:t xml:space="preserve">In Rel-16 and 17 UE may be connected to two different TRPs to receive/transmit data from/to TRPs. In the example shown in figure </w:t>
      </w:r>
      <w:r w:rsidR="00933BDA" w:rsidRPr="005B68C1">
        <w:rPr>
          <w:rFonts w:asciiTheme="minorHAnsi" w:hAnsiTheme="minorHAnsi" w:cstheme="minorHAnsi"/>
        </w:rPr>
        <w:t>1</w:t>
      </w:r>
      <w:r w:rsidRPr="005B68C1">
        <w:rPr>
          <w:rFonts w:asciiTheme="minorHAnsi" w:hAnsiTheme="minorHAnsi" w:cstheme="minorHAnsi"/>
        </w:rPr>
        <w:t>, UE is connected to TRP1 and TRP2</w:t>
      </w:r>
      <w:r w:rsidR="00781EA6" w:rsidRPr="005B68C1">
        <w:rPr>
          <w:rFonts w:asciiTheme="minorHAnsi" w:hAnsiTheme="minorHAnsi" w:cstheme="minorHAnsi"/>
        </w:rPr>
        <w:t xml:space="preserve"> (with PCI1 and PCI2)</w:t>
      </w:r>
      <w:r w:rsidRPr="005B68C1">
        <w:rPr>
          <w:rFonts w:asciiTheme="minorHAnsi" w:hAnsiTheme="minorHAnsi" w:cstheme="minorHAnsi"/>
        </w:rPr>
        <w:t xml:space="preserve">. In Rel-17, UE is expected to be connected to serving TRP (TRP1) all the time and other TRP can be changed based on </w:t>
      </w:r>
      <w:r w:rsidR="00B7126B" w:rsidRPr="005B68C1">
        <w:rPr>
          <w:rFonts w:asciiTheme="minorHAnsi" w:hAnsiTheme="minorHAnsi" w:cstheme="minorHAnsi"/>
        </w:rPr>
        <w:t xml:space="preserve">mobility of the UE and </w:t>
      </w:r>
      <w:r w:rsidRPr="005B68C1">
        <w:rPr>
          <w:rFonts w:asciiTheme="minorHAnsi" w:hAnsiTheme="minorHAnsi" w:cstheme="minorHAnsi"/>
        </w:rPr>
        <w:t>the signal strength of other TRP</w:t>
      </w:r>
      <w:r w:rsidR="00B7126B" w:rsidRPr="005B68C1">
        <w:rPr>
          <w:rFonts w:asciiTheme="minorHAnsi" w:hAnsiTheme="minorHAnsi" w:cstheme="minorHAnsi"/>
        </w:rPr>
        <w:t xml:space="preserve"> seen by UE</w:t>
      </w:r>
      <w:r w:rsidRPr="005B68C1">
        <w:rPr>
          <w:rFonts w:asciiTheme="minorHAnsi" w:hAnsiTheme="minorHAnsi" w:cstheme="minorHAnsi"/>
        </w:rPr>
        <w:t>. In this case serving TRP is mainly used for transmitting control information and other TRP is used for throughput</w:t>
      </w:r>
      <w:r w:rsidR="00B7126B" w:rsidRPr="005B68C1">
        <w:rPr>
          <w:rFonts w:asciiTheme="minorHAnsi" w:hAnsiTheme="minorHAnsi" w:cstheme="minorHAnsi"/>
        </w:rPr>
        <w:t xml:space="preserve"> </w:t>
      </w:r>
      <w:r w:rsidR="00922E52" w:rsidRPr="005B68C1">
        <w:rPr>
          <w:rFonts w:asciiTheme="minorHAnsi" w:hAnsiTheme="minorHAnsi" w:cstheme="minorHAnsi"/>
        </w:rPr>
        <w:t>enhancement</w:t>
      </w:r>
      <w:r w:rsidRPr="005B68C1">
        <w:rPr>
          <w:rFonts w:asciiTheme="minorHAnsi" w:hAnsiTheme="minorHAnsi" w:cstheme="minorHAnsi"/>
        </w:rPr>
        <w:t xml:space="preserve">. If UE moves with in the larger underlying coverage area of TRP1 </w:t>
      </w:r>
      <w:r w:rsidR="00922E52" w:rsidRPr="005B68C1">
        <w:rPr>
          <w:rFonts w:asciiTheme="minorHAnsi" w:hAnsiTheme="minorHAnsi" w:cstheme="minorHAnsi"/>
        </w:rPr>
        <w:t xml:space="preserve">as </w:t>
      </w:r>
      <w:r w:rsidRPr="005B68C1">
        <w:rPr>
          <w:rFonts w:asciiTheme="minorHAnsi" w:hAnsiTheme="minorHAnsi" w:cstheme="minorHAnsi"/>
        </w:rPr>
        <w:t xml:space="preserve">shown in figure </w:t>
      </w:r>
      <w:r w:rsidR="00933BDA" w:rsidRPr="005B68C1">
        <w:rPr>
          <w:rFonts w:asciiTheme="minorHAnsi" w:hAnsiTheme="minorHAnsi" w:cstheme="minorHAnsi"/>
        </w:rPr>
        <w:t>1</w:t>
      </w:r>
      <w:r w:rsidRPr="005B68C1">
        <w:rPr>
          <w:rFonts w:asciiTheme="minorHAnsi" w:hAnsiTheme="minorHAnsi" w:cstheme="minorHAnsi"/>
        </w:rPr>
        <w:t>, UE may be switched from TRP2 to TRP3 or TRP4, etc., while maintaining connectivity with TRP1. To achieve this</w:t>
      </w:r>
      <w:r w:rsidR="00922E52" w:rsidRPr="005B68C1">
        <w:rPr>
          <w:rFonts w:asciiTheme="minorHAnsi" w:hAnsiTheme="minorHAnsi" w:cstheme="minorHAnsi"/>
        </w:rPr>
        <w:t>,</w:t>
      </w:r>
      <w:r w:rsidRPr="005B68C1">
        <w:rPr>
          <w:rFonts w:asciiTheme="minorHAnsi" w:hAnsiTheme="minorHAnsi" w:cstheme="minorHAnsi"/>
        </w:rPr>
        <w:t xml:space="preserve"> </w:t>
      </w:r>
      <w:r w:rsidR="00922E52" w:rsidRPr="005B68C1">
        <w:rPr>
          <w:rFonts w:asciiTheme="minorHAnsi" w:hAnsiTheme="minorHAnsi" w:cstheme="minorHAnsi"/>
        </w:rPr>
        <w:t>UE</w:t>
      </w:r>
      <w:r w:rsidRPr="005B68C1">
        <w:rPr>
          <w:rFonts w:asciiTheme="minorHAnsi" w:hAnsiTheme="minorHAnsi" w:cstheme="minorHAnsi"/>
        </w:rPr>
        <w:t xml:space="preserve"> need to measure L1-RSRP on these TRPs (configured or detected </w:t>
      </w:r>
      <w:r w:rsidR="0084314C" w:rsidRPr="005B68C1">
        <w:rPr>
          <w:rFonts w:asciiTheme="minorHAnsi" w:hAnsiTheme="minorHAnsi" w:cstheme="minorHAnsi"/>
        </w:rPr>
        <w:t>neighbour</w:t>
      </w:r>
      <w:r w:rsidRPr="005B68C1">
        <w:rPr>
          <w:rFonts w:asciiTheme="minorHAnsi" w:hAnsiTheme="minorHAnsi" w:cstheme="minorHAnsi"/>
        </w:rPr>
        <w:t xml:space="preserve"> TRP which are connected to same DU and has different PCI) periodically. </w:t>
      </w:r>
    </w:p>
    <w:p w14:paraId="7A150A6F" w14:textId="00C57479" w:rsidR="003460EB" w:rsidRPr="005B68C1" w:rsidRDefault="0029285B" w:rsidP="003460EB">
      <w:pPr>
        <w:rPr>
          <w:rFonts w:asciiTheme="minorHAnsi" w:hAnsiTheme="minorHAnsi" w:cstheme="minorHAnsi"/>
        </w:rPr>
      </w:pPr>
      <w:r w:rsidRPr="005B68C1">
        <w:rPr>
          <w:rFonts w:asciiTheme="minorHAnsi" w:hAnsiTheme="minorHAnsi" w:cstheme="minorHAnsi"/>
          <w:noProof/>
        </w:rPr>
        <w:drawing>
          <wp:inline distT="0" distB="0" distL="0" distR="0" wp14:anchorId="3211F8E9" wp14:editId="1A38DC7E">
            <wp:extent cx="6120765" cy="1810385"/>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6120765" cy="1810385"/>
                    </a:xfrm>
                    <a:prstGeom prst="rect">
                      <a:avLst/>
                    </a:prstGeom>
                  </pic:spPr>
                </pic:pic>
              </a:graphicData>
            </a:graphic>
          </wp:inline>
        </w:drawing>
      </w:r>
    </w:p>
    <w:p w14:paraId="3E4466FE" w14:textId="713C6F95" w:rsidR="003460EB" w:rsidRPr="005B68C1" w:rsidRDefault="003460EB" w:rsidP="003460EB">
      <w:pPr>
        <w:rPr>
          <w:rFonts w:asciiTheme="minorHAnsi" w:hAnsiTheme="minorHAnsi" w:cstheme="minorHAnsi"/>
        </w:rPr>
      </w:pPr>
      <w:r w:rsidRPr="005B68C1">
        <w:rPr>
          <w:rFonts w:asciiTheme="minorHAnsi" w:hAnsiTheme="minorHAnsi" w:cstheme="minorHAnsi"/>
        </w:rPr>
        <w:t xml:space="preserve">UE aggregate capability w.r.t to maximum number of beams measured for L1-RSRP measurements for all PCIs may be same as single PCI. For example, maximum number of SSBs to be measured by the UE as part of CSI reporting framework may be independent of how many PCIs are transmitting them (i.e., 64 PCIs/TRPs transmitting only one SSB vs 64 SSBs </w:t>
      </w:r>
      <w:r w:rsidR="00CE0C48" w:rsidRPr="005B68C1">
        <w:rPr>
          <w:rFonts w:asciiTheme="minorHAnsi" w:hAnsiTheme="minorHAnsi" w:cstheme="minorHAnsi"/>
        </w:rPr>
        <w:t xml:space="preserve">are transmitted by </w:t>
      </w:r>
      <w:r w:rsidRPr="005B68C1">
        <w:rPr>
          <w:rFonts w:asciiTheme="minorHAnsi" w:hAnsiTheme="minorHAnsi" w:cstheme="minorHAnsi"/>
        </w:rPr>
        <w:t>only one PCI/TRP vs 32 SSBs being transmitted by 2 PCIs/TRPs).</w:t>
      </w:r>
    </w:p>
    <w:p w14:paraId="4F0D3874" w14:textId="087C0E33" w:rsidR="00525C3C" w:rsidRPr="005B68C1" w:rsidRDefault="003039B9" w:rsidP="00525C3C">
      <w:pPr>
        <w:rPr>
          <w:rFonts w:asciiTheme="minorHAnsi" w:hAnsiTheme="minorHAnsi" w:cstheme="minorHAnsi"/>
        </w:rPr>
      </w:pPr>
      <w:r w:rsidRPr="005B68C1">
        <w:rPr>
          <w:rFonts w:asciiTheme="minorHAnsi" w:hAnsiTheme="minorHAnsi" w:cstheme="minorHAnsi"/>
        </w:rPr>
        <w:t>F</w:t>
      </w:r>
      <w:r w:rsidR="00206D3F" w:rsidRPr="005B68C1">
        <w:rPr>
          <w:rFonts w:asciiTheme="minorHAnsi" w:hAnsiTheme="minorHAnsi" w:cstheme="minorHAnsi"/>
        </w:rPr>
        <w:t xml:space="preserve">or inter-cell Beam Management (BM), UE may be configured to measure up to 8 TRPs including serving cell (serving TRP).  Since these TRPs are assumed to be non-collocated, the time difference observed by UE from these TRPs can be up to 3µs (assuming inter-TRP distance of 900m).  </w:t>
      </w:r>
      <w:r w:rsidR="00EF24E5" w:rsidRPr="005B68C1">
        <w:rPr>
          <w:rFonts w:asciiTheme="minorHAnsi" w:hAnsiTheme="minorHAnsi" w:cstheme="minorHAnsi"/>
        </w:rPr>
        <w:t>Further from RAN1 agreement below,</w:t>
      </w:r>
      <w:r w:rsidR="00525C3C" w:rsidRPr="005B68C1">
        <w:rPr>
          <w:rFonts w:asciiTheme="minorHAnsi" w:hAnsiTheme="minorHAnsi" w:cstheme="minorHAnsi"/>
        </w:rPr>
        <w:t xml:space="preserve"> </w:t>
      </w:r>
      <w:r w:rsidR="003A0AE2" w:rsidRPr="005B68C1">
        <w:rPr>
          <w:rFonts w:asciiTheme="minorHAnsi" w:hAnsiTheme="minorHAnsi" w:cstheme="minorHAnsi"/>
        </w:rPr>
        <w:t xml:space="preserve">as there is no timing assumption is agreed, we feel </w:t>
      </w:r>
      <w:r w:rsidR="00525C3C" w:rsidRPr="005B68C1">
        <w:rPr>
          <w:rFonts w:asciiTheme="minorHAnsi" w:hAnsiTheme="minorHAnsi" w:cstheme="minorHAnsi"/>
        </w:rPr>
        <w:t xml:space="preserve">it may be difficult for UE to measure more than one TRP at a time while maintaining the different timing relationships with different TRPs. </w:t>
      </w:r>
    </w:p>
    <w:p w14:paraId="34E2B60A" w14:textId="77777777" w:rsidR="00EF24E5" w:rsidRPr="005B68C1" w:rsidRDefault="00EF24E5" w:rsidP="00567A3B">
      <w:pPr>
        <w:pBdr>
          <w:top w:val="single" w:sz="4" w:space="1" w:color="auto"/>
          <w:left w:val="single" w:sz="4" w:space="4" w:color="auto"/>
          <w:bottom w:val="single" w:sz="4" w:space="1" w:color="auto"/>
          <w:right w:val="single" w:sz="4" w:space="4" w:color="auto"/>
        </w:pBdr>
        <w:snapToGrid w:val="0"/>
        <w:jc w:val="both"/>
        <w:rPr>
          <w:rFonts w:asciiTheme="minorHAnsi" w:hAnsiTheme="minorHAnsi" w:cstheme="minorHAnsi"/>
          <w:i/>
          <w:iCs/>
        </w:rPr>
      </w:pPr>
      <w:bookmarkStart w:id="9" w:name="_Hlk84843602"/>
      <w:r w:rsidRPr="005B68C1">
        <w:rPr>
          <w:rFonts w:asciiTheme="minorHAnsi" w:hAnsiTheme="minorHAnsi" w:cstheme="minorHAnsi"/>
          <w:i/>
          <w:iCs/>
        </w:rPr>
        <w:t xml:space="preserve">On Rel-17 enhancements for inter-cell beam management and inter-cell mTRP, </w:t>
      </w:r>
      <w:bookmarkEnd w:id="9"/>
      <w:r w:rsidRPr="005B68C1">
        <w:rPr>
          <w:rFonts w:asciiTheme="minorHAnsi" w:hAnsiTheme="minorHAnsi" w:cstheme="minorHAnsi"/>
          <w:i/>
          <w:iCs/>
        </w:rPr>
        <w:t>there is no consensus in RAN1 on UE timing assumption on reception of signals from TRPs with PCIs different from the serving cell compared to that for serving cell</w:t>
      </w:r>
    </w:p>
    <w:p w14:paraId="77694BE2" w14:textId="40B81FF5" w:rsidR="00206D3F" w:rsidRPr="005B68C1" w:rsidRDefault="00206D3F" w:rsidP="00206D3F">
      <w:pPr>
        <w:rPr>
          <w:rFonts w:asciiTheme="minorHAnsi" w:hAnsiTheme="minorHAnsi" w:cstheme="minorHAnsi"/>
        </w:rPr>
      </w:pPr>
      <w:r w:rsidRPr="005B68C1">
        <w:rPr>
          <w:rFonts w:asciiTheme="minorHAnsi" w:hAnsiTheme="minorHAnsi" w:cstheme="minorHAnsi"/>
        </w:rPr>
        <w:t xml:space="preserve">In this case L1-RSRP measurements from different TRP may have to be measured in TDM fashion. This results in longer measurement delay, which may affect the BM performance of inter-cell mTRP. Further </w:t>
      </w:r>
      <w:r w:rsidR="002F0E82" w:rsidRPr="005B68C1">
        <w:rPr>
          <w:rFonts w:asciiTheme="minorHAnsi" w:hAnsiTheme="minorHAnsi" w:cstheme="minorHAnsi"/>
        </w:rPr>
        <w:t xml:space="preserve">if </w:t>
      </w:r>
      <w:r w:rsidRPr="005B68C1">
        <w:rPr>
          <w:rFonts w:asciiTheme="minorHAnsi" w:hAnsiTheme="minorHAnsi" w:cstheme="minorHAnsi"/>
        </w:rPr>
        <w:t xml:space="preserve">UE </w:t>
      </w:r>
      <w:r w:rsidR="002F0E82" w:rsidRPr="005B68C1">
        <w:rPr>
          <w:rFonts w:asciiTheme="minorHAnsi" w:hAnsiTheme="minorHAnsi" w:cstheme="minorHAnsi"/>
        </w:rPr>
        <w:t>have</w:t>
      </w:r>
      <w:r w:rsidRPr="005B68C1">
        <w:rPr>
          <w:rFonts w:asciiTheme="minorHAnsi" w:hAnsiTheme="minorHAnsi" w:cstheme="minorHAnsi"/>
        </w:rPr>
        <w:t xml:space="preserve"> to maintain up to 8 timing relationships with respect to different TRPs to be measured, </w:t>
      </w:r>
      <w:r w:rsidR="00A06CA3" w:rsidRPr="005B68C1">
        <w:rPr>
          <w:rFonts w:asciiTheme="minorHAnsi" w:hAnsiTheme="minorHAnsi" w:cstheme="minorHAnsi"/>
        </w:rPr>
        <w:t>it</w:t>
      </w:r>
      <w:r w:rsidRPr="005B68C1">
        <w:rPr>
          <w:rFonts w:asciiTheme="minorHAnsi" w:hAnsiTheme="minorHAnsi" w:cstheme="minorHAnsi"/>
        </w:rPr>
        <w:t xml:space="preserve"> results in higher UE complexity. </w:t>
      </w:r>
    </w:p>
    <w:p w14:paraId="76FC5F97" w14:textId="77C353F8" w:rsidR="00324371" w:rsidRPr="005B68C1" w:rsidRDefault="00B96906" w:rsidP="00206D3F">
      <w:pPr>
        <w:rPr>
          <w:rFonts w:asciiTheme="minorHAnsi" w:hAnsiTheme="minorHAnsi" w:cstheme="minorHAnsi"/>
          <w:b/>
          <w:bCs/>
        </w:rPr>
      </w:pPr>
      <w:r w:rsidRPr="005B68C1">
        <w:rPr>
          <w:rFonts w:asciiTheme="minorHAnsi" w:hAnsiTheme="minorHAnsi" w:cstheme="minorHAnsi"/>
          <w:b/>
          <w:bCs/>
        </w:rPr>
        <w:t>Observation</w:t>
      </w:r>
      <w:r w:rsidR="007022AD" w:rsidRPr="005B68C1">
        <w:rPr>
          <w:rFonts w:asciiTheme="minorHAnsi" w:hAnsiTheme="minorHAnsi" w:cstheme="minorHAnsi"/>
          <w:b/>
          <w:bCs/>
        </w:rPr>
        <w:t xml:space="preserve"> </w:t>
      </w:r>
      <w:r w:rsidRPr="005B68C1">
        <w:rPr>
          <w:rFonts w:asciiTheme="minorHAnsi" w:hAnsiTheme="minorHAnsi" w:cstheme="minorHAnsi"/>
          <w:b/>
          <w:bCs/>
        </w:rPr>
        <w:t>1</w:t>
      </w:r>
      <w:r w:rsidR="007022AD" w:rsidRPr="005B68C1">
        <w:rPr>
          <w:rFonts w:asciiTheme="minorHAnsi" w:hAnsiTheme="minorHAnsi" w:cstheme="minorHAnsi"/>
          <w:b/>
          <w:bCs/>
        </w:rPr>
        <w:t xml:space="preserve">: </w:t>
      </w:r>
      <w:r w:rsidRPr="005B68C1">
        <w:rPr>
          <w:rFonts w:asciiTheme="minorHAnsi" w:hAnsiTheme="minorHAnsi" w:cstheme="minorHAnsi"/>
          <w:b/>
          <w:bCs/>
        </w:rPr>
        <w:t>UE may need to maintain up to N</w:t>
      </w:r>
      <w:r w:rsidRPr="005B68C1">
        <w:rPr>
          <w:rFonts w:asciiTheme="minorHAnsi" w:hAnsiTheme="minorHAnsi" w:cstheme="minorHAnsi"/>
          <w:b/>
          <w:bCs/>
          <w:vertAlign w:val="subscript"/>
        </w:rPr>
        <w:t>MAX</w:t>
      </w:r>
      <w:r w:rsidR="00324371" w:rsidRPr="005B68C1">
        <w:rPr>
          <w:rFonts w:asciiTheme="minorHAnsi" w:hAnsiTheme="minorHAnsi" w:cstheme="minorHAnsi"/>
          <w:b/>
          <w:bCs/>
        </w:rPr>
        <w:t>+1</w:t>
      </w:r>
      <w:r w:rsidRPr="005B68C1">
        <w:rPr>
          <w:rFonts w:asciiTheme="minorHAnsi" w:hAnsiTheme="minorHAnsi" w:cstheme="minorHAnsi"/>
          <w:b/>
          <w:bCs/>
        </w:rPr>
        <w:t xml:space="preserve"> different timing relations</w:t>
      </w:r>
      <w:r w:rsidR="00324371" w:rsidRPr="005B68C1">
        <w:rPr>
          <w:rFonts w:asciiTheme="minorHAnsi" w:hAnsiTheme="minorHAnsi" w:cstheme="minorHAnsi"/>
          <w:b/>
          <w:bCs/>
        </w:rPr>
        <w:t>hip with the TRPs configured to measure L1-RSRP measurements. Which increases UE complexity.</w:t>
      </w:r>
    </w:p>
    <w:p w14:paraId="5BBC1423" w14:textId="4E05B88E" w:rsidR="00FC4BFB" w:rsidRPr="005B68C1" w:rsidRDefault="005C5576" w:rsidP="00206D3F">
      <w:pPr>
        <w:rPr>
          <w:rFonts w:asciiTheme="minorHAnsi" w:hAnsiTheme="minorHAnsi" w:cstheme="minorHAnsi"/>
        </w:rPr>
      </w:pPr>
      <w:r w:rsidRPr="005B68C1">
        <w:rPr>
          <w:rFonts w:asciiTheme="minorHAnsi" w:hAnsiTheme="minorHAnsi" w:cstheme="minorHAnsi"/>
        </w:rPr>
        <w:t xml:space="preserve">The UE complexity of maintaining larger number of timing relationships with other TRPs </w:t>
      </w:r>
      <w:r w:rsidR="006F4B7B" w:rsidRPr="005B68C1">
        <w:rPr>
          <w:rFonts w:asciiTheme="minorHAnsi" w:hAnsiTheme="minorHAnsi" w:cstheme="minorHAnsi"/>
        </w:rPr>
        <w:t xml:space="preserve">to be measured </w:t>
      </w:r>
      <w:r w:rsidRPr="005B68C1">
        <w:rPr>
          <w:rFonts w:asciiTheme="minorHAnsi" w:hAnsiTheme="minorHAnsi" w:cstheme="minorHAnsi"/>
        </w:rPr>
        <w:t xml:space="preserve">can be solved </w:t>
      </w:r>
      <w:r w:rsidR="003A3CBB" w:rsidRPr="005B68C1">
        <w:rPr>
          <w:rFonts w:asciiTheme="minorHAnsi" w:hAnsiTheme="minorHAnsi" w:cstheme="minorHAnsi"/>
        </w:rPr>
        <w:t>if UE can maintain timing relation with few</w:t>
      </w:r>
      <w:r w:rsidR="006F4B7B" w:rsidRPr="005B68C1">
        <w:rPr>
          <w:rFonts w:asciiTheme="minorHAnsi" w:hAnsiTheme="minorHAnsi" w:cstheme="minorHAnsi"/>
        </w:rPr>
        <w:t>er</w:t>
      </w:r>
      <w:r w:rsidR="003A3CBB" w:rsidRPr="005B68C1">
        <w:rPr>
          <w:rFonts w:asciiTheme="minorHAnsi" w:hAnsiTheme="minorHAnsi" w:cstheme="minorHAnsi"/>
        </w:rPr>
        <w:t xml:space="preserve"> TRPs.</w:t>
      </w:r>
      <w:r w:rsidR="00F96B94" w:rsidRPr="005B68C1">
        <w:rPr>
          <w:rFonts w:asciiTheme="minorHAnsi" w:hAnsiTheme="minorHAnsi" w:cstheme="minorHAnsi"/>
        </w:rPr>
        <w:t xml:space="preserve"> </w:t>
      </w:r>
    </w:p>
    <w:p w14:paraId="6EF0B708" w14:textId="431F0E9A" w:rsidR="00FC4BFB" w:rsidRPr="005B68C1" w:rsidRDefault="00FC4BFB" w:rsidP="00206D3F">
      <w:pPr>
        <w:rPr>
          <w:rFonts w:asciiTheme="minorHAnsi" w:hAnsiTheme="minorHAnsi" w:cstheme="minorHAnsi"/>
          <w:b/>
          <w:bCs/>
        </w:rPr>
      </w:pPr>
      <w:r w:rsidRPr="005B68C1">
        <w:rPr>
          <w:rFonts w:asciiTheme="minorHAnsi" w:hAnsiTheme="minorHAnsi" w:cstheme="minorHAnsi"/>
          <w:b/>
          <w:bCs/>
        </w:rPr>
        <w:t xml:space="preserve">Proposal 2: RAN4 to </w:t>
      </w:r>
      <w:r w:rsidR="00A472D6" w:rsidRPr="005B68C1">
        <w:rPr>
          <w:rFonts w:asciiTheme="minorHAnsi" w:hAnsiTheme="minorHAnsi" w:cstheme="minorHAnsi"/>
          <w:b/>
          <w:bCs/>
        </w:rPr>
        <w:t>study</w:t>
      </w:r>
      <w:r w:rsidRPr="005B68C1">
        <w:rPr>
          <w:rFonts w:asciiTheme="minorHAnsi" w:hAnsiTheme="minorHAnsi" w:cstheme="minorHAnsi"/>
          <w:b/>
          <w:bCs/>
        </w:rPr>
        <w:t xml:space="preserve"> solutions which achieve lesser UE complexity </w:t>
      </w:r>
      <w:r w:rsidR="00F542D7" w:rsidRPr="005B68C1">
        <w:rPr>
          <w:rFonts w:asciiTheme="minorHAnsi" w:hAnsiTheme="minorHAnsi" w:cstheme="minorHAnsi"/>
          <w:b/>
          <w:bCs/>
        </w:rPr>
        <w:t>in terms</w:t>
      </w:r>
      <w:r w:rsidRPr="005B68C1">
        <w:rPr>
          <w:rFonts w:asciiTheme="minorHAnsi" w:hAnsiTheme="minorHAnsi" w:cstheme="minorHAnsi"/>
          <w:b/>
          <w:bCs/>
        </w:rPr>
        <w:t xml:space="preserve"> of </w:t>
      </w:r>
      <w:r w:rsidR="00F542D7" w:rsidRPr="005B68C1">
        <w:rPr>
          <w:rFonts w:asciiTheme="minorHAnsi" w:hAnsiTheme="minorHAnsi" w:cstheme="minorHAnsi"/>
          <w:b/>
          <w:bCs/>
        </w:rPr>
        <w:t>number of timing relationships</w:t>
      </w:r>
      <w:r w:rsidR="002278C1" w:rsidRPr="005B68C1">
        <w:rPr>
          <w:rFonts w:asciiTheme="minorHAnsi" w:hAnsiTheme="minorHAnsi" w:cstheme="minorHAnsi"/>
          <w:b/>
          <w:bCs/>
        </w:rPr>
        <w:t xml:space="preserve"> UE has to maintain</w:t>
      </w:r>
      <w:r w:rsidR="00945182" w:rsidRPr="005B68C1">
        <w:rPr>
          <w:rFonts w:asciiTheme="minorHAnsi" w:hAnsiTheme="minorHAnsi" w:cstheme="minorHAnsi"/>
          <w:b/>
          <w:bCs/>
        </w:rPr>
        <w:t xml:space="preserve"> for measuring N</w:t>
      </w:r>
      <w:r w:rsidR="00945182" w:rsidRPr="005B68C1">
        <w:rPr>
          <w:rFonts w:asciiTheme="minorHAnsi" w:hAnsiTheme="minorHAnsi" w:cstheme="minorHAnsi"/>
          <w:b/>
          <w:bCs/>
          <w:vertAlign w:val="subscript"/>
        </w:rPr>
        <w:t>MAX</w:t>
      </w:r>
      <w:r w:rsidR="00945182" w:rsidRPr="005B68C1">
        <w:rPr>
          <w:rFonts w:asciiTheme="minorHAnsi" w:hAnsiTheme="minorHAnsi" w:cstheme="minorHAnsi"/>
          <w:b/>
          <w:bCs/>
        </w:rPr>
        <w:t>+1 TRPs</w:t>
      </w:r>
      <w:r w:rsidR="00F542D7" w:rsidRPr="005B68C1">
        <w:rPr>
          <w:rFonts w:asciiTheme="minorHAnsi" w:hAnsiTheme="minorHAnsi" w:cstheme="minorHAnsi"/>
          <w:b/>
          <w:bCs/>
        </w:rPr>
        <w:t>.</w:t>
      </w:r>
    </w:p>
    <w:p w14:paraId="1B79466F" w14:textId="5ABDB27E" w:rsidR="00D42E0D" w:rsidRPr="005B68C1" w:rsidRDefault="002278C1" w:rsidP="00206D3F">
      <w:pPr>
        <w:rPr>
          <w:rFonts w:asciiTheme="minorHAnsi" w:hAnsiTheme="minorHAnsi" w:cstheme="minorHAnsi"/>
        </w:rPr>
      </w:pPr>
      <w:r w:rsidRPr="005B68C1">
        <w:rPr>
          <w:rFonts w:asciiTheme="minorHAnsi" w:hAnsiTheme="minorHAnsi" w:cstheme="minorHAnsi"/>
        </w:rPr>
        <w:lastRenderedPageBreak/>
        <w:t xml:space="preserve">Further RAN4 to study solutions which </w:t>
      </w:r>
      <w:r w:rsidR="002B3542" w:rsidRPr="005B68C1">
        <w:rPr>
          <w:rFonts w:asciiTheme="minorHAnsi" w:hAnsiTheme="minorHAnsi" w:cstheme="minorHAnsi"/>
        </w:rPr>
        <w:t>decreases the measurement delay for measuring N</w:t>
      </w:r>
      <w:r w:rsidR="002B3542" w:rsidRPr="005B68C1">
        <w:rPr>
          <w:rFonts w:asciiTheme="minorHAnsi" w:hAnsiTheme="minorHAnsi" w:cstheme="minorHAnsi"/>
          <w:vertAlign w:val="subscript"/>
        </w:rPr>
        <w:t>MAX</w:t>
      </w:r>
      <w:r w:rsidR="002B3542" w:rsidRPr="005B68C1">
        <w:rPr>
          <w:rFonts w:asciiTheme="minorHAnsi" w:hAnsiTheme="minorHAnsi" w:cstheme="minorHAnsi"/>
        </w:rPr>
        <w:t>+1 TRPs.</w:t>
      </w:r>
    </w:p>
    <w:p w14:paraId="30B6876B" w14:textId="5158FDF9" w:rsidR="00C90548" w:rsidRPr="005B68C1" w:rsidRDefault="008979E8" w:rsidP="00206D3F">
      <w:pPr>
        <w:rPr>
          <w:rFonts w:asciiTheme="minorHAnsi" w:hAnsiTheme="minorHAnsi" w:cstheme="minorHAnsi"/>
          <w:b/>
          <w:bCs/>
        </w:rPr>
      </w:pPr>
      <w:r w:rsidRPr="005B68C1">
        <w:rPr>
          <w:rFonts w:asciiTheme="minorHAnsi" w:hAnsiTheme="minorHAnsi" w:cstheme="minorHAnsi"/>
          <w:b/>
          <w:bCs/>
        </w:rPr>
        <w:t xml:space="preserve">Proposal </w:t>
      </w:r>
      <w:r w:rsidR="00A472D6" w:rsidRPr="005B68C1">
        <w:rPr>
          <w:rFonts w:asciiTheme="minorHAnsi" w:hAnsiTheme="minorHAnsi" w:cstheme="minorHAnsi"/>
          <w:b/>
          <w:bCs/>
        </w:rPr>
        <w:t>3</w:t>
      </w:r>
      <w:r w:rsidRPr="005B68C1">
        <w:rPr>
          <w:rFonts w:asciiTheme="minorHAnsi" w:hAnsiTheme="minorHAnsi" w:cstheme="minorHAnsi"/>
          <w:b/>
          <w:bCs/>
        </w:rPr>
        <w:t xml:space="preserve">: RAN4 to study solutions to </w:t>
      </w:r>
      <w:r w:rsidR="00345A4F" w:rsidRPr="005B68C1">
        <w:rPr>
          <w:rFonts w:asciiTheme="minorHAnsi" w:hAnsiTheme="minorHAnsi" w:cstheme="minorHAnsi"/>
          <w:b/>
          <w:bCs/>
        </w:rPr>
        <w:t>reduce measurement delay</w:t>
      </w:r>
      <w:r w:rsidR="0035630F" w:rsidRPr="005B68C1">
        <w:rPr>
          <w:rFonts w:asciiTheme="minorHAnsi" w:hAnsiTheme="minorHAnsi" w:cstheme="minorHAnsi"/>
          <w:b/>
          <w:bCs/>
        </w:rPr>
        <w:t xml:space="preserve"> for measuring N</w:t>
      </w:r>
      <w:r w:rsidR="0035630F" w:rsidRPr="005B68C1">
        <w:rPr>
          <w:rFonts w:asciiTheme="minorHAnsi" w:hAnsiTheme="minorHAnsi" w:cstheme="minorHAnsi"/>
          <w:b/>
          <w:bCs/>
          <w:vertAlign w:val="subscript"/>
        </w:rPr>
        <w:t>MAX</w:t>
      </w:r>
      <w:r w:rsidRPr="005B68C1">
        <w:rPr>
          <w:rFonts w:asciiTheme="minorHAnsi" w:hAnsiTheme="minorHAnsi" w:cstheme="minorHAnsi"/>
          <w:b/>
          <w:bCs/>
        </w:rPr>
        <w:t xml:space="preserve"> TRPs</w:t>
      </w:r>
      <w:r w:rsidR="00AD6915" w:rsidRPr="005B68C1">
        <w:rPr>
          <w:rFonts w:asciiTheme="minorHAnsi" w:hAnsiTheme="minorHAnsi" w:cstheme="minorHAnsi"/>
          <w:b/>
          <w:bCs/>
        </w:rPr>
        <w:t xml:space="preserve">.  </w:t>
      </w:r>
      <w:r w:rsidRPr="005B68C1">
        <w:rPr>
          <w:rFonts w:asciiTheme="minorHAnsi" w:hAnsiTheme="minorHAnsi" w:cstheme="minorHAnsi"/>
          <w:b/>
          <w:bCs/>
        </w:rPr>
        <w:t xml:space="preserve"> </w:t>
      </w:r>
      <w:r w:rsidR="00B96906" w:rsidRPr="005B68C1">
        <w:rPr>
          <w:rFonts w:asciiTheme="minorHAnsi" w:hAnsiTheme="minorHAnsi" w:cstheme="minorHAnsi"/>
          <w:b/>
          <w:bCs/>
        </w:rPr>
        <w:t xml:space="preserve"> </w:t>
      </w:r>
    </w:p>
    <w:p w14:paraId="7C67436D" w14:textId="36BC9DA1" w:rsidR="00582A6E" w:rsidRPr="005B68C1" w:rsidRDefault="00582A6E" w:rsidP="003460EB">
      <w:pPr>
        <w:rPr>
          <w:rFonts w:asciiTheme="minorHAnsi" w:hAnsiTheme="minorHAnsi" w:cstheme="minorHAnsi"/>
        </w:rPr>
      </w:pPr>
      <w:r w:rsidRPr="005B68C1">
        <w:rPr>
          <w:rFonts w:asciiTheme="minorHAnsi" w:hAnsiTheme="minorHAnsi" w:cstheme="minorHAnsi"/>
        </w:rPr>
        <w:t>Other open issue discussed in last meeting was “RAN4 will further study if UE only performs L1-RSRP measurements on the identified non-serving cell(s)”</w:t>
      </w:r>
    </w:p>
    <w:p w14:paraId="79C48E42" w14:textId="436BBF80" w:rsidR="0082729F" w:rsidRPr="005B68C1" w:rsidRDefault="00DE4530" w:rsidP="00AE6C47">
      <w:pPr>
        <w:rPr>
          <w:rFonts w:asciiTheme="minorHAnsi" w:hAnsiTheme="minorHAnsi" w:cstheme="minorHAnsi"/>
        </w:rPr>
      </w:pPr>
      <w:r w:rsidRPr="005B68C1">
        <w:rPr>
          <w:rFonts w:asciiTheme="minorHAnsi" w:hAnsiTheme="minorHAnsi" w:cstheme="minorHAnsi"/>
        </w:rPr>
        <w:t xml:space="preserve">Before going </w:t>
      </w:r>
      <w:r w:rsidR="0082729F" w:rsidRPr="005B68C1">
        <w:rPr>
          <w:rFonts w:asciiTheme="minorHAnsi" w:hAnsiTheme="minorHAnsi" w:cstheme="minorHAnsi"/>
        </w:rPr>
        <w:t>into</w:t>
      </w:r>
      <w:r w:rsidRPr="005B68C1">
        <w:rPr>
          <w:rFonts w:asciiTheme="minorHAnsi" w:hAnsiTheme="minorHAnsi" w:cstheme="minorHAnsi"/>
        </w:rPr>
        <w:t xml:space="preserve"> details of </w:t>
      </w:r>
      <w:r w:rsidR="009B6257" w:rsidRPr="005B68C1">
        <w:rPr>
          <w:rFonts w:asciiTheme="minorHAnsi" w:hAnsiTheme="minorHAnsi" w:cstheme="minorHAnsi"/>
        </w:rPr>
        <w:t xml:space="preserve">whether UE to measure only </w:t>
      </w:r>
      <w:r w:rsidR="00B13734" w:rsidRPr="005B68C1">
        <w:rPr>
          <w:rFonts w:asciiTheme="minorHAnsi" w:hAnsiTheme="minorHAnsi" w:cstheme="minorHAnsi"/>
        </w:rPr>
        <w:t>identified non-serving cells</w:t>
      </w:r>
      <w:r w:rsidR="0082729F" w:rsidRPr="005B68C1">
        <w:rPr>
          <w:rFonts w:asciiTheme="minorHAnsi" w:hAnsiTheme="minorHAnsi" w:cstheme="minorHAnsi"/>
        </w:rPr>
        <w:t xml:space="preserve"> we have to first agree on what is definition of identified non-serving cell or how long a cell/TRP will stay as identified. </w:t>
      </w:r>
    </w:p>
    <w:p w14:paraId="2291870F" w14:textId="32420784" w:rsidR="005C58BB" w:rsidRPr="005B68C1" w:rsidRDefault="00883089" w:rsidP="00AE6C47">
      <w:pPr>
        <w:rPr>
          <w:rFonts w:asciiTheme="minorHAnsi" w:hAnsiTheme="minorHAnsi" w:cstheme="minorHAnsi"/>
          <w:u w:val="single"/>
        </w:rPr>
      </w:pPr>
      <w:r w:rsidRPr="005B68C1">
        <w:rPr>
          <w:rFonts w:asciiTheme="minorHAnsi" w:hAnsiTheme="minorHAnsi" w:cstheme="minorHAnsi"/>
          <w:u w:val="single"/>
        </w:rPr>
        <w:t>Condition for TRP to be considered identified and stay identified</w:t>
      </w:r>
      <w:r w:rsidR="005C58BB" w:rsidRPr="005B68C1">
        <w:rPr>
          <w:rFonts w:asciiTheme="minorHAnsi" w:hAnsiTheme="minorHAnsi" w:cstheme="minorHAnsi"/>
          <w:u w:val="single"/>
        </w:rPr>
        <w:t>:</w:t>
      </w:r>
    </w:p>
    <w:p w14:paraId="23D9C6DC" w14:textId="729032F9" w:rsidR="00DD36BD" w:rsidRPr="005B68C1" w:rsidRDefault="005C58BB" w:rsidP="00AE6C47">
      <w:pPr>
        <w:rPr>
          <w:rFonts w:asciiTheme="minorHAnsi" w:hAnsiTheme="minorHAnsi" w:cstheme="minorHAnsi"/>
        </w:rPr>
      </w:pPr>
      <w:r w:rsidRPr="005B68C1">
        <w:rPr>
          <w:rFonts w:asciiTheme="minorHAnsi" w:hAnsiTheme="minorHAnsi" w:cstheme="minorHAnsi"/>
        </w:rPr>
        <w:t xml:space="preserve">A TRP is considered </w:t>
      </w:r>
      <w:r w:rsidR="00BF3F16" w:rsidRPr="005B68C1">
        <w:rPr>
          <w:rFonts w:asciiTheme="minorHAnsi" w:hAnsiTheme="minorHAnsi" w:cstheme="minorHAnsi"/>
        </w:rPr>
        <w:t xml:space="preserve">identified </w:t>
      </w:r>
      <w:r w:rsidR="00A368CF" w:rsidRPr="005B68C1">
        <w:rPr>
          <w:rFonts w:asciiTheme="minorHAnsi" w:hAnsiTheme="minorHAnsi" w:cstheme="minorHAnsi"/>
        </w:rPr>
        <w:t xml:space="preserve">if the </w:t>
      </w:r>
      <w:r w:rsidRPr="005B68C1">
        <w:rPr>
          <w:rFonts w:asciiTheme="minorHAnsi" w:hAnsiTheme="minorHAnsi" w:cstheme="minorHAnsi"/>
        </w:rPr>
        <w:t>beams from the TRP are reported by a UE using L3-RSRP measurement</w:t>
      </w:r>
      <w:r w:rsidR="00F92A64" w:rsidRPr="005B68C1">
        <w:rPr>
          <w:rFonts w:asciiTheme="minorHAnsi" w:hAnsiTheme="minorHAnsi" w:cstheme="minorHAnsi"/>
        </w:rPr>
        <w:t xml:space="preserve"> or L1-RSRP before X ms</w:t>
      </w:r>
      <w:r w:rsidRPr="005B68C1">
        <w:rPr>
          <w:rFonts w:asciiTheme="minorHAnsi" w:hAnsiTheme="minorHAnsi" w:cstheme="minorHAnsi"/>
        </w:rPr>
        <w:t>.</w:t>
      </w:r>
      <w:r w:rsidR="00C102D5" w:rsidRPr="005B68C1">
        <w:rPr>
          <w:rFonts w:asciiTheme="minorHAnsi" w:hAnsiTheme="minorHAnsi" w:cstheme="minorHAnsi"/>
        </w:rPr>
        <w:t xml:space="preserve"> </w:t>
      </w:r>
      <w:r w:rsidR="00A368CF" w:rsidRPr="005B68C1">
        <w:rPr>
          <w:rFonts w:asciiTheme="minorHAnsi" w:hAnsiTheme="minorHAnsi" w:cstheme="minorHAnsi"/>
        </w:rPr>
        <w:t xml:space="preserve">If </w:t>
      </w:r>
      <w:r w:rsidR="004C5B38" w:rsidRPr="005B68C1">
        <w:rPr>
          <w:rFonts w:asciiTheme="minorHAnsi" w:hAnsiTheme="minorHAnsi" w:cstheme="minorHAnsi"/>
        </w:rPr>
        <w:t>not,</w:t>
      </w:r>
      <w:r w:rsidR="00A368CF" w:rsidRPr="005B68C1">
        <w:rPr>
          <w:rFonts w:asciiTheme="minorHAnsi" w:hAnsiTheme="minorHAnsi" w:cstheme="minorHAnsi"/>
        </w:rPr>
        <w:t xml:space="preserve"> it is considered </w:t>
      </w:r>
      <w:r w:rsidR="004C5B38" w:rsidRPr="005B68C1">
        <w:rPr>
          <w:rFonts w:asciiTheme="minorHAnsi" w:hAnsiTheme="minorHAnsi" w:cstheme="minorHAnsi"/>
        </w:rPr>
        <w:t xml:space="preserve">unidentified. </w:t>
      </w:r>
    </w:p>
    <w:p w14:paraId="150B98D0" w14:textId="064E3D30" w:rsidR="004C5B38" w:rsidRPr="005B68C1" w:rsidRDefault="004C5B38" w:rsidP="00AE6C47">
      <w:pPr>
        <w:rPr>
          <w:rFonts w:asciiTheme="minorHAnsi" w:hAnsiTheme="minorHAnsi" w:cstheme="minorHAnsi"/>
          <w:b/>
          <w:bCs/>
        </w:rPr>
      </w:pPr>
      <w:r w:rsidRPr="005B68C1">
        <w:rPr>
          <w:rFonts w:asciiTheme="minorHAnsi" w:hAnsiTheme="minorHAnsi" w:cstheme="minorHAnsi"/>
          <w:b/>
          <w:bCs/>
        </w:rPr>
        <w:t xml:space="preserve">Proposal </w:t>
      </w:r>
      <w:r w:rsidR="007B522D" w:rsidRPr="005B68C1">
        <w:rPr>
          <w:rFonts w:asciiTheme="minorHAnsi" w:hAnsiTheme="minorHAnsi" w:cstheme="minorHAnsi"/>
          <w:b/>
          <w:bCs/>
        </w:rPr>
        <w:t>4</w:t>
      </w:r>
      <w:r w:rsidRPr="005B68C1">
        <w:rPr>
          <w:rFonts w:asciiTheme="minorHAnsi" w:hAnsiTheme="minorHAnsi" w:cstheme="minorHAnsi"/>
          <w:b/>
          <w:bCs/>
        </w:rPr>
        <w:t xml:space="preserve">: RAN4 to first agree on the </w:t>
      </w:r>
      <w:r w:rsidR="00AD42FA" w:rsidRPr="005B68C1">
        <w:rPr>
          <w:rFonts w:asciiTheme="minorHAnsi" w:hAnsiTheme="minorHAnsi" w:cstheme="minorHAnsi"/>
          <w:b/>
          <w:bCs/>
        </w:rPr>
        <w:t xml:space="preserve">definition of the identified TRP and on the condition of TRP to stay identified. </w:t>
      </w:r>
    </w:p>
    <w:p w14:paraId="16826B55" w14:textId="1C19A3FA" w:rsidR="005C58BB" w:rsidRPr="005B68C1" w:rsidRDefault="00DD36BD" w:rsidP="00AE6C47">
      <w:pPr>
        <w:rPr>
          <w:rFonts w:asciiTheme="minorHAnsi" w:hAnsiTheme="minorHAnsi" w:cstheme="minorHAnsi"/>
        </w:rPr>
      </w:pPr>
      <w:r w:rsidRPr="005B68C1">
        <w:rPr>
          <w:rFonts w:asciiTheme="minorHAnsi" w:hAnsiTheme="minorHAnsi" w:cstheme="minorHAnsi"/>
        </w:rPr>
        <w:t xml:space="preserve">In a scenario of dense TRP deployment, </w:t>
      </w:r>
      <w:r w:rsidR="00153107" w:rsidRPr="005B68C1">
        <w:rPr>
          <w:rFonts w:asciiTheme="minorHAnsi" w:hAnsiTheme="minorHAnsi" w:cstheme="minorHAnsi"/>
        </w:rPr>
        <w:t xml:space="preserve">the number of </w:t>
      </w:r>
      <w:r w:rsidR="00970487" w:rsidRPr="005B68C1">
        <w:rPr>
          <w:rFonts w:asciiTheme="minorHAnsi" w:hAnsiTheme="minorHAnsi" w:cstheme="minorHAnsi"/>
        </w:rPr>
        <w:t>neighbour</w:t>
      </w:r>
      <w:r w:rsidR="00153107" w:rsidRPr="005B68C1">
        <w:rPr>
          <w:rFonts w:asciiTheme="minorHAnsi" w:hAnsiTheme="minorHAnsi" w:cstheme="minorHAnsi"/>
        </w:rPr>
        <w:t xml:space="preserve"> TRPs reported </w:t>
      </w:r>
      <w:r w:rsidR="008A5DC7" w:rsidRPr="005B68C1">
        <w:rPr>
          <w:rFonts w:asciiTheme="minorHAnsi" w:hAnsiTheme="minorHAnsi" w:cstheme="minorHAnsi"/>
        </w:rPr>
        <w:t xml:space="preserve">or tracked </w:t>
      </w:r>
      <w:r w:rsidR="00153107" w:rsidRPr="005B68C1">
        <w:rPr>
          <w:rFonts w:asciiTheme="minorHAnsi" w:hAnsiTheme="minorHAnsi" w:cstheme="minorHAnsi"/>
        </w:rPr>
        <w:t xml:space="preserve">by a UE may be limited. </w:t>
      </w:r>
      <w:r w:rsidR="0041505F" w:rsidRPr="005B68C1">
        <w:rPr>
          <w:rFonts w:asciiTheme="minorHAnsi" w:hAnsiTheme="minorHAnsi" w:cstheme="minorHAnsi"/>
        </w:rPr>
        <w:t xml:space="preserve">In this case if a UE has to </w:t>
      </w:r>
      <w:r w:rsidR="008D407D" w:rsidRPr="005B68C1">
        <w:rPr>
          <w:rFonts w:asciiTheme="minorHAnsi" w:hAnsiTheme="minorHAnsi" w:cstheme="minorHAnsi"/>
        </w:rPr>
        <w:t>measure</w:t>
      </w:r>
      <w:r w:rsidR="0041505F" w:rsidRPr="005B68C1">
        <w:rPr>
          <w:rFonts w:asciiTheme="minorHAnsi" w:hAnsiTheme="minorHAnsi" w:cstheme="minorHAnsi"/>
        </w:rPr>
        <w:t xml:space="preserve"> a TRP only when a TRP is </w:t>
      </w:r>
      <w:r w:rsidR="00853CC4" w:rsidRPr="005B68C1">
        <w:rPr>
          <w:rFonts w:asciiTheme="minorHAnsi" w:hAnsiTheme="minorHAnsi" w:cstheme="minorHAnsi"/>
        </w:rPr>
        <w:t>identified</w:t>
      </w:r>
      <w:r w:rsidR="00EE7E66" w:rsidRPr="005B68C1">
        <w:rPr>
          <w:rFonts w:asciiTheme="minorHAnsi" w:hAnsiTheme="minorHAnsi" w:cstheme="minorHAnsi"/>
        </w:rPr>
        <w:t>,</w:t>
      </w:r>
      <w:r w:rsidR="00853CC4" w:rsidRPr="005B68C1">
        <w:rPr>
          <w:rFonts w:asciiTheme="minorHAnsi" w:hAnsiTheme="minorHAnsi" w:cstheme="minorHAnsi"/>
        </w:rPr>
        <w:t xml:space="preserve"> </w:t>
      </w:r>
      <w:r w:rsidR="00EE7E66" w:rsidRPr="005B68C1">
        <w:rPr>
          <w:rFonts w:asciiTheme="minorHAnsi" w:hAnsiTheme="minorHAnsi" w:cstheme="minorHAnsi"/>
        </w:rPr>
        <w:t xml:space="preserve">it </w:t>
      </w:r>
      <w:r w:rsidR="0041505F" w:rsidRPr="005B68C1">
        <w:rPr>
          <w:rFonts w:asciiTheme="minorHAnsi" w:hAnsiTheme="minorHAnsi" w:cstheme="minorHAnsi"/>
        </w:rPr>
        <w:t>may limit the beam management</w:t>
      </w:r>
      <w:r w:rsidR="00C75C13" w:rsidRPr="005B68C1">
        <w:rPr>
          <w:rFonts w:asciiTheme="minorHAnsi" w:hAnsiTheme="minorHAnsi" w:cstheme="minorHAnsi"/>
        </w:rPr>
        <w:t xml:space="preserve"> performance</w:t>
      </w:r>
      <w:r w:rsidR="00085B96" w:rsidRPr="005B68C1">
        <w:rPr>
          <w:rFonts w:asciiTheme="minorHAnsi" w:hAnsiTheme="minorHAnsi" w:cstheme="minorHAnsi"/>
        </w:rPr>
        <w:t>.</w:t>
      </w:r>
      <w:r w:rsidR="00853CC4" w:rsidRPr="005B68C1">
        <w:rPr>
          <w:rFonts w:asciiTheme="minorHAnsi" w:hAnsiTheme="minorHAnsi" w:cstheme="minorHAnsi"/>
        </w:rPr>
        <w:t xml:space="preserve"> Hence</w:t>
      </w:r>
      <w:r w:rsidR="00D846D9" w:rsidRPr="005B68C1">
        <w:rPr>
          <w:rFonts w:asciiTheme="minorHAnsi" w:hAnsiTheme="minorHAnsi" w:cstheme="minorHAnsi"/>
        </w:rPr>
        <w:t>,</w:t>
      </w:r>
      <w:r w:rsidR="00853CC4" w:rsidRPr="005B68C1">
        <w:rPr>
          <w:rFonts w:asciiTheme="minorHAnsi" w:hAnsiTheme="minorHAnsi" w:cstheme="minorHAnsi"/>
        </w:rPr>
        <w:t xml:space="preserve"> we feel that RAN4 shall consider unidentified TRPs also for inter-cell beam management.</w:t>
      </w:r>
      <w:r w:rsidR="0041505F" w:rsidRPr="005B68C1">
        <w:rPr>
          <w:rFonts w:asciiTheme="minorHAnsi" w:hAnsiTheme="minorHAnsi" w:cstheme="minorHAnsi"/>
        </w:rPr>
        <w:t xml:space="preserve"> </w:t>
      </w:r>
      <w:r w:rsidR="00C102D5" w:rsidRPr="005B68C1">
        <w:rPr>
          <w:rFonts w:asciiTheme="minorHAnsi" w:hAnsiTheme="minorHAnsi" w:cstheme="minorHAnsi"/>
        </w:rPr>
        <w:t xml:space="preserve"> </w:t>
      </w:r>
    </w:p>
    <w:p w14:paraId="51D9CDE4" w14:textId="78403763" w:rsidR="00D846D9" w:rsidRPr="005B68C1" w:rsidRDefault="00D846D9" w:rsidP="00D846D9">
      <w:pPr>
        <w:rPr>
          <w:rFonts w:asciiTheme="minorHAnsi" w:hAnsiTheme="minorHAnsi" w:cstheme="minorHAnsi"/>
          <w:b/>
          <w:bCs/>
        </w:rPr>
      </w:pPr>
      <w:r w:rsidRPr="005B68C1">
        <w:rPr>
          <w:rFonts w:asciiTheme="minorHAnsi" w:hAnsiTheme="minorHAnsi" w:cstheme="minorHAnsi"/>
          <w:b/>
          <w:bCs/>
        </w:rPr>
        <w:t xml:space="preserve">Proposal </w:t>
      </w:r>
      <w:r w:rsidR="00893743" w:rsidRPr="005B68C1">
        <w:rPr>
          <w:rFonts w:asciiTheme="minorHAnsi" w:hAnsiTheme="minorHAnsi" w:cstheme="minorHAnsi"/>
          <w:b/>
          <w:bCs/>
        </w:rPr>
        <w:t>5</w:t>
      </w:r>
      <w:r w:rsidRPr="005B68C1">
        <w:rPr>
          <w:rFonts w:asciiTheme="minorHAnsi" w:hAnsiTheme="minorHAnsi" w:cstheme="minorHAnsi"/>
          <w:b/>
          <w:bCs/>
        </w:rPr>
        <w:t>: RAN4 to agree that unknown TRPs are to be considered for L1-RSRP measurements on NSC.</w:t>
      </w:r>
    </w:p>
    <w:p w14:paraId="5BFBCBA7" w14:textId="11E7059C" w:rsidR="00AE6C47" w:rsidRPr="005B68C1" w:rsidRDefault="00D846D9" w:rsidP="00AE6C47">
      <w:pPr>
        <w:rPr>
          <w:rFonts w:asciiTheme="minorHAnsi" w:hAnsiTheme="minorHAnsi" w:cstheme="minorHAnsi"/>
        </w:rPr>
      </w:pPr>
      <w:r w:rsidRPr="005B68C1">
        <w:rPr>
          <w:rFonts w:asciiTheme="minorHAnsi" w:hAnsiTheme="minorHAnsi" w:cstheme="minorHAnsi"/>
        </w:rPr>
        <w:t xml:space="preserve">Now we look at the challenges at UE side for </w:t>
      </w:r>
      <w:r w:rsidR="00255E26" w:rsidRPr="005B68C1">
        <w:rPr>
          <w:rFonts w:asciiTheme="minorHAnsi" w:hAnsiTheme="minorHAnsi" w:cstheme="minorHAnsi"/>
        </w:rPr>
        <w:t xml:space="preserve">measuring the unidentified non-serving cells or TRPs. </w:t>
      </w:r>
      <w:r w:rsidR="00A062E3" w:rsidRPr="005B68C1">
        <w:rPr>
          <w:rFonts w:asciiTheme="minorHAnsi" w:hAnsiTheme="minorHAnsi" w:cstheme="minorHAnsi"/>
        </w:rPr>
        <w:t xml:space="preserve">If UE need to monitor </w:t>
      </w:r>
      <w:r w:rsidR="00FA31CE" w:rsidRPr="005B68C1">
        <w:rPr>
          <w:rFonts w:asciiTheme="minorHAnsi" w:hAnsiTheme="minorHAnsi" w:cstheme="minorHAnsi"/>
        </w:rPr>
        <w:t xml:space="preserve">unknown TRPs on the same frequency layer as PCell, UE may need </w:t>
      </w:r>
      <w:r w:rsidR="00EB28A0" w:rsidRPr="005B68C1">
        <w:rPr>
          <w:rFonts w:asciiTheme="minorHAnsi" w:hAnsiTheme="minorHAnsi" w:cstheme="minorHAnsi"/>
        </w:rPr>
        <w:t xml:space="preserve">to </w:t>
      </w:r>
      <w:r w:rsidR="006425BC" w:rsidRPr="005B68C1">
        <w:rPr>
          <w:rFonts w:asciiTheme="minorHAnsi" w:hAnsiTheme="minorHAnsi" w:cstheme="minorHAnsi"/>
        </w:rPr>
        <w:t>search the unknown TRP</w:t>
      </w:r>
      <w:r w:rsidR="00EB28A0" w:rsidRPr="005B68C1">
        <w:rPr>
          <w:rFonts w:asciiTheme="minorHAnsi" w:hAnsiTheme="minorHAnsi" w:cstheme="minorHAnsi"/>
        </w:rPr>
        <w:t xml:space="preserve">s on the </w:t>
      </w:r>
      <w:r w:rsidR="00BA0D0F" w:rsidRPr="005B68C1">
        <w:rPr>
          <w:rFonts w:asciiTheme="minorHAnsi" w:hAnsiTheme="minorHAnsi" w:cstheme="minorHAnsi"/>
        </w:rPr>
        <w:t>PCell fr</w:t>
      </w:r>
      <w:r w:rsidR="007D0E24" w:rsidRPr="005B68C1">
        <w:rPr>
          <w:rFonts w:asciiTheme="minorHAnsi" w:hAnsiTheme="minorHAnsi" w:cstheme="minorHAnsi"/>
        </w:rPr>
        <w:t>equency layer</w:t>
      </w:r>
      <w:r w:rsidR="006425BC" w:rsidRPr="005B68C1">
        <w:rPr>
          <w:rFonts w:asciiTheme="minorHAnsi" w:hAnsiTheme="minorHAnsi" w:cstheme="minorHAnsi"/>
        </w:rPr>
        <w:t xml:space="preserve">. </w:t>
      </w:r>
      <w:r w:rsidR="001165BD" w:rsidRPr="005B68C1">
        <w:rPr>
          <w:rFonts w:asciiTheme="minorHAnsi" w:hAnsiTheme="minorHAnsi" w:cstheme="minorHAnsi"/>
        </w:rPr>
        <w:t>The search of unknown TRP consumes searcher resources</w:t>
      </w:r>
      <w:r w:rsidR="009A5466" w:rsidRPr="005B68C1">
        <w:rPr>
          <w:rFonts w:asciiTheme="minorHAnsi" w:hAnsiTheme="minorHAnsi" w:cstheme="minorHAnsi"/>
        </w:rPr>
        <w:t xml:space="preserve"> and s</w:t>
      </w:r>
      <w:r w:rsidR="00B71139" w:rsidRPr="005B68C1">
        <w:rPr>
          <w:rFonts w:asciiTheme="minorHAnsi" w:hAnsiTheme="minorHAnsi" w:cstheme="minorHAnsi"/>
        </w:rPr>
        <w:t xml:space="preserve">ince </w:t>
      </w:r>
      <w:r w:rsidR="00EF2E68" w:rsidRPr="005B68C1">
        <w:rPr>
          <w:rFonts w:asciiTheme="minorHAnsi" w:hAnsiTheme="minorHAnsi" w:cstheme="minorHAnsi"/>
        </w:rPr>
        <w:t xml:space="preserve">the </w:t>
      </w:r>
      <w:r w:rsidR="00B71139" w:rsidRPr="005B68C1">
        <w:rPr>
          <w:rFonts w:asciiTheme="minorHAnsi" w:hAnsiTheme="minorHAnsi" w:cstheme="minorHAnsi"/>
        </w:rPr>
        <w:t xml:space="preserve">searcher is a scarce resource, RAN4 assumed </w:t>
      </w:r>
      <w:r w:rsidR="00B4597E" w:rsidRPr="005B68C1">
        <w:rPr>
          <w:rFonts w:asciiTheme="minorHAnsi" w:hAnsiTheme="minorHAnsi" w:cstheme="minorHAnsi"/>
        </w:rPr>
        <w:t xml:space="preserve">only </w:t>
      </w:r>
      <w:r w:rsidR="00B71139" w:rsidRPr="005B68C1">
        <w:rPr>
          <w:rFonts w:asciiTheme="minorHAnsi" w:hAnsiTheme="minorHAnsi" w:cstheme="minorHAnsi"/>
        </w:rPr>
        <w:t xml:space="preserve">one searcher for neighbour cell search on PCell frequency layer </w:t>
      </w:r>
      <w:r w:rsidR="001F5B7D" w:rsidRPr="005B68C1">
        <w:rPr>
          <w:rFonts w:asciiTheme="minorHAnsi" w:hAnsiTheme="minorHAnsi" w:cstheme="minorHAnsi"/>
        </w:rPr>
        <w:t>(</w:t>
      </w:r>
      <w:r w:rsidR="00B71139" w:rsidRPr="005B68C1">
        <w:rPr>
          <w:rFonts w:asciiTheme="minorHAnsi" w:hAnsiTheme="minorHAnsi" w:cstheme="minorHAnsi"/>
        </w:rPr>
        <w:t>for L3 measurements in Rel-15 and Rel-16</w:t>
      </w:r>
      <w:r w:rsidR="001F5B7D" w:rsidRPr="005B68C1">
        <w:rPr>
          <w:rFonts w:asciiTheme="minorHAnsi" w:hAnsiTheme="minorHAnsi" w:cstheme="minorHAnsi"/>
        </w:rPr>
        <w:t>)</w:t>
      </w:r>
      <w:r w:rsidR="00B71139" w:rsidRPr="005B68C1">
        <w:rPr>
          <w:rFonts w:asciiTheme="minorHAnsi" w:hAnsiTheme="minorHAnsi" w:cstheme="minorHAnsi"/>
        </w:rPr>
        <w:t>.</w:t>
      </w:r>
      <w:r w:rsidR="00C1774F" w:rsidRPr="005B68C1">
        <w:rPr>
          <w:rFonts w:asciiTheme="minorHAnsi" w:hAnsiTheme="minorHAnsi" w:cstheme="minorHAnsi"/>
        </w:rPr>
        <w:t xml:space="preserve"> In Rel-17, if unknown TRPs are to be searched, </w:t>
      </w:r>
      <w:r w:rsidR="00F42B3D" w:rsidRPr="005B68C1">
        <w:rPr>
          <w:rFonts w:asciiTheme="minorHAnsi" w:hAnsiTheme="minorHAnsi" w:cstheme="minorHAnsi"/>
        </w:rPr>
        <w:t xml:space="preserve">RAN4 </w:t>
      </w:r>
      <w:r w:rsidR="00256233" w:rsidRPr="005B68C1">
        <w:rPr>
          <w:rFonts w:asciiTheme="minorHAnsi" w:hAnsiTheme="minorHAnsi" w:cstheme="minorHAnsi"/>
        </w:rPr>
        <w:t xml:space="preserve">should study the </w:t>
      </w:r>
      <w:r w:rsidR="00F42B3D" w:rsidRPr="005B68C1">
        <w:rPr>
          <w:rFonts w:asciiTheme="minorHAnsi" w:hAnsiTheme="minorHAnsi" w:cstheme="minorHAnsi"/>
        </w:rPr>
        <w:t>solution to enable this</w:t>
      </w:r>
      <w:r w:rsidR="003A27F1" w:rsidRPr="005B68C1">
        <w:rPr>
          <w:rFonts w:asciiTheme="minorHAnsi" w:hAnsiTheme="minorHAnsi" w:cstheme="minorHAnsi"/>
        </w:rPr>
        <w:t>.</w:t>
      </w:r>
    </w:p>
    <w:p w14:paraId="22B7CCA3" w14:textId="564D3A3E" w:rsidR="00F82DEB" w:rsidRPr="005B68C1" w:rsidRDefault="00F82DEB" w:rsidP="00AE6C47">
      <w:pPr>
        <w:rPr>
          <w:rFonts w:asciiTheme="minorHAnsi" w:hAnsiTheme="minorHAnsi" w:cstheme="minorHAnsi"/>
          <w:b/>
          <w:bCs/>
        </w:rPr>
      </w:pPr>
      <w:r w:rsidRPr="005B68C1">
        <w:rPr>
          <w:rFonts w:asciiTheme="minorHAnsi" w:hAnsiTheme="minorHAnsi" w:cstheme="minorHAnsi"/>
          <w:b/>
          <w:bCs/>
        </w:rPr>
        <w:t xml:space="preserve">Proposal </w:t>
      </w:r>
      <w:r w:rsidR="00701CAD" w:rsidRPr="005B68C1">
        <w:rPr>
          <w:rFonts w:asciiTheme="minorHAnsi" w:hAnsiTheme="minorHAnsi" w:cstheme="minorHAnsi"/>
          <w:b/>
          <w:bCs/>
        </w:rPr>
        <w:t>6</w:t>
      </w:r>
      <w:r w:rsidRPr="005B68C1">
        <w:rPr>
          <w:rFonts w:asciiTheme="minorHAnsi" w:hAnsiTheme="minorHAnsi" w:cstheme="minorHAnsi"/>
          <w:b/>
          <w:bCs/>
        </w:rPr>
        <w:t>: The framework</w:t>
      </w:r>
      <w:r w:rsidR="00400E65" w:rsidRPr="005B68C1">
        <w:rPr>
          <w:rFonts w:asciiTheme="minorHAnsi" w:hAnsiTheme="minorHAnsi" w:cstheme="minorHAnsi"/>
          <w:b/>
          <w:bCs/>
        </w:rPr>
        <w:t xml:space="preserve"> or solutions </w:t>
      </w:r>
      <w:r w:rsidRPr="005B68C1">
        <w:rPr>
          <w:rFonts w:asciiTheme="minorHAnsi" w:hAnsiTheme="minorHAnsi" w:cstheme="minorHAnsi"/>
          <w:b/>
          <w:bCs/>
        </w:rPr>
        <w:t>for measuring unidentified non-serving cells</w:t>
      </w:r>
      <w:r w:rsidR="001A13F7" w:rsidRPr="005B68C1">
        <w:rPr>
          <w:rFonts w:asciiTheme="minorHAnsi" w:hAnsiTheme="minorHAnsi" w:cstheme="minorHAnsi"/>
          <w:b/>
          <w:bCs/>
        </w:rPr>
        <w:t>/TRPs</w:t>
      </w:r>
      <w:r w:rsidRPr="005B68C1">
        <w:rPr>
          <w:rFonts w:asciiTheme="minorHAnsi" w:hAnsiTheme="minorHAnsi" w:cstheme="minorHAnsi"/>
          <w:b/>
          <w:bCs/>
        </w:rPr>
        <w:t xml:space="preserve"> can be FFS</w:t>
      </w:r>
      <w:r w:rsidR="00487667" w:rsidRPr="005B68C1">
        <w:rPr>
          <w:rFonts w:asciiTheme="minorHAnsi" w:hAnsiTheme="minorHAnsi" w:cstheme="minorHAnsi"/>
          <w:b/>
          <w:bCs/>
        </w:rPr>
        <w:t xml:space="preserve"> in RAN4</w:t>
      </w:r>
      <w:r w:rsidRPr="005B68C1">
        <w:rPr>
          <w:rFonts w:asciiTheme="minorHAnsi" w:hAnsiTheme="minorHAnsi" w:cstheme="minorHAnsi"/>
          <w:b/>
          <w:bCs/>
        </w:rPr>
        <w:t>.</w:t>
      </w:r>
    </w:p>
    <w:p w14:paraId="482E1556" w14:textId="45D04DA2" w:rsidR="005B2FB1" w:rsidRPr="005B68C1" w:rsidRDefault="00AC5A90" w:rsidP="00713296">
      <w:pPr>
        <w:pStyle w:val="Heading4"/>
        <w:rPr>
          <w:rFonts w:asciiTheme="minorHAnsi" w:hAnsiTheme="minorHAnsi" w:cstheme="minorHAnsi"/>
        </w:rPr>
      </w:pPr>
      <w:r w:rsidRPr="005B68C1">
        <w:rPr>
          <w:rFonts w:asciiTheme="minorHAnsi" w:hAnsiTheme="minorHAnsi" w:cstheme="minorHAnsi"/>
        </w:rPr>
        <w:t xml:space="preserve">  </w:t>
      </w:r>
      <w:r w:rsidR="001848BA" w:rsidRPr="005B68C1">
        <w:rPr>
          <w:rFonts w:asciiTheme="minorHAnsi" w:hAnsiTheme="minorHAnsi" w:cstheme="minorHAnsi"/>
        </w:rPr>
        <w:t>Measurement period</w:t>
      </w:r>
    </w:p>
    <w:p w14:paraId="4AE01B3C" w14:textId="605B58CF" w:rsidR="00AB1F98" w:rsidRPr="005B68C1" w:rsidRDefault="00670E36" w:rsidP="005B2FB1">
      <w:pPr>
        <w:rPr>
          <w:rFonts w:asciiTheme="minorHAnsi" w:hAnsiTheme="minorHAnsi" w:cstheme="minorHAnsi"/>
        </w:rPr>
      </w:pPr>
      <w:r w:rsidRPr="005B68C1">
        <w:rPr>
          <w:rFonts w:asciiTheme="minorHAnsi" w:hAnsiTheme="minorHAnsi" w:cstheme="minorHAnsi"/>
        </w:rPr>
        <w:t>M</w:t>
      </w:r>
      <w:r w:rsidR="00AB1F98" w:rsidRPr="005B68C1">
        <w:rPr>
          <w:rFonts w:asciiTheme="minorHAnsi" w:hAnsiTheme="minorHAnsi" w:cstheme="minorHAnsi"/>
        </w:rPr>
        <w:t xml:space="preserve">easurement period depends on the </w:t>
      </w:r>
      <w:r w:rsidRPr="005B68C1">
        <w:rPr>
          <w:rFonts w:asciiTheme="minorHAnsi" w:hAnsiTheme="minorHAnsi" w:cstheme="minorHAnsi"/>
        </w:rPr>
        <w:t>number of TRPs to be measured</w:t>
      </w:r>
      <w:r w:rsidR="007B00B1" w:rsidRPr="005B68C1">
        <w:rPr>
          <w:rFonts w:asciiTheme="minorHAnsi" w:hAnsiTheme="minorHAnsi" w:cstheme="minorHAnsi"/>
        </w:rPr>
        <w:t>. Since this is under discussion, measurement period can be FFS for now.</w:t>
      </w:r>
      <w:r w:rsidRPr="005B68C1">
        <w:rPr>
          <w:rFonts w:asciiTheme="minorHAnsi" w:hAnsiTheme="minorHAnsi" w:cstheme="minorHAnsi"/>
        </w:rPr>
        <w:t xml:space="preserve">  </w:t>
      </w:r>
    </w:p>
    <w:p w14:paraId="10A24223" w14:textId="65E7993B" w:rsidR="006C57DF" w:rsidRPr="005B68C1" w:rsidRDefault="006C57DF" w:rsidP="006C57DF">
      <w:pPr>
        <w:rPr>
          <w:rFonts w:asciiTheme="minorHAnsi" w:hAnsiTheme="minorHAnsi" w:cstheme="minorHAnsi"/>
          <w:b/>
          <w:bCs/>
          <w:iCs/>
        </w:rPr>
      </w:pPr>
      <w:r w:rsidRPr="005B68C1">
        <w:rPr>
          <w:rFonts w:asciiTheme="minorHAnsi" w:hAnsiTheme="minorHAnsi" w:cstheme="minorHAnsi"/>
          <w:b/>
          <w:bCs/>
          <w:iCs/>
        </w:rPr>
        <w:t xml:space="preserve">Proposal </w:t>
      </w:r>
      <w:r w:rsidR="00E01D5A" w:rsidRPr="005B68C1">
        <w:rPr>
          <w:rFonts w:asciiTheme="minorHAnsi" w:hAnsiTheme="minorHAnsi" w:cstheme="minorHAnsi"/>
          <w:b/>
          <w:bCs/>
          <w:iCs/>
        </w:rPr>
        <w:t>7</w:t>
      </w:r>
      <w:r w:rsidRPr="005B68C1">
        <w:rPr>
          <w:rFonts w:asciiTheme="minorHAnsi" w:hAnsiTheme="minorHAnsi" w:cstheme="minorHAnsi"/>
          <w:b/>
          <w:bCs/>
          <w:iCs/>
        </w:rPr>
        <w:t>: Measurement period can be FFS for now and pending on other issues.</w:t>
      </w:r>
    </w:p>
    <w:p w14:paraId="5C8C3F4F" w14:textId="633F2142" w:rsidR="001848BA" w:rsidRPr="005B68C1" w:rsidRDefault="00AC5A90" w:rsidP="00713296">
      <w:pPr>
        <w:pStyle w:val="Heading4"/>
        <w:rPr>
          <w:rFonts w:asciiTheme="minorHAnsi" w:hAnsiTheme="minorHAnsi" w:cstheme="minorHAnsi"/>
        </w:rPr>
      </w:pPr>
      <w:r w:rsidRPr="005B68C1">
        <w:rPr>
          <w:rFonts w:asciiTheme="minorHAnsi" w:hAnsiTheme="minorHAnsi" w:cstheme="minorHAnsi"/>
        </w:rPr>
        <w:t xml:space="preserve">  </w:t>
      </w:r>
      <w:r w:rsidR="00FA5B01" w:rsidRPr="005B68C1">
        <w:rPr>
          <w:rFonts w:asciiTheme="minorHAnsi" w:hAnsiTheme="minorHAnsi" w:cstheme="minorHAnsi"/>
        </w:rPr>
        <w:t>Measurement restrictions</w:t>
      </w:r>
    </w:p>
    <w:p w14:paraId="5B17475A" w14:textId="3198DB6B" w:rsidR="006F3C12" w:rsidRPr="005B68C1" w:rsidRDefault="006F3C12" w:rsidP="006F3C12">
      <w:pPr>
        <w:snapToGrid w:val="0"/>
        <w:spacing w:after="0"/>
        <w:jc w:val="both"/>
        <w:rPr>
          <w:rFonts w:asciiTheme="minorHAnsi" w:eastAsia="Batang" w:hAnsiTheme="minorHAnsi" w:cstheme="minorHAnsi"/>
          <w:szCs w:val="24"/>
          <w:lang w:eastAsia="x-none"/>
        </w:rPr>
      </w:pPr>
      <w:r w:rsidRPr="005B68C1">
        <w:rPr>
          <w:rFonts w:asciiTheme="minorHAnsi" w:eastAsia="Batang" w:hAnsiTheme="minorHAnsi" w:cstheme="minorHAnsi"/>
          <w:szCs w:val="24"/>
          <w:lang w:eastAsia="x-none"/>
        </w:rPr>
        <w:t>As per RAN1 design, in a single CSI report instance, UE can report N beam pairs and M beams per pair. Further different beams within a pair/group can be received simultaneously.</w:t>
      </w:r>
    </w:p>
    <w:p w14:paraId="472FB9A8" w14:textId="63E993F2" w:rsidR="00FA5B01" w:rsidRPr="005B68C1" w:rsidRDefault="00FA5B01" w:rsidP="005B2FB1">
      <w:pPr>
        <w:rPr>
          <w:rFonts w:asciiTheme="minorHAnsi" w:hAnsiTheme="minorHAnsi" w:cstheme="minorHAnsi"/>
          <w:b/>
          <w:bCs/>
          <w:iCs/>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90"/>
      </w:tblGrid>
      <w:tr w:rsidR="006F3C12" w:rsidRPr="005B68C1" w14:paraId="2167B281" w14:textId="77777777" w:rsidTr="006F3C12">
        <w:trPr>
          <w:trHeight w:val="1230"/>
        </w:trPr>
        <w:tc>
          <w:tcPr>
            <w:tcW w:w="8890" w:type="dxa"/>
          </w:tcPr>
          <w:p w14:paraId="23012A48" w14:textId="77777777" w:rsidR="006F3C12" w:rsidRPr="005B68C1" w:rsidRDefault="006F3C12" w:rsidP="00407B1D">
            <w:pPr>
              <w:numPr>
                <w:ilvl w:val="0"/>
                <w:numId w:val="24"/>
              </w:numPr>
              <w:snapToGrid w:val="0"/>
              <w:spacing w:after="0"/>
              <w:ind w:left="714"/>
              <w:contextualSpacing/>
              <w:rPr>
                <w:rFonts w:asciiTheme="minorHAnsi" w:eastAsia="Batang" w:hAnsiTheme="minorHAnsi" w:cstheme="minorHAnsi"/>
                <w:i/>
                <w:iCs/>
                <w:lang w:eastAsia="x-none"/>
              </w:rPr>
            </w:pPr>
            <w:r w:rsidRPr="005B68C1">
              <w:rPr>
                <w:rFonts w:asciiTheme="minorHAnsi" w:eastAsia="Batang" w:hAnsiTheme="minorHAnsi" w:cstheme="minorHAnsi"/>
                <w:i/>
                <w:iCs/>
                <w:lang w:eastAsia="x-none"/>
              </w:rPr>
              <w:t xml:space="preserve">For beam measurement/reporting, the maximum number of beam groups in a single CSI-report is a UE capability and may take value from </w:t>
            </w:r>
            <w:proofErr w:type="spellStart"/>
            <w:r w:rsidRPr="005B68C1">
              <w:rPr>
                <w:rFonts w:asciiTheme="minorHAnsi" w:eastAsia="Batang" w:hAnsiTheme="minorHAnsi" w:cstheme="minorHAnsi"/>
                <w:i/>
                <w:iCs/>
                <w:lang w:eastAsia="x-none"/>
              </w:rPr>
              <w:t>N</w:t>
            </w:r>
            <w:r w:rsidRPr="005B68C1">
              <w:rPr>
                <w:rFonts w:asciiTheme="minorHAnsi" w:eastAsia="Batang" w:hAnsiTheme="minorHAnsi" w:cstheme="minorHAnsi"/>
                <w:i/>
                <w:iCs/>
                <w:vertAlign w:val="subscript"/>
                <w:lang w:eastAsia="x-none"/>
              </w:rPr>
              <w:t>max</w:t>
            </w:r>
            <w:proofErr w:type="spellEnd"/>
            <w:r w:rsidRPr="005B68C1">
              <w:rPr>
                <w:rFonts w:asciiTheme="minorHAnsi" w:eastAsia="Batang" w:hAnsiTheme="minorHAnsi" w:cstheme="minorHAnsi"/>
                <w:i/>
                <w:iCs/>
                <w:lang w:eastAsia="x-none"/>
              </w:rPr>
              <w:t xml:space="preserve"> = {1,2,3,4} in Rel.17.</w:t>
            </w:r>
          </w:p>
          <w:p w14:paraId="7EBFC1BA" w14:textId="77777777" w:rsidR="006F3C12" w:rsidRPr="005B68C1" w:rsidRDefault="006F3C12" w:rsidP="00407B1D">
            <w:pPr>
              <w:numPr>
                <w:ilvl w:val="1"/>
                <w:numId w:val="24"/>
              </w:numPr>
              <w:snapToGrid w:val="0"/>
              <w:spacing w:after="0"/>
              <w:ind w:left="1434"/>
              <w:contextualSpacing/>
              <w:rPr>
                <w:rFonts w:asciiTheme="minorHAnsi" w:eastAsia="Batang" w:hAnsiTheme="minorHAnsi" w:cstheme="minorHAnsi"/>
                <w:i/>
                <w:iCs/>
                <w:lang w:eastAsia="x-none"/>
              </w:rPr>
            </w:pPr>
            <w:r w:rsidRPr="005B68C1">
              <w:rPr>
                <w:rFonts w:asciiTheme="minorHAnsi" w:eastAsia="Batang" w:hAnsiTheme="minorHAnsi" w:cstheme="minorHAnsi"/>
                <w:i/>
                <w:iCs/>
                <w:lang w:eastAsia="x-none"/>
              </w:rPr>
              <w:t xml:space="preserve">FFS: If UCI payload reduction for </w:t>
            </w:r>
            <w:proofErr w:type="spellStart"/>
            <w:r w:rsidRPr="005B68C1">
              <w:rPr>
                <w:rFonts w:asciiTheme="minorHAnsi" w:eastAsia="Batang" w:hAnsiTheme="minorHAnsi" w:cstheme="minorHAnsi"/>
                <w:i/>
                <w:iCs/>
                <w:lang w:eastAsia="x-none"/>
              </w:rPr>
              <w:t>N</w:t>
            </w:r>
            <w:r w:rsidRPr="005B68C1">
              <w:rPr>
                <w:rFonts w:asciiTheme="minorHAnsi" w:eastAsia="Batang" w:hAnsiTheme="minorHAnsi" w:cstheme="minorHAnsi"/>
                <w:i/>
                <w:iCs/>
                <w:vertAlign w:val="subscript"/>
                <w:lang w:eastAsia="x-none"/>
              </w:rPr>
              <w:t>max</w:t>
            </w:r>
            <w:proofErr w:type="spellEnd"/>
            <w:r w:rsidRPr="005B68C1">
              <w:rPr>
                <w:rFonts w:asciiTheme="minorHAnsi" w:eastAsia="Batang" w:hAnsiTheme="minorHAnsi" w:cstheme="minorHAnsi"/>
                <w:i/>
                <w:iCs/>
                <w:lang w:eastAsia="x-none"/>
              </w:rPr>
              <w:t>&gt;=2 is needed and if so, how</w:t>
            </w:r>
          </w:p>
          <w:p w14:paraId="1D77F7E8" w14:textId="77777777" w:rsidR="006F3C12" w:rsidRPr="005B68C1" w:rsidRDefault="006F3C12" w:rsidP="00407B1D">
            <w:pPr>
              <w:numPr>
                <w:ilvl w:val="0"/>
                <w:numId w:val="24"/>
              </w:numPr>
              <w:snapToGrid w:val="0"/>
              <w:spacing w:after="0"/>
              <w:ind w:left="714"/>
              <w:contextualSpacing/>
              <w:rPr>
                <w:rFonts w:asciiTheme="minorHAnsi" w:eastAsia="Batang" w:hAnsiTheme="minorHAnsi" w:cstheme="minorHAnsi"/>
                <w:i/>
                <w:iCs/>
                <w:lang w:eastAsia="x-none"/>
              </w:rPr>
            </w:pPr>
            <w:r w:rsidRPr="005B68C1">
              <w:rPr>
                <w:rFonts w:asciiTheme="minorHAnsi" w:eastAsia="Batang" w:hAnsiTheme="minorHAnsi" w:cstheme="minorHAnsi"/>
                <w:i/>
                <w:iCs/>
                <w:lang w:eastAsia="x-none"/>
              </w:rPr>
              <w:t>The number of beam groups (N) reported in a single CSI-report</w:t>
            </w:r>
          </w:p>
          <w:p w14:paraId="03D1C463" w14:textId="04870F30" w:rsidR="006F3C12" w:rsidRPr="005B68C1" w:rsidRDefault="006F3C12" w:rsidP="00407B1D">
            <w:pPr>
              <w:numPr>
                <w:ilvl w:val="0"/>
                <w:numId w:val="24"/>
              </w:numPr>
              <w:snapToGrid w:val="0"/>
              <w:spacing w:after="0"/>
              <w:ind w:left="714"/>
              <w:contextualSpacing/>
              <w:rPr>
                <w:rFonts w:asciiTheme="minorHAnsi" w:eastAsia="Batang" w:hAnsiTheme="minorHAnsi" w:cstheme="minorHAnsi"/>
                <w:lang w:eastAsia="x-none"/>
              </w:rPr>
            </w:pPr>
            <w:r w:rsidRPr="005B68C1">
              <w:rPr>
                <w:rFonts w:asciiTheme="minorHAnsi" w:eastAsia="Batang" w:hAnsiTheme="minorHAnsi" w:cstheme="minorHAnsi"/>
                <w:i/>
                <w:iCs/>
                <w:lang w:eastAsia="x-none"/>
              </w:rPr>
              <w:t>Alt1: The value of N is configured by RRC signalling</w:t>
            </w:r>
          </w:p>
        </w:tc>
      </w:tr>
    </w:tbl>
    <w:p w14:paraId="12DD983D" w14:textId="00D6A98E" w:rsidR="006F3C12" w:rsidRPr="005B68C1" w:rsidRDefault="006F3C12" w:rsidP="005B2FB1">
      <w:pPr>
        <w:rPr>
          <w:rFonts w:asciiTheme="minorHAnsi" w:hAnsiTheme="minorHAnsi" w:cstheme="minorHAnsi"/>
          <w:b/>
          <w:bCs/>
          <w:iCs/>
        </w:rPr>
      </w:pPr>
    </w:p>
    <w:p w14:paraId="060158BA" w14:textId="17B5DAF7" w:rsidR="00191590" w:rsidRPr="005B68C1" w:rsidRDefault="001A4EDF" w:rsidP="00EB5631">
      <w:pPr>
        <w:rPr>
          <w:rFonts w:asciiTheme="minorHAnsi" w:hAnsiTheme="minorHAnsi" w:cstheme="minorHAnsi"/>
          <w:iCs/>
        </w:rPr>
      </w:pPr>
      <w:r w:rsidRPr="005B68C1">
        <w:rPr>
          <w:rFonts w:asciiTheme="minorHAnsi" w:hAnsiTheme="minorHAnsi" w:cstheme="minorHAnsi"/>
          <w:iCs/>
        </w:rPr>
        <w:t>When UE supports multiple panels</w:t>
      </w:r>
      <w:r w:rsidR="00F83CB8" w:rsidRPr="005B68C1">
        <w:rPr>
          <w:rFonts w:asciiTheme="minorHAnsi" w:hAnsiTheme="minorHAnsi" w:cstheme="minorHAnsi"/>
          <w:iCs/>
        </w:rPr>
        <w:t>,</w:t>
      </w:r>
      <w:r w:rsidRPr="005B68C1">
        <w:rPr>
          <w:rFonts w:asciiTheme="minorHAnsi" w:hAnsiTheme="minorHAnsi" w:cstheme="minorHAnsi"/>
          <w:iCs/>
        </w:rPr>
        <w:t xml:space="preserve"> based on the </w:t>
      </w:r>
      <w:r w:rsidR="002B7B02" w:rsidRPr="005B68C1">
        <w:rPr>
          <w:rFonts w:asciiTheme="minorHAnsi" w:hAnsiTheme="minorHAnsi" w:cstheme="minorHAnsi"/>
          <w:iCs/>
        </w:rPr>
        <w:t xml:space="preserve">beam management method supported </w:t>
      </w:r>
      <w:r w:rsidR="00F83CB8" w:rsidRPr="005B68C1">
        <w:rPr>
          <w:rFonts w:asciiTheme="minorHAnsi" w:hAnsiTheme="minorHAnsi" w:cstheme="minorHAnsi"/>
          <w:iCs/>
        </w:rPr>
        <w:t xml:space="preserve">at UE </w:t>
      </w:r>
      <w:r w:rsidR="002B7B02" w:rsidRPr="005B68C1">
        <w:rPr>
          <w:rFonts w:asciiTheme="minorHAnsi" w:hAnsiTheme="minorHAnsi" w:cstheme="minorHAnsi"/>
          <w:iCs/>
        </w:rPr>
        <w:t>(</w:t>
      </w:r>
      <w:r w:rsidR="00F83CB8" w:rsidRPr="005B68C1">
        <w:rPr>
          <w:rFonts w:asciiTheme="minorHAnsi" w:hAnsiTheme="minorHAnsi" w:cstheme="minorHAnsi"/>
          <w:iCs/>
        </w:rPr>
        <w:t xml:space="preserve">i.e., </w:t>
      </w:r>
      <w:r w:rsidR="002B7B02" w:rsidRPr="005B68C1">
        <w:rPr>
          <w:rFonts w:asciiTheme="minorHAnsi" w:hAnsiTheme="minorHAnsi" w:cstheme="minorHAnsi"/>
          <w:iCs/>
        </w:rPr>
        <w:t>common beam management</w:t>
      </w:r>
      <w:r w:rsidR="00F83CB8" w:rsidRPr="005B68C1">
        <w:rPr>
          <w:rFonts w:asciiTheme="minorHAnsi" w:hAnsiTheme="minorHAnsi" w:cstheme="minorHAnsi"/>
          <w:iCs/>
        </w:rPr>
        <w:t xml:space="preserve"> (CBM)</w:t>
      </w:r>
      <w:r w:rsidR="002B7B02" w:rsidRPr="005B68C1">
        <w:rPr>
          <w:rFonts w:asciiTheme="minorHAnsi" w:hAnsiTheme="minorHAnsi" w:cstheme="minorHAnsi"/>
          <w:iCs/>
        </w:rPr>
        <w:t xml:space="preserve"> or independent beam management</w:t>
      </w:r>
      <w:r w:rsidR="00F83CB8" w:rsidRPr="005B68C1">
        <w:rPr>
          <w:rFonts w:asciiTheme="minorHAnsi" w:hAnsiTheme="minorHAnsi" w:cstheme="minorHAnsi"/>
          <w:iCs/>
        </w:rPr>
        <w:t xml:space="preserve"> (IBM)</w:t>
      </w:r>
      <w:r w:rsidR="002B7B02" w:rsidRPr="005B68C1">
        <w:rPr>
          <w:rFonts w:asciiTheme="minorHAnsi" w:hAnsiTheme="minorHAnsi" w:cstheme="minorHAnsi"/>
          <w:iCs/>
        </w:rPr>
        <w:t>)</w:t>
      </w:r>
      <w:r w:rsidR="00BC3003" w:rsidRPr="005B68C1">
        <w:rPr>
          <w:rFonts w:asciiTheme="minorHAnsi" w:hAnsiTheme="minorHAnsi" w:cstheme="minorHAnsi"/>
          <w:iCs/>
        </w:rPr>
        <w:t xml:space="preserve">, UE may only receive </w:t>
      </w:r>
      <w:r w:rsidR="006D2FA1" w:rsidRPr="005B68C1">
        <w:rPr>
          <w:rFonts w:asciiTheme="minorHAnsi" w:hAnsiTheme="minorHAnsi" w:cstheme="minorHAnsi"/>
          <w:iCs/>
        </w:rPr>
        <w:t>from single direction</w:t>
      </w:r>
      <w:r w:rsidR="00B55DB9" w:rsidRPr="005B68C1">
        <w:rPr>
          <w:rFonts w:asciiTheme="minorHAnsi" w:hAnsiTheme="minorHAnsi" w:cstheme="minorHAnsi"/>
          <w:iCs/>
        </w:rPr>
        <w:t xml:space="preserve"> (if only CBM is supported)</w:t>
      </w:r>
      <w:r w:rsidR="00BC3003" w:rsidRPr="005B68C1">
        <w:rPr>
          <w:rFonts w:asciiTheme="minorHAnsi" w:hAnsiTheme="minorHAnsi" w:cstheme="minorHAnsi"/>
          <w:iCs/>
        </w:rPr>
        <w:t xml:space="preserve"> at a given time or from multiple directions</w:t>
      </w:r>
      <w:r w:rsidR="00B55DB9" w:rsidRPr="005B68C1">
        <w:rPr>
          <w:rFonts w:asciiTheme="minorHAnsi" w:hAnsiTheme="minorHAnsi" w:cstheme="minorHAnsi"/>
          <w:iCs/>
        </w:rPr>
        <w:t xml:space="preserve"> (if IBM is supported)</w:t>
      </w:r>
      <w:r w:rsidR="00BC3003" w:rsidRPr="005B68C1">
        <w:rPr>
          <w:rFonts w:asciiTheme="minorHAnsi" w:hAnsiTheme="minorHAnsi" w:cstheme="minorHAnsi"/>
          <w:iCs/>
        </w:rPr>
        <w:t xml:space="preserve"> </w:t>
      </w:r>
      <w:r w:rsidR="00B55DB9" w:rsidRPr="005B68C1">
        <w:rPr>
          <w:rFonts w:asciiTheme="minorHAnsi" w:hAnsiTheme="minorHAnsi" w:cstheme="minorHAnsi"/>
          <w:iCs/>
        </w:rPr>
        <w:t>at a given time</w:t>
      </w:r>
      <w:r w:rsidR="006D2FA1" w:rsidRPr="005B68C1">
        <w:rPr>
          <w:rFonts w:asciiTheme="minorHAnsi" w:hAnsiTheme="minorHAnsi" w:cstheme="minorHAnsi"/>
          <w:iCs/>
        </w:rPr>
        <w:t xml:space="preserve">. </w:t>
      </w:r>
      <w:r w:rsidR="00EB5631" w:rsidRPr="005B68C1">
        <w:rPr>
          <w:rFonts w:asciiTheme="minorHAnsi" w:hAnsiTheme="minorHAnsi" w:cstheme="minorHAnsi"/>
          <w:iCs/>
        </w:rPr>
        <w:t xml:space="preserve">However, simultaneous reception from different antenna panels for performing measurements is in discussion in RAN4. Hence, we can wait for the issue conclusion.  </w:t>
      </w:r>
    </w:p>
    <w:p w14:paraId="46334DB4" w14:textId="526C21AF" w:rsidR="006F3C12" w:rsidRPr="005B68C1" w:rsidRDefault="00191590" w:rsidP="005B2FB1">
      <w:pPr>
        <w:rPr>
          <w:rFonts w:asciiTheme="minorHAnsi" w:hAnsiTheme="minorHAnsi" w:cstheme="minorHAnsi"/>
          <w:b/>
          <w:bCs/>
          <w:iCs/>
        </w:rPr>
      </w:pPr>
      <w:r w:rsidRPr="005B68C1">
        <w:rPr>
          <w:rFonts w:asciiTheme="minorHAnsi" w:hAnsiTheme="minorHAnsi" w:cstheme="minorHAnsi"/>
          <w:b/>
          <w:bCs/>
          <w:iCs/>
        </w:rPr>
        <w:t xml:space="preserve">Proposal </w:t>
      </w:r>
      <w:r w:rsidR="00E01D5A" w:rsidRPr="005B68C1">
        <w:rPr>
          <w:rFonts w:asciiTheme="minorHAnsi" w:hAnsiTheme="minorHAnsi" w:cstheme="minorHAnsi"/>
          <w:b/>
          <w:bCs/>
          <w:iCs/>
        </w:rPr>
        <w:t>8</w:t>
      </w:r>
      <w:r w:rsidRPr="005B68C1">
        <w:rPr>
          <w:rFonts w:asciiTheme="minorHAnsi" w:hAnsiTheme="minorHAnsi" w:cstheme="minorHAnsi"/>
          <w:b/>
          <w:bCs/>
          <w:iCs/>
        </w:rPr>
        <w:t xml:space="preserve">: </w:t>
      </w:r>
      <w:r w:rsidR="00EB5631" w:rsidRPr="005B68C1">
        <w:rPr>
          <w:rFonts w:asciiTheme="minorHAnsi" w:hAnsiTheme="minorHAnsi" w:cstheme="minorHAnsi"/>
          <w:b/>
          <w:bCs/>
          <w:iCs/>
        </w:rPr>
        <w:t>Measurement restrictions can be FFS for now and pending on other issues.</w:t>
      </w:r>
    </w:p>
    <w:p w14:paraId="402847E5" w14:textId="1AB15251" w:rsidR="00657AA3" w:rsidRPr="005B68C1" w:rsidRDefault="00E36FA6" w:rsidP="00713296">
      <w:pPr>
        <w:pStyle w:val="Heading4"/>
        <w:rPr>
          <w:rFonts w:asciiTheme="minorHAnsi" w:hAnsiTheme="minorHAnsi" w:cstheme="minorHAnsi"/>
          <w:lang w:eastAsia="zh-CN"/>
        </w:rPr>
      </w:pPr>
      <w:r w:rsidRPr="005B68C1">
        <w:rPr>
          <w:rFonts w:asciiTheme="minorHAnsi" w:hAnsiTheme="minorHAnsi" w:cstheme="minorHAnsi"/>
          <w:lang w:eastAsia="zh-CN"/>
        </w:rPr>
        <w:t xml:space="preserve">  </w:t>
      </w:r>
      <w:r w:rsidR="00657AA3" w:rsidRPr="005B68C1">
        <w:rPr>
          <w:rFonts w:asciiTheme="minorHAnsi" w:hAnsiTheme="minorHAnsi" w:cstheme="minorHAnsi"/>
          <w:lang w:eastAsia="zh-CN"/>
        </w:rPr>
        <w:t>Scheduling availability of UE during L1-RSRP measurement</w:t>
      </w:r>
    </w:p>
    <w:p w14:paraId="0829BACD" w14:textId="4A896AF0" w:rsidR="00657AA3" w:rsidRPr="005B68C1" w:rsidRDefault="007B0DF2" w:rsidP="00657AA3">
      <w:pPr>
        <w:widowControl w:val="0"/>
        <w:adjustRightInd w:val="0"/>
        <w:snapToGrid w:val="0"/>
        <w:spacing w:before="180"/>
        <w:rPr>
          <w:rFonts w:asciiTheme="minorHAnsi" w:hAnsiTheme="minorHAnsi" w:cstheme="minorHAnsi"/>
          <w:lang w:eastAsia="zh-CN"/>
        </w:rPr>
      </w:pPr>
      <w:bookmarkStart w:id="10" w:name="_Hlk78832868"/>
      <w:r w:rsidRPr="005B68C1">
        <w:rPr>
          <w:rFonts w:asciiTheme="minorHAnsi" w:hAnsiTheme="minorHAnsi" w:cstheme="minorHAnsi"/>
          <w:lang w:eastAsia="zh-CN"/>
        </w:rPr>
        <w:t xml:space="preserve">Scheduling availability of UE during L1-RSRP measurements depends on whether simultaneous </w:t>
      </w:r>
      <w:r w:rsidR="0045633F" w:rsidRPr="005B68C1">
        <w:rPr>
          <w:rFonts w:asciiTheme="minorHAnsi" w:hAnsiTheme="minorHAnsi" w:cstheme="minorHAnsi"/>
          <w:lang w:eastAsia="zh-CN"/>
        </w:rPr>
        <w:t>data reception and L1-</w:t>
      </w:r>
      <w:r w:rsidR="0045633F" w:rsidRPr="005B68C1">
        <w:rPr>
          <w:rFonts w:asciiTheme="minorHAnsi" w:hAnsiTheme="minorHAnsi" w:cstheme="minorHAnsi"/>
          <w:lang w:eastAsia="zh-CN"/>
        </w:rPr>
        <w:lastRenderedPageBreak/>
        <w:t xml:space="preserve">RSRP measurements are possible on different antenna panels. Since this issue is under discussion in </w:t>
      </w:r>
      <w:r w:rsidR="00F6548F" w:rsidRPr="005B68C1">
        <w:rPr>
          <w:rFonts w:asciiTheme="minorHAnsi" w:hAnsiTheme="minorHAnsi" w:cstheme="minorHAnsi"/>
          <w:lang w:eastAsia="zh-CN"/>
        </w:rPr>
        <w:t>RAN4, this can be FFS.</w:t>
      </w:r>
      <w:r w:rsidR="0045633F" w:rsidRPr="005B68C1">
        <w:rPr>
          <w:rFonts w:asciiTheme="minorHAnsi" w:hAnsiTheme="minorHAnsi" w:cstheme="minorHAnsi"/>
          <w:lang w:eastAsia="zh-CN"/>
        </w:rPr>
        <w:t xml:space="preserve"> </w:t>
      </w:r>
    </w:p>
    <w:bookmarkEnd w:id="10"/>
    <w:p w14:paraId="77436860" w14:textId="3BCBFE49" w:rsidR="008437D1" w:rsidRPr="005B68C1" w:rsidRDefault="0045562C" w:rsidP="00AD5EE4">
      <w:pPr>
        <w:spacing w:after="0"/>
        <w:rPr>
          <w:rFonts w:asciiTheme="minorHAnsi" w:hAnsiTheme="minorHAnsi" w:cstheme="minorHAnsi"/>
          <w:b/>
          <w:bCs/>
        </w:rPr>
      </w:pPr>
      <w:r w:rsidRPr="005B68C1">
        <w:rPr>
          <w:rFonts w:asciiTheme="minorHAnsi" w:hAnsiTheme="minorHAnsi" w:cstheme="minorHAnsi"/>
          <w:b/>
          <w:bCs/>
        </w:rPr>
        <w:t xml:space="preserve">Proposal </w:t>
      </w:r>
      <w:r w:rsidR="00E01D5A" w:rsidRPr="005B68C1">
        <w:rPr>
          <w:rFonts w:asciiTheme="minorHAnsi" w:hAnsiTheme="minorHAnsi" w:cstheme="minorHAnsi"/>
          <w:b/>
          <w:bCs/>
        </w:rPr>
        <w:t>9</w:t>
      </w:r>
      <w:r w:rsidRPr="005B68C1">
        <w:rPr>
          <w:rFonts w:asciiTheme="minorHAnsi" w:hAnsiTheme="minorHAnsi" w:cstheme="minorHAnsi"/>
          <w:b/>
          <w:bCs/>
        </w:rPr>
        <w:t>: Scheduling restrictions can be FFS for now and pending on other issues.</w:t>
      </w:r>
    </w:p>
    <w:p w14:paraId="7DE9F7F8" w14:textId="29E90168" w:rsidR="00732202" w:rsidRPr="005B68C1" w:rsidRDefault="00732202" w:rsidP="00AD5EE4">
      <w:pPr>
        <w:spacing w:after="0"/>
        <w:rPr>
          <w:rFonts w:asciiTheme="minorHAnsi" w:hAnsiTheme="minorHAnsi" w:cstheme="minorHAnsi"/>
          <w:b/>
          <w:bCs/>
        </w:rPr>
      </w:pPr>
    </w:p>
    <w:p w14:paraId="7CC488D2" w14:textId="77777777" w:rsidR="00732202" w:rsidRPr="005B68C1" w:rsidRDefault="00732202" w:rsidP="00732202">
      <w:pPr>
        <w:pStyle w:val="Heading3"/>
        <w:rPr>
          <w:rFonts w:asciiTheme="minorHAnsi" w:hAnsiTheme="minorHAnsi" w:cstheme="minorHAnsi"/>
          <w:sz w:val="24"/>
          <w:szCs w:val="18"/>
        </w:rPr>
      </w:pPr>
      <w:r w:rsidRPr="005B68C1">
        <w:rPr>
          <w:rFonts w:asciiTheme="minorHAnsi" w:hAnsiTheme="minorHAnsi" w:cstheme="minorHAnsi"/>
          <w:sz w:val="24"/>
          <w:szCs w:val="18"/>
        </w:rPr>
        <w:t>Intra-frequency L1-RSRP measurement accuracy requirements</w:t>
      </w:r>
    </w:p>
    <w:p w14:paraId="1AC1E7B0" w14:textId="77777777" w:rsidR="00732202" w:rsidRPr="005B68C1" w:rsidRDefault="00732202" w:rsidP="00732202">
      <w:pPr>
        <w:rPr>
          <w:rFonts w:asciiTheme="minorHAnsi" w:hAnsiTheme="minorHAnsi" w:cstheme="minorHAnsi"/>
        </w:rPr>
      </w:pPr>
      <w:r w:rsidRPr="005B68C1">
        <w:rPr>
          <w:rFonts w:asciiTheme="minorHAnsi" w:hAnsiTheme="minorHAnsi" w:cstheme="minorHAnsi"/>
        </w:rPr>
        <w:t>Since measurement RS is same for serving cell and non-serving cell, the L1-RSRP reporting range and accuracy of reporting of serving cell L1-RSRP can be reused for non-serving cell L1-RSRP reporting range and accuracy. Further RAN1 also agreed “On Rel-17 enhancements for inter-cell beam management and inter-cell mTRP, the L1-RSRP reporting reuses Rel-15 L1-RSRP table”</w:t>
      </w:r>
    </w:p>
    <w:p w14:paraId="1BE2071C" w14:textId="77777777" w:rsidR="00732202" w:rsidRPr="005B68C1" w:rsidRDefault="00732202" w:rsidP="00732202">
      <w:pPr>
        <w:rPr>
          <w:rFonts w:asciiTheme="minorHAnsi" w:hAnsiTheme="minorHAnsi" w:cstheme="minorHAnsi"/>
        </w:rPr>
      </w:pPr>
      <w:r w:rsidRPr="005B68C1">
        <w:rPr>
          <w:rFonts w:asciiTheme="minorHAnsi" w:hAnsiTheme="minorHAnsi" w:cstheme="minorHAnsi"/>
        </w:rPr>
        <w:t>However, we may need to discuss few other things like whether the TRPs transmit power is same or not for deciding L1-RSRP reporting. This results in following two cases</w:t>
      </w:r>
    </w:p>
    <w:p w14:paraId="49376B2D" w14:textId="77777777" w:rsidR="00732202" w:rsidRPr="005B68C1" w:rsidRDefault="00732202" w:rsidP="00732202">
      <w:pPr>
        <w:pStyle w:val="ListParagraph"/>
        <w:numPr>
          <w:ilvl w:val="0"/>
          <w:numId w:val="36"/>
        </w:numPr>
        <w:rPr>
          <w:rFonts w:asciiTheme="minorHAnsi" w:hAnsiTheme="minorHAnsi" w:cstheme="minorHAnsi"/>
        </w:rPr>
      </w:pPr>
      <w:r w:rsidRPr="005B68C1">
        <w:rPr>
          <w:rFonts w:asciiTheme="minorHAnsi" w:hAnsiTheme="minorHAnsi" w:cstheme="minorHAnsi"/>
        </w:rPr>
        <w:t>L1-RSRP reporting when the TRPs power is same</w:t>
      </w:r>
    </w:p>
    <w:p w14:paraId="6E178B6A" w14:textId="77777777" w:rsidR="00732202" w:rsidRPr="005B68C1" w:rsidRDefault="00732202" w:rsidP="00732202">
      <w:pPr>
        <w:pStyle w:val="ListParagraph"/>
        <w:numPr>
          <w:ilvl w:val="0"/>
          <w:numId w:val="36"/>
        </w:numPr>
        <w:rPr>
          <w:rFonts w:asciiTheme="minorHAnsi" w:hAnsiTheme="minorHAnsi" w:cstheme="minorHAnsi"/>
        </w:rPr>
      </w:pPr>
      <w:r w:rsidRPr="005B68C1">
        <w:rPr>
          <w:rFonts w:asciiTheme="minorHAnsi" w:hAnsiTheme="minorHAnsi" w:cstheme="minorHAnsi"/>
        </w:rPr>
        <w:t>L1-RSRP reporting when the TRPs power is not same</w:t>
      </w:r>
    </w:p>
    <w:p w14:paraId="184C5B32" w14:textId="77777777" w:rsidR="00732202" w:rsidRPr="005B68C1" w:rsidRDefault="00732202" w:rsidP="00732202">
      <w:pPr>
        <w:rPr>
          <w:rFonts w:asciiTheme="minorHAnsi" w:hAnsiTheme="minorHAnsi" w:cstheme="minorHAnsi"/>
        </w:rPr>
      </w:pPr>
      <w:r w:rsidRPr="005B68C1">
        <w:rPr>
          <w:rFonts w:asciiTheme="minorHAnsi" w:hAnsiTheme="minorHAnsi" w:cstheme="minorHAnsi"/>
        </w:rPr>
        <w:t>When the TRPs power is same, we can follow RAN1 agreement and re-use Rel-15 L1-RSRP table.</w:t>
      </w:r>
    </w:p>
    <w:p w14:paraId="6AE7C31A" w14:textId="0F32ADD0" w:rsidR="00732202" w:rsidRPr="005B68C1" w:rsidRDefault="00732202" w:rsidP="00491B4B">
      <w:pPr>
        <w:rPr>
          <w:rFonts w:asciiTheme="minorHAnsi" w:hAnsiTheme="minorHAnsi" w:cstheme="minorHAnsi"/>
          <w:b/>
          <w:bCs/>
        </w:rPr>
      </w:pPr>
      <w:r w:rsidRPr="005B68C1">
        <w:rPr>
          <w:rFonts w:asciiTheme="minorHAnsi" w:hAnsiTheme="minorHAnsi" w:cstheme="minorHAnsi"/>
          <w:b/>
          <w:bCs/>
        </w:rPr>
        <w:t xml:space="preserve">Proposal </w:t>
      </w:r>
      <w:r w:rsidR="00E01D5A" w:rsidRPr="005B68C1">
        <w:rPr>
          <w:rFonts w:asciiTheme="minorHAnsi" w:hAnsiTheme="minorHAnsi" w:cstheme="minorHAnsi"/>
          <w:b/>
          <w:bCs/>
        </w:rPr>
        <w:t>10</w:t>
      </w:r>
      <w:r w:rsidRPr="005B68C1">
        <w:rPr>
          <w:rFonts w:asciiTheme="minorHAnsi" w:hAnsiTheme="minorHAnsi" w:cstheme="minorHAnsi"/>
          <w:b/>
          <w:bCs/>
        </w:rPr>
        <w:t xml:space="preserve">: L1-RSRP reporting range and accuracy of reporting for non-serving cell can be same as Rel-15 L1-RSRP reporting range and accuracy. </w:t>
      </w:r>
    </w:p>
    <w:bookmarkEnd w:id="6"/>
    <w:p w14:paraId="62534DB2" w14:textId="587DF059" w:rsidR="00D865DC" w:rsidRPr="005B68C1" w:rsidRDefault="00D865DC" w:rsidP="00FB1365">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BA3BBF" w14:textId="60E94CE2" w:rsidR="009D446B" w:rsidRPr="005B68C1" w:rsidRDefault="00D1502B" w:rsidP="00D812A2">
      <w:pPr>
        <w:rPr>
          <w:rFonts w:asciiTheme="minorHAnsi" w:hAnsiTheme="minorHAnsi" w:cstheme="minorHAnsi"/>
          <w:sz w:val="22"/>
          <w:lang w:val="en-CA"/>
        </w:rPr>
      </w:pPr>
      <w:r w:rsidRPr="005B68C1">
        <w:rPr>
          <w:rFonts w:asciiTheme="minorHAnsi" w:hAnsiTheme="minorHAnsi" w:cstheme="minorHAnsi"/>
          <w:sz w:val="22"/>
          <w:lang w:val="en-CA"/>
        </w:rPr>
        <w:t xml:space="preserve">In this contribution </w:t>
      </w:r>
      <w:r w:rsidR="00886F56" w:rsidRPr="005B68C1">
        <w:rPr>
          <w:rFonts w:asciiTheme="minorHAnsi" w:hAnsiTheme="minorHAnsi" w:cstheme="minorHAnsi"/>
          <w:sz w:val="22"/>
          <w:lang w:val="en-CA"/>
        </w:rPr>
        <w:t xml:space="preserve">we have </w:t>
      </w:r>
      <w:r w:rsidR="00A219EB" w:rsidRPr="005B68C1">
        <w:rPr>
          <w:rFonts w:asciiTheme="minorHAnsi" w:hAnsiTheme="minorHAnsi" w:cstheme="minorHAnsi"/>
          <w:sz w:val="22"/>
          <w:lang w:val="en-CA"/>
        </w:rPr>
        <w:t>analysed</w:t>
      </w:r>
      <w:r w:rsidR="009F6C53" w:rsidRPr="005B68C1">
        <w:rPr>
          <w:rFonts w:asciiTheme="minorHAnsi" w:hAnsiTheme="minorHAnsi" w:cstheme="minorHAnsi"/>
          <w:sz w:val="22"/>
          <w:lang w:val="en-CA"/>
        </w:rPr>
        <w:t xml:space="preserve"> RRM requirement for </w:t>
      </w:r>
      <w:r w:rsidR="00045FA9" w:rsidRPr="005B68C1">
        <w:rPr>
          <w:rFonts w:asciiTheme="minorHAnsi" w:hAnsiTheme="minorHAnsi" w:cstheme="minorHAnsi"/>
          <w:sz w:val="22"/>
          <w:lang w:val="en-CA"/>
        </w:rPr>
        <w:t>inter-cell beam management o</w:t>
      </w:r>
      <w:r w:rsidR="009F6C53" w:rsidRPr="005B68C1">
        <w:rPr>
          <w:rFonts w:asciiTheme="minorHAnsi" w:hAnsiTheme="minorHAnsi" w:cstheme="minorHAnsi"/>
          <w:sz w:val="22"/>
          <w:lang w:val="en-CA"/>
        </w:rPr>
        <w:t>peration in FeMIMO</w:t>
      </w:r>
      <w:r w:rsidR="00A219EB" w:rsidRPr="005B68C1">
        <w:rPr>
          <w:rFonts w:asciiTheme="minorHAnsi" w:hAnsiTheme="minorHAnsi" w:cstheme="minorHAnsi"/>
          <w:sz w:val="22"/>
          <w:lang w:val="en-CA"/>
        </w:rPr>
        <w:t xml:space="preserve"> and made following proposals</w:t>
      </w:r>
      <w:r w:rsidR="009F6C53" w:rsidRPr="005B68C1">
        <w:rPr>
          <w:rFonts w:asciiTheme="minorHAnsi" w:hAnsiTheme="minorHAnsi" w:cstheme="minorHAnsi"/>
          <w:sz w:val="22"/>
          <w:lang w:val="en-CA"/>
        </w:rPr>
        <w:t>.</w:t>
      </w:r>
      <w:r w:rsidR="00886F56" w:rsidRPr="005B68C1">
        <w:rPr>
          <w:rFonts w:asciiTheme="minorHAnsi" w:hAnsiTheme="minorHAnsi" w:cstheme="minorHAnsi"/>
          <w:sz w:val="22"/>
          <w:lang w:val="en-CA"/>
        </w:rPr>
        <w:t xml:space="preserve"> </w:t>
      </w:r>
    </w:p>
    <w:p w14:paraId="172CCE35" w14:textId="77777777" w:rsidR="000C4A40" w:rsidRPr="005B68C1" w:rsidRDefault="000C4A40" w:rsidP="000C4A40">
      <w:pPr>
        <w:rPr>
          <w:rFonts w:asciiTheme="minorHAnsi" w:hAnsiTheme="minorHAnsi" w:cstheme="minorHAnsi"/>
          <w:b/>
          <w:bCs/>
        </w:rPr>
      </w:pPr>
      <w:r w:rsidRPr="005B68C1">
        <w:rPr>
          <w:rFonts w:asciiTheme="minorHAnsi" w:hAnsiTheme="minorHAnsi" w:cstheme="minorHAnsi"/>
          <w:b/>
          <w:bCs/>
        </w:rPr>
        <w:t>Observation 1: UE may need to maintain up to N</w:t>
      </w:r>
      <w:r w:rsidRPr="005B68C1">
        <w:rPr>
          <w:rFonts w:asciiTheme="minorHAnsi" w:hAnsiTheme="minorHAnsi" w:cstheme="minorHAnsi"/>
          <w:b/>
          <w:bCs/>
          <w:vertAlign w:val="subscript"/>
        </w:rPr>
        <w:t>MAX</w:t>
      </w:r>
      <w:r w:rsidRPr="005B68C1">
        <w:rPr>
          <w:rFonts w:asciiTheme="minorHAnsi" w:hAnsiTheme="minorHAnsi" w:cstheme="minorHAnsi"/>
          <w:b/>
          <w:bCs/>
        </w:rPr>
        <w:t>+1 different timing relationship with the TRPs configured to measure L1-RSRP measurements. Which increases UE complexity.</w:t>
      </w:r>
    </w:p>
    <w:p w14:paraId="16129EA3" w14:textId="77777777" w:rsidR="000C4A40" w:rsidRPr="005B68C1" w:rsidRDefault="000C4A40" w:rsidP="000C4A40">
      <w:pPr>
        <w:rPr>
          <w:rFonts w:asciiTheme="minorHAnsi" w:hAnsiTheme="minorHAnsi" w:cstheme="minorHAnsi"/>
          <w:b/>
          <w:bCs/>
        </w:rPr>
      </w:pPr>
      <w:r w:rsidRPr="005B68C1">
        <w:rPr>
          <w:rFonts w:asciiTheme="minorHAnsi" w:hAnsiTheme="minorHAnsi" w:cstheme="minorHAnsi"/>
          <w:b/>
          <w:bCs/>
        </w:rPr>
        <w:t>Proposal 1: RAN4 to support L1-RSRP measurement on N</w:t>
      </w:r>
      <w:r w:rsidRPr="005B68C1">
        <w:rPr>
          <w:rFonts w:asciiTheme="minorHAnsi" w:hAnsiTheme="minorHAnsi" w:cstheme="minorHAnsi"/>
          <w:b/>
          <w:bCs/>
          <w:vertAlign w:val="subscript"/>
        </w:rPr>
        <w:t>MAX</w:t>
      </w:r>
      <w:r w:rsidRPr="005B68C1">
        <w:rPr>
          <w:rFonts w:asciiTheme="minorHAnsi" w:hAnsiTheme="minorHAnsi" w:cstheme="minorHAnsi"/>
          <w:b/>
          <w:bCs/>
        </w:rPr>
        <w:t xml:space="preserve">+1 TRPs. </w:t>
      </w:r>
    </w:p>
    <w:p w14:paraId="01ABCF3D" w14:textId="77777777" w:rsidR="00A02BD4" w:rsidRPr="005B68C1" w:rsidRDefault="00A02BD4" w:rsidP="00A02BD4">
      <w:pPr>
        <w:rPr>
          <w:rFonts w:asciiTheme="minorHAnsi" w:hAnsiTheme="minorHAnsi" w:cstheme="minorHAnsi"/>
          <w:b/>
          <w:bCs/>
        </w:rPr>
      </w:pPr>
      <w:r w:rsidRPr="005B68C1">
        <w:rPr>
          <w:rFonts w:asciiTheme="minorHAnsi" w:hAnsiTheme="minorHAnsi" w:cstheme="minorHAnsi"/>
          <w:b/>
          <w:bCs/>
        </w:rPr>
        <w:t>Proposal 2: RAN4 to study solutions which achieve lesser UE complexity in terms of number of timing relationships UE has to maintain for measuring N</w:t>
      </w:r>
      <w:r w:rsidRPr="005B68C1">
        <w:rPr>
          <w:rFonts w:asciiTheme="minorHAnsi" w:hAnsiTheme="minorHAnsi" w:cstheme="minorHAnsi"/>
          <w:b/>
          <w:bCs/>
          <w:vertAlign w:val="subscript"/>
        </w:rPr>
        <w:t>MAX</w:t>
      </w:r>
      <w:r w:rsidRPr="005B68C1">
        <w:rPr>
          <w:rFonts w:asciiTheme="minorHAnsi" w:hAnsiTheme="minorHAnsi" w:cstheme="minorHAnsi"/>
          <w:b/>
          <w:bCs/>
        </w:rPr>
        <w:t>+1 TRPs.</w:t>
      </w:r>
    </w:p>
    <w:p w14:paraId="1F941995" w14:textId="77777777" w:rsidR="00A02BD4" w:rsidRPr="005B68C1" w:rsidRDefault="00A02BD4" w:rsidP="00A02BD4">
      <w:pPr>
        <w:rPr>
          <w:rFonts w:asciiTheme="minorHAnsi" w:hAnsiTheme="minorHAnsi" w:cstheme="minorHAnsi"/>
          <w:b/>
          <w:bCs/>
        </w:rPr>
      </w:pPr>
      <w:r w:rsidRPr="005B68C1">
        <w:rPr>
          <w:rFonts w:asciiTheme="minorHAnsi" w:hAnsiTheme="minorHAnsi" w:cstheme="minorHAnsi"/>
          <w:b/>
          <w:bCs/>
        </w:rPr>
        <w:t>Proposal 3: RAN4 to study solutions to reduce measurement delay for measuring N</w:t>
      </w:r>
      <w:r w:rsidRPr="005B68C1">
        <w:rPr>
          <w:rFonts w:asciiTheme="minorHAnsi" w:hAnsiTheme="minorHAnsi" w:cstheme="minorHAnsi"/>
          <w:b/>
          <w:bCs/>
          <w:vertAlign w:val="subscript"/>
        </w:rPr>
        <w:t>MAX</w:t>
      </w:r>
      <w:r w:rsidRPr="005B68C1">
        <w:rPr>
          <w:rFonts w:asciiTheme="minorHAnsi" w:hAnsiTheme="minorHAnsi" w:cstheme="minorHAnsi"/>
          <w:b/>
          <w:bCs/>
        </w:rPr>
        <w:t xml:space="preserve"> TRPs.    </w:t>
      </w:r>
    </w:p>
    <w:p w14:paraId="37F63F72" w14:textId="77777777" w:rsidR="00A02BD4" w:rsidRPr="005B68C1" w:rsidRDefault="00A02BD4" w:rsidP="00A02BD4">
      <w:pPr>
        <w:rPr>
          <w:rFonts w:asciiTheme="minorHAnsi" w:hAnsiTheme="minorHAnsi" w:cstheme="minorHAnsi"/>
          <w:b/>
          <w:bCs/>
        </w:rPr>
      </w:pPr>
      <w:r w:rsidRPr="005B68C1">
        <w:rPr>
          <w:rFonts w:asciiTheme="minorHAnsi" w:hAnsiTheme="minorHAnsi" w:cstheme="minorHAnsi"/>
          <w:b/>
          <w:bCs/>
        </w:rPr>
        <w:t xml:space="preserve">Proposal 4: RAN4 to first agree on the definition of the identified TRP and on the condition of TRP to stay identified. </w:t>
      </w:r>
    </w:p>
    <w:p w14:paraId="6E1A2F50" w14:textId="77777777" w:rsidR="00A02BD4" w:rsidRPr="005B68C1" w:rsidRDefault="00A02BD4" w:rsidP="00A02BD4">
      <w:pPr>
        <w:rPr>
          <w:rFonts w:asciiTheme="minorHAnsi" w:hAnsiTheme="minorHAnsi" w:cstheme="minorHAnsi"/>
          <w:b/>
          <w:bCs/>
        </w:rPr>
      </w:pPr>
      <w:r w:rsidRPr="005B68C1">
        <w:rPr>
          <w:rFonts w:asciiTheme="minorHAnsi" w:hAnsiTheme="minorHAnsi" w:cstheme="minorHAnsi"/>
          <w:b/>
          <w:bCs/>
        </w:rPr>
        <w:t>Proposal 5: RAN4 to agree that unknown TRPs are to be considered for L1-RSRP measurements on NSC.</w:t>
      </w:r>
    </w:p>
    <w:p w14:paraId="185459EF" w14:textId="77777777" w:rsidR="00A02BD4" w:rsidRPr="005B68C1" w:rsidRDefault="00A02BD4" w:rsidP="00A02BD4">
      <w:pPr>
        <w:rPr>
          <w:rFonts w:asciiTheme="minorHAnsi" w:hAnsiTheme="minorHAnsi" w:cstheme="minorHAnsi"/>
          <w:b/>
          <w:bCs/>
        </w:rPr>
      </w:pPr>
      <w:r w:rsidRPr="005B68C1">
        <w:rPr>
          <w:rFonts w:asciiTheme="minorHAnsi" w:hAnsiTheme="minorHAnsi" w:cstheme="minorHAnsi"/>
          <w:b/>
          <w:bCs/>
        </w:rPr>
        <w:t>Proposal 6: The framework or solutions for measuring unidentified non-serving cells/TRPs can be FFS in RAN4.</w:t>
      </w:r>
    </w:p>
    <w:p w14:paraId="713A037A" w14:textId="77777777" w:rsidR="00A02BD4" w:rsidRPr="005B68C1" w:rsidRDefault="00A02BD4" w:rsidP="00A02BD4">
      <w:pPr>
        <w:rPr>
          <w:rFonts w:asciiTheme="minorHAnsi" w:hAnsiTheme="minorHAnsi" w:cstheme="minorHAnsi"/>
          <w:b/>
          <w:bCs/>
          <w:iCs/>
        </w:rPr>
      </w:pPr>
      <w:r w:rsidRPr="005B68C1">
        <w:rPr>
          <w:rFonts w:asciiTheme="minorHAnsi" w:hAnsiTheme="minorHAnsi" w:cstheme="minorHAnsi"/>
          <w:b/>
          <w:bCs/>
          <w:iCs/>
        </w:rPr>
        <w:t>Proposal 7: Measurement period can be FFS for now and pending on other issues.</w:t>
      </w:r>
    </w:p>
    <w:p w14:paraId="3E339775" w14:textId="77777777" w:rsidR="00A02BD4" w:rsidRPr="005B68C1" w:rsidRDefault="00A02BD4" w:rsidP="00A02BD4">
      <w:pPr>
        <w:rPr>
          <w:rFonts w:asciiTheme="minorHAnsi" w:hAnsiTheme="minorHAnsi" w:cstheme="minorHAnsi"/>
          <w:b/>
          <w:bCs/>
          <w:iCs/>
        </w:rPr>
      </w:pPr>
      <w:r w:rsidRPr="005B68C1">
        <w:rPr>
          <w:rFonts w:asciiTheme="minorHAnsi" w:hAnsiTheme="minorHAnsi" w:cstheme="minorHAnsi"/>
          <w:b/>
          <w:bCs/>
          <w:iCs/>
        </w:rPr>
        <w:t>Proposal 8: Measurement restrictions can be FFS for now and pending on other issues.</w:t>
      </w:r>
    </w:p>
    <w:p w14:paraId="172C0070" w14:textId="77777777" w:rsidR="00A02BD4" w:rsidRPr="005B68C1" w:rsidRDefault="00A02BD4" w:rsidP="00A02BD4">
      <w:pPr>
        <w:spacing w:after="0"/>
        <w:rPr>
          <w:rFonts w:asciiTheme="minorHAnsi" w:hAnsiTheme="minorHAnsi" w:cstheme="minorHAnsi"/>
          <w:b/>
          <w:bCs/>
        </w:rPr>
      </w:pPr>
      <w:r w:rsidRPr="005B68C1">
        <w:rPr>
          <w:rFonts w:asciiTheme="minorHAnsi" w:hAnsiTheme="minorHAnsi" w:cstheme="minorHAnsi"/>
          <w:b/>
          <w:bCs/>
        </w:rPr>
        <w:t>Proposal 9: Scheduling restrictions can be FFS for now and pending on other issues.</w:t>
      </w:r>
    </w:p>
    <w:p w14:paraId="1C906026" w14:textId="27522999" w:rsidR="00F83C23" w:rsidRPr="005B68C1" w:rsidRDefault="00F83C23" w:rsidP="00F83C23">
      <w:pPr>
        <w:spacing w:after="0"/>
        <w:jc w:val="both"/>
        <w:rPr>
          <w:rFonts w:asciiTheme="minorHAnsi" w:eastAsiaTheme="minorEastAsia" w:hAnsiTheme="minorHAnsi" w:cstheme="minorHAnsi"/>
          <w:b/>
          <w:iCs/>
          <w:lang w:eastAsia="zh-CN"/>
        </w:rPr>
      </w:pPr>
    </w:p>
    <w:p w14:paraId="45464E27" w14:textId="77777777" w:rsidR="00A02BD4" w:rsidRPr="005B68C1" w:rsidRDefault="00A02BD4" w:rsidP="00A02BD4">
      <w:pPr>
        <w:rPr>
          <w:rFonts w:asciiTheme="minorHAnsi" w:hAnsiTheme="minorHAnsi" w:cstheme="minorHAnsi"/>
          <w:b/>
          <w:bCs/>
        </w:rPr>
      </w:pPr>
      <w:r w:rsidRPr="005B68C1">
        <w:rPr>
          <w:rFonts w:asciiTheme="minorHAnsi" w:hAnsiTheme="minorHAnsi" w:cstheme="minorHAnsi"/>
          <w:b/>
          <w:bCs/>
        </w:rPr>
        <w:t xml:space="preserve">Proposal 10: L1-RSRP reporting range and accuracy of reporting for non-serving cell can be same as Rel-15 L1-RSRP reporting range and accuracy. </w:t>
      </w:r>
    </w:p>
    <w:p w14:paraId="1403FC4B" w14:textId="1C9BAF8A" w:rsidR="00D110B8" w:rsidRPr="005B68C1" w:rsidRDefault="00D80957" w:rsidP="00D110B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11" w:name="_Ref536781364"/>
      <w:bookmarkStart w:id="12" w:name="_Ref517094573"/>
      <w:bookmarkStart w:id="13" w:name="_Ref536781239"/>
      <w:bookmarkEnd w:id="2"/>
      <w:bookmarkEnd w:id="3"/>
    </w:p>
    <w:p w14:paraId="18BE7149" w14:textId="12C955AC" w:rsidR="003F65E1" w:rsidRPr="005B68C1" w:rsidRDefault="00BF5BAF" w:rsidP="000D717D">
      <w:pPr>
        <w:numPr>
          <w:ilvl w:val="0"/>
          <w:numId w:val="9"/>
        </w:numPr>
        <w:tabs>
          <w:tab w:val="left" w:pos="851"/>
        </w:tabs>
        <w:rPr>
          <w:rFonts w:asciiTheme="minorHAnsi" w:hAnsiTheme="minorHAnsi" w:cstheme="minorHAnsi"/>
          <w:sz w:val="22"/>
          <w:szCs w:val="22"/>
          <w:lang w:val="en-CA"/>
        </w:rPr>
      </w:pPr>
      <w:bookmarkStart w:id="14" w:name="_Ref61004649"/>
      <w:bookmarkStart w:id="15" w:name="_Ref67050273"/>
      <w:bookmarkEnd w:id="11"/>
      <w:bookmarkEnd w:id="12"/>
      <w:bookmarkEnd w:id="13"/>
      <w:r w:rsidRPr="005B68C1">
        <w:rPr>
          <w:rFonts w:asciiTheme="minorHAnsi" w:hAnsiTheme="minorHAnsi" w:cstheme="minorHAnsi"/>
          <w:sz w:val="22"/>
          <w:szCs w:val="22"/>
          <w:lang w:val="en-CA"/>
        </w:rPr>
        <w:t>R1-21</w:t>
      </w:r>
      <w:r w:rsidR="00B00B2A" w:rsidRPr="005B68C1">
        <w:rPr>
          <w:rFonts w:asciiTheme="minorHAnsi" w:hAnsiTheme="minorHAnsi" w:cstheme="minorHAnsi"/>
          <w:sz w:val="22"/>
          <w:szCs w:val="22"/>
          <w:lang w:val="en-CA"/>
        </w:rPr>
        <w:t>15335</w:t>
      </w:r>
      <w:bookmarkEnd w:id="14"/>
      <w:bookmarkEnd w:id="15"/>
    </w:p>
    <w:p w14:paraId="778DD96F" w14:textId="2EAE14E1" w:rsidR="009E23D8" w:rsidRPr="005B68C1" w:rsidRDefault="009E23D8" w:rsidP="0024147F">
      <w:pPr>
        <w:tabs>
          <w:tab w:val="left" w:pos="851"/>
        </w:tabs>
        <w:ind w:left="720"/>
        <w:rPr>
          <w:rFonts w:asciiTheme="minorHAnsi" w:hAnsiTheme="minorHAnsi" w:cstheme="minorHAnsi"/>
          <w:sz w:val="22"/>
          <w:szCs w:val="22"/>
          <w:lang w:val="en-CA"/>
        </w:rPr>
      </w:pPr>
    </w:p>
    <w:sectPr w:rsidR="009E23D8" w:rsidRPr="005B68C1"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49EE1" w14:textId="77777777" w:rsidR="00534B02" w:rsidRDefault="00534B02">
      <w:r>
        <w:separator/>
      </w:r>
    </w:p>
  </w:endnote>
  <w:endnote w:type="continuationSeparator" w:id="0">
    <w:p w14:paraId="32DBA18D" w14:textId="77777777" w:rsidR="00534B02" w:rsidRDefault="00534B02">
      <w:r>
        <w:continuationSeparator/>
      </w:r>
    </w:p>
  </w:endnote>
  <w:endnote w:type="continuationNotice" w:id="1">
    <w:p w14:paraId="345F7657" w14:textId="77777777" w:rsidR="00534B02" w:rsidRDefault="00534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4DC53" w14:textId="77777777" w:rsidR="00534B02" w:rsidRDefault="00534B02">
      <w:r>
        <w:separator/>
      </w:r>
    </w:p>
  </w:footnote>
  <w:footnote w:type="continuationSeparator" w:id="0">
    <w:p w14:paraId="6B89BE6B" w14:textId="77777777" w:rsidR="00534B02" w:rsidRDefault="00534B02">
      <w:r>
        <w:continuationSeparator/>
      </w:r>
    </w:p>
  </w:footnote>
  <w:footnote w:type="continuationNotice" w:id="1">
    <w:p w14:paraId="21EEB0A9" w14:textId="77777777" w:rsidR="00534B02" w:rsidRDefault="00534B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616266"/>
    <w:multiLevelType w:val="hybridMultilevel"/>
    <w:tmpl w:val="6E0A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F53237E"/>
    <w:multiLevelType w:val="hybridMultilevel"/>
    <w:tmpl w:val="8B9C72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03EA2"/>
    <w:multiLevelType w:val="hybridMultilevel"/>
    <w:tmpl w:val="2124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9361A6"/>
    <w:multiLevelType w:val="hybridMultilevel"/>
    <w:tmpl w:val="559CD08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CE13CF9"/>
    <w:multiLevelType w:val="hybridMultilevel"/>
    <w:tmpl w:val="8B9C72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E625DAB"/>
    <w:multiLevelType w:val="hybridMultilevel"/>
    <w:tmpl w:val="6AFE2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84BC6"/>
    <w:multiLevelType w:val="hybridMultilevel"/>
    <w:tmpl w:val="559CD08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2340"/>
        </w:tabs>
        <w:ind w:left="234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3"/>
  </w:num>
  <w:num w:numId="3">
    <w:abstractNumId w:val="31"/>
  </w:num>
  <w:num w:numId="4">
    <w:abstractNumId w:val="15"/>
  </w:num>
  <w:num w:numId="5">
    <w:abstractNumId w:val="18"/>
  </w:num>
  <w:num w:numId="6">
    <w:abstractNumId w:val="4"/>
  </w:num>
  <w:num w:numId="7">
    <w:abstractNumId w:val="2"/>
  </w:num>
  <w:num w:numId="8">
    <w:abstractNumId w:val="34"/>
  </w:num>
  <w:num w:numId="9">
    <w:abstractNumId w:val="23"/>
  </w:num>
  <w:num w:numId="10">
    <w:abstractNumId w:val="29"/>
  </w:num>
  <w:num w:numId="11">
    <w:abstractNumId w:val="10"/>
  </w:num>
  <w:num w:numId="12">
    <w:abstractNumId w:val="1"/>
  </w:num>
  <w:num w:numId="13">
    <w:abstractNumId w:val="17"/>
  </w:num>
  <w:num w:numId="14">
    <w:abstractNumId w:val="20"/>
  </w:num>
  <w:num w:numId="15">
    <w:abstractNumId w:val="27"/>
  </w:num>
  <w:num w:numId="16">
    <w:abstractNumId w:val="7"/>
  </w:num>
  <w:num w:numId="17">
    <w:abstractNumId w:val="26"/>
  </w:num>
  <w:num w:numId="18">
    <w:abstractNumId w:val="6"/>
  </w:num>
  <w:num w:numId="19">
    <w:abstractNumId w:val="14"/>
  </w:num>
  <w:num w:numId="20">
    <w:abstractNumId w:val="25"/>
  </w:num>
  <w:num w:numId="21">
    <w:abstractNumId w:val="30"/>
  </w:num>
  <w:num w:numId="22">
    <w:abstractNumId w:val="13"/>
  </w:num>
  <w:num w:numId="23">
    <w:abstractNumId w:val="19"/>
  </w:num>
  <w:num w:numId="24">
    <w:abstractNumId w:val="5"/>
  </w:num>
  <w:num w:numId="25">
    <w:abstractNumId w:val="3"/>
  </w:num>
  <w:num w:numId="26">
    <w:abstractNumId w:val="11"/>
  </w:num>
  <w:num w:numId="27">
    <w:abstractNumId w:val="22"/>
  </w:num>
  <w:num w:numId="28">
    <w:abstractNumId w:val="12"/>
  </w:num>
  <w:num w:numId="29">
    <w:abstractNumId w:val="8"/>
  </w:num>
  <w:num w:numId="30">
    <w:abstractNumId w:val="16"/>
  </w:num>
  <w:num w:numId="31">
    <w:abstractNumId w:val="28"/>
  </w:num>
  <w:num w:numId="32">
    <w:abstractNumId w:val="32"/>
  </w:num>
  <w:num w:numId="33">
    <w:abstractNumId w:val="28"/>
  </w:num>
  <w:num w:numId="34">
    <w:abstractNumId w:val="0"/>
  </w:num>
  <w:num w:numId="35">
    <w:abstractNumId w:val="9"/>
  </w:num>
  <w:num w:numId="36">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1A8B"/>
    <w:rsid w:val="00012931"/>
    <w:rsid w:val="00012CF0"/>
    <w:rsid w:val="00012D38"/>
    <w:rsid w:val="0001351C"/>
    <w:rsid w:val="00013932"/>
    <w:rsid w:val="00013AD0"/>
    <w:rsid w:val="00013CC8"/>
    <w:rsid w:val="00013D8B"/>
    <w:rsid w:val="000141F9"/>
    <w:rsid w:val="00014C3D"/>
    <w:rsid w:val="00014C5F"/>
    <w:rsid w:val="00015258"/>
    <w:rsid w:val="000155C6"/>
    <w:rsid w:val="0001579B"/>
    <w:rsid w:val="00015FDA"/>
    <w:rsid w:val="00015FDB"/>
    <w:rsid w:val="000161A6"/>
    <w:rsid w:val="0001686B"/>
    <w:rsid w:val="00016CEE"/>
    <w:rsid w:val="00017243"/>
    <w:rsid w:val="00017E83"/>
    <w:rsid w:val="00017F08"/>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503"/>
    <w:rsid w:val="0006278C"/>
    <w:rsid w:val="00062A77"/>
    <w:rsid w:val="00062E44"/>
    <w:rsid w:val="0006418F"/>
    <w:rsid w:val="000641D6"/>
    <w:rsid w:val="000648E1"/>
    <w:rsid w:val="00064959"/>
    <w:rsid w:val="00064C41"/>
    <w:rsid w:val="00064D55"/>
    <w:rsid w:val="00064EFD"/>
    <w:rsid w:val="000652C4"/>
    <w:rsid w:val="00065969"/>
    <w:rsid w:val="0006609B"/>
    <w:rsid w:val="00066455"/>
    <w:rsid w:val="00066AC3"/>
    <w:rsid w:val="00066D93"/>
    <w:rsid w:val="00067405"/>
    <w:rsid w:val="000675E8"/>
    <w:rsid w:val="00070911"/>
    <w:rsid w:val="00070A6E"/>
    <w:rsid w:val="00070B4E"/>
    <w:rsid w:val="0007105D"/>
    <w:rsid w:val="00071066"/>
    <w:rsid w:val="00071B55"/>
    <w:rsid w:val="000722ED"/>
    <w:rsid w:val="000723C1"/>
    <w:rsid w:val="0007266F"/>
    <w:rsid w:val="0007274C"/>
    <w:rsid w:val="00072A3A"/>
    <w:rsid w:val="00072B13"/>
    <w:rsid w:val="00072CD1"/>
    <w:rsid w:val="00072FD3"/>
    <w:rsid w:val="00073187"/>
    <w:rsid w:val="00073226"/>
    <w:rsid w:val="0007359D"/>
    <w:rsid w:val="0007391A"/>
    <w:rsid w:val="00073ADB"/>
    <w:rsid w:val="00073AE0"/>
    <w:rsid w:val="00073BA5"/>
    <w:rsid w:val="00074238"/>
    <w:rsid w:val="000743BF"/>
    <w:rsid w:val="000745B0"/>
    <w:rsid w:val="000751D9"/>
    <w:rsid w:val="0007534B"/>
    <w:rsid w:val="00075604"/>
    <w:rsid w:val="0007674A"/>
    <w:rsid w:val="000775E6"/>
    <w:rsid w:val="000779AC"/>
    <w:rsid w:val="00077BC5"/>
    <w:rsid w:val="00077E13"/>
    <w:rsid w:val="00077FD1"/>
    <w:rsid w:val="000806C2"/>
    <w:rsid w:val="00080932"/>
    <w:rsid w:val="00080AB1"/>
    <w:rsid w:val="00080CE9"/>
    <w:rsid w:val="00080E87"/>
    <w:rsid w:val="000817FD"/>
    <w:rsid w:val="000818E4"/>
    <w:rsid w:val="00082032"/>
    <w:rsid w:val="0008288D"/>
    <w:rsid w:val="00082B0D"/>
    <w:rsid w:val="00082FFC"/>
    <w:rsid w:val="000832CD"/>
    <w:rsid w:val="00083582"/>
    <w:rsid w:val="000839E6"/>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A062F"/>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48D"/>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2E0E"/>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B28"/>
    <w:rsid w:val="000E5FB8"/>
    <w:rsid w:val="000E682B"/>
    <w:rsid w:val="000E6833"/>
    <w:rsid w:val="000E6940"/>
    <w:rsid w:val="000E6ED2"/>
    <w:rsid w:val="000E6EE4"/>
    <w:rsid w:val="000E6F43"/>
    <w:rsid w:val="000E6F50"/>
    <w:rsid w:val="000F0CB8"/>
    <w:rsid w:val="000F0CDD"/>
    <w:rsid w:val="000F1AD4"/>
    <w:rsid w:val="000F1CEE"/>
    <w:rsid w:val="000F275A"/>
    <w:rsid w:val="000F292E"/>
    <w:rsid w:val="000F2CFC"/>
    <w:rsid w:val="000F2D9C"/>
    <w:rsid w:val="000F2ED7"/>
    <w:rsid w:val="000F2F30"/>
    <w:rsid w:val="000F2FB7"/>
    <w:rsid w:val="000F3191"/>
    <w:rsid w:val="000F3373"/>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3B0"/>
    <w:rsid w:val="00102507"/>
    <w:rsid w:val="001026EB"/>
    <w:rsid w:val="00103538"/>
    <w:rsid w:val="00103EBA"/>
    <w:rsid w:val="00104874"/>
    <w:rsid w:val="0010519E"/>
    <w:rsid w:val="00105300"/>
    <w:rsid w:val="00105512"/>
    <w:rsid w:val="00105D78"/>
    <w:rsid w:val="00105F4C"/>
    <w:rsid w:val="00106D66"/>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F66"/>
    <w:rsid w:val="0011432C"/>
    <w:rsid w:val="00114895"/>
    <w:rsid w:val="00114D72"/>
    <w:rsid w:val="00114E12"/>
    <w:rsid w:val="00114EE6"/>
    <w:rsid w:val="001153ED"/>
    <w:rsid w:val="00115683"/>
    <w:rsid w:val="001165BD"/>
    <w:rsid w:val="00116A5D"/>
    <w:rsid w:val="00116A6E"/>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40C6"/>
    <w:rsid w:val="00144482"/>
    <w:rsid w:val="00145132"/>
    <w:rsid w:val="0014529C"/>
    <w:rsid w:val="001454A2"/>
    <w:rsid w:val="001458A4"/>
    <w:rsid w:val="00145DAA"/>
    <w:rsid w:val="0014702A"/>
    <w:rsid w:val="00147408"/>
    <w:rsid w:val="001474B1"/>
    <w:rsid w:val="00147AD3"/>
    <w:rsid w:val="0015035F"/>
    <w:rsid w:val="00150448"/>
    <w:rsid w:val="001507E5"/>
    <w:rsid w:val="00150A73"/>
    <w:rsid w:val="00150B3E"/>
    <w:rsid w:val="00150D77"/>
    <w:rsid w:val="00150F68"/>
    <w:rsid w:val="00151005"/>
    <w:rsid w:val="001510D1"/>
    <w:rsid w:val="001511DD"/>
    <w:rsid w:val="001516D1"/>
    <w:rsid w:val="00152280"/>
    <w:rsid w:val="00152328"/>
    <w:rsid w:val="0015268A"/>
    <w:rsid w:val="00152BBC"/>
    <w:rsid w:val="00153107"/>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72E6"/>
    <w:rsid w:val="00167CFD"/>
    <w:rsid w:val="00170E1F"/>
    <w:rsid w:val="001710A7"/>
    <w:rsid w:val="0017131E"/>
    <w:rsid w:val="001721B0"/>
    <w:rsid w:val="00172582"/>
    <w:rsid w:val="00172823"/>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48BA"/>
    <w:rsid w:val="001855F8"/>
    <w:rsid w:val="001857ED"/>
    <w:rsid w:val="00185A85"/>
    <w:rsid w:val="00185AFD"/>
    <w:rsid w:val="00185FC7"/>
    <w:rsid w:val="00186A2B"/>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38B"/>
    <w:rsid w:val="001A07E5"/>
    <w:rsid w:val="001A11B0"/>
    <w:rsid w:val="001A129D"/>
    <w:rsid w:val="001A13F7"/>
    <w:rsid w:val="001A1CB8"/>
    <w:rsid w:val="001A2052"/>
    <w:rsid w:val="001A21FD"/>
    <w:rsid w:val="001A3DA1"/>
    <w:rsid w:val="001A409E"/>
    <w:rsid w:val="001A439C"/>
    <w:rsid w:val="001A4E3B"/>
    <w:rsid w:val="001A4EDF"/>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9F7"/>
    <w:rsid w:val="001B6E6E"/>
    <w:rsid w:val="001B7767"/>
    <w:rsid w:val="001C046A"/>
    <w:rsid w:val="001C0479"/>
    <w:rsid w:val="001C0535"/>
    <w:rsid w:val="001C0E89"/>
    <w:rsid w:val="001C1706"/>
    <w:rsid w:val="001C176B"/>
    <w:rsid w:val="001C19DB"/>
    <w:rsid w:val="001C1D9F"/>
    <w:rsid w:val="001C1DA8"/>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84C"/>
    <w:rsid w:val="001E18B2"/>
    <w:rsid w:val="001E1A9E"/>
    <w:rsid w:val="001E2151"/>
    <w:rsid w:val="001E302D"/>
    <w:rsid w:val="001E3068"/>
    <w:rsid w:val="001E3093"/>
    <w:rsid w:val="001E3831"/>
    <w:rsid w:val="001E3928"/>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1FDE"/>
    <w:rsid w:val="00202745"/>
    <w:rsid w:val="00202F44"/>
    <w:rsid w:val="0020326F"/>
    <w:rsid w:val="00203389"/>
    <w:rsid w:val="002035FF"/>
    <w:rsid w:val="0020376D"/>
    <w:rsid w:val="0020396D"/>
    <w:rsid w:val="0020495F"/>
    <w:rsid w:val="00204BF6"/>
    <w:rsid w:val="00204DA6"/>
    <w:rsid w:val="00205A82"/>
    <w:rsid w:val="00206216"/>
    <w:rsid w:val="002062D4"/>
    <w:rsid w:val="002065CF"/>
    <w:rsid w:val="00206B8D"/>
    <w:rsid w:val="00206D3F"/>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278C1"/>
    <w:rsid w:val="00227E24"/>
    <w:rsid w:val="0023025C"/>
    <w:rsid w:val="00230DDD"/>
    <w:rsid w:val="00230FB7"/>
    <w:rsid w:val="00231138"/>
    <w:rsid w:val="002316E8"/>
    <w:rsid w:val="00231CAA"/>
    <w:rsid w:val="002331A7"/>
    <w:rsid w:val="002332BC"/>
    <w:rsid w:val="00233D8D"/>
    <w:rsid w:val="0023428F"/>
    <w:rsid w:val="00234898"/>
    <w:rsid w:val="00234CF8"/>
    <w:rsid w:val="00235031"/>
    <w:rsid w:val="00235165"/>
    <w:rsid w:val="0023519E"/>
    <w:rsid w:val="002352F4"/>
    <w:rsid w:val="002356BB"/>
    <w:rsid w:val="00235E32"/>
    <w:rsid w:val="00235F3E"/>
    <w:rsid w:val="0023633F"/>
    <w:rsid w:val="00236927"/>
    <w:rsid w:val="00236CFE"/>
    <w:rsid w:val="00236FB3"/>
    <w:rsid w:val="00237414"/>
    <w:rsid w:val="00237DF9"/>
    <w:rsid w:val="00237E80"/>
    <w:rsid w:val="00240C52"/>
    <w:rsid w:val="00240F42"/>
    <w:rsid w:val="002412A4"/>
    <w:rsid w:val="0024147F"/>
    <w:rsid w:val="00241BFB"/>
    <w:rsid w:val="00241DD7"/>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5E26"/>
    <w:rsid w:val="00256233"/>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46B"/>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CBF"/>
    <w:rsid w:val="0028200B"/>
    <w:rsid w:val="00282E6A"/>
    <w:rsid w:val="00282EDB"/>
    <w:rsid w:val="002830CA"/>
    <w:rsid w:val="00283507"/>
    <w:rsid w:val="002835E0"/>
    <w:rsid w:val="00283F2E"/>
    <w:rsid w:val="00284CE5"/>
    <w:rsid w:val="00285A54"/>
    <w:rsid w:val="0028601F"/>
    <w:rsid w:val="002861C4"/>
    <w:rsid w:val="00286984"/>
    <w:rsid w:val="00286EFD"/>
    <w:rsid w:val="00287C98"/>
    <w:rsid w:val="00287CF9"/>
    <w:rsid w:val="00287D69"/>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B74"/>
    <w:rsid w:val="002A4407"/>
    <w:rsid w:val="002A4455"/>
    <w:rsid w:val="002A4A87"/>
    <w:rsid w:val="002A5546"/>
    <w:rsid w:val="002A5567"/>
    <w:rsid w:val="002A5593"/>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02"/>
    <w:rsid w:val="002B7BC3"/>
    <w:rsid w:val="002C07B8"/>
    <w:rsid w:val="002C107A"/>
    <w:rsid w:val="002C129C"/>
    <w:rsid w:val="002C1DA6"/>
    <w:rsid w:val="002C1FDE"/>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8CA"/>
    <w:rsid w:val="002C7CC6"/>
    <w:rsid w:val="002D0490"/>
    <w:rsid w:val="002D0E97"/>
    <w:rsid w:val="002D10E4"/>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B30"/>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51FC"/>
    <w:rsid w:val="002E56FE"/>
    <w:rsid w:val="002E5D22"/>
    <w:rsid w:val="002E5D89"/>
    <w:rsid w:val="002E6768"/>
    <w:rsid w:val="002E686D"/>
    <w:rsid w:val="002E7616"/>
    <w:rsid w:val="002E7A4C"/>
    <w:rsid w:val="002E7BD8"/>
    <w:rsid w:val="002E7C27"/>
    <w:rsid w:val="002F0E82"/>
    <w:rsid w:val="002F230E"/>
    <w:rsid w:val="002F29CF"/>
    <w:rsid w:val="002F33E7"/>
    <w:rsid w:val="002F37D6"/>
    <w:rsid w:val="002F4BBD"/>
    <w:rsid w:val="002F4F8A"/>
    <w:rsid w:val="002F59E1"/>
    <w:rsid w:val="002F64AA"/>
    <w:rsid w:val="002F66B2"/>
    <w:rsid w:val="002F6A21"/>
    <w:rsid w:val="002F6A46"/>
    <w:rsid w:val="002F7413"/>
    <w:rsid w:val="002F7610"/>
    <w:rsid w:val="002F7E6A"/>
    <w:rsid w:val="003009E1"/>
    <w:rsid w:val="0030102E"/>
    <w:rsid w:val="0030114D"/>
    <w:rsid w:val="00301AEB"/>
    <w:rsid w:val="00302917"/>
    <w:rsid w:val="00302FF5"/>
    <w:rsid w:val="00303777"/>
    <w:rsid w:val="003038EB"/>
    <w:rsid w:val="003039B9"/>
    <w:rsid w:val="00303E72"/>
    <w:rsid w:val="00303FF3"/>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28"/>
    <w:rsid w:val="00307D2B"/>
    <w:rsid w:val="00312329"/>
    <w:rsid w:val="0031259C"/>
    <w:rsid w:val="00313025"/>
    <w:rsid w:val="003140F0"/>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371"/>
    <w:rsid w:val="003248D7"/>
    <w:rsid w:val="003253E4"/>
    <w:rsid w:val="00325A32"/>
    <w:rsid w:val="00326592"/>
    <w:rsid w:val="00326D5F"/>
    <w:rsid w:val="00327CA3"/>
    <w:rsid w:val="00327FD5"/>
    <w:rsid w:val="00330196"/>
    <w:rsid w:val="00330492"/>
    <w:rsid w:val="00331046"/>
    <w:rsid w:val="0033186E"/>
    <w:rsid w:val="00332002"/>
    <w:rsid w:val="0033200F"/>
    <w:rsid w:val="00332807"/>
    <w:rsid w:val="00332B8F"/>
    <w:rsid w:val="00332C6A"/>
    <w:rsid w:val="003332FD"/>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569"/>
    <w:rsid w:val="00345615"/>
    <w:rsid w:val="00345A4F"/>
    <w:rsid w:val="00345CF5"/>
    <w:rsid w:val="00346016"/>
    <w:rsid w:val="003460EB"/>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9B7"/>
    <w:rsid w:val="00371AD0"/>
    <w:rsid w:val="00371B42"/>
    <w:rsid w:val="0037277D"/>
    <w:rsid w:val="00372C56"/>
    <w:rsid w:val="00372E76"/>
    <w:rsid w:val="00372EC7"/>
    <w:rsid w:val="00373EF1"/>
    <w:rsid w:val="00374016"/>
    <w:rsid w:val="00374054"/>
    <w:rsid w:val="00374335"/>
    <w:rsid w:val="003745CC"/>
    <w:rsid w:val="00376177"/>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86C37"/>
    <w:rsid w:val="003903ED"/>
    <w:rsid w:val="003906D3"/>
    <w:rsid w:val="00391441"/>
    <w:rsid w:val="003917D1"/>
    <w:rsid w:val="00391B2F"/>
    <w:rsid w:val="003922FC"/>
    <w:rsid w:val="00393081"/>
    <w:rsid w:val="00393FB8"/>
    <w:rsid w:val="00394205"/>
    <w:rsid w:val="003943B3"/>
    <w:rsid w:val="003943D4"/>
    <w:rsid w:val="0039490B"/>
    <w:rsid w:val="00394C4E"/>
    <w:rsid w:val="00394D90"/>
    <w:rsid w:val="00395336"/>
    <w:rsid w:val="00395D27"/>
    <w:rsid w:val="00396196"/>
    <w:rsid w:val="0039625F"/>
    <w:rsid w:val="00397476"/>
    <w:rsid w:val="003A04C3"/>
    <w:rsid w:val="003A05DC"/>
    <w:rsid w:val="003A0960"/>
    <w:rsid w:val="003A09AE"/>
    <w:rsid w:val="003A0AE2"/>
    <w:rsid w:val="003A0ECB"/>
    <w:rsid w:val="003A1309"/>
    <w:rsid w:val="003A1B0D"/>
    <w:rsid w:val="003A2274"/>
    <w:rsid w:val="003A27F1"/>
    <w:rsid w:val="003A2976"/>
    <w:rsid w:val="003A33DC"/>
    <w:rsid w:val="003A38AE"/>
    <w:rsid w:val="003A3CB9"/>
    <w:rsid w:val="003A3CBB"/>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AF3"/>
    <w:rsid w:val="003C2C9B"/>
    <w:rsid w:val="003C2FC3"/>
    <w:rsid w:val="003C329E"/>
    <w:rsid w:val="003C32F9"/>
    <w:rsid w:val="003C342F"/>
    <w:rsid w:val="003C3D9F"/>
    <w:rsid w:val="003C4370"/>
    <w:rsid w:val="003C43E9"/>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E8B"/>
    <w:rsid w:val="003D30C7"/>
    <w:rsid w:val="003D38D0"/>
    <w:rsid w:val="003D43E9"/>
    <w:rsid w:val="003D4740"/>
    <w:rsid w:val="003D48F1"/>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AED"/>
    <w:rsid w:val="003E6BCE"/>
    <w:rsid w:val="003E711B"/>
    <w:rsid w:val="003E7B41"/>
    <w:rsid w:val="003E7BB1"/>
    <w:rsid w:val="003F0284"/>
    <w:rsid w:val="003F0498"/>
    <w:rsid w:val="003F057E"/>
    <w:rsid w:val="003F0A59"/>
    <w:rsid w:val="003F2086"/>
    <w:rsid w:val="003F20F8"/>
    <w:rsid w:val="003F2DDD"/>
    <w:rsid w:val="003F2F60"/>
    <w:rsid w:val="003F359F"/>
    <w:rsid w:val="003F364E"/>
    <w:rsid w:val="003F45B5"/>
    <w:rsid w:val="003F4BBC"/>
    <w:rsid w:val="003F4F61"/>
    <w:rsid w:val="003F4F9B"/>
    <w:rsid w:val="003F5686"/>
    <w:rsid w:val="003F65E1"/>
    <w:rsid w:val="003F67F4"/>
    <w:rsid w:val="003F7B15"/>
    <w:rsid w:val="00400196"/>
    <w:rsid w:val="00400E65"/>
    <w:rsid w:val="004012EA"/>
    <w:rsid w:val="00401C88"/>
    <w:rsid w:val="0040226D"/>
    <w:rsid w:val="004027F4"/>
    <w:rsid w:val="0040294F"/>
    <w:rsid w:val="004031A5"/>
    <w:rsid w:val="004034EC"/>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491"/>
    <w:rsid w:val="00410539"/>
    <w:rsid w:val="004107E5"/>
    <w:rsid w:val="00410CB0"/>
    <w:rsid w:val="0041278B"/>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B3D"/>
    <w:rsid w:val="00417C33"/>
    <w:rsid w:val="004200F8"/>
    <w:rsid w:val="004203D6"/>
    <w:rsid w:val="00420855"/>
    <w:rsid w:val="00420DD7"/>
    <w:rsid w:val="00420E42"/>
    <w:rsid w:val="00421196"/>
    <w:rsid w:val="004216DB"/>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13B"/>
    <w:rsid w:val="004331AD"/>
    <w:rsid w:val="004334F3"/>
    <w:rsid w:val="004338B2"/>
    <w:rsid w:val="00433C07"/>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5E9"/>
    <w:rsid w:val="00441962"/>
    <w:rsid w:val="00441B1D"/>
    <w:rsid w:val="00441D84"/>
    <w:rsid w:val="00442699"/>
    <w:rsid w:val="004428B1"/>
    <w:rsid w:val="004431FF"/>
    <w:rsid w:val="0044377C"/>
    <w:rsid w:val="004438D9"/>
    <w:rsid w:val="00443A65"/>
    <w:rsid w:val="00443B52"/>
    <w:rsid w:val="0044418D"/>
    <w:rsid w:val="004444B0"/>
    <w:rsid w:val="0044522C"/>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71A1"/>
    <w:rsid w:val="00457F73"/>
    <w:rsid w:val="0046085C"/>
    <w:rsid w:val="00460AD5"/>
    <w:rsid w:val="00460AEF"/>
    <w:rsid w:val="00460B6A"/>
    <w:rsid w:val="00461487"/>
    <w:rsid w:val="0046182C"/>
    <w:rsid w:val="00461DF7"/>
    <w:rsid w:val="00462B0A"/>
    <w:rsid w:val="00462BD6"/>
    <w:rsid w:val="0046322B"/>
    <w:rsid w:val="00463C5B"/>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4E2"/>
    <w:rsid w:val="0047306D"/>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667"/>
    <w:rsid w:val="00487948"/>
    <w:rsid w:val="00487BA4"/>
    <w:rsid w:val="00490A25"/>
    <w:rsid w:val="00490FAD"/>
    <w:rsid w:val="00491B4B"/>
    <w:rsid w:val="004922AE"/>
    <w:rsid w:val="00492F51"/>
    <w:rsid w:val="00493295"/>
    <w:rsid w:val="004948CD"/>
    <w:rsid w:val="00494D2C"/>
    <w:rsid w:val="00495745"/>
    <w:rsid w:val="00496D58"/>
    <w:rsid w:val="004970C2"/>
    <w:rsid w:val="00497D0B"/>
    <w:rsid w:val="00497E7E"/>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793"/>
    <w:rsid w:val="004A5C0E"/>
    <w:rsid w:val="004A6415"/>
    <w:rsid w:val="004A67FB"/>
    <w:rsid w:val="004A6853"/>
    <w:rsid w:val="004A6978"/>
    <w:rsid w:val="004A6C7A"/>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4104"/>
    <w:rsid w:val="004C4317"/>
    <w:rsid w:val="004C4691"/>
    <w:rsid w:val="004C4DFD"/>
    <w:rsid w:val="004C5AE1"/>
    <w:rsid w:val="004C5B38"/>
    <w:rsid w:val="004C646F"/>
    <w:rsid w:val="004C6B08"/>
    <w:rsid w:val="004C6B0F"/>
    <w:rsid w:val="004C7B2F"/>
    <w:rsid w:val="004D01DA"/>
    <w:rsid w:val="004D0A57"/>
    <w:rsid w:val="004D109D"/>
    <w:rsid w:val="004D18FF"/>
    <w:rsid w:val="004D22E3"/>
    <w:rsid w:val="004D23DA"/>
    <w:rsid w:val="004D258F"/>
    <w:rsid w:val="004D2B61"/>
    <w:rsid w:val="004D3639"/>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DA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8E0"/>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303"/>
    <w:rsid w:val="004F490F"/>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FB7"/>
    <w:rsid w:val="00503FD7"/>
    <w:rsid w:val="00504255"/>
    <w:rsid w:val="00504291"/>
    <w:rsid w:val="00504857"/>
    <w:rsid w:val="00504F5F"/>
    <w:rsid w:val="00505887"/>
    <w:rsid w:val="00506693"/>
    <w:rsid w:val="00506846"/>
    <w:rsid w:val="00506A7A"/>
    <w:rsid w:val="00506B28"/>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171D4"/>
    <w:rsid w:val="00520E90"/>
    <w:rsid w:val="00520F52"/>
    <w:rsid w:val="00521905"/>
    <w:rsid w:val="005221BB"/>
    <w:rsid w:val="00522DC6"/>
    <w:rsid w:val="00523090"/>
    <w:rsid w:val="005237D3"/>
    <w:rsid w:val="00523952"/>
    <w:rsid w:val="00523BF4"/>
    <w:rsid w:val="00524056"/>
    <w:rsid w:val="00524550"/>
    <w:rsid w:val="005249E6"/>
    <w:rsid w:val="00524FF1"/>
    <w:rsid w:val="00525051"/>
    <w:rsid w:val="0052510C"/>
    <w:rsid w:val="005252E9"/>
    <w:rsid w:val="00525C3C"/>
    <w:rsid w:val="0052688B"/>
    <w:rsid w:val="00527EFF"/>
    <w:rsid w:val="0053003B"/>
    <w:rsid w:val="005316D2"/>
    <w:rsid w:val="00531C10"/>
    <w:rsid w:val="00532652"/>
    <w:rsid w:val="005332A0"/>
    <w:rsid w:val="005334B5"/>
    <w:rsid w:val="00534085"/>
    <w:rsid w:val="005345C6"/>
    <w:rsid w:val="005345F6"/>
    <w:rsid w:val="005349D3"/>
    <w:rsid w:val="00534B02"/>
    <w:rsid w:val="00535BEF"/>
    <w:rsid w:val="005363AD"/>
    <w:rsid w:val="00536FA6"/>
    <w:rsid w:val="00537F01"/>
    <w:rsid w:val="0054052A"/>
    <w:rsid w:val="005405D6"/>
    <w:rsid w:val="005408B6"/>
    <w:rsid w:val="00540DF1"/>
    <w:rsid w:val="00540DF5"/>
    <w:rsid w:val="00540E00"/>
    <w:rsid w:val="00541088"/>
    <w:rsid w:val="0054121E"/>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3E0"/>
    <w:rsid w:val="00552988"/>
    <w:rsid w:val="00552A69"/>
    <w:rsid w:val="0055320C"/>
    <w:rsid w:val="005538EC"/>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3599"/>
    <w:rsid w:val="00583C9E"/>
    <w:rsid w:val="005844B6"/>
    <w:rsid w:val="00584770"/>
    <w:rsid w:val="00584AC6"/>
    <w:rsid w:val="00584D42"/>
    <w:rsid w:val="0058504A"/>
    <w:rsid w:val="00585490"/>
    <w:rsid w:val="00585FE5"/>
    <w:rsid w:val="005864B3"/>
    <w:rsid w:val="005864BC"/>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DED"/>
    <w:rsid w:val="005B1EA7"/>
    <w:rsid w:val="005B2434"/>
    <w:rsid w:val="005B2458"/>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5BE5"/>
    <w:rsid w:val="005B6086"/>
    <w:rsid w:val="005B62E4"/>
    <w:rsid w:val="005B6646"/>
    <w:rsid w:val="005B68C1"/>
    <w:rsid w:val="005B6E03"/>
    <w:rsid w:val="005C0438"/>
    <w:rsid w:val="005C1856"/>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1065"/>
    <w:rsid w:val="005E1392"/>
    <w:rsid w:val="005E1CEA"/>
    <w:rsid w:val="005E1E23"/>
    <w:rsid w:val="005E25A4"/>
    <w:rsid w:val="005E2960"/>
    <w:rsid w:val="005E2C44"/>
    <w:rsid w:val="005E30D3"/>
    <w:rsid w:val="005E33A3"/>
    <w:rsid w:val="005E3958"/>
    <w:rsid w:val="005E3E81"/>
    <w:rsid w:val="005E3EDB"/>
    <w:rsid w:val="005E44A1"/>
    <w:rsid w:val="005E458C"/>
    <w:rsid w:val="005E4D50"/>
    <w:rsid w:val="005E4DB9"/>
    <w:rsid w:val="005E4DEA"/>
    <w:rsid w:val="005E63E1"/>
    <w:rsid w:val="005E6DDB"/>
    <w:rsid w:val="005E739F"/>
    <w:rsid w:val="005F0317"/>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5214"/>
    <w:rsid w:val="005F5EFE"/>
    <w:rsid w:val="005F6496"/>
    <w:rsid w:val="005F67A0"/>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5C5E"/>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62D"/>
    <w:rsid w:val="0062164F"/>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EDF"/>
    <w:rsid w:val="006315A7"/>
    <w:rsid w:val="00631762"/>
    <w:rsid w:val="00631BDC"/>
    <w:rsid w:val="00632069"/>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B12"/>
    <w:rsid w:val="00666D19"/>
    <w:rsid w:val="00666D88"/>
    <w:rsid w:val="00667691"/>
    <w:rsid w:val="00667D87"/>
    <w:rsid w:val="00667F8A"/>
    <w:rsid w:val="00670E36"/>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44C6"/>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723"/>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B13"/>
    <w:rsid w:val="006B51B9"/>
    <w:rsid w:val="006B53B0"/>
    <w:rsid w:val="006B5F7E"/>
    <w:rsid w:val="006B658D"/>
    <w:rsid w:val="006B73BC"/>
    <w:rsid w:val="006B7A80"/>
    <w:rsid w:val="006B7BCD"/>
    <w:rsid w:val="006B7E1B"/>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7DF"/>
    <w:rsid w:val="006C588E"/>
    <w:rsid w:val="006C63A6"/>
    <w:rsid w:val="006C6622"/>
    <w:rsid w:val="006C6ABD"/>
    <w:rsid w:val="006C7816"/>
    <w:rsid w:val="006C796C"/>
    <w:rsid w:val="006C7B68"/>
    <w:rsid w:val="006D00B2"/>
    <w:rsid w:val="006D06AD"/>
    <w:rsid w:val="006D12E6"/>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AF2"/>
    <w:rsid w:val="006E7F01"/>
    <w:rsid w:val="006F0235"/>
    <w:rsid w:val="006F137A"/>
    <w:rsid w:val="006F21DC"/>
    <w:rsid w:val="006F2944"/>
    <w:rsid w:val="006F2C29"/>
    <w:rsid w:val="006F390D"/>
    <w:rsid w:val="006F3C12"/>
    <w:rsid w:val="006F4378"/>
    <w:rsid w:val="006F47C9"/>
    <w:rsid w:val="006F4B7B"/>
    <w:rsid w:val="006F5F64"/>
    <w:rsid w:val="006F6047"/>
    <w:rsid w:val="006F618C"/>
    <w:rsid w:val="006F62AA"/>
    <w:rsid w:val="006F6CEC"/>
    <w:rsid w:val="007006CE"/>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F68"/>
    <w:rsid w:val="0071688C"/>
    <w:rsid w:val="00716A89"/>
    <w:rsid w:val="00716FCB"/>
    <w:rsid w:val="00717B82"/>
    <w:rsid w:val="007204D2"/>
    <w:rsid w:val="00720AB9"/>
    <w:rsid w:val="0072116D"/>
    <w:rsid w:val="00722575"/>
    <w:rsid w:val="007229EF"/>
    <w:rsid w:val="00722EAF"/>
    <w:rsid w:val="007230BC"/>
    <w:rsid w:val="00723FB3"/>
    <w:rsid w:val="007242BC"/>
    <w:rsid w:val="00724972"/>
    <w:rsid w:val="00724AEC"/>
    <w:rsid w:val="00725054"/>
    <w:rsid w:val="00725208"/>
    <w:rsid w:val="007253B0"/>
    <w:rsid w:val="007253DA"/>
    <w:rsid w:val="00726052"/>
    <w:rsid w:val="0072677B"/>
    <w:rsid w:val="007267EC"/>
    <w:rsid w:val="00726B1A"/>
    <w:rsid w:val="00726F9B"/>
    <w:rsid w:val="0072713E"/>
    <w:rsid w:val="007306B1"/>
    <w:rsid w:val="00730B5B"/>
    <w:rsid w:val="00730FBC"/>
    <w:rsid w:val="00731DB9"/>
    <w:rsid w:val="00732202"/>
    <w:rsid w:val="0073300B"/>
    <w:rsid w:val="007331A6"/>
    <w:rsid w:val="00733351"/>
    <w:rsid w:val="00733859"/>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BF7"/>
    <w:rsid w:val="007509EA"/>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15F"/>
    <w:rsid w:val="00782360"/>
    <w:rsid w:val="00782582"/>
    <w:rsid w:val="0078285A"/>
    <w:rsid w:val="00784E80"/>
    <w:rsid w:val="00785A3E"/>
    <w:rsid w:val="00785BDE"/>
    <w:rsid w:val="00786130"/>
    <w:rsid w:val="00786813"/>
    <w:rsid w:val="007868FA"/>
    <w:rsid w:val="00786967"/>
    <w:rsid w:val="00786E58"/>
    <w:rsid w:val="00787007"/>
    <w:rsid w:val="00787035"/>
    <w:rsid w:val="00787DF8"/>
    <w:rsid w:val="00787FE9"/>
    <w:rsid w:val="00790189"/>
    <w:rsid w:val="007916EF"/>
    <w:rsid w:val="00791C7D"/>
    <w:rsid w:val="00791CE5"/>
    <w:rsid w:val="00791D17"/>
    <w:rsid w:val="007923F8"/>
    <w:rsid w:val="0079373D"/>
    <w:rsid w:val="00793B92"/>
    <w:rsid w:val="007947AF"/>
    <w:rsid w:val="0079485A"/>
    <w:rsid w:val="007949EC"/>
    <w:rsid w:val="00794A27"/>
    <w:rsid w:val="00794A6E"/>
    <w:rsid w:val="00794AF2"/>
    <w:rsid w:val="007954F0"/>
    <w:rsid w:val="007958FA"/>
    <w:rsid w:val="00796897"/>
    <w:rsid w:val="00796898"/>
    <w:rsid w:val="00796C1B"/>
    <w:rsid w:val="00797811"/>
    <w:rsid w:val="007979D8"/>
    <w:rsid w:val="00797B75"/>
    <w:rsid w:val="00797D83"/>
    <w:rsid w:val="007A0275"/>
    <w:rsid w:val="007A066B"/>
    <w:rsid w:val="007A0827"/>
    <w:rsid w:val="007A25FC"/>
    <w:rsid w:val="007A2A54"/>
    <w:rsid w:val="007A2ECC"/>
    <w:rsid w:val="007A30F8"/>
    <w:rsid w:val="007A3256"/>
    <w:rsid w:val="007A38F0"/>
    <w:rsid w:val="007A3E37"/>
    <w:rsid w:val="007A3E39"/>
    <w:rsid w:val="007A47CB"/>
    <w:rsid w:val="007A52EF"/>
    <w:rsid w:val="007A542F"/>
    <w:rsid w:val="007A56CB"/>
    <w:rsid w:val="007A5C1C"/>
    <w:rsid w:val="007A5DD7"/>
    <w:rsid w:val="007A754C"/>
    <w:rsid w:val="007A7DA5"/>
    <w:rsid w:val="007A7DE0"/>
    <w:rsid w:val="007B0002"/>
    <w:rsid w:val="007B00B1"/>
    <w:rsid w:val="007B01DE"/>
    <w:rsid w:val="007B0503"/>
    <w:rsid w:val="007B05A1"/>
    <w:rsid w:val="007B05F9"/>
    <w:rsid w:val="007B0DF2"/>
    <w:rsid w:val="007B0F1B"/>
    <w:rsid w:val="007B1A0C"/>
    <w:rsid w:val="007B1D44"/>
    <w:rsid w:val="007B28E9"/>
    <w:rsid w:val="007B2DF4"/>
    <w:rsid w:val="007B2E5A"/>
    <w:rsid w:val="007B3295"/>
    <w:rsid w:val="007B359F"/>
    <w:rsid w:val="007B35A5"/>
    <w:rsid w:val="007B4566"/>
    <w:rsid w:val="007B48C4"/>
    <w:rsid w:val="007B512A"/>
    <w:rsid w:val="007B522D"/>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EF5"/>
    <w:rsid w:val="007C7FEF"/>
    <w:rsid w:val="007D018B"/>
    <w:rsid w:val="007D05CD"/>
    <w:rsid w:val="007D0813"/>
    <w:rsid w:val="007D0B5D"/>
    <w:rsid w:val="007D0CE2"/>
    <w:rsid w:val="007D0E24"/>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FE6"/>
    <w:rsid w:val="007E44D6"/>
    <w:rsid w:val="007E45AD"/>
    <w:rsid w:val="007E460A"/>
    <w:rsid w:val="007E4D59"/>
    <w:rsid w:val="007E4EB8"/>
    <w:rsid w:val="007E4F5E"/>
    <w:rsid w:val="007E5469"/>
    <w:rsid w:val="007E5F4B"/>
    <w:rsid w:val="007E78D9"/>
    <w:rsid w:val="007F0126"/>
    <w:rsid w:val="007F08F9"/>
    <w:rsid w:val="007F0B50"/>
    <w:rsid w:val="007F12C4"/>
    <w:rsid w:val="007F1929"/>
    <w:rsid w:val="007F220A"/>
    <w:rsid w:val="007F3166"/>
    <w:rsid w:val="007F3549"/>
    <w:rsid w:val="007F38D8"/>
    <w:rsid w:val="007F41B2"/>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54E"/>
    <w:rsid w:val="008068E8"/>
    <w:rsid w:val="00806C4B"/>
    <w:rsid w:val="008079A6"/>
    <w:rsid w:val="008104EA"/>
    <w:rsid w:val="00810537"/>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29F"/>
    <w:rsid w:val="00827873"/>
    <w:rsid w:val="00827B02"/>
    <w:rsid w:val="0083025D"/>
    <w:rsid w:val="0083114E"/>
    <w:rsid w:val="00831934"/>
    <w:rsid w:val="00831C84"/>
    <w:rsid w:val="00831C8F"/>
    <w:rsid w:val="00832061"/>
    <w:rsid w:val="00832464"/>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C3E"/>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616"/>
    <w:rsid w:val="00841952"/>
    <w:rsid w:val="008419DF"/>
    <w:rsid w:val="00841B5C"/>
    <w:rsid w:val="00841CA3"/>
    <w:rsid w:val="00841F72"/>
    <w:rsid w:val="008425F0"/>
    <w:rsid w:val="0084287E"/>
    <w:rsid w:val="0084314C"/>
    <w:rsid w:val="008434CC"/>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3CC4"/>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954"/>
    <w:rsid w:val="00866E4F"/>
    <w:rsid w:val="00866E62"/>
    <w:rsid w:val="00866F79"/>
    <w:rsid w:val="0086779A"/>
    <w:rsid w:val="00867ACE"/>
    <w:rsid w:val="00867D71"/>
    <w:rsid w:val="00867F70"/>
    <w:rsid w:val="0087035E"/>
    <w:rsid w:val="00870CAF"/>
    <w:rsid w:val="00871D02"/>
    <w:rsid w:val="008721A5"/>
    <w:rsid w:val="0087275D"/>
    <w:rsid w:val="008728C7"/>
    <w:rsid w:val="00872A0F"/>
    <w:rsid w:val="00872D3C"/>
    <w:rsid w:val="0087328D"/>
    <w:rsid w:val="00873ACE"/>
    <w:rsid w:val="00874077"/>
    <w:rsid w:val="008742BB"/>
    <w:rsid w:val="00874855"/>
    <w:rsid w:val="0087526D"/>
    <w:rsid w:val="00875E87"/>
    <w:rsid w:val="00875EE3"/>
    <w:rsid w:val="00875EEC"/>
    <w:rsid w:val="00876111"/>
    <w:rsid w:val="00876B5C"/>
    <w:rsid w:val="008771D9"/>
    <w:rsid w:val="008777E5"/>
    <w:rsid w:val="00877F7B"/>
    <w:rsid w:val="00880485"/>
    <w:rsid w:val="00880A0A"/>
    <w:rsid w:val="00880EB5"/>
    <w:rsid w:val="008814D3"/>
    <w:rsid w:val="00881FBE"/>
    <w:rsid w:val="008823BF"/>
    <w:rsid w:val="0088279C"/>
    <w:rsid w:val="00882813"/>
    <w:rsid w:val="00882BF5"/>
    <w:rsid w:val="0088304D"/>
    <w:rsid w:val="00883089"/>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2C8F"/>
    <w:rsid w:val="008934E0"/>
    <w:rsid w:val="00893743"/>
    <w:rsid w:val="00893CC8"/>
    <w:rsid w:val="008940C4"/>
    <w:rsid w:val="0089497E"/>
    <w:rsid w:val="00894A35"/>
    <w:rsid w:val="00894B0A"/>
    <w:rsid w:val="008959BC"/>
    <w:rsid w:val="00895FC3"/>
    <w:rsid w:val="008966E3"/>
    <w:rsid w:val="0089694C"/>
    <w:rsid w:val="00897038"/>
    <w:rsid w:val="008974A4"/>
    <w:rsid w:val="00897704"/>
    <w:rsid w:val="008979E8"/>
    <w:rsid w:val="00897A77"/>
    <w:rsid w:val="008A0943"/>
    <w:rsid w:val="008A122D"/>
    <w:rsid w:val="008A241E"/>
    <w:rsid w:val="008A29E7"/>
    <w:rsid w:val="008A342C"/>
    <w:rsid w:val="008A354F"/>
    <w:rsid w:val="008A3FD2"/>
    <w:rsid w:val="008A40BC"/>
    <w:rsid w:val="008A554A"/>
    <w:rsid w:val="008A574A"/>
    <w:rsid w:val="008A57B3"/>
    <w:rsid w:val="008A5DC7"/>
    <w:rsid w:val="008A601C"/>
    <w:rsid w:val="008B1E20"/>
    <w:rsid w:val="008B1ED0"/>
    <w:rsid w:val="008B251A"/>
    <w:rsid w:val="008B3190"/>
    <w:rsid w:val="008B3894"/>
    <w:rsid w:val="008B3C06"/>
    <w:rsid w:val="008B4310"/>
    <w:rsid w:val="008B4922"/>
    <w:rsid w:val="008B511F"/>
    <w:rsid w:val="008B5214"/>
    <w:rsid w:val="008B5CF4"/>
    <w:rsid w:val="008B6407"/>
    <w:rsid w:val="008B68FB"/>
    <w:rsid w:val="008B69F3"/>
    <w:rsid w:val="008B6D0E"/>
    <w:rsid w:val="008B6DE5"/>
    <w:rsid w:val="008C2112"/>
    <w:rsid w:val="008C2904"/>
    <w:rsid w:val="008C3173"/>
    <w:rsid w:val="008C399A"/>
    <w:rsid w:val="008C3A68"/>
    <w:rsid w:val="008C4180"/>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1E22"/>
    <w:rsid w:val="008D23EE"/>
    <w:rsid w:val="008D3343"/>
    <w:rsid w:val="008D407D"/>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4CD1"/>
    <w:rsid w:val="008E587B"/>
    <w:rsid w:val="008E6914"/>
    <w:rsid w:val="008E72E5"/>
    <w:rsid w:val="008E7572"/>
    <w:rsid w:val="008E7C26"/>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28F"/>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6289"/>
    <w:rsid w:val="00920520"/>
    <w:rsid w:val="009205D3"/>
    <w:rsid w:val="00920626"/>
    <w:rsid w:val="00920642"/>
    <w:rsid w:val="00920AC5"/>
    <w:rsid w:val="00920ECD"/>
    <w:rsid w:val="009219AA"/>
    <w:rsid w:val="00921EF5"/>
    <w:rsid w:val="009220DF"/>
    <w:rsid w:val="009226D8"/>
    <w:rsid w:val="00922834"/>
    <w:rsid w:val="00922E52"/>
    <w:rsid w:val="00923143"/>
    <w:rsid w:val="009233CD"/>
    <w:rsid w:val="009234BB"/>
    <w:rsid w:val="00923AEA"/>
    <w:rsid w:val="00923BB9"/>
    <w:rsid w:val="00923C89"/>
    <w:rsid w:val="00923E38"/>
    <w:rsid w:val="009245A7"/>
    <w:rsid w:val="00924A10"/>
    <w:rsid w:val="00924C14"/>
    <w:rsid w:val="00924E05"/>
    <w:rsid w:val="009255FA"/>
    <w:rsid w:val="00925706"/>
    <w:rsid w:val="00925D6D"/>
    <w:rsid w:val="00925DF6"/>
    <w:rsid w:val="00926189"/>
    <w:rsid w:val="009264F0"/>
    <w:rsid w:val="00926586"/>
    <w:rsid w:val="00926ED5"/>
    <w:rsid w:val="00927243"/>
    <w:rsid w:val="009272E3"/>
    <w:rsid w:val="0092775D"/>
    <w:rsid w:val="0092778C"/>
    <w:rsid w:val="0093067B"/>
    <w:rsid w:val="00930702"/>
    <w:rsid w:val="00931567"/>
    <w:rsid w:val="00931A13"/>
    <w:rsid w:val="00932095"/>
    <w:rsid w:val="0093242F"/>
    <w:rsid w:val="00932831"/>
    <w:rsid w:val="00932CF3"/>
    <w:rsid w:val="0093343E"/>
    <w:rsid w:val="00933BDA"/>
    <w:rsid w:val="00933CED"/>
    <w:rsid w:val="00933D30"/>
    <w:rsid w:val="00933DCE"/>
    <w:rsid w:val="00934604"/>
    <w:rsid w:val="00934BC0"/>
    <w:rsid w:val="00934EFF"/>
    <w:rsid w:val="00935386"/>
    <w:rsid w:val="009354F9"/>
    <w:rsid w:val="00935859"/>
    <w:rsid w:val="00936425"/>
    <w:rsid w:val="0093647F"/>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1FF"/>
    <w:rsid w:val="00944319"/>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607"/>
    <w:rsid w:val="00963A9D"/>
    <w:rsid w:val="0096472A"/>
    <w:rsid w:val="00964817"/>
    <w:rsid w:val="009650B4"/>
    <w:rsid w:val="0096549D"/>
    <w:rsid w:val="009656C2"/>
    <w:rsid w:val="00966D51"/>
    <w:rsid w:val="00967401"/>
    <w:rsid w:val="00967632"/>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65"/>
    <w:rsid w:val="009748AA"/>
    <w:rsid w:val="00975666"/>
    <w:rsid w:val="009762EC"/>
    <w:rsid w:val="009763FB"/>
    <w:rsid w:val="00977159"/>
    <w:rsid w:val="00977A6C"/>
    <w:rsid w:val="009805EB"/>
    <w:rsid w:val="00980CC1"/>
    <w:rsid w:val="00980D9D"/>
    <w:rsid w:val="00982099"/>
    <w:rsid w:val="009828BE"/>
    <w:rsid w:val="00983334"/>
    <w:rsid w:val="00983ABB"/>
    <w:rsid w:val="0098538E"/>
    <w:rsid w:val="00985B49"/>
    <w:rsid w:val="00985D81"/>
    <w:rsid w:val="00985EAE"/>
    <w:rsid w:val="0098647B"/>
    <w:rsid w:val="00986499"/>
    <w:rsid w:val="0098710A"/>
    <w:rsid w:val="009875DC"/>
    <w:rsid w:val="009877A1"/>
    <w:rsid w:val="00990154"/>
    <w:rsid w:val="00990417"/>
    <w:rsid w:val="00990C04"/>
    <w:rsid w:val="00990DEE"/>
    <w:rsid w:val="0099176D"/>
    <w:rsid w:val="00991775"/>
    <w:rsid w:val="009922A8"/>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0FA7"/>
    <w:rsid w:val="009A1ED0"/>
    <w:rsid w:val="009A2B27"/>
    <w:rsid w:val="009A2D5F"/>
    <w:rsid w:val="009A2FB8"/>
    <w:rsid w:val="009A37B3"/>
    <w:rsid w:val="009A3B6E"/>
    <w:rsid w:val="009A3B8A"/>
    <w:rsid w:val="009A40F9"/>
    <w:rsid w:val="009A413C"/>
    <w:rsid w:val="009A42BD"/>
    <w:rsid w:val="009A45DA"/>
    <w:rsid w:val="009A534D"/>
    <w:rsid w:val="009A5466"/>
    <w:rsid w:val="009A5E07"/>
    <w:rsid w:val="009A6082"/>
    <w:rsid w:val="009A715C"/>
    <w:rsid w:val="009A7A47"/>
    <w:rsid w:val="009A7D00"/>
    <w:rsid w:val="009A7E04"/>
    <w:rsid w:val="009B0494"/>
    <w:rsid w:val="009B0A88"/>
    <w:rsid w:val="009B1215"/>
    <w:rsid w:val="009B1A53"/>
    <w:rsid w:val="009B1B41"/>
    <w:rsid w:val="009B1F36"/>
    <w:rsid w:val="009B2560"/>
    <w:rsid w:val="009B262A"/>
    <w:rsid w:val="009B29D5"/>
    <w:rsid w:val="009B2AF7"/>
    <w:rsid w:val="009B2DF8"/>
    <w:rsid w:val="009B397F"/>
    <w:rsid w:val="009B3F2E"/>
    <w:rsid w:val="009B4359"/>
    <w:rsid w:val="009B445B"/>
    <w:rsid w:val="009B4E4E"/>
    <w:rsid w:val="009B4EA0"/>
    <w:rsid w:val="009B5DA8"/>
    <w:rsid w:val="009B6257"/>
    <w:rsid w:val="009B72F9"/>
    <w:rsid w:val="009B77A7"/>
    <w:rsid w:val="009C091F"/>
    <w:rsid w:val="009C095C"/>
    <w:rsid w:val="009C099F"/>
    <w:rsid w:val="009C0EB0"/>
    <w:rsid w:val="009C0EE1"/>
    <w:rsid w:val="009C0F68"/>
    <w:rsid w:val="009C1F2B"/>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3D8"/>
    <w:rsid w:val="009E2CB3"/>
    <w:rsid w:val="009E34AE"/>
    <w:rsid w:val="009E3BB5"/>
    <w:rsid w:val="009E4743"/>
    <w:rsid w:val="009E49A5"/>
    <w:rsid w:val="009E49D8"/>
    <w:rsid w:val="009E4F10"/>
    <w:rsid w:val="009E5662"/>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BD4"/>
    <w:rsid w:val="00A02DA6"/>
    <w:rsid w:val="00A02E2F"/>
    <w:rsid w:val="00A02E5A"/>
    <w:rsid w:val="00A02FDB"/>
    <w:rsid w:val="00A034F5"/>
    <w:rsid w:val="00A03795"/>
    <w:rsid w:val="00A03F50"/>
    <w:rsid w:val="00A0513C"/>
    <w:rsid w:val="00A05EC8"/>
    <w:rsid w:val="00A061DC"/>
    <w:rsid w:val="00A062E3"/>
    <w:rsid w:val="00A063DE"/>
    <w:rsid w:val="00A06AFF"/>
    <w:rsid w:val="00A06CA3"/>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8FC"/>
    <w:rsid w:val="00A233B9"/>
    <w:rsid w:val="00A23967"/>
    <w:rsid w:val="00A2466F"/>
    <w:rsid w:val="00A25A55"/>
    <w:rsid w:val="00A25B38"/>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960"/>
    <w:rsid w:val="00A34CB5"/>
    <w:rsid w:val="00A352D5"/>
    <w:rsid w:val="00A3542A"/>
    <w:rsid w:val="00A355EB"/>
    <w:rsid w:val="00A35C6F"/>
    <w:rsid w:val="00A360C9"/>
    <w:rsid w:val="00A36816"/>
    <w:rsid w:val="00A368CF"/>
    <w:rsid w:val="00A37332"/>
    <w:rsid w:val="00A37381"/>
    <w:rsid w:val="00A3769E"/>
    <w:rsid w:val="00A378A7"/>
    <w:rsid w:val="00A37CDC"/>
    <w:rsid w:val="00A4029D"/>
    <w:rsid w:val="00A4039D"/>
    <w:rsid w:val="00A408C5"/>
    <w:rsid w:val="00A40BAB"/>
    <w:rsid w:val="00A40F41"/>
    <w:rsid w:val="00A41109"/>
    <w:rsid w:val="00A41248"/>
    <w:rsid w:val="00A41A49"/>
    <w:rsid w:val="00A41F28"/>
    <w:rsid w:val="00A42C3D"/>
    <w:rsid w:val="00A4357A"/>
    <w:rsid w:val="00A43821"/>
    <w:rsid w:val="00A4396E"/>
    <w:rsid w:val="00A43AD8"/>
    <w:rsid w:val="00A44321"/>
    <w:rsid w:val="00A4446A"/>
    <w:rsid w:val="00A4474D"/>
    <w:rsid w:val="00A448BE"/>
    <w:rsid w:val="00A44FAE"/>
    <w:rsid w:val="00A450B9"/>
    <w:rsid w:val="00A455BA"/>
    <w:rsid w:val="00A456C6"/>
    <w:rsid w:val="00A45C19"/>
    <w:rsid w:val="00A462CB"/>
    <w:rsid w:val="00A466C2"/>
    <w:rsid w:val="00A4681B"/>
    <w:rsid w:val="00A46947"/>
    <w:rsid w:val="00A46C86"/>
    <w:rsid w:val="00A4722B"/>
    <w:rsid w:val="00A472D6"/>
    <w:rsid w:val="00A47CC4"/>
    <w:rsid w:val="00A47CEC"/>
    <w:rsid w:val="00A47E70"/>
    <w:rsid w:val="00A5047F"/>
    <w:rsid w:val="00A50A99"/>
    <w:rsid w:val="00A50EEB"/>
    <w:rsid w:val="00A51699"/>
    <w:rsid w:val="00A51DB5"/>
    <w:rsid w:val="00A51F1F"/>
    <w:rsid w:val="00A52F5E"/>
    <w:rsid w:val="00A533BD"/>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14F5"/>
    <w:rsid w:val="00A62154"/>
    <w:rsid w:val="00A63AB4"/>
    <w:rsid w:val="00A63F3B"/>
    <w:rsid w:val="00A64620"/>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9D2"/>
    <w:rsid w:val="00A73D48"/>
    <w:rsid w:val="00A747B9"/>
    <w:rsid w:val="00A76342"/>
    <w:rsid w:val="00A76AC9"/>
    <w:rsid w:val="00A76DBA"/>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77F"/>
    <w:rsid w:val="00A8798F"/>
    <w:rsid w:val="00A87ECC"/>
    <w:rsid w:val="00A902C4"/>
    <w:rsid w:val="00A90602"/>
    <w:rsid w:val="00A9094D"/>
    <w:rsid w:val="00A9109C"/>
    <w:rsid w:val="00A916B8"/>
    <w:rsid w:val="00A91CAA"/>
    <w:rsid w:val="00A91CD5"/>
    <w:rsid w:val="00A91EBB"/>
    <w:rsid w:val="00A92047"/>
    <w:rsid w:val="00A93828"/>
    <w:rsid w:val="00A93D61"/>
    <w:rsid w:val="00A941E0"/>
    <w:rsid w:val="00A94AF1"/>
    <w:rsid w:val="00A94EEB"/>
    <w:rsid w:val="00A95D03"/>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B26"/>
    <w:rsid w:val="00AA4C43"/>
    <w:rsid w:val="00AA51C5"/>
    <w:rsid w:val="00AA522F"/>
    <w:rsid w:val="00AA53AD"/>
    <w:rsid w:val="00AA58BE"/>
    <w:rsid w:val="00AA5ECA"/>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F98"/>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1FB"/>
    <w:rsid w:val="00AC2246"/>
    <w:rsid w:val="00AC2A36"/>
    <w:rsid w:val="00AC3010"/>
    <w:rsid w:val="00AC45C1"/>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50F7"/>
    <w:rsid w:val="00AD5DE4"/>
    <w:rsid w:val="00AD5EE4"/>
    <w:rsid w:val="00AD6915"/>
    <w:rsid w:val="00AD6CE6"/>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76A"/>
    <w:rsid w:val="00AE5A5D"/>
    <w:rsid w:val="00AE6186"/>
    <w:rsid w:val="00AE68D6"/>
    <w:rsid w:val="00AE6C47"/>
    <w:rsid w:val="00AE7499"/>
    <w:rsid w:val="00AE77D6"/>
    <w:rsid w:val="00AE7CD8"/>
    <w:rsid w:val="00AE7CE7"/>
    <w:rsid w:val="00AE7D52"/>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B3B"/>
    <w:rsid w:val="00AF5D47"/>
    <w:rsid w:val="00AF61B6"/>
    <w:rsid w:val="00AF6266"/>
    <w:rsid w:val="00AF64CD"/>
    <w:rsid w:val="00B003A8"/>
    <w:rsid w:val="00B00B2A"/>
    <w:rsid w:val="00B011F2"/>
    <w:rsid w:val="00B01309"/>
    <w:rsid w:val="00B01995"/>
    <w:rsid w:val="00B01A89"/>
    <w:rsid w:val="00B0254F"/>
    <w:rsid w:val="00B025BD"/>
    <w:rsid w:val="00B02610"/>
    <w:rsid w:val="00B028A9"/>
    <w:rsid w:val="00B02CF8"/>
    <w:rsid w:val="00B03759"/>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734"/>
    <w:rsid w:val="00B13B9F"/>
    <w:rsid w:val="00B1451E"/>
    <w:rsid w:val="00B14854"/>
    <w:rsid w:val="00B14FCC"/>
    <w:rsid w:val="00B1525F"/>
    <w:rsid w:val="00B15653"/>
    <w:rsid w:val="00B1576D"/>
    <w:rsid w:val="00B161B9"/>
    <w:rsid w:val="00B16C66"/>
    <w:rsid w:val="00B16CE2"/>
    <w:rsid w:val="00B17411"/>
    <w:rsid w:val="00B17889"/>
    <w:rsid w:val="00B17A0E"/>
    <w:rsid w:val="00B17DED"/>
    <w:rsid w:val="00B17EBF"/>
    <w:rsid w:val="00B20A75"/>
    <w:rsid w:val="00B2151D"/>
    <w:rsid w:val="00B21E78"/>
    <w:rsid w:val="00B2242D"/>
    <w:rsid w:val="00B22665"/>
    <w:rsid w:val="00B226A9"/>
    <w:rsid w:val="00B22C4C"/>
    <w:rsid w:val="00B22F37"/>
    <w:rsid w:val="00B23A3F"/>
    <w:rsid w:val="00B2478E"/>
    <w:rsid w:val="00B24A71"/>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AF4"/>
    <w:rsid w:val="00B41E37"/>
    <w:rsid w:val="00B41F5F"/>
    <w:rsid w:val="00B42594"/>
    <w:rsid w:val="00B434EA"/>
    <w:rsid w:val="00B43705"/>
    <w:rsid w:val="00B44469"/>
    <w:rsid w:val="00B4479C"/>
    <w:rsid w:val="00B447E9"/>
    <w:rsid w:val="00B44E81"/>
    <w:rsid w:val="00B45052"/>
    <w:rsid w:val="00B452B6"/>
    <w:rsid w:val="00B4588E"/>
    <w:rsid w:val="00B4597E"/>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728"/>
    <w:rsid w:val="00B52BD4"/>
    <w:rsid w:val="00B53422"/>
    <w:rsid w:val="00B53C3F"/>
    <w:rsid w:val="00B53D6C"/>
    <w:rsid w:val="00B53D73"/>
    <w:rsid w:val="00B550B1"/>
    <w:rsid w:val="00B554BE"/>
    <w:rsid w:val="00B555E0"/>
    <w:rsid w:val="00B55643"/>
    <w:rsid w:val="00B55DB9"/>
    <w:rsid w:val="00B55EAA"/>
    <w:rsid w:val="00B560FF"/>
    <w:rsid w:val="00B56ABC"/>
    <w:rsid w:val="00B56EB4"/>
    <w:rsid w:val="00B56F59"/>
    <w:rsid w:val="00B57AA2"/>
    <w:rsid w:val="00B600BC"/>
    <w:rsid w:val="00B6021B"/>
    <w:rsid w:val="00B610F7"/>
    <w:rsid w:val="00B62646"/>
    <w:rsid w:val="00B62816"/>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1053"/>
    <w:rsid w:val="00B71139"/>
    <w:rsid w:val="00B7126B"/>
    <w:rsid w:val="00B71886"/>
    <w:rsid w:val="00B718A2"/>
    <w:rsid w:val="00B71B74"/>
    <w:rsid w:val="00B71CA5"/>
    <w:rsid w:val="00B72018"/>
    <w:rsid w:val="00B73CCD"/>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2A3"/>
    <w:rsid w:val="00B9054B"/>
    <w:rsid w:val="00B905FA"/>
    <w:rsid w:val="00B9137D"/>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1E4"/>
    <w:rsid w:val="00B9651F"/>
    <w:rsid w:val="00B96906"/>
    <w:rsid w:val="00B97399"/>
    <w:rsid w:val="00B9795E"/>
    <w:rsid w:val="00BA0843"/>
    <w:rsid w:val="00BA0994"/>
    <w:rsid w:val="00BA0D0F"/>
    <w:rsid w:val="00BA16C6"/>
    <w:rsid w:val="00BA202C"/>
    <w:rsid w:val="00BA303C"/>
    <w:rsid w:val="00BA39A9"/>
    <w:rsid w:val="00BA39B7"/>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2D59"/>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B7EE8"/>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73C"/>
    <w:rsid w:val="00BE5F8B"/>
    <w:rsid w:val="00BE6427"/>
    <w:rsid w:val="00BE676B"/>
    <w:rsid w:val="00BE6CBC"/>
    <w:rsid w:val="00BE6D71"/>
    <w:rsid w:val="00BE6FCB"/>
    <w:rsid w:val="00BE7102"/>
    <w:rsid w:val="00BE7566"/>
    <w:rsid w:val="00BE7DEB"/>
    <w:rsid w:val="00BE7F1B"/>
    <w:rsid w:val="00BF0151"/>
    <w:rsid w:val="00BF0626"/>
    <w:rsid w:val="00BF0914"/>
    <w:rsid w:val="00BF0EF7"/>
    <w:rsid w:val="00BF190E"/>
    <w:rsid w:val="00BF1E14"/>
    <w:rsid w:val="00BF234B"/>
    <w:rsid w:val="00BF2411"/>
    <w:rsid w:val="00BF3B46"/>
    <w:rsid w:val="00BF3BA3"/>
    <w:rsid w:val="00BF3C5B"/>
    <w:rsid w:val="00BF3F16"/>
    <w:rsid w:val="00BF40C0"/>
    <w:rsid w:val="00BF415B"/>
    <w:rsid w:val="00BF4EAA"/>
    <w:rsid w:val="00BF5BAF"/>
    <w:rsid w:val="00BF5CF0"/>
    <w:rsid w:val="00BF6510"/>
    <w:rsid w:val="00BF703E"/>
    <w:rsid w:val="00BF70B5"/>
    <w:rsid w:val="00BF7137"/>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2D5"/>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B39"/>
    <w:rsid w:val="00C24B46"/>
    <w:rsid w:val="00C24BC1"/>
    <w:rsid w:val="00C25745"/>
    <w:rsid w:val="00C25D07"/>
    <w:rsid w:val="00C25D78"/>
    <w:rsid w:val="00C267A4"/>
    <w:rsid w:val="00C26933"/>
    <w:rsid w:val="00C26E4A"/>
    <w:rsid w:val="00C27050"/>
    <w:rsid w:val="00C27065"/>
    <w:rsid w:val="00C2746E"/>
    <w:rsid w:val="00C30049"/>
    <w:rsid w:val="00C30E3E"/>
    <w:rsid w:val="00C30F67"/>
    <w:rsid w:val="00C313B2"/>
    <w:rsid w:val="00C31514"/>
    <w:rsid w:val="00C317D2"/>
    <w:rsid w:val="00C31AB9"/>
    <w:rsid w:val="00C31E43"/>
    <w:rsid w:val="00C32326"/>
    <w:rsid w:val="00C329BB"/>
    <w:rsid w:val="00C32D49"/>
    <w:rsid w:val="00C336E6"/>
    <w:rsid w:val="00C33828"/>
    <w:rsid w:val="00C33F82"/>
    <w:rsid w:val="00C34523"/>
    <w:rsid w:val="00C3550A"/>
    <w:rsid w:val="00C35E2F"/>
    <w:rsid w:val="00C35E93"/>
    <w:rsid w:val="00C35FCC"/>
    <w:rsid w:val="00C3620B"/>
    <w:rsid w:val="00C36DFD"/>
    <w:rsid w:val="00C3715F"/>
    <w:rsid w:val="00C37474"/>
    <w:rsid w:val="00C40107"/>
    <w:rsid w:val="00C4042A"/>
    <w:rsid w:val="00C40606"/>
    <w:rsid w:val="00C40A7D"/>
    <w:rsid w:val="00C410F2"/>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4C3"/>
    <w:rsid w:val="00C63DC4"/>
    <w:rsid w:val="00C63EAF"/>
    <w:rsid w:val="00C64CCD"/>
    <w:rsid w:val="00C64EA5"/>
    <w:rsid w:val="00C65889"/>
    <w:rsid w:val="00C65B5B"/>
    <w:rsid w:val="00C65B5E"/>
    <w:rsid w:val="00C65CF4"/>
    <w:rsid w:val="00C65E2D"/>
    <w:rsid w:val="00C663A8"/>
    <w:rsid w:val="00C66579"/>
    <w:rsid w:val="00C667E7"/>
    <w:rsid w:val="00C6796A"/>
    <w:rsid w:val="00C67A01"/>
    <w:rsid w:val="00C67FCD"/>
    <w:rsid w:val="00C706BC"/>
    <w:rsid w:val="00C70934"/>
    <w:rsid w:val="00C70B20"/>
    <w:rsid w:val="00C71EC1"/>
    <w:rsid w:val="00C7209B"/>
    <w:rsid w:val="00C7235C"/>
    <w:rsid w:val="00C7380B"/>
    <w:rsid w:val="00C738BA"/>
    <w:rsid w:val="00C73DB9"/>
    <w:rsid w:val="00C74269"/>
    <w:rsid w:val="00C743B6"/>
    <w:rsid w:val="00C74678"/>
    <w:rsid w:val="00C748C5"/>
    <w:rsid w:val="00C7509B"/>
    <w:rsid w:val="00C75C13"/>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45"/>
    <w:rsid w:val="00C856FB"/>
    <w:rsid w:val="00C85AB8"/>
    <w:rsid w:val="00C85D6A"/>
    <w:rsid w:val="00C862FA"/>
    <w:rsid w:val="00C8654F"/>
    <w:rsid w:val="00C869B5"/>
    <w:rsid w:val="00C86E38"/>
    <w:rsid w:val="00C87012"/>
    <w:rsid w:val="00C8741D"/>
    <w:rsid w:val="00C87F19"/>
    <w:rsid w:val="00C900A2"/>
    <w:rsid w:val="00C90548"/>
    <w:rsid w:val="00C9092D"/>
    <w:rsid w:val="00C909EF"/>
    <w:rsid w:val="00C90DE6"/>
    <w:rsid w:val="00C91424"/>
    <w:rsid w:val="00C91610"/>
    <w:rsid w:val="00C91BB6"/>
    <w:rsid w:val="00C91FED"/>
    <w:rsid w:val="00C92440"/>
    <w:rsid w:val="00C93265"/>
    <w:rsid w:val="00C9392C"/>
    <w:rsid w:val="00C9425B"/>
    <w:rsid w:val="00C9444A"/>
    <w:rsid w:val="00C948E6"/>
    <w:rsid w:val="00C94A76"/>
    <w:rsid w:val="00C94B3D"/>
    <w:rsid w:val="00C94DEA"/>
    <w:rsid w:val="00C9513D"/>
    <w:rsid w:val="00C9532E"/>
    <w:rsid w:val="00C95517"/>
    <w:rsid w:val="00C95587"/>
    <w:rsid w:val="00C95985"/>
    <w:rsid w:val="00C959F6"/>
    <w:rsid w:val="00C95C13"/>
    <w:rsid w:val="00C95D80"/>
    <w:rsid w:val="00C9640B"/>
    <w:rsid w:val="00C9647F"/>
    <w:rsid w:val="00C96C7E"/>
    <w:rsid w:val="00C96E06"/>
    <w:rsid w:val="00C9740A"/>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2190"/>
    <w:rsid w:val="00CB2E6B"/>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76D2"/>
    <w:rsid w:val="00CC7940"/>
    <w:rsid w:val="00CC7994"/>
    <w:rsid w:val="00CD01B9"/>
    <w:rsid w:val="00CD027F"/>
    <w:rsid w:val="00CD05A4"/>
    <w:rsid w:val="00CD0838"/>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C48"/>
    <w:rsid w:val="00CE0DAF"/>
    <w:rsid w:val="00CE0E00"/>
    <w:rsid w:val="00CE14B2"/>
    <w:rsid w:val="00CE269C"/>
    <w:rsid w:val="00CE2BCB"/>
    <w:rsid w:val="00CE333C"/>
    <w:rsid w:val="00CE3FFE"/>
    <w:rsid w:val="00CE4022"/>
    <w:rsid w:val="00CE4100"/>
    <w:rsid w:val="00CE42DE"/>
    <w:rsid w:val="00CE4922"/>
    <w:rsid w:val="00CE4E04"/>
    <w:rsid w:val="00CE4F42"/>
    <w:rsid w:val="00CE5447"/>
    <w:rsid w:val="00CE5584"/>
    <w:rsid w:val="00CE602A"/>
    <w:rsid w:val="00CE6A26"/>
    <w:rsid w:val="00CE6A72"/>
    <w:rsid w:val="00CE6C41"/>
    <w:rsid w:val="00CE722F"/>
    <w:rsid w:val="00CE74FD"/>
    <w:rsid w:val="00CE7D6B"/>
    <w:rsid w:val="00CE7EF5"/>
    <w:rsid w:val="00CF03E1"/>
    <w:rsid w:val="00CF0576"/>
    <w:rsid w:val="00CF0FF3"/>
    <w:rsid w:val="00CF12EE"/>
    <w:rsid w:val="00CF19E8"/>
    <w:rsid w:val="00CF2059"/>
    <w:rsid w:val="00CF22E5"/>
    <w:rsid w:val="00CF26A3"/>
    <w:rsid w:val="00CF2E15"/>
    <w:rsid w:val="00CF30C1"/>
    <w:rsid w:val="00CF357E"/>
    <w:rsid w:val="00CF53BE"/>
    <w:rsid w:val="00CF548C"/>
    <w:rsid w:val="00CF55E0"/>
    <w:rsid w:val="00CF5835"/>
    <w:rsid w:val="00CF5918"/>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737"/>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AB"/>
    <w:rsid w:val="00D256DC"/>
    <w:rsid w:val="00D25743"/>
    <w:rsid w:val="00D25BCE"/>
    <w:rsid w:val="00D2686D"/>
    <w:rsid w:val="00D269FC"/>
    <w:rsid w:val="00D26EAA"/>
    <w:rsid w:val="00D27105"/>
    <w:rsid w:val="00D2761B"/>
    <w:rsid w:val="00D27797"/>
    <w:rsid w:val="00D2780C"/>
    <w:rsid w:val="00D307DB"/>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C91"/>
    <w:rsid w:val="00D72F57"/>
    <w:rsid w:val="00D73056"/>
    <w:rsid w:val="00D7346E"/>
    <w:rsid w:val="00D73E59"/>
    <w:rsid w:val="00D741EC"/>
    <w:rsid w:val="00D7425E"/>
    <w:rsid w:val="00D742BA"/>
    <w:rsid w:val="00D744AA"/>
    <w:rsid w:val="00D74FE0"/>
    <w:rsid w:val="00D7590B"/>
    <w:rsid w:val="00D75DDA"/>
    <w:rsid w:val="00D76340"/>
    <w:rsid w:val="00D76AA1"/>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6D9"/>
    <w:rsid w:val="00D84BDF"/>
    <w:rsid w:val="00D85123"/>
    <w:rsid w:val="00D85BC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3EA"/>
    <w:rsid w:val="00DA47B7"/>
    <w:rsid w:val="00DA48D6"/>
    <w:rsid w:val="00DA6058"/>
    <w:rsid w:val="00DA6E43"/>
    <w:rsid w:val="00DA7057"/>
    <w:rsid w:val="00DA732F"/>
    <w:rsid w:val="00DA7D01"/>
    <w:rsid w:val="00DB01B3"/>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62B"/>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4A0"/>
    <w:rsid w:val="00DC3B59"/>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36BD"/>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530"/>
    <w:rsid w:val="00DE4F2C"/>
    <w:rsid w:val="00DE543C"/>
    <w:rsid w:val="00DE5AE8"/>
    <w:rsid w:val="00DE5D52"/>
    <w:rsid w:val="00DE5E27"/>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2BAE"/>
    <w:rsid w:val="00DF3081"/>
    <w:rsid w:val="00DF3165"/>
    <w:rsid w:val="00DF38B0"/>
    <w:rsid w:val="00DF3AC4"/>
    <w:rsid w:val="00DF4235"/>
    <w:rsid w:val="00DF5016"/>
    <w:rsid w:val="00DF5174"/>
    <w:rsid w:val="00DF53D1"/>
    <w:rsid w:val="00DF54C9"/>
    <w:rsid w:val="00DF57EE"/>
    <w:rsid w:val="00DF5BDD"/>
    <w:rsid w:val="00DF618F"/>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309"/>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3B4"/>
    <w:rsid w:val="00E136CF"/>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325"/>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6FA6"/>
    <w:rsid w:val="00E372C4"/>
    <w:rsid w:val="00E373B7"/>
    <w:rsid w:val="00E404A7"/>
    <w:rsid w:val="00E40552"/>
    <w:rsid w:val="00E413AF"/>
    <w:rsid w:val="00E414DD"/>
    <w:rsid w:val="00E4151C"/>
    <w:rsid w:val="00E416DF"/>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2F9"/>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618E"/>
    <w:rsid w:val="00E56312"/>
    <w:rsid w:val="00E566F2"/>
    <w:rsid w:val="00E567EE"/>
    <w:rsid w:val="00E56C2A"/>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C3D"/>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803AD"/>
    <w:rsid w:val="00E80737"/>
    <w:rsid w:val="00E80F83"/>
    <w:rsid w:val="00E8136C"/>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1AA4"/>
    <w:rsid w:val="00EA2818"/>
    <w:rsid w:val="00EA302E"/>
    <w:rsid w:val="00EA31DA"/>
    <w:rsid w:val="00EA3BA2"/>
    <w:rsid w:val="00EA46D9"/>
    <w:rsid w:val="00EA47A8"/>
    <w:rsid w:val="00EA4AC1"/>
    <w:rsid w:val="00EA4C54"/>
    <w:rsid w:val="00EA4EB1"/>
    <w:rsid w:val="00EA4FEF"/>
    <w:rsid w:val="00EA56BA"/>
    <w:rsid w:val="00EA5717"/>
    <w:rsid w:val="00EA6721"/>
    <w:rsid w:val="00EA6D9B"/>
    <w:rsid w:val="00EA7DC2"/>
    <w:rsid w:val="00EB02C3"/>
    <w:rsid w:val="00EB0E2D"/>
    <w:rsid w:val="00EB1034"/>
    <w:rsid w:val="00EB113D"/>
    <w:rsid w:val="00EB17D9"/>
    <w:rsid w:val="00EB17F6"/>
    <w:rsid w:val="00EB190E"/>
    <w:rsid w:val="00EB2217"/>
    <w:rsid w:val="00EB27C5"/>
    <w:rsid w:val="00EB28A0"/>
    <w:rsid w:val="00EB2F31"/>
    <w:rsid w:val="00EB3954"/>
    <w:rsid w:val="00EB3C4E"/>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397"/>
    <w:rsid w:val="00EC54D4"/>
    <w:rsid w:val="00EC5A7E"/>
    <w:rsid w:val="00EC5BFF"/>
    <w:rsid w:val="00EC5EB9"/>
    <w:rsid w:val="00EC6E07"/>
    <w:rsid w:val="00EC7AB8"/>
    <w:rsid w:val="00EC7B83"/>
    <w:rsid w:val="00ED04BF"/>
    <w:rsid w:val="00ED06C3"/>
    <w:rsid w:val="00ED07FA"/>
    <w:rsid w:val="00ED0B57"/>
    <w:rsid w:val="00ED17B8"/>
    <w:rsid w:val="00ED188D"/>
    <w:rsid w:val="00ED1E44"/>
    <w:rsid w:val="00ED20E9"/>
    <w:rsid w:val="00ED2552"/>
    <w:rsid w:val="00ED2630"/>
    <w:rsid w:val="00ED3F52"/>
    <w:rsid w:val="00ED3FB6"/>
    <w:rsid w:val="00ED46C5"/>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E7E66"/>
    <w:rsid w:val="00EF006A"/>
    <w:rsid w:val="00EF033F"/>
    <w:rsid w:val="00EF0BA8"/>
    <w:rsid w:val="00EF1DBE"/>
    <w:rsid w:val="00EF20B7"/>
    <w:rsid w:val="00EF24E5"/>
    <w:rsid w:val="00EF2DD9"/>
    <w:rsid w:val="00EF2E68"/>
    <w:rsid w:val="00EF3337"/>
    <w:rsid w:val="00EF3F91"/>
    <w:rsid w:val="00EF485F"/>
    <w:rsid w:val="00EF5F9E"/>
    <w:rsid w:val="00EF60D4"/>
    <w:rsid w:val="00EF65FD"/>
    <w:rsid w:val="00EF6790"/>
    <w:rsid w:val="00EF6AA9"/>
    <w:rsid w:val="00EF6BDA"/>
    <w:rsid w:val="00EF6D44"/>
    <w:rsid w:val="00EF70B2"/>
    <w:rsid w:val="00EF79D2"/>
    <w:rsid w:val="00EF7AD4"/>
    <w:rsid w:val="00EF7D7F"/>
    <w:rsid w:val="00F00016"/>
    <w:rsid w:val="00F00020"/>
    <w:rsid w:val="00F000BE"/>
    <w:rsid w:val="00F00343"/>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039"/>
    <w:rsid w:val="00F17570"/>
    <w:rsid w:val="00F17ADC"/>
    <w:rsid w:val="00F20267"/>
    <w:rsid w:val="00F20A95"/>
    <w:rsid w:val="00F21EE9"/>
    <w:rsid w:val="00F22A5C"/>
    <w:rsid w:val="00F22BB1"/>
    <w:rsid w:val="00F22D60"/>
    <w:rsid w:val="00F22E8F"/>
    <w:rsid w:val="00F23573"/>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0D44"/>
    <w:rsid w:val="00F31E3E"/>
    <w:rsid w:val="00F31F3E"/>
    <w:rsid w:val="00F32E4B"/>
    <w:rsid w:val="00F3313A"/>
    <w:rsid w:val="00F3351A"/>
    <w:rsid w:val="00F33935"/>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B3D"/>
    <w:rsid w:val="00F42C5F"/>
    <w:rsid w:val="00F4312C"/>
    <w:rsid w:val="00F431BB"/>
    <w:rsid w:val="00F435D4"/>
    <w:rsid w:val="00F436AB"/>
    <w:rsid w:val="00F43B93"/>
    <w:rsid w:val="00F4420B"/>
    <w:rsid w:val="00F45882"/>
    <w:rsid w:val="00F45898"/>
    <w:rsid w:val="00F469DC"/>
    <w:rsid w:val="00F472EA"/>
    <w:rsid w:val="00F474F9"/>
    <w:rsid w:val="00F47561"/>
    <w:rsid w:val="00F47785"/>
    <w:rsid w:val="00F47C33"/>
    <w:rsid w:val="00F47DD5"/>
    <w:rsid w:val="00F47E44"/>
    <w:rsid w:val="00F504D0"/>
    <w:rsid w:val="00F50977"/>
    <w:rsid w:val="00F50F02"/>
    <w:rsid w:val="00F517EE"/>
    <w:rsid w:val="00F51BEC"/>
    <w:rsid w:val="00F538C8"/>
    <w:rsid w:val="00F5395E"/>
    <w:rsid w:val="00F53970"/>
    <w:rsid w:val="00F53E40"/>
    <w:rsid w:val="00F53F6F"/>
    <w:rsid w:val="00F53FF6"/>
    <w:rsid w:val="00F542D7"/>
    <w:rsid w:val="00F552BC"/>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3CF9"/>
    <w:rsid w:val="00F648EC"/>
    <w:rsid w:val="00F64ADA"/>
    <w:rsid w:val="00F65359"/>
    <w:rsid w:val="00F6548F"/>
    <w:rsid w:val="00F657B3"/>
    <w:rsid w:val="00F65D19"/>
    <w:rsid w:val="00F65FAE"/>
    <w:rsid w:val="00F660C1"/>
    <w:rsid w:val="00F66241"/>
    <w:rsid w:val="00F6653A"/>
    <w:rsid w:val="00F66BBF"/>
    <w:rsid w:val="00F66BCB"/>
    <w:rsid w:val="00F66D81"/>
    <w:rsid w:val="00F67A43"/>
    <w:rsid w:val="00F67B5F"/>
    <w:rsid w:val="00F701C7"/>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015"/>
    <w:rsid w:val="00F77711"/>
    <w:rsid w:val="00F77A39"/>
    <w:rsid w:val="00F77CE5"/>
    <w:rsid w:val="00F77F11"/>
    <w:rsid w:val="00F800AA"/>
    <w:rsid w:val="00F805D4"/>
    <w:rsid w:val="00F8068B"/>
    <w:rsid w:val="00F81644"/>
    <w:rsid w:val="00F816A3"/>
    <w:rsid w:val="00F8259C"/>
    <w:rsid w:val="00F82DEB"/>
    <w:rsid w:val="00F82E70"/>
    <w:rsid w:val="00F8377B"/>
    <w:rsid w:val="00F83C23"/>
    <w:rsid w:val="00F83CB8"/>
    <w:rsid w:val="00F83E01"/>
    <w:rsid w:val="00F84046"/>
    <w:rsid w:val="00F84210"/>
    <w:rsid w:val="00F84BBE"/>
    <w:rsid w:val="00F854F0"/>
    <w:rsid w:val="00F856A0"/>
    <w:rsid w:val="00F8622B"/>
    <w:rsid w:val="00F865E8"/>
    <w:rsid w:val="00F9052F"/>
    <w:rsid w:val="00F909E7"/>
    <w:rsid w:val="00F90C75"/>
    <w:rsid w:val="00F9187C"/>
    <w:rsid w:val="00F92692"/>
    <w:rsid w:val="00F9272D"/>
    <w:rsid w:val="00F92892"/>
    <w:rsid w:val="00F92A64"/>
    <w:rsid w:val="00F92D75"/>
    <w:rsid w:val="00F93444"/>
    <w:rsid w:val="00F936C1"/>
    <w:rsid w:val="00F93C56"/>
    <w:rsid w:val="00F943CD"/>
    <w:rsid w:val="00F95C43"/>
    <w:rsid w:val="00F95F33"/>
    <w:rsid w:val="00F960D0"/>
    <w:rsid w:val="00F9692F"/>
    <w:rsid w:val="00F96B94"/>
    <w:rsid w:val="00F973F2"/>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1CE"/>
    <w:rsid w:val="00FA3312"/>
    <w:rsid w:val="00FA37EB"/>
    <w:rsid w:val="00FA3CDE"/>
    <w:rsid w:val="00FA43CE"/>
    <w:rsid w:val="00FA44FA"/>
    <w:rsid w:val="00FA502A"/>
    <w:rsid w:val="00FA55D6"/>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59C"/>
    <w:rsid w:val="00FB4A5E"/>
    <w:rsid w:val="00FB5A87"/>
    <w:rsid w:val="00FB5C6B"/>
    <w:rsid w:val="00FB5C87"/>
    <w:rsid w:val="00FB61D8"/>
    <w:rsid w:val="00FB6386"/>
    <w:rsid w:val="00FB6F63"/>
    <w:rsid w:val="00FB73BD"/>
    <w:rsid w:val="00FB74F2"/>
    <w:rsid w:val="00FB7F50"/>
    <w:rsid w:val="00FC009F"/>
    <w:rsid w:val="00FC0319"/>
    <w:rsid w:val="00FC0992"/>
    <w:rsid w:val="00FC0C0B"/>
    <w:rsid w:val="00FC181C"/>
    <w:rsid w:val="00FC1D0D"/>
    <w:rsid w:val="00FC22F7"/>
    <w:rsid w:val="00FC2569"/>
    <w:rsid w:val="00FC29D3"/>
    <w:rsid w:val="00FC2A73"/>
    <w:rsid w:val="00FC386C"/>
    <w:rsid w:val="00FC3BA5"/>
    <w:rsid w:val="00FC3C01"/>
    <w:rsid w:val="00FC3D31"/>
    <w:rsid w:val="00FC42F5"/>
    <w:rsid w:val="00FC4814"/>
    <w:rsid w:val="00FC4BFB"/>
    <w:rsid w:val="00FC4D53"/>
    <w:rsid w:val="00FC4E9C"/>
    <w:rsid w:val="00FC4F4B"/>
    <w:rsid w:val="00FC55A9"/>
    <w:rsid w:val="00FC55BA"/>
    <w:rsid w:val="00FC5B16"/>
    <w:rsid w:val="00FC5D65"/>
    <w:rsid w:val="00FC6878"/>
    <w:rsid w:val="00FC790C"/>
    <w:rsid w:val="00FD10E6"/>
    <w:rsid w:val="00FD15BB"/>
    <w:rsid w:val="00FD1CF1"/>
    <w:rsid w:val="00FD205F"/>
    <w:rsid w:val="00FD21C9"/>
    <w:rsid w:val="00FD2523"/>
    <w:rsid w:val="00FD2CE7"/>
    <w:rsid w:val="00FD2D06"/>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0D3D"/>
    <w:rsid w:val="00FE1386"/>
    <w:rsid w:val="00FE16C9"/>
    <w:rsid w:val="00FE16DA"/>
    <w:rsid w:val="00FE1935"/>
    <w:rsid w:val="00FE1A42"/>
    <w:rsid w:val="00FE1DB2"/>
    <w:rsid w:val="00FE1E32"/>
    <w:rsid w:val="00FE22AD"/>
    <w:rsid w:val="00FE22D2"/>
    <w:rsid w:val="00FE27D1"/>
    <w:rsid w:val="00FE2AF6"/>
    <w:rsid w:val="00FE2EFB"/>
    <w:rsid w:val="00FE312F"/>
    <w:rsid w:val="00FE336E"/>
    <w:rsid w:val="00FE3394"/>
    <w:rsid w:val="00FE3671"/>
    <w:rsid w:val="00FE3A9C"/>
    <w:rsid w:val="00FE43E8"/>
    <w:rsid w:val="00FE4587"/>
    <w:rsid w:val="00FE4A1F"/>
    <w:rsid w:val="00FE4C3E"/>
    <w:rsid w:val="00FE4FF8"/>
    <w:rsid w:val="00FE54F8"/>
    <w:rsid w:val="00FE578A"/>
    <w:rsid w:val="00FE5B49"/>
    <w:rsid w:val="00FE613E"/>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234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21"/>
      </w:numPr>
      <w:tabs>
        <w:tab w:val="num" w:pos="1069"/>
      </w:tabs>
      <w:spacing w:before="60" w:after="160" w:line="256" w:lineRule="auto"/>
      <w:ind w:left="1069"/>
    </w:pPr>
    <w:rPr>
      <w:rFonts w:ascii="Arial" w:eastAsia="MS Mincho" w:hAnsi="Arial" w:cstheme="minorBidi"/>
      <w:b/>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6530E252-55D9-45D9-A8D5-E90E3C058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2202</Words>
  <Characters>12555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2021-10-14T12:26:00Z</dcterms:created>
  <dcterms:modified xsi:type="dcterms:W3CDTF">2021-10-22T16:24:00Z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