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2B2E369"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2A6697" w:rsidRPr="002A6697">
        <w:rPr>
          <w:rFonts w:eastAsia="宋体" w:cs="Arial"/>
          <w:noProof w:val="0"/>
          <w:sz w:val="24"/>
          <w:szCs w:val="24"/>
        </w:rPr>
        <w:t>R4-2118291</w:t>
      </w:r>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5C7407E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44AA9" w:rsidRPr="00844AA9">
        <w:rPr>
          <w:rFonts w:ascii="Arial" w:hAnsi="Arial" w:cs="Arial"/>
          <w:sz w:val="22"/>
        </w:rPr>
        <w:t>Discussion and Reply LS on Further Reply LS on power control for NR-DC</w:t>
      </w:r>
    </w:p>
    <w:p w14:paraId="20128F93" w14:textId="33AF50B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44AA9" w:rsidRPr="00844AA9">
        <w:rPr>
          <w:rFonts w:ascii="Arial" w:hAnsi="Arial" w:cs="Arial"/>
          <w:sz w:val="22"/>
          <w:lang w:val="en-US"/>
        </w:rPr>
        <w:t>11.2.1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25A2847" w14:textId="115F095C" w:rsidR="002226F1" w:rsidRDefault="00844AA9" w:rsidP="00A82B9B">
      <w:pPr>
        <w:jc w:val="both"/>
        <w:rPr>
          <w:rFonts w:eastAsia="宋体"/>
          <w:lang w:eastAsia="zh-CN"/>
        </w:rPr>
      </w:pPr>
      <w:r>
        <w:rPr>
          <w:rFonts w:eastAsia="宋体" w:hint="eastAsia"/>
          <w:lang w:eastAsia="zh-CN"/>
        </w:rPr>
        <w:t>In</w:t>
      </w:r>
      <w:r>
        <w:rPr>
          <w:rFonts w:eastAsia="宋体"/>
          <w:lang w:eastAsia="zh-CN"/>
        </w:rPr>
        <w:t xml:space="preserve"> RAN4#99-e, RAN4 received </w:t>
      </w:r>
      <w:proofErr w:type="gramStart"/>
      <w:r>
        <w:rPr>
          <w:rFonts w:eastAsia="宋体"/>
          <w:lang w:eastAsia="zh-CN"/>
        </w:rPr>
        <w:t>an</w:t>
      </w:r>
      <w:proofErr w:type="gramEnd"/>
      <w:r>
        <w:rPr>
          <w:rFonts w:eastAsia="宋体"/>
          <w:lang w:eastAsia="zh-CN"/>
        </w:rPr>
        <w:t xml:space="preserve"> LS [</w:t>
      </w:r>
      <w:r w:rsidR="00C200E5">
        <w:rPr>
          <w:rFonts w:eastAsia="宋体"/>
          <w:lang w:eastAsia="zh-CN"/>
        </w:rPr>
        <w:t>1</w:t>
      </w:r>
      <w:r>
        <w:rPr>
          <w:rFonts w:eastAsia="宋体"/>
          <w:lang w:eastAsia="zh-CN"/>
        </w:rPr>
        <w:t xml:space="preserve">] from RAN1 regarding the power control for NR-DC. </w:t>
      </w:r>
      <w:r w:rsidR="002226F1">
        <w:rPr>
          <w:rFonts w:eastAsia="宋体"/>
          <w:lang w:eastAsia="zh-CN"/>
        </w:rPr>
        <w:t xml:space="preserve">In the LS, RAN1 would like RAN4 to feedback the feasibility of independent power control for some cases. </w:t>
      </w:r>
    </w:p>
    <w:p w14:paraId="25ED5285"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However, RAN1 cannot determine if it is a feasible solution and would like to ask RAN4 inputs about the feasibility, for the following two possible cases:</w:t>
      </w:r>
      <w:bookmarkStart w:id="4" w:name="_GoBack"/>
      <w:bookmarkEnd w:id="4"/>
    </w:p>
    <w:p w14:paraId="1C838DE3" w14:textId="77777777" w:rsidR="00747371" w:rsidRPr="00747371" w:rsidRDefault="00747371" w:rsidP="00747371">
      <w:pPr>
        <w:overflowPunct/>
        <w:autoSpaceDE/>
        <w:autoSpaceDN/>
        <w:adjustRightInd/>
        <w:spacing w:after="0"/>
        <w:ind w:leftChars="660" w:left="1320"/>
        <w:jc w:val="both"/>
        <w:textAlignment w:val="auto"/>
        <w:rPr>
          <w:rFonts w:ascii="Arial" w:hAnsi="Arial" w:cs="Arial"/>
          <w:i/>
          <w:color w:val="000000" w:themeColor="text1"/>
          <w:sz w:val="18"/>
          <w:shd w:val="pct15" w:color="auto" w:fill="FFFFFF"/>
          <w:lang w:val="en-US" w:eastAsia="zh-CN"/>
        </w:rPr>
      </w:pPr>
      <w:r w:rsidRPr="00747371">
        <w:rPr>
          <w:rFonts w:ascii="Arial" w:hAnsi="Arial" w:cs="Arial"/>
          <w:i/>
          <w:color w:val="000000"/>
          <w:sz w:val="18"/>
          <w:shd w:val="pct15" w:color="auto" w:fill="FFFFFF"/>
          <w:lang w:val="en-US" w:eastAsia="zh-CN"/>
        </w:rPr>
        <w:t xml:space="preserve">1) uplink CCs of MCG and uplink CCs of SCG are in different </w:t>
      </w:r>
      <w:r w:rsidRPr="00747371">
        <w:rPr>
          <w:rFonts w:ascii="Arial" w:hAnsi="Arial" w:cs="Arial"/>
          <w:i/>
          <w:color w:val="000000" w:themeColor="text1"/>
          <w:sz w:val="18"/>
          <w:shd w:val="pct15" w:color="auto" w:fill="FFFFFF"/>
          <w:lang w:val="en-US" w:eastAsia="zh-CN"/>
        </w:rPr>
        <w:t>frequency bands in FR2.</w:t>
      </w:r>
    </w:p>
    <w:p w14:paraId="7DE70192" w14:textId="77777777" w:rsidR="00747371" w:rsidRPr="00747371" w:rsidRDefault="00747371" w:rsidP="00747371">
      <w:pPr>
        <w:overflowPunct/>
        <w:autoSpaceDE/>
        <w:autoSpaceDN/>
        <w:adjustRightInd/>
        <w:spacing w:after="0"/>
        <w:ind w:leftChars="660" w:left="1320"/>
        <w:jc w:val="both"/>
        <w:textAlignment w:val="auto"/>
        <w:rPr>
          <w:rFonts w:ascii="Arial" w:hAnsi="Arial" w:cs="Arial"/>
          <w:i/>
          <w:color w:val="000000" w:themeColor="text1"/>
          <w:sz w:val="18"/>
          <w:shd w:val="pct15" w:color="auto" w:fill="FFFFFF"/>
          <w:lang w:val="en-US" w:eastAsia="zh-CN"/>
        </w:rPr>
      </w:pPr>
      <w:r w:rsidRPr="00747371">
        <w:rPr>
          <w:rFonts w:ascii="Arial" w:hAnsi="Arial" w:cs="Arial"/>
          <w:i/>
          <w:color w:val="000000" w:themeColor="text1"/>
          <w:sz w:val="18"/>
          <w:shd w:val="pct15" w:color="auto" w:fill="FFFFFF"/>
          <w:lang w:val="en-US" w:eastAsia="zh-CN"/>
        </w:rPr>
        <w:t>2) uplink CCs of MCG and uplink CCs of SCG are in the same frequency band in FR2.</w:t>
      </w:r>
    </w:p>
    <w:p w14:paraId="22344284"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 </w:t>
      </w:r>
    </w:p>
    <w:p w14:paraId="49E87AD3"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In [R1-2007509], RAN4 informed RAN1 that discussion on p-UE-FR2 is postponed to Rel17. RAN1 would like to know if RAN4 expected to discuss p-NR-FR2 also in Rel17.</w:t>
      </w:r>
    </w:p>
    <w:p w14:paraId="5074A511" w14:textId="77777777" w:rsidR="00747371" w:rsidRPr="00747371" w:rsidRDefault="00747371" w:rsidP="00A82B9B">
      <w:pPr>
        <w:jc w:val="both"/>
        <w:rPr>
          <w:rFonts w:eastAsia="宋体"/>
          <w:lang w:val="en-US" w:eastAsia="zh-CN"/>
        </w:rPr>
      </w:pPr>
    </w:p>
    <w:p w14:paraId="53FE675D" w14:textId="62D8F568" w:rsidR="002226F1" w:rsidRDefault="002226F1" w:rsidP="00A82B9B">
      <w:pPr>
        <w:jc w:val="both"/>
        <w:rPr>
          <w:rFonts w:eastAsia="宋体"/>
          <w:lang w:eastAsia="zh-CN"/>
        </w:rPr>
      </w:pPr>
      <w:r>
        <w:rPr>
          <w:rFonts w:eastAsia="宋体"/>
          <w:lang w:eastAsia="zh-CN"/>
        </w:rPr>
        <w:t>Discussion was documented in [</w:t>
      </w:r>
      <w:r w:rsidR="00C200E5">
        <w:rPr>
          <w:rFonts w:eastAsia="宋体"/>
          <w:lang w:eastAsia="zh-CN"/>
        </w:rPr>
        <w:t>2</w:t>
      </w:r>
      <w:r>
        <w:rPr>
          <w:rFonts w:eastAsia="宋体"/>
          <w:lang w:eastAsia="zh-CN"/>
        </w:rPr>
        <w:t>], and draft LS based on [</w:t>
      </w:r>
      <w:r w:rsidR="00C200E5">
        <w:rPr>
          <w:rFonts w:eastAsia="宋体"/>
          <w:lang w:eastAsia="zh-CN"/>
        </w:rPr>
        <w:t>3</w:t>
      </w:r>
      <w:r>
        <w:rPr>
          <w:rFonts w:eastAsia="宋体"/>
          <w:lang w:eastAsia="zh-CN"/>
        </w:rPr>
        <w:t>] was close to be approved. However, there were comments in the final stage that there are “</w:t>
      </w:r>
      <w:r>
        <w:t>Total power concept</w:t>
      </w:r>
      <w:r>
        <w:rPr>
          <w:rFonts w:eastAsia="宋体"/>
          <w:lang w:eastAsia="zh-CN"/>
        </w:rPr>
        <w:t>” for FR2 inter-band UL CA, that may have an impact to the conclusion and no LS was approved.</w:t>
      </w:r>
    </w:p>
    <w:p w14:paraId="485E157B" w14:textId="68B656C7" w:rsidR="002226F1" w:rsidRDefault="002226F1" w:rsidP="00A82B9B">
      <w:pPr>
        <w:jc w:val="both"/>
        <w:rPr>
          <w:rFonts w:eastAsia="宋体"/>
          <w:lang w:eastAsia="zh-CN"/>
        </w:rPr>
      </w:pPr>
      <w:r>
        <w:rPr>
          <w:rFonts w:eastAsia="宋体"/>
          <w:lang w:eastAsia="zh-CN"/>
        </w:rPr>
        <w:t>In RAN4#100-e, only one discussion paper was submitted in [</w:t>
      </w:r>
      <w:r w:rsidR="00C200E5">
        <w:rPr>
          <w:rFonts w:eastAsia="宋体"/>
          <w:lang w:eastAsia="zh-CN"/>
        </w:rPr>
        <w:t>4</w:t>
      </w:r>
      <w:r>
        <w:rPr>
          <w:rFonts w:eastAsia="宋体"/>
          <w:lang w:eastAsia="zh-CN"/>
        </w:rPr>
        <w:t>], and an WF [</w:t>
      </w:r>
      <w:r w:rsidR="00CF2F76">
        <w:rPr>
          <w:rFonts w:eastAsia="宋体"/>
          <w:lang w:eastAsia="zh-CN"/>
        </w:rPr>
        <w:t>5</w:t>
      </w:r>
      <w:r>
        <w:rPr>
          <w:rFonts w:eastAsia="宋体"/>
          <w:lang w:eastAsia="zh-CN"/>
        </w:rPr>
        <w:t>] was approved</w:t>
      </w:r>
      <w:r w:rsidR="00747371">
        <w:rPr>
          <w:rFonts w:eastAsia="宋体"/>
          <w:lang w:eastAsia="zh-CN"/>
        </w:rPr>
        <w:t>,</w:t>
      </w:r>
      <w:r>
        <w:rPr>
          <w:rFonts w:eastAsia="宋体"/>
          <w:lang w:eastAsia="zh-CN"/>
        </w:rPr>
        <w:t xml:space="preserve"> in which the following two points were approved:</w:t>
      </w:r>
    </w:p>
    <w:p w14:paraId="0C1D7066" w14:textId="1A3837FC" w:rsidR="002226F1" w:rsidRPr="00747371" w:rsidRDefault="002226F1" w:rsidP="002226F1">
      <w:pPr>
        <w:ind w:leftChars="200" w:left="400"/>
        <w:jc w:val="both"/>
        <w:rPr>
          <w:rFonts w:eastAsia="宋体"/>
          <w:b/>
          <w:i/>
          <w:shd w:val="pct15" w:color="auto" w:fill="FFFFFF"/>
          <w:lang w:eastAsia="zh-CN"/>
        </w:rPr>
      </w:pPr>
      <w:r w:rsidRPr="00747371">
        <w:rPr>
          <w:rFonts w:eastAsia="宋体"/>
          <w:b/>
          <w:i/>
          <w:shd w:val="pct15" w:color="auto" w:fill="FFFFFF"/>
          <w:lang w:eastAsia="zh-CN"/>
        </w:rPr>
        <w:t>Sub-topic 3-1: Seeking to have a common understanding of “independent power control”</w:t>
      </w:r>
    </w:p>
    <w:p w14:paraId="5AE4797A" w14:textId="77777777" w:rsidR="002226F1" w:rsidRPr="00747371" w:rsidRDefault="002226F1" w:rsidP="002226F1">
      <w:pPr>
        <w:numPr>
          <w:ilvl w:val="0"/>
          <w:numId w:val="22"/>
        </w:numPr>
        <w:tabs>
          <w:tab w:val="clear" w:pos="360"/>
          <w:tab w:val="num" w:pos="760"/>
        </w:tabs>
        <w:ind w:leftChars="200" w:left="760"/>
        <w:rPr>
          <w:i/>
          <w:sz w:val="21"/>
          <w:shd w:val="pct15" w:color="auto" w:fill="FFFFFF"/>
          <w:lang w:val="en-US"/>
        </w:rPr>
      </w:pPr>
      <w:r w:rsidRPr="00747371">
        <w:rPr>
          <w:i/>
          <w:sz w:val="21"/>
          <w:shd w:val="pct15" w:color="auto" w:fill="FFFFFF"/>
        </w:rPr>
        <w:t>WF</w:t>
      </w:r>
    </w:p>
    <w:p w14:paraId="79C87F48" w14:textId="53830A04" w:rsidR="002226F1" w:rsidRPr="00747371" w:rsidRDefault="002226F1" w:rsidP="002226F1">
      <w:pPr>
        <w:pStyle w:val="aff5"/>
        <w:numPr>
          <w:ilvl w:val="0"/>
          <w:numId w:val="23"/>
        </w:numPr>
        <w:ind w:leftChars="300" w:left="1020"/>
        <w:jc w:val="both"/>
        <w:rPr>
          <w:i/>
          <w:sz w:val="16"/>
          <w:shd w:val="pct15" w:color="auto" w:fill="FFFFFF"/>
          <w:lang w:eastAsia="zh-CN"/>
        </w:rPr>
      </w:pPr>
      <w:r w:rsidRPr="00747371">
        <w:rPr>
          <w:i/>
          <w:shd w:val="pct15" w:color="auto" w:fill="FFFFFF"/>
        </w:rPr>
        <w:t>Option 1 (“independent power control” means per CG power control and there is no total power limitation.) is agreeable.</w:t>
      </w:r>
    </w:p>
    <w:p w14:paraId="65241956" w14:textId="748EC02E" w:rsidR="002226F1" w:rsidRPr="00747371" w:rsidRDefault="002226F1" w:rsidP="002226F1">
      <w:pPr>
        <w:ind w:leftChars="200" w:left="400"/>
        <w:jc w:val="both"/>
        <w:rPr>
          <w:b/>
          <w:i/>
          <w:shd w:val="pct15" w:color="auto" w:fill="FFFFFF"/>
          <w:lang w:eastAsia="zh-CN"/>
        </w:rPr>
      </w:pPr>
      <w:r w:rsidRPr="00747371">
        <w:rPr>
          <w:b/>
          <w:i/>
          <w:shd w:val="pct15" w:color="auto" w:fill="FFFFFF"/>
          <w:lang w:eastAsia="zh-CN"/>
        </w:rPr>
        <w:t>Sub-topic 3-2: Will there be realistic total power limitation even without the definition of “p-NR-FR2”? If so, what is the implication on the understanding of “independent power control”?</w:t>
      </w:r>
    </w:p>
    <w:p w14:paraId="0911650F" w14:textId="77777777" w:rsidR="002226F1" w:rsidRPr="00747371" w:rsidRDefault="002226F1" w:rsidP="002226F1">
      <w:pPr>
        <w:numPr>
          <w:ilvl w:val="0"/>
          <w:numId w:val="22"/>
        </w:numPr>
        <w:tabs>
          <w:tab w:val="clear" w:pos="360"/>
          <w:tab w:val="num" w:pos="760"/>
        </w:tabs>
        <w:ind w:leftChars="200" w:left="760"/>
        <w:rPr>
          <w:i/>
          <w:shd w:val="pct15" w:color="auto" w:fill="FFFFFF"/>
          <w:lang w:val="en-US"/>
        </w:rPr>
      </w:pPr>
      <w:r w:rsidRPr="00747371">
        <w:rPr>
          <w:i/>
          <w:shd w:val="pct15" w:color="auto" w:fill="FFFFFF"/>
        </w:rPr>
        <w:t>WF</w:t>
      </w:r>
    </w:p>
    <w:p w14:paraId="14F51879" w14:textId="77777777" w:rsidR="002226F1" w:rsidRPr="00747371" w:rsidRDefault="002226F1" w:rsidP="002226F1">
      <w:pPr>
        <w:numPr>
          <w:ilvl w:val="3"/>
          <w:numId w:val="22"/>
        </w:numPr>
        <w:tabs>
          <w:tab w:val="clear" w:pos="2520"/>
          <w:tab w:val="num" w:pos="1283"/>
        </w:tabs>
        <w:ind w:leftChars="428" w:left="1282" w:hanging="426"/>
        <w:rPr>
          <w:i/>
          <w:shd w:val="pct15" w:color="auto" w:fill="FFFFFF"/>
          <w:lang w:val="en-US" w:eastAsia="zh-CN"/>
        </w:rPr>
      </w:pPr>
      <w:r w:rsidRPr="00747371">
        <w:rPr>
          <w:i/>
          <w:shd w:val="pct15" w:color="auto" w:fill="FFFFFF"/>
          <w:lang w:val="en-US" w:eastAsia="zh-CN"/>
        </w:rPr>
        <w:t xml:space="preserve">Wait for the outcome of total power concept discussion in FR2 inter-band UL CA, </w:t>
      </w:r>
      <w:r w:rsidRPr="00747371">
        <w:rPr>
          <w:rFonts w:hint="eastAsia"/>
          <w:i/>
          <w:szCs w:val="22"/>
          <w:shd w:val="pct15" w:color="auto" w:fill="FFFFFF"/>
        </w:rPr>
        <w:t>before evaluating the NR-DC case</w:t>
      </w:r>
      <w:r w:rsidRPr="00747371">
        <w:rPr>
          <w:i/>
          <w:szCs w:val="22"/>
          <w:shd w:val="pct15" w:color="auto" w:fill="FFFFFF"/>
        </w:rPr>
        <w:t xml:space="preserve"> </w:t>
      </w:r>
    </w:p>
    <w:p w14:paraId="7B5E959C" w14:textId="19B89288" w:rsidR="002226F1" w:rsidRPr="00747371" w:rsidRDefault="002226F1" w:rsidP="002226F1">
      <w:pPr>
        <w:numPr>
          <w:ilvl w:val="3"/>
          <w:numId w:val="22"/>
        </w:numPr>
        <w:tabs>
          <w:tab w:val="clear" w:pos="2520"/>
          <w:tab w:val="num" w:pos="1283"/>
        </w:tabs>
        <w:ind w:leftChars="428" w:left="1282" w:hanging="426"/>
        <w:rPr>
          <w:i/>
          <w:shd w:val="pct15" w:color="auto" w:fill="FFFFFF"/>
          <w:lang w:val="en-US" w:eastAsia="zh-CN"/>
        </w:rPr>
      </w:pPr>
      <w:r w:rsidRPr="00747371">
        <w:rPr>
          <w:i/>
          <w:shd w:val="pct15" w:color="auto" w:fill="FFFFFF"/>
          <w:lang w:val="en-US" w:eastAsia="zh-CN"/>
        </w:rPr>
        <w:t>LS will be sent to RAN1 after the conclusion of above</w:t>
      </w:r>
    </w:p>
    <w:p w14:paraId="1C4955DC" w14:textId="54D8336C" w:rsidR="00747371" w:rsidRDefault="00747371" w:rsidP="00A82B9B">
      <w:pPr>
        <w:jc w:val="both"/>
        <w:rPr>
          <w:rFonts w:eastAsia="宋体"/>
          <w:lang w:val="en-US" w:eastAsia="zh-CN"/>
        </w:rPr>
      </w:pPr>
      <w:r>
        <w:rPr>
          <w:rFonts w:eastAsia="宋体"/>
          <w:lang w:val="en-US" w:eastAsia="zh-CN"/>
        </w:rPr>
        <w:t>According to WF [</w:t>
      </w:r>
      <w:r w:rsidR="00CF2F76">
        <w:rPr>
          <w:rFonts w:eastAsia="宋体"/>
          <w:lang w:val="en-US" w:eastAsia="zh-CN"/>
        </w:rPr>
        <w:t>6</w:t>
      </w:r>
      <w:r>
        <w:rPr>
          <w:rFonts w:eastAsia="宋体"/>
          <w:lang w:val="en-US" w:eastAsia="zh-CN"/>
        </w:rPr>
        <w:t>], the total UE power concept is still not set yet in FR2 inter-band UL CA.</w:t>
      </w:r>
    </w:p>
    <w:p w14:paraId="2694EDF5" w14:textId="783DF9E2"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747371">
        <w:rPr>
          <w:rFonts w:eastAsia="宋体"/>
          <w:lang w:val="en-US" w:eastAsia="zh-CN"/>
        </w:rPr>
        <w:t xml:space="preserve">the situation is discussed and a draft LS is also attached.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BC175E7" w14:textId="2215F8BF" w:rsidR="00747371" w:rsidRDefault="00747371" w:rsidP="00121B54">
      <w:pPr>
        <w:overflowPunct/>
        <w:autoSpaceDE/>
        <w:autoSpaceDN/>
        <w:adjustRightInd/>
        <w:jc w:val="both"/>
        <w:textAlignment w:val="auto"/>
        <w:rPr>
          <w:rFonts w:eastAsia="宋体"/>
          <w:lang w:eastAsia="zh-CN"/>
        </w:rPr>
      </w:pPr>
      <w:r>
        <w:rPr>
          <w:rFonts w:eastAsia="宋体"/>
          <w:lang w:eastAsia="zh-CN"/>
        </w:rPr>
        <w:t>In previously submitted discussion paper in [</w:t>
      </w:r>
      <w:r w:rsidR="00CF2F76">
        <w:rPr>
          <w:rFonts w:eastAsia="宋体"/>
          <w:lang w:eastAsia="zh-CN"/>
        </w:rPr>
        <w:t>7</w:t>
      </w:r>
      <w:r>
        <w:rPr>
          <w:rFonts w:eastAsia="宋体"/>
          <w:lang w:eastAsia="zh-CN"/>
        </w:rPr>
        <w:t>], the following observations were provided:</w:t>
      </w:r>
    </w:p>
    <w:p w14:paraId="72A47F57"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hint="eastAsia"/>
          <w:b/>
          <w:i/>
          <w:lang w:eastAsia="zh-CN"/>
        </w:rPr>
        <w:lastRenderedPageBreak/>
        <w:t>O</w:t>
      </w:r>
      <w:r w:rsidRPr="007E3AF2">
        <w:rPr>
          <w:rFonts w:eastAsia="宋体"/>
          <w:b/>
          <w:i/>
          <w:lang w:eastAsia="zh-CN"/>
        </w:rPr>
        <w:t xml:space="preserve">bservation 1: </w:t>
      </w:r>
      <w:r w:rsidRPr="007E3AF2">
        <w:rPr>
          <w:rFonts w:eastAsia="宋体"/>
          <w:i/>
          <w:lang w:eastAsia="zh-CN"/>
        </w:rPr>
        <w:t>Any mandatory power sharing introduced by hardware and RAN4 requirements between CGs would means not independent, thus not “feasible” from RAN1 point of view for independent power control.</w:t>
      </w:r>
    </w:p>
    <w:p w14:paraId="2BB61A14"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hint="eastAsia"/>
          <w:b/>
          <w:i/>
          <w:lang w:eastAsia="zh-CN"/>
        </w:rPr>
        <w:t>O</w:t>
      </w:r>
      <w:r w:rsidRPr="007E3AF2">
        <w:rPr>
          <w:rFonts w:eastAsia="宋体"/>
          <w:b/>
          <w:i/>
          <w:lang w:eastAsia="zh-CN"/>
        </w:rPr>
        <w:t xml:space="preserve">bservation 2: </w:t>
      </w:r>
      <w:r w:rsidRPr="007E3AF2">
        <w:rPr>
          <w:rFonts w:eastAsia="宋体" w:hint="eastAsia"/>
          <w:i/>
          <w:lang w:eastAsia="zh-CN"/>
        </w:rPr>
        <w:t>I</w:t>
      </w:r>
      <w:r w:rsidRPr="007E3AF2">
        <w:rPr>
          <w:rFonts w:eastAsia="宋体"/>
          <w:i/>
          <w:lang w:eastAsia="zh-CN"/>
        </w:rPr>
        <w:t xml:space="preserve">f both max TRP and max EIRP </w:t>
      </w:r>
      <w:r w:rsidRPr="007E3AF2">
        <w:rPr>
          <w:rFonts w:eastAsia="宋体" w:hint="eastAsia"/>
          <w:i/>
          <w:lang w:eastAsia="zh-CN"/>
        </w:rPr>
        <w:t>w</w:t>
      </w:r>
      <w:r w:rsidRPr="007E3AF2">
        <w:rPr>
          <w:rFonts w:eastAsia="宋体"/>
          <w:i/>
          <w:lang w:eastAsia="zh-CN"/>
        </w:rPr>
        <w:t>ere defined as per-band for FR2 inter-band UL CA/DC, then it means all the possible requirements upper limit is per-band, thus no per-UE upper cap for inter-band UL CA/DC. T</w:t>
      </w:r>
      <w:r w:rsidRPr="007E3AF2">
        <w:rPr>
          <w:rFonts w:eastAsia="宋体" w:hint="eastAsia"/>
          <w:i/>
          <w:lang w:eastAsia="zh-CN"/>
        </w:rPr>
        <w:t>his</w:t>
      </w:r>
      <w:r w:rsidRPr="007E3AF2">
        <w:rPr>
          <w:rFonts w:eastAsia="宋体"/>
          <w:i/>
          <w:lang w:eastAsia="zh-CN"/>
        </w:rPr>
        <w:t xml:space="preserve"> would mean no power sharing is needed for different bands from RAN4’s requirements.</w:t>
      </w:r>
    </w:p>
    <w:p w14:paraId="04133348"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b/>
          <w:i/>
          <w:lang w:eastAsia="zh-CN"/>
        </w:rPr>
        <w:t xml:space="preserve">Observation 3: </w:t>
      </w:r>
      <w:r w:rsidRPr="007E3AF2">
        <w:rPr>
          <w:rFonts w:eastAsia="宋体" w:hint="eastAsia"/>
          <w:i/>
          <w:lang w:eastAsia="zh-CN"/>
        </w:rPr>
        <w:t>Fo</w:t>
      </w:r>
      <w:r w:rsidRPr="007E3AF2">
        <w:rPr>
          <w:rFonts w:eastAsia="宋体"/>
          <w:i/>
          <w:lang w:eastAsia="zh-CN"/>
        </w:rPr>
        <w:t>r the first case which multiple CGs are in the same frequency band, in case both max TRP/EIRP defined for per-band, no power sharing need means the power control is always independent.</w:t>
      </w:r>
    </w:p>
    <w:p w14:paraId="6FA3059A"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b/>
          <w:i/>
          <w:lang w:eastAsia="zh-CN"/>
        </w:rPr>
        <w:t xml:space="preserve">Observation 4: </w:t>
      </w:r>
      <w:r w:rsidRPr="007E3AF2">
        <w:rPr>
          <w:rFonts w:eastAsia="宋体" w:hint="eastAsia"/>
          <w:i/>
          <w:lang w:eastAsia="zh-CN"/>
        </w:rPr>
        <w:t xml:space="preserve">For </w:t>
      </w:r>
      <w:r w:rsidRPr="007E3AF2">
        <w:rPr>
          <w:rFonts w:eastAsia="宋体"/>
          <w:i/>
          <w:lang w:eastAsia="zh-CN"/>
        </w:rPr>
        <w:t xml:space="preserve">the second case which multiple CGs are in the same frequency band, per-band and per-UE requirements are always there, and a power sharing is needed between different CGs, at least theoretically. </w:t>
      </w:r>
    </w:p>
    <w:p w14:paraId="4D036E3C" w14:textId="77777777" w:rsidR="005E1DA6" w:rsidRDefault="005E1DA6" w:rsidP="00121B54">
      <w:pPr>
        <w:overflowPunct/>
        <w:autoSpaceDE/>
        <w:autoSpaceDN/>
        <w:adjustRightInd/>
        <w:jc w:val="both"/>
        <w:textAlignment w:val="auto"/>
        <w:rPr>
          <w:rFonts w:eastAsia="宋体"/>
          <w:lang w:eastAsia="zh-CN"/>
        </w:rPr>
      </w:pPr>
      <w:r>
        <w:rPr>
          <w:rFonts w:eastAsia="宋体"/>
          <w:lang w:eastAsia="zh-CN"/>
        </w:rPr>
        <w:t>Those observations are still hold with certain update i</w:t>
      </w:r>
      <w:r w:rsidR="002872C5">
        <w:rPr>
          <w:rFonts w:eastAsia="宋体"/>
          <w:lang w:eastAsia="zh-CN"/>
        </w:rPr>
        <w:t xml:space="preserve">n </w:t>
      </w:r>
      <w:r w:rsidR="00747371">
        <w:rPr>
          <w:rFonts w:eastAsia="宋体"/>
          <w:lang w:eastAsia="zh-CN"/>
        </w:rPr>
        <w:t xml:space="preserve">RAN4 </w:t>
      </w:r>
      <w:r w:rsidR="002872C5">
        <w:rPr>
          <w:rFonts w:eastAsia="宋体"/>
          <w:lang w:eastAsia="zh-CN"/>
        </w:rPr>
        <w:t>FR2</w:t>
      </w:r>
      <w:r>
        <w:rPr>
          <w:rFonts w:eastAsia="宋体"/>
          <w:lang w:eastAsia="zh-CN"/>
        </w:rPr>
        <w:t xml:space="preserve"> discussion</w:t>
      </w:r>
      <w:r w:rsidR="002872C5">
        <w:rPr>
          <w:rFonts w:eastAsia="宋体"/>
          <w:lang w:eastAsia="zh-CN"/>
        </w:rPr>
        <w:t>, it was already concluded that</w:t>
      </w:r>
      <w:r>
        <w:rPr>
          <w:rFonts w:eastAsia="宋体"/>
          <w:lang w:eastAsia="zh-CN"/>
        </w:rPr>
        <w:t>:</w:t>
      </w:r>
    </w:p>
    <w:p w14:paraId="1B50A9ED" w14:textId="512F7FC1" w:rsidR="005E1DA6" w:rsidRPr="005E1DA6" w:rsidRDefault="005E1DA6" w:rsidP="005E1DA6">
      <w:pPr>
        <w:pStyle w:val="aff5"/>
        <w:numPr>
          <w:ilvl w:val="0"/>
          <w:numId w:val="24"/>
        </w:numPr>
        <w:overflowPunct/>
        <w:autoSpaceDE/>
        <w:autoSpaceDN/>
        <w:adjustRightInd/>
        <w:jc w:val="both"/>
        <w:textAlignment w:val="auto"/>
        <w:rPr>
          <w:lang w:eastAsia="zh-CN"/>
        </w:rPr>
      </w:pPr>
      <w:r w:rsidRPr="005E1DA6">
        <w:rPr>
          <w:lang w:eastAsia="zh-CN"/>
        </w:rPr>
        <w:t>B</w:t>
      </w:r>
      <w:r w:rsidR="00747371" w:rsidRPr="005E1DA6">
        <w:rPr>
          <w:lang w:eastAsia="zh-CN"/>
        </w:rPr>
        <w:t>oth max TRP and max EIRP were defined as per-band for FR2 inter-band U</w:t>
      </w:r>
      <w:r w:rsidR="00747371" w:rsidRPr="005E1DA6">
        <w:rPr>
          <w:rFonts w:hint="eastAsia"/>
          <w:lang w:eastAsia="zh-CN"/>
        </w:rPr>
        <w:t>L</w:t>
      </w:r>
      <w:r w:rsidR="00747371" w:rsidRPr="005E1DA6">
        <w:rPr>
          <w:lang w:eastAsia="zh-CN"/>
        </w:rPr>
        <w:t xml:space="preserve"> </w:t>
      </w:r>
      <w:r w:rsidR="00747371" w:rsidRPr="005E1DA6">
        <w:rPr>
          <w:rFonts w:hint="eastAsia"/>
          <w:lang w:eastAsia="zh-CN"/>
        </w:rPr>
        <w:t>CA</w:t>
      </w:r>
    </w:p>
    <w:p w14:paraId="2644E5E2" w14:textId="6F912C1A" w:rsidR="005E1DA6" w:rsidRPr="005E1DA6" w:rsidRDefault="005E1DA6" w:rsidP="005E1DA6">
      <w:pPr>
        <w:pStyle w:val="aff5"/>
        <w:numPr>
          <w:ilvl w:val="0"/>
          <w:numId w:val="24"/>
        </w:numPr>
        <w:overflowPunct/>
        <w:autoSpaceDE/>
        <w:autoSpaceDN/>
        <w:adjustRightInd/>
        <w:jc w:val="both"/>
        <w:textAlignment w:val="auto"/>
        <w:rPr>
          <w:lang w:eastAsia="zh-CN"/>
        </w:rPr>
      </w:pPr>
      <w:r w:rsidRPr="005E1DA6">
        <w:rPr>
          <w:lang w:eastAsia="zh-CN"/>
        </w:rPr>
        <w:t xml:space="preserve">“Total UE power concept” was raised and </w:t>
      </w:r>
      <w:proofErr w:type="spellStart"/>
      <w:r w:rsidRPr="005E1DA6">
        <w:rPr>
          <w:lang w:eastAsia="zh-CN"/>
        </w:rPr>
        <w:t>unconcludedl</w:t>
      </w:r>
      <w:proofErr w:type="spellEnd"/>
    </w:p>
    <w:p w14:paraId="4F832BAB" w14:textId="524B37C6" w:rsidR="002872C5" w:rsidRDefault="005E1DA6" w:rsidP="00121B54">
      <w:pPr>
        <w:overflowPunct/>
        <w:autoSpaceDE/>
        <w:autoSpaceDN/>
        <w:adjustRightInd/>
        <w:jc w:val="both"/>
        <w:textAlignment w:val="auto"/>
        <w:rPr>
          <w:rFonts w:eastAsia="宋体"/>
          <w:lang w:eastAsia="zh-CN"/>
        </w:rPr>
      </w:pPr>
      <w:r>
        <w:rPr>
          <w:rFonts w:eastAsia="宋体"/>
          <w:lang w:eastAsia="zh-CN"/>
        </w:rPr>
        <w:t>T</w:t>
      </w:r>
      <w:r w:rsidR="002872C5">
        <w:rPr>
          <w:rFonts w:eastAsia="宋体"/>
          <w:lang w:eastAsia="zh-CN"/>
        </w:rPr>
        <w:t xml:space="preserve">he only remaining issue is the “total UE power concept”. This was further confirmed by the </w:t>
      </w:r>
      <w:proofErr w:type="gramStart"/>
      <w:r w:rsidR="002872C5">
        <w:rPr>
          <w:rFonts w:eastAsia="宋体"/>
          <w:lang w:eastAsia="zh-CN"/>
        </w:rPr>
        <w:t>WF[</w:t>
      </w:r>
      <w:proofErr w:type="gramEnd"/>
      <w:r w:rsidR="00CF2F76">
        <w:rPr>
          <w:rFonts w:eastAsia="宋体"/>
          <w:lang w:eastAsia="zh-CN"/>
        </w:rPr>
        <w:t>5</w:t>
      </w:r>
      <w:r w:rsidR="002872C5">
        <w:rPr>
          <w:rFonts w:eastAsia="宋体"/>
          <w:lang w:eastAsia="zh-CN"/>
        </w:rPr>
        <w:t>] in RAN4#100-e.</w:t>
      </w:r>
      <w:r>
        <w:rPr>
          <w:rFonts w:eastAsia="宋体"/>
          <w:lang w:eastAsia="zh-CN"/>
        </w:rPr>
        <w:t xml:space="preserve">  </w:t>
      </w:r>
      <w:r w:rsidR="002872C5">
        <w:rPr>
          <w:rFonts w:eastAsia="宋体" w:hint="eastAsia"/>
          <w:lang w:eastAsia="zh-CN"/>
        </w:rPr>
        <w:t>A</w:t>
      </w:r>
      <w:r w:rsidR="002872C5">
        <w:rPr>
          <w:rFonts w:eastAsia="宋体"/>
          <w:lang w:eastAsia="zh-CN"/>
        </w:rPr>
        <w:t xml:space="preserve">s for the understanding of independent power control, </w:t>
      </w:r>
      <w:r w:rsidR="007E3AF2">
        <w:rPr>
          <w:rFonts w:eastAsia="宋体"/>
          <w:lang w:eastAsia="zh-CN"/>
        </w:rPr>
        <w:t>it was already in the previous version of draft LS.</w:t>
      </w:r>
    </w:p>
    <w:p w14:paraId="065F92A9" w14:textId="39C2ED61" w:rsidR="007E3AF2" w:rsidRDefault="005E1DA6"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 current situation, there is following proposal:</w:t>
      </w:r>
    </w:p>
    <w:p w14:paraId="7A4F7F31" w14:textId="578B0A88" w:rsidR="00F14F22" w:rsidRPr="005E1DA6" w:rsidRDefault="007E3AF2" w:rsidP="00121B54">
      <w:pPr>
        <w:overflowPunct/>
        <w:autoSpaceDE/>
        <w:autoSpaceDN/>
        <w:adjustRightInd/>
        <w:jc w:val="both"/>
        <w:textAlignment w:val="auto"/>
        <w:rPr>
          <w:rFonts w:eastAsia="宋体"/>
          <w:lang w:eastAsia="zh-CN"/>
        </w:rPr>
      </w:pPr>
      <w:r w:rsidRPr="005E1DA6">
        <w:rPr>
          <w:rFonts w:eastAsia="宋体" w:hint="eastAsia"/>
          <w:b/>
          <w:lang w:eastAsia="zh-CN"/>
        </w:rPr>
        <w:t>P</w:t>
      </w:r>
      <w:r w:rsidRPr="005E1DA6">
        <w:rPr>
          <w:rFonts w:eastAsia="宋体"/>
          <w:b/>
          <w:lang w:eastAsia="zh-CN"/>
        </w:rPr>
        <w:t xml:space="preserve">roposal: </w:t>
      </w:r>
      <w:r w:rsidRPr="005E1DA6">
        <w:rPr>
          <w:rFonts w:eastAsia="宋体"/>
          <w:lang w:eastAsia="zh-CN"/>
        </w:rPr>
        <w:t>Reply the LS according to the discussion outcome of “total UE power concept” in FR2.</w:t>
      </w:r>
      <w:r w:rsidR="005E1DA6" w:rsidRPr="005E1DA6">
        <w:rPr>
          <w:rFonts w:eastAsia="宋体"/>
          <w:lang w:eastAsia="zh-CN"/>
        </w:rPr>
        <w:t xml:space="preserve"> </w:t>
      </w:r>
      <w:r w:rsidR="00F14F22" w:rsidRPr="005E1DA6">
        <w:rPr>
          <w:rFonts w:eastAsia="宋体"/>
          <w:lang w:eastAsia="zh-CN"/>
        </w:rPr>
        <w:t>Two</w:t>
      </w:r>
      <w:r w:rsidRPr="005E1DA6">
        <w:rPr>
          <w:rFonts w:eastAsia="宋体"/>
          <w:lang w:eastAsia="zh-CN"/>
        </w:rPr>
        <w:t xml:space="preserve"> version</w:t>
      </w:r>
      <w:r w:rsidR="00F14F22" w:rsidRPr="005E1DA6">
        <w:rPr>
          <w:rFonts w:eastAsia="宋体"/>
          <w:lang w:eastAsia="zh-CN"/>
        </w:rPr>
        <w:t xml:space="preserve">s of draft version </w:t>
      </w:r>
      <w:proofErr w:type="gramStart"/>
      <w:r w:rsidRPr="005E1DA6">
        <w:rPr>
          <w:rFonts w:eastAsia="宋体"/>
          <w:lang w:eastAsia="zh-CN"/>
        </w:rPr>
        <w:t>was</w:t>
      </w:r>
      <w:proofErr w:type="gramEnd"/>
      <w:r w:rsidRPr="005E1DA6">
        <w:rPr>
          <w:rFonts w:eastAsia="宋体"/>
          <w:lang w:eastAsia="zh-CN"/>
        </w:rPr>
        <w:t xml:space="preserve"> attached in the Annex, based on the last draft version in RAN4#99-e</w:t>
      </w:r>
      <w:r w:rsidR="006B3F19" w:rsidRPr="005E1DA6">
        <w:rPr>
          <w:rFonts w:eastAsia="宋体"/>
          <w:lang w:eastAsia="zh-CN"/>
        </w:rPr>
        <w:t xml:space="preserve">. </w:t>
      </w:r>
    </w:p>
    <w:p w14:paraId="5C7B1883" w14:textId="04520B3A" w:rsidR="00F14F22" w:rsidRPr="005E1DA6" w:rsidRDefault="00F14F22" w:rsidP="005E1DA6">
      <w:pPr>
        <w:pStyle w:val="aff5"/>
        <w:numPr>
          <w:ilvl w:val="0"/>
          <w:numId w:val="25"/>
        </w:numPr>
        <w:overflowPunct/>
        <w:autoSpaceDE/>
        <w:autoSpaceDN/>
        <w:adjustRightInd/>
        <w:jc w:val="both"/>
        <w:textAlignment w:val="auto"/>
        <w:rPr>
          <w:b/>
          <w:lang w:eastAsia="zh-CN"/>
        </w:rPr>
      </w:pPr>
      <w:r w:rsidRPr="005E1DA6">
        <w:rPr>
          <w:b/>
          <w:lang w:eastAsia="zh-CN"/>
        </w:rPr>
        <w:t>Annex A:</w:t>
      </w:r>
      <w:r w:rsidR="006B3F19" w:rsidRPr="005E1DA6">
        <w:rPr>
          <w:b/>
          <w:lang w:eastAsia="zh-CN"/>
        </w:rPr>
        <w:t xml:space="preserve"> </w:t>
      </w:r>
      <w:r w:rsidR="006B3F19" w:rsidRPr="005E1DA6">
        <w:rPr>
          <w:lang w:eastAsia="zh-CN"/>
        </w:rPr>
        <w:t>“</w:t>
      </w:r>
      <w:r w:rsidRPr="005E1DA6">
        <w:rPr>
          <w:lang w:eastAsia="zh-CN"/>
        </w:rPr>
        <w:t>T</w:t>
      </w:r>
      <w:r w:rsidR="006B3F19" w:rsidRPr="005E1DA6">
        <w:rPr>
          <w:lang w:eastAsia="zh-CN"/>
        </w:rPr>
        <w:t>otal UE power concept” was not considered and case 1 was deemed as independent</w:t>
      </w:r>
      <w:r w:rsidRPr="005E1DA6">
        <w:rPr>
          <w:lang w:eastAsia="zh-CN"/>
        </w:rPr>
        <w:t>, while case 2 is not.</w:t>
      </w:r>
    </w:p>
    <w:p w14:paraId="0819EE58" w14:textId="5A8574C7" w:rsidR="007E3AF2" w:rsidRPr="005E1DA6" w:rsidRDefault="00F14F22" w:rsidP="005E1DA6">
      <w:pPr>
        <w:pStyle w:val="aff5"/>
        <w:numPr>
          <w:ilvl w:val="0"/>
          <w:numId w:val="25"/>
        </w:numPr>
        <w:overflowPunct/>
        <w:autoSpaceDE/>
        <w:autoSpaceDN/>
        <w:adjustRightInd/>
        <w:jc w:val="both"/>
        <w:textAlignment w:val="auto"/>
        <w:rPr>
          <w:b/>
          <w:lang w:eastAsia="zh-CN"/>
        </w:rPr>
      </w:pPr>
      <w:r w:rsidRPr="005E1DA6">
        <w:rPr>
          <w:b/>
          <w:lang w:eastAsia="zh-CN"/>
        </w:rPr>
        <w:t>Annex B</w:t>
      </w:r>
      <w:r w:rsidRPr="005E1DA6">
        <w:rPr>
          <w:rFonts w:hint="eastAsia"/>
          <w:b/>
          <w:lang w:eastAsia="zh-CN"/>
        </w:rPr>
        <w:t>:</w:t>
      </w:r>
      <w:r w:rsidRPr="005E1DA6">
        <w:rPr>
          <w:b/>
          <w:lang w:eastAsia="zh-CN"/>
        </w:rPr>
        <w:t xml:space="preserve"> </w:t>
      </w:r>
      <w:r w:rsidRPr="005E1DA6">
        <w:rPr>
          <w:lang w:eastAsia="zh-CN"/>
        </w:rPr>
        <w:t>“Total UE power concept” was considered and both case 1 and case 2 was deemed as not independent.</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412DE0BA"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we provide </w:t>
      </w:r>
      <w:r w:rsidR="007E3AF2">
        <w:rPr>
          <w:rFonts w:eastAsia="宋体"/>
          <w:lang w:eastAsia="zh-CN"/>
        </w:rPr>
        <w:t xml:space="preserve">a brief history and analysis for this issue, and including two draft version for reply LS, based on </w:t>
      </w:r>
      <w:r w:rsidR="007E3AF2">
        <w:rPr>
          <w:rFonts w:eastAsia="宋体" w:hint="eastAsia"/>
          <w:lang w:eastAsia="zh-CN"/>
        </w:rPr>
        <w:t>differ</w:t>
      </w:r>
      <w:r w:rsidR="007E3AF2">
        <w:rPr>
          <w:rFonts w:eastAsia="宋体"/>
          <w:lang w:eastAsia="zh-CN"/>
        </w:rPr>
        <w:t>ent outcome of “total UE power concept”</w:t>
      </w:r>
    </w:p>
    <w:p w14:paraId="13320BAF" w14:textId="77777777" w:rsidR="005E1DA6" w:rsidRPr="005E1DA6" w:rsidRDefault="005E1DA6" w:rsidP="005E1DA6">
      <w:pPr>
        <w:overflowPunct/>
        <w:autoSpaceDE/>
        <w:autoSpaceDN/>
        <w:adjustRightInd/>
        <w:jc w:val="both"/>
        <w:textAlignment w:val="auto"/>
        <w:rPr>
          <w:rFonts w:eastAsia="宋体"/>
          <w:lang w:eastAsia="zh-CN"/>
        </w:rPr>
      </w:pPr>
      <w:r w:rsidRPr="005E1DA6">
        <w:rPr>
          <w:rFonts w:eastAsia="宋体" w:hint="eastAsia"/>
          <w:b/>
          <w:lang w:eastAsia="zh-CN"/>
        </w:rPr>
        <w:t>P</w:t>
      </w:r>
      <w:r w:rsidRPr="005E1DA6">
        <w:rPr>
          <w:rFonts w:eastAsia="宋体"/>
          <w:b/>
          <w:lang w:eastAsia="zh-CN"/>
        </w:rPr>
        <w:t xml:space="preserve">roposal: </w:t>
      </w:r>
      <w:r w:rsidRPr="005E1DA6">
        <w:rPr>
          <w:rFonts w:eastAsia="宋体"/>
          <w:lang w:eastAsia="zh-CN"/>
        </w:rPr>
        <w:t xml:space="preserve">Reply the LS according to the discussion outcome of “total UE power concept” in FR2. Two versions of draft version </w:t>
      </w:r>
      <w:proofErr w:type="gramStart"/>
      <w:r w:rsidRPr="005E1DA6">
        <w:rPr>
          <w:rFonts w:eastAsia="宋体"/>
          <w:lang w:eastAsia="zh-CN"/>
        </w:rPr>
        <w:t>was</w:t>
      </w:r>
      <w:proofErr w:type="gramEnd"/>
      <w:r w:rsidRPr="005E1DA6">
        <w:rPr>
          <w:rFonts w:eastAsia="宋体"/>
          <w:lang w:eastAsia="zh-CN"/>
        </w:rPr>
        <w:t xml:space="preserve"> attached in the Annex, based on the last draft version in RAN4#99-e. </w:t>
      </w:r>
    </w:p>
    <w:p w14:paraId="01F6FC50" w14:textId="77777777" w:rsidR="005E1DA6" w:rsidRPr="005E1DA6" w:rsidRDefault="005E1DA6" w:rsidP="005E1DA6">
      <w:pPr>
        <w:pStyle w:val="aff5"/>
        <w:numPr>
          <w:ilvl w:val="0"/>
          <w:numId w:val="25"/>
        </w:numPr>
        <w:overflowPunct/>
        <w:autoSpaceDE/>
        <w:autoSpaceDN/>
        <w:adjustRightInd/>
        <w:jc w:val="both"/>
        <w:textAlignment w:val="auto"/>
        <w:rPr>
          <w:b/>
          <w:lang w:eastAsia="zh-CN"/>
        </w:rPr>
      </w:pPr>
      <w:r w:rsidRPr="005E1DA6">
        <w:rPr>
          <w:b/>
          <w:lang w:eastAsia="zh-CN"/>
        </w:rPr>
        <w:t xml:space="preserve">Annex A: </w:t>
      </w:r>
      <w:r w:rsidRPr="005E1DA6">
        <w:rPr>
          <w:lang w:eastAsia="zh-CN"/>
        </w:rPr>
        <w:t>“Total UE power concept” was not considered and case 1 was deemed as independent, while case 2 is not.</w:t>
      </w:r>
    </w:p>
    <w:p w14:paraId="7B3A4454" w14:textId="77777777" w:rsidR="005E1DA6" w:rsidRPr="005E1DA6" w:rsidRDefault="005E1DA6" w:rsidP="005E1DA6">
      <w:pPr>
        <w:pStyle w:val="aff5"/>
        <w:numPr>
          <w:ilvl w:val="0"/>
          <w:numId w:val="25"/>
        </w:numPr>
        <w:overflowPunct/>
        <w:autoSpaceDE/>
        <w:autoSpaceDN/>
        <w:adjustRightInd/>
        <w:jc w:val="both"/>
        <w:textAlignment w:val="auto"/>
        <w:rPr>
          <w:b/>
          <w:lang w:eastAsia="zh-CN"/>
        </w:rPr>
      </w:pPr>
      <w:r w:rsidRPr="005E1DA6">
        <w:rPr>
          <w:b/>
          <w:lang w:eastAsia="zh-CN"/>
        </w:rPr>
        <w:t>Annex B</w:t>
      </w:r>
      <w:r w:rsidRPr="005E1DA6">
        <w:rPr>
          <w:rFonts w:hint="eastAsia"/>
          <w:b/>
          <w:lang w:eastAsia="zh-CN"/>
        </w:rPr>
        <w:t>:</w:t>
      </w:r>
      <w:r w:rsidRPr="005E1DA6">
        <w:rPr>
          <w:b/>
          <w:lang w:eastAsia="zh-CN"/>
        </w:rPr>
        <w:t xml:space="preserve"> </w:t>
      </w:r>
      <w:r w:rsidRPr="005E1DA6">
        <w:rPr>
          <w:lang w:eastAsia="zh-CN"/>
        </w:rPr>
        <w:t>“Total UE power concept” was considered and both case 1 and case 2 was deemed as not independent.</w:t>
      </w:r>
    </w:p>
    <w:p w14:paraId="7C8776A8" w14:textId="77777777" w:rsidR="00311087" w:rsidRPr="005E1DA6" w:rsidRDefault="00311087"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7B13247C"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C200E5" w:rsidRPr="00844AA9">
        <w:rPr>
          <w:rFonts w:eastAsia="宋体"/>
          <w:lang w:eastAsia="zh-CN"/>
        </w:rPr>
        <w:t>R4-2107605</w:t>
      </w:r>
      <w:r w:rsidR="00C200E5">
        <w:rPr>
          <w:rFonts w:eastAsia="宋体"/>
          <w:lang w:eastAsia="zh-CN"/>
        </w:rPr>
        <w:t xml:space="preserve">, </w:t>
      </w:r>
      <w:r w:rsidR="00C200E5" w:rsidRPr="00C200E5">
        <w:rPr>
          <w:rFonts w:eastAsia="宋体"/>
          <w:lang w:eastAsia="zh-CN"/>
        </w:rPr>
        <w:t>Further Reply LS on power control for NR-DC</w:t>
      </w:r>
      <w:r w:rsidR="00C200E5">
        <w:rPr>
          <w:rFonts w:eastAsia="宋体"/>
          <w:lang w:eastAsia="zh-CN"/>
        </w:rPr>
        <w:t>, RAN4#99-e; RAN1</w:t>
      </w:r>
    </w:p>
    <w:p w14:paraId="286BAF8C" w14:textId="42842E3E" w:rsidR="00C200E5" w:rsidRDefault="00C200E5" w:rsidP="00844AA9">
      <w:pPr>
        <w:pStyle w:val="25"/>
        <w:ind w:leftChars="-10" w:left="264"/>
        <w:rPr>
          <w:rFonts w:eastAsia="宋体"/>
          <w:lang w:eastAsia="zh-CN"/>
        </w:rPr>
      </w:pPr>
      <w:r w:rsidRPr="00C200E5">
        <w:rPr>
          <w:rFonts w:eastAsia="宋体" w:hint="eastAsia"/>
          <w:lang w:eastAsia="zh-CN"/>
        </w:rPr>
        <w:t>[</w:t>
      </w:r>
      <w:r w:rsidRPr="00C200E5">
        <w:rPr>
          <w:rFonts w:eastAsia="宋体"/>
          <w:lang w:eastAsia="zh-CN"/>
        </w:rPr>
        <w:t xml:space="preserve">2] </w:t>
      </w:r>
      <w:r w:rsidRPr="002226F1">
        <w:rPr>
          <w:rFonts w:eastAsia="宋体"/>
          <w:lang w:eastAsia="zh-CN"/>
        </w:rPr>
        <w:t>R4-2107916</w:t>
      </w:r>
      <w:r>
        <w:rPr>
          <w:rFonts w:eastAsia="宋体"/>
          <w:lang w:eastAsia="zh-CN"/>
        </w:rPr>
        <w:t xml:space="preserve">, </w:t>
      </w:r>
      <w:r w:rsidRPr="00C200E5">
        <w:rPr>
          <w:rFonts w:eastAsia="宋体"/>
          <w:lang w:eastAsia="zh-CN"/>
        </w:rPr>
        <w:t>Email discussion summary for [99-</w:t>
      </w:r>
      <w:proofErr w:type="gramStart"/>
      <w:r w:rsidRPr="00C200E5">
        <w:rPr>
          <w:rFonts w:eastAsia="宋体"/>
          <w:lang w:eastAsia="zh-CN"/>
        </w:rPr>
        <w:t>e][</w:t>
      </w:r>
      <w:proofErr w:type="gramEnd"/>
      <w:r w:rsidRPr="00C200E5">
        <w:rPr>
          <w:rFonts w:eastAsia="宋体"/>
          <w:lang w:eastAsia="zh-CN"/>
        </w:rPr>
        <w:t xml:space="preserve">106] </w:t>
      </w:r>
      <w:proofErr w:type="spellStart"/>
      <w:r w:rsidRPr="00C200E5">
        <w:rPr>
          <w:rFonts w:eastAsia="宋体"/>
          <w:lang w:eastAsia="zh-CN"/>
        </w:rPr>
        <w:t>LTE_NR_DC_CA_enh_RF_Maintanence</w:t>
      </w:r>
      <w:proofErr w:type="spellEnd"/>
      <w:r>
        <w:rPr>
          <w:rFonts w:eastAsia="宋体"/>
          <w:lang w:eastAsia="zh-CN"/>
        </w:rPr>
        <w:t xml:space="preserve">, </w:t>
      </w:r>
      <w:r w:rsidRPr="00C200E5">
        <w:rPr>
          <w:rFonts w:eastAsia="宋体"/>
          <w:lang w:eastAsia="zh-CN"/>
        </w:rPr>
        <w:t>Moderator (Ericsson)</w:t>
      </w:r>
      <w:r>
        <w:rPr>
          <w:rFonts w:eastAsia="宋体"/>
          <w:lang w:eastAsia="zh-CN"/>
        </w:rPr>
        <w:t>, RAN4#99-e</w:t>
      </w:r>
    </w:p>
    <w:p w14:paraId="63EEDCE9" w14:textId="4EA093DA" w:rsidR="00C200E5" w:rsidRDefault="00C200E5" w:rsidP="00844AA9">
      <w:pPr>
        <w:pStyle w:val="25"/>
        <w:ind w:leftChars="-10" w:left="264"/>
        <w:rPr>
          <w:rFonts w:eastAsia="宋体"/>
          <w:lang w:eastAsia="zh-CN"/>
        </w:rPr>
      </w:pPr>
      <w:r>
        <w:rPr>
          <w:rFonts w:eastAsia="宋体" w:hint="eastAsia"/>
          <w:lang w:eastAsia="zh-CN"/>
        </w:rPr>
        <w:t>[</w:t>
      </w:r>
      <w:r>
        <w:rPr>
          <w:rFonts w:eastAsia="宋体"/>
          <w:lang w:eastAsia="zh-CN"/>
        </w:rPr>
        <w:t xml:space="preserve">3] </w:t>
      </w:r>
      <w:r w:rsidRPr="002226F1">
        <w:rPr>
          <w:rFonts w:eastAsia="宋体"/>
          <w:lang w:eastAsia="zh-CN"/>
        </w:rPr>
        <w:t>R4-2107780</w:t>
      </w:r>
      <w:r>
        <w:rPr>
          <w:rFonts w:eastAsia="宋体"/>
          <w:lang w:eastAsia="zh-CN"/>
        </w:rPr>
        <w:t xml:space="preserve">, </w:t>
      </w:r>
      <w:r w:rsidRPr="00C200E5">
        <w:rPr>
          <w:rFonts w:eastAsia="宋体"/>
          <w:lang w:eastAsia="zh-CN"/>
        </w:rPr>
        <w:t>[Draft] Further Reply LS on power control for NR-DC</w:t>
      </w:r>
      <w:r>
        <w:rPr>
          <w:rFonts w:eastAsia="宋体"/>
          <w:lang w:eastAsia="zh-CN"/>
        </w:rPr>
        <w:t>, vivo, RAN4#99-e</w:t>
      </w:r>
    </w:p>
    <w:p w14:paraId="0155025E" w14:textId="4546875F" w:rsidR="00C200E5" w:rsidRDefault="00C200E5" w:rsidP="00844AA9">
      <w:pPr>
        <w:pStyle w:val="25"/>
        <w:ind w:leftChars="-10" w:left="264"/>
        <w:rPr>
          <w:rFonts w:eastAsia="宋体"/>
          <w:lang w:eastAsia="zh-CN"/>
        </w:rPr>
      </w:pPr>
      <w:r>
        <w:rPr>
          <w:rFonts w:eastAsia="宋体" w:hint="eastAsia"/>
          <w:lang w:eastAsia="zh-CN"/>
        </w:rPr>
        <w:t>[</w:t>
      </w:r>
      <w:r>
        <w:rPr>
          <w:rFonts w:eastAsia="宋体"/>
          <w:lang w:eastAsia="zh-CN"/>
        </w:rPr>
        <w:t xml:space="preserve">4] </w:t>
      </w:r>
      <w:r w:rsidRPr="00C200E5">
        <w:rPr>
          <w:rFonts w:eastAsia="宋体"/>
          <w:lang w:eastAsia="zh-CN"/>
        </w:rPr>
        <w:t>R4-2113908</w:t>
      </w:r>
      <w:r>
        <w:rPr>
          <w:rFonts w:eastAsia="宋体"/>
          <w:lang w:eastAsia="zh-CN"/>
        </w:rPr>
        <w:t xml:space="preserve">, </w:t>
      </w:r>
      <w:r w:rsidRPr="00C200E5">
        <w:rPr>
          <w:rFonts w:eastAsia="宋体"/>
          <w:lang w:eastAsia="zh-CN"/>
        </w:rPr>
        <w:t>R17 Discussion on FR2 power control for NR-DC</w:t>
      </w:r>
      <w:r>
        <w:rPr>
          <w:rFonts w:eastAsia="宋体"/>
          <w:lang w:eastAsia="zh-CN"/>
        </w:rPr>
        <w:t>, OPPO, RAN4#100-e</w:t>
      </w:r>
    </w:p>
    <w:p w14:paraId="3DC41F07" w14:textId="1973EF8A" w:rsidR="00C200E5" w:rsidRDefault="00C200E5" w:rsidP="00844AA9">
      <w:pPr>
        <w:pStyle w:val="25"/>
        <w:ind w:leftChars="-10" w:left="264"/>
        <w:rPr>
          <w:rFonts w:eastAsia="宋体"/>
          <w:lang w:eastAsia="zh-CN"/>
        </w:rPr>
      </w:pPr>
      <w:r>
        <w:rPr>
          <w:rFonts w:eastAsia="宋体" w:hint="eastAsia"/>
          <w:lang w:eastAsia="zh-CN"/>
        </w:rPr>
        <w:t>[</w:t>
      </w:r>
      <w:r>
        <w:rPr>
          <w:rFonts w:eastAsia="宋体"/>
          <w:lang w:eastAsia="zh-CN"/>
        </w:rPr>
        <w:t xml:space="preserve">5] </w:t>
      </w:r>
      <w:r w:rsidRPr="002226F1">
        <w:rPr>
          <w:rFonts w:eastAsia="宋体"/>
          <w:lang w:eastAsia="zh-CN"/>
        </w:rPr>
        <w:t>R4-2115081</w:t>
      </w:r>
      <w:r>
        <w:rPr>
          <w:rFonts w:eastAsia="宋体"/>
          <w:lang w:eastAsia="zh-CN"/>
        </w:rPr>
        <w:t xml:space="preserve">, </w:t>
      </w:r>
      <w:r w:rsidRPr="00C200E5">
        <w:rPr>
          <w:rFonts w:eastAsia="宋体"/>
          <w:lang w:eastAsia="zh-CN"/>
        </w:rPr>
        <w:t>WF on FR2 power control for NR-DC</w:t>
      </w:r>
      <w:r>
        <w:rPr>
          <w:rFonts w:eastAsia="宋体"/>
          <w:lang w:eastAsia="zh-CN"/>
        </w:rPr>
        <w:t xml:space="preserve">, </w:t>
      </w:r>
      <w:r w:rsidR="00CF2F76">
        <w:rPr>
          <w:rFonts w:eastAsia="宋体"/>
          <w:lang w:eastAsia="zh-CN"/>
        </w:rPr>
        <w:t>OPPO, RAN4#100-e</w:t>
      </w:r>
    </w:p>
    <w:p w14:paraId="0FB93A28" w14:textId="6580352A" w:rsidR="00CF2F76" w:rsidRDefault="00CF2F76" w:rsidP="00844AA9">
      <w:pPr>
        <w:pStyle w:val="25"/>
        <w:ind w:leftChars="-10" w:left="264"/>
        <w:rPr>
          <w:rFonts w:eastAsia="宋体"/>
          <w:lang w:eastAsia="zh-CN"/>
        </w:rPr>
      </w:pPr>
      <w:r>
        <w:rPr>
          <w:rFonts w:eastAsia="宋体" w:hint="eastAsia"/>
          <w:lang w:eastAsia="zh-CN"/>
        </w:rPr>
        <w:lastRenderedPageBreak/>
        <w:t>[</w:t>
      </w:r>
      <w:r>
        <w:rPr>
          <w:rFonts w:eastAsia="宋体"/>
          <w:lang w:eastAsia="zh-CN"/>
        </w:rPr>
        <w:t xml:space="preserve">6] </w:t>
      </w:r>
      <w:r w:rsidRPr="00CF2F76">
        <w:rPr>
          <w:rFonts w:eastAsia="宋体"/>
          <w:lang w:eastAsia="zh-CN"/>
        </w:rPr>
        <w:t>R4-2114961</w:t>
      </w:r>
      <w:r>
        <w:rPr>
          <w:rFonts w:eastAsia="宋体"/>
          <w:lang w:eastAsia="zh-CN"/>
        </w:rPr>
        <w:t xml:space="preserve">, </w:t>
      </w:r>
      <w:r w:rsidRPr="00CF2F76">
        <w:rPr>
          <w:rFonts w:eastAsia="宋体"/>
          <w:lang w:eastAsia="zh-CN"/>
        </w:rPr>
        <w:t>WF on FR2 UL CA</w:t>
      </w:r>
      <w:r>
        <w:rPr>
          <w:rFonts w:eastAsia="宋体"/>
          <w:lang w:eastAsia="zh-CN"/>
        </w:rPr>
        <w:t>, RAN4#100-e</w:t>
      </w:r>
    </w:p>
    <w:p w14:paraId="3A3DAA2B" w14:textId="2EBC37E4" w:rsidR="00CF2F76" w:rsidRPr="00C200E5" w:rsidRDefault="00CF2F76" w:rsidP="00844AA9">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747371">
        <w:rPr>
          <w:rFonts w:eastAsia="宋体"/>
          <w:lang w:eastAsia="zh-CN"/>
        </w:rPr>
        <w:t>R4-2109682</w:t>
      </w:r>
      <w:r>
        <w:rPr>
          <w:rFonts w:eastAsia="宋体"/>
          <w:lang w:eastAsia="zh-CN"/>
        </w:rPr>
        <w:t xml:space="preserve">, </w:t>
      </w:r>
      <w:r w:rsidRPr="00CF2F76">
        <w:rPr>
          <w:rFonts w:eastAsia="宋体"/>
          <w:lang w:eastAsia="zh-CN"/>
        </w:rPr>
        <w:t>Discussion and Reply on Further Reply LS on power control for NR-DC</w:t>
      </w:r>
      <w:r>
        <w:rPr>
          <w:rFonts w:eastAsia="宋体"/>
          <w:lang w:eastAsia="zh-CN"/>
        </w:rPr>
        <w:t>, vivo, RAN4#100-e</w:t>
      </w:r>
    </w:p>
    <w:p w14:paraId="2BF74FB4" w14:textId="01BAA81E" w:rsidR="007E3AF2" w:rsidRDefault="007E3AF2">
      <w:pPr>
        <w:overflowPunct/>
        <w:autoSpaceDE/>
        <w:autoSpaceDN/>
        <w:adjustRightInd/>
        <w:spacing w:after="0"/>
        <w:textAlignment w:val="auto"/>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7B4ACD80" w:rsidR="007E3AF2" w:rsidRPr="00C96D46" w:rsidRDefault="007E3AF2" w:rsidP="007E3AF2">
      <w:pPr>
        <w:pStyle w:val="1"/>
        <w:numPr>
          <w:ilvl w:val="0"/>
          <w:numId w:val="0"/>
        </w:numPr>
        <w:rPr>
          <w:rFonts w:eastAsia="宋体"/>
          <w:lang w:eastAsia="zh-CN"/>
        </w:rPr>
      </w:pPr>
      <w:r>
        <w:t>Annex</w:t>
      </w:r>
      <w:r w:rsidR="006B3F19">
        <w:t xml:space="preserve"> </w:t>
      </w:r>
      <w:proofErr w:type="gramStart"/>
      <w:r w:rsidR="006B3F19">
        <w:t>A  No</w:t>
      </w:r>
      <w:proofErr w:type="gramEnd"/>
      <w:r w:rsidR="006B3F19">
        <w:t xml:space="preserve"> “total power concept” restriction</w:t>
      </w:r>
    </w:p>
    <w:p w14:paraId="6CB04F8D" w14:textId="77777777" w:rsidR="007E3AF2" w:rsidRPr="00F90084" w:rsidRDefault="007E3AF2" w:rsidP="007E3AF2">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noProof w:val="0"/>
          <w:sz w:val="24"/>
          <w:szCs w:val="24"/>
        </w:rPr>
        <w:t>0XXXX</w:t>
      </w:r>
    </w:p>
    <w:p w14:paraId="42E8B375" w14:textId="77777777" w:rsidR="007E3AF2" w:rsidRDefault="007E3AF2" w:rsidP="007E3AF2">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7439643F" w14:textId="77777777" w:rsidR="007E3AF2" w:rsidRPr="006F4B5E"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77777777"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Pr="000F4503">
        <w:rPr>
          <w:rFonts w:ascii="Arial" w:hAnsi="Arial" w:cs="Arial"/>
        </w:rPr>
        <w:t>Further Reply LS on power control for NR-DC</w:t>
      </w:r>
    </w:p>
    <w:p w14:paraId="08E17C47" w14:textId="77777777"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4D695661" w14:textId="77777777"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D23B5FB" w14:textId="77777777"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7777777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7467CEAC" w14:textId="77777777" w:rsidR="007E3AF2"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F4503">
        <w:rPr>
          <w:rFonts w:cs="Arial"/>
          <w:b w:val="0"/>
          <w:noProof w:val="0"/>
          <w:sz w:val="20"/>
        </w:rPr>
        <w:t>Further Reply LS on power control for NR-DC</w:t>
      </w:r>
      <w:r>
        <w:rPr>
          <w:rFonts w:cs="Arial"/>
          <w:b w:val="0"/>
          <w:noProof w:val="0"/>
          <w:sz w:val="20"/>
        </w:rPr>
        <w:t>.</w:t>
      </w:r>
    </w:p>
    <w:p w14:paraId="4D7092B9" w14:textId="77777777" w:rsidR="007E3AF2" w:rsidRDefault="007E3AF2" w:rsidP="007E3AF2">
      <w:pPr>
        <w:pStyle w:val="a5"/>
        <w:spacing w:afterLines="50" w:after="120"/>
        <w:rPr>
          <w:rFonts w:eastAsiaTheme="minorEastAsia" w:cs="Arial"/>
          <w:b w:val="0"/>
          <w:noProof w:val="0"/>
          <w:sz w:val="20"/>
          <w:lang w:eastAsia="zh-CN"/>
        </w:rPr>
      </w:pPr>
      <w:r>
        <w:rPr>
          <w:rFonts w:cs="Arial"/>
          <w:b w:val="0"/>
          <w:noProof w:val="0"/>
          <w:sz w:val="20"/>
        </w:rPr>
        <w:t>Regarding the feasibility of independent</w:t>
      </w:r>
      <w:r w:rsidRPr="007D0F87">
        <w:rPr>
          <w:rFonts w:cs="Arial"/>
          <w:b w:val="0"/>
          <w:noProof w:val="0"/>
          <w:sz w:val="20"/>
        </w:rPr>
        <w:t xml:space="preserve"> power control </w:t>
      </w:r>
      <w:r>
        <w:rPr>
          <w:rFonts w:cs="Arial"/>
          <w:b w:val="0"/>
          <w:noProof w:val="0"/>
          <w:sz w:val="20"/>
        </w:rPr>
        <w:t>for the mentioned two cases</w:t>
      </w:r>
      <w:r>
        <w:rPr>
          <w:rFonts w:eastAsiaTheme="minorEastAsia" w:cs="Arial"/>
          <w:b w:val="0"/>
          <w:noProof w:val="0"/>
          <w:sz w:val="20"/>
          <w:lang w:eastAsia="zh-CN"/>
        </w:rPr>
        <w:t>:</w:t>
      </w:r>
    </w:p>
    <w:p w14:paraId="72B98EF5" w14:textId="77777777" w:rsidR="007E3AF2" w:rsidRPr="007D0F87" w:rsidRDefault="007E3AF2" w:rsidP="007E3AF2">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lang w:val="en-US" w:eastAsia="zh-CN"/>
        </w:rPr>
        <w:t xml:space="preserve">1) uplink CCs of MCG and uplink CCs of SCG are in different </w:t>
      </w:r>
      <w:r w:rsidRPr="007D0F87">
        <w:rPr>
          <w:rFonts w:ascii="Arial" w:hAnsi="Arial" w:cs="Arial"/>
          <w:i/>
          <w:color w:val="000000" w:themeColor="text1"/>
          <w:lang w:val="en-US" w:eastAsia="zh-CN"/>
        </w:rPr>
        <w:t>frequency bands in FR2.</w:t>
      </w:r>
    </w:p>
    <w:p w14:paraId="53AE3F58" w14:textId="77777777" w:rsidR="007E3AF2" w:rsidRPr="007D0F87" w:rsidRDefault="007E3AF2" w:rsidP="007E3AF2">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themeColor="text1"/>
          <w:lang w:val="en-US" w:eastAsia="zh-CN"/>
        </w:rPr>
        <w:t>2) uplink CCs of MCG and uplink CCs of SCG are in the same frequency band in FR2.</w:t>
      </w:r>
    </w:p>
    <w:p w14:paraId="5EC0F400" w14:textId="77777777" w:rsidR="007E3AF2" w:rsidRDefault="007E3AF2" w:rsidP="007E3AF2">
      <w:pPr>
        <w:pStyle w:val="a5"/>
        <w:spacing w:afterLines="50" w:after="120"/>
        <w:rPr>
          <w:rFonts w:eastAsiaTheme="minorEastAsia"/>
          <w:i/>
          <w:color w:val="0070C0"/>
          <w:lang w:val="en-US" w:eastAsia="zh-CN"/>
        </w:rPr>
      </w:pPr>
    </w:p>
    <w:p w14:paraId="2B5D8675" w14:textId="77777777" w:rsidR="007E3AF2" w:rsidRDefault="007E3AF2" w:rsidP="007E3AF2">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w:t>
      </w:r>
      <w:r w:rsidRPr="00E51CF7">
        <w:rPr>
          <w:rFonts w:eastAsiaTheme="minorEastAsia" w:cs="Arial"/>
          <w:b w:val="0"/>
          <w:noProof w:val="0"/>
          <w:sz w:val="20"/>
          <w:lang w:val="en-US" w:eastAsia="zh-CN"/>
        </w:rPr>
        <w:t xml:space="preserve"> </w:t>
      </w:r>
      <w:r>
        <w:rPr>
          <w:rFonts w:eastAsiaTheme="minorEastAsia" w:cs="Arial" w:hint="eastAsia"/>
          <w:b w:val="0"/>
          <w:noProof w:val="0"/>
          <w:sz w:val="20"/>
          <w:lang w:val="en-US" w:eastAsia="zh-CN"/>
        </w:rPr>
        <w:t>t</w:t>
      </w:r>
      <w:r>
        <w:rPr>
          <w:rFonts w:eastAsiaTheme="minorEastAsia" w:cs="Arial"/>
          <w:b w:val="0"/>
          <w:noProof w:val="0"/>
          <w:sz w:val="20"/>
          <w:lang w:val="en-US" w:eastAsia="zh-CN"/>
        </w:rPr>
        <w:t xml:space="preserve">he definition of independent power control, and the understanding is that it means power </w:t>
      </w:r>
      <w:r w:rsidRPr="00E51CF7">
        <w:rPr>
          <w:rFonts w:eastAsiaTheme="minorEastAsia" w:cs="Arial"/>
          <w:b w:val="0"/>
          <w:noProof w:val="0"/>
          <w:sz w:val="20"/>
          <w:lang w:val="en-US" w:eastAsia="zh-CN"/>
        </w:rPr>
        <w:t>control is per CG</w:t>
      </w:r>
      <w:r>
        <w:rPr>
          <w:rFonts w:eastAsiaTheme="minorEastAsia" w:cs="Arial"/>
          <w:b w:val="0"/>
          <w:noProof w:val="0"/>
          <w:sz w:val="20"/>
          <w:lang w:val="en-US" w:eastAsia="zh-CN"/>
        </w:rPr>
        <w:t>, and a</w:t>
      </w:r>
      <w:r w:rsidRPr="00E51CF7">
        <w:rPr>
          <w:rFonts w:eastAsiaTheme="minorEastAsia" w:cs="Arial"/>
          <w:b w:val="0"/>
          <w:noProof w:val="0"/>
          <w:sz w:val="20"/>
          <w:lang w:val="en-US" w:eastAsia="zh-CN"/>
        </w:rPr>
        <w:t>bsence of specified limit on the total NR-DC power (like P</w:t>
      </w:r>
      <w:r w:rsidRPr="00E51CF7">
        <w:rPr>
          <w:rFonts w:eastAsiaTheme="minorEastAsia" w:cs="Arial"/>
          <w:b w:val="0"/>
          <w:noProof w:val="0"/>
          <w:sz w:val="20"/>
          <w:vertAlign w:val="subscript"/>
          <w:lang w:val="en-US" w:eastAsia="zh-CN"/>
        </w:rPr>
        <w:t>EN-DC</w:t>
      </w:r>
      <w:r w:rsidRPr="00E51CF7">
        <w:rPr>
          <w:rFonts w:eastAsiaTheme="minorEastAsia" w:cs="Arial"/>
          <w:b w:val="0"/>
          <w:noProof w:val="0"/>
          <w:sz w:val="20"/>
          <w:lang w:val="en-US" w:eastAsia="zh-CN"/>
        </w:rPr>
        <w:t xml:space="preserve"> for FR1), </w:t>
      </w:r>
      <w:r>
        <w:rPr>
          <w:rFonts w:eastAsiaTheme="minorEastAsia" w:cs="Arial" w:hint="eastAsia"/>
          <w:b w:val="0"/>
          <w:noProof w:val="0"/>
          <w:sz w:val="20"/>
          <w:lang w:val="en-US" w:eastAsia="zh-CN"/>
        </w:rPr>
        <w:t>and</w:t>
      </w:r>
      <w:r>
        <w:rPr>
          <w:rFonts w:eastAsiaTheme="minorEastAsia" w:cs="Arial"/>
          <w:b w:val="0"/>
          <w:noProof w:val="0"/>
          <w:sz w:val="20"/>
          <w:lang w:val="en-US" w:eastAsia="zh-CN"/>
        </w:rPr>
        <w:t xml:space="preserve"> also absence of </w:t>
      </w:r>
      <w:r w:rsidRPr="00E51CF7">
        <w:rPr>
          <w:rFonts w:eastAsiaTheme="minorEastAsia" w:cs="Arial"/>
          <w:b w:val="0"/>
          <w:noProof w:val="0"/>
          <w:sz w:val="20"/>
          <w:lang w:val="en-US" w:eastAsia="zh-CN"/>
        </w:rPr>
        <w:t>any actual limit on the total power implementation specific e.g. hardware limit or MPE</w:t>
      </w:r>
      <w:r>
        <w:rPr>
          <w:rFonts w:eastAsiaTheme="minorEastAsia" w:cs="Arial"/>
          <w:b w:val="0"/>
          <w:noProof w:val="0"/>
          <w:sz w:val="20"/>
          <w:lang w:val="en-US" w:eastAsia="zh-CN"/>
        </w:rPr>
        <w:t>.</w:t>
      </w:r>
    </w:p>
    <w:p w14:paraId="79891DDC" w14:textId="327662E9" w:rsidR="006B3F19" w:rsidRDefault="007E3AF2" w:rsidP="007E3AF2">
      <w:pPr>
        <w:pStyle w:val="a5"/>
        <w:spacing w:afterLines="50" w:after="120"/>
        <w:rPr>
          <w:rFonts w:eastAsia="Yu Mincho" w:cs="Arial"/>
          <w:b w:val="0"/>
          <w:noProof w:val="0"/>
          <w:sz w:val="20"/>
          <w:lang w:val="en-US" w:eastAsia="ja-JP"/>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 the power limitation for FR2 for Inter-band UL CA a</w:t>
      </w:r>
      <w:r w:rsidRPr="009E0111">
        <w:rPr>
          <w:rFonts w:eastAsiaTheme="minorEastAsia" w:cs="Arial"/>
          <w:b w:val="0"/>
          <w:noProof w:val="0"/>
          <w:sz w:val="20"/>
          <w:lang w:val="en-US" w:eastAsia="zh-CN"/>
        </w:rPr>
        <w:t>nd agreed that both the max TRP and max EIRP limitation are per-band</w:t>
      </w:r>
      <w:r w:rsidRPr="009E0111">
        <w:rPr>
          <w:rFonts w:eastAsiaTheme="minorEastAsia" w:cs="Arial"/>
          <w:b w:val="0"/>
          <w:noProof w:val="0"/>
          <w:color w:val="FF0000"/>
          <w:sz w:val="20"/>
          <w:lang w:val="en-US" w:eastAsia="zh-CN"/>
        </w:rPr>
        <w:t xml:space="preserve"> </w:t>
      </w:r>
      <w:r w:rsidRPr="00F5704E">
        <w:rPr>
          <w:rFonts w:eastAsiaTheme="minorEastAsia" w:cs="Arial"/>
          <w:b w:val="0"/>
          <w:noProof w:val="0"/>
          <w:sz w:val="20"/>
          <w:lang w:val="en-US" w:eastAsia="zh-CN"/>
        </w:rPr>
        <w:t>for the targeted band combination in Rel-17 WI</w:t>
      </w:r>
      <w:r w:rsidRPr="00F5704E">
        <w:rPr>
          <w:rFonts w:ascii="Yu Mincho" w:eastAsia="Yu Mincho" w:hAnsi="Yu Mincho" w:cs="Arial" w:hint="eastAsia"/>
          <w:b w:val="0"/>
          <w:noProof w:val="0"/>
          <w:sz w:val="20"/>
          <w:lang w:val="en-US" w:eastAsia="ja-JP"/>
        </w:rPr>
        <w:t xml:space="preserve"> </w:t>
      </w:r>
      <w:r w:rsidRPr="00F5704E">
        <w:rPr>
          <w:rFonts w:eastAsiaTheme="minorEastAsia" w:cs="Arial"/>
          <w:b w:val="0"/>
          <w:noProof w:val="0"/>
          <w:sz w:val="20"/>
          <w:lang w:val="en-US" w:eastAsia="zh-CN"/>
        </w:rPr>
        <w:t>(NR_RF_FR2_req_enh2)</w:t>
      </w:r>
      <w:r w:rsidRPr="00F5704E">
        <w:rPr>
          <w:rFonts w:eastAsia="Yu Mincho" w:cs="Arial"/>
          <w:b w:val="0"/>
          <w:noProof w:val="0"/>
          <w:sz w:val="20"/>
          <w:lang w:val="en-US" w:eastAsia="ja-JP"/>
        </w:rPr>
        <w:t xml:space="preserve">, i.e., inter-band UL CA for two bands between different frequency groups based on </w:t>
      </w:r>
      <w:r w:rsidRPr="00C27F56">
        <w:rPr>
          <w:rFonts w:eastAsia="MS PGothic"/>
          <w:b w:val="0"/>
          <w:bCs/>
          <w:sz w:val="20"/>
          <w:lang w:eastAsia="ja-JP"/>
        </w:rPr>
        <w:t>independent beam management</w:t>
      </w:r>
      <w:r w:rsidRPr="00F5704E">
        <w:rPr>
          <w:rFonts w:eastAsia="Yu Mincho" w:cs="Arial"/>
          <w:b w:val="0"/>
          <w:noProof w:val="0"/>
          <w:sz w:val="20"/>
          <w:lang w:val="en-US" w:eastAsia="ja-JP"/>
        </w:rPr>
        <w:t>.</w:t>
      </w:r>
      <w:r>
        <w:rPr>
          <w:rFonts w:eastAsia="Yu Mincho" w:cs="Arial"/>
          <w:b w:val="0"/>
          <w:noProof w:val="0"/>
          <w:sz w:val="20"/>
          <w:lang w:val="en-US" w:eastAsia="ja-JP"/>
        </w:rPr>
        <w:t xml:space="preserve"> </w:t>
      </w:r>
    </w:p>
    <w:p w14:paraId="3DFC03E8" w14:textId="7E5AD513" w:rsidR="007E3AF2" w:rsidRDefault="007E3AF2" w:rsidP="007E3AF2">
      <w:pPr>
        <w:pStyle w:val="a5"/>
        <w:spacing w:afterLines="50" w:after="120"/>
        <w:rPr>
          <w:rFonts w:eastAsiaTheme="minorEastAsia" w:cs="Arial"/>
          <w:b w:val="0"/>
          <w:noProof w:val="0"/>
          <w:sz w:val="20"/>
          <w:lang w:val="en-US" w:eastAsia="zh-CN"/>
        </w:rPr>
      </w:pPr>
      <w:r w:rsidRPr="009E0111">
        <w:rPr>
          <w:rFonts w:eastAsiaTheme="minorEastAsia" w:cs="Arial"/>
          <w:b w:val="0"/>
          <w:noProof w:val="0"/>
          <w:sz w:val="20"/>
          <w:lang w:val="en-US" w:eastAsia="zh-CN"/>
        </w:rPr>
        <w:t>Based on this agreement, for case 1, no common power limitation exists and no po</w:t>
      </w:r>
      <w:r w:rsidRPr="007D0F87">
        <w:rPr>
          <w:rFonts w:eastAsiaTheme="minorEastAsia" w:cs="Arial"/>
          <w:b w:val="0"/>
          <w:noProof w:val="0"/>
          <w:sz w:val="20"/>
          <w:lang w:val="en-US" w:eastAsia="zh-CN"/>
        </w:rPr>
        <w:t xml:space="preserve">wer sharing </w:t>
      </w:r>
      <w:r>
        <w:rPr>
          <w:rFonts w:eastAsiaTheme="minorEastAsia" w:cs="Arial"/>
          <w:b w:val="0"/>
          <w:noProof w:val="0"/>
          <w:sz w:val="20"/>
          <w:lang w:val="en-US" w:eastAsia="zh-CN"/>
        </w:rPr>
        <w:t xml:space="preserve">would be needed, and the </w:t>
      </w:r>
      <w:r w:rsidRPr="007D0F87">
        <w:rPr>
          <w:rFonts w:eastAsiaTheme="minorEastAsia" w:cs="Arial"/>
          <w:b w:val="0"/>
          <w:noProof w:val="0"/>
          <w:sz w:val="20"/>
          <w:lang w:val="en-US" w:eastAsia="zh-CN"/>
        </w:rPr>
        <w:t>UE performs transmission power control independently</w:t>
      </w:r>
      <w:r>
        <w:rPr>
          <w:rFonts w:eastAsiaTheme="minorEastAsia" w:cs="Arial"/>
          <w:b w:val="0"/>
          <w:noProof w:val="0"/>
          <w:sz w:val="20"/>
          <w:lang w:val="en-US" w:eastAsia="zh-CN"/>
        </w:rPr>
        <w:t>.</w:t>
      </w:r>
    </w:p>
    <w:p w14:paraId="082EA71D" w14:textId="77777777" w:rsidR="007E3AF2" w:rsidRDefault="007E3AF2" w:rsidP="007E3AF2">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F</w:t>
      </w:r>
      <w:r>
        <w:rPr>
          <w:rFonts w:eastAsiaTheme="minorEastAsia" w:cs="Arial"/>
          <w:b w:val="0"/>
          <w:noProof w:val="0"/>
          <w:sz w:val="20"/>
          <w:lang w:val="en-US" w:eastAsia="zh-CN"/>
        </w:rPr>
        <w:t>or case 2, there is max TR</w:t>
      </w:r>
      <w:r>
        <w:rPr>
          <w:rFonts w:eastAsiaTheme="minorEastAsia" w:cs="Arial" w:hint="eastAsia"/>
          <w:b w:val="0"/>
          <w:noProof w:val="0"/>
          <w:sz w:val="20"/>
          <w:lang w:val="en-US" w:eastAsia="zh-CN"/>
        </w:rPr>
        <w:t>P</w:t>
      </w:r>
      <w:r>
        <w:rPr>
          <w:rFonts w:eastAsiaTheme="minorEastAsia" w:cs="Arial"/>
          <w:b w:val="0"/>
          <w:noProof w:val="0"/>
          <w:sz w:val="2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00CDB01F" w14:textId="77777777" w:rsidR="007E3AF2" w:rsidRPr="00E7339F" w:rsidRDefault="007E3AF2" w:rsidP="007E3AF2">
      <w:pPr>
        <w:pStyle w:val="a5"/>
        <w:spacing w:afterLines="50" w:after="120"/>
        <w:rPr>
          <w:rFonts w:eastAsia="等线" w:cs="Arial"/>
          <w:b w:val="0"/>
          <w:lang w:eastAsia="zh-CN"/>
        </w:rPr>
      </w:pPr>
      <w:r>
        <w:rPr>
          <w:rFonts w:eastAsiaTheme="minorEastAsia" w:cs="Arial" w:hint="eastAsia"/>
          <w:b w:val="0"/>
          <w:noProof w:val="0"/>
          <w:sz w:val="20"/>
          <w:lang w:val="en-US" w:eastAsia="zh-CN"/>
        </w:rPr>
        <w:lastRenderedPageBreak/>
        <w:t>I</w:t>
      </w:r>
      <w:r>
        <w:rPr>
          <w:rFonts w:eastAsiaTheme="minorEastAsia" w:cs="Arial"/>
          <w:b w:val="0"/>
          <w:noProof w:val="0"/>
          <w:sz w:val="20"/>
          <w:lang w:val="en-US" w:eastAsia="zh-CN"/>
        </w:rPr>
        <w:t>n addition</w:t>
      </w:r>
      <w:r w:rsidRPr="0028580C">
        <w:rPr>
          <w:rFonts w:eastAsiaTheme="minorEastAsia" w:cs="Arial"/>
          <w:b w:val="0"/>
          <w:noProof w:val="0"/>
          <w:sz w:val="20"/>
          <w:lang w:val="en-US" w:eastAsia="zh-CN"/>
        </w:rPr>
        <w:t xml:space="preserve">, </w:t>
      </w:r>
      <w:r w:rsidRPr="0028580C">
        <w:rPr>
          <w:rFonts w:eastAsia="等线" w:cs="Arial"/>
          <w:b w:val="0"/>
          <w:sz w:val="20"/>
          <w:lang w:eastAsia="zh-CN"/>
        </w:rPr>
        <w:t>RAN4 do not plan to discuss p-NR-FR2 or p-UE-FR2 in Rel-17.</w:t>
      </w:r>
    </w:p>
    <w:p w14:paraId="6DEA4BA8" w14:textId="77777777" w:rsidR="007E3AF2" w:rsidRPr="00114CAF" w:rsidRDefault="007E3AF2" w:rsidP="007E3AF2">
      <w:pPr>
        <w:pStyle w:val="a5"/>
        <w:rPr>
          <w:rFonts w:eastAsia="等线" w:cs="Arial"/>
          <w:lang w:eastAsia="zh-CN"/>
        </w:rPr>
      </w:pPr>
    </w:p>
    <w:p w14:paraId="5065674A" w14:textId="77777777" w:rsidR="007E3AF2" w:rsidRPr="00114CAF" w:rsidRDefault="007E3AF2" w:rsidP="007E3AF2">
      <w:pPr>
        <w:pStyle w:val="a5"/>
        <w:rPr>
          <w:rFonts w:eastAsia="等线" w:cs="Arial"/>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77777777" w:rsidR="007E3AF2" w:rsidRPr="000F4E43"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1520A872" w14:textId="77777777" w:rsidR="007E3AF2" w:rsidRDefault="007E3AF2" w:rsidP="007E3AF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information </w:t>
      </w:r>
      <w:r w:rsidRPr="00C024F9">
        <w:rPr>
          <w:rFonts w:ascii="Arial" w:hAnsi="Arial" w:cs="Arial"/>
        </w:rPr>
        <w:t>into account</w:t>
      </w:r>
      <w:r>
        <w:rPr>
          <w:rFonts w:ascii="Arial" w:hAnsi="Arial" w:cs="Arial"/>
        </w:rPr>
        <w:t>.</w:t>
      </w:r>
    </w:p>
    <w:p w14:paraId="20EAD8C2" w14:textId="77777777" w:rsidR="007E3AF2" w:rsidRPr="007D0F87" w:rsidRDefault="007E3AF2"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869EB60" w14:textId="7FDB1EEA" w:rsidR="007E3AF2" w:rsidRDefault="007E3AF2" w:rsidP="007E3AF2">
      <w:pPr>
        <w:tabs>
          <w:tab w:val="left" w:pos="4685"/>
        </w:tabs>
        <w:overflowPunct/>
        <w:autoSpaceDE/>
        <w:autoSpaceDN/>
        <w:adjustRightInd/>
        <w:spacing w:after="120"/>
        <w:ind w:left="2268" w:hanging="2268"/>
        <w:textAlignment w:val="auto"/>
        <w:rPr>
          <w:rFonts w:ascii="Arial" w:eastAsia="宋体" w:hAnsi="Arial" w:cs="Arial"/>
          <w:bCs/>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101-e-Bis</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TBD</w:t>
      </w:r>
    </w:p>
    <w:p w14:paraId="143DEF7F" w14:textId="7FBA9BDC" w:rsidR="006B3F19" w:rsidRDefault="006B3F19">
      <w:pPr>
        <w:overflowPunct/>
        <w:autoSpaceDE/>
        <w:autoSpaceDN/>
        <w:adjustRightInd/>
        <w:spacing w:after="0"/>
        <w:textAlignment w:val="auto"/>
        <w:rPr>
          <w:rFonts w:eastAsia="宋体"/>
          <w:sz w:val="21"/>
          <w:lang w:eastAsia="zh-CN"/>
        </w:rPr>
      </w:pPr>
      <w:r>
        <w:rPr>
          <w:rFonts w:eastAsia="宋体"/>
          <w:sz w:val="21"/>
          <w:lang w:eastAsia="zh-CN"/>
        </w:rPr>
        <w:br w:type="page"/>
      </w:r>
    </w:p>
    <w:p w14:paraId="34FA4A92" w14:textId="77777777" w:rsidR="006B3F19" w:rsidRPr="008D00FC" w:rsidRDefault="006B3F19" w:rsidP="007E3AF2">
      <w:pPr>
        <w:tabs>
          <w:tab w:val="left" w:pos="4685"/>
        </w:tabs>
        <w:overflowPunct/>
        <w:autoSpaceDE/>
        <w:autoSpaceDN/>
        <w:adjustRightInd/>
        <w:spacing w:after="120"/>
        <w:ind w:left="2268" w:hanging="2268"/>
        <w:textAlignment w:val="auto"/>
        <w:rPr>
          <w:rFonts w:eastAsia="宋体"/>
          <w:sz w:val="21"/>
          <w:lang w:eastAsia="zh-CN"/>
        </w:rPr>
      </w:pPr>
    </w:p>
    <w:p w14:paraId="247D4E18" w14:textId="7EDCE504" w:rsidR="006B3F19" w:rsidRPr="00C96D46" w:rsidRDefault="006B3F19" w:rsidP="006B3F19">
      <w:pPr>
        <w:pStyle w:val="1"/>
        <w:numPr>
          <w:ilvl w:val="0"/>
          <w:numId w:val="0"/>
        </w:numPr>
        <w:rPr>
          <w:rFonts w:eastAsia="宋体"/>
          <w:lang w:eastAsia="zh-CN"/>
        </w:rPr>
      </w:pPr>
      <w:r>
        <w:t xml:space="preserve">Annex </w:t>
      </w:r>
      <w:proofErr w:type="gramStart"/>
      <w:r>
        <w:t>B  With</w:t>
      </w:r>
      <w:proofErr w:type="gramEnd"/>
      <w:r>
        <w:t xml:space="preserve"> “total power concept” restriction</w:t>
      </w:r>
    </w:p>
    <w:p w14:paraId="7629B227" w14:textId="77777777" w:rsidR="006B3F19" w:rsidRPr="00F90084" w:rsidRDefault="006B3F19" w:rsidP="006B3F19">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noProof w:val="0"/>
          <w:sz w:val="24"/>
          <w:szCs w:val="24"/>
        </w:rPr>
        <w:t>0XXXX</w:t>
      </w:r>
    </w:p>
    <w:p w14:paraId="38A46E4A" w14:textId="77777777" w:rsidR="006B3F19" w:rsidRDefault="006B3F19" w:rsidP="006B3F19">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1727EAEC" w14:textId="77777777" w:rsidR="006B3F19" w:rsidRPr="006F4B5E" w:rsidRDefault="006B3F19" w:rsidP="006B3F19">
      <w:pPr>
        <w:pBdr>
          <w:bottom w:val="single" w:sz="4" w:space="1" w:color="auto"/>
        </w:pBdr>
        <w:rPr>
          <w:rFonts w:ascii="Arial" w:hAnsi="Arial" w:cs="Arial"/>
        </w:rPr>
      </w:pPr>
    </w:p>
    <w:p w14:paraId="716C11A2" w14:textId="77777777" w:rsidR="006B3F19" w:rsidRDefault="006B3F19" w:rsidP="006B3F19">
      <w:pPr>
        <w:rPr>
          <w:rFonts w:ascii="Arial" w:hAnsi="Arial" w:cs="Arial"/>
        </w:rPr>
      </w:pPr>
    </w:p>
    <w:p w14:paraId="59ED7301" w14:textId="77777777" w:rsidR="006B3F19" w:rsidRDefault="006B3F19" w:rsidP="006B3F19">
      <w:pPr>
        <w:spacing w:after="60"/>
        <w:ind w:left="1985" w:hanging="1985"/>
        <w:rPr>
          <w:rFonts w:ascii="Arial" w:hAnsi="Arial" w:cs="Arial"/>
          <w:bCs/>
        </w:rPr>
      </w:pPr>
      <w:r>
        <w:rPr>
          <w:rFonts w:ascii="Arial" w:hAnsi="Arial" w:cs="Arial"/>
          <w:b/>
        </w:rPr>
        <w:t>Title:</w:t>
      </w:r>
      <w:r>
        <w:rPr>
          <w:rFonts w:ascii="Arial" w:hAnsi="Arial" w:cs="Arial"/>
          <w:b/>
        </w:rPr>
        <w:tab/>
      </w:r>
      <w:r w:rsidRPr="00296941">
        <w:rPr>
          <w:rFonts w:ascii="Arial" w:hAnsi="Arial" w:cs="Arial"/>
          <w:color w:val="FF0000"/>
        </w:rPr>
        <w:t>[Draft]</w:t>
      </w:r>
      <w:r w:rsidRPr="00296941">
        <w:rPr>
          <w:rFonts w:ascii="Arial" w:hAnsi="Arial" w:cs="Arial"/>
        </w:rPr>
        <w:t xml:space="preserve"> </w:t>
      </w:r>
      <w:r w:rsidRPr="000F4503">
        <w:rPr>
          <w:rFonts w:ascii="Arial" w:hAnsi="Arial" w:cs="Arial"/>
        </w:rPr>
        <w:t>Further Reply LS on power control for NR-DC</w:t>
      </w:r>
    </w:p>
    <w:p w14:paraId="0561D0A6" w14:textId="77777777" w:rsidR="006B3F19" w:rsidRDefault="006B3F19" w:rsidP="006B3F19">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148E1745" w14:textId="77777777" w:rsidR="006B3F19" w:rsidRDefault="006B3F19" w:rsidP="006B3F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2A1F76ED" w14:textId="77777777" w:rsidR="006B3F19" w:rsidRDefault="006B3F19" w:rsidP="006B3F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1422392B" w14:textId="77777777" w:rsidR="006B3F19" w:rsidRDefault="006B3F19" w:rsidP="006B3F19">
      <w:pPr>
        <w:spacing w:after="60"/>
        <w:ind w:left="1985" w:hanging="1985"/>
        <w:rPr>
          <w:rFonts w:ascii="Arial" w:hAnsi="Arial" w:cs="Arial"/>
          <w:b/>
        </w:rPr>
      </w:pPr>
    </w:p>
    <w:p w14:paraId="7FF7DCA4" w14:textId="77777777" w:rsidR="006B3F19" w:rsidRDefault="006B3F19" w:rsidP="006B3F1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2D87E5B" w14:textId="77777777" w:rsidR="006B3F19" w:rsidRDefault="006B3F19" w:rsidP="006B3F19">
      <w:pPr>
        <w:spacing w:after="60"/>
        <w:ind w:left="1985" w:hanging="1985"/>
        <w:rPr>
          <w:rFonts w:ascii="Arial" w:hAnsi="Arial" w:cs="Arial"/>
          <w:bCs/>
        </w:rPr>
      </w:pPr>
      <w:r>
        <w:rPr>
          <w:rFonts w:ascii="Arial" w:hAnsi="Arial" w:cs="Arial"/>
          <w:b/>
        </w:rPr>
        <w:t>To:</w:t>
      </w:r>
      <w:r>
        <w:rPr>
          <w:rFonts w:ascii="Arial" w:hAnsi="Arial" w:cs="Arial"/>
          <w:bCs/>
        </w:rPr>
        <w:tab/>
        <w:t>RAN1</w:t>
      </w:r>
    </w:p>
    <w:p w14:paraId="26744FCA" w14:textId="77777777" w:rsidR="006B3F19" w:rsidRDefault="006B3F19" w:rsidP="006B3F19">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725ACFB" w14:textId="77777777" w:rsidR="006B3F19" w:rsidRPr="00296941" w:rsidRDefault="006B3F19" w:rsidP="006B3F19">
      <w:pPr>
        <w:spacing w:after="60"/>
        <w:ind w:left="1985" w:hanging="1985"/>
        <w:rPr>
          <w:rFonts w:ascii="Arial" w:hAnsi="Arial" w:cs="Arial"/>
          <w:bCs/>
        </w:rPr>
      </w:pPr>
    </w:p>
    <w:p w14:paraId="5B6A06A7" w14:textId="77777777" w:rsidR="006B3F19" w:rsidRPr="000F4E43" w:rsidRDefault="006B3F19" w:rsidP="006B3F1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8E1CF9" w14:textId="77777777" w:rsidR="006B3F19" w:rsidRPr="000F4E43" w:rsidRDefault="006B3F19" w:rsidP="006B3F19">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14:paraId="1FFA29F1" w14:textId="77777777" w:rsidR="006B3F19" w:rsidRPr="000F4E43" w:rsidRDefault="006B3F19" w:rsidP="006B3F19">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5B27BFD7" w14:textId="77777777" w:rsidR="006B3F19" w:rsidRPr="000F4E43" w:rsidRDefault="006B3F19" w:rsidP="006B3F19">
      <w:pPr>
        <w:spacing w:after="60"/>
        <w:ind w:left="1985" w:hanging="1985"/>
        <w:rPr>
          <w:rFonts w:ascii="Arial" w:hAnsi="Arial" w:cs="Arial"/>
          <w:b/>
        </w:rPr>
      </w:pPr>
    </w:p>
    <w:p w14:paraId="1EF78B47" w14:textId="77777777" w:rsidR="006B3F19" w:rsidRPr="00C80F16" w:rsidRDefault="006B3F19" w:rsidP="006B3F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9A6D30D" w14:textId="77777777" w:rsidR="006B3F19" w:rsidRPr="000F4E43" w:rsidRDefault="006B3F19" w:rsidP="006B3F19">
      <w:pPr>
        <w:spacing w:after="60"/>
        <w:ind w:left="1985" w:hanging="1985"/>
        <w:rPr>
          <w:rFonts w:ascii="Arial" w:hAnsi="Arial" w:cs="Arial"/>
          <w:b/>
        </w:rPr>
      </w:pPr>
    </w:p>
    <w:p w14:paraId="2FFB4C4D" w14:textId="77777777" w:rsidR="006B3F19" w:rsidRPr="009E3478" w:rsidRDefault="006B3F19" w:rsidP="006B3F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56AAF0C0" w14:textId="77777777" w:rsidR="006B3F19" w:rsidRPr="000F4E43" w:rsidRDefault="006B3F19" w:rsidP="006B3F19">
      <w:pPr>
        <w:pBdr>
          <w:bottom w:val="single" w:sz="4" w:space="1" w:color="auto"/>
        </w:pBdr>
        <w:rPr>
          <w:rFonts w:ascii="Arial" w:hAnsi="Arial" w:cs="Arial"/>
        </w:rPr>
      </w:pPr>
    </w:p>
    <w:p w14:paraId="76E2DA3A" w14:textId="77777777" w:rsidR="006B3F19" w:rsidRPr="000F4E43" w:rsidRDefault="006B3F19" w:rsidP="006B3F19">
      <w:pPr>
        <w:rPr>
          <w:rFonts w:ascii="Arial" w:hAnsi="Arial" w:cs="Arial"/>
        </w:rPr>
      </w:pPr>
    </w:p>
    <w:p w14:paraId="77DAD329" w14:textId="77777777" w:rsidR="006B3F19" w:rsidRPr="000F4E43" w:rsidRDefault="006B3F19" w:rsidP="006B3F19">
      <w:pPr>
        <w:spacing w:afterLines="50" w:after="120"/>
        <w:rPr>
          <w:rFonts w:ascii="Arial" w:hAnsi="Arial" w:cs="Arial"/>
          <w:b/>
        </w:rPr>
      </w:pPr>
      <w:r w:rsidRPr="000F4E43">
        <w:rPr>
          <w:rFonts w:ascii="Arial" w:hAnsi="Arial" w:cs="Arial"/>
          <w:b/>
        </w:rPr>
        <w:t>1. Overall Description:</w:t>
      </w:r>
    </w:p>
    <w:p w14:paraId="20E3C1E9" w14:textId="77777777" w:rsidR="006B3F19" w:rsidRDefault="006B3F19" w:rsidP="006B3F19">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F4503">
        <w:rPr>
          <w:rFonts w:cs="Arial"/>
          <w:b w:val="0"/>
          <w:noProof w:val="0"/>
          <w:sz w:val="20"/>
        </w:rPr>
        <w:t>Further Reply LS on power control for NR-DC</w:t>
      </w:r>
      <w:r>
        <w:rPr>
          <w:rFonts w:cs="Arial"/>
          <w:b w:val="0"/>
          <w:noProof w:val="0"/>
          <w:sz w:val="20"/>
        </w:rPr>
        <w:t>.</w:t>
      </w:r>
    </w:p>
    <w:p w14:paraId="5C92BE6A" w14:textId="77777777" w:rsidR="006B3F19" w:rsidRDefault="006B3F19" w:rsidP="006B3F19">
      <w:pPr>
        <w:pStyle w:val="a5"/>
        <w:spacing w:afterLines="50" w:after="120"/>
        <w:rPr>
          <w:rFonts w:eastAsiaTheme="minorEastAsia" w:cs="Arial"/>
          <w:b w:val="0"/>
          <w:noProof w:val="0"/>
          <w:sz w:val="20"/>
          <w:lang w:eastAsia="zh-CN"/>
        </w:rPr>
      </w:pPr>
      <w:r>
        <w:rPr>
          <w:rFonts w:cs="Arial"/>
          <w:b w:val="0"/>
          <w:noProof w:val="0"/>
          <w:sz w:val="20"/>
        </w:rPr>
        <w:t>Regarding the feasibility of independent</w:t>
      </w:r>
      <w:r w:rsidRPr="007D0F87">
        <w:rPr>
          <w:rFonts w:cs="Arial"/>
          <w:b w:val="0"/>
          <w:noProof w:val="0"/>
          <w:sz w:val="20"/>
        </w:rPr>
        <w:t xml:space="preserve"> power control </w:t>
      </w:r>
      <w:r>
        <w:rPr>
          <w:rFonts w:cs="Arial"/>
          <w:b w:val="0"/>
          <w:noProof w:val="0"/>
          <w:sz w:val="20"/>
        </w:rPr>
        <w:t>for the mentioned two cases</w:t>
      </w:r>
      <w:r>
        <w:rPr>
          <w:rFonts w:eastAsiaTheme="minorEastAsia" w:cs="Arial"/>
          <w:b w:val="0"/>
          <w:noProof w:val="0"/>
          <w:sz w:val="20"/>
          <w:lang w:eastAsia="zh-CN"/>
        </w:rPr>
        <w:t>:</w:t>
      </w:r>
    </w:p>
    <w:p w14:paraId="049FE03F" w14:textId="77777777" w:rsidR="006B3F19" w:rsidRPr="007D0F87" w:rsidRDefault="006B3F19" w:rsidP="006B3F19">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lang w:val="en-US" w:eastAsia="zh-CN"/>
        </w:rPr>
        <w:t xml:space="preserve">1) uplink CCs of MCG and uplink CCs of SCG are in different </w:t>
      </w:r>
      <w:r w:rsidRPr="007D0F87">
        <w:rPr>
          <w:rFonts w:ascii="Arial" w:hAnsi="Arial" w:cs="Arial"/>
          <w:i/>
          <w:color w:val="000000" w:themeColor="text1"/>
          <w:lang w:val="en-US" w:eastAsia="zh-CN"/>
        </w:rPr>
        <w:t>frequency bands in FR2.</w:t>
      </w:r>
    </w:p>
    <w:p w14:paraId="046A8E68" w14:textId="77777777" w:rsidR="006B3F19" w:rsidRPr="007D0F87" w:rsidRDefault="006B3F19" w:rsidP="006B3F19">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themeColor="text1"/>
          <w:lang w:val="en-US" w:eastAsia="zh-CN"/>
        </w:rPr>
        <w:t>2) uplink CCs of MCG and uplink CCs of SCG are in the same frequency band in FR2.</w:t>
      </w:r>
    </w:p>
    <w:p w14:paraId="06E5E422" w14:textId="77777777" w:rsidR="006B3F19" w:rsidRDefault="006B3F19" w:rsidP="006B3F19">
      <w:pPr>
        <w:pStyle w:val="a5"/>
        <w:spacing w:afterLines="50" w:after="120"/>
        <w:rPr>
          <w:rFonts w:eastAsiaTheme="minorEastAsia"/>
          <w:i/>
          <w:color w:val="0070C0"/>
          <w:lang w:val="en-US" w:eastAsia="zh-CN"/>
        </w:rPr>
      </w:pPr>
    </w:p>
    <w:p w14:paraId="3C6D903E" w14:textId="77777777" w:rsidR="006B3F19" w:rsidRDefault="006B3F19" w:rsidP="006B3F19">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w:t>
      </w:r>
      <w:r w:rsidRPr="00E51CF7">
        <w:rPr>
          <w:rFonts w:eastAsiaTheme="minorEastAsia" w:cs="Arial"/>
          <w:b w:val="0"/>
          <w:noProof w:val="0"/>
          <w:sz w:val="20"/>
          <w:lang w:val="en-US" w:eastAsia="zh-CN"/>
        </w:rPr>
        <w:t xml:space="preserve"> </w:t>
      </w:r>
      <w:r>
        <w:rPr>
          <w:rFonts w:eastAsiaTheme="minorEastAsia" w:cs="Arial" w:hint="eastAsia"/>
          <w:b w:val="0"/>
          <w:noProof w:val="0"/>
          <w:sz w:val="20"/>
          <w:lang w:val="en-US" w:eastAsia="zh-CN"/>
        </w:rPr>
        <w:t>t</w:t>
      </w:r>
      <w:r>
        <w:rPr>
          <w:rFonts w:eastAsiaTheme="minorEastAsia" w:cs="Arial"/>
          <w:b w:val="0"/>
          <w:noProof w:val="0"/>
          <w:sz w:val="20"/>
          <w:lang w:val="en-US" w:eastAsia="zh-CN"/>
        </w:rPr>
        <w:t xml:space="preserve">he definition of independent power control, and the understanding is that it means power </w:t>
      </w:r>
      <w:r w:rsidRPr="00E51CF7">
        <w:rPr>
          <w:rFonts w:eastAsiaTheme="minorEastAsia" w:cs="Arial"/>
          <w:b w:val="0"/>
          <w:noProof w:val="0"/>
          <w:sz w:val="20"/>
          <w:lang w:val="en-US" w:eastAsia="zh-CN"/>
        </w:rPr>
        <w:t>control is per CG</w:t>
      </w:r>
      <w:r>
        <w:rPr>
          <w:rFonts w:eastAsiaTheme="minorEastAsia" w:cs="Arial"/>
          <w:b w:val="0"/>
          <w:noProof w:val="0"/>
          <w:sz w:val="20"/>
          <w:lang w:val="en-US" w:eastAsia="zh-CN"/>
        </w:rPr>
        <w:t>, and a</w:t>
      </w:r>
      <w:r w:rsidRPr="00E51CF7">
        <w:rPr>
          <w:rFonts w:eastAsiaTheme="minorEastAsia" w:cs="Arial"/>
          <w:b w:val="0"/>
          <w:noProof w:val="0"/>
          <w:sz w:val="20"/>
          <w:lang w:val="en-US" w:eastAsia="zh-CN"/>
        </w:rPr>
        <w:t>bsence of specified limit on the total NR-DC power (like P</w:t>
      </w:r>
      <w:r w:rsidRPr="00E51CF7">
        <w:rPr>
          <w:rFonts w:eastAsiaTheme="minorEastAsia" w:cs="Arial"/>
          <w:b w:val="0"/>
          <w:noProof w:val="0"/>
          <w:sz w:val="20"/>
          <w:vertAlign w:val="subscript"/>
          <w:lang w:val="en-US" w:eastAsia="zh-CN"/>
        </w:rPr>
        <w:t>EN-DC</w:t>
      </w:r>
      <w:r w:rsidRPr="00E51CF7">
        <w:rPr>
          <w:rFonts w:eastAsiaTheme="minorEastAsia" w:cs="Arial"/>
          <w:b w:val="0"/>
          <w:noProof w:val="0"/>
          <w:sz w:val="20"/>
          <w:lang w:val="en-US" w:eastAsia="zh-CN"/>
        </w:rPr>
        <w:t xml:space="preserve"> for FR1), </w:t>
      </w:r>
      <w:r>
        <w:rPr>
          <w:rFonts w:eastAsiaTheme="minorEastAsia" w:cs="Arial" w:hint="eastAsia"/>
          <w:b w:val="0"/>
          <w:noProof w:val="0"/>
          <w:sz w:val="20"/>
          <w:lang w:val="en-US" w:eastAsia="zh-CN"/>
        </w:rPr>
        <w:t>and</w:t>
      </w:r>
      <w:r>
        <w:rPr>
          <w:rFonts w:eastAsiaTheme="minorEastAsia" w:cs="Arial"/>
          <w:b w:val="0"/>
          <w:noProof w:val="0"/>
          <w:sz w:val="20"/>
          <w:lang w:val="en-US" w:eastAsia="zh-CN"/>
        </w:rPr>
        <w:t xml:space="preserve"> also absence of </w:t>
      </w:r>
      <w:r w:rsidRPr="00E51CF7">
        <w:rPr>
          <w:rFonts w:eastAsiaTheme="minorEastAsia" w:cs="Arial"/>
          <w:b w:val="0"/>
          <w:noProof w:val="0"/>
          <w:sz w:val="20"/>
          <w:lang w:val="en-US" w:eastAsia="zh-CN"/>
        </w:rPr>
        <w:t>any actual limit on the total power implementation specific e.g. hardware limit or MPE</w:t>
      </w:r>
      <w:r>
        <w:rPr>
          <w:rFonts w:eastAsiaTheme="minorEastAsia" w:cs="Arial"/>
          <w:b w:val="0"/>
          <w:noProof w:val="0"/>
          <w:sz w:val="20"/>
          <w:lang w:val="en-US" w:eastAsia="zh-CN"/>
        </w:rPr>
        <w:t>.</w:t>
      </w:r>
    </w:p>
    <w:p w14:paraId="52437496" w14:textId="4FB1D14E" w:rsidR="006B3F19" w:rsidRDefault="00F14F22" w:rsidP="006B3F19">
      <w:pPr>
        <w:pStyle w:val="a5"/>
        <w:spacing w:afterLines="50" w:after="120"/>
        <w:rPr>
          <w:rFonts w:eastAsia="Yu Mincho" w:cs="Arial"/>
          <w:b w:val="0"/>
          <w:noProof w:val="0"/>
          <w:sz w:val="20"/>
          <w:lang w:val="en-US" w:eastAsia="ja-JP"/>
        </w:rPr>
      </w:pPr>
      <w:r>
        <w:rPr>
          <w:rFonts w:eastAsiaTheme="minorEastAsia" w:cs="Arial"/>
          <w:b w:val="0"/>
          <w:noProof w:val="0"/>
          <w:sz w:val="20"/>
          <w:lang w:val="en-US" w:eastAsia="zh-CN"/>
        </w:rPr>
        <w:t xml:space="preserve">Although </w:t>
      </w:r>
      <w:r w:rsidR="006B3F19">
        <w:rPr>
          <w:rFonts w:eastAsiaTheme="minorEastAsia" w:cs="Arial" w:hint="eastAsia"/>
          <w:b w:val="0"/>
          <w:noProof w:val="0"/>
          <w:sz w:val="20"/>
          <w:lang w:val="en-US" w:eastAsia="zh-CN"/>
        </w:rPr>
        <w:t>R</w:t>
      </w:r>
      <w:r w:rsidR="006B3F19">
        <w:rPr>
          <w:rFonts w:eastAsiaTheme="minorEastAsia" w:cs="Arial"/>
          <w:b w:val="0"/>
          <w:noProof w:val="0"/>
          <w:sz w:val="20"/>
          <w:lang w:val="en-US" w:eastAsia="zh-CN"/>
        </w:rPr>
        <w:t>AN4 has discussed the power limitation for FR2 for Inter-band UL CA a</w:t>
      </w:r>
      <w:r w:rsidR="006B3F19" w:rsidRPr="009E0111">
        <w:rPr>
          <w:rFonts w:eastAsiaTheme="minorEastAsia" w:cs="Arial"/>
          <w:b w:val="0"/>
          <w:noProof w:val="0"/>
          <w:sz w:val="20"/>
          <w:lang w:val="en-US" w:eastAsia="zh-CN"/>
        </w:rPr>
        <w:t>nd agreed that both the max TRP and max EIRP limitation are per-band</w:t>
      </w:r>
      <w:r w:rsidR="006B3F19" w:rsidRPr="009E0111">
        <w:rPr>
          <w:rFonts w:eastAsiaTheme="minorEastAsia" w:cs="Arial"/>
          <w:b w:val="0"/>
          <w:noProof w:val="0"/>
          <w:color w:val="FF0000"/>
          <w:sz w:val="20"/>
          <w:lang w:val="en-US" w:eastAsia="zh-CN"/>
        </w:rPr>
        <w:t xml:space="preserve"> </w:t>
      </w:r>
      <w:r w:rsidR="006B3F19" w:rsidRPr="00F5704E">
        <w:rPr>
          <w:rFonts w:eastAsiaTheme="minorEastAsia" w:cs="Arial"/>
          <w:b w:val="0"/>
          <w:noProof w:val="0"/>
          <w:sz w:val="20"/>
          <w:lang w:val="en-US" w:eastAsia="zh-CN"/>
        </w:rPr>
        <w:t>for the targeted band combination in Rel-17 WI</w:t>
      </w:r>
      <w:r w:rsidR="006B3F19" w:rsidRPr="00F5704E">
        <w:rPr>
          <w:rFonts w:ascii="Yu Mincho" w:eastAsia="Yu Mincho" w:hAnsi="Yu Mincho" w:cs="Arial" w:hint="eastAsia"/>
          <w:b w:val="0"/>
          <w:noProof w:val="0"/>
          <w:sz w:val="20"/>
          <w:lang w:val="en-US" w:eastAsia="ja-JP"/>
        </w:rPr>
        <w:t xml:space="preserve"> </w:t>
      </w:r>
      <w:r w:rsidR="006B3F19" w:rsidRPr="00F5704E">
        <w:rPr>
          <w:rFonts w:eastAsiaTheme="minorEastAsia" w:cs="Arial"/>
          <w:b w:val="0"/>
          <w:noProof w:val="0"/>
          <w:sz w:val="20"/>
          <w:lang w:val="en-US" w:eastAsia="zh-CN"/>
        </w:rPr>
        <w:t>(NR_RF_FR2_req_enh2)</w:t>
      </w:r>
      <w:r w:rsidR="006B3F19" w:rsidRPr="00F5704E">
        <w:rPr>
          <w:rFonts w:eastAsia="Yu Mincho" w:cs="Arial"/>
          <w:b w:val="0"/>
          <w:noProof w:val="0"/>
          <w:sz w:val="20"/>
          <w:lang w:val="en-US" w:eastAsia="ja-JP"/>
        </w:rPr>
        <w:t xml:space="preserve">, i.e., inter-band UL CA for two bands between different frequency groups based on </w:t>
      </w:r>
      <w:r w:rsidR="006B3F19" w:rsidRPr="00C27F56">
        <w:rPr>
          <w:rFonts w:eastAsia="MS PGothic"/>
          <w:b w:val="0"/>
          <w:bCs/>
          <w:sz w:val="20"/>
          <w:lang w:eastAsia="ja-JP"/>
        </w:rPr>
        <w:t>independent beam management</w:t>
      </w:r>
      <w:r w:rsidR="006B3F19" w:rsidRPr="00F5704E">
        <w:rPr>
          <w:rFonts w:eastAsia="Yu Mincho" w:cs="Arial"/>
          <w:b w:val="0"/>
          <w:noProof w:val="0"/>
          <w:sz w:val="20"/>
          <w:lang w:val="en-US" w:eastAsia="ja-JP"/>
        </w:rPr>
        <w:t>.</w:t>
      </w:r>
      <w:r w:rsidR="006B3F19">
        <w:rPr>
          <w:rFonts w:eastAsia="Yu Mincho" w:cs="Arial"/>
          <w:b w:val="0"/>
          <w:noProof w:val="0"/>
          <w:sz w:val="20"/>
          <w:lang w:val="en-US" w:eastAsia="ja-JP"/>
        </w:rPr>
        <w:t xml:space="preserve"> </w:t>
      </w:r>
      <w:r>
        <w:rPr>
          <w:rFonts w:eastAsia="Yu Mincho" w:cs="Arial"/>
          <w:b w:val="0"/>
          <w:noProof w:val="0"/>
          <w:sz w:val="20"/>
          <w:lang w:val="en-US" w:eastAsia="ja-JP"/>
        </w:rPr>
        <w:t>[</w:t>
      </w:r>
      <w:r w:rsidR="006B3F19">
        <w:rPr>
          <w:rFonts w:eastAsia="Yu Mincho" w:cs="Arial"/>
          <w:b w:val="0"/>
          <w:noProof w:val="0"/>
          <w:sz w:val="20"/>
          <w:lang w:val="en-US" w:eastAsia="ja-JP"/>
        </w:rPr>
        <w:t>However, there is another “total UE power” concept has just been agreed</w:t>
      </w:r>
      <w:r>
        <w:rPr>
          <w:rFonts w:eastAsia="Yu Mincho" w:cs="Arial"/>
          <w:b w:val="0"/>
          <w:noProof w:val="0"/>
          <w:sz w:val="20"/>
          <w:lang w:val="en-US" w:eastAsia="ja-JP"/>
        </w:rPr>
        <w:t>, in that there would be a restriction for the total UE power.]</w:t>
      </w:r>
    </w:p>
    <w:p w14:paraId="00DC8513" w14:textId="77F03A2B" w:rsidR="006B3F19" w:rsidRDefault="006B3F19" w:rsidP="006B3F19">
      <w:pPr>
        <w:pStyle w:val="a5"/>
        <w:spacing w:afterLines="50" w:after="120"/>
        <w:rPr>
          <w:rFonts w:eastAsiaTheme="minorEastAsia" w:cs="Arial"/>
          <w:b w:val="0"/>
          <w:noProof w:val="0"/>
          <w:sz w:val="20"/>
          <w:lang w:val="en-US" w:eastAsia="zh-CN"/>
        </w:rPr>
      </w:pPr>
      <w:r w:rsidRPr="009E0111">
        <w:rPr>
          <w:rFonts w:eastAsiaTheme="minorEastAsia" w:cs="Arial"/>
          <w:b w:val="0"/>
          <w:noProof w:val="0"/>
          <w:sz w:val="20"/>
          <w:lang w:val="en-US" w:eastAsia="zh-CN"/>
        </w:rPr>
        <w:t>Based on this</w:t>
      </w:r>
      <w:r w:rsidR="00F14F22">
        <w:rPr>
          <w:rFonts w:eastAsiaTheme="minorEastAsia" w:cs="Arial"/>
          <w:b w:val="0"/>
          <w:noProof w:val="0"/>
          <w:sz w:val="20"/>
          <w:lang w:val="en-US" w:eastAsia="zh-CN"/>
        </w:rPr>
        <w:t xml:space="preserve"> latest</w:t>
      </w:r>
      <w:r w:rsidRPr="009E0111">
        <w:rPr>
          <w:rFonts w:eastAsiaTheme="minorEastAsia" w:cs="Arial"/>
          <w:b w:val="0"/>
          <w:noProof w:val="0"/>
          <w:sz w:val="20"/>
          <w:lang w:val="en-US" w:eastAsia="zh-CN"/>
        </w:rPr>
        <w:t xml:space="preserve"> agreement</w:t>
      </w:r>
      <w:r w:rsidR="00F14F22">
        <w:rPr>
          <w:rFonts w:eastAsiaTheme="minorEastAsia" w:cs="Arial"/>
          <w:b w:val="0"/>
          <w:noProof w:val="0"/>
          <w:sz w:val="20"/>
          <w:lang w:val="en-US" w:eastAsia="zh-CN"/>
        </w:rPr>
        <w:t xml:space="preserve"> [of “total UE power concept”]</w:t>
      </w:r>
      <w:r w:rsidRPr="009E0111">
        <w:rPr>
          <w:rFonts w:eastAsiaTheme="minorEastAsia" w:cs="Arial"/>
          <w:b w:val="0"/>
          <w:noProof w:val="0"/>
          <w:sz w:val="20"/>
          <w:lang w:val="en-US" w:eastAsia="zh-CN"/>
        </w:rPr>
        <w:t xml:space="preserve">, for case 1, </w:t>
      </w:r>
      <w:r w:rsidR="00F14F22">
        <w:rPr>
          <w:rFonts w:eastAsiaTheme="minorEastAsia" w:cs="Arial"/>
          <w:b w:val="0"/>
          <w:noProof w:val="0"/>
          <w:sz w:val="20"/>
          <w:lang w:val="en-US" w:eastAsia="zh-CN"/>
        </w:rPr>
        <w:t>there is still</w:t>
      </w:r>
      <w:r w:rsidRPr="009E0111">
        <w:rPr>
          <w:rFonts w:eastAsiaTheme="minorEastAsia" w:cs="Arial"/>
          <w:b w:val="0"/>
          <w:noProof w:val="0"/>
          <w:sz w:val="20"/>
          <w:lang w:val="en-US" w:eastAsia="zh-CN"/>
        </w:rPr>
        <w:t xml:space="preserve"> common power limitation exists and po</w:t>
      </w:r>
      <w:r w:rsidRPr="007D0F87">
        <w:rPr>
          <w:rFonts w:eastAsiaTheme="minorEastAsia" w:cs="Arial"/>
          <w:b w:val="0"/>
          <w:noProof w:val="0"/>
          <w:sz w:val="20"/>
          <w:lang w:val="en-US" w:eastAsia="zh-CN"/>
        </w:rPr>
        <w:t xml:space="preserve">wer sharing </w:t>
      </w:r>
      <w:r>
        <w:rPr>
          <w:rFonts w:eastAsiaTheme="minorEastAsia" w:cs="Arial"/>
          <w:b w:val="0"/>
          <w:noProof w:val="0"/>
          <w:sz w:val="20"/>
          <w:lang w:val="en-US" w:eastAsia="zh-CN"/>
        </w:rPr>
        <w:t xml:space="preserve">would </w:t>
      </w:r>
      <w:r w:rsidR="00F14F22">
        <w:rPr>
          <w:rFonts w:eastAsiaTheme="minorEastAsia" w:cs="Arial"/>
          <w:b w:val="0"/>
          <w:noProof w:val="0"/>
          <w:sz w:val="20"/>
          <w:lang w:val="en-US" w:eastAsia="zh-CN"/>
        </w:rPr>
        <w:t xml:space="preserve">still </w:t>
      </w:r>
      <w:r>
        <w:rPr>
          <w:rFonts w:eastAsiaTheme="minorEastAsia" w:cs="Arial"/>
          <w:b w:val="0"/>
          <w:noProof w:val="0"/>
          <w:sz w:val="20"/>
          <w:lang w:val="en-US" w:eastAsia="zh-CN"/>
        </w:rPr>
        <w:t xml:space="preserve">be needed, </w:t>
      </w:r>
      <w:r w:rsidR="00F14F22">
        <w:rPr>
          <w:rFonts w:eastAsiaTheme="minorEastAsia" w:cs="Arial"/>
          <w:b w:val="0"/>
          <w:noProof w:val="0"/>
          <w:sz w:val="20"/>
          <w:lang w:val="en-US" w:eastAsia="zh-CN"/>
        </w:rPr>
        <w:t>this can be interpreted as UE not being able to perform independent transmission power control.</w:t>
      </w:r>
    </w:p>
    <w:p w14:paraId="55F48A91" w14:textId="77777777" w:rsidR="00F14F22" w:rsidRDefault="00F14F22" w:rsidP="006B3F19">
      <w:pPr>
        <w:pStyle w:val="a5"/>
        <w:spacing w:afterLines="50" w:after="120"/>
        <w:rPr>
          <w:rFonts w:eastAsiaTheme="minorEastAsia" w:cs="Arial"/>
          <w:b w:val="0"/>
          <w:noProof w:val="0"/>
          <w:sz w:val="20"/>
          <w:lang w:val="en-US" w:eastAsia="zh-CN"/>
        </w:rPr>
      </w:pPr>
    </w:p>
    <w:p w14:paraId="26E9D091" w14:textId="77777777" w:rsidR="006B3F19" w:rsidRDefault="006B3F19" w:rsidP="006B3F19">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lastRenderedPageBreak/>
        <w:t>F</w:t>
      </w:r>
      <w:r>
        <w:rPr>
          <w:rFonts w:eastAsiaTheme="minorEastAsia" w:cs="Arial"/>
          <w:b w:val="0"/>
          <w:noProof w:val="0"/>
          <w:sz w:val="20"/>
          <w:lang w:val="en-US" w:eastAsia="zh-CN"/>
        </w:rPr>
        <w:t>or case 2, there is max TR</w:t>
      </w:r>
      <w:r>
        <w:rPr>
          <w:rFonts w:eastAsiaTheme="minorEastAsia" w:cs="Arial" w:hint="eastAsia"/>
          <w:b w:val="0"/>
          <w:noProof w:val="0"/>
          <w:sz w:val="20"/>
          <w:lang w:val="en-US" w:eastAsia="zh-CN"/>
        </w:rPr>
        <w:t>P</w:t>
      </w:r>
      <w:r>
        <w:rPr>
          <w:rFonts w:eastAsiaTheme="minorEastAsia" w:cs="Arial"/>
          <w:b w:val="0"/>
          <w:noProof w:val="0"/>
          <w:sz w:val="2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72F31A06" w14:textId="77777777" w:rsidR="006B3F19" w:rsidRPr="00E7339F" w:rsidRDefault="006B3F19" w:rsidP="006B3F19">
      <w:pPr>
        <w:pStyle w:val="a5"/>
        <w:spacing w:afterLines="50" w:after="120"/>
        <w:rPr>
          <w:rFonts w:eastAsia="等线" w:cs="Arial"/>
          <w:b w:val="0"/>
          <w:lang w:eastAsia="zh-CN"/>
        </w:rPr>
      </w:pPr>
      <w:r>
        <w:rPr>
          <w:rFonts w:eastAsiaTheme="minorEastAsia" w:cs="Arial" w:hint="eastAsia"/>
          <w:b w:val="0"/>
          <w:noProof w:val="0"/>
          <w:sz w:val="20"/>
          <w:lang w:val="en-US" w:eastAsia="zh-CN"/>
        </w:rPr>
        <w:t>I</w:t>
      </w:r>
      <w:r>
        <w:rPr>
          <w:rFonts w:eastAsiaTheme="minorEastAsia" w:cs="Arial"/>
          <w:b w:val="0"/>
          <w:noProof w:val="0"/>
          <w:sz w:val="20"/>
          <w:lang w:val="en-US" w:eastAsia="zh-CN"/>
        </w:rPr>
        <w:t>n addition</w:t>
      </w:r>
      <w:r w:rsidRPr="0028580C">
        <w:rPr>
          <w:rFonts w:eastAsiaTheme="minorEastAsia" w:cs="Arial"/>
          <w:b w:val="0"/>
          <w:noProof w:val="0"/>
          <w:sz w:val="20"/>
          <w:lang w:val="en-US" w:eastAsia="zh-CN"/>
        </w:rPr>
        <w:t xml:space="preserve">, </w:t>
      </w:r>
      <w:r w:rsidRPr="0028580C">
        <w:rPr>
          <w:rFonts w:eastAsia="等线" w:cs="Arial"/>
          <w:b w:val="0"/>
          <w:sz w:val="20"/>
          <w:lang w:eastAsia="zh-CN"/>
        </w:rPr>
        <w:t>RAN4 do not plan to discuss p-NR-FR2 or p-UE-FR2 in Rel-17.</w:t>
      </w:r>
    </w:p>
    <w:p w14:paraId="733A4B3B" w14:textId="77777777" w:rsidR="006B3F19" w:rsidRPr="00114CAF" w:rsidRDefault="006B3F19" w:rsidP="006B3F19">
      <w:pPr>
        <w:pStyle w:val="a5"/>
        <w:rPr>
          <w:rFonts w:eastAsia="等线" w:cs="Arial"/>
          <w:lang w:eastAsia="zh-CN"/>
        </w:rPr>
      </w:pPr>
    </w:p>
    <w:p w14:paraId="1E650003" w14:textId="77777777" w:rsidR="006B3F19" w:rsidRPr="00114CAF" w:rsidRDefault="006B3F19" w:rsidP="006B3F19">
      <w:pPr>
        <w:pStyle w:val="a5"/>
        <w:rPr>
          <w:rFonts w:eastAsia="等线" w:cs="Arial"/>
          <w:lang w:eastAsia="zh-CN"/>
        </w:rPr>
      </w:pPr>
    </w:p>
    <w:p w14:paraId="23BE2405" w14:textId="77777777" w:rsidR="006B3F19" w:rsidRPr="000F4E43" w:rsidRDefault="006B3F19" w:rsidP="006B3F19">
      <w:pPr>
        <w:spacing w:after="120"/>
        <w:rPr>
          <w:rFonts w:ascii="Arial" w:hAnsi="Arial" w:cs="Arial"/>
          <w:b/>
        </w:rPr>
      </w:pPr>
      <w:r w:rsidRPr="000F4E43">
        <w:rPr>
          <w:rFonts w:ascii="Arial" w:hAnsi="Arial" w:cs="Arial"/>
          <w:b/>
        </w:rPr>
        <w:t>2. Actions:</w:t>
      </w:r>
    </w:p>
    <w:p w14:paraId="50789EBE" w14:textId="77777777" w:rsidR="006B3F19" w:rsidRPr="000F4E43" w:rsidRDefault="006B3F19" w:rsidP="006B3F19">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3E6ED170" w14:textId="77777777" w:rsidR="006B3F19" w:rsidRDefault="006B3F19" w:rsidP="006B3F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information </w:t>
      </w:r>
      <w:r w:rsidRPr="00C024F9">
        <w:rPr>
          <w:rFonts w:ascii="Arial" w:hAnsi="Arial" w:cs="Arial"/>
        </w:rPr>
        <w:t>into account</w:t>
      </w:r>
      <w:r>
        <w:rPr>
          <w:rFonts w:ascii="Arial" w:hAnsi="Arial" w:cs="Arial"/>
        </w:rPr>
        <w:t>.</w:t>
      </w:r>
    </w:p>
    <w:p w14:paraId="3C659D8A" w14:textId="77777777" w:rsidR="006B3F19" w:rsidRPr="007D0F87" w:rsidRDefault="006B3F19" w:rsidP="006B3F19">
      <w:pPr>
        <w:spacing w:after="120"/>
        <w:ind w:left="993" w:hanging="993"/>
        <w:rPr>
          <w:rFonts w:ascii="Arial" w:hAnsi="Arial" w:cs="Arial"/>
        </w:rPr>
      </w:pPr>
    </w:p>
    <w:p w14:paraId="21598788" w14:textId="77777777" w:rsidR="006B3F19" w:rsidRPr="000F4E43" w:rsidRDefault="006B3F19" w:rsidP="006B3F19">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2B1426E" w14:textId="77777777" w:rsidR="006B3F19" w:rsidRPr="008D00FC" w:rsidRDefault="006B3F19" w:rsidP="006B3F19">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101-e-Bis</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TBD</w:t>
      </w:r>
    </w:p>
    <w:p w14:paraId="654E1727" w14:textId="77777777" w:rsidR="006B3F19" w:rsidRPr="007E3AF2" w:rsidRDefault="006B3F19" w:rsidP="006B3F19">
      <w:pPr>
        <w:pStyle w:val="a5"/>
        <w:tabs>
          <w:tab w:val="right" w:pos="9781"/>
          <w:tab w:val="right" w:pos="13323"/>
        </w:tabs>
        <w:outlineLvl w:val="0"/>
        <w:rPr>
          <w:rFonts w:eastAsia="宋体"/>
          <w:sz w:val="21"/>
          <w:lang w:eastAsia="zh-CN"/>
        </w:rPr>
      </w:pPr>
    </w:p>
    <w:p w14:paraId="688E2E96" w14:textId="77777777" w:rsidR="007E3AF2" w:rsidRPr="006B3F19" w:rsidRDefault="007E3AF2" w:rsidP="007E3AF2">
      <w:pPr>
        <w:pStyle w:val="a5"/>
        <w:tabs>
          <w:tab w:val="right" w:pos="9781"/>
          <w:tab w:val="right" w:pos="13323"/>
        </w:tabs>
        <w:outlineLvl w:val="0"/>
        <w:rPr>
          <w:rFonts w:eastAsia="宋体"/>
          <w:sz w:val="21"/>
          <w:lang w:eastAsia="zh-CN"/>
        </w:rPr>
      </w:pPr>
    </w:p>
    <w:sectPr w:rsidR="007E3AF2" w:rsidRPr="006B3F1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00975" w14:textId="77777777" w:rsidR="00181A06" w:rsidRDefault="00181A06">
      <w:r>
        <w:separator/>
      </w:r>
    </w:p>
  </w:endnote>
  <w:endnote w:type="continuationSeparator" w:id="0">
    <w:p w14:paraId="10E3BF53" w14:textId="77777777" w:rsidR="00181A06" w:rsidRDefault="0018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47D7A" w14:textId="77777777" w:rsidR="00181A06" w:rsidRDefault="00181A06">
      <w:r>
        <w:separator/>
      </w:r>
    </w:p>
  </w:footnote>
  <w:footnote w:type="continuationSeparator" w:id="0">
    <w:p w14:paraId="71C7F010" w14:textId="77777777" w:rsidR="00181A06" w:rsidRDefault="00181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4"/>
  </w:num>
  <w:num w:numId="3">
    <w:abstractNumId w:val="16"/>
  </w:num>
  <w:num w:numId="4">
    <w:abstractNumId w:val="23"/>
  </w:num>
  <w:num w:numId="5">
    <w:abstractNumId w:val="12"/>
  </w:num>
  <w:num w:numId="6">
    <w:abstractNumId w:val="7"/>
  </w:num>
  <w:num w:numId="7">
    <w:abstractNumId w:val="17"/>
  </w:num>
  <w:num w:numId="8">
    <w:abstractNumId w:val="2"/>
  </w:num>
  <w:num w:numId="9">
    <w:abstractNumId w:val="3"/>
  </w:num>
  <w:num w:numId="10">
    <w:abstractNumId w:val="22"/>
  </w:num>
  <w:num w:numId="11">
    <w:abstractNumId w:val="11"/>
  </w:num>
  <w:num w:numId="12">
    <w:abstractNumId w:val="19"/>
  </w:num>
  <w:num w:numId="13">
    <w:abstractNumId w:val="21"/>
  </w:num>
  <w:num w:numId="14">
    <w:abstractNumId w:val="15"/>
  </w:num>
  <w:num w:numId="15">
    <w:abstractNumId w:val="20"/>
  </w:num>
  <w:num w:numId="16">
    <w:abstractNumId w:val="10"/>
  </w:num>
  <w:num w:numId="17">
    <w:abstractNumId w:val="5"/>
  </w:num>
  <w:num w:numId="18">
    <w:abstractNumId w:val="24"/>
  </w:num>
  <w:num w:numId="19">
    <w:abstractNumId w:val="6"/>
  </w:num>
  <w:num w:numId="20">
    <w:abstractNumId w:val="1"/>
  </w:num>
  <w:num w:numId="21">
    <w:abstractNumId w:val="13"/>
  </w:num>
  <w:num w:numId="22">
    <w:abstractNumId w:val="9"/>
  </w:num>
  <w:num w:numId="23">
    <w:abstractNumId w:val="0"/>
  </w:num>
  <w:num w:numId="24">
    <w:abstractNumId w:val="18"/>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D4838-4570-42C4-84AC-D613D128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3270</TotalTime>
  <Pages>7</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10007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13</cp:revision>
  <cp:lastPrinted>2010-01-07T02:23:00Z</cp:lastPrinted>
  <dcterms:created xsi:type="dcterms:W3CDTF">2021-10-09T06:14:00Z</dcterms:created>
  <dcterms:modified xsi:type="dcterms:W3CDTF">2021-10-22T11:39:00Z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