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02F36" w14:textId="190B4448" w:rsidR="00A04008" w:rsidRPr="00A04008" w:rsidRDefault="00A04008" w:rsidP="00A04008">
      <w:pPr>
        <w:tabs>
          <w:tab w:val="left" w:pos="1980"/>
        </w:tabs>
        <w:spacing w:after="180"/>
        <w:ind w:left="1980" w:hanging="1980"/>
        <w:rPr>
          <w:rFonts w:ascii="Arial" w:hAnsi="Arial" w:cs="Arial"/>
          <w:b/>
          <w:sz w:val="24"/>
          <w:szCs w:val="24"/>
        </w:rPr>
      </w:pPr>
      <w:r w:rsidRPr="00A04008">
        <w:rPr>
          <w:rFonts w:ascii="Arial" w:hAnsi="Arial" w:cs="Arial"/>
          <w:b/>
          <w:sz w:val="24"/>
          <w:szCs w:val="24"/>
        </w:rPr>
        <w:t>3GPP TSG-RAN WG4 Meeting # 101-e</w:t>
      </w:r>
      <w:r w:rsidRPr="00A04008">
        <w:rPr>
          <w:rFonts w:ascii="Arial" w:hAnsi="Arial" w:cs="Arial"/>
          <w:b/>
          <w:sz w:val="24"/>
          <w:szCs w:val="24"/>
        </w:rPr>
        <w:tab/>
      </w:r>
      <w:r w:rsidRPr="00A04008">
        <w:rPr>
          <w:rFonts w:ascii="Arial" w:hAnsi="Arial" w:cs="Arial"/>
          <w:b/>
          <w:sz w:val="24"/>
          <w:szCs w:val="24"/>
        </w:rPr>
        <w:tab/>
      </w:r>
      <w:r w:rsidRPr="00A04008">
        <w:rPr>
          <w:rFonts w:ascii="Arial" w:hAnsi="Arial" w:cs="Arial"/>
          <w:b/>
          <w:sz w:val="24"/>
          <w:szCs w:val="24"/>
        </w:rPr>
        <w:tab/>
      </w:r>
      <w:r w:rsidRPr="00A04008">
        <w:rPr>
          <w:rFonts w:ascii="Arial" w:hAnsi="Arial" w:cs="Arial"/>
          <w:b/>
          <w:sz w:val="24"/>
          <w:szCs w:val="24"/>
        </w:rPr>
        <w:tab/>
      </w:r>
      <w:r w:rsidRPr="00A04008">
        <w:rPr>
          <w:rFonts w:ascii="Arial" w:hAnsi="Arial" w:cs="Arial"/>
          <w:b/>
          <w:sz w:val="24"/>
          <w:szCs w:val="24"/>
        </w:rPr>
        <w:tab/>
      </w:r>
      <w:r w:rsidRPr="00A04008">
        <w:rPr>
          <w:rFonts w:ascii="Arial" w:hAnsi="Arial" w:cs="Arial"/>
          <w:b/>
          <w:sz w:val="24"/>
          <w:szCs w:val="24"/>
        </w:rPr>
        <w:tab/>
      </w:r>
      <w:r w:rsidRPr="00A04008">
        <w:rPr>
          <w:rFonts w:ascii="Arial" w:hAnsi="Arial" w:cs="Arial"/>
          <w:b/>
          <w:sz w:val="24"/>
          <w:szCs w:val="24"/>
        </w:rPr>
        <w:tab/>
      </w:r>
      <w:r w:rsidRPr="00A04008">
        <w:rPr>
          <w:rFonts w:ascii="Arial" w:hAnsi="Arial" w:cs="Arial"/>
          <w:b/>
          <w:sz w:val="24"/>
          <w:szCs w:val="24"/>
        </w:rPr>
        <w:tab/>
      </w:r>
      <w:r w:rsidRPr="00A04008">
        <w:rPr>
          <w:rFonts w:ascii="Arial" w:hAnsi="Arial" w:cs="Arial"/>
          <w:b/>
          <w:sz w:val="24"/>
          <w:szCs w:val="24"/>
        </w:rPr>
        <w:tab/>
      </w:r>
      <w:r w:rsidRPr="00A04008">
        <w:rPr>
          <w:rFonts w:ascii="Arial" w:hAnsi="Arial" w:cs="Arial"/>
          <w:b/>
          <w:sz w:val="24"/>
          <w:szCs w:val="24"/>
        </w:rPr>
        <w:tab/>
        <w:t>R4-211772</w:t>
      </w:r>
      <w:r w:rsidR="00771A01">
        <w:rPr>
          <w:rFonts w:ascii="Arial" w:hAnsi="Arial" w:cs="Arial"/>
          <w:b/>
          <w:sz w:val="24"/>
          <w:szCs w:val="24"/>
        </w:rPr>
        <w:t>9</w:t>
      </w:r>
    </w:p>
    <w:p w14:paraId="29C00D0D" w14:textId="2990FFD2" w:rsidR="00A04008" w:rsidRPr="00726835" w:rsidRDefault="00A04008" w:rsidP="00A04008">
      <w:pPr>
        <w:tabs>
          <w:tab w:val="left" w:pos="1980"/>
        </w:tabs>
        <w:spacing w:after="180"/>
        <w:ind w:left="1980" w:hanging="1980"/>
        <w:rPr>
          <w:rFonts w:ascii="Arial" w:hAnsi="Arial" w:cs="Arial"/>
          <w:b/>
          <w:sz w:val="24"/>
          <w:szCs w:val="24"/>
        </w:rPr>
      </w:pPr>
      <w:r w:rsidRPr="00A04008">
        <w:rPr>
          <w:rFonts w:ascii="Arial" w:hAnsi="Arial" w:cs="Arial"/>
          <w:b/>
          <w:sz w:val="24"/>
          <w:szCs w:val="24"/>
        </w:rPr>
        <w:t>Electronic Meeting, November 01-12, 2021</w:t>
      </w:r>
    </w:p>
    <w:p w14:paraId="148F9AD4" w14:textId="77777777" w:rsidR="00726835" w:rsidRPr="006A5684" w:rsidRDefault="00726835" w:rsidP="00726835">
      <w:pPr>
        <w:tabs>
          <w:tab w:val="left" w:pos="1980"/>
        </w:tabs>
        <w:spacing w:after="180"/>
        <w:ind w:left="1980" w:hanging="1980"/>
        <w:rPr>
          <w:rFonts w:ascii="Arial" w:hAnsi="Arial" w:cs="Arial"/>
          <w:b/>
          <w:sz w:val="24"/>
          <w:szCs w:val="24"/>
        </w:rPr>
      </w:pPr>
    </w:p>
    <w:p w14:paraId="6FDC691E" w14:textId="41E19335" w:rsidR="006A5684" w:rsidRPr="006A5684" w:rsidRDefault="006A5684" w:rsidP="006A5684">
      <w:pPr>
        <w:tabs>
          <w:tab w:val="left" w:pos="1980"/>
        </w:tabs>
        <w:spacing w:after="180"/>
        <w:ind w:left="1980" w:hanging="1980"/>
        <w:rPr>
          <w:rFonts w:ascii="Arial" w:hAnsi="Arial" w:cs="Arial"/>
          <w:b/>
          <w:sz w:val="24"/>
          <w:szCs w:val="24"/>
        </w:rPr>
      </w:pPr>
      <w:r w:rsidRPr="006A5684">
        <w:rPr>
          <w:rFonts w:ascii="Arial" w:hAnsi="Arial" w:cs="Arial"/>
          <w:b/>
          <w:sz w:val="24"/>
          <w:szCs w:val="24"/>
        </w:rPr>
        <w:t>Agenda item:</w:t>
      </w:r>
      <w:r w:rsidRPr="006A5684">
        <w:rPr>
          <w:rFonts w:ascii="Arial" w:hAnsi="Arial" w:cs="Arial"/>
          <w:b/>
          <w:sz w:val="24"/>
          <w:szCs w:val="24"/>
        </w:rPr>
        <w:tab/>
      </w:r>
      <w:r w:rsidR="0063709A">
        <w:rPr>
          <w:rFonts w:ascii="Arial" w:hAnsi="Arial" w:cs="Arial"/>
          <w:b/>
          <w:sz w:val="24"/>
          <w:szCs w:val="24"/>
        </w:rPr>
        <w:t>8</w:t>
      </w:r>
      <w:r w:rsidRPr="006A5684">
        <w:rPr>
          <w:rFonts w:ascii="Arial" w:hAnsi="Arial" w:cs="Arial"/>
          <w:b/>
          <w:sz w:val="24"/>
          <w:szCs w:val="24"/>
        </w:rPr>
        <w:t>.5.</w:t>
      </w:r>
      <w:r w:rsidR="00866B17">
        <w:rPr>
          <w:rFonts w:ascii="Arial" w:hAnsi="Arial" w:cs="Arial"/>
          <w:b/>
          <w:sz w:val="24"/>
          <w:szCs w:val="24"/>
        </w:rPr>
        <w:t>3</w:t>
      </w:r>
      <w:r w:rsidRPr="006A5684">
        <w:rPr>
          <w:rFonts w:ascii="Arial" w:hAnsi="Arial" w:cs="Arial"/>
          <w:b/>
          <w:sz w:val="24"/>
          <w:szCs w:val="24"/>
        </w:rPr>
        <w:t>.</w:t>
      </w:r>
      <w:r>
        <w:rPr>
          <w:rFonts w:ascii="Arial" w:hAnsi="Arial" w:cs="Arial"/>
          <w:b/>
          <w:sz w:val="24"/>
          <w:szCs w:val="24"/>
        </w:rPr>
        <w:t>2</w:t>
      </w:r>
    </w:p>
    <w:p w14:paraId="75B98F58" w14:textId="77777777" w:rsidR="006A5684" w:rsidRPr="006A5684" w:rsidRDefault="006A5684" w:rsidP="006A5684">
      <w:pPr>
        <w:tabs>
          <w:tab w:val="left" w:pos="1980"/>
        </w:tabs>
        <w:spacing w:after="180"/>
        <w:ind w:left="1980" w:hanging="1980"/>
        <w:rPr>
          <w:rFonts w:ascii="Arial" w:hAnsi="Arial" w:cs="Arial"/>
          <w:b/>
          <w:sz w:val="24"/>
          <w:szCs w:val="24"/>
        </w:rPr>
      </w:pPr>
      <w:r w:rsidRPr="006A5684">
        <w:rPr>
          <w:rFonts w:ascii="Arial" w:hAnsi="Arial" w:cs="Arial"/>
          <w:b/>
          <w:sz w:val="24"/>
          <w:szCs w:val="24"/>
        </w:rPr>
        <w:t xml:space="preserve">Source: </w:t>
      </w:r>
      <w:r w:rsidRPr="006A5684">
        <w:rPr>
          <w:rFonts w:ascii="Arial" w:hAnsi="Arial" w:cs="Arial"/>
          <w:b/>
          <w:sz w:val="24"/>
          <w:szCs w:val="24"/>
        </w:rPr>
        <w:tab/>
        <w:t>CMCC</w:t>
      </w:r>
    </w:p>
    <w:p w14:paraId="6ABD0F17" w14:textId="79C04A02" w:rsidR="006A5684" w:rsidRPr="006A5684" w:rsidRDefault="006A5684" w:rsidP="006A5684">
      <w:pPr>
        <w:tabs>
          <w:tab w:val="left" w:pos="1980"/>
        </w:tabs>
        <w:spacing w:after="180"/>
        <w:ind w:left="1980" w:hanging="1980"/>
        <w:rPr>
          <w:rFonts w:ascii="Arial" w:hAnsi="Arial" w:cs="Arial"/>
          <w:b/>
          <w:sz w:val="24"/>
          <w:szCs w:val="24"/>
        </w:rPr>
      </w:pPr>
      <w:r w:rsidRPr="006A5684">
        <w:rPr>
          <w:rFonts w:ascii="Arial" w:hAnsi="Arial" w:cs="Arial"/>
          <w:b/>
          <w:sz w:val="24"/>
          <w:szCs w:val="24"/>
        </w:rPr>
        <w:t xml:space="preserve">Title: </w:t>
      </w:r>
      <w:r w:rsidRPr="006A5684">
        <w:rPr>
          <w:rFonts w:ascii="Arial" w:hAnsi="Arial" w:cs="Arial"/>
          <w:b/>
          <w:sz w:val="24"/>
          <w:szCs w:val="24"/>
        </w:rPr>
        <w:tab/>
        <w:t xml:space="preserve">Discussion on repeater </w:t>
      </w:r>
      <w:r>
        <w:rPr>
          <w:rFonts w:ascii="Arial" w:hAnsi="Arial" w:cs="Arial"/>
          <w:b/>
          <w:sz w:val="24"/>
          <w:szCs w:val="24"/>
        </w:rPr>
        <w:t>emission</w:t>
      </w:r>
      <w:r w:rsidRPr="006A5684">
        <w:rPr>
          <w:rFonts w:ascii="Arial" w:hAnsi="Arial" w:cs="Arial"/>
          <w:b/>
          <w:sz w:val="24"/>
          <w:szCs w:val="24"/>
        </w:rPr>
        <w:t xml:space="preserve"> related </w:t>
      </w:r>
      <w:r w:rsidR="00F851D2">
        <w:rPr>
          <w:rFonts w:ascii="Arial" w:hAnsi="Arial" w:cs="Arial" w:hint="eastAsia"/>
          <w:b/>
          <w:sz w:val="24"/>
          <w:szCs w:val="24"/>
        </w:rPr>
        <w:t>radiated</w:t>
      </w:r>
      <w:r w:rsidRPr="006A5684">
        <w:rPr>
          <w:rFonts w:ascii="Arial" w:hAnsi="Arial" w:cs="Arial"/>
          <w:b/>
          <w:sz w:val="24"/>
          <w:szCs w:val="24"/>
        </w:rPr>
        <w:t xml:space="preserve"> requirements</w:t>
      </w:r>
    </w:p>
    <w:p w14:paraId="055769E3" w14:textId="71F8C363" w:rsidR="006A5684" w:rsidRPr="00556A8C" w:rsidRDefault="006A5684" w:rsidP="006A5684">
      <w:pPr>
        <w:tabs>
          <w:tab w:val="left" w:pos="1980"/>
        </w:tabs>
        <w:spacing w:after="180"/>
        <w:ind w:left="1980" w:hanging="1980"/>
        <w:rPr>
          <w:rFonts w:ascii="Arial" w:hAnsi="Arial" w:cs="Arial"/>
          <w:b/>
          <w:sz w:val="24"/>
          <w:szCs w:val="24"/>
        </w:rPr>
      </w:pPr>
      <w:r w:rsidRPr="006A5684">
        <w:rPr>
          <w:rFonts w:ascii="Arial" w:hAnsi="Arial" w:cs="Arial"/>
          <w:b/>
          <w:sz w:val="24"/>
          <w:szCs w:val="24"/>
        </w:rPr>
        <w:t>Document for:</w:t>
      </w:r>
      <w:r w:rsidRPr="006A5684">
        <w:rPr>
          <w:rFonts w:ascii="Arial" w:hAnsi="Arial" w:cs="Arial"/>
          <w:b/>
          <w:sz w:val="24"/>
          <w:szCs w:val="24"/>
        </w:rPr>
        <w:tab/>
        <w:t>Discussion</w:t>
      </w:r>
    </w:p>
    <w:p w14:paraId="36C5DE94" w14:textId="77777777" w:rsidR="00D5618B" w:rsidRPr="00556A8C" w:rsidRDefault="00C41873" w:rsidP="00D5618B">
      <w:pPr>
        <w:pStyle w:val="Char"/>
        <w:tabs>
          <w:tab w:val="clear" w:pos="1985"/>
          <w:tab w:val="left" w:pos="567"/>
        </w:tabs>
        <w:adjustRightInd w:val="0"/>
        <w:ind w:left="510" w:hanging="510"/>
      </w:pPr>
      <w:r w:rsidRPr="00556A8C">
        <w:t xml:space="preserve">1. </w:t>
      </w:r>
      <w:r w:rsidR="00D5618B" w:rsidRPr="00556A8C">
        <w:t>Introduction</w:t>
      </w:r>
    </w:p>
    <w:p w14:paraId="16727EF0" w14:textId="2882EEA1" w:rsidR="00AF316C" w:rsidRDefault="000C41DF" w:rsidP="004B4C23">
      <w:pPr>
        <w:pStyle w:val="NoSpacing"/>
        <w:spacing w:after="180"/>
        <w:rPr>
          <w:rFonts w:ascii="Times New Roman" w:hAnsi="Times New Roman"/>
          <w:sz w:val="20"/>
          <w:szCs w:val="22"/>
        </w:rPr>
      </w:pPr>
      <w:r>
        <w:rPr>
          <w:rFonts w:ascii="Times New Roman" w:hAnsi="Times New Roman"/>
          <w:sz w:val="20"/>
          <w:szCs w:val="22"/>
        </w:rPr>
        <w:t>In l</w:t>
      </w:r>
      <w:r w:rsidR="00567DF7" w:rsidRPr="00556A8C">
        <w:rPr>
          <w:rFonts w:ascii="Times New Roman" w:hAnsi="Times New Roman"/>
          <w:sz w:val="20"/>
          <w:szCs w:val="22"/>
        </w:rPr>
        <w:t>ast</w:t>
      </w:r>
      <w:r w:rsidR="00485F10" w:rsidRPr="00556A8C">
        <w:rPr>
          <w:rFonts w:ascii="Times New Roman" w:hAnsi="Times New Roman"/>
          <w:sz w:val="20"/>
          <w:szCs w:val="22"/>
        </w:rPr>
        <w:t xml:space="preserve"> </w:t>
      </w:r>
      <w:r w:rsidR="00D5618B" w:rsidRPr="00556A8C">
        <w:rPr>
          <w:rFonts w:ascii="Times New Roman" w:hAnsi="Times New Roman"/>
          <w:sz w:val="20"/>
          <w:szCs w:val="22"/>
        </w:rPr>
        <w:t>RAN</w:t>
      </w:r>
      <w:r w:rsidR="00A37F12">
        <w:rPr>
          <w:rFonts w:ascii="Times New Roman" w:hAnsi="Times New Roman"/>
          <w:sz w:val="20"/>
          <w:szCs w:val="22"/>
        </w:rPr>
        <w:t>4</w:t>
      </w:r>
      <w:r>
        <w:rPr>
          <w:rFonts w:ascii="Times New Roman" w:hAnsi="Times New Roman"/>
          <w:sz w:val="20"/>
          <w:szCs w:val="22"/>
        </w:rPr>
        <w:t xml:space="preserve"> #</w:t>
      </w:r>
      <w:r w:rsidR="008178B6">
        <w:rPr>
          <w:rFonts w:ascii="Times New Roman" w:hAnsi="Times New Roman"/>
          <w:sz w:val="20"/>
          <w:szCs w:val="22"/>
        </w:rPr>
        <w:t xml:space="preserve">100 </w:t>
      </w:r>
      <w:r w:rsidR="0022584D">
        <w:rPr>
          <w:rFonts w:ascii="Times New Roman" w:hAnsi="Times New Roman"/>
          <w:sz w:val="20"/>
          <w:szCs w:val="22"/>
        </w:rPr>
        <w:t>e-</w:t>
      </w:r>
      <w:r>
        <w:rPr>
          <w:rFonts w:ascii="Times New Roman" w:hAnsi="Times New Roman"/>
          <w:sz w:val="20"/>
          <w:szCs w:val="22"/>
        </w:rPr>
        <w:t xml:space="preserve">meeting, a new </w:t>
      </w:r>
      <w:r w:rsidR="00946762">
        <w:rPr>
          <w:rFonts w:ascii="Times New Roman" w:hAnsi="Times New Roman"/>
          <w:sz w:val="20"/>
          <w:szCs w:val="22"/>
        </w:rPr>
        <w:t>WF</w:t>
      </w:r>
      <w:r>
        <w:rPr>
          <w:rFonts w:ascii="Times New Roman" w:hAnsi="Times New Roman"/>
          <w:sz w:val="20"/>
          <w:szCs w:val="22"/>
        </w:rPr>
        <w:t xml:space="preserve"> on NR repeaters</w:t>
      </w:r>
      <w:r w:rsidR="00A37F12">
        <w:rPr>
          <w:rFonts w:ascii="Times New Roman" w:hAnsi="Times New Roman"/>
          <w:sz w:val="20"/>
          <w:szCs w:val="22"/>
        </w:rPr>
        <w:t xml:space="preserve"> RF requirement</w:t>
      </w:r>
      <w:r w:rsidR="00EA312C">
        <w:rPr>
          <w:rFonts w:ascii="Times New Roman" w:hAnsi="Times New Roman"/>
          <w:sz w:val="20"/>
          <w:szCs w:val="22"/>
        </w:rPr>
        <w:t xml:space="preserve"> </w:t>
      </w:r>
      <w:r>
        <w:rPr>
          <w:rFonts w:ascii="Times New Roman" w:hAnsi="Times New Roman"/>
          <w:sz w:val="20"/>
          <w:szCs w:val="22"/>
        </w:rPr>
        <w:t>is approved</w:t>
      </w:r>
      <w:r w:rsidR="00EC2AC1">
        <w:rPr>
          <w:rFonts w:ascii="Times New Roman" w:hAnsi="Times New Roman"/>
          <w:sz w:val="20"/>
          <w:szCs w:val="22"/>
        </w:rPr>
        <w:t xml:space="preserve"> </w:t>
      </w:r>
      <w:r w:rsidR="008178B6">
        <w:rPr>
          <w:rFonts w:ascii="Times New Roman" w:hAnsi="Times New Roman"/>
          <w:sz w:val="20"/>
          <w:szCs w:val="22"/>
        </w:rPr>
        <w:t>with following agreements</w:t>
      </w:r>
    </w:p>
    <w:p w14:paraId="4B7E514D" w14:textId="0F5B0A83" w:rsidR="008178B6" w:rsidRPr="008178B6" w:rsidRDefault="008178B6" w:rsidP="008178B6">
      <w:pPr>
        <w:pStyle w:val="NoSpacing"/>
        <w:spacing w:after="180"/>
        <w:rPr>
          <w:rFonts w:ascii="Times New Roman" w:hAnsi="Times New Roman"/>
          <w:sz w:val="20"/>
          <w:szCs w:val="22"/>
        </w:rPr>
      </w:pPr>
      <w:r w:rsidRPr="008178B6">
        <w:rPr>
          <w:rFonts w:ascii="Times New Roman" w:hAnsi="Times New Roman"/>
          <w:sz w:val="20"/>
          <w:szCs w:val="22"/>
        </w:rPr>
        <w:t>1)</w:t>
      </w:r>
      <w:r w:rsidRPr="008178B6">
        <w:rPr>
          <w:rFonts w:ascii="Times New Roman" w:hAnsi="Times New Roman"/>
          <w:sz w:val="20"/>
          <w:szCs w:val="22"/>
        </w:rPr>
        <w:tab/>
        <w:t>Spurious emissions will be the same as the BS spurious emissions</w:t>
      </w:r>
    </w:p>
    <w:p w14:paraId="4801C8B8" w14:textId="77777777" w:rsidR="008178B6" w:rsidRPr="008178B6" w:rsidRDefault="008178B6" w:rsidP="008178B6">
      <w:pPr>
        <w:pStyle w:val="NoSpacing"/>
        <w:spacing w:after="180"/>
        <w:rPr>
          <w:rFonts w:ascii="Times New Roman" w:hAnsi="Times New Roman"/>
          <w:sz w:val="20"/>
          <w:szCs w:val="22"/>
        </w:rPr>
      </w:pPr>
      <w:r w:rsidRPr="008178B6">
        <w:rPr>
          <w:rFonts w:ascii="Times New Roman" w:hAnsi="Times New Roman"/>
          <w:sz w:val="20"/>
          <w:szCs w:val="22"/>
        </w:rPr>
        <w:t>2)</w:t>
      </w:r>
      <w:r w:rsidRPr="008178B6">
        <w:rPr>
          <w:rFonts w:ascii="Times New Roman" w:hAnsi="Times New Roman"/>
          <w:sz w:val="20"/>
          <w:szCs w:val="22"/>
        </w:rPr>
        <w:tab/>
        <w:t>Additional spurious emissions will be the same as the BS additional spurious emissions</w:t>
      </w:r>
    </w:p>
    <w:p w14:paraId="077E1B35" w14:textId="77777777" w:rsidR="008178B6" w:rsidRPr="008178B6" w:rsidRDefault="008178B6" w:rsidP="008178B6">
      <w:pPr>
        <w:pStyle w:val="NoSpacing"/>
        <w:spacing w:after="180"/>
        <w:rPr>
          <w:rFonts w:ascii="Times New Roman" w:hAnsi="Times New Roman"/>
          <w:sz w:val="20"/>
          <w:szCs w:val="22"/>
        </w:rPr>
      </w:pPr>
      <w:r w:rsidRPr="008178B6">
        <w:rPr>
          <w:rFonts w:ascii="Times New Roman" w:hAnsi="Times New Roman"/>
          <w:sz w:val="20"/>
          <w:szCs w:val="22"/>
        </w:rPr>
        <w:t>3)</w:t>
      </w:r>
      <w:r w:rsidRPr="008178B6">
        <w:rPr>
          <w:rFonts w:ascii="Times New Roman" w:hAnsi="Times New Roman"/>
          <w:sz w:val="20"/>
          <w:szCs w:val="22"/>
        </w:rPr>
        <w:tab/>
        <w:t>EESS protection the same as the UE requirements will be added without the NS concept.</w:t>
      </w:r>
    </w:p>
    <w:p w14:paraId="72F2AA99" w14:textId="654A4D87" w:rsidR="008178B6" w:rsidRDefault="008178B6" w:rsidP="008178B6">
      <w:pPr>
        <w:pStyle w:val="NoSpacing"/>
        <w:spacing w:after="180"/>
        <w:rPr>
          <w:rFonts w:ascii="Times New Roman" w:hAnsi="Times New Roman"/>
          <w:sz w:val="20"/>
          <w:szCs w:val="22"/>
        </w:rPr>
      </w:pPr>
      <w:r>
        <w:rPr>
          <w:rFonts w:ascii="Times New Roman" w:hAnsi="Times New Roman"/>
          <w:sz w:val="20"/>
          <w:szCs w:val="22"/>
        </w:rPr>
        <w:t xml:space="preserve">About </w:t>
      </w:r>
      <w:r w:rsidRPr="008178B6">
        <w:rPr>
          <w:rFonts w:ascii="Times New Roman" w:hAnsi="Times New Roman"/>
          <w:sz w:val="20"/>
          <w:szCs w:val="22"/>
        </w:rPr>
        <w:t>ACLR – this is being discussed for conducted, the same principle will be used for radiated although FR2 values will be different and can be further discussed once the principles are agreed (for conducted)</w:t>
      </w:r>
    </w:p>
    <w:p w14:paraId="6B60A547" w14:textId="628794E2" w:rsidR="005A407F" w:rsidRPr="00C91EDD" w:rsidRDefault="008C30AE" w:rsidP="00C91EDD">
      <w:pPr>
        <w:pStyle w:val="NoSpacing"/>
        <w:spacing w:after="180"/>
        <w:rPr>
          <w:rFonts w:ascii="Times New Roman" w:hAnsi="Times New Roman"/>
          <w:sz w:val="20"/>
          <w:szCs w:val="22"/>
        </w:rPr>
      </w:pPr>
      <w:r w:rsidRPr="00C91EDD">
        <w:rPr>
          <w:rFonts w:ascii="Times New Roman" w:hAnsi="Times New Roman"/>
          <w:sz w:val="20"/>
          <w:szCs w:val="22"/>
        </w:rPr>
        <w:t>In this contribution,</w:t>
      </w:r>
      <w:r w:rsidR="006F71A7" w:rsidRPr="00C91EDD">
        <w:rPr>
          <w:rFonts w:ascii="Times New Roman" w:hAnsi="Times New Roman"/>
          <w:sz w:val="20"/>
          <w:szCs w:val="22"/>
        </w:rPr>
        <w:t xml:space="preserve"> we focus to </w:t>
      </w:r>
      <w:r w:rsidR="006E0233" w:rsidRPr="00C91EDD">
        <w:rPr>
          <w:rFonts w:ascii="Times New Roman" w:hAnsi="Times New Roman"/>
          <w:sz w:val="20"/>
          <w:szCs w:val="22"/>
        </w:rPr>
        <w:t>discuss</w:t>
      </w:r>
      <w:r w:rsidR="006F71A7" w:rsidRPr="00C91EDD">
        <w:rPr>
          <w:rFonts w:ascii="Times New Roman" w:hAnsi="Times New Roman"/>
          <w:sz w:val="20"/>
          <w:szCs w:val="22"/>
        </w:rPr>
        <w:t xml:space="preserve"> </w:t>
      </w:r>
      <w:r w:rsidR="00C91EDD">
        <w:rPr>
          <w:rFonts w:ascii="Times New Roman" w:hAnsi="Times New Roman"/>
          <w:sz w:val="20"/>
          <w:szCs w:val="22"/>
        </w:rPr>
        <w:t xml:space="preserve">repeater </w:t>
      </w:r>
      <w:r w:rsidR="00277E6F">
        <w:rPr>
          <w:rFonts w:ascii="Times New Roman" w:hAnsi="Times New Roman"/>
          <w:sz w:val="20"/>
          <w:szCs w:val="22"/>
        </w:rPr>
        <w:t>emission requirements</w:t>
      </w:r>
      <w:r w:rsidR="000B7BB5">
        <w:rPr>
          <w:rFonts w:ascii="Times New Roman" w:hAnsi="Times New Roman"/>
          <w:sz w:val="20"/>
          <w:szCs w:val="22"/>
        </w:rPr>
        <w:t xml:space="preserve"> only for FR</w:t>
      </w:r>
      <w:r w:rsidR="00466FA3">
        <w:rPr>
          <w:rFonts w:ascii="Times New Roman" w:hAnsi="Times New Roman"/>
          <w:sz w:val="20"/>
          <w:szCs w:val="22"/>
        </w:rPr>
        <w:t>2</w:t>
      </w:r>
      <w:r w:rsidR="006E0233" w:rsidRPr="00C91EDD">
        <w:rPr>
          <w:rFonts w:ascii="Times New Roman" w:hAnsi="Times New Roman"/>
          <w:sz w:val="20"/>
          <w:szCs w:val="22"/>
        </w:rPr>
        <w:t>.</w:t>
      </w:r>
    </w:p>
    <w:p w14:paraId="3EB5427C" w14:textId="4381ED67" w:rsidR="00553635" w:rsidRDefault="00C41873" w:rsidP="00553635">
      <w:pPr>
        <w:pStyle w:val="Char"/>
        <w:tabs>
          <w:tab w:val="clear" w:pos="1985"/>
          <w:tab w:val="left" w:pos="567"/>
        </w:tabs>
        <w:adjustRightInd w:val="0"/>
        <w:ind w:left="510" w:hanging="510"/>
      </w:pPr>
      <w:r w:rsidRPr="00556A8C">
        <w:t xml:space="preserve">2. </w:t>
      </w:r>
      <w:r w:rsidR="00553635" w:rsidRPr="00556A8C">
        <w:rPr>
          <w:rFonts w:hint="eastAsia"/>
        </w:rPr>
        <w:t>Discussion</w:t>
      </w:r>
    </w:p>
    <w:p w14:paraId="6C35DF71" w14:textId="4ED22242" w:rsidR="008178B6" w:rsidRPr="008178B6" w:rsidRDefault="009B157B" w:rsidP="008178B6">
      <w:pPr>
        <w:widowControl/>
        <w:spacing w:after="18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 xml:space="preserve">As discussed in </w:t>
      </w:r>
      <w:r w:rsidR="000552A6">
        <w:rPr>
          <w:rFonts w:ascii="Times New Roman" w:eastAsiaTheme="minorEastAsia" w:hAnsi="Times New Roman"/>
          <w:kern w:val="0"/>
          <w:sz w:val="20"/>
          <w:szCs w:val="20"/>
          <w:lang w:val="en-GB"/>
        </w:rPr>
        <w:t>conducted contribution</w:t>
      </w:r>
      <w:r w:rsidR="00263BB7">
        <w:rPr>
          <w:rFonts w:ascii="Times New Roman" w:eastAsiaTheme="minorEastAsia" w:hAnsi="Times New Roman" w:hint="eastAsia"/>
          <w:kern w:val="0"/>
          <w:sz w:val="20"/>
          <w:szCs w:val="20"/>
          <w:lang w:val="en-GB"/>
        </w:rPr>
        <w:t>,</w:t>
      </w:r>
      <w:r w:rsidR="00263BB7">
        <w:rPr>
          <w:rFonts w:ascii="Times New Roman" w:eastAsiaTheme="minorEastAsia" w:hAnsi="Times New Roman"/>
          <w:kern w:val="0"/>
          <w:sz w:val="20"/>
          <w:szCs w:val="20"/>
          <w:lang w:val="en-GB"/>
        </w:rPr>
        <w:t xml:space="preserve"> we have following observation:</w:t>
      </w:r>
    </w:p>
    <w:p w14:paraId="69C9F300" w14:textId="08F6DD57" w:rsidR="008178B6" w:rsidRPr="008178B6" w:rsidRDefault="008178B6" w:rsidP="008178B6">
      <w:pPr>
        <w:widowControl/>
        <w:spacing w:after="180"/>
        <w:jc w:val="left"/>
        <w:rPr>
          <w:rFonts w:ascii="Times New Roman" w:eastAsiaTheme="minorEastAsia" w:hAnsi="Times New Roman"/>
          <w:b/>
          <w:bCs/>
          <w:kern w:val="0"/>
          <w:sz w:val="20"/>
          <w:szCs w:val="20"/>
          <w:lang w:val="en-GB"/>
        </w:rPr>
      </w:pPr>
      <w:r w:rsidRPr="008178B6">
        <w:rPr>
          <w:rFonts w:ascii="Times New Roman" w:eastAsiaTheme="minorEastAsia" w:hAnsi="Times New Roman"/>
          <w:b/>
          <w:bCs/>
          <w:kern w:val="0"/>
          <w:sz w:val="20"/>
          <w:szCs w:val="20"/>
          <w:lang w:val="en-GB"/>
        </w:rPr>
        <w:t>Observation 1: In-passband ACLR requirement matter</w:t>
      </w:r>
      <w:r>
        <w:rPr>
          <w:rFonts w:ascii="Times New Roman" w:eastAsiaTheme="minorEastAsia" w:hAnsi="Times New Roman"/>
          <w:b/>
          <w:bCs/>
          <w:kern w:val="0"/>
          <w:sz w:val="20"/>
          <w:szCs w:val="20"/>
          <w:lang w:val="en-GB"/>
        </w:rPr>
        <w:t>s</w:t>
      </w:r>
      <w:r w:rsidRPr="008178B6">
        <w:rPr>
          <w:rFonts w:ascii="Times New Roman" w:eastAsiaTheme="minorEastAsia" w:hAnsi="Times New Roman"/>
          <w:b/>
          <w:bCs/>
          <w:kern w:val="0"/>
          <w:sz w:val="20"/>
          <w:szCs w:val="20"/>
          <w:lang w:val="en-GB"/>
        </w:rPr>
        <w:t xml:space="preserve"> only when no wanted </w:t>
      </w:r>
      <w:r>
        <w:rPr>
          <w:rFonts w:ascii="Times New Roman" w:eastAsiaTheme="minorEastAsia" w:hAnsi="Times New Roman"/>
          <w:b/>
          <w:bCs/>
          <w:kern w:val="0"/>
          <w:sz w:val="20"/>
          <w:szCs w:val="20"/>
          <w:lang w:val="en-GB"/>
        </w:rPr>
        <w:t xml:space="preserve">signal </w:t>
      </w:r>
      <w:r w:rsidRPr="008178B6">
        <w:rPr>
          <w:rFonts w:ascii="Times New Roman" w:eastAsiaTheme="minorEastAsia" w:hAnsi="Times New Roman"/>
          <w:b/>
          <w:bCs/>
          <w:kern w:val="0"/>
          <w:sz w:val="20"/>
          <w:szCs w:val="20"/>
          <w:lang w:val="en-GB"/>
        </w:rPr>
        <w:t>is transmitting</w:t>
      </w:r>
      <w:r>
        <w:rPr>
          <w:rFonts w:ascii="Times New Roman" w:eastAsiaTheme="minorEastAsia" w:hAnsi="Times New Roman"/>
          <w:b/>
          <w:bCs/>
          <w:kern w:val="0"/>
          <w:sz w:val="20"/>
          <w:szCs w:val="20"/>
          <w:lang w:val="en-GB"/>
        </w:rPr>
        <w:t xml:space="preserve"> at adjacent channel</w:t>
      </w:r>
      <w:r w:rsidRPr="008178B6">
        <w:rPr>
          <w:rFonts w:ascii="Times New Roman" w:eastAsiaTheme="minorEastAsia" w:hAnsi="Times New Roman"/>
          <w:b/>
          <w:bCs/>
          <w:kern w:val="0"/>
          <w:sz w:val="20"/>
          <w:szCs w:val="20"/>
          <w:lang w:val="en-GB"/>
        </w:rPr>
        <w:t>.</w:t>
      </w:r>
    </w:p>
    <w:p w14:paraId="037C3812" w14:textId="17C57ABD" w:rsidR="008178B6" w:rsidRPr="008178B6" w:rsidRDefault="008178B6" w:rsidP="008178B6">
      <w:pPr>
        <w:widowControl/>
        <w:spacing w:after="180"/>
        <w:jc w:val="left"/>
        <w:rPr>
          <w:rFonts w:ascii="Times New Roman" w:eastAsiaTheme="minorEastAsia" w:hAnsi="Times New Roman"/>
          <w:kern w:val="0"/>
          <w:sz w:val="20"/>
          <w:szCs w:val="20"/>
          <w:lang w:val="en-GB"/>
        </w:rPr>
      </w:pPr>
      <w:r w:rsidRPr="008178B6">
        <w:rPr>
          <w:rFonts w:ascii="Times New Roman" w:eastAsiaTheme="minorEastAsia" w:hAnsi="Times New Roman"/>
          <w:kern w:val="0"/>
          <w:sz w:val="20"/>
          <w:szCs w:val="20"/>
          <w:lang w:val="en-GB"/>
        </w:rPr>
        <w:t>The tables in annex show</w:t>
      </w:r>
      <w:r w:rsidR="000552A6">
        <w:rPr>
          <w:rFonts w:ascii="Times New Roman" w:eastAsiaTheme="minorEastAsia" w:hAnsi="Times New Roman"/>
          <w:kern w:val="0"/>
          <w:sz w:val="20"/>
          <w:szCs w:val="20"/>
          <w:lang w:val="en-GB"/>
        </w:rPr>
        <w:t>s</w:t>
      </w:r>
      <w:r w:rsidRPr="008178B6">
        <w:rPr>
          <w:rFonts w:ascii="Times New Roman" w:eastAsiaTheme="minorEastAsia" w:hAnsi="Times New Roman"/>
          <w:kern w:val="0"/>
          <w:sz w:val="20"/>
          <w:szCs w:val="20"/>
          <w:lang w:val="en-GB"/>
        </w:rPr>
        <w:t xml:space="preserve"> that in some cases when repeater’s amplification gain is relatively less</w:t>
      </w:r>
      <w:r w:rsidR="00C01E33">
        <w:rPr>
          <w:rFonts w:ascii="Times New Roman" w:eastAsiaTheme="minorEastAsia" w:hAnsi="Times New Roman"/>
          <w:kern w:val="0"/>
          <w:sz w:val="20"/>
          <w:szCs w:val="20"/>
          <w:lang w:val="en-GB"/>
        </w:rPr>
        <w:t xml:space="preserve">, </w:t>
      </w:r>
      <w:proofErr w:type="gramStart"/>
      <w:r w:rsidR="00C01E33">
        <w:rPr>
          <w:rFonts w:ascii="Times New Roman" w:eastAsiaTheme="minorEastAsia" w:hAnsi="Times New Roman"/>
          <w:kern w:val="0"/>
          <w:sz w:val="20"/>
          <w:szCs w:val="20"/>
          <w:lang w:val="en-GB"/>
        </w:rPr>
        <w:t>e.g.</w:t>
      </w:r>
      <w:proofErr w:type="gramEnd"/>
      <w:r w:rsidR="00C01E33">
        <w:rPr>
          <w:rFonts w:ascii="Times New Roman" w:eastAsiaTheme="minorEastAsia" w:hAnsi="Times New Roman"/>
          <w:kern w:val="0"/>
          <w:sz w:val="20"/>
          <w:szCs w:val="20"/>
          <w:lang w:val="en-GB"/>
        </w:rPr>
        <w:t xml:space="preserve"> less than 94dB for WA</w:t>
      </w:r>
      <w:r w:rsidRPr="008178B6">
        <w:rPr>
          <w:rFonts w:ascii="Times New Roman" w:eastAsiaTheme="minorEastAsia" w:hAnsi="Times New Roman"/>
          <w:kern w:val="0"/>
          <w:sz w:val="20"/>
          <w:szCs w:val="20"/>
          <w:lang w:val="en-GB"/>
        </w:rPr>
        <w:t xml:space="preserve">, adjacent channel emission for ACLR requirement </w:t>
      </w:r>
      <w:r w:rsidR="00C01E33">
        <w:rPr>
          <w:rFonts w:ascii="Times New Roman" w:eastAsiaTheme="minorEastAsia" w:hAnsi="Times New Roman"/>
          <w:kern w:val="0"/>
          <w:sz w:val="20"/>
          <w:szCs w:val="20"/>
          <w:lang w:val="en-GB"/>
        </w:rPr>
        <w:t>would</w:t>
      </w:r>
      <w:r w:rsidRPr="008178B6">
        <w:rPr>
          <w:rFonts w:ascii="Times New Roman" w:eastAsiaTheme="minorEastAsia" w:hAnsi="Times New Roman"/>
          <w:kern w:val="0"/>
          <w:sz w:val="20"/>
          <w:szCs w:val="20"/>
          <w:lang w:val="en-GB"/>
        </w:rPr>
        <w:t xml:space="preserve"> be higher than the amplified noise floor, making in-passband ACLR non-negligible. As stated in previous spec, maximum gain is assumed as 90dB. If so, at least for WA, in-passband adjacent channel emission is higher than amplified noise floor. This same principle seems also apply for both LA and </w:t>
      </w:r>
      <w:r w:rsidR="00C01E33">
        <w:rPr>
          <w:rFonts w:ascii="Times New Roman" w:eastAsiaTheme="minorEastAsia" w:hAnsi="Times New Roman"/>
          <w:kern w:val="0"/>
          <w:sz w:val="20"/>
          <w:szCs w:val="20"/>
          <w:lang w:val="en-GB"/>
        </w:rPr>
        <w:t>MR</w:t>
      </w:r>
      <w:r w:rsidRPr="008178B6">
        <w:rPr>
          <w:rFonts w:ascii="Times New Roman" w:eastAsiaTheme="minorEastAsia" w:hAnsi="Times New Roman"/>
          <w:kern w:val="0"/>
          <w:sz w:val="20"/>
          <w:szCs w:val="20"/>
          <w:lang w:val="en-GB"/>
        </w:rPr>
        <w:t xml:space="preserve"> </w:t>
      </w:r>
      <w:r w:rsidR="008206D0">
        <w:rPr>
          <w:rFonts w:ascii="Times New Roman" w:eastAsiaTheme="minorEastAsia" w:hAnsi="Times New Roman"/>
          <w:kern w:val="0"/>
          <w:sz w:val="20"/>
          <w:szCs w:val="20"/>
          <w:lang w:val="en-GB"/>
        </w:rPr>
        <w:t>because in most cases the gain is less than 87dB for</w:t>
      </w:r>
      <w:r w:rsidRPr="008178B6">
        <w:rPr>
          <w:rFonts w:ascii="Times New Roman" w:eastAsiaTheme="minorEastAsia" w:hAnsi="Times New Roman"/>
          <w:kern w:val="0"/>
          <w:sz w:val="20"/>
          <w:szCs w:val="20"/>
          <w:lang w:val="en-GB"/>
        </w:rPr>
        <w:t xml:space="preserve"> such two classes.</w:t>
      </w:r>
    </w:p>
    <w:p w14:paraId="4F7FC1B0" w14:textId="6F9FF459" w:rsidR="008178B6" w:rsidRPr="008178B6" w:rsidRDefault="008178B6" w:rsidP="008178B6">
      <w:pPr>
        <w:widowControl/>
        <w:spacing w:after="180"/>
        <w:jc w:val="left"/>
        <w:rPr>
          <w:rFonts w:ascii="Times New Roman" w:eastAsiaTheme="minorEastAsia" w:hAnsi="Times New Roman"/>
          <w:b/>
          <w:bCs/>
          <w:kern w:val="0"/>
          <w:sz w:val="20"/>
          <w:szCs w:val="20"/>
          <w:lang w:val="en-GB"/>
        </w:rPr>
      </w:pPr>
      <w:bookmarkStart w:id="0" w:name="_Hlk85751480"/>
      <w:r w:rsidRPr="008178B6">
        <w:rPr>
          <w:rFonts w:ascii="Times New Roman" w:eastAsiaTheme="minorEastAsia" w:hAnsi="Times New Roman"/>
          <w:b/>
          <w:bCs/>
          <w:kern w:val="0"/>
          <w:sz w:val="20"/>
          <w:szCs w:val="20"/>
          <w:lang w:val="en-GB"/>
        </w:rPr>
        <w:t xml:space="preserve">Observation 2: for WA, MR and LA, adjacent channel emission </w:t>
      </w:r>
      <w:r w:rsidR="00525225">
        <w:rPr>
          <w:rFonts w:ascii="Times New Roman" w:eastAsiaTheme="minorEastAsia" w:hAnsi="Times New Roman"/>
          <w:b/>
          <w:bCs/>
          <w:kern w:val="0"/>
          <w:sz w:val="20"/>
          <w:szCs w:val="20"/>
          <w:lang w:val="en-GB"/>
        </w:rPr>
        <w:t xml:space="preserve">inside passband </w:t>
      </w:r>
      <w:r w:rsidRPr="008178B6">
        <w:rPr>
          <w:rFonts w:ascii="Times New Roman" w:eastAsiaTheme="minorEastAsia" w:hAnsi="Times New Roman"/>
          <w:b/>
          <w:bCs/>
          <w:kern w:val="0"/>
          <w:sz w:val="20"/>
          <w:szCs w:val="20"/>
          <w:lang w:val="en-GB"/>
        </w:rPr>
        <w:t>is larger than amplified noise floor with the same ACLR assumption as gNB spec.</w:t>
      </w:r>
    </w:p>
    <w:bookmarkEnd w:id="0"/>
    <w:p w14:paraId="73364AC9" w14:textId="1F57A39A" w:rsidR="008178B6" w:rsidRPr="008178B6" w:rsidRDefault="008178B6" w:rsidP="008178B6">
      <w:pPr>
        <w:widowControl/>
        <w:spacing w:after="180"/>
        <w:jc w:val="left"/>
        <w:rPr>
          <w:rFonts w:ascii="Times New Roman" w:eastAsiaTheme="minorEastAsia" w:hAnsi="Times New Roman"/>
          <w:kern w:val="0"/>
          <w:sz w:val="20"/>
          <w:szCs w:val="20"/>
          <w:lang w:val="en-GB"/>
        </w:rPr>
      </w:pPr>
      <w:r w:rsidRPr="008178B6">
        <w:rPr>
          <w:rFonts w:ascii="Times New Roman" w:eastAsiaTheme="minorEastAsia" w:hAnsi="Times New Roman"/>
          <w:kern w:val="0"/>
          <w:sz w:val="20"/>
          <w:szCs w:val="20"/>
          <w:lang w:val="en-GB"/>
        </w:rPr>
        <w:t xml:space="preserve">The main factors contributing to in-passband ACLR comes from original output ACLR from </w:t>
      </w:r>
      <w:r w:rsidR="00C2322F">
        <w:rPr>
          <w:rFonts w:ascii="Times New Roman" w:eastAsiaTheme="minorEastAsia" w:hAnsi="Times New Roman"/>
          <w:kern w:val="0"/>
          <w:sz w:val="20"/>
          <w:szCs w:val="20"/>
          <w:lang w:val="en-GB"/>
        </w:rPr>
        <w:t>signal source</w:t>
      </w:r>
      <w:r w:rsidRPr="008178B6">
        <w:rPr>
          <w:rFonts w:ascii="Times New Roman" w:eastAsiaTheme="minorEastAsia" w:hAnsi="Times New Roman"/>
          <w:kern w:val="0"/>
          <w:sz w:val="20"/>
          <w:szCs w:val="20"/>
          <w:lang w:val="en-GB"/>
        </w:rPr>
        <w:t xml:space="preserve"> and non-linearity caused by repeater itself. It’s hard to require repeater have the same ACLR requirement as gNB, </w:t>
      </w:r>
      <w:proofErr w:type="gramStart"/>
      <w:r w:rsidRPr="008178B6">
        <w:rPr>
          <w:rFonts w:ascii="Times New Roman" w:eastAsiaTheme="minorEastAsia" w:hAnsi="Times New Roman"/>
          <w:kern w:val="0"/>
          <w:sz w:val="20"/>
          <w:szCs w:val="20"/>
          <w:lang w:val="en-GB"/>
        </w:rPr>
        <w:t>i.e.</w:t>
      </w:r>
      <w:proofErr w:type="gramEnd"/>
      <w:r w:rsidRPr="008178B6">
        <w:rPr>
          <w:rFonts w:ascii="Times New Roman" w:eastAsiaTheme="minorEastAsia" w:hAnsi="Times New Roman"/>
          <w:kern w:val="0"/>
          <w:sz w:val="20"/>
          <w:szCs w:val="20"/>
          <w:lang w:val="en-GB"/>
        </w:rPr>
        <w:t xml:space="preserve"> </w:t>
      </w:r>
      <w:r w:rsidR="00C2322F">
        <w:rPr>
          <w:rFonts w:ascii="Times New Roman" w:eastAsiaTheme="minorEastAsia" w:hAnsi="Times New Roman"/>
          <w:kern w:val="0"/>
          <w:sz w:val="20"/>
          <w:szCs w:val="20"/>
          <w:lang w:val="en-GB"/>
        </w:rPr>
        <w:t>28</w:t>
      </w:r>
      <w:r w:rsidRPr="008178B6">
        <w:rPr>
          <w:rFonts w:ascii="Times New Roman" w:eastAsiaTheme="minorEastAsia" w:hAnsi="Times New Roman"/>
          <w:kern w:val="0"/>
          <w:sz w:val="20"/>
          <w:szCs w:val="20"/>
          <w:lang w:val="en-GB"/>
        </w:rPr>
        <w:t xml:space="preserve">dB because it doesn’t have digital filter. </w:t>
      </w:r>
      <w:r w:rsidR="00C2322F">
        <w:rPr>
          <w:rFonts w:ascii="Times New Roman" w:eastAsiaTheme="minorEastAsia" w:hAnsi="Times New Roman"/>
          <w:kern w:val="0"/>
          <w:sz w:val="20"/>
          <w:szCs w:val="20"/>
          <w:lang w:val="en-GB"/>
        </w:rPr>
        <w:t>There is</w:t>
      </w:r>
      <w:r w:rsidRPr="008178B6">
        <w:rPr>
          <w:rFonts w:ascii="Times New Roman" w:eastAsiaTheme="minorEastAsia" w:hAnsi="Times New Roman"/>
          <w:kern w:val="0"/>
          <w:sz w:val="20"/>
          <w:szCs w:val="20"/>
          <w:lang w:val="en-GB"/>
        </w:rPr>
        <w:t xml:space="preserve"> a trade-off between interference and cost. Therefore, it is suggested to leave this requirement for manufacture. Maybe for repeater not sensitive to cost, more stringent ACLR requirement could be achievable whist for repeater sensitive to cost, relax ACLR requirement may be acceptable. </w:t>
      </w:r>
    </w:p>
    <w:p w14:paraId="04DFF6A9" w14:textId="68034BB5" w:rsidR="008178B6" w:rsidRPr="008178B6" w:rsidRDefault="008178B6" w:rsidP="008178B6">
      <w:pPr>
        <w:widowControl/>
        <w:spacing w:after="180"/>
        <w:jc w:val="left"/>
        <w:rPr>
          <w:rFonts w:ascii="Times New Roman" w:eastAsiaTheme="minorEastAsia" w:hAnsi="Times New Roman"/>
          <w:b/>
          <w:bCs/>
          <w:kern w:val="0"/>
          <w:sz w:val="20"/>
          <w:szCs w:val="20"/>
          <w:lang w:val="en-GB"/>
        </w:rPr>
      </w:pPr>
      <w:r w:rsidRPr="008178B6">
        <w:rPr>
          <w:rFonts w:ascii="Times New Roman" w:eastAsiaTheme="minorEastAsia" w:hAnsi="Times New Roman"/>
          <w:b/>
          <w:bCs/>
          <w:kern w:val="0"/>
          <w:sz w:val="20"/>
          <w:szCs w:val="20"/>
          <w:lang w:val="en-GB"/>
        </w:rPr>
        <w:lastRenderedPageBreak/>
        <w:t>Proposal 1: it is suggested that in-passband ACLR is based on manufacturer’s declaration to trade off cost</w:t>
      </w:r>
      <w:r w:rsidR="0091005E">
        <w:rPr>
          <w:rFonts w:ascii="Times New Roman" w:eastAsiaTheme="minorEastAsia" w:hAnsi="Times New Roman"/>
          <w:b/>
          <w:bCs/>
          <w:kern w:val="0"/>
          <w:sz w:val="20"/>
          <w:szCs w:val="20"/>
          <w:lang w:val="en-GB"/>
        </w:rPr>
        <w:t xml:space="preserve"> against</w:t>
      </w:r>
      <w:r w:rsidRPr="008178B6">
        <w:rPr>
          <w:rFonts w:ascii="Times New Roman" w:eastAsiaTheme="minorEastAsia" w:hAnsi="Times New Roman"/>
          <w:b/>
          <w:bCs/>
          <w:kern w:val="0"/>
          <w:sz w:val="20"/>
          <w:szCs w:val="20"/>
          <w:lang w:val="en-GB"/>
        </w:rPr>
        <w:t xml:space="preserve"> RF requirement.</w:t>
      </w:r>
    </w:p>
    <w:p w14:paraId="1F066BC4" w14:textId="082030D0" w:rsidR="008178B6" w:rsidRPr="008178B6" w:rsidRDefault="008178B6" w:rsidP="008178B6">
      <w:pPr>
        <w:widowControl/>
        <w:spacing w:after="180"/>
        <w:jc w:val="left"/>
        <w:rPr>
          <w:rFonts w:ascii="Times New Roman" w:eastAsiaTheme="minorEastAsia" w:hAnsi="Times New Roman"/>
          <w:kern w:val="0"/>
          <w:sz w:val="20"/>
          <w:szCs w:val="20"/>
          <w:lang w:val="en-GB"/>
        </w:rPr>
      </w:pPr>
      <w:r w:rsidRPr="008178B6">
        <w:rPr>
          <w:rFonts w:ascii="Times New Roman" w:eastAsiaTheme="minorEastAsia" w:hAnsi="Times New Roman"/>
          <w:kern w:val="0"/>
          <w:sz w:val="20"/>
          <w:szCs w:val="20"/>
          <w:lang w:val="en-GB"/>
        </w:rPr>
        <w:t xml:space="preserve">For outside ACLR requirement, it is suggested to reuse the same requirement as gNB spec </w:t>
      </w:r>
      <w:r w:rsidR="006E2E1C">
        <w:rPr>
          <w:rFonts w:ascii="Times New Roman" w:eastAsiaTheme="minorEastAsia" w:hAnsi="Times New Roman"/>
          <w:kern w:val="0"/>
          <w:sz w:val="20"/>
          <w:szCs w:val="20"/>
          <w:lang w:val="en-GB"/>
        </w:rPr>
        <w:t>to achieve the same adjacent channel protection as NR spec</w:t>
      </w:r>
      <w:r w:rsidRPr="008178B6">
        <w:rPr>
          <w:rFonts w:ascii="Times New Roman" w:eastAsiaTheme="minorEastAsia" w:hAnsi="Times New Roman"/>
          <w:kern w:val="0"/>
          <w:sz w:val="20"/>
          <w:szCs w:val="20"/>
          <w:lang w:val="en-GB"/>
        </w:rPr>
        <w:t>.</w:t>
      </w:r>
    </w:p>
    <w:p w14:paraId="6A7D6E65" w14:textId="6E10ADDD" w:rsidR="008178B6" w:rsidRDefault="008178B6" w:rsidP="008178B6">
      <w:pPr>
        <w:widowControl/>
        <w:spacing w:after="180"/>
        <w:jc w:val="left"/>
        <w:rPr>
          <w:rFonts w:ascii="Times New Roman" w:eastAsiaTheme="minorEastAsia" w:hAnsi="Times New Roman"/>
          <w:b/>
          <w:bCs/>
          <w:kern w:val="0"/>
          <w:sz w:val="20"/>
          <w:szCs w:val="20"/>
          <w:lang w:val="en-GB"/>
        </w:rPr>
      </w:pPr>
      <w:r w:rsidRPr="008178B6">
        <w:rPr>
          <w:rFonts w:ascii="Times New Roman" w:eastAsiaTheme="minorEastAsia" w:hAnsi="Times New Roman"/>
          <w:b/>
          <w:bCs/>
          <w:kern w:val="0"/>
          <w:sz w:val="20"/>
          <w:szCs w:val="20"/>
          <w:lang w:val="en-GB"/>
        </w:rPr>
        <w:t xml:space="preserve">Proposal 2: the same ACLR requirement </w:t>
      </w:r>
      <w:r w:rsidR="007E41B6">
        <w:rPr>
          <w:rFonts w:ascii="Times New Roman" w:eastAsiaTheme="minorEastAsia" w:hAnsi="Times New Roman"/>
          <w:b/>
          <w:bCs/>
          <w:kern w:val="0"/>
          <w:sz w:val="20"/>
          <w:szCs w:val="20"/>
          <w:lang w:val="en-GB"/>
        </w:rPr>
        <w:t xml:space="preserve">as gNB </w:t>
      </w:r>
      <w:r w:rsidRPr="008178B6">
        <w:rPr>
          <w:rFonts w:ascii="Times New Roman" w:eastAsiaTheme="minorEastAsia" w:hAnsi="Times New Roman"/>
          <w:b/>
          <w:bCs/>
          <w:kern w:val="0"/>
          <w:sz w:val="20"/>
          <w:szCs w:val="20"/>
          <w:lang w:val="en-GB"/>
        </w:rPr>
        <w:t xml:space="preserve">still apply for </w:t>
      </w:r>
      <w:r w:rsidR="00525225">
        <w:rPr>
          <w:rFonts w:ascii="Times New Roman" w:eastAsiaTheme="minorEastAsia" w:hAnsi="Times New Roman"/>
          <w:b/>
          <w:bCs/>
          <w:kern w:val="0"/>
          <w:sz w:val="20"/>
          <w:szCs w:val="20"/>
          <w:lang w:val="en-GB"/>
        </w:rPr>
        <w:t xml:space="preserve">repeater’s </w:t>
      </w:r>
      <w:r w:rsidR="007E41B6">
        <w:rPr>
          <w:rFonts w:ascii="Times New Roman" w:eastAsiaTheme="minorEastAsia" w:hAnsi="Times New Roman"/>
          <w:b/>
          <w:bCs/>
          <w:kern w:val="0"/>
          <w:sz w:val="20"/>
          <w:szCs w:val="20"/>
          <w:lang w:val="en-GB"/>
        </w:rPr>
        <w:t xml:space="preserve">DL </w:t>
      </w:r>
      <w:r w:rsidR="00525225">
        <w:rPr>
          <w:rFonts w:ascii="Times New Roman" w:eastAsiaTheme="minorEastAsia" w:hAnsi="Times New Roman"/>
          <w:b/>
          <w:bCs/>
          <w:kern w:val="0"/>
          <w:sz w:val="20"/>
          <w:szCs w:val="20"/>
          <w:lang w:val="en-GB"/>
        </w:rPr>
        <w:t xml:space="preserve">outside-passband ACLR for </w:t>
      </w:r>
      <w:r w:rsidRPr="008178B6">
        <w:rPr>
          <w:rFonts w:ascii="Times New Roman" w:eastAsiaTheme="minorEastAsia" w:hAnsi="Times New Roman"/>
          <w:b/>
          <w:bCs/>
          <w:kern w:val="0"/>
          <w:sz w:val="20"/>
          <w:szCs w:val="20"/>
          <w:lang w:val="en-GB"/>
        </w:rPr>
        <w:t>each class respectively.</w:t>
      </w:r>
      <w:r w:rsidR="00D172CC">
        <w:rPr>
          <w:rFonts w:ascii="Times New Roman" w:eastAsiaTheme="minorEastAsia" w:hAnsi="Times New Roman"/>
          <w:b/>
          <w:bCs/>
          <w:kern w:val="0"/>
          <w:sz w:val="20"/>
          <w:szCs w:val="20"/>
          <w:lang w:val="en-GB"/>
        </w:rPr>
        <w:t xml:space="preserve"> Here the ACLR include the relative ACLR and absolute ACLR.</w:t>
      </w:r>
    </w:p>
    <w:p w14:paraId="4073CB74" w14:textId="77777777" w:rsidR="00D5618B" w:rsidRPr="00556A8C" w:rsidRDefault="00C41873" w:rsidP="00D5618B">
      <w:pPr>
        <w:pStyle w:val="Char"/>
        <w:tabs>
          <w:tab w:val="clear" w:pos="1985"/>
          <w:tab w:val="left" w:pos="567"/>
        </w:tabs>
        <w:adjustRightInd w:val="0"/>
        <w:ind w:left="510" w:hanging="510"/>
        <w:rPr>
          <w:rFonts w:ascii="Calibri" w:hAnsi="Calibri"/>
        </w:rPr>
      </w:pPr>
      <w:r w:rsidRPr="00556A8C">
        <w:t xml:space="preserve">3. </w:t>
      </w:r>
      <w:r w:rsidR="00D5618B" w:rsidRPr="00556A8C">
        <w:t>Conclusions</w:t>
      </w:r>
    </w:p>
    <w:p w14:paraId="35510578" w14:textId="0F481DF6" w:rsidR="00D5618B" w:rsidRDefault="00D5618B" w:rsidP="0001160B">
      <w:pPr>
        <w:pStyle w:val="Style0"/>
        <w:spacing w:after="180"/>
        <w:rPr>
          <w:rFonts w:ascii="Times New Roman" w:hAnsi="Times New Roman"/>
          <w:sz w:val="20"/>
          <w:szCs w:val="20"/>
        </w:rPr>
      </w:pPr>
      <w:r w:rsidRPr="00EC508A">
        <w:rPr>
          <w:rFonts w:ascii="Times New Roman" w:hAnsi="Times New Roman"/>
          <w:sz w:val="20"/>
          <w:szCs w:val="20"/>
        </w:rPr>
        <w:t xml:space="preserve">In this contribution, </w:t>
      </w:r>
      <w:r w:rsidR="003D2DD0">
        <w:rPr>
          <w:rFonts w:ascii="Times New Roman" w:hAnsi="Times New Roman"/>
          <w:sz w:val="20"/>
          <w:szCs w:val="20"/>
        </w:rPr>
        <w:t>NR repeater</w:t>
      </w:r>
      <w:r w:rsidR="00F37DE2">
        <w:rPr>
          <w:rFonts w:ascii="Times New Roman" w:hAnsi="Times New Roman"/>
          <w:sz w:val="20"/>
          <w:szCs w:val="20"/>
        </w:rPr>
        <w:t xml:space="preserve"> </w:t>
      </w:r>
      <w:r w:rsidR="00FF25F7">
        <w:rPr>
          <w:rFonts w:ascii="Times New Roman" w:hAnsi="Times New Roman"/>
          <w:sz w:val="20"/>
          <w:szCs w:val="20"/>
        </w:rPr>
        <w:t>emission</w:t>
      </w:r>
      <w:r w:rsidR="00F37DE2">
        <w:rPr>
          <w:rFonts w:ascii="Times New Roman" w:hAnsi="Times New Roman"/>
          <w:sz w:val="20"/>
          <w:szCs w:val="20"/>
        </w:rPr>
        <w:t xml:space="preserve"> related </w:t>
      </w:r>
      <w:r w:rsidR="00674DAD">
        <w:rPr>
          <w:rFonts w:ascii="Times New Roman" w:hAnsi="Times New Roman" w:hint="eastAsia"/>
          <w:sz w:val="20"/>
          <w:szCs w:val="20"/>
        </w:rPr>
        <w:t>radiat</w:t>
      </w:r>
      <w:r w:rsidR="00674DAD">
        <w:rPr>
          <w:rFonts w:ascii="Times New Roman" w:hAnsi="Times New Roman"/>
          <w:sz w:val="20"/>
          <w:szCs w:val="20"/>
        </w:rPr>
        <w:t>e</w:t>
      </w:r>
      <w:r w:rsidR="00F37DE2">
        <w:rPr>
          <w:rFonts w:ascii="Times New Roman" w:hAnsi="Times New Roman"/>
          <w:sz w:val="20"/>
          <w:szCs w:val="20"/>
        </w:rPr>
        <w:t>d requirements</w:t>
      </w:r>
      <w:r w:rsidR="00260FCD">
        <w:rPr>
          <w:rFonts w:ascii="Times New Roman" w:hAnsi="Times New Roman"/>
          <w:sz w:val="20"/>
          <w:szCs w:val="20"/>
        </w:rPr>
        <w:t xml:space="preserve"> </w:t>
      </w:r>
      <w:r w:rsidR="008F6020">
        <w:rPr>
          <w:rFonts w:ascii="Times New Roman" w:hAnsi="Times New Roman"/>
          <w:sz w:val="20"/>
          <w:szCs w:val="20"/>
        </w:rPr>
        <w:t>are</w:t>
      </w:r>
      <w:r w:rsidR="00FF0F7F" w:rsidRPr="00EC508A">
        <w:rPr>
          <w:rFonts w:ascii="Times New Roman" w:hAnsi="Times New Roman" w:hint="eastAsia"/>
          <w:sz w:val="20"/>
          <w:szCs w:val="20"/>
        </w:rPr>
        <w:t xml:space="preserve"> </w:t>
      </w:r>
      <w:r w:rsidR="00A334FE" w:rsidRPr="00EC508A">
        <w:rPr>
          <w:rFonts w:ascii="Times New Roman" w:hAnsi="Times New Roman" w:hint="eastAsia"/>
          <w:sz w:val="20"/>
          <w:szCs w:val="20"/>
        </w:rPr>
        <w:t>discussed</w:t>
      </w:r>
      <w:r w:rsidR="000F4F18" w:rsidRPr="00EC508A">
        <w:rPr>
          <w:rFonts w:ascii="Times New Roman" w:hAnsi="Times New Roman" w:hint="eastAsia"/>
          <w:sz w:val="20"/>
          <w:szCs w:val="20"/>
        </w:rPr>
        <w:t xml:space="preserve"> </w:t>
      </w:r>
      <w:r w:rsidR="00FF0F7F" w:rsidRPr="00EC508A">
        <w:rPr>
          <w:rFonts w:ascii="Times New Roman" w:hAnsi="Times New Roman"/>
          <w:sz w:val="20"/>
          <w:szCs w:val="20"/>
        </w:rPr>
        <w:t>with following observation</w:t>
      </w:r>
      <w:r w:rsidR="00F04EE7">
        <w:rPr>
          <w:rFonts w:ascii="Times New Roman" w:hAnsi="Times New Roman"/>
          <w:sz w:val="20"/>
          <w:szCs w:val="20"/>
        </w:rPr>
        <w:t xml:space="preserve"> and proposals</w:t>
      </w:r>
      <w:r w:rsidR="00FF0F7F" w:rsidRPr="00EC508A">
        <w:rPr>
          <w:rFonts w:ascii="Times New Roman" w:hAnsi="Times New Roman"/>
          <w:sz w:val="20"/>
          <w:szCs w:val="20"/>
        </w:rPr>
        <w:t>:</w:t>
      </w:r>
    </w:p>
    <w:p w14:paraId="6B457AFE" w14:textId="77777777" w:rsidR="00EC7A81" w:rsidRPr="008178B6" w:rsidRDefault="00EC7A81" w:rsidP="00EC7A81">
      <w:pPr>
        <w:widowControl/>
        <w:spacing w:after="180"/>
        <w:jc w:val="left"/>
        <w:rPr>
          <w:rFonts w:ascii="Times New Roman" w:eastAsiaTheme="minorEastAsia" w:hAnsi="Times New Roman"/>
          <w:b/>
          <w:bCs/>
          <w:kern w:val="0"/>
          <w:sz w:val="20"/>
          <w:szCs w:val="20"/>
          <w:lang w:val="en-GB"/>
        </w:rPr>
      </w:pPr>
      <w:r w:rsidRPr="008178B6">
        <w:rPr>
          <w:rFonts w:ascii="Times New Roman" w:eastAsiaTheme="minorEastAsia" w:hAnsi="Times New Roman"/>
          <w:b/>
          <w:bCs/>
          <w:kern w:val="0"/>
          <w:sz w:val="20"/>
          <w:szCs w:val="20"/>
          <w:lang w:val="en-GB"/>
        </w:rPr>
        <w:t>Observation 1: In-passband ACLR requirement matter</w:t>
      </w:r>
      <w:r>
        <w:rPr>
          <w:rFonts w:ascii="Times New Roman" w:eastAsiaTheme="minorEastAsia" w:hAnsi="Times New Roman"/>
          <w:b/>
          <w:bCs/>
          <w:kern w:val="0"/>
          <w:sz w:val="20"/>
          <w:szCs w:val="20"/>
          <w:lang w:val="en-GB"/>
        </w:rPr>
        <w:t>s</w:t>
      </w:r>
      <w:r w:rsidRPr="008178B6">
        <w:rPr>
          <w:rFonts w:ascii="Times New Roman" w:eastAsiaTheme="minorEastAsia" w:hAnsi="Times New Roman"/>
          <w:b/>
          <w:bCs/>
          <w:kern w:val="0"/>
          <w:sz w:val="20"/>
          <w:szCs w:val="20"/>
          <w:lang w:val="en-GB"/>
        </w:rPr>
        <w:t xml:space="preserve"> only when no wanted </w:t>
      </w:r>
      <w:r>
        <w:rPr>
          <w:rFonts w:ascii="Times New Roman" w:eastAsiaTheme="minorEastAsia" w:hAnsi="Times New Roman"/>
          <w:b/>
          <w:bCs/>
          <w:kern w:val="0"/>
          <w:sz w:val="20"/>
          <w:szCs w:val="20"/>
          <w:lang w:val="en-GB"/>
        </w:rPr>
        <w:t xml:space="preserve">signal </w:t>
      </w:r>
      <w:r w:rsidRPr="008178B6">
        <w:rPr>
          <w:rFonts w:ascii="Times New Roman" w:eastAsiaTheme="minorEastAsia" w:hAnsi="Times New Roman"/>
          <w:b/>
          <w:bCs/>
          <w:kern w:val="0"/>
          <w:sz w:val="20"/>
          <w:szCs w:val="20"/>
          <w:lang w:val="en-GB"/>
        </w:rPr>
        <w:t>is transmitting</w:t>
      </w:r>
      <w:r>
        <w:rPr>
          <w:rFonts w:ascii="Times New Roman" w:eastAsiaTheme="minorEastAsia" w:hAnsi="Times New Roman"/>
          <w:b/>
          <w:bCs/>
          <w:kern w:val="0"/>
          <w:sz w:val="20"/>
          <w:szCs w:val="20"/>
          <w:lang w:val="en-GB"/>
        </w:rPr>
        <w:t xml:space="preserve"> at adjacent channel</w:t>
      </w:r>
      <w:r w:rsidRPr="008178B6">
        <w:rPr>
          <w:rFonts w:ascii="Times New Roman" w:eastAsiaTheme="minorEastAsia" w:hAnsi="Times New Roman"/>
          <w:b/>
          <w:bCs/>
          <w:kern w:val="0"/>
          <w:sz w:val="20"/>
          <w:szCs w:val="20"/>
          <w:lang w:val="en-GB"/>
        </w:rPr>
        <w:t>.</w:t>
      </w:r>
    </w:p>
    <w:p w14:paraId="71E53091" w14:textId="77777777" w:rsidR="00EC7A81" w:rsidRPr="008178B6" w:rsidRDefault="00EC7A81" w:rsidP="00EC7A81">
      <w:pPr>
        <w:widowControl/>
        <w:spacing w:after="180"/>
        <w:jc w:val="left"/>
        <w:rPr>
          <w:rFonts w:ascii="Times New Roman" w:eastAsiaTheme="minorEastAsia" w:hAnsi="Times New Roman"/>
          <w:b/>
          <w:bCs/>
          <w:kern w:val="0"/>
          <w:sz w:val="20"/>
          <w:szCs w:val="20"/>
          <w:lang w:val="en-GB"/>
        </w:rPr>
      </w:pPr>
      <w:r w:rsidRPr="008178B6">
        <w:rPr>
          <w:rFonts w:ascii="Times New Roman" w:eastAsiaTheme="minorEastAsia" w:hAnsi="Times New Roman"/>
          <w:b/>
          <w:bCs/>
          <w:kern w:val="0"/>
          <w:sz w:val="20"/>
          <w:szCs w:val="20"/>
          <w:lang w:val="en-GB"/>
        </w:rPr>
        <w:t xml:space="preserve">Observation 2: for WA, MR and LA, adjacent channel emission </w:t>
      </w:r>
      <w:r>
        <w:rPr>
          <w:rFonts w:ascii="Times New Roman" w:eastAsiaTheme="minorEastAsia" w:hAnsi="Times New Roman"/>
          <w:b/>
          <w:bCs/>
          <w:kern w:val="0"/>
          <w:sz w:val="20"/>
          <w:szCs w:val="20"/>
          <w:lang w:val="en-GB"/>
        </w:rPr>
        <w:t xml:space="preserve">inside passband </w:t>
      </w:r>
      <w:r w:rsidRPr="008178B6">
        <w:rPr>
          <w:rFonts w:ascii="Times New Roman" w:eastAsiaTheme="minorEastAsia" w:hAnsi="Times New Roman"/>
          <w:b/>
          <w:bCs/>
          <w:kern w:val="0"/>
          <w:sz w:val="20"/>
          <w:szCs w:val="20"/>
          <w:lang w:val="en-GB"/>
        </w:rPr>
        <w:t>is larger than amplified noise floor with the same ACLR assumption as gNB spec.</w:t>
      </w:r>
    </w:p>
    <w:p w14:paraId="193D6545" w14:textId="77777777" w:rsidR="00EC7A81" w:rsidRPr="008178B6" w:rsidRDefault="00EC7A81" w:rsidP="00EC7A81">
      <w:pPr>
        <w:widowControl/>
        <w:spacing w:after="180"/>
        <w:jc w:val="left"/>
        <w:rPr>
          <w:rFonts w:ascii="Times New Roman" w:eastAsiaTheme="minorEastAsia" w:hAnsi="Times New Roman"/>
          <w:b/>
          <w:bCs/>
          <w:kern w:val="0"/>
          <w:sz w:val="20"/>
          <w:szCs w:val="20"/>
          <w:lang w:val="en-GB"/>
        </w:rPr>
      </w:pPr>
      <w:r w:rsidRPr="008178B6">
        <w:rPr>
          <w:rFonts w:ascii="Times New Roman" w:eastAsiaTheme="minorEastAsia" w:hAnsi="Times New Roman"/>
          <w:b/>
          <w:bCs/>
          <w:kern w:val="0"/>
          <w:sz w:val="20"/>
          <w:szCs w:val="20"/>
          <w:lang w:val="en-GB"/>
        </w:rPr>
        <w:t>Proposal 1: it is suggested that in-passband ACLR is based on manufacturer’s declaration to trade off cost</w:t>
      </w:r>
      <w:r>
        <w:rPr>
          <w:rFonts w:ascii="Times New Roman" w:eastAsiaTheme="minorEastAsia" w:hAnsi="Times New Roman"/>
          <w:b/>
          <w:bCs/>
          <w:kern w:val="0"/>
          <w:sz w:val="20"/>
          <w:szCs w:val="20"/>
          <w:lang w:val="en-GB"/>
        </w:rPr>
        <w:t xml:space="preserve"> against</w:t>
      </w:r>
      <w:r w:rsidRPr="008178B6">
        <w:rPr>
          <w:rFonts w:ascii="Times New Roman" w:eastAsiaTheme="minorEastAsia" w:hAnsi="Times New Roman"/>
          <w:b/>
          <w:bCs/>
          <w:kern w:val="0"/>
          <w:sz w:val="20"/>
          <w:szCs w:val="20"/>
          <w:lang w:val="en-GB"/>
        </w:rPr>
        <w:t xml:space="preserve"> RF requirement.</w:t>
      </w:r>
    </w:p>
    <w:p w14:paraId="5CB21173" w14:textId="24DE4E87" w:rsidR="00EC7A81" w:rsidRPr="00D7752E" w:rsidRDefault="00EC7A81" w:rsidP="00D7752E">
      <w:pPr>
        <w:widowControl/>
        <w:spacing w:after="180"/>
        <w:jc w:val="left"/>
        <w:rPr>
          <w:rFonts w:ascii="Times New Roman" w:eastAsiaTheme="minorEastAsia" w:hAnsi="Times New Roman"/>
          <w:b/>
          <w:bCs/>
          <w:kern w:val="0"/>
          <w:sz w:val="20"/>
          <w:szCs w:val="20"/>
          <w:lang w:val="en-GB"/>
        </w:rPr>
      </w:pPr>
      <w:r w:rsidRPr="008178B6">
        <w:rPr>
          <w:rFonts w:ascii="Times New Roman" w:eastAsiaTheme="minorEastAsia" w:hAnsi="Times New Roman"/>
          <w:b/>
          <w:bCs/>
          <w:kern w:val="0"/>
          <w:sz w:val="20"/>
          <w:szCs w:val="20"/>
          <w:lang w:val="en-GB"/>
        </w:rPr>
        <w:t xml:space="preserve">Proposal 2: the same ACLR requirement </w:t>
      </w:r>
      <w:r>
        <w:rPr>
          <w:rFonts w:ascii="Times New Roman" w:eastAsiaTheme="minorEastAsia" w:hAnsi="Times New Roman"/>
          <w:b/>
          <w:bCs/>
          <w:kern w:val="0"/>
          <w:sz w:val="20"/>
          <w:szCs w:val="20"/>
          <w:lang w:val="en-GB"/>
        </w:rPr>
        <w:t xml:space="preserve">as gNB </w:t>
      </w:r>
      <w:r w:rsidRPr="008178B6">
        <w:rPr>
          <w:rFonts w:ascii="Times New Roman" w:eastAsiaTheme="minorEastAsia" w:hAnsi="Times New Roman"/>
          <w:b/>
          <w:bCs/>
          <w:kern w:val="0"/>
          <w:sz w:val="20"/>
          <w:szCs w:val="20"/>
          <w:lang w:val="en-GB"/>
        </w:rPr>
        <w:t xml:space="preserve">still apply for </w:t>
      </w:r>
      <w:r>
        <w:rPr>
          <w:rFonts w:ascii="Times New Roman" w:eastAsiaTheme="minorEastAsia" w:hAnsi="Times New Roman"/>
          <w:b/>
          <w:bCs/>
          <w:kern w:val="0"/>
          <w:sz w:val="20"/>
          <w:szCs w:val="20"/>
          <w:lang w:val="en-GB"/>
        </w:rPr>
        <w:t xml:space="preserve">repeater’s DL outside-passband ACLR for </w:t>
      </w:r>
      <w:r w:rsidRPr="008178B6">
        <w:rPr>
          <w:rFonts w:ascii="Times New Roman" w:eastAsiaTheme="minorEastAsia" w:hAnsi="Times New Roman"/>
          <w:b/>
          <w:bCs/>
          <w:kern w:val="0"/>
          <w:sz w:val="20"/>
          <w:szCs w:val="20"/>
          <w:lang w:val="en-GB"/>
        </w:rPr>
        <w:t>each class respectively.</w:t>
      </w:r>
      <w:r>
        <w:rPr>
          <w:rFonts w:ascii="Times New Roman" w:eastAsiaTheme="minorEastAsia" w:hAnsi="Times New Roman"/>
          <w:b/>
          <w:bCs/>
          <w:kern w:val="0"/>
          <w:sz w:val="20"/>
          <w:szCs w:val="20"/>
          <w:lang w:val="en-GB"/>
        </w:rPr>
        <w:t xml:space="preserve"> Here the ACLR include the relative ACLR and absolute ACLR.</w:t>
      </w:r>
    </w:p>
    <w:p w14:paraId="7EBE7F20" w14:textId="123B69F5" w:rsidR="00263BB7" w:rsidRPr="00263BB7" w:rsidRDefault="00263BB7" w:rsidP="00263BB7">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w:t>
      </w:r>
      <w:r w:rsidRPr="00263BB7">
        <w:rPr>
          <w:rFonts w:ascii="Arial" w:eastAsiaTheme="minorEastAsia" w:hAnsi="Arial" w:cstheme="minorBidi"/>
          <w:sz w:val="32"/>
          <w:szCs w:val="36"/>
        </w:rPr>
        <w:t xml:space="preserve">. </w:t>
      </w:r>
      <w:r>
        <w:rPr>
          <w:rFonts w:ascii="Arial" w:eastAsiaTheme="minorEastAsia" w:hAnsi="Arial" w:cstheme="minorBidi"/>
          <w:sz w:val="32"/>
          <w:szCs w:val="36"/>
        </w:rPr>
        <w:t>Annex</w:t>
      </w:r>
    </w:p>
    <w:p w14:paraId="1B570AEE" w14:textId="77777777" w:rsidR="00263BB7" w:rsidRDefault="00263BB7" w:rsidP="00263BB7">
      <w:pPr>
        <w:widowControl/>
        <w:spacing w:after="180"/>
        <w:jc w:val="center"/>
        <w:rPr>
          <w:rFonts w:ascii="Times New Roman" w:eastAsiaTheme="minorEastAsia" w:hAnsi="Times New Roman"/>
          <w:kern w:val="0"/>
          <w:sz w:val="20"/>
          <w:szCs w:val="20"/>
          <w:lang w:val="en-GB"/>
        </w:rPr>
      </w:pPr>
    </w:p>
    <w:p w14:paraId="37249C61" w14:textId="1B1EDDC8" w:rsidR="00263BB7" w:rsidRPr="00263BB7" w:rsidRDefault="00263BB7" w:rsidP="00263BB7">
      <w:pPr>
        <w:widowControl/>
        <w:spacing w:after="180"/>
        <w:jc w:val="center"/>
        <w:rPr>
          <w:rFonts w:ascii="Times New Roman" w:eastAsiaTheme="minorEastAsia" w:hAnsi="Times New Roman"/>
          <w:kern w:val="0"/>
          <w:sz w:val="20"/>
          <w:szCs w:val="20"/>
          <w:lang w:val="en-GB"/>
        </w:rPr>
      </w:pPr>
      <w:r w:rsidRPr="00263BB7">
        <w:rPr>
          <w:rFonts w:ascii="Times New Roman" w:eastAsiaTheme="minorEastAsia" w:hAnsi="Times New Roman"/>
          <w:kern w:val="0"/>
          <w:sz w:val="20"/>
          <w:szCs w:val="20"/>
          <w:lang w:val="en-GB"/>
        </w:rPr>
        <w:t xml:space="preserve">Table comparison of amplified noise and adjacent channel unwanted emission </w:t>
      </w:r>
      <w:r w:rsidR="00911646">
        <w:rPr>
          <w:rFonts w:ascii="Times New Roman" w:eastAsiaTheme="minorEastAsia" w:hAnsi="Times New Roman"/>
          <w:kern w:val="0"/>
          <w:sz w:val="20"/>
          <w:szCs w:val="20"/>
          <w:lang w:val="en-GB"/>
        </w:rPr>
        <w:t>for 24.25-33.4GHz</w:t>
      </w:r>
    </w:p>
    <w:tbl>
      <w:tblPr>
        <w:tblStyle w:val="TableGrid1"/>
        <w:tblW w:w="0" w:type="auto"/>
        <w:tblLook w:val="04A0" w:firstRow="1" w:lastRow="0" w:firstColumn="1" w:lastColumn="0" w:noHBand="0" w:noVBand="1"/>
      </w:tblPr>
      <w:tblGrid>
        <w:gridCol w:w="1175"/>
        <w:gridCol w:w="1410"/>
        <w:gridCol w:w="1423"/>
        <w:gridCol w:w="1325"/>
        <w:gridCol w:w="1543"/>
        <w:gridCol w:w="1325"/>
        <w:gridCol w:w="1535"/>
      </w:tblGrid>
      <w:tr w:rsidR="00911646" w:rsidRPr="00263BB7" w14:paraId="10B1B5FF" w14:textId="77777777" w:rsidTr="00D7752E">
        <w:tc>
          <w:tcPr>
            <w:tcW w:w="1175" w:type="dxa"/>
            <w:shd w:val="clear" w:color="auto" w:fill="D9D9D9" w:themeFill="background1" w:themeFillShade="D9"/>
          </w:tcPr>
          <w:p w14:paraId="12900ACF" w14:textId="77777777" w:rsidR="00263BB7" w:rsidRPr="00263BB7" w:rsidRDefault="00263BB7" w:rsidP="00263BB7">
            <w:pPr>
              <w:widowControl/>
              <w:spacing w:before="0" w:after="180" w:line="240" w:lineRule="auto"/>
              <w:jc w:val="left"/>
              <w:rPr>
                <w:rFonts w:ascii="Times New Roman" w:eastAsiaTheme="minorEastAsia" w:hAnsi="Times New Roman"/>
                <w:kern w:val="2"/>
                <w:sz w:val="21"/>
                <w:szCs w:val="22"/>
                <w:lang w:val="en-US" w:eastAsia="zh-CN"/>
              </w:rPr>
            </w:pPr>
            <w:r w:rsidRPr="00263BB7">
              <w:rPr>
                <w:rFonts w:ascii="Times New Roman" w:eastAsiaTheme="minorEastAsia" w:hAnsi="Times New Roman" w:hint="eastAsia"/>
                <w:kern w:val="2"/>
                <w:sz w:val="21"/>
                <w:szCs w:val="22"/>
                <w:lang w:val="en-US" w:eastAsia="zh-CN"/>
              </w:rPr>
              <w:t>D</w:t>
            </w:r>
            <w:r w:rsidRPr="00263BB7">
              <w:rPr>
                <w:rFonts w:ascii="Times New Roman" w:eastAsiaTheme="minorEastAsia" w:hAnsi="Times New Roman"/>
                <w:kern w:val="2"/>
                <w:sz w:val="21"/>
                <w:szCs w:val="22"/>
                <w:lang w:val="en-US" w:eastAsia="zh-CN"/>
              </w:rPr>
              <w:t>L</w:t>
            </w:r>
          </w:p>
        </w:tc>
        <w:tc>
          <w:tcPr>
            <w:tcW w:w="2833" w:type="dxa"/>
            <w:gridSpan w:val="2"/>
            <w:shd w:val="clear" w:color="auto" w:fill="D9D9D9" w:themeFill="background1" w:themeFillShade="D9"/>
          </w:tcPr>
          <w:p w14:paraId="3AFB6B4F" w14:textId="77777777" w:rsidR="00263BB7" w:rsidRPr="00263BB7" w:rsidRDefault="00263BB7" w:rsidP="00263BB7">
            <w:pPr>
              <w:widowControl/>
              <w:spacing w:before="0" w:after="180" w:line="240" w:lineRule="auto"/>
              <w:jc w:val="left"/>
              <w:rPr>
                <w:rFonts w:ascii="Times New Roman" w:eastAsiaTheme="minorEastAsia" w:hAnsi="Times New Roman"/>
                <w:kern w:val="2"/>
                <w:sz w:val="21"/>
                <w:szCs w:val="22"/>
                <w:lang w:val="en-US" w:eastAsia="zh-CN"/>
              </w:rPr>
            </w:pPr>
            <w:r w:rsidRPr="00263BB7">
              <w:rPr>
                <w:rFonts w:ascii="Times New Roman" w:eastAsiaTheme="minorEastAsia" w:hAnsi="Times New Roman" w:hint="eastAsia"/>
                <w:kern w:val="2"/>
                <w:sz w:val="21"/>
                <w:szCs w:val="22"/>
                <w:lang w:val="en-US" w:eastAsia="zh-CN"/>
              </w:rPr>
              <w:t>W</w:t>
            </w:r>
            <w:r w:rsidRPr="00263BB7">
              <w:rPr>
                <w:rFonts w:ascii="Times New Roman" w:eastAsiaTheme="minorEastAsia" w:hAnsi="Times New Roman"/>
                <w:kern w:val="2"/>
                <w:sz w:val="21"/>
                <w:szCs w:val="22"/>
                <w:lang w:val="en-US" w:eastAsia="zh-CN"/>
              </w:rPr>
              <w:t>A</w:t>
            </w:r>
          </w:p>
        </w:tc>
        <w:tc>
          <w:tcPr>
            <w:tcW w:w="2868" w:type="dxa"/>
            <w:gridSpan w:val="2"/>
            <w:shd w:val="clear" w:color="auto" w:fill="D9D9D9" w:themeFill="background1" w:themeFillShade="D9"/>
          </w:tcPr>
          <w:p w14:paraId="5A5093CF" w14:textId="77777777" w:rsidR="00263BB7" w:rsidRPr="00263BB7" w:rsidRDefault="00263BB7" w:rsidP="00263BB7">
            <w:pPr>
              <w:widowControl/>
              <w:spacing w:before="0" w:after="180" w:line="240" w:lineRule="auto"/>
              <w:jc w:val="left"/>
              <w:rPr>
                <w:rFonts w:ascii="Times New Roman" w:eastAsiaTheme="minorEastAsia" w:hAnsi="Times New Roman"/>
                <w:kern w:val="2"/>
                <w:sz w:val="21"/>
                <w:szCs w:val="22"/>
                <w:lang w:val="en-US" w:eastAsia="zh-CN"/>
              </w:rPr>
            </w:pPr>
            <w:r w:rsidRPr="00263BB7">
              <w:rPr>
                <w:rFonts w:ascii="Times New Roman" w:eastAsiaTheme="minorEastAsia" w:hAnsi="Times New Roman"/>
                <w:kern w:val="2"/>
                <w:sz w:val="21"/>
                <w:szCs w:val="22"/>
                <w:lang w:val="en-US" w:eastAsia="zh-CN"/>
              </w:rPr>
              <w:t>MR</w:t>
            </w:r>
          </w:p>
        </w:tc>
        <w:tc>
          <w:tcPr>
            <w:tcW w:w="2860" w:type="dxa"/>
            <w:gridSpan w:val="2"/>
            <w:shd w:val="clear" w:color="auto" w:fill="D9D9D9" w:themeFill="background1" w:themeFillShade="D9"/>
          </w:tcPr>
          <w:p w14:paraId="60434B6E" w14:textId="77777777" w:rsidR="00263BB7" w:rsidRPr="00263BB7" w:rsidRDefault="00263BB7" w:rsidP="00263BB7">
            <w:pPr>
              <w:widowControl/>
              <w:spacing w:before="0" w:after="180" w:line="240" w:lineRule="auto"/>
              <w:jc w:val="left"/>
              <w:rPr>
                <w:rFonts w:ascii="Times New Roman" w:eastAsiaTheme="minorEastAsia" w:hAnsi="Times New Roman"/>
                <w:kern w:val="2"/>
                <w:sz w:val="21"/>
                <w:szCs w:val="22"/>
                <w:lang w:val="en-US" w:eastAsia="zh-CN"/>
              </w:rPr>
            </w:pPr>
            <w:r w:rsidRPr="00263BB7">
              <w:rPr>
                <w:rFonts w:ascii="Times New Roman" w:eastAsiaTheme="minorEastAsia" w:hAnsi="Times New Roman" w:hint="eastAsia"/>
                <w:kern w:val="2"/>
                <w:sz w:val="21"/>
                <w:szCs w:val="22"/>
                <w:lang w:val="en-US" w:eastAsia="zh-CN"/>
              </w:rPr>
              <w:t>L</w:t>
            </w:r>
            <w:r w:rsidRPr="00263BB7">
              <w:rPr>
                <w:rFonts w:ascii="Times New Roman" w:eastAsiaTheme="minorEastAsia" w:hAnsi="Times New Roman"/>
                <w:kern w:val="2"/>
                <w:sz w:val="21"/>
                <w:szCs w:val="22"/>
                <w:lang w:val="en-US" w:eastAsia="zh-CN"/>
              </w:rPr>
              <w:t>A</w:t>
            </w:r>
          </w:p>
        </w:tc>
      </w:tr>
      <w:tr w:rsidR="00911646" w:rsidRPr="00263BB7" w14:paraId="6546C32B" w14:textId="77777777" w:rsidTr="00D7752E">
        <w:tc>
          <w:tcPr>
            <w:tcW w:w="1175" w:type="dxa"/>
          </w:tcPr>
          <w:p w14:paraId="3D7AA4B1" w14:textId="77777777" w:rsidR="00263BB7" w:rsidRPr="00263BB7" w:rsidRDefault="00263BB7" w:rsidP="00263BB7">
            <w:pPr>
              <w:widowControl/>
              <w:spacing w:before="0" w:after="180" w:line="240" w:lineRule="auto"/>
              <w:jc w:val="left"/>
              <w:rPr>
                <w:rFonts w:ascii="Times New Roman" w:eastAsiaTheme="minorEastAsia" w:hAnsi="Times New Roman"/>
                <w:kern w:val="2"/>
                <w:sz w:val="21"/>
                <w:szCs w:val="22"/>
                <w:lang w:val="en-US" w:eastAsia="zh-CN"/>
              </w:rPr>
            </w:pPr>
            <w:r w:rsidRPr="00263BB7">
              <w:rPr>
                <w:rFonts w:ascii="Times New Roman" w:eastAsiaTheme="minorEastAsia" w:hAnsi="Times New Roman" w:hint="eastAsia"/>
                <w:kern w:val="2"/>
                <w:sz w:val="21"/>
                <w:szCs w:val="22"/>
                <w:lang w:val="en-US" w:eastAsia="zh-CN"/>
              </w:rPr>
              <w:t>A</w:t>
            </w:r>
            <w:r w:rsidRPr="00263BB7">
              <w:rPr>
                <w:rFonts w:ascii="Times New Roman" w:eastAsiaTheme="minorEastAsia" w:hAnsi="Times New Roman"/>
                <w:kern w:val="2"/>
                <w:sz w:val="21"/>
                <w:szCs w:val="22"/>
                <w:lang w:val="en-US" w:eastAsia="zh-CN"/>
              </w:rPr>
              <w:t>CLR</w:t>
            </w:r>
          </w:p>
        </w:tc>
        <w:tc>
          <w:tcPr>
            <w:tcW w:w="1410" w:type="dxa"/>
          </w:tcPr>
          <w:p w14:paraId="0892DEB8" w14:textId="212F2451" w:rsidR="00263BB7" w:rsidRDefault="00911646" w:rsidP="00263BB7">
            <w:pPr>
              <w:widowControl/>
              <w:spacing w:before="0" w:after="180" w:line="240" w:lineRule="auto"/>
              <w:jc w:val="left"/>
              <w:rPr>
                <w:rFonts w:ascii="Times New Roman" w:eastAsiaTheme="minorEastAsia" w:hAnsi="Times New Roman"/>
                <w:kern w:val="2"/>
                <w:sz w:val="21"/>
                <w:szCs w:val="22"/>
                <w:lang w:val="en-US" w:eastAsia="zh-CN"/>
              </w:rPr>
            </w:pPr>
            <w:r>
              <w:rPr>
                <w:rFonts w:ascii="Times New Roman" w:eastAsiaTheme="minorEastAsia" w:hAnsi="Times New Roman"/>
                <w:kern w:val="2"/>
                <w:sz w:val="21"/>
                <w:szCs w:val="22"/>
                <w:lang w:val="en-US" w:eastAsia="zh-CN"/>
              </w:rPr>
              <w:t>28</w:t>
            </w:r>
            <w:r w:rsidR="00263BB7" w:rsidRPr="00263BB7">
              <w:rPr>
                <w:rFonts w:ascii="Times New Roman" w:eastAsiaTheme="minorEastAsia" w:hAnsi="Times New Roman"/>
                <w:kern w:val="2"/>
                <w:sz w:val="21"/>
                <w:szCs w:val="22"/>
                <w:lang w:val="en-US" w:eastAsia="zh-CN"/>
              </w:rPr>
              <w:t>dBc</w:t>
            </w:r>
          </w:p>
          <w:p w14:paraId="28910115" w14:textId="01C8EE63" w:rsidR="00911646" w:rsidRDefault="00911646" w:rsidP="00263BB7">
            <w:pPr>
              <w:widowControl/>
              <w:spacing w:before="0" w:after="180" w:line="240" w:lineRule="auto"/>
              <w:jc w:val="left"/>
              <w:rPr>
                <w:rFonts w:ascii="Times New Roman" w:eastAsiaTheme="minorEastAsia" w:hAnsi="Times New Roman"/>
                <w:kern w:val="2"/>
                <w:sz w:val="21"/>
                <w:szCs w:val="22"/>
                <w:lang w:val="en-US" w:eastAsia="zh-CN"/>
              </w:rPr>
            </w:pPr>
            <w:r>
              <w:rPr>
                <w:rFonts w:ascii="Times New Roman" w:eastAsiaTheme="minorEastAsia" w:hAnsi="Times New Roman"/>
                <w:kern w:val="2"/>
                <w:sz w:val="21"/>
                <w:szCs w:val="22"/>
                <w:lang w:val="en-US" w:eastAsia="zh-CN"/>
              </w:rPr>
              <w:t>When output power larger than 15dBm/MHz</w:t>
            </w:r>
          </w:p>
          <w:p w14:paraId="250CE229" w14:textId="03EF2609" w:rsidR="00911646" w:rsidRPr="00263BB7" w:rsidRDefault="00911646" w:rsidP="00263BB7">
            <w:pPr>
              <w:widowControl/>
              <w:spacing w:before="0" w:after="180" w:line="240" w:lineRule="auto"/>
              <w:jc w:val="left"/>
              <w:rPr>
                <w:rFonts w:ascii="Times New Roman" w:eastAsiaTheme="minorEastAsia" w:hAnsi="Times New Roman"/>
                <w:kern w:val="2"/>
                <w:sz w:val="21"/>
                <w:szCs w:val="22"/>
                <w:lang w:val="en-US" w:eastAsia="zh-CN"/>
              </w:rPr>
            </w:pPr>
          </w:p>
        </w:tc>
        <w:tc>
          <w:tcPr>
            <w:tcW w:w="1423" w:type="dxa"/>
          </w:tcPr>
          <w:p w14:paraId="1F3EA649" w14:textId="77777777" w:rsidR="00263BB7" w:rsidRDefault="00911646" w:rsidP="00263BB7">
            <w:pPr>
              <w:widowControl/>
              <w:spacing w:before="0" w:after="180" w:line="240" w:lineRule="auto"/>
              <w:jc w:val="left"/>
              <w:rPr>
                <w:rFonts w:ascii="Times New Roman" w:eastAsiaTheme="minorEastAsia" w:hAnsi="Times New Roman"/>
                <w:kern w:val="2"/>
                <w:sz w:val="21"/>
                <w:szCs w:val="22"/>
                <w:lang w:val="en-US" w:eastAsia="zh-CN"/>
              </w:rPr>
            </w:pPr>
            <w:r>
              <w:rPr>
                <w:rFonts w:ascii="Times New Roman" w:eastAsiaTheme="minorEastAsia" w:hAnsi="Times New Roman"/>
                <w:kern w:val="2"/>
                <w:sz w:val="21"/>
                <w:szCs w:val="22"/>
                <w:lang w:val="en-US" w:eastAsia="zh-CN"/>
              </w:rPr>
              <w:t>-13dBm/MHz</w:t>
            </w:r>
          </w:p>
          <w:p w14:paraId="7A4CF9C9" w14:textId="12D89A05" w:rsidR="00911646" w:rsidRPr="00263BB7" w:rsidRDefault="00911646" w:rsidP="00263BB7">
            <w:pPr>
              <w:widowControl/>
              <w:spacing w:before="0" w:after="180" w:line="240" w:lineRule="auto"/>
              <w:jc w:val="left"/>
              <w:rPr>
                <w:rFonts w:ascii="Times New Roman" w:eastAsiaTheme="minorEastAsia" w:hAnsi="Times New Roman"/>
                <w:kern w:val="2"/>
                <w:sz w:val="21"/>
                <w:szCs w:val="22"/>
                <w:lang w:val="en-US" w:eastAsia="zh-CN"/>
              </w:rPr>
            </w:pPr>
            <w:r w:rsidRPr="00911646">
              <w:rPr>
                <w:rFonts w:ascii="Times New Roman" w:eastAsiaTheme="minorEastAsia" w:hAnsi="Times New Roman"/>
                <w:kern w:val="2"/>
                <w:sz w:val="21"/>
                <w:szCs w:val="22"/>
                <w:lang w:val="en-US" w:eastAsia="zh-CN"/>
              </w:rPr>
              <w:t>When output power larger than 15dBm/MHz</w:t>
            </w:r>
          </w:p>
        </w:tc>
        <w:tc>
          <w:tcPr>
            <w:tcW w:w="1325" w:type="dxa"/>
          </w:tcPr>
          <w:p w14:paraId="00FC07C1" w14:textId="77777777" w:rsidR="00263BB7" w:rsidRDefault="00911646" w:rsidP="00263BB7">
            <w:pPr>
              <w:widowControl/>
              <w:spacing w:before="0" w:after="180" w:line="240" w:lineRule="auto"/>
              <w:jc w:val="left"/>
              <w:rPr>
                <w:rFonts w:ascii="Times New Roman" w:eastAsiaTheme="minorEastAsia" w:hAnsi="Times New Roman"/>
                <w:kern w:val="2"/>
                <w:sz w:val="21"/>
                <w:szCs w:val="22"/>
                <w:lang w:val="en-US" w:eastAsia="zh-CN"/>
              </w:rPr>
            </w:pPr>
            <w:r>
              <w:rPr>
                <w:rFonts w:ascii="Times New Roman" w:eastAsiaTheme="minorEastAsia" w:hAnsi="Times New Roman"/>
                <w:kern w:val="2"/>
                <w:sz w:val="21"/>
                <w:szCs w:val="22"/>
                <w:lang w:val="en-US" w:eastAsia="zh-CN"/>
              </w:rPr>
              <w:t>28</w:t>
            </w:r>
            <w:r w:rsidR="00263BB7" w:rsidRPr="00263BB7">
              <w:rPr>
                <w:rFonts w:ascii="Times New Roman" w:eastAsiaTheme="minorEastAsia" w:hAnsi="Times New Roman"/>
                <w:kern w:val="2"/>
                <w:sz w:val="21"/>
                <w:szCs w:val="22"/>
                <w:lang w:val="en-US" w:eastAsia="zh-CN"/>
              </w:rPr>
              <w:t>dBc</w:t>
            </w:r>
          </w:p>
          <w:p w14:paraId="76178B61" w14:textId="62A9A464" w:rsidR="00911646" w:rsidRPr="00263BB7" w:rsidRDefault="00911646" w:rsidP="00263BB7">
            <w:pPr>
              <w:widowControl/>
              <w:spacing w:before="0" w:after="180" w:line="240" w:lineRule="auto"/>
              <w:jc w:val="left"/>
              <w:rPr>
                <w:rFonts w:ascii="Times New Roman" w:eastAsiaTheme="minorEastAsia" w:hAnsi="Times New Roman"/>
                <w:kern w:val="2"/>
                <w:sz w:val="21"/>
                <w:szCs w:val="22"/>
                <w:lang w:val="en-US" w:eastAsia="zh-CN"/>
              </w:rPr>
            </w:pPr>
            <w:r w:rsidRPr="00911646">
              <w:rPr>
                <w:rFonts w:ascii="Times New Roman" w:eastAsiaTheme="minorEastAsia" w:hAnsi="Times New Roman"/>
                <w:kern w:val="2"/>
                <w:sz w:val="21"/>
                <w:szCs w:val="22"/>
                <w:lang w:val="en-US" w:eastAsia="zh-CN"/>
              </w:rPr>
              <w:t xml:space="preserve">When output power larger than </w:t>
            </w:r>
            <w:r>
              <w:rPr>
                <w:rFonts w:ascii="Times New Roman" w:eastAsiaTheme="minorEastAsia" w:hAnsi="Times New Roman"/>
                <w:kern w:val="2"/>
                <w:sz w:val="21"/>
                <w:szCs w:val="22"/>
                <w:lang w:val="en-US" w:eastAsia="zh-CN"/>
              </w:rPr>
              <w:t>8</w:t>
            </w:r>
            <w:r w:rsidRPr="00911646">
              <w:rPr>
                <w:rFonts w:ascii="Times New Roman" w:eastAsiaTheme="minorEastAsia" w:hAnsi="Times New Roman"/>
                <w:kern w:val="2"/>
                <w:sz w:val="21"/>
                <w:szCs w:val="22"/>
                <w:lang w:val="en-US" w:eastAsia="zh-CN"/>
              </w:rPr>
              <w:t>dBm/MHz</w:t>
            </w:r>
          </w:p>
        </w:tc>
        <w:tc>
          <w:tcPr>
            <w:tcW w:w="1543" w:type="dxa"/>
          </w:tcPr>
          <w:p w14:paraId="28E5E133" w14:textId="77777777" w:rsidR="00263BB7" w:rsidRDefault="00263BB7" w:rsidP="00263BB7">
            <w:pPr>
              <w:widowControl/>
              <w:spacing w:before="0" w:after="180" w:line="240" w:lineRule="auto"/>
              <w:jc w:val="left"/>
              <w:rPr>
                <w:rFonts w:ascii="Times New Roman" w:eastAsiaTheme="minorEastAsia" w:hAnsi="Times New Roman"/>
                <w:kern w:val="2"/>
                <w:sz w:val="21"/>
                <w:szCs w:val="22"/>
                <w:lang w:val="en-US" w:eastAsia="zh-CN"/>
              </w:rPr>
            </w:pPr>
            <w:r w:rsidRPr="00263BB7">
              <w:rPr>
                <w:rFonts w:ascii="Times New Roman" w:eastAsiaTheme="minorEastAsia" w:hAnsi="Times New Roman" w:hint="eastAsia"/>
                <w:kern w:val="2"/>
                <w:sz w:val="21"/>
                <w:szCs w:val="22"/>
                <w:lang w:val="en-US" w:eastAsia="zh-CN"/>
              </w:rPr>
              <w:t>-</w:t>
            </w:r>
            <w:r w:rsidRPr="00263BB7">
              <w:rPr>
                <w:rFonts w:ascii="Times New Roman" w:eastAsiaTheme="minorEastAsia" w:hAnsi="Times New Roman"/>
                <w:kern w:val="2"/>
                <w:sz w:val="21"/>
                <w:szCs w:val="22"/>
                <w:lang w:val="en-US" w:eastAsia="zh-CN"/>
              </w:rPr>
              <w:t>2</w:t>
            </w:r>
            <w:r w:rsidR="00911646">
              <w:rPr>
                <w:rFonts w:ascii="Times New Roman" w:eastAsiaTheme="minorEastAsia" w:hAnsi="Times New Roman"/>
                <w:kern w:val="2"/>
                <w:sz w:val="21"/>
                <w:szCs w:val="22"/>
                <w:lang w:val="en-US" w:eastAsia="zh-CN"/>
              </w:rPr>
              <w:t>0</w:t>
            </w:r>
            <w:r w:rsidRPr="00263BB7">
              <w:rPr>
                <w:rFonts w:ascii="Times New Roman" w:eastAsiaTheme="minorEastAsia" w:hAnsi="Times New Roman"/>
                <w:kern w:val="2"/>
                <w:sz w:val="21"/>
                <w:szCs w:val="22"/>
                <w:lang w:val="en-US" w:eastAsia="zh-CN"/>
              </w:rPr>
              <w:t>dBm/MHz</w:t>
            </w:r>
          </w:p>
          <w:p w14:paraId="004AEFB8" w14:textId="5C51536D" w:rsidR="00911646" w:rsidRPr="00263BB7" w:rsidRDefault="00911646" w:rsidP="00263BB7">
            <w:pPr>
              <w:widowControl/>
              <w:spacing w:before="0" w:after="180" w:line="240" w:lineRule="auto"/>
              <w:jc w:val="left"/>
              <w:rPr>
                <w:rFonts w:ascii="Times New Roman" w:eastAsiaTheme="minorEastAsia" w:hAnsi="Times New Roman"/>
                <w:kern w:val="2"/>
                <w:sz w:val="21"/>
                <w:szCs w:val="22"/>
                <w:lang w:val="en-US" w:eastAsia="zh-CN"/>
              </w:rPr>
            </w:pPr>
            <w:r w:rsidRPr="00911646">
              <w:rPr>
                <w:rFonts w:ascii="Times New Roman" w:eastAsiaTheme="minorEastAsia" w:hAnsi="Times New Roman"/>
                <w:kern w:val="2"/>
                <w:sz w:val="21"/>
                <w:szCs w:val="22"/>
                <w:lang w:val="en-US" w:eastAsia="zh-CN"/>
              </w:rPr>
              <w:t xml:space="preserve">When output power </w:t>
            </w:r>
            <w:r>
              <w:rPr>
                <w:rFonts w:ascii="Times New Roman" w:eastAsiaTheme="minorEastAsia" w:hAnsi="Times New Roman"/>
                <w:kern w:val="2"/>
                <w:sz w:val="21"/>
                <w:szCs w:val="22"/>
                <w:lang w:val="en-US" w:eastAsia="zh-CN"/>
              </w:rPr>
              <w:t>less</w:t>
            </w:r>
            <w:r w:rsidRPr="00911646">
              <w:rPr>
                <w:rFonts w:ascii="Times New Roman" w:eastAsiaTheme="minorEastAsia" w:hAnsi="Times New Roman"/>
                <w:kern w:val="2"/>
                <w:sz w:val="21"/>
                <w:szCs w:val="22"/>
                <w:lang w:val="en-US" w:eastAsia="zh-CN"/>
              </w:rPr>
              <w:t xml:space="preserve"> than 8dBm/MHz</w:t>
            </w:r>
          </w:p>
        </w:tc>
        <w:tc>
          <w:tcPr>
            <w:tcW w:w="1325" w:type="dxa"/>
          </w:tcPr>
          <w:p w14:paraId="2E168DE4" w14:textId="77777777" w:rsidR="00263BB7" w:rsidRDefault="00911646" w:rsidP="00263BB7">
            <w:pPr>
              <w:widowControl/>
              <w:spacing w:before="0" w:after="180" w:line="240" w:lineRule="auto"/>
              <w:jc w:val="left"/>
              <w:rPr>
                <w:rFonts w:ascii="Times New Roman" w:eastAsiaTheme="minorEastAsia" w:hAnsi="Times New Roman"/>
                <w:kern w:val="2"/>
                <w:sz w:val="21"/>
                <w:szCs w:val="22"/>
                <w:lang w:val="en-US" w:eastAsia="zh-CN"/>
              </w:rPr>
            </w:pPr>
            <w:r>
              <w:rPr>
                <w:rFonts w:ascii="Times New Roman" w:eastAsiaTheme="minorEastAsia" w:hAnsi="Times New Roman"/>
                <w:kern w:val="2"/>
                <w:sz w:val="21"/>
                <w:szCs w:val="22"/>
                <w:lang w:val="en-US" w:eastAsia="zh-CN"/>
              </w:rPr>
              <w:t>28</w:t>
            </w:r>
            <w:r w:rsidR="00263BB7" w:rsidRPr="00263BB7">
              <w:rPr>
                <w:rFonts w:ascii="Times New Roman" w:eastAsiaTheme="minorEastAsia" w:hAnsi="Times New Roman"/>
                <w:kern w:val="2"/>
                <w:sz w:val="21"/>
                <w:szCs w:val="22"/>
                <w:lang w:val="en-US" w:eastAsia="zh-CN"/>
              </w:rPr>
              <w:t>dBc</w:t>
            </w:r>
          </w:p>
          <w:p w14:paraId="55DB1379" w14:textId="1063DC0B" w:rsidR="00911646" w:rsidRPr="00263BB7" w:rsidRDefault="00911646" w:rsidP="00263BB7">
            <w:pPr>
              <w:widowControl/>
              <w:spacing w:before="0" w:after="180" w:line="240" w:lineRule="auto"/>
              <w:jc w:val="left"/>
              <w:rPr>
                <w:rFonts w:ascii="Times New Roman" w:eastAsiaTheme="minorEastAsia" w:hAnsi="Times New Roman"/>
                <w:kern w:val="2"/>
                <w:sz w:val="21"/>
                <w:szCs w:val="22"/>
                <w:lang w:val="en-US" w:eastAsia="zh-CN"/>
              </w:rPr>
            </w:pPr>
            <w:r w:rsidRPr="00911646">
              <w:rPr>
                <w:rFonts w:ascii="Times New Roman" w:eastAsiaTheme="minorEastAsia" w:hAnsi="Times New Roman"/>
                <w:kern w:val="2"/>
                <w:sz w:val="21"/>
                <w:szCs w:val="22"/>
                <w:lang w:val="en-US" w:eastAsia="zh-CN"/>
              </w:rPr>
              <w:t>When output power larger than 8dBm/MHz</w:t>
            </w:r>
          </w:p>
        </w:tc>
        <w:tc>
          <w:tcPr>
            <w:tcW w:w="1535" w:type="dxa"/>
          </w:tcPr>
          <w:p w14:paraId="4C6B4AB9" w14:textId="77777777" w:rsidR="00263BB7" w:rsidRDefault="00263BB7" w:rsidP="00263BB7">
            <w:pPr>
              <w:widowControl/>
              <w:spacing w:before="0" w:after="180" w:line="240" w:lineRule="auto"/>
              <w:jc w:val="left"/>
              <w:rPr>
                <w:rFonts w:ascii="Times New Roman" w:eastAsiaTheme="minorEastAsia" w:hAnsi="Times New Roman"/>
                <w:kern w:val="2"/>
                <w:sz w:val="21"/>
                <w:szCs w:val="22"/>
                <w:lang w:val="en-US" w:eastAsia="zh-CN"/>
              </w:rPr>
            </w:pPr>
            <w:r w:rsidRPr="00263BB7">
              <w:rPr>
                <w:rFonts w:ascii="Times New Roman" w:eastAsiaTheme="minorEastAsia" w:hAnsi="Times New Roman" w:hint="eastAsia"/>
                <w:kern w:val="2"/>
                <w:sz w:val="21"/>
                <w:szCs w:val="22"/>
                <w:lang w:val="en-US" w:eastAsia="zh-CN"/>
              </w:rPr>
              <w:t>-</w:t>
            </w:r>
            <w:r w:rsidR="00911646">
              <w:rPr>
                <w:rFonts w:ascii="Times New Roman" w:eastAsiaTheme="minorEastAsia" w:hAnsi="Times New Roman"/>
                <w:kern w:val="2"/>
                <w:sz w:val="21"/>
                <w:szCs w:val="22"/>
                <w:lang w:val="en-US" w:eastAsia="zh-CN"/>
              </w:rPr>
              <w:t>20</w:t>
            </w:r>
            <w:r w:rsidRPr="00263BB7">
              <w:rPr>
                <w:rFonts w:ascii="Times New Roman" w:eastAsiaTheme="minorEastAsia" w:hAnsi="Times New Roman"/>
                <w:kern w:val="2"/>
                <w:sz w:val="21"/>
                <w:szCs w:val="22"/>
                <w:lang w:val="en-US" w:eastAsia="zh-CN"/>
              </w:rPr>
              <w:t>dBm/MHz</w:t>
            </w:r>
          </w:p>
          <w:p w14:paraId="5086FA8D" w14:textId="11E99285" w:rsidR="00911646" w:rsidRPr="00263BB7" w:rsidRDefault="00911646" w:rsidP="00263BB7">
            <w:pPr>
              <w:widowControl/>
              <w:spacing w:before="0" w:after="180" w:line="240" w:lineRule="auto"/>
              <w:jc w:val="left"/>
              <w:rPr>
                <w:rFonts w:ascii="Times New Roman" w:eastAsiaTheme="minorEastAsia" w:hAnsi="Times New Roman"/>
                <w:kern w:val="2"/>
                <w:sz w:val="21"/>
                <w:szCs w:val="22"/>
                <w:lang w:val="en-US" w:eastAsia="zh-CN"/>
              </w:rPr>
            </w:pPr>
            <w:r w:rsidRPr="00911646">
              <w:rPr>
                <w:rFonts w:ascii="Times New Roman" w:eastAsiaTheme="minorEastAsia" w:hAnsi="Times New Roman"/>
                <w:kern w:val="2"/>
                <w:sz w:val="21"/>
                <w:szCs w:val="22"/>
                <w:lang w:val="en-US" w:eastAsia="zh-CN"/>
              </w:rPr>
              <w:t>When output power less than 8dBm/MHz</w:t>
            </w:r>
          </w:p>
        </w:tc>
      </w:tr>
      <w:tr w:rsidR="00911646" w:rsidRPr="00263BB7" w14:paraId="0740BE2D" w14:textId="77777777" w:rsidTr="00D7752E">
        <w:tc>
          <w:tcPr>
            <w:tcW w:w="1175" w:type="dxa"/>
            <w:shd w:val="clear" w:color="auto" w:fill="auto"/>
          </w:tcPr>
          <w:p w14:paraId="66BA418E" w14:textId="77777777" w:rsidR="00263BB7" w:rsidRPr="00263BB7" w:rsidRDefault="00263BB7" w:rsidP="00263BB7">
            <w:pPr>
              <w:widowControl/>
              <w:spacing w:before="0" w:after="180" w:line="240" w:lineRule="auto"/>
              <w:jc w:val="left"/>
              <w:rPr>
                <w:rFonts w:ascii="Times New Roman" w:eastAsiaTheme="minorEastAsia" w:hAnsi="Times New Roman"/>
                <w:kern w:val="2"/>
                <w:sz w:val="21"/>
                <w:szCs w:val="22"/>
                <w:lang w:val="en-US" w:eastAsia="zh-CN"/>
              </w:rPr>
            </w:pPr>
            <w:r w:rsidRPr="00263BB7">
              <w:rPr>
                <w:rFonts w:ascii="Times New Roman" w:eastAsiaTheme="minorEastAsia" w:hAnsi="Times New Roman" w:hint="eastAsia"/>
                <w:kern w:val="2"/>
                <w:sz w:val="21"/>
                <w:szCs w:val="22"/>
                <w:lang w:val="en-US" w:eastAsia="zh-CN"/>
              </w:rPr>
              <w:t>B</w:t>
            </w:r>
            <w:r w:rsidRPr="00263BB7">
              <w:rPr>
                <w:rFonts w:ascii="Times New Roman" w:eastAsiaTheme="minorEastAsia" w:hAnsi="Times New Roman"/>
                <w:kern w:val="2"/>
                <w:sz w:val="21"/>
                <w:szCs w:val="22"/>
                <w:lang w:val="en-US" w:eastAsia="zh-CN"/>
              </w:rPr>
              <w:t>W for each carrier</w:t>
            </w:r>
          </w:p>
        </w:tc>
        <w:tc>
          <w:tcPr>
            <w:tcW w:w="1410" w:type="dxa"/>
            <w:shd w:val="clear" w:color="auto" w:fill="auto"/>
          </w:tcPr>
          <w:p w14:paraId="1271C4DF" w14:textId="77777777" w:rsidR="00263BB7" w:rsidRPr="00263BB7" w:rsidRDefault="00263BB7" w:rsidP="00263BB7">
            <w:pPr>
              <w:widowControl/>
              <w:spacing w:before="0" w:after="180" w:line="240" w:lineRule="auto"/>
              <w:jc w:val="left"/>
              <w:rPr>
                <w:rFonts w:ascii="Times New Roman" w:eastAsiaTheme="minorEastAsia" w:hAnsi="Times New Roman"/>
                <w:kern w:val="2"/>
                <w:sz w:val="21"/>
                <w:szCs w:val="22"/>
                <w:lang w:val="en-US" w:eastAsia="zh-CN"/>
              </w:rPr>
            </w:pPr>
            <w:r w:rsidRPr="00263BB7">
              <w:rPr>
                <w:rFonts w:ascii="Times New Roman" w:eastAsiaTheme="minorEastAsia" w:hAnsi="Times New Roman" w:hint="eastAsia"/>
                <w:kern w:val="2"/>
                <w:sz w:val="21"/>
                <w:szCs w:val="22"/>
                <w:lang w:val="en-US" w:eastAsia="zh-CN"/>
              </w:rPr>
              <w:t>1</w:t>
            </w:r>
            <w:r w:rsidRPr="00263BB7">
              <w:rPr>
                <w:rFonts w:ascii="Times New Roman" w:eastAsiaTheme="minorEastAsia" w:hAnsi="Times New Roman"/>
                <w:kern w:val="2"/>
                <w:sz w:val="21"/>
                <w:szCs w:val="22"/>
                <w:lang w:val="en-US" w:eastAsia="zh-CN"/>
              </w:rPr>
              <w:t>00MHz</w:t>
            </w:r>
          </w:p>
        </w:tc>
        <w:tc>
          <w:tcPr>
            <w:tcW w:w="1423" w:type="dxa"/>
            <w:shd w:val="clear" w:color="auto" w:fill="auto"/>
          </w:tcPr>
          <w:p w14:paraId="319A6226" w14:textId="77777777" w:rsidR="00263BB7" w:rsidRPr="00263BB7" w:rsidRDefault="00263BB7" w:rsidP="00263BB7">
            <w:pPr>
              <w:widowControl/>
              <w:spacing w:before="0" w:after="180" w:line="240" w:lineRule="auto"/>
              <w:jc w:val="left"/>
              <w:rPr>
                <w:rFonts w:ascii="Times New Roman" w:eastAsiaTheme="minorEastAsia" w:hAnsi="Times New Roman"/>
                <w:kern w:val="2"/>
                <w:sz w:val="21"/>
                <w:szCs w:val="22"/>
                <w:lang w:val="en-US" w:eastAsia="zh-CN"/>
              </w:rPr>
            </w:pPr>
            <w:r w:rsidRPr="00263BB7">
              <w:rPr>
                <w:rFonts w:ascii="Times New Roman" w:eastAsiaTheme="minorEastAsia" w:hAnsi="Times New Roman" w:hint="eastAsia"/>
                <w:kern w:val="2"/>
                <w:sz w:val="21"/>
                <w:szCs w:val="22"/>
                <w:lang w:val="en-US" w:eastAsia="zh-CN"/>
              </w:rPr>
              <w:t>1</w:t>
            </w:r>
            <w:r w:rsidRPr="00263BB7">
              <w:rPr>
                <w:rFonts w:ascii="Times New Roman" w:eastAsiaTheme="minorEastAsia" w:hAnsi="Times New Roman"/>
                <w:kern w:val="2"/>
                <w:sz w:val="21"/>
                <w:szCs w:val="22"/>
                <w:lang w:val="en-US" w:eastAsia="zh-CN"/>
              </w:rPr>
              <w:t>00MHz</w:t>
            </w:r>
          </w:p>
        </w:tc>
        <w:tc>
          <w:tcPr>
            <w:tcW w:w="1325" w:type="dxa"/>
            <w:shd w:val="clear" w:color="auto" w:fill="auto"/>
          </w:tcPr>
          <w:p w14:paraId="0AB41C0E" w14:textId="77777777" w:rsidR="00263BB7" w:rsidRPr="00263BB7" w:rsidRDefault="00263BB7" w:rsidP="00263BB7">
            <w:pPr>
              <w:widowControl/>
              <w:spacing w:before="0" w:after="180" w:line="240" w:lineRule="auto"/>
              <w:jc w:val="left"/>
              <w:rPr>
                <w:rFonts w:ascii="Times New Roman" w:eastAsiaTheme="minorEastAsia" w:hAnsi="Times New Roman"/>
                <w:kern w:val="2"/>
                <w:sz w:val="21"/>
                <w:szCs w:val="22"/>
                <w:lang w:val="en-US" w:eastAsia="zh-CN"/>
              </w:rPr>
            </w:pPr>
            <w:r w:rsidRPr="00263BB7">
              <w:rPr>
                <w:rFonts w:ascii="Times New Roman" w:eastAsiaTheme="minorEastAsia" w:hAnsi="Times New Roman" w:hint="eastAsia"/>
                <w:kern w:val="2"/>
                <w:sz w:val="21"/>
                <w:szCs w:val="22"/>
                <w:lang w:val="en-US" w:eastAsia="zh-CN"/>
              </w:rPr>
              <w:t>1</w:t>
            </w:r>
            <w:r w:rsidRPr="00263BB7">
              <w:rPr>
                <w:rFonts w:ascii="Times New Roman" w:eastAsiaTheme="minorEastAsia" w:hAnsi="Times New Roman"/>
                <w:kern w:val="2"/>
                <w:sz w:val="21"/>
                <w:szCs w:val="22"/>
                <w:lang w:val="en-US" w:eastAsia="zh-CN"/>
              </w:rPr>
              <w:t>00MHz</w:t>
            </w:r>
          </w:p>
        </w:tc>
        <w:tc>
          <w:tcPr>
            <w:tcW w:w="1543" w:type="dxa"/>
            <w:shd w:val="clear" w:color="auto" w:fill="auto"/>
          </w:tcPr>
          <w:p w14:paraId="3AA50D2B" w14:textId="77777777" w:rsidR="00263BB7" w:rsidRPr="00263BB7" w:rsidRDefault="00263BB7" w:rsidP="00263BB7">
            <w:pPr>
              <w:widowControl/>
              <w:spacing w:before="0" w:after="180" w:line="240" w:lineRule="auto"/>
              <w:jc w:val="left"/>
              <w:rPr>
                <w:rFonts w:ascii="Times New Roman" w:eastAsiaTheme="minorEastAsia" w:hAnsi="Times New Roman"/>
                <w:kern w:val="2"/>
                <w:sz w:val="21"/>
                <w:szCs w:val="22"/>
                <w:lang w:val="en-US" w:eastAsia="zh-CN"/>
              </w:rPr>
            </w:pPr>
            <w:r w:rsidRPr="00263BB7">
              <w:rPr>
                <w:rFonts w:ascii="Times New Roman" w:eastAsiaTheme="minorEastAsia" w:hAnsi="Times New Roman" w:hint="eastAsia"/>
                <w:kern w:val="2"/>
                <w:sz w:val="21"/>
                <w:szCs w:val="22"/>
                <w:lang w:val="en-US" w:eastAsia="zh-CN"/>
              </w:rPr>
              <w:t>1</w:t>
            </w:r>
            <w:r w:rsidRPr="00263BB7">
              <w:rPr>
                <w:rFonts w:ascii="Times New Roman" w:eastAsiaTheme="minorEastAsia" w:hAnsi="Times New Roman"/>
                <w:kern w:val="2"/>
                <w:sz w:val="21"/>
                <w:szCs w:val="22"/>
                <w:lang w:val="en-US" w:eastAsia="zh-CN"/>
              </w:rPr>
              <w:t>00MHz</w:t>
            </w:r>
          </w:p>
        </w:tc>
        <w:tc>
          <w:tcPr>
            <w:tcW w:w="1325" w:type="dxa"/>
            <w:shd w:val="clear" w:color="auto" w:fill="auto"/>
          </w:tcPr>
          <w:p w14:paraId="68F6FA6B" w14:textId="77777777" w:rsidR="00263BB7" w:rsidRPr="00263BB7" w:rsidRDefault="00263BB7" w:rsidP="00263BB7">
            <w:pPr>
              <w:widowControl/>
              <w:spacing w:before="0" w:after="180" w:line="240" w:lineRule="auto"/>
              <w:jc w:val="left"/>
              <w:rPr>
                <w:rFonts w:ascii="Times New Roman" w:eastAsiaTheme="minorEastAsia" w:hAnsi="Times New Roman"/>
                <w:kern w:val="2"/>
                <w:sz w:val="21"/>
                <w:szCs w:val="22"/>
                <w:lang w:val="en-US" w:eastAsia="zh-CN"/>
              </w:rPr>
            </w:pPr>
            <w:r w:rsidRPr="00263BB7">
              <w:rPr>
                <w:rFonts w:ascii="Times New Roman" w:eastAsiaTheme="minorEastAsia" w:hAnsi="Times New Roman" w:hint="eastAsia"/>
                <w:kern w:val="2"/>
                <w:sz w:val="21"/>
                <w:szCs w:val="22"/>
                <w:lang w:val="en-US" w:eastAsia="zh-CN"/>
              </w:rPr>
              <w:t>1</w:t>
            </w:r>
            <w:r w:rsidRPr="00263BB7">
              <w:rPr>
                <w:rFonts w:ascii="Times New Roman" w:eastAsiaTheme="minorEastAsia" w:hAnsi="Times New Roman"/>
                <w:kern w:val="2"/>
                <w:sz w:val="21"/>
                <w:szCs w:val="22"/>
                <w:lang w:val="en-US" w:eastAsia="zh-CN"/>
              </w:rPr>
              <w:t>00MHz</w:t>
            </w:r>
          </w:p>
        </w:tc>
        <w:tc>
          <w:tcPr>
            <w:tcW w:w="1535" w:type="dxa"/>
            <w:shd w:val="clear" w:color="auto" w:fill="auto"/>
          </w:tcPr>
          <w:p w14:paraId="65F1C5DE" w14:textId="77777777" w:rsidR="00263BB7" w:rsidRPr="00263BB7" w:rsidRDefault="00263BB7" w:rsidP="00263BB7">
            <w:pPr>
              <w:widowControl/>
              <w:spacing w:before="0" w:after="180" w:line="240" w:lineRule="auto"/>
              <w:jc w:val="left"/>
              <w:rPr>
                <w:rFonts w:ascii="Times New Roman" w:eastAsiaTheme="minorEastAsia" w:hAnsi="Times New Roman"/>
                <w:kern w:val="2"/>
                <w:sz w:val="21"/>
                <w:szCs w:val="22"/>
                <w:lang w:val="en-US" w:eastAsia="zh-CN"/>
              </w:rPr>
            </w:pPr>
            <w:r w:rsidRPr="00263BB7">
              <w:rPr>
                <w:rFonts w:ascii="Times New Roman" w:eastAsiaTheme="minorEastAsia" w:hAnsi="Times New Roman" w:hint="eastAsia"/>
                <w:kern w:val="2"/>
                <w:sz w:val="21"/>
                <w:szCs w:val="22"/>
                <w:lang w:val="en-US" w:eastAsia="zh-CN"/>
              </w:rPr>
              <w:t>1</w:t>
            </w:r>
            <w:r w:rsidRPr="00263BB7">
              <w:rPr>
                <w:rFonts w:ascii="Times New Roman" w:eastAsiaTheme="minorEastAsia" w:hAnsi="Times New Roman"/>
                <w:kern w:val="2"/>
                <w:sz w:val="21"/>
                <w:szCs w:val="22"/>
                <w:lang w:val="en-US" w:eastAsia="zh-CN"/>
              </w:rPr>
              <w:t>00MHz</w:t>
            </w:r>
          </w:p>
        </w:tc>
      </w:tr>
      <w:tr w:rsidR="00911646" w:rsidRPr="00263BB7" w14:paraId="3A6FE99A" w14:textId="77777777" w:rsidTr="00D7752E">
        <w:tc>
          <w:tcPr>
            <w:tcW w:w="1175" w:type="dxa"/>
          </w:tcPr>
          <w:p w14:paraId="59CC86BC" w14:textId="77777777" w:rsidR="00263BB7" w:rsidRPr="00263BB7" w:rsidRDefault="00263BB7" w:rsidP="00263BB7">
            <w:pPr>
              <w:widowControl/>
              <w:spacing w:before="0" w:after="180" w:line="240" w:lineRule="auto"/>
              <w:jc w:val="left"/>
              <w:rPr>
                <w:rFonts w:ascii="Times New Roman" w:eastAsiaTheme="minorEastAsia" w:hAnsi="Times New Roman"/>
                <w:kern w:val="2"/>
                <w:sz w:val="21"/>
                <w:szCs w:val="22"/>
                <w:lang w:val="en-US" w:eastAsia="zh-CN"/>
              </w:rPr>
            </w:pPr>
            <w:r w:rsidRPr="00263BB7">
              <w:rPr>
                <w:rFonts w:ascii="Times New Roman" w:eastAsiaTheme="minorEastAsia" w:hAnsi="Times New Roman"/>
                <w:kern w:val="2"/>
                <w:sz w:val="21"/>
                <w:szCs w:val="22"/>
                <w:lang w:val="en-US" w:eastAsia="zh-CN"/>
              </w:rPr>
              <w:lastRenderedPageBreak/>
              <w:t>Adjacent channel emission</w:t>
            </w:r>
          </w:p>
        </w:tc>
        <w:tc>
          <w:tcPr>
            <w:tcW w:w="1410" w:type="dxa"/>
          </w:tcPr>
          <w:p w14:paraId="1659B197" w14:textId="3460A851" w:rsidR="00263BB7" w:rsidRPr="00263BB7" w:rsidRDefault="00421C5E" w:rsidP="00263BB7">
            <w:pPr>
              <w:widowControl/>
              <w:spacing w:before="0" w:after="180" w:line="240" w:lineRule="auto"/>
              <w:jc w:val="left"/>
              <w:rPr>
                <w:rFonts w:ascii="Times New Roman" w:eastAsiaTheme="minorEastAsia" w:hAnsi="Times New Roman"/>
                <w:kern w:val="2"/>
                <w:sz w:val="21"/>
                <w:szCs w:val="22"/>
                <w:lang w:val="en-US" w:eastAsia="zh-CN"/>
              </w:rPr>
            </w:pPr>
            <w:r>
              <w:rPr>
                <w:rFonts w:ascii="Times New Roman" w:eastAsiaTheme="minorEastAsia" w:hAnsi="Times New Roman"/>
                <w:kern w:val="2"/>
                <w:sz w:val="21"/>
                <w:szCs w:val="22"/>
                <w:lang w:val="en-US" w:eastAsia="zh-CN"/>
              </w:rPr>
              <w:t>(</w:t>
            </w:r>
            <w:r>
              <w:rPr>
                <w:rFonts w:ascii="Times New Roman" w:eastAsiaTheme="minorEastAsia" w:hAnsi="Times New Roman" w:hint="eastAsia"/>
                <w:kern w:val="2"/>
                <w:sz w:val="21"/>
                <w:szCs w:val="22"/>
                <w:lang w:val="en-US" w:eastAsia="zh-CN"/>
              </w:rPr>
              <w:t>P</w:t>
            </w:r>
            <w:r>
              <w:rPr>
                <w:rFonts w:ascii="Times New Roman" w:eastAsiaTheme="minorEastAsia" w:hAnsi="Times New Roman"/>
                <w:kern w:val="2"/>
                <w:sz w:val="21"/>
                <w:szCs w:val="22"/>
                <w:lang w:val="en-US" w:eastAsia="zh-CN"/>
              </w:rPr>
              <w:t>out-28)</w:t>
            </w:r>
            <w:r w:rsidR="00263BB7" w:rsidRPr="00263BB7">
              <w:rPr>
                <w:rFonts w:ascii="Times New Roman" w:eastAsiaTheme="minorEastAsia" w:hAnsi="Times New Roman"/>
                <w:kern w:val="2"/>
                <w:sz w:val="21"/>
                <w:szCs w:val="22"/>
                <w:lang w:val="en-US" w:eastAsia="zh-CN"/>
              </w:rPr>
              <w:t>/MHz</w:t>
            </w:r>
          </w:p>
        </w:tc>
        <w:tc>
          <w:tcPr>
            <w:tcW w:w="1423" w:type="dxa"/>
          </w:tcPr>
          <w:p w14:paraId="09FEB8CA" w14:textId="07CB9B6F" w:rsidR="00263BB7" w:rsidRPr="00263BB7" w:rsidRDefault="00263BB7" w:rsidP="00263BB7">
            <w:pPr>
              <w:widowControl/>
              <w:spacing w:before="0" w:after="180" w:line="240" w:lineRule="auto"/>
              <w:jc w:val="left"/>
              <w:rPr>
                <w:rFonts w:ascii="Times New Roman" w:eastAsiaTheme="minorEastAsia" w:hAnsi="Times New Roman"/>
                <w:kern w:val="2"/>
                <w:sz w:val="21"/>
                <w:szCs w:val="22"/>
                <w:lang w:val="en-US" w:eastAsia="zh-CN"/>
              </w:rPr>
            </w:pPr>
            <w:r w:rsidRPr="00263BB7">
              <w:rPr>
                <w:rFonts w:ascii="Times New Roman" w:eastAsiaTheme="minorEastAsia" w:hAnsi="Times New Roman"/>
                <w:kern w:val="2"/>
                <w:sz w:val="21"/>
                <w:szCs w:val="22"/>
                <w:lang w:val="en-US" w:eastAsia="zh-CN"/>
              </w:rPr>
              <w:t>-1</w:t>
            </w:r>
            <w:r w:rsidR="00465A8B">
              <w:rPr>
                <w:rFonts w:ascii="Times New Roman" w:eastAsiaTheme="minorEastAsia" w:hAnsi="Times New Roman"/>
                <w:kern w:val="2"/>
                <w:sz w:val="21"/>
                <w:szCs w:val="22"/>
                <w:lang w:val="en-US" w:eastAsia="zh-CN"/>
              </w:rPr>
              <w:t>3</w:t>
            </w:r>
            <w:r w:rsidRPr="00263BB7">
              <w:rPr>
                <w:rFonts w:ascii="Times New Roman" w:eastAsiaTheme="minorEastAsia" w:hAnsi="Times New Roman"/>
                <w:kern w:val="2"/>
                <w:sz w:val="21"/>
                <w:szCs w:val="22"/>
                <w:lang w:val="en-US" w:eastAsia="zh-CN"/>
              </w:rPr>
              <w:t>dBm/MHz</w:t>
            </w:r>
          </w:p>
          <w:p w14:paraId="0C03C313" w14:textId="7B25EEC8" w:rsidR="00263BB7" w:rsidRPr="00263BB7" w:rsidRDefault="00263BB7" w:rsidP="00263BB7">
            <w:pPr>
              <w:widowControl/>
              <w:spacing w:before="0" w:after="180" w:line="240" w:lineRule="auto"/>
              <w:jc w:val="left"/>
              <w:rPr>
                <w:rFonts w:ascii="Times New Roman" w:eastAsiaTheme="minorEastAsia" w:hAnsi="Times New Roman"/>
                <w:kern w:val="2"/>
                <w:sz w:val="21"/>
                <w:szCs w:val="22"/>
                <w:lang w:val="en-US" w:eastAsia="zh-CN"/>
              </w:rPr>
            </w:pPr>
          </w:p>
        </w:tc>
        <w:tc>
          <w:tcPr>
            <w:tcW w:w="1325" w:type="dxa"/>
          </w:tcPr>
          <w:p w14:paraId="075F7165" w14:textId="60DE5675" w:rsidR="00263BB7" w:rsidRPr="00263BB7" w:rsidRDefault="00421C5E" w:rsidP="00263BB7">
            <w:pPr>
              <w:widowControl/>
              <w:spacing w:before="0" w:after="180" w:line="240" w:lineRule="auto"/>
              <w:jc w:val="left"/>
              <w:rPr>
                <w:rFonts w:ascii="Times New Roman" w:eastAsiaTheme="minorEastAsia" w:hAnsi="Times New Roman"/>
                <w:kern w:val="2"/>
                <w:sz w:val="21"/>
                <w:szCs w:val="22"/>
                <w:lang w:val="en-US" w:eastAsia="zh-CN"/>
              </w:rPr>
            </w:pPr>
            <w:r w:rsidRPr="00421C5E">
              <w:rPr>
                <w:rFonts w:ascii="Times New Roman" w:eastAsiaTheme="minorEastAsia" w:hAnsi="Times New Roman"/>
                <w:kern w:val="2"/>
                <w:sz w:val="21"/>
                <w:szCs w:val="22"/>
                <w:lang w:val="en-US" w:eastAsia="zh-CN"/>
              </w:rPr>
              <w:t>(Pout-28)/MHz</w:t>
            </w:r>
          </w:p>
        </w:tc>
        <w:tc>
          <w:tcPr>
            <w:tcW w:w="1543" w:type="dxa"/>
          </w:tcPr>
          <w:p w14:paraId="23E68A97" w14:textId="4A5AC788" w:rsidR="00263BB7" w:rsidRPr="00263BB7" w:rsidRDefault="00263BB7" w:rsidP="00263BB7">
            <w:pPr>
              <w:widowControl/>
              <w:spacing w:before="0" w:after="180" w:line="240" w:lineRule="auto"/>
              <w:jc w:val="left"/>
              <w:rPr>
                <w:rFonts w:ascii="Times New Roman" w:eastAsiaTheme="minorEastAsia" w:hAnsi="Times New Roman"/>
                <w:kern w:val="2"/>
                <w:sz w:val="21"/>
                <w:szCs w:val="22"/>
                <w:lang w:val="en-US" w:eastAsia="zh-CN"/>
              </w:rPr>
            </w:pPr>
            <w:r w:rsidRPr="00263BB7">
              <w:rPr>
                <w:rFonts w:ascii="Times New Roman" w:eastAsiaTheme="minorEastAsia" w:hAnsi="Times New Roman"/>
                <w:kern w:val="2"/>
                <w:sz w:val="21"/>
                <w:szCs w:val="22"/>
                <w:lang w:val="en-US" w:eastAsia="zh-CN"/>
              </w:rPr>
              <w:t>-2</w:t>
            </w:r>
            <w:r w:rsidR="00421C5E">
              <w:rPr>
                <w:rFonts w:ascii="Times New Roman" w:eastAsiaTheme="minorEastAsia" w:hAnsi="Times New Roman"/>
                <w:kern w:val="2"/>
                <w:sz w:val="21"/>
                <w:szCs w:val="22"/>
                <w:lang w:val="en-US" w:eastAsia="zh-CN"/>
              </w:rPr>
              <w:t>0</w:t>
            </w:r>
            <w:r w:rsidRPr="00263BB7">
              <w:rPr>
                <w:rFonts w:ascii="Times New Roman" w:eastAsiaTheme="minorEastAsia" w:hAnsi="Times New Roman"/>
                <w:kern w:val="2"/>
                <w:sz w:val="21"/>
                <w:szCs w:val="22"/>
                <w:lang w:val="en-US" w:eastAsia="zh-CN"/>
              </w:rPr>
              <w:t>dBm/MHz</w:t>
            </w:r>
          </w:p>
        </w:tc>
        <w:tc>
          <w:tcPr>
            <w:tcW w:w="1325" w:type="dxa"/>
          </w:tcPr>
          <w:p w14:paraId="5E5F8A69" w14:textId="030EEF88" w:rsidR="00263BB7" w:rsidRPr="00263BB7" w:rsidRDefault="00421C5E" w:rsidP="00263BB7">
            <w:pPr>
              <w:widowControl/>
              <w:spacing w:before="0" w:after="180" w:line="240" w:lineRule="auto"/>
              <w:jc w:val="left"/>
              <w:rPr>
                <w:rFonts w:ascii="Times New Roman" w:eastAsiaTheme="minorEastAsia" w:hAnsi="Times New Roman"/>
                <w:kern w:val="2"/>
                <w:sz w:val="21"/>
                <w:szCs w:val="22"/>
                <w:lang w:val="en-US" w:eastAsia="zh-CN"/>
              </w:rPr>
            </w:pPr>
            <w:r w:rsidRPr="00421C5E">
              <w:rPr>
                <w:rFonts w:ascii="Times New Roman" w:eastAsiaTheme="minorEastAsia" w:hAnsi="Times New Roman"/>
                <w:kern w:val="2"/>
                <w:sz w:val="21"/>
                <w:szCs w:val="22"/>
                <w:lang w:val="en-US" w:eastAsia="zh-CN"/>
              </w:rPr>
              <w:t>(Pout-28)/MHz</w:t>
            </w:r>
          </w:p>
        </w:tc>
        <w:tc>
          <w:tcPr>
            <w:tcW w:w="1535" w:type="dxa"/>
          </w:tcPr>
          <w:p w14:paraId="4D47114F" w14:textId="3B5ACF8E" w:rsidR="00263BB7" w:rsidRPr="00263BB7" w:rsidRDefault="00421C5E" w:rsidP="00263BB7">
            <w:pPr>
              <w:widowControl/>
              <w:spacing w:before="0" w:after="180" w:line="240" w:lineRule="auto"/>
              <w:jc w:val="left"/>
              <w:rPr>
                <w:rFonts w:ascii="Times New Roman" w:eastAsiaTheme="minorEastAsia" w:hAnsi="Times New Roman"/>
                <w:kern w:val="2"/>
                <w:sz w:val="21"/>
                <w:szCs w:val="22"/>
                <w:lang w:val="en-US" w:eastAsia="zh-CN"/>
              </w:rPr>
            </w:pPr>
            <w:r w:rsidRPr="00421C5E">
              <w:rPr>
                <w:rFonts w:ascii="Times New Roman" w:eastAsiaTheme="minorEastAsia" w:hAnsi="Times New Roman"/>
                <w:kern w:val="2"/>
                <w:sz w:val="21"/>
                <w:szCs w:val="22"/>
                <w:lang w:val="en-US" w:eastAsia="zh-CN"/>
              </w:rPr>
              <w:t>-20dBm/MHz</w:t>
            </w:r>
          </w:p>
        </w:tc>
      </w:tr>
      <w:tr w:rsidR="00911646" w:rsidRPr="00263BB7" w14:paraId="6DF58FE8" w14:textId="77777777" w:rsidTr="00D7752E">
        <w:tc>
          <w:tcPr>
            <w:tcW w:w="1175" w:type="dxa"/>
          </w:tcPr>
          <w:p w14:paraId="726193FB" w14:textId="77777777" w:rsidR="00263BB7" w:rsidRPr="00263BB7" w:rsidRDefault="00263BB7" w:rsidP="00263BB7">
            <w:pPr>
              <w:widowControl/>
              <w:spacing w:before="0" w:after="180" w:line="240" w:lineRule="auto"/>
              <w:jc w:val="left"/>
              <w:rPr>
                <w:rFonts w:ascii="Times New Roman" w:eastAsiaTheme="minorEastAsia" w:hAnsi="Times New Roman"/>
                <w:kern w:val="2"/>
                <w:sz w:val="21"/>
                <w:szCs w:val="22"/>
                <w:lang w:val="en-US" w:eastAsia="zh-CN"/>
              </w:rPr>
            </w:pPr>
            <w:r w:rsidRPr="00263BB7">
              <w:rPr>
                <w:rFonts w:ascii="Times New Roman" w:eastAsiaTheme="minorEastAsia" w:hAnsi="Times New Roman" w:hint="eastAsia"/>
                <w:kern w:val="2"/>
                <w:sz w:val="21"/>
                <w:szCs w:val="22"/>
                <w:lang w:val="en-US" w:eastAsia="zh-CN"/>
              </w:rPr>
              <w:t>N</w:t>
            </w:r>
            <w:r w:rsidRPr="00263BB7">
              <w:rPr>
                <w:rFonts w:ascii="Times New Roman" w:eastAsiaTheme="minorEastAsia" w:hAnsi="Times New Roman"/>
                <w:kern w:val="2"/>
                <w:sz w:val="21"/>
                <w:szCs w:val="22"/>
                <w:lang w:val="en-US" w:eastAsia="zh-CN"/>
              </w:rPr>
              <w:t>F assumption</w:t>
            </w:r>
          </w:p>
        </w:tc>
        <w:tc>
          <w:tcPr>
            <w:tcW w:w="1410" w:type="dxa"/>
          </w:tcPr>
          <w:p w14:paraId="2476F8A0" w14:textId="1BE7DE06" w:rsidR="00263BB7" w:rsidRPr="00263BB7" w:rsidRDefault="00421C5E" w:rsidP="00263BB7">
            <w:pPr>
              <w:widowControl/>
              <w:spacing w:before="0" w:after="180" w:line="240" w:lineRule="auto"/>
              <w:jc w:val="left"/>
              <w:rPr>
                <w:rFonts w:ascii="Times New Roman" w:eastAsiaTheme="minorEastAsia" w:hAnsi="Times New Roman"/>
                <w:kern w:val="2"/>
                <w:sz w:val="21"/>
                <w:szCs w:val="22"/>
                <w:lang w:val="en-US" w:eastAsia="zh-CN"/>
              </w:rPr>
            </w:pPr>
            <w:r>
              <w:rPr>
                <w:rFonts w:ascii="Times New Roman" w:eastAsiaTheme="minorEastAsia" w:hAnsi="Times New Roman"/>
                <w:kern w:val="2"/>
                <w:sz w:val="21"/>
                <w:szCs w:val="22"/>
                <w:lang w:val="en-US" w:eastAsia="zh-CN"/>
              </w:rPr>
              <w:t>7</w:t>
            </w:r>
            <w:r w:rsidR="00263BB7" w:rsidRPr="00263BB7">
              <w:rPr>
                <w:rFonts w:ascii="Times New Roman" w:eastAsiaTheme="minorEastAsia" w:hAnsi="Times New Roman"/>
                <w:kern w:val="2"/>
                <w:sz w:val="21"/>
                <w:szCs w:val="22"/>
                <w:lang w:val="en-US" w:eastAsia="zh-CN"/>
              </w:rPr>
              <w:t>dB</w:t>
            </w:r>
          </w:p>
        </w:tc>
        <w:tc>
          <w:tcPr>
            <w:tcW w:w="1423" w:type="dxa"/>
          </w:tcPr>
          <w:p w14:paraId="032CD018" w14:textId="626FD8A8" w:rsidR="00263BB7" w:rsidRPr="00263BB7" w:rsidRDefault="00465A8B" w:rsidP="00263BB7">
            <w:pPr>
              <w:widowControl/>
              <w:spacing w:before="0" w:after="180" w:line="240" w:lineRule="auto"/>
              <w:jc w:val="left"/>
              <w:rPr>
                <w:rFonts w:ascii="Times New Roman" w:eastAsiaTheme="minorEastAsia" w:hAnsi="Times New Roman"/>
                <w:kern w:val="2"/>
                <w:sz w:val="21"/>
                <w:szCs w:val="22"/>
                <w:lang w:val="en-US" w:eastAsia="zh-CN"/>
              </w:rPr>
            </w:pPr>
            <w:r>
              <w:rPr>
                <w:rFonts w:ascii="Times New Roman" w:eastAsiaTheme="minorEastAsia" w:hAnsi="Times New Roman"/>
                <w:kern w:val="2"/>
                <w:sz w:val="21"/>
                <w:szCs w:val="22"/>
                <w:lang w:val="en-US" w:eastAsia="zh-CN"/>
              </w:rPr>
              <w:t>7</w:t>
            </w:r>
            <w:r w:rsidR="00263BB7" w:rsidRPr="00263BB7">
              <w:rPr>
                <w:rFonts w:ascii="Times New Roman" w:eastAsiaTheme="minorEastAsia" w:hAnsi="Times New Roman"/>
                <w:kern w:val="2"/>
                <w:sz w:val="21"/>
                <w:szCs w:val="22"/>
                <w:lang w:val="en-US" w:eastAsia="zh-CN"/>
              </w:rPr>
              <w:t>dB</w:t>
            </w:r>
          </w:p>
        </w:tc>
        <w:tc>
          <w:tcPr>
            <w:tcW w:w="1325" w:type="dxa"/>
          </w:tcPr>
          <w:p w14:paraId="6937E482" w14:textId="2139620A" w:rsidR="00263BB7" w:rsidRPr="00263BB7" w:rsidRDefault="00465A8B" w:rsidP="00263BB7">
            <w:pPr>
              <w:widowControl/>
              <w:spacing w:before="0" w:after="180" w:line="240" w:lineRule="auto"/>
              <w:jc w:val="left"/>
              <w:rPr>
                <w:rFonts w:ascii="Times New Roman" w:eastAsiaTheme="minorEastAsia" w:hAnsi="Times New Roman"/>
                <w:kern w:val="2"/>
                <w:sz w:val="21"/>
                <w:szCs w:val="22"/>
                <w:lang w:val="en-US" w:eastAsia="zh-CN"/>
              </w:rPr>
            </w:pPr>
            <w:r>
              <w:rPr>
                <w:rFonts w:ascii="Times New Roman" w:eastAsiaTheme="minorEastAsia" w:hAnsi="Times New Roman"/>
                <w:kern w:val="2"/>
                <w:sz w:val="21"/>
                <w:szCs w:val="22"/>
                <w:lang w:val="en-US" w:eastAsia="zh-CN"/>
              </w:rPr>
              <w:t>7</w:t>
            </w:r>
            <w:r w:rsidR="00263BB7" w:rsidRPr="00263BB7">
              <w:rPr>
                <w:rFonts w:ascii="Times New Roman" w:eastAsiaTheme="minorEastAsia" w:hAnsi="Times New Roman"/>
                <w:kern w:val="2"/>
                <w:sz w:val="21"/>
                <w:szCs w:val="22"/>
                <w:lang w:val="en-US" w:eastAsia="zh-CN"/>
              </w:rPr>
              <w:t>dB</w:t>
            </w:r>
          </w:p>
        </w:tc>
        <w:tc>
          <w:tcPr>
            <w:tcW w:w="1543" w:type="dxa"/>
          </w:tcPr>
          <w:p w14:paraId="20464D7C" w14:textId="1ECE5ED8" w:rsidR="00263BB7" w:rsidRPr="00263BB7" w:rsidRDefault="00465A8B" w:rsidP="00263BB7">
            <w:pPr>
              <w:widowControl/>
              <w:spacing w:before="0" w:after="180" w:line="240" w:lineRule="auto"/>
              <w:jc w:val="left"/>
              <w:rPr>
                <w:rFonts w:ascii="Times New Roman" w:eastAsiaTheme="minorEastAsia" w:hAnsi="Times New Roman"/>
                <w:kern w:val="2"/>
                <w:sz w:val="21"/>
                <w:szCs w:val="22"/>
                <w:lang w:val="en-US" w:eastAsia="zh-CN"/>
              </w:rPr>
            </w:pPr>
            <w:r>
              <w:rPr>
                <w:rFonts w:ascii="Times New Roman" w:eastAsiaTheme="minorEastAsia" w:hAnsi="Times New Roman"/>
                <w:kern w:val="2"/>
                <w:sz w:val="21"/>
                <w:szCs w:val="22"/>
                <w:lang w:val="en-US" w:eastAsia="zh-CN"/>
              </w:rPr>
              <w:t>7</w:t>
            </w:r>
            <w:r w:rsidR="00263BB7" w:rsidRPr="00263BB7">
              <w:rPr>
                <w:rFonts w:ascii="Times New Roman" w:eastAsiaTheme="minorEastAsia" w:hAnsi="Times New Roman"/>
                <w:kern w:val="2"/>
                <w:sz w:val="21"/>
                <w:szCs w:val="22"/>
                <w:lang w:val="en-US" w:eastAsia="zh-CN"/>
              </w:rPr>
              <w:t>dB</w:t>
            </w:r>
          </w:p>
        </w:tc>
        <w:tc>
          <w:tcPr>
            <w:tcW w:w="1325" w:type="dxa"/>
          </w:tcPr>
          <w:p w14:paraId="44175B00" w14:textId="58E5CC30" w:rsidR="00263BB7" w:rsidRPr="00263BB7" w:rsidRDefault="00465A8B" w:rsidP="00263BB7">
            <w:pPr>
              <w:widowControl/>
              <w:spacing w:before="0" w:after="180" w:line="240" w:lineRule="auto"/>
              <w:jc w:val="left"/>
              <w:rPr>
                <w:rFonts w:ascii="Times New Roman" w:eastAsiaTheme="minorEastAsia" w:hAnsi="Times New Roman"/>
                <w:kern w:val="2"/>
                <w:sz w:val="21"/>
                <w:szCs w:val="22"/>
                <w:lang w:val="en-US" w:eastAsia="zh-CN"/>
              </w:rPr>
            </w:pPr>
            <w:r>
              <w:rPr>
                <w:rFonts w:ascii="Times New Roman" w:eastAsiaTheme="minorEastAsia" w:hAnsi="Times New Roman"/>
                <w:kern w:val="2"/>
                <w:sz w:val="21"/>
                <w:szCs w:val="22"/>
                <w:lang w:val="en-US" w:eastAsia="zh-CN"/>
              </w:rPr>
              <w:t>7</w:t>
            </w:r>
            <w:r w:rsidR="00263BB7" w:rsidRPr="00263BB7">
              <w:rPr>
                <w:rFonts w:ascii="Times New Roman" w:eastAsiaTheme="minorEastAsia" w:hAnsi="Times New Roman"/>
                <w:kern w:val="2"/>
                <w:sz w:val="21"/>
                <w:szCs w:val="22"/>
                <w:lang w:val="en-US" w:eastAsia="zh-CN"/>
              </w:rPr>
              <w:t>dB</w:t>
            </w:r>
          </w:p>
        </w:tc>
        <w:tc>
          <w:tcPr>
            <w:tcW w:w="1535" w:type="dxa"/>
          </w:tcPr>
          <w:p w14:paraId="4F0AD761" w14:textId="14F90A39" w:rsidR="00263BB7" w:rsidRPr="00263BB7" w:rsidRDefault="00465A8B" w:rsidP="00263BB7">
            <w:pPr>
              <w:widowControl/>
              <w:spacing w:before="0" w:after="180" w:line="240" w:lineRule="auto"/>
              <w:jc w:val="left"/>
              <w:rPr>
                <w:rFonts w:ascii="Times New Roman" w:eastAsiaTheme="minorEastAsia" w:hAnsi="Times New Roman"/>
                <w:kern w:val="2"/>
                <w:sz w:val="21"/>
                <w:szCs w:val="22"/>
                <w:lang w:val="en-US" w:eastAsia="zh-CN"/>
              </w:rPr>
            </w:pPr>
            <w:r>
              <w:rPr>
                <w:rFonts w:ascii="Times New Roman" w:eastAsiaTheme="minorEastAsia" w:hAnsi="Times New Roman"/>
                <w:kern w:val="2"/>
                <w:sz w:val="21"/>
                <w:szCs w:val="22"/>
                <w:lang w:val="en-US" w:eastAsia="zh-CN"/>
              </w:rPr>
              <w:t>7</w:t>
            </w:r>
            <w:r w:rsidR="00263BB7" w:rsidRPr="00263BB7">
              <w:rPr>
                <w:rFonts w:ascii="Times New Roman" w:eastAsiaTheme="minorEastAsia" w:hAnsi="Times New Roman"/>
                <w:kern w:val="2"/>
                <w:sz w:val="21"/>
                <w:szCs w:val="22"/>
                <w:lang w:val="en-US" w:eastAsia="zh-CN"/>
              </w:rPr>
              <w:t>dB</w:t>
            </w:r>
          </w:p>
        </w:tc>
      </w:tr>
      <w:tr w:rsidR="00465A8B" w:rsidRPr="00263BB7" w14:paraId="16FB867E" w14:textId="77777777" w:rsidTr="00D7752E">
        <w:tc>
          <w:tcPr>
            <w:tcW w:w="1175" w:type="dxa"/>
          </w:tcPr>
          <w:p w14:paraId="009EB829" w14:textId="77777777" w:rsidR="00465A8B" w:rsidRPr="00263BB7" w:rsidRDefault="00465A8B" w:rsidP="00465A8B">
            <w:pPr>
              <w:widowControl/>
              <w:spacing w:before="0" w:after="180" w:line="240" w:lineRule="auto"/>
              <w:jc w:val="left"/>
              <w:rPr>
                <w:rFonts w:ascii="Times New Roman" w:eastAsiaTheme="minorEastAsia" w:hAnsi="Times New Roman"/>
                <w:kern w:val="2"/>
                <w:sz w:val="21"/>
                <w:szCs w:val="22"/>
                <w:lang w:val="en-US" w:eastAsia="zh-CN"/>
              </w:rPr>
            </w:pPr>
            <w:r w:rsidRPr="00263BB7">
              <w:rPr>
                <w:rFonts w:ascii="Times New Roman" w:eastAsiaTheme="minorEastAsia" w:hAnsi="Times New Roman"/>
                <w:kern w:val="2"/>
                <w:sz w:val="21"/>
                <w:szCs w:val="22"/>
                <w:lang w:val="en-US" w:eastAsia="zh-CN"/>
              </w:rPr>
              <w:t>Gain range to ensure adjacent channel emission is higher than noise floor</w:t>
            </w:r>
          </w:p>
        </w:tc>
        <w:tc>
          <w:tcPr>
            <w:tcW w:w="1410" w:type="dxa"/>
          </w:tcPr>
          <w:p w14:paraId="640BC08E" w14:textId="782B2805" w:rsidR="00465A8B" w:rsidRPr="00263BB7" w:rsidRDefault="00465A8B" w:rsidP="00465A8B">
            <w:pPr>
              <w:widowControl/>
              <w:spacing w:before="0" w:after="180" w:line="240" w:lineRule="auto"/>
              <w:jc w:val="left"/>
              <w:rPr>
                <w:rFonts w:ascii="Times New Roman" w:eastAsiaTheme="minorEastAsia" w:hAnsi="Times New Roman"/>
                <w:kern w:val="2"/>
                <w:sz w:val="21"/>
                <w:szCs w:val="22"/>
                <w:lang w:val="en-US" w:eastAsia="zh-CN"/>
              </w:rPr>
            </w:pPr>
            <w:r w:rsidRPr="00465A8B">
              <w:rPr>
                <w:rFonts w:ascii="Times New Roman" w:eastAsiaTheme="minorEastAsia" w:hAnsi="Times New Roman"/>
                <w:kern w:val="2"/>
                <w:sz w:val="21"/>
                <w:szCs w:val="22"/>
                <w:lang w:val="en-US" w:eastAsia="zh-CN"/>
              </w:rPr>
              <w:t>Gain&lt;94dB</w:t>
            </w:r>
          </w:p>
        </w:tc>
        <w:tc>
          <w:tcPr>
            <w:tcW w:w="1423" w:type="dxa"/>
          </w:tcPr>
          <w:p w14:paraId="31E6E240" w14:textId="77777777" w:rsidR="00465A8B" w:rsidRPr="00263BB7" w:rsidRDefault="00465A8B" w:rsidP="00465A8B">
            <w:pPr>
              <w:widowControl/>
              <w:spacing w:before="0" w:after="180" w:line="240" w:lineRule="auto"/>
              <w:jc w:val="left"/>
              <w:rPr>
                <w:rFonts w:ascii="Times New Roman" w:eastAsiaTheme="minorEastAsia" w:hAnsi="Times New Roman"/>
                <w:kern w:val="2"/>
                <w:sz w:val="21"/>
                <w:szCs w:val="22"/>
                <w:lang w:val="en-US" w:eastAsia="zh-CN"/>
              </w:rPr>
            </w:pPr>
            <w:r w:rsidRPr="00263BB7">
              <w:rPr>
                <w:rFonts w:ascii="Times New Roman" w:eastAsiaTheme="minorEastAsia" w:hAnsi="Times New Roman"/>
                <w:kern w:val="2"/>
                <w:sz w:val="21"/>
                <w:szCs w:val="22"/>
                <w:lang w:val="en-US" w:eastAsia="zh-CN"/>
              </w:rPr>
              <w:t>Gain&lt;94dB</w:t>
            </w:r>
          </w:p>
        </w:tc>
        <w:tc>
          <w:tcPr>
            <w:tcW w:w="1325" w:type="dxa"/>
          </w:tcPr>
          <w:p w14:paraId="01828E51" w14:textId="0D07134B" w:rsidR="00465A8B" w:rsidRPr="00263BB7" w:rsidRDefault="00465A8B" w:rsidP="00465A8B">
            <w:pPr>
              <w:widowControl/>
              <w:spacing w:before="0" w:after="180" w:line="240" w:lineRule="auto"/>
              <w:jc w:val="left"/>
              <w:rPr>
                <w:rFonts w:ascii="Times New Roman" w:eastAsiaTheme="minorEastAsia" w:hAnsi="Times New Roman"/>
                <w:kern w:val="2"/>
                <w:sz w:val="21"/>
                <w:szCs w:val="22"/>
                <w:lang w:val="en-US" w:eastAsia="zh-CN"/>
              </w:rPr>
            </w:pPr>
            <w:r w:rsidRPr="00465A8B">
              <w:rPr>
                <w:rFonts w:ascii="Times New Roman" w:eastAsiaTheme="minorEastAsia" w:hAnsi="Times New Roman"/>
                <w:kern w:val="2"/>
                <w:sz w:val="21"/>
                <w:szCs w:val="22"/>
                <w:lang w:val="en-US" w:eastAsia="zh-CN"/>
              </w:rPr>
              <w:t>Gain&lt;</w:t>
            </w:r>
            <w:r>
              <w:rPr>
                <w:rFonts w:ascii="Times New Roman" w:eastAsiaTheme="minorEastAsia" w:hAnsi="Times New Roman"/>
                <w:kern w:val="2"/>
                <w:sz w:val="21"/>
                <w:szCs w:val="22"/>
                <w:lang w:val="en-US" w:eastAsia="zh-CN"/>
              </w:rPr>
              <w:t>87</w:t>
            </w:r>
            <w:r w:rsidRPr="00465A8B">
              <w:rPr>
                <w:rFonts w:ascii="Times New Roman" w:eastAsiaTheme="minorEastAsia" w:hAnsi="Times New Roman"/>
                <w:kern w:val="2"/>
                <w:sz w:val="21"/>
                <w:szCs w:val="22"/>
                <w:lang w:val="en-US" w:eastAsia="zh-CN"/>
              </w:rPr>
              <w:t>dB</w:t>
            </w:r>
          </w:p>
        </w:tc>
        <w:tc>
          <w:tcPr>
            <w:tcW w:w="1543" w:type="dxa"/>
          </w:tcPr>
          <w:p w14:paraId="089A5D78" w14:textId="172AF687" w:rsidR="00465A8B" w:rsidRPr="00263BB7" w:rsidRDefault="00465A8B" w:rsidP="00465A8B">
            <w:pPr>
              <w:widowControl/>
              <w:spacing w:before="0" w:after="180" w:line="240" w:lineRule="auto"/>
              <w:jc w:val="left"/>
              <w:rPr>
                <w:rFonts w:ascii="Times New Roman" w:eastAsiaTheme="minorEastAsia" w:hAnsi="Times New Roman"/>
                <w:kern w:val="2"/>
                <w:sz w:val="21"/>
                <w:szCs w:val="22"/>
                <w:lang w:val="en-US" w:eastAsia="zh-CN"/>
              </w:rPr>
            </w:pPr>
            <w:r w:rsidRPr="00465A8B">
              <w:rPr>
                <w:rFonts w:ascii="Times New Roman" w:eastAsiaTheme="minorEastAsia" w:hAnsi="Times New Roman"/>
                <w:kern w:val="2"/>
                <w:sz w:val="21"/>
                <w:szCs w:val="22"/>
                <w:lang w:val="en-US" w:eastAsia="zh-CN"/>
              </w:rPr>
              <w:t>Gain&lt;87dB</w:t>
            </w:r>
          </w:p>
        </w:tc>
        <w:tc>
          <w:tcPr>
            <w:tcW w:w="1325" w:type="dxa"/>
          </w:tcPr>
          <w:p w14:paraId="2500863C" w14:textId="468B0399" w:rsidR="00465A8B" w:rsidRPr="00263BB7" w:rsidRDefault="00465A8B" w:rsidP="00465A8B">
            <w:pPr>
              <w:widowControl/>
              <w:spacing w:before="0" w:after="180" w:line="240" w:lineRule="auto"/>
              <w:jc w:val="left"/>
              <w:rPr>
                <w:rFonts w:ascii="Times New Roman" w:eastAsiaTheme="minorEastAsia" w:hAnsi="Times New Roman"/>
                <w:kern w:val="2"/>
                <w:sz w:val="21"/>
                <w:szCs w:val="22"/>
                <w:lang w:val="en-US" w:eastAsia="zh-CN"/>
              </w:rPr>
            </w:pPr>
            <w:r w:rsidRPr="00465A8B">
              <w:rPr>
                <w:rFonts w:ascii="Times New Roman" w:eastAsiaTheme="minorEastAsia" w:hAnsi="Times New Roman"/>
                <w:kern w:val="2"/>
                <w:sz w:val="21"/>
                <w:szCs w:val="22"/>
                <w:lang w:val="en-US" w:eastAsia="zh-CN"/>
              </w:rPr>
              <w:t>Gain&lt;87dB</w:t>
            </w:r>
          </w:p>
        </w:tc>
        <w:tc>
          <w:tcPr>
            <w:tcW w:w="1535" w:type="dxa"/>
          </w:tcPr>
          <w:p w14:paraId="202A6F46" w14:textId="34A014E9" w:rsidR="00465A8B" w:rsidRPr="00263BB7" w:rsidRDefault="00465A8B" w:rsidP="00465A8B">
            <w:pPr>
              <w:widowControl/>
              <w:spacing w:before="0" w:after="180" w:line="240" w:lineRule="auto"/>
              <w:jc w:val="left"/>
              <w:rPr>
                <w:rFonts w:ascii="Times New Roman" w:eastAsiaTheme="minorEastAsia" w:hAnsi="Times New Roman"/>
                <w:kern w:val="2"/>
                <w:sz w:val="21"/>
                <w:szCs w:val="22"/>
                <w:lang w:val="en-US" w:eastAsia="zh-CN"/>
              </w:rPr>
            </w:pPr>
            <w:r w:rsidRPr="00465A8B">
              <w:rPr>
                <w:rFonts w:ascii="Times New Roman" w:eastAsiaTheme="minorEastAsia" w:hAnsi="Times New Roman"/>
                <w:kern w:val="2"/>
                <w:sz w:val="21"/>
                <w:szCs w:val="22"/>
                <w:lang w:val="en-US" w:eastAsia="zh-CN"/>
              </w:rPr>
              <w:t>Gain&lt;87dB</w:t>
            </w:r>
          </w:p>
        </w:tc>
      </w:tr>
    </w:tbl>
    <w:p w14:paraId="7706C56E" w14:textId="77777777" w:rsidR="00263BB7" w:rsidRPr="00263BB7" w:rsidRDefault="00263BB7" w:rsidP="00263BB7">
      <w:pPr>
        <w:spacing w:after="180"/>
        <w:rPr>
          <w:rFonts w:ascii="Times New Roman" w:hAnsi="Times New Roman"/>
          <w:b/>
          <w:bCs/>
          <w:sz w:val="20"/>
          <w:lang w:val="en-GB"/>
        </w:rPr>
      </w:pPr>
    </w:p>
    <w:p w14:paraId="59D1006D" w14:textId="77777777" w:rsidR="00263BB7" w:rsidRPr="00263BB7" w:rsidRDefault="00263BB7" w:rsidP="00263BB7">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sidRPr="00263BB7">
        <w:rPr>
          <w:rFonts w:ascii="Arial" w:eastAsiaTheme="minorEastAsia" w:hAnsi="Arial" w:cstheme="minorBidi"/>
          <w:sz w:val="32"/>
          <w:szCs w:val="36"/>
        </w:rPr>
        <w:t>5. Reference</w:t>
      </w:r>
    </w:p>
    <w:p w14:paraId="72FE074C" w14:textId="3AD5C337" w:rsidR="00C44816" w:rsidRPr="00D7752E" w:rsidRDefault="00263BB7" w:rsidP="00C76DCB">
      <w:pPr>
        <w:widowControl/>
        <w:overflowPunct w:val="0"/>
        <w:autoSpaceDE w:val="0"/>
        <w:autoSpaceDN w:val="0"/>
        <w:adjustRightInd w:val="0"/>
        <w:spacing w:after="180"/>
        <w:jc w:val="left"/>
        <w:textAlignment w:val="baseline"/>
        <w:rPr>
          <w:rFonts w:ascii="Times New Roman" w:hAnsi="Times New Roman"/>
          <w:sz w:val="20"/>
          <w:szCs w:val="20"/>
        </w:rPr>
      </w:pPr>
      <w:r w:rsidRPr="00263BB7">
        <w:rPr>
          <w:rFonts w:ascii="Times New Roman" w:hAnsi="Times New Roman"/>
          <w:sz w:val="20"/>
          <w:szCs w:val="20"/>
        </w:rPr>
        <w:t xml:space="preserve">[1] R4-2115722, WF on NR Repeater FR2 </w:t>
      </w:r>
      <w:proofErr w:type="gramStart"/>
      <w:r w:rsidRPr="00263BB7">
        <w:rPr>
          <w:rFonts w:ascii="Times New Roman" w:hAnsi="Times New Roman"/>
          <w:sz w:val="20"/>
          <w:szCs w:val="20"/>
        </w:rPr>
        <w:t>RF</w:t>
      </w:r>
      <w:r w:rsidRPr="00263BB7" w:rsidDel="00BD5D8C">
        <w:rPr>
          <w:rFonts w:ascii="Times New Roman" w:hAnsi="Times New Roman"/>
          <w:sz w:val="20"/>
          <w:szCs w:val="20"/>
        </w:rPr>
        <w:t xml:space="preserve"> </w:t>
      </w:r>
      <w:r w:rsidRPr="00263BB7">
        <w:rPr>
          <w:rFonts w:ascii="Times New Roman" w:hAnsi="Times New Roman"/>
          <w:sz w:val="20"/>
          <w:szCs w:val="20"/>
        </w:rPr>
        <w:t>,</w:t>
      </w:r>
      <w:proofErr w:type="gramEnd"/>
      <w:r w:rsidRPr="00263BB7">
        <w:rPr>
          <w:rFonts w:ascii="Times New Roman" w:hAnsi="Times New Roman"/>
          <w:sz w:val="20"/>
          <w:szCs w:val="20"/>
        </w:rPr>
        <w:t xml:space="preserve"> huawei</w:t>
      </w:r>
    </w:p>
    <w:sectPr w:rsidR="00C44816" w:rsidRPr="00D7752E" w:rsidSect="00D5344D">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88AC3" w14:textId="77777777" w:rsidR="00AD34FB" w:rsidRDefault="00AD34FB" w:rsidP="00D5618B">
      <w:r>
        <w:separator/>
      </w:r>
    </w:p>
  </w:endnote>
  <w:endnote w:type="continuationSeparator" w:id="0">
    <w:p w14:paraId="653876FA" w14:textId="77777777" w:rsidR="00AD34FB" w:rsidRDefault="00AD34FB"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70D1D" w14:textId="77777777" w:rsidR="00AD34FB" w:rsidRDefault="00AD34FB" w:rsidP="00D5618B">
      <w:r>
        <w:separator/>
      </w:r>
    </w:p>
  </w:footnote>
  <w:footnote w:type="continuationSeparator" w:id="0">
    <w:p w14:paraId="5851AF89" w14:textId="77777777" w:rsidR="00AD34FB" w:rsidRDefault="00AD34FB" w:rsidP="00D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8E793" w14:textId="77777777" w:rsidR="003A709C" w:rsidRDefault="003A709C">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5CE2C5"/>
    <w:multiLevelType w:val="singleLevel"/>
    <w:tmpl w:val="B45CE2C5"/>
    <w:lvl w:ilvl="0">
      <w:start w:val="1"/>
      <w:numFmt w:val="decimal"/>
      <w:suff w:val="space"/>
      <w:lvlText w:val="[%1]"/>
      <w:lvlJc w:val="left"/>
    </w:lvl>
  </w:abstractNum>
  <w:abstractNum w:abstractNumId="1" w15:restartNumberingAfterBreak="0">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B3734E"/>
    <w:multiLevelType w:val="hybridMultilevel"/>
    <w:tmpl w:val="6F7EA68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8836A0"/>
    <w:multiLevelType w:val="multilevel"/>
    <w:tmpl w:val="B5CE2120"/>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B31688A"/>
    <w:multiLevelType w:val="hybridMultilevel"/>
    <w:tmpl w:val="6FEC3272"/>
    <w:lvl w:ilvl="0" w:tplc="DFAC6E44">
      <w:start w:val="1"/>
      <w:numFmt w:val="bullet"/>
      <w:lvlText w:val="─"/>
      <w:lvlJc w:val="left"/>
      <w:pPr>
        <w:ind w:left="420" w:hanging="420"/>
      </w:pPr>
      <w:rPr>
        <w:rFonts w:ascii="Calibri" w:hAnsi="Calibri" w:hint="default"/>
      </w:rPr>
    </w:lvl>
    <w:lvl w:ilvl="1" w:tplc="DFAC6E4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556613"/>
    <w:multiLevelType w:val="hybridMultilevel"/>
    <w:tmpl w:val="537C36B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9" w15:restartNumberingAfterBreak="0">
    <w:nsid w:val="22956DCB"/>
    <w:multiLevelType w:val="multilevel"/>
    <w:tmpl w:val="22956DC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88A75B9"/>
    <w:multiLevelType w:val="hybridMultilevel"/>
    <w:tmpl w:val="AE741AE6"/>
    <w:lvl w:ilvl="0" w:tplc="DFAC6E44">
      <w:start w:val="1"/>
      <w:numFmt w:val="bullet"/>
      <w:lvlText w:val="─"/>
      <w:lvlJc w:val="left"/>
      <w:pPr>
        <w:ind w:left="420" w:hanging="420"/>
      </w:pPr>
      <w:rPr>
        <w:rFonts w:ascii="Calibri" w:hAnsi="Calibri" w:hint="default"/>
      </w:rPr>
    </w:lvl>
    <w:lvl w:ilvl="1" w:tplc="455C3106">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567F54"/>
    <w:multiLevelType w:val="hybridMultilevel"/>
    <w:tmpl w:val="354E4D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A4526E"/>
    <w:multiLevelType w:val="hybridMultilevel"/>
    <w:tmpl w:val="347864E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0F84E3D"/>
    <w:multiLevelType w:val="singleLevel"/>
    <w:tmpl w:val="B45CE2C5"/>
    <w:lvl w:ilvl="0">
      <w:start w:val="1"/>
      <w:numFmt w:val="decimal"/>
      <w:suff w:val="space"/>
      <w:lvlText w:val="[%1]"/>
      <w:lvlJc w:val="left"/>
    </w:lvl>
  </w:abstractNum>
  <w:abstractNum w:abstractNumId="14" w15:restartNumberingAfterBreak="0">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B629FB"/>
    <w:multiLevelType w:val="hybridMultilevel"/>
    <w:tmpl w:val="23805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6F578B"/>
    <w:multiLevelType w:val="hybridMultilevel"/>
    <w:tmpl w:val="8DC2DD3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452B01"/>
    <w:multiLevelType w:val="hybridMultilevel"/>
    <w:tmpl w:val="211EEDF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E63BC1"/>
    <w:multiLevelType w:val="hybridMultilevel"/>
    <w:tmpl w:val="3CFAB6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93055C9"/>
    <w:multiLevelType w:val="hybridMultilevel"/>
    <w:tmpl w:val="B2C000B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5ED01C8B"/>
    <w:multiLevelType w:val="hybridMultilevel"/>
    <w:tmpl w:val="7B8632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570378C"/>
    <w:multiLevelType w:val="hybridMultilevel"/>
    <w:tmpl w:val="8392D9D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7C7135"/>
    <w:multiLevelType w:val="multilevel"/>
    <w:tmpl w:val="B5D64178"/>
    <w:lvl w:ilvl="0">
      <w:numFmt w:val="bullet"/>
      <w:lvlText w:val="-"/>
      <w:lvlJc w:val="left"/>
      <w:pPr>
        <w:ind w:left="1500" w:hanging="420"/>
      </w:pPr>
      <w:rPr>
        <w:rFonts w:ascii="Times New Roman" w:eastAsia="宋体" w:hAnsi="Times New Roman" w:cs="Times New Roman"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25" w15:restartNumberingAfterBreak="0">
    <w:nsid w:val="6CA24B09"/>
    <w:multiLevelType w:val="hybridMultilevel"/>
    <w:tmpl w:val="97EE19D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DC94FBC"/>
    <w:multiLevelType w:val="hybridMultilevel"/>
    <w:tmpl w:val="2722C22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E710845"/>
    <w:multiLevelType w:val="hybridMultilevel"/>
    <w:tmpl w:val="E48ED34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1E6499"/>
    <w:multiLevelType w:val="multilevel"/>
    <w:tmpl w:val="7F1E6499"/>
    <w:lvl w:ilvl="0">
      <w:start w:val="6"/>
      <w:numFmt w:val="bullet"/>
      <w:lvlText w:val="-"/>
      <w:lvlJc w:val="left"/>
      <w:pPr>
        <w:ind w:left="420" w:hanging="420"/>
      </w:pPr>
      <w:rPr>
        <w:rFonts w:ascii="Calibri" w:eastAsia="Calibri" w:hAnsi="Calibri" w:cs="Calibri" w:hint="default"/>
      </w:rPr>
    </w:lvl>
    <w:lvl w:ilvl="1">
      <w:start w:val="6"/>
      <w:numFmt w:val="bullet"/>
      <w:lvlText w:val="-"/>
      <w:lvlJc w:val="left"/>
      <w:pPr>
        <w:ind w:left="840" w:hanging="420"/>
      </w:pPr>
      <w:rPr>
        <w:rFonts w:ascii="Calibri" w:eastAsia="Calibr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1"/>
  </w:num>
  <w:num w:numId="2">
    <w:abstractNumId w:val="0"/>
  </w:num>
  <w:num w:numId="3">
    <w:abstractNumId w:val="3"/>
  </w:num>
  <w:num w:numId="4">
    <w:abstractNumId w:val="1"/>
  </w:num>
  <w:num w:numId="5">
    <w:abstractNumId w:val="19"/>
  </w:num>
  <w:num w:numId="6">
    <w:abstractNumId w:val="2"/>
  </w:num>
  <w:num w:numId="7">
    <w:abstractNumId w:val="13"/>
  </w:num>
  <w:num w:numId="8">
    <w:abstractNumId w:val="14"/>
  </w:num>
  <w:num w:numId="9">
    <w:abstractNumId w:val="25"/>
  </w:num>
  <w:num w:numId="10">
    <w:abstractNumId w:val="10"/>
  </w:num>
  <w:num w:numId="11">
    <w:abstractNumId w:val="6"/>
  </w:num>
  <w:num w:numId="12">
    <w:abstractNumId w:val="15"/>
  </w:num>
  <w:num w:numId="13">
    <w:abstractNumId w:val="26"/>
  </w:num>
  <w:num w:numId="1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8"/>
  </w:num>
  <w:num w:numId="18">
    <w:abstractNumId w:val="9"/>
  </w:num>
  <w:num w:numId="19">
    <w:abstractNumId w:val="18"/>
  </w:num>
  <w:num w:numId="20">
    <w:abstractNumId w:val="5"/>
  </w:num>
  <w:num w:numId="21">
    <w:abstractNumId w:val="16"/>
  </w:num>
  <w:num w:numId="22">
    <w:abstractNumId w:val="7"/>
  </w:num>
  <w:num w:numId="23">
    <w:abstractNumId w:val="17"/>
  </w:num>
  <w:num w:numId="24">
    <w:abstractNumId w:val="20"/>
  </w:num>
  <w:num w:numId="25">
    <w:abstractNumId w:val="11"/>
  </w:num>
  <w:num w:numId="26">
    <w:abstractNumId w:val="4"/>
  </w:num>
  <w:num w:numId="27">
    <w:abstractNumId w:val="23"/>
  </w:num>
  <w:num w:numId="28">
    <w:abstractNumId w:val="27"/>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BE6"/>
    <w:rsid w:val="00002DFE"/>
    <w:rsid w:val="00003738"/>
    <w:rsid w:val="0000389F"/>
    <w:rsid w:val="000041CA"/>
    <w:rsid w:val="0000477F"/>
    <w:rsid w:val="00005E84"/>
    <w:rsid w:val="00006196"/>
    <w:rsid w:val="000064F7"/>
    <w:rsid w:val="000067ED"/>
    <w:rsid w:val="000109DD"/>
    <w:rsid w:val="0001160B"/>
    <w:rsid w:val="0001176B"/>
    <w:rsid w:val="000117AA"/>
    <w:rsid w:val="00011927"/>
    <w:rsid w:val="00012C96"/>
    <w:rsid w:val="000138E6"/>
    <w:rsid w:val="00014130"/>
    <w:rsid w:val="00014DBE"/>
    <w:rsid w:val="00016B44"/>
    <w:rsid w:val="00016BC2"/>
    <w:rsid w:val="00021DD4"/>
    <w:rsid w:val="000223C3"/>
    <w:rsid w:val="00024959"/>
    <w:rsid w:val="00024FA6"/>
    <w:rsid w:val="00025E8F"/>
    <w:rsid w:val="00030957"/>
    <w:rsid w:val="00032417"/>
    <w:rsid w:val="000328EF"/>
    <w:rsid w:val="000328FD"/>
    <w:rsid w:val="0003334A"/>
    <w:rsid w:val="00034492"/>
    <w:rsid w:val="000348AB"/>
    <w:rsid w:val="000363F5"/>
    <w:rsid w:val="00040C35"/>
    <w:rsid w:val="00043E8D"/>
    <w:rsid w:val="00044652"/>
    <w:rsid w:val="000449E2"/>
    <w:rsid w:val="00044B31"/>
    <w:rsid w:val="0004539C"/>
    <w:rsid w:val="0004564B"/>
    <w:rsid w:val="0004616D"/>
    <w:rsid w:val="00050835"/>
    <w:rsid w:val="00051925"/>
    <w:rsid w:val="00052CB8"/>
    <w:rsid w:val="00052E16"/>
    <w:rsid w:val="00053BCE"/>
    <w:rsid w:val="000552A6"/>
    <w:rsid w:val="00055B1F"/>
    <w:rsid w:val="00057B7E"/>
    <w:rsid w:val="000606D3"/>
    <w:rsid w:val="0006491A"/>
    <w:rsid w:val="00064ACC"/>
    <w:rsid w:val="000660F4"/>
    <w:rsid w:val="000664DD"/>
    <w:rsid w:val="0006666E"/>
    <w:rsid w:val="0006714C"/>
    <w:rsid w:val="00067233"/>
    <w:rsid w:val="00067A96"/>
    <w:rsid w:val="00070B68"/>
    <w:rsid w:val="000726EB"/>
    <w:rsid w:val="000728AA"/>
    <w:rsid w:val="000749CD"/>
    <w:rsid w:val="00074A54"/>
    <w:rsid w:val="00074D17"/>
    <w:rsid w:val="000752CA"/>
    <w:rsid w:val="00075657"/>
    <w:rsid w:val="000803EE"/>
    <w:rsid w:val="00080BDE"/>
    <w:rsid w:val="000813B3"/>
    <w:rsid w:val="000826EF"/>
    <w:rsid w:val="000849ED"/>
    <w:rsid w:val="00084B99"/>
    <w:rsid w:val="00085D8F"/>
    <w:rsid w:val="000873AC"/>
    <w:rsid w:val="00087747"/>
    <w:rsid w:val="00087810"/>
    <w:rsid w:val="000900F0"/>
    <w:rsid w:val="00090A5D"/>
    <w:rsid w:val="000918D7"/>
    <w:rsid w:val="00092799"/>
    <w:rsid w:val="00093518"/>
    <w:rsid w:val="0009557B"/>
    <w:rsid w:val="00096265"/>
    <w:rsid w:val="00097FBD"/>
    <w:rsid w:val="000A01AE"/>
    <w:rsid w:val="000A0AE8"/>
    <w:rsid w:val="000A0AF7"/>
    <w:rsid w:val="000A2EF0"/>
    <w:rsid w:val="000A3424"/>
    <w:rsid w:val="000A4238"/>
    <w:rsid w:val="000A675E"/>
    <w:rsid w:val="000A7904"/>
    <w:rsid w:val="000B032D"/>
    <w:rsid w:val="000B03FE"/>
    <w:rsid w:val="000B1C7B"/>
    <w:rsid w:val="000B23C0"/>
    <w:rsid w:val="000B417A"/>
    <w:rsid w:val="000B55D1"/>
    <w:rsid w:val="000B7BB5"/>
    <w:rsid w:val="000B7D23"/>
    <w:rsid w:val="000C1280"/>
    <w:rsid w:val="000C1407"/>
    <w:rsid w:val="000C226C"/>
    <w:rsid w:val="000C2295"/>
    <w:rsid w:val="000C22BE"/>
    <w:rsid w:val="000C41DF"/>
    <w:rsid w:val="000C4600"/>
    <w:rsid w:val="000C4A40"/>
    <w:rsid w:val="000C4B2E"/>
    <w:rsid w:val="000C51A5"/>
    <w:rsid w:val="000C5B39"/>
    <w:rsid w:val="000C5EDA"/>
    <w:rsid w:val="000C7ADE"/>
    <w:rsid w:val="000D06CB"/>
    <w:rsid w:val="000D06F5"/>
    <w:rsid w:val="000D0DAF"/>
    <w:rsid w:val="000D16FB"/>
    <w:rsid w:val="000D1F5A"/>
    <w:rsid w:val="000D2355"/>
    <w:rsid w:val="000D2FCA"/>
    <w:rsid w:val="000D3028"/>
    <w:rsid w:val="000D38A7"/>
    <w:rsid w:val="000D4338"/>
    <w:rsid w:val="000D630F"/>
    <w:rsid w:val="000D6A04"/>
    <w:rsid w:val="000D6FD9"/>
    <w:rsid w:val="000D7449"/>
    <w:rsid w:val="000E001B"/>
    <w:rsid w:val="000E0496"/>
    <w:rsid w:val="000E09ED"/>
    <w:rsid w:val="000E25FF"/>
    <w:rsid w:val="000E4074"/>
    <w:rsid w:val="000E426E"/>
    <w:rsid w:val="000E4491"/>
    <w:rsid w:val="000E4C06"/>
    <w:rsid w:val="000E6186"/>
    <w:rsid w:val="000E6251"/>
    <w:rsid w:val="000E7394"/>
    <w:rsid w:val="000E7663"/>
    <w:rsid w:val="000E7F07"/>
    <w:rsid w:val="000F0B4E"/>
    <w:rsid w:val="000F115E"/>
    <w:rsid w:val="000F145F"/>
    <w:rsid w:val="000F27EE"/>
    <w:rsid w:val="000F41BC"/>
    <w:rsid w:val="000F4F18"/>
    <w:rsid w:val="000F700F"/>
    <w:rsid w:val="000F70C1"/>
    <w:rsid w:val="000F70C8"/>
    <w:rsid w:val="00100D0E"/>
    <w:rsid w:val="00101EC1"/>
    <w:rsid w:val="00102B4D"/>
    <w:rsid w:val="001033DA"/>
    <w:rsid w:val="001052BB"/>
    <w:rsid w:val="00105B2E"/>
    <w:rsid w:val="0010628D"/>
    <w:rsid w:val="00106845"/>
    <w:rsid w:val="0010688E"/>
    <w:rsid w:val="00106FA8"/>
    <w:rsid w:val="0011062D"/>
    <w:rsid w:val="0011154A"/>
    <w:rsid w:val="00111FB4"/>
    <w:rsid w:val="001126D1"/>
    <w:rsid w:val="001137AE"/>
    <w:rsid w:val="00114297"/>
    <w:rsid w:val="00114715"/>
    <w:rsid w:val="001155D6"/>
    <w:rsid w:val="0011636C"/>
    <w:rsid w:val="00116723"/>
    <w:rsid w:val="00116AE7"/>
    <w:rsid w:val="00117381"/>
    <w:rsid w:val="001203E7"/>
    <w:rsid w:val="0012056F"/>
    <w:rsid w:val="00121CBD"/>
    <w:rsid w:val="00122897"/>
    <w:rsid w:val="001229DE"/>
    <w:rsid w:val="00123E6B"/>
    <w:rsid w:val="00123EFD"/>
    <w:rsid w:val="00125215"/>
    <w:rsid w:val="00127F36"/>
    <w:rsid w:val="0013029D"/>
    <w:rsid w:val="001302CF"/>
    <w:rsid w:val="00131B3F"/>
    <w:rsid w:val="001326C6"/>
    <w:rsid w:val="001330E3"/>
    <w:rsid w:val="0013477E"/>
    <w:rsid w:val="00136C7A"/>
    <w:rsid w:val="00137BE3"/>
    <w:rsid w:val="00137E20"/>
    <w:rsid w:val="00140720"/>
    <w:rsid w:val="0014248C"/>
    <w:rsid w:val="00143120"/>
    <w:rsid w:val="00143F1D"/>
    <w:rsid w:val="00145905"/>
    <w:rsid w:val="00146ADC"/>
    <w:rsid w:val="00147B02"/>
    <w:rsid w:val="00150059"/>
    <w:rsid w:val="001502CC"/>
    <w:rsid w:val="00151972"/>
    <w:rsid w:val="001554DD"/>
    <w:rsid w:val="00155651"/>
    <w:rsid w:val="001560D6"/>
    <w:rsid w:val="00156423"/>
    <w:rsid w:val="00156A52"/>
    <w:rsid w:val="00156DAC"/>
    <w:rsid w:val="001606D6"/>
    <w:rsid w:val="001611C4"/>
    <w:rsid w:val="00161662"/>
    <w:rsid w:val="00163A38"/>
    <w:rsid w:val="00165020"/>
    <w:rsid w:val="0016673D"/>
    <w:rsid w:val="00166FD5"/>
    <w:rsid w:val="001670BB"/>
    <w:rsid w:val="00172290"/>
    <w:rsid w:val="0017271A"/>
    <w:rsid w:val="00173CED"/>
    <w:rsid w:val="00180138"/>
    <w:rsid w:val="00180913"/>
    <w:rsid w:val="00182088"/>
    <w:rsid w:val="00182F03"/>
    <w:rsid w:val="00183E23"/>
    <w:rsid w:val="0018424B"/>
    <w:rsid w:val="001852FC"/>
    <w:rsid w:val="00187A01"/>
    <w:rsid w:val="00191AD8"/>
    <w:rsid w:val="00191CC9"/>
    <w:rsid w:val="00194755"/>
    <w:rsid w:val="00194DF0"/>
    <w:rsid w:val="00194EBD"/>
    <w:rsid w:val="00195377"/>
    <w:rsid w:val="00197697"/>
    <w:rsid w:val="00197999"/>
    <w:rsid w:val="00197EAA"/>
    <w:rsid w:val="001A0548"/>
    <w:rsid w:val="001A08E2"/>
    <w:rsid w:val="001A1577"/>
    <w:rsid w:val="001A22BD"/>
    <w:rsid w:val="001A2F43"/>
    <w:rsid w:val="001A32E3"/>
    <w:rsid w:val="001A43E9"/>
    <w:rsid w:val="001A4EEC"/>
    <w:rsid w:val="001A59A4"/>
    <w:rsid w:val="001B7CE6"/>
    <w:rsid w:val="001C1A9A"/>
    <w:rsid w:val="001C3C52"/>
    <w:rsid w:val="001C4DFD"/>
    <w:rsid w:val="001C61F8"/>
    <w:rsid w:val="001C63F1"/>
    <w:rsid w:val="001C6E84"/>
    <w:rsid w:val="001C71A1"/>
    <w:rsid w:val="001C7A6D"/>
    <w:rsid w:val="001D109E"/>
    <w:rsid w:val="001D1D7C"/>
    <w:rsid w:val="001D3715"/>
    <w:rsid w:val="001D46CD"/>
    <w:rsid w:val="001D5025"/>
    <w:rsid w:val="001D51C0"/>
    <w:rsid w:val="001D66E0"/>
    <w:rsid w:val="001D7806"/>
    <w:rsid w:val="001E0606"/>
    <w:rsid w:val="001E0618"/>
    <w:rsid w:val="001E0A53"/>
    <w:rsid w:val="001E15AF"/>
    <w:rsid w:val="001E1688"/>
    <w:rsid w:val="001E1E04"/>
    <w:rsid w:val="001E2508"/>
    <w:rsid w:val="001E258A"/>
    <w:rsid w:val="001E31C8"/>
    <w:rsid w:val="001E338A"/>
    <w:rsid w:val="001E4EF1"/>
    <w:rsid w:val="001E5085"/>
    <w:rsid w:val="001E5338"/>
    <w:rsid w:val="001E7AE1"/>
    <w:rsid w:val="001F1181"/>
    <w:rsid w:val="001F227B"/>
    <w:rsid w:val="001F2FBC"/>
    <w:rsid w:val="001F5D92"/>
    <w:rsid w:val="001F5DF6"/>
    <w:rsid w:val="0020166D"/>
    <w:rsid w:val="00202428"/>
    <w:rsid w:val="00203046"/>
    <w:rsid w:val="00203DEC"/>
    <w:rsid w:val="002068E6"/>
    <w:rsid w:val="00207244"/>
    <w:rsid w:val="00207318"/>
    <w:rsid w:val="002074B2"/>
    <w:rsid w:val="00210E74"/>
    <w:rsid w:val="00211040"/>
    <w:rsid w:val="0021125E"/>
    <w:rsid w:val="00211F9F"/>
    <w:rsid w:val="00212427"/>
    <w:rsid w:val="002131E0"/>
    <w:rsid w:val="00213A14"/>
    <w:rsid w:val="00214B90"/>
    <w:rsid w:val="00214D42"/>
    <w:rsid w:val="00214EC4"/>
    <w:rsid w:val="00215492"/>
    <w:rsid w:val="00215703"/>
    <w:rsid w:val="002159B3"/>
    <w:rsid w:val="002211D8"/>
    <w:rsid w:val="0022152B"/>
    <w:rsid w:val="00221F31"/>
    <w:rsid w:val="00222116"/>
    <w:rsid w:val="00222860"/>
    <w:rsid w:val="0022300D"/>
    <w:rsid w:val="00223A14"/>
    <w:rsid w:val="00224C40"/>
    <w:rsid w:val="00224E27"/>
    <w:rsid w:val="0022584D"/>
    <w:rsid w:val="002314FD"/>
    <w:rsid w:val="00232C78"/>
    <w:rsid w:val="00233587"/>
    <w:rsid w:val="0023392F"/>
    <w:rsid w:val="00233B01"/>
    <w:rsid w:val="00235FEF"/>
    <w:rsid w:val="002370D6"/>
    <w:rsid w:val="002379D3"/>
    <w:rsid w:val="002406C0"/>
    <w:rsid w:val="002408B1"/>
    <w:rsid w:val="002410A1"/>
    <w:rsid w:val="002428E4"/>
    <w:rsid w:val="00242A91"/>
    <w:rsid w:val="00244DCD"/>
    <w:rsid w:val="002451EE"/>
    <w:rsid w:val="002452F2"/>
    <w:rsid w:val="00245C9B"/>
    <w:rsid w:val="00246D29"/>
    <w:rsid w:val="00247545"/>
    <w:rsid w:val="002501E8"/>
    <w:rsid w:val="00250C1F"/>
    <w:rsid w:val="002521CD"/>
    <w:rsid w:val="00253AF9"/>
    <w:rsid w:val="002564E9"/>
    <w:rsid w:val="00260FCD"/>
    <w:rsid w:val="002628DD"/>
    <w:rsid w:val="0026366F"/>
    <w:rsid w:val="00263BB7"/>
    <w:rsid w:val="00264A81"/>
    <w:rsid w:val="00265211"/>
    <w:rsid w:val="00266120"/>
    <w:rsid w:val="00267F52"/>
    <w:rsid w:val="002704AB"/>
    <w:rsid w:val="002716DE"/>
    <w:rsid w:val="00272DAC"/>
    <w:rsid w:val="002735CB"/>
    <w:rsid w:val="00273D06"/>
    <w:rsid w:val="00274A57"/>
    <w:rsid w:val="00276210"/>
    <w:rsid w:val="002767F9"/>
    <w:rsid w:val="00276F11"/>
    <w:rsid w:val="002773E8"/>
    <w:rsid w:val="00277E6F"/>
    <w:rsid w:val="0028013D"/>
    <w:rsid w:val="0028164D"/>
    <w:rsid w:val="00281720"/>
    <w:rsid w:val="002817F4"/>
    <w:rsid w:val="00282717"/>
    <w:rsid w:val="002833A3"/>
    <w:rsid w:val="00284E14"/>
    <w:rsid w:val="00285780"/>
    <w:rsid w:val="0029022F"/>
    <w:rsid w:val="002922BF"/>
    <w:rsid w:val="002927C4"/>
    <w:rsid w:val="00292D08"/>
    <w:rsid w:val="002946D1"/>
    <w:rsid w:val="0029602E"/>
    <w:rsid w:val="00296039"/>
    <w:rsid w:val="002A0026"/>
    <w:rsid w:val="002A05EB"/>
    <w:rsid w:val="002A0855"/>
    <w:rsid w:val="002A0945"/>
    <w:rsid w:val="002A09B6"/>
    <w:rsid w:val="002A4066"/>
    <w:rsid w:val="002A44FF"/>
    <w:rsid w:val="002A62D7"/>
    <w:rsid w:val="002A75A5"/>
    <w:rsid w:val="002A7ED3"/>
    <w:rsid w:val="002B0EF7"/>
    <w:rsid w:val="002B1E3F"/>
    <w:rsid w:val="002B241D"/>
    <w:rsid w:val="002B2707"/>
    <w:rsid w:val="002B3F1E"/>
    <w:rsid w:val="002C29FD"/>
    <w:rsid w:val="002C34A5"/>
    <w:rsid w:val="002C59C0"/>
    <w:rsid w:val="002C6F34"/>
    <w:rsid w:val="002C7BE6"/>
    <w:rsid w:val="002D093D"/>
    <w:rsid w:val="002D2681"/>
    <w:rsid w:val="002D289B"/>
    <w:rsid w:val="002D290C"/>
    <w:rsid w:val="002D48B4"/>
    <w:rsid w:val="002D6388"/>
    <w:rsid w:val="002D6937"/>
    <w:rsid w:val="002D706F"/>
    <w:rsid w:val="002D7D40"/>
    <w:rsid w:val="002D7DEE"/>
    <w:rsid w:val="002E0CA4"/>
    <w:rsid w:val="002E1212"/>
    <w:rsid w:val="002E20D7"/>
    <w:rsid w:val="002E389B"/>
    <w:rsid w:val="002E4D43"/>
    <w:rsid w:val="002E5905"/>
    <w:rsid w:val="002E715A"/>
    <w:rsid w:val="002E767C"/>
    <w:rsid w:val="002F0378"/>
    <w:rsid w:val="002F0C66"/>
    <w:rsid w:val="002F0E6F"/>
    <w:rsid w:val="002F1412"/>
    <w:rsid w:val="002F14D9"/>
    <w:rsid w:val="002F4B9F"/>
    <w:rsid w:val="002F6EBC"/>
    <w:rsid w:val="002F7512"/>
    <w:rsid w:val="002F7E7F"/>
    <w:rsid w:val="00301B1D"/>
    <w:rsid w:val="00302114"/>
    <w:rsid w:val="00302C9A"/>
    <w:rsid w:val="003042F7"/>
    <w:rsid w:val="00305566"/>
    <w:rsid w:val="00306853"/>
    <w:rsid w:val="003068EE"/>
    <w:rsid w:val="00310B4B"/>
    <w:rsid w:val="00310D82"/>
    <w:rsid w:val="003118A2"/>
    <w:rsid w:val="003119B8"/>
    <w:rsid w:val="00311CD8"/>
    <w:rsid w:val="00313701"/>
    <w:rsid w:val="00314999"/>
    <w:rsid w:val="0031509D"/>
    <w:rsid w:val="003159FD"/>
    <w:rsid w:val="00315B66"/>
    <w:rsid w:val="003161CD"/>
    <w:rsid w:val="0031654A"/>
    <w:rsid w:val="00316C05"/>
    <w:rsid w:val="00316FE6"/>
    <w:rsid w:val="00317133"/>
    <w:rsid w:val="003202FD"/>
    <w:rsid w:val="00321265"/>
    <w:rsid w:val="003212EF"/>
    <w:rsid w:val="0032140F"/>
    <w:rsid w:val="0032226D"/>
    <w:rsid w:val="003228F5"/>
    <w:rsid w:val="00322D6D"/>
    <w:rsid w:val="003237D2"/>
    <w:rsid w:val="00325EB5"/>
    <w:rsid w:val="00327993"/>
    <w:rsid w:val="003300C5"/>
    <w:rsid w:val="003316DF"/>
    <w:rsid w:val="003320BB"/>
    <w:rsid w:val="00332C82"/>
    <w:rsid w:val="00333F99"/>
    <w:rsid w:val="00336C28"/>
    <w:rsid w:val="0033771A"/>
    <w:rsid w:val="00337A7F"/>
    <w:rsid w:val="00340045"/>
    <w:rsid w:val="00341BB8"/>
    <w:rsid w:val="003420CF"/>
    <w:rsid w:val="0034466E"/>
    <w:rsid w:val="003458DD"/>
    <w:rsid w:val="00350D07"/>
    <w:rsid w:val="003512E8"/>
    <w:rsid w:val="003542AC"/>
    <w:rsid w:val="0035526E"/>
    <w:rsid w:val="00355824"/>
    <w:rsid w:val="00355BB1"/>
    <w:rsid w:val="00356C9D"/>
    <w:rsid w:val="00360585"/>
    <w:rsid w:val="00362009"/>
    <w:rsid w:val="003641B8"/>
    <w:rsid w:val="00364836"/>
    <w:rsid w:val="00364AB0"/>
    <w:rsid w:val="0036543A"/>
    <w:rsid w:val="0036552F"/>
    <w:rsid w:val="00366467"/>
    <w:rsid w:val="0036723A"/>
    <w:rsid w:val="0036727B"/>
    <w:rsid w:val="00367312"/>
    <w:rsid w:val="003677FB"/>
    <w:rsid w:val="00367BC5"/>
    <w:rsid w:val="003708E0"/>
    <w:rsid w:val="00370F86"/>
    <w:rsid w:val="00371172"/>
    <w:rsid w:val="00372D20"/>
    <w:rsid w:val="00372D68"/>
    <w:rsid w:val="003741FD"/>
    <w:rsid w:val="00377400"/>
    <w:rsid w:val="003779F7"/>
    <w:rsid w:val="00377AB0"/>
    <w:rsid w:val="003818F5"/>
    <w:rsid w:val="00382D05"/>
    <w:rsid w:val="003836CF"/>
    <w:rsid w:val="00384DEC"/>
    <w:rsid w:val="00386CA4"/>
    <w:rsid w:val="0038703D"/>
    <w:rsid w:val="0038745F"/>
    <w:rsid w:val="00387A42"/>
    <w:rsid w:val="0039099D"/>
    <w:rsid w:val="0039102C"/>
    <w:rsid w:val="003915D5"/>
    <w:rsid w:val="003916B5"/>
    <w:rsid w:val="00392BAD"/>
    <w:rsid w:val="003934F2"/>
    <w:rsid w:val="00394CDD"/>
    <w:rsid w:val="00395B8C"/>
    <w:rsid w:val="00397BAF"/>
    <w:rsid w:val="003A07B8"/>
    <w:rsid w:val="003A0B25"/>
    <w:rsid w:val="003A3B57"/>
    <w:rsid w:val="003A499F"/>
    <w:rsid w:val="003A49DF"/>
    <w:rsid w:val="003A709C"/>
    <w:rsid w:val="003A79C0"/>
    <w:rsid w:val="003A7EAE"/>
    <w:rsid w:val="003B0788"/>
    <w:rsid w:val="003B1CDF"/>
    <w:rsid w:val="003B231E"/>
    <w:rsid w:val="003B4B56"/>
    <w:rsid w:val="003B4D70"/>
    <w:rsid w:val="003B5818"/>
    <w:rsid w:val="003B5E10"/>
    <w:rsid w:val="003B6050"/>
    <w:rsid w:val="003B74FC"/>
    <w:rsid w:val="003C17FD"/>
    <w:rsid w:val="003C261C"/>
    <w:rsid w:val="003C28A5"/>
    <w:rsid w:val="003C347D"/>
    <w:rsid w:val="003C57A7"/>
    <w:rsid w:val="003C6757"/>
    <w:rsid w:val="003C6A82"/>
    <w:rsid w:val="003C7A12"/>
    <w:rsid w:val="003C7B4D"/>
    <w:rsid w:val="003D0821"/>
    <w:rsid w:val="003D2DD0"/>
    <w:rsid w:val="003D3A57"/>
    <w:rsid w:val="003D3A7F"/>
    <w:rsid w:val="003D3DF1"/>
    <w:rsid w:val="003E0160"/>
    <w:rsid w:val="003E10D8"/>
    <w:rsid w:val="003E17AD"/>
    <w:rsid w:val="003E277F"/>
    <w:rsid w:val="003E5A30"/>
    <w:rsid w:val="003E7F0E"/>
    <w:rsid w:val="003F00D7"/>
    <w:rsid w:val="003F0301"/>
    <w:rsid w:val="003F19C1"/>
    <w:rsid w:val="003F2587"/>
    <w:rsid w:val="003F298B"/>
    <w:rsid w:val="003F35B1"/>
    <w:rsid w:val="003F42A4"/>
    <w:rsid w:val="003F51E3"/>
    <w:rsid w:val="003F7F29"/>
    <w:rsid w:val="004017E5"/>
    <w:rsid w:val="00403E79"/>
    <w:rsid w:val="0040406D"/>
    <w:rsid w:val="00405C6A"/>
    <w:rsid w:val="004100DE"/>
    <w:rsid w:val="004111A1"/>
    <w:rsid w:val="004119D3"/>
    <w:rsid w:val="00411E82"/>
    <w:rsid w:val="00413198"/>
    <w:rsid w:val="004161E4"/>
    <w:rsid w:val="00416DB1"/>
    <w:rsid w:val="00417658"/>
    <w:rsid w:val="00417A3F"/>
    <w:rsid w:val="004206E1"/>
    <w:rsid w:val="004207F8"/>
    <w:rsid w:val="0042198B"/>
    <w:rsid w:val="00421C5E"/>
    <w:rsid w:val="004220D7"/>
    <w:rsid w:val="00422DCE"/>
    <w:rsid w:val="00422DD0"/>
    <w:rsid w:val="00423823"/>
    <w:rsid w:val="0042784A"/>
    <w:rsid w:val="00427A81"/>
    <w:rsid w:val="0043006D"/>
    <w:rsid w:val="0043043F"/>
    <w:rsid w:val="00430A60"/>
    <w:rsid w:val="00434694"/>
    <w:rsid w:val="00434E36"/>
    <w:rsid w:val="00436A09"/>
    <w:rsid w:val="00436A4D"/>
    <w:rsid w:val="00437BD1"/>
    <w:rsid w:val="00440184"/>
    <w:rsid w:val="0044165B"/>
    <w:rsid w:val="0044191B"/>
    <w:rsid w:val="0044386A"/>
    <w:rsid w:val="00443A65"/>
    <w:rsid w:val="00443AA8"/>
    <w:rsid w:val="00446F87"/>
    <w:rsid w:val="00450AB2"/>
    <w:rsid w:val="00450F6B"/>
    <w:rsid w:val="00452D97"/>
    <w:rsid w:val="00452E40"/>
    <w:rsid w:val="004541E1"/>
    <w:rsid w:val="00454DAC"/>
    <w:rsid w:val="00456965"/>
    <w:rsid w:val="00461E88"/>
    <w:rsid w:val="00461F16"/>
    <w:rsid w:val="004632F6"/>
    <w:rsid w:val="00463461"/>
    <w:rsid w:val="0046461C"/>
    <w:rsid w:val="00465A8B"/>
    <w:rsid w:val="0046682E"/>
    <w:rsid w:val="00466FA3"/>
    <w:rsid w:val="00470A03"/>
    <w:rsid w:val="00471045"/>
    <w:rsid w:val="00471A8F"/>
    <w:rsid w:val="00472A3E"/>
    <w:rsid w:val="004733FB"/>
    <w:rsid w:val="0047357D"/>
    <w:rsid w:val="00473E19"/>
    <w:rsid w:val="00475182"/>
    <w:rsid w:val="0047689D"/>
    <w:rsid w:val="00477DED"/>
    <w:rsid w:val="004807C8"/>
    <w:rsid w:val="00480F1F"/>
    <w:rsid w:val="004825C6"/>
    <w:rsid w:val="00484073"/>
    <w:rsid w:val="00484901"/>
    <w:rsid w:val="0048494B"/>
    <w:rsid w:val="0048586D"/>
    <w:rsid w:val="00485DB4"/>
    <w:rsid w:val="00485F10"/>
    <w:rsid w:val="00486201"/>
    <w:rsid w:val="00486479"/>
    <w:rsid w:val="00486747"/>
    <w:rsid w:val="004874D1"/>
    <w:rsid w:val="00490804"/>
    <w:rsid w:val="00490D96"/>
    <w:rsid w:val="004922D4"/>
    <w:rsid w:val="0049231C"/>
    <w:rsid w:val="0049240C"/>
    <w:rsid w:val="004970AC"/>
    <w:rsid w:val="004A058F"/>
    <w:rsid w:val="004A1208"/>
    <w:rsid w:val="004A1418"/>
    <w:rsid w:val="004A3D3C"/>
    <w:rsid w:val="004A3E25"/>
    <w:rsid w:val="004A4965"/>
    <w:rsid w:val="004A7F9C"/>
    <w:rsid w:val="004B1424"/>
    <w:rsid w:val="004B1C55"/>
    <w:rsid w:val="004B385C"/>
    <w:rsid w:val="004B3ACD"/>
    <w:rsid w:val="004B4C23"/>
    <w:rsid w:val="004B4E16"/>
    <w:rsid w:val="004B6C9D"/>
    <w:rsid w:val="004B7ECF"/>
    <w:rsid w:val="004C046C"/>
    <w:rsid w:val="004C04CB"/>
    <w:rsid w:val="004C0923"/>
    <w:rsid w:val="004C3C03"/>
    <w:rsid w:val="004C5F1C"/>
    <w:rsid w:val="004D4695"/>
    <w:rsid w:val="004D6FD2"/>
    <w:rsid w:val="004D75CC"/>
    <w:rsid w:val="004D76F6"/>
    <w:rsid w:val="004E0986"/>
    <w:rsid w:val="004E12A8"/>
    <w:rsid w:val="004E1789"/>
    <w:rsid w:val="004E2782"/>
    <w:rsid w:val="004E2887"/>
    <w:rsid w:val="004E31F6"/>
    <w:rsid w:val="004E3836"/>
    <w:rsid w:val="004E3A93"/>
    <w:rsid w:val="004E64DB"/>
    <w:rsid w:val="004E6B3E"/>
    <w:rsid w:val="004E7582"/>
    <w:rsid w:val="004E76C3"/>
    <w:rsid w:val="004F0FC0"/>
    <w:rsid w:val="004F125E"/>
    <w:rsid w:val="004F24C5"/>
    <w:rsid w:val="004F4BCD"/>
    <w:rsid w:val="004F6A56"/>
    <w:rsid w:val="004F7657"/>
    <w:rsid w:val="00500712"/>
    <w:rsid w:val="00503695"/>
    <w:rsid w:val="00503C75"/>
    <w:rsid w:val="00504054"/>
    <w:rsid w:val="00504EC9"/>
    <w:rsid w:val="00505085"/>
    <w:rsid w:val="0050587B"/>
    <w:rsid w:val="00505AC8"/>
    <w:rsid w:val="00506543"/>
    <w:rsid w:val="0051054D"/>
    <w:rsid w:val="00514DEF"/>
    <w:rsid w:val="00514E78"/>
    <w:rsid w:val="005169B2"/>
    <w:rsid w:val="00517014"/>
    <w:rsid w:val="0052030D"/>
    <w:rsid w:val="00521416"/>
    <w:rsid w:val="005220F8"/>
    <w:rsid w:val="0052385C"/>
    <w:rsid w:val="00523A16"/>
    <w:rsid w:val="005242FE"/>
    <w:rsid w:val="005247B7"/>
    <w:rsid w:val="00525225"/>
    <w:rsid w:val="0052537A"/>
    <w:rsid w:val="00526698"/>
    <w:rsid w:val="0052721A"/>
    <w:rsid w:val="005275FC"/>
    <w:rsid w:val="00534AAF"/>
    <w:rsid w:val="005353CD"/>
    <w:rsid w:val="00535999"/>
    <w:rsid w:val="005359F9"/>
    <w:rsid w:val="005368DB"/>
    <w:rsid w:val="005378E8"/>
    <w:rsid w:val="0054069E"/>
    <w:rsid w:val="00540AFE"/>
    <w:rsid w:val="00540DC7"/>
    <w:rsid w:val="0054187F"/>
    <w:rsid w:val="00541A8D"/>
    <w:rsid w:val="00541CF4"/>
    <w:rsid w:val="00542EDC"/>
    <w:rsid w:val="005443B7"/>
    <w:rsid w:val="00544D5D"/>
    <w:rsid w:val="005453E4"/>
    <w:rsid w:val="0054556B"/>
    <w:rsid w:val="005459C3"/>
    <w:rsid w:val="00546142"/>
    <w:rsid w:val="00546C35"/>
    <w:rsid w:val="005507CB"/>
    <w:rsid w:val="00553635"/>
    <w:rsid w:val="00556A8C"/>
    <w:rsid w:val="00556B41"/>
    <w:rsid w:val="005578A7"/>
    <w:rsid w:val="0056268B"/>
    <w:rsid w:val="005628B2"/>
    <w:rsid w:val="005641B8"/>
    <w:rsid w:val="0056466E"/>
    <w:rsid w:val="005651D7"/>
    <w:rsid w:val="00566223"/>
    <w:rsid w:val="00566A9F"/>
    <w:rsid w:val="00567BC7"/>
    <w:rsid w:val="00567DF7"/>
    <w:rsid w:val="005722FC"/>
    <w:rsid w:val="00572CC7"/>
    <w:rsid w:val="00573317"/>
    <w:rsid w:val="005734F6"/>
    <w:rsid w:val="00574514"/>
    <w:rsid w:val="00576F51"/>
    <w:rsid w:val="005815B1"/>
    <w:rsid w:val="005826E8"/>
    <w:rsid w:val="00583A1F"/>
    <w:rsid w:val="0058515D"/>
    <w:rsid w:val="00585DF8"/>
    <w:rsid w:val="00590B66"/>
    <w:rsid w:val="00591008"/>
    <w:rsid w:val="005922E0"/>
    <w:rsid w:val="00592AB0"/>
    <w:rsid w:val="00592AD8"/>
    <w:rsid w:val="00592B00"/>
    <w:rsid w:val="00593391"/>
    <w:rsid w:val="00594C77"/>
    <w:rsid w:val="005957E0"/>
    <w:rsid w:val="00596300"/>
    <w:rsid w:val="00596CD5"/>
    <w:rsid w:val="00597A0F"/>
    <w:rsid w:val="005A3086"/>
    <w:rsid w:val="005A3254"/>
    <w:rsid w:val="005A407F"/>
    <w:rsid w:val="005A413E"/>
    <w:rsid w:val="005A520F"/>
    <w:rsid w:val="005A5FE8"/>
    <w:rsid w:val="005A64C4"/>
    <w:rsid w:val="005B07CC"/>
    <w:rsid w:val="005B0ABD"/>
    <w:rsid w:val="005B0C89"/>
    <w:rsid w:val="005B10D7"/>
    <w:rsid w:val="005B1AA8"/>
    <w:rsid w:val="005B32AA"/>
    <w:rsid w:val="005B368A"/>
    <w:rsid w:val="005C0435"/>
    <w:rsid w:val="005C0DC7"/>
    <w:rsid w:val="005C24D4"/>
    <w:rsid w:val="005C2DC9"/>
    <w:rsid w:val="005C3AE0"/>
    <w:rsid w:val="005C4251"/>
    <w:rsid w:val="005C6AE1"/>
    <w:rsid w:val="005C6E38"/>
    <w:rsid w:val="005C7684"/>
    <w:rsid w:val="005C7F9F"/>
    <w:rsid w:val="005D0039"/>
    <w:rsid w:val="005D0B6E"/>
    <w:rsid w:val="005D1D6D"/>
    <w:rsid w:val="005D1F83"/>
    <w:rsid w:val="005D2156"/>
    <w:rsid w:val="005D2365"/>
    <w:rsid w:val="005D2995"/>
    <w:rsid w:val="005D3A0C"/>
    <w:rsid w:val="005D3E37"/>
    <w:rsid w:val="005D498C"/>
    <w:rsid w:val="005D6192"/>
    <w:rsid w:val="005D7EAD"/>
    <w:rsid w:val="005D7F7F"/>
    <w:rsid w:val="005E050E"/>
    <w:rsid w:val="005E318A"/>
    <w:rsid w:val="005E37F0"/>
    <w:rsid w:val="005E521D"/>
    <w:rsid w:val="005E52A7"/>
    <w:rsid w:val="005E5317"/>
    <w:rsid w:val="005E5F43"/>
    <w:rsid w:val="005E7594"/>
    <w:rsid w:val="005F099F"/>
    <w:rsid w:val="005F0C6B"/>
    <w:rsid w:val="005F0CFF"/>
    <w:rsid w:val="005F0ED7"/>
    <w:rsid w:val="005F110B"/>
    <w:rsid w:val="005F1425"/>
    <w:rsid w:val="005F22BE"/>
    <w:rsid w:val="005F22C2"/>
    <w:rsid w:val="005F2A4A"/>
    <w:rsid w:val="005F38EE"/>
    <w:rsid w:val="0060308E"/>
    <w:rsid w:val="006044E9"/>
    <w:rsid w:val="006051B4"/>
    <w:rsid w:val="00606402"/>
    <w:rsid w:val="00606735"/>
    <w:rsid w:val="00606F5F"/>
    <w:rsid w:val="00607FD5"/>
    <w:rsid w:val="0061174A"/>
    <w:rsid w:val="00612000"/>
    <w:rsid w:val="00612375"/>
    <w:rsid w:val="00613572"/>
    <w:rsid w:val="00614CC8"/>
    <w:rsid w:val="00616292"/>
    <w:rsid w:val="00616530"/>
    <w:rsid w:val="0061799B"/>
    <w:rsid w:val="006179F5"/>
    <w:rsid w:val="00621EC8"/>
    <w:rsid w:val="00624261"/>
    <w:rsid w:val="00624355"/>
    <w:rsid w:val="00624FA9"/>
    <w:rsid w:val="00625663"/>
    <w:rsid w:val="006272E6"/>
    <w:rsid w:val="00627567"/>
    <w:rsid w:val="00627654"/>
    <w:rsid w:val="00630129"/>
    <w:rsid w:val="0063090B"/>
    <w:rsid w:val="00630D0A"/>
    <w:rsid w:val="00632675"/>
    <w:rsid w:val="0063439D"/>
    <w:rsid w:val="00635C2B"/>
    <w:rsid w:val="0063709A"/>
    <w:rsid w:val="00637350"/>
    <w:rsid w:val="006402FA"/>
    <w:rsid w:val="00640FF0"/>
    <w:rsid w:val="0064113E"/>
    <w:rsid w:val="00643A45"/>
    <w:rsid w:val="00643AEB"/>
    <w:rsid w:val="0064440D"/>
    <w:rsid w:val="00645994"/>
    <w:rsid w:val="0064608F"/>
    <w:rsid w:val="0064770F"/>
    <w:rsid w:val="00650061"/>
    <w:rsid w:val="00650BA3"/>
    <w:rsid w:val="00651903"/>
    <w:rsid w:val="00651AD2"/>
    <w:rsid w:val="0065331A"/>
    <w:rsid w:val="0065407A"/>
    <w:rsid w:val="00654517"/>
    <w:rsid w:val="00654CB1"/>
    <w:rsid w:val="00655025"/>
    <w:rsid w:val="00656CF1"/>
    <w:rsid w:val="00660704"/>
    <w:rsid w:val="00660BAF"/>
    <w:rsid w:val="00661508"/>
    <w:rsid w:val="00662241"/>
    <w:rsid w:val="00662FCE"/>
    <w:rsid w:val="00663B36"/>
    <w:rsid w:val="00665B97"/>
    <w:rsid w:val="00666079"/>
    <w:rsid w:val="00666FE5"/>
    <w:rsid w:val="00667B90"/>
    <w:rsid w:val="0067312A"/>
    <w:rsid w:val="00674DAD"/>
    <w:rsid w:val="006758FA"/>
    <w:rsid w:val="0067601A"/>
    <w:rsid w:val="00676290"/>
    <w:rsid w:val="00676E11"/>
    <w:rsid w:val="0067721F"/>
    <w:rsid w:val="00677828"/>
    <w:rsid w:val="0068009E"/>
    <w:rsid w:val="006801DC"/>
    <w:rsid w:val="0068078F"/>
    <w:rsid w:val="006813C6"/>
    <w:rsid w:val="006819D7"/>
    <w:rsid w:val="00684083"/>
    <w:rsid w:val="00686437"/>
    <w:rsid w:val="00687FC9"/>
    <w:rsid w:val="00691405"/>
    <w:rsid w:val="00693A8D"/>
    <w:rsid w:val="006941CA"/>
    <w:rsid w:val="00695423"/>
    <w:rsid w:val="00695570"/>
    <w:rsid w:val="0069675C"/>
    <w:rsid w:val="00696996"/>
    <w:rsid w:val="006A02CF"/>
    <w:rsid w:val="006A0D75"/>
    <w:rsid w:val="006A2C4C"/>
    <w:rsid w:val="006A2E24"/>
    <w:rsid w:val="006A5684"/>
    <w:rsid w:val="006A56C3"/>
    <w:rsid w:val="006A571E"/>
    <w:rsid w:val="006A57EA"/>
    <w:rsid w:val="006A6776"/>
    <w:rsid w:val="006A6B04"/>
    <w:rsid w:val="006A7EBB"/>
    <w:rsid w:val="006B014E"/>
    <w:rsid w:val="006B0C19"/>
    <w:rsid w:val="006B1825"/>
    <w:rsid w:val="006B45EE"/>
    <w:rsid w:val="006B4AD6"/>
    <w:rsid w:val="006B4B3C"/>
    <w:rsid w:val="006C0481"/>
    <w:rsid w:val="006C14A0"/>
    <w:rsid w:val="006C1772"/>
    <w:rsid w:val="006C17CE"/>
    <w:rsid w:val="006C1FC4"/>
    <w:rsid w:val="006C240A"/>
    <w:rsid w:val="006C2FE1"/>
    <w:rsid w:val="006D0155"/>
    <w:rsid w:val="006D053F"/>
    <w:rsid w:val="006D2C78"/>
    <w:rsid w:val="006D384D"/>
    <w:rsid w:val="006D4D27"/>
    <w:rsid w:val="006D58E6"/>
    <w:rsid w:val="006D5B25"/>
    <w:rsid w:val="006D7641"/>
    <w:rsid w:val="006D7C07"/>
    <w:rsid w:val="006E0233"/>
    <w:rsid w:val="006E0E47"/>
    <w:rsid w:val="006E2E1C"/>
    <w:rsid w:val="006E3B58"/>
    <w:rsid w:val="006E4B0B"/>
    <w:rsid w:val="006E5911"/>
    <w:rsid w:val="006E5B04"/>
    <w:rsid w:val="006E6801"/>
    <w:rsid w:val="006E6BE9"/>
    <w:rsid w:val="006E7B77"/>
    <w:rsid w:val="006F0917"/>
    <w:rsid w:val="006F0C64"/>
    <w:rsid w:val="006F1936"/>
    <w:rsid w:val="006F2A52"/>
    <w:rsid w:val="006F2E59"/>
    <w:rsid w:val="006F410A"/>
    <w:rsid w:val="006F4FDF"/>
    <w:rsid w:val="006F5013"/>
    <w:rsid w:val="006F591D"/>
    <w:rsid w:val="006F6FFC"/>
    <w:rsid w:val="006F71A7"/>
    <w:rsid w:val="00702A9F"/>
    <w:rsid w:val="007030C1"/>
    <w:rsid w:val="007032BB"/>
    <w:rsid w:val="00704004"/>
    <w:rsid w:val="0070461A"/>
    <w:rsid w:val="007048D3"/>
    <w:rsid w:val="00710904"/>
    <w:rsid w:val="00712372"/>
    <w:rsid w:val="00712394"/>
    <w:rsid w:val="007125BA"/>
    <w:rsid w:val="00712DB0"/>
    <w:rsid w:val="00714FA7"/>
    <w:rsid w:val="00715328"/>
    <w:rsid w:val="00715E9D"/>
    <w:rsid w:val="007164AB"/>
    <w:rsid w:val="007167F9"/>
    <w:rsid w:val="007169C4"/>
    <w:rsid w:val="00716E29"/>
    <w:rsid w:val="00717EE5"/>
    <w:rsid w:val="00720225"/>
    <w:rsid w:val="007212ED"/>
    <w:rsid w:val="00722317"/>
    <w:rsid w:val="00722AD8"/>
    <w:rsid w:val="00722AEE"/>
    <w:rsid w:val="007230FF"/>
    <w:rsid w:val="00724EF7"/>
    <w:rsid w:val="00726835"/>
    <w:rsid w:val="00726DF7"/>
    <w:rsid w:val="00727659"/>
    <w:rsid w:val="0073039A"/>
    <w:rsid w:val="0073058E"/>
    <w:rsid w:val="007309C0"/>
    <w:rsid w:val="007321B4"/>
    <w:rsid w:val="00732F2E"/>
    <w:rsid w:val="00733F7E"/>
    <w:rsid w:val="00735696"/>
    <w:rsid w:val="00742665"/>
    <w:rsid w:val="00742930"/>
    <w:rsid w:val="00743202"/>
    <w:rsid w:val="0074547A"/>
    <w:rsid w:val="007513C4"/>
    <w:rsid w:val="007533D9"/>
    <w:rsid w:val="007535A2"/>
    <w:rsid w:val="0075463E"/>
    <w:rsid w:val="007554A1"/>
    <w:rsid w:val="00755CD6"/>
    <w:rsid w:val="00756127"/>
    <w:rsid w:val="00756CD6"/>
    <w:rsid w:val="00757359"/>
    <w:rsid w:val="00757D2F"/>
    <w:rsid w:val="0076111D"/>
    <w:rsid w:val="00761DC7"/>
    <w:rsid w:val="007628E3"/>
    <w:rsid w:val="007655D8"/>
    <w:rsid w:val="00766289"/>
    <w:rsid w:val="007667D9"/>
    <w:rsid w:val="0076776F"/>
    <w:rsid w:val="00767C58"/>
    <w:rsid w:val="00767E21"/>
    <w:rsid w:val="00767E66"/>
    <w:rsid w:val="00770673"/>
    <w:rsid w:val="00770941"/>
    <w:rsid w:val="00770F1D"/>
    <w:rsid w:val="00771A01"/>
    <w:rsid w:val="00771D79"/>
    <w:rsid w:val="00774394"/>
    <w:rsid w:val="00774C38"/>
    <w:rsid w:val="007776FD"/>
    <w:rsid w:val="00780A84"/>
    <w:rsid w:val="007811B6"/>
    <w:rsid w:val="007815EC"/>
    <w:rsid w:val="007825B5"/>
    <w:rsid w:val="0078267E"/>
    <w:rsid w:val="007827C9"/>
    <w:rsid w:val="00782B2B"/>
    <w:rsid w:val="00782C46"/>
    <w:rsid w:val="0078319E"/>
    <w:rsid w:val="00783866"/>
    <w:rsid w:val="00783CF1"/>
    <w:rsid w:val="007845C4"/>
    <w:rsid w:val="007848E9"/>
    <w:rsid w:val="00785624"/>
    <w:rsid w:val="007872D4"/>
    <w:rsid w:val="00787C89"/>
    <w:rsid w:val="00787EC7"/>
    <w:rsid w:val="00791112"/>
    <w:rsid w:val="0079192F"/>
    <w:rsid w:val="00791ED1"/>
    <w:rsid w:val="00792EFF"/>
    <w:rsid w:val="007932ED"/>
    <w:rsid w:val="007940D7"/>
    <w:rsid w:val="00794185"/>
    <w:rsid w:val="00795B9A"/>
    <w:rsid w:val="007A0FF1"/>
    <w:rsid w:val="007A109A"/>
    <w:rsid w:val="007A1DC1"/>
    <w:rsid w:val="007A2714"/>
    <w:rsid w:val="007A2B30"/>
    <w:rsid w:val="007A37C0"/>
    <w:rsid w:val="007A5322"/>
    <w:rsid w:val="007A5476"/>
    <w:rsid w:val="007A697F"/>
    <w:rsid w:val="007A6CF2"/>
    <w:rsid w:val="007A7156"/>
    <w:rsid w:val="007A7617"/>
    <w:rsid w:val="007B0468"/>
    <w:rsid w:val="007B3677"/>
    <w:rsid w:val="007B4319"/>
    <w:rsid w:val="007B7303"/>
    <w:rsid w:val="007B7C4A"/>
    <w:rsid w:val="007C115B"/>
    <w:rsid w:val="007C35E2"/>
    <w:rsid w:val="007C3DE7"/>
    <w:rsid w:val="007C4281"/>
    <w:rsid w:val="007C4C51"/>
    <w:rsid w:val="007C5027"/>
    <w:rsid w:val="007C5671"/>
    <w:rsid w:val="007C5E63"/>
    <w:rsid w:val="007C6E1E"/>
    <w:rsid w:val="007C7A5B"/>
    <w:rsid w:val="007D0FE7"/>
    <w:rsid w:val="007D4B4F"/>
    <w:rsid w:val="007E2675"/>
    <w:rsid w:val="007E40EE"/>
    <w:rsid w:val="007E41B6"/>
    <w:rsid w:val="007E43BA"/>
    <w:rsid w:val="007E44CC"/>
    <w:rsid w:val="007E555D"/>
    <w:rsid w:val="007E63C9"/>
    <w:rsid w:val="007E6785"/>
    <w:rsid w:val="007E6859"/>
    <w:rsid w:val="007E76F8"/>
    <w:rsid w:val="007E78E7"/>
    <w:rsid w:val="007F0BAC"/>
    <w:rsid w:val="007F1A98"/>
    <w:rsid w:val="007F1A9E"/>
    <w:rsid w:val="007F1BFD"/>
    <w:rsid w:val="007F1E29"/>
    <w:rsid w:val="007F2AA5"/>
    <w:rsid w:val="007F4113"/>
    <w:rsid w:val="007F4390"/>
    <w:rsid w:val="007F69A1"/>
    <w:rsid w:val="007F6ADD"/>
    <w:rsid w:val="007F6E16"/>
    <w:rsid w:val="008013C3"/>
    <w:rsid w:val="00802201"/>
    <w:rsid w:val="00803DC4"/>
    <w:rsid w:val="0080605A"/>
    <w:rsid w:val="0080629B"/>
    <w:rsid w:val="00807677"/>
    <w:rsid w:val="008103EA"/>
    <w:rsid w:val="00810598"/>
    <w:rsid w:val="00812A06"/>
    <w:rsid w:val="00813619"/>
    <w:rsid w:val="00813834"/>
    <w:rsid w:val="00814E7E"/>
    <w:rsid w:val="0081515D"/>
    <w:rsid w:val="0081591F"/>
    <w:rsid w:val="00817449"/>
    <w:rsid w:val="008178B6"/>
    <w:rsid w:val="008179E7"/>
    <w:rsid w:val="00820630"/>
    <w:rsid w:val="008206D0"/>
    <w:rsid w:val="00820CC2"/>
    <w:rsid w:val="00824152"/>
    <w:rsid w:val="0082490E"/>
    <w:rsid w:val="008319F7"/>
    <w:rsid w:val="00834B97"/>
    <w:rsid w:val="00835600"/>
    <w:rsid w:val="00835645"/>
    <w:rsid w:val="008374B8"/>
    <w:rsid w:val="00837A80"/>
    <w:rsid w:val="00840819"/>
    <w:rsid w:val="00841618"/>
    <w:rsid w:val="00842B46"/>
    <w:rsid w:val="00842C6B"/>
    <w:rsid w:val="00843BD4"/>
    <w:rsid w:val="0084584D"/>
    <w:rsid w:val="008518F6"/>
    <w:rsid w:val="00853090"/>
    <w:rsid w:val="00856B5E"/>
    <w:rsid w:val="00857600"/>
    <w:rsid w:val="00860D4B"/>
    <w:rsid w:val="00861419"/>
    <w:rsid w:val="00862D36"/>
    <w:rsid w:val="00863171"/>
    <w:rsid w:val="008645C9"/>
    <w:rsid w:val="008646A7"/>
    <w:rsid w:val="0086676B"/>
    <w:rsid w:val="00866B17"/>
    <w:rsid w:val="00867B3B"/>
    <w:rsid w:val="00872FF8"/>
    <w:rsid w:val="00873408"/>
    <w:rsid w:val="00873799"/>
    <w:rsid w:val="00874CD1"/>
    <w:rsid w:val="00875A53"/>
    <w:rsid w:val="0087640B"/>
    <w:rsid w:val="0087668A"/>
    <w:rsid w:val="00876BF1"/>
    <w:rsid w:val="00877494"/>
    <w:rsid w:val="00877612"/>
    <w:rsid w:val="0087762C"/>
    <w:rsid w:val="00880666"/>
    <w:rsid w:val="008819C5"/>
    <w:rsid w:val="00884341"/>
    <w:rsid w:val="00884D26"/>
    <w:rsid w:val="00886546"/>
    <w:rsid w:val="00887088"/>
    <w:rsid w:val="00887F82"/>
    <w:rsid w:val="0089358C"/>
    <w:rsid w:val="008937F8"/>
    <w:rsid w:val="00893DD5"/>
    <w:rsid w:val="00895331"/>
    <w:rsid w:val="00895BF3"/>
    <w:rsid w:val="00897506"/>
    <w:rsid w:val="008A03F9"/>
    <w:rsid w:val="008A0A4A"/>
    <w:rsid w:val="008A14C7"/>
    <w:rsid w:val="008A15E9"/>
    <w:rsid w:val="008A25D3"/>
    <w:rsid w:val="008A285E"/>
    <w:rsid w:val="008A2B37"/>
    <w:rsid w:val="008A2DEB"/>
    <w:rsid w:val="008A3671"/>
    <w:rsid w:val="008A3D9C"/>
    <w:rsid w:val="008A4DE1"/>
    <w:rsid w:val="008A5F2B"/>
    <w:rsid w:val="008A675E"/>
    <w:rsid w:val="008A778E"/>
    <w:rsid w:val="008B034E"/>
    <w:rsid w:val="008B070E"/>
    <w:rsid w:val="008B1F6A"/>
    <w:rsid w:val="008B1FD2"/>
    <w:rsid w:val="008B7337"/>
    <w:rsid w:val="008B73D6"/>
    <w:rsid w:val="008C0AFC"/>
    <w:rsid w:val="008C147A"/>
    <w:rsid w:val="008C2ADE"/>
    <w:rsid w:val="008C30AE"/>
    <w:rsid w:val="008C315B"/>
    <w:rsid w:val="008C3721"/>
    <w:rsid w:val="008C5F5F"/>
    <w:rsid w:val="008C659D"/>
    <w:rsid w:val="008D0562"/>
    <w:rsid w:val="008D1359"/>
    <w:rsid w:val="008D2904"/>
    <w:rsid w:val="008D3AC6"/>
    <w:rsid w:val="008D3C99"/>
    <w:rsid w:val="008D3E0F"/>
    <w:rsid w:val="008D46CE"/>
    <w:rsid w:val="008D6D68"/>
    <w:rsid w:val="008E005A"/>
    <w:rsid w:val="008E0ED1"/>
    <w:rsid w:val="008E2363"/>
    <w:rsid w:val="008E2EDD"/>
    <w:rsid w:val="008E441F"/>
    <w:rsid w:val="008E4462"/>
    <w:rsid w:val="008E6117"/>
    <w:rsid w:val="008E6B18"/>
    <w:rsid w:val="008E7511"/>
    <w:rsid w:val="008E7EE9"/>
    <w:rsid w:val="008F29AD"/>
    <w:rsid w:val="008F4E72"/>
    <w:rsid w:val="008F6020"/>
    <w:rsid w:val="008F68CE"/>
    <w:rsid w:val="008F7C8A"/>
    <w:rsid w:val="00900A13"/>
    <w:rsid w:val="00904035"/>
    <w:rsid w:val="00904829"/>
    <w:rsid w:val="00904951"/>
    <w:rsid w:val="00907127"/>
    <w:rsid w:val="009077D2"/>
    <w:rsid w:val="0091005E"/>
    <w:rsid w:val="00910214"/>
    <w:rsid w:val="009105D2"/>
    <w:rsid w:val="0091086C"/>
    <w:rsid w:val="00911646"/>
    <w:rsid w:val="00912FC9"/>
    <w:rsid w:val="009133E6"/>
    <w:rsid w:val="00913F8E"/>
    <w:rsid w:val="00914261"/>
    <w:rsid w:val="00914F2C"/>
    <w:rsid w:val="009156D4"/>
    <w:rsid w:val="00915CD0"/>
    <w:rsid w:val="00915D99"/>
    <w:rsid w:val="00921A4B"/>
    <w:rsid w:val="00921E24"/>
    <w:rsid w:val="00922580"/>
    <w:rsid w:val="00923FAF"/>
    <w:rsid w:val="00924167"/>
    <w:rsid w:val="00927081"/>
    <w:rsid w:val="009279ED"/>
    <w:rsid w:val="00927EAD"/>
    <w:rsid w:val="009312E9"/>
    <w:rsid w:val="00932F45"/>
    <w:rsid w:val="00933C3D"/>
    <w:rsid w:val="00933C77"/>
    <w:rsid w:val="00934C2C"/>
    <w:rsid w:val="00935AC5"/>
    <w:rsid w:val="00936AFE"/>
    <w:rsid w:val="00942048"/>
    <w:rsid w:val="009422C7"/>
    <w:rsid w:val="00942794"/>
    <w:rsid w:val="00942C14"/>
    <w:rsid w:val="00943230"/>
    <w:rsid w:val="009444EF"/>
    <w:rsid w:val="00944882"/>
    <w:rsid w:val="009453F6"/>
    <w:rsid w:val="00945F2D"/>
    <w:rsid w:val="00946762"/>
    <w:rsid w:val="00946A21"/>
    <w:rsid w:val="00952904"/>
    <w:rsid w:val="009533EA"/>
    <w:rsid w:val="009535E3"/>
    <w:rsid w:val="009547EC"/>
    <w:rsid w:val="00955F18"/>
    <w:rsid w:val="00956081"/>
    <w:rsid w:val="00956A92"/>
    <w:rsid w:val="0096018B"/>
    <w:rsid w:val="0096160D"/>
    <w:rsid w:val="00962F03"/>
    <w:rsid w:val="0096366C"/>
    <w:rsid w:val="00965D01"/>
    <w:rsid w:val="0096622C"/>
    <w:rsid w:val="00966C59"/>
    <w:rsid w:val="009701D3"/>
    <w:rsid w:val="00970397"/>
    <w:rsid w:val="009715A5"/>
    <w:rsid w:val="00972190"/>
    <w:rsid w:val="0097597F"/>
    <w:rsid w:val="00976411"/>
    <w:rsid w:val="00976CB5"/>
    <w:rsid w:val="009774CE"/>
    <w:rsid w:val="009776A3"/>
    <w:rsid w:val="00977818"/>
    <w:rsid w:val="00977BAB"/>
    <w:rsid w:val="00977CEF"/>
    <w:rsid w:val="009819B7"/>
    <w:rsid w:val="00981CF9"/>
    <w:rsid w:val="009837F7"/>
    <w:rsid w:val="00984DB5"/>
    <w:rsid w:val="0098611E"/>
    <w:rsid w:val="009870E1"/>
    <w:rsid w:val="00987D82"/>
    <w:rsid w:val="00990AC0"/>
    <w:rsid w:val="009913BC"/>
    <w:rsid w:val="00991BCE"/>
    <w:rsid w:val="00991D24"/>
    <w:rsid w:val="00992080"/>
    <w:rsid w:val="009945F0"/>
    <w:rsid w:val="00995764"/>
    <w:rsid w:val="00995A7C"/>
    <w:rsid w:val="00995B7F"/>
    <w:rsid w:val="009962DF"/>
    <w:rsid w:val="00996B36"/>
    <w:rsid w:val="00997189"/>
    <w:rsid w:val="009A0F15"/>
    <w:rsid w:val="009A1C95"/>
    <w:rsid w:val="009A1F4D"/>
    <w:rsid w:val="009A1FDC"/>
    <w:rsid w:val="009A35F1"/>
    <w:rsid w:val="009A775B"/>
    <w:rsid w:val="009A7D68"/>
    <w:rsid w:val="009B03A9"/>
    <w:rsid w:val="009B06DB"/>
    <w:rsid w:val="009B0F1D"/>
    <w:rsid w:val="009B157B"/>
    <w:rsid w:val="009B1EA2"/>
    <w:rsid w:val="009B23D6"/>
    <w:rsid w:val="009B2ABD"/>
    <w:rsid w:val="009B3188"/>
    <w:rsid w:val="009B4B5E"/>
    <w:rsid w:val="009B6F27"/>
    <w:rsid w:val="009C2060"/>
    <w:rsid w:val="009C3C78"/>
    <w:rsid w:val="009C504C"/>
    <w:rsid w:val="009C57E4"/>
    <w:rsid w:val="009C67E1"/>
    <w:rsid w:val="009C74C7"/>
    <w:rsid w:val="009D0D2C"/>
    <w:rsid w:val="009D1B3D"/>
    <w:rsid w:val="009D302B"/>
    <w:rsid w:val="009D3546"/>
    <w:rsid w:val="009D3917"/>
    <w:rsid w:val="009D466C"/>
    <w:rsid w:val="009D58CA"/>
    <w:rsid w:val="009D79DD"/>
    <w:rsid w:val="009D7E18"/>
    <w:rsid w:val="009E0162"/>
    <w:rsid w:val="009E240E"/>
    <w:rsid w:val="009E25C2"/>
    <w:rsid w:val="009E31BE"/>
    <w:rsid w:val="009E5CE7"/>
    <w:rsid w:val="009E5DF4"/>
    <w:rsid w:val="009E6026"/>
    <w:rsid w:val="009F0C3A"/>
    <w:rsid w:val="009F143F"/>
    <w:rsid w:val="009F152E"/>
    <w:rsid w:val="009F3277"/>
    <w:rsid w:val="009F5C4A"/>
    <w:rsid w:val="009F70C0"/>
    <w:rsid w:val="009F7435"/>
    <w:rsid w:val="00A01397"/>
    <w:rsid w:val="00A017E7"/>
    <w:rsid w:val="00A02067"/>
    <w:rsid w:val="00A0299A"/>
    <w:rsid w:val="00A03683"/>
    <w:rsid w:val="00A04008"/>
    <w:rsid w:val="00A04464"/>
    <w:rsid w:val="00A07772"/>
    <w:rsid w:val="00A07F01"/>
    <w:rsid w:val="00A104FF"/>
    <w:rsid w:val="00A106F7"/>
    <w:rsid w:val="00A11BF7"/>
    <w:rsid w:val="00A12F53"/>
    <w:rsid w:val="00A13C9E"/>
    <w:rsid w:val="00A1407A"/>
    <w:rsid w:val="00A143BA"/>
    <w:rsid w:val="00A1685E"/>
    <w:rsid w:val="00A171CA"/>
    <w:rsid w:val="00A20E09"/>
    <w:rsid w:val="00A24C2D"/>
    <w:rsid w:val="00A24E1B"/>
    <w:rsid w:val="00A24E75"/>
    <w:rsid w:val="00A25D6A"/>
    <w:rsid w:val="00A27356"/>
    <w:rsid w:val="00A306FA"/>
    <w:rsid w:val="00A31E45"/>
    <w:rsid w:val="00A31EC4"/>
    <w:rsid w:val="00A321D3"/>
    <w:rsid w:val="00A32DA4"/>
    <w:rsid w:val="00A334FE"/>
    <w:rsid w:val="00A33A97"/>
    <w:rsid w:val="00A34CCB"/>
    <w:rsid w:val="00A35085"/>
    <w:rsid w:val="00A37F12"/>
    <w:rsid w:val="00A40164"/>
    <w:rsid w:val="00A40346"/>
    <w:rsid w:val="00A41A8D"/>
    <w:rsid w:val="00A42CA4"/>
    <w:rsid w:val="00A4314D"/>
    <w:rsid w:val="00A43726"/>
    <w:rsid w:val="00A44BEA"/>
    <w:rsid w:val="00A5007F"/>
    <w:rsid w:val="00A51424"/>
    <w:rsid w:val="00A52122"/>
    <w:rsid w:val="00A522AE"/>
    <w:rsid w:val="00A52E98"/>
    <w:rsid w:val="00A54B2D"/>
    <w:rsid w:val="00A55B66"/>
    <w:rsid w:val="00A5692C"/>
    <w:rsid w:val="00A56E42"/>
    <w:rsid w:val="00A60442"/>
    <w:rsid w:val="00A612E4"/>
    <w:rsid w:val="00A62763"/>
    <w:rsid w:val="00A62D2A"/>
    <w:rsid w:val="00A62E49"/>
    <w:rsid w:val="00A6349C"/>
    <w:rsid w:val="00A63861"/>
    <w:rsid w:val="00A63E8B"/>
    <w:rsid w:val="00A64429"/>
    <w:rsid w:val="00A64515"/>
    <w:rsid w:val="00A65830"/>
    <w:rsid w:val="00A65B0B"/>
    <w:rsid w:val="00A66409"/>
    <w:rsid w:val="00A66554"/>
    <w:rsid w:val="00A7270F"/>
    <w:rsid w:val="00A72A38"/>
    <w:rsid w:val="00A73990"/>
    <w:rsid w:val="00A74469"/>
    <w:rsid w:val="00A764CF"/>
    <w:rsid w:val="00A77770"/>
    <w:rsid w:val="00A803F2"/>
    <w:rsid w:val="00A8405A"/>
    <w:rsid w:val="00A84F99"/>
    <w:rsid w:val="00A84FB6"/>
    <w:rsid w:val="00A862D0"/>
    <w:rsid w:val="00A865C8"/>
    <w:rsid w:val="00A868BC"/>
    <w:rsid w:val="00A90F22"/>
    <w:rsid w:val="00A91436"/>
    <w:rsid w:val="00A91EDF"/>
    <w:rsid w:val="00A923A1"/>
    <w:rsid w:val="00A9286B"/>
    <w:rsid w:val="00A93FE7"/>
    <w:rsid w:val="00A94F0A"/>
    <w:rsid w:val="00A95E18"/>
    <w:rsid w:val="00A9780F"/>
    <w:rsid w:val="00AA0F24"/>
    <w:rsid w:val="00AA1A93"/>
    <w:rsid w:val="00AA1B36"/>
    <w:rsid w:val="00AA3782"/>
    <w:rsid w:val="00AA6BF3"/>
    <w:rsid w:val="00AA7C27"/>
    <w:rsid w:val="00AB0BD7"/>
    <w:rsid w:val="00AB1305"/>
    <w:rsid w:val="00AB4F1C"/>
    <w:rsid w:val="00AB5C94"/>
    <w:rsid w:val="00AB72EA"/>
    <w:rsid w:val="00AB76A2"/>
    <w:rsid w:val="00AB776A"/>
    <w:rsid w:val="00AC03F9"/>
    <w:rsid w:val="00AC15BB"/>
    <w:rsid w:val="00AC1CAB"/>
    <w:rsid w:val="00AC26C6"/>
    <w:rsid w:val="00AC2905"/>
    <w:rsid w:val="00AC384E"/>
    <w:rsid w:val="00AC4149"/>
    <w:rsid w:val="00AC552D"/>
    <w:rsid w:val="00AC70A4"/>
    <w:rsid w:val="00AD1321"/>
    <w:rsid w:val="00AD1C8F"/>
    <w:rsid w:val="00AD1DE4"/>
    <w:rsid w:val="00AD34FB"/>
    <w:rsid w:val="00AD3B14"/>
    <w:rsid w:val="00AD4BEA"/>
    <w:rsid w:val="00AD7DE9"/>
    <w:rsid w:val="00AE0D56"/>
    <w:rsid w:val="00AE12C0"/>
    <w:rsid w:val="00AE3A35"/>
    <w:rsid w:val="00AE4849"/>
    <w:rsid w:val="00AE5335"/>
    <w:rsid w:val="00AE6994"/>
    <w:rsid w:val="00AE6DC6"/>
    <w:rsid w:val="00AE7326"/>
    <w:rsid w:val="00AF08DE"/>
    <w:rsid w:val="00AF1FAA"/>
    <w:rsid w:val="00AF316C"/>
    <w:rsid w:val="00AF35CD"/>
    <w:rsid w:val="00AF3B42"/>
    <w:rsid w:val="00AF3DD3"/>
    <w:rsid w:val="00AF4202"/>
    <w:rsid w:val="00B01F4E"/>
    <w:rsid w:val="00B025A1"/>
    <w:rsid w:val="00B02AC8"/>
    <w:rsid w:val="00B02E1E"/>
    <w:rsid w:val="00B03AE4"/>
    <w:rsid w:val="00B058A5"/>
    <w:rsid w:val="00B05AC9"/>
    <w:rsid w:val="00B05E1B"/>
    <w:rsid w:val="00B05EB4"/>
    <w:rsid w:val="00B068C8"/>
    <w:rsid w:val="00B07786"/>
    <w:rsid w:val="00B10EDD"/>
    <w:rsid w:val="00B11B4E"/>
    <w:rsid w:val="00B12225"/>
    <w:rsid w:val="00B129D0"/>
    <w:rsid w:val="00B13959"/>
    <w:rsid w:val="00B15002"/>
    <w:rsid w:val="00B153C5"/>
    <w:rsid w:val="00B15D42"/>
    <w:rsid w:val="00B22FE3"/>
    <w:rsid w:val="00B23C21"/>
    <w:rsid w:val="00B23EDC"/>
    <w:rsid w:val="00B243F0"/>
    <w:rsid w:val="00B244DA"/>
    <w:rsid w:val="00B252F7"/>
    <w:rsid w:val="00B26232"/>
    <w:rsid w:val="00B33865"/>
    <w:rsid w:val="00B35354"/>
    <w:rsid w:val="00B37699"/>
    <w:rsid w:val="00B377F6"/>
    <w:rsid w:val="00B37979"/>
    <w:rsid w:val="00B404AC"/>
    <w:rsid w:val="00B40727"/>
    <w:rsid w:val="00B42F70"/>
    <w:rsid w:val="00B44276"/>
    <w:rsid w:val="00B4585A"/>
    <w:rsid w:val="00B46B5C"/>
    <w:rsid w:val="00B4756C"/>
    <w:rsid w:val="00B4766A"/>
    <w:rsid w:val="00B51FE3"/>
    <w:rsid w:val="00B52205"/>
    <w:rsid w:val="00B5289C"/>
    <w:rsid w:val="00B52B42"/>
    <w:rsid w:val="00B54DC1"/>
    <w:rsid w:val="00B5573E"/>
    <w:rsid w:val="00B559E5"/>
    <w:rsid w:val="00B5655E"/>
    <w:rsid w:val="00B570C0"/>
    <w:rsid w:val="00B57E38"/>
    <w:rsid w:val="00B61BB4"/>
    <w:rsid w:val="00B62881"/>
    <w:rsid w:val="00B6396B"/>
    <w:rsid w:val="00B639F9"/>
    <w:rsid w:val="00B63BBF"/>
    <w:rsid w:val="00B63D4B"/>
    <w:rsid w:val="00B63FA3"/>
    <w:rsid w:val="00B64069"/>
    <w:rsid w:val="00B64BB8"/>
    <w:rsid w:val="00B6633E"/>
    <w:rsid w:val="00B664CA"/>
    <w:rsid w:val="00B6663B"/>
    <w:rsid w:val="00B67798"/>
    <w:rsid w:val="00B70686"/>
    <w:rsid w:val="00B70F53"/>
    <w:rsid w:val="00B7156D"/>
    <w:rsid w:val="00B71639"/>
    <w:rsid w:val="00B7311D"/>
    <w:rsid w:val="00B75E2E"/>
    <w:rsid w:val="00B76821"/>
    <w:rsid w:val="00B77E7E"/>
    <w:rsid w:val="00B8012C"/>
    <w:rsid w:val="00B81D56"/>
    <w:rsid w:val="00B828DB"/>
    <w:rsid w:val="00B83F58"/>
    <w:rsid w:val="00B858EE"/>
    <w:rsid w:val="00B85C8A"/>
    <w:rsid w:val="00B85EE0"/>
    <w:rsid w:val="00B90BAA"/>
    <w:rsid w:val="00B9324B"/>
    <w:rsid w:val="00B94F08"/>
    <w:rsid w:val="00B95AA2"/>
    <w:rsid w:val="00B95B62"/>
    <w:rsid w:val="00B97C07"/>
    <w:rsid w:val="00BA04F2"/>
    <w:rsid w:val="00BA0B93"/>
    <w:rsid w:val="00BA23B5"/>
    <w:rsid w:val="00BA3304"/>
    <w:rsid w:val="00BA359D"/>
    <w:rsid w:val="00BA4783"/>
    <w:rsid w:val="00BA4C4F"/>
    <w:rsid w:val="00BA5A5A"/>
    <w:rsid w:val="00BA5AF0"/>
    <w:rsid w:val="00BA6595"/>
    <w:rsid w:val="00BA7A38"/>
    <w:rsid w:val="00BB0A7E"/>
    <w:rsid w:val="00BB1995"/>
    <w:rsid w:val="00BB29AD"/>
    <w:rsid w:val="00BB3F8F"/>
    <w:rsid w:val="00BB4963"/>
    <w:rsid w:val="00BB5BF1"/>
    <w:rsid w:val="00BB6F22"/>
    <w:rsid w:val="00BC0738"/>
    <w:rsid w:val="00BC21E1"/>
    <w:rsid w:val="00BC2E1D"/>
    <w:rsid w:val="00BC4161"/>
    <w:rsid w:val="00BC71D8"/>
    <w:rsid w:val="00BD0394"/>
    <w:rsid w:val="00BD1B05"/>
    <w:rsid w:val="00BD28BC"/>
    <w:rsid w:val="00BD30C7"/>
    <w:rsid w:val="00BD3874"/>
    <w:rsid w:val="00BD5D8C"/>
    <w:rsid w:val="00BD7072"/>
    <w:rsid w:val="00BD7DD0"/>
    <w:rsid w:val="00BE03DC"/>
    <w:rsid w:val="00BE0A8A"/>
    <w:rsid w:val="00BE1DA0"/>
    <w:rsid w:val="00BE2C95"/>
    <w:rsid w:val="00BE6193"/>
    <w:rsid w:val="00BF03DC"/>
    <w:rsid w:val="00BF0FCB"/>
    <w:rsid w:val="00BF345A"/>
    <w:rsid w:val="00BF5A85"/>
    <w:rsid w:val="00BF6796"/>
    <w:rsid w:val="00BF718A"/>
    <w:rsid w:val="00C010DF"/>
    <w:rsid w:val="00C01291"/>
    <w:rsid w:val="00C01E33"/>
    <w:rsid w:val="00C01F24"/>
    <w:rsid w:val="00C02428"/>
    <w:rsid w:val="00C034CE"/>
    <w:rsid w:val="00C05425"/>
    <w:rsid w:val="00C05D08"/>
    <w:rsid w:val="00C0617E"/>
    <w:rsid w:val="00C062FC"/>
    <w:rsid w:val="00C07198"/>
    <w:rsid w:val="00C105FF"/>
    <w:rsid w:val="00C10797"/>
    <w:rsid w:val="00C10C29"/>
    <w:rsid w:val="00C11BD1"/>
    <w:rsid w:val="00C12B99"/>
    <w:rsid w:val="00C14D53"/>
    <w:rsid w:val="00C15195"/>
    <w:rsid w:val="00C15D66"/>
    <w:rsid w:val="00C16AEC"/>
    <w:rsid w:val="00C17984"/>
    <w:rsid w:val="00C20161"/>
    <w:rsid w:val="00C20248"/>
    <w:rsid w:val="00C2034A"/>
    <w:rsid w:val="00C21451"/>
    <w:rsid w:val="00C2322F"/>
    <w:rsid w:val="00C24D7D"/>
    <w:rsid w:val="00C24DA1"/>
    <w:rsid w:val="00C24FD0"/>
    <w:rsid w:val="00C27070"/>
    <w:rsid w:val="00C270E9"/>
    <w:rsid w:val="00C273E3"/>
    <w:rsid w:val="00C34C49"/>
    <w:rsid w:val="00C35037"/>
    <w:rsid w:val="00C37C72"/>
    <w:rsid w:val="00C41873"/>
    <w:rsid w:val="00C42308"/>
    <w:rsid w:val="00C43282"/>
    <w:rsid w:val="00C446D7"/>
    <w:rsid w:val="00C44816"/>
    <w:rsid w:val="00C4591C"/>
    <w:rsid w:val="00C47F78"/>
    <w:rsid w:val="00C50887"/>
    <w:rsid w:val="00C51587"/>
    <w:rsid w:val="00C51EED"/>
    <w:rsid w:val="00C527AF"/>
    <w:rsid w:val="00C5325C"/>
    <w:rsid w:val="00C5326C"/>
    <w:rsid w:val="00C5342B"/>
    <w:rsid w:val="00C53434"/>
    <w:rsid w:val="00C54E91"/>
    <w:rsid w:val="00C55813"/>
    <w:rsid w:val="00C558FE"/>
    <w:rsid w:val="00C57B25"/>
    <w:rsid w:val="00C63A08"/>
    <w:rsid w:val="00C64C4F"/>
    <w:rsid w:val="00C65985"/>
    <w:rsid w:val="00C665C9"/>
    <w:rsid w:val="00C71100"/>
    <w:rsid w:val="00C74360"/>
    <w:rsid w:val="00C753D7"/>
    <w:rsid w:val="00C75FE8"/>
    <w:rsid w:val="00C7603C"/>
    <w:rsid w:val="00C76C19"/>
    <w:rsid w:val="00C76DCB"/>
    <w:rsid w:val="00C81147"/>
    <w:rsid w:val="00C814CE"/>
    <w:rsid w:val="00C81770"/>
    <w:rsid w:val="00C826DB"/>
    <w:rsid w:val="00C82CA1"/>
    <w:rsid w:val="00C8393F"/>
    <w:rsid w:val="00C85A9D"/>
    <w:rsid w:val="00C86198"/>
    <w:rsid w:val="00C875B4"/>
    <w:rsid w:val="00C90163"/>
    <w:rsid w:val="00C90824"/>
    <w:rsid w:val="00C912D9"/>
    <w:rsid w:val="00C91824"/>
    <w:rsid w:val="00C91B7A"/>
    <w:rsid w:val="00C91EDD"/>
    <w:rsid w:val="00C927C3"/>
    <w:rsid w:val="00C948B3"/>
    <w:rsid w:val="00C95817"/>
    <w:rsid w:val="00C968C3"/>
    <w:rsid w:val="00C970DC"/>
    <w:rsid w:val="00C97103"/>
    <w:rsid w:val="00C97F65"/>
    <w:rsid w:val="00CA1788"/>
    <w:rsid w:val="00CA1E69"/>
    <w:rsid w:val="00CA2A8B"/>
    <w:rsid w:val="00CA2AE5"/>
    <w:rsid w:val="00CA3D6F"/>
    <w:rsid w:val="00CA6209"/>
    <w:rsid w:val="00CB112F"/>
    <w:rsid w:val="00CB14F6"/>
    <w:rsid w:val="00CB28EA"/>
    <w:rsid w:val="00CB64DC"/>
    <w:rsid w:val="00CB6DD9"/>
    <w:rsid w:val="00CB7B20"/>
    <w:rsid w:val="00CC0CB4"/>
    <w:rsid w:val="00CC200D"/>
    <w:rsid w:val="00CC376B"/>
    <w:rsid w:val="00CC3CEF"/>
    <w:rsid w:val="00CC4CA8"/>
    <w:rsid w:val="00CC4CD6"/>
    <w:rsid w:val="00CC4DFE"/>
    <w:rsid w:val="00CC5EAF"/>
    <w:rsid w:val="00CC6187"/>
    <w:rsid w:val="00CC7F5B"/>
    <w:rsid w:val="00CD1906"/>
    <w:rsid w:val="00CD2AB4"/>
    <w:rsid w:val="00CD6A30"/>
    <w:rsid w:val="00CD7FEA"/>
    <w:rsid w:val="00CE1515"/>
    <w:rsid w:val="00CE16B8"/>
    <w:rsid w:val="00CE4474"/>
    <w:rsid w:val="00CF12B7"/>
    <w:rsid w:val="00CF344F"/>
    <w:rsid w:val="00CF3694"/>
    <w:rsid w:val="00CF7148"/>
    <w:rsid w:val="00CF76C9"/>
    <w:rsid w:val="00D01049"/>
    <w:rsid w:val="00D01B04"/>
    <w:rsid w:val="00D02737"/>
    <w:rsid w:val="00D032DC"/>
    <w:rsid w:val="00D03817"/>
    <w:rsid w:val="00D04F4F"/>
    <w:rsid w:val="00D053F4"/>
    <w:rsid w:val="00D07939"/>
    <w:rsid w:val="00D10683"/>
    <w:rsid w:val="00D1116E"/>
    <w:rsid w:val="00D11FDB"/>
    <w:rsid w:val="00D139FA"/>
    <w:rsid w:val="00D145F2"/>
    <w:rsid w:val="00D1485C"/>
    <w:rsid w:val="00D14905"/>
    <w:rsid w:val="00D14C2D"/>
    <w:rsid w:val="00D14C9F"/>
    <w:rsid w:val="00D156D6"/>
    <w:rsid w:val="00D15975"/>
    <w:rsid w:val="00D16579"/>
    <w:rsid w:val="00D16BD0"/>
    <w:rsid w:val="00D172CC"/>
    <w:rsid w:val="00D17876"/>
    <w:rsid w:val="00D213B6"/>
    <w:rsid w:val="00D213E7"/>
    <w:rsid w:val="00D24523"/>
    <w:rsid w:val="00D25BA5"/>
    <w:rsid w:val="00D25C7F"/>
    <w:rsid w:val="00D25E40"/>
    <w:rsid w:val="00D26737"/>
    <w:rsid w:val="00D26F79"/>
    <w:rsid w:val="00D31606"/>
    <w:rsid w:val="00D31C40"/>
    <w:rsid w:val="00D35693"/>
    <w:rsid w:val="00D35A18"/>
    <w:rsid w:val="00D368B4"/>
    <w:rsid w:val="00D3704E"/>
    <w:rsid w:val="00D37333"/>
    <w:rsid w:val="00D3778F"/>
    <w:rsid w:val="00D37984"/>
    <w:rsid w:val="00D40F34"/>
    <w:rsid w:val="00D430FC"/>
    <w:rsid w:val="00D4328D"/>
    <w:rsid w:val="00D438E1"/>
    <w:rsid w:val="00D43A89"/>
    <w:rsid w:val="00D43B8D"/>
    <w:rsid w:val="00D445C8"/>
    <w:rsid w:val="00D44E79"/>
    <w:rsid w:val="00D4614A"/>
    <w:rsid w:val="00D47084"/>
    <w:rsid w:val="00D474C1"/>
    <w:rsid w:val="00D47ED1"/>
    <w:rsid w:val="00D500B1"/>
    <w:rsid w:val="00D51C0B"/>
    <w:rsid w:val="00D523C6"/>
    <w:rsid w:val="00D5344D"/>
    <w:rsid w:val="00D5362F"/>
    <w:rsid w:val="00D54E02"/>
    <w:rsid w:val="00D5596F"/>
    <w:rsid w:val="00D55BCB"/>
    <w:rsid w:val="00D55DBC"/>
    <w:rsid w:val="00D5618B"/>
    <w:rsid w:val="00D56CCB"/>
    <w:rsid w:val="00D56DF2"/>
    <w:rsid w:val="00D57C5F"/>
    <w:rsid w:val="00D60341"/>
    <w:rsid w:val="00D614BA"/>
    <w:rsid w:val="00D64D91"/>
    <w:rsid w:val="00D655C4"/>
    <w:rsid w:val="00D66293"/>
    <w:rsid w:val="00D670F7"/>
    <w:rsid w:val="00D70CE5"/>
    <w:rsid w:val="00D7102E"/>
    <w:rsid w:val="00D712BB"/>
    <w:rsid w:val="00D72B83"/>
    <w:rsid w:val="00D731AC"/>
    <w:rsid w:val="00D74DA9"/>
    <w:rsid w:val="00D752B5"/>
    <w:rsid w:val="00D754AF"/>
    <w:rsid w:val="00D76C3F"/>
    <w:rsid w:val="00D7752E"/>
    <w:rsid w:val="00D77629"/>
    <w:rsid w:val="00D81CC3"/>
    <w:rsid w:val="00D824EC"/>
    <w:rsid w:val="00D82ED2"/>
    <w:rsid w:val="00D83504"/>
    <w:rsid w:val="00D83850"/>
    <w:rsid w:val="00D85464"/>
    <w:rsid w:val="00D85E3D"/>
    <w:rsid w:val="00D85EA0"/>
    <w:rsid w:val="00D86DD0"/>
    <w:rsid w:val="00D87F67"/>
    <w:rsid w:val="00D87FD3"/>
    <w:rsid w:val="00D909D1"/>
    <w:rsid w:val="00D91899"/>
    <w:rsid w:val="00D9319D"/>
    <w:rsid w:val="00D937BB"/>
    <w:rsid w:val="00D93E96"/>
    <w:rsid w:val="00D94FDF"/>
    <w:rsid w:val="00D957B0"/>
    <w:rsid w:val="00DA12BE"/>
    <w:rsid w:val="00DA1FF3"/>
    <w:rsid w:val="00DA262A"/>
    <w:rsid w:val="00DA2791"/>
    <w:rsid w:val="00DA279D"/>
    <w:rsid w:val="00DA6320"/>
    <w:rsid w:val="00DA6337"/>
    <w:rsid w:val="00DA670D"/>
    <w:rsid w:val="00DB0148"/>
    <w:rsid w:val="00DB2EE7"/>
    <w:rsid w:val="00DB50DC"/>
    <w:rsid w:val="00DB56B3"/>
    <w:rsid w:val="00DB73EB"/>
    <w:rsid w:val="00DB7694"/>
    <w:rsid w:val="00DB79E3"/>
    <w:rsid w:val="00DC0331"/>
    <w:rsid w:val="00DC0636"/>
    <w:rsid w:val="00DC1A67"/>
    <w:rsid w:val="00DC26C8"/>
    <w:rsid w:val="00DC2E0B"/>
    <w:rsid w:val="00DC3ED9"/>
    <w:rsid w:val="00DC426E"/>
    <w:rsid w:val="00DC4529"/>
    <w:rsid w:val="00DC4DB1"/>
    <w:rsid w:val="00DC4E5F"/>
    <w:rsid w:val="00DC614C"/>
    <w:rsid w:val="00DC73B7"/>
    <w:rsid w:val="00DD28AB"/>
    <w:rsid w:val="00DD2E3C"/>
    <w:rsid w:val="00DD327E"/>
    <w:rsid w:val="00DD44C1"/>
    <w:rsid w:val="00DD71AB"/>
    <w:rsid w:val="00DE0658"/>
    <w:rsid w:val="00DE0E2A"/>
    <w:rsid w:val="00DE2A67"/>
    <w:rsid w:val="00DE3F0D"/>
    <w:rsid w:val="00DE44D0"/>
    <w:rsid w:val="00DE5070"/>
    <w:rsid w:val="00DE5345"/>
    <w:rsid w:val="00DE6CB8"/>
    <w:rsid w:val="00DE7C88"/>
    <w:rsid w:val="00DF1742"/>
    <w:rsid w:val="00DF2226"/>
    <w:rsid w:val="00DF2520"/>
    <w:rsid w:val="00DF3952"/>
    <w:rsid w:val="00DF5570"/>
    <w:rsid w:val="00DF5ADF"/>
    <w:rsid w:val="00DF6311"/>
    <w:rsid w:val="00E001FC"/>
    <w:rsid w:val="00E00BA8"/>
    <w:rsid w:val="00E01421"/>
    <w:rsid w:val="00E039E0"/>
    <w:rsid w:val="00E05302"/>
    <w:rsid w:val="00E0614C"/>
    <w:rsid w:val="00E07744"/>
    <w:rsid w:val="00E1001F"/>
    <w:rsid w:val="00E118C2"/>
    <w:rsid w:val="00E11E75"/>
    <w:rsid w:val="00E140FF"/>
    <w:rsid w:val="00E15630"/>
    <w:rsid w:val="00E15854"/>
    <w:rsid w:val="00E1605C"/>
    <w:rsid w:val="00E20149"/>
    <w:rsid w:val="00E220BC"/>
    <w:rsid w:val="00E2382D"/>
    <w:rsid w:val="00E23D12"/>
    <w:rsid w:val="00E23DFE"/>
    <w:rsid w:val="00E25FBE"/>
    <w:rsid w:val="00E30233"/>
    <w:rsid w:val="00E30B39"/>
    <w:rsid w:val="00E328B7"/>
    <w:rsid w:val="00E335AE"/>
    <w:rsid w:val="00E339AB"/>
    <w:rsid w:val="00E34565"/>
    <w:rsid w:val="00E3667D"/>
    <w:rsid w:val="00E41665"/>
    <w:rsid w:val="00E4236F"/>
    <w:rsid w:val="00E4297D"/>
    <w:rsid w:val="00E42E62"/>
    <w:rsid w:val="00E43CCD"/>
    <w:rsid w:val="00E44955"/>
    <w:rsid w:val="00E45B0A"/>
    <w:rsid w:val="00E45DA8"/>
    <w:rsid w:val="00E47B37"/>
    <w:rsid w:val="00E50D4D"/>
    <w:rsid w:val="00E510DA"/>
    <w:rsid w:val="00E5284E"/>
    <w:rsid w:val="00E555F4"/>
    <w:rsid w:val="00E5561E"/>
    <w:rsid w:val="00E568AD"/>
    <w:rsid w:val="00E603DC"/>
    <w:rsid w:val="00E614D5"/>
    <w:rsid w:val="00E61DD8"/>
    <w:rsid w:val="00E62682"/>
    <w:rsid w:val="00E6515A"/>
    <w:rsid w:val="00E676CD"/>
    <w:rsid w:val="00E722CA"/>
    <w:rsid w:val="00E74040"/>
    <w:rsid w:val="00E7431B"/>
    <w:rsid w:val="00E74F52"/>
    <w:rsid w:val="00E753F9"/>
    <w:rsid w:val="00E77928"/>
    <w:rsid w:val="00E80066"/>
    <w:rsid w:val="00E81935"/>
    <w:rsid w:val="00E84F7F"/>
    <w:rsid w:val="00E85570"/>
    <w:rsid w:val="00E85893"/>
    <w:rsid w:val="00E87009"/>
    <w:rsid w:val="00E87429"/>
    <w:rsid w:val="00E9087D"/>
    <w:rsid w:val="00E92937"/>
    <w:rsid w:val="00E931C3"/>
    <w:rsid w:val="00E93EF7"/>
    <w:rsid w:val="00E94174"/>
    <w:rsid w:val="00E94A1B"/>
    <w:rsid w:val="00E95A75"/>
    <w:rsid w:val="00E96141"/>
    <w:rsid w:val="00E96623"/>
    <w:rsid w:val="00EA0371"/>
    <w:rsid w:val="00EA047E"/>
    <w:rsid w:val="00EA312C"/>
    <w:rsid w:val="00EA585D"/>
    <w:rsid w:val="00EA6E84"/>
    <w:rsid w:val="00EA7374"/>
    <w:rsid w:val="00EB1196"/>
    <w:rsid w:val="00EB1BF8"/>
    <w:rsid w:val="00EB36E6"/>
    <w:rsid w:val="00EC0322"/>
    <w:rsid w:val="00EC2AC1"/>
    <w:rsid w:val="00EC2B1A"/>
    <w:rsid w:val="00EC3280"/>
    <w:rsid w:val="00EC508A"/>
    <w:rsid w:val="00EC5B92"/>
    <w:rsid w:val="00EC72F9"/>
    <w:rsid w:val="00EC736A"/>
    <w:rsid w:val="00EC7734"/>
    <w:rsid w:val="00EC7A81"/>
    <w:rsid w:val="00ED15DC"/>
    <w:rsid w:val="00ED3A27"/>
    <w:rsid w:val="00ED4791"/>
    <w:rsid w:val="00ED5A9D"/>
    <w:rsid w:val="00ED6F55"/>
    <w:rsid w:val="00ED7F11"/>
    <w:rsid w:val="00EE47CF"/>
    <w:rsid w:val="00EE4810"/>
    <w:rsid w:val="00EE4A57"/>
    <w:rsid w:val="00EE5413"/>
    <w:rsid w:val="00EE5772"/>
    <w:rsid w:val="00EE5E2C"/>
    <w:rsid w:val="00EE61B3"/>
    <w:rsid w:val="00EE63BF"/>
    <w:rsid w:val="00EE647E"/>
    <w:rsid w:val="00EE7A36"/>
    <w:rsid w:val="00EE7FAB"/>
    <w:rsid w:val="00EF0C99"/>
    <w:rsid w:val="00EF219B"/>
    <w:rsid w:val="00EF5250"/>
    <w:rsid w:val="00EF5931"/>
    <w:rsid w:val="00EF6409"/>
    <w:rsid w:val="00EF67E0"/>
    <w:rsid w:val="00F00492"/>
    <w:rsid w:val="00F02315"/>
    <w:rsid w:val="00F03718"/>
    <w:rsid w:val="00F04EE7"/>
    <w:rsid w:val="00F06F14"/>
    <w:rsid w:val="00F07359"/>
    <w:rsid w:val="00F07371"/>
    <w:rsid w:val="00F07637"/>
    <w:rsid w:val="00F07C90"/>
    <w:rsid w:val="00F10655"/>
    <w:rsid w:val="00F106A5"/>
    <w:rsid w:val="00F10A12"/>
    <w:rsid w:val="00F10A3C"/>
    <w:rsid w:val="00F11A28"/>
    <w:rsid w:val="00F1334A"/>
    <w:rsid w:val="00F13A56"/>
    <w:rsid w:val="00F14229"/>
    <w:rsid w:val="00F15050"/>
    <w:rsid w:val="00F15189"/>
    <w:rsid w:val="00F15AF3"/>
    <w:rsid w:val="00F1638C"/>
    <w:rsid w:val="00F202B3"/>
    <w:rsid w:val="00F2055D"/>
    <w:rsid w:val="00F20637"/>
    <w:rsid w:val="00F2504A"/>
    <w:rsid w:val="00F26206"/>
    <w:rsid w:val="00F3020D"/>
    <w:rsid w:val="00F30268"/>
    <w:rsid w:val="00F30FC5"/>
    <w:rsid w:val="00F31A95"/>
    <w:rsid w:val="00F31AC5"/>
    <w:rsid w:val="00F328DF"/>
    <w:rsid w:val="00F35401"/>
    <w:rsid w:val="00F3631D"/>
    <w:rsid w:val="00F3661A"/>
    <w:rsid w:val="00F3704B"/>
    <w:rsid w:val="00F3711D"/>
    <w:rsid w:val="00F37A69"/>
    <w:rsid w:val="00F37C3A"/>
    <w:rsid w:val="00F37DE2"/>
    <w:rsid w:val="00F37FBB"/>
    <w:rsid w:val="00F40DB4"/>
    <w:rsid w:val="00F4197B"/>
    <w:rsid w:val="00F4253D"/>
    <w:rsid w:val="00F429AD"/>
    <w:rsid w:val="00F42A4F"/>
    <w:rsid w:val="00F43279"/>
    <w:rsid w:val="00F454F8"/>
    <w:rsid w:val="00F46198"/>
    <w:rsid w:val="00F468C1"/>
    <w:rsid w:val="00F46BFD"/>
    <w:rsid w:val="00F506B6"/>
    <w:rsid w:val="00F513E4"/>
    <w:rsid w:val="00F51421"/>
    <w:rsid w:val="00F516CA"/>
    <w:rsid w:val="00F539A0"/>
    <w:rsid w:val="00F5634A"/>
    <w:rsid w:val="00F56817"/>
    <w:rsid w:val="00F57131"/>
    <w:rsid w:val="00F60383"/>
    <w:rsid w:val="00F616F3"/>
    <w:rsid w:val="00F621F6"/>
    <w:rsid w:val="00F62A97"/>
    <w:rsid w:val="00F65E70"/>
    <w:rsid w:val="00F70206"/>
    <w:rsid w:val="00F710CE"/>
    <w:rsid w:val="00F722EE"/>
    <w:rsid w:val="00F74BBE"/>
    <w:rsid w:val="00F75557"/>
    <w:rsid w:val="00F77EE4"/>
    <w:rsid w:val="00F80D9A"/>
    <w:rsid w:val="00F8345F"/>
    <w:rsid w:val="00F83561"/>
    <w:rsid w:val="00F837C4"/>
    <w:rsid w:val="00F851D2"/>
    <w:rsid w:val="00F85587"/>
    <w:rsid w:val="00F874A4"/>
    <w:rsid w:val="00F87ABB"/>
    <w:rsid w:val="00F87EC0"/>
    <w:rsid w:val="00F91174"/>
    <w:rsid w:val="00F9133B"/>
    <w:rsid w:val="00F914BA"/>
    <w:rsid w:val="00F91936"/>
    <w:rsid w:val="00F91A92"/>
    <w:rsid w:val="00F91FDB"/>
    <w:rsid w:val="00F92B7E"/>
    <w:rsid w:val="00F946E3"/>
    <w:rsid w:val="00F97119"/>
    <w:rsid w:val="00FA11B5"/>
    <w:rsid w:val="00FA2022"/>
    <w:rsid w:val="00FA2EF8"/>
    <w:rsid w:val="00FA37B7"/>
    <w:rsid w:val="00FA448E"/>
    <w:rsid w:val="00FA4DA0"/>
    <w:rsid w:val="00FA5E38"/>
    <w:rsid w:val="00FB1093"/>
    <w:rsid w:val="00FB1461"/>
    <w:rsid w:val="00FB4417"/>
    <w:rsid w:val="00FB7CF1"/>
    <w:rsid w:val="00FC3D54"/>
    <w:rsid w:val="00FC3E7E"/>
    <w:rsid w:val="00FC4A0B"/>
    <w:rsid w:val="00FC5481"/>
    <w:rsid w:val="00FC70D2"/>
    <w:rsid w:val="00FD0845"/>
    <w:rsid w:val="00FD0EC8"/>
    <w:rsid w:val="00FD1633"/>
    <w:rsid w:val="00FD184B"/>
    <w:rsid w:val="00FD319A"/>
    <w:rsid w:val="00FD33A9"/>
    <w:rsid w:val="00FD4236"/>
    <w:rsid w:val="00FD498D"/>
    <w:rsid w:val="00FD5B4B"/>
    <w:rsid w:val="00FD65C8"/>
    <w:rsid w:val="00FD7062"/>
    <w:rsid w:val="00FE0C90"/>
    <w:rsid w:val="00FE30E0"/>
    <w:rsid w:val="00FE3323"/>
    <w:rsid w:val="00FE3938"/>
    <w:rsid w:val="00FE3C1E"/>
    <w:rsid w:val="00FE5626"/>
    <w:rsid w:val="00FE5630"/>
    <w:rsid w:val="00FE5FD4"/>
    <w:rsid w:val="00FF0D78"/>
    <w:rsid w:val="00FF0EEE"/>
    <w:rsid w:val="00FF0F7F"/>
    <w:rsid w:val="00FF1A2A"/>
    <w:rsid w:val="00FF25F7"/>
    <w:rsid w:val="00FF2793"/>
    <w:rsid w:val="00FF3815"/>
    <w:rsid w:val="00FF46F8"/>
    <w:rsid w:val="00FF5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DF9BD5"/>
  <w15:docId w15:val="{84919328-0B6A-47E2-B699-8BE2C0436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7A81"/>
    <w:pPr>
      <w:widowControl w:val="0"/>
      <w:jc w:val="both"/>
    </w:pPr>
    <w:rPr>
      <w:rFonts w:ascii="CG Times (WN)" w:eastAsia="宋体" w:hAnsi="CG Times (WN)" w:cs="Times New Roman"/>
    </w:rPr>
  </w:style>
  <w:style w:type="paragraph" w:styleId="Heading2">
    <w:name w:val="heading 2"/>
    <w:basedOn w:val="Normal"/>
    <w:next w:val="Normal"/>
    <w:link w:val="Heading2Char"/>
    <w:uiPriority w:val="9"/>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3E7F0E"/>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5618B"/>
    <w:rPr>
      <w:sz w:val="18"/>
      <w:szCs w:val="18"/>
    </w:rPr>
  </w:style>
  <w:style w:type="paragraph" w:styleId="Footer">
    <w:name w:val="footer"/>
    <w:basedOn w:val="Normal"/>
    <w:link w:val="FooterChar"/>
    <w:uiPriority w:val="99"/>
    <w:unhideWhenUsed/>
    <w:rsid w:val="00D5618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uiPriority w:val="99"/>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Normal"/>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uiPriority w:val="99"/>
    <w:qFormat/>
    <w:rsid w:val="00D5618B"/>
    <w:rPr>
      <w:b/>
    </w:rPr>
  </w:style>
  <w:style w:type="paragraph" w:styleId="NoSpacing">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List"/>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
    <w:name w:val="Char"/>
    <w:basedOn w:val="ListParagraph"/>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List">
    <w:name w:val="List"/>
    <w:basedOn w:val="Normal"/>
    <w:uiPriority w:val="99"/>
    <w:semiHidden/>
    <w:unhideWhenUsed/>
    <w:rsid w:val="00D5618B"/>
    <w:pPr>
      <w:ind w:left="200" w:hangingChars="200" w:hanging="200"/>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5618B"/>
    <w:pPr>
      <w:ind w:firstLineChars="200" w:firstLine="420"/>
    </w:pPr>
  </w:style>
  <w:style w:type="paragraph" w:styleId="BalloonText">
    <w:name w:val="Balloon Text"/>
    <w:basedOn w:val="Normal"/>
    <w:link w:val="BalloonTextChar"/>
    <w:uiPriority w:val="99"/>
    <w:semiHidden/>
    <w:unhideWhenUsed/>
    <w:rsid w:val="00D5618B"/>
    <w:rPr>
      <w:sz w:val="18"/>
      <w:szCs w:val="18"/>
    </w:rPr>
  </w:style>
  <w:style w:type="character" w:customStyle="1" w:styleId="BalloonTextChar">
    <w:name w:val="Balloon Text Char"/>
    <w:basedOn w:val="DefaultParagraphFont"/>
    <w:link w:val="BalloonText"/>
    <w:uiPriority w:val="99"/>
    <w:semiHidden/>
    <w:rsid w:val="00D5618B"/>
    <w:rPr>
      <w:rFonts w:ascii="CG Times (WN)" w:eastAsia="宋体" w:hAnsi="CG Times (WN)" w:cs="Times New Roman"/>
      <w:sz w:val="18"/>
      <w:szCs w:val="18"/>
    </w:rPr>
  </w:style>
  <w:style w:type="paragraph" w:customStyle="1" w:styleId="TAL">
    <w:name w:val="TAL"/>
    <w:basedOn w:val="Normal"/>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Hyperlink">
    <w:name w:val="Hyperlink"/>
    <w:uiPriority w:val="99"/>
    <w:unhideWhenUsed/>
    <w:rsid w:val="0087668A"/>
    <w:rPr>
      <w:color w:val="0000FF"/>
      <w:u w:val="single"/>
    </w:rPr>
  </w:style>
  <w:style w:type="table" w:styleId="TableGrid">
    <w:name w:val="Table Grid"/>
    <w:basedOn w:val="TableNormal"/>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44882"/>
    <w:rPr>
      <w:sz w:val="21"/>
      <w:szCs w:val="21"/>
    </w:rPr>
  </w:style>
  <w:style w:type="paragraph" w:styleId="CommentText">
    <w:name w:val="annotation text"/>
    <w:basedOn w:val="Normal"/>
    <w:link w:val="CommentTextChar"/>
    <w:unhideWhenUsed/>
    <w:rsid w:val="00944882"/>
    <w:pPr>
      <w:jc w:val="left"/>
    </w:pPr>
  </w:style>
  <w:style w:type="character" w:customStyle="1" w:styleId="CommentTextChar">
    <w:name w:val="Comment Text Char"/>
    <w:basedOn w:val="DefaultParagraphFont"/>
    <w:link w:val="CommentText"/>
    <w:rsid w:val="00944882"/>
    <w:rPr>
      <w:rFonts w:ascii="CG Times (WN)" w:eastAsia="宋体" w:hAnsi="CG Times (WN)" w:cs="Times New Roman"/>
    </w:rPr>
  </w:style>
  <w:style w:type="paragraph" w:styleId="CommentSubject">
    <w:name w:val="annotation subject"/>
    <w:basedOn w:val="CommentText"/>
    <w:next w:val="CommentText"/>
    <w:link w:val="CommentSubjectChar"/>
    <w:uiPriority w:val="99"/>
    <w:semiHidden/>
    <w:unhideWhenUsed/>
    <w:rsid w:val="00944882"/>
    <w:rPr>
      <w:b/>
      <w:bCs/>
    </w:rPr>
  </w:style>
  <w:style w:type="character" w:customStyle="1" w:styleId="CommentSubjectChar">
    <w:name w:val="Comment Subject Char"/>
    <w:basedOn w:val="CommentTextChar"/>
    <w:link w:val="CommentSubject"/>
    <w:uiPriority w:val="99"/>
    <w:semiHidden/>
    <w:rsid w:val="00944882"/>
    <w:rPr>
      <w:rFonts w:ascii="CG Times (WN)" w:eastAsia="宋体" w:hAnsi="CG Times (WN)" w:cs="Times New Roman"/>
      <w:b/>
      <w:bCs/>
    </w:rPr>
  </w:style>
  <w:style w:type="paragraph" w:styleId="DocumentMap">
    <w:name w:val="Document Map"/>
    <w:basedOn w:val="Normal"/>
    <w:link w:val="DocumentMapChar"/>
    <w:uiPriority w:val="99"/>
    <w:semiHidden/>
    <w:unhideWhenUsed/>
    <w:rsid w:val="00791112"/>
    <w:rPr>
      <w:rFonts w:ascii="宋体"/>
      <w:sz w:val="18"/>
      <w:szCs w:val="18"/>
    </w:rPr>
  </w:style>
  <w:style w:type="character" w:customStyle="1" w:styleId="DocumentMapChar">
    <w:name w:val="Document Map Char"/>
    <w:basedOn w:val="DefaultParagraphFont"/>
    <w:link w:val="DocumentMap"/>
    <w:uiPriority w:val="99"/>
    <w:semiHidden/>
    <w:rsid w:val="00791112"/>
    <w:rPr>
      <w:rFonts w:ascii="宋体" w:eastAsia="宋体" w:hAnsi="CG Times (WN)" w:cs="Times New Roman"/>
      <w:sz w:val="18"/>
      <w:szCs w:val="18"/>
    </w:rPr>
  </w:style>
  <w:style w:type="paragraph" w:styleId="NormalWeb">
    <w:name w:val="Normal (Web)"/>
    <w:basedOn w:val="Normal"/>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F0B4E"/>
    <w:rPr>
      <w:rFonts w:ascii="Times New Roman" w:eastAsia="MS Mincho" w:hAnsi="Times New Roman" w:cs="Times New Roman"/>
      <w:b/>
      <w:kern w:val="0"/>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Heading2Char">
    <w:name w:val="Heading 2 Char"/>
    <w:basedOn w:val="DefaultParagraphFont"/>
    <w:link w:val="Heading2"/>
    <w:uiPriority w:val="9"/>
    <w:rsid w:val="00A42CA4"/>
    <w:rPr>
      <w:rFonts w:asciiTheme="majorHAnsi" w:eastAsiaTheme="majorEastAsia" w:hAnsiTheme="majorHAnsi" w:cstheme="majorBidi"/>
      <w:b/>
      <w:bCs/>
      <w:sz w:val="32"/>
      <w:szCs w:val="32"/>
    </w:rPr>
  </w:style>
  <w:style w:type="table" w:customStyle="1" w:styleId="1">
    <w:name w:val="网格型1"/>
    <w:basedOn w:val="TableNormal"/>
    <w:next w:val="TableGrid"/>
    <w:uiPriority w:val="39"/>
    <w:qFormat/>
    <w:rsid w:val="007A109A"/>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E7F0E"/>
    <w:rPr>
      <w:rFonts w:ascii="CG Times (WN)" w:eastAsia="宋体" w:hAnsi="CG Times (WN)" w:cs="Times New Roman"/>
      <w:b/>
      <w:bCs/>
      <w:sz w:val="32"/>
      <w:szCs w:val="32"/>
    </w:rPr>
  </w:style>
  <w:style w:type="table" w:customStyle="1" w:styleId="3">
    <w:name w:val="网格型3"/>
    <w:basedOn w:val="TableNormal"/>
    <w:next w:val="TableGri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7640B"/>
    <w:rPr>
      <w:color w:val="808080"/>
    </w:rPr>
  </w:style>
  <w:style w:type="paragraph" w:styleId="Subtitle">
    <w:name w:val="Subtitle"/>
    <w:basedOn w:val="Normal"/>
    <w:next w:val="Normal"/>
    <w:link w:val="SubtitleChar"/>
    <w:uiPriority w:val="11"/>
    <w:qFormat/>
    <w:rsid w:val="00856B5E"/>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SubtitleChar">
    <w:name w:val="Subtitle Char"/>
    <w:basedOn w:val="DefaultParagraphFont"/>
    <w:link w:val="Subtitle"/>
    <w:uiPriority w:val="11"/>
    <w:rsid w:val="00856B5E"/>
    <w:rPr>
      <w:b/>
      <w:bCs/>
      <w:kern w:val="28"/>
      <w:sz w:val="32"/>
      <w:szCs w:val="32"/>
    </w:rPr>
  </w:style>
  <w:style w:type="paragraph" w:styleId="Title">
    <w:name w:val="Title"/>
    <w:basedOn w:val="Normal"/>
    <w:next w:val="Normal"/>
    <w:link w:val="TitleChar"/>
    <w:uiPriority w:val="10"/>
    <w:qFormat/>
    <w:rsid w:val="00856B5E"/>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uiPriority w:val="10"/>
    <w:rsid w:val="00856B5E"/>
    <w:rPr>
      <w:rFonts w:asciiTheme="majorHAnsi" w:eastAsiaTheme="majorEastAsia" w:hAnsiTheme="majorHAnsi" w:cstheme="majorBidi"/>
      <w:b/>
      <w:bCs/>
      <w:sz w:val="32"/>
      <w:szCs w:val="32"/>
    </w:rPr>
  </w:style>
  <w:style w:type="table" w:customStyle="1" w:styleId="TableGrid1">
    <w:name w:val="Table Grid1"/>
    <w:basedOn w:val="TableNormal"/>
    <w:next w:val="TableGrid"/>
    <w:rsid w:val="00263BB7"/>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30827124">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3993353">
      <w:bodyDiv w:val="1"/>
      <w:marLeft w:val="0"/>
      <w:marRight w:val="0"/>
      <w:marTop w:val="0"/>
      <w:marBottom w:val="0"/>
      <w:divBdr>
        <w:top w:val="none" w:sz="0" w:space="0" w:color="auto"/>
        <w:left w:val="none" w:sz="0" w:space="0" w:color="auto"/>
        <w:bottom w:val="none" w:sz="0" w:space="0" w:color="auto"/>
        <w:right w:val="none" w:sz="0" w:space="0" w:color="auto"/>
      </w:divBdr>
    </w:div>
    <w:div w:id="283585984">
      <w:bodyDiv w:val="1"/>
      <w:marLeft w:val="0"/>
      <w:marRight w:val="0"/>
      <w:marTop w:val="0"/>
      <w:marBottom w:val="0"/>
      <w:divBdr>
        <w:top w:val="none" w:sz="0" w:space="0" w:color="auto"/>
        <w:left w:val="none" w:sz="0" w:space="0" w:color="auto"/>
        <w:bottom w:val="none" w:sz="0" w:space="0" w:color="auto"/>
        <w:right w:val="none" w:sz="0" w:space="0" w:color="auto"/>
      </w:divBdr>
    </w:div>
    <w:div w:id="286552625">
      <w:bodyDiv w:val="1"/>
      <w:marLeft w:val="0"/>
      <w:marRight w:val="0"/>
      <w:marTop w:val="0"/>
      <w:marBottom w:val="0"/>
      <w:divBdr>
        <w:top w:val="none" w:sz="0" w:space="0" w:color="auto"/>
        <w:left w:val="none" w:sz="0" w:space="0" w:color="auto"/>
        <w:bottom w:val="none" w:sz="0" w:space="0" w:color="auto"/>
        <w:right w:val="none" w:sz="0" w:space="0" w:color="auto"/>
      </w:divBdr>
      <w:divsChild>
        <w:div w:id="2126079614">
          <w:marLeft w:val="1080"/>
          <w:marRight w:val="0"/>
          <w:marTop w:val="100"/>
          <w:marBottom w:val="0"/>
          <w:divBdr>
            <w:top w:val="none" w:sz="0" w:space="0" w:color="auto"/>
            <w:left w:val="none" w:sz="0" w:space="0" w:color="auto"/>
            <w:bottom w:val="none" w:sz="0" w:space="0" w:color="auto"/>
            <w:right w:val="none" w:sz="0" w:space="0" w:color="auto"/>
          </w:divBdr>
        </w:div>
        <w:div w:id="1801416511">
          <w:marLeft w:val="1800"/>
          <w:marRight w:val="0"/>
          <w:marTop w:val="100"/>
          <w:marBottom w:val="0"/>
          <w:divBdr>
            <w:top w:val="none" w:sz="0" w:space="0" w:color="auto"/>
            <w:left w:val="none" w:sz="0" w:space="0" w:color="auto"/>
            <w:bottom w:val="none" w:sz="0" w:space="0" w:color="auto"/>
            <w:right w:val="none" w:sz="0" w:space="0" w:color="auto"/>
          </w:divBdr>
        </w:div>
        <w:div w:id="952397493">
          <w:marLeft w:val="1800"/>
          <w:marRight w:val="0"/>
          <w:marTop w:val="100"/>
          <w:marBottom w:val="0"/>
          <w:divBdr>
            <w:top w:val="none" w:sz="0" w:space="0" w:color="auto"/>
            <w:left w:val="none" w:sz="0" w:space="0" w:color="auto"/>
            <w:bottom w:val="none" w:sz="0" w:space="0" w:color="auto"/>
            <w:right w:val="none" w:sz="0" w:space="0" w:color="auto"/>
          </w:divBdr>
        </w:div>
        <w:div w:id="1159349249">
          <w:marLeft w:val="1800"/>
          <w:marRight w:val="0"/>
          <w:marTop w:val="100"/>
          <w:marBottom w:val="0"/>
          <w:divBdr>
            <w:top w:val="none" w:sz="0" w:space="0" w:color="auto"/>
            <w:left w:val="none" w:sz="0" w:space="0" w:color="auto"/>
            <w:bottom w:val="none" w:sz="0" w:space="0" w:color="auto"/>
            <w:right w:val="none" w:sz="0" w:space="0" w:color="auto"/>
          </w:divBdr>
        </w:div>
        <w:div w:id="1580019338">
          <w:marLeft w:val="1800"/>
          <w:marRight w:val="0"/>
          <w:marTop w:val="100"/>
          <w:marBottom w:val="0"/>
          <w:divBdr>
            <w:top w:val="none" w:sz="0" w:space="0" w:color="auto"/>
            <w:left w:val="none" w:sz="0" w:space="0" w:color="auto"/>
            <w:bottom w:val="none" w:sz="0" w:space="0" w:color="auto"/>
            <w:right w:val="none" w:sz="0" w:space="0" w:color="auto"/>
          </w:divBdr>
        </w:div>
        <w:div w:id="1136530998">
          <w:marLeft w:val="1800"/>
          <w:marRight w:val="0"/>
          <w:marTop w:val="100"/>
          <w:marBottom w:val="0"/>
          <w:divBdr>
            <w:top w:val="none" w:sz="0" w:space="0" w:color="auto"/>
            <w:left w:val="none" w:sz="0" w:space="0" w:color="auto"/>
            <w:bottom w:val="none" w:sz="0" w:space="0" w:color="auto"/>
            <w:right w:val="none" w:sz="0" w:space="0" w:color="auto"/>
          </w:divBdr>
        </w:div>
      </w:divsChild>
    </w:div>
    <w:div w:id="334188806">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64133578">
      <w:bodyDiv w:val="1"/>
      <w:marLeft w:val="0"/>
      <w:marRight w:val="0"/>
      <w:marTop w:val="0"/>
      <w:marBottom w:val="0"/>
      <w:divBdr>
        <w:top w:val="none" w:sz="0" w:space="0" w:color="auto"/>
        <w:left w:val="none" w:sz="0" w:space="0" w:color="auto"/>
        <w:bottom w:val="none" w:sz="0" w:space="0" w:color="auto"/>
        <w:right w:val="none" w:sz="0" w:space="0" w:color="auto"/>
      </w:divBdr>
      <w:divsChild>
        <w:div w:id="380443248">
          <w:marLeft w:val="360"/>
          <w:marRight w:val="0"/>
          <w:marTop w:val="200"/>
          <w:marBottom w:val="0"/>
          <w:divBdr>
            <w:top w:val="none" w:sz="0" w:space="0" w:color="auto"/>
            <w:left w:val="none" w:sz="0" w:space="0" w:color="auto"/>
            <w:bottom w:val="none" w:sz="0" w:space="0" w:color="auto"/>
            <w:right w:val="none" w:sz="0" w:space="0" w:color="auto"/>
          </w:divBdr>
        </w:div>
        <w:div w:id="891887119">
          <w:marLeft w:val="360"/>
          <w:marRight w:val="0"/>
          <w:marTop w:val="200"/>
          <w:marBottom w:val="0"/>
          <w:divBdr>
            <w:top w:val="none" w:sz="0" w:space="0" w:color="auto"/>
            <w:left w:val="none" w:sz="0" w:space="0" w:color="auto"/>
            <w:bottom w:val="none" w:sz="0" w:space="0" w:color="auto"/>
            <w:right w:val="none" w:sz="0" w:space="0" w:color="auto"/>
          </w:divBdr>
        </w:div>
        <w:div w:id="1414086660">
          <w:marLeft w:val="1080"/>
          <w:marRight w:val="0"/>
          <w:marTop w:val="100"/>
          <w:marBottom w:val="0"/>
          <w:divBdr>
            <w:top w:val="none" w:sz="0" w:space="0" w:color="auto"/>
            <w:left w:val="none" w:sz="0" w:space="0" w:color="auto"/>
            <w:bottom w:val="none" w:sz="0" w:space="0" w:color="auto"/>
            <w:right w:val="none" w:sz="0" w:space="0" w:color="auto"/>
          </w:divBdr>
        </w:div>
        <w:div w:id="373314927">
          <w:marLeft w:val="1080"/>
          <w:marRight w:val="0"/>
          <w:marTop w:val="100"/>
          <w:marBottom w:val="0"/>
          <w:divBdr>
            <w:top w:val="none" w:sz="0" w:space="0" w:color="auto"/>
            <w:left w:val="none" w:sz="0" w:space="0" w:color="auto"/>
            <w:bottom w:val="none" w:sz="0" w:space="0" w:color="auto"/>
            <w:right w:val="none" w:sz="0" w:space="0" w:color="auto"/>
          </w:divBdr>
        </w:div>
      </w:divsChild>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601767409">
      <w:bodyDiv w:val="1"/>
      <w:marLeft w:val="0"/>
      <w:marRight w:val="0"/>
      <w:marTop w:val="0"/>
      <w:marBottom w:val="0"/>
      <w:divBdr>
        <w:top w:val="none" w:sz="0" w:space="0" w:color="auto"/>
        <w:left w:val="none" w:sz="0" w:space="0" w:color="auto"/>
        <w:bottom w:val="none" w:sz="0" w:space="0" w:color="auto"/>
        <w:right w:val="none" w:sz="0" w:space="0" w:color="auto"/>
      </w:divBdr>
      <w:divsChild>
        <w:div w:id="21366384">
          <w:marLeft w:val="360"/>
          <w:marRight w:val="0"/>
          <w:marTop w:val="200"/>
          <w:marBottom w:val="0"/>
          <w:divBdr>
            <w:top w:val="none" w:sz="0" w:space="0" w:color="auto"/>
            <w:left w:val="none" w:sz="0" w:space="0" w:color="auto"/>
            <w:bottom w:val="none" w:sz="0" w:space="0" w:color="auto"/>
            <w:right w:val="none" w:sz="0" w:space="0" w:color="auto"/>
          </w:divBdr>
        </w:div>
        <w:div w:id="901449869">
          <w:marLeft w:val="360"/>
          <w:marRight w:val="0"/>
          <w:marTop w:val="200"/>
          <w:marBottom w:val="0"/>
          <w:divBdr>
            <w:top w:val="none" w:sz="0" w:space="0" w:color="auto"/>
            <w:left w:val="none" w:sz="0" w:space="0" w:color="auto"/>
            <w:bottom w:val="none" w:sz="0" w:space="0" w:color="auto"/>
            <w:right w:val="none" w:sz="0" w:space="0" w:color="auto"/>
          </w:divBdr>
        </w:div>
        <w:div w:id="1766614177">
          <w:marLeft w:val="1080"/>
          <w:marRight w:val="0"/>
          <w:marTop w:val="100"/>
          <w:marBottom w:val="0"/>
          <w:divBdr>
            <w:top w:val="none" w:sz="0" w:space="0" w:color="auto"/>
            <w:left w:val="none" w:sz="0" w:space="0" w:color="auto"/>
            <w:bottom w:val="none" w:sz="0" w:space="0" w:color="auto"/>
            <w:right w:val="none" w:sz="0" w:space="0" w:color="auto"/>
          </w:divBdr>
        </w:div>
        <w:div w:id="594746277">
          <w:marLeft w:val="1080"/>
          <w:marRight w:val="0"/>
          <w:marTop w:val="100"/>
          <w:marBottom w:val="0"/>
          <w:divBdr>
            <w:top w:val="none" w:sz="0" w:space="0" w:color="auto"/>
            <w:left w:val="none" w:sz="0" w:space="0" w:color="auto"/>
            <w:bottom w:val="none" w:sz="0" w:space="0" w:color="auto"/>
            <w:right w:val="none" w:sz="0" w:space="0" w:color="auto"/>
          </w:divBdr>
        </w:div>
      </w:divsChild>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17220775">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57748715">
      <w:bodyDiv w:val="1"/>
      <w:marLeft w:val="0"/>
      <w:marRight w:val="0"/>
      <w:marTop w:val="0"/>
      <w:marBottom w:val="0"/>
      <w:divBdr>
        <w:top w:val="none" w:sz="0" w:space="0" w:color="auto"/>
        <w:left w:val="none" w:sz="0" w:space="0" w:color="auto"/>
        <w:bottom w:val="none" w:sz="0" w:space="0" w:color="auto"/>
        <w:right w:val="none" w:sz="0" w:space="0" w:color="auto"/>
      </w:divBdr>
    </w:div>
    <w:div w:id="769207489">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887571565">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75329849">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22980903">
      <w:bodyDiv w:val="1"/>
      <w:marLeft w:val="0"/>
      <w:marRight w:val="0"/>
      <w:marTop w:val="0"/>
      <w:marBottom w:val="0"/>
      <w:divBdr>
        <w:top w:val="none" w:sz="0" w:space="0" w:color="auto"/>
        <w:left w:val="none" w:sz="0" w:space="0" w:color="auto"/>
        <w:bottom w:val="none" w:sz="0" w:space="0" w:color="auto"/>
        <w:right w:val="none" w:sz="0" w:space="0" w:color="auto"/>
      </w:divBdr>
      <w:divsChild>
        <w:div w:id="1136290105">
          <w:marLeft w:val="547"/>
          <w:marRight w:val="0"/>
          <w:marTop w:val="1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50127991">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40241463">
      <w:bodyDiv w:val="1"/>
      <w:marLeft w:val="0"/>
      <w:marRight w:val="0"/>
      <w:marTop w:val="0"/>
      <w:marBottom w:val="0"/>
      <w:divBdr>
        <w:top w:val="none" w:sz="0" w:space="0" w:color="auto"/>
        <w:left w:val="none" w:sz="0" w:space="0" w:color="auto"/>
        <w:bottom w:val="none" w:sz="0" w:space="0" w:color="auto"/>
        <w:right w:val="none" w:sz="0" w:space="0" w:color="auto"/>
      </w:divBdr>
      <w:divsChild>
        <w:div w:id="824513625">
          <w:marLeft w:val="1080"/>
          <w:marRight w:val="0"/>
          <w:marTop w:val="100"/>
          <w:marBottom w:val="0"/>
          <w:divBdr>
            <w:top w:val="none" w:sz="0" w:space="0" w:color="auto"/>
            <w:left w:val="none" w:sz="0" w:space="0" w:color="auto"/>
            <w:bottom w:val="none" w:sz="0" w:space="0" w:color="auto"/>
            <w:right w:val="none" w:sz="0" w:space="0" w:color="auto"/>
          </w:divBdr>
        </w:div>
        <w:div w:id="368145793">
          <w:marLeft w:val="1800"/>
          <w:marRight w:val="0"/>
          <w:marTop w:val="100"/>
          <w:marBottom w:val="0"/>
          <w:divBdr>
            <w:top w:val="none" w:sz="0" w:space="0" w:color="auto"/>
            <w:left w:val="none" w:sz="0" w:space="0" w:color="auto"/>
            <w:bottom w:val="none" w:sz="0" w:space="0" w:color="auto"/>
            <w:right w:val="none" w:sz="0" w:space="0" w:color="auto"/>
          </w:divBdr>
        </w:div>
        <w:div w:id="1869103862">
          <w:marLeft w:val="1800"/>
          <w:marRight w:val="0"/>
          <w:marTop w:val="100"/>
          <w:marBottom w:val="0"/>
          <w:divBdr>
            <w:top w:val="none" w:sz="0" w:space="0" w:color="auto"/>
            <w:left w:val="none" w:sz="0" w:space="0" w:color="auto"/>
            <w:bottom w:val="none" w:sz="0" w:space="0" w:color="auto"/>
            <w:right w:val="none" w:sz="0" w:space="0" w:color="auto"/>
          </w:divBdr>
        </w:div>
        <w:div w:id="1852186090">
          <w:marLeft w:val="1800"/>
          <w:marRight w:val="0"/>
          <w:marTop w:val="100"/>
          <w:marBottom w:val="0"/>
          <w:divBdr>
            <w:top w:val="none" w:sz="0" w:space="0" w:color="auto"/>
            <w:left w:val="none" w:sz="0" w:space="0" w:color="auto"/>
            <w:bottom w:val="none" w:sz="0" w:space="0" w:color="auto"/>
            <w:right w:val="none" w:sz="0" w:space="0" w:color="auto"/>
          </w:divBdr>
        </w:div>
        <w:div w:id="1231190535">
          <w:marLeft w:val="1800"/>
          <w:marRight w:val="0"/>
          <w:marTop w:val="100"/>
          <w:marBottom w:val="0"/>
          <w:divBdr>
            <w:top w:val="none" w:sz="0" w:space="0" w:color="auto"/>
            <w:left w:val="none" w:sz="0" w:space="0" w:color="auto"/>
            <w:bottom w:val="none" w:sz="0" w:space="0" w:color="auto"/>
            <w:right w:val="none" w:sz="0" w:space="0" w:color="auto"/>
          </w:divBdr>
        </w:div>
        <w:div w:id="1800033388">
          <w:marLeft w:val="1800"/>
          <w:marRight w:val="0"/>
          <w:marTop w:val="100"/>
          <w:marBottom w:val="0"/>
          <w:divBdr>
            <w:top w:val="none" w:sz="0" w:space="0" w:color="auto"/>
            <w:left w:val="none" w:sz="0" w:space="0" w:color="auto"/>
            <w:bottom w:val="none" w:sz="0" w:space="0" w:color="auto"/>
            <w:right w:val="none" w:sz="0" w:space="0" w:color="auto"/>
          </w:divBdr>
        </w:div>
      </w:divsChild>
    </w:div>
    <w:div w:id="163309842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93399580">
      <w:bodyDiv w:val="1"/>
      <w:marLeft w:val="0"/>
      <w:marRight w:val="0"/>
      <w:marTop w:val="0"/>
      <w:marBottom w:val="0"/>
      <w:divBdr>
        <w:top w:val="none" w:sz="0" w:space="0" w:color="auto"/>
        <w:left w:val="none" w:sz="0" w:space="0" w:color="auto"/>
        <w:bottom w:val="none" w:sz="0" w:space="0" w:color="auto"/>
        <w:right w:val="none" w:sz="0" w:space="0" w:color="auto"/>
      </w:divBdr>
    </w:div>
    <w:div w:id="1840080664">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860970714">
      <w:bodyDiv w:val="1"/>
      <w:marLeft w:val="0"/>
      <w:marRight w:val="0"/>
      <w:marTop w:val="0"/>
      <w:marBottom w:val="0"/>
      <w:divBdr>
        <w:top w:val="none" w:sz="0" w:space="0" w:color="auto"/>
        <w:left w:val="none" w:sz="0" w:space="0" w:color="auto"/>
        <w:bottom w:val="none" w:sz="0" w:space="0" w:color="auto"/>
        <w:right w:val="none" w:sz="0" w:space="0" w:color="auto"/>
      </w:divBdr>
      <w:divsChild>
        <w:div w:id="1882135645">
          <w:marLeft w:val="360"/>
          <w:marRight w:val="0"/>
          <w:marTop w:val="200"/>
          <w:marBottom w:val="0"/>
          <w:divBdr>
            <w:top w:val="none" w:sz="0" w:space="0" w:color="auto"/>
            <w:left w:val="none" w:sz="0" w:space="0" w:color="auto"/>
            <w:bottom w:val="none" w:sz="0" w:space="0" w:color="auto"/>
            <w:right w:val="none" w:sz="0" w:space="0" w:color="auto"/>
          </w:divBdr>
        </w:div>
        <w:div w:id="476189123">
          <w:marLeft w:val="360"/>
          <w:marRight w:val="0"/>
          <w:marTop w:val="200"/>
          <w:marBottom w:val="0"/>
          <w:divBdr>
            <w:top w:val="none" w:sz="0" w:space="0" w:color="auto"/>
            <w:left w:val="none" w:sz="0" w:space="0" w:color="auto"/>
            <w:bottom w:val="none" w:sz="0" w:space="0" w:color="auto"/>
            <w:right w:val="none" w:sz="0" w:space="0" w:color="auto"/>
          </w:divBdr>
        </w:div>
      </w:divsChild>
    </w:div>
    <w:div w:id="1861777393">
      <w:bodyDiv w:val="1"/>
      <w:marLeft w:val="0"/>
      <w:marRight w:val="0"/>
      <w:marTop w:val="0"/>
      <w:marBottom w:val="0"/>
      <w:divBdr>
        <w:top w:val="none" w:sz="0" w:space="0" w:color="auto"/>
        <w:left w:val="none" w:sz="0" w:space="0" w:color="auto"/>
        <w:bottom w:val="none" w:sz="0" w:space="0" w:color="auto"/>
        <w:right w:val="none" w:sz="0" w:space="0" w:color="auto"/>
      </w:divBdr>
      <w:divsChild>
        <w:div w:id="1606187893">
          <w:marLeft w:val="360"/>
          <w:marRight w:val="0"/>
          <w:marTop w:val="200"/>
          <w:marBottom w:val="0"/>
          <w:divBdr>
            <w:top w:val="none" w:sz="0" w:space="0" w:color="auto"/>
            <w:left w:val="none" w:sz="0" w:space="0" w:color="auto"/>
            <w:bottom w:val="none" w:sz="0" w:space="0" w:color="auto"/>
            <w:right w:val="none" w:sz="0" w:space="0" w:color="auto"/>
          </w:divBdr>
        </w:div>
        <w:div w:id="2100253388">
          <w:marLeft w:val="360"/>
          <w:marRight w:val="0"/>
          <w:marTop w:val="200"/>
          <w:marBottom w:val="0"/>
          <w:divBdr>
            <w:top w:val="none" w:sz="0" w:space="0" w:color="auto"/>
            <w:left w:val="none" w:sz="0" w:space="0" w:color="auto"/>
            <w:bottom w:val="none" w:sz="0" w:space="0" w:color="auto"/>
            <w:right w:val="none" w:sz="0" w:space="0" w:color="auto"/>
          </w:divBdr>
        </w:div>
        <w:div w:id="1329988052">
          <w:marLeft w:val="1080"/>
          <w:marRight w:val="0"/>
          <w:marTop w:val="100"/>
          <w:marBottom w:val="0"/>
          <w:divBdr>
            <w:top w:val="none" w:sz="0" w:space="0" w:color="auto"/>
            <w:left w:val="none" w:sz="0" w:space="0" w:color="auto"/>
            <w:bottom w:val="none" w:sz="0" w:space="0" w:color="auto"/>
            <w:right w:val="none" w:sz="0" w:space="0" w:color="auto"/>
          </w:divBdr>
        </w:div>
        <w:div w:id="1289701731">
          <w:marLeft w:val="1080"/>
          <w:marRight w:val="0"/>
          <w:marTop w:val="100"/>
          <w:marBottom w:val="0"/>
          <w:divBdr>
            <w:top w:val="none" w:sz="0" w:space="0" w:color="auto"/>
            <w:left w:val="none" w:sz="0" w:space="0" w:color="auto"/>
            <w:bottom w:val="none" w:sz="0" w:space="0" w:color="auto"/>
            <w:right w:val="none" w:sz="0" w:space="0" w:color="auto"/>
          </w:divBdr>
        </w:div>
      </w:divsChild>
    </w:div>
    <w:div w:id="1863593469">
      <w:bodyDiv w:val="1"/>
      <w:marLeft w:val="0"/>
      <w:marRight w:val="0"/>
      <w:marTop w:val="0"/>
      <w:marBottom w:val="0"/>
      <w:divBdr>
        <w:top w:val="none" w:sz="0" w:space="0" w:color="auto"/>
        <w:left w:val="none" w:sz="0" w:space="0" w:color="auto"/>
        <w:bottom w:val="none" w:sz="0" w:space="0" w:color="auto"/>
        <w:right w:val="none" w:sz="0" w:space="0" w:color="auto"/>
      </w:divBdr>
    </w:div>
    <w:div w:id="1907762801">
      <w:bodyDiv w:val="1"/>
      <w:marLeft w:val="0"/>
      <w:marRight w:val="0"/>
      <w:marTop w:val="0"/>
      <w:marBottom w:val="0"/>
      <w:divBdr>
        <w:top w:val="none" w:sz="0" w:space="0" w:color="auto"/>
        <w:left w:val="none" w:sz="0" w:space="0" w:color="auto"/>
        <w:bottom w:val="none" w:sz="0" w:space="0" w:color="auto"/>
        <w:right w:val="none" w:sz="0" w:space="0" w:color="auto"/>
      </w:divBdr>
      <w:divsChild>
        <w:div w:id="1086345520">
          <w:marLeft w:val="1080"/>
          <w:marRight w:val="0"/>
          <w:marTop w:val="100"/>
          <w:marBottom w:val="0"/>
          <w:divBdr>
            <w:top w:val="none" w:sz="0" w:space="0" w:color="auto"/>
            <w:left w:val="none" w:sz="0" w:space="0" w:color="auto"/>
            <w:bottom w:val="none" w:sz="0" w:space="0" w:color="auto"/>
            <w:right w:val="none" w:sz="0" w:space="0" w:color="auto"/>
          </w:divBdr>
        </w:div>
        <w:div w:id="574435426">
          <w:marLeft w:val="1800"/>
          <w:marRight w:val="0"/>
          <w:marTop w:val="100"/>
          <w:marBottom w:val="0"/>
          <w:divBdr>
            <w:top w:val="none" w:sz="0" w:space="0" w:color="auto"/>
            <w:left w:val="none" w:sz="0" w:space="0" w:color="auto"/>
            <w:bottom w:val="none" w:sz="0" w:space="0" w:color="auto"/>
            <w:right w:val="none" w:sz="0" w:space="0" w:color="auto"/>
          </w:divBdr>
        </w:div>
        <w:div w:id="1617055012">
          <w:marLeft w:val="1800"/>
          <w:marRight w:val="0"/>
          <w:marTop w:val="100"/>
          <w:marBottom w:val="0"/>
          <w:divBdr>
            <w:top w:val="none" w:sz="0" w:space="0" w:color="auto"/>
            <w:left w:val="none" w:sz="0" w:space="0" w:color="auto"/>
            <w:bottom w:val="none" w:sz="0" w:space="0" w:color="auto"/>
            <w:right w:val="none" w:sz="0" w:space="0" w:color="auto"/>
          </w:divBdr>
        </w:div>
        <w:div w:id="1631090977">
          <w:marLeft w:val="1800"/>
          <w:marRight w:val="0"/>
          <w:marTop w:val="100"/>
          <w:marBottom w:val="0"/>
          <w:divBdr>
            <w:top w:val="none" w:sz="0" w:space="0" w:color="auto"/>
            <w:left w:val="none" w:sz="0" w:space="0" w:color="auto"/>
            <w:bottom w:val="none" w:sz="0" w:space="0" w:color="auto"/>
            <w:right w:val="none" w:sz="0" w:space="0" w:color="auto"/>
          </w:divBdr>
        </w:div>
        <w:div w:id="1603224048">
          <w:marLeft w:val="1800"/>
          <w:marRight w:val="0"/>
          <w:marTop w:val="100"/>
          <w:marBottom w:val="0"/>
          <w:divBdr>
            <w:top w:val="none" w:sz="0" w:space="0" w:color="auto"/>
            <w:left w:val="none" w:sz="0" w:space="0" w:color="auto"/>
            <w:bottom w:val="none" w:sz="0" w:space="0" w:color="auto"/>
            <w:right w:val="none" w:sz="0" w:space="0" w:color="auto"/>
          </w:divBdr>
        </w:div>
        <w:div w:id="1250964280">
          <w:marLeft w:val="1800"/>
          <w:marRight w:val="0"/>
          <w:marTop w:val="100"/>
          <w:marBottom w:val="0"/>
          <w:divBdr>
            <w:top w:val="none" w:sz="0" w:space="0" w:color="auto"/>
            <w:left w:val="none" w:sz="0" w:space="0" w:color="auto"/>
            <w:bottom w:val="none" w:sz="0" w:space="0" w:color="auto"/>
            <w:right w:val="none" w:sz="0" w:space="0" w:color="auto"/>
          </w:divBdr>
        </w:div>
      </w:divsChild>
    </w:div>
    <w:div w:id="1932159399">
      <w:bodyDiv w:val="1"/>
      <w:marLeft w:val="0"/>
      <w:marRight w:val="0"/>
      <w:marTop w:val="0"/>
      <w:marBottom w:val="0"/>
      <w:divBdr>
        <w:top w:val="none" w:sz="0" w:space="0" w:color="auto"/>
        <w:left w:val="none" w:sz="0" w:space="0" w:color="auto"/>
        <w:bottom w:val="none" w:sz="0" w:space="0" w:color="auto"/>
        <w:right w:val="none" w:sz="0" w:space="0" w:color="auto"/>
      </w:divBdr>
      <w:divsChild>
        <w:div w:id="1386683225">
          <w:marLeft w:val="360"/>
          <w:marRight w:val="0"/>
          <w:marTop w:val="200"/>
          <w:marBottom w:val="0"/>
          <w:divBdr>
            <w:top w:val="none" w:sz="0" w:space="0" w:color="auto"/>
            <w:left w:val="none" w:sz="0" w:space="0" w:color="auto"/>
            <w:bottom w:val="none" w:sz="0" w:space="0" w:color="auto"/>
            <w:right w:val="none" w:sz="0" w:space="0" w:color="auto"/>
          </w:divBdr>
        </w:div>
        <w:div w:id="930239607">
          <w:marLeft w:val="360"/>
          <w:marRight w:val="0"/>
          <w:marTop w:val="200"/>
          <w:marBottom w:val="0"/>
          <w:divBdr>
            <w:top w:val="none" w:sz="0" w:space="0" w:color="auto"/>
            <w:left w:val="none" w:sz="0" w:space="0" w:color="auto"/>
            <w:bottom w:val="none" w:sz="0" w:space="0" w:color="auto"/>
            <w:right w:val="none" w:sz="0" w:space="0" w:color="auto"/>
          </w:divBdr>
        </w:div>
        <w:div w:id="61678743">
          <w:marLeft w:val="1080"/>
          <w:marRight w:val="0"/>
          <w:marTop w:val="100"/>
          <w:marBottom w:val="0"/>
          <w:divBdr>
            <w:top w:val="none" w:sz="0" w:space="0" w:color="auto"/>
            <w:left w:val="none" w:sz="0" w:space="0" w:color="auto"/>
            <w:bottom w:val="none" w:sz="0" w:space="0" w:color="auto"/>
            <w:right w:val="none" w:sz="0" w:space="0" w:color="auto"/>
          </w:divBdr>
        </w:div>
        <w:div w:id="439103060">
          <w:marLeft w:val="1080"/>
          <w:marRight w:val="0"/>
          <w:marTop w:val="100"/>
          <w:marBottom w:val="0"/>
          <w:divBdr>
            <w:top w:val="none" w:sz="0" w:space="0" w:color="auto"/>
            <w:left w:val="none" w:sz="0" w:space="0" w:color="auto"/>
            <w:bottom w:val="none" w:sz="0" w:space="0" w:color="auto"/>
            <w:right w:val="none" w:sz="0" w:space="0" w:color="auto"/>
          </w:divBdr>
        </w:div>
      </w:divsChild>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10059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3BAB7-A630-413D-9B21-26651CFF4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2711</TotalTime>
  <Pages>3</Pages>
  <Words>652</Words>
  <Characters>3717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chunxia-CMCC</cp:lastModifiedBy>
  <cp:revision>61</cp:revision>
  <dcterms:created xsi:type="dcterms:W3CDTF">2021-05-08T06:35:00Z</dcterms:created>
  <dcterms:modified xsi:type="dcterms:W3CDTF">2021-10-22T08:31:00Z</dcterms:modified>
</cp:coreProperties>
</file>