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6FF73" w14:textId="0E60D59D" w:rsidR="00C77423" w:rsidRPr="0040001F" w:rsidRDefault="00C77423" w:rsidP="00C77423">
      <w:pPr>
        <w:spacing w:after="0"/>
        <w:rPr>
          <w:rFonts w:ascii="Arial" w:eastAsia="Times New Roman" w:hAnsi="Arial" w:cs="Arial"/>
          <w:color w:val="000000"/>
          <w:sz w:val="16"/>
          <w:szCs w:val="16"/>
          <w:lang w:eastAsia="zh-CN"/>
        </w:rPr>
      </w:pPr>
      <w:bookmarkStart w:id="0" w:name="_Hlk491845607"/>
      <w:r w:rsidRPr="0040001F">
        <w:rPr>
          <w:rFonts w:ascii="Arial" w:eastAsia="Times New Roman" w:hAnsi="Arial" w:cs="Arial"/>
          <w:b/>
          <w:sz w:val="24"/>
          <w:szCs w:val="24"/>
          <w:lang w:val="en-GB"/>
        </w:rPr>
        <w:t>3GPP TSG-RAN WG4 Meeting #</w:t>
      </w:r>
      <w:r w:rsidR="00E16DB7">
        <w:rPr>
          <w:rFonts w:ascii="Arial" w:eastAsia="Times New Roman" w:hAnsi="Arial" w:cs="Arial"/>
          <w:b/>
          <w:sz w:val="24"/>
          <w:szCs w:val="24"/>
          <w:lang w:val="en-GB"/>
        </w:rPr>
        <w:t>10</w:t>
      </w:r>
      <w:r w:rsidR="00084A9A">
        <w:rPr>
          <w:rFonts w:ascii="Arial" w:eastAsia="Times New Roman" w:hAnsi="Arial" w:cs="Arial"/>
          <w:b/>
          <w:sz w:val="24"/>
          <w:szCs w:val="24"/>
          <w:lang w:val="en-GB"/>
        </w:rPr>
        <w:t>1</w:t>
      </w:r>
      <w:r>
        <w:rPr>
          <w:rFonts w:ascii="Arial" w:eastAsia="Times New Roman" w:hAnsi="Arial" w:cs="Arial"/>
          <w:b/>
          <w:sz w:val="24"/>
          <w:szCs w:val="24"/>
          <w:lang w:val="en-GB"/>
        </w:rPr>
        <w:t>-e</w:t>
      </w:r>
      <w:r>
        <w:rPr>
          <w:rFonts w:cs="Arial"/>
          <w:b/>
          <w:sz w:val="24"/>
          <w:szCs w:val="24"/>
        </w:rPr>
        <w:tab/>
      </w:r>
      <w:r>
        <w:rPr>
          <w:rFonts w:cs="Arial"/>
          <w:b/>
          <w:sz w:val="24"/>
          <w:szCs w:val="24"/>
        </w:rPr>
        <w:tab/>
      </w:r>
      <w:r>
        <w:rPr>
          <w:rFonts w:cs="Arial"/>
          <w:b/>
          <w:sz w:val="24"/>
          <w:szCs w:val="24"/>
        </w:rPr>
        <w:tab/>
      </w:r>
      <w:r>
        <w:rPr>
          <w:rFonts w:cs="Arial"/>
          <w:b/>
          <w:sz w:val="24"/>
          <w:szCs w:val="24"/>
        </w:rPr>
        <w:tab/>
        <w:t xml:space="preserve">    </w:t>
      </w:r>
      <w:r w:rsidR="00246FAB">
        <w:rPr>
          <w:rFonts w:cs="Arial"/>
          <w:b/>
          <w:sz w:val="24"/>
          <w:szCs w:val="24"/>
        </w:rPr>
        <w:tab/>
      </w:r>
      <w:r w:rsidRPr="00EF5A66">
        <w:rPr>
          <w:rFonts w:ascii="Arial" w:eastAsia="Times New Roman" w:hAnsi="Arial" w:cs="Arial"/>
          <w:b/>
          <w:sz w:val="24"/>
          <w:szCs w:val="24"/>
          <w:lang w:val="en-GB"/>
        </w:rPr>
        <w:t>R4-</w:t>
      </w:r>
      <w:r w:rsidR="004B31E1" w:rsidRPr="004B31E1">
        <w:t xml:space="preserve"> </w:t>
      </w:r>
      <w:r w:rsidR="004B31E1" w:rsidRPr="004B31E1">
        <w:rPr>
          <w:rFonts w:ascii="Arial" w:eastAsia="Times New Roman" w:hAnsi="Arial" w:cs="Arial"/>
          <w:b/>
          <w:sz w:val="24"/>
          <w:szCs w:val="24"/>
          <w:lang w:val="en-GB"/>
        </w:rPr>
        <w:t>2117610</w:t>
      </w:r>
    </w:p>
    <w:bookmarkEnd w:id="0"/>
    <w:p w14:paraId="79A3F406" w14:textId="77777777" w:rsidR="002C3EA2" w:rsidRPr="002C3EA2" w:rsidRDefault="002C3EA2" w:rsidP="002C3EA2">
      <w:pPr>
        <w:spacing w:after="0"/>
        <w:rPr>
          <w:rFonts w:ascii="Arial" w:eastAsia="Times New Roman" w:hAnsi="Arial" w:cs="Arial"/>
          <w:b/>
          <w:sz w:val="24"/>
          <w:szCs w:val="24"/>
          <w:lang w:val="en-GB"/>
        </w:rPr>
      </w:pPr>
      <w:r w:rsidRPr="002C3EA2">
        <w:rPr>
          <w:rFonts w:ascii="Arial" w:eastAsia="Times New Roman" w:hAnsi="Arial" w:cs="Arial"/>
          <w:b/>
          <w:sz w:val="24"/>
          <w:szCs w:val="24"/>
          <w:lang w:val="en-GB"/>
        </w:rPr>
        <w:t>Electronic Meeting, November 01-12, 2021</w:t>
      </w:r>
    </w:p>
    <w:p w14:paraId="4B93391F" w14:textId="77777777" w:rsidR="007536C9" w:rsidRPr="00083DE3" w:rsidRDefault="007536C9" w:rsidP="006A6DCE">
      <w:pPr>
        <w:pBdr>
          <w:top w:val="single" w:sz="4" w:space="1" w:color="auto"/>
        </w:pBdr>
        <w:spacing w:after="0"/>
        <w:jc w:val="both"/>
        <w:rPr>
          <w:b/>
          <w:kern w:val="2"/>
          <w:szCs w:val="16"/>
          <w:lang w:eastAsia="zh-CN"/>
        </w:rPr>
      </w:pPr>
    </w:p>
    <w:p w14:paraId="6A032E1B" w14:textId="4E2FAD5F" w:rsidR="007536C9" w:rsidRPr="0061652A" w:rsidRDefault="007536C9" w:rsidP="006A6DCE">
      <w:pPr>
        <w:spacing w:after="60"/>
        <w:ind w:left="1555" w:hanging="1555"/>
        <w:jc w:val="both"/>
        <w:rPr>
          <w:b/>
          <w:kern w:val="2"/>
          <w:sz w:val="28"/>
          <w:lang w:eastAsia="zh-CN"/>
        </w:rPr>
      </w:pPr>
      <w:r w:rsidRPr="00083DE3">
        <w:rPr>
          <w:b/>
          <w:kern w:val="2"/>
          <w:sz w:val="28"/>
          <w:lang w:eastAsia="zh-CN"/>
        </w:rPr>
        <w:t>Agenda Item:</w:t>
      </w:r>
      <w:r w:rsidRPr="00083DE3">
        <w:rPr>
          <w:b/>
          <w:kern w:val="2"/>
          <w:sz w:val="28"/>
          <w:lang w:eastAsia="zh-CN"/>
        </w:rPr>
        <w:tab/>
      </w:r>
      <w:r w:rsidR="000D4374">
        <w:rPr>
          <w:b/>
          <w:kern w:val="2"/>
          <w:sz w:val="28"/>
          <w:lang w:eastAsia="zh-CN"/>
        </w:rPr>
        <w:t>9.4.4</w:t>
      </w:r>
    </w:p>
    <w:p w14:paraId="170CBC78" w14:textId="6D94FDCD" w:rsidR="007536C9" w:rsidRPr="00083DE3" w:rsidRDefault="007536C9" w:rsidP="006A6DCE">
      <w:pPr>
        <w:spacing w:after="60"/>
        <w:ind w:left="1555" w:hanging="1555"/>
        <w:jc w:val="both"/>
        <w:rPr>
          <w:b/>
          <w:kern w:val="2"/>
          <w:sz w:val="28"/>
          <w:lang w:eastAsia="zh-CN"/>
        </w:rPr>
      </w:pPr>
      <w:r w:rsidRPr="00083DE3">
        <w:rPr>
          <w:b/>
          <w:kern w:val="2"/>
          <w:sz w:val="28"/>
          <w:lang w:eastAsia="zh-CN"/>
        </w:rPr>
        <w:t>Source:</w:t>
      </w:r>
      <w:r w:rsidRPr="00083DE3">
        <w:rPr>
          <w:b/>
          <w:kern w:val="2"/>
          <w:sz w:val="28"/>
          <w:lang w:eastAsia="zh-CN"/>
        </w:rPr>
        <w:tab/>
      </w:r>
      <w:r w:rsidRPr="00083DE3">
        <w:rPr>
          <w:b/>
          <w:kern w:val="2"/>
          <w:sz w:val="28"/>
          <w:lang w:eastAsia="zh-CN"/>
        </w:rPr>
        <w:tab/>
        <w:t>IITH</w:t>
      </w:r>
      <w:r>
        <w:rPr>
          <w:b/>
          <w:kern w:val="2"/>
          <w:sz w:val="28"/>
          <w:lang w:eastAsia="zh-CN"/>
        </w:rPr>
        <w:t xml:space="preserve">, </w:t>
      </w:r>
      <w:r w:rsidR="000418D7">
        <w:rPr>
          <w:b/>
          <w:kern w:val="2"/>
          <w:sz w:val="28"/>
          <w:lang w:eastAsia="zh-CN"/>
        </w:rPr>
        <w:t xml:space="preserve">IITM, </w:t>
      </w:r>
      <w:r w:rsidRPr="00941063">
        <w:rPr>
          <w:b/>
          <w:kern w:val="2"/>
          <w:sz w:val="28"/>
          <w:lang w:eastAsia="zh-CN"/>
        </w:rPr>
        <w:t>CEWiT, Reliance Jio, Tejas Networks</w:t>
      </w:r>
    </w:p>
    <w:p w14:paraId="4795DD3B" w14:textId="13FD459D" w:rsidR="00C77423" w:rsidRPr="00C77423" w:rsidRDefault="007536C9" w:rsidP="00C77423">
      <w:pPr>
        <w:spacing w:after="60"/>
        <w:ind w:left="1555" w:hanging="1555"/>
        <w:jc w:val="both"/>
        <w:rPr>
          <w:b/>
          <w:kern w:val="2"/>
          <w:sz w:val="28"/>
          <w:lang w:eastAsia="zh-CN"/>
        </w:rPr>
      </w:pPr>
      <w:r w:rsidRPr="00083DE3">
        <w:rPr>
          <w:b/>
          <w:kern w:val="2"/>
          <w:sz w:val="28"/>
          <w:lang w:eastAsia="zh-CN"/>
        </w:rPr>
        <w:t>Title:</w:t>
      </w:r>
      <w:r w:rsidRPr="00083DE3">
        <w:rPr>
          <w:b/>
          <w:kern w:val="2"/>
          <w:sz w:val="28"/>
          <w:lang w:eastAsia="zh-CN"/>
        </w:rPr>
        <w:tab/>
      </w:r>
      <w:r w:rsidRPr="00083DE3">
        <w:rPr>
          <w:b/>
          <w:kern w:val="2"/>
          <w:sz w:val="28"/>
          <w:lang w:eastAsia="zh-CN"/>
        </w:rPr>
        <w:tab/>
      </w:r>
      <w:r w:rsidR="000D4374">
        <w:rPr>
          <w:b/>
          <w:kern w:val="2"/>
          <w:sz w:val="28"/>
          <w:lang w:eastAsia="zh-CN"/>
        </w:rPr>
        <w:t>Link level e</w:t>
      </w:r>
      <w:r w:rsidR="00CE09B2">
        <w:rPr>
          <w:b/>
          <w:kern w:val="2"/>
          <w:sz w:val="28"/>
          <w:lang w:eastAsia="zh-CN"/>
        </w:rPr>
        <w:t>valuations of</w:t>
      </w:r>
      <w:r w:rsidR="00C77423" w:rsidRPr="00C77423">
        <w:rPr>
          <w:b/>
          <w:kern w:val="2"/>
          <w:sz w:val="28"/>
          <w:lang w:eastAsia="zh-CN"/>
        </w:rPr>
        <w:t xml:space="preserve"> pi/2 BPSK</w:t>
      </w:r>
      <w:r w:rsidR="00884173">
        <w:rPr>
          <w:b/>
          <w:kern w:val="2"/>
          <w:sz w:val="28"/>
          <w:lang w:eastAsia="zh-CN"/>
        </w:rPr>
        <w:t xml:space="preserve"> with spectrum shaping</w:t>
      </w:r>
    </w:p>
    <w:p w14:paraId="48F77C52" w14:textId="77D30857" w:rsidR="007536C9" w:rsidRDefault="007536C9" w:rsidP="006A6DCE">
      <w:pPr>
        <w:spacing w:after="60"/>
        <w:ind w:left="1555" w:hanging="1555"/>
        <w:jc w:val="both"/>
        <w:rPr>
          <w:b/>
          <w:kern w:val="2"/>
          <w:sz w:val="28"/>
          <w:lang w:eastAsia="zh-CN"/>
        </w:rPr>
      </w:pPr>
      <w:r w:rsidRPr="00083DE3">
        <w:rPr>
          <w:b/>
          <w:kern w:val="2"/>
          <w:sz w:val="28"/>
          <w:lang w:eastAsia="zh-CN"/>
        </w:rPr>
        <w:t>Document for:</w:t>
      </w:r>
      <w:r w:rsidRPr="00083DE3">
        <w:rPr>
          <w:b/>
          <w:kern w:val="2"/>
          <w:sz w:val="28"/>
          <w:lang w:eastAsia="zh-CN"/>
        </w:rPr>
        <w:tab/>
        <w:t xml:space="preserve">Discussion and decision </w:t>
      </w:r>
    </w:p>
    <w:p w14:paraId="0D6407B4" w14:textId="02EAFA78" w:rsidR="00C77423" w:rsidRPr="00C9180F" w:rsidRDefault="00C77423" w:rsidP="00C77423">
      <w:pPr>
        <w:pStyle w:val="ListParagraph"/>
        <w:numPr>
          <w:ilvl w:val="0"/>
          <w:numId w:val="1"/>
        </w:numPr>
        <w:pBdr>
          <w:top w:val="single" w:sz="4" w:space="1" w:color="auto"/>
        </w:pBdr>
        <w:spacing w:after="0"/>
        <w:ind w:left="0" w:firstLine="0"/>
        <w:jc w:val="both"/>
        <w:rPr>
          <w:b/>
          <w:kern w:val="2"/>
          <w:sz w:val="32"/>
          <w:szCs w:val="32"/>
          <w:lang w:eastAsia="zh-CN"/>
        </w:rPr>
      </w:pPr>
      <w:r w:rsidRPr="00C9180F">
        <w:rPr>
          <w:rFonts w:hint="eastAsia"/>
          <w:b/>
          <w:sz w:val="32"/>
          <w:szCs w:val="32"/>
          <w:lang w:val="en-US" w:eastAsia="zh-CN"/>
        </w:rPr>
        <w:t>Background</w:t>
      </w:r>
    </w:p>
    <w:p w14:paraId="0B97906F" w14:textId="77777777" w:rsidR="00F557D0" w:rsidRPr="00C77423" w:rsidRDefault="00F557D0" w:rsidP="00F557D0">
      <w:pPr>
        <w:pStyle w:val="ListParagraph"/>
        <w:pBdr>
          <w:top w:val="single" w:sz="4" w:space="1" w:color="auto"/>
        </w:pBdr>
        <w:spacing w:after="0"/>
        <w:ind w:left="0"/>
        <w:jc w:val="both"/>
        <w:rPr>
          <w:b/>
          <w:kern w:val="2"/>
          <w:sz w:val="28"/>
          <w:szCs w:val="28"/>
          <w:lang w:eastAsia="zh-CN"/>
        </w:rPr>
      </w:pPr>
    </w:p>
    <w:p w14:paraId="73D0DA6D" w14:textId="36F82A3D" w:rsidR="00C77423" w:rsidRDefault="00884173" w:rsidP="00C77423">
      <w:r>
        <w:t xml:space="preserve">A new SI was approved by RAN to initiate a study on </w:t>
      </w:r>
      <w:r w:rsidRPr="000D0EEC">
        <w:t>pi/2 BPSK uplink power</w:t>
      </w:r>
      <w:r w:rsidR="00F557D0">
        <w:t xml:space="preserve"> </w:t>
      </w:r>
      <w:r>
        <w:t>enhancements starting with RAN4#99</w:t>
      </w:r>
      <w:r w:rsidR="00750D4D">
        <w:t xml:space="preserve">-e. </w:t>
      </w:r>
      <w:r w:rsidR="00473EDE">
        <w:t>Some agreements from RAN4#99e are as follows</w:t>
      </w:r>
    </w:p>
    <w:p w14:paraId="69793F66" w14:textId="372EDC62" w:rsidR="00454F4A" w:rsidRDefault="00454F4A" w:rsidP="00C77423">
      <w:r>
        <w:t>Perform link level simulations using the following configurations</w:t>
      </w:r>
    </w:p>
    <w:tbl>
      <w:tblPr>
        <w:tblW w:w="8554" w:type="dxa"/>
        <w:tblCellMar>
          <w:left w:w="0" w:type="dxa"/>
          <w:right w:w="0" w:type="dxa"/>
        </w:tblCellMar>
        <w:tblLook w:val="0420" w:firstRow="1" w:lastRow="0" w:firstColumn="0" w:lastColumn="0" w:noHBand="0" w:noVBand="1"/>
      </w:tblPr>
      <w:tblGrid>
        <w:gridCol w:w="4277"/>
        <w:gridCol w:w="4277"/>
      </w:tblGrid>
      <w:tr w:rsidR="00454F4A" w:rsidRPr="00454F4A" w14:paraId="14719AE9" w14:textId="77777777" w:rsidTr="00454F4A">
        <w:trPr>
          <w:trHeight w:val="284"/>
        </w:trPr>
        <w:tc>
          <w:tcPr>
            <w:tcW w:w="4277"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FCF39FA" w14:textId="77777777" w:rsidR="00454F4A" w:rsidRPr="00454F4A" w:rsidRDefault="00454F4A" w:rsidP="00454F4A">
            <w:pPr>
              <w:rPr>
                <w:sz w:val="20"/>
                <w:szCs w:val="20"/>
              </w:rPr>
            </w:pPr>
            <w:r w:rsidRPr="00454F4A">
              <w:rPr>
                <w:b/>
                <w:bCs/>
                <w:sz w:val="20"/>
                <w:szCs w:val="20"/>
                <w:lang w:val="en-US"/>
              </w:rPr>
              <w:t>Parameter</w:t>
            </w:r>
          </w:p>
        </w:tc>
        <w:tc>
          <w:tcPr>
            <w:tcW w:w="4277"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BF01566" w14:textId="77777777" w:rsidR="00454F4A" w:rsidRPr="00454F4A" w:rsidRDefault="00454F4A" w:rsidP="00454F4A">
            <w:pPr>
              <w:rPr>
                <w:sz w:val="20"/>
                <w:szCs w:val="20"/>
              </w:rPr>
            </w:pPr>
            <w:r w:rsidRPr="00454F4A">
              <w:rPr>
                <w:b/>
                <w:bCs/>
                <w:sz w:val="20"/>
                <w:szCs w:val="20"/>
                <w:lang w:val="en-US"/>
              </w:rPr>
              <w:t>Value</w:t>
            </w:r>
          </w:p>
        </w:tc>
      </w:tr>
      <w:tr w:rsidR="00454F4A" w:rsidRPr="00454F4A" w14:paraId="43209829" w14:textId="77777777" w:rsidTr="00454F4A">
        <w:trPr>
          <w:trHeight w:val="473"/>
        </w:trPr>
        <w:tc>
          <w:tcPr>
            <w:tcW w:w="4277"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550A09A" w14:textId="77777777" w:rsidR="00454F4A" w:rsidRPr="00454F4A" w:rsidRDefault="00454F4A" w:rsidP="00454F4A">
            <w:pPr>
              <w:rPr>
                <w:sz w:val="20"/>
                <w:szCs w:val="20"/>
              </w:rPr>
            </w:pPr>
            <w:r w:rsidRPr="00454F4A">
              <w:rPr>
                <w:sz w:val="20"/>
                <w:szCs w:val="20"/>
                <w:lang w:val="en-US"/>
              </w:rPr>
              <w:t>Pulse shaping filter</w:t>
            </w:r>
          </w:p>
        </w:tc>
        <w:tc>
          <w:tcPr>
            <w:tcW w:w="4277"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12E2A7B" w14:textId="77777777" w:rsidR="00454F4A" w:rsidRPr="00454F4A" w:rsidRDefault="00454F4A" w:rsidP="00454F4A">
            <w:pPr>
              <w:rPr>
                <w:sz w:val="20"/>
                <w:szCs w:val="20"/>
              </w:rPr>
            </w:pPr>
            <w:r w:rsidRPr="00454F4A">
              <w:rPr>
                <w:sz w:val="20"/>
                <w:szCs w:val="20"/>
                <w:lang w:val="en-US"/>
              </w:rPr>
              <w:t>Filter configuration conforms to 38.101-1</w:t>
            </w:r>
          </w:p>
        </w:tc>
      </w:tr>
      <w:tr w:rsidR="00454F4A" w:rsidRPr="00454F4A" w14:paraId="5EBBA51F" w14:textId="77777777" w:rsidTr="00454F4A">
        <w:trPr>
          <w:trHeight w:val="473"/>
        </w:trPr>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47A30D0" w14:textId="77777777" w:rsidR="00454F4A" w:rsidRPr="00454F4A" w:rsidRDefault="00454F4A" w:rsidP="00454F4A">
            <w:pPr>
              <w:rPr>
                <w:sz w:val="20"/>
                <w:szCs w:val="20"/>
              </w:rPr>
            </w:pPr>
            <w:r w:rsidRPr="00454F4A">
              <w:rPr>
                <w:sz w:val="20"/>
                <w:szCs w:val="20"/>
                <w:lang w:val="en-US"/>
              </w:rPr>
              <w:t>Channel model</w:t>
            </w:r>
          </w:p>
        </w:tc>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EAF862F" w14:textId="77777777" w:rsidR="00454F4A" w:rsidRPr="00454F4A" w:rsidRDefault="00454F4A" w:rsidP="00454F4A">
            <w:pPr>
              <w:rPr>
                <w:sz w:val="20"/>
                <w:szCs w:val="20"/>
              </w:rPr>
            </w:pPr>
            <w:r w:rsidRPr="00454F4A">
              <w:rPr>
                <w:sz w:val="20"/>
                <w:szCs w:val="20"/>
                <w:lang w:val="en-US"/>
              </w:rPr>
              <w:t>TDL-C300ns, TDL-A30, TDL-D30</w:t>
            </w:r>
          </w:p>
        </w:tc>
      </w:tr>
      <w:tr w:rsidR="00454F4A" w:rsidRPr="00454F4A" w14:paraId="5C4600A4" w14:textId="77777777" w:rsidTr="00306F88">
        <w:trPr>
          <w:trHeight w:val="198"/>
        </w:trPr>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E03EBC7" w14:textId="6182B9B2" w:rsidR="00454F4A" w:rsidRPr="00454F4A" w:rsidRDefault="00454F4A" w:rsidP="00454F4A">
            <w:pPr>
              <w:rPr>
                <w:sz w:val="20"/>
                <w:szCs w:val="20"/>
              </w:rPr>
            </w:pPr>
            <w:r w:rsidRPr="00454F4A">
              <w:rPr>
                <w:sz w:val="20"/>
                <w:szCs w:val="20"/>
                <w:lang w:val="en-US"/>
              </w:rPr>
              <w:t>MCS</w:t>
            </w:r>
          </w:p>
        </w:tc>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778DF39" w14:textId="77777777" w:rsidR="00454F4A" w:rsidRPr="00454F4A" w:rsidRDefault="00454F4A" w:rsidP="00454F4A">
            <w:pPr>
              <w:rPr>
                <w:sz w:val="20"/>
                <w:szCs w:val="20"/>
              </w:rPr>
            </w:pPr>
            <w:r w:rsidRPr="00454F4A">
              <w:rPr>
                <w:sz w:val="20"/>
                <w:szCs w:val="20"/>
                <w:lang w:val="en-US"/>
              </w:rPr>
              <w:t>0</w:t>
            </w:r>
          </w:p>
          <w:p w14:paraId="031874D0" w14:textId="70EAC6D6" w:rsidR="00454F4A" w:rsidRPr="00454F4A" w:rsidRDefault="00454F4A" w:rsidP="00454F4A">
            <w:pPr>
              <w:rPr>
                <w:sz w:val="20"/>
                <w:szCs w:val="20"/>
              </w:rPr>
            </w:pPr>
          </w:p>
        </w:tc>
      </w:tr>
      <w:tr w:rsidR="00454F4A" w:rsidRPr="00454F4A" w14:paraId="69118C9A" w14:textId="77777777" w:rsidTr="00306F88">
        <w:trPr>
          <w:trHeight w:val="462"/>
        </w:trPr>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4936C73" w14:textId="77777777" w:rsidR="00454F4A" w:rsidRPr="00454F4A" w:rsidRDefault="00454F4A" w:rsidP="00454F4A">
            <w:pPr>
              <w:rPr>
                <w:sz w:val="20"/>
                <w:szCs w:val="20"/>
              </w:rPr>
            </w:pPr>
            <w:r w:rsidRPr="00454F4A">
              <w:rPr>
                <w:sz w:val="20"/>
                <w:szCs w:val="20"/>
                <w:lang w:val="en-US"/>
              </w:rPr>
              <w:t>Waveform</w:t>
            </w:r>
          </w:p>
        </w:tc>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6B42C3B" w14:textId="77777777" w:rsidR="00454F4A" w:rsidRPr="00454F4A" w:rsidRDefault="00454F4A" w:rsidP="00454F4A">
            <w:pPr>
              <w:rPr>
                <w:sz w:val="20"/>
                <w:szCs w:val="20"/>
              </w:rPr>
            </w:pPr>
            <w:r w:rsidRPr="00454F4A">
              <w:rPr>
                <w:sz w:val="20"/>
                <w:szCs w:val="20"/>
                <w:lang w:val="en-US"/>
              </w:rPr>
              <w:t>DFTS OFDM with pi/2 BPSK filtered by same filter as for Rel-16 DMRS</w:t>
            </w:r>
          </w:p>
        </w:tc>
      </w:tr>
      <w:tr w:rsidR="00454F4A" w:rsidRPr="00454F4A" w14:paraId="2D9DB590" w14:textId="77777777" w:rsidTr="00454F4A">
        <w:trPr>
          <w:trHeight w:val="255"/>
        </w:trPr>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14BE07C" w14:textId="77777777" w:rsidR="00454F4A" w:rsidRPr="00454F4A" w:rsidRDefault="00454F4A" w:rsidP="00454F4A">
            <w:pPr>
              <w:rPr>
                <w:sz w:val="20"/>
                <w:szCs w:val="20"/>
              </w:rPr>
            </w:pPr>
            <w:r w:rsidRPr="00454F4A">
              <w:rPr>
                <w:sz w:val="20"/>
                <w:szCs w:val="20"/>
                <w:lang w:val="en-US"/>
              </w:rPr>
              <w:t xml:space="preserve"># </w:t>
            </w:r>
            <w:proofErr w:type="gramStart"/>
            <w:r w:rsidRPr="00454F4A">
              <w:rPr>
                <w:sz w:val="20"/>
                <w:szCs w:val="20"/>
                <w:lang w:val="en-US"/>
              </w:rPr>
              <w:t>of</w:t>
            </w:r>
            <w:proofErr w:type="gramEnd"/>
            <w:r w:rsidRPr="00454F4A">
              <w:rPr>
                <w:sz w:val="20"/>
                <w:szCs w:val="20"/>
                <w:lang w:val="en-US"/>
              </w:rPr>
              <w:t xml:space="preserve"> DMRS symbols/slot</w:t>
            </w:r>
          </w:p>
        </w:tc>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6EFEE82" w14:textId="77777777" w:rsidR="00454F4A" w:rsidRPr="00454F4A" w:rsidRDefault="00454F4A" w:rsidP="00454F4A">
            <w:pPr>
              <w:rPr>
                <w:sz w:val="20"/>
                <w:szCs w:val="20"/>
              </w:rPr>
            </w:pPr>
            <w:r w:rsidRPr="00454F4A">
              <w:rPr>
                <w:sz w:val="20"/>
                <w:szCs w:val="20"/>
                <w:lang w:val="en-US"/>
              </w:rPr>
              <w:t>2</w:t>
            </w:r>
          </w:p>
        </w:tc>
      </w:tr>
      <w:tr w:rsidR="00454F4A" w:rsidRPr="00454F4A" w14:paraId="795C90BC" w14:textId="77777777" w:rsidTr="00454F4A">
        <w:trPr>
          <w:trHeight w:val="255"/>
        </w:trPr>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64B21F8" w14:textId="77777777" w:rsidR="00454F4A" w:rsidRPr="00454F4A" w:rsidRDefault="00454F4A" w:rsidP="00454F4A">
            <w:pPr>
              <w:rPr>
                <w:sz w:val="20"/>
                <w:szCs w:val="20"/>
              </w:rPr>
            </w:pPr>
            <w:r w:rsidRPr="00454F4A">
              <w:rPr>
                <w:sz w:val="20"/>
                <w:szCs w:val="20"/>
                <w:lang w:val="en-US"/>
              </w:rPr>
              <w:t xml:space="preserve"># </w:t>
            </w:r>
            <w:proofErr w:type="gramStart"/>
            <w:r w:rsidRPr="00454F4A">
              <w:rPr>
                <w:sz w:val="20"/>
                <w:szCs w:val="20"/>
                <w:lang w:val="en-US"/>
              </w:rPr>
              <w:t>of</w:t>
            </w:r>
            <w:proofErr w:type="gramEnd"/>
            <w:r w:rsidRPr="00454F4A">
              <w:rPr>
                <w:sz w:val="20"/>
                <w:szCs w:val="20"/>
                <w:lang w:val="en-US"/>
              </w:rPr>
              <w:t xml:space="preserve"> data symbols/slot</w:t>
            </w:r>
          </w:p>
        </w:tc>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B62D39A" w14:textId="77777777" w:rsidR="00454F4A" w:rsidRPr="00454F4A" w:rsidRDefault="00454F4A" w:rsidP="00454F4A">
            <w:pPr>
              <w:rPr>
                <w:sz w:val="20"/>
                <w:szCs w:val="20"/>
              </w:rPr>
            </w:pPr>
            <w:r w:rsidRPr="00454F4A">
              <w:rPr>
                <w:sz w:val="20"/>
                <w:szCs w:val="20"/>
                <w:lang w:val="en-US"/>
              </w:rPr>
              <w:t>12</w:t>
            </w:r>
          </w:p>
        </w:tc>
      </w:tr>
      <w:tr w:rsidR="00454F4A" w:rsidRPr="00454F4A" w14:paraId="647C17BD" w14:textId="77777777" w:rsidTr="00454F4A">
        <w:trPr>
          <w:trHeight w:val="490"/>
        </w:trPr>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F297BAC" w14:textId="77777777" w:rsidR="00454F4A" w:rsidRPr="00454F4A" w:rsidRDefault="00454F4A" w:rsidP="00454F4A">
            <w:pPr>
              <w:rPr>
                <w:sz w:val="20"/>
                <w:szCs w:val="20"/>
              </w:rPr>
            </w:pPr>
            <w:r w:rsidRPr="00454F4A">
              <w:rPr>
                <w:sz w:val="20"/>
                <w:szCs w:val="20"/>
                <w:lang w:val="en-US"/>
              </w:rPr>
              <w:t xml:space="preserve"># </w:t>
            </w:r>
            <w:proofErr w:type="gramStart"/>
            <w:r w:rsidRPr="00454F4A">
              <w:rPr>
                <w:sz w:val="20"/>
                <w:szCs w:val="20"/>
                <w:lang w:val="en-US"/>
              </w:rPr>
              <w:t>of</w:t>
            </w:r>
            <w:proofErr w:type="gramEnd"/>
            <w:r w:rsidRPr="00454F4A">
              <w:rPr>
                <w:sz w:val="20"/>
                <w:szCs w:val="20"/>
                <w:lang w:val="en-US"/>
              </w:rPr>
              <w:t xml:space="preserve"> RBs</w:t>
            </w:r>
          </w:p>
        </w:tc>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4CB40A6" w14:textId="112AC4EA" w:rsidR="00454F4A" w:rsidRPr="00454F4A" w:rsidRDefault="000F0BD5" w:rsidP="00454F4A">
            <w:pPr>
              <w:rPr>
                <w:sz w:val="20"/>
                <w:szCs w:val="20"/>
              </w:rPr>
            </w:pPr>
            <w:r>
              <w:rPr>
                <w:sz w:val="20"/>
                <w:szCs w:val="20"/>
                <w:lang w:val="en-US"/>
              </w:rPr>
              <w:t>[</w:t>
            </w:r>
            <w:r w:rsidR="00454F4A" w:rsidRPr="00454F4A">
              <w:rPr>
                <w:sz w:val="20"/>
                <w:szCs w:val="20"/>
                <w:lang w:val="en-US"/>
              </w:rPr>
              <w:t>2, 4, 8, 16, 64]</w:t>
            </w:r>
          </w:p>
        </w:tc>
      </w:tr>
      <w:tr w:rsidR="00454F4A" w:rsidRPr="00454F4A" w14:paraId="2744C66B" w14:textId="77777777" w:rsidTr="00454F4A">
        <w:trPr>
          <w:trHeight w:val="255"/>
        </w:trPr>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07A79C09" w14:textId="77777777" w:rsidR="00454F4A" w:rsidRPr="00454F4A" w:rsidRDefault="00454F4A" w:rsidP="00454F4A">
            <w:pPr>
              <w:rPr>
                <w:sz w:val="20"/>
                <w:szCs w:val="20"/>
              </w:rPr>
            </w:pPr>
            <w:r w:rsidRPr="00454F4A">
              <w:rPr>
                <w:sz w:val="20"/>
                <w:szCs w:val="20"/>
                <w:lang w:val="en-US"/>
              </w:rPr>
              <w:t>TX/RX configuration</w:t>
            </w:r>
          </w:p>
        </w:tc>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4419A7BD" w14:textId="77777777" w:rsidR="00454F4A" w:rsidRPr="00454F4A" w:rsidRDefault="00454F4A" w:rsidP="00454F4A">
            <w:pPr>
              <w:rPr>
                <w:sz w:val="20"/>
                <w:szCs w:val="20"/>
              </w:rPr>
            </w:pPr>
            <w:r w:rsidRPr="00454F4A">
              <w:rPr>
                <w:sz w:val="20"/>
                <w:szCs w:val="20"/>
                <w:lang w:val="en-US"/>
              </w:rPr>
              <w:t>1TX/4RX</w:t>
            </w:r>
          </w:p>
        </w:tc>
      </w:tr>
      <w:tr w:rsidR="00454F4A" w:rsidRPr="00454F4A" w14:paraId="116A02DF" w14:textId="77777777" w:rsidTr="00454F4A">
        <w:trPr>
          <w:trHeight w:val="269"/>
        </w:trPr>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47CB8A9" w14:textId="77777777" w:rsidR="00454F4A" w:rsidRPr="00454F4A" w:rsidRDefault="00454F4A" w:rsidP="00454F4A">
            <w:pPr>
              <w:rPr>
                <w:sz w:val="20"/>
                <w:szCs w:val="20"/>
              </w:rPr>
            </w:pPr>
            <w:r w:rsidRPr="00454F4A">
              <w:rPr>
                <w:sz w:val="20"/>
                <w:szCs w:val="20"/>
                <w:lang w:val="en-US"/>
              </w:rPr>
              <w:t>BW</w:t>
            </w:r>
          </w:p>
        </w:tc>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FC4F14E" w14:textId="77777777" w:rsidR="00454F4A" w:rsidRPr="00454F4A" w:rsidRDefault="00454F4A" w:rsidP="00454F4A">
            <w:pPr>
              <w:rPr>
                <w:sz w:val="20"/>
                <w:szCs w:val="20"/>
              </w:rPr>
            </w:pPr>
            <w:r w:rsidRPr="00454F4A">
              <w:rPr>
                <w:sz w:val="20"/>
                <w:szCs w:val="20"/>
                <w:lang w:val="en-US"/>
              </w:rPr>
              <w:t>100 MHz</w:t>
            </w:r>
          </w:p>
        </w:tc>
      </w:tr>
      <w:tr w:rsidR="00454F4A" w:rsidRPr="00454F4A" w14:paraId="47A8F087" w14:textId="77777777" w:rsidTr="00454F4A">
        <w:trPr>
          <w:trHeight w:val="269"/>
        </w:trPr>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AFCEE12" w14:textId="77777777" w:rsidR="00454F4A" w:rsidRPr="00454F4A" w:rsidRDefault="00454F4A" w:rsidP="00454F4A">
            <w:pPr>
              <w:rPr>
                <w:sz w:val="20"/>
                <w:szCs w:val="20"/>
              </w:rPr>
            </w:pPr>
            <w:r w:rsidRPr="00454F4A">
              <w:rPr>
                <w:sz w:val="20"/>
                <w:szCs w:val="20"/>
                <w:lang w:val="en-US"/>
              </w:rPr>
              <w:t>UE speed</w:t>
            </w:r>
          </w:p>
        </w:tc>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445DFD6" w14:textId="77777777" w:rsidR="00454F4A" w:rsidRPr="00454F4A" w:rsidRDefault="00454F4A" w:rsidP="00454F4A">
            <w:pPr>
              <w:rPr>
                <w:sz w:val="20"/>
                <w:szCs w:val="20"/>
              </w:rPr>
            </w:pPr>
            <w:r w:rsidRPr="00454F4A">
              <w:rPr>
                <w:sz w:val="20"/>
                <w:szCs w:val="20"/>
                <w:lang w:val="en-US"/>
              </w:rPr>
              <w:t>3 km/h</w:t>
            </w:r>
          </w:p>
        </w:tc>
      </w:tr>
      <w:tr w:rsidR="00454F4A" w:rsidRPr="00454F4A" w14:paraId="2D6D71C9" w14:textId="77777777" w:rsidTr="00454F4A">
        <w:trPr>
          <w:trHeight w:val="269"/>
        </w:trPr>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7205870" w14:textId="77777777" w:rsidR="00454F4A" w:rsidRPr="00454F4A" w:rsidRDefault="00454F4A" w:rsidP="00454F4A">
            <w:pPr>
              <w:rPr>
                <w:sz w:val="20"/>
                <w:szCs w:val="20"/>
              </w:rPr>
            </w:pPr>
            <w:r w:rsidRPr="00454F4A">
              <w:rPr>
                <w:sz w:val="20"/>
                <w:szCs w:val="20"/>
                <w:lang w:val="en-US"/>
              </w:rPr>
              <w:t xml:space="preserve">SCS </w:t>
            </w:r>
          </w:p>
        </w:tc>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EEDA204" w14:textId="77777777" w:rsidR="00454F4A" w:rsidRPr="00454F4A" w:rsidRDefault="00454F4A" w:rsidP="00454F4A">
            <w:pPr>
              <w:rPr>
                <w:sz w:val="20"/>
                <w:szCs w:val="20"/>
              </w:rPr>
            </w:pPr>
            <w:r w:rsidRPr="00454F4A">
              <w:rPr>
                <w:sz w:val="20"/>
                <w:szCs w:val="20"/>
                <w:lang w:val="en-US"/>
              </w:rPr>
              <w:t>30 kHz</w:t>
            </w:r>
          </w:p>
        </w:tc>
      </w:tr>
      <w:tr w:rsidR="00454F4A" w:rsidRPr="00454F4A" w14:paraId="793CBC97" w14:textId="77777777" w:rsidTr="00454F4A">
        <w:trPr>
          <w:trHeight w:val="269"/>
        </w:trPr>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AB2E916" w14:textId="77777777" w:rsidR="00454F4A" w:rsidRPr="00454F4A" w:rsidRDefault="00454F4A" w:rsidP="00454F4A">
            <w:pPr>
              <w:rPr>
                <w:sz w:val="20"/>
                <w:szCs w:val="20"/>
              </w:rPr>
            </w:pPr>
            <w:r w:rsidRPr="00454F4A">
              <w:rPr>
                <w:sz w:val="20"/>
                <w:szCs w:val="20"/>
                <w:lang w:val="en-US"/>
              </w:rPr>
              <w:t>HARQ configuration</w:t>
            </w:r>
          </w:p>
        </w:tc>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CA4CC42" w14:textId="77777777" w:rsidR="00454F4A" w:rsidRPr="00454F4A" w:rsidRDefault="00454F4A" w:rsidP="00454F4A">
            <w:pPr>
              <w:rPr>
                <w:sz w:val="20"/>
                <w:szCs w:val="20"/>
              </w:rPr>
            </w:pPr>
            <w:r w:rsidRPr="00454F4A">
              <w:rPr>
                <w:sz w:val="20"/>
                <w:szCs w:val="20"/>
                <w:lang w:val="en-US"/>
              </w:rPr>
              <w:t>No retransmissions</w:t>
            </w:r>
          </w:p>
        </w:tc>
      </w:tr>
    </w:tbl>
    <w:p w14:paraId="745653D2" w14:textId="77777777" w:rsidR="00D15E1A" w:rsidRPr="00D15E1A" w:rsidRDefault="00D15E1A" w:rsidP="00060E19">
      <w:pPr>
        <w:numPr>
          <w:ilvl w:val="0"/>
          <w:numId w:val="5"/>
        </w:numPr>
        <w:spacing w:after="120" w:line="240" w:lineRule="auto"/>
        <w:ind w:hanging="357"/>
      </w:pPr>
      <w:r w:rsidRPr="00D15E1A">
        <w:rPr>
          <w:lang w:val="en-GB"/>
        </w:rPr>
        <w:t>Initial study to focus on filter configurations defined as per 38.101-1, section 6.4.2.4.1</w:t>
      </w:r>
    </w:p>
    <w:p w14:paraId="2EDA93F4" w14:textId="77777777" w:rsidR="00D15E1A" w:rsidRPr="00D15E1A" w:rsidRDefault="00D15E1A" w:rsidP="00060E19">
      <w:pPr>
        <w:numPr>
          <w:ilvl w:val="1"/>
          <w:numId w:val="5"/>
        </w:numPr>
        <w:spacing w:after="120" w:line="240" w:lineRule="auto"/>
        <w:ind w:hanging="357"/>
      </w:pPr>
      <w:r w:rsidRPr="00D15E1A">
        <w:rPr>
          <w:lang w:val="en-GB"/>
        </w:rPr>
        <w:t xml:space="preserve">Interested companies can do subsequent studies that focus on other filter configurations </w:t>
      </w:r>
    </w:p>
    <w:p w14:paraId="28AB1CAA" w14:textId="77777777" w:rsidR="00D15E1A" w:rsidRPr="00D15E1A" w:rsidRDefault="00D15E1A" w:rsidP="00060E19">
      <w:pPr>
        <w:numPr>
          <w:ilvl w:val="0"/>
          <w:numId w:val="5"/>
        </w:numPr>
        <w:spacing w:after="120" w:line="240" w:lineRule="auto"/>
        <w:ind w:hanging="357"/>
      </w:pPr>
      <w:r w:rsidRPr="00D15E1A">
        <w:rPr>
          <w:lang w:val="en-GB"/>
        </w:rPr>
        <w:t>All companies to initially study 1 PA designs</w:t>
      </w:r>
    </w:p>
    <w:p w14:paraId="477774F5" w14:textId="77777777" w:rsidR="00D15E1A" w:rsidRPr="00D15E1A" w:rsidRDefault="00D15E1A" w:rsidP="00060E19">
      <w:pPr>
        <w:numPr>
          <w:ilvl w:val="1"/>
          <w:numId w:val="5"/>
        </w:numPr>
        <w:spacing w:after="120" w:line="240" w:lineRule="auto"/>
        <w:ind w:hanging="357"/>
      </w:pPr>
      <w:r w:rsidRPr="00D15E1A">
        <w:rPr>
          <w:lang w:val="en-GB"/>
        </w:rPr>
        <w:t xml:space="preserve">Interested companies can subsequently study multi-PA designs </w:t>
      </w:r>
    </w:p>
    <w:p w14:paraId="5D35F5E3" w14:textId="77777777" w:rsidR="00D15E1A" w:rsidRPr="00D15E1A" w:rsidRDefault="00D15E1A" w:rsidP="00060E19">
      <w:pPr>
        <w:numPr>
          <w:ilvl w:val="0"/>
          <w:numId w:val="5"/>
        </w:numPr>
        <w:spacing w:after="120" w:line="240" w:lineRule="auto"/>
        <w:ind w:hanging="357"/>
      </w:pPr>
      <w:r w:rsidRPr="00D15E1A">
        <w:rPr>
          <w:lang w:val="en-US"/>
        </w:rPr>
        <w:lastRenderedPageBreak/>
        <w:t>For initial studies where filters conforming to 38.101-1, section 6.4.2.4.1 are analyzed current EVM equalizer spectral requirements remain unchanged</w:t>
      </w:r>
    </w:p>
    <w:p w14:paraId="7A26FC5F" w14:textId="77777777" w:rsidR="00D15E1A" w:rsidRPr="00D15E1A" w:rsidRDefault="00D15E1A" w:rsidP="00060E19">
      <w:pPr>
        <w:numPr>
          <w:ilvl w:val="1"/>
          <w:numId w:val="5"/>
        </w:numPr>
        <w:spacing w:after="120" w:line="240" w:lineRule="auto"/>
        <w:ind w:hanging="357"/>
      </w:pPr>
      <w:r w:rsidRPr="00D15E1A">
        <w:rPr>
          <w:lang w:val="en-US"/>
        </w:rPr>
        <w:t>Subsequent studies using other filter configurations modifications to EVM equalizer spectral requirements can be considered</w:t>
      </w:r>
    </w:p>
    <w:p w14:paraId="5225F6B4" w14:textId="442688FF" w:rsidR="00736449" w:rsidRPr="001E7E08" w:rsidRDefault="00D15E1A" w:rsidP="000B5118">
      <w:pPr>
        <w:rPr>
          <w:rFonts w:ascii="Calibri" w:hAnsi="Calibri" w:cs="Calibri"/>
          <w:b/>
          <w:bCs/>
          <w:iCs/>
          <w:color w:val="222222"/>
          <w:shd w:val="clear" w:color="auto" w:fill="FFFFFF"/>
        </w:rPr>
      </w:pPr>
      <w:r>
        <w:t xml:space="preserve">In this contribution we discuss the impacts of spectral shaping on the link level performance and the various aspects related to power classes. </w:t>
      </w:r>
    </w:p>
    <w:p w14:paraId="0420F43C" w14:textId="77777777" w:rsidR="00A15E50" w:rsidRPr="00A15E50" w:rsidRDefault="00A15E50" w:rsidP="00A15E50">
      <w:pPr>
        <w:pStyle w:val="ListParagraph"/>
        <w:pBdr>
          <w:top w:val="single" w:sz="4" w:space="1" w:color="auto"/>
        </w:pBdr>
        <w:spacing w:after="0"/>
        <w:ind w:left="0"/>
        <w:jc w:val="both"/>
        <w:rPr>
          <w:b/>
          <w:bCs/>
        </w:rPr>
      </w:pPr>
    </w:p>
    <w:p w14:paraId="47792628" w14:textId="27105084" w:rsidR="00A15E50" w:rsidRPr="00C9180F" w:rsidRDefault="00884173" w:rsidP="00A15E50">
      <w:pPr>
        <w:pStyle w:val="ListParagraph"/>
        <w:numPr>
          <w:ilvl w:val="0"/>
          <w:numId w:val="1"/>
        </w:numPr>
        <w:pBdr>
          <w:top w:val="single" w:sz="4" w:space="1" w:color="auto"/>
        </w:pBdr>
        <w:spacing w:after="0"/>
        <w:ind w:left="0" w:firstLine="0"/>
        <w:jc w:val="both"/>
        <w:rPr>
          <w:b/>
          <w:bCs/>
          <w:sz w:val="32"/>
          <w:szCs w:val="32"/>
        </w:rPr>
      </w:pPr>
      <w:r w:rsidRPr="00C9180F">
        <w:rPr>
          <w:b/>
          <w:bCs/>
          <w:sz w:val="32"/>
          <w:szCs w:val="32"/>
        </w:rPr>
        <w:t>Considerations for Pi/2 BPSK with spectrum shaping</w:t>
      </w:r>
    </w:p>
    <w:p w14:paraId="30DE86DA" w14:textId="0B62C3CE" w:rsidR="00100418" w:rsidRDefault="00072F58" w:rsidP="00100418">
      <w:pPr>
        <w:spacing w:after="0"/>
        <w:jc w:val="both"/>
        <w:rPr>
          <w:lang w:val="en-US" w:eastAsia="ja-JP"/>
        </w:rPr>
      </w:pPr>
      <w:r>
        <w:rPr>
          <w:lang w:val="en-US" w:eastAsia="ja-JP"/>
        </w:rPr>
        <w:t xml:space="preserve">To understand the impacts of spectrum shaping, we have done </w:t>
      </w:r>
      <w:r w:rsidR="005F1D8C" w:rsidRPr="00072F58">
        <w:rPr>
          <w:lang w:val="en-US" w:eastAsia="ja-JP"/>
        </w:rPr>
        <w:t xml:space="preserve">link level evaluations for the following settings with and without 1+D spectrum shaping. </w:t>
      </w:r>
    </w:p>
    <w:p w14:paraId="2A43E01A" w14:textId="63E8397A" w:rsidR="004661C9" w:rsidRPr="00162C45" w:rsidRDefault="004661C9" w:rsidP="00100418">
      <w:pPr>
        <w:spacing w:after="0"/>
        <w:jc w:val="both"/>
        <w:rPr>
          <w:sz w:val="20"/>
          <w:szCs w:val="20"/>
          <w:lang w:val="en-US" w:eastAsia="ja-JP"/>
        </w:rPr>
      </w:pPr>
      <w:r w:rsidRPr="00162C45">
        <w:rPr>
          <w:b/>
          <w:bCs/>
          <w:sz w:val="28"/>
          <w:szCs w:val="28"/>
        </w:rPr>
        <w:t xml:space="preserve">2.1 Link Level Simulations </w:t>
      </w:r>
    </w:p>
    <w:tbl>
      <w:tblPr>
        <w:tblW w:w="8554" w:type="dxa"/>
        <w:tblCellMar>
          <w:left w:w="0" w:type="dxa"/>
          <w:right w:w="0" w:type="dxa"/>
        </w:tblCellMar>
        <w:tblLook w:val="0420" w:firstRow="1" w:lastRow="0" w:firstColumn="0" w:lastColumn="0" w:noHBand="0" w:noVBand="1"/>
      </w:tblPr>
      <w:tblGrid>
        <w:gridCol w:w="4277"/>
        <w:gridCol w:w="4277"/>
      </w:tblGrid>
      <w:tr w:rsidR="00E15654" w:rsidRPr="00454F4A" w14:paraId="5D791D1F" w14:textId="77777777" w:rsidTr="00D32009">
        <w:trPr>
          <w:trHeight w:val="284"/>
        </w:trPr>
        <w:tc>
          <w:tcPr>
            <w:tcW w:w="4277"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C278FDA" w14:textId="77777777" w:rsidR="00E15654" w:rsidRPr="00454F4A" w:rsidRDefault="00E15654" w:rsidP="00D32009">
            <w:pPr>
              <w:rPr>
                <w:sz w:val="20"/>
                <w:szCs w:val="20"/>
              </w:rPr>
            </w:pPr>
            <w:r w:rsidRPr="00454F4A">
              <w:rPr>
                <w:b/>
                <w:bCs/>
                <w:sz w:val="20"/>
                <w:szCs w:val="20"/>
                <w:lang w:val="en-US"/>
              </w:rPr>
              <w:t>Parameter</w:t>
            </w:r>
          </w:p>
        </w:tc>
        <w:tc>
          <w:tcPr>
            <w:tcW w:w="4277"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4C67B68" w14:textId="77777777" w:rsidR="00E15654" w:rsidRPr="00454F4A" w:rsidRDefault="00E15654" w:rsidP="00D32009">
            <w:pPr>
              <w:rPr>
                <w:sz w:val="20"/>
                <w:szCs w:val="20"/>
              </w:rPr>
            </w:pPr>
            <w:r w:rsidRPr="00454F4A">
              <w:rPr>
                <w:b/>
                <w:bCs/>
                <w:sz w:val="20"/>
                <w:szCs w:val="20"/>
                <w:lang w:val="en-US"/>
              </w:rPr>
              <w:t>Value</w:t>
            </w:r>
          </w:p>
        </w:tc>
      </w:tr>
      <w:tr w:rsidR="00E15654" w:rsidRPr="00454F4A" w14:paraId="388DC8A7" w14:textId="77777777" w:rsidTr="006C490B">
        <w:trPr>
          <w:trHeight w:val="187"/>
        </w:trPr>
        <w:tc>
          <w:tcPr>
            <w:tcW w:w="4277"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A5F0E06" w14:textId="77777777" w:rsidR="00E15654" w:rsidRPr="00454F4A" w:rsidRDefault="00E15654" w:rsidP="00D32009">
            <w:pPr>
              <w:rPr>
                <w:sz w:val="20"/>
                <w:szCs w:val="20"/>
              </w:rPr>
            </w:pPr>
            <w:r w:rsidRPr="00454F4A">
              <w:rPr>
                <w:sz w:val="20"/>
                <w:szCs w:val="20"/>
                <w:lang w:val="en-US"/>
              </w:rPr>
              <w:t>Pulse shaping filter</w:t>
            </w:r>
          </w:p>
        </w:tc>
        <w:tc>
          <w:tcPr>
            <w:tcW w:w="4277"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BA9B4E6" w14:textId="3AB541CE" w:rsidR="00E15654" w:rsidRPr="00454F4A" w:rsidRDefault="00E15654" w:rsidP="00D32009">
            <w:pPr>
              <w:rPr>
                <w:sz w:val="20"/>
                <w:szCs w:val="20"/>
              </w:rPr>
            </w:pPr>
            <w:r>
              <w:rPr>
                <w:sz w:val="20"/>
                <w:szCs w:val="20"/>
                <w:lang w:val="en-US"/>
              </w:rPr>
              <w:t>1+D</w:t>
            </w:r>
          </w:p>
        </w:tc>
      </w:tr>
      <w:tr w:rsidR="00E15654" w:rsidRPr="00454F4A" w14:paraId="348432AF" w14:textId="77777777" w:rsidTr="006C490B">
        <w:trPr>
          <w:trHeight w:val="165"/>
        </w:trPr>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2577421" w14:textId="77777777" w:rsidR="00E15654" w:rsidRPr="00454F4A" w:rsidRDefault="00E15654" w:rsidP="00D32009">
            <w:pPr>
              <w:rPr>
                <w:sz w:val="20"/>
                <w:szCs w:val="20"/>
              </w:rPr>
            </w:pPr>
            <w:r w:rsidRPr="00454F4A">
              <w:rPr>
                <w:sz w:val="20"/>
                <w:szCs w:val="20"/>
                <w:lang w:val="en-US"/>
              </w:rPr>
              <w:t>Channel model</w:t>
            </w:r>
          </w:p>
        </w:tc>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00ED813" w14:textId="4AA9CB2D" w:rsidR="00E15654" w:rsidRPr="00454F4A" w:rsidRDefault="00E15654" w:rsidP="00D32009">
            <w:pPr>
              <w:rPr>
                <w:sz w:val="20"/>
                <w:szCs w:val="20"/>
              </w:rPr>
            </w:pPr>
            <w:r w:rsidRPr="00454F4A">
              <w:rPr>
                <w:sz w:val="20"/>
                <w:szCs w:val="20"/>
                <w:lang w:val="en-US"/>
              </w:rPr>
              <w:t>TDL-D</w:t>
            </w:r>
            <w:r w:rsidR="00652E1E">
              <w:rPr>
                <w:sz w:val="20"/>
                <w:szCs w:val="20"/>
                <w:lang w:val="en-US"/>
              </w:rPr>
              <w:t xml:space="preserve"> </w:t>
            </w:r>
            <w:r w:rsidRPr="00454F4A">
              <w:rPr>
                <w:sz w:val="20"/>
                <w:szCs w:val="20"/>
                <w:lang w:val="en-US"/>
              </w:rPr>
              <w:t>30</w:t>
            </w:r>
            <w:r w:rsidR="00032871">
              <w:rPr>
                <w:sz w:val="20"/>
                <w:szCs w:val="20"/>
                <w:lang w:val="en-US"/>
              </w:rPr>
              <w:t>, TDL-A30</w:t>
            </w:r>
          </w:p>
        </w:tc>
      </w:tr>
      <w:tr w:rsidR="00E15654" w:rsidRPr="00454F4A" w14:paraId="72C6D2ED" w14:textId="77777777" w:rsidTr="00D227A9">
        <w:trPr>
          <w:trHeight w:val="214"/>
        </w:trPr>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E993EFC" w14:textId="77777777" w:rsidR="00E15654" w:rsidRPr="00454F4A" w:rsidRDefault="00E15654" w:rsidP="00D32009">
            <w:pPr>
              <w:rPr>
                <w:sz w:val="20"/>
                <w:szCs w:val="20"/>
              </w:rPr>
            </w:pPr>
            <w:r w:rsidRPr="00454F4A">
              <w:rPr>
                <w:sz w:val="20"/>
                <w:szCs w:val="20"/>
                <w:lang w:val="en-US"/>
              </w:rPr>
              <w:t>MCS</w:t>
            </w:r>
          </w:p>
        </w:tc>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8123A76" w14:textId="77777777" w:rsidR="00E15654" w:rsidRPr="00454F4A" w:rsidRDefault="00E15654" w:rsidP="00D32009">
            <w:pPr>
              <w:rPr>
                <w:sz w:val="20"/>
                <w:szCs w:val="20"/>
              </w:rPr>
            </w:pPr>
            <w:r w:rsidRPr="00454F4A">
              <w:rPr>
                <w:sz w:val="20"/>
                <w:szCs w:val="20"/>
                <w:lang w:val="en-US"/>
              </w:rPr>
              <w:t>0</w:t>
            </w:r>
          </w:p>
          <w:p w14:paraId="1E59B6CF" w14:textId="77777777" w:rsidR="00E15654" w:rsidRPr="00454F4A" w:rsidRDefault="00E15654" w:rsidP="00D32009">
            <w:pPr>
              <w:rPr>
                <w:sz w:val="20"/>
                <w:szCs w:val="20"/>
              </w:rPr>
            </w:pPr>
          </w:p>
        </w:tc>
      </w:tr>
      <w:tr w:rsidR="00E15654" w:rsidRPr="00454F4A" w14:paraId="5375EAD7" w14:textId="77777777" w:rsidTr="00D32009">
        <w:trPr>
          <w:trHeight w:val="462"/>
        </w:trPr>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096C2FC" w14:textId="77777777" w:rsidR="00E15654" w:rsidRPr="00454F4A" w:rsidRDefault="00E15654" w:rsidP="00D32009">
            <w:pPr>
              <w:rPr>
                <w:sz w:val="20"/>
                <w:szCs w:val="20"/>
              </w:rPr>
            </w:pPr>
            <w:r w:rsidRPr="00454F4A">
              <w:rPr>
                <w:sz w:val="20"/>
                <w:szCs w:val="20"/>
                <w:lang w:val="en-US"/>
              </w:rPr>
              <w:t>Waveform</w:t>
            </w:r>
          </w:p>
        </w:tc>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2C3252C" w14:textId="77777777" w:rsidR="00E15654" w:rsidRPr="00454F4A" w:rsidRDefault="00E15654" w:rsidP="00D32009">
            <w:pPr>
              <w:rPr>
                <w:sz w:val="20"/>
                <w:szCs w:val="20"/>
              </w:rPr>
            </w:pPr>
            <w:r w:rsidRPr="00454F4A">
              <w:rPr>
                <w:sz w:val="20"/>
                <w:szCs w:val="20"/>
                <w:lang w:val="en-US"/>
              </w:rPr>
              <w:t>DFTS OFDM with pi/2 BPSK filtered by same filter as for Rel-16 DMRS</w:t>
            </w:r>
          </w:p>
        </w:tc>
      </w:tr>
      <w:tr w:rsidR="00E15654" w:rsidRPr="00454F4A" w14:paraId="497E076B" w14:textId="77777777" w:rsidTr="00D32009">
        <w:trPr>
          <w:trHeight w:val="255"/>
        </w:trPr>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DBF1C7C" w14:textId="77777777" w:rsidR="00E15654" w:rsidRPr="00454F4A" w:rsidRDefault="00E15654" w:rsidP="00D32009">
            <w:pPr>
              <w:rPr>
                <w:sz w:val="20"/>
                <w:szCs w:val="20"/>
              </w:rPr>
            </w:pPr>
            <w:r w:rsidRPr="00454F4A">
              <w:rPr>
                <w:sz w:val="20"/>
                <w:szCs w:val="20"/>
                <w:lang w:val="en-US"/>
              </w:rPr>
              <w:t xml:space="preserve"># </w:t>
            </w:r>
            <w:proofErr w:type="gramStart"/>
            <w:r w:rsidRPr="00454F4A">
              <w:rPr>
                <w:sz w:val="20"/>
                <w:szCs w:val="20"/>
                <w:lang w:val="en-US"/>
              </w:rPr>
              <w:t>of</w:t>
            </w:r>
            <w:proofErr w:type="gramEnd"/>
            <w:r w:rsidRPr="00454F4A">
              <w:rPr>
                <w:sz w:val="20"/>
                <w:szCs w:val="20"/>
                <w:lang w:val="en-US"/>
              </w:rPr>
              <w:t xml:space="preserve"> DMRS symbols/slot</w:t>
            </w:r>
          </w:p>
        </w:tc>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57B4ADD7" w14:textId="77777777" w:rsidR="00E15654" w:rsidRPr="00454F4A" w:rsidRDefault="00E15654" w:rsidP="00D32009">
            <w:pPr>
              <w:rPr>
                <w:sz w:val="20"/>
                <w:szCs w:val="20"/>
              </w:rPr>
            </w:pPr>
            <w:r w:rsidRPr="00454F4A">
              <w:rPr>
                <w:sz w:val="20"/>
                <w:szCs w:val="20"/>
                <w:lang w:val="en-US"/>
              </w:rPr>
              <w:t>2</w:t>
            </w:r>
          </w:p>
        </w:tc>
      </w:tr>
      <w:tr w:rsidR="00E15654" w:rsidRPr="00454F4A" w14:paraId="07ECEF62" w14:textId="77777777" w:rsidTr="00D32009">
        <w:trPr>
          <w:trHeight w:val="255"/>
        </w:trPr>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02EF6672" w14:textId="77777777" w:rsidR="00E15654" w:rsidRPr="00454F4A" w:rsidRDefault="00E15654" w:rsidP="00D32009">
            <w:pPr>
              <w:rPr>
                <w:sz w:val="20"/>
                <w:szCs w:val="20"/>
              </w:rPr>
            </w:pPr>
            <w:r w:rsidRPr="00454F4A">
              <w:rPr>
                <w:sz w:val="20"/>
                <w:szCs w:val="20"/>
                <w:lang w:val="en-US"/>
              </w:rPr>
              <w:t xml:space="preserve"># </w:t>
            </w:r>
            <w:proofErr w:type="gramStart"/>
            <w:r w:rsidRPr="00454F4A">
              <w:rPr>
                <w:sz w:val="20"/>
                <w:szCs w:val="20"/>
                <w:lang w:val="en-US"/>
              </w:rPr>
              <w:t>of</w:t>
            </w:r>
            <w:proofErr w:type="gramEnd"/>
            <w:r w:rsidRPr="00454F4A">
              <w:rPr>
                <w:sz w:val="20"/>
                <w:szCs w:val="20"/>
                <w:lang w:val="en-US"/>
              </w:rPr>
              <w:t xml:space="preserve"> data symbols/slot</w:t>
            </w:r>
          </w:p>
        </w:tc>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3539DD56" w14:textId="77777777" w:rsidR="00E15654" w:rsidRPr="00454F4A" w:rsidRDefault="00E15654" w:rsidP="00D32009">
            <w:pPr>
              <w:rPr>
                <w:sz w:val="20"/>
                <w:szCs w:val="20"/>
              </w:rPr>
            </w:pPr>
            <w:r w:rsidRPr="00454F4A">
              <w:rPr>
                <w:sz w:val="20"/>
                <w:szCs w:val="20"/>
                <w:lang w:val="en-US"/>
              </w:rPr>
              <w:t>12</w:t>
            </w:r>
          </w:p>
        </w:tc>
      </w:tr>
      <w:tr w:rsidR="00E15654" w:rsidRPr="00454F4A" w14:paraId="00FBD103" w14:textId="77777777" w:rsidTr="00D32009">
        <w:trPr>
          <w:trHeight w:val="490"/>
        </w:trPr>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27A8437E" w14:textId="77777777" w:rsidR="00E15654" w:rsidRPr="00454F4A" w:rsidRDefault="00E15654" w:rsidP="00D32009">
            <w:pPr>
              <w:rPr>
                <w:sz w:val="20"/>
                <w:szCs w:val="20"/>
              </w:rPr>
            </w:pPr>
            <w:r w:rsidRPr="00454F4A">
              <w:rPr>
                <w:sz w:val="20"/>
                <w:szCs w:val="20"/>
                <w:lang w:val="en-US"/>
              </w:rPr>
              <w:t xml:space="preserve"># </w:t>
            </w:r>
            <w:proofErr w:type="gramStart"/>
            <w:r w:rsidRPr="00454F4A">
              <w:rPr>
                <w:sz w:val="20"/>
                <w:szCs w:val="20"/>
                <w:lang w:val="en-US"/>
              </w:rPr>
              <w:t>of</w:t>
            </w:r>
            <w:proofErr w:type="gramEnd"/>
            <w:r w:rsidRPr="00454F4A">
              <w:rPr>
                <w:sz w:val="20"/>
                <w:szCs w:val="20"/>
                <w:lang w:val="en-US"/>
              </w:rPr>
              <w:t xml:space="preserve"> RBs</w:t>
            </w:r>
          </w:p>
        </w:tc>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D31F7C9" w14:textId="324DE117" w:rsidR="00E15654" w:rsidRPr="00454F4A" w:rsidRDefault="00E15654" w:rsidP="00D32009">
            <w:pPr>
              <w:rPr>
                <w:sz w:val="20"/>
                <w:szCs w:val="20"/>
              </w:rPr>
            </w:pPr>
            <w:r>
              <w:rPr>
                <w:sz w:val="20"/>
                <w:szCs w:val="20"/>
                <w:lang w:val="en-US"/>
              </w:rPr>
              <w:t>1,4,</w:t>
            </w:r>
            <w:r w:rsidR="00CB2C12">
              <w:rPr>
                <w:sz w:val="20"/>
                <w:szCs w:val="20"/>
                <w:lang w:val="en-US"/>
              </w:rPr>
              <w:t>16</w:t>
            </w:r>
          </w:p>
        </w:tc>
      </w:tr>
      <w:tr w:rsidR="00E15654" w:rsidRPr="00454F4A" w14:paraId="10E5893E" w14:textId="77777777" w:rsidTr="00D32009">
        <w:trPr>
          <w:trHeight w:val="255"/>
        </w:trPr>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78DFE49" w14:textId="77777777" w:rsidR="00E15654" w:rsidRPr="00454F4A" w:rsidRDefault="00E15654" w:rsidP="00D32009">
            <w:pPr>
              <w:rPr>
                <w:sz w:val="20"/>
                <w:szCs w:val="20"/>
              </w:rPr>
            </w:pPr>
            <w:r w:rsidRPr="00454F4A">
              <w:rPr>
                <w:sz w:val="20"/>
                <w:szCs w:val="20"/>
                <w:lang w:val="en-US"/>
              </w:rPr>
              <w:t>TX/RX configuration</w:t>
            </w:r>
          </w:p>
        </w:tc>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7D611813" w14:textId="77777777" w:rsidR="00E15654" w:rsidRPr="00454F4A" w:rsidRDefault="00E15654" w:rsidP="00D32009">
            <w:pPr>
              <w:rPr>
                <w:sz w:val="20"/>
                <w:szCs w:val="20"/>
              </w:rPr>
            </w:pPr>
            <w:r w:rsidRPr="00454F4A">
              <w:rPr>
                <w:sz w:val="20"/>
                <w:szCs w:val="20"/>
                <w:lang w:val="en-US"/>
              </w:rPr>
              <w:t>1TX/4RX</w:t>
            </w:r>
          </w:p>
        </w:tc>
      </w:tr>
      <w:tr w:rsidR="00E15654" w:rsidRPr="00454F4A" w14:paraId="6387179E" w14:textId="77777777" w:rsidTr="00D32009">
        <w:trPr>
          <w:trHeight w:val="269"/>
        </w:trPr>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0CEB835" w14:textId="77777777" w:rsidR="00E15654" w:rsidRPr="00454F4A" w:rsidRDefault="00E15654" w:rsidP="00D32009">
            <w:pPr>
              <w:rPr>
                <w:sz w:val="20"/>
                <w:szCs w:val="20"/>
              </w:rPr>
            </w:pPr>
            <w:r w:rsidRPr="00454F4A">
              <w:rPr>
                <w:sz w:val="20"/>
                <w:szCs w:val="20"/>
                <w:lang w:val="en-US"/>
              </w:rPr>
              <w:t>BW</w:t>
            </w:r>
          </w:p>
        </w:tc>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57DBB4C" w14:textId="77777777" w:rsidR="00E15654" w:rsidRPr="00454F4A" w:rsidRDefault="00E15654" w:rsidP="00D32009">
            <w:pPr>
              <w:rPr>
                <w:sz w:val="20"/>
                <w:szCs w:val="20"/>
              </w:rPr>
            </w:pPr>
            <w:r w:rsidRPr="00454F4A">
              <w:rPr>
                <w:sz w:val="20"/>
                <w:szCs w:val="20"/>
                <w:lang w:val="en-US"/>
              </w:rPr>
              <w:t>100 MHz</w:t>
            </w:r>
          </w:p>
        </w:tc>
      </w:tr>
      <w:tr w:rsidR="00E15654" w:rsidRPr="00454F4A" w14:paraId="27E6F852" w14:textId="77777777" w:rsidTr="00072F58">
        <w:trPr>
          <w:trHeight w:val="242"/>
        </w:trPr>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1C7FD28" w14:textId="77777777" w:rsidR="00E15654" w:rsidRPr="00454F4A" w:rsidRDefault="00E15654" w:rsidP="00D32009">
            <w:pPr>
              <w:rPr>
                <w:sz w:val="20"/>
                <w:szCs w:val="20"/>
              </w:rPr>
            </w:pPr>
            <w:r w:rsidRPr="00454F4A">
              <w:rPr>
                <w:sz w:val="20"/>
                <w:szCs w:val="20"/>
                <w:lang w:val="en-US"/>
              </w:rPr>
              <w:t xml:space="preserve">SCS </w:t>
            </w:r>
          </w:p>
        </w:tc>
        <w:tc>
          <w:tcPr>
            <w:tcW w:w="427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047A739" w14:textId="77777777" w:rsidR="00E15654" w:rsidRPr="00454F4A" w:rsidRDefault="00E15654" w:rsidP="00D32009">
            <w:pPr>
              <w:rPr>
                <w:sz w:val="20"/>
                <w:szCs w:val="20"/>
              </w:rPr>
            </w:pPr>
            <w:r w:rsidRPr="00454F4A">
              <w:rPr>
                <w:sz w:val="20"/>
                <w:szCs w:val="20"/>
                <w:lang w:val="en-US"/>
              </w:rPr>
              <w:t>30 kHz</w:t>
            </w:r>
          </w:p>
        </w:tc>
      </w:tr>
      <w:tr w:rsidR="00E15654" w:rsidRPr="00454F4A" w14:paraId="03D0CA7B" w14:textId="77777777" w:rsidTr="00D32009">
        <w:trPr>
          <w:trHeight w:val="269"/>
        </w:trPr>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2D1279F" w14:textId="77777777" w:rsidR="00E15654" w:rsidRPr="00454F4A" w:rsidRDefault="00E15654" w:rsidP="00D32009">
            <w:pPr>
              <w:rPr>
                <w:sz w:val="20"/>
                <w:szCs w:val="20"/>
              </w:rPr>
            </w:pPr>
            <w:r w:rsidRPr="00454F4A">
              <w:rPr>
                <w:sz w:val="20"/>
                <w:szCs w:val="20"/>
                <w:lang w:val="en-US"/>
              </w:rPr>
              <w:t>HARQ configuration</w:t>
            </w:r>
          </w:p>
        </w:tc>
        <w:tc>
          <w:tcPr>
            <w:tcW w:w="427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CE9E3B2" w14:textId="77777777" w:rsidR="00E15654" w:rsidRPr="00454F4A" w:rsidRDefault="00E15654" w:rsidP="00D32009">
            <w:pPr>
              <w:rPr>
                <w:sz w:val="20"/>
                <w:szCs w:val="20"/>
              </w:rPr>
            </w:pPr>
            <w:r w:rsidRPr="00454F4A">
              <w:rPr>
                <w:sz w:val="20"/>
                <w:szCs w:val="20"/>
                <w:lang w:val="en-US"/>
              </w:rPr>
              <w:t>No retransmissions</w:t>
            </w:r>
          </w:p>
        </w:tc>
      </w:tr>
    </w:tbl>
    <w:p w14:paraId="568EB7A1" w14:textId="4A0D6AAB" w:rsidR="00E15654" w:rsidRDefault="00E15654" w:rsidP="00E15654">
      <w:pPr>
        <w:pStyle w:val="ListParagraph"/>
        <w:spacing w:after="0"/>
        <w:jc w:val="both"/>
        <w:rPr>
          <w:lang w:val="en-US" w:eastAsia="ja-JP"/>
        </w:rPr>
      </w:pPr>
    </w:p>
    <w:tbl>
      <w:tblPr>
        <w:tblW w:w="7533" w:type="dxa"/>
        <w:jc w:val="center"/>
        <w:tblCellMar>
          <w:left w:w="0" w:type="dxa"/>
          <w:right w:w="0" w:type="dxa"/>
        </w:tblCellMar>
        <w:tblLook w:val="0420" w:firstRow="1" w:lastRow="0" w:firstColumn="0" w:lastColumn="0" w:noHBand="0" w:noVBand="1"/>
      </w:tblPr>
      <w:tblGrid>
        <w:gridCol w:w="1883"/>
        <w:gridCol w:w="1883"/>
        <w:gridCol w:w="1884"/>
        <w:gridCol w:w="1883"/>
      </w:tblGrid>
      <w:tr w:rsidR="005E1EFD" w:rsidRPr="005E1EFD" w14:paraId="0D500FFA" w14:textId="77777777" w:rsidTr="000B5118">
        <w:trPr>
          <w:trHeight w:val="340"/>
          <w:jc w:val="center"/>
        </w:trPr>
        <w:tc>
          <w:tcPr>
            <w:tcW w:w="188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590A0C80" w14:textId="77777777" w:rsidR="005E1EFD" w:rsidRPr="005E1EFD" w:rsidRDefault="005E1EFD" w:rsidP="005E1EFD">
            <w:pPr>
              <w:spacing w:after="0"/>
              <w:jc w:val="both"/>
              <w:rPr>
                <w:lang w:eastAsia="ja-JP"/>
              </w:rPr>
            </w:pPr>
            <w:r w:rsidRPr="005E1EFD">
              <w:rPr>
                <w:b/>
                <w:bCs/>
                <w:lang w:eastAsia="ja-JP"/>
              </w:rPr>
              <w:t>Allocation Size</w:t>
            </w:r>
          </w:p>
        </w:tc>
        <w:tc>
          <w:tcPr>
            <w:tcW w:w="188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718E72B9" w14:textId="1F021D84" w:rsidR="005E1EFD" w:rsidRPr="005E1EFD" w:rsidRDefault="005E1EFD" w:rsidP="005E1EFD">
            <w:pPr>
              <w:spacing w:after="0"/>
              <w:jc w:val="both"/>
              <w:rPr>
                <w:lang w:eastAsia="ja-JP"/>
              </w:rPr>
            </w:pPr>
            <w:r w:rsidRPr="005E1EFD">
              <w:rPr>
                <w:b/>
                <w:bCs/>
                <w:lang w:val="en-US" w:eastAsia="ja-JP"/>
              </w:rPr>
              <w:t>W/</w:t>
            </w:r>
            <w:r>
              <w:rPr>
                <w:b/>
                <w:bCs/>
                <w:lang w:val="en-US" w:eastAsia="ja-JP"/>
              </w:rPr>
              <w:t>O</w:t>
            </w:r>
            <w:r w:rsidRPr="005E1EFD">
              <w:rPr>
                <w:b/>
                <w:bCs/>
                <w:lang w:val="en-US" w:eastAsia="ja-JP"/>
              </w:rPr>
              <w:t xml:space="preserve"> Filter</w:t>
            </w:r>
          </w:p>
        </w:tc>
        <w:tc>
          <w:tcPr>
            <w:tcW w:w="188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00D41673" w14:textId="4B413500" w:rsidR="005E1EFD" w:rsidRPr="005E1EFD" w:rsidRDefault="005E1EFD" w:rsidP="005E1EFD">
            <w:pPr>
              <w:spacing w:after="0"/>
              <w:jc w:val="both"/>
              <w:rPr>
                <w:lang w:eastAsia="ja-JP"/>
              </w:rPr>
            </w:pPr>
            <w:r w:rsidRPr="005E1EFD">
              <w:rPr>
                <w:b/>
                <w:bCs/>
                <w:lang w:val="en-US" w:eastAsia="ja-JP"/>
              </w:rPr>
              <w:t>W</w:t>
            </w:r>
            <w:r>
              <w:rPr>
                <w:b/>
                <w:bCs/>
                <w:lang w:val="en-US" w:eastAsia="ja-JP"/>
              </w:rPr>
              <w:t>ith 1+D</w:t>
            </w:r>
            <w:r w:rsidRPr="005E1EFD">
              <w:rPr>
                <w:b/>
                <w:bCs/>
                <w:lang w:val="en-US" w:eastAsia="ja-JP"/>
              </w:rPr>
              <w:t xml:space="preserve"> Filter</w:t>
            </w:r>
          </w:p>
        </w:tc>
        <w:tc>
          <w:tcPr>
            <w:tcW w:w="188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636DFB56" w14:textId="1E951241" w:rsidR="005E1EFD" w:rsidRPr="005E1EFD" w:rsidRDefault="00EB2346" w:rsidP="005E1EFD">
            <w:pPr>
              <w:spacing w:after="0"/>
              <w:jc w:val="both"/>
              <w:rPr>
                <w:lang w:eastAsia="ja-JP"/>
              </w:rPr>
            </w:pPr>
            <w:r>
              <w:rPr>
                <w:b/>
                <w:bCs/>
                <w:lang w:val="en-US" w:eastAsia="ja-JP"/>
              </w:rPr>
              <w:t xml:space="preserve">Delta </w:t>
            </w:r>
            <w:r w:rsidR="005E1EFD" w:rsidRPr="005E1EFD">
              <w:rPr>
                <w:b/>
                <w:bCs/>
                <w:lang w:val="en-US" w:eastAsia="ja-JP"/>
              </w:rPr>
              <w:t>(dB)</w:t>
            </w:r>
          </w:p>
        </w:tc>
      </w:tr>
      <w:tr w:rsidR="005E1EFD" w:rsidRPr="005E1EFD" w14:paraId="1A76D817" w14:textId="77777777" w:rsidTr="000B5118">
        <w:trPr>
          <w:trHeight w:val="340"/>
          <w:jc w:val="center"/>
        </w:trPr>
        <w:tc>
          <w:tcPr>
            <w:tcW w:w="188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5381A0D1" w14:textId="77777777" w:rsidR="005E1EFD" w:rsidRPr="005E1EFD" w:rsidRDefault="005E1EFD" w:rsidP="005E1EFD">
            <w:pPr>
              <w:spacing w:after="0"/>
              <w:jc w:val="both"/>
              <w:rPr>
                <w:lang w:eastAsia="ja-JP"/>
              </w:rPr>
            </w:pPr>
            <w:r w:rsidRPr="005E1EFD">
              <w:rPr>
                <w:lang w:val="en-US" w:eastAsia="ja-JP"/>
              </w:rPr>
              <w:t>1 PRB</w:t>
            </w:r>
          </w:p>
        </w:tc>
        <w:tc>
          <w:tcPr>
            <w:tcW w:w="188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2F035834" w14:textId="77777777" w:rsidR="005E1EFD" w:rsidRPr="005E1EFD" w:rsidRDefault="005E1EFD" w:rsidP="005E1EFD">
            <w:pPr>
              <w:spacing w:after="0"/>
              <w:jc w:val="both"/>
              <w:rPr>
                <w:lang w:eastAsia="ja-JP"/>
              </w:rPr>
            </w:pPr>
            <w:r w:rsidRPr="005E1EFD">
              <w:rPr>
                <w:lang w:val="en-US" w:eastAsia="ja-JP"/>
              </w:rPr>
              <w:t>-4.68</w:t>
            </w:r>
          </w:p>
        </w:tc>
        <w:tc>
          <w:tcPr>
            <w:tcW w:w="188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2E5B9A69" w14:textId="77777777" w:rsidR="005E1EFD" w:rsidRPr="005E1EFD" w:rsidRDefault="005E1EFD" w:rsidP="005E1EFD">
            <w:pPr>
              <w:spacing w:after="0"/>
              <w:jc w:val="both"/>
              <w:rPr>
                <w:lang w:eastAsia="ja-JP"/>
              </w:rPr>
            </w:pPr>
            <w:r w:rsidRPr="005E1EFD">
              <w:rPr>
                <w:lang w:val="en-US" w:eastAsia="ja-JP"/>
              </w:rPr>
              <w:t>-4.39</w:t>
            </w:r>
          </w:p>
        </w:tc>
        <w:tc>
          <w:tcPr>
            <w:tcW w:w="188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0B3F679E" w14:textId="77777777" w:rsidR="005E1EFD" w:rsidRPr="005E1EFD" w:rsidRDefault="005E1EFD" w:rsidP="005E1EFD">
            <w:pPr>
              <w:spacing w:after="0"/>
              <w:jc w:val="both"/>
              <w:rPr>
                <w:lang w:eastAsia="ja-JP"/>
              </w:rPr>
            </w:pPr>
            <w:r w:rsidRPr="005E1EFD">
              <w:rPr>
                <w:lang w:val="en-US" w:eastAsia="ja-JP"/>
              </w:rPr>
              <w:t>0.29</w:t>
            </w:r>
          </w:p>
        </w:tc>
      </w:tr>
      <w:tr w:rsidR="005E1EFD" w:rsidRPr="005E1EFD" w14:paraId="266BCD22" w14:textId="77777777" w:rsidTr="000B5118">
        <w:trPr>
          <w:trHeight w:val="340"/>
          <w:jc w:val="center"/>
        </w:trPr>
        <w:tc>
          <w:tcPr>
            <w:tcW w:w="188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5C4CACF7" w14:textId="77777777" w:rsidR="005E1EFD" w:rsidRPr="005E1EFD" w:rsidRDefault="005E1EFD" w:rsidP="005E1EFD">
            <w:pPr>
              <w:spacing w:after="0"/>
              <w:jc w:val="both"/>
              <w:rPr>
                <w:lang w:eastAsia="ja-JP"/>
              </w:rPr>
            </w:pPr>
            <w:r w:rsidRPr="005E1EFD">
              <w:rPr>
                <w:lang w:val="en-US" w:eastAsia="ja-JP"/>
              </w:rPr>
              <w:t>4 PRB</w:t>
            </w:r>
          </w:p>
        </w:tc>
        <w:tc>
          <w:tcPr>
            <w:tcW w:w="188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04946BEE" w14:textId="77777777" w:rsidR="005E1EFD" w:rsidRPr="005E1EFD" w:rsidRDefault="005E1EFD" w:rsidP="005E1EFD">
            <w:pPr>
              <w:spacing w:after="0"/>
              <w:jc w:val="both"/>
              <w:rPr>
                <w:lang w:eastAsia="ja-JP"/>
              </w:rPr>
            </w:pPr>
            <w:r w:rsidRPr="005E1EFD">
              <w:rPr>
                <w:lang w:val="en-US" w:eastAsia="ja-JP"/>
              </w:rPr>
              <w:t>-9.667</w:t>
            </w:r>
          </w:p>
        </w:tc>
        <w:tc>
          <w:tcPr>
            <w:tcW w:w="188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4CFD4807" w14:textId="77777777" w:rsidR="005E1EFD" w:rsidRPr="005E1EFD" w:rsidRDefault="005E1EFD" w:rsidP="005E1EFD">
            <w:pPr>
              <w:spacing w:after="0"/>
              <w:jc w:val="both"/>
              <w:rPr>
                <w:lang w:eastAsia="ja-JP"/>
              </w:rPr>
            </w:pPr>
            <w:r w:rsidRPr="005E1EFD">
              <w:rPr>
                <w:lang w:val="en-US" w:eastAsia="ja-JP"/>
              </w:rPr>
              <w:t>-9.55</w:t>
            </w:r>
          </w:p>
        </w:tc>
        <w:tc>
          <w:tcPr>
            <w:tcW w:w="188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2BC101B8" w14:textId="77777777" w:rsidR="005E1EFD" w:rsidRPr="005E1EFD" w:rsidRDefault="005E1EFD" w:rsidP="005E1EFD">
            <w:pPr>
              <w:spacing w:after="0"/>
              <w:jc w:val="both"/>
              <w:rPr>
                <w:lang w:eastAsia="ja-JP"/>
              </w:rPr>
            </w:pPr>
            <w:r w:rsidRPr="005E1EFD">
              <w:rPr>
                <w:lang w:val="en-US" w:eastAsia="ja-JP"/>
              </w:rPr>
              <w:t>0.117</w:t>
            </w:r>
          </w:p>
        </w:tc>
      </w:tr>
      <w:tr w:rsidR="005E1EFD" w:rsidRPr="005E1EFD" w14:paraId="1D9435B7" w14:textId="77777777" w:rsidTr="000B5118">
        <w:trPr>
          <w:trHeight w:val="340"/>
          <w:jc w:val="center"/>
        </w:trPr>
        <w:tc>
          <w:tcPr>
            <w:tcW w:w="188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10A94A4D" w14:textId="77777777" w:rsidR="005E1EFD" w:rsidRPr="005E1EFD" w:rsidRDefault="005E1EFD" w:rsidP="005E1EFD">
            <w:pPr>
              <w:spacing w:after="0"/>
              <w:jc w:val="both"/>
              <w:rPr>
                <w:lang w:eastAsia="ja-JP"/>
              </w:rPr>
            </w:pPr>
            <w:r w:rsidRPr="005E1EFD">
              <w:rPr>
                <w:lang w:val="en-US" w:eastAsia="ja-JP"/>
              </w:rPr>
              <w:t>16 PRB</w:t>
            </w:r>
          </w:p>
        </w:tc>
        <w:tc>
          <w:tcPr>
            <w:tcW w:w="188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4994213F" w14:textId="77777777" w:rsidR="005E1EFD" w:rsidRPr="005E1EFD" w:rsidRDefault="005E1EFD" w:rsidP="005E1EFD">
            <w:pPr>
              <w:spacing w:after="0"/>
              <w:jc w:val="both"/>
              <w:rPr>
                <w:lang w:eastAsia="ja-JP"/>
              </w:rPr>
            </w:pPr>
            <w:r w:rsidRPr="005E1EFD">
              <w:rPr>
                <w:lang w:val="en-US" w:eastAsia="ja-JP"/>
              </w:rPr>
              <w:t>-10.49</w:t>
            </w:r>
          </w:p>
        </w:tc>
        <w:tc>
          <w:tcPr>
            <w:tcW w:w="188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52CC4D58" w14:textId="77777777" w:rsidR="005E1EFD" w:rsidRPr="005E1EFD" w:rsidRDefault="005E1EFD" w:rsidP="005E1EFD">
            <w:pPr>
              <w:spacing w:after="0"/>
              <w:jc w:val="both"/>
              <w:rPr>
                <w:lang w:eastAsia="ja-JP"/>
              </w:rPr>
            </w:pPr>
            <w:r w:rsidRPr="005E1EFD">
              <w:rPr>
                <w:lang w:val="en-US" w:eastAsia="ja-JP"/>
              </w:rPr>
              <w:t>-10.484</w:t>
            </w:r>
          </w:p>
        </w:tc>
        <w:tc>
          <w:tcPr>
            <w:tcW w:w="188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02C0128C" w14:textId="77777777" w:rsidR="005E1EFD" w:rsidRPr="005E1EFD" w:rsidRDefault="005E1EFD" w:rsidP="005E1EFD">
            <w:pPr>
              <w:spacing w:after="0"/>
              <w:jc w:val="both"/>
              <w:rPr>
                <w:lang w:eastAsia="ja-JP"/>
              </w:rPr>
            </w:pPr>
            <w:r w:rsidRPr="005E1EFD">
              <w:rPr>
                <w:lang w:val="en-US" w:eastAsia="ja-JP"/>
              </w:rPr>
              <w:t>0.006</w:t>
            </w:r>
          </w:p>
        </w:tc>
      </w:tr>
    </w:tbl>
    <w:p w14:paraId="3862AAA4" w14:textId="5693F9E1" w:rsidR="005E1EFD" w:rsidRPr="00574DF5" w:rsidRDefault="005E1EFD" w:rsidP="00250A44">
      <w:pPr>
        <w:spacing w:after="0"/>
        <w:jc w:val="center"/>
        <w:rPr>
          <w:b/>
          <w:bCs/>
          <w:lang w:val="en-US" w:eastAsia="ja-JP"/>
        </w:rPr>
      </w:pPr>
      <w:r w:rsidRPr="00574DF5">
        <w:rPr>
          <w:b/>
          <w:bCs/>
          <w:lang w:val="en-US" w:eastAsia="ja-JP"/>
        </w:rPr>
        <w:t xml:space="preserve">Table: SNR comparison with and without </w:t>
      </w:r>
      <w:r w:rsidR="00F661F2" w:rsidRPr="00574DF5">
        <w:rPr>
          <w:b/>
          <w:bCs/>
          <w:lang w:val="en-US" w:eastAsia="ja-JP"/>
        </w:rPr>
        <w:t xml:space="preserve">1+D </w:t>
      </w:r>
      <w:r w:rsidRPr="00574DF5">
        <w:rPr>
          <w:b/>
          <w:bCs/>
          <w:lang w:val="en-US" w:eastAsia="ja-JP"/>
        </w:rPr>
        <w:t>spectrum shaping</w:t>
      </w:r>
      <w:r w:rsidR="00F829E5" w:rsidRPr="00574DF5">
        <w:rPr>
          <w:b/>
          <w:bCs/>
          <w:lang w:val="en-US" w:eastAsia="ja-JP"/>
        </w:rPr>
        <w:t xml:space="preserve"> at 10^-1 BLER</w:t>
      </w:r>
      <w:r w:rsidR="001162D5">
        <w:rPr>
          <w:b/>
          <w:bCs/>
          <w:lang w:val="en-US" w:eastAsia="ja-JP"/>
        </w:rPr>
        <w:t xml:space="preserve"> in TDLD-30</w:t>
      </w:r>
    </w:p>
    <w:p w14:paraId="183B0DAB" w14:textId="0F88DA69" w:rsidR="00250A44" w:rsidRPr="00153E78" w:rsidRDefault="00153E78" w:rsidP="00250A44">
      <w:pPr>
        <w:spacing w:after="0"/>
        <w:jc w:val="center"/>
        <w:rPr>
          <w:b/>
          <w:bCs/>
          <w:lang w:val="en-US" w:eastAsia="ja-JP"/>
        </w:rPr>
      </w:pPr>
      <w:r w:rsidRPr="00153E78">
        <w:rPr>
          <w:b/>
          <w:bCs/>
          <w:noProof/>
          <w:lang w:val="en-US" w:eastAsia="ja-JP"/>
        </w:rPr>
        <w:lastRenderedPageBreak/>
        <w:drawing>
          <wp:inline distT="0" distB="0" distL="0" distR="0" wp14:anchorId="30BDF887" wp14:editId="26E3E304">
            <wp:extent cx="2987040" cy="22402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87040" cy="2240280"/>
                    </a:xfrm>
                    <a:prstGeom prst="rect">
                      <a:avLst/>
                    </a:prstGeom>
                    <a:noFill/>
                    <a:ln>
                      <a:noFill/>
                    </a:ln>
                  </pic:spPr>
                </pic:pic>
              </a:graphicData>
            </a:graphic>
          </wp:inline>
        </w:drawing>
      </w:r>
    </w:p>
    <w:p w14:paraId="0211E293" w14:textId="125A95C0" w:rsidR="00EB4469" w:rsidRPr="00574DF5" w:rsidRDefault="00153E78" w:rsidP="00EB4469">
      <w:pPr>
        <w:spacing w:after="0"/>
        <w:jc w:val="center"/>
        <w:rPr>
          <w:b/>
          <w:bCs/>
          <w:lang w:val="en-US" w:eastAsia="ja-JP"/>
        </w:rPr>
      </w:pPr>
      <w:r w:rsidRPr="00153E78">
        <w:rPr>
          <w:b/>
          <w:bCs/>
          <w:lang w:val="en-US" w:eastAsia="ja-JP"/>
        </w:rPr>
        <w:t>Figure: BLER for 1 PRB allocation</w:t>
      </w:r>
      <w:r w:rsidR="004D6F2A">
        <w:rPr>
          <w:b/>
          <w:bCs/>
          <w:lang w:val="en-US" w:eastAsia="ja-JP"/>
        </w:rPr>
        <w:t xml:space="preserve"> with and without 1+D spectrum shaping</w:t>
      </w:r>
      <w:r w:rsidR="00EB4469" w:rsidRPr="00EB4469">
        <w:rPr>
          <w:b/>
          <w:bCs/>
          <w:lang w:val="en-US" w:eastAsia="ja-JP"/>
        </w:rPr>
        <w:t xml:space="preserve"> </w:t>
      </w:r>
      <w:r w:rsidR="00EB4469">
        <w:rPr>
          <w:b/>
          <w:bCs/>
          <w:lang w:val="en-US" w:eastAsia="ja-JP"/>
        </w:rPr>
        <w:t>in TDLD-30</w:t>
      </w:r>
    </w:p>
    <w:p w14:paraId="520AE568" w14:textId="77777777" w:rsidR="009B0919" w:rsidRDefault="009B0919" w:rsidP="00250A44">
      <w:pPr>
        <w:spacing w:after="0"/>
        <w:jc w:val="center"/>
        <w:rPr>
          <w:b/>
          <w:bCs/>
          <w:lang w:val="en-US" w:eastAsia="ja-JP"/>
        </w:rPr>
      </w:pPr>
      <w:r>
        <w:rPr>
          <w:b/>
          <w:bCs/>
          <w:noProof/>
          <w:lang w:val="en-US" w:eastAsia="ja-JP"/>
        </w:rPr>
        <w:drawing>
          <wp:inline distT="0" distB="0" distL="0" distR="0" wp14:anchorId="65FBCD94" wp14:editId="3E7255FA">
            <wp:extent cx="304800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382F9786" w14:textId="428C59B4" w:rsidR="00EB4469" w:rsidRPr="00574DF5" w:rsidRDefault="009B0919" w:rsidP="00EB4469">
      <w:pPr>
        <w:spacing w:after="0"/>
        <w:jc w:val="center"/>
        <w:rPr>
          <w:b/>
          <w:bCs/>
          <w:lang w:val="en-US" w:eastAsia="ja-JP"/>
        </w:rPr>
      </w:pPr>
      <w:r w:rsidRPr="00153E78">
        <w:rPr>
          <w:b/>
          <w:bCs/>
          <w:lang w:val="en-US" w:eastAsia="ja-JP"/>
        </w:rPr>
        <w:t xml:space="preserve">Figure: BLER for </w:t>
      </w:r>
      <w:r w:rsidR="00806D9B">
        <w:rPr>
          <w:b/>
          <w:bCs/>
          <w:lang w:val="en-US" w:eastAsia="ja-JP"/>
        </w:rPr>
        <w:t>4</w:t>
      </w:r>
      <w:r w:rsidRPr="00153E78">
        <w:rPr>
          <w:b/>
          <w:bCs/>
          <w:lang w:val="en-US" w:eastAsia="ja-JP"/>
        </w:rPr>
        <w:t xml:space="preserve"> PRB allocation</w:t>
      </w:r>
      <w:r>
        <w:rPr>
          <w:b/>
          <w:bCs/>
          <w:lang w:val="en-US" w:eastAsia="ja-JP"/>
        </w:rPr>
        <w:t xml:space="preserve"> with and without 1+D spectrum shaping</w:t>
      </w:r>
      <w:r w:rsidR="00EB4469" w:rsidRPr="00EB4469">
        <w:rPr>
          <w:b/>
          <w:bCs/>
          <w:lang w:val="en-US" w:eastAsia="ja-JP"/>
        </w:rPr>
        <w:t xml:space="preserve"> </w:t>
      </w:r>
      <w:r w:rsidR="00EB4469">
        <w:rPr>
          <w:b/>
          <w:bCs/>
          <w:lang w:val="en-US" w:eastAsia="ja-JP"/>
        </w:rPr>
        <w:t>in TDLD-30</w:t>
      </w:r>
    </w:p>
    <w:p w14:paraId="102FAC57" w14:textId="015799FC" w:rsidR="00153E78" w:rsidRDefault="009B0919" w:rsidP="00250A44">
      <w:pPr>
        <w:spacing w:after="0"/>
        <w:jc w:val="center"/>
        <w:rPr>
          <w:b/>
          <w:bCs/>
          <w:lang w:val="en-US" w:eastAsia="ja-JP"/>
        </w:rPr>
      </w:pPr>
      <w:r>
        <w:rPr>
          <w:b/>
          <w:bCs/>
          <w:noProof/>
          <w:lang w:val="en-US" w:eastAsia="ja-JP"/>
        </w:rPr>
        <w:drawing>
          <wp:inline distT="0" distB="0" distL="0" distR="0" wp14:anchorId="4F011BA9" wp14:editId="158DB8C6">
            <wp:extent cx="3131820" cy="23488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31820" cy="2348865"/>
                    </a:xfrm>
                    <a:prstGeom prst="rect">
                      <a:avLst/>
                    </a:prstGeom>
                    <a:noFill/>
                    <a:ln>
                      <a:noFill/>
                    </a:ln>
                  </pic:spPr>
                </pic:pic>
              </a:graphicData>
            </a:graphic>
          </wp:inline>
        </w:drawing>
      </w:r>
    </w:p>
    <w:p w14:paraId="281961D9" w14:textId="77777777" w:rsidR="00EB4469" w:rsidRPr="00574DF5" w:rsidRDefault="009B0919" w:rsidP="00EB4469">
      <w:pPr>
        <w:spacing w:after="0"/>
        <w:jc w:val="center"/>
        <w:rPr>
          <w:b/>
          <w:bCs/>
          <w:lang w:val="en-US" w:eastAsia="ja-JP"/>
        </w:rPr>
      </w:pPr>
      <w:r w:rsidRPr="00153E78">
        <w:rPr>
          <w:b/>
          <w:bCs/>
          <w:lang w:val="en-US" w:eastAsia="ja-JP"/>
        </w:rPr>
        <w:t>Figure: BLER for 1</w:t>
      </w:r>
      <w:r w:rsidR="00806D9B">
        <w:rPr>
          <w:b/>
          <w:bCs/>
          <w:lang w:val="en-US" w:eastAsia="ja-JP"/>
        </w:rPr>
        <w:t>6</w:t>
      </w:r>
      <w:r w:rsidRPr="00153E78">
        <w:rPr>
          <w:b/>
          <w:bCs/>
          <w:lang w:val="en-US" w:eastAsia="ja-JP"/>
        </w:rPr>
        <w:t xml:space="preserve"> PRB allocation</w:t>
      </w:r>
      <w:r>
        <w:rPr>
          <w:b/>
          <w:bCs/>
          <w:lang w:val="en-US" w:eastAsia="ja-JP"/>
        </w:rPr>
        <w:t xml:space="preserve"> with and without 1+D spectrum shaping</w:t>
      </w:r>
      <w:r w:rsidR="00EB4469">
        <w:rPr>
          <w:b/>
          <w:bCs/>
          <w:lang w:val="en-US" w:eastAsia="ja-JP"/>
        </w:rPr>
        <w:t xml:space="preserve"> in TDLD-30</w:t>
      </w:r>
    </w:p>
    <w:p w14:paraId="026F741C" w14:textId="08C6157D" w:rsidR="00DF42DF" w:rsidRDefault="00DF42DF" w:rsidP="00DF42DF">
      <w:pPr>
        <w:spacing w:after="0"/>
        <w:rPr>
          <w:b/>
          <w:bCs/>
          <w:lang w:val="en-US" w:eastAsia="ja-JP"/>
        </w:rPr>
      </w:pPr>
    </w:p>
    <w:p w14:paraId="3233228C" w14:textId="6AE4CADB" w:rsidR="00DF42DF" w:rsidRDefault="00DF42DF" w:rsidP="00DF42DF">
      <w:pPr>
        <w:spacing w:after="0"/>
        <w:rPr>
          <w:lang w:val="en-US" w:eastAsia="ja-JP"/>
        </w:rPr>
      </w:pPr>
      <w:r w:rsidRPr="00DF42DF">
        <w:rPr>
          <w:lang w:val="en-US" w:eastAsia="ja-JP"/>
        </w:rPr>
        <w:t>We have done the similar analysis for TDLA-30ns channel as per agreements and the behavior is shown in the table below.</w:t>
      </w:r>
    </w:p>
    <w:tbl>
      <w:tblPr>
        <w:tblW w:w="7533" w:type="dxa"/>
        <w:jc w:val="center"/>
        <w:tblCellMar>
          <w:left w:w="0" w:type="dxa"/>
          <w:right w:w="0" w:type="dxa"/>
        </w:tblCellMar>
        <w:tblLook w:val="0420" w:firstRow="1" w:lastRow="0" w:firstColumn="0" w:lastColumn="0" w:noHBand="0" w:noVBand="1"/>
      </w:tblPr>
      <w:tblGrid>
        <w:gridCol w:w="1883"/>
        <w:gridCol w:w="1883"/>
        <w:gridCol w:w="1884"/>
        <w:gridCol w:w="1883"/>
      </w:tblGrid>
      <w:tr w:rsidR="00DF42DF" w:rsidRPr="005E1EFD" w14:paraId="11E1C459" w14:textId="77777777" w:rsidTr="005467B1">
        <w:trPr>
          <w:trHeight w:val="340"/>
          <w:jc w:val="center"/>
        </w:trPr>
        <w:tc>
          <w:tcPr>
            <w:tcW w:w="188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2730DC56" w14:textId="77777777" w:rsidR="00DF42DF" w:rsidRPr="005E1EFD" w:rsidRDefault="00DF42DF" w:rsidP="005467B1">
            <w:pPr>
              <w:spacing w:after="0"/>
              <w:jc w:val="both"/>
              <w:rPr>
                <w:lang w:eastAsia="ja-JP"/>
              </w:rPr>
            </w:pPr>
            <w:r w:rsidRPr="005E1EFD">
              <w:rPr>
                <w:b/>
                <w:bCs/>
                <w:lang w:eastAsia="ja-JP"/>
              </w:rPr>
              <w:t>Allocation Size</w:t>
            </w:r>
          </w:p>
        </w:tc>
        <w:tc>
          <w:tcPr>
            <w:tcW w:w="188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188186D7" w14:textId="77777777" w:rsidR="00DF42DF" w:rsidRPr="005E1EFD" w:rsidRDefault="00DF42DF" w:rsidP="005467B1">
            <w:pPr>
              <w:spacing w:after="0"/>
              <w:jc w:val="both"/>
              <w:rPr>
                <w:lang w:eastAsia="ja-JP"/>
              </w:rPr>
            </w:pPr>
            <w:r w:rsidRPr="005E1EFD">
              <w:rPr>
                <w:b/>
                <w:bCs/>
                <w:lang w:val="en-US" w:eastAsia="ja-JP"/>
              </w:rPr>
              <w:t>W/</w:t>
            </w:r>
            <w:r>
              <w:rPr>
                <w:b/>
                <w:bCs/>
                <w:lang w:val="en-US" w:eastAsia="ja-JP"/>
              </w:rPr>
              <w:t>O</w:t>
            </w:r>
            <w:r w:rsidRPr="005E1EFD">
              <w:rPr>
                <w:b/>
                <w:bCs/>
                <w:lang w:val="en-US" w:eastAsia="ja-JP"/>
              </w:rPr>
              <w:t xml:space="preserve"> Filter</w:t>
            </w:r>
          </w:p>
        </w:tc>
        <w:tc>
          <w:tcPr>
            <w:tcW w:w="188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3C1EB767" w14:textId="77777777" w:rsidR="00DF42DF" w:rsidRPr="005E1EFD" w:rsidRDefault="00DF42DF" w:rsidP="005467B1">
            <w:pPr>
              <w:spacing w:after="0"/>
              <w:jc w:val="both"/>
              <w:rPr>
                <w:lang w:eastAsia="ja-JP"/>
              </w:rPr>
            </w:pPr>
            <w:r w:rsidRPr="005E1EFD">
              <w:rPr>
                <w:b/>
                <w:bCs/>
                <w:lang w:val="en-US" w:eastAsia="ja-JP"/>
              </w:rPr>
              <w:t>W</w:t>
            </w:r>
            <w:r>
              <w:rPr>
                <w:b/>
                <w:bCs/>
                <w:lang w:val="en-US" w:eastAsia="ja-JP"/>
              </w:rPr>
              <w:t>ith 1+D</w:t>
            </w:r>
            <w:r w:rsidRPr="005E1EFD">
              <w:rPr>
                <w:b/>
                <w:bCs/>
                <w:lang w:val="en-US" w:eastAsia="ja-JP"/>
              </w:rPr>
              <w:t xml:space="preserve"> Filter</w:t>
            </w:r>
          </w:p>
        </w:tc>
        <w:tc>
          <w:tcPr>
            <w:tcW w:w="188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016EC755" w14:textId="77777777" w:rsidR="00DF42DF" w:rsidRPr="005E1EFD" w:rsidRDefault="00DF42DF" w:rsidP="005467B1">
            <w:pPr>
              <w:spacing w:after="0"/>
              <w:jc w:val="both"/>
              <w:rPr>
                <w:lang w:eastAsia="ja-JP"/>
              </w:rPr>
            </w:pPr>
            <w:r>
              <w:rPr>
                <w:b/>
                <w:bCs/>
                <w:lang w:val="en-US" w:eastAsia="ja-JP"/>
              </w:rPr>
              <w:t xml:space="preserve">Delta </w:t>
            </w:r>
            <w:r w:rsidRPr="005E1EFD">
              <w:rPr>
                <w:b/>
                <w:bCs/>
                <w:lang w:val="en-US" w:eastAsia="ja-JP"/>
              </w:rPr>
              <w:t>(dB)</w:t>
            </w:r>
          </w:p>
        </w:tc>
      </w:tr>
      <w:tr w:rsidR="00DF42DF" w:rsidRPr="005E1EFD" w14:paraId="4DF74036" w14:textId="77777777" w:rsidTr="001E6327">
        <w:trPr>
          <w:trHeight w:val="340"/>
          <w:jc w:val="center"/>
        </w:trPr>
        <w:tc>
          <w:tcPr>
            <w:tcW w:w="188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1D365437" w14:textId="77777777" w:rsidR="00DF42DF" w:rsidRPr="005E1EFD" w:rsidRDefault="00DF42DF" w:rsidP="005467B1">
            <w:pPr>
              <w:spacing w:after="0"/>
              <w:jc w:val="both"/>
              <w:rPr>
                <w:lang w:eastAsia="ja-JP"/>
              </w:rPr>
            </w:pPr>
            <w:r w:rsidRPr="005E1EFD">
              <w:rPr>
                <w:lang w:val="en-US" w:eastAsia="ja-JP"/>
              </w:rPr>
              <w:t>1 PRB</w:t>
            </w:r>
          </w:p>
        </w:tc>
        <w:tc>
          <w:tcPr>
            <w:tcW w:w="188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tcPr>
          <w:p w14:paraId="484984B4" w14:textId="5C0792E3" w:rsidR="00DF42DF" w:rsidRPr="005E1EFD" w:rsidRDefault="00F9708A" w:rsidP="005467B1">
            <w:pPr>
              <w:spacing w:after="0"/>
              <w:jc w:val="both"/>
              <w:rPr>
                <w:lang w:eastAsia="ja-JP"/>
              </w:rPr>
            </w:pPr>
            <w:r>
              <w:rPr>
                <w:lang w:eastAsia="ja-JP"/>
              </w:rPr>
              <w:t>-3.7</w:t>
            </w:r>
          </w:p>
        </w:tc>
        <w:tc>
          <w:tcPr>
            <w:tcW w:w="188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tcPr>
          <w:p w14:paraId="4774D0DC" w14:textId="0CFA4FF3" w:rsidR="00DF42DF" w:rsidRPr="005E1EFD" w:rsidRDefault="00F9708A" w:rsidP="005467B1">
            <w:pPr>
              <w:spacing w:after="0"/>
              <w:jc w:val="both"/>
              <w:rPr>
                <w:lang w:eastAsia="ja-JP"/>
              </w:rPr>
            </w:pPr>
            <w:r>
              <w:rPr>
                <w:lang w:eastAsia="ja-JP"/>
              </w:rPr>
              <w:t>-3.5</w:t>
            </w:r>
          </w:p>
        </w:tc>
        <w:tc>
          <w:tcPr>
            <w:tcW w:w="188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tcPr>
          <w:p w14:paraId="677D5373" w14:textId="5A2210EE" w:rsidR="00DF42DF" w:rsidRPr="005E1EFD" w:rsidRDefault="00F9708A" w:rsidP="005467B1">
            <w:pPr>
              <w:spacing w:after="0"/>
              <w:jc w:val="both"/>
              <w:rPr>
                <w:lang w:eastAsia="ja-JP"/>
              </w:rPr>
            </w:pPr>
            <w:r>
              <w:rPr>
                <w:lang w:eastAsia="ja-JP"/>
              </w:rPr>
              <w:t>0.2</w:t>
            </w:r>
          </w:p>
        </w:tc>
      </w:tr>
      <w:tr w:rsidR="00DF42DF" w:rsidRPr="005E1EFD" w14:paraId="0053A6DE" w14:textId="77777777" w:rsidTr="005467B1">
        <w:trPr>
          <w:trHeight w:val="340"/>
          <w:jc w:val="center"/>
        </w:trPr>
        <w:tc>
          <w:tcPr>
            <w:tcW w:w="188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216744DD" w14:textId="77777777" w:rsidR="00DF42DF" w:rsidRPr="005E1EFD" w:rsidRDefault="00DF42DF" w:rsidP="005467B1">
            <w:pPr>
              <w:spacing w:after="0"/>
              <w:jc w:val="both"/>
              <w:rPr>
                <w:lang w:eastAsia="ja-JP"/>
              </w:rPr>
            </w:pPr>
            <w:r w:rsidRPr="005E1EFD">
              <w:rPr>
                <w:lang w:val="en-US" w:eastAsia="ja-JP"/>
              </w:rPr>
              <w:lastRenderedPageBreak/>
              <w:t>4 PRB</w:t>
            </w:r>
          </w:p>
        </w:tc>
        <w:tc>
          <w:tcPr>
            <w:tcW w:w="188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11C9A5AF" w14:textId="6246BB52" w:rsidR="00DF42DF" w:rsidRPr="005E1EFD" w:rsidRDefault="009A0B6D" w:rsidP="005467B1">
            <w:pPr>
              <w:spacing w:after="0"/>
              <w:jc w:val="both"/>
              <w:rPr>
                <w:lang w:eastAsia="ja-JP"/>
              </w:rPr>
            </w:pPr>
            <w:r>
              <w:rPr>
                <w:lang w:val="en-US" w:eastAsia="ja-JP"/>
              </w:rPr>
              <w:t>-8.05</w:t>
            </w:r>
          </w:p>
        </w:tc>
        <w:tc>
          <w:tcPr>
            <w:tcW w:w="188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7FE5E46A" w14:textId="51D2A904" w:rsidR="00DF42DF" w:rsidRPr="005E1EFD" w:rsidRDefault="009A0B6D" w:rsidP="005467B1">
            <w:pPr>
              <w:spacing w:after="0"/>
              <w:jc w:val="both"/>
              <w:rPr>
                <w:lang w:eastAsia="ja-JP"/>
              </w:rPr>
            </w:pPr>
            <w:r>
              <w:rPr>
                <w:lang w:val="en-US" w:eastAsia="ja-JP"/>
              </w:rPr>
              <w:t>-7.95</w:t>
            </w:r>
          </w:p>
        </w:tc>
        <w:tc>
          <w:tcPr>
            <w:tcW w:w="188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3178BF67" w14:textId="59AE6FFA" w:rsidR="00DF42DF" w:rsidRPr="005E1EFD" w:rsidRDefault="009A0B6D" w:rsidP="005467B1">
            <w:pPr>
              <w:spacing w:after="0"/>
              <w:jc w:val="both"/>
              <w:rPr>
                <w:lang w:eastAsia="ja-JP"/>
              </w:rPr>
            </w:pPr>
            <w:r>
              <w:rPr>
                <w:lang w:val="en-US" w:eastAsia="ja-JP"/>
              </w:rPr>
              <w:t>0.1</w:t>
            </w:r>
          </w:p>
        </w:tc>
      </w:tr>
      <w:tr w:rsidR="00DF42DF" w:rsidRPr="005E1EFD" w14:paraId="4C3B7FD9" w14:textId="77777777" w:rsidTr="005467B1">
        <w:trPr>
          <w:trHeight w:val="340"/>
          <w:jc w:val="center"/>
        </w:trPr>
        <w:tc>
          <w:tcPr>
            <w:tcW w:w="188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24353AF6" w14:textId="77777777" w:rsidR="00DF42DF" w:rsidRPr="005E1EFD" w:rsidRDefault="00DF42DF" w:rsidP="005467B1">
            <w:pPr>
              <w:spacing w:after="0"/>
              <w:jc w:val="both"/>
              <w:rPr>
                <w:lang w:eastAsia="ja-JP"/>
              </w:rPr>
            </w:pPr>
            <w:r w:rsidRPr="005E1EFD">
              <w:rPr>
                <w:lang w:val="en-US" w:eastAsia="ja-JP"/>
              </w:rPr>
              <w:t>16 PRB</w:t>
            </w:r>
          </w:p>
        </w:tc>
        <w:tc>
          <w:tcPr>
            <w:tcW w:w="188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2923BE92" w14:textId="43BA04CA" w:rsidR="00DF42DF" w:rsidRPr="005E1EFD" w:rsidRDefault="009A0B6D" w:rsidP="005467B1">
            <w:pPr>
              <w:spacing w:after="0"/>
              <w:jc w:val="both"/>
              <w:rPr>
                <w:lang w:eastAsia="ja-JP"/>
              </w:rPr>
            </w:pPr>
            <w:r>
              <w:rPr>
                <w:lang w:val="en-US" w:eastAsia="ja-JP"/>
              </w:rPr>
              <w:t>-8.24</w:t>
            </w:r>
          </w:p>
        </w:tc>
        <w:tc>
          <w:tcPr>
            <w:tcW w:w="188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5B52A8AD" w14:textId="5256995D" w:rsidR="00DF42DF" w:rsidRPr="005E1EFD" w:rsidRDefault="009A0B6D" w:rsidP="005467B1">
            <w:pPr>
              <w:spacing w:after="0"/>
              <w:jc w:val="both"/>
              <w:rPr>
                <w:lang w:eastAsia="ja-JP"/>
              </w:rPr>
            </w:pPr>
            <w:r>
              <w:rPr>
                <w:lang w:val="en-US" w:eastAsia="ja-JP"/>
              </w:rPr>
              <w:t>-8.24</w:t>
            </w:r>
          </w:p>
        </w:tc>
        <w:tc>
          <w:tcPr>
            <w:tcW w:w="188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0D1DD330" w14:textId="2D9424AA" w:rsidR="00DF42DF" w:rsidRPr="005E1EFD" w:rsidRDefault="009A0B6D" w:rsidP="005467B1">
            <w:pPr>
              <w:spacing w:after="0"/>
              <w:jc w:val="both"/>
              <w:rPr>
                <w:lang w:eastAsia="ja-JP"/>
              </w:rPr>
            </w:pPr>
            <w:r>
              <w:rPr>
                <w:lang w:val="en-US" w:eastAsia="ja-JP"/>
              </w:rPr>
              <w:t>0</w:t>
            </w:r>
          </w:p>
        </w:tc>
      </w:tr>
    </w:tbl>
    <w:p w14:paraId="21A49681" w14:textId="527EC4AB" w:rsidR="00DF42DF" w:rsidRPr="00574DF5" w:rsidRDefault="00DF42DF" w:rsidP="00DF42DF">
      <w:pPr>
        <w:spacing w:after="0"/>
        <w:jc w:val="center"/>
        <w:rPr>
          <w:b/>
          <w:bCs/>
          <w:lang w:val="en-US" w:eastAsia="ja-JP"/>
        </w:rPr>
      </w:pPr>
      <w:r w:rsidRPr="00574DF5">
        <w:rPr>
          <w:b/>
          <w:bCs/>
          <w:lang w:val="en-US" w:eastAsia="ja-JP"/>
        </w:rPr>
        <w:t>Table: SNR comparison with and without 1+D spectrum shaping at 10^-1 BLER</w:t>
      </w:r>
      <w:r>
        <w:rPr>
          <w:b/>
          <w:bCs/>
          <w:lang w:val="en-US" w:eastAsia="ja-JP"/>
        </w:rPr>
        <w:t xml:space="preserve"> in TDLA-30</w:t>
      </w:r>
    </w:p>
    <w:p w14:paraId="664711D1" w14:textId="77777777" w:rsidR="00DF42DF" w:rsidRPr="00DF42DF" w:rsidRDefault="00DF42DF" w:rsidP="00DF42DF">
      <w:pPr>
        <w:spacing w:after="0"/>
        <w:rPr>
          <w:lang w:val="en-US" w:eastAsia="ja-JP"/>
        </w:rPr>
      </w:pPr>
    </w:p>
    <w:p w14:paraId="4E5C0578" w14:textId="3B4AA16A" w:rsidR="00F024DC" w:rsidRDefault="00F024DC" w:rsidP="009B0919">
      <w:pPr>
        <w:spacing w:after="0"/>
        <w:jc w:val="center"/>
        <w:rPr>
          <w:b/>
          <w:bCs/>
          <w:lang w:val="en-US" w:eastAsia="ja-JP"/>
        </w:rPr>
      </w:pPr>
    </w:p>
    <w:p w14:paraId="6FBFFF95" w14:textId="622B89BA" w:rsidR="00353E2F" w:rsidRPr="00353E2F" w:rsidRDefault="00353E2F" w:rsidP="00353E2F">
      <w:pPr>
        <w:spacing w:after="0"/>
        <w:jc w:val="both"/>
        <w:rPr>
          <w:lang w:val="en-US" w:eastAsia="ja-JP"/>
        </w:rPr>
      </w:pPr>
      <w:r w:rsidRPr="00353E2F">
        <w:rPr>
          <w:lang w:val="en-US" w:eastAsia="ja-JP"/>
        </w:rPr>
        <w:t>The low PAPR property of pi/2 BPSK does not arise due to pi/2 BPSK modulated symbols alone. The specific combination of constellation rotation of BPSK symbols by 90-degress and a certain spectrum/pulse shaping filter leads to a signal that behaves almost like a constant envelope signal. Studies have shown that the 1+D filter is an optimum choice and it has remarkably attractive properties:</w:t>
      </w:r>
    </w:p>
    <w:p w14:paraId="33BCEA4B" w14:textId="77777777" w:rsidR="00353E2F" w:rsidRDefault="00353E2F" w:rsidP="005E430D">
      <w:pPr>
        <w:pStyle w:val="ListParagraph"/>
        <w:numPr>
          <w:ilvl w:val="0"/>
          <w:numId w:val="4"/>
        </w:numPr>
        <w:spacing w:after="0"/>
        <w:jc w:val="both"/>
        <w:rPr>
          <w:lang w:val="en-US" w:eastAsia="ja-JP"/>
        </w:rPr>
      </w:pPr>
      <w:r>
        <w:rPr>
          <w:lang w:val="en-US" w:eastAsia="ja-JP"/>
        </w:rPr>
        <w:t xml:space="preserve">The time domain filtering complexity is minimum for 1+D filter i.e., two successive pi/2 BPSK modulation symbols are mapped to QPSK constellation based on certain look tables. </w:t>
      </w:r>
    </w:p>
    <w:p w14:paraId="71752020" w14:textId="77777777" w:rsidR="00353E2F" w:rsidRDefault="00353E2F" w:rsidP="005E430D">
      <w:pPr>
        <w:pStyle w:val="ListParagraph"/>
        <w:numPr>
          <w:ilvl w:val="0"/>
          <w:numId w:val="4"/>
        </w:numPr>
        <w:spacing w:after="0"/>
        <w:jc w:val="both"/>
        <w:rPr>
          <w:lang w:val="en-US" w:eastAsia="ja-JP"/>
        </w:rPr>
      </w:pPr>
      <w:r>
        <w:rPr>
          <w:lang w:val="en-US" w:eastAsia="ja-JP"/>
        </w:rPr>
        <w:t>The ISI generated by the 1+D filter gives rise to an ISI channel with minimal dispersion i.e., only 2-taps. Both from channel estimation and equalization perspective this is highly desirable condition.</w:t>
      </w:r>
    </w:p>
    <w:p w14:paraId="355E6682" w14:textId="65B77A69" w:rsidR="00353E2F" w:rsidRDefault="00353E2F" w:rsidP="005E430D">
      <w:pPr>
        <w:pStyle w:val="ListParagraph"/>
        <w:numPr>
          <w:ilvl w:val="0"/>
          <w:numId w:val="4"/>
        </w:numPr>
        <w:spacing w:after="0"/>
        <w:jc w:val="both"/>
        <w:rPr>
          <w:lang w:val="en-US" w:eastAsia="ja-JP"/>
        </w:rPr>
      </w:pPr>
      <w:r>
        <w:rPr>
          <w:lang w:val="en-US" w:eastAsia="ja-JP"/>
        </w:rPr>
        <w:t>In the operational scenarios of interest i.e., under very low SNR conditions where pi/2 BPSK is used, the 1+D filter does not have significant BER/BLER penalty</w:t>
      </w:r>
      <w:r w:rsidR="00275974">
        <w:rPr>
          <w:lang w:val="en-US" w:eastAsia="ja-JP"/>
        </w:rPr>
        <w:t xml:space="preserve"> as shown in above results.</w:t>
      </w:r>
    </w:p>
    <w:p w14:paraId="33059549" w14:textId="77777777" w:rsidR="004827C0" w:rsidRDefault="004827C0" w:rsidP="004827C0">
      <w:pPr>
        <w:pStyle w:val="ListParagraph"/>
        <w:numPr>
          <w:ilvl w:val="0"/>
          <w:numId w:val="4"/>
        </w:numPr>
        <w:spacing w:after="0"/>
        <w:jc w:val="both"/>
        <w:rPr>
          <w:lang w:val="en-US" w:eastAsia="ja-JP"/>
        </w:rPr>
      </w:pPr>
      <w:r>
        <w:rPr>
          <w:lang w:val="en-US" w:eastAsia="ja-JP"/>
        </w:rPr>
        <w:t xml:space="preserve">gNB Receiver: To support pi/2 BPSK, the base station needs to implement DFT-S-OFDM receiver. It should be noted that the channel estimator has to be aware of the presence of strong spectrum shaping. In conventional receiver implementation, the received DMRS goes through an “interpolation” step that is a function of “delay spread” experienced by the system. In the presence of strong shaping, the channel estimator needs be aware of the additional “dispersion/ISI” introduced by the shaping filter. The shaping aware channel estimation followed by standard MMSE equalization effectively mitigates the additional ISI introduced by the shaping filter. </w:t>
      </w:r>
    </w:p>
    <w:p w14:paraId="0DEB027B" w14:textId="77777777" w:rsidR="00813770" w:rsidRDefault="00813770" w:rsidP="00AC6DC6">
      <w:pPr>
        <w:spacing w:after="0"/>
        <w:rPr>
          <w:b/>
          <w:bCs/>
          <w:i/>
          <w:iCs/>
          <w:lang w:val="en-US" w:eastAsia="ja-JP"/>
        </w:rPr>
      </w:pPr>
    </w:p>
    <w:p w14:paraId="147480CC" w14:textId="0BCAF111" w:rsidR="00AC6DC6" w:rsidRDefault="00AC6DC6" w:rsidP="00AC6DC6">
      <w:pPr>
        <w:spacing w:after="0"/>
        <w:rPr>
          <w:b/>
          <w:bCs/>
          <w:i/>
          <w:iCs/>
          <w:lang w:val="en-US" w:eastAsia="ja-JP"/>
        </w:rPr>
      </w:pPr>
      <w:r w:rsidRPr="00AC6DC6">
        <w:rPr>
          <w:b/>
          <w:bCs/>
          <w:i/>
          <w:iCs/>
          <w:lang w:val="en-US" w:eastAsia="ja-JP"/>
        </w:rPr>
        <w:t xml:space="preserve">Observation: The loss due to </w:t>
      </w:r>
      <w:r>
        <w:rPr>
          <w:b/>
          <w:bCs/>
          <w:i/>
          <w:iCs/>
          <w:lang w:val="en-US" w:eastAsia="ja-JP"/>
        </w:rPr>
        <w:t xml:space="preserve">1+D </w:t>
      </w:r>
      <w:r w:rsidRPr="00AC6DC6">
        <w:rPr>
          <w:b/>
          <w:bCs/>
          <w:i/>
          <w:iCs/>
          <w:lang w:val="en-US" w:eastAsia="ja-JP"/>
        </w:rPr>
        <w:t>spectrum shaping does not exceed 0.3 dB.</w:t>
      </w:r>
    </w:p>
    <w:p w14:paraId="0904E7A9" w14:textId="6125E45C" w:rsidR="00F40FE8" w:rsidRPr="00C912B5" w:rsidRDefault="00F40FE8" w:rsidP="00144FE6">
      <w:pPr>
        <w:spacing w:after="0"/>
        <w:jc w:val="both"/>
        <w:rPr>
          <w:b/>
          <w:bCs/>
          <w:sz w:val="28"/>
          <w:szCs w:val="28"/>
          <w:highlight w:val="yellow"/>
        </w:rPr>
      </w:pPr>
    </w:p>
    <w:sectPr w:rsidR="00F40FE8" w:rsidRPr="00C912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B1729"/>
    <w:multiLevelType w:val="multilevel"/>
    <w:tmpl w:val="23E4634C"/>
    <w:lvl w:ilvl="0">
      <w:start w:val="1"/>
      <w:numFmt w:val="decimal"/>
      <w:lvlText w:val="%1."/>
      <w:lvlJc w:val="left"/>
      <w:pPr>
        <w:ind w:left="502" w:hanging="360"/>
      </w:pPr>
      <w:rPr>
        <w:rFonts w:hint="default"/>
        <w:sz w:val="32"/>
        <w:szCs w:val="22"/>
      </w:rPr>
    </w:lvl>
    <w:lvl w:ilvl="1">
      <w:start w:val="3"/>
      <w:numFmt w:val="decimal"/>
      <w:isLgl/>
      <w:lvlText w:val="%1.%2"/>
      <w:lvlJc w:val="left"/>
      <w:pPr>
        <w:ind w:left="562" w:hanging="4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862" w:hanging="72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1" w15:restartNumberingAfterBreak="0">
    <w:nsid w:val="36692ADD"/>
    <w:multiLevelType w:val="hybridMultilevel"/>
    <w:tmpl w:val="097C591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43054B6A"/>
    <w:multiLevelType w:val="hybridMultilevel"/>
    <w:tmpl w:val="FA867E0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3232AE3"/>
    <w:multiLevelType w:val="hybridMultilevel"/>
    <w:tmpl w:val="0D9C7840"/>
    <w:lvl w:ilvl="0" w:tplc="B038EDEE">
      <w:start w:val="1"/>
      <w:numFmt w:val="bullet"/>
      <w:lvlText w:val="•"/>
      <w:lvlJc w:val="left"/>
      <w:pPr>
        <w:tabs>
          <w:tab w:val="num" w:pos="720"/>
        </w:tabs>
        <w:ind w:left="720" w:hanging="360"/>
      </w:pPr>
      <w:rPr>
        <w:rFonts w:ascii="Arial" w:hAnsi="Arial" w:hint="default"/>
      </w:rPr>
    </w:lvl>
    <w:lvl w:ilvl="1" w:tplc="6F741C12">
      <w:start w:val="1"/>
      <w:numFmt w:val="bullet"/>
      <w:lvlText w:val="•"/>
      <w:lvlJc w:val="left"/>
      <w:pPr>
        <w:tabs>
          <w:tab w:val="num" w:pos="1440"/>
        </w:tabs>
        <w:ind w:left="1440" w:hanging="360"/>
      </w:pPr>
      <w:rPr>
        <w:rFonts w:ascii="Arial" w:hAnsi="Arial" w:hint="default"/>
      </w:rPr>
    </w:lvl>
    <w:lvl w:ilvl="2" w:tplc="311428E8" w:tentative="1">
      <w:start w:val="1"/>
      <w:numFmt w:val="bullet"/>
      <w:lvlText w:val="•"/>
      <w:lvlJc w:val="left"/>
      <w:pPr>
        <w:tabs>
          <w:tab w:val="num" w:pos="2160"/>
        </w:tabs>
        <w:ind w:left="2160" w:hanging="360"/>
      </w:pPr>
      <w:rPr>
        <w:rFonts w:ascii="Arial" w:hAnsi="Arial" w:hint="default"/>
      </w:rPr>
    </w:lvl>
    <w:lvl w:ilvl="3" w:tplc="BBC27022" w:tentative="1">
      <w:start w:val="1"/>
      <w:numFmt w:val="bullet"/>
      <w:lvlText w:val="•"/>
      <w:lvlJc w:val="left"/>
      <w:pPr>
        <w:tabs>
          <w:tab w:val="num" w:pos="2880"/>
        </w:tabs>
        <w:ind w:left="2880" w:hanging="360"/>
      </w:pPr>
      <w:rPr>
        <w:rFonts w:ascii="Arial" w:hAnsi="Arial" w:hint="default"/>
      </w:rPr>
    </w:lvl>
    <w:lvl w:ilvl="4" w:tplc="4BA0B404" w:tentative="1">
      <w:start w:val="1"/>
      <w:numFmt w:val="bullet"/>
      <w:lvlText w:val="•"/>
      <w:lvlJc w:val="left"/>
      <w:pPr>
        <w:tabs>
          <w:tab w:val="num" w:pos="3600"/>
        </w:tabs>
        <w:ind w:left="3600" w:hanging="360"/>
      </w:pPr>
      <w:rPr>
        <w:rFonts w:ascii="Arial" w:hAnsi="Arial" w:hint="default"/>
      </w:rPr>
    </w:lvl>
    <w:lvl w:ilvl="5" w:tplc="71961058" w:tentative="1">
      <w:start w:val="1"/>
      <w:numFmt w:val="bullet"/>
      <w:lvlText w:val="•"/>
      <w:lvlJc w:val="left"/>
      <w:pPr>
        <w:tabs>
          <w:tab w:val="num" w:pos="4320"/>
        </w:tabs>
        <w:ind w:left="4320" w:hanging="360"/>
      </w:pPr>
      <w:rPr>
        <w:rFonts w:ascii="Arial" w:hAnsi="Arial" w:hint="default"/>
      </w:rPr>
    </w:lvl>
    <w:lvl w:ilvl="6" w:tplc="47388AA0" w:tentative="1">
      <w:start w:val="1"/>
      <w:numFmt w:val="bullet"/>
      <w:lvlText w:val="•"/>
      <w:lvlJc w:val="left"/>
      <w:pPr>
        <w:tabs>
          <w:tab w:val="num" w:pos="5040"/>
        </w:tabs>
        <w:ind w:left="5040" w:hanging="360"/>
      </w:pPr>
      <w:rPr>
        <w:rFonts w:ascii="Arial" w:hAnsi="Arial" w:hint="default"/>
      </w:rPr>
    </w:lvl>
    <w:lvl w:ilvl="7" w:tplc="92CC1724" w:tentative="1">
      <w:start w:val="1"/>
      <w:numFmt w:val="bullet"/>
      <w:lvlText w:val="•"/>
      <w:lvlJc w:val="left"/>
      <w:pPr>
        <w:tabs>
          <w:tab w:val="num" w:pos="5760"/>
        </w:tabs>
        <w:ind w:left="5760" w:hanging="360"/>
      </w:pPr>
      <w:rPr>
        <w:rFonts w:ascii="Arial" w:hAnsi="Arial" w:hint="default"/>
      </w:rPr>
    </w:lvl>
    <w:lvl w:ilvl="8" w:tplc="497C8C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38443F6"/>
    <w:multiLevelType w:val="hybridMultilevel"/>
    <w:tmpl w:val="E7761D92"/>
    <w:lvl w:ilvl="0" w:tplc="DACC624C">
      <w:start w:val="1"/>
      <w:numFmt w:val="bullet"/>
      <w:lvlText w:val="•"/>
      <w:lvlJc w:val="left"/>
      <w:pPr>
        <w:tabs>
          <w:tab w:val="num" w:pos="360"/>
        </w:tabs>
        <w:ind w:left="360" w:hanging="360"/>
      </w:pPr>
      <w:rPr>
        <w:rFonts w:ascii="Arial" w:hAnsi="Arial" w:hint="default"/>
      </w:rPr>
    </w:lvl>
    <w:lvl w:ilvl="1" w:tplc="8050DFA0">
      <w:start w:val="1"/>
      <w:numFmt w:val="bullet"/>
      <w:lvlText w:val="•"/>
      <w:lvlJc w:val="left"/>
      <w:pPr>
        <w:tabs>
          <w:tab w:val="num" w:pos="1080"/>
        </w:tabs>
        <w:ind w:left="1080" w:hanging="360"/>
      </w:pPr>
      <w:rPr>
        <w:rFonts w:ascii="Arial" w:hAnsi="Arial" w:hint="default"/>
      </w:rPr>
    </w:lvl>
    <w:lvl w:ilvl="2" w:tplc="9178501C" w:tentative="1">
      <w:start w:val="1"/>
      <w:numFmt w:val="bullet"/>
      <w:lvlText w:val="•"/>
      <w:lvlJc w:val="left"/>
      <w:pPr>
        <w:tabs>
          <w:tab w:val="num" w:pos="1800"/>
        </w:tabs>
        <w:ind w:left="1800" w:hanging="360"/>
      </w:pPr>
      <w:rPr>
        <w:rFonts w:ascii="Arial" w:hAnsi="Arial" w:hint="default"/>
      </w:rPr>
    </w:lvl>
    <w:lvl w:ilvl="3" w:tplc="CEFA009C" w:tentative="1">
      <w:start w:val="1"/>
      <w:numFmt w:val="bullet"/>
      <w:lvlText w:val="•"/>
      <w:lvlJc w:val="left"/>
      <w:pPr>
        <w:tabs>
          <w:tab w:val="num" w:pos="2520"/>
        </w:tabs>
        <w:ind w:left="2520" w:hanging="360"/>
      </w:pPr>
      <w:rPr>
        <w:rFonts w:ascii="Arial" w:hAnsi="Arial" w:hint="default"/>
      </w:rPr>
    </w:lvl>
    <w:lvl w:ilvl="4" w:tplc="C212A204" w:tentative="1">
      <w:start w:val="1"/>
      <w:numFmt w:val="bullet"/>
      <w:lvlText w:val="•"/>
      <w:lvlJc w:val="left"/>
      <w:pPr>
        <w:tabs>
          <w:tab w:val="num" w:pos="3240"/>
        </w:tabs>
        <w:ind w:left="3240" w:hanging="360"/>
      </w:pPr>
      <w:rPr>
        <w:rFonts w:ascii="Arial" w:hAnsi="Arial" w:hint="default"/>
      </w:rPr>
    </w:lvl>
    <w:lvl w:ilvl="5" w:tplc="10D2BD72" w:tentative="1">
      <w:start w:val="1"/>
      <w:numFmt w:val="bullet"/>
      <w:lvlText w:val="•"/>
      <w:lvlJc w:val="left"/>
      <w:pPr>
        <w:tabs>
          <w:tab w:val="num" w:pos="3960"/>
        </w:tabs>
        <w:ind w:left="3960" w:hanging="360"/>
      </w:pPr>
      <w:rPr>
        <w:rFonts w:ascii="Arial" w:hAnsi="Arial" w:hint="default"/>
      </w:rPr>
    </w:lvl>
    <w:lvl w:ilvl="6" w:tplc="5D18F7DE" w:tentative="1">
      <w:start w:val="1"/>
      <w:numFmt w:val="bullet"/>
      <w:lvlText w:val="•"/>
      <w:lvlJc w:val="left"/>
      <w:pPr>
        <w:tabs>
          <w:tab w:val="num" w:pos="4680"/>
        </w:tabs>
        <w:ind w:left="4680" w:hanging="360"/>
      </w:pPr>
      <w:rPr>
        <w:rFonts w:ascii="Arial" w:hAnsi="Arial" w:hint="default"/>
      </w:rPr>
    </w:lvl>
    <w:lvl w:ilvl="7" w:tplc="A172195A" w:tentative="1">
      <w:start w:val="1"/>
      <w:numFmt w:val="bullet"/>
      <w:lvlText w:val="•"/>
      <w:lvlJc w:val="left"/>
      <w:pPr>
        <w:tabs>
          <w:tab w:val="num" w:pos="5400"/>
        </w:tabs>
        <w:ind w:left="5400" w:hanging="360"/>
      </w:pPr>
      <w:rPr>
        <w:rFonts w:ascii="Arial" w:hAnsi="Arial" w:hint="default"/>
      </w:rPr>
    </w:lvl>
    <w:lvl w:ilvl="8" w:tplc="0702262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2244C0F"/>
    <w:multiLevelType w:val="hybridMultilevel"/>
    <w:tmpl w:val="42FC1A80"/>
    <w:lvl w:ilvl="0" w:tplc="01848328">
      <w:start w:val="1"/>
      <w:numFmt w:val="bullet"/>
      <w:lvlText w:val="•"/>
      <w:lvlJc w:val="left"/>
      <w:pPr>
        <w:tabs>
          <w:tab w:val="num" w:pos="720"/>
        </w:tabs>
        <w:ind w:left="720" w:hanging="360"/>
      </w:pPr>
      <w:rPr>
        <w:rFonts w:ascii="Arial" w:hAnsi="Arial" w:hint="default"/>
      </w:rPr>
    </w:lvl>
    <w:lvl w:ilvl="1" w:tplc="00D43ECC" w:tentative="1">
      <w:start w:val="1"/>
      <w:numFmt w:val="bullet"/>
      <w:lvlText w:val="•"/>
      <w:lvlJc w:val="left"/>
      <w:pPr>
        <w:tabs>
          <w:tab w:val="num" w:pos="1440"/>
        </w:tabs>
        <w:ind w:left="1440" w:hanging="360"/>
      </w:pPr>
      <w:rPr>
        <w:rFonts w:ascii="Arial" w:hAnsi="Arial" w:hint="default"/>
      </w:rPr>
    </w:lvl>
    <w:lvl w:ilvl="2" w:tplc="7158CB4A" w:tentative="1">
      <w:start w:val="1"/>
      <w:numFmt w:val="bullet"/>
      <w:lvlText w:val="•"/>
      <w:lvlJc w:val="left"/>
      <w:pPr>
        <w:tabs>
          <w:tab w:val="num" w:pos="2160"/>
        </w:tabs>
        <w:ind w:left="2160" w:hanging="360"/>
      </w:pPr>
      <w:rPr>
        <w:rFonts w:ascii="Arial" w:hAnsi="Arial" w:hint="default"/>
      </w:rPr>
    </w:lvl>
    <w:lvl w:ilvl="3" w:tplc="887091DC" w:tentative="1">
      <w:start w:val="1"/>
      <w:numFmt w:val="bullet"/>
      <w:lvlText w:val="•"/>
      <w:lvlJc w:val="left"/>
      <w:pPr>
        <w:tabs>
          <w:tab w:val="num" w:pos="2880"/>
        </w:tabs>
        <w:ind w:left="2880" w:hanging="360"/>
      </w:pPr>
      <w:rPr>
        <w:rFonts w:ascii="Arial" w:hAnsi="Arial" w:hint="default"/>
      </w:rPr>
    </w:lvl>
    <w:lvl w:ilvl="4" w:tplc="0DEEB0FE" w:tentative="1">
      <w:start w:val="1"/>
      <w:numFmt w:val="bullet"/>
      <w:lvlText w:val="•"/>
      <w:lvlJc w:val="left"/>
      <w:pPr>
        <w:tabs>
          <w:tab w:val="num" w:pos="3600"/>
        </w:tabs>
        <w:ind w:left="3600" w:hanging="360"/>
      </w:pPr>
      <w:rPr>
        <w:rFonts w:ascii="Arial" w:hAnsi="Arial" w:hint="default"/>
      </w:rPr>
    </w:lvl>
    <w:lvl w:ilvl="5" w:tplc="9FE0D59E" w:tentative="1">
      <w:start w:val="1"/>
      <w:numFmt w:val="bullet"/>
      <w:lvlText w:val="•"/>
      <w:lvlJc w:val="left"/>
      <w:pPr>
        <w:tabs>
          <w:tab w:val="num" w:pos="4320"/>
        </w:tabs>
        <w:ind w:left="4320" w:hanging="360"/>
      </w:pPr>
      <w:rPr>
        <w:rFonts w:ascii="Arial" w:hAnsi="Arial" w:hint="default"/>
      </w:rPr>
    </w:lvl>
    <w:lvl w:ilvl="6" w:tplc="C76E3A04" w:tentative="1">
      <w:start w:val="1"/>
      <w:numFmt w:val="bullet"/>
      <w:lvlText w:val="•"/>
      <w:lvlJc w:val="left"/>
      <w:pPr>
        <w:tabs>
          <w:tab w:val="num" w:pos="5040"/>
        </w:tabs>
        <w:ind w:left="5040" w:hanging="360"/>
      </w:pPr>
      <w:rPr>
        <w:rFonts w:ascii="Arial" w:hAnsi="Arial" w:hint="default"/>
      </w:rPr>
    </w:lvl>
    <w:lvl w:ilvl="7" w:tplc="14463190" w:tentative="1">
      <w:start w:val="1"/>
      <w:numFmt w:val="bullet"/>
      <w:lvlText w:val="•"/>
      <w:lvlJc w:val="left"/>
      <w:pPr>
        <w:tabs>
          <w:tab w:val="num" w:pos="5760"/>
        </w:tabs>
        <w:ind w:left="5760" w:hanging="360"/>
      </w:pPr>
      <w:rPr>
        <w:rFonts w:ascii="Arial" w:hAnsi="Arial" w:hint="default"/>
      </w:rPr>
    </w:lvl>
    <w:lvl w:ilvl="8" w:tplc="AC3019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E2E1AC0"/>
    <w:multiLevelType w:val="hybridMultilevel"/>
    <w:tmpl w:val="7284AED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D5F"/>
    <w:rsid w:val="0000084E"/>
    <w:rsid w:val="00003E95"/>
    <w:rsid w:val="00004993"/>
    <w:rsid w:val="00032871"/>
    <w:rsid w:val="000418D7"/>
    <w:rsid w:val="00042876"/>
    <w:rsid w:val="000477B4"/>
    <w:rsid w:val="00060E19"/>
    <w:rsid w:val="00063D32"/>
    <w:rsid w:val="00064F4E"/>
    <w:rsid w:val="0007116B"/>
    <w:rsid w:val="00072F58"/>
    <w:rsid w:val="00084A9A"/>
    <w:rsid w:val="000A042B"/>
    <w:rsid w:val="000A0971"/>
    <w:rsid w:val="000A65F9"/>
    <w:rsid w:val="000A7D8C"/>
    <w:rsid w:val="000B375C"/>
    <w:rsid w:val="000B5118"/>
    <w:rsid w:val="000D4374"/>
    <w:rsid w:val="000F0BD5"/>
    <w:rsid w:val="000F1103"/>
    <w:rsid w:val="00100418"/>
    <w:rsid w:val="00104C19"/>
    <w:rsid w:val="00111397"/>
    <w:rsid w:val="00114406"/>
    <w:rsid w:val="001162D5"/>
    <w:rsid w:val="001324AC"/>
    <w:rsid w:val="00144FE6"/>
    <w:rsid w:val="00153E78"/>
    <w:rsid w:val="00162C45"/>
    <w:rsid w:val="00163985"/>
    <w:rsid w:val="00163BDC"/>
    <w:rsid w:val="0017133F"/>
    <w:rsid w:val="00177536"/>
    <w:rsid w:val="00185C35"/>
    <w:rsid w:val="001939FC"/>
    <w:rsid w:val="00197AA2"/>
    <w:rsid w:val="001B7AFB"/>
    <w:rsid w:val="001C0F89"/>
    <w:rsid w:val="001C70C5"/>
    <w:rsid w:val="001E2AA4"/>
    <w:rsid w:val="001E6327"/>
    <w:rsid w:val="001E7E08"/>
    <w:rsid w:val="001F18FD"/>
    <w:rsid w:val="00220345"/>
    <w:rsid w:val="002302FB"/>
    <w:rsid w:val="002442D3"/>
    <w:rsid w:val="00246FAB"/>
    <w:rsid w:val="00250A44"/>
    <w:rsid w:val="00260AFF"/>
    <w:rsid w:val="0026290A"/>
    <w:rsid w:val="002750FB"/>
    <w:rsid w:val="00275974"/>
    <w:rsid w:val="002C05F7"/>
    <w:rsid w:val="002C22C6"/>
    <w:rsid w:val="002C3EA2"/>
    <w:rsid w:val="002D2580"/>
    <w:rsid w:val="002D3E68"/>
    <w:rsid w:val="002D59F2"/>
    <w:rsid w:val="002D7107"/>
    <w:rsid w:val="002D71C3"/>
    <w:rsid w:val="00303F83"/>
    <w:rsid w:val="00306F88"/>
    <w:rsid w:val="00307923"/>
    <w:rsid w:val="00314523"/>
    <w:rsid w:val="00326C3A"/>
    <w:rsid w:val="00332451"/>
    <w:rsid w:val="00346FD6"/>
    <w:rsid w:val="00352FA7"/>
    <w:rsid w:val="00353E2F"/>
    <w:rsid w:val="0035443D"/>
    <w:rsid w:val="00355720"/>
    <w:rsid w:val="00361E7B"/>
    <w:rsid w:val="00363273"/>
    <w:rsid w:val="00364B3A"/>
    <w:rsid w:val="00366EB5"/>
    <w:rsid w:val="0037355D"/>
    <w:rsid w:val="00382E44"/>
    <w:rsid w:val="0038481F"/>
    <w:rsid w:val="0038645C"/>
    <w:rsid w:val="003A24A4"/>
    <w:rsid w:val="003A5536"/>
    <w:rsid w:val="003A5C40"/>
    <w:rsid w:val="003B64E3"/>
    <w:rsid w:val="00401EC2"/>
    <w:rsid w:val="0040550C"/>
    <w:rsid w:val="00407416"/>
    <w:rsid w:val="00430DA5"/>
    <w:rsid w:val="00452354"/>
    <w:rsid w:val="00454F4A"/>
    <w:rsid w:val="004661C9"/>
    <w:rsid w:val="00472565"/>
    <w:rsid w:val="00473EDE"/>
    <w:rsid w:val="004777F4"/>
    <w:rsid w:val="004827C0"/>
    <w:rsid w:val="004A11D0"/>
    <w:rsid w:val="004A1C3E"/>
    <w:rsid w:val="004B31E1"/>
    <w:rsid w:val="004C2892"/>
    <w:rsid w:val="004D6F2A"/>
    <w:rsid w:val="004E7CCD"/>
    <w:rsid w:val="004F57AF"/>
    <w:rsid w:val="00506B8C"/>
    <w:rsid w:val="005247FC"/>
    <w:rsid w:val="00550908"/>
    <w:rsid w:val="00574DF5"/>
    <w:rsid w:val="00592118"/>
    <w:rsid w:val="005A2EA6"/>
    <w:rsid w:val="005B1C12"/>
    <w:rsid w:val="005B713D"/>
    <w:rsid w:val="005C4DC8"/>
    <w:rsid w:val="005D0953"/>
    <w:rsid w:val="005D173B"/>
    <w:rsid w:val="005D2840"/>
    <w:rsid w:val="005D3B3C"/>
    <w:rsid w:val="005D4512"/>
    <w:rsid w:val="005E1EFD"/>
    <w:rsid w:val="005E430D"/>
    <w:rsid w:val="005F19D2"/>
    <w:rsid w:val="005F1D8C"/>
    <w:rsid w:val="00605B1C"/>
    <w:rsid w:val="0061652A"/>
    <w:rsid w:val="006220E8"/>
    <w:rsid w:val="00622817"/>
    <w:rsid w:val="0063220C"/>
    <w:rsid w:val="00632D0A"/>
    <w:rsid w:val="0063444E"/>
    <w:rsid w:val="006367D1"/>
    <w:rsid w:val="00641A44"/>
    <w:rsid w:val="00652E1E"/>
    <w:rsid w:val="006557BF"/>
    <w:rsid w:val="00655DF6"/>
    <w:rsid w:val="00657897"/>
    <w:rsid w:val="00662FDA"/>
    <w:rsid w:val="00665317"/>
    <w:rsid w:val="00666FCA"/>
    <w:rsid w:val="00682B22"/>
    <w:rsid w:val="00692DC3"/>
    <w:rsid w:val="00697AE1"/>
    <w:rsid w:val="006A6DCE"/>
    <w:rsid w:val="006B4AED"/>
    <w:rsid w:val="006B5109"/>
    <w:rsid w:val="006B7374"/>
    <w:rsid w:val="006C318B"/>
    <w:rsid w:val="006C490B"/>
    <w:rsid w:val="006E25E2"/>
    <w:rsid w:val="006E60B3"/>
    <w:rsid w:val="006E7726"/>
    <w:rsid w:val="006F6F79"/>
    <w:rsid w:val="00701F19"/>
    <w:rsid w:val="00726577"/>
    <w:rsid w:val="0073257C"/>
    <w:rsid w:val="00736449"/>
    <w:rsid w:val="00741003"/>
    <w:rsid w:val="00741D94"/>
    <w:rsid w:val="00750D4D"/>
    <w:rsid w:val="007536C9"/>
    <w:rsid w:val="00764366"/>
    <w:rsid w:val="00764E97"/>
    <w:rsid w:val="00774F95"/>
    <w:rsid w:val="00783097"/>
    <w:rsid w:val="007A159A"/>
    <w:rsid w:val="007A67DF"/>
    <w:rsid w:val="007B1046"/>
    <w:rsid w:val="007D5230"/>
    <w:rsid w:val="007E1F49"/>
    <w:rsid w:val="00803CFF"/>
    <w:rsid w:val="00805A4D"/>
    <w:rsid w:val="00806D9B"/>
    <w:rsid w:val="00813770"/>
    <w:rsid w:val="00813C24"/>
    <w:rsid w:val="00816B76"/>
    <w:rsid w:val="00825702"/>
    <w:rsid w:val="00826761"/>
    <w:rsid w:val="008273C4"/>
    <w:rsid w:val="00840BCD"/>
    <w:rsid w:val="0086163E"/>
    <w:rsid w:val="008775ED"/>
    <w:rsid w:val="00884173"/>
    <w:rsid w:val="008A4D04"/>
    <w:rsid w:val="008B2172"/>
    <w:rsid w:val="008C4371"/>
    <w:rsid w:val="008E4416"/>
    <w:rsid w:val="008E4FEC"/>
    <w:rsid w:val="00902B07"/>
    <w:rsid w:val="00907157"/>
    <w:rsid w:val="00910004"/>
    <w:rsid w:val="009212CE"/>
    <w:rsid w:val="00921834"/>
    <w:rsid w:val="00947C93"/>
    <w:rsid w:val="00956BD6"/>
    <w:rsid w:val="00961600"/>
    <w:rsid w:val="009710B5"/>
    <w:rsid w:val="00986FC6"/>
    <w:rsid w:val="00995496"/>
    <w:rsid w:val="009A0B6D"/>
    <w:rsid w:val="009A23A5"/>
    <w:rsid w:val="009B0919"/>
    <w:rsid w:val="009B1D5F"/>
    <w:rsid w:val="009D6E36"/>
    <w:rsid w:val="009F49A2"/>
    <w:rsid w:val="009F6903"/>
    <w:rsid w:val="00A0387A"/>
    <w:rsid w:val="00A15E50"/>
    <w:rsid w:val="00A21C4A"/>
    <w:rsid w:val="00A34BA8"/>
    <w:rsid w:val="00A72FA2"/>
    <w:rsid w:val="00A73205"/>
    <w:rsid w:val="00A735B6"/>
    <w:rsid w:val="00A82C10"/>
    <w:rsid w:val="00A86293"/>
    <w:rsid w:val="00A92436"/>
    <w:rsid w:val="00AB00E3"/>
    <w:rsid w:val="00AC6DC6"/>
    <w:rsid w:val="00AD0AFB"/>
    <w:rsid w:val="00AD24B7"/>
    <w:rsid w:val="00AE3D5F"/>
    <w:rsid w:val="00AE50AA"/>
    <w:rsid w:val="00AE54A1"/>
    <w:rsid w:val="00AF2057"/>
    <w:rsid w:val="00B00358"/>
    <w:rsid w:val="00B07399"/>
    <w:rsid w:val="00B15DBF"/>
    <w:rsid w:val="00B35349"/>
    <w:rsid w:val="00B36279"/>
    <w:rsid w:val="00B43408"/>
    <w:rsid w:val="00B44B19"/>
    <w:rsid w:val="00B47C70"/>
    <w:rsid w:val="00B503B2"/>
    <w:rsid w:val="00B53859"/>
    <w:rsid w:val="00B6726F"/>
    <w:rsid w:val="00B67B61"/>
    <w:rsid w:val="00B722FA"/>
    <w:rsid w:val="00B92376"/>
    <w:rsid w:val="00BA159F"/>
    <w:rsid w:val="00BB1296"/>
    <w:rsid w:val="00BB1B50"/>
    <w:rsid w:val="00BB30B3"/>
    <w:rsid w:val="00BD12A0"/>
    <w:rsid w:val="00BF39E5"/>
    <w:rsid w:val="00BF7ECD"/>
    <w:rsid w:val="00C04CFB"/>
    <w:rsid w:val="00C076D6"/>
    <w:rsid w:val="00C139AD"/>
    <w:rsid w:val="00C14056"/>
    <w:rsid w:val="00C22A9B"/>
    <w:rsid w:val="00C35267"/>
    <w:rsid w:val="00C40119"/>
    <w:rsid w:val="00C60069"/>
    <w:rsid w:val="00C61BFD"/>
    <w:rsid w:val="00C65BA3"/>
    <w:rsid w:val="00C76675"/>
    <w:rsid w:val="00C77423"/>
    <w:rsid w:val="00C912B5"/>
    <w:rsid w:val="00C9180F"/>
    <w:rsid w:val="00CB2C12"/>
    <w:rsid w:val="00CB7F6D"/>
    <w:rsid w:val="00CD4E2E"/>
    <w:rsid w:val="00CE09B2"/>
    <w:rsid w:val="00CE4669"/>
    <w:rsid w:val="00CE7034"/>
    <w:rsid w:val="00CF7563"/>
    <w:rsid w:val="00D039DD"/>
    <w:rsid w:val="00D15E1A"/>
    <w:rsid w:val="00D227A9"/>
    <w:rsid w:val="00D243F3"/>
    <w:rsid w:val="00D32CB4"/>
    <w:rsid w:val="00D3720F"/>
    <w:rsid w:val="00D377B0"/>
    <w:rsid w:val="00D42414"/>
    <w:rsid w:val="00D4535D"/>
    <w:rsid w:val="00D54F2F"/>
    <w:rsid w:val="00D60371"/>
    <w:rsid w:val="00D6236B"/>
    <w:rsid w:val="00D81DB5"/>
    <w:rsid w:val="00D9196D"/>
    <w:rsid w:val="00D93E27"/>
    <w:rsid w:val="00DA1C28"/>
    <w:rsid w:val="00DA4F94"/>
    <w:rsid w:val="00DC2F20"/>
    <w:rsid w:val="00DD5B2C"/>
    <w:rsid w:val="00DE133E"/>
    <w:rsid w:val="00DF42DF"/>
    <w:rsid w:val="00E00390"/>
    <w:rsid w:val="00E037AD"/>
    <w:rsid w:val="00E15654"/>
    <w:rsid w:val="00E16DB7"/>
    <w:rsid w:val="00E20CC7"/>
    <w:rsid w:val="00E2639E"/>
    <w:rsid w:val="00E60908"/>
    <w:rsid w:val="00E62259"/>
    <w:rsid w:val="00E663C8"/>
    <w:rsid w:val="00E667F4"/>
    <w:rsid w:val="00E74268"/>
    <w:rsid w:val="00E751A4"/>
    <w:rsid w:val="00E97B7D"/>
    <w:rsid w:val="00EA576B"/>
    <w:rsid w:val="00EB0A9F"/>
    <w:rsid w:val="00EB2346"/>
    <w:rsid w:val="00EB4469"/>
    <w:rsid w:val="00ED6689"/>
    <w:rsid w:val="00F024DC"/>
    <w:rsid w:val="00F0518A"/>
    <w:rsid w:val="00F153C4"/>
    <w:rsid w:val="00F15AD0"/>
    <w:rsid w:val="00F35C34"/>
    <w:rsid w:val="00F40FE8"/>
    <w:rsid w:val="00F557D0"/>
    <w:rsid w:val="00F661F2"/>
    <w:rsid w:val="00F74497"/>
    <w:rsid w:val="00F829E5"/>
    <w:rsid w:val="00F92C19"/>
    <w:rsid w:val="00F9708A"/>
    <w:rsid w:val="00FA3FF3"/>
    <w:rsid w:val="00FC33F9"/>
    <w:rsid w:val="00FC5F5B"/>
    <w:rsid w:val="00FC78E1"/>
    <w:rsid w:val="00FD101F"/>
    <w:rsid w:val="00FD1E13"/>
    <w:rsid w:val="00FF003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03582"/>
  <w15:chartTrackingRefBased/>
  <w15:docId w15:val="{D2374646-6FA1-4C46-B98A-7613438E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7742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sv-SE"/>
    </w:rPr>
  </w:style>
  <w:style w:type="paragraph" w:styleId="Heading2">
    <w:name w:val="heading 2"/>
    <w:basedOn w:val="Normal"/>
    <w:next w:val="Normal"/>
    <w:link w:val="Heading2Char"/>
    <w:uiPriority w:val="9"/>
    <w:unhideWhenUsed/>
    <w:qFormat/>
    <w:rsid w:val="004661C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semiHidden/>
    <w:unhideWhenUsed/>
    <w:qFormat/>
    <w:rsid w:val="001B7AF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5D3B3C"/>
    <w:pPr>
      <w:keepNext/>
      <w:keepLines/>
      <w:spacing w:after="0" w:line="240" w:lineRule="auto"/>
      <w:jc w:val="center"/>
    </w:pPr>
    <w:rPr>
      <w:rFonts w:ascii="Arial" w:eastAsia="MS Mincho" w:hAnsi="Arial" w:cs="Times New Roman"/>
      <w:sz w:val="18"/>
      <w:szCs w:val="20"/>
      <w:lang w:val="en-GB"/>
    </w:rPr>
  </w:style>
  <w:style w:type="character" w:customStyle="1" w:styleId="TACChar">
    <w:name w:val="TAC Char"/>
    <w:link w:val="TAC"/>
    <w:qFormat/>
    <w:rsid w:val="005D3B3C"/>
    <w:rPr>
      <w:rFonts w:ascii="Arial" w:eastAsia="MS Mincho" w:hAnsi="Arial" w:cs="Times New Roman"/>
      <w:sz w:val="18"/>
      <w:szCs w:val="20"/>
      <w:lang w:val="en-GB"/>
    </w:rPr>
  </w:style>
  <w:style w:type="paragraph" w:styleId="ListParagraph">
    <w:name w:val="List Paragraph"/>
    <w:basedOn w:val="Normal"/>
    <w:uiPriority w:val="34"/>
    <w:qFormat/>
    <w:rsid w:val="00641A44"/>
    <w:pPr>
      <w:ind w:left="720"/>
      <w:contextualSpacing/>
    </w:pPr>
  </w:style>
  <w:style w:type="paragraph" w:customStyle="1" w:styleId="H6">
    <w:name w:val="H6"/>
    <w:basedOn w:val="Heading5"/>
    <w:next w:val="Normal"/>
    <w:link w:val="H6Char"/>
    <w:rsid w:val="001B7AFB"/>
    <w:pPr>
      <w:spacing w:before="120" w:after="180" w:line="240" w:lineRule="auto"/>
      <w:ind w:left="1985" w:hanging="1985"/>
      <w:outlineLvl w:val="9"/>
    </w:pPr>
    <w:rPr>
      <w:rFonts w:ascii="Arial" w:eastAsia="MS Mincho" w:hAnsi="Arial" w:cs="Times New Roman"/>
      <w:color w:val="auto"/>
      <w:sz w:val="20"/>
      <w:szCs w:val="20"/>
      <w:lang w:val="en-GB"/>
    </w:rPr>
  </w:style>
  <w:style w:type="paragraph" w:customStyle="1" w:styleId="TAH">
    <w:name w:val="TAH"/>
    <w:basedOn w:val="TAC"/>
    <w:link w:val="TAHCar"/>
    <w:qFormat/>
    <w:rsid w:val="001B7AFB"/>
    <w:rPr>
      <w:b/>
    </w:rPr>
  </w:style>
  <w:style w:type="character" w:customStyle="1" w:styleId="TAHCar">
    <w:name w:val="TAH Car"/>
    <w:link w:val="TAH"/>
    <w:qFormat/>
    <w:rsid w:val="001B7AFB"/>
    <w:rPr>
      <w:rFonts w:ascii="Arial" w:eastAsia="MS Mincho" w:hAnsi="Arial" w:cs="Times New Roman"/>
      <w:b/>
      <w:sz w:val="18"/>
      <w:szCs w:val="20"/>
      <w:lang w:val="en-GB"/>
    </w:rPr>
  </w:style>
  <w:style w:type="character" w:customStyle="1" w:styleId="H6Char">
    <w:name w:val="H6 Char"/>
    <w:link w:val="H6"/>
    <w:rsid w:val="001B7AFB"/>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semiHidden/>
    <w:rsid w:val="001B7AFB"/>
    <w:rPr>
      <w:rFonts w:asciiTheme="majorHAnsi" w:eastAsiaTheme="majorEastAsia" w:hAnsiTheme="majorHAnsi" w:cstheme="majorBidi"/>
      <w:color w:val="2F5496" w:themeColor="accent1" w:themeShade="BF"/>
    </w:rPr>
  </w:style>
  <w:style w:type="paragraph" w:customStyle="1" w:styleId="TH">
    <w:name w:val="TH"/>
    <w:basedOn w:val="Normal"/>
    <w:link w:val="THChar"/>
    <w:qFormat/>
    <w:rsid w:val="001B7AFB"/>
    <w:pPr>
      <w:keepNext/>
      <w:keepLines/>
      <w:spacing w:before="60" w:after="180" w:line="240" w:lineRule="auto"/>
      <w:jc w:val="center"/>
    </w:pPr>
    <w:rPr>
      <w:rFonts w:ascii="Arial" w:eastAsia="MS Mincho" w:hAnsi="Arial" w:cs="Times New Roman"/>
      <w:b/>
      <w:sz w:val="20"/>
      <w:szCs w:val="20"/>
      <w:lang w:val="en-GB"/>
    </w:rPr>
  </w:style>
  <w:style w:type="character" w:customStyle="1" w:styleId="THChar">
    <w:name w:val="TH Char"/>
    <w:link w:val="TH"/>
    <w:qFormat/>
    <w:rsid w:val="001B7AFB"/>
    <w:rPr>
      <w:rFonts w:ascii="Arial" w:eastAsia="MS Mincho" w:hAnsi="Arial" w:cs="Times New Roman"/>
      <w:b/>
      <w:sz w:val="20"/>
      <w:szCs w:val="20"/>
      <w:lang w:val="en-GB"/>
    </w:rPr>
  </w:style>
  <w:style w:type="paragraph" w:customStyle="1" w:styleId="TAN">
    <w:name w:val="TAN"/>
    <w:basedOn w:val="Normal"/>
    <w:link w:val="TANChar"/>
    <w:qFormat/>
    <w:rsid w:val="00C04CFB"/>
    <w:pPr>
      <w:keepNext/>
      <w:keepLines/>
      <w:spacing w:after="0" w:line="240" w:lineRule="auto"/>
      <w:ind w:left="851" w:hanging="851"/>
    </w:pPr>
    <w:rPr>
      <w:rFonts w:ascii="Arial" w:eastAsia="MS Mincho" w:hAnsi="Arial" w:cs="Times New Roman"/>
      <w:sz w:val="18"/>
      <w:szCs w:val="20"/>
      <w:lang w:val="en-GB"/>
    </w:rPr>
  </w:style>
  <w:style w:type="character" w:customStyle="1" w:styleId="TANChar">
    <w:name w:val="TAN Char"/>
    <w:link w:val="TAN"/>
    <w:qFormat/>
    <w:rsid w:val="00C04CFB"/>
    <w:rPr>
      <w:rFonts w:ascii="Arial" w:eastAsia="MS Mincho" w:hAnsi="Arial" w:cs="Times New Roman"/>
      <w:sz w:val="18"/>
      <w:szCs w:val="20"/>
      <w:lang w:val="en-GB"/>
    </w:rPr>
  </w:style>
  <w:style w:type="paragraph" w:styleId="BalloonText">
    <w:name w:val="Balloon Text"/>
    <w:basedOn w:val="Normal"/>
    <w:link w:val="BalloonTextChar"/>
    <w:uiPriority w:val="99"/>
    <w:semiHidden/>
    <w:unhideWhenUsed/>
    <w:rsid w:val="00F744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4497"/>
    <w:rPr>
      <w:rFonts w:ascii="Segoe UI" w:hAnsi="Segoe UI" w:cs="Segoe UI"/>
      <w:sz w:val="18"/>
      <w:szCs w:val="18"/>
    </w:rPr>
  </w:style>
  <w:style w:type="table" w:styleId="TableGrid">
    <w:name w:val="Table Grid"/>
    <w:basedOn w:val="TableNormal"/>
    <w:uiPriority w:val="39"/>
    <w:rsid w:val="00361E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77423"/>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C77423"/>
    <w:rPr>
      <w:rFonts w:ascii="Arial" w:eastAsia="Times New Roman" w:hAnsi="Arial" w:cs="Times New Roman"/>
      <w:sz w:val="20"/>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77423"/>
    <w:rPr>
      <w:rFonts w:ascii="Arial" w:eastAsia="SimSun" w:hAnsi="Arial" w:cs="Times New Roman"/>
      <w:sz w:val="36"/>
      <w:szCs w:val="20"/>
      <w:lang w:val="sv-SE"/>
    </w:rPr>
  </w:style>
  <w:style w:type="character" w:customStyle="1" w:styleId="hgkelc">
    <w:name w:val="hgkelc"/>
    <w:basedOn w:val="DefaultParagraphFont"/>
    <w:rsid w:val="00750D4D"/>
  </w:style>
  <w:style w:type="character" w:customStyle="1" w:styleId="Heading2Char">
    <w:name w:val="Heading 2 Char"/>
    <w:basedOn w:val="DefaultParagraphFont"/>
    <w:link w:val="Heading2"/>
    <w:uiPriority w:val="9"/>
    <w:rsid w:val="004661C9"/>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9A0B6D"/>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rsid w:val="002C3EA2"/>
    <w:pPr>
      <w:tabs>
        <w:tab w:val="center" w:pos="4153"/>
        <w:tab w:val="right" w:pos="8306"/>
      </w:tabs>
      <w:spacing w:after="0" w:line="240" w:lineRule="auto"/>
    </w:pPr>
    <w:rPr>
      <w:rFonts w:ascii="Times New Roman" w:eastAsia="MS Mincho" w:hAnsi="Times New Roman" w:cs="Times New Roman"/>
      <w:sz w:val="20"/>
      <w:szCs w:val="20"/>
      <w:lang w:val="en-US"/>
    </w:rPr>
  </w:style>
  <w:style w:type="character" w:customStyle="1" w:styleId="HeaderChar">
    <w:name w:val="Header Char"/>
    <w:basedOn w:val="DefaultParagraphFont"/>
    <w:link w:val="Header"/>
    <w:rsid w:val="002C3EA2"/>
    <w:rPr>
      <w:rFonts w:ascii="Times New Roman" w:eastAsia="MS Mincho"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97453">
      <w:bodyDiv w:val="1"/>
      <w:marLeft w:val="0"/>
      <w:marRight w:val="0"/>
      <w:marTop w:val="0"/>
      <w:marBottom w:val="0"/>
      <w:divBdr>
        <w:top w:val="none" w:sz="0" w:space="0" w:color="auto"/>
        <w:left w:val="none" w:sz="0" w:space="0" w:color="auto"/>
        <w:bottom w:val="none" w:sz="0" w:space="0" w:color="auto"/>
        <w:right w:val="none" w:sz="0" w:space="0" w:color="auto"/>
      </w:divBdr>
      <w:divsChild>
        <w:div w:id="850073309">
          <w:marLeft w:val="1080"/>
          <w:marRight w:val="0"/>
          <w:marTop w:val="100"/>
          <w:marBottom w:val="0"/>
          <w:divBdr>
            <w:top w:val="none" w:sz="0" w:space="0" w:color="auto"/>
            <w:left w:val="none" w:sz="0" w:space="0" w:color="auto"/>
            <w:bottom w:val="none" w:sz="0" w:space="0" w:color="auto"/>
            <w:right w:val="none" w:sz="0" w:space="0" w:color="auto"/>
          </w:divBdr>
        </w:div>
        <w:div w:id="192228312">
          <w:marLeft w:val="1080"/>
          <w:marRight w:val="0"/>
          <w:marTop w:val="100"/>
          <w:marBottom w:val="0"/>
          <w:divBdr>
            <w:top w:val="none" w:sz="0" w:space="0" w:color="auto"/>
            <w:left w:val="none" w:sz="0" w:space="0" w:color="auto"/>
            <w:bottom w:val="none" w:sz="0" w:space="0" w:color="auto"/>
            <w:right w:val="none" w:sz="0" w:space="0" w:color="auto"/>
          </w:divBdr>
        </w:div>
      </w:divsChild>
    </w:div>
    <w:div w:id="625045300">
      <w:bodyDiv w:val="1"/>
      <w:marLeft w:val="0"/>
      <w:marRight w:val="0"/>
      <w:marTop w:val="0"/>
      <w:marBottom w:val="0"/>
      <w:divBdr>
        <w:top w:val="none" w:sz="0" w:space="0" w:color="auto"/>
        <w:left w:val="none" w:sz="0" w:space="0" w:color="auto"/>
        <w:bottom w:val="none" w:sz="0" w:space="0" w:color="auto"/>
        <w:right w:val="none" w:sz="0" w:space="0" w:color="auto"/>
      </w:divBdr>
      <w:divsChild>
        <w:div w:id="1714185003">
          <w:marLeft w:val="0"/>
          <w:marRight w:val="0"/>
          <w:marTop w:val="150"/>
          <w:marBottom w:val="0"/>
          <w:divBdr>
            <w:top w:val="none" w:sz="0" w:space="0" w:color="auto"/>
            <w:left w:val="none" w:sz="0" w:space="0" w:color="auto"/>
            <w:bottom w:val="none" w:sz="0" w:space="0" w:color="auto"/>
            <w:right w:val="none" w:sz="0" w:space="0" w:color="auto"/>
          </w:divBdr>
        </w:div>
      </w:divsChild>
    </w:div>
    <w:div w:id="709063927">
      <w:bodyDiv w:val="1"/>
      <w:marLeft w:val="0"/>
      <w:marRight w:val="0"/>
      <w:marTop w:val="0"/>
      <w:marBottom w:val="0"/>
      <w:divBdr>
        <w:top w:val="none" w:sz="0" w:space="0" w:color="auto"/>
        <w:left w:val="none" w:sz="0" w:space="0" w:color="auto"/>
        <w:bottom w:val="none" w:sz="0" w:space="0" w:color="auto"/>
        <w:right w:val="none" w:sz="0" w:space="0" w:color="auto"/>
      </w:divBdr>
      <w:divsChild>
        <w:div w:id="1824081702">
          <w:marLeft w:val="360"/>
          <w:marRight w:val="0"/>
          <w:marTop w:val="200"/>
          <w:marBottom w:val="0"/>
          <w:divBdr>
            <w:top w:val="none" w:sz="0" w:space="0" w:color="auto"/>
            <w:left w:val="none" w:sz="0" w:space="0" w:color="auto"/>
            <w:bottom w:val="none" w:sz="0" w:space="0" w:color="auto"/>
            <w:right w:val="none" w:sz="0" w:space="0" w:color="auto"/>
          </w:divBdr>
        </w:div>
        <w:div w:id="1595284877">
          <w:marLeft w:val="360"/>
          <w:marRight w:val="0"/>
          <w:marTop w:val="200"/>
          <w:marBottom w:val="0"/>
          <w:divBdr>
            <w:top w:val="none" w:sz="0" w:space="0" w:color="auto"/>
            <w:left w:val="none" w:sz="0" w:space="0" w:color="auto"/>
            <w:bottom w:val="none" w:sz="0" w:space="0" w:color="auto"/>
            <w:right w:val="none" w:sz="0" w:space="0" w:color="auto"/>
          </w:divBdr>
        </w:div>
      </w:divsChild>
    </w:div>
    <w:div w:id="1377849908">
      <w:bodyDiv w:val="1"/>
      <w:marLeft w:val="0"/>
      <w:marRight w:val="0"/>
      <w:marTop w:val="0"/>
      <w:marBottom w:val="0"/>
      <w:divBdr>
        <w:top w:val="none" w:sz="0" w:space="0" w:color="auto"/>
        <w:left w:val="none" w:sz="0" w:space="0" w:color="auto"/>
        <w:bottom w:val="none" w:sz="0" w:space="0" w:color="auto"/>
        <w:right w:val="none" w:sz="0" w:space="0" w:color="auto"/>
      </w:divBdr>
    </w:div>
    <w:div w:id="1453397250">
      <w:bodyDiv w:val="1"/>
      <w:marLeft w:val="0"/>
      <w:marRight w:val="0"/>
      <w:marTop w:val="0"/>
      <w:marBottom w:val="0"/>
      <w:divBdr>
        <w:top w:val="none" w:sz="0" w:space="0" w:color="auto"/>
        <w:left w:val="none" w:sz="0" w:space="0" w:color="auto"/>
        <w:bottom w:val="none" w:sz="0" w:space="0" w:color="auto"/>
        <w:right w:val="none" w:sz="0" w:space="0" w:color="auto"/>
      </w:divBdr>
    </w:div>
    <w:div w:id="1577131441">
      <w:bodyDiv w:val="1"/>
      <w:marLeft w:val="0"/>
      <w:marRight w:val="0"/>
      <w:marTop w:val="0"/>
      <w:marBottom w:val="0"/>
      <w:divBdr>
        <w:top w:val="none" w:sz="0" w:space="0" w:color="auto"/>
        <w:left w:val="none" w:sz="0" w:space="0" w:color="auto"/>
        <w:bottom w:val="none" w:sz="0" w:space="0" w:color="auto"/>
        <w:right w:val="none" w:sz="0" w:space="0" w:color="auto"/>
      </w:divBdr>
    </w:div>
    <w:div w:id="1702123668">
      <w:bodyDiv w:val="1"/>
      <w:marLeft w:val="0"/>
      <w:marRight w:val="0"/>
      <w:marTop w:val="0"/>
      <w:marBottom w:val="0"/>
      <w:divBdr>
        <w:top w:val="none" w:sz="0" w:space="0" w:color="auto"/>
        <w:left w:val="none" w:sz="0" w:space="0" w:color="auto"/>
        <w:bottom w:val="none" w:sz="0" w:space="0" w:color="auto"/>
        <w:right w:val="none" w:sz="0" w:space="0" w:color="auto"/>
      </w:divBdr>
    </w:div>
    <w:div w:id="1953395536">
      <w:bodyDiv w:val="1"/>
      <w:marLeft w:val="0"/>
      <w:marRight w:val="0"/>
      <w:marTop w:val="0"/>
      <w:marBottom w:val="0"/>
      <w:divBdr>
        <w:top w:val="none" w:sz="0" w:space="0" w:color="auto"/>
        <w:left w:val="none" w:sz="0" w:space="0" w:color="auto"/>
        <w:bottom w:val="none" w:sz="0" w:space="0" w:color="auto"/>
        <w:right w:val="none" w:sz="0" w:space="0" w:color="auto"/>
      </w:divBdr>
    </w:div>
    <w:div w:id="2124231426">
      <w:bodyDiv w:val="1"/>
      <w:marLeft w:val="0"/>
      <w:marRight w:val="0"/>
      <w:marTop w:val="0"/>
      <w:marBottom w:val="0"/>
      <w:divBdr>
        <w:top w:val="none" w:sz="0" w:space="0" w:color="auto"/>
        <w:left w:val="none" w:sz="0" w:space="0" w:color="auto"/>
        <w:bottom w:val="none" w:sz="0" w:space="0" w:color="auto"/>
        <w:right w:val="none" w:sz="0" w:space="0" w:color="auto"/>
      </w:divBdr>
      <w:divsChild>
        <w:div w:id="1620066252">
          <w:marLeft w:val="1080"/>
          <w:marRight w:val="0"/>
          <w:marTop w:val="100"/>
          <w:marBottom w:val="0"/>
          <w:divBdr>
            <w:top w:val="none" w:sz="0" w:space="0" w:color="auto"/>
            <w:left w:val="none" w:sz="0" w:space="0" w:color="auto"/>
            <w:bottom w:val="none" w:sz="0" w:space="0" w:color="auto"/>
            <w:right w:val="none" w:sz="0" w:space="0" w:color="auto"/>
          </w:divBdr>
        </w:div>
        <w:div w:id="1271090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4</Pages>
  <Words>696</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IITH</dc:creator>
  <cp:keywords/>
  <dc:description/>
  <cp:lastModifiedBy>Dhiraj</cp:lastModifiedBy>
  <cp:revision>48</cp:revision>
  <dcterms:created xsi:type="dcterms:W3CDTF">2021-08-14T13:41:00Z</dcterms:created>
  <dcterms:modified xsi:type="dcterms:W3CDTF">2021-10-21T15:38:00Z</dcterms:modified>
</cp:coreProperties>
</file>