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CF2E81" w14:textId="49CACC7A"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sidR="006A5C42" w:rsidRPr="006A5C42">
        <w:rPr>
          <w:rFonts w:cs="Arial"/>
          <w:b/>
          <w:sz w:val="24"/>
          <w:lang w:val="en-US" w:eastAsia="zh-CN"/>
        </w:rPr>
        <w:t>101-bis-e</w:t>
      </w:r>
      <w:r w:rsidR="006A5C42" w:rsidRPr="006A5C42">
        <w:rPr>
          <w:rFonts w:cs="Arial"/>
          <w:b/>
          <w:sz w:val="24"/>
          <w:lang w:val="en-US" w:eastAsia="zh-CN"/>
        </w:rPr>
        <w:tab/>
      </w:r>
      <w:r w:rsidR="0086745A" w:rsidRPr="0086745A">
        <w:rPr>
          <w:rFonts w:eastAsia="宋体" w:cs="Arial"/>
          <w:b/>
          <w:sz w:val="24"/>
          <w:lang w:val="en-US" w:eastAsia="zh-CN"/>
        </w:rPr>
        <w:t>R4-2201191</w:t>
      </w:r>
    </w:p>
    <w:p w14:paraId="4237F7F6" w14:textId="2FD4D30E" w:rsidR="00DE11B8" w:rsidRPr="00D02B0E" w:rsidRDefault="005A565B" w:rsidP="00DE11B8">
      <w:pPr>
        <w:pStyle w:val="a3"/>
        <w:tabs>
          <w:tab w:val="left" w:pos="2160"/>
        </w:tabs>
        <w:ind w:left="2127" w:hanging="2127"/>
        <w:jc w:val="both"/>
        <w:rPr>
          <w:rFonts w:eastAsia="宋体" w:cs="Arial"/>
          <w:noProof w:val="0"/>
          <w:sz w:val="24"/>
        </w:rPr>
      </w:pPr>
      <w:r>
        <w:rPr>
          <w:sz w:val="24"/>
        </w:rPr>
        <w:t>Electronic Meeting</w:t>
      </w:r>
      <w:r w:rsidR="002C5C96">
        <w:rPr>
          <w:rFonts w:cs="Arial"/>
          <w:sz w:val="24"/>
          <w:szCs w:val="24"/>
        </w:rPr>
        <w:t xml:space="preserve">, </w:t>
      </w:r>
      <w:r w:rsidR="006A5C42" w:rsidRPr="006A5C42">
        <w:rPr>
          <w:rFonts w:cs="Arial"/>
          <w:sz w:val="24"/>
          <w:szCs w:val="24"/>
        </w:rPr>
        <w:t>January 17-25, 2022</w:t>
      </w:r>
    </w:p>
    <w:bookmarkEnd w:id="0"/>
    <w:bookmarkEnd w:id="1"/>
    <w:p w14:paraId="78305DD3" w14:textId="77777777" w:rsidR="00070561" w:rsidRPr="00DE11B8" w:rsidRDefault="00070561" w:rsidP="00F90E24">
      <w:pPr>
        <w:pStyle w:val="a4"/>
        <w:jc w:val="both"/>
        <w:rPr>
          <w:noProof w:val="0"/>
        </w:rPr>
      </w:pPr>
    </w:p>
    <w:p w14:paraId="728C501A" w14:textId="77777777"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8663F" w:rsidRPr="00A8663F">
        <w:rPr>
          <w:rFonts w:ascii="Arial" w:eastAsia="宋体" w:hAnsi="Arial"/>
          <w:b/>
          <w:sz w:val="24"/>
          <w:lang w:val="en-US" w:eastAsia="zh-CN"/>
        </w:rPr>
        <w:t>Discussion on RRM measurement relaxations</w:t>
      </w:r>
      <w:r w:rsidR="000A06A8">
        <w:rPr>
          <w:rFonts w:ascii="Arial" w:eastAsia="宋体" w:hAnsi="Arial"/>
          <w:b/>
          <w:sz w:val="24"/>
          <w:lang w:val="en-US" w:eastAsia="zh-CN"/>
        </w:rPr>
        <w:t xml:space="preserve"> </w:t>
      </w:r>
      <w:r w:rsidR="000A06A8" w:rsidRPr="000A06A8">
        <w:rPr>
          <w:rFonts w:ascii="Arial" w:eastAsia="宋体" w:hAnsi="Arial"/>
          <w:b/>
          <w:sz w:val="24"/>
          <w:lang w:val="en-US" w:eastAsia="zh-CN"/>
        </w:rPr>
        <w:t>for RedCap UE</w:t>
      </w:r>
    </w:p>
    <w:p w14:paraId="0BE9D761"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Huawei, HiSilicon</w:t>
      </w:r>
      <w:bookmarkEnd w:id="2"/>
    </w:p>
    <w:p w14:paraId="24F8674D" w14:textId="354A64EA"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A5C42">
        <w:rPr>
          <w:rFonts w:ascii="Arial" w:eastAsia="宋体" w:hAnsi="Arial"/>
          <w:b/>
          <w:sz w:val="24"/>
          <w:lang w:val="en-US" w:eastAsia="zh-CN"/>
        </w:rPr>
        <w:t>6</w:t>
      </w:r>
      <w:r w:rsidR="00186001">
        <w:rPr>
          <w:rFonts w:ascii="Arial" w:eastAsia="宋体" w:hAnsi="Arial"/>
          <w:b/>
          <w:sz w:val="24"/>
          <w:lang w:val="en-US" w:eastAsia="zh-CN"/>
        </w:rPr>
        <w:t>.20.3.3</w:t>
      </w:r>
    </w:p>
    <w:p w14:paraId="689FBE40"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53528FD1" w14:textId="77777777" w:rsidR="00114F4F" w:rsidRDefault="00114F4F" w:rsidP="00114F4F">
      <w:pPr>
        <w:pStyle w:val="1"/>
        <w:jc w:val="both"/>
        <w:rPr>
          <w:lang w:val="en-US"/>
        </w:rPr>
      </w:pPr>
      <w:r>
        <w:rPr>
          <w:lang w:val="en-US"/>
        </w:rPr>
        <w:t>Introduction</w:t>
      </w:r>
    </w:p>
    <w:p w14:paraId="2164145A" w14:textId="77777777" w:rsidR="005B7F51" w:rsidRPr="005B7F51" w:rsidRDefault="005B7F51" w:rsidP="005B7F51">
      <w:pPr>
        <w:rPr>
          <w:rFonts w:eastAsia="宋体"/>
          <w:sz w:val="22"/>
          <w:szCs w:val="22"/>
          <w:lang w:eastAsia="zh-CN"/>
        </w:rPr>
      </w:pPr>
      <w:r w:rsidRPr="005B7F51">
        <w:rPr>
          <w:sz w:val="22"/>
          <w:szCs w:val="22"/>
          <w:lang w:eastAsia="ja-JP"/>
        </w:rPr>
        <w:t xml:space="preserve">The revised WID on support of reduced capability </w:t>
      </w:r>
      <w:r w:rsidRPr="005B7F51">
        <w:rPr>
          <w:rFonts w:eastAsia="Yu Mincho" w:cs="Arial"/>
          <w:bCs/>
          <w:sz w:val="22"/>
          <w:szCs w:val="22"/>
        </w:rPr>
        <w:t>(RedCap)</w:t>
      </w:r>
      <w:r w:rsidRPr="005B7F51">
        <w:rPr>
          <w:sz w:val="22"/>
          <w:szCs w:val="22"/>
          <w:lang w:eastAsia="ja-JP"/>
        </w:rPr>
        <w:t xml:space="preserve"> NR devices has been approved in [1]. </w:t>
      </w:r>
      <w:r w:rsidRPr="005B7F51">
        <w:rPr>
          <w:rFonts w:eastAsia="Yu Mincho" w:cs="Arial"/>
          <w:bCs/>
          <w:sz w:val="22"/>
          <w:szCs w:val="22"/>
        </w:rPr>
        <w:t xml:space="preserve">RAN4 has started work on the support of RedCap NR devices, where the related study item has been concluded in TR 38.875. The WID has the following objectives on introduction of RRM measurement relaxations: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5B7F51" w:rsidRPr="005B7F51" w14:paraId="7F59B44B" w14:textId="77777777" w:rsidTr="00A136F5">
        <w:tc>
          <w:tcPr>
            <w:tcW w:w="9855" w:type="dxa"/>
            <w:tcBorders>
              <w:top w:val="single" w:sz="4" w:space="0" w:color="auto"/>
              <w:left w:val="single" w:sz="4" w:space="0" w:color="auto"/>
              <w:bottom w:val="single" w:sz="4" w:space="0" w:color="auto"/>
              <w:right w:val="single" w:sz="4" w:space="0" w:color="auto"/>
            </w:tcBorders>
            <w:shd w:val="clear" w:color="auto" w:fill="auto"/>
            <w:hideMark/>
          </w:tcPr>
          <w:p w14:paraId="176D88DB" w14:textId="77777777" w:rsidR="005B7F51" w:rsidRDefault="005B7F51" w:rsidP="005B7F51">
            <w:pPr>
              <w:pStyle w:val="B10"/>
              <w:numPr>
                <w:ilvl w:val="0"/>
                <w:numId w:val="31"/>
              </w:numPr>
              <w:overflowPunct w:val="0"/>
              <w:autoSpaceDE w:val="0"/>
              <w:autoSpaceDN w:val="0"/>
              <w:adjustRightInd w:val="0"/>
              <w:jc w:val="both"/>
              <w:rPr>
                <w:rFonts w:eastAsia="宋体"/>
                <w:bCs/>
                <w:lang w:eastAsia="ja-JP"/>
              </w:rPr>
            </w:pPr>
            <w:r>
              <w:rPr>
                <w:rFonts w:eastAsia="宋体"/>
                <w:bCs/>
                <w:lang w:eastAsia="ja-JP"/>
              </w:rPr>
              <w:t>Specify support for the following RRM measurement relaxations for neighbouring cells for RedCap devices: for RRC_Idle/Inactive/Connected [RAN2, RAN4]:</w:t>
            </w:r>
          </w:p>
          <w:p w14:paraId="6027E9F6" w14:textId="77777777" w:rsidR="005B7F51" w:rsidRDefault="005B7F51" w:rsidP="005B7F51">
            <w:pPr>
              <w:pStyle w:val="B10"/>
              <w:numPr>
                <w:ilvl w:val="1"/>
                <w:numId w:val="31"/>
              </w:numPr>
              <w:overflowPunct w:val="0"/>
              <w:autoSpaceDE w:val="0"/>
              <w:autoSpaceDN w:val="0"/>
              <w:adjustRightInd w:val="0"/>
              <w:jc w:val="both"/>
              <w:rPr>
                <w:rFonts w:eastAsia="宋体"/>
                <w:bCs/>
                <w:lang w:eastAsia="ja-JP"/>
              </w:rPr>
            </w:pPr>
            <w:r>
              <w:rPr>
                <w:rFonts w:eastAsia="宋体"/>
                <w:bCs/>
                <w:lang w:eastAsia="ja-JP"/>
              </w:rPr>
              <w:t>Specify RSRP/RSRQ based stationary criterion, which is based on Rel-16 low mobility criterion, for RRM measurement relaxation [RAN2]</w:t>
            </w:r>
          </w:p>
          <w:p w14:paraId="7647693E" w14:textId="77777777" w:rsidR="005B7F51" w:rsidRDefault="005B7F51" w:rsidP="005B7F51">
            <w:pPr>
              <w:pStyle w:val="B10"/>
              <w:numPr>
                <w:ilvl w:val="2"/>
                <w:numId w:val="31"/>
              </w:numPr>
              <w:overflowPunct w:val="0"/>
              <w:autoSpaceDE w:val="0"/>
              <w:autoSpaceDN w:val="0"/>
              <w:adjustRightInd w:val="0"/>
              <w:jc w:val="both"/>
              <w:rPr>
                <w:rFonts w:eastAsia="宋体"/>
                <w:bCs/>
                <w:lang w:eastAsia="ja-JP"/>
              </w:rPr>
            </w:pPr>
            <w:r>
              <w:rPr>
                <w:rFonts w:eastAsia="宋体"/>
                <w:bCs/>
                <w:lang w:eastAsia="ja-JP"/>
              </w:rPr>
              <w:t>For RRC_Idle/Inactive, the stationary criterion allows the UE to perform RRM measurement relaxation when fulfilled.</w:t>
            </w:r>
          </w:p>
          <w:p w14:paraId="2C9D586D" w14:textId="77777777" w:rsidR="005B7F51" w:rsidRPr="00055EC5" w:rsidRDefault="005B7F51" w:rsidP="005B7F51">
            <w:pPr>
              <w:pStyle w:val="B10"/>
              <w:numPr>
                <w:ilvl w:val="2"/>
                <w:numId w:val="31"/>
              </w:numPr>
              <w:overflowPunct w:val="0"/>
              <w:autoSpaceDE w:val="0"/>
              <w:autoSpaceDN w:val="0"/>
              <w:adjustRightInd w:val="0"/>
              <w:jc w:val="both"/>
              <w:rPr>
                <w:rFonts w:eastAsia="宋体"/>
                <w:bCs/>
                <w:lang w:eastAsia="ja-JP"/>
              </w:rPr>
            </w:pPr>
            <w:r>
              <w:rPr>
                <w:rFonts w:eastAsia="宋体"/>
                <w:bCs/>
                <w:lang w:eastAsia="ja-JP"/>
              </w:rPr>
              <w:t xml:space="preserve">For RRC_Connected, the stationary criterion triggers the UE to send a report to the gNB </w:t>
            </w:r>
            <w:r w:rsidRPr="00055EC5">
              <w:rPr>
                <w:rFonts w:eastAsia="宋体"/>
                <w:bCs/>
                <w:lang w:eastAsia="ja-JP"/>
              </w:rPr>
              <w:t>when fulfilled.</w:t>
            </w:r>
          </w:p>
          <w:p w14:paraId="2B560C77" w14:textId="77777777" w:rsidR="005B7F51" w:rsidRPr="00055EC5" w:rsidRDefault="005B7F51" w:rsidP="005B7F51">
            <w:pPr>
              <w:pStyle w:val="B10"/>
              <w:numPr>
                <w:ilvl w:val="2"/>
                <w:numId w:val="31"/>
              </w:numPr>
              <w:overflowPunct w:val="0"/>
              <w:autoSpaceDE w:val="0"/>
              <w:autoSpaceDN w:val="0"/>
              <w:adjustRightInd w:val="0"/>
              <w:jc w:val="both"/>
              <w:rPr>
                <w:rFonts w:eastAsia="宋体"/>
                <w:bCs/>
                <w:lang w:eastAsia="ja-JP"/>
              </w:rPr>
            </w:pPr>
            <w:r w:rsidRPr="00055EC5">
              <w:rPr>
                <w:rFonts w:eastAsia="宋体"/>
                <w:bCs/>
                <w:lang w:eastAsia="ja-JP"/>
              </w:rPr>
              <w:t>Enabling/disabling of RRM measurement relaxation should be under the network’s control. Specify both broadcast and dedicated signalling for enabling/disabling of RRM measurement relaxation.</w:t>
            </w:r>
          </w:p>
          <w:p w14:paraId="1F28F3EB" w14:textId="77777777" w:rsidR="005B7F51" w:rsidRDefault="005B7F51" w:rsidP="005B7F51">
            <w:pPr>
              <w:pStyle w:val="B10"/>
              <w:numPr>
                <w:ilvl w:val="1"/>
                <w:numId w:val="31"/>
              </w:numPr>
              <w:overflowPunct w:val="0"/>
              <w:autoSpaceDE w:val="0"/>
              <w:autoSpaceDN w:val="0"/>
              <w:adjustRightInd w:val="0"/>
              <w:jc w:val="both"/>
              <w:rPr>
                <w:rFonts w:eastAsia="宋体"/>
                <w:bCs/>
                <w:lang w:eastAsia="ja-JP"/>
              </w:rPr>
            </w:pPr>
            <w:r>
              <w:rPr>
                <w:rFonts w:eastAsia="宋体"/>
                <w:bCs/>
                <w:lang w:eastAsia="ja-JP"/>
              </w:rPr>
              <w:t>Specify provision of thresholds for the Rel-16 not-at-cell-edge criterion, alternatively rely on the existing thresholds [RAN2]</w:t>
            </w:r>
          </w:p>
          <w:p w14:paraId="01224B2D" w14:textId="77777777" w:rsidR="005B7F51" w:rsidRDefault="005B7F51" w:rsidP="005B7F51">
            <w:pPr>
              <w:pStyle w:val="B10"/>
              <w:numPr>
                <w:ilvl w:val="1"/>
                <w:numId w:val="31"/>
              </w:numPr>
              <w:overflowPunct w:val="0"/>
              <w:autoSpaceDE w:val="0"/>
              <w:autoSpaceDN w:val="0"/>
              <w:adjustRightInd w:val="0"/>
              <w:jc w:val="both"/>
              <w:rPr>
                <w:rFonts w:eastAsia="宋体"/>
                <w:bCs/>
                <w:lang w:eastAsia="ja-JP"/>
              </w:rPr>
            </w:pPr>
            <w:r>
              <w:rPr>
                <w:rFonts w:eastAsia="宋体"/>
                <w:bCs/>
                <w:lang w:eastAsia="ja-JP"/>
              </w:rPr>
              <w:t>Specify RRM measurement relaxation [RAN4]</w:t>
            </w:r>
          </w:p>
          <w:p w14:paraId="1BAAB7CB" w14:textId="77777777" w:rsidR="005B7F51" w:rsidRPr="00A311BE" w:rsidRDefault="005B7F51" w:rsidP="00A311BE">
            <w:pPr>
              <w:pStyle w:val="B10"/>
              <w:numPr>
                <w:ilvl w:val="1"/>
                <w:numId w:val="31"/>
              </w:numPr>
              <w:overflowPunct w:val="0"/>
              <w:autoSpaceDE w:val="0"/>
              <w:autoSpaceDN w:val="0"/>
              <w:adjustRightInd w:val="0"/>
              <w:jc w:val="both"/>
              <w:rPr>
                <w:rFonts w:eastAsia="宋体"/>
                <w:bCs/>
                <w:lang w:eastAsia="ja-JP"/>
              </w:rPr>
            </w:pPr>
            <w:r>
              <w:rPr>
                <w:rFonts w:eastAsia="宋体"/>
                <w:bCs/>
                <w:lang w:eastAsia="ja-JP"/>
              </w:rPr>
              <w:t xml:space="preserve">No RRM measurement relaxations are specified for the serving cell. </w:t>
            </w:r>
          </w:p>
        </w:tc>
      </w:tr>
    </w:tbl>
    <w:p w14:paraId="2F66ACE0" w14:textId="77777777" w:rsidR="005B7F51" w:rsidRPr="005B7F51" w:rsidRDefault="005B7F51" w:rsidP="005B7F51">
      <w:pPr>
        <w:rPr>
          <w:rFonts w:eastAsia="宋体"/>
          <w:sz w:val="22"/>
          <w:szCs w:val="22"/>
          <w:lang w:val="en-US" w:eastAsia="zh-CN"/>
        </w:rPr>
      </w:pPr>
      <w:r w:rsidRPr="005B7F51">
        <w:rPr>
          <w:rFonts w:eastAsia="宋体"/>
          <w:sz w:val="22"/>
          <w:szCs w:val="22"/>
          <w:lang w:val="en-US" w:eastAsia="zh-CN"/>
        </w:rPr>
        <w:t>This contribution provides</w:t>
      </w:r>
      <w:r w:rsidR="0088089F">
        <w:rPr>
          <w:rFonts w:eastAsia="宋体"/>
          <w:sz w:val="22"/>
          <w:szCs w:val="22"/>
          <w:lang w:val="en-US" w:eastAsia="zh-CN"/>
        </w:rPr>
        <w:t xml:space="preserve"> further</w:t>
      </w:r>
      <w:r w:rsidRPr="005B7F51">
        <w:rPr>
          <w:rFonts w:eastAsia="宋体"/>
          <w:sz w:val="22"/>
          <w:szCs w:val="22"/>
          <w:lang w:val="en-US" w:eastAsia="zh-CN"/>
        </w:rPr>
        <w:t xml:space="preserve"> analysis on the</w:t>
      </w:r>
      <w:r w:rsidR="001F6AEF">
        <w:rPr>
          <w:rFonts w:eastAsia="宋体"/>
          <w:sz w:val="22"/>
          <w:szCs w:val="22"/>
          <w:lang w:val="en-US" w:eastAsia="zh-CN"/>
        </w:rPr>
        <w:t xml:space="preserve"> RRM</w:t>
      </w:r>
      <w:r w:rsidRPr="005B7F51">
        <w:rPr>
          <w:rFonts w:eastAsia="宋体"/>
          <w:sz w:val="22"/>
          <w:szCs w:val="22"/>
          <w:lang w:val="en-US" w:eastAsia="zh-CN"/>
        </w:rPr>
        <w:t xml:space="preserve"> measurement </w:t>
      </w:r>
      <w:r w:rsidR="001F6AEF">
        <w:rPr>
          <w:rFonts w:eastAsia="宋体"/>
          <w:sz w:val="22"/>
          <w:szCs w:val="22"/>
          <w:lang w:val="en-US" w:eastAsia="zh-CN"/>
        </w:rPr>
        <w:t xml:space="preserve">relaxation </w:t>
      </w:r>
      <w:r w:rsidRPr="005B7F51">
        <w:rPr>
          <w:rFonts w:eastAsia="宋体"/>
          <w:sz w:val="22"/>
          <w:szCs w:val="22"/>
          <w:lang w:val="en-US" w:eastAsia="zh-CN"/>
        </w:rPr>
        <w:t>for RedCap UE.</w:t>
      </w:r>
    </w:p>
    <w:p w14:paraId="1102E6C5" w14:textId="77777777" w:rsidR="005B7F51" w:rsidRPr="001F6AEF" w:rsidRDefault="005B7F51" w:rsidP="0064026D">
      <w:pPr>
        <w:adjustRightInd w:val="0"/>
        <w:snapToGrid w:val="0"/>
        <w:spacing w:before="180" w:after="120"/>
        <w:rPr>
          <w:rFonts w:eastAsia="宋体"/>
          <w:sz w:val="22"/>
          <w:lang w:val="en-US" w:eastAsia="zh-CN"/>
        </w:rPr>
      </w:pPr>
    </w:p>
    <w:p w14:paraId="7D9C7901" w14:textId="1CAAFCF8" w:rsidR="00FB6021" w:rsidRPr="00671FC7" w:rsidRDefault="00C643FE" w:rsidP="00FB6021">
      <w:pPr>
        <w:pStyle w:val="1"/>
        <w:jc w:val="both"/>
        <w:rPr>
          <w:lang w:val="en-US"/>
        </w:rPr>
      </w:pPr>
      <w:r w:rsidRPr="00C643FE">
        <w:rPr>
          <w:lang w:val="en-US"/>
        </w:rPr>
        <w:t>Discussion</w:t>
      </w:r>
    </w:p>
    <w:p w14:paraId="553236B6" w14:textId="77777777" w:rsidR="0068621C" w:rsidRDefault="00730CB7" w:rsidP="0068621C">
      <w:pPr>
        <w:pStyle w:val="2"/>
        <w:rPr>
          <w:rFonts w:eastAsiaTheme="minorEastAsia"/>
          <w:lang w:val="en-US" w:eastAsia="zh-CN"/>
        </w:rPr>
      </w:pPr>
      <w:r>
        <w:rPr>
          <w:lang w:eastAsia="zh-CN"/>
        </w:rPr>
        <w:t>RRM relaxation in idle and inactive mode</w:t>
      </w:r>
    </w:p>
    <w:p w14:paraId="0269D676" w14:textId="77777777" w:rsidR="0064095B" w:rsidRPr="00831479" w:rsidRDefault="00BB23ED" w:rsidP="0064095B">
      <w:pPr>
        <w:pStyle w:val="af8"/>
        <w:widowControl w:val="0"/>
        <w:numPr>
          <w:ilvl w:val="0"/>
          <w:numId w:val="35"/>
        </w:numPr>
        <w:adjustRightInd w:val="0"/>
        <w:snapToGrid w:val="0"/>
        <w:spacing w:before="180"/>
        <w:rPr>
          <w:rFonts w:eastAsiaTheme="minorEastAsia"/>
          <w:b/>
          <w:sz w:val="22"/>
          <w:u w:val="single"/>
          <w:lang w:val="en-US" w:eastAsia="zh-CN"/>
        </w:rPr>
      </w:pPr>
      <w:r w:rsidRPr="00831479">
        <w:rPr>
          <w:rFonts w:eastAsiaTheme="minorEastAsia"/>
          <w:b/>
          <w:sz w:val="22"/>
          <w:u w:val="single"/>
          <w:lang w:val="en-US" w:eastAsia="zh-CN"/>
        </w:rPr>
        <w:t xml:space="preserve">Relaxation when </w:t>
      </w:r>
      <w:r w:rsidR="006918DC" w:rsidRPr="00831479">
        <w:rPr>
          <w:rFonts w:eastAsiaTheme="minorEastAsia"/>
          <w:b/>
          <w:sz w:val="22"/>
          <w:u w:val="single"/>
          <w:lang w:val="en-US" w:eastAsia="zh-CN"/>
        </w:rPr>
        <w:t xml:space="preserve">R17 </w:t>
      </w:r>
      <w:r w:rsidRPr="00831479">
        <w:rPr>
          <w:rFonts w:eastAsiaTheme="minorEastAsia"/>
          <w:b/>
          <w:sz w:val="22"/>
          <w:u w:val="single"/>
          <w:lang w:val="en-US" w:eastAsia="zh-CN"/>
        </w:rPr>
        <w:t>s</w:t>
      </w:r>
      <w:r w:rsidR="0064095B" w:rsidRPr="00831479">
        <w:rPr>
          <w:rFonts w:eastAsiaTheme="minorEastAsia"/>
          <w:b/>
          <w:sz w:val="22"/>
          <w:u w:val="single"/>
          <w:lang w:val="en-US" w:eastAsia="zh-CN"/>
        </w:rPr>
        <w:t xml:space="preserve">tationary criterion </w:t>
      </w:r>
      <w:r w:rsidRPr="00831479">
        <w:rPr>
          <w:rFonts w:eastAsiaTheme="minorEastAsia"/>
          <w:b/>
          <w:sz w:val="22"/>
          <w:u w:val="single"/>
          <w:lang w:val="en-US" w:eastAsia="zh-CN"/>
        </w:rPr>
        <w:t>is satisfied</w:t>
      </w:r>
    </w:p>
    <w:p w14:paraId="31552763" w14:textId="77777777" w:rsidR="00BA2DDA" w:rsidRPr="003B4648" w:rsidRDefault="00BA2DDA" w:rsidP="003B4648">
      <w:pPr>
        <w:widowControl w:val="0"/>
        <w:adjustRightInd w:val="0"/>
        <w:snapToGrid w:val="0"/>
        <w:spacing w:before="180"/>
        <w:ind w:firstLineChars="200" w:firstLine="440"/>
        <w:rPr>
          <w:rFonts w:eastAsiaTheme="minorEastAsia"/>
          <w:sz w:val="22"/>
          <w:lang w:val="en-US" w:eastAsia="zh-CN"/>
        </w:rPr>
      </w:pPr>
      <w:r>
        <w:rPr>
          <w:rFonts w:eastAsiaTheme="minorEastAsia"/>
          <w:sz w:val="22"/>
          <w:lang w:val="en-US" w:eastAsia="zh-CN"/>
        </w:rPr>
        <w:t>RAN2 has the following agreements in RAN2#114e</w:t>
      </w:r>
      <w:r w:rsidR="004E5B45">
        <w:rPr>
          <w:rFonts w:eastAsiaTheme="minorEastAsia"/>
          <w:sz w:val="22"/>
          <w:lang w:val="en-US" w:eastAsia="zh-CN"/>
        </w:rPr>
        <w:t xml:space="preserve"> [2]</w:t>
      </w:r>
      <w:r>
        <w:rPr>
          <w:rFonts w:eastAsiaTheme="minorEastAsia"/>
          <w:sz w:val="22"/>
          <w:lang w:val="en-US" w:eastAsia="zh-CN"/>
        </w:rPr>
        <w:t>.</w:t>
      </w:r>
    </w:p>
    <w:p w14:paraId="2AD4D57D" w14:textId="77777777" w:rsidR="003B4648" w:rsidRDefault="003B4648" w:rsidP="008D13BA">
      <w:pPr>
        <w:pStyle w:val="Doc-text2"/>
        <w:pBdr>
          <w:top w:val="single" w:sz="4" w:space="1" w:color="auto"/>
          <w:left w:val="single" w:sz="4" w:space="4" w:color="auto"/>
          <w:bottom w:val="single" w:sz="4" w:space="1" w:color="auto"/>
          <w:right w:val="single" w:sz="4" w:space="4" w:color="auto"/>
        </w:pBdr>
        <w:ind w:leftChars="329" w:left="1021"/>
        <w:rPr>
          <w:b/>
        </w:rPr>
      </w:pPr>
      <w:r w:rsidRPr="003B4648">
        <w:rPr>
          <w:b/>
        </w:rPr>
        <w:t>Agreements in RAN2#114-e:</w:t>
      </w:r>
    </w:p>
    <w:p w14:paraId="420EE2B1" w14:textId="77777777" w:rsidR="003B4648" w:rsidRDefault="003B4648" w:rsidP="008D13BA">
      <w:pPr>
        <w:pStyle w:val="Doc-text2"/>
        <w:pBdr>
          <w:top w:val="single" w:sz="4" w:space="1" w:color="auto"/>
          <w:left w:val="single" w:sz="4" w:space="4" w:color="auto"/>
          <w:bottom w:val="single" w:sz="4" w:space="1" w:color="auto"/>
          <w:right w:val="single" w:sz="4" w:space="4" w:color="auto"/>
        </w:pBdr>
        <w:ind w:leftChars="329" w:left="1021"/>
        <w:rPr>
          <w:b/>
        </w:rPr>
      </w:pPr>
    </w:p>
    <w:p w14:paraId="501B88AD" w14:textId="77777777" w:rsidR="003B4648" w:rsidRPr="003B4648" w:rsidRDefault="003B4648" w:rsidP="008D13BA">
      <w:pPr>
        <w:pStyle w:val="Doc-text2"/>
        <w:pBdr>
          <w:top w:val="single" w:sz="4" w:space="1" w:color="auto"/>
          <w:left w:val="single" w:sz="4" w:space="4" w:color="auto"/>
          <w:bottom w:val="single" w:sz="4" w:space="1" w:color="auto"/>
          <w:right w:val="single" w:sz="4" w:space="4" w:color="auto"/>
        </w:pBdr>
        <w:ind w:leftChars="329" w:left="1021"/>
      </w:pPr>
      <w:r w:rsidRPr="003B4648">
        <w:t>•</w:t>
      </w:r>
      <w:r w:rsidRPr="003B4648">
        <w:tab/>
        <w:t>Reuse R16 low mobility criterion, as part or whole of Rel-17 stationary criterion in RRC_IDLE/INACTIVE. When NW configures both Rel-17 stationary criterion and Rel-16 low mobility criterion, NW configures different Rel-17 thresholds (i.e., SSearchDeltaP_stationary/TSearchDeltaP_stationary) from Rel-16 (SSearchDeltaP / TSearchDeltaP). How to configure the criterion (e.g. more stringent) is left to NW implementation (i.e. no specification impact to RAN2).</w:t>
      </w:r>
    </w:p>
    <w:p w14:paraId="4B572FA9" w14:textId="77777777" w:rsidR="003B4648" w:rsidRPr="003B4648" w:rsidRDefault="003B4648" w:rsidP="008D13BA">
      <w:pPr>
        <w:pStyle w:val="Doc-text2"/>
        <w:pBdr>
          <w:top w:val="single" w:sz="4" w:space="1" w:color="auto"/>
          <w:left w:val="single" w:sz="4" w:space="4" w:color="auto"/>
          <w:bottom w:val="single" w:sz="4" w:space="1" w:color="auto"/>
          <w:right w:val="single" w:sz="4" w:space="4" w:color="auto"/>
        </w:pBdr>
        <w:ind w:leftChars="329" w:left="1021"/>
        <w:rPr>
          <w:b/>
        </w:rPr>
      </w:pPr>
    </w:p>
    <w:p w14:paraId="6ACC45ED" w14:textId="77777777" w:rsidR="00BA2DDA" w:rsidRDefault="00FB40E2" w:rsidP="006D3610">
      <w:pPr>
        <w:widowControl w:val="0"/>
        <w:adjustRightInd w:val="0"/>
        <w:snapToGrid w:val="0"/>
        <w:spacing w:before="180"/>
        <w:ind w:leftChars="200" w:left="400"/>
        <w:rPr>
          <w:rFonts w:eastAsiaTheme="minorEastAsia"/>
          <w:sz w:val="22"/>
          <w:lang w:eastAsia="zh-CN"/>
        </w:rPr>
      </w:pPr>
      <w:r>
        <w:rPr>
          <w:rFonts w:eastAsiaTheme="minorEastAsia"/>
          <w:sz w:val="22"/>
          <w:lang w:eastAsia="zh-CN"/>
        </w:rPr>
        <w:t xml:space="preserve">It is observed that </w:t>
      </w:r>
      <w:r w:rsidR="00784DA2">
        <w:rPr>
          <w:rFonts w:eastAsiaTheme="minorEastAsia"/>
          <w:sz w:val="22"/>
          <w:lang w:eastAsia="zh-CN"/>
        </w:rPr>
        <w:t xml:space="preserve">network configures different </w:t>
      </w:r>
      <w:r>
        <w:rPr>
          <w:rFonts w:eastAsiaTheme="minorEastAsia"/>
          <w:sz w:val="22"/>
          <w:lang w:eastAsia="zh-CN"/>
        </w:rPr>
        <w:t xml:space="preserve">threshold for stationary criterion </w:t>
      </w:r>
      <w:r w:rsidR="00747011">
        <w:rPr>
          <w:rFonts w:eastAsiaTheme="minorEastAsia"/>
          <w:sz w:val="22"/>
          <w:lang w:eastAsia="zh-CN"/>
        </w:rPr>
        <w:t xml:space="preserve">from </w:t>
      </w:r>
      <w:r>
        <w:rPr>
          <w:rFonts w:eastAsiaTheme="minorEastAsia"/>
          <w:sz w:val="22"/>
          <w:lang w:eastAsia="zh-CN"/>
        </w:rPr>
        <w:t>R16 low mobility criterion.</w:t>
      </w:r>
      <w:r w:rsidR="00A136F5">
        <w:rPr>
          <w:rFonts w:eastAsiaTheme="minorEastAsia"/>
          <w:sz w:val="22"/>
          <w:lang w:eastAsia="zh-CN"/>
        </w:rPr>
        <w:t xml:space="preserve"> </w:t>
      </w:r>
      <w:r w:rsidR="008D13BA">
        <w:rPr>
          <w:rFonts w:eastAsiaTheme="minorEastAsia"/>
          <w:sz w:val="22"/>
          <w:lang w:eastAsia="zh-CN"/>
        </w:rPr>
        <w:t xml:space="preserve">In R16 power saving, </w:t>
      </w:r>
      <w:r w:rsidR="00784DA2">
        <w:rPr>
          <w:rFonts w:eastAsiaTheme="minorEastAsia"/>
          <w:sz w:val="22"/>
          <w:lang w:eastAsia="zh-CN"/>
        </w:rPr>
        <w:t xml:space="preserve">when only low mobility criterion is satisfied, fixed relaxation factor (e.g., 3) is </w:t>
      </w:r>
      <w:r w:rsidR="009C5755">
        <w:rPr>
          <w:rFonts w:eastAsiaTheme="minorEastAsia"/>
          <w:sz w:val="22"/>
          <w:lang w:eastAsia="zh-CN"/>
        </w:rPr>
        <w:t>applied</w:t>
      </w:r>
      <w:r w:rsidR="00784DA2">
        <w:rPr>
          <w:rFonts w:eastAsiaTheme="minorEastAsia"/>
          <w:sz w:val="22"/>
          <w:lang w:eastAsia="zh-CN"/>
        </w:rPr>
        <w:t xml:space="preserve">. In our understanding, </w:t>
      </w:r>
      <w:r w:rsidR="004B0201">
        <w:rPr>
          <w:rFonts w:eastAsiaTheme="minorEastAsia"/>
          <w:sz w:val="22"/>
          <w:lang w:eastAsia="zh-CN"/>
        </w:rPr>
        <w:t xml:space="preserve">the relaxation for </w:t>
      </w:r>
      <w:r w:rsidR="00784DA2">
        <w:rPr>
          <w:rFonts w:eastAsiaTheme="minorEastAsia"/>
          <w:sz w:val="22"/>
          <w:lang w:eastAsia="zh-CN"/>
        </w:rPr>
        <w:t xml:space="preserve">stationary </w:t>
      </w:r>
      <w:r w:rsidR="004B0201">
        <w:rPr>
          <w:rFonts w:eastAsiaTheme="minorEastAsia"/>
          <w:sz w:val="22"/>
          <w:lang w:eastAsia="zh-CN"/>
        </w:rPr>
        <w:t>scenario</w:t>
      </w:r>
      <w:r w:rsidR="00784DA2">
        <w:rPr>
          <w:rFonts w:eastAsiaTheme="minorEastAsia"/>
          <w:sz w:val="22"/>
          <w:lang w:eastAsia="zh-CN"/>
        </w:rPr>
        <w:t xml:space="preserve"> is supposed to be </w:t>
      </w:r>
      <w:r w:rsidR="004B0201">
        <w:rPr>
          <w:rFonts w:eastAsiaTheme="minorEastAsia"/>
          <w:sz w:val="22"/>
          <w:lang w:eastAsia="zh-CN"/>
        </w:rPr>
        <w:t>more “relaxed”</w:t>
      </w:r>
      <w:r w:rsidR="00784DA2">
        <w:rPr>
          <w:rFonts w:eastAsiaTheme="minorEastAsia"/>
          <w:sz w:val="22"/>
          <w:lang w:eastAsia="zh-CN"/>
        </w:rPr>
        <w:t xml:space="preserve"> than low mobility </w:t>
      </w:r>
      <w:r w:rsidR="004B0201">
        <w:rPr>
          <w:rFonts w:eastAsiaTheme="minorEastAsia"/>
          <w:sz w:val="22"/>
          <w:lang w:eastAsia="zh-CN"/>
        </w:rPr>
        <w:t>scenario</w:t>
      </w:r>
      <w:r w:rsidR="00784DA2">
        <w:rPr>
          <w:rFonts w:eastAsiaTheme="minorEastAsia"/>
          <w:sz w:val="22"/>
          <w:lang w:eastAsia="zh-CN"/>
        </w:rPr>
        <w:t xml:space="preserve">. Therefore the measurement relaxation factor when stationary criterion is satisfied can be larger than low mobility. Furthermore to simplify UE implementation, the </w:t>
      </w:r>
      <w:r w:rsidR="00296D1B">
        <w:rPr>
          <w:rFonts w:eastAsiaTheme="minorEastAsia"/>
          <w:sz w:val="22"/>
          <w:lang w:eastAsia="zh-CN"/>
        </w:rPr>
        <w:t>relaxation factor shall be fixed.</w:t>
      </w:r>
    </w:p>
    <w:p w14:paraId="39A385A4" w14:textId="77777777" w:rsidR="00296D1B" w:rsidRPr="005E668D" w:rsidRDefault="004A703C" w:rsidP="006D3610">
      <w:pPr>
        <w:widowControl w:val="0"/>
        <w:adjustRightInd w:val="0"/>
        <w:snapToGrid w:val="0"/>
        <w:spacing w:before="180"/>
        <w:ind w:leftChars="200" w:left="400"/>
        <w:rPr>
          <w:rFonts w:eastAsiaTheme="minorEastAsia"/>
          <w:b/>
          <w:sz w:val="22"/>
          <w:lang w:eastAsia="zh-CN"/>
        </w:rPr>
      </w:pPr>
      <w:r w:rsidRPr="005E668D">
        <w:rPr>
          <w:rFonts w:eastAsiaTheme="minorEastAsia"/>
          <w:b/>
          <w:sz w:val="22"/>
          <w:lang w:eastAsia="zh-CN"/>
        </w:rPr>
        <w:t xml:space="preserve">Proposal 1: </w:t>
      </w:r>
      <w:r w:rsidR="006806B8">
        <w:rPr>
          <w:rFonts w:eastAsiaTheme="minorEastAsia"/>
          <w:b/>
          <w:sz w:val="22"/>
          <w:lang w:eastAsia="zh-CN"/>
        </w:rPr>
        <w:t>When</w:t>
      </w:r>
      <w:r w:rsidR="00296D1B" w:rsidRPr="005E668D">
        <w:rPr>
          <w:rFonts w:eastAsiaTheme="minorEastAsia"/>
          <w:b/>
          <w:sz w:val="22"/>
          <w:lang w:eastAsia="zh-CN"/>
        </w:rPr>
        <w:t xml:space="preserve"> stationary </w:t>
      </w:r>
      <w:r w:rsidR="006806B8">
        <w:rPr>
          <w:rFonts w:eastAsiaTheme="minorEastAsia"/>
          <w:b/>
          <w:sz w:val="22"/>
          <w:lang w:eastAsia="zh-CN"/>
        </w:rPr>
        <w:t xml:space="preserve">criteria is </w:t>
      </w:r>
      <w:r w:rsidR="00402735">
        <w:rPr>
          <w:rFonts w:eastAsiaTheme="minorEastAsia"/>
          <w:b/>
          <w:sz w:val="22"/>
          <w:lang w:eastAsia="zh-CN"/>
        </w:rPr>
        <w:t>fulfilled</w:t>
      </w:r>
      <w:r w:rsidR="00296D1B" w:rsidRPr="005E668D">
        <w:rPr>
          <w:rFonts w:eastAsiaTheme="minorEastAsia"/>
          <w:b/>
          <w:sz w:val="22"/>
          <w:lang w:eastAsia="zh-CN"/>
        </w:rPr>
        <w:t>, RRM measure</w:t>
      </w:r>
      <w:r w:rsidR="00296D1B" w:rsidRPr="00DB497C">
        <w:rPr>
          <w:rFonts w:eastAsiaTheme="minorEastAsia"/>
          <w:b/>
          <w:sz w:val="22"/>
          <w:lang w:eastAsia="zh-CN"/>
        </w:rPr>
        <w:t xml:space="preserve">ment relaxation with larger </w:t>
      </w:r>
      <w:r w:rsidR="00747011" w:rsidRPr="00DB497C">
        <w:rPr>
          <w:rFonts w:eastAsiaTheme="minorEastAsia"/>
          <w:b/>
          <w:sz w:val="22"/>
          <w:lang w:eastAsia="zh-CN"/>
        </w:rPr>
        <w:t xml:space="preserve">fixed </w:t>
      </w:r>
      <w:r w:rsidR="00296D1B" w:rsidRPr="00DB497C">
        <w:rPr>
          <w:rFonts w:eastAsiaTheme="minorEastAsia"/>
          <w:b/>
          <w:sz w:val="22"/>
          <w:lang w:eastAsia="zh-CN"/>
        </w:rPr>
        <w:t>scaling factor</w:t>
      </w:r>
      <w:r w:rsidR="00747011" w:rsidRPr="00DB497C">
        <w:rPr>
          <w:rFonts w:eastAsiaTheme="minorEastAsia"/>
          <w:b/>
          <w:sz w:val="22"/>
          <w:lang w:eastAsia="zh-CN"/>
        </w:rPr>
        <w:t xml:space="preserve"> </w:t>
      </w:r>
      <w:r w:rsidR="00296D1B" w:rsidRPr="00DB497C">
        <w:rPr>
          <w:rFonts w:eastAsiaTheme="minorEastAsia"/>
          <w:b/>
          <w:sz w:val="22"/>
          <w:lang w:eastAsia="zh-CN"/>
        </w:rPr>
        <w:t>than R16 low mobility is applied</w:t>
      </w:r>
      <w:r w:rsidR="00747011" w:rsidRPr="00DB497C">
        <w:rPr>
          <w:rFonts w:eastAsiaTheme="minorEastAsia"/>
          <w:b/>
          <w:sz w:val="22"/>
          <w:lang w:eastAsia="zh-CN"/>
        </w:rPr>
        <w:t>, K</w:t>
      </w:r>
      <w:r w:rsidR="00747011" w:rsidRPr="00DB497C">
        <w:rPr>
          <w:rFonts w:eastAsiaTheme="minorEastAsia"/>
          <w:b/>
          <w:sz w:val="22"/>
          <w:vertAlign w:val="subscript"/>
          <w:lang w:eastAsia="zh-CN"/>
        </w:rPr>
        <w:t>stationary</w:t>
      </w:r>
      <w:r w:rsidR="00747011" w:rsidRPr="00DB497C">
        <w:rPr>
          <w:rFonts w:eastAsiaTheme="minorEastAsia"/>
          <w:b/>
          <w:sz w:val="22"/>
          <w:lang w:eastAsia="zh-CN"/>
        </w:rPr>
        <w:t>&gt;3</w:t>
      </w:r>
      <w:r w:rsidR="00296D1B" w:rsidRPr="00DB497C">
        <w:rPr>
          <w:rFonts w:eastAsiaTheme="minorEastAsia"/>
          <w:b/>
          <w:sz w:val="22"/>
          <w:lang w:eastAsia="zh-CN"/>
        </w:rPr>
        <w:t>.</w:t>
      </w:r>
    </w:p>
    <w:p w14:paraId="514AB7D3" w14:textId="77777777" w:rsidR="00FA3DEA" w:rsidRPr="00FA3DEA" w:rsidRDefault="00AA1DA0" w:rsidP="00AA1DA0">
      <w:pPr>
        <w:widowControl w:val="0"/>
        <w:adjustRightInd w:val="0"/>
        <w:snapToGrid w:val="0"/>
        <w:spacing w:before="180"/>
        <w:ind w:leftChars="200" w:left="400"/>
        <w:rPr>
          <w:rFonts w:eastAsiaTheme="minorEastAsia"/>
          <w:sz w:val="22"/>
          <w:lang w:eastAsia="zh-CN"/>
        </w:rPr>
      </w:pPr>
      <w:r>
        <w:rPr>
          <w:rFonts w:eastAsiaTheme="minorEastAsia"/>
          <w:sz w:val="22"/>
          <w:lang w:eastAsia="zh-CN"/>
        </w:rPr>
        <w:t xml:space="preserve">According to RAN2 understanding, there is no motivation to introduce a </w:t>
      </w:r>
      <w:r w:rsidRPr="00C6694C">
        <w:rPr>
          <w:rFonts w:eastAsiaTheme="minorEastAsia"/>
          <w:b/>
          <w:sz w:val="22"/>
          <w:lang w:eastAsia="zh-CN"/>
        </w:rPr>
        <w:t>separate</w:t>
      </w:r>
      <w:r>
        <w:rPr>
          <w:rFonts w:eastAsiaTheme="minorEastAsia"/>
          <w:sz w:val="22"/>
          <w:lang w:eastAsia="zh-CN"/>
        </w:rPr>
        <w:t xml:space="preserve"> R17 not-at-cell-edge </w:t>
      </w:r>
      <w:r w:rsidRPr="00AA1DA0">
        <w:rPr>
          <w:rFonts w:eastAsiaTheme="minorEastAsia"/>
          <w:sz w:val="22"/>
          <w:u w:val="single"/>
          <w:lang w:eastAsia="zh-CN"/>
        </w:rPr>
        <w:t>criterion</w:t>
      </w:r>
      <w:r w:rsidR="00727826" w:rsidRPr="00727826">
        <w:rPr>
          <w:rFonts w:eastAsiaTheme="minorEastAsia"/>
          <w:sz w:val="22"/>
          <w:lang w:eastAsia="zh-CN"/>
        </w:rPr>
        <w:t xml:space="preserve"> </w:t>
      </w:r>
      <w:r w:rsidR="00496AEA">
        <w:rPr>
          <w:rFonts w:eastAsiaTheme="minorEastAsia"/>
          <w:sz w:val="22"/>
          <w:lang w:eastAsia="zh-CN"/>
        </w:rPr>
        <w:t xml:space="preserve">for RedCap UE </w:t>
      </w:r>
      <w:r w:rsidR="00727826" w:rsidRPr="00727826">
        <w:rPr>
          <w:rFonts w:eastAsiaTheme="minorEastAsia"/>
          <w:sz w:val="22"/>
          <w:lang w:eastAsia="zh-CN"/>
        </w:rPr>
        <w:t>as not-at-cell-edge</w:t>
      </w:r>
      <w:r w:rsidR="00727826">
        <w:rPr>
          <w:rFonts w:eastAsiaTheme="minorEastAsia"/>
          <w:sz w:val="22"/>
          <w:lang w:eastAsia="zh-CN"/>
        </w:rPr>
        <w:t xml:space="preserve"> </w:t>
      </w:r>
      <w:r w:rsidR="00496AEA">
        <w:rPr>
          <w:rFonts w:eastAsiaTheme="minorEastAsia"/>
          <w:sz w:val="22"/>
          <w:lang w:eastAsia="zh-CN"/>
        </w:rPr>
        <w:t>criterion is already defined in R16</w:t>
      </w:r>
      <w:r>
        <w:rPr>
          <w:rFonts w:eastAsiaTheme="minorEastAsia"/>
          <w:sz w:val="22"/>
          <w:lang w:eastAsia="zh-CN"/>
        </w:rPr>
        <w:t xml:space="preserve">. </w:t>
      </w:r>
      <w:r w:rsidR="00873DED">
        <w:rPr>
          <w:rFonts w:eastAsiaTheme="minorEastAsia"/>
          <w:sz w:val="22"/>
          <w:lang w:eastAsia="zh-CN"/>
        </w:rPr>
        <w:t>S</w:t>
      </w:r>
      <w:r w:rsidR="00FA3DEA">
        <w:rPr>
          <w:rFonts w:eastAsiaTheme="minorEastAsia"/>
          <w:sz w:val="22"/>
          <w:lang w:eastAsia="zh-CN"/>
        </w:rPr>
        <w:t xml:space="preserve">eparate Rel-17 not-at-cell-edge </w:t>
      </w:r>
      <w:r w:rsidR="00FA3DEA" w:rsidRPr="00AA1DA0">
        <w:rPr>
          <w:rFonts w:eastAsiaTheme="minorEastAsia"/>
          <w:sz w:val="22"/>
          <w:u w:val="single"/>
          <w:lang w:eastAsia="zh-CN"/>
        </w:rPr>
        <w:t>threshold</w:t>
      </w:r>
      <w:r w:rsidR="00FA3DEA">
        <w:rPr>
          <w:rFonts w:eastAsiaTheme="minorEastAsia"/>
          <w:sz w:val="22"/>
          <w:lang w:eastAsia="zh-CN"/>
        </w:rPr>
        <w:t xml:space="preserve"> is introduced which is </w:t>
      </w:r>
      <w:r w:rsidR="00C753FE">
        <w:rPr>
          <w:rFonts w:eastAsiaTheme="minorEastAsia"/>
          <w:sz w:val="22"/>
          <w:lang w:eastAsia="zh-CN"/>
        </w:rPr>
        <w:t>only configured together</w:t>
      </w:r>
      <w:r w:rsidR="00FA3DEA">
        <w:rPr>
          <w:rFonts w:eastAsiaTheme="minorEastAsia"/>
          <w:sz w:val="22"/>
          <w:lang w:eastAsia="zh-CN"/>
        </w:rPr>
        <w:t xml:space="preserve"> with R1</w:t>
      </w:r>
      <w:r w:rsidR="000379C3">
        <w:rPr>
          <w:rFonts w:eastAsiaTheme="minorEastAsia"/>
          <w:sz w:val="22"/>
          <w:lang w:eastAsia="zh-CN"/>
        </w:rPr>
        <w:t>7 stationary criterion. The agreements in RAN2 are duplicated as below</w:t>
      </w:r>
      <w:r w:rsidR="004E5B45">
        <w:rPr>
          <w:rFonts w:eastAsiaTheme="minorEastAsia"/>
          <w:sz w:val="22"/>
          <w:lang w:eastAsia="zh-CN"/>
        </w:rPr>
        <w:t>[2]</w:t>
      </w:r>
      <w:r w:rsidR="000379C3">
        <w:rPr>
          <w:rFonts w:eastAsiaTheme="minorEastAsia"/>
          <w:sz w:val="22"/>
          <w:lang w:eastAsia="zh-CN"/>
        </w:rPr>
        <w:t xml:space="preserve">. </w:t>
      </w:r>
    </w:p>
    <w:tbl>
      <w:tblPr>
        <w:tblStyle w:val="af4"/>
        <w:tblW w:w="0" w:type="auto"/>
        <w:tblInd w:w="421" w:type="dxa"/>
        <w:tblLook w:val="04A0" w:firstRow="1" w:lastRow="0" w:firstColumn="1" w:lastColumn="0" w:noHBand="0" w:noVBand="1"/>
      </w:tblPr>
      <w:tblGrid>
        <w:gridCol w:w="9200"/>
      </w:tblGrid>
      <w:tr w:rsidR="00FA3DEA" w14:paraId="255BF9D9" w14:textId="77777777" w:rsidTr="00E62F90">
        <w:tc>
          <w:tcPr>
            <w:tcW w:w="9200" w:type="dxa"/>
          </w:tcPr>
          <w:p w14:paraId="3A7AEBED" w14:textId="77777777" w:rsidR="00FA3DEA" w:rsidRDefault="00FA3DEA" w:rsidP="00FA3DEA">
            <w:pPr>
              <w:rPr>
                <w:rFonts w:ascii="Arial" w:eastAsiaTheme="minorEastAsia" w:hAnsi="Arial" w:cs="Arial"/>
                <w:b/>
                <w:lang w:eastAsia="ja-JP"/>
              </w:rPr>
            </w:pPr>
            <w:r>
              <w:rPr>
                <w:rFonts w:ascii="Arial" w:hAnsi="Arial" w:cs="Arial"/>
                <w:b/>
              </w:rPr>
              <w:t>Agreements in RAN2#115-e:</w:t>
            </w:r>
          </w:p>
          <w:p w14:paraId="18B9A783" w14:textId="77777777" w:rsidR="00FA3DEA" w:rsidRDefault="00FA3DEA" w:rsidP="00FA3DEA">
            <w:pPr>
              <w:pStyle w:val="B10"/>
              <w:numPr>
                <w:ilvl w:val="0"/>
                <w:numId w:val="38"/>
              </w:numPr>
              <w:overflowPunct w:val="0"/>
              <w:autoSpaceDE w:val="0"/>
              <w:autoSpaceDN w:val="0"/>
              <w:adjustRightInd w:val="0"/>
              <w:rPr>
                <w:rFonts w:eastAsiaTheme="minorEastAsia"/>
                <w:b/>
                <w:sz w:val="22"/>
                <w:lang w:val="en-US" w:eastAsia="zh-CN"/>
              </w:rPr>
            </w:pPr>
            <w:r>
              <w:rPr>
                <w:rFonts w:ascii="Arial" w:eastAsia="宋体" w:hAnsi="Arial" w:cs="Arial"/>
                <w:bCs/>
                <w:lang w:val="en-US"/>
              </w:rPr>
              <w:t xml:space="preserve">Introduce separate Rel-17 not-at-cell-edge threshold, and the new threshold is only associated with Rel-17 stationary criterion (if configured). If configured with a not-at-cell-edge criterion, </w:t>
            </w:r>
            <w:r w:rsidRPr="00FA3DEA">
              <w:rPr>
                <w:rFonts w:ascii="Arial" w:eastAsia="宋体" w:hAnsi="Arial" w:cs="Arial"/>
                <w:bCs/>
                <w:lang w:val="en-US"/>
              </w:rPr>
              <w:t>the R17 stationary criterion can only be configured together with the R17 not-at-cell-edge criterion, not with the R16 one.</w:t>
            </w:r>
          </w:p>
        </w:tc>
      </w:tr>
    </w:tbl>
    <w:p w14:paraId="548CC895" w14:textId="77777777" w:rsidR="00AA1DA0" w:rsidRDefault="00AA1DA0" w:rsidP="00E62F90">
      <w:pPr>
        <w:widowControl w:val="0"/>
        <w:adjustRightInd w:val="0"/>
        <w:snapToGrid w:val="0"/>
        <w:spacing w:before="180"/>
        <w:ind w:leftChars="200" w:left="400"/>
        <w:rPr>
          <w:rFonts w:eastAsiaTheme="minorEastAsia"/>
          <w:sz w:val="22"/>
          <w:lang w:eastAsia="zh-CN"/>
        </w:rPr>
      </w:pPr>
      <w:r>
        <w:rPr>
          <w:rFonts w:eastAsiaTheme="minorEastAsia" w:hint="eastAsia"/>
          <w:sz w:val="22"/>
          <w:lang w:eastAsia="zh-CN"/>
        </w:rPr>
        <w:t>T</w:t>
      </w:r>
      <w:r>
        <w:rPr>
          <w:rFonts w:eastAsiaTheme="minorEastAsia"/>
          <w:sz w:val="22"/>
          <w:lang w:eastAsia="zh-CN"/>
        </w:rPr>
        <w:t>his means that there is no separate R17 not-at-cell-edge criteri</w:t>
      </w:r>
      <w:r w:rsidR="00496AEA">
        <w:rPr>
          <w:rFonts w:eastAsiaTheme="minorEastAsia"/>
          <w:sz w:val="22"/>
          <w:lang w:eastAsia="zh-CN"/>
        </w:rPr>
        <w:t>on</w:t>
      </w:r>
      <w:r>
        <w:rPr>
          <w:rFonts w:eastAsiaTheme="minorEastAsia"/>
          <w:sz w:val="22"/>
          <w:lang w:eastAsia="zh-CN"/>
        </w:rPr>
        <w:t>. In other words, there are two criteria for R17</w:t>
      </w:r>
      <w:r w:rsidR="000D24C8">
        <w:rPr>
          <w:rFonts w:eastAsiaTheme="minorEastAsia"/>
          <w:sz w:val="22"/>
          <w:lang w:eastAsia="zh-CN"/>
        </w:rPr>
        <w:t xml:space="preserve"> Redcap measurement relaxation</w:t>
      </w:r>
      <w:r>
        <w:rPr>
          <w:rFonts w:eastAsiaTheme="minorEastAsia"/>
          <w:sz w:val="22"/>
          <w:lang w:eastAsia="zh-CN"/>
        </w:rPr>
        <w:t>:</w:t>
      </w:r>
    </w:p>
    <w:p w14:paraId="37F7D24C" w14:textId="77777777" w:rsidR="00AA1DA0" w:rsidRDefault="00AA1DA0" w:rsidP="00AA1DA0">
      <w:pPr>
        <w:widowControl w:val="0"/>
        <w:adjustRightInd w:val="0"/>
        <w:snapToGrid w:val="0"/>
        <w:spacing w:before="180"/>
        <w:ind w:leftChars="400" w:left="800"/>
        <w:rPr>
          <w:rFonts w:eastAsiaTheme="minorEastAsia"/>
          <w:sz w:val="22"/>
          <w:lang w:eastAsia="zh-CN"/>
        </w:rPr>
      </w:pPr>
      <w:r>
        <w:rPr>
          <w:rFonts w:eastAsiaTheme="minorEastAsia"/>
          <w:sz w:val="22"/>
          <w:lang w:eastAsia="zh-CN"/>
        </w:rPr>
        <w:t>-</w:t>
      </w:r>
      <w:r w:rsidR="00E95EE3">
        <w:rPr>
          <w:rFonts w:eastAsiaTheme="minorEastAsia"/>
          <w:sz w:val="22"/>
          <w:lang w:eastAsia="zh-CN"/>
        </w:rPr>
        <w:t xml:space="preserve"> </w:t>
      </w:r>
      <w:r w:rsidR="002552ED">
        <w:rPr>
          <w:rFonts w:eastAsiaTheme="minorEastAsia"/>
          <w:sz w:val="22"/>
          <w:lang w:eastAsia="zh-CN"/>
        </w:rPr>
        <w:t>Relaxation c</w:t>
      </w:r>
      <w:r w:rsidR="006129A4">
        <w:rPr>
          <w:rFonts w:eastAsiaTheme="minorEastAsia"/>
          <w:sz w:val="22"/>
          <w:lang w:eastAsia="zh-CN"/>
        </w:rPr>
        <w:t xml:space="preserve">riterion 1: </w:t>
      </w:r>
      <w:r>
        <w:rPr>
          <w:rFonts w:eastAsiaTheme="minorEastAsia"/>
          <w:sz w:val="22"/>
          <w:lang w:eastAsia="zh-CN"/>
        </w:rPr>
        <w:t>R17 stationary criterion</w:t>
      </w:r>
    </w:p>
    <w:p w14:paraId="394B831A" w14:textId="77777777" w:rsidR="00AA1DA0" w:rsidRDefault="00AA1DA0" w:rsidP="00AA1DA0">
      <w:pPr>
        <w:widowControl w:val="0"/>
        <w:adjustRightInd w:val="0"/>
        <w:snapToGrid w:val="0"/>
        <w:spacing w:before="180"/>
        <w:ind w:leftChars="400" w:left="800"/>
        <w:rPr>
          <w:rFonts w:eastAsiaTheme="minorEastAsia"/>
          <w:sz w:val="22"/>
          <w:lang w:eastAsia="zh-CN"/>
        </w:rPr>
      </w:pPr>
      <w:r>
        <w:rPr>
          <w:rFonts w:eastAsiaTheme="minorEastAsia"/>
          <w:sz w:val="22"/>
          <w:lang w:eastAsia="zh-CN"/>
        </w:rPr>
        <w:t>-</w:t>
      </w:r>
      <w:r w:rsidRPr="00AA1DA0">
        <w:rPr>
          <w:rFonts w:eastAsiaTheme="minorEastAsia"/>
          <w:sz w:val="22"/>
          <w:lang w:eastAsia="zh-CN"/>
        </w:rPr>
        <w:t xml:space="preserve"> </w:t>
      </w:r>
      <w:r w:rsidR="002552ED">
        <w:rPr>
          <w:rFonts w:eastAsiaTheme="minorEastAsia"/>
          <w:sz w:val="22"/>
          <w:lang w:eastAsia="zh-CN"/>
        </w:rPr>
        <w:t>Relaxation c</w:t>
      </w:r>
      <w:r w:rsidR="006129A4">
        <w:rPr>
          <w:rFonts w:eastAsiaTheme="minorEastAsia"/>
          <w:sz w:val="22"/>
          <w:lang w:eastAsia="zh-CN"/>
        </w:rPr>
        <w:t xml:space="preserve">riterion 2: </w:t>
      </w:r>
      <w:r>
        <w:rPr>
          <w:rFonts w:eastAsiaTheme="minorEastAsia"/>
          <w:sz w:val="22"/>
          <w:lang w:eastAsia="zh-CN"/>
        </w:rPr>
        <w:t>R17 stationary and R17 not-at-cell-edge criterio</w:t>
      </w:r>
      <w:r w:rsidR="00E95EE3">
        <w:rPr>
          <w:rFonts w:eastAsiaTheme="minorEastAsia"/>
          <w:sz w:val="22"/>
          <w:lang w:eastAsia="zh-CN"/>
        </w:rPr>
        <w:t>n</w:t>
      </w:r>
    </w:p>
    <w:p w14:paraId="20F15FF4" w14:textId="77777777" w:rsidR="00FA3DEA" w:rsidRPr="00F91D61" w:rsidRDefault="00F91D61" w:rsidP="00E95EE3">
      <w:pPr>
        <w:widowControl w:val="0"/>
        <w:adjustRightInd w:val="0"/>
        <w:snapToGrid w:val="0"/>
        <w:spacing w:before="180"/>
        <w:ind w:leftChars="200" w:left="400"/>
        <w:rPr>
          <w:rFonts w:eastAsiaTheme="minorEastAsia"/>
          <w:b/>
          <w:sz w:val="22"/>
          <w:lang w:eastAsia="zh-CN"/>
        </w:rPr>
      </w:pPr>
      <w:r w:rsidRPr="005E668D">
        <w:rPr>
          <w:rFonts w:eastAsiaTheme="minorEastAsia"/>
          <w:b/>
          <w:sz w:val="22"/>
          <w:lang w:eastAsia="zh-CN"/>
        </w:rPr>
        <w:t xml:space="preserve">Proposal </w:t>
      </w:r>
      <w:r>
        <w:rPr>
          <w:rFonts w:eastAsiaTheme="minorEastAsia"/>
          <w:b/>
          <w:sz w:val="22"/>
          <w:lang w:eastAsia="zh-CN"/>
        </w:rPr>
        <w:t>2</w:t>
      </w:r>
      <w:r w:rsidRPr="005E668D">
        <w:rPr>
          <w:rFonts w:eastAsiaTheme="minorEastAsia"/>
          <w:b/>
          <w:sz w:val="22"/>
          <w:lang w:eastAsia="zh-CN"/>
        </w:rPr>
        <w:t xml:space="preserve">: </w:t>
      </w:r>
      <w:r w:rsidR="00E95EE3">
        <w:rPr>
          <w:rFonts w:eastAsiaTheme="minorEastAsia"/>
          <w:b/>
          <w:sz w:val="22"/>
          <w:lang w:eastAsia="zh-CN"/>
        </w:rPr>
        <w:t>T</w:t>
      </w:r>
      <w:r w:rsidR="00E95EE3" w:rsidRPr="00E95EE3">
        <w:rPr>
          <w:rFonts w:eastAsiaTheme="minorEastAsia"/>
          <w:b/>
          <w:sz w:val="22"/>
          <w:lang w:eastAsia="zh-CN"/>
        </w:rPr>
        <w:t xml:space="preserve">here is no </w:t>
      </w:r>
      <w:r w:rsidR="00E95EE3" w:rsidRPr="00873DED">
        <w:rPr>
          <w:rFonts w:eastAsiaTheme="minorEastAsia"/>
          <w:b/>
          <w:color w:val="FF0000"/>
          <w:sz w:val="22"/>
          <w:lang w:eastAsia="zh-CN"/>
        </w:rPr>
        <w:t xml:space="preserve">separate </w:t>
      </w:r>
      <w:r w:rsidR="00E95EE3" w:rsidRPr="00E95EE3">
        <w:rPr>
          <w:rFonts w:eastAsiaTheme="minorEastAsia"/>
          <w:b/>
          <w:sz w:val="22"/>
          <w:lang w:eastAsia="zh-CN"/>
        </w:rPr>
        <w:t>R17 not-at-cell-edge criter</w:t>
      </w:r>
      <w:r w:rsidR="00E95EE3">
        <w:rPr>
          <w:rFonts w:eastAsiaTheme="minorEastAsia"/>
          <w:b/>
          <w:sz w:val="22"/>
          <w:lang w:eastAsia="zh-CN"/>
        </w:rPr>
        <w:t>ion.</w:t>
      </w:r>
    </w:p>
    <w:p w14:paraId="66FACF82" w14:textId="77777777" w:rsidR="00BB23ED" w:rsidRPr="00F91D61" w:rsidRDefault="00BB23ED" w:rsidP="00E95EE3">
      <w:pPr>
        <w:pStyle w:val="af8"/>
        <w:widowControl w:val="0"/>
        <w:numPr>
          <w:ilvl w:val="0"/>
          <w:numId w:val="35"/>
        </w:numPr>
        <w:adjustRightInd w:val="0"/>
        <w:snapToGrid w:val="0"/>
        <w:spacing w:before="180"/>
        <w:rPr>
          <w:rFonts w:eastAsiaTheme="minorEastAsia"/>
          <w:b/>
          <w:sz w:val="22"/>
          <w:u w:val="single"/>
          <w:lang w:val="en-US" w:eastAsia="zh-CN"/>
        </w:rPr>
      </w:pPr>
      <w:r w:rsidRPr="00F91D61">
        <w:rPr>
          <w:rFonts w:eastAsiaTheme="minorEastAsia"/>
          <w:b/>
          <w:sz w:val="22"/>
          <w:u w:val="single"/>
          <w:lang w:val="en-US" w:eastAsia="zh-CN"/>
        </w:rPr>
        <w:t xml:space="preserve">Relaxation when </w:t>
      </w:r>
      <w:r w:rsidR="006918DC" w:rsidRPr="00F91D61">
        <w:rPr>
          <w:rFonts w:eastAsiaTheme="minorEastAsia"/>
          <w:b/>
          <w:sz w:val="22"/>
          <w:u w:val="single"/>
          <w:lang w:val="en-US" w:eastAsia="zh-CN"/>
        </w:rPr>
        <w:t xml:space="preserve">R17 </w:t>
      </w:r>
      <w:r w:rsidRPr="00F91D61">
        <w:rPr>
          <w:rFonts w:eastAsiaTheme="minorEastAsia"/>
          <w:b/>
          <w:sz w:val="22"/>
          <w:u w:val="single"/>
          <w:lang w:val="en-US" w:eastAsia="zh-CN"/>
        </w:rPr>
        <w:t xml:space="preserve">stationary and R17 at-at-cell edge </w:t>
      </w:r>
      <w:r w:rsidR="00E95EE3" w:rsidRPr="00E95EE3">
        <w:rPr>
          <w:rFonts w:eastAsiaTheme="minorEastAsia"/>
          <w:b/>
          <w:sz w:val="22"/>
          <w:u w:val="single"/>
          <w:lang w:val="en-US" w:eastAsia="zh-CN"/>
        </w:rPr>
        <w:t xml:space="preserve">criterion </w:t>
      </w:r>
      <w:r w:rsidR="00E95EE3">
        <w:rPr>
          <w:rFonts w:eastAsiaTheme="minorEastAsia"/>
          <w:b/>
          <w:sz w:val="22"/>
          <w:u w:val="single"/>
          <w:lang w:val="en-US" w:eastAsia="zh-CN"/>
        </w:rPr>
        <w:t>is</w:t>
      </w:r>
      <w:r w:rsidRPr="00F91D61">
        <w:rPr>
          <w:rFonts w:eastAsiaTheme="minorEastAsia"/>
          <w:b/>
          <w:sz w:val="22"/>
          <w:u w:val="single"/>
          <w:lang w:val="en-US" w:eastAsia="zh-CN"/>
        </w:rPr>
        <w:t xml:space="preserve"> satisfied</w:t>
      </w:r>
    </w:p>
    <w:p w14:paraId="3EF78D16" w14:textId="77777777" w:rsidR="00BB23ED" w:rsidRPr="00F91D61" w:rsidRDefault="00F91D61" w:rsidP="006D3610">
      <w:pPr>
        <w:widowControl w:val="0"/>
        <w:adjustRightInd w:val="0"/>
        <w:snapToGrid w:val="0"/>
        <w:spacing w:before="180"/>
        <w:ind w:leftChars="200" w:left="400"/>
        <w:rPr>
          <w:rFonts w:eastAsiaTheme="minorEastAsia"/>
          <w:sz w:val="22"/>
          <w:lang w:eastAsia="zh-CN"/>
        </w:rPr>
      </w:pPr>
      <w:r>
        <w:rPr>
          <w:rFonts w:eastAsiaTheme="minorEastAsia"/>
          <w:sz w:val="22"/>
          <w:lang w:eastAsia="zh-CN"/>
        </w:rPr>
        <w:t xml:space="preserve">When </w:t>
      </w:r>
      <w:r w:rsidR="00E95EE3" w:rsidRPr="00E95EE3">
        <w:rPr>
          <w:rFonts w:eastAsiaTheme="minorEastAsia"/>
          <w:sz w:val="22"/>
          <w:lang w:eastAsia="zh-CN"/>
        </w:rPr>
        <w:t>R17 stationary and R17 at-at-cell edge criterion</w:t>
      </w:r>
      <w:r w:rsidR="002552ED">
        <w:rPr>
          <w:rFonts w:eastAsiaTheme="minorEastAsia"/>
          <w:sz w:val="22"/>
          <w:lang w:eastAsia="zh-CN"/>
        </w:rPr>
        <w:t xml:space="preserve"> (Relaxation criterion 2)</w:t>
      </w:r>
      <w:r w:rsidR="00E95EE3" w:rsidRPr="00E95EE3">
        <w:rPr>
          <w:rFonts w:eastAsiaTheme="minorEastAsia"/>
          <w:sz w:val="22"/>
          <w:lang w:eastAsia="zh-CN"/>
        </w:rPr>
        <w:t xml:space="preserve"> is satisfied</w:t>
      </w:r>
      <w:r>
        <w:rPr>
          <w:rFonts w:eastAsiaTheme="minorEastAsia"/>
          <w:sz w:val="22"/>
          <w:lang w:eastAsia="zh-CN"/>
        </w:rPr>
        <w:t xml:space="preserve">, UE can stop measurement </w:t>
      </w:r>
      <w:r w:rsidR="00DC654B">
        <w:rPr>
          <w:rFonts w:eastAsiaTheme="minorEastAsia"/>
          <w:sz w:val="22"/>
          <w:lang w:eastAsia="zh-CN"/>
        </w:rPr>
        <w:t xml:space="preserve">for </w:t>
      </w:r>
      <w:r>
        <w:rPr>
          <w:rFonts w:eastAsiaTheme="minorEastAsia"/>
          <w:sz w:val="22"/>
          <w:lang w:eastAsia="zh-CN"/>
        </w:rPr>
        <w:t>a long</w:t>
      </w:r>
      <w:r w:rsidRPr="00DB497C">
        <w:rPr>
          <w:rFonts w:eastAsiaTheme="minorEastAsia"/>
          <w:sz w:val="22"/>
          <w:lang w:eastAsia="zh-CN"/>
        </w:rPr>
        <w:t>er interval, e.g., more than 1 hour.</w:t>
      </w:r>
    </w:p>
    <w:p w14:paraId="39EC5D2F" w14:textId="77777777" w:rsidR="00F91D61" w:rsidRDefault="00F91D61" w:rsidP="00B40EAD">
      <w:pPr>
        <w:widowControl w:val="0"/>
        <w:adjustRightInd w:val="0"/>
        <w:snapToGrid w:val="0"/>
        <w:spacing w:before="180"/>
        <w:ind w:leftChars="200" w:left="400"/>
        <w:rPr>
          <w:b/>
        </w:rPr>
      </w:pPr>
      <w:r w:rsidRPr="005E668D">
        <w:rPr>
          <w:rFonts w:eastAsiaTheme="minorEastAsia"/>
          <w:b/>
          <w:sz w:val="22"/>
          <w:lang w:eastAsia="zh-CN"/>
        </w:rPr>
        <w:t xml:space="preserve">Proposal </w:t>
      </w:r>
      <w:r>
        <w:rPr>
          <w:rFonts w:eastAsiaTheme="minorEastAsia"/>
          <w:b/>
          <w:sz w:val="22"/>
          <w:lang w:eastAsia="zh-CN"/>
        </w:rPr>
        <w:t>3</w:t>
      </w:r>
      <w:r w:rsidRPr="005E668D">
        <w:rPr>
          <w:rFonts w:eastAsiaTheme="minorEastAsia"/>
          <w:b/>
          <w:sz w:val="22"/>
          <w:lang w:eastAsia="zh-CN"/>
        </w:rPr>
        <w:t xml:space="preserve">: </w:t>
      </w:r>
      <w:r>
        <w:rPr>
          <w:rFonts w:eastAsiaTheme="minorEastAsia"/>
          <w:b/>
          <w:sz w:val="22"/>
          <w:lang w:eastAsia="zh-CN"/>
        </w:rPr>
        <w:t>When</w:t>
      </w:r>
      <w:r w:rsidRPr="005E668D">
        <w:rPr>
          <w:rFonts w:eastAsiaTheme="minorEastAsia"/>
          <w:b/>
          <w:sz w:val="22"/>
          <w:lang w:eastAsia="zh-CN"/>
        </w:rPr>
        <w:t xml:space="preserve"> </w:t>
      </w:r>
      <w:r w:rsidR="00E95EE3" w:rsidRPr="00E95EE3">
        <w:rPr>
          <w:rFonts w:eastAsiaTheme="minorEastAsia"/>
          <w:b/>
          <w:sz w:val="22"/>
          <w:lang w:eastAsia="zh-CN"/>
        </w:rPr>
        <w:t xml:space="preserve">R17 stationary and R17 at-at-cell edge criterion is </w:t>
      </w:r>
      <w:r w:rsidR="00E95EE3">
        <w:rPr>
          <w:rFonts w:eastAsiaTheme="minorEastAsia"/>
          <w:b/>
          <w:sz w:val="22"/>
          <w:lang w:eastAsia="zh-CN"/>
        </w:rPr>
        <w:t>fulfilled</w:t>
      </w:r>
      <w:r w:rsidRPr="005E668D">
        <w:rPr>
          <w:rFonts w:eastAsiaTheme="minorEastAsia"/>
          <w:b/>
          <w:sz w:val="22"/>
          <w:lang w:eastAsia="zh-CN"/>
        </w:rPr>
        <w:t xml:space="preserve">, </w:t>
      </w:r>
      <w:r w:rsidRPr="00F91D61">
        <w:rPr>
          <w:rFonts w:eastAsiaTheme="minorEastAsia"/>
          <w:b/>
          <w:sz w:val="22"/>
          <w:lang w:eastAsia="zh-CN"/>
        </w:rPr>
        <w:t>UE can stop measurement</w:t>
      </w:r>
      <w:r w:rsidR="00DC654B">
        <w:rPr>
          <w:rFonts w:eastAsiaTheme="minorEastAsia"/>
          <w:b/>
          <w:sz w:val="22"/>
          <w:lang w:eastAsia="zh-CN"/>
        </w:rPr>
        <w:t xml:space="preserve"> for</w:t>
      </w:r>
      <w:r w:rsidRPr="00F91D61">
        <w:rPr>
          <w:rFonts w:eastAsiaTheme="minorEastAsia"/>
          <w:b/>
          <w:sz w:val="22"/>
          <w:lang w:eastAsia="zh-CN"/>
        </w:rPr>
        <w:t xml:space="preserve"> a longer interval, e.g., more than 1 hour.</w:t>
      </w:r>
    </w:p>
    <w:p w14:paraId="3BBFA5E6" w14:textId="77777777" w:rsidR="006918DC" w:rsidRPr="00C753FE" w:rsidRDefault="006918DC" w:rsidP="006918DC">
      <w:pPr>
        <w:pStyle w:val="af8"/>
        <w:widowControl w:val="0"/>
        <w:numPr>
          <w:ilvl w:val="0"/>
          <w:numId w:val="35"/>
        </w:numPr>
        <w:adjustRightInd w:val="0"/>
        <w:snapToGrid w:val="0"/>
        <w:spacing w:before="180"/>
        <w:rPr>
          <w:rFonts w:eastAsiaTheme="minorEastAsia"/>
          <w:b/>
          <w:sz w:val="22"/>
          <w:lang w:val="en-US" w:eastAsia="zh-CN"/>
        </w:rPr>
      </w:pPr>
      <w:r w:rsidRPr="00B40EAD">
        <w:rPr>
          <w:rFonts w:eastAsiaTheme="minorEastAsia"/>
          <w:b/>
          <w:sz w:val="22"/>
          <w:u w:val="single"/>
          <w:lang w:val="en-US" w:eastAsia="zh-CN"/>
        </w:rPr>
        <w:t>Relaxa</w:t>
      </w:r>
      <w:r w:rsidRPr="00671FC7">
        <w:rPr>
          <w:rFonts w:eastAsiaTheme="minorEastAsia"/>
          <w:b/>
          <w:sz w:val="22"/>
          <w:u w:val="single"/>
          <w:lang w:val="en-US" w:eastAsia="zh-CN"/>
        </w:rPr>
        <w:t xml:space="preserve">tion when </w:t>
      </w:r>
      <w:r w:rsidR="00B40EAD" w:rsidRPr="00671FC7">
        <w:rPr>
          <w:rFonts w:eastAsiaTheme="minorEastAsia"/>
          <w:b/>
          <w:sz w:val="22"/>
          <w:u w:val="single"/>
          <w:lang w:val="en-US" w:eastAsia="zh-CN"/>
        </w:rPr>
        <w:t>mixed</w:t>
      </w:r>
      <w:r w:rsidRPr="00671FC7">
        <w:rPr>
          <w:rFonts w:eastAsiaTheme="minorEastAsia"/>
          <w:b/>
          <w:sz w:val="22"/>
          <w:u w:val="single"/>
          <w:lang w:val="en-US" w:eastAsia="zh-CN"/>
        </w:rPr>
        <w:t xml:space="preserve"> R17 criterion and R16 </w:t>
      </w:r>
      <w:r w:rsidR="00B40EAD" w:rsidRPr="00671FC7">
        <w:rPr>
          <w:rFonts w:eastAsiaTheme="minorEastAsia"/>
          <w:b/>
          <w:sz w:val="22"/>
          <w:u w:val="single"/>
          <w:lang w:val="en-US" w:eastAsia="zh-CN"/>
        </w:rPr>
        <w:t>criterion</w:t>
      </w:r>
      <w:r w:rsidRPr="00671FC7">
        <w:rPr>
          <w:rFonts w:eastAsiaTheme="minorEastAsia"/>
          <w:b/>
          <w:sz w:val="22"/>
          <w:u w:val="single"/>
          <w:lang w:val="en-US" w:eastAsia="zh-CN"/>
        </w:rPr>
        <w:t xml:space="preserve"> are satisfied</w:t>
      </w:r>
    </w:p>
    <w:p w14:paraId="424C2985" w14:textId="77777777" w:rsidR="00C753FE" w:rsidRPr="00515F87" w:rsidRDefault="00BF6A0B" w:rsidP="00515F87">
      <w:pPr>
        <w:widowControl w:val="0"/>
        <w:adjustRightInd w:val="0"/>
        <w:snapToGrid w:val="0"/>
        <w:spacing w:before="180"/>
        <w:ind w:leftChars="200" w:left="400"/>
        <w:rPr>
          <w:rFonts w:eastAsiaTheme="minorEastAsia"/>
          <w:sz w:val="22"/>
          <w:lang w:eastAsia="zh-CN"/>
        </w:rPr>
      </w:pPr>
      <w:r w:rsidRPr="00BF6A0B">
        <w:rPr>
          <w:rFonts w:eastAsiaTheme="minorEastAsia"/>
          <w:sz w:val="22"/>
          <w:lang w:eastAsia="zh-CN"/>
        </w:rPr>
        <w:t xml:space="preserve">Table 1 lists the cases where UE may fulfil </w:t>
      </w:r>
      <w:r>
        <w:rPr>
          <w:rFonts w:eastAsiaTheme="minorEastAsia"/>
          <w:sz w:val="22"/>
          <w:lang w:eastAsia="zh-CN"/>
        </w:rPr>
        <w:t>mixed R16 and R17</w:t>
      </w:r>
      <w:r w:rsidRPr="00BF6A0B">
        <w:rPr>
          <w:rFonts w:eastAsiaTheme="minorEastAsia"/>
          <w:sz w:val="22"/>
          <w:lang w:eastAsia="zh-CN"/>
        </w:rPr>
        <w:t xml:space="preserve"> criteri</w:t>
      </w:r>
      <w:bookmarkStart w:id="3" w:name="_GoBack"/>
      <w:r w:rsidRPr="00DB497C">
        <w:rPr>
          <w:rFonts w:eastAsiaTheme="minorEastAsia"/>
          <w:sz w:val="22"/>
          <w:lang w:eastAsia="zh-CN"/>
        </w:rPr>
        <w:t>a.</w:t>
      </w:r>
      <w:r w:rsidR="00E95EE3" w:rsidRPr="00DB497C">
        <w:rPr>
          <w:rFonts w:eastAsiaTheme="minorEastAsia"/>
          <w:sz w:val="22"/>
          <w:lang w:eastAsia="zh-CN"/>
        </w:rPr>
        <w:t xml:space="preserve"> It shall be noted that </w:t>
      </w:r>
      <w:r w:rsidR="0075157C" w:rsidRPr="00DB497C">
        <w:rPr>
          <w:rFonts w:eastAsiaTheme="minorEastAsia"/>
          <w:sz w:val="22"/>
          <w:lang w:eastAsia="zh-CN"/>
        </w:rPr>
        <w:t>any combination of R17 not</w:t>
      </w:r>
      <w:r w:rsidR="00496AEA" w:rsidRPr="00DB497C">
        <w:rPr>
          <w:rFonts w:eastAsiaTheme="minorEastAsia"/>
          <w:sz w:val="22"/>
          <w:lang w:eastAsia="zh-CN"/>
        </w:rPr>
        <w:t>-</w:t>
      </w:r>
      <w:r w:rsidR="0075157C" w:rsidRPr="00DB497C">
        <w:rPr>
          <w:rFonts w:eastAsiaTheme="minorEastAsia"/>
          <w:sz w:val="22"/>
          <w:lang w:eastAsia="zh-CN"/>
        </w:rPr>
        <w:t>at</w:t>
      </w:r>
      <w:r w:rsidR="00496AEA" w:rsidRPr="00DB497C">
        <w:rPr>
          <w:rFonts w:eastAsiaTheme="minorEastAsia"/>
          <w:sz w:val="22"/>
          <w:lang w:eastAsia="zh-CN"/>
        </w:rPr>
        <w:t>-</w:t>
      </w:r>
      <w:r w:rsidR="0075157C" w:rsidRPr="00DB497C">
        <w:rPr>
          <w:rFonts w:eastAsiaTheme="minorEastAsia"/>
          <w:sz w:val="22"/>
          <w:lang w:eastAsia="zh-CN"/>
        </w:rPr>
        <w:t>cel</w:t>
      </w:r>
      <w:r w:rsidR="00496AEA" w:rsidRPr="00DB497C">
        <w:rPr>
          <w:rFonts w:eastAsiaTheme="minorEastAsia"/>
          <w:sz w:val="22"/>
          <w:lang w:eastAsia="zh-CN"/>
        </w:rPr>
        <w:t>l-</w:t>
      </w:r>
      <w:r w:rsidR="0075157C" w:rsidRPr="00DB497C">
        <w:rPr>
          <w:rFonts w:eastAsiaTheme="minorEastAsia"/>
          <w:sz w:val="22"/>
          <w:lang w:eastAsia="zh-CN"/>
        </w:rPr>
        <w:t>edge</w:t>
      </w:r>
      <w:r w:rsidR="0003004A" w:rsidRPr="00DB497C">
        <w:rPr>
          <w:rFonts w:eastAsiaTheme="minorEastAsia"/>
          <w:sz w:val="22"/>
          <w:lang w:eastAsia="zh-CN"/>
        </w:rPr>
        <w:t xml:space="preserve"> only</w:t>
      </w:r>
      <w:r w:rsidR="0075157C" w:rsidRPr="00DB497C">
        <w:rPr>
          <w:rFonts w:eastAsiaTheme="minorEastAsia"/>
          <w:sz w:val="22"/>
          <w:lang w:eastAsia="zh-CN"/>
        </w:rPr>
        <w:t xml:space="preserve"> and R16 relaxation criterion is not valid.</w:t>
      </w:r>
      <w:bookmarkEnd w:id="3"/>
    </w:p>
    <w:p w14:paraId="7EE1994C" w14:textId="77777777" w:rsidR="00C753FE" w:rsidRPr="00BF6A0B" w:rsidRDefault="00BF6A0B" w:rsidP="00A074D1">
      <w:pPr>
        <w:widowControl w:val="0"/>
        <w:adjustRightInd w:val="0"/>
        <w:snapToGrid w:val="0"/>
        <w:spacing w:before="180"/>
        <w:ind w:leftChars="200" w:left="400"/>
        <w:jc w:val="center"/>
        <w:rPr>
          <w:rFonts w:eastAsiaTheme="minorEastAsia"/>
          <w:sz w:val="22"/>
          <w:lang w:eastAsia="zh-CN"/>
        </w:rPr>
      </w:pPr>
      <w:r w:rsidRPr="00BF6A0B">
        <w:rPr>
          <w:rFonts w:eastAsiaTheme="minorEastAsia"/>
          <w:sz w:val="22"/>
          <w:lang w:eastAsia="zh-CN"/>
        </w:rPr>
        <w:t>Table 1</w:t>
      </w:r>
      <w:r>
        <w:rPr>
          <w:rFonts w:eastAsiaTheme="minorEastAsia"/>
          <w:sz w:val="22"/>
          <w:lang w:eastAsia="zh-CN"/>
        </w:rPr>
        <w:t xml:space="preserve">. </w:t>
      </w:r>
      <w:r w:rsidR="00A074D1">
        <w:rPr>
          <w:rFonts w:eastAsiaTheme="minorEastAsia"/>
          <w:sz w:val="22"/>
          <w:lang w:eastAsia="zh-CN"/>
        </w:rPr>
        <w:t xml:space="preserve">UE </w:t>
      </w:r>
      <w:r w:rsidR="00A074D1" w:rsidRPr="00BF6A0B">
        <w:rPr>
          <w:rFonts w:eastAsiaTheme="minorEastAsia"/>
          <w:sz w:val="22"/>
          <w:lang w:eastAsia="zh-CN"/>
        </w:rPr>
        <w:t>fulfil</w:t>
      </w:r>
      <w:r w:rsidR="00A074D1">
        <w:rPr>
          <w:rFonts w:eastAsiaTheme="minorEastAsia"/>
          <w:sz w:val="22"/>
          <w:lang w:eastAsia="zh-CN"/>
        </w:rPr>
        <w:t>s</w:t>
      </w:r>
      <w:r w:rsidR="00A074D1" w:rsidRPr="00BF6A0B">
        <w:rPr>
          <w:rFonts w:eastAsiaTheme="minorEastAsia"/>
          <w:sz w:val="22"/>
          <w:lang w:eastAsia="zh-CN"/>
        </w:rPr>
        <w:t xml:space="preserve"> </w:t>
      </w:r>
      <w:r w:rsidR="00A074D1">
        <w:rPr>
          <w:rFonts w:eastAsiaTheme="minorEastAsia"/>
          <w:sz w:val="22"/>
          <w:lang w:eastAsia="zh-CN"/>
        </w:rPr>
        <w:t>mixed R16 and R17</w:t>
      </w:r>
      <w:r w:rsidR="00A074D1" w:rsidRPr="00BF6A0B">
        <w:rPr>
          <w:rFonts w:eastAsiaTheme="minorEastAsia"/>
          <w:sz w:val="22"/>
          <w:lang w:eastAsia="zh-CN"/>
        </w:rPr>
        <w:t xml:space="preserve"> criteria</w:t>
      </w:r>
    </w:p>
    <w:tbl>
      <w:tblPr>
        <w:tblStyle w:val="af4"/>
        <w:tblW w:w="0" w:type="auto"/>
        <w:jc w:val="center"/>
        <w:tblLook w:val="04A0" w:firstRow="1" w:lastRow="0" w:firstColumn="1" w:lastColumn="0" w:noHBand="0" w:noVBand="1"/>
      </w:tblPr>
      <w:tblGrid>
        <w:gridCol w:w="1696"/>
        <w:gridCol w:w="2694"/>
        <w:gridCol w:w="2976"/>
      </w:tblGrid>
      <w:tr w:rsidR="00C753FE" w14:paraId="4DD8B785" w14:textId="77777777" w:rsidTr="00C753FE">
        <w:trPr>
          <w:jc w:val="center"/>
        </w:trPr>
        <w:tc>
          <w:tcPr>
            <w:tcW w:w="1696" w:type="dxa"/>
            <w:shd w:val="clear" w:color="auto" w:fill="70AD47" w:themeFill="accent6"/>
          </w:tcPr>
          <w:p w14:paraId="2FC2EB7A" w14:textId="77777777" w:rsidR="00C753FE" w:rsidRDefault="00C753FE" w:rsidP="00A074D1">
            <w:pPr>
              <w:widowControl w:val="0"/>
              <w:adjustRightInd w:val="0"/>
              <w:snapToGrid w:val="0"/>
              <w:spacing w:before="180"/>
              <w:jc w:val="center"/>
              <w:rPr>
                <w:rFonts w:eastAsiaTheme="minorEastAsia"/>
                <w:sz w:val="22"/>
                <w:lang w:eastAsia="zh-CN"/>
              </w:rPr>
            </w:pPr>
            <w:r>
              <w:rPr>
                <w:rFonts w:eastAsiaTheme="minorEastAsia"/>
                <w:sz w:val="22"/>
                <w:lang w:eastAsia="zh-CN"/>
              </w:rPr>
              <w:t>#Case</w:t>
            </w:r>
          </w:p>
        </w:tc>
        <w:tc>
          <w:tcPr>
            <w:tcW w:w="5670" w:type="dxa"/>
            <w:gridSpan w:val="2"/>
            <w:shd w:val="clear" w:color="auto" w:fill="70AD47" w:themeFill="accent6"/>
          </w:tcPr>
          <w:p w14:paraId="63D06C54" w14:textId="77777777" w:rsidR="00C753FE" w:rsidRDefault="0003318E" w:rsidP="0003318E">
            <w:pPr>
              <w:widowControl w:val="0"/>
              <w:adjustRightInd w:val="0"/>
              <w:snapToGrid w:val="0"/>
              <w:spacing w:before="180"/>
              <w:jc w:val="center"/>
              <w:rPr>
                <w:rFonts w:eastAsiaTheme="minorEastAsia"/>
                <w:sz w:val="22"/>
                <w:lang w:eastAsia="zh-CN"/>
              </w:rPr>
            </w:pPr>
            <w:r>
              <w:rPr>
                <w:rFonts w:eastAsiaTheme="minorEastAsia"/>
                <w:sz w:val="22"/>
                <w:lang w:eastAsia="zh-CN"/>
              </w:rPr>
              <w:t xml:space="preserve">UE fulfils </w:t>
            </w:r>
            <w:r w:rsidR="00A074D1">
              <w:rPr>
                <w:rFonts w:eastAsiaTheme="minorEastAsia"/>
                <w:sz w:val="22"/>
                <w:lang w:eastAsia="zh-CN"/>
              </w:rPr>
              <w:t>R17/R16 mixed</w:t>
            </w:r>
            <w:r w:rsidR="00C753FE">
              <w:rPr>
                <w:rFonts w:eastAsiaTheme="minorEastAsia"/>
                <w:sz w:val="22"/>
                <w:lang w:eastAsia="zh-CN"/>
              </w:rPr>
              <w:t xml:space="preserve"> criteria</w:t>
            </w:r>
          </w:p>
        </w:tc>
      </w:tr>
      <w:tr w:rsidR="00C753FE" w14:paraId="780EFC0B" w14:textId="77777777" w:rsidTr="00D3497F">
        <w:trPr>
          <w:jc w:val="center"/>
        </w:trPr>
        <w:tc>
          <w:tcPr>
            <w:tcW w:w="1696" w:type="dxa"/>
            <w:shd w:val="clear" w:color="auto" w:fill="F7CAAC" w:themeFill="accent2" w:themeFillTint="66"/>
          </w:tcPr>
          <w:p w14:paraId="0E053D77" w14:textId="77777777" w:rsidR="00C753FE" w:rsidRPr="00825EC4" w:rsidRDefault="00C753FE" w:rsidP="00F05130">
            <w:pPr>
              <w:widowControl w:val="0"/>
              <w:adjustRightInd w:val="0"/>
              <w:snapToGrid w:val="0"/>
              <w:spacing w:before="180"/>
              <w:jc w:val="center"/>
              <w:rPr>
                <w:rFonts w:eastAsiaTheme="minorEastAsia"/>
                <w:sz w:val="22"/>
                <w:lang w:eastAsia="zh-CN"/>
              </w:rPr>
            </w:pPr>
            <w:r w:rsidRPr="00825EC4">
              <w:rPr>
                <w:rFonts w:eastAsiaTheme="minorEastAsia" w:hint="eastAsia"/>
                <w:sz w:val="22"/>
                <w:lang w:eastAsia="zh-CN"/>
              </w:rPr>
              <w:t>#</w:t>
            </w:r>
            <w:r w:rsidR="00F05130">
              <w:rPr>
                <w:rFonts w:eastAsiaTheme="minorEastAsia"/>
                <w:sz w:val="22"/>
                <w:lang w:eastAsia="zh-CN"/>
              </w:rPr>
              <w:t>1</w:t>
            </w:r>
          </w:p>
        </w:tc>
        <w:tc>
          <w:tcPr>
            <w:tcW w:w="2694" w:type="dxa"/>
            <w:shd w:val="clear" w:color="auto" w:fill="F7CAAC" w:themeFill="accent2" w:themeFillTint="66"/>
          </w:tcPr>
          <w:p w14:paraId="7A13B107" w14:textId="77777777" w:rsidR="00C753FE" w:rsidRPr="00825EC4" w:rsidRDefault="00C753FE" w:rsidP="00C753FE">
            <w:pPr>
              <w:widowControl w:val="0"/>
              <w:adjustRightInd w:val="0"/>
              <w:snapToGrid w:val="0"/>
              <w:spacing w:before="180"/>
              <w:rPr>
                <w:rFonts w:eastAsiaTheme="minorEastAsia"/>
                <w:sz w:val="22"/>
                <w:lang w:eastAsia="zh-CN"/>
              </w:rPr>
            </w:pPr>
            <w:r w:rsidRPr="00D3497F">
              <w:rPr>
                <w:rFonts w:eastAsiaTheme="minorEastAsia" w:hint="eastAsia"/>
                <w:sz w:val="22"/>
                <w:highlight w:val="green"/>
                <w:lang w:eastAsia="zh-CN"/>
              </w:rPr>
              <w:t>R</w:t>
            </w:r>
            <w:r w:rsidRPr="00D3497F">
              <w:rPr>
                <w:rFonts w:eastAsiaTheme="minorEastAsia"/>
                <w:sz w:val="22"/>
                <w:highlight w:val="green"/>
                <w:lang w:eastAsia="zh-CN"/>
              </w:rPr>
              <w:t>-17 stationary</w:t>
            </w:r>
            <w:r w:rsidRPr="00825EC4">
              <w:rPr>
                <w:rFonts w:eastAsiaTheme="minorEastAsia"/>
                <w:sz w:val="22"/>
                <w:lang w:eastAsia="zh-CN"/>
              </w:rPr>
              <w:t xml:space="preserve"> </w:t>
            </w:r>
          </w:p>
        </w:tc>
        <w:tc>
          <w:tcPr>
            <w:tcW w:w="2976" w:type="dxa"/>
            <w:shd w:val="clear" w:color="auto" w:fill="F7CAAC" w:themeFill="accent2" w:themeFillTint="66"/>
          </w:tcPr>
          <w:p w14:paraId="607B5F97" w14:textId="77777777" w:rsidR="00C753FE" w:rsidRPr="00825EC4" w:rsidRDefault="00C753FE" w:rsidP="00C753FE">
            <w:pPr>
              <w:widowControl w:val="0"/>
              <w:adjustRightInd w:val="0"/>
              <w:snapToGrid w:val="0"/>
              <w:spacing w:before="180"/>
              <w:rPr>
                <w:rFonts w:eastAsiaTheme="minorEastAsia"/>
                <w:sz w:val="22"/>
                <w:lang w:eastAsia="zh-CN"/>
              </w:rPr>
            </w:pPr>
            <w:r w:rsidRPr="00825EC4">
              <w:rPr>
                <w:rFonts w:eastAsiaTheme="minorEastAsia" w:hint="eastAsia"/>
                <w:sz w:val="22"/>
                <w:lang w:eastAsia="zh-CN"/>
              </w:rPr>
              <w:t>R</w:t>
            </w:r>
            <w:r w:rsidRPr="00825EC4">
              <w:rPr>
                <w:rFonts w:eastAsiaTheme="minorEastAsia"/>
                <w:sz w:val="22"/>
                <w:lang w:eastAsia="zh-CN"/>
              </w:rPr>
              <w:t>1</w:t>
            </w:r>
            <w:r>
              <w:rPr>
                <w:rFonts w:eastAsiaTheme="minorEastAsia"/>
                <w:sz w:val="22"/>
                <w:lang w:eastAsia="zh-CN"/>
              </w:rPr>
              <w:t>6</w:t>
            </w:r>
            <w:r w:rsidRPr="00825EC4">
              <w:rPr>
                <w:rFonts w:eastAsiaTheme="minorEastAsia"/>
                <w:sz w:val="22"/>
                <w:lang w:eastAsia="zh-CN"/>
              </w:rPr>
              <w:t xml:space="preserve"> </w:t>
            </w:r>
            <w:r>
              <w:rPr>
                <w:rFonts w:eastAsiaTheme="minorEastAsia"/>
                <w:sz w:val="22"/>
                <w:lang w:eastAsia="zh-CN"/>
              </w:rPr>
              <w:t>low mobility</w:t>
            </w:r>
          </w:p>
        </w:tc>
      </w:tr>
      <w:tr w:rsidR="00C753FE" w14:paraId="5A1468D8" w14:textId="77777777" w:rsidTr="00D3497F">
        <w:trPr>
          <w:jc w:val="center"/>
        </w:trPr>
        <w:tc>
          <w:tcPr>
            <w:tcW w:w="1696" w:type="dxa"/>
            <w:shd w:val="clear" w:color="auto" w:fill="F7CAAC" w:themeFill="accent2" w:themeFillTint="66"/>
          </w:tcPr>
          <w:p w14:paraId="71E82A2E" w14:textId="77777777" w:rsidR="00C753FE" w:rsidRPr="00B869D1" w:rsidRDefault="00C753FE" w:rsidP="00B869D1">
            <w:pPr>
              <w:widowControl w:val="0"/>
              <w:adjustRightInd w:val="0"/>
              <w:snapToGrid w:val="0"/>
              <w:spacing w:before="180"/>
              <w:jc w:val="center"/>
              <w:rPr>
                <w:rFonts w:eastAsiaTheme="minorEastAsia"/>
                <w:sz w:val="22"/>
                <w:highlight w:val="lightGray"/>
                <w:lang w:eastAsia="zh-CN"/>
              </w:rPr>
            </w:pPr>
            <w:r w:rsidRPr="00B869D1">
              <w:rPr>
                <w:rFonts w:eastAsiaTheme="minorEastAsia" w:hint="eastAsia"/>
                <w:sz w:val="22"/>
                <w:highlight w:val="lightGray"/>
                <w:lang w:eastAsia="zh-CN"/>
              </w:rPr>
              <w:t>#</w:t>
            </w:r>
            <w:r w:rsidR="00B869D1" w:rsidRPr="00B869D1">
              <w:rPr>
                <w:rFonts w:eastAsiaTheme="minorEastAsia"/>
                <w:sz w:val="22"/>
                <w:highlight w:val="lightGray"/>
                <w:lang w:eastAsia="zh-CN"/>
              </w:rPr>
              <w:t>2</w:t>
            </w:r>
          </w:p>
        </w:tc>
        <w:tc>
          <w:tcPr>
            <w:tcW w:w="2694" w:type="dxa"/>
            <w:shd w:val="clear" w:color="auto" w:fill="F7CAAC" w:themeFill="accent2" w:themeFillTint="66"/>
          </w:tcPr>
          <w:p w14:paraId="72A70E09" w14:textId="77777777" w:rsidR="00C753FE" w:rsidRPr="00B869D1" w:rsidRDefault="00C753FE" w:rsidP="00727826">
            <w:pPr>
              <w:widowControl w:val="0"/>
              <w:adjustRightInd w:val="0"/>
              <w:snapToGrid w:val="0"/>
              <w:spacing w:before="180"/>
              <w:rPr>
                <w:rFonts w:eastAsiaTheme="minorEastAsia"/>
                <w:sz w:val="22"/>
                <w:highlight w:val="lightGray"/>
                <w:lang w:eastAsia="zh-CN"/>
              </w:rPr>
            </w:pPr>
            <w:r w:rsidRPr="00B869D1">
              <w:rPr>
                <w:rFonts w:eastAsiaTheme="minorEastAsia" w:hint="eastAsia"/>
                <w:sz w:val="22"/>
                <w:highlight w:val="lightGray"/>
                <w:lang w:eastAsia="zh-CN"/>
              </w:rPr>
              <w:t>R</w:t>
            </w:r>
            <w:r w:rsidRPr="00B869D1">
              <w:rPr>
                <w:rFonts w:eastAsiaTheme="minorEastAsia"/>
                <w:sz w:val="22"/>
                <w:highlight w:val="lightGray"/>
                <w:lang w:eastAsia="zh-CN"/>
              </w:rPr>
              <w:t>-17 stationary</w:t>
            </w:r>
          </w:p>
        </w:tc>
        <w:tc>
          <w:tcPr>
            <w:tcW w:w="2976" w:type="dxa"/>
            <w:shd w:val="clear" w:color="auto" w:fill="F7CAAC" w:themeFill="accent2" w:themeFillTint="66"/>
          </w:tcPr>
          <w:p w14:paraId="0DD25BB2" w14:textId="77777777" w:rsidR="00C753FE" w:rsidRPr="00B869D1" w:rsidRDefault="00C753FE" w:rsidP="00C753FE">
            <w:pPr>
              <w:widowControl w:val="0"/>
              <w:adjustRightInd w:val="0"/>
              <w:snapToGrid w:val="0"/>
              <w:spacing w:before="180"/>
              <w:rPr>
                <w:rFonts w:eastAsiaTheme="minorEastAsia"/>
                <w:sz w:val="22"/>
                <w:highlight w:val="lightGray"/>
                <w:lang w:eastAsia="zh-CN"/>
              </w:rPr>
            </w:pPr>
            <w:r w:rsidRPr="00B869D1">
              <w:rPr>
                <w:rFonts w:eastAsiaTheme="minorEastAsia" w:hint="eastAsia"/>
                <w:sz w:val="22"/>
                <w:highlight w:val="lightGray"/>
                <w:lang w:eastAsia="zh-CN"/>
              </w:rPr>
              <w:t>R</w:t>
            </w:r>
            <w:r w:rsidRPr="00B869D1">
              <w:rPr>
                <w:rFonts w:eastAsiaTheme="minorEastAsia"/>
                <w:sz w:val="22"/>
                <w:highlight w:val="lightGray"/>
                <w:lang w:eastAsia="zh-CN"/>
              </w:rPr>
              <w:t xml:space="preserve">16 not at cell edge </w:t>
            </w:r>
          </w:p>
        </w:tc>
      </w:tr>
      <w:tr w:rsidR="00F05130" w14:paraId="0D73DC19" w14:textId="77777777" w:rsidTr="00D3497F">
        <w:trPr>
          <w:jc w:val="center"/>
        </w:trPr>
        <w:tc>
          <w:tcPr>
            <w:tcW w:w="1696" w:type="dxa"/>
            <w:shd w:val="clear" w:color="auto" w:fill="F7CAAC" w:themeFill="accent2" w:themeFillTint="66"/>
          </w:tcPr>
          <w:p w14:paraId="5C07149D" w14:textId="77777777" w:rsidR="00F05130" w:rsidRPr="00825EC4" w:rsidRDefault="00F05130" w:rsidP="00F05130">
            <w:pPr>
              <w:widowControl w:val="0"/>
              <w:adjustRightInd w:val="0"/>
              <w:snapToGrid w:val="0"/>
              <w:spacing w:before="180"/>
              <w:jc w:val="center"/>
              <w:rPr>
                <w:rFonts w:eastAsiaTheme="minorEastAsia"/>
                <w:sz w:val="22"/>
                <w:lang w:eastAsia="zh-CN"/>
              </w:rPr>
            </w:pPr>
            <w:r>
              <w:rPr>
                <w:rFonts w:eastAsiaTheme="minorEastAsia"/>
                <w:sz w:val="22"/>
                <w:lang w:eastAsia="zh-CN"/>
              </w:rPr>
              <w:t>#3</w:t>
            </w:r>
          </w:p>
        </w:tc>
        <w:tc>
          <w:tcPr>
            <w:tcW w:w="2694" w:type="dxa"/>
            <w:shd w:val="clear" w:color="auto" w:fill="F7CAAC" w:themeFill="accent2" w:themeFillTint="66"/>
          </w:tcPr>
          <w:p w14:paraId="16AEA554" w14:textId="77777777" w:rsidR="00F05130" w:rsidRPr="00825EC4" w:rsidRDefault="00F05130" w:rsidP="00F05130">
            <w:pPr>
              <w:widowControl w:val="0"/>
              <w:adjustRightInd w:val="0"/>
              <w:snapToGrid w:val="0"/>
              <w:spacing w:before="180"/>
              <w:rPr>
                <w:rFonts w:eastAsiaTheme="minorEastAsia"/>
                <w:sz w:val="22"/>
                <w:lang w:eastAsia="zh-CN"/>
              </w:rPr>
            </w:pPr>
            <w:r w:rsidRPr="00825EC4">
              <w:rPr>
                <w:rFonts w:eastAsiaTheme="minorEastAsia" w:hint="eastAsia"/>
                <w:sz w:val="22"/>
                <w:lang w:eastAsia="zh-CN"/>
              </w:rPr>
              <w:t>R</w:t>
            </w:r>
            <w:r w:rsidRPr="00825EC4">
              <w:rPr>
                <w:rFonts w:eastAsiaTheme="minorEastAsia"/>
                <w:sz w:val="22"/>
                <w:lang w:eastAsia="zh-CN"/>
              </w:rPr>
              <w:t>-17 stationary</w:t>
            </w:r>
          </w:p>
        </w:tc>
        <w:tc>
          <w:tcPr>
            <w:tcW w:w="2976" w:type="dxa"/>
            <w:shd w:val="clear" w:color="auto" w:fill="F7CAAC" w:themeFill="accent2" w:themeFillTint="66"/>
          </w:tcPr>
          <w:p w14:paraId="45093645" w14:textId="77777777" w:rsidR="00F05130" w:rsidRPr="00825EC4" w:rsidRDefault="00F05130" w:rsidP="00F05130">
            <w:pPr>
              <w:widowControl w:val="0"/>
              <w:adjustRightInd w:val="0"/>
              <w:snapToGrid w:val="0"/>
              <w:spacing w:before="180"/>
              <w:rPr>
                <w:rFonts w:eastAsiaTheme="minorEastAsia"/>
                <w:sz w:val="22"/>
                <w:lang w:eastAsia="zh-CN"/>
              </w:rPr>
            </w:pPr>
            <w:r w:rsidRPr="001F1729">
              <w:rPr>
                <w:rFonts w:eastAsiaTheme="minorEastAsia" w:hint="eastAsia"/>
                <w:sz w:val="22"/>
                <w:highlight w:val="green"/>
                <w:lang w:eastAsia="zh-CN"/>
              </w:rPr>
              <w:t>R</w:t>
            </w:r>
            <w:r w:rsidRPr="001F1729">
              <w:rPr>
                <w:rFonts w:eastAsiaTheme="minorEastAsia"/>
                <w:sz w:val="22"/>
                <w:highlight w:val="green"/>
                <w:lang w:eastAsia="zh-CN"/>
              </w:rPr>
              <w:t>16 low mobility&amp;</w:t>
            </w:r>
            <w:r w:rsidRPr="001F1729">
              <w:rPr>
                <w:rFonts w:eastAsiaTheme="minorEastAsia" w:hint="eastAsia"/>
                <w:sz w:val="22"/>
                <w:highlight w:val="green"/>
                <w:lang w:eastAsia="zh-CN"/>
              </w:rPr>
              <w:t xml:space="preserve"> R</w:t>
            </w:r>
            <w:r w:rsidRPr="001F1729">
              <w:rPr>
                <w:rFonts w:eastAsiaTheme="minorEastAsia"/>
                <w:sz w:val="22"/>
                <w:highlight w:val="green"/>
                <w:lang w:eastAsia="zh-CN"/>
              </w:rPr>
              <w:t>16 not at cell edge</w:t>
            </w:r>
          </w:p>
        </w:tc>
      </w:tr>
      <w:tr w:rsidR="00F05130" w14:paraId="53B3A30C" w14:textId="77777777" w:rsidTr="00D3497F">
        <w:trPr>
          <w:jc w:val="center"/>
        </w:trPr>
        <w:tc>
          <w:tcPr>
            <w:tcW w:w="1696" w:type="dxa"/>
            <w:shd w:val="clear" w:color="auto" w:fill="F7CAAC" w:themeFill="accent2" w:themeFillTint="66"/>
          </w:tcPr>
          <w:p w14:paraId="30CF5531" w14:textId="77777777" w:rsidR="00F05130" w:rsidRPr="00825EC4" w:rsidRDefault="00F05130" w:rsidP="00F05130">
            <w:pPr>
              <w:widowControl w:val="0"/>
              <w:adjustRightInd w:val="0"/>
              <w:snapToGrid w:val="0"/>
              <w:spacing w:before="180"/>
              <w:jc w:val="center"/>
              <w:rPr>
                <w:rFonts w:eastAsiaTheme="minorEastAsia"/>
                <w:sz w:val="22"/>
                <w:lang w:eastAsia="zh-CN"/>
              </w:rPr>
            </w:pPr>
            <w:r>
              <w:rPr>
                <w:rFonts w:eastAsiaTheme="minorEastAsia"/>
                <w:sz w:val="22"/>
                <w:lang w:eastAsia="zh-CN"/>
              </w:rPr>
              <w:lastRenderedPageBreak/>
              <w:t>#4</w:t>
            </w:r>
          </w:p>
        </w:tc>
        <w:tc>
          <w:tcPr>
            <w:tcW w:w="2694" w:type="dxa"/>
            <w:shd w:val="clear" w:color="auto" w:fill="F7CAAC" w:themeFill="accent2" w:themeFillTint="66"/>
          </w:tcPr>
          <w:p w14:paraId="1D0415CA" w14:textId="77777777" w:rsidR="00F05130" w:rsidRPr="001F1729" w:rsidRDefault="00F05130" w:rsidP="00F05130">
            <w:pPr>
              <w:widowControl w:val="0"/>
              <w:adjustRightInd w:val="0"/>
              <w:snapToGrid w:val="0"/>
              <w:spacing w:before="180"/>
              <w:rPr>
                <w:rFonts w:eastAsiaTheme="minorEastAsia"/>
                <w:sz w:val="22"/>
                <w:highlight w:val="green"/>
                <w:lang w:eastAsia="zh-CN"/>
              </w:rPr>
            </w:pPr>
            <w:r w:rsidRPr="001F1729">
              <w:rPr>
                <w:rFonts w:eastAsiaTheme="minorEastAsia" w:hint="eastAsia"/>
                <w:sz w:val="22"/>
                <w:highlight w:val="green"/>
                <w:lang w:eastAsia="zh-CN"/>
              </w:rPr>
              <w:t>R</w:t>
            </w:r>
            <w:r w:rsidRPr="001F1729">
              <w:rPr>
                <w:rFonts w:eastAsiaTheme="minorEastAsia"/>
                <w:sz w:val="22"/>
                <w:highlight w:val="green"/>
                <w:lang w:eastAsia="zh-CN"/>
              </w:rPr>
              <w:t>-17 stationary&amp;</w:t>
            </w:r>
            <w:r w:rsidRPr="001F1729">
              <w:rPr>
                <w:rFonts w:eastAsiaTheme="minorEastAsia" w:hint="eastAsia"/>
                <w:sz w:val="22"/>
                <w:highlight w:val="green"/>
                <w:lang w:eastAsia="zh-CN"/>
              </w:rPr>
              <w:t xml:space="preserve"> R</w:t>
            </w:r>
            <w:r w:rsidRPr="001F1729">
              <w:rPr>
                <w:rFonts w:eastAsiaTheme="minorEastAsia"/>
                <w:sz w:val="22"/>
                <w:highlight w:val="green"/>
                <w:lang w:eastAsia="zh-CN"/>
              </w:rPr>
              <w:t>17 not at cell edge</w:t>
            </w:r>
          </w:p>
        </w:tc>
        <w:tc>
          <w:tcPr>
            <w:tcW w:w="2976" w:type="dxa"/>
            <w:shd w:val="clear" w:color="auto" w:fill="F7CAAC" w:themeFill="accent2" w:themeFillTint="66"/>
          </w:tcPr>
          <w:p w14:paraId="40C4A9D2" w14:textId="77777777" w:rsidR="00F05130" w:rsidRPr="00825EC4" w:rsidRDefault="00F05130" w:rsidP="00F05130">
            <w:pPr>
              <w:widowControl w:val="0"/>
              <w:adjustRightInd w:val="0"/>
              <w:snapToGrid w:val="0"/>
              <w:spacing w:before="180"/>
              <w:rPr>
                <w:rFonts w:eastAsiaTheme="minorEastAsia"/>
                <w:sz w:val="22"/>
                <w:lang w:eastAsia="zh-CN"/>
              </w:rPr>
            </w:pPr>
            <w:r w:rsidRPr="00825EC4">
              <w:rPr>
                <w:rFonts w:eastAsiaTheme="minorEastAsia" w:hint="eastAsia"/>
                <w:sz w:val="22"/>
                <w:lang w:eastAsia="zh-CN"/>
              </w:rPr>
              <w:t>R</w:t>
            </w:r>
            <w:r w:rsidRPr="00825EC4">
              <w:rPr>
                <w:rFonts w:eastAsiaTheme="minorEastAsia"/>
                <w:sz w:val="22"/>
                <w:lang w:eastAsia="zh-CN"/>
              </w:rPr>
              <w:t>1</w:t>
            </w:r>
            <w:r>
              <w:rPr>
                <w:rFonts w:eastAsiaTheme="minorEastAsia"/>
                <w:sz w:val="22"/>
                <w:lang w:eastAsia="zh-CN"/>
              </w:rPr>
              <w:t>6</w:t>
            </w:r>
            <w:r w:rsidRPr="00825EC4">
              <w:rPr>
                <w:rFonts w:eastAsiaTheme="minorEastAsia"/>
                <w:sz w:val="22"/>
                <w:lang w:eastAsia="zh-CN"/>
              </w:rPr>
              <w:t xml:space="preserve"> not at cell edge</w:t>
            </w:r>
          </w:p>
        </w:tc>
      </w:tr>
      <w:tr w:rsidR="00F05130" w14:paraId="60F9A0BF" w14:textId="77777777" w:rsidTr="00D3497F">
        <w:trPr>
          <w:jc w:val="center"/>
        </w:trPr>
        <w:tc>
          <w:tcPr>
            <w:tcW w:w="1696" w:type="dxa"/>
            <w:shd w:val="clear" w:color="auto" w:fill="F7CAAC" w:themeFill="accent2" w:themeFillTint="66"/>
          </w:tcPr>
          <w:p w14:paraId="2D82E152" w14:textId="77777777" w:rsidR="00F05130" w:rsidRDefault="00F05130" w:rsidP="00F05130">
            <w:pPr>
              <w:widowControl w:val="0"/>
              <w:adjustRightInd w:val="0"/>
              <w:snapToGrid w:val="0"/>
              <w:spacing w:before="180"/>
              <w:jc w:val="center"/>
              <w:rPr>
                <w:rFonts w:eastAsiaTheme="minorEastAsia"/>
                <w:sz w:val="22"/>
                <w:lang w:eastAsia="zh-CN"/>
              </w:rPr>
            </w:pPr>
            <w:r>
              <w:rPr>
                <w:rFonts w:eastAsiaTheme="minorEastAsia"/>
                <w:sz w:val="22"/>
                <w:lang w:eastAsia="zh-CN"/>
              </w:rPr>
              <w:t>#5</w:t>
            </w:r>
          </w:p>
        </w:tc>
        <w:tc>
          <w:tcPr>
            <w:tcW w:w="2694" w:type="dxa"/>
            <w:shd w:val="clear" w:color="auto" w:fill="F7CAAC" w:themeFill="accent2" w:themeFillTint="66"/>
          </w:tcPr>
          <w:p w14:paraId="110AD817" w14:textId="77777777" w:rsidR="00F05130" w:rsidRPr="001F1729" w:rsidRDefault="00F05130" w:rsidP="00F05130">
            <w:pPr>
              <w:widowControl w:val="0"/>
              <w:adjustRightInd w:val="0"/>
              <w:snapToGrid w:val="0"/>
              <w:spacing w:before="180"/>
              <w:rPr>
                <w:rFonts w:eastAsiaTheme="minorEastAsia"/>
                <w:sz w:val="22"/>
                <w:highlight w:val="green"/>
                <w:lang w:eastAsia="zh-CN"/>
              </w:rPr>
            </w:pPr>
            <w:r w:rsidRPr="001F1729">
              <w:rPr>
                <w:rFonts w:eastAsiaTheme="minorEastAsia" w:hint="eastAsia"/>
                <w:sz w:val="22"/>
                <w:highlight w:val="green"/>
                <w:lang w:eastAsia="zh-CN"/>
              </w:rPr>
              <w:t>R</w:t>
            </w:r>
            <w:r w:rsidRPr="001F1729">
              <w:rPr>
                <w:rFonts w:eastAsiaTheme="minorEastAsia"/>
                <w:sz w:val="22"/>
                <w:highlight w:val="green"/>
                <w:lang w:eastAsia="zh-CN"/>
              </w:rPr>
              <w:t>-17 stationary&amp;</w:t>
            </w:r>
            <w:r w:rsidRPr="001F1729">
              <w:rPr>
                <w:rFonts w:eastAsiaTheme="minorEastAsia" w:hint="eastAsia"/>
                <w:sz w:val="22"/>
                <w:highlight w:val="green"/>
                <w:lang w:eastAsia="zh-CN"/>
              </w:rPr>
              <w:t xml:space="preserve"> R</w:t>
            </w:r>
            <w:r w:rsidRPr="001F1729">
              <w:rPr>
                <w:rFonts w:eastAsiaTheme="minorEastAsia"/>
                <w:sz w:val="22"/>
                <w:highlight w:val="green"/>
                <w:lang w:eastAsia="zh-CN"/>
              </w:rPr>
              <w:t>17 not at cell edge</w:t>
            </w:r>
          </w:p>
        </w:tc>
        <w:tc>
          <w:tcPr>
            <w:tcW w:w="2976" w:type="dxa"/>
            <w:shd w:val="clear" w:color="auto" w:fill="F7CAAC" w:themeFill="accent2" w:themeFillTint="66"/>
          </w:tcPr>
          <w:p w14:paraId="6810A0E7" w14:textId="77777777" w:rsidR="00F05130" w:rsidRPr="00825EC4" w:rsidRDefault="00F05130" w:rsidP="00F05130">
            <w:pPr>
              <w:widowControl w:val="0"/>
              <w:adjustRightInd w:val="0"/>
              <w:snapToGrid w:val="0"/>
              <w:spacing w:before="180"/>
              <w:rPr>
                <w:rFonts w:eastAsiaTheme="minorEastAsia"/>
                <w:sz w:val="22"/>
                <w:lang w:eastAsia="zh-CN"/>
              </w:rPr>
            </w:pPr>
            <w:r w:rsidRPr="00825EC4">
              <w:rPr>
                <w:rFonts w:eastAsiaTheme="minorEastAsia" w:hint="eastAsia"/>
                <w:sz w:val="22"/>
                <w:lang w:eastAsia="zh-CN"/>
              </w:rPr>
              <w:t>R</w:t>
            </w:r>
            <w:r w:rsidRPr="00825EC4">
              <w:rPr>
                <w:rFonts w:eastAsiaTheme="minorEastAsia"/>
                <w:sz w:val="22"/>
                <w:lang w:eastAsia="zh-CN"/>
              </w:rPr>
              <w:t>1</w:t>
            </w:r>
            <w:r>
              <w:rPr>
                <w:rFonts w:eastAsiaTheme="minorEastAsia"/>
                <w:sz w:val="22"/>
                <w:lang w:eastAsia="zh-CN"/>
              </w:rPr>
              <w:t>6</w:t>
            </w:r>
            <w:r w:rsidRPr="00825EC4">
              <w:rPr>
                <w:rFonts w:eastAsiaTheme="minorEastAsia"/>
                <w:sz w:val="22"/>
                <w:lang w:eastAsia="zh-CN"/>
              </w:rPr>
              <w:t xml:space="preserve"> </w:t>
            </w:r>
            <w:r>
              <w:rPr>
                <w:rFonts w:eastAsiaTheme="minorEastAsia"/>
                <w:sz w:val="22"/>
                <w:lang w:eastAsia="zh-CN"/>
              </w:rPr>
              <w:t>low mobility</w:t>
            </w:r>
          </w:p>
        </w:tc>
      </w:tr>
      <w:tr w:rsidR="00F05130" w14:paraId="5CCD365C" w14:textId="77777777" w:rsidTr="00D3497F">
        <w:trPr>
          <w:jc w:val="center"/>
        </w:trPr>
        <w:tc>
          <w:tcPr>
            <w:tcW w:w="1696" w:type="dxa"/>
            <w:shd w:val="clear" w:color="auto" w:fill="F7CAAC" w:themeFill="accent2" w:themeFillTint="66"/>
          </w:tcPr>
          <w:p w14:paraId="6398AFA1" w14:textId="77777777" w:rsidR="00F05130" w:rsidRDefault="00F05130" w:rsidP="00F05130">
            <w:pPr>
              <w:widowControl w:val="0"/>
              <w:adjustRightInd w:val="0"/>
              <w:snapToGrid w:val="0"/>
              <w:spacing w:before="180"/>
              <w:jc w:val="center"/>
              <w:rPr>
                <w:rFonts w:eastAsiaTheme="minorEastAsia"/>
                <w:sz w:val="22"/>
                <w:lang w:eastAsia="zh-CN"/>
              </w:rPr>
            </w:pPr>
            <w:r>
              <w:rPr>
                <w:rFonts w:eastAsiaTheme="minorEastAsia"/>
                <w:sz w:val="22"/>
                <w:lang w:eastAsia="zh-CN"/>
              </w:rPr>
              <w:t>#6</w:t>
            </w:r>
          </w:p>
        </w:tc>
        <w:tc>
          <w:tcPr>
            <w:tcW w:w="2694" w:type="dxa"/>
            <w:shd w:val="clear" w:color="auto" w:fill="F7CAAC" w:themeFill="accent2" w:themeFillTint="66"/>
          </w:tcPr>
          <w:p w14:paraId="73969112" w14:textId="77777777" w:rsidR="00F05130" w:rsidRPr="00825EC4" w:rsidRDefault="00F05130" w:rsidP="00F05130">
            <w:pPr>
              <w:widowControl w:val="0"/>
              <w:adjustRightInd w:val="0"/>
              <w:snapToGrid w:val="0"/>
              <w:spacing w:before="180"/>
              <w:rPr>
                <w:rFonts w:eastAsiaTheme="minorEastAsia"/>
                <w:sz w:val="22"/>
                <w:lang w:eastAsia="zh-CN"/>
              </w:rPr>
            </w:pPr>
            <w:r w:rsidRPr="001F1729">
              <w:rPr>
                <w:rFonts w:eastAsiaTheme="minorEastAsia" w:hint="eastAsia"/>
                <w:sz w:val="22"/>
                <w:highlight w:val="green"/>
                <w:lang w:eastAsia="zh-CN"/>
              </w:rPr>
              <w:t>R</w:t>
            </w:r>
            <w:r w:rsidRPr="001F1729">
              <w:rPr>
                <w:rFonts w:eastAsiaTheme="minorEastAsia"/>
                <w:sz w:val="22"/>
                <w:highlight w:val="green"/>
                <w:lang w:eastAsia="zh-CN"/>
              </w:rPr>
              <w:t>-17 stationary&amp;</w:t>
            </w:r>
            <w:r w:rsidRPr="001F1729">
              <w:rPr>
                <w:rFonts w:eastAsiaTheme="minorEastAsia" w:hint="eastAsia"/>
                <w:sz w:val="22"/>
                <w:highlight w:val="green"/>
                <w:lang w:eastAsia="zh-CN"/>
              </w:rPr>
              <w:t xml:space="preserve"> R</w:t>
            </w:r>
            <w:r w:rsidRPr="001F1729">
              <w:rPr>
                <w:rFonts w:eastAsiaTheme="minorEastAsia"/>
                <w:sz w:val="22"/>
                <w:highlight w:val="green"/>
                <w:lang w:eastAsia="zh-CN"/>
              </w:rPr>
              <w:t>17 not at cell edge</w:t>
            </w:r>
          </w:p>
        </w:tc>
        <w:tc>
          <w:tcPr>
            <w:tcW w:w="2976" w:type="dxa"/>
            <w:shd w:val="clear" w:color="auto" w:fill="F7CAAC" w:themeFill="accent2" w:themeFillTint="66"/>
          </w:tcPr>
          <w:p w14:paraId="72485AB8" w14:textId="77777777" w:rsidR="00F05130" w:rsidRPr="00825EC4" w:rsidRDefault="00F05130" w:rsidP="00F05130">
            <w:pPr>
              <w:widowControl w:val="0"/>
              <w:adjustRightInd w:val="0"/>
              <w:snapToGrid w:val="0"/>
              <w:spacing w:before="180"/>
              <w:rPr>
                <w:rFonts w:eastAsiaTheme="minorEastAsia"/>
                <w:sz w:val="22"/>
                <w:lang w:eastAsia="zh-CN"/>
              </w:rPr>
            </w:pPr>
            <w:r w:rsidRPr="00825EC4">
              <w:rPr>
                <w:rFonts w:eastAsiaTheme="minorEastAsia" w:hint="eastAsia"/>
                <w:sz w:val="22"/>
                <w:lang w:eastAsia="zh-CN"/>
              </w:rPr>
              <w:t>R</w:t>
            </w:r>
            <w:r w:rsidRPr="00825EC4">
              <w:rPr>
                <w:rFonts w:eastAsiaTheme="minorEastAsia"/>
                <w:sz w:val="22"/>
                <w:lang w:eastAsia="zh-CN"/>
              </w:rPr>
              <w:t>1</w:t>
            </w:r>
            <w:r>
              <w:rPr>
                <w:rFonts w:eastAsiaTheme="minorEastAsia"/>
                <w:sz w:val="22"/>
                <w:lang w:eastAsia="zh-CN"/>
              </w:rPr>
              <w:t>6</w:t>
            </w:r>
            <w:r w:rsidRPr="00825EC4">
              <w:rPr>
                <w:rFonts w:eastAsiaTheme="minorEastAsia"/>
                <w:sz w:val="22"/>
                <w:lang w:eastAsia="zh-CN"/>
              </w:rPr>
              <w:t xml:space="preserve"> </w:t>
            </w:r>
            <w:r>
              <w:rPr>
                <w:rFonts w:eastAsiaTheme="minorEastAsia"/>
                <w:sz w:val="22"/>
                <w:lang w:eastAsia="zh-CN"/>
              </w:rPr>
              <w:t>low mobility&amp;</w:t>
            </w:r>
            <w:r w:rsidRPr="00825EC4">
              <w:rPr>
                <w:rFonts w:eastAsiaTheme="minorEastAsia" w:hint="eastAsia"/>
                <w:sz w:val="22"/>
                <w:lang w:eastAsia="zh-CN"/>
              </w:rPr>
              <w:t xml:space="preserve"> R</w:t>
            </w:r>
            <w:r w:rsidRPr="00825EC4">
              <w:rPr>
                <w:rFonts w:eastAsiaTheme="minorEastAsia"/>
                <w:sz w:val="22"/>
                <w:lang w:eastAsia="zh-CN"/>
              </w:rPr>
              <w:t>1</w:t>
            </w:r>
            <w:r>
              <w:rPr>
                <w:rFonts w:eastAsiaTheme="minorEastAsia"/>
                <w:sz w:val="22"/>
                <w:lang w:eastAsia="zh-CN"/>
              </w:rPr>
              <w:t>6</w:t>
            </w:r>
            <w:r w:rsidRPr="00825EC4">
              <w:rPr>
                <w:rFonts w:eastAsiaTheme="minorEastAsia"/>
                <w:sz w:val="22"/>
                <w:lang w:eastAsia="zh-CN"/>
              </w:rPr>
              <w:t xml:space="preserve"> not at cell edge</w:t>
            </w:r>
          </w:p>
        </w:tc>
      </w:tr>
    </w:tbl>
    <w:p w14:paraId="47AB4874" w14:textId="77777777" w:rsidR="00496AEA" w:rsidRDefault="00496AEA" w:rsidP="00B91BE4">
      <w:pPr>
        <w:widowControl w:val="0"/>
        <w:adjustRightInd w:val="0"/>
        <w:snapToGrid w:val="0"/>
        <w:spacing w:before="180"/>
        <w:ind w:leftChars="200" w:left="400"/>
        <w:rPr>
          <w:rFonts w:eastAsiaTheme="minorEastAsia"/>
          <w:sz w:val="22"/>
          <w:lang w:eastAsia="zh-CN"/>
        </w:rPr>
      </w:pPr>
      <w:r>
        <w:rPr>
          <w:rFonts w:eastAsiaTheme="minorEastAsia"/>
          <w:sz w:val="22"/>
          <w:lang w:eastAsia="zh-CN"/>
        </w:rPr>
        <w:t>In RAN2 #114e, the</w:t>
      </w:r>
      <w:r w:rsidR="001751FE">
        <w:rPr>
          <w:rFonts w:eastAsiaTheme="minorEastAsia"/>
          <w:sz w:val="22"/>
          <w:lang w:eastAsia="zh-CN"/>
        </w:rPr>
        <w:t>re are two options</w:t>
      </w:r>
      <w:r>
        <w:rPr>
          <w:rFonts w:eastAsiaTheme="minorEastAsia"/>
          <w:sz w:val="22"/>
          <w:lang w:eastAsia="zh-CN"/>
        </w:rPr>
        <w:t xml:space="preserve"> on how to define </w:t>
      </w:r>
      <w:r w:rsidRPr="00B91BE4">
        <w:rPr>
          <w:rFonts w:eastAsiaTheme="minorEastAsia"/>
          <w:sz w:val="22"/>
          <w:lang w:eastAsia="zh-CN"/>
        </w:rPr>
        <w:t>Rel-17 not-at-cell-edge criterion</w:t>
      </w:r>
      <w:r w:rsidR="004E5B45">
        <w:rPr>
          <w:rFonts w:eastAsiaTheme="minorEastAsia"/>
          <w:sz w:val="22"/>
          <w:lang w:eastAsia="zh-CN"/>
        </w:rPr>
        <w:t xml:space="preserve"> [2]</w:t>
      </w:r>
      <w:r w:rsidR="001751FE" w:rsidRPr="00B91BE4">
        <w:rPr>
          <w:rFonts w:eastAsiaTheme="minorEastAsia"/>
          <w:sz w:val="22"/>
          <w:lang w:eastAsia="zh-CN"/>
        </w:rPr>
        <w:t>.</w:t>
      </w:r>
      <w:r w:rsidR="00C6694C">
        <w:rPr>
          <w:rFonts w:eastAsiaTheme="minorEastAsia"/>
          <w:sz w:val="22"/>
          <w:lang w:eastAsia="zh-CN"/>
        </w:rPr>
        <w:t xml:space="preserve"> It shall be noted that no separate </w:t>
      </w:r>
      <w:r w:rsidR="00C6694C" w:rsidRPr="00B91BE4">
        <w:rPr>
          <w:rFonts w:eastAsiaTheme="minorEastAsia"/>
          <w:sz w:val="22"/>
          <w:lang w:eastAsia="zh-CN"/>
        </w:rPr>
        <w:t>Rel-17 not-at-cell-edge criterion</w:t>
      </w:r>
      <w:r w:rsidR="00C6694C">
        <w:rPr>
          <w:rFonts w:eastAsiaTheme="minorEastAsia"/>
          <w:sz w:val="22"/>
          <w:lang w:eastAsia="zh-CN"/>
        </w:rPr>
        <w:t xml:space="preserve"> is allowed.</w:t>
      </w:r>
      <w:r w:rsidR="00C6694C" w:rsidRPr="00C6694C">
        <w:t xml:space="preserve"> </w:t>
      </w:r>
      <w:r w:rsidR="00C6694C" w:rsidRPr="00B91BE4">
        <w:rPr>
          <w:rFonts w:eastAsiaTheme="minorEastAsia"/>
          <w:sz w:val="22"/>
          <w:lang w:eastAsia="zh-CN"/>
        </w:rPr>
        <w:t>Rel-17 not-at-cell-edge criterion</w:t>
      </w:r>
      <w:r w:rsidR="00C6694C" w:rsidRPr="00C6694C">
        <w:rPr>
          <w:rFonts w:eastAsiaTheme="minorEastAsia"/>
          <w:sz w:val="22"/>
          <w:lang w:eastAsia="zh-CN"/>
        </w:rPr>
        <w:t xml:space="preserve"> </w:t>
      </w:r>
      <w:r w:rsidR="00C6694C">
        <w:rPr>
          <w:rFonts w:eastAsiaTheme="minorEastAsia"/>
          <w:sz w:val="22"/>
          <w:lang w:eastAsia="zh-CN"/>
        </w:rPr>
        <w:t xml:space="preserve">is </w:t>
      </w:r>
      <w:r w:rsidR="00C6694C" w:rsidRPr="00C6694C">
        <w:rPr>
          <w:rFonts w:eastAsiaTheme="minorEastAsia"/>
          <w:sz w:val="22"/>
          <w:lang w:eastAsia="zh-CN"/>
        </w:rPr>
        <w:t>only associated with Rel-17 stationary criterion</w:t>
      </w:r>
      <w:r w:rsidR="00C6694C">
        <w:rPr>
          <w:rFonts w:eastAsiaTheme="minorEastAsia"/>
          <w:sz w:val="22"/>
          <w:lang w:eastAsia="zh-CN"/>
        </w:rPr>
        <w:t>.</w:t>
      </w:r>
    </w:p>
    <w:tbl>
      <w:tblPr>
        <w:tblStyle w:val="af4"/>
        <w:tblW w:w="0" w:type="auto"/>
        <w:tblInd w:w="421" w:type="dxa"/>
        <w:tblLook w:val="04A0" w:firstRow="1" w:lastRow="0" w:firstColumn="1" w:lastColumn="0" w:noHBand="0" w:noVBand="1"/>
      </w:tblPr>
      <w:tblGrid>
        <w:gridCol w:w="9200"/>
      </w:tblGrid>
      <w:tr w:rsidR="00496AEA" w14:paraId="18974ED3" w14:textId="77777777" w:rsidTr="00B91BE4">
        <w:tc>
          <w:tcPr>
            <w:tcW w:w="9200" w:type="dxa"/>
          </w:tcPr>
          <w:p w14:paraId="11076C99" w14:textId="77777777" w:rsidR="00496AEA" w:rsidRPr="00C6694C" w:rsidRDefault="00496AEA" w:rsidP="00496AEA">
            <w:pPr>
              <w:pStyle w:val="af8"/>
              <w:numPr>
                <w:ilvl w:val="0"/>
                <w:numId w:val="39"/>
              </w:numPr>
              <w:contextualSpacing w:val="0"/>
              <w:jc w:val="both"/>
              <w:rPr>
                <w:sz w:val="22"/>
                <w:szCs w:val="22"/>
                <w:lang w:val="en-GB"/>
              </w:rPr>
            </w:pPr>
            <w:r w:rsidRPr="00C6694C">
              <w:rPr>
                <w:sz w:val="22"/>
                <w:szCs w:val="22"/>
                <w:lang w:val="en-GB"/>
              </w:rPr>
              <w:t>Continue discussion on Rel-17 not-at-cell-edge criterion in RRC_IDLE/INACTIVE within two options:</w:t>
            </w:r>
          </w:p>
          <w:p w14:paraId="64DDF6FB" w14:textId="77777777" w:rsidR="00496AEA" w:rsidRPr="00C6694C" w:rsidRDefault="00496AEA" w:rsidP="00496AEA">
            <w:pPr>
              <w:pStyle w:val="af8"/>
              <w:numPr>
                <w:ilvl w:val="1"/>
                <w:numId w:val="39"/>
              </w:numPr>
              <w:contextualSpacing w:val="0"/>
              <w:jc w:val="both"/>
              <w:rPr>
                <w:sz w:val="22"/>
                <w:szCs w:val="22"/>
                <w:lang w:val="en-GB"/>
              </w:rPr>
            </w:pPr>
            <w:r w:rsidRPr="00F5759D">
              <w:rPr>
                <w:sz w:val="22"/>
                <w:szCs w:val="22"/>
                <w:highlight w:val="cyan"/>
                <w:lang w:val="en-GB"/>
              </w:rPr>
              <w:t>Option 1)</w:t>
            </w:r>
            <w:r w:rsidRPr="00C6694C">
              <w:rPr>
                <w:sz w:val="22"/>
                <w:szCs w:val="22"/>
                <w:lang w:val="en-GB"/>
              </w:rPr>
              <w:t xml:space="preserve"> Reuse Rel-16 not-at-cell-edge criterion with the same thresholds (i.e., SSearchThresholdP / SSearchThresholdQ)</w:t>
            </w:r>
          </w:p>
          <w:p w14:paraId="3258ED60" w14:textId="77777777" w:rsidR="00496AEA" w:rsidRPr="00496AEA" w:rsidRDefault="00496AEA" w:rsidP="00496AEA">
            <w:pPr>
              <w:pStyle w:val="af8"/>
              <w:numPr>
                <w:ilvl w:val="1"/>
                <w:numId w:val="39"/>
              </w:numPr>
              <w:contextualSpacing w:val="0"/>
              <w:jc w:val="both"/>
              <w:rPr>
                <w:sz w:val="20"/>
                <w:szCs w:val="20"/>
                <w:lang w:val="en-GB"/>
              </w:rPr>
            </w:pPr>
            <w:r w:rsidRPr="00C6694C">
              <w:rPr>
                <w:sz w:val="22"/>
                <w:szCs w:val="22"/>
                <w:lang w:val="en-GB"/>
              </w:rPr>
              <w:t>Option 2) Reuse Rel-16 not-at-cell-edge criterion with the different thresholds</w:t>
            </w:r>
          </w:p>
        </w:tc>
      </w:tr>
    </w:tbl>
    <w:p w14:paraId="7FB7AB0C" w14:textId="77777777" w:rsidR="00496AEA" w:rsidRPr="00B91BE4" w:rsidRDefault="001751FE" w:rsidP="00B91BE4">
      <w:pPr>
        <w:widowControl w:val="0"/>
        <w:adjustRightInd w:val="0"/>
        <w:snapToGrid w:val="0"/>
        <w:spacing w:before="180"/>
        <w:ind w:leftChars="200" w:left="400"/>
        <w:rPr>
          <w:rFonts w:eastAsiaTheme="minorEastAsia"/>
          <w:sz w:val="22"/>
          <w:lang w:eastAsia="zh-CN"/>
        </w:rPr>
      </w:pPr>
      <w:r w:rsidRPr="00B91BE4">
        <w:rPr>
          <w:rFonts w:eastAsiaTheme="minorEastAsia" w:hint="eastAsia"/>
          <w:sz w:val="22"/>
          <w:lang w:eastAsia="zh-CN"/>
        </w:rPr>
        <w:t>I</w:t>
      </w:r>
      <w:r w:rsidRPr="00B91BE4">
        <w:rPr>
          <w:rFonts w:eastAsiaTheme="minorEastAsia"/>
          <w:sz w:val="22"/>
          <w:lang w:eastAsia="zh-CN"/>
        </w:rPr>
        <w:t>n RAN2 #115</w:t>
      </w:r>
      <w:r w:rsidRPr="00B91BE4">
        <w:rPr>
          <w:rFonts w:eastAsiaTheme="minorEastAsia" w:hint="eastAsia"/>
          <w:sz w:val="22"/>
          <w:lang w:eastAsia="zh-CN"/>
        </w:rPr>
        <w:t>e</w:t>
      </w:r>
      <w:r w:rsidRPr="00B91BE4">
        <w:rPr>
          <w:rFonts w:eastAsiaTheme="minorEastAsia"/>
          <w:sz w:val="22"/>
          <w:lang w:eastAsia="zh-CN"/>
        </w:rPr>
        <w:t xml:space="preserve">, the conclusion </w:t>
      </w:r>
      <w:r w:rsidR="000843DC" w:rsidRPr="00B91BE4">
        <w:rPr>
          <w:rFonts w:eastAsiaTheme="minorEastAsia"/>
          <w:sz w:val="22"/>
          <w:lang w:eastAsia="zh-CN"/>
        </w:rPr>
        <w:t>was</w:t>
      </w:r>
      <w:r w:rsidRPr="00B91BE4">
        <w:rPr>
          <w:rFonts w:eastAsiaTheme="minorEastAsia"/>
          <w:sz w:val="22"/>
          <w:lang w:eastAsia="zh-CN"/>
        </w:rPr>
        <w:t xml:space="preserve"> reached</w:t>
      </w:r>
      <w:r w:rsidR="00EB1BF8" w:rsidRPr="00B91BE4">
        <w:rPr>
          <w:rFonts w:eastAsiaTheme="minorEastAsia"/>
          <w:sz w:val="22"/>
          <w:lang w:eastAsia="zh-CN"/>
        </w:rPr>
        <w:t xml:space="preserve"> to introduce separate Rel-17 not-at-cell-edge threshold</w:t>
      </w:r>
      <w:r w:rsidR="00BB621C" w:rsidRPr="00B91BE4">
        <w:rPr>
          <w:rFonts w:eastAsiaTheme="minorEastAsia"/>
          <w:sz w:val="22"/>
          <w:lang w:eastAsia="zh-CN"/>
        </w:rPr>
        <w:t xml:space="preserve">. It means that </w:t>
      </w:r>
      <w:r w:rsidR="009A739C" w:rsidRPr="00F5759D">
        <w:rPr>
          <w:rFonts w:eastAsiaTheme="minorEastAsia"/>
          <w:sz w:val="22"/>
          <w:highlight w:val="cyan"/>
          <w:lang w:eastAsia="zh-CN"/>
        </w:rPr>
        <w:t>option 1</w:t>
      </w:r>
      <w:r w:rsidR="00F5759D" w:rsidRPr="00F5759D">
        <w:rPr>
          <w:rFonts w:eastAsiaTheme="minorEastAsia"/>
          <w:sz w:val="22"/>
          <w:highlight w:val="cyan"/>
          <w:lang w:eastAsia="zh-CN"/>
        </w:rPr>
        <w:t>)</w:t>
      </w:r>
      <w:r w:rsidR="009A739C" w:rsidRPr="00B91BE4">
        <w:rPr>
          <w:rFonts w:eastAsiaTheme="minorEastAsia"/>
          <w:sz w:val="22"/>
          <w:lang w:eastAsia="zh-CN"/>
        </w:rPr>
        <w:t xml:space="preserve"> </w:t>
      </w:r>
      <w:r w:rsidR="00335953">
        <w:rPr>
          <w:rFonts w:eastAsiaTheme="minorEastAsia"/>
          <w:sz w:val="22"/>
          <w:lang w:eastAsia="zh-CN"/>
        </w:rPr>
        <w:t xml:space="preserve">in RAN2 </w:t>
      </w:r>
      <w:r w:rsidR="009A739C" w:rsidRPr="00B91BE4">
        <w:rPr>
          <w:rFonts w:eastAsiaTheme="minorEastAsia"/>
          <w:sz w:val="22"/>
          <w:lang w:eastAsia="zh-CN"/>
        </w:rPr>
        <w:t>is precluded</w:t>
      </w:r>
      <w:r w:rsidR="00650EA3" w:rsidRPr="00B91BE4">
        <w:rPr>
          <w:rFonts w:eastAsiaTheme="minorEastAsia"/>
          <w:sz w:val="22"/>
          <w:lang w:eastAsia="zh-CN"/>
        </w:rPr>
        <w:t xml:space="preserve">. It also implicitly means that </w:t>
      </w:r>
      <w:r w:rsidR="000843DC" w:rsidRPr="00B91BE4">
        <w:rPr>
          <w:rFonts w:eastAsiaTheme="minorEastAsia"/>
          <w:sz w:val="22"/>
          <w:lang w:eastAsia="zh-CN"/>
        </w:rPr>
        <w:t xml:space="preserve">the mixed combination of R-17 stationary and </w:t>
      </w:r>
      <w:r w:rsidR="009A739C" w:rsidRPr="00B91BE4">
        <w:rPr>
          <w:rFonts w:eastAsiaTheme="minorEastAsia"/>
          <w:sz w:val="22"/>
          <w:lang w:eastAsia="zh-CN"/>
        </w:rPr>
        <w:t xml:space="preserve">Rel-16 not-at-cell-edge criterion </w:t>
      </w:r>
      <w:r w:rsidR="000843DC" w:rsidRPr="00B91BE4">
        <w:rPr>
          <w:rFonts w:eastAsiaTheme="minorEastAsia"/>
          <w:sz w:val="22"/>
          <w:lang w:eastAsia="zh-CN"/>
        </w:rPr>
        <w:t>is</w:t>
      </w:r>
      <w:r w:rsidR="00B869D1" w:rsidRPr="00B91BE4">
        <w:rPr>
          <w:rFonts w:eastAsiaTheme="minorEastAsia"/>
          <w:sz w:val="22"/>
          <w:lang w:eastAsia="zh-CN"/>
        </w:rPr>
        <w:t xml:space="preserve"> not valid. Therefore case #2</w:t>
      </w:r>
      <w:r w:rsidR="00EF6E43">
        <w:rPr>
          <w:rFonts w:eastAsiaTheme="minorEastAsia"/>
          <w:sz w:val="22"/>
          <w:lang w:eastAsia="zh-CN"/>
        </w:rPr>
        <w:t xml:space="preserve"> in Table</w:t>
      </w:r>
      <w:r w:rsidR="00F5759D">
        <w:rPr>
          <w:rFonts w:eastAsiaTheme="minorEastAsia"/>
          <w:sz w:val="22"/>
          <w:lang w:eastAsia="zh-CN"/>
        </w:rPr>
        <w:t>.</w:t>
      </w:r>
      <w:r w:rsidR="00EF6E43">
        <w:rPr>
          <w:rFonts w:eastAsiaTheme="minorEastAsia"/>
          <w:sz w:val="22"/>
          <w:lang w:eastAsia="zh-CN"/>
        </w:rPr>
        <w:t>1</w:t>
      </w:r>
      <w:r w:rsidR="00B869D1" w:rsidRPr="00B91BE4">
        <w:rPr>
          <w:rFonts w:eastAsiaTheme="minorEastAsia"/>
          <w:sz w:val="22"/>
          <w:lang w:eastAsia="zh-CN"/>
        </w:rPr>
        <w:t xml:space="preserve"> </w:t>
      </w:r>
      <w:r w:rsidR="00B91BE4" w:rsidRPr="00B91BE4">
        <w:rPr>
          <w:rFonts w:eastAsiaTheme="minorEastAsia"/>
          <w:sz w:val="22"/>
          <w:lang w:eastAsia="zh-CN"/>
        </w:rPr>
        <w:t>is supposed not to be considered.</w:t>
      </w:r>
    </w:p>
    <w:p w14:paraId="4429E69E" w14:textId="77777777" w:rsidR="004F68DA" w:rsidRDefault="00B91BE4" w:rsidP="007E611C">
      <w:pPr>
        <w:widowControl w:val="0"/>
        <w:adjustRightInd w:val="0"/>
        <w:snapToGrid w:val="0"/>
        <w:spacing w:before="180"/>
        <w:ind w:leftChars="200" w:left="400"/>
        <w:rPr>
          <w:rFonts w:eastAsiaTheme="minorEastAsia"/>
          <w:sz w:val="22"/>
          <w:lang w:eastAsia="zh-CN"/>
        </w:rPr>
      </w:pPr>
      <w:r w:rsidRPr="00B91BE4">
        <w:rPr>
          <w:rFonts w:eastAsiaTheme="minorEastAsia"/>
          <w:sz w:val="22"/>
          <w:lang w:eastAsia="zh-CN"/>
        </w:rPr>
        <w:t xml:space="preserve">For other </w:t>
      </w:r>
      <w:r w:rsidR="007E611C">
        <w:rPr>
          <w:rFonts w:eastAsiaTheme="minorEastAsia"/>
          <w:sz w:val="22"/>
          <w:lang w:eastAsia="zh-CN"/>
        </w:rPr>
        <w:t xml:space="preserve">mixed </w:t>
      </w:r>
      <w:r w:rsidRPr="00B91BE4">
        <w:rPr>
          <w:rFonts w:eastAsiaTheme="minorEastAsia"/>
          <w:sz w:val="22"/>
          <w:lang w:eastAsia="zh-CN"/>
        </w:rPr>
        <w:t xml:space="preserve">cases, </w:t>
      </w:r>
      <w:r w:rsidR="00515F87">
        <w:rPr>
          <w:rFonts w:eastAsiaTheme="minorEastAsia"/>
          <w:sz w:val="22"/>
          <w:lang w:eastAsia="zh-CN"/>
        </w:rPr>
        <w:t xml:space="preserve">RAN2 </w:t>
      </w:r>
      <w:r w:rsidR="007E611C">
        <w:rPr>
          <w:rFonts w:eastAsiaTheme="minorEastAsia"/>
          <w:sz w:val="22"/>
          <w:lang w:eastAsia="zh-CN"/>
        </w:rPr>
        <w:t>decide</w:t>
      </w:r>
      <w:r w:rsidR="00EF6E43">
        <w:rPr>
          <w:rFonts w:eastAsiaTheme="minorEastAsia"/>
          <w:sz w:val="22"/>
          <w:lang w:eastAsia="zh-CN"/>
        </w:rPr>
        <w:t>d</w:t>
      </w:r>
      <w:r w:rsidR="007E611C">
        <w:rPr>
          <w:rFonts w:eastAsiaTheme="minorEastAsia"/>
          <w:sz w:val="22"/>
          <w:lang w:eastAsia="zh-CN"/>
        </w:rPr>
        <w:t xml:space="preserve"> to </w:t>
      </w:r>
      <w:r w:rsidR="00D90A98">
        <w:rPr>
          <w:rFonts w:eastAsiaTheme="minorEastAsia"/>
          <w:sz w:val="22"/>
          <w:lang w:eastAsia="zh-CN"/>
        </w:rPr>
        <w:t>postpone the discussion and wait for RAN4’s conclusion</w:t>
      </w:r>
      <w:r w:rsidR="004E5B45">
        <w:rPr>
          <w:rFonts w:eastAsiaTheme="minorEastAsia"/>
          <w:sz w:val="22"/>
          <w:lang w:eastAsia="zh-CN"/>
        </w:rPr>
        <w:t xml:space="preserve"> [2]</w:t>
      </w:r>
      <w:r w:rsidR="00515F87">
        <w:rPr>
          <w:rFonts w:eastAsiaTheme="minorEastAsia"/>
          <w:sz w:val="22"/>
          <w:lang w:eastAsia="zh-CN"/>
        </w:rPr>
        <w:t xml:space="preserve">. </w:t>
      </w:r>
    </w:p>
    <w:tbl>
      <w:tblPr>
        <w:tblStyle w:val="af4"/>
        <w:tblW w:w="0" w:type="auto"/>
        <w:tblInd w:w="400" w:type="dxa"/>
        <w:tblLook w:val="04A0" w:firstRow="1" w:lastRow="0" w:firstColumn="1" w:lastColumn="0" w:noHBand="0" w:noVBand="1"/>
      </w:tblPr>
      <w:tblGrid>
        <w:gridCol w:w="9221"/>
      </w:tblGrid>
      <w:tr w:rsidR="004F68DA" w14:paraId="5D686BA6" w14:textId="77777777" w:rsidTr="00F36A58">
        <w:tc>
          <w:tcPr>
            <w:tcW w:w="9621" w:type="dxa"/>
          </w:tcPr>
          <w:p w14:paraId="16810D99" w14:textId="77777777" w:rsidR="004F68DA" w:rsidRDefault="004F68DA" w:rsidP="00F36A58">
            <w:pPr>
              <w:rPr>
                <w:rFonts w:ascii="Arial" w:eastAsia="Batang" w:hAnsi="Arial" w:cs="Arial"/>
                <w:szCs w:val="24"/>
                <w:highlight w:val="darkYellow"/>
              </w:rPr>
            </w:pPr>
            <w:r>
              <w:rPr>
                <w:rFonts w:ascii="Arial" w:hAnsi="Arial" w:cs="Arial"/>
                <w:b/>
              </w:rPr>
              <w:t>Agreements in RAN2#114-e:</w:t>
            </w:r>
          </w:p>
          <w:p w14:paraId="6FF36405" w14:textId="77777777" w:rsidR="004F68DA" w:rsidRPr="007E611C" w:rsidRDefault="004F68DA" w:rsidP="00F36A58">
            <w:pPr>
              <w:pStyle w:val="B10"/>
              <w:numPr>
                <w:ilvl w:val="0"/>
                <w:numId w:val="38"/>
              </w:numPr>
              <w:overflowPunct w:val="0"/>
              <w:autoSpaceDE w:val="0"/>
              <w:autoSpaceDN w:val="0"/>
              <w:adjustRightInd w:val="0"/>
              <w:spacing w:after="0"/>
              <w:rPr>
                <w:rFonts w:ascii="Arial" w:eastAsia="宋体" w:hAnsi="Arial" w:cs="Arial"/>
                <w:bCs/>
                <w:lang w:val="en-US"/>
              </w:rPr>
            </w:pPr>
            <w:r w:rsidRPr="007E611C">
              <w:rPr>
                <w:rFonts w:ascii="Arial" w:eastAsia="宋体" w:hAnsi="Arial" w:cs="Arial"/>
                <w:bCs/>
                <w:lang w:val="en-US"/>
              </w:rPr>
              <w:t>Postpone the following discussion until RAN4 defines RRM relaxation method for Rel-17:</w:t>
            </w:r>
          </w:p>
          <w:p w14:paraId="675111EB" w14:textId="77777777" w:rsidR="004F68DA" w:rsidRPr="007E611C" w:rsidRDefault="004F68DA" w:rsidP="00F36A58">
            <w:pPr>
              <w:pStyle w:val="B10"/>
              <w:spacing w:after="0"/>
              <w:ind w:left="360" w:firstLineChars="200" w:firstLine="400"/>
              <w:rPr>
                <w:rFonts w:ascii="Arial" w:eastAsia="宋体" w:hAnsi="Arial" w:cs="Arial"/>
                <w:bCs/>
                <w:lang w:val="en-US"/>
              </w:rPr>
            </w:pPr>
            <w:r w:rsidRPr="007E611C">
              <w:rPr>
                <w:rFonts w:ascii="Arial" w:eastAsia="宋体" w:hAnsi="Arial" w:cs="Arial"/>
                <w:bCs/>
                <w:lang w:val="en-US"/>
              </w:rPr>
              <w:t>When NW configures both R16/R17 relaxation criteria and the UE fulfills both, UE performs:</w:t>
            </w:r>
          </w:p>
          <w:p w14:paraId="2C295930" w14:textId="77777777" w:rsidR="004F68DA" w:rsidRPr="007E611C" w:rsidRDefault="004F68DA" w:rsidP="00F36A58">
            <w:pPr>
              <w:pStyle w:val="B10"/>
              <w:spacing w:after="0"/>
              <w:ind w:left="720" w:firstLine="0"/>
              <w:rPr>
                <w:rFonts w:ascii="Arial" w:eastAsia="宋体" w:hAnsi="Arial" w:cs="Arial"/>
                <w:bCs/>
                <w:lang w:val="en-US"/>
              </w:rPr>
            </w:pPr>
            <w:r w:rsidRPr="007E611C">
              <w:rPr>
                <w:rFonts w:ascii="Arial" w:eastAsia="宋体" w:hAnsi="Arial" w:cs="Arial"/>
                <w:bCs/>
                <w:lang w:val="en-US"/>
              </w:rPr>
              <w:t>- Option 1) UE performs Rel-17 RRM relaxation method</w:t>
            </w:r>
          </w:p>
          <w:p w14:paraId="494F40BB" w14:textId="77777777" w:rsidR="004F68DA" w:rsidRDefault="004F68DA" w:rsidP="00F36A58">
            <w:pPr>
              <w:pStyle w:val="B10"/>
              <w:ind w:left="720" w:firstLine="0"/>
              <w:rPr>
                <w:rFonts w:ascii="Arial" w:eastAsia="宋体" w:hAnsi="Arial" w:cs="Arial"/>
                <w:bCs/>
                <w:lang w:val="en-US"/>
              </w:rPr>
            </w:pPr>
            <w:r w:rsidRPr="007E611C">
              <w:rPr>
                <w:rFonts w:ascii="Arial" w:eastAsia="宋体" w:hAnsi="Arial" w:cs="Arial"/>
                <w:bCs/>
                <w:lang w:val="en-US"/>
              </w:rPr>
              <w:t xml:space="preserve">- </w:t>
            </w:r>
            <w:r w:rsidRPr="00F5759D">
              <w:rPr>
                <w:rFonts w:ascii="Arial" w:eastAsia="宋体" w:hAnsi="Arial" w:cs="Arial"/>
                <w:bCs/>
                <w:highlight w:val="green"/>
                <w:lang w:val="en-US"/>
              </w:rPr>
              <w:t>Option 2)</w:t>
            </w:r>
            <w:r w:rsidRPr="007E611C">
              <w:rPr>
                <w:rFonts w:ascii="Arial" w:eastAsia="宋体" w:hAnsi="Arial" w:cs="Arial"/>
                <w:bCs/>
                <w:lang w:val="en-US"/>
              </w:rPr>
              <w:t xml:space="preserve"> It is up to UE implementation to select either Rel-16 or Rel-17 relaxation operation</w:t>
            </w:r>
          </w:p>
          <w:p w14:paraId="00732BEA" w14:textId="77777777" w:rsidR="004F68DA" w:rsidRPr="00515F87" w:rsidRDefault="004F68DA" w:rsidP="00F36A58">
            <w:pPr>
              <w:pStyle w:val="B10"/>
              <w:overflowPunct w:val="0"/>
              <w:autoSpaceDE w:val="0"/>
              <w:autoSpaceDN w:val="0"/>
              <w:adjustRightInd w:val="0"/>
              <w:ind w:left="0" w:firstLine="0"/>
              <w:rPr>
                <w:rFonts w:ascii="Arial" w:eastAsia="宋体" w:hAnsi="Arial" w:cs="Arial"/>
                <w:bCs/>
                <w:lang w:val="en-US"/>
              </w:rPr>
            </w:pPr>
          </w:p>
        </w:tc>
      </w:tr>
    </w:tbl>
    <w:p w14:paraId="09F6AFA1" w14:textId="77777777" w:rsidR="00BB23ED" w:rsidRPr="00A20598" w:rsidRDefault="004F68DA" w:rsidP="007E611C">
      <w:pPr>
        <w:widowControl w:val="0"/>
        <w:adjustRightInd w:val="0"/>
        <w:snapToGrid w:val="0"/>
        <w:spacing w:before="180"/>
        <w:ind w:leftChars="200" w:left="400"/>
        <w:rPr>
          <w:rFonts w:eastAsiaTheme="minorEastAsia"/>
          <w:sz w:val="22"/>
          <w:lang w:eastAsia="zh-CN"/>
        </w:rPr>
      </w:pPr>
      <w:r>
        <w:rPr>
          <w:rFonts w:eastAsiaTheme="minorEastAsia"/>
          <w:sz w:val="22"/>
          <w:lang w:eastAsia="zh-CN"/>
        </w:rPr>
        <w:t>From RAN4 perspective,</w:t>
      </w:r>
    </w:p>
    <w:p w14:paraId="57BC56C7" w14:textId="77777777" w:rsidR="00D90A98" w:rsidRPr="00EF6E43" w:rsidRDefault="009D0A21" w:rsidP="00EF6E43">
      <w:pPr>
        <w:pStyle w:val="af8"/>
        <w:widowControl w:val="0"/>
        <w:numPr>
          <w:ilvl w:val="0"/>
          <w:numId w:val="41"/>
        </w:numPr>
        <w:adjustRightInd w:val="0"/>
        <w:snapToGrid w:val="0"/>
        <w:spacing w:before="180"/>
        <w:rPr>
          <w:rFonts w:eastAsiaTheme="minorEastAsia"/>
          <w:sz w:val="22"/>
          <w:lang w:eastAsia="zh-CN"/>
        </w:rPr>
      </w:pPr>
      <w:r w:rsidRPr="00EF6E43">
        <w:rPr>
          <w:rFonts w:eastAsiaTheme="minorEastAsia"/>
          <w:sz w:val="22"/>
          <w:lang w:eastAsia="zh-CN"/>
        </w:rPr>
        <w:t xml:space="preserve">For case#1, </w:t>
      </w:r>
      <w:r w:rsidR="00E009F4" w:rsidRPr="00EF6E43">
        <w:rPr>
          <w:rFonts w:eastAsiaTheme="minorEastAsia"/>
          <w:sz w:val="22"/>
          <w:lang w:eastAsia="zh-CN"/>
        </w:rPr>
        <w:t xml:space="preserve">measurement requirements when </w:t>
      </w:r>
      <w:r w:rsidRPr="00EF6E43">
        <w:rPr>
          <w:rFonts w:eastAsiaTheme="minorEastAsia"/>
          <w:sz w:val="22"/>
          <w:lang w:eastAsia="zh-CN"/>
        </w:rPr>
        <w:t xml:space="preserve">R-17 stationary </w:t>
      </w:r>
      <w:r w:rsidR="00E009F4" w:rsidRPr="00EF6E43">
        <w:rPr>
          <w:rFonts w:eastAsiaTheme="minorEastAsia"/>
          <w:sz w:val="22"/>
          <w:lang w:eastAsia="zh-CN"/>
        </w:rPr>
        <w:t>criterion is fulfilled are supposed to be relaxed than that of R16 low mobility.</w:t>
      </w:r>
    </w:p>
    <w:p w14:paraId="6F59FF56" w14:textId="77777777" w:rsidR="00E009F4" w:rsidRPr="00EF6E43" w:rsidRDefault="00E009F4" w:rsidP="00EF6E43">
      <w:pPr>
        <w:pStyle w:val="af8"/>
        <w:widowControl w:val="0"/>
        <w:numPr>
          <w:ilvl w:val="0"/>
          <w:numId w:val="41"/>
        </w:numPr>
        <w:adjustRightInd w:val="0"/>
        <w:snapToGrid w:val="0"/>
        <w:spacing w:before="180"/>
        <w:rPr>
          <w:rFonts w:eastAsiaTheme="minorEastAsia"/>
          <w:sz w:val="22"/>
          <w:lang w:eastAsia="zh-CN"/>
        </w:rPr>
      </w:pPr>
      <w:r w:rsidRPr="00EF6E43">
        <w:rPr>
          <w:rFonts w:eastAsiaTheme="minorEastAsia"/>
          <w:sz w:val="22"/>
          <w:lang w:eastAsia="zh-CN"/>
        </w:rPr>
        <w:t>For case#3, in our understanding, a larger factor K</w:t>
      </w:r>
      <w:r w:rsidRPr="0003318E">
        <w:rPr>
          <w:rFonts w:eastAsiaTheme="minorEastAsia"/>
          <w:sz w:val="22"/>
          <w:vertAlign w:val="subscript"/>
          <w:lang w:eastAsia="zh-CN"/>
        </w:rPr>
        <w:t>stationary</w:t>
      </w:r>
      <w:r w:rsidRPr="00EF6E43">
        <w:rPr>
          <w:rFonts w:eastAsiaTheme="minorEastAsia"/>
          <w:sz w:val="22"/>
          <w:lang w:eastAsia="zh-CN"/>
        </w:rPr>
        <w:t xml:space="preserve"> may be applied for the measurement relaxation requirements </w:t>
      </w:r>
      <w:r w:rsidR="0003318E">
        <w:rPr>
          <w:rFonts w:eastAsiaTheme="minorEastAsia"/>
          <w:sz w:val="22"/>
          <w:lang w:eastAsia="zh-CN"/>
        </w:rPr>
        <w:t>when</w:t>
      </w:r>
      <w:r w:rsidRPr="00EF6E43">
        <w:rPr>
          <w:rFonts w:eastAsiaTheme="minorEastAsia"/>
          <w:sz w:val="22"/>
          <w:lang w:eastAsia="zh-CN"/>
        </w:rPr>
        <w:t xml:space="preserve"> R-17 stationary criterion</w:t>
      </w:r>
      <w:r w:rsidR="0003318E">
        <w:rPr>
          <w:rFonts w:eastAsiaTheme="minorEastAsia"/>
          <w:sz w:val="22"/>
          <w:lang w:eastAsia="zh-CN"/>
        </w:rPr>
        <w:t xml:space="preserve"> is </w:t>
      </w:r>
      <w:r w:rsidR="00F5759D">
        <w:rPr>
          <w:rFonts w:eastAsiaTheme="minorEastAsia"/>
          <w:sz w:val="22"/>
          <w:lang w:eastAsia="zh-CN"/>
        </w:rPr>
        <w:t>satisfied</w:t>
      </w:r>
      <w:r w:rsidR="005862A8" w:rsidRPr="00EF6E43">
        <w:rPr>
          <w:rFonts w:eastAsiaTheme="minorEastAsia"/>
          <w:sz w:val="22"/>
          <w:lang w:eastAsia="zh-CN"/>
        </w:rPr>
        <w:t>, where K</w:t>
      </w:r>
      <w:r w:rsidR="005862A8" w:rsidRPr="0003318E">
        <w:rPr>
          <w:rFonts w:eastAsiaTheme="minorEastAsia"/>
          <w:sz w:val="22"/>
          <w:vertAlign w:val="subscript"/>
          <w:lang w:eastAsia="zh-CN"/>
        </w:rPr>
        <w:t>stationary</w:t>
      </w:r>
      <w:r w:rsidR="005862A8" w:rsidRPr="00EF6E43">
        <w:rPr>
          <w:rFonts w:eastAsiaTheme="minorEastAsia"/>
          <w:sz w:val="22"/>
          <w:lang w:eastAsia="zh-CN"/>
        </w:rPr>
        <w:t xml:space="preserve"> &gt;K</w:t>
      </w:r>
      <w:r w:rsidR="005862A8" w:rsidRPr="0003318E">
        <w:rPr>
          <w:rFonts w:eastAsiaTheme="minorEastAsia"/>
          <w:sz w:val="22"/>
          <w:vertAlign w:val="subscript"/>
          <w:lang w:eastAsia="zh-CN"/>
        </w:rPr>
        <w:t>low_mobility</w:t>
      </w:r>
      <w:r w:rsidR="005862A8" w:rsidRPr="00EF6E43">
        <w:rPr>
          <w:rFonts w:eastAsiaTheme="minorEastAsia"/>
          <w:sz w:val="22"/>
          <w:lang w:eastAsia="zh-CN"/>
        </w:rPr>
        <w:t>. However we think t</w:t>
      </w:r>
      <w:r w:rsidRPr="00EF6E43">
        <w:rPr>
          <w:rFonts w:eastAsiaTheme="minorEastAsia"/>
          <w:sz w:val="22"/>
          <w:lang w:eastAsia="zh-CN"/>
        </w:rPr>
        <w:t xml:space="preserve">he </w:t>
      </w:r>
      <w:r w:rsidR="005862A8" w:rsidRPr="00EF6E43">
        <w:rPr>
          <w:rFonts w:eastAsiaTheme="minorEastAsia"/>
          <w:sz w:val="22"/>
          <w:lang w:eastAsia="zh-CN"/>
        </w:rPr>
        <w:t>relaxed measurement period</w:t>
      </w:r>
      <w:r w:rsidRPr="00EF6E43">
        <w:rPr>
          <w:rFonts w:eastAsiaTheme="minorEastAsia"/>
          <w:sz w:val="22"/>
          <w:lang w:eastAsia="zh-CN"/>
        </w:rPr>
        <w:t xml:space="preserve"> for R-17 stationary criterion </w:t>
      </w:r>
      <w:r w:rsidR="008F75C5" w:rsidRPr="00EF6E43">
        <w:rPr>
          <w:rFonts w:eastAsiaTheme="minorEastAsia"/>
          <w:sz w:val="22"/>
          <w:lang w:eastAsia="zh-CN"/>
        </w:rPr>
        <w:t>may be</w:t>
      </w:r>
      <w:r w:rsidR="005862A8" w:rsidRPr="00EF6E43">
        <w:rPr>
          <w:rFonts w:eastAsiaTheme="minorEastAsia"/>
          <w:sz w:val="22"/>
          <w:lang w:eastAsia="zh-CN"/>
        </w:rPr>
        <w:t xml:space="preserve"> still smaller than 1hour.</w:t>
      </w:r>
      <w:r w:rsidR="008F75C5" w:rsidRPr="00EF6E43">
        <w:rPr>
          <w:rFonts w:eastAsiaTheme="minorEastAsia"/>
          <w:sz w:val="22"/>
          <w:lang w:eastAsia="zh-CN"/>
        </w:rPr>
        <w:t xml:space="preserve"> </w:t>
      </w:r>
    </w:p>
    <w:p w14:paraId="6AA5676C" w14:textId="77777777" w:rsidR="00D90A98" w:rsidRPr="00EF6E43" w:rsidRDefault="008F75C5" w:rsidP="00EF6E43">
      <w:pPr>
        <w:pStyle w:val="af8"/>
        <w:widowControl w:val="0"/>
        <w:numPr>
          <w:ilvl w:val="0"/>
          <w:numId w:val="41"/>
        </w:numPr>
        <w:adjustRightInd w:val="0"/>
        <w:snapToGrid w:val="0"/>
        <w:spacing w:before="180"/>
        <w:rPr>
          <w:rFonts w:eastAsiaTheme="minorEastAsia"/>
          <w:sz w:val="22"/>
          <w:lang w:eastAsia="zh-CN"/>
        </w:rPr>
      </w:pPr>
      <w:r w:rsidRPr="00EF6E43">
        <w:rPr>
          <w:rFonts w:eastAsiaTheme="minorEastAsia" w:hint="eastAsia"/>
          <w:sz w:val="22"/>
          <w:lang w:eastAsia="zh-CN"/>
        </w:rPr>
        <w:t>F</w:t>
      </w:r>
      <w:r w:rsidRPr="00EF6E43">
        <w:rPr>
          <w:rFonts w:eastAsiaTheme="minorEastAsia"/>
          <w:sz w:val="22"/>
          <w:lang w:eastAsia="zh-CN"/>
        </w:rPr>
        <w:t>or case #4, #5, #6, in our understanding, the measurement requirements when UE fulfils R-17 stationary&amp; R17 not</w:t>
      </w:r>
      <w:r w:rsidR="0003318E">
        <w:rPr>
          <w:rFonts w:eastAsiaTheme="minorEastAsia"/>
          <w:sz w:val="22"/>
          <w:lang w:eastAsia="zh-CN"/>
        </w:rPr>
        <w:t>-</w:t>
      </w:r>
      <w:r w:rsidRPr="00EF6E43">
        <w:rPr>
          <w:rFonts w:eastAsiaTheme="minorEastAsia"/>
          <w:sz w:val="22"/>
          <w:lang w:eastAsia="zh-CN"/>
        </w:rPr>
        <w:t>at</w:t>
      </w:r>
      <w:r w:rsidR="0003318E">
        <w:rPr>
          <w:rFonts w:eastAsiaTheme="minorEastAsia"/>
          <w:sz w:val="22"/>
          <w:lang w:eastAsia="zh-CN"/>
        </w:rPr>
        <w:t>-</w:t>
      </w:r>
      <w:r w:rsidRPr="00EF6E43">
        <w:rPr>
          <w:rFonts w:eastAsiaTheme="minorEastAsia"/>
          <w:sz w:val="22"/>
          <w:lang w:eastAsia="zh-CN"/>
        </w:rPr>
        <w:t>cell</w:t>
      </w:r>
      <w:r w:rsidR="0003318E">
        <w:rPr>
          <w:rFonts w:eastAsiaTheme="minorEastAsia"/>
          <w:sz w:val="22"/>
          <w:lang w:eastAsia="zh-CN"/>
        </w:rPr>
        <w:t>-</w:t>
      </w:r>
      <w:r w:rsidRPr="00EF6E43">
        <w:rPr>
          <w:rFonts w:eastAsiaTheme="minorEastAsia"/>
          <w:sz w:val="22"/>
          <w:lang w:eastAsia="zh-CN"/>
        </w:rPr>
        <w:t xml:space="preserve">edge </w:t>
      </w:r>
      <w:r w:rsidR="0003318E">
        <w:rPr>
          <w:rFonts w:eastAsiaTheme="minorEastAsia"/>
          <w:sz w:val="22"/>
          <w:lang w:eastAsia="zh-CN"/>
        </w:rPr>
        <w:t xml:space="preserve">criterion </w:t>
      </w:r>
      <w:r w:rsidRPr="00EF6E43">
        <w:rPr>
          <w:rFonts w:eastAsiaTheme="minorEastAsia"/>
          <w:sz w:val="22"/>
          <w:lang w:eastAsia="zh-CN"/>
        </w:rPr>
        <w:t>are the most relaxed.</w:t>
      </w:r>
    </w:p>
    <w:p w14:paraId="667D8AB3" w14:textId="77777777" w:rsidR="008F75C5" w:rsidRDefault="008F75C5" w:rsidP="00A20598">
      <w:pPr>
        <w:widowControl w:val="0"/>
        <w:adjustRightInd w:val="0"/>
        <w:snapToGrid w:val="0"/>
        <w:spacing w:before="180"/>
        <w:ind w:leftChars="200" w:left="400"/>
        <w:rPr>
          <w:rFonts w:eastAsiaTheme="minorEastAsia"/>
          <w:sz w:val="22"/>
          <w:lang w:eastAsia="zh-CN"/>
        </w:rPr>
      </w:pPr>
      <w:r>
        <w:rPr>
          <w:rFonts w:eastAsiaTheme="minorEastAsia" w:hint="eastAsia"/>
          <w:sz w:val="22"/>
          <w:lang w:eastAsia="zh-CN"/>
        </w:rPr>
        <w:t>B</w:t>
      </w:r>
      <w:r>
        <w:rPr>
          <w:rFonts w:eastAsiaTheme="minorEastAsia"/>
          <w:sz w:val="22"/>
          <w:lang w:eastAsia="zh-CN"/>
        </w:rPr>
        <w:t>ased on the above discussion</w:t>
      </w:r>
      <w:r w:rsidR="0063011D">
        <w:rPr>
          <w:rFonts w:eastAsiaTheme="minorEastAsia"/>
          <w:sz w:val="22"/>
          <w:lang w:eastAsia="zh-CN"/>
        </w:rPr>
        <w:t xml:space="preserve">, if UE selects the more relaxed requirements when </w:t>
      </w:r>
      <w:r w:rsidR="0063011D" w:rsidRPr="0063011D">
        <w:rPr>
          <w:rFonts w:eastAsiaTheme="minorEastAsia"/>
          <w:sz w:val="22"/>
          <w:lang w:eastAsia="zh-CN"/>
        </w:rPr>
        <w:t xml:space="preserve">both </w:t>
      </w:r>
      <w:r w:rsidR="0063011D">
        <w:rPr>
          <w:rFonts w:eastAsiaTheme="minorEastAsia"/>
          <w:sz w:val="22"/>
          <w:lang w:eastAsia="zh-CN"/>
        </w:rPr>
        <w:t>mixed</w:t>
      </w:r>
      <w:r w:rsidR="0063011D" w:rsidRPr="0063011D">
        <w:rPr>
          <w:rFonts w:eastAsiaTheme="minorEastAsia"/>
          <w:sz w:val="22"/>
          <w:lang w:eastAsia="zh-CN"/>
        </w:rPr>
        <w:t xml:space="preserve"> R16/R17 relaxation criteria</w:t>
      </w:r>
      <w:r w:rsidR="0063011D">
        <w:rPr>
          <w:rFonts w:eastAsiaTheme="minorEastAsia"/>
          <w:sz w:val="22"/>
          <w:lang w:eastAsia="zh-CN"/>
        </w:rPr>
        <w:t xml:space="preserve"> are fulfilled, the requirements will be distinguished case by case</w:t>
      </w:r>
      <w:r w:rsidR="00810F28">
        <w:rPr>
          <w:rFonts w:eastAsiaTheme="minorEastAsia"/>
          <w:sz w:val="22"/>
          <w:lang w:eastAsia="zh-CN"/>
        </w:rPr>
        <w:t xml:space="preserve"> (see the green highlight in Table 1)</w:t>
      </w:r>
      <w:r w:rsidR="0063011D">
        <w:rPr>
          <w:rFonts w:eastAsiaTheme="minorEastAsia"/>
          <w:sz w:val="22"/>
          <w:lang w:eastAsia="zh-CN"/>
        </w:rPr>
        <w:t xml:space="preserve">. It </w:t>
      </w:r>
      <w:r w:rsidR="00C44167">
        <w:rPr>
          <w:rFonts w:eastAsiaTheme="minorEastAsia"/>
          <w:sz w:val="22"/>
          <w:lang w:eastAsia="zh-CN"/>
        </w:rPr>
        <w:t xml:space="preserve">is, to some extent, complicated to specify requirements. From UE perspective, whether UE would like to choose the relaxed requirements is up to UE implementation. It is better to provide more room for implementation freedom. Therefore </w:t>
      </w:r>
      <w:r w:rsidR="00C44167" w:rsidRPr="00F5759D">
        <w:rPr>
          <w:rFonts w:eastAsiaTheme="minorEastAsia"/>
          <w:sz w:val="22"/>
          <w:highlight w:val="green"/>
          <w:lang w:eastAsia="zh-CN"/>
        </w:rPr>
        <w:t>option 2</w:t>
      </w:r>
      <w:r w:rsidR="00534969" w:rsidRPr="00F5759D">
        <w:rPr>
          <w:rFonts w:eastAsiaTheme="minorEastAsia"/>
          <w:sz w:val="22"/>
          <w:highlight w:val="green"/>
          <w:lang w:eastAsia="zh-CN"/>
        </w:rPr>
        <w:t>)</w:t>
      </w:r>
      <w:r w:rsidR="00810F28">
        <w:rPr>
          <w:rFonts w:eastAsiaTheme="minorEastAsia"/>
          <w:sz w:val="22"/>
          <w:lang w:eastAsia="zh-CN"/>
        </w:rPr>
        <w:t xml:space="preserve"> in RAN2 discussion</w:t>
      </w:r>
      <w:r w:rsidR="00C44167">
        <w:rPr>
          <w:rFonts w:eastAsiaTheme="minorEastAsia"/>
          <w:sz w:val="22"/>
          <w:lang w:eastAsia="zh-CN"/>
        </w:rPr>
        <w:t>, i.e., i</w:t>
      </w:r>
      <w:r w:rsidR="00C44167" w:rsidRPr="00C44167">
        <w:rPr>
          <w:rFonts w:eastAsiaTheme="minorEastAsia"/>
          <w:sz w:val="22"/>
          <w:lang w:eastAsia="zh-CN"/>
        </w:rPr>
        <w:t>t is up to UE implementation to select either Rel-16 or Rel-17 relaxation operation</w:t>
      </w:r>
      <w:r w:rsidR="00C44167">
        <w:rPr>
          <w:rFonts w:eastAsiaTheme="minorEastAsia"/>
          <w:sz w:val="22"/>
          <w:lang w:eastAsia="zh-CN"/>
        </w:rPr>
        <w:t>, is a better way.</w:t>
      </w:r>
    </w:p>
    <w:p w14:paraId="793EE784" w14:textId="77777777" w:rsidR="00C753FE" w:rsidRPr="00886E00" w:rsidRDefault="00A20598" w:rsidP="00A20598">
      <w:pPr>
        <w:widowControl w:val="0"/>
        <w:adjustRightInd w:val="0"/>
        <w:snapToGrid w:val="0"/>
        <w:spacing w:before="180"/>
        <w:ind w:leftChars="200" w:left="400"/>
        <w:rPr>
          <w:rFonts w:eastAsiaTheme="minorEastAsia"/>
          <w:b/>
          <w:sz w:val="22"/>
          <w:szCs w:val="22"/>
          <w:lang w:eastAsia="zh-CN"/>
        </w:rPr>
      </w:pPr>
      <w:r w:rsidRPr="00886E00">
        <w:rPr>
          <w:rFonts w:eastAsiaTheme="minorEastAsia" w:hint="eastAsia"/>
          <w:b/>
          <w:sz w:val="22"/>
          <w:szCs w:val="22"/>
          <w:lang w:eastAsia="zh-CN"/>
        </w:rPr>
        <w:t>P</w:t>
      </w:r>
      <w:r w:rsidRPr="00886E00">
        <w:rPr>
          <w:rFonts w:eastAsiaTheme="minorEastAsia"/>
          <w:b/>
          <w:sz w:val="22"/>
          <w:szCs w:val="22"/>
          <w:lang w:eastAsia="zh-CN"/>
        </w:rPr>
        <w:t>roposal</w:t>
      </w:r>
      <w:r w:rsidR="00C219EE" w:rsidRPr="00886E00">
        <w:rPr>
          <w:rFonts w:eastAsiaTheme="minorEastAsia"/>
          <w:b/>
          <w:sz w:val="22"/>
          <w:szCs w:val="22"/>
          <w:lang w:eastAsia="zh-CN"/>
        </w:rPr>
        <w:t xml:space="preserve"> 4</w:t>
      </w:r>
      <w:r w:rsidRPr="00886E00">
        <w:rPr>
          <w:rFonts w:eastAsiaTheme="minorEastAsia"/>
          <w:b/>
          <w:sz w:val="22"/>
          <w:szCs w:val="22"/>
          <w:lang w:eastAsia="zh-CN"/>
        </w:rPr>
        <w:t>:</w:t>
      </w:r>
      <w:r w:rsidRPr="00886E00">
        <w:rPr>
          <w:sz w:val="22"/>
          <w:szCs w:val="22"/>
        </w:rPr>
        <w:t xml:space="preserve"> </w:t>
      </w:r>
      <w:r w:rsidRPr="00886E00">
        <w:rPr>
          <w:rFonts w:eastAsiaTheme="minorEastAsia"/>
          <w:b/>
          <w:sz w:val="22"/>
          <w:szCs w:val="22"/>
          <w:lang w:eastAsia="zh-CN"/>
        </w:rPr>
        <w:t>When</w:t>
      </w:r>
      <w:r w:rsidR="00D900DE" w:rsidRPr="00886E00">
        <w:rPr>
          <w:rFonts w:eastAsiaTheme="minorEastAsia"/>
          <w:b/>
          <w:sz w:val="22"/>
          <w:szCs w:val="22"/>
          <w:lang w:eastAsia="zh-CN"/>
        </w:rPr>
        <w:t xml:space="preserve"> UE fulfils</w:t>
      </w:r>
      <w:r w:rsidRPr="00886E00">
        <w:rPr>
          <w:rFonts w:eastAsiaTheme="minorEastAsia"/>
          <w:b/>
          <w:sz w:val="22"/>
          <w:szCs w:val="22"/>
          <w:lang w:eastAsia="zh-CN"/>
        </w:rPr>
        <w:t xml:space="preserve"> both</w:t>
      </w:r>
      <w:r w:rsidR="00AA2BED" w:rsidRPr="00886E00">
        <w:rPr>
          <w:rFonts w:eastAsiaTheme="minorEastAsia"/>
          <w:b/>
          <w:sz w:val="22"/>
          <w:szCs w:val="22"/>
          <w:lang w:eastAsia="zh-CN"/>
        </w:rPr>
        <w:t xml:space="preserve"> mixed</w:t>
      </w:r>
      <w:r w:rsidRPr="00886E00">
        <w:rPr>
          <w:rFonts w:eastAsiaTheme="minorEastAsia"/>
          <w:b/>
          <w:sz w:val="22"/>
          <w:szCs w:val="22"/>
          <w:lang w:eastAsia="zh-CN"/>
        </w:rPr>
        <w:t xml:space="preserve"> R16</w:t>
      </w:r>
      <w:r w:rsidR="00AA2BED" w:rsidRPr="00886E00">
        <w:rPr>
          <w:rFonts w:eastAsiaTheme="minorEastAsia"/>
          <w:b/>
          <w:sz w:val="22"/>
          <w:szCs w:val="22"/>
          <w:lang w:eastAsia="zh-CN"/>
        </w:rPr>
        <w:t xml:space="preserve"> and </w:t>
      </w:r>
      <w:r w:rsidRPr="00886E00">
        <w:rPr>
          <w:rFonts w:eastAsiaTheme="minorEastAsia"/>
          <w:b/>
          <w:sz w:val="22"/>
          <w:szCs w:val="22"/>
          <w:lang w:eastAsia="zh-CN"/>
        </w:rPr>
        <w:t xml:space="preserve">R17 relaxation criteria, </w:t>
      </w:r>
      <w:r w:rsidR="00AA2BED" w:rsidRPr="00886E00">
        <w:rPr>
          <w:rFonts w:eastAsiaTheme="minorEastAsia"/>
          <w:b/>
          <w:sz w:val="22"/>
          <w:szCs w:val="22"/>
          <w:lang w:eastAsia="zh-CN"/>
        </w:rPr>
        <w:t>it is up to UE implementation to select either Rel-16 or Rel-17 relaxation operation</w:t>
      </w:r>
      <w:r w:rsidR="00F86E27" w:rsidRPr="00886E00">
        <w:rPr>
          <w:rFonts w:eastAsiaTheme="minorEastAsia"/>
          <w:b/>
          <w:sz w:val="22"/>
          <w:szCs w:val="22"/>
          <w:lang w:eastAsia="zh-CN"/>
        </w:rPr>
        <w:t>.</w:t>
      </w:r>
    </w:p>
    <w:p w14:paraId="7D44A1C5" w14:textId="77777777" w:rsidR="00A818AF" w:rsidRDefault="00730CB7" w:rsidP="00A818AF">
      <w:pPr>
        <w:pStyle w:val="2"/>
        <w:rPr>
          <w:lang w:eastAsia="zh-CN"/>
        </w:rPr>
      </w:pPr>
      <w:bookmarkStart w:id="4" w:name="OLE_LINK232"/>
      <w:bookmarkStart w:id="5" w:name="OLE_LINK233"/>
      <w:bookmarkStart w:id="6" w:name="OLE_LINK665"/>
      <w:bookmarkStart w:id="7" w:name="OLE_LINK666"/>
      <w:bookmarkStart w:id="8" w:name="OLE_LINK667"/>
      <w:r>
        <w:lastRenderedPageBreak/>
        <w:t>RRM relaxation in connected mode</w:t>
      </w:r>
    </w:p>
    <w:p w14:paraId="4CFEF548" w14:textId="77777777" w:rsidR="00922D0A" w:rsidRDefault="00055EC5" w:rsidP="00134C6F">
      <w:pPr>
        <w:widowControl w:val="0"/>
        <w:adjustRightInd w:val="0"/>
        <w:snapToGrid w:val="0"/>
        <w:spacing w:before="180"/>
        <w:rPr>
          <w:rFonts w:eastAsia="宋体"/>
          <w:sz w:val="22"/>
          <w:lang w:eastAsia="zh-CN"/>
        </w:rPr>
      </w:pPr>
      <w:r>
        <w:rPr>
          <w:rFonts w:eastAsia="宋体"/>
          <w:sz w:val="22"/>
          <w:lang w:eastAsia="zh-CN"/>
        </w:rPr>
        <w:t>For the RRM relaxation in connected mode, RAN2 has reached the below agreements.</w:t>
      </w:r>
    </w:p>
    <w:p w14:paraId="6C14A897" w14:textId="77777777" w:rsidR="00E54C30" w:rsidRDefault="00E54C30" w:rsidP="00E54C30">
      <w:pPr>
        <w:pStyle w:val="Doc-text2"/>
        <w:pBdr>
          <w:top w:val="single" w:sz="4" w:space="1" w:color="auto"/>
          <w:left w:val="single" w:sz="4" w:space="4" w:color="auto"/>
          <w:bottom w:val="single" w:sz="4" w:space="1" w:color="auto"/>
          <w:right w:val="single" w:sz="4" w:space="4" w:color="auto"/>
        </w:pBdr>
      </w:pPr>
      <w:r>
        <w:t>Agreements:</w:t>
      </w:r>
    </w:p>
    <w:p w14:paraId="6F949619" w14:textId="77777777" w:rsidR="00E54C30" w:rsidRPr="00055EC5" w:rsidRDefault="00E54C30" w:rsidP="00E54C30">
      <w:pPr>
        <w:pStyle w:val="Doc-text2"/>
        <w:numPr>
          <w:ilvl w:val="0"/>
          <w:numId w:val="33"/>
        </w:numPr>
        <w:pBdr>
          <w:top w:val="single" w:sz="4" w:space="1" w:color="auto"/>
          <w:left w:val="single" w:sz="4" w:space="4" w:color="auto"/>
          <w:bottom w:val="single" w:sz="4" w:space="1" w:color="auto"/>
          <w:right w:val="single" w:sz="4" w:space="4" w:color="auto"/>
        </w:pBdr>
        <w:rPr>
          <w:highlight w:val="yellow"/>
        </w:rPr>
      </w:pPr>
      <w:r>
        <w:t xml:space="preserve">An </w:t>
      </w:r>
      <w:r w:rsidRPr="00037C8B">
        <w:t xml:space="preserve">RSRP/RSRQ based stationarity criterion </w:t>
      </w:r>
      <w:r>
        <w:t xml:space="preserve">(Working Assumption: the same as in idle/inactive) </w:t>
      </w:r>
      <w:r w:rsidRPr="00037C8B">
        <w:t xml:space="preserve">can be configured for UEs in RRC Connected. If the criterion is met, this is reported to the network (FFS how/when). </w:t>
      </w:r>
      <w:r w:rsidRPr="00055EC5">
        <w:rPr>
          <w:highlight w:val="yellow"/>
        </w:rPr>
        <w:t>It is FFS whether</w:t>
      </w:r>
      <w:r w:rsidRPr="00037C8B">
        <w:t xml:space="preserve">, based on this, besides possibly reconfiguring RRM measurements (up to network implementation), </w:t>
      </w:r>
      <w:r w:rsidRPr="00055EC5">
        <w:rPr>
          <w:highlight w:val="yellow"/>
        </w:rPr>
        <w:t>the network can enable RRM measurement relaxation (FFS whether same method as in Idle/Inactive)</w:t>
      </w:r>
    </w:p>
    <w:p w14:paraId="4EAAAD67" w14:textId="77777777" w:rsidR="00671FC7" w:rsidRDefault="00671FC7" w:rsidP="00134C6F">
      <w:pPr>
        <w:widowControl w:val="0"/>
        <w:adjustRightInd w:val="0"/>
        <w:snapToGrid w:val="0"/>
        <w:spacing w:before="180"/>
        <w:rPr>
          <w:rFonts w:eastAsia="宋体"/>
          <w:sz w:val="22"/>
          <w:lang w:eastAsia="zh-CN"/>
        </w:rPr>
      </w:pPr>
    </w:p>
    <w:tbl>
      <w:tblPr>
        <w:tblStyle w:val="af4"/>
        <w:tblW w:w="0" w:type="auto"/>
        <w:tblLook w:val="04A0" w:firstRow="1" w:lastRow="0" w:firstColumn="1" w:lastColumn="0" w:noHBand="0" w:noVBand="1"/>
      </w:tblPr>
      <w:tblGrid>
        <w:gridCol w:w="9621"/>
      </w:tblGrid>
      <w:tr w:rsidR="000F35D5" w14:paraId="2EFA72C9" w14:textId="77777777" w:rsidTr="000F35D5">
        <w:tc>
          <w:tcPr>
            <w:tcW w:w="9621" w:type="dxa"/>
          </w:tcPr>
          <w:p w14:paraId="40658048" w14:textId="273BDEC3" w:rsidR="000F35D5" w:rsidRDefault="000F35D5" w:rsidP="000F35D5">
            <w:pPr>
              <w:rPr>
                <w:lang w:eastAsia="en-GB"/>
              </w:rPr>
            </w:pPr>
            <w:r>
              <w:t>Agreements online: (RAN2#116e)</w:t>
            </w:r>
          </w:p>
          <w:p w14:paraId="10F725DF" w14:textId="77777777" w:rsidR="000F35D5" w:rsidRDefault="000F35D5" w:rsidP="000F35D5">
            <w:pPr>
              <w:pStyle w:val="af8"/>
              <w:widowControl w:val="0"/>
              <w:numPr>
                <w:ilvl w:val="0"/>
                <w:numId w:val="43"/>
              </w:numPr>
              <w:contextualSpacing w:val="0"/>
              <w:jc w:val="both"/>
              <w:rPr>
                <w:sz w:val="20"/>
                <w:szCs w:val="20"/>
              </w:rPr>
            </w:pPr>
            <w:r w:rsidRPr="00DB7EEE">
              <w:rPr>
                <w:sz w:val="20"/>
                <w:szCs w:val="20"/>
                <w:highlight w:val="yellow"/>
              </w:rPr>
              <w:t>RAN2 assume that the existing RRM measurement framework can be used as baseline for enabling and disabling RRM relaxations for UEs in RRC Connected.</w:t>
            </w:r>
            <w:r>
              <w:rPr>
                <w:sz w:val="20"/>
                <w:szCs w:val="20"/>
              </w:rPr>
              <w:t xml:space="preserve"> Other methods can be considered too based on relaxation methods agreed by RAN4.</w:t>
            </w:r>
          </w:p>
          <w:p w14:paraId="74749C13" w14:textId="77777777" w:rsidR="000F35D5" w:rsidRDefault="000F35D5" w:rsidP="000F35D5">
            <w:pPr>
              <w:pStyle w:val="af8"/>
              <w:widowControl w:val="0"/>
              <w:numPr>
                <w:ilvl w:val="0"/>
                <w:numId w:val="43"/>
              </w:numPr>
              <w:contextualSpacing w:val="0"/>
              <w:jc w:val="both"/>
              <w:rPr>
                <w:sz w:val="20"/>
                <w:szCs w:val="20"/>
              </w:rPr>
            </w:pPr>
            <w:r>
              <w:rPr>
                <w:sz w:val="20"/>
                <w:szCs w:val="20"/>
              </w:rPr>
              <w:t>RAN2 understands that no prohibit timer is needed, if legacy measurement reporting framework is reused by UE to report its relaxation status</w:t>
            </w:r>
          </w:p>
          <w:p w14:paraId="3F0B48F3" w14:textId="64A3F071" w:rsidR="000F35D5" w:rsidRPr="000F35D5" w:rsidRDefault="000F35D5" w:rsidP="000F35D5">
            <w:pPr>
              <w:pStyle w:val="af8"/>
              <w:widowControl w:val="0"/>
              <w:numPr>
                <w:ilvl w:val="0"/>
                <w:numId w:val="43"/>
              </w:numPr>
              <w:contextualSpacing w:val="0"/>
              <w:jc w:val="both"/>
              <w:rPr>
                <w:sz w:val="20"/>
                <w:szCs w:val="20"/>
              </w:rPr>
            </w:pPr>
            <w:r>
              <w:rPr>
                <w:sz w:val="20"/>
                <w:szCs w:val="20"/>
              </w:rPr>
              <w:t>The granularity of RRM measurement relaxations (i.e. whether it should be specified per beam, per cell or per frequency) should be handled by RAN4</w:t>
            </w:r>
          </w:p>
        </w:tc>
      </w:tr>
    </w:tbl>
    <w:p w14:paraId="4B8E5545" w14:textId="77777777" w:rsidR="000F35D5" w:rsidRPr="000F35D5" w:rsidRDefault="000F35D5" w:rsidP="00134C6F">
      <w:pPr>
        <w:widowControl w:val="0"/>
        <w:adjustRightInd w:val="0"/>
        <w:snapToGrid w:val="0"/>
        <w:spacing w:before="180"/>
        <w:rPr>
          <w:rFonts w:eastAsia="宋体"/>
          <w:sz w:val="22"/>
          <w:lang w:val="x-none" w:eastAsia="zh-CN"/>
        </w:rPr>
      </w:pPr>
    </w:p>
    <w:p w14:paraId="367441A5" w14:textId="77777777" w:rsidR="00DB7EEE" w:rsidRDefault="00055EC5" w:rsidP="00134C6F">
      <w:pPr>
        <w:widowControl w:val="0"/>
        <w:adjustRightInd w:val="0"/>
        <w:snapToGrid w:val="0"/>
        <w:spacing w:before="180"/>
        <w:rPr>
          <w:rFonts w:eastAsia="宋体"/>
          <w:sz w:val="22"/>
          <w:lang w:eastAsia="zh-CN"/>
        </w:rPr>
      </w:pPr>
      <w:r>
        <w:rPr>
          <w:rFonts w:eastAsia="宋体"/>
          <w:sz w:val="22"/>
          <w:lang w:eastAsia="zh-CN"/>
        </w:rPr>
        <w:t xml:space="preserve">In RRC connected mode, if the stationary criterion is met, UE reported </w:t>
      </w:r>
      <w:r w:rsidR="001675BD">
        <w:rPr>
          <w:rFonts w:eastAsia="宋体"/>
          <w:sz w:val="22"/>
          <w:lang w:eastAsia="zh-CN"/>
        </w:rPr>
        <w:t xml:space="preserve">the information </w:t>
      </w:r>
      <w:r>
        <w:rPr>
          <w:rFonts w:eastAsia="宋体"/>
          <w:sz w:val="22"/>
          <w:lang w:eastAsia="zh-CN"/>
        </w:rPr>
        <w:t>to network</w:t>
      </w:r>
      <w:r w:rsidR="001675BD">
        <w:rPr>
          <w:rFonts w:eastAsia="宋体"/>
          <w:sz w:val="22"/>
          <w:lang w:eastAsia="zh-CN"/>
        </w:rPr>
        <w:t>. E</w:t>
      </w:r>
      <w:r>
        <w:rPr>
          <w:rFonts w:eastAsia="宋体"/>
          <w:sz w:val="22"/>
          <w:lang w:eastAsia="zh-CN"/>
        </w:rPr>
        <w:t>nabling/disabling of RRM measurement relaxation is under network’s control.</w:t>
      </w:r>
      <w:r w:rsidR="00D57281">
        <w:rPr>
          <w:rFonts w:eastAsia="宋体"/>
          <w:sz w:val="22"/>
          <w:lang w:eastAsia="zh-CN"/>
        </w:rPr>
        <w:t xml:space="preserve"> </w:t>
      </w:r>
    </w:p>
    <w:p w14:paraId="6CEB1D89" w14:textId="7E2D92D3" w:rsidR="00DB7EEE" w:rsidRDefault="00DB7EEE" w:rsidP="00134C6F">
      <w:pPr>
        <w:widowControl w:val="0"/>
        <w:adjustRightInd w:val="0"/>
        <w:snapToGrid w:val="0"/>
        <w:spacing w:before="180"/>
        <w:rPr>
          <w:rFonts w:eastAsia="宋体"/>
          <w:sz w:val="22"/>
          <w:lang w:eastAsia="zh-CN"/>
        </w:rPr>
      </w:pPr>
      <w:r>
        <w:rPr>
          <w:rFonts w:eastAsia="宋体"/>
          <w:sz w:val="22"/>
          <w:lang w:eastAsia="zh-CN"/>
        </w:rPr>
        <w:t>According to RAN2 agreement,</w:t>
      </w:r>
      <w:r w:rsidR="00D57281">
        <w:rPr>
          <w:rFonts w:eastAsia="宋体"/>
          <w:sz w:val="22"/>
          <w:lang w:eastAsia="zh-CN"/>
        </w:rPr>
        <w:t xml:space="preserve"> </w:t>
      </w:r>
      <w:r w:rsidRPr="00DB7EEE">
        <w:rPr>
          <w:rFonts w:eastAsia="宋体"/>
          <w:sz w:val="22"/>
          <w:lang w:eastAsia="zh-CN"/>
        </w:rPr>
        <w:t>the existing RRM measurement framework can be used as baseline for enabling and disabling RRM relaxations for UEs in RRC Connected.</w:t>
      </w:r>
      <w:r>
        <w:rPr>
          <w:rFonts w:eastAsia="宋体"/>
          <w:sz w:val="22"/>
          <w:lang w:eastAsia="zh-CN"/>
        </w:rPr>
        <w:t xml:space="preserve"> In other words, </w:t>
      </w:r>
      <w:r w:rsidR="00D57281">
        <w:rPr>
          <w:rFonts w:eastAsia="宋体"/>
          <w:sz w:val="22"/>
          <w:lang w:eastAsia="zh-CN"/>
        </w:rPr>
        <w:t xml:space="preserve">network can configure related parameters to </w:t>
      </w:r>
      <w:r>
        <w:rPr>
          <w:rFonts w:eastAsia="宋体"/>
          <w:sz w:val="22"/>
          <w:lang w:eastAsia="zh-CN"/>
        </w:rPr>
        <w:t>relax</w:t>
      </w:r>
      <w:r w:rsidR="00D57281">
        <w:rPr>
          <w:rFonts w:eastAsia="宋体"/>
          <w:sz w:val="22"/>
          <w:lang w:eastAsia="zh-CN"/>
        </w:rPr>
        <w:t xml:space="preserve"> UE’s measurement</w:t>
      </w:r>
      <w:r w:rsidR="00513DC7">
        <w:rPr>
          <w:rFonts w:eastAsia="宋体"/>
          <w:sz w:val="22"/>
          <w:lang w:eastAsia="zh-CN"/>
        </w:rPr>
        <w:t xml:space="preserve"> if needed</w:t>
      </w:r>
      <w:r w:rsidR="00DC5ED5">
        <w:rPr>
          <w:rFonts w:eastAsia="宋体"/>
          <w:sz w:val="22"/>
          <w:lang w:eastAsia="zh-CN"/>
        </w:rPr>
        <w:t xml:space="preserve">. </w:t>
      </w:r>
      <w:r w:rsidR="00113FA7">
        <w:rPr>
          <w:rFonts w:eastAsia="宋体"/>
          <w:sz w:val="22"/>
          <w:lang w:eastAsia="zh-CN"/>
        </w:rPr>
        <w:t>For example, n</w:t>
      </w:r>
      <w:r w:rsidR="00DC5ED5">
        <w:rPr>
          <w:rFonts w:eastAsia="宋体"/>
          <w:sz w:val="22"/>
          <w:lang w:eastAsia="zh-CN"/>
        </w:rPr>
        <w:t xml:space="preserve">etwork can configure long SMTC periodicity or </w:t>
      </w:r>
      <w:r w:rsidR="00F574BD">
        <w:rPr>
          <w:rFonts w:eastAsia="宋体"/>
          <w:sz w:val="22"/>
          <w:lang w:eastAsia="zh-CN"/>
        </w:rPr>
        <w:t xml:space="preserve">large </w:t>
      </w:r>
      <w:r w:rsidR="00DC5ED5">
        <w:rPr>
          <w:rFonts w:eastAsia="宋体"/>
          <w:sz w:val="22"/>
          <w:lang w:eastAsia="zh-CN"/>
        </w:rPr>
        <w:t>DRX cycle length</w:t>
      </w:r>
      <w:r w:rsidR="00F574BD">
        <w:rPr>
          <w:rFonts w:eastAsia="宋体"/>
          <w:sz w:val="22"/>
          <w:lang w:eastAsia="zh-CN"/>
        </w:rPr>
        <w:t xml:space="preserve"> to UE. </w:t>
      </w:r>
      <w:r w:rsidR="00513DC7">
        <w:rPr>
          <w:rFonts w:eastAsia="宋体"/>
          <w:sz w:val="22"/>
          <w:lang w:eastAsia="zh-CN"/>
        </w:rPr>
        <w:t>T</w:t>
      </w:r>
      <w:r>
        <w:rPr>
          <w:rFonts w:eastAsia="宋体"/>
          <w:sz w:val="22"/>
          <w:lang w:eastAsia="zh-CN"/>
        </w:rPr>
        <w:t>he</w:t>
      </w:r>
      <w:r w:rsidR="00513DC7">
        <w:rPr>
          <w:rFonts w:eastAsia="宋体"/>
          <w:sz w:val="22"/>
          <w:lang w:eastAsia="zh-CN"/>
        </w:rPr>
        <w:t xml:space="preserve"> agreements</w:t>
      </w:r>
      <w:r>
        <w:rPr>
          <w:rFonts w:eastAsia="宋体"/>
          <w:sz w:val="22"/>
          <w:lang w:eastAsia="zh-CN"/>
        </w:rPr>
        <w:t xml:space="preserve"> </w:t>
      </w:r>
      <w:r w:rsidR="00513DC7">
        <w:rPr>
          <w:rFonts w:eastAsia="宋体"/>
          <w:sz w:val="22"/>
          <w:lang w:eastAsia="zh-CN"/>
        </w:rPr>
        <w:t xml:space="preserve">in </w:t>
      </w:r>
      <w:r>
        <w:rPr>
          <w:rFonts w:eastAsia="宋体"/>
          <w:sz w:val="22"/>
          <w:lang w:eastAsia="zh-CN"/>
        </w:rPr>
        <w:t>RAN2</w:t>
      </w:r>
      <w:r w:rsidR="00513DC7">
        <w:rPr>
          <w:rFonts w:eastAsia="宋体"/>
          <w:sz w:val="22"/>
          <w:lang w:eastAsia="zh-CN"/>
        </w:rPr>
        <w:t xml:space="preserve"> also mean</w:t>
      </w:r>
      <w:r w:rsidR="009E38FB">
        <w:rPr>
          <w:rFonts w:eastAsia="宋体"/>
          <w:sz w:val="22"/>
          <w:lang w:eastAsia="zh-CN"/>
        </w:rPr>
        <w:t xml:space="preserve"> that from RAN2 perspective, the measurement relaxation in connected mode is completed.</w:t>
      </w:r>
    </w:p>
    <w:p w14:paraId="4E33298C" w14:textId="1A1B5650" w:rsidR="00964F1D" w:rsidRDefault="00964F1D" w:rsidP="00134C6F">
      <w:pPr>
        <w:widowControl w:val="0"/>
        <w:adjustRightInd w:val="0"/>
        <w:snapToGrid w:val="0"/>
        <w:spacing w:before="180"/>
        <w:rPr>
          <w:rFonts w:eastAsia="宋体"/>
          <w:sz w:val="22"/>
          <w:lang w:eastAsia="zh-CN"/>
        </w:rPr>
      </w:pPr>
      <w:r>
        <w:rPr>
          <w:rFonts w:eastAsia="宋体"/>
          <w:sz w:val="22"/>
          <w:lang w:eastAsia="zh-CN"/>
        </w:rPr>
        <w:t>Furthermore</w:t>
      </w:r>
      <w:r w:rsidR="00513DC7">
        <w:rPr>
          <w:rFonts w:eastAsia="宋体"/>
          <w:sz w:val="22"/>
          <w:lang w:eastAsia="zh-CN"/>
        </w:rPr>
        <w:t xml:space="preserve"> for Redcap UE, typically the duration UE in connected mode is short. Redcap UE can quickly enter to RRC idle/inactive mode to save more power.</w:t>
      </w:r>
      <w:r>
        <w:rPr>
          <w:rFonts w:eastAsia="宋体"/>
          <w:sz w:val="22"/>
          <w:lang w:eastAsia="zh-CN"/>
        </w:rPr>
        <w:t xml:space="preserve"> The strong justification of introducing new relaxation methods is not foreseen.</w:t>
      </w:r>
    </w:p>
    <w:p w14:paraId="324F36FE" w14:textId="6E0F16B4" w:rsidR="00AA17E7" w:rsidRDefault="00886E00" w:rsidP="00134C6F">
      <w:pPr>
        <w:widowControl w:val="0"/>
        <w:adjustRightInd w:val="0"/>
        <w:snapToGrid w:val="0"/>
        <w:spacing w:before="180"/>
        <w:rPr>
          <w:rFonts w:eastAsia="宋体"/>
          <w:sz w:val="22"/>
          <w:lang w:eastAsia="zh-CN"/>
        </w:rPr>
      </w:pPr>
      <w:r>
        <w:rPr>
          <w:rFonts w:eastAsia="宋体"/>
          <w:sz w:val="22"/>
          <w:lang w:eastAsia="zh-CN"/>
        </w:rPr>
        <w:t>I</w:t>
      </w:r>
      <w:r w:rsidR="00CE3676">
        <w:rPr>
          <w:rFonts w:eastAsia="宋体"/>
          <w:sz w:val="22"/>
          <w:lang w:eastAsia="zh-CN"/>
        </w:rPr>
        <w:t xml:space="preserve">f new UE behaviour of RRM relaxation measurement is introduced, UE </w:t>
      </w:r>
      <w:r w:rsidR="00113FA7">
        <w:rPr>
          <w:rFonts w:eastAsia="宋体"/>
          <w:sz w:val="22"/>
          <w:lang w:eastAsia="zh-CN"/>
        </w:rPr>
        <w:t>is allowed to</w:t>
      </w:r>
      <w:r w:rsidR="00CE3676">
        <w:rPr>
          <w:rFonts w:eastAsia="宋体"/>
          <w:sz w:val="22"/>
          <w:lang w:eastAsia="zh-CN"/>
        </w:rPr>
        <w:t xml:space="preserve"> skip some SSB measurement occasions, however the RLM/BFD</w:t>
      </w:r>
      <w:r w:rsidR="00113FA7">
        <w:rPr>
          <w:rFonts w:eastAsia="宋体"/>
          <w:sz w:val="22"/>
          <w:lang w:eastAsia="zh-CN"/>
        </w:rPr>
        <w:t xml:space="preserve"> procedure</w:t>
      </w:r>
      <w:r w:rsidR="00CE3676">
        <w:rPr>
          <w:rFonts w:eastAsia="宋体"/>
          <w:sz w:val="22"/>
          <w:lang w:eastAsia="zh-CN"/>
        </w:rPr>
        <w:t xml:space="preserve"> </w:t>
      </w:r>
      <w:r w:rsidR="00113FA7">
        <w:rPr>
          <w:rFonts w:eastAsia="宋体"/>
          <w:sz w:val="22"/>
          <w:lang w:eastAsia="zh-CN"/>
        </w:rPr>
        <w:t>is</w:t>
      </w:r>
      <w:r w:rsidR="00CE3676">
        <w:rPr>
          <w:rFonts w:eastAsia="宋体"/>
          <w:sz w:val="22"/>
          <w:lang w:eastAsia="zh-CN"/>
        </w:rPr>
        <w:t xml:space="preserve"> still pe</w:t>
      </w:r>
      <w:r>
        <w:rPr>
          <w:rFonts w:eastAsia="宋体"/>
          <w:sz w:val="22"/>
          <w:lang w:eastAsia="zh-CN"/>
        </w:rPr>
        <w:t>rformed on the same SSB symbols,</w:t>
      </w:r>
      <w:r w:rsidR="00AA17E7">
        <w:rPr>
          <w:rFonts w:eastAsia="宋体"/>
          <w:sz w:val="22"/>
          <w:lang w:eastAsia="zh-CN"/>
        </w:rPr>
        <w:t xml:space="preserve"> the power saving result</w:t>
      </w:r>
      <w:r w:rsidR="00113FA7">
        <w:rPr>
          <w:rFonts w:eastAsia="宋体"/>
          <w:sz w:val="22"/>
          <w:lang w:eastAsia="zh-CN"/>
        </w:rPr>
        <w:t>ing</w:t>
      </w:r>
      <w:r w:rsidR="00AA17E7">
        <w:rPr>
          <w:rFonts w:eastAsia="宋体"/>
          <w:sz w:val="22"/>
          <w:lang w:eastAsia="zh-CN"/>
        </w:rPr>
        <w:t xml:space="preserve"> from only relaxation on RRM measurement is limited.</w:t>
      </w:r>
    </w:p>
    <w:p w14:paraId="23FD7622" w14:textId="77777777" w:rsidR="00E54C30" w:rsidRDefault="00AA17E7" w:rsidP="00134C6F">
      <w:pPr>
        <w:widowControl w:val="0"/>
        <w:adjustRightInd w:val="0"/>
        <w:snapToGrid w:val="0"/>
        <w:spacing w:before="180"/>
        <w:rPr>
          <w:rFonts w:eastAsia="宋体"/>
          <w:sz w:val="22"/>
          <w:lang w:eastAsia="zh-CN"/>
        </w:rPr>
      </w:pPr>
      <w:r>
        <w:rPr>
          <w:rFonts w:eastAsia="宋体"/>
          <w:sz w:val="22"/>
          <w:lang w:eastAsia="zh-CN"/>
        </w:rPr>
        <w:t>Consequently</w:t>
      </w:r>
      <w:r w:rsidR="00F40D96">
        <w:rPr>
          <w:rFonts w:eastAsia="宋体"/>
          <w:sz w:val="22"/>
          <w:lang w:eastAsia="zh-CN"/>
        </w:rPr>
        <w:t xml:space="preserve"> no new</w:t>
      </w:r>
      <w:r w:rsidR="00F40D96" w:rsidRPr="00D57281">
        <w:rPr>
          <w:rFonts w:eastAsia="宋体"/>
          <w:sz w:val="22"/>
          <w:lang w:eastAsia="zh-CN"/>
        </w:rPr>
        <w:t xml:space="preserve"> </w:t>
      </w:r>
      <w:r w:rsidR="00F40D96">
        <w:rPr>
          <w:rFonts w:eastAsia="宋体"/>
          <w:sz w:val="22"/>
          <w:lang w:eastAsia="zh-CN"/>
        </w:rPr>
        <w:t>UE behaviour of RRM measurement relaxation is needed for RedCap UE in connected mode.</w:t>
      </w:r>
    </w:p>
    <w:p w14:paraId="4DA9B13F" w14:textId="77777777" w:rsidR="00F40D96" w:rsidRPr="004746E8" w:rsidRDefault="00F40D96" w:rsidP="00F40D96">
      <w:pPr>
        <w:widowControl w:val="0"/>
        <w:adjustRightInd w:val="0"/>
        <w:snapToGrid w:val="0"/>
        <w:spacing w:before="180"/>
        <w:rPr>
          <w:rFonts w:eastAsia="宋体"/>
          <w:b/>
          <w:sz w:val="22"/>
          <w:lang w:eastAsia="zh-CN"/>
        </w:rPr>
      </w:pPr>
      <w:r w:rsidRPr="004746E8">
        <w:rPr>
          <w:rFonts w:eastAsia="宋体"/>
          <w:b/>
          <w:sz w:val="22"/>
          <w:lang w:eastAsia="zh-CN"/>
        </w:rPr>
        <w:t xml:space="preserve">Proposal </w:t>
      </w:r>
      <w:r w:rsidR="00810F28">
        <w:rPr>
          <w:rFonts w:eastAsia="宋体"/>
          <w:b/>
          <w:sz w:val="22"/>
          <w:lang w:eastAsia="zh-CN"/>
        </w:rPr>
        <w:t>5</w:t>
      </w:r>
      <w:r w:rsidRPr="004746E8">
        <w:rPr>
          <w:rFonts w:eastAsia="宋体"/>
          <w:b/>
          <w:sz w:val="22"/>
          <w:lang w:eastAsia="zh-CN"/>
        </w:rPr>
        <w:t>: No new UE behaviour of RRM measurement relaxation is needed for RedCap UE in connected mode.</w:t>
      </w:r>
    </w:p>
    <w:bookmarkEnd w:id="4"/>
    <w:bookmarkEnd w:id="5"/>
    <w:bookmarkEnd w:id="6"/>
    <w:bookmarkEnd w:id="7"/>
    <w:bookmarkEnd w:id="8"/>
    <w:p w14:paraId="02018EE3" w14:textId="77777777" w:rsidR="001B0BA7" w:rsidRDefault="001B0BA7" w:rsidP="001B0BA7">
      <w:pPr>
        <w:pStyle w:val="1"/>
        <w:jc w:val="both"/>
        <w:rPr>
          <w:lang w:val="en-US"/>
        </w:rPr>
      </w:pPr>
      <w:r>
        <w:rPr>
          <w:lang w:val="en-US"/>
        </w:rPr>
        <w:t>Conclusions</w:t>
      </w:r>
    </w:p>
    <w:p w14:paraId="10D35B81" w14:textId="77777777" w:rsidR="00105C3C" w:rsidRDefault="00C80159" w:rsidP="00105C3C">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 xml:space="preserve">our </w:t>
      </w:r>
      <w:r w:rsidRPr="0046206D">
        <w:rPr>
          <w:rFonts w:eastAsia="宋体" w:hint="eastAsia"/>
          <w:sz w:val="22"/>
          <w:lang w:eastAsia="zh-CN"/>
        </w:rPr>
        <w:t xml:space="preserve">analysis on </w:t>
      </w:r>
      <w:r w:rsidR="00212BD2">
        <w:rPr>
          <w:rFonts w:eastAsia="宋体"/>
          <w:sz w:val="22"/>
          <w:szCs w:val="22"/>
          <w:lang w:val="en-US" w:eastAsia="zh-CN"/>
        </w:rPr>
        <w:t>RRM</w:t>
      </w:r>
      <w:r w:rsidR="00212BD2" w:rsidRPr="005B7F51">
        <w:rPr>
          <w:rFonts w:eastAsia="宋体"/>
          <w:sz w:val="22"/>
          <w:szCs w:val="22"/>
          <w:lang w:val="en-US" w:eastAsia="zh-CN"/>
        </w:rPr>
        <w:t xml:space="preserve"> measurement </w:t>
      </w:r>
      <w:r w:rsidR="00212BD2">
        <w:rPr>
          <w:rFonts w:eastAsia="宋体"/>
          <w:sz w:val="22"/>
          <w:szCs w:val="22"/>
          <w:lang w:val="en-US" w:eastAsia="zh-CN"/>
        </w:rPr>
        <w:t xml:space="preserve">relaxation </w:t>
      </w:r>
      <w:r w:rsidR="00212BD2" w:rsidRPr="005B7F51">
        <w:rPr>
          <w:rFonts w:eastAsia="宋体"/>
          <w:sz w:val="22"/>
          <w:szCs w:val="22"/>
          <w:lang w:val="en-US" w:eastAsia="zh-CN"/>
        </w:rPr>
        <w:t>for RedCap UE</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sidR="001904FF">
        <w:rPr>
          <w:rFonts w:eastAsia="宋体"/>
          <w:sz w:val="22"/>
          <w:lang w:eastAsia="zh-CN"/>
        </w:rPr>
        <w:t xml:space="preserve">proposals </w:t>
      </w:r>
      <w:r w:rsidR="00506E7B">
        <w:rPr>
          <w:rFonts w:eastAsia="宋体"/>
          <w:sz w:val="22"/>
          <w:lang w:eastAsia="zh-CN"/>
        </w:rPr>
        <w:t>are</w:t>
      </w:r>
      <w:r>
        <w:rPr>
          <w:rFonts w:eastAsia="宋体" w:hint="eastAsia"/>
          <w:sz w:val="22"/>
          <w:lang w:eastAsia="zh-CN"/>
        </w:rPr>
        <w:t xml:space="preserve"> </w:t>
      </w:r>
      <w:r w:rsidR="00506E7B">
        <w:rPr>
          <w:rFonts w:eastAsia="宋体"/>
          <w:sz w:val="22"/>
          <w:lang w:eastAsia="zh-CN"/>
        </w:rPr>
        <w:t>provided</w:t>
      </w:r>
      <w:r w:rsidRPr="0046206D">
        <w:rPr>
          <w:rFonts w:eastAsia="宋体" w:hint="eastAsia"/>
          <w:sz w:val="22"/>
          <w:lang w:eastAsia="zh-CN"/>
        </w:rPr>
        <w:t>:</w:t>
      </w:r>
    </w:p>
    <w:p w14:paraId="176A30D2" w14:textId="77777777" w:rsidR="00F86E27" w:rsidRPr="00F86E27" w:rsidRDefault="00F86E27" w:rsidP="00F86E27">
      <w:pPr>
        <w:widowControl w:val="0"/>
        <w:adjustRightInd w:val="0"/>
        <w:snapToGrid w:val="0"/>
        <w:spacing w:before="180"/>
        <w:rPr>
          <w:rFonts w:eastAsia="宋体"/>
          <w:b/>
          <w:sz w:val="22"/>
          <w:lang w:eastAsia="zh-CN"/>
        </w:rPr>
      </w:pPr>
      <w:r w:rsidRPr="00F86E27">
        <w:rPr>
          <w:rFonts w:eastAsia="宋体"/>
          <w:b/>
          <w:sz w:val="22"/>
          <w:lang w:eastAsia="zh-CN"/>
        </w:rPr>
        <w:t>Proposal 1: When stationary criteria is fulfilled, RRM measurement relaxation with larger fixed scaling factor than R16 low mobility is applied, Kstationary&gt;3.</w:t>
      </w:r>
    </w:p>
    <w:p w14:paraId="5FDFA14F" w14:textId="77777777" w:rsidR="00F86E27" w:rsidRPr="00F86E27" w:rsidRDefault="00F86E27" w:rsidP="00F86E27">
      <w:pPr>
        <w:widowControl w:val="0"/>
        <w:adjustRightInd w:val="0"/>
        <w:snapToGrid w:val="0"/>
        <w:spacing w:before="180"/>
        <w:rPr>
          <w:rFonts w:eastAsia="宋体"/>
          <w:b/>
          <w:sz w:val="22"/>
          <w:lang w:eastAsia="zh-CN"/>
        </w:rPr>
      </w:pPr>
      <w:r w:rsidRPr="00F86E27">
        <w:rPr>
          <w:rFonts w:eastAsia="宋体"/>
          <w:b/>
          <w:sz w:val="22"/>
          <w:lang w:eastAsia="zh-CN"/>
        </w:rPr>
        <w:t>Proposal 2: There is no separate R17 not-at-cell-edge criterion.</w:t>
      </w:r>
    </w:p>
    <w:p w14:paraId="213C364F" w14:textId="77777777" w:rsidR="00F86E27" w:rsidRPr="00F86E27" w:rsidRDefault="00F86E27" w:rsidP="00F86E27">
      <w:pPr>
        <w:widowControl w:val="0"/>
        <w:adjustRightInd w:val="0"/>
        <w:snapToGrid w:val="0"/>
        <w:spacing w:before="180"/>
        <w:rPr>
          <w:rFonts w:eastAsia="宋体"/>
          <w:b/>
          <w:sz w:val="22"/>
          <w:lang w:eastAsia="zh-CN"/>
        </w:rPr>
      </w:pPr>
      <w:r w:rsidRPr="00F86E27">
        <w:rPr>
          <w:rFonts w:eastAsia="宋体"/>
          <w:b/>
          <w:sz w:val="22"/>
          <w:lang w:eastAsia="zh-CN"/>
        </w:rPr>
        <w:t>Proposal 3: When R17 stationary and R17 at-at-cell edge criterion is fulfilled, UE can stop measurement for a longer interval, e.g., more than 1 hour.</w:t>
      </w:r>
    </w:p>
    <w:p w14:paraId="1DFC29AD" w14:textId="77777777" w:rsidR="00F86E27" w:rsidRPr="00F86E27" w:rsidRDefault="00F86E27" w:rsidP="00F86E27">
      <w:pPr>
        <w:widowControl w:val="0"/>
        <w:adjustRightInd w:val="0"/>
        <w:snapToGrid w:val="0"/>
        <w:spacing w:before="180"/>
        <w:rPr>
          <w:rFonts w:eastAsia="宋体"/>
          <w:b/>
          <w:sz w:val="22"/>
          <w:lang w:eastAsia="zh-CN"/>
        </w:rPr>
      </w:pPr>
      <w:r w:rsidRPr="00F86E27">
        <w:rPr>
          <w:rFonts w:eastAsia="宋体" w:hint="eastAsia"/>
          <w:b/>
          <w:sz w:val="22"/>
          <w:lang w:eastAsia="zh-CN"/>
        </w:rPr>
        <w:lastRenderedPageBreak/>
        <w:t>P</w:t>
      </w:r>
      <w:r w:rsidRPr="00F86E27">
        <w:rPr>
          <w:rFonts w:eastAsia="宋体"/>
          <w:b/>
          <w:sz w:val="22"/>
          <w:lang w:eastAsia="zh-CN"/>
        </w:rPr>
        <w:t>roposal 4: When UE fulfils both mixed R16 and R17 relaxation criteria, it is up to UE implementation to select either Rel-16 or Rel-17 relaxation operation.</w:t>
      </w:r>
    </w:p>
    <w:p w14:paraId="6DD7956E" w14:textId="77777777" w:rsidR="00212BD2" w:rsidRPr="004746E8" w:rsidRDefault="00212BD2" w:rsidP="00212BD2">
      <w:pPr>
        <w:widowControl w:val="0"/>
        <w:adjustRightInd w:val="0"/>
        <w:snapToGrid w:val="0"/>
        <w:spacing w:before="180"/>
        <w:rPr>
          <w:rFonts w:eastAsia="宋体"/>
          <w:b/>
          <w:sz w:val="22"/>
          <w:lang w:eastAsia="zh-CN"/>
        </w:rPr>
      </w:pPr>
      <w:r w:rsidRPr="004746E8">
        <w:rPr>
          <w:rFonts w:eastAsia="宋体"/>
          <w:b/>
          <w:sz w:val="22"/>
          <w:lang w:eastAsia="zh-CN"/>
        </w:rPr>
        <w:t xml:space="preserve">Proposal </w:t>
      </w:r>
      <w:r w:rsidR="00F86E27">
        <w:rPr>
          <w:rFonts w:eastAsia="宋体"/>
          <w:b/>
          <w:sz w:val="22"/>
          <w:lang w:eastAsia="zh-CN"/>
        </w:rPr>
        <w:t>5</w:t>
      </w:r>
      <w:r w:rsidRPr="004746E8">
        <w:rPr>
          <w:rFonts w:eastAsia="宋体"/>
          <w:b/>
          <w:sz w:val="22"/>
          <w:lang w:eastAsia="zh-CN"/>
        </w:rPr>
        <w:t>: No new UE behaviour of RRM measurement relaxation is needed for RedCap UE in connected mode.</w:t>
      </w:r>
    </w:p>
    <w:p w14:paraId="028C9706" w14:textId="77777777" w:rsidR="00C0754F" w:rsidRDefault="00C0754F" w:rsidP="00C0754F">
      <w:pPr>
        <w:pStyle w:val="1"/>
        <w:jc w:val="both"/>
        <w:rPr>
          <w:lang w:val="en-US"/>
        </w:rPr>
      </w:pPr>
      <w:r w:rsidRPr="00C0754F">
        <w:rPr>
          <w:lang w:val="en-US"/>
        </w:rPr>
        <w:t>Reference</w:t>
      </w:r>
    </w:p>
    <w:p w14:paraId="668A709B" w14:textId="77777777" w:rsidR="00E20996" w:rsidRDefault="005B7F51" w:rsidP="00212BD2">
      <w:pPr>
        <w:pStyle w:val="af8"/>
        <w:numPr>
          <w:ilvl w:val="0"/>
          <w:numId w:val="5"/>
        </w:numPr>
        <w:rPr>
          <w:rFonts w:eastAsia="宋体"/>
          <w:sz w:val="22"/>
          <w:szCs w:val="22"/>
          <w:lang w:val="en-GB" w:eastAsia="zh-CN"/>
        </w:rPr>
      </w:pPr>
      <w:r w:rsidRPr="005B7F51">
        <w:rPr>
          <w:rFonts w:eastAsia="宋体"/>
          <w:sz w:val="22"/>
          <w:szCs w:val="22"/>
          <w:lang w:val="en-GB" w:eastAsia="zh-CN"/>
        </w:rPr>
        <w:t>RP-211038, Revised WID on support of reduced capability NR devices, Ericsson</w:t>
      </w:r>
    </w:p>
    <w:p w14:paraId="680EE9B0" w14:textId="77777777" w:rsidR="004E5B45" w:rsidRPr="00212BD2" w:rsidRDefault="004E5B45" w:rsidP="004E5B45">
      <w:pPr>
        <w:pStyle w:val="af8"/>
        <w:numPr>
          <w:ilvl w:val="0"/>
          <w:numId w:val="5"/>
        </w:numPr>
        <w:rPr>
          <w:rFonts w:eastAsia="宋体"/>
          <w:sz w:val="22"/>
          <w:szCs w:val="22"/>
          <w:lang w:val="en-GB" w:eastAsia="zh-CN"/>
        </w:rPr>
      </w:pPr>
      <w:r w:rsidRPr="004E5B45">
        <w:rPr>
          <w:rFonts w:eastAsia="宋体"/>
          <w:sz w:val="22"/>
          <w:szCs w:val="22"/>
          <w:lang w:val="en-GB" w:eastAsia="zh-CN"/>
        </w:rPr>
        <w:t>R2-2109197</w:t>
      </w:r>
      <w:r>
        <w:rPr>
          <w:rFonts w:eastAsia="宋体"/>
          <w:sz w:val="22"/>
          <w:szCs w:val="22"/>
          <w:lang w:val="en-GB" w:eastAsia="zh-CN"/>
        </w:rPr>
        <w:t xml:space="preserve">, </w:t>
      </w:r>
      <w:r w:rsidRPr="004E5B45">
        <w:rPr>
          <w:rFonts w:eastAsia="宋体"/>
          <w:sz w:val="22"/>
          <w:szCs w:val="22"/>
          <w:lang w:val="en-GB" w:eastAsia="zh-CN"/>
        </w:rPr>
        <w:t>LS on RRM Relaxations for RedCap</w:t>
      </w:r>
      <w:r>
        <w:rPr>
          <w:rFonts w:eastAsia="宋体"/>
          <w:sz w:val="22"/>
          <w:szCs w:val="22"/>
          <w:lang w:val="en-GB" w:eastAsia="zh-CN"/>
        </w:rPr>
        <w:t>, RAN2</w:t>
      </w:r>
    </w:p>
    <w:sectPr w:rsidR="004E5B45" w:rsidRPr="00212BD2"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5DF45A" w14:textId="77777777" w:rsidR="00F26861" w:rsidRDefault="00F26861">
      <w:r>
        <w:separator/>
      </w:r>
    </w:p>
  </w:endnote>
  <w:endnote w:type="continuationSeparator" w:id="0">
    <w:p w14:paraId="29735600" w14:textId="77777777" w:rsidR="00F26861" w:rsidRDefault="00F26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7EDB1" w14:textId="77777777" w:rsidR="0063011D" w:rsidRDefault="0063011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9D6503A" w14:textId="77777777" w:rsidR="0063011D" w:rsidRDefault="0063011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5765D7" w14:textId="77777777" w:rsidR="0063011D" w:rsidRDefault="0063011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DB497C">
      <w:rPr>
        <w:rStyle w:val="af1"/>
      </w:rPr>
      <w:t>1</w:t>
    </w:r>
    <w:r>
      <w:rPr>
        <w:rStyle w:val="af1"/>
      </w:rPr>
      <w:fldChar w:fldCharType="end"/>
    </w:r>
  </w:p>
  <w:p w14:paraId="25EAAA98" w14:textId="77777777" w:rsidR="0063011D" w:rsidRDefault="0063011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98CA6A" w14:textId="77777777" w:rsidR="00F26861" w:rsidRDefault="00F26861">
      <w:r>
        <w:separator/>
      </w:r>
    </w:p>
  </w:footnote>
  <w:footnote w:type="continuationSeparator" w:id="0">
    <w:p w14:paraId="07B9E57D" w14:textId="77777777" w:rsidR="00F26861" w:rsidRDefault="00F26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C04E4"/>
    <w:multiLevelType w:val="hybridMultilevel"/>
    <w:tmpl w:val="8CBC9F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395980"/>
    <w:multiLevelType w:val="hybridMultilevel"/>
    <w:tmpl w:val="844830E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5A43A5"/>
    <w:multiLevelType w:val="hybridMultilevel"/>
    <w:tmpl w:val="0B62324A"/>
    <w:lvl w:ilvl="0" w:tplc="AEA475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6402F4"/>
    <w:multiLevelType w:val="hybridMultilevel"/>
    <w:tmpl w:val="158E50A0"/>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6E778C"/>
    <w:multiLevelType w:val="hybridMultilevel"/>
    <w:tmpl w:val="2BEA25FE"/>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14C86531"/>
    <w:multiLevelType w:val="hybridMultilevel"/>
    <w:tmpl w:val="F89886FE"/>
    <w:lvl w:ilvl="0" w:tplc="D7DCBEC0">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74B0FC3"/>
    <w:multiLevelType w:val="hybridMultilevel"/>
    <w:tmpl w:val="D9C4C0CA"/>
    <w:lvl w:ilvl="0" w:tplc="AB4E4F4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7632E25"/>
    <w:multiLevelType w:val="hybridMultilevel"/>
    <w:tmpl w:val="0930B364"/>
    <w:lvl w:ilvl="0" w:tplc="6A1E6E3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D93868"/>
    <w:multiLevelType w:val="hybridMultilevel"/>
    <w:tmpl w:val="746824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4B41F4F"/>
    <w:multiLevelType w:val="hybridMultilevel"/>
    <w:tmpl w:val="417A44D2"/>
    <w:lvl w:ilvl="0" w:tplc="F4924B62">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EBB5535"/>
    <w:multiLevelType w:val="hybridMultilevel"/>
    <w:tmpl w:val="0F825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7E90240"/>
    <w:multiLevelType w:val="hybridMultilevel"/>
    <w:tmpl w:val="84260CCE"/>
    <w:lvl w:ilvl="0" w:tplc="04090001">
      <w:start w:val="1"/>
      <w:numFmt w:val="bullet"/>
      <w:lvlText w:val=""/>
      <w:lvlJc w:val="left"/>
      <w:pPr>
        <w:ind w:left="420" w:hanging="420"/>
      </w:pPr>
      <w:rPr>
        <w:rFonts w:ascii="Symbol" w:hAnsi="Symbo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4A198C"/>
    <w:multiLevelType w:val="hybridMultilevel"/>
    <w:tmpl w:val="AB205BD6"/>
    <w:lvl w:ilvl="0" w:tplc="46A474B4">
      <w:start w:val="8"/>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ED259A2"/>
    <w:multiLevelType w:val="hybridMultilevel"/>
    <w:tmpl w:val="B62427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3" w15:restartNumberingAfterBreak="0">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0705068"/>
    <w:multiLevelType w:val="hybridMultilevel"/>
    <w:tmpl w:val="FB464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3CC1CC6"/>
    <w:multiLevelType w:val="hybridMultilevel"/>
    <w:tmpl w:val="417A44D2"/>
    <w:lvl w:ilvl="0" w:tplc="F4924B62">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7"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2"/>
  </w:num>
  <w:num w:numId="3">
    <w:abstractNumId w:val="38"/>
  </w:num>
  <w:num w:numId="4">
    <w:abstractNumId w:val="13"/>
  </w:num>
  <w:num w:numId="5">
    <w:abstractNumId w:val="18"/>
  </w:num>
  <w:num w:numId="6">
    <w:abstractNumId w:val="1"/>
  </w:num>
  <w:num w:numId="7">
    <w:abstractNumId w:val="29"/>
  </w:num>
  <w:num w:numId="8">
    <w:abstractNumId w:val="19"/>
  </w:num>
  <w:num w:numId="9">
    <w:abstractNumId w:val="9"/>
  </w:num>
  <w:num w:numId="10">
    <w:abstractNumId w:val="11"/>
  </w:num>
  <w:num w:numId="11">
    <w:abstractNumId w:val="34"/>
  </w:num>
  <w:num w:numId="12">
    <w:abstractNumId w:val="17"/>
  </w:num>
  <w:num w:numId="13">
    <w:abstractNumId w:val="28"/>
  </w:num>
  <w:num w:numId="14">
    <w:abstractNumId w:val="16"/>
  </w:num>
  <w:num w:numId="15">
    <w:abstractNumId w:val="4"/>
  </w:num>
  <w:num w:numId="16">
    <w:abstractNumId w:val="35"/>
  </w:num>
  <w:num w:numId="17">
    <w:abstractNumId w:val="31"/>
  </w:num>
  <w:num w:numId="18">
    <w:abstractNumId w:val="0"/>
  </w:num>
  <w:num w:numId="19">
    <w:abstractNumId w:val="27"/>
  </w:num>
  <w:num w:numId="20">
    <w:abstractNumId w:val="10"/>
  </w:num>
  <w:num w:numId="21">
    <w:abstractNumId w:val="20"/>
  </w:num>
  <w:num w:numId="22">
    <w:abstractNumId w:val="30"/>
  </w:num>
  <w:num w:numId="23">
    <w:abstractNumId w:val="37"/>
  </w:num>
  <w:num w:numId="24">
    <w:abstractNumId w:val="8"/>
  </w:num>
  <w:num w:numId="25">
    <w:abstractNumId w:val="22"/>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25"/>
  </w:num>
  <w:num w:numId="29">
    <w:abstractNumId w:val="12"/>
  </w:num>
  <w:num w:numId="30">
    <w:abstractNumId w:val="5"/>
  </w:num>
  <w:num w:numId="31">
    <w:abstractNumId w:val="14"/>
  </w:num>
  <w:num w:numId="32">
    <w:abstractNumId w:val="14"/>
  </w:num>
  <w:num w:numId="33">
    <w:abstractNumId w:val="33"/>
  </w:num>
  <w:num w:numId="34">
    <w:abstractNumId w:val="3"/>
  </w:num>
  <w:num w:numId="35">
    <w:abstractNumId w:val="2"/>
  </w:num>
  <w:num w:numId="36">
    <w:abstractNumId w:val="36"/>
  </w:num>
  <w:num w:numId="37">
    <w:abstractNumId w:val="15"/>
  </w:num>
  <w:num w:numId="38">
    <w:abstractNumId w:val="14"/>
  </w:num>
  <w:num w:numId="39">
    <w:abstractNumId w:val="26"/>
  </w:num>
  <w:num w:numId="40">
    <w:abstractNumId w:val="7"/>
  </w:num>
  <w:num w:numId="41">
    <w:abstractNumId w:val="23"/>
  </w:num>
  <w:num w:numId="42">
    <w:abstractNumId w:val="21"/>
  </w:num>
  <w:num w:numId="4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10283"/>
    <w:rsid w:val="0001034A"/>
    <w:rsid w:val="00010EE0"/>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04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18E"/>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F82"/>
    <w:rsid w:val="00037182"/>
    <w:rsid w:val="000375C1"/>
    <w:rsid w:val="000378CF"/>
    <w:rsid w:val="000379C3"/>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B21"/>
    <w:rsid w:val="00055CF0"/>
    <w:rsid w:val="00055EC5"/>
    <w:rsid w:val="00055F19"/>
    <w:rsid w:val="00056284"/>
    <w:rsid w:val="00056B1D"/>
    <w:rsid w:val="00056CA8"/>
    <w:rsid w:val="00056DB3"/>
    <w:rsid w:val="00057694"/>
    <w:rsid w:val="00057B56"/>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7FA"/>
    <w:rsid w:val="00070561"/>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3DC"/>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6A8"/>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6158"/>
    <w:rsid w:val="000A6602"/>
    <w:rsid w:val="000A7047"/>
    <w:rsid w:val="000A72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4C8"/>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5D5"/>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867"/>
    <w:rsid w:val="00121A96"/>
    <w:rsid w:val="00121D6C"/>
    <w:rsid w:val="0012218A"/>
    <w:rsid w:val="001221B7"/>
    <w:rsid w:val="001229D0"/>
    <w:rsid w:val="00122A07"/>
    <w:rsid w:val="001239DE"/>
    <w:rsid w:val="00124252"/>
    <w:rsid w:val="001243E2"/>
    <w:rsid w:val="00124802"/>
    <w:rsid w:val="00124944"/>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699"/>
    <w:rsid w:val="001366F7"/>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F16"/>
    <w:rsid w:val="001661AA"/>
    <w:rsid w:val="001663F1"/>
    <w:rsid w:val="00166544"/>
    <w:rsid w:val="00166CB7"/>
    <w:rsid w:val="0016746F"/>
    <w:rsid w:val="001675BD"/>
    <w:rsid w:val="001679C5"/>
    <w:rsid w:val="00167D02"/>
    <w:rsid w:val="001701A7"/>
    <w:rsid w:val="00170570"/>
    <w:rsid w:val="00170ADA"/>
    <w:rsid w:val="00170C0A"/>
    <w:rsid w:val="0017142D"/>
    <w:rsid w:val="00171859"/>
    <w:rsid w:val="00171E83"/>
    <w:rsid w:val="00171F2C"/>
    <w:rsid w:val="00172D4A"/>
    <w:rsid w:val="001730A5"/>
    <w:rsid w:val="00173182"/>
    <w:rsid w:val="00173684"/>
    <w:rsid w:val="00173EAF"/>
    <w:rsid w:val="001742EB"/>
    <w:rsid w:val="001743D9"/>
    <w:rsid w:val="00174596"/>
    <w:rsid w:val="001751FE"/>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001"/>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4FF"/>
    <w:rsid w:val="001905F3"/>
    <w:rsid w:val="0019072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387"/>
    <w:rsid w:val="001B2495"/>
    <w:rsid w:val="001B26E9"/>
    <w:rsid w:val="001B3291"/>
    <w:rsid w:val="001B3572"/>
    <w:rsid w:val="001B4429"/>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AFE"/>
    <w:rsid w:val="001C1D78"/>
    <w:rsid w:val="001C26CE"/>
    <w:rsid w:val="001C2A3F"/>
    <w:rsid w:val="001C3588"/>
    <w:rsid w:val="001C3850"/>
    <w:rsid w:val="001C3FC8"/>
    <w:rsid w:val="001C41EF"/>
    <w:rsid w:val="001C4833"/>
    <w:rsid w:val="001C4AAD"/>
    <w:rsid w:val="001C4BD4"/>
    <w:rsid w:val="001C4F0C"/>
    <w:rsid w:val="001C54F3"/>
    <w:rsid w:val="001C575C"/>
    <w:rsid w:val="001C5DB8"/>
    <w:rsid w:val="001C5F9D"/>
    <w:rsid w:val="001C6381"/>
    <w:rsid w:val="001C684B"/>
    <w:rsid w:val="001C6B82"/>
    <w:rsid w:val="001C76EB"/>
    <w:rsid w:val="001D04B9"/>
    <w:rsid w:val="001D080D"/>
    <w:rsid w:val="001D1447"/>
    <w:rsid w:val="001D1841"/>
    <w:rsid w:val="001D2401"/>
    <w:rsid w:val="001D2427"/>
    <w:rsid w:val="001D24BE"/>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7CB"/>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0D4E"/>
    <w:rsid w:val="001F129F"/>
    <w:rsid w:val="001F161C"/>
    <w:rsid w:val="001F1729"/>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CE6"/>
    <w:rsid w:val="00203FA4"/>
    <w:rsid w:val="0020432F"/>
    <w:rsid w:val="00204BF8"/>
    <w:rsid w:val="00204E86"/>
    <w:rsid w:val="00205243"/>
    <w:rsid w:val="00205322"/>
    <w:rsid w:val="00205462"/>
    <w:rsid w:val="00205938"/>
    <w:rsid w:val="002064D1"/>
    <w:rsid w:val="002069A6"/>
    <w:rsid w:val="00206B0D"/>
    <w:rsid w:val="00206C84"/>
    <w:rsid w:val="00206E6A"/>
    <w:rsid w:val="00206FD5"/>
    <w:rsid w:val="002072C2"/>
    <w:rsid w:val="002076F3"/>
    <w:rsid w:val="00207AEE"/>
    <w:rsid w:val="00210771"/>
    <w:rsid w:val="0021083C"/>
    <w:rsid w:val="00210CE1"/>
    <w:rsid w:val="00211030"/>
    <w:rsid w:val="00211D4D"/>
    <w:rsid w:val="002121D7"/>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2ED"/>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A36"/>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427"/>
    <w:rsid w:val="00291535"/>
    <w:rsid w:val="002918D7"/>
    <w:rsid w:val="00292022"/>
    <w:rsid w:val="002921C4"/>
    <w:rsid w:val="0029264D"/>
    <w:rsid w:val="00292BE5"/>
    <w:rsid w:val="002932EC"/>
    <w:rsid w:val="00293B61"/>
    <w:rsid w:val="00293C4F"/>
    <w:rsid w:val="00293CDE"/>
    <w:rsid w:val="002944F6"/>
    <w:rsid w:val="0029451A"/>
    <w:rsid w:val="002954D3"/>
    <w:rsid w:val="00295815"/>
    <w:rsid w:val="00296B7E"/>
    <w:rsid w:val="00296D1B"/>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2"/>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71C1"/>
    <w:rsid w:val="002C720E"/>
    <w:rsid w:val="002C73B3"/>
    <w:rsid w:val="002C7CDD"/>
    <w:rsid w:val="002D087B"/>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5DDD"/>
    <w:rsid w:val="002D67D5"/>
    <w:rsid w:val="002D6A88"/>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7F4"/>
    <w:rsid w:val="002F5839"/>
    <w:rsid w:val="002F60C8"/>
    <w:rsid w:val="002F6570"/>
    <w:rsid w:val="002F6B91"/>
    <w:rsid w:val="002F6D9B"/>
    <w:rsid w:val="002F6FE5"/>
    <w:rsid w:val="002F7357"/>
    <w:rsid w:val="002F7510"/>
    <w:rsid w:val="002F7537"/>
    <w:rsid w:val="002F7A38"/>
    <w:rsid w:val="002F7BE5"/>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471"/>
    <w:rsid w:val="003176C7"/>
    <w:rsid w:val="00317E1E"/>
    <w:rsid w:val="00317E88"/>
    <w:rsid w:val="003203F8"/>
    <w:rsid w:val="003211A2"/>
    <w:rsid w:val="0032168C"/>
    <w:rsid w:val="00321728"/>
    <w:rsid w:val="00321D66"/>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53"/>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F41"/>
    <w:rsid w:val="003746AC"/>
    <w:rsid w:val="00374A61"/>
    <w:rsid w:val="00374AC2"/>
    <w:rsid w:val="00374E69"/>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C40"/>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648"/>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2EA4"/>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577"/>
    <w:rsid w:val="003F06FE"/>
    <w:rsid w:val="003F072F"/>
    <w:rsid w:val="003F082A"/>
    <w:rsid w:val="003F0F4F"/>
    <w:rsid w:val="003F1282"/>
    <w:rsid w:val="003F1636"/>
    <w:rsid w:val="003F1A0E"/>
    <w:rsid w:val="003F1DB6"/>
    <w:rsid w:val="003F1EE7"/>
    <w:rsid w:val="003F21D3"/>
    <w:rsid w:val="003F28F9"/>
    <w:rsid w:val="003F29FB"/>
    <w:rsid w:val="003F2DA5"/>
    <w:rsid w:val="003F2E56"/>
    <w:rsid w:val="003F30F5"/>
    <w:rsid w:val="003F3764"/>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92F"/>
    <w:rsid w:val="00401AF0"/>
    <w:rsid w:val="00402187"/>
    <w:rsid w:val="00402735"/>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E7"/>
    <w:rsid w:val="0042563D"/>
    <w:rsid w:val="00425760"/>
    <w:rsid w:val="004259CA"/>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4E9"/>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6E8"/>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497"/>
    <w:rsid w:val="00485B0A"/>
    <w:rsid w:val="00485D7D"/>
    <w:rsid w:val="00486067"/>
    <w:rsid w:val="004860E2"/>
    <w:rsid w:val="004865FF"/>
    <w:rsid w:val="00486710"/>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AEA"/>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03C"/>
    <w:rsid w:val="004A74B6"/>
    <w:rsid w:val="004A7B1E"/>
    <w:rsid w:val="004B01F1"/>
    <w:rsid w:val="004B0201"/>
    <w:rsid w:val="004B0416"/>
    <w:rsid w:val="004B074B"/>
    <w:rsid w:val="004B0836"/>
    <w:rsid w:val="004B0847"/>
    <w:rsid w:val="004B0891"/>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C83"/>
    <w:rsid w:val="004C6F1F"/>
    <w:rsid w:val="004C712A"/>
    <w:rsid w:val="004C72C7"/>
    <w:rsid w:val="004C72D1"/>
    <w:rsid w:val="004C73ED"/>
    <w:rsid w:val="004C745E"/>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16B"/>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B45"/>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18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8DA"/>
    <w:rsid w:val="004F692F"/>
    <w:rsid w:val="004F7334"/>
    <w:rsid w:val="004F7E2D"/>
    <w:rsid w:val="004F7F73"/>
    <w:rsid w:val="0050025E"/>
    <w:rsid w:val="005003DF"/>
    <w:rsid w:val="00500EBC"/>
    <w:rsid w:val="00501044"/>
    <w:rsid w:val="005011E9"/>
    <w:rsid w:val="00501650"/>
    <w:rsid w:val="00501A95"/>
    <w:rsid w:val="00501D13"/>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DC7"/>
    <w:rsid w:val="00513FA0"/>
    <w:rsid w:val="005143F8"/>
    <w:rsid w:val="005147C5"/>
    <w:rsid w:val="0051510D"/>
    <w:rsid w:val="00515948"/>
    <w:rsid w:val="00515A24"/>
    <w:rsid w:val="00515AB2"/>
    <w:rsid w:val="00515CDF"/>
    <w:rsid w:val="00515D82"/>
    <w:rsid w:val="00515F87"/>
    <w:rsid w:val="00516053"/>
    <w:rsid w:val="00516792"/>
    <w:rsid w:val="005167E8"/>
    <w:rsid w:val="00516A3C"/>
    <w:rsid w:val="00516F71"/>
    <w:rsid w:val="00517276"/>
    <w:rsid w:val="005176CD"/>
    <w:rsid w:val="005179A5"/>
    <w:rsid w:val="00517EB6"/>
    <w:rsid w:val="005200B3"/>
    <w:rsid w:val="005205BE"/>
    <w:rsid w:val="00520D0C"/>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969"/>
    <w:rsid w:val="00534C5F"/>
    <w:rsid w:val="00535095"/>
    <w:rsid w:val="0053509D"/>
    <w:rsid w:val="00535193"/>
    <w:rsid w:val="00535394"/>
    <w:rsid w:val="00535517"/>
    <w:rsid w:val="00535E13"/>
    <w:rsid w:val="0053650A"/>
    <w:rsid w:val="005365A1"/>
    <w:rsid w:val="00536833"/>
    <w:rsid w:val="0053737E"/>
    <w:rsid w:val="00537A13"/>
    <w:rsid w:val="00537B3A"/>
    <w:rsid w:val="00537F2E"/>
    <w:rsid w:val="0054008E"/>
    <w:rsid w:val="00540980"/>
    <w:rsid w:val="005409B9"/>
    <w:rsid w:val="00540AD9"/>
    <w:rsid w:val="00540D9B"/>
    <w:rsid w:val="005410FF"/>
    <w:rsid w:val="00541572"/>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559A"/>
    <w:rsid w:val="005856BB"/>
    <w:rsid w:val="00585834"/>
    <w:rsid w:val="00585BA0"/>
    <w:rsid w:val="00585EE9"/>
    <w:rsid w:val="005862A8"/>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F10"/>
    <w:rsid w:val="005942D5"/>
    <w:rsid w:val="0059466A"/>
    <w:rsid w:val="0059467B"/>
    <w:rsid w:val="0059469B"/>
    <w:rsid w:val="00594752"/>
    <w:rsid w:val="00594BB8"/>
    <w:rsid w:val="0059555D"/>
    <w:rsid w:val="005955F2"/>
    <w:rsid w:val="00595777"/>
    <w:rsid w:val="00595F68"/>
    <w:rsid w:val="005961C9"/>
    <w:rsid w:val="005968E2"/>
    <w:rsid w:val="00596925"/>
    <w:rsid w:val="005969B5"/>
    <w:rsid w:val="0059778A"/>
    <w:rsid w:val="005977D3"/>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DEC"/>
    <w:rsid w:val="005B5F79"/>
    <w:rsid w:val="005B6096"/>
    <w:rsid w:val="005B6182"/>
    <w:rsid w:val="005B681A"/>
    <w:rsid w:val="005B7339"/>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FB8"/>
    <w:rsid w:val="005C712A"/>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68D"/>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322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B87"/>
    <w:rsid w:val="00611E72"/>
    <w:rsid w:val="006121ED"/>
    <w:rsid w:val="006123A2"/>
    <w:rsid w:val="006123BA"/>
    <w:rsid w:val="006127CF"/>
    <w:rsid w:val="00612996"/>
    <w:rsid w:val="006129A4"/>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1D8"/>
    <w:rsid w:val="0062624E"/>
    <w:rsid w:val="0062731E"/>
    <w:rsid w:val="006273BD"/>
    <w:rsid w:val="00627A0E"/>
    <w:rsid w:val="0063011D"/>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A3C"/>
    <w:rsid w:val="00643232"/>
    <w:rsid w:val="006436DF"/>
    <w:rsid w:val="00643CD3"/>
    <w:rsid w:val="00643ECF"/>
    <w:rsid w:val="00644B0C"/>
    <w:rsid w:val="00644C82"/>
    <w:rsid w:val="00645E08"/>
    <w:rsid w:val="006460BD"/>
    <w:rsid w:val="00646A38"/>
    <w:rsid w:val="00646CC7"/>
    <w:rsid w:val="006473D1"/>
    <w:rsid w:val="00650170"/>
    <w:rsid w:val="00650894"/>
    <w:rsid w:val="00650EA3"/>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E0F"/>
    <w:rsid w:val="00666F77"/>
    <w:rsid w:val="0066705C"/>
    <w:rsid w:val="00667351"/>
    <w:rsid w:val="00667EAC"/>
    <w:rsid w:val="00670602"/>
    <w:rsid w:val="00671042"/>
    <w:rsid w:val="006713F8"/>
    <w:rsid w:val="00671B73"/>
    <w:rsid w:val="00671E6C"/>
    <w:rsid w:val="00671FC7"/>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71D9"/>
    <w:rsid w:val="006775BB"/>
    <w:rsid w:val="00677FB7"/>
    <w:rsid w:val="00680259"/>
    <w:rsid w:val="00680629"/>
    <w:rsid w:val="00680635"/>
    <w:rsid w:val="006806B8"/>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8DC"/>
    <w:rsid w:val="00691A85"/>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5C42"/>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235E"/>
    <w:rsid w:val="006C29E2"/>
    <w:rsid w:val="006C2C1C"/>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B24"/>
    <w:rsid w:val="006C7C5A"/>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3F6"/>
    <w:rsid w:val="006D4617"/>
    <w:rsid w:val="006D4A70"/>
    <w:rsid w:val="006D4E84"/>
    <w:rsid w:val="006D573B"/>
    <w:rsid w:val="006D5EB3"/>
    <w:rsid w:val="006D61EE"/>
    <w:rsid w:val="006D63AC"/>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826"/>
    <w:rsid w:val="00727E45"/>
    <w:rsid w:val="00727F4F"/>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FE7"/>
    <w:rsid w:val="00736894"/>
    <w:rsid w:val="00736D20"/>
    <w:rsid w:val="00737096"/>
    <w:rsid w:val="00737ED7"/>
    <w:rsid w:val="007403B1"/>
    <w:rsid w:val="00740402"/>
    <w:rsid w:val="00740A44"/>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7C"/>
    <w:rsid w:val="00746BAC"/>
    <w:rsid w:val="00746EA0"/>
    <w:rsid w:val="00746F72"/>
    <w:rsid w:val="00747011"/>
    <w:rsid w:val="00750205"/>
    <w:rsid w:val="00750207"/>
    <w:rsid w:val="0075047A"/>
    <w:rsid w:val="00750C3A"/>
    <w:rsid w:val="00750C61"/>
    <w:rsid w:val="00751024"/>
    <w:rsid w:val="00751067"/>
    <w:rsid w:val="0075157C"/>
    <w:rsid w:val="007515DC"/>
    <w:rsid w:val="00751CF0"/>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95"/>
    <w:rsid w:val="00776D60"/>
    <w:rsid w:val="00776F8E"/>
    <w:rsid w:val="007771C3"/>
    <w:rsid w:val="0077753C"/>
    <w:rsid w:val="00777E61"/>
    <w:rsid w:val="0078012D"/>
    <w:rsid w:val="007816AF"/>
    <w:rsid w:val="00781FF4"/>
    <w:rsid w:val="007822EB"/>
    <w:rsid w:val="00782483"/>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5112"/>
    <w:rsid w:val="007D5364"/>
    <w:rsid w:val="007D5BFB"/>
    <w:rsid w:val="007D638F"/>
    <w:rsid w:val="007D67D0"/>
    <w:rsid w:val="007D6904"/>
    <w:rsid w:val="007D6CE6"/>
    <w:rsid w:val="007D71FB"/>
    <w:rsid w:val="007D7447"/>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11C"/>
    <w:rsid w:val="007E682F"/>
    <w:rsid w:val="007E6CA4"/>
    <w:rsid w:val="007E7195"/>
    <w:rsid w:val="007E74E4"/>
    <w:rsid w:val="007E79C0"/>
    <w:rsid w:val="007E7DAE"/>
    <w:rsid w:val="007F01A1"/>
    <w:rsid w:val="007F0B26"/>
    <w:rsid w:val="007F1241"/>
    <w:rsid w:val="007F137B"/>
    <w:rsid w:val="007F1496"/>
    <w:rsid w:val="007F1587"/>
    <w:rsid w:val="007F174F"/>
    <w:rsid w:val="007F20E1"/>
    <w:rsid w:val="007F228F"/>
    <w:rsid w:val="007F2462"/>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F28"/>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7F68"/>
    <w:rsid w:val="00827FBF"/>
    <w:rsid w:val="0083050D"/>
    <w:rsid w:val="00830ACB"/>
    <w:rsid w:val="00830DBD"/>
    <w:rsid w:val="008310D9"/>
    <w:rsid w:val="0083147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7C8"/>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C28"/>
    <w:rsid w:val="00856ED7"/>
    <w:rsid w:val="00856FF7"/>
    <w:rsid w:val="0085703F"/>
    <w:rsid w:val="00857125"/>
    <w:rsid w:val="0085775F"/>
    <w:rsid w:val="008577BB"/>
    <w:rsid w:val="008579BE"/>
    <w:rsid w:val="00857AA3"/>
    <w:rsid w:val="00857C6F"/>
    <w:rsid w:val="00857E15"/>
    <w:rsid w:val="0086037C"/>
    <w:rsid w:val="008609AE"/>
    <w:rsid w:val="00860C4C"/>
    <w:rsid w:val="00860E63"/>
    <w:rsid w:val="008616D7"/>
    <w:rsid w:val="00861799"/>
    <w:rsid w:val="0086237E"/>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45A"/>
    <w:rsid w:val="00867608"/>
    <w:rsid w:val="008676F3"/>
    <w:rsid w:val="0086772C"/>
    <w:rsid w:val="00870204"/>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DED"/>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89F"/>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B5E"/>
    <w:rsid w:val="00886E00"/>
    <w:rsid w:val="00886FCB"/>
    <w:rsid w:val="00887156"/>
    <w:rsid w:val="0088723B"/>
    <w:rsid w:val="008878A6"/>
    <w:rsid w:val="00887937"/>
    <w:rsid w:val="00887975"/>
    <w:rsid w:val="00887BA9"/>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E21"/>
    <w:rsid w:val="008A1765"/>
    <w:rsid w:val="008A1954"/>
    <w:rsid w:val="008A1EB8"/>
    <w:rsid w:val="008A2168"/>
    <w:rsid w:val="008A2466"/>
    <w:rsid w:val="008A2610"/>
    <w:rsid w:val="008A2701"/>
    <w:rsid w:val="008A2976"/>
    <w:rsid w:val="008A2FFA"/>
    <w:rsid w:val="008A3936"/>
    <w:rsid w:val="008A3ADF"/>
    <w:rsid w:val="008A4336"/>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FD8"/>
    <w:rsid w:val="008D0195"/>
    <w:rsid w:val="008D05D9"/>
    <w:rsid w:val="008D0849"/>
    <w:rsid w:val="008D0890"/>
    <w:rsid w:val="008D0B75"/>
    <w:rsid w:val="008D1151"/>
    <w:rsid w:val="008D1323"/>
    <w:rsid w:val="008D13BA"/>
    <w:rsid w:val="008D1F01"/>
    <w:rsid w:val="008D207A"/>
    <w:rsid w:val="008D23C6"/>
    <w:rsid w:val="008D25EF"/>
    <w:rsid w:val="008D28B1"/>
    <w:rsid w:val="008D28E7"/>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239"/>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C5"/>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46"/>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3189"/>
    <w:rsid w:val="0096321A"/>
    <w:rsid w:val="0096346D"/>
    <w:rsid w:val="00963C0E"/>
    <w:rsid w:val="00963EC5"/>
    <w:rsid w:val="00963F72"/>
    <w:rsid w:val="00964285"/>
    <w:rsid w:val="00964435"/>
    <w:rsid w:val="00964583"/>
    <w:rsid w:val="00964747"/>
    <w:rsid w:val="00964F1D"/>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B9"/>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A1"/>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A739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755"/>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0A21"/>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5E7"/>
    <w:rsid w:val="009E2679"/>
    <w:rsid w:val="009E274F"/>
    <w:rsid w:val="009E27F4"/>
    <w:rsid w:val="009E2C3D"/>
    <w:rsid w:val="009E3446"/>
    <w:rsid w:val="009E34CD"/>
    <w:rsid w:val="009E3797"/>
    <w:rsid w:val="009E3835"/>
    <w:rsid w:val="009E38FB"/>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4D1"/>
    <w:rsid w:val="00A0758F"/>
    <w:rsid w:val="00A079AB"/>
    <w:rsid w:val="00A10AA6"/>
    <w:rsid w:val="00A10D63"/>
    <w:rsid w:val="00A10F24"/>
    <w:rsid w:val="00A115D6"/>
    <w:rsid w:val="00A117FF"/>
    <w:rsid w:val="00A11B00"/>
    <w:rsid w:val="00A11D05"/>
    <w:rsid w:val="00A1201D"/>
    <w:rsid w:val="00A121C1"/>
    <w:rsid w:val="00A12862"/>
    <w:rsid w:val="00A12AA6"/>
    <w:rsid w:val="00A130A9"/>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598"/>
    <w:rsid w:val="00A20AFA"/>
    <w:rsid w:val="00A20E7E"/>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1E8B"/>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5E06"/>
    <w:rsid w:val="00A764F1"/>
    <w:rsid w:val="00A76880"/>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7E7"/>
    <w:rsid w:val="00AA1CC0"/>
    <w:rsid w:val="00AA1D0F"/>
    <w:rsid w:val="00AA1DA0"/>
    <w:rsid w:val="00AA1F31"/>
    <w:rsid w:val="00AA213F"/>
    <w:rsid w:val="00AA2293"/>
    <w:rsid w:val="00AA26FA"/>
    <w:rsid w:val="00AA295F"/>
    <w:rsid w:val="00AA2A27"/>
    <w:rsid w:val="00AA2BED"/>
    <w:rsid w:val="00AA2DBD"/>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96A"/>
    <w:rsid w:val="00AD0D90"/>
    <w:rsid w:val="00AD1675"/>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F2"/>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D89"/>
    <w:rsid w:val="00AF7564"/>
    <w:rsid w:val="00AF75B4"/>
    <w:rsid w:val="00AF79C5"/>
    <w:rsid w:val="00AF7B5D"/>
    <w:rsid w:val="00AF7EC1"/>
    <w:rsid w:val="00B00A9F"/>
    <w:rsid w:val="00B00C54"/>
    <w:rsid w:val="00B0130A"/>
    <w:rsid w:val="00B01816"/>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C4A"/>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0EAD"/>
    <w:rsid w:val="00B41392"/>
    <w:rsid w:val="00B41C8D"/>
    <w:rsid w:val="00B41DEB"/>
    <w:rsid w:val="00B424C0"/>
    <w:rsid w:val="00B42D9D"/>
    <w:rsid w:val="00B432A5"/>
    <w:rsid w:val="00B433E2"/>
    <w:rsid w:val="00B4360B"/>
    <w:rsid w:val="00B4380E"/>
    <w:rsid w:val="00B43D1D"/>
    <w:rsid w:val="00B4521C"/>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1E96"/>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9D0"/>
    <w:rsid w:val="00B869D1"/>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1BE4"/>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ED"/>
    <w:rsid w:val="00BB2531"/>
    <w:rsid w:val="00BB27D6"/>
    <w:rsid w:val="00BB3060"/>
    <w:rsid w:val="00BB3CD5"/>
    <w:rsid w:val="00BB3DAB"/>
    <w:rsid w:val="00BB4A68"/>
    <w:rsid w:val="00BB4F91"/>
    <w:rsid w:val="00BB5D8F"/>
    <w:rsid w:val="00BB5E43"/>
    <w:rsid w:val="00BB61A4"/>
    <w:rsid w:val="00BB621C"/>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D4C"/>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254"/>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A0B"/>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20311"/>
    <w:rsid w:val="00C203A5"/>
    <w:rsid w:val="00C205E5"/>
    <w:rsid w:val="00C206B7"/>
    <w:rsid w:val="00C2185A"/>
    <w:rsid w:val="00C219EE"/>
    <w:rsid w:val="00C21A14"/>
    <w:rsid w:val="00C221C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67"/>
    <w:rsid w:val="00C441EB"/>
    <w:rsid w:val="00C44802"/>
    <w:rsid w:val="00C44F11"/>
    <w:rsid w:val="00C45744"/>
    <w:rsid w:val="00C45AA2"/>
    <w:rsid w:val="00C45FA7"/>
    <w:rsid w:val="00C462FE"/>
    <w:rsid w:val="00C46414"/>
    <w:rsid w:val="00C46C1E"/>
    <w:rsid w:val="00C46E64"/>
    <w:rsid w:val="00C472FE"/>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247"/>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4C"/>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3FE"/>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5D2"/>
    <w:rsid w:val="00CC7C56"/>
    <w:rsid w:val="00CC7F52"/>
    <w:rsid w:val="00CD03B1"/>
    <w:rsid w:val="00CD06F6"/>
    <w:rsid w:val="00CD091C"/>
    <w:rsid w:val="00CD094A"/>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F97"/>
    <w:rsid w:val="00CE3676"/>
    <w:rsid w:val="00CE3964"/>
    <w:rsid w:val="00CE3AFC"/>
    <w:rsid w:val="00CE3F61"/>
    <w:rsid w:val="00CE413D"/>
    <w:rsid w:val="00CE423F"/>
    <w:rsid w:val="00CE458E"/>
    <w:rsid w:val="00CE4770"/>
    <w:rsid w:val="00CE4F9C"/>
    <w:rsid w:val="00CE5215"/>
    <w:rsid w:val="00CE56A2"/>
    <w:rsid w:val="00CE59DF"/>
    <w:rsid w:val="00CE5AF1"/>
    <w:rsid w:val="00CE5D68"/>
    <w:rsid w:val="00CE5E80"/>
    <w:rsid w:val="00CE669C"/>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9A0"/>
    <w:rsid w:val="00CF55D5"/>
    <w:rsid w:val="00CF5B47"/>
    <w:rsid w:val="00CF5F79"/>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65F"/>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97F"/>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C1"/>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1834"/>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0DE"/>
    <w:rsid w:val="00D9047B"/>
    <w:rsid w:val="00D9070D"/>
    <w:rsid w:val="00D90A98"/>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D46"/>
    <w:rsid w:val="00DA0EF4"/>
    <w:rsid w:val="00DA13C6"/>
    <w:rsid w:val="00DA156C"/>
    <w:rsid w:val="00DA1680"/>
    <w:rsid w:val="00DA1EC8"/>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50F"/>
    <w:rsid w:val="00DA5827"/>
    <w:rsid w:val="00DA5E1A"/>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7C"/>
    <w:rsid w:val="00DB49D7"/>
    <w:rsid w:val="00DB4D13"/>
    <w:rsid w:val="00DB50B1"/>
    <w:rsid w:val="00DB5DEC"/>
    <w:rsid w:val="00DB61E2"/>
    <w:rsid w:val="00DB6647"/>
    <w:rsid w:val="00DB66CE"/>
    <w:rsid w:val="00DB670A"/>
    <w:rsid w:val="00DB6E6F"/>
    <w:rsid w:val="00DB741D"/>
    <w:rsid w:val="00DB7CE3"/>
    <w:rsid w:val="00DB7EEE"/>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5ED5"/>
    <w:rsid w:val="00DC62FE"/>
    <w:rsid w:val="00DC6438"/>
    <w:rsid w:val="00DC654B"/>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4556"/>
    <w:rsid w:val="00DD4743"/>
    <w:rsid w:val="00DD48D9"/>
    <w:rsid w:val="00DD4EDC"/>
    <w:rsid w:val="00DD562B"/>
    <w:rsid w:val="00DD57B5"/>
    <w:rsid w:val="00DD5E05"/>
    <w:rsid w:val="00DD5EB7"/>
    <w:rsid w:val="00DD630B"/>
    <w:rsid w:val="00DD6734"/>
    <w:rsid w:val="00DD6AF5"/>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A2A"/>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9F4"/>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B93"/>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990"/>
    <w:rsid w:val="00E50A9E"/>
    <w:rsid w:val="00E50BAD"/>
    <w:rsid w:val="00E50CF3"/>
    <w:rsid w:val="00E51B8A"/>
    <w:rsid w:val="00E51C08"/>
    <w:rsid w:val="00E51F4B"/>
    <w:rsid w:val="00E52328"/>
    <w:rsid w:val="00E525E2"/>
    <w:rsid w:val="00E52665"/>
    <w:rsid w:val="00E527A6"/>
    <w:rsid w:val="00E52F1B"/>
    <w:rsid w:val="00E537FB"/>
    <w:rsid w:val="00E53C5E"/>
    <w:rsid w:val="00E54094"/>
    <w:rsid w:val="00E54318"/>
    <w:rsid w:val="00E544EA"/>
    <w:rsid w:val="00E54C30"/>
    <w:rsid w:val="00E54DBA"/>
    <w:rsid w:val="00E54FA0"/>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2F90"/>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3DD"/>
    <w:rsid w:val="00E73BAF"/>
    <w:rsid w:val="00E7435B"/>
    <w:rsid w:val="00E74461"/>
    <w:rsid w:val="00E74932"/>
    <w:rsid w:val="00E74A7C"/>
    <w:rsid w:val="00E7508F"/>
    <w:rsid w:val="00E7535E"/>
    <w:rsid w:val="00E758DE"/>
    <w:rsid w:val="00E75A2C"/>
    <w:rsid w:val="00E75AFB"/>
    <w:rsid w:val="00E75B32"/>
    <w:rsid w:val="00E75EBB"/>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D98"/>
    <w:rsid w:val="00E866EA"/>
    <w:rsid w:val="00E86BF2"/>
    <w:rsid w:val="00E87024"/>
    <w:rsid w:val="00E8746C"/>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5EE3"/>
    <w:rsid w:val="00E95F03"/>
    <w:rsid w:val="00E96126"/>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E51"/>
    <w:rsid w:val="00EA6F4A"/>
    <w:rsid w:val="00EA7637"/>
    <w:rsid w:val="00EA769D"/>
    <w:rsid w:val="00EA7A8B"/>
    <w:rsid w:val="00EA7E41"/>
    <w:rsid w:val="00EB0278"/>
    <w:rsid w:val="00EB073A"/>
    <w:rsid w:val="00EB0968"/>
    <w:rsid w:val="00EB1347"/>
    <w:rsid w:val="00EB161E"/>
    <w:rsid w:val="00EB1BF8"/>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869"/>
    <w:rsid w:val="00EF5BAC"/>
    <w:rsid w:val="00EF5F75"/>
    <w:rsid w:val="00EF60A1"/>
    <w:rsid w:val="00EF6878"/>
    <w:rsid w:val="00EF6E43"/>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130"/>
    <w:rsid w:val="00F05790"/>
    <w:rsid w:val="00F05AA2"/>
    <w:rsid w:val="00F05FEC"/>
    <w:rsid w:val="00F0630E"/>
    <w:rsid w:val="00F0641A"/>
    <w:rsid w:val="00F066C6"/>
    <w:rsid w:val="00F06C41"/>
    <w:rsid w:val="00F077FA"/>
    <w:rsid w:val="00F079C2"/>
    <w:rsid w:val="00F1046E"/>
    <w:rsid w:val="00F105BC"/>
    <w:rsid w:val="00F10787"/>
    <w:rsid w:val="00F10AE7"/>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0D37"/>
    <w:rsid w:val="00F21113"/>
    <w:rsid w:val="00F21135"/>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861"/>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3A2"/>
    <w:rsid w:val="00F56439"/>
    <w:rsid w:val="00F569C4"/>
    <w:rsid w:val="00F56C1D"/>
    <w:rsid w:val="00F56DF6"/>
    <w:rsid w:val="00F574BD"/>
    <w:rsid w:val="00F5759D"/>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CF7"/>
    <w:rsid w:val="00F64146"/>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696"/>
    <w:rsid w:val="00F856F0"/>
    <w:rsid w:val="00F85976"/>
    <w:rsid w:val="00F85AC5"/>
    <w:rsid w:val="00F85AE6"/>
    <w:rsid w:val="00F85E80"/>
    <w:rsid w:val="00F86263"/>
    <w:rsid w:val="00F863AB"/>
    <w:rsid w:val="00F867B2"/>
    <w:rsid w:val="00F86ACE"/>
    <w:rsid w:val="00F86CE6"/>
    <w:rsid w:val="00F86E27"/>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1D61"/>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4C52"/>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CCA"/>
    <w:rsid w:val="00FA3CE3"/>
    <w:rsid w:val="00FA3DEA"/>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B3B"/>
    <w:rsid w:val="00FB4B3C"/>
    <w:rsid w:val="00FB4BC4"/>
    <w:rsid w:val="00FB51A5"/>
    <w:rsid w:val="00FB56A5"/>
    <w:rsid w:val="00FB57B3"/>
    <w:rsid w:val="00FB5F4F"/>
    <w:rsid w:val="00FB6021"/>
    <w:rsid w:val="00FB6560"/>
    <w:rsid w:val="00FB688E"/>
    <w:rsid w:val="00FB6B79"/>
    <w:rsid w:val="00FB6BCE"/>
    <w:rsid w:val="00FB7387"/>
    <w:rsid w:val="00FB75B5"/>
    <w:rsid w:val="00FB76E1"/>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6995"/>
    <w:rsid w:val="00FC6C72"/>
    <w:rsid w:val="00FC73D0"/>
    <w:rsid w:val="00FD0497"/>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6B"/>
    <w:rsid w:val="00FE5C95"/>
    <w:rsid w:val="00FE5D31"/>
    <w:rsid w:val="00FE5DF6"/>
    <w:rsid w:val="00FE6640"/>
    <w:rsid w:val="00FE66AE"/>
    <w:rsid w:val="00FE6821"/>
    <w:rsid w:val="00FE69C5"/>
    <w:rsid w:val="00FE69C6"/>
    <w:rsid w:val="00FE6DFD"/>
    <w:rsid w:val="00FE7044"/>
    <w:rsid w:val="00FE706E"/>
    <w:rsid w:val="00FE75BC"/>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B9B"/>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28"/>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6346391">
      <w:bodyDiv w:val="1"/>
      <w:marLeft w:val="0"/>
      <w:marRight w:val="0"/>
      <w:marTop w:val="0"/>
      <w:marBottom w:val="0"/>
      <w:divBdr>
        <w:top w:val="none" w:sz="0" w:space="0" w:color="auto"/>
        <w:left w:val="none" w:sz="0" w:space="0" w:color="auto"/>
        <w:bottom w:val="none" w:sz="0" w:space="0" w:color="auto"/>
        <w:right w:val="none" w:sz="0" w:space="0" w:color="auto"/>
      </w:divBdr>
      <w:divsChild>
        <w:div w:id="273824984">
          <w:marLeft w:val="0"/>
          <w:marRight w:val="0"/>
          <w:marTop w:val="0"/>
          <w:marBottom w:val="45"/>
          <w:divBdr>
            <w:top w:val="none" w:sz="0" w:space="0" w:color="auto"/>
            <w:left w:val="none" w:sz="0" w:space="0" w:color="auto"/>
            <w:bottom w:val="none" w:sz="0" w:space="0" w:color="auto"/>
            <w:right w:val="none" w:sz="0" w:space="0" w:color="auto"/>
          </w:divBdr>
        </w:div>
        <w:div w:id="307563601">
          <w:marLeft w:val="90"/>
          <w:marRight w:val="0"/>
          <w:marTop w:val="0"/>
          <w:marBottom w:val="0"/>
          <w:divBdr>
            <w:top w:val="single" w:sz="6" w:space="5" w:color="E8E8E8"/>
            <w:left w:val="single" w:sz="6" w:space="7" w:color="E8E8E8"/>
            <w:bottom w:val="single" w:sz="6" w:space="5" w:color="E8E8E8"/>
            <w:right w:val="single" w:sz="6" w:space="7" w:color="E8E8E8"/>
          </w:divBdr>
          <w:divsChild>
            <w:div w:id="1193499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53059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367584">
      <w:bodyDiv w:val="1"/>
      <w:marLeft w:val="0"/>
      <w:marRight w:val="0"/>
      <w:marTop w:val="0"/>
      <w:marBottom w:val="0"/>
      <w:divBdr>
        <w:top w:val="none" w:sz="0" w:space="0" w:color="auto"/>
        <w:left w:val="none" w:sz="0" w:space="0" w:color="auto"/>
        <w:bottom w:val="none" w:sz="0" w:space="0" w:color="auto"/>
        <w:right w:val="none" w:sz="0" w:space="0" w:color="auto"/>
      </w:divBdr>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5416842">
      <w:bodyDiv w:val="1"/>
      <w:marLeft w:val="0"/>
      <w:marRight w:val="0"/>
      <w:marTop w:val="0"/>
      <w:marBottom w:val="0"/>
      <w:divBdr>
        <w:top w:val="none" w:sz="0" w:space="0" w:color="auto"/>
        <w:left w:val="none" w:sz="0" w:space="0" w:color="auto"/>
        <w:bottom w:val="none" w:sz="0" w:space="0" w:color="auto"/>
        <w:right w:val="none" w:sz="0" w:space="0" w:color="auto"/>
      </w:divBdr>
      <w:divsChild>
        <w:div w:id="829709482">
          <w:marLeft w:val="0"/>
          <w:marRight w:val="0"/>
          <w:marTop w:val="0"/>
          <w:marBottom w:val="45"/>
          <w:divBdr>
            <w:top w:val="none" w:sz="0" w:space="0" w:color="auto"/>
            <w:left w:val="none" w:sz="0" w:space="0" w:color="auto"/>
            <w:bottom w:val="none" w:sz="0" w:space="0" w:color="auto"/>
            <w:right w:val="none" w:sz="0" w:space="0" w:color="auto"/>
          </w:divBdr>
        </w:div>
        <w:div w:id="1022321645">
          <w:marLeft w:val="90"/>
          <w:marRight w:val="0"/>
          <w:marTop w:val="0"/>
          <w:marBottom w:val="0"/>
          <w:divBdr>
            <w:top w:val="single" w:sz="6" w:space="5" w:color="E8E8E8"/>
            <w:left w:val="single" w:sz="6" w:space="7" w:color="E8E8E8"/>
            <w:bottom w:val="single" w:sz="6" w:space="5" w:color="E8E8E8"/>
            <w:right w:val="single" w:sz="6" w:space="7" w:color="E8E8E8"/>
          </w:divBdr>
          <w:divsChild>
            <w:div w:id="18077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3736733">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0824434">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003109">
      <w:bodyDiv w:val="1"/>
      <w:marLeft w:val="0"/>
      <w:marRight w:val="0"/>
      <w:marTop w:val="0"/>
      <w:marBottom w:val="0"/>
      <w:divBdr>
        <w:top w:val="none" w:sz="0" w:space="0" w:color="auto"/>
        <w:left w:val="none" w:sz="0" w:space="0" w:color="auto"/>
        <w:bottom w:val="none" w:sz="0" w:space="0" w:color="auto"/>
        <w:right w:val="none" w:sz="0" w:space="0" w:color="auto"/>
      </w:divBdr>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6304226">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648325">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7897490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3388893">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20613401">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5988256">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442994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4A37ECE7-5DB7-492E-B956-7538F5EBE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5</Pages>
  <Words>1663</Words>
  <Characters>9483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3</cp:revision>
  <cp:lastPrinted>2009-04-22T06:01:00Z</cp:lastPrinted>
  <dcterms:created xsi:type="dcterms:W3CDTF">2022-01-10T12:06:00Z</dcterms:created>
  <dcterms:modified xsi:type="dcterms:W3CDTF">2022-01-10T12:07:00Z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(3)dAjQPlYXgT89c4tXOzkdEZ4sZUfnyAx16EIMuwjh/n6kzx/s49RrjTv2kJH+4UU2P0GYhHk0
yXARVVHwYZolGcAaF67HumMy21ODnFSfmjukEt8CosRa22t5OWAZ3MDzUO2g57BjPmK6G6NF
Khkd/woCs+3oC/cgpFswrzCmf7RIajMBcszslVN9Sdsq74w2krfrIZ7nXuvEkVScFFow0+6V
7/XjS8z+qQijoBKUPY</vt:lpwstr>
  </property>
  <property fmtid="{D5CDD505-2E9C-101B-9397-08002B2CF9AE}" pid="17" name="_2015_ms_pID_725343_00">
    <vt:lpwstr>_2015_ms_pID_725343</vt:lpwstr>
  </property>
  <property fmtid="{D5CDD505-2E9C-101B-9397-08002B2CF9AE}" pid="18" name="_2015_ms_pID_7253431">
    <vt:lpwstr>/yqImBQwX26B3f71qMPVvIvNBsP5qMS2/bZENG2bWAaXNbZLRI5bUT
8cAZG9iB+dpi3P+2dcPDCRSD/EiaC56Zy/FbapJUuFzFmh0Nx4Z7+tBDhZh07G5OwdArSOiu
Y0Yi6ESK8ThT3ioLndLwPGMSpd8H3iYi6aYfM0YgSPo0aLLEsrJVGurlEKe//cv6pXZlT61q
YBpm2Xse4EjlbcqOFXZYQwsDS66jgqvNGdcP</vt:lpwstr>
  </property>
  <property fmtid="{D5CDD505-2E9C-101B-9397-08002B2CF9AE}" pid="19" name="_2015_ms_pID_7253431_00">
    <vt:lpwstr>_2015_ms_pID_7253431</vt:lpwstr>
  </property>
  <property fmtid="{D5CDD505-2E9C-101B-9397-08002B2CF9AE}" pid="20" name="_2015_ms_pID_7253432">
    <vt:lpwstr>GlW9E/o4huuggVgu8RlJQT1/L3AGMEVXw7Ug
MuRLKDVgB3OjMXhgTwyubMSCSurU7Qcn6Dd9KWQk3ENLRqeLkPo=</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