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0782" w14:textId="12E2E13E" w:rsidR="00C165F9" w:rsidRPr="00356A8A" w:rsidRDefault="00C165F9" w:rsidP="00C165F9">
      <w:pPr>
        <w:pStyle w:val="CRCoverPage"/>
        <w:tabs>
          <w:tab w:val="right" w:pos="9639"/>
        </w:tabs>
        <w:spacing w:after="0"/>
        <w:rPr>
          <w:b/>
          <w:i/>
          <w:noProof/>
          <w:sz w:val="28"/>
          <w:lang w:eastAsia="ko-KR"/>
        </w:rPr>
      </w:pPr>
      <w:r w:rsidRPr="00356A8A">
        <w:rPr>
          <w:b/>
          <w:noProof/>
          <w:sz w:val="24"/>
        </w:rPr>
        <w:t xml:space="preserve">3GPP TSG-RAN WG4 Meeting </w:t>
      </w:r>
      <w:r w:rsidRPr="00356A8A">
        <w:rPr>
          <w:rFonts w:hint="eastAsia"/>
          <w:b/>
          <w:noProof/>
          <w:sz w:val="24"/>
          <w:lang w:eastAsia="ja-JP"/>
        </w:rPr>
        <w:t>#1</w:t>
      </w:r>
      <w:r w:rsidRPr="00356A8A">
        <w:rPr>
          <w:b/>
          <w:noProof/>
          <w:sz w:val="24"/>
          <w:lang w:eastAsia="ja-JP"/>
        </w:rPr>
        <w:t>01</w:t>
      </w:r>
      <w:r w:rsidRPr="00356A8A">
        <w:rPr>
          <w:rFonts w:hint="eastAsia"/>
          <w:b/>
          <w:noProof/>
          <w:sz w:val="24"/>
          <w:lang w:eastAsia="ja-JP"/>
        </w:rPr>
        <w:t>b</w:t>
      </w:r>
      <w:r w:rsidRPr="00356A8A">
        <w:rPr>
          <w:b/>
          <w:noProof/>
          <w:sz w:val="24"/>
          <w:lang w:eastAsia="ja-JP"/>
        </w:rPr>
        <w:t>is-e</w:t>
      </w:r>
      <w:r w:rsidRPr="00356A8A">
        <w:rPr>
          <w:b/>
          <w:i/>
          <w:noProof/>
          <w:sz w:val="28"/>
        </w:rPr>
        <w:tab/>
      </w:r>
      <w:r w:rsidRPr="00356A8A">
        <w:rPr>
          <w:b/>
          <w:noProof/>
          <w:sz w:val="28"/>
        </w:rPr>
        <w:t>R4-2</w:t>
      </w:r>
      <w:r w:rsidRPr="00356A8A">
        <w:rPr>
          <w:rFonts w:hint="eastAsia"/>
          <w:b/>
          <w:noProof/>
          <w:sz w:val="28"/>
          <w:lang w:eastAsia="ja-JP"/>
        </w:rPr>
        <w:t>2</w:t>
      </w:r>
      <w:r w:rsidR="001B48BF" w:rsidRPr="001B48BF">
        <w:rPr>
          <w:b/>
          <w:noProof/>
          <w:sz w:val="28"/>
        </w:rPr>
        <w:t>00578</w:t>
      </w:r>
    </w:p>
    <w:p w14:paraId="7BE3CEE7" w14:textId="77777777" w:rsidR="00C165F9" w:rsidRPr="00356A8A" w:rsidRDefault="00C165F9" w:rsidP="00C165F9">
      <w:pPr>
        <w:spacing w:after="120"/>
        <w:ind w:left="1985" w:hanging="1985"/>
        <w:rPr>
          <w:rFonts w:ascii="Arial" w:hAnsi="Arial"/>
          <w:b/>
          <w:sz w:val="24"/>
          <w:szCs w:val="24"/>
        </w:rPr>
      </w:pPr>
      <w:r w:rsidRPr="00356A8A">
        <w:rPr>
          <w:rFonts w:ascii="Arial" w:hAnsi="Arial"/>
          <w:b/>
          <w:sz w:val="24"/>
          <w:szCs w:val="24"/>
        </w:rPr>
        <w:t>Electronic Meeting, January 17</w:t>
      </w:r>
      <w:r w:rsidRPr="00356A8A">
        <w:rPr>
          <w:rFonts w:ascii="Arial" w:hAnsi="Arial"/>
          <w:b/>
          <w:sz w:val="24"/>
          <w:szCs w:val="24"/>
          <w:vertAlign w:val="superscript"/>
        </w:rPr>
        <w:t>th</w:t>
      </w:r>
      <w:r w:rsidRPr="00356A8A">
        <w:rPr>
          <w:rFonts w:ascii="Arial" w:hAnsi="Arial"/>
          <w:b/>
          <w:sz w:val="24"/>
          <w:szCs w:val="24"/>
        </w:rPr>
        <w:t xml:space="preserve"> – 25</w:t>
      </w:r>
      <w:r w:rsidRPr="00356A8A">
        <w:rPr>
          <w:rFonts w:ascii="Arial" w:hAnsi="Arial"/>
          <w:b/>
          <w:sz w:val="24"/>
          <w:szCs w:val="24"/>
          <w:vertAlign w:val="superscript"/>
        </w:rPr>
        <w:t>th</w:t>
      </w:r>
      <w:r w:rsidRPr="00356A8A">
        <w:rPr>
          <w:rFonts w:ascii="Arial" w:hAnsi="Arial"/>
          <w:b/>
          <w:sz w:val="24"/>
          <w:szCs w:val="24"/>
        </w:rPr>
        <w:t xml:space="preserve"> 2022</w:t>
      </w:r>
    </w:p>
    <w:p w14:paraId="273D788A" w14:textId="77777777" w:rsidR="00A13C4C" w:rsidRPr="00356A8A" w:rsidRDefault="00A13C4C" w:rsidP="000B7C0C">
      <w:pPr>
        <w:pStyle w:val="afb"/>
        <w:spacing w:before="120" w:after="0"/>
      </w:pPr>
    </w:p>
    <w:p w14:paraId="7C4600E0" w14:textId="124C057E" w:rsidR="00761E3F" w:rsidRPr="00356A8A" w:rsidRDefault="00A63EF1" w:rsidP="00A63EF1">
      <w:pPr>
        <w:pStyle w:val="afb"/>
        <w:spacing w:before="0" w:after="0" w:line="360" w:lineRule="auto"/>
        <w:rPr>
          <w:rFonts w:ascii="Arial" w:hAnsi="Arial" w:cs="Arial"/>
          <w:b w:val="0"/>
        </w:rPr>
      </w:pPr>
      <w:r w:rsidRPr="00356A8A">
        <w:rPr>
          <w:rFonts w:ascii="Arial" w:hAnsi="Arial" w:cs="Arial"/>
        </w:rPr>
        <w:t xml:space="preserve">Title: </w:t>
      </w:r>
      <w:r w:rsidRPr="00356A8A">
        <w:rPr>
          <w:rFonts w:ascii="Arial" w:hAnsi="Arial" w:cs="Arial"/>
          <w:b w:val="0"/>
        </w:rPr>
        <w:tab/>
      </w:r>
      <w:r w:rsidR="00E51C6C">
        <w:rPr>
          <w:rFonts w:ascii="Arial" w:hAnsi="Arial" w:cs="Arial"/>
          <w:b w:val="0"/>
        </w:rPr>
        <w:t xml:space="preserve">Discussion on </w:t>
      </w:r>
      <w:r w:rsidR="001C44F0">
        <w:rPr>
          <w:rFonts w:ascii="Arial" w:hAnsi="Arial" w:cs="Arial"/>
          <w:b w:val="0"/>
        </w:rPr>
        <w:t xml:space="preserve">ACIR </w:t>
      </w:r>
      <w:r w:rsidR="00E51C6C">
        <w:rPr>
          <w:rFonts w:ascii="Arial" w:hAnsi="Arial" w:cs="Arial"/>
          <w:b w:val="0"/>
        </w:rPr>
        <w:t>requirements</w:t>
      </w:r>
      <w:r w:rsidR="006E61BE" w:rsidRPr="00356A8A">
        <w:rPr>
          <w:rFonts w:ascii="Arial" w:hAnsi="Arial" w:cs="Arial"/>
          <w:b w:val="0"/>
        </w:rPr>
        <w:t xml:space="preserve"> for 52.6-71 GHz</w:t>
      </w:r>
    </w:p>
    <w:p w14:paraId="249C7ACD" w14:textId="77777777" w:rsidR="00C34497" w:rsidRPr="00356A8A" w:rsidRDefault="00C34497" w:rsidP="00A63EF1">
      <w:pPr>
        <w:pStyle w:val="afb"/>
        <w:spacing w:before="0" w:after="0" w:line="360" w:lineRule="auto"/>
        <w:rPr>
          <w:rFonts w:ascii="Arial" w:hAnsi="Arial" w:cs="Arial"/>
        </w:rPr>
      </w:pPr>
      <w:r w:rsidRPr="00356A8A">
        <w:rPr>
          <w:rFonts w:ascii="Arial" w:hAnsi="Arial" w:cs="Arial"/>
        </w:rPr>
        <w:t xml:space="preserve">Source: </w:t>
      </w:r>
      <w:r w:rsidRPr="00356A8A">
        <w:rPr>
          <w:rFonts w:ascii="Arial" w:hAnsi="Arial" w:cs="Arial"/>
        </w:rPr>
        <w:tab/>
      </w:r>
      <w:r w:rsidR="00C74DE6" w:rsidRPr="00356A8A">
        <w:rPr>
          <w:rFonts w:ascii="Arial" w:hAnsi="Arial" w:cs="Arial"/>
          <w:b w:val="0"/>
        </w:rPr>
        <w:t>Korea Testing Laboratory</w:t>
      </w:r>
    </w:p>
    <w:p w14:paraId="221FD3D4" w14:textId="77777777" w:rsidR="00C34497" w:rsidRPr="00356A8A" w:rsidRDefault="00C34497" w:rsidP="00A63EF1">
      <w:pPr>
        <w:pStyle w:val="afb"/>
        <w:spacing w:before="0" w:after="0" w:line="360" w:lineRule="auto"/>
        <w:rPr>
          <w:rFonts w:ascii="Arial" w:hAnsi="Arial" w:cs="Arial"/>
        </w:rPr>
      </w:pPr>
      <w:r w:rsidRPr="00356A8A">
        <w:rPr>
          <w:rFonts w:ascii="Arial" w:hAnsi="Arial" w:cs="Arial"/>
        </w:rPr>
        <w:t>Agenda item:</w:t>
      </w:r>
      <w:r w:rsidRPr="00356A8A">
        <w:rPr>
          <w:rFonts w:ascii="Arial" w:hAnsi="Arial" w:cs="Arial"/>
          <w:b w:val="0"/>
        </w:rPr>
        <w:tab/>
      </w:r>
      <w:r w:rsidR="00C74DE6" w:rsidRPr="00356A8A">
        <w:rPr>
          <w:rFonts w:ascii="Arial" w:hAnsi="Arial" w:cs="Arial"/>
          <w:b w:val="0"/>
        </w:rPr>
        <w:t>6.16.5</w:t>
      </w:r>
    </w:p>
    <w:p w14:paraId="3A0E3F30" w14:textId="77777777" w:rsidR="00C34497" w:rsidRPr="00356A8A" w:rsidRDefault="00C34497" w:rsidP="00A63EF1">
      <w:pPr>
        <w:pStyle w:val="afb"/>
        <w:spacing w:before="0" w:after="0" w:line="360" w:lineRule="auto"/>
        <w:rPr>
          <w:rFonts w:ascii="Arial" w:hAnsi="Arial" w:cs="Arial"/>
          <w:b w:val="0"/>
        </w:rPr>
      </w:pPr>
      <w:r w:rsidRPr="00356A8A">
        <w:rPr>
          <w:rFonts w:ascii="Arial" w:hAnsi="Arial" w:cs="Arial"/>
        </w:rPr>
        <w:t>Document for:</w:t>
      </w:r>
      <w:r w:rsidRPr="00356A8A">
        <w:rPr>
          <w:rFonts w:ascii="Arial" w:hAnsi="Arial" w:cs="Arial"/>
          <w:b w:val="0"/>
        </w:rPr>
        <w:tab/>
      </w:r>
      <w:bookmarkStart w:id="0" w:name="DocumentFor"/>
      <w:bookmarkEnd w:id="0"/>
      <w:r w:rsidR="00DB69FF" w:rsidRPr="00356A8A">
        <w:rPr>
          <w:rFonts w:ascii="Arial" w:hAnsi="Arial" w:cs="Arial" w:hint="eastAsia"/>
          <w:b w:val="0"/>
        </w:rPr>
        <w:t>Discussion</w:t>
      </w:r>
    </w:p>
    <w:p w14:paraId="4F9ADFBD" w14:textId="77777777" w:rsidR="004D369A" w:rsidRPr="00356A8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56A8A">
        <w:t>Introduction</w:t>
      </w:r>
    </w:p>
    <w:p w14:paraId="0386448F" w14:textId="1A08165A" w:rsidR="00C74DE6" w:rsidRPr="00356A8A" w:rsidRDefault="00C74DE6" w:rsidP="004C4C7A">
      <w:pPr>
        <w:spacing w:before="0" w:after="120"/>
        <w:jc w:val="left"/>
        <w:rPr>
          <w:rFonts w:eastAsia="맑은 고딕"/>
          <w:sz w:val="20"/>
          <w:lang w:val="en-US" w:eastAsia="ko-KR"/>
        </w:rPr>
      </w:pPr>
      <w:r w:rsidRPr="00356A8A">
        <w:rPr>
          <w:rFonts w:eastAsia="맑은 고딕" w:hint="eastAsia"/>
          <w:sz w:val="20"/>
          <w:lang w:val="en-US" w:eastAsia="ko-KR"/>
        </w:rPr>
        <w:t>I</w:t>
      </w:r>
      <w:r w:rsidRPr="00356A8A">
        <w:rPr>
          <w:rFonts w:eastAsia="맑은 고딕"/>
          <w:sz w:val="20"/>
          <w:lang w:val="en-US" w:eastAsia="ko-KR"/>
        </w:rPr>
        <w:t xml:space="preserve">n </w:t>
      </w:r>
      <w:r w:rsidR="00B14BD2" w:rsidRPr="00356A8A">
        <w:rPr>
          <w:rFonts w:eastAsia="맑은 고딕"/>
          <w:sz w:val="20"/>
          <w:lang w:val="en-US" w:eastAsia="ko-KR"/>
        </w:rPr>
        <w:t>[1],</w:t>
      </w:r>
      <w:r w:rsidRPr="00356A8A">
        <w:rPr>
          <w:rFonts w:eastAsia="맑은 고딕"/>
          <w:sz w:val="20"/>
          <w:lang w:val="en-US" w:eastAsia="ko-KR"/>
        </w:rPr>
        <w:t xml:space="preserve"> </w:t>
      </w:r>
      <w:r w:rsidR="006B31A7" w:rsidRPr="00356A8A">
        <w:rPr>
          <w:rFonts w:eastAsia="맑은 고딕"/>
          <w:sz w:val="20"/>
          <w:lang w:val="en-US" w:eastAsia="ko-KR"/>
        </w:rPr>
        <w:t>c</w:t>
      </w:r>
      <w:r w:rsidR="00C823F9" w:rsidRPr="00356A8A">
        <w:rPr>
          <w:rFonts w:eastAsia="맑은 고딕"/>
          <w:sz w:val="20"/>
          <w:lang w:val="en-US" w:eastAsia="ko-KR"/>
        </w:rPr>
        <w:t>ompanies</w:t>
      </w:r>
      <w:r w:rsidR="00B14BD2" w:rsidRPr="00356A8A">
        <w:rPr>
          <w:rFonts w:eastAsia="맑은 고딕"/>
          <w:sz w:val="20"/>
          <w:lang w:val="en-US" w:eastAsia="ko-KR"/>
        </w:rPr>
        <w:t xml:space="preserve"> </w:t>
      </w:r>
      <w:r w:rsidR="00B877A1" w:rsidRPr="00356A8A">
        <w:rPr>
          <w:rFonts w:eastAsia="맑은 고딕"/>
          <w:sz w:val="20"/>
          <w:lang w:val="en-US" w:eastAsia="ko-KR"/>
        </w:rPr>
        <w:t>present</w:t>
      </w:r>
      <w:r w:rsidR="00E9143E" w:rsidRPr="00356A8A">
        <w:rPr>
          <w:rFonts w:eastAsia="맑은 고딕"/>
          <w:sz w:val="20"/>
          <w:lang w:val="en-US" w:eastAsia="ko-KR"/>
        </w:rPr>
        <w:t>ed</w:t>
      </w:r>
      <w:r w:rsidR="00B877A1" w:rsidRPr="00356A8A">
        <w:rPr>
          <w:rFonts w:eastAsia="맑은 고딕"/>
          <w:sz w:val="20"/>
          <w:lang w:val="en-US" w:eastAsia="ko-KR"/>
        </w:rPr>
        <w:t xml:space="preserve"> </w:t>
      </w:r>
      <w:r w:rsidR="00B06ABC" w:rsidRPr="00356A8A">
        <w:rPr>
          <w:rFonts w:eastAsia="맑은 고딕"/>
          <w:sz w:val="20"/>
          <w:lang w:val="en-US" w:eastAsia="ko-KR"/>
        </w:rPr>
        <w:t xml:space="preserve">the </w:t>
      </w:r>
      <w:r w:rsidR="00C823F9" w:rsidRPr="00356A8A">
        <w:rPr>
          <w:rFonts w:eastAsia="맑은 고딕"/>
          <w:sz w:val="20"/>
          <w:lang w:val="en-US" w:eastAsia="ko-KR"/>
        </w:rPr>
        <w:t>s</w:t>
      </w:r>
      <w:r w:rsidRPr="00356A8A">
        <w:rPr>
          <w:rFonts w:eastAsia="맑은 고딕"/>
          <w:sz w:val="20"/>
          <w:lang w:val="en-US" w:eastAsia="ko-KR"/>
        </w:rPr>
        <w:t>imulation results</w:t>
      </w:r>
      <w:r w:rsidR="00C823F9" w:rsidRPr="00356A8A">
        <w:rPr>
          <w:rFonts w:eastAsia="맑은 고딕"/>
          <w:sz w:val="20"/>
          <w:lang w:val="en-US" w:eastAsia="ko-KR"/>
        </w:rPr>
        <w:t xml:space="preserve"> </w:t>
      </w:r>
      <w:r w:rsidR="00590D44" w:rsidRPr="00356A8A">
        <w:rPr>
          <w:rFonts w:eastAsia="맑은 고딕"/>
          <w:sz w:val="20"/>
          <w:lang w:val="en-US" w:eastAsia="ko-KR"/>
        </w:rPr>
        <w:t xml:space="preserve">in order to </w:t>
      </w:r>
      <w:r w:rsidR="00CE5949" w:rsidRPr="00356A8A">
        <w:rPr>
          <w:rFonts w:eastAsia="맑은 고딕"/>
          <w:sz w:val="20"/>
          <w:lang w:val="en-US" w:eastAsia="ko-KR"/>
        </w:rPr>
        <w:t xml:space="preserve">decide </w:t>
      </w:r>
      <w:r w:rsidR="00C823F9" w:rsidRPr="00356A8A">
        <w:rPr>
          <w:rFonts w:eastAsia="맑은 고딕"/>
          <w:sz w:val="20"/>
          <w:lang w:val="en-US" w:eastAsia="ko-KR"/>
        </w:rPr>
        <w:t>ACIR requirements</w:t>
      </w:r>
      <w:r w:rsidR="000463A5" w:rsidRPr="00356A8A">
        <w:rPr>
          <w:rFonts w:eastAsia="맑은 고딕"/>
          <w:sz w:val="20"/>
          <w:lang w:val="en-US" w:eastAsia="ko-KR"/>
        </w:rPr>
        <w:t xml:space="preserve"> </w:t>
      </w:r>
      <w:r w:rsidR="00B06ABC" w:rsidRPr="00356A8A">
        <w:rPr>
          <w:rFonts w:eastAsia="맑은 고딕"/>
          <w:sz w:val="20"/>
          <w:lang w:val="en-US" w:eastAsia="ko-KR"/>
        </w:rPr>
        <w:t xml:space="preserve">under the </w:t>
      </w:r>
      <w:r w:rsidR="005E3D27" w:rsidRPr="00356A8A">
        <w:rPr>
          <w:rFonts w:eastAsia="맑은 고딕"/>
          <w:sz w:val="20"/>
          <w:lang w:val="en-US" w:eastAsia="ko-KR"/>
        </w:rPr>
        <w:t xml:space="preserve">coexistence </w:t>
      </w:r>
      <w:r w:rsidR="00B06ABC" w:rsidRPr="00356A8A">
        <w:rPr>
          <w:rFonts w:eastAsia="맑은 고딕"/>
          <w:sz w:val="20"/>
          <w:lang w:val="en-US" w:eastAsia="ko-KR"/>
        </w:rPr>
        <w:t xml:space="preserve">environment </w:t>
      </w:r>
      <w:r w:rsidR="00C16285" w:rsidRPr="00356A8A">
        <w:rPr>
          <w:rFonts w:eastAsia="맑은 고딕"/>
          <w:sz w:val="20"/>
          <w:lang w:val="en-US" w:eastAsia="ko-KR"/>
        </w:rPr>
        <w:t xml:space="preserve">in </w:t>
      </w:r>
      <w:r w:rsidR="000463A5" w:rsidRPr="00356A8A">
        <w:rPr>
          <w:rFonts w:eastAsia="맑은 고딕"/>
          <w:sz w:val="20"/>
          <w:lang w:val="en-US" w:eastAsia="ko-KR"/>
        </w:rPr>
        <w:t>NR beyond 52.6 GHz</w:t>
      </w:r>
      <w:r w:rsidR="00C823F9" w:rsidRPr="00356A8A">
        <w:rPr>
          <w:rFonts w:eastAsia="맑은 고딕"/>
          <w:sz w:val="20"/>
          <w:lang w:val="en-US" w:eastAsia="ko-KR"/>
        </w:rPr>
        <w:t xml:space="preserve">. </w:t>
      </w:r>
      <w:r w:rsidR="00677A72">
        <w:rPr>
          <w:rFonts w:eastAsia="맑은 고딕"/>
          <w:sz w:val="20"/>
          <w:lang w:val="en-US" w:eastAsia="ko-KR"/>
        </w:rPr>
        <w:t>Since s</w:t>
      </w:r>
      <w:r w:rsidR="00356A8A" w:rsidRPr="00356A8A">
        <w:rPr>
          <w:rFonts w:eastAsia="맑은 고딕"/>
          <w:sz w:val="20"/>
          <w:lang w:val="en-US" w:eastAsia="ko-KR"/>
        </w:rPr>
        <w:t>imulation results</w:t>
      </w:r>
      <w:r w:rsidR="00590D44" w:rsidRPr="00356A8A">
        <w:rPr>
          <w:rFonts w:eastAsia="맑은 고딕"/>
          <w:sz w:val="20"/>
          <w:lang w:val="en-US" w:eastAsia="ko-KR"/>
        </w:rPr>
        <w:t xml:space="preserve"> </w:t>
      </w:r>
      <w:r w:rsidR="00356A8A" w:rsidRPr="00356A8A">
        <w:rPr>
          <w:rFonts w:eastAsia="맑은 고딕"/>
          <w:sz w:val="20"/>
          <w:lang w:val="en-US" w:eastAsia="ko-KR"/>
        </w:rPr>
        <w:t>have</w:t>
      </w:r>
      <w:r w:rsidR="00590D44" w:rsidRPr="00356A8A">
        <w:rPr>
          <w:rFonts w:eastAsia="맑은 고딕"/>
          <w:sz w:val="20"/>
          <w:lang w:val="en-US" w:eastAsia="ko-KR"/>
        </w:rPr>
        <w:t xml:space="preserve"> differences in [1] and [2]</w:t>
      </w:r>
      <w:r w:rsidR="00677A72">
        <w:rPr>
          <w:rFonts w:eastAsia="맑은 고딕"/>
          <w:sz w:val="20"/>
          <w:lang w:val="en-US" w:eastAsia="ko-KR"/>
        </w:rPr>
        <w:t>,</w:t>
      </w:r>
      <w:r w:rsidR="00590D44" w:rsidRPr="00356A8A">
        <w:rPr>
          <w:rFonts w:eastAsia="맑은 고딕"/>
          <w:sz w:val="20"/>
          <w:lang w:val="en-US" w:eastAsia="ko-KR"/>
        </w:rPr>
        <w:t xml:space="preserve"> we had investigated the reason while varying the simulation parameters to compare. </w:t>
      </w:r>
    </w:p>
    <w:p w14:paraId="5100CED5" w14:textId="77777777" w:rsidR="008F26CC" w:rsidRPr="00356A8A"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56A8A">
        <w:rPr>
          <w:rFonts w:hint="eastAsia"/>
        </w:rPr>
        <w:t>Discussion</w:t>
      </w:r>
    </w:p>
    <w:p w14:paraId="270B93A7" w14:textId="02E00DF0" w:rsidR="003D59D6" w:rsidRPr="00356A8A" w:rsidRDefault="003D59D6" w:rsidP="003D59D6">
      <w:pPr>
        <w:rPr>
          <w:rFonts w:eastAsia="맑은 고딕"/>
          <w:sz w:val="20"/>
          <w:szCs w:val="20"/>
          <w:lang w:eastAsia="ko-KR"/>
        </w:rPr>
      </w:pPr>
      <w:r w:rsidRPr="00356A8A">
        <w:rPr>
          <w:rFonts w:eastAsia="맑은 고딕"/>
          <w:sz w:val="20"/>
          <w:szCs w:val="20"/>
          <w:lang w:eastAsia="ko-KR"/>
        </w:rPr>
        <w:t>Although ACIR requirements</w:t>
      </w:r>
      <w:r w:rsidR="003B0DAE" w:rsidRPr="00356A8A">
        <w:rPr>
          <w:rFonts w:eastAsia="맑은 고딕"/>
          <w:sz w:val="20"/>
          <w:szCs w:val="20"/>
          <w:lang w:eastAsia="ko-KR"/>
        </w:rPr>
        <w:t xml:space="preserve"> for 70 GHz</w:t>
      </w:r>
      <w:r w:rsidRPr="00356A8A">
        <w:rPr>
          <w:rFonts w:eastAsia="맑은 고딕"/>
          <w:sz w:val="20"/>
          <w:szCs w:val="20"/>
          <w:lang w:eastAsia="ko-KR"/>
        </w:rPr>
        <w:t xml:space="preserve"> </w:t>
      </w:r>
      <w:r w:rsidR="00356A8A" w:rsidRPr="00356A8A">
        <w:rPr>
          <w:rFonts w:eastAsia="맑은 고딕"/>
          <w:sz w:val="20"/>
          <w:szCs w:val="20"/>
          <w:lang w:eastAsia="ko-KR"/>
        </w:rPr>
        <w:t>were</w:t>
      </w:r>
      <w:r w:rsidRPr="00356A8A">
        <w:rPr>
          <w:rFonts w:eastAsia="맑은 고딕"/>
          <w:sz w:val="20"/>
          <w:szCs w:val="20"/>
          <w:lang w:eastAsia="ko-KR"/>
        </w:rPr>
        <w:t xml:space="preserve"> studied in </w:t>
      </w:r>
      <w:r w:rsidR="003B0DAE" w:rsidRPr="00356A8A">
        <w:rPr>
          <w:rFonts w:eastAsia="맑은 고딕"/>
          <w:sz w:val="20"/>
          <w:szCs w:val="20"/>
          <w:lang w:eastAsia="ko-KR"/>
        </w:rPr>
        <w:t>[2]</w:t>
      </w:r>
      <w:r w:rsidRPr="00356A8A">
        <w:rPr>
          <w:rFonts w:eastAsia="맑은 고딕"/>
          <w:sz w:val="20"/>
          <w:szCs w:val="20"/>
          <w:lang w:eastAsia="ko-KR"/>
        </w:rPr>
        <w:t>, A</w:t>
      </w:r>
      <w:r w:rsidR="00C16285" w:rsidRPr="00356A8A">
        <w:rPr>
          <w:rFonts w:eastAsia="맑은 고딕"/>
          <w:sz w:val="20"/>
          <w:szCs w:val="20"/>
          <w:lang w:eastAsia="ko-KR"/>
        </w:rPr>
        <w:t>CIR requirements</w:t>
      </w:r>
      <w:r w:rsidRPr="00356A8A">
        <w:rPr>
          <w:rFonts w:eastAsia="맑은 고딕"/>
          <w:sz w:val="20"/>
          <w:szCs w:val="20"/>
          <w:lang w:eastAsia="ko-KR"/>
        </w:rPr>
        <w:t xml:space="preserve"> for NR beyond 52.6 GHz </w:t>
      </w:r>
      <w:r w:rsidR="00C16285" w:rsidRPr="00356A8A">
        <w:rPr>
          <w:rFonts w:eastAsia="맑은 고딕"/>
          <w:sz w:val="20"/>
          <w:szCs w:val="20"/>
          <w:lang w:eastAsia="ko-KR"/>
        </w:rPr>
        <w:t>have been studied</w:t>
      </w:r>
      <w:r w:rsidRPr="00356A8A">
        <w:rPr>
          <w:rFonts w:eastAsia="맑은 고딕"/>
          <w:sz w:val="20"/>
          <w:szCs w:val="20"/>
          <w:lang w:eastAsia="ko-KR"/>
        </w:rPr>
        <w:t xml:space="preserve"> </w:t>
      </w:r>
      <w:r w:rsidR="00393A6A" w:rsidRPr="00356A8A">
        <w:rPr>
          <w:rFonts w:eastAsia="맑은 고딕"/>
          <w:sz w:val="20"/>
          <w:szCs w:val="20"/>
          <w:lang w:eastAsia="ko-KR"/>
        </w:rPr>
        <w:t xml:space="preserve">again </w:t>
      </w:r>
      <w:r w:rsidRPr="00356A8A">
        <w:rPr>
          <w:rFonts w:eastAsia="맑은 고딕"/>
          <w:sz w:val="20"/>
          <w:szCs w:val="20"/>
          <w:lang w:eastAsia="ko-KR"/>
        </w:rPr>
        <w:t>according to system environment changes for example low transmission power</w:t>
      </w:r>
      <w:r w:rsidR="00A22FAB" w:rsidRPr="00356A8A">
        <w:rPr>
          <w:rFonts w:eastAsia="맑은 고딕"/>
          <w:sz w:val="20"/>
          <w:szCs w:val="20"/>
          <w:lang w:eastAsia="ko-KR"/>
        </w:rPr>
        <w:t>,</w:t>
      </w:r>
      <w:r w:rsidRPr="00356A8A">
        <w:rPr>
          <w:rFonts w:eastAsia="맑은 고딕"/>
          <w:sz w:val="20"/>
          <w:szCs w:val="20"/>
          <w:lang w:eastAsia="ko-KR"/>
        </w:rPr>
        <w:t xml:space="preserve"> radiation pattern of antenna elements</w:t>
      </w:r>
      <w:r w:rsidR="00213C9D" w:rsidRPr="00356A8A">
        <w:rPr>
          <w:rFonts w:eastAsia="맑은 고딕"/>
          <w:sz w:val="20"/>
          <w:szCs w:val="20"/>
          <w:lang w:eastAsia="ko-KR"/>
        </w:rPr>
        <w:t>, and the number of transmitting antennas</w:t>
      </w:r>
      <w:r w:rsidRPr="00356A8A">
        <w:rPr>
          <w:rFonts w:eastAsia="맑은 고딕"/>
          <w:sz w:val="20"/>
          <w:szCs w:val="20"/>
          <w:lang w:eastAsia="ko-KR"/>
        </w:rPr>
        <w:t>.</w:t>
      </w:r>
    </w:p>
    <w:p w14:paraId="022C3215" w14:textId="7C9F3885" w:rsidR="004635B0" w:rsidRPr="00356A8A" w:rsidRDefault="003D59D6" w:rsidP="001D07DD">
      <w:pPr>
        <w:rPr>
          <w:rFonts w:eastAsia="맑은 고딕"/>
          <w:lang w:eastAsia="ko-KR"/>
        </w:rPr>
      </w:pPr>
      <w:r w:rsidRPr="00356A8A">
        <w:rPr>
          <w:rFonts w:eastAsia="맑은 고딕"/>
          <w:sz w:val="20"/>
          <w:szCs w:val="20"/>
          <w:lang w:eastAsia="ko-KR"/>
        </w:rPr>
        <w:t>In</w:t>
      </w:r>
      <w:r w:rsidR="00D12EE8" w:rsidRPr="00356A8A">
        <w:rPr>
          <w:rFonts w:eastAsia="맑은 고딕"/>
          <w:sz w:val="20"/>
          <w:szCs w:val="20"/>
          <w:lang w:eastAsia="ko-KR"/>
        </w:rPr>
        <w:t xml:space="preserve"> </w:t>
      </w:r>
      <w:r w:rsidR="003B0DAE" w:rsidRPr="00356A8A">
        <w:rPr>
          <w:rFonts w:eastAsia="맑은 고딕"/>
          <w:sz w:val="20"/>
          <w:szCs w:val="20"/>
          <w:lang w:eastAsia="ko-KR"/>
        </w:rPr>
        <w:t>[3]</w:t>
      </w:r>
      <w:r w:rsidR="00D12EE8" w:rsidRPr="00356A8A">
        <w:rPr>
          <w:rFonts w:eastAsia="맑은 고딕"/>
          <w:sz w:val="20"/>
          <w:szCs w:val="20"/>
          <w:lang w:eastAsia="ko-KR"/>
        </w:rPr>
        <w:t xml:space="preserve">, the </w:t>
      </w:r>
      <w:r w:rsidR="00C10150" w:rsidRPr="00356A8A">
        <w:rPr>
          <w:rFonts w:eastAsia="맑은 고딕"/>
          <w:sz w:val="20"/>
          <w:szCs w:val="20"/>
          <w:lang w:eastAsia="ko-KR"/>
        </w:rPr>
        <w:t xml:space="preserve">simulation parameters </w:t>
      </w:r>
      <w:r w:rsidR="007B7447" w:rsidRPr="00356A8A">
        <w:rPr>
          <w:rFonts w:eastAsia="맑은 고딕"/>
          <w:sz w:val="20"/>
          <w:szCs w:val="20"/>
          <w:lang w:eastAsia="ko-KR"/>
        </w:rPr>
        <w:t>such as transmission power, radiation patterns of BS and UE</w:t>
      </w:r>
      <w:r w:rsidRPr="00356A8A">
        <w:rPr>
          <w:rFonts w:eastAsia="맑은 고딕"/>
          <w:sz w:val="20"/>
          <w:szCs w:val="20"/>
          <w:lang w:eastAsia="ko-KR"/>
        </w:rPr>
        <w:t xml:space="preserve"> etc.</w:t>
      </w:r>
      <w:r w:rsidR="007B7447" w:rsidRPr="00356A8A">
        <w:rPr>
          <w:rFonts w:eastAsia="맑은 고딕"/>
          <w:sz w:val="20"/>
          <w:szCs w:val="20"/>
          <w:lang w:eastAsia="ko-KR"/>
        </w:rPr>
        <w:t xml:space="preserve"> </w:t>
      </w:r>
      <w:r w:rsidR="00C10150" w:rsidRPr="00356A8A">
        <w:rPr>
          <w:rFonts w:eastAsia="맑은 고딕"/>
          <w:sz w:val="20"/>
          <w:szCs w:val="20"/>
          <w:lang w:eastAsia="ko-KR"/>
        </w:rPr>
        <w:t xml:space="preserve">are </w:t>
      </w:r>
      <w:r w:rsidRPr="00356A8A">
        <w:rPr>
          <w:rFonts w:eastAsia="맑은 고딕"/>
          <w:sz w:val="20"/>
          <w:szCs w:val="20"/>
          <w:lang w:eastAsia="ko-KR"/>
        </w:rPr>
        <w:t>discussed</w:t>
      </w:r>
      <w:r w:rsidR="003B0DAE" w:rsidRPr="00356A8A">
        <w:rPr>
          <w:rFonts w:eastAsia="맑은 고딕"/>
          <w:sz w:val="20"/>
          <w:szCs w:val="20"/>
          <w:lang w:eastAsia="ko-KR"/>
        </w:rPr>
        <w:t xml:space="preserve"> and </w:t>
      </w:r>
      <w:r w:rsidR="00307FCC">
        <w:rPr>
          <w:rFonts w:eastAsia="맑은 고딕"/>
          <w:sz w:val="20"/>
          <w:szCs w:val="20"/>
          <w:lang w:eastAsia="ko-KR"/>
        </w:rPr>
        <w:t xml:space="preserve">as a result, the simulation parameters in </w:t>
      </w:r>
      <w:r w:rsidR="00E7762D" w:rsidRPr="00356A8A">
        <w:rPr>
          <w:rFonts w:eastAsia="맑은 고딕"/>
          <w:sz w:val="20"/>
          <w:szCs w:val="20"/>
          <w:lang w:eastAsia="ko-KR"/>
        </w:rPr>
        <w:t>[2]</w:t>
      </w:r>
      <w:r w:rsidR="00307FCC">
        <w:rPr>
          <w:rFonts w:eastAsia="맑은 고딕"/>
          <w:sz w:val="20"/>
          <w:szCs w:val="20"/>
          <w:lang w:eastAsia="ko-KR"/>
        </w:rPr>
        <w:t xml:space="preserve"> were </w:t>
      </w:r>
      <w:r w:rsidR="00307FCC" w:rsidRPr="00356A8A">
        <w:rPr>
          <w:rFonts w:eastAsia="맑은 고딕"/>
          <w:sz w:val="20"/>
          <w:szCs w:val="20"/>
          <w:lang w:eastAsia="ko-KR"/>
        </w:rPr>
        <w:t>partially changed</w:t>
      </w:r>
      <w:r w:rsidR="006378A1">
        <w:rPr>
          <w:rFonts w:eastAsia="맑은 고딕"/>
          <w:sz w:val="20"/>
          <w:szCs w:val="20"/>
          <w:lang w:eastAsia="ko-KR"/>
        </w:rPr>
        <w:t xml:space="preserve"> and these agreed simulation parameters </w:t>
      </w:r>
      <w:r w:rsidR="00307FCC">
        <w:rPr>
          <w:rFonts w:eastAsia="맑은 고딕"/>
          <w:sz w:val="20"/>
          <w:szCs w:val="20"/>
          <w:lang w:eastAsia="ko-KR"/>
        </w:rPr>
        <w:t>were</w:t>
      </w:r>
      <w:r w:rsidR="006378A1">
        <w:rPr>
          <w:rFonts w:eastAsia="맑은 고딕"/>
          <w:sz w:val="20"/>
          <w:szCs w:val="20"/>
          <w:lang w:eastAsia="ko-KR"/>
        </w:rPr>
        <w:t xml:space="preserve"> used in [1]</w:t>
      </w:r>
      <w:r w:rsidR="008B34BF" w:rsidRPr="00356A8A">
        <w:rPr>
          <w:rFonts w:eastAsia="맑은 고딕"/>
          <w:sz w:val="20"/>
          <w:szCs w:val="20"/>
          <w:lang w:eastAsia="ko-KR"/>
        </w:rPr>
        <w:t xml:space="preserve">. </w:t>
      </w:r>
      <w:r w:rsidR="004635B0" w:rsidRPr="00356A8A">
        <w:rPr>
          <w:rFonts w:eastAsia="맑은 고딕"/>
          <w:sz w:val="20"/>
          <w:szCs w:val="20"/>
          <w:lang w:eastAsia="ko-KR"/>
        </w:rPr>
        <w:t xml:space="preserve">In this </w:t>
      </w:r>
      <w:r w:rsidR="00916510" w:rsidRPr="00356A8A">
        <w:rPr>
          <w:rFonts w:eastAsia="맑은 고딕"/>
          <w:sz w:val="20"/>
          <w:szCs w:val="20"/>
          <w:lang w:eastAsia="ko-KR"/>
        </w:rPr>
        <w:t>contribution</w:t>
      </w:r>
      <w:r w:rsidR="004635B0" w:rsidRPr="00356A8A">
        <w:rPr>
          <w:rFonts w:eastAsia="맑은 고딕"/>
          <w:sz w:val="20"/>
          <w:szCs w:val="20"/>
          <w:lang w:eastAsia="ko-KR"/>
        </w:rPr>
        <w:t xml:space="preserve">, we analysis effect of </w:t>
      </w:r>
      <w:r w:rsidR="006C0747" w:rsidRPr="00356A8A">
        <w:rPr>
          <w:rFonts w:eastAsia="맑은 고딕"/>
          <w:sz w:val="20"/>
          <w:szCs w:val="20"/>
          <w:lang w:eastAsia="ko-KR"/>
        </w:rPr>
        <w:t>transmission power</w:t>
      </w:r>
      <w:r w:rsidR="00C16285" w:rsidRPr="00356A8A">
        <w:rPr>
          <w:rFonts w:eastAsia="맑은 고딕"/>
          <w:sz w:val="20"/>
          <w:szCs w:val="20"/>
          <w:lang w:eastAsia="ko-KR"/>
        </w:rPr>
        <w:t>,</w:t>
      </w:r>
      <w:r w:rsidR="006C0747" w:rsidRPr="00356A8A">
        <w:rPr>
          <w:rFonts w:eastAsia="맑은 고딕"/>
          <w:sz w:val="20"/>
          <w:szCs w:val="20"/>
          <w:lang w:eastAsia="ko-KR"/>
        </w:rPr>
        <w:t xml:space="preserve"> </w:t>
      </w:r>
      <w:r w:rsidRPr="00356A8A">
        <w:rPr>
          <w:rFonts w:eastAsia="맑은 고딕"/>
          <w:sz w:val="20"/>
          <w:szCs w:val="20"/>
          <w:lang w:eastAsia="ko-KR"/>
        </w:rPr>
        <w:t xml:space="preserve">antenna </w:t>
      </w:r>
      <w:r w:rsidR="004635B0" w:rsidRPr="00356A8A">
        <w:rPr>
          <w:rFonts w:eastAsia="맑은 고딕"/>
          <w:sz w:val="20"/>
          <w:szCs w:val="20"/>
          <w:lang w:eastAsia="ko-KR"/>
        </w:rPr>
        <w:t>radiation patterns</w:t>
      </w:r>
      <w:r w:rsidR="00C16285" w:rsidRPr="00356A8A">
        <w:rPr>
          <w:rFonts w:eastAsia="맑은 고딕"/>
          <w:sz w:val="20"/>
          <w:szCs w:val="20"/>
          <w:lang w:eastAsia="ko-KR"/>
        </w:rPr>
        <w:t>, and the number of transmitting antennas</w:t>
      </w:r>
      <w:r w:rsidR="006C0747" w:rsidRPr="00356A8A">
        <w:rPr>
          <w:rFonts w:eastAsia="맑은 고딕"/>
          <w:sz w:val="20"/>
          <w:szCs w:val="20"/>
          <w:lang w:eastAsia="ko-KR"/>
        </w:rPr>
        <w:t xml:space="preserve"> </w:t>
      </w:r>
      <w:r w:rsidR="004635B0" w:rsidRPr="00356A8A">
        <w:rPr>
          <w:rFonts w:eastAsia="맑은 고딕"/>
          <w:sz w:val="20"/>
          <w:szCs w:val="20"/>
          <w:lang w:eastAsia="ko-KR"/>
        </w:rPr>
        <w:t xml:space="preserve">to </w:t>
      </w:r>
      <w:r w:rsidRPr="00356A8A">
        <w:rPr>
          <w:rFonts w:eastAsia="맑은 고딕"/>
          <w:sz w:val="20"/>
          <w:szCs w:val="20"/>
          <w:lang w:eastAsia="ko-KR"/>
        </w:rPr>
        <w:t>study</w:t>
      </w:r>
      <w:r w:rsidR="004635B0" w:rsidRPr="00356A8A">
        <w:rPr>
          <w:rFonts w:eastAsia="맑은 고딕"/>
          <w:sz w:val="20"/>
          <w:szCs w:val="20"/>
          <w:lang w:eastAsia="ko-KR"/>
        </w:rPr>
        <w:t xml:space="preserve"> the ACIR gap between </w:t>
      </w:r>
      <w:r w:rsidR="00393A6A" w:rsidRPr="00356A8A">
        <w:rPr>
          <w:rFonts w:eastAsia="맑은 고딕"/>
          <w:sz w:val="20"/>
          <w:szCs w:val="20"/>
          <w:lang w:eastAsia="ko-KR"/>
        </w:rPr>
        <w:t>[1]</w:t>
      </w:r>
      <w:r w:rsidRPr="00356A8A">
        <w:rPr>
          <w:rFonts w:eastAsia="맑은 고딕"/>
          <w:sz w:val="20"/>
          <w:szCs w:val="20"/>
          <w:lang w:eastAsia="ko-KR"/>
        </w:rPr>
        <w:t xml:space="preserve"> and </w:t>
      </w:r>
      <w:r w:rsidR="00393A6A" w:rsidRPr="00356A8A">
        <w:rPr>
          <w:rFonts w:eastAsia="맑은 고딕"/>
          <w:sz w:val="20"/>
          <w:szCs w:val="20"/>
          <w:lang w:eastAsia="ko-KR"/>
        </w:rPr>
        <w:t>[2]</w:t>
      </w:r>
      <w:r w:rsidR="004635B0" w:rsidRPr="00356A8A">
        <w:rPr>
          <w:rFonts w:eastAsia="맑은 고딕"/>
          <w:sz w:val="20"/>
          <w:szCs w:val="20"/>
          <w:lang w:eastAsia="ko-KR"/>
        </w:rPr>
        <w:t>.</w:t>
      </w:r>
    </w:p>
    <w:p w14:paraId="7489FCE2" w14:textId="7C359EBC" w:rsidR="00614781" w:rsidRPr="00356A8A" w:rsidRDefault="006E61BE" w:rsidP="001D07DD">
      <w:pPr>
        <w:pStyle w:val="2"/>
        <w:numPr>
          <w:ilvl w:val="1"/>
          <w:numId w:val="4"/>
        </w:numPr>
        <w:rPr>
          <w:sz w:val="24"/>
        </w:rPr>
      </w:pPr>
      <w:r w:rsidRPr="00356A8A">
        <w:rPr>
          <w:rFonts w:hint="eastAsia"/>
          <w:sz w:val="24"/>
        </w:rPr>
        <w:t>D</w:t>
      </w:r>
      <w:r w:rsidR="002F2D5E">
        <w:rPr>
          <w:sz w:val="24"/>
        </w:rPr>
        <w:t>L</w:t>
      </w:r>
      <w:r w:rsidRPr="00356A8A">
        <w:rPr>
          <w:rFonts w:hint="eastAsia"/>
          <w:sz w:val="24"/>
        </w:rPr>
        <w:t xml:space="preserve"> ACIR</w:t>
      </w:r>
    </w:p>
    <w:p w14:paraId="51CCAE26" w14:textId="6E9C1A3A" w:rsidR="00614781" w:rsidRPr="00356A8A" w:rsidRDefault="0027420F" w:rsidP="00614781">
      <w:pPr>
        <w:rPr>
          <w:rFonts w:eastAsia="맑은 고딕"/>
          <w:sz w:val="20"/>
          <w:szCs w:val="20"/>
          <w:lang w:eastAsia="ko-KR"/>
        </w:rPr>
      </w:pPr>
      <w:r w:rsidRPr="00356A8A">
        <w:rPr>
          <w:rFonts w:eastAsia="맑은 고딕"/>
          <w:sz w:val="20"/>
          <w:szCs w:val="20"/>
          <w:lang w:eastAsia="ko-KR"/>
        </w:rPr>
        <w:t>According to the simulation results in [1],</w:t>
      </w:r>
      <w:r w:rsidR="006C0747" w:rsidRPr="00356A8A">
        <w:rPr>
          <w:rFonts w:eastAsia="맑은 고딕"/>
          <w:sz w:val="20"/>
          <w:szCs w:val="20"/>
          <w:lang w:eastAsia="ko-KR"/>
        </w:rPr>
        <w:t xml:space="preserve"> </w:t>
      </w:r>
      <w:r w:rsidR="00E15C5E" w:rsidRPr="00356A8A">
        <w:rPr>
          <w:rFonts w:eastAsia="맑은 고딕"/>
          <w:sz w:val="20"/>
          <w:szCs w:val="20"/>
          <w:lang w:eastAsia="ko-KR"/>
        </w:rPr>
        <w:t xml:space="preserve">the </w:t>
      </w:r>
      <w:r w:rsidR="00323A66" w:rsidRPr="00356A8A">
        <w:rPr>
          <w:rFonts w:eastAsia="맑은 고딕"/>
          <w:sz w:val="20"/>
          <w:szCs w:val="20"/>
          <w:lang w:eastAsia="ko-KR"/>
        </w:rPr>
        <w:t xml:space="preserve">bandwidth </w:t>
      </w:r>
      <w:r w:rsidR="00E73689" w:rsidRPr="00356A8A">
        <w:rPr>
          <w:rFonts w:eastAsia="맑은 고딕"/>
          <w:sz w:val="20"/>
          <w:szCs w:val="20"/>
          <w:lang w:eastAsia="ko-KR"/>
        </w:rPr>
        <w:t xml:space="preserve">is </w:t>
      </w:r>
      <w:r w:rsidR="00E15C5E" w:rsidRPr="00356A8A">
        <w:rPr>
          <w:rFonts w:eastAsia="맑은 고딕"/>
          <w:sz w:val="20"/>
          <w:szCs w:val="20"/>
          <w:lang w:eastAsia="ko-KR"/>
        </w:rPr>
        <w:t xml:space="preserve">little </w:t>
      </w:r>
      <w:r w:rsidR="00EF5899" w:rsidRPr="00356A8A">
        <w:rPr>
          <w:rFonts w:eastAsia="맑은 고딕"/>
          <w:sz w:val="20"/>
          <w:szCs w:val="20"/>
          <w:lang w:eastAsia="ko-KR"/>
        </w:rPr>
        <w:t>relevant</w:t>
      </w:r>
      <w:r w:rsidRPr="00356A8A">
        <w:rPr>
          <w:rFonts w:eastAsia="맑은 고딕"/>
          <w:sz w:val="20"/>
          <w:szCs w:val="20"/>
          <w:lang w:eastAsia="ko-KR"/>
        </w:rPr>
        <w:t xml:space="preserve"> when decides ACIR requirements. Thus,</w:t>
      </w:r>
      <w:r w:rsidR="006C0747" w:rsidRPr="00356A8A">
        <w:rPr>
          <w:rFonts w:eastAsia="맑은 고딕"/>
          <w:sz w:val="20"/>
          <w:szCs w:val="20"/>
          <w:lang w:eastAsia="ko-KR"/>
        </w:rPr>
        <w:t xml:space="preserve"> </w:t>
      </w:r>
      <w:r w:rsidR="00E15C5E" w:rsidRPr="00356A8A">
        <w:rPr>
          <w:rFonts w:eastAsia="맑은 고딕"/>
          <w:sz w:val="20"/>
          <w:szCs w:val="20"/>
          <w:lang w:eastAsia="ko-KR"/>
        </w:rPr>
        <w:t xml:space="preserve">100MHz bandwidth was </w:t>
      </w:r>
      <w:r w:rsidR="006B31A7" w:rsidRPr="00356A8A">
        <w:rPr>
          <w:rFonts w:eastAsia="맑은 고딕"/>
          <w:sz w:val="20"/>
          <w:szCs w:val="20"/>
          <w:lang w:eastAsia="ko-KR"/>
        </w:rPr>
        <w:t>considered</w:t>
      </w:r>
      <w:r w:rsidR="00E15C5E" w:rsidRPr="00356A8A">
        <w:rPr>
          <w:rFonts w:eastAsia="맑은 고딕"/>
          <w:sz w:val="20"/>
          <w:szCs w:val="20"/>
          <w:lang w:eastAsia="ko-KR"/>
        </w:rPr>
        <w:t xml:space="preserve"> only for this contribution</w:t>
      </w:r>
      <w:r w:rsidR="006378A1">
        <w:rPr>
          <w:rFonts w:eastAsia="맑은 고딕"/>
          <w:sz w:val="20"/>
          <w:szCs w:val="20"/>
          <w:lang w:eastAsia="ko-KR"/>
        </w:rPr>
        <w:t xml:space="preserve">. </w:t>
      </w:r>
      <w:bookmarkStart w:id="1" w:name="_GoBack"/>
      <w:bookmarkEnd w:id="1"/>
    </w:p>
    <w:p w14:paraId="48D88188" w14:textId="07D22728" w:rsidR="00356A8A" w:rsidRPr="00356A8A" w:rsidRDefault="002C3B80" w:rsidP="00356A8A">
      <w:pPr>
        <w:rPr>
          <w:sz w:val="20"/>
          <w:szCs w:val="20"/>
        </w:rPr>
      </w:pPr>
      <w:r w:rsidRPr="00356A8A">
        <w:rPr>
          <w:rFonts w:hint="eastAsia"/>
          <w:sz w:val="20"/>
          <w:szCs w:val="20"/>
        </w:rPr>
        <w:t>The DL ACIR results</w:t>
      </w:r>
      <w:r w:rsidR="00E0480D" w:rsidRPr="00356A8A">
        <w:rPr>
          <w:sz w:val="20"/>
          <w:szCs w:val="20"/>
        </w:rPr>
        <w:t xml:space="preserve"> </w:t>
      </w:r>
      <w:r w:rsidR="00673CAD" w:rsidRPr="00356A8A">
        <w:rPr>
          <w:sz w:val="20"/>
          <w:szCs w:val="20"/>
        </w:rPr>
        <w:t xml:space="preserve">with two </w:t>
      </w:r>
      <w:r w:rsidR="0031646F" w:rsidRPr="00356A8A">
        <w:rPr>
          <w:sz w:val="20"/>
          <w:szCs w:val="20"/>
        </w:rPr>
        <w:t>3dB beam width conditions</w:t>
      </w:r>
      <w:r w:rsidR="00E0480D" w:rsidRPr="00356A8A">
        <w:rPr>
          <w:sz w:val="20"/>
          <w:szCs w:val="20"/>
        </w:rPr>
        <w:t xml:space="preserve"> </w:t>
      </w:r>
      <w:r w:rsidRPr="00356A8A">
        <w:rPr>
          <w:rFonts w:hint="eastAsia"/>
          <w:sz w:val="20"/>
          <w:szCs w:val="20"/>
        </w:rPr>
        <w:t>are summarized in Table 1.</w:t>
      </w:r>
      <w:r w:rsidR="006378A1">
        <w:rPr>
          <w:sz w:val="20"/>
          <w:szCs w:val="20"/>
        </w:rPr>
        <w:t xml:space="preserve"> The </w:t>
      </w:r>
      <w:r w:rsidR="006378A1" w:rsidRPr="00356A8A">
        <w:rPr>
          <w:rFonts w:eastAsia="맑은 고딕"/>
          <w:sz w:val="20"/>
          <w:szCs w:val="20"/>
          <w:lang w:eastAsia="ko-KR"/>
        </w:rPr>
        <w:t>other simulation parameters are referred to [3].</w:t>
      </w:r>
    </w:p>
    <w:p w14:paraId="598378CB" w14:textId="03FE2B87" w:rsidR="00416CD9" w:rsidRPr="00356A8A" w:rsidRDefault="00416CD9" w:rsidP="00356A8A">
      <w:pPr>
        <w:jc w:val="center"/>
        <w:rPr>
          <w:sz w:val="20"/>
          <w:szCs w:val="20"/>
        </w:rPr>
      </w:pPr>
      <w:r w:rsidRPr="00356A8A">
        <w:rPr>
          <w:sz w:val="20"/>
          <w:szCs w:val="20"/>
        </w:rPr>
        <w:t xml:space="preserve">Table </w:t>
      </w:r>
      <w:r w:rsidRPr="00356A8A">
        <w:rPr>
          <w:sz w:val="20"/>
          <w:szCs w:val="20"/>
        </w:rPr>
        <w:fldChar w:fldCharType="begin"/>
      </w:r>
      <w:r w:rsidRPr="00356A8A">
        <w:rPr>
          <w:sz w:val="20"/>
          <w:szCs w:val="20"/>
        </w:rPr>
        <w:instrText xml:space="preserve"> SEQ Table \* ARABIC </w:instrText>
      </w:r>
      <w:r w:rsidRPr="00356A8A">
        <w:rPr>
          <w:sz w:val="20"/>
          <w:szCs w:val="20"/>
        </w:rPr>
        <w:fldChar w:fldCharType="separate"/>
      </w:r>
      <w:r w:rsidR="00CE5949" w:rsidRPr="00356A8A">
        <w:rPr>
          <w:noProof/>
          <w:sz w:val="20"/>
          <w:szCs w:val="20"/>
        </w:rPr>
        <w:t>1</w:t>
      </w:r>
      <w:r w:rsidRPr="00356A8A">
        <w:rPr>
          <w:sz w:val="20"/>
          <w:szCs w:val="20"/>
        </w:rPr>
        <w:fldChar w:fldCharType="end"/>
      </w:r>
      <w:r w:rsidRPr="00356A8A">
        <w:rPr>
          <w:sz w:val="20"/>
          <w:szCs w:val="20"/>
        </w:rPr>
        <w:t xml:space="preserve"> :</w:t>
      </w:r>
      <w:r w:rsidRPr="00356A8A">
        <w:rPr>
          <w:rFonts w:hint="eastAsia"/>
          <w:sz w:val="20"/>
          <w:szCs w:val="20"/>
        </w:rPr>
        <w:t xml:space="preserve"> 5% throughput loss DL ACIR</w:t>
      </w:r>
      <w:r w:rsidRPr="00356A8A">
        <w:rPr>
          <w:sz w:val="20"/>
          <w:szCs w:val="20"/>
        </w:rPr>
        <w:t xml:space="preserve"> results with </w:t>
      </w:r>
      <w:r w:rsidR="00192E5E" w:rsidRPr="00356A8A">
        <w:rPr>
          <w:sz w:val="20"/>
          <w:szCs w:val="20"/>
        </w:rPr>
        <w:t>antenna</w:t>
      </w:r>
      <w:r w:rsidRPr="00356A8A">
        <w:rPr>
          <w:sz w:val="20"/>
          <w:szCs w:val="20"/>
        </w:rPr>
        <w:t xml:space="preserve"> radiation patterns</w:t>
      </w:r>
    </w:p>
    <w:tbl>
      <w:tblPr>
        <w:tblStyle w:val="af8"/>
        <w:tblW w:w="0" w:type="auto"/>
        <w:jc w:val="center"/>
        <w:tblLook w:val="04A0" w:firstRow="1" w:lastRow="0" w:firstColumn="1" w:lastColumn="0" w:noHBand="0" w:noVBand="1"/>
      </w:tblPr>
      <w:tblGrid>
        <w:gridCol w:w="3114"/>
        <w:gridCol w:w="1764"/>
        <w:gridCol w:w="1638"/>
      </w:tblGrid>
      <w:tr w:rsidR="00356A8A" w:rsidRPr="00356A8A" w14:paraId="01087141" w14:textId="5DDD83DA" w:rsidTr="006B31A7">
        <w:trPr>
          <w:jc w:val="center"/>
        </w:trPr>
        <w:tc>
          <w:tcPr>
            <w:tcW w:w="3114" w:type="dxa"/>
          </w:tcPr>
          <w:p w14:paraId="7C658FE7" w14:textId="5CE8A737" w:rsidR="00C7787B" w:rsidRPr="00356A8A" w:rsidRDefault="00C7787B" w:rsidP="006B31A7">
            <w:pPr>
              <w:ind w:firstLineChars="150" w:firstLine="300"/>
              <w:rPr>
                <w:rFonts w:eastAsia="맑은 고딕"/>
                <w:sz w:val="20"/>
                <w:szCs w:val="20"/>
                <w:lang w:eastAsia="ko-KR"/>
              </w:rPr>
            </w:pPr>
            <w:r w:rsidRPr="00356A8A">
              <w:rPr>
                <w:rFonts w:eastAsiaTheme="minorEastAsia"/>
                <w:sz w:val="20"/>
                <w:szCs w:val="20"/>
              </w:rPr>
              <w:t>3dB beam width</w:t>
            </w:r>
            <w:r w:rsidR="003E50AB" w:rsidRPr="00356A8A">
              <w:rPr>
                <w:rFonts w:eastAsiaTheme="minorEastAsia"/>
                <w:sz w:val="20"/>
                <w:szCs w:val="20"/>
              </w:rPr>
              <w:t xml:space="preserve"> </w:t>
            </w:r>
            <w:r w:rsidRPr="00356A8A">
              <w:rPr>
                <w:rFonts w:eastAsia="맑은 고딕" w:hint="eastAsia"/>
                <w:sz w:val="20"/>
                <w:szCs w:val="20"/>
                <w:lang w:eastAsia="ko-KR"/>
              </w:rPr>
              <w:t>5</w:t>
            </w:r>
            <w:r w:rsidRPr="00356A8A">
              <w:rPr>
                <w:rFonts w:eastAsia="맑은 고딕"/>
                <w:sz w:val="20"/>
                <w:szCs w:val="20"/>
                <w:lang w:eastAsia="ko-KR"/>
              </w:rPr>
              <w:t>% TP loss</w:t>
            </w:r>
          </w:p>
        </w:tc>
        <w:tc>
          <w:tcPr>
            <w:tcW w:w="1764" w:type="dxa"/>
            <w:vAlign w:val="center"/>
          </w:tcPr>
          <w:p w14:paraId="5F4E8F8C" w14:textId="7BE2994A" w:rsidR="00C7787B" w:rsidRPr="00356A8A" w:rsidRDefault="00080A6C" w:rsidP="00C7787B">
            <w:pPr>
              <w:rPr>
                <w:rFonts w:eastAsiaTheme="minorEastAsia"/>
                <w:sz w:val="20"/>
                <w:szCs w:val="20"/>
              </w:rPr>
            </w:pPr>
            <m:oMathPara>
              <m:oMath>
                <m:sSup>
                  <m:sSupPr>
                    <m:ctrlPr>
                      <w:rPr>
                        <w:rFonts w:ascii="Cambria Math" w:eastAsiaTheme="minorEastAsia" w:hAnsi="Cambria Math"/>
                        <w:sz w:val="20"/>
                        <w:szCs w:val="20"/>
                      </w:rPr>
                    </m:ctrlPr>
                  </m:sSupPr>
                  <m:e>
                    <m:r>
                      <m:rPr>
                        <m:sty m:val="p"/>
                      </m:rPr>
                      <w:rPr>
                        <w:rFonts w:ascii="Cambria Math" w:eastAsiaTheme="minorEastAsia" w:hAnsi="Cambria Math"/>
                        <w:sz w:val="20"/>
                        <w:szCs w:val="20"/>
                      </w:rPr>
                      <m:t>90</m:t>
                    </m:r>
                  </m:e>
                  <m:sup>
                    <m:r>
                      <m:rPr>
                        <m:sty m:val="p"/>
                      </m:rPr>
                      <w:rPr>
                        <w:rFonts w:ascii="Cambria Math" w:eastAsiaTheme="minorEastAsia" w:hAnsi="Cambria Math"/>
                        <w:sz w:val="20"/>
                        <w:szCs w:val="20"/>
                      </w:rPr>
                      <m:t>° [2]</m:t>
                    </m:r>
                  </m:sup>
                </m:sSup>
              </m:oMath>
            </m:oMathPara>
          </w:p>
        </w:tc>
        <w:tc>
          <w:tcPr>
            <w:tcW w:w="1638" w:type="dxa"/>
            <w:vAlign w:val="center"/>
          </w:tcPr>
          <w:p w14:paraId="16181931" w14:textId="76AE87D2" w:rsidR="00C7787B" w:rsidRPr="00356A8A" w:rsidRDefault="00080A6C" w:rsidP="00C7787B">
            <w:pPr>
              <w:rPr>
                <w:rFonts w:ascii="Arial" w:hAnsi="Arial"/>
                <w:sz w:val="20"/>
                <w:szCs w:val="20"/>
              </w:rPr>
            </w:pPr>
            <m:oMathPara>
              <m:oMath>
                <m:sSup>
                  <m:sSupPr>
                    <m:ctrlPr>
                      <w:rPr>
                        <w:rFonts w:ascii="Cambria Math" w:eastAsiaTheme="minorEastAsia" w:hAnsi="Cambria Math"/>
                        <w:sz w:val="20"/>
                        <w:szCs w:val="20"/>
                      </w:rPr>
                    </m:ctrlPr>
                  </m:sSupPr>
                  <m:e>
                    <m:r>
                      <m:rPr>
                        <m:sty m:val="p"/>
                      </m:rPr>
                      <w:rPr>
                        <w:rFonts w:ascii="Cambria Math" w:eastAsiaTheme="minorEastAsia" w:hAnsi="Cambria Math"/>
                        <w:sz w:val="20"/>
                        <w:szCs w:val="20"/>
                      </w:rPr>
                      <m:t>130</m:t>
                    </m:r>
                  </m:e>
                  <m:sup>
                    <m:r>
                      <m:rPr>
                        <m:sty m:val="p"/>
                      </m:rPr>
                      <w:rPr>
                        <w:rFonts w:ascii="Cambria Math" w:eastAsiaTheme="minorEastAsia" w:hAnsi="Cambria Math"/>
                        <w:sz w:val="20"/>
                        <w:szCs w:val="20"/>
                      </w:rPr>
                      <m:t>° [3]</m:t>
                    </m:r>
                  </m:sup>
                </m:sSup>
              </m:oMath>
            </m:oMathPara>
          </w:p>
        </w:tc>
      </w:tr>
      <w:tr w:rsidR="00356A8A" w:rsidRPr="00356A8A" w14:paraId="6353F30E" w14:textId="358B1BDB" w:rsidTr="006B31A7">
        <w:trPr>
          <w:jc w:val="center"/>
        </w:trPr>
        <w:tc>
          <w:tcPr>
            <w:tcW w:w="3114" w:type="dxa"/>
            <w:vAlign w:val="center"/>
          </w:tcPr>
          <w:p w14:paraId="3BED88BB" w14:textId="77777777" w:rsidR="001516FD" w:rsidRPr="00356A8A" w:rsidRDefault="001516FD" w:rsidP="001516FD">
            <w:pPr>
              <w:overflowPunct/>
              <w:autoSpaceDE/>
              <w:autoSpaceDN/>
              <w:adjustRightInd/>
              <w:spacing w:before="0" w:after="0"/>
              <w:jc w:val="center"/>
              <w:textAlignment w:val="auto"/>
              <w:rPr>
                <w:sz w:val="20"/>
                <w:szCs w:val="20"/>
                <w:lang w:val="en-US"/>
              </w:rPr>
            </w:pPr>
            <w:r w:rsidRPr="00356A8A">
              <w:rPr>
                <w:sz w:val="20"/>
                <w:szCs w:val="20"/>
                <w:lang w:val="en-US"/>
              </w:rPr>
              <w:t xml:space="preserve"> 60GHz AVE </w:t>
            </w:r>
          </w:p>
        </w:tc>
        <w:tc>
          <w:tcPr>
            <w:tcW w:w="1764" w:type="dxa"/>
            <w:vAlign w:val="center"/>
          </w:tcPr>
          <w:p w14:paraId="22A337AB" w14:textId="6463C225"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19.0</w:t>
            </w:r>
          </w:p>
        </w:tc>
        <w:tc>
          <w:tcPr>
            <w:tcW w:w="1638" w:type="dxa"/>
            <w:vAlign w:val="center"/>
          </w:tcPr>
          <w:p w14:paraId="34B87D19" w14:textId="621BE520"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21.2</w:t>
            </w:r>
          </w:p>
        </w:tc>
      </w:tr>
      <w:tr w:rsidR="00356A8A" w:rsidRPr="00356A8A" w14:paraId="30A4860F" w14:textId="24A3E813" w:rsidTr="006B31A7">
        <w:trPr>
          <w:jc w:val="center"/>
        </w:trPr>
        <w:tc>
          <w:tcPr>
            <w:tcW w:w="3114" w:type="dxa"/>
            <w:vAlign w:val="center"/>
          </w:tcPr>
          <w:p w14:paraId="26A04025" w14:textId="77777777" w:rsidR="001516FD" w:rsidRPr="00356A8A" w:rsidRDefault="001516FD" w:rsidP="001516FD">
            <w:pPr>
              <w:overflowPunct/>
              <w:autoSpaceDE/>
              <w:autoSpaceDN/>
              <w:adjustRightInd/>
              <w:spacing w:before="0" w:after="0"/>
              <w:jc w:val="center"/>
              <w:textAlignment w:val="auto"/>
              <w:rPr>
                <w:sz w:val="20"/>
                <w:szCs w:val="20"/>
                <w:lang w:val="en-US"/>
              </w:rPr>
            </w:pPr>
            <w:r w:rsidRPr="00356A8A">
              <w:rPr>
                <w:sz w:val="20"/>
                <w:szCs w:val="20"/>
                <w:lang w:val="en-US"/>
              </w:rPr>
              <w:t xml:space="preserve"> 60GHz EDGE </w:t>
            </w:r>
          </w:p>
        </w:tc>
        <w:tc>
          <w:tcPr>
            <w:tcW w:w="1764" w:type="dxa"/>
            <w:vAlign w:val="center"/>
          </w:tcPr>
          <w:p w14:paraId="6CC9A008" w14:textId="6331D4BD"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21.4</w:t>
            </w:r>
          </w:p>
        </w:tc>
        <w:tc>
          <w:tcPr>
            <w:tcW w:w="1638" w:type="dxa"/>
            <w:vAlign w:val="center"/>
          </w:tcPr>
          <w:p w14:paraId="3F0AD906" w14:textId="09BB47E1"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22.2</w:t>
            </w:r>
          </w:p>
        </w:tc>
      </w:tr>
      <w:tr w:rsidR="00356A8A" w:rsidRPr="00356A8A" w14:paraId="388A2177" w14:textId="1E3496E5" w:rsidTr="006B31A7">
        <w:trPr>
          <w:jc w:val="center"/>
        </w:trPr>
        <w:tc>
          <w:tcPr>
            <w:tcW w:w="3114" w:type="dxa"/>
            <w:vAlign w:val="center"/>
          </w:tcPr>
          <w:p w14:paraId="32B7C7D0" w14:textId="77777777" w:rsidR="001516FD" w:rsidRPr="00356A8A" w:rsidRDefault="001516FD" w:rsidP="001516FD">
            <w:pPr>
              <w:overflowPunct/>
              <w:autoSpaceDE/>
              <w:autoSpaceDN/>
              <w:adjustRightInd/>
              <w:spacing w:before="0" w:after="0"/>
              <w:jc w:val="center"/>
              <w:textAlignment w:val="auto"/>
              <w:rPr>
                <w:sz w:val="20"/>
                <w:szCs w:val="20"/>
                <w:lang w:val="en-US"/>
              </w:rPr>
            </w:pPr>
            <w:r w:rsidRPr="00356A8A">
              <w:rPr>
                <w:sz w:val="20"/>
                <w:szCs w:val="20"/>
                <w:lang w:val="en-US"/>
              </w:rPr>
              <w:t xml:space="preserve"> 70GHz AVE </w:t>
            </w:r>
          </w:p>
        </w:tc>
        <w:tc>
          <w:tcPr>
            <w:tcW w:w="1764" w:type="dxa"/>
            <w:vAlign w:val="center"/>
          </w:tcPr>
          <w:p w14:paraId="4F7952A6" w14:textId="70C147D2"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20.5</w:t>
            </w:r>
          </w:p>
        </w:tc>
        <w:tc>
          <w:tcPr>
            <w:tcW w:w="1638" w:type="dxa"/>
            <w:vAlign w:val="center"/>
          </w:tcPr>
          <w:p w14:paraId="628D8F41" w14:textId="433AED70" w:rsidR="001516FD" w:rsidRPr="00356A8A" w:rsidRDefault="001516FD" w:rsidP="006B31A7">
            <w:pPr>
              <w:overflowPunct/>
              <w:autoSpaceDE/>
              <w:autoSpaceDN/>
              <w:adjustRightInd/>
              <w:spacing w:before="0" w:after="0"/>
              <w:jc w:val="center"/>
              <w:textAlignment w:val="auto"/>
              <w:rPr>
                <w:rFonts w:eastAsia="맑은 고딕"/>
                <w:sz w:val="20"/>
                <w:szCs w:val="20"/>
                <w:lang w:val="en-US" w:eastAsia="ko-KR"/>
              </w:rPr>
            </w:pPr>
            <w:r w:rsidRPr="00356A8A">
              <w:rPr>
                <w:rFonts w:eastAsia="맑은 고딕" w:hint="eastAsia"/>
                <w:sz w:val="20"/>
                <w:szCs w:val="20"/>
                <w:lang w:val="en-US" w:eastAsia="ko-KR"/>
              </w:rPr>
              <w:t>1</w:t>
            </w:r>
            <w:r w:rsidRPr="00356A8A">
              <w:rPr>
                <w:rFonts w:eastAsia="맑은 고딕"/>
                <w:sz w:val="20"/>
                <w:szCs w:val="20"/>
                <w:lang w:val="en-US" w:eastAsia="ko-KR"/>
              </w:rPr>
              <w:t>9.6</w:t>
            </w:r>
          </w:p>
        </w:tc>
      </w:tr>
      <w:tr w:rsidR="00356A8A" w:rsidRPr="00356A8A" w14:paraId="493D6724" w14:textId="6BBD9610" w:rsidTr="006B31A7">
        <w:trPr>
          <w:jc w:val="center"/>
        </w:trPr>
        <w:tc>
          <w:tcPr>
            <w:tcW w:w="3114" w:type="dxa"/>
            <w:vAlign w:val="center"/>
          </w:tcPr>
          <w:p w14:paraId="2632ABC6" w14:textId="77777777" w:rsidR="001516FD" w:rsidRPr="00356A8A" w:rsidRDefault="001516FD" w:rsidP="001516FD">
            <w:pPr>
              <w:overflowPunct/>
              <w:autoSpaceDE/>
              <w:autoSpaceDN/>
              <w:adjustRightInd/>
              <w:spacing w:before="0" w:after="0"/>
              <w:jc w:val="center"/>
              <w:textAlignment w:val="auto"/>
              <w:rPr>
                <w:sz w:val="20"/>
                <w:szCs w:val="20"/>
                <w:lang w:val="en-US"/>
              </w:rPr>
            </w:pPr>
            <w:r w:rsidRPr="00356A8A">
              <w:rPr>
                <w:sz w:val="20"/>
                <w:szCs w:val="20"/>
                <w:lang w:val="en-US"/>
              </w:rPr>
              <w:t xml:space="preserve"> 70GHz EDGE </w:t>
            </w:r>
          </w:p>
        </w:tc>
        <w:tc>
          <w:tcPr>
            <w:tcW w:w="1764" w:type="dxa"/>
            <w:vAlign w:val="center"/>
          </w:tcPr>
          <w:p w14:paraId="00F480BB" w14:textId="46B3C232"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23.7</w:t>
            </w:r>
          </w:p>
        </w:tc>
        <w:tc>
          <w:tcPr>
            <w:tcW w:w="1638" w:type="dxa"/>
            <w:vAlign w:val="center"/>
          </w:tcPr>
          <w:p w14:paraId="6332E1C4" w14:textId="792DD034" w:rsidR="001516FD" w:rsidRPr="00356A8A" w:rsidRDefault="001516FD" w:rsidP="006B31A7">
            <w:pPr>
              <w:overflowPunct/>
              <w:autoSpaceDE/>
              <w:autoSpaceDN/>
              <w:adjustRightInd/>
              <w:spacing w:before="0" w:after="0"/>
              <w:jc w:val="center"/>
              <w:textAlignment w:val="auto"/>
              <w:rPr>
                <w:sz w:val="20"/>
                <w:szCs w:val="20"/>
                <w:lang w:val="en-US"/>
              </w:rPr>
            </w:pPr>
            <w:r w:rsidRPr="00356A8A">
              <w:rPr>
                <w:sz w:val="20"/>
                <w:szCs w:val="20"/>
                <w:lang w:val="en-US"/>
              </w:rPr>
              <w:t>23.9</w:t>
            </w:r>
          </w:p>
        </w:tc>
      </w:tr>
    </w:tbl>
    <w:p w14:paraId="738DE8A9" w14:textId="77777777" w:rsidR="00507BC9" w:rsidRPr="00356A8A" w:rsidRDefault="00507BC9" w:rsidP="00BB687E">
      <w:pPr>
        <w:rPr>
          <w:sz w:val="20"/>
          <w:szCs w:val="20"/>
        </w:rPr>
      </w:pPr>
    </w:p>
    <w:p w14:paraId="36FF5F09" w14:textId="77777777" w:rsidR="006378A1" w:rsidRPr="00356A8A" w:rsidRDefault="00BB687E" w:rsidP="006378A1">
      <w:pPr>
        <w:rPr>
          <w:sz w:val="20"/>
          <w:szCs w:val="20"/>
        </w:rPr>
      </w:pPr>
      <w:r w:rsidRPr="00356A8A">
        <w:rPr>
          <w:rFonts w:hint="eastAsia"/>
          <w:sz w:val="20"/>
          <w:szCs w:val="20"/>
        </w:rPr>
        <w:t>The DL ACIR results</w:t>
      </w:r>
      <w:r w:rsidRPr="00356A8A">
        <w:rPr>
          <w:sz w:val="20"/>
          <w:szCs w:val="20"/>
        </w:rPr>
        <w:t xml:space="preserve"> </w:t>
      </w:r>
      <w:r w:rsidR="00673CAD" w:rsidRPr="00356A8A">
        <w:rPr>
          <w:sz w:val="20"/>
          <w:szCs w:val="20"/>
        </w:rPr>
        <w:t>with two transmission power conditions</w:t>
      </w:r>
      <w:r w:rsidRPr="00356A8A">
        <w:rPr>
          <w:sz w:val="20"/>
          <w:szCs w:val="20"/>
        </w:rPr>
        <w:t xml:space="preserve"> </w:t>
      </w:r>
      <w:r w:rsidRPr="00356A8A">
        <w:rPr>
          <w:rFonts w:hint="eastAsia"/>
          <w:sz w:val="20"/>
          <w:szCs w:val="20"/>
        </w:rPr>
        <w:t xml:space="preserve">are summarized in Table </w:t>
      </w:r>
      <w:r w:rsidRPr="00356A8A">
        <w:rPr>
          <w:sz w:val="20"/>
          <w:szCs w:val="20"/>
        </w:rPr>
        <w:t>2</w:t>
      </w:r>
      <w:r w:rsidRPr="00356A8A">
        <w:rPr>
          <w:rFonts w:hint="eastAsia"/>
          <w:sz w:val="20"/>
          <w:szCs w:val="20"/>
        </w:rPr>
        <w:t>.</w:t>
      </w:r>
      <w:r w:rsidR="006378A1">
        <w:rPr>
          <w:sz w:val="20"/>
          <w:szCs w:val="20"/>
        </w:rPr>
        <w:t xml:space="preserve"> The </w:t>
      </w:r>
      <w:r w:rsidR="006378A1" w:rsidRPr="00356A8A">
        <w:rPr>
          <w:rFonts w:eastAsia="맑은 고딕"/>
          <w:sz w:val="20"/>
          <w:szCs w:val="20"/>
          <w:lang w:eastAsia="ko-KR"/>
        </w:rPr>
        <w:t>other simulation parameters are referred to [3].</w:t>
      </w:r>
    </w:p>
    <w:p w14:paraId="18A4D858" w14:textId="393CF9AF" w:rsidR="00416CD9" w:rsidRPr="00356A8A" w:rsidRDefault="00416CD9" w:rsidP="00356A8A">
      <w:pPr>
        <w:jc w:val="center"/>
        <w:rPr>
          <w:sz w:val="20"/>
          <w:szCs w:val="20"/>
        </w:rPr>
      </w:pPr>
      <w:r w:rsidRPr="00356A8A">
        <w:rPr>
          <w:sz w:val="20"/>
          <w:szCs w:val="20"/>
        </w:rPr>
        <w:t xml:space="preserve">Table </w:t>
      </w:r>
      <w:r w:rsidRPr="00356A8A">
        <w:rPr>
          <w:sz w:val="20"/>
          <w:szCs w:val="20"/>
        </w:rPr>
        <w:fldChar w:fldCharType="begin"/>
      </w:r>
      <w:r w:rsidRPr="00356A8A">
        <w:rPr>
          <w:sz w:val="20"/>
          <w:szCs w:val="20"/>
        </w:rPr>
        <w:instrText xml:space="preserve"> SEQ Table \* ARABIC </w:instrText>
      </w:r>
      <w:r w:rsidRPr="00356A8A">
        <w:rPr>
          <w:sz w:val="20"/>
          <w:szCs w:val="20"/>
        </w:rPr>
        <w:fldChar w:fldCharType="separate"/>
      </w:r>
      <w:r w:rsidR="00CE5949" w:rsidRPr="00356A8A">
        <w:rPr>
          <w:sz w:val="20"/>
          <w:szCs w:val="20"/>
        </w:rPr>
        <w:t>2</w:t>
      </w:r>
      <w:r w:rsidRPr="00356A8A">
        <w:rPr>
          <w:sz w:val="20"/>
          <w:szCs w:val="20"/>
        </w:rPr>
        <w:fldChar w:fldCharType="end"/>
      </w:r>
      <w:r w:rsidRPr="00356A8A">
        <w:rPr>
          <w:sz w:val="20"/>
          <w:szCs w:val="20"/>
        </w:rPr>
        <w:t xml:space="preserve"> : </w:t>
      </w:r>
      <w:r w:rsidRPr="00356A8A">
        <w:rPr>
          <w:rFonts w:hint="eastAsia"/>
          <w:sz w:val="20"/>
          <w:szCs w:val="20"/>
        </w:rPr>
        <w:t>5% throughput loss DL ACIR</w:t>
      </w:r>
      <w:r w:rsidRPr="00356A8A">
        <w:rPr>
          <w:sz w:val="20"/>
          <w:szCs w:val="20"/>
        </w:rPr>
        <w:t xml:space="preserve"> results with transmission power</w:t>
      </w:r>
    </w:p>
    <w:tbl>
      <w:tblPr>
        <w:tblStyle w:val="af8"/>
        <w:tblW w:w="0" w:type="auto"/>
        <w:jc w:val="center"/>
        <w:tblLook w:val="04A0" w:firstRow="1" w:lastRow="0" w:firstColumn="1" w:lastColumn="0" w:noHBand="0" w:noVBand="1"/>
      </w:tblPr>
      <w:tblGrid>
        <w:gridCol w:w="2496"/>
        <w:gridCol w:w="2131"/>
        <w:gridCol w:w="2000"/>
      </w:tblGrid>
      <w:tr w:rsidR="00356A8A" w:rsidRPr="00356A8A" w14:paraId="4E7F225A" w14:textId="77777777" w:rsidTr="00356A8A">
        <w:trPr>
          <w:trHeight w:val="379"/>
          <w:jc w:val="center"/>
        </w:trPr>
        <w:tc>
          <w:tcPr>
            <w:tcW w:w="2496" w:type="dxa"/>
          </w:tcPr>
          <w:p w14:paraId="180722D3" w14:textId="48B60DD1" w:rsidR="00CD1584" w:rsidRPr="00356A8A" w:rsidRDefault="00CD1584" w:rsidP="00CD1584">
            <w:pPr>
              <w:jc w:val="center"/>
              <w:rPr>
                <w:rFonts w:eastAsiaTheme="minorEastAsia"/>
                <w:sz w:val="20"/>
                <w:szCs w:val="20"/>
              </w:rPr>
            </w:pPr>
            <w:r w:rsidRPr="00356A8A">
              <w:rPr>
                <w:rFonts w:eastAsiaTheme="minorEastAsia"/>
                <w:sz w:val="20"/>
                <w:szCs w:val="20"/>
              </w:rPr>
              <w:t>Transmission power</w:t>
            </w:r>
          </w:p>
        </w:tc>
        <w:tc>
          <w:tcPr>
            <w:tcW w:w="2131" w:type="dxa"/>
            <w:vAlign w:val="center"/>
          </w:tcPr>
          <w:p w14:paraId="64CFBAD0" w14:textId="73B73331" w:rsidR="00CD1584" w:rsidRPr="00356A8A" w:rsidRDefault="00080A6C" w:rsidP="00CD1584">
            <w:pPr>
              <w:jc w:val="center"/>
              <w:rPr>
                <w:rFonts w:eastAsiaTheme="minorEastAsia"/>
                <w:sz w:val="20"/>
                <w:szCs w:val="20"/>
              </w:rPr>
            </w:pPr>
            <m:oMathPara>
              <m:oMath>
                <m:sSup>
                  <m:sSupPr>
                    <m:ctrlPr>
                      <w:rPr>
                        <w:rFonts w:ascii="Cambria Math" w:hAnsi="Cambria Math"/>
                        <w:sz w:val="20"/>
                        <w:szCs w:val="20"/>
                        <w:lang w:val="en-US"/>
                      </w:rPr>
                    </m:ctrlPr>
                  </m:sSupPr>
                  <m:e>
                    <m:r>
                      <m:rPr>
                        <m:sty m:val="p"/>
                      </m:rPr>
                      <w:rPr>
                        <w:rFonts w:ascii="Cambria Math" w:hAnsi="Cambria Math"/>
                        <w:sz w:val="20"/>
                        <w:szCs w:val="20"/>
                        <w:lang w:val="en-US"/>
                      </w:rPr>
                      <m:t>17 dB</m:t>
                    </m:r>
                    <m:r>
                      <m:rPr>
                        <m:sty m:val="p"/>
                      </m:rPr>
                      <w:rPr>
                        <w:rFonts w:ascii="Cambria Math" w:eastAsia="맑은 고딕" w:hAnsi="맑은 고딕" w:cs="맑은 고딕"/>
                        <w:sz w:val="20"/>
                        <w:szCs w:val="20"/>
                        <w:lang w:val="en-US"/>
                      </w:rPr>
                      <m:t>m</m:t>
                    </m:r>
                  </m:e>
                  <m:sup>
                    <m:r>
                      <w:rPr>
                        <w:rFonts w:ascii="Cambria Math" w:hAnsi="Cambria Math"/>
                        <w:sz w:val="20"/>
                        <w:szCs w:val="20"/>
                        <w:lang w:val="en-US"/>
                      </w:rPr>
                      <m:t>[3]</m:t>
                    </m:r>
                  </m:sup>
                </m:sSup>
              </m:oMath>
            </m:oMathPara>
          </w:p>
        </w:tc>
        <w:tc>
          <w:tcPr>
            <w:tcW w:w="2000" w:type="dxa"/>
            <w:vAlign w:val="center"/>
          </w:tcPr>
          <w:p w14:paraId="103EA651" w14:textId="361329B7" w:rsidR="00CD1584" w:rsidRPr="00356A8A" w:rsidRDefault="00080A6C" w:rsidP="00CD1584">
            <w:pPr>
              <w:jc w:val="center"/>
              <w:rPr>
                <w:rFonts w:eastAsiaTheme="minorEastAsia"/>
                <w:sz w:val="20"/>
                <w:szCs w:val="20"/>
              </w:rPr>
            </w:pPr>
            <m:oMathPara>
              <m:oMath>
                <m:sSup>
                  <m:sSupPr>
                    <m:ctrlPr>
                      <w:rPr>
                        <w:rFonts w:ascii="Cambria Math" w:hAnsi="Cambria Math"/>
                        <w:sz w:val="20"/>
                        <w:szCs w:val="20"/>
                        <w:lang w:val="en-US"/>
                      </w:rPr>
                    </m:ctrlPr>
                  </m:sSupPr>
                  <m:e>
                    <m:r>
                      <m:rPr>
                        <m:sty m:val="p"/>
                      </m:rPr>
                      <w:rPr>
                        <w:rFonts w:ascii="Cambria Math" w:hAnsi="Cambria Math"/>
                        <w:sz w:val="20"/>
                        <w:szCs w:val="20"/>
                        <w:lang w:val="en-US"/>
                      </w:rPr>
                      <m:t>23 dBm</m:t>
                    </m:r>
                  </m:e>
                  <m:sup>
                    <m:r>
                      <w:rPr>
                        <w:rFonts w:ascii="Cambria Math" w:hAnsi="Cambria Math"/>
                        <w:sz w:val="20"/>
                        <w:szCs w:val="20"/>
                        <w:lang w:val="en-US"/>
                      </w:rPr>
                      <m:t>[2]</m:t>
                    </m:r>
                  </m:sup>
                </m:sSup>
              </m:oMath>
            </m:oMathPara>
          </w:p>
        </w:tc>
      </w:tr>
      <w:tr w:rsidR="00356A8A" w:rsidRPr="00356A8A" w14:paraId="3500A59D" w14:textId="77777777" w:rsidTr="00356A8A">
        <w:trPr>
          <w:trHeight w:val="222"/>
          <w:jc w:val="center"/>
        </w:trPr>
        <w:tc>
          <w:tcPr>
            <w:tcW w:w="2496" w:type="dxa"/>
            <w:vAlign w:val="center"/>
          </w:tcPr>
          <w:p w14:paraId="7E55C7FC" w14:textId="77777777" w:rsidR="00671C96" w:rsidRPr="00356A8A" w:rsidRDefault="00671C96" w:rsidP="00671C96">
            <w:pPr>
              <w:overflowPunct/>
              <w:autoSpaceDE/>
              <w:autoSpaceDN/>
              <w:adjustRightInd/>
              <w:spacing w:before="0" w:after="0"/>
              <w:jc w:val="center"/>
              <w:textAlignment w:val="auto"/>
              <w:rPr>
                <w:sz w:val="20"/>
                <w:szCs w:val="20"/>
                <w:lang w:val="en-US"/>
              </w:rPr>
            </w:pPr>
            <w:r w:rsidRPr="00356A8A">
              <w:rPr>
                <w:sz w:val="20"/>
                <w:szCs w:val="20"/>
                <w:lang w:val="en-US"/>
              </w:rPr>
              <w:t xml:space="preserve"> 60GHz AVE </w:t>
            </w:r>
          </w:p>
        </w:tc>
        <w:tc>
          <w:tcPr>
            <w:tcW w:w="2131" w:type="dxa"/>
            <w:vAlign w:val="center"/>
          </w:tcPr>
          <w:p w14:paraId="3BE600F7" w14:textId="648DB86D"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21.2</w:t>
            </w:r>
          </w:p>
        </w:tc>
        <w:tc>
          <w:tcPr>
            <w:tcW w:w="2000" w:type="dxa"/>
            <w:vAlign w:val="center"/>
          </w:tcPr>
          <w:p w14:paraId="01BFC54C" w14:textId="5BD5AA8A"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19.2</w:t>
            </w:r>
          </w:p>
        </w:tc>
      </w:tr>
      <w:tr w:rsidR="00356A8A" w:rsidRPr="00356A8A" w14:paraId="2AF67BCA" w14:textId="77777777" w:rsidTr="00356A8A">
        <w:trPr>
          <w:trHeight w:val="211"/>
          <w:jc w:val="center"/>
        </w:trPr>
        <w:tc>
          <w:tcPr>
            <w:tcW w:w="2496" w:type="dxa"/>
            <w:vAlign w:val="center"/>
          </w:tcPr>
          <w:p w14:paraId="74DE49EE" w14:textId="77777777" w:rsidR="00671C96" w:rsidRPr="00356A8A" w:rsidRDefault="00671C96" w:rsidP="00671C96">
            <w:pPr>
              <w:overflowPunct/>
              <w:autoSpaceDE/>
              <w:autoSpaceDN/>
              <w:adjustRightInd/>
              <w:spacing w:before="0" w:after="0"/>
              <w:jc w:val="center"/>
              <w:textAlignment w:val="auto"/>
              <w:rPr>
                <w:sz w:val="20"/>
                <w:szCs w:val="20"/>
                <w:lang w:val="en-US"/>
              </w:rPr>
            </w:pPr>
            <w:r w:rsidRPr="00356A8A">
              <w:rPr>
                <w:sz w:val="20"/>
                <w:szCs w:val="20"/>
                <w:lang w:val="en-US"/>
              </w:rPr>
              <w:t xml:space="preserve"> 60GHz EDGE </w:t>
            </w:r>
          </w:p>
        </w:tc>
        <w:tc>
          <w:tcPr>
            <w:tcW w:w="2131" w:type="dxa"/>
            <w:vAlign w:val="center"/>
          </w:tcPr>
          <w:p w14:paraId="0EC734C3" w14:textId="2A97AE45"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22.2</w:t>
            </w:r>
          </w:p>
        </w:tc>
        <w:tc>
          <w:tcPr>
            <w:tcW w:w="2000" w:type="dxa"/>
            <w:vAlign w:val="center"/>
          </w:tcPr>
          <w:p w14:paraId="0B3FD5B7" w14:textId="72399A71"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22.2</w:t>
            </w:r>
          </w:p>
        </w:tc>
      </w:tr>
      <w:tr w:rsidR="00356A8A" w:rsidRPr="00356A8A" w14:paraId="293C1D42" w14:textId="77777777" w:rsidTr="00356A8A">
        <w:trPr>
          <w:trHeight w:val="222"/>
          <w:jc w:val="center"/>
        </w:trPr>
        <w:tc>
          <w:tcPr>
            <w:tcW w:w="2496" w:type="dxa"/>
            <w:vAlign w:val="center"/>
          </w:tcPr>
          <w:p w14:paraId="4CF7B199" w14:textId="77777777" w:rsidR="00855893" w:rsidRPr="00356A8A" w:rsidRDefault="00855893" w:rsidP="00855893">
            <w:pPr>
              <w:overflowPunct/>
              <w:autoSpaceDE/>
              <w:autoSpaceDN/>
              <w:adjustRightInd/>
              <w:spacing w:before="0" w:after="0"/>
              <w:jc w:val="center"/>
              <w:textAlignment w:val="auto"/>
              <w:rPr>
                <w:sz w:val="20"/>
                <w:szCs w:val="20"/>
                <w:lang w:val="en-US"/>
              </w:rPr>
            </w:pPr>
            <w:r w:rsidRPr="00356A8A">
              <w:rPr>
                <w:sz w:val="20"/>
                <w:szCs w:val="20"/>
                <w:lang w:val="en-US"/>
              </w:rPr>
              <w:t xml:space="preserve"> 70GHz AVE </w:t>
            </w:r>
          </w:p>
        </w:tc>
        <w:tc>
          <w:tcPr>
            <w:tcW w:w="2131" w:type="dxa"/>
            <w:vAlign w:val="center"/>
          </w:tcPr>
          <w:p w14:paraId="556523C8" w14:textId="767B227A" w:rsidR="00855893" w:rsidRPr="00356A8A" w:rsidRDefault="00855893" w:rsidP="006B31A7">
            <w:pPr>
              <w:overflowPunct/>
              <w:autoSpaceDE/>
              <w:autoSpaceDN/>
              <w:adjustRightInd/>
              <w:spacing w:before="0" w:after="0"/>
              <w:jc w:val="center"/>
              <w:textAlignment w:val="auto"/>
              <w:rPr>
                <w:sz w:val="20"/>
                <w:szCs w:val="20"/>
                <w:lang w:val="en-US"/>
              </w:rPr>
            </w:pPr>
            <w:r w:rsidRPr="00356A8A">
              <w:rPr>
                <w:sz w:val="20"/>
                <w:szCs w:val="20"/>
                <w:lang w:val="en-US"/>
              </w:rPr>
              <w:t>20.5</w:t>
            </w:r>
          </w:p>
        </w:tc>
        <w:tc>
          <w:tcPr>
            <w:tcW w:w="2000" w:type="dxa"/>
            <w:vAlign w:val="center"/>
          </w:tcPr>
          <w:p w14:paraId="241A8A65" w14:textId="56DB2601" w:rsidR="00855893" w:rsidRPr="00356A8A" w:rsidRDefault="00EA1925" w:rsidP="006B31A7">
            <w:pPr>
              <w:overflowPunct/>
              <w:autoSpaceDE/>
              <w:autoSpaceDN/>
              <w:adjustRightInd/>
              <w:spacing w:before="0" w:after="0"/>
              <w:jc w:val="center"/>
              <w:textAlignment w:val="auto"/>
              <w:rPr>
                <w:sz w:val="20"/>
                <w:szCs w:val="20"/>
                <w:lang w:val="en-US"/>
              </w:rPr>
            </w:pPr>
            <w:r w:rsidRPr="00356A8A">
              <w:rPr>
                <w:sz w:val="20"/>
                <w:szCs w:val="20"/>
                <w:lang w:val="en-US"/>
              </w:rPr>
              <w:t>19.7</w:t>
            </w:r>
          </w:p>
        </w:tc>
      </w:tr>
      <w:tr w:rsidR="00356A8A" w:rsidRPr="00356A8A" w14:paraId="5F03BD75" w14:textId="77777777" w:rsidTr="00356A8A">
        <w:trPr>
          <w:trHeight w:val="222"/>
          <w:jc w:val="center"/>
        </w:trPr>
        <w:tc>
          <w:tcPr>
            <w:tcW w:w="2496" w:type="dxa"/>
            <w:vAlign w:val="center"/>
          </w:tcPr>
          <w:p w14:paraId="023B3B48" w14:textId="77777777" w:rsidR="00855893" w:rsidRPr="00356A8A" w:rsidRDefault="00855893" w:rsidP="00855893">
            <w:pPr>
              <w:overflowPunct/>
              <w:autoSpaceDE/>
              <w:autoSpaceDN/>
              <w:adjustRightInd/>
              <w:spacing w:before="0" w:after="0"/>
              <w:jc w:val="center"/>
              <w:textAlignment w:val="auto"/>
              <w:rPr>
                <w:sz w:val="20"/>
                <w:szCs w:val="20"/>
                <w:lang w:val="en-US"/>
              </w:rPr>
            </w:pPr>
            <w:r w:rsidRPr="00356A8A">
              <w:rPr>
                <w:sz w:val="20"/>
                <w:szCs w:val="20"/>
                <w:lang w:val="en-US"/>
              </w:rPr>
              <w:t xml:space="preserve"> 70GHz EDGE </w:t>
            </w:r>
          </w:p>
        </w:tc>
        <w:tc>
          <w:tcPr>
            <w:tcW w:w="2131" w:type="dxa"/>
            <w:vAlign w:val="center"/>
          </w:tcPr>
          <w:p w14:paraId="355DE584" w14:textId="666606E4" w:rsidR="00855893" w:rsidRPr="00356A8A" w:rsidRDefault="00855893" w:rsidP="006B31A7">
            <w:pPr>
              <w:overflowPunct/>
              <w:autoSpaceDE/>
              <w:autoSpaceDN/>
              <w:adjustRightInd/>
              <w:spacing w:before="0" w:after="0"/>
              <w:jc w:val="center"/>
              <w:textAlignment w:val="auto"/>
              <w:rPr>
                <w:sz w:val="20"/>
                <w:szCs w:val="20"/>
                <w:lang w:val="en-US"/>
              </w:rPr>
            </w:pPr>
            <w:r w:rsidRPr="00356A8A">
              <w:rPr>
                <w:sz w:val="20"/>
                <w:szCs w:val="20"/>
                <w:lang w:val="en-US"/>
              </w:rPr>
              <w:t>23.7</w:t>
            </w:r>
          </w:p>
        </w:tc>
        <w:tc>
          <w:tcPr>
            <w:tcW w:w="2000" w:type="dxa"/>
            <w:vAlign w:val="center"/>
          </w:tcPr>
          <w:p w14:paraId="6E3AC0CF" w14:textId="3E0CE528" w:rsidR="00855893" w:rsidRPr="00356A8A" w:rsidRDefault="00973D38" w:rsidP="006B31A7">
            <w:pPr>
              <w:overflowPunct/>
              <w:autoSpaceDE/>
              <w:autoSpaceDN/>
              <w:adjustRightInd/>
              <w:spacing w:before="0" w:after="0"/>
              <w:jc w:val="center"/>
              <w:textAlignment w:val="auto"/>
              <w:rPr>
                <w:sz w:val="20"/>
                <w:szCs w:val="20"/>
                <w:lang w:val="en-US"/>
              </w:rPr>
            </w:pPr>
            <w:r w:rsidRPr="00356A8A">
              <w:rPr>
                <w:sz w:val="20"/>
                <w:szCs w:val="20"/>
                <w:lang w:val="en-US"/>
              </w:rPr>
              <w:t>21.3</w:t>
            </w:r>
          </w:p>
        </w:tc>
      </w:tr>
    </w:tbl>
    <w:p w14:paraId="23A3DF85" w14:textId="0F7D2DB5" w:rsidR="006378A1" w:rsidRDefault="006378A1" w:rsidP="002C4A5C">
      <w:pPr>
        <w:rPr>
          <w:sz w:val="20"/>
          <w:szCs w:val="20"/>
        </w:rPr>
      </w:pPr>
      <w:bookmarkStart w:id="2" w:name="OLE_LINK31"/>
    </w:p>
    <w:p w14:paraId="504F37B1" w14:textId="77777777" w:rsidR="00B92459" w:rsidRPr="00356A8A" w:rsidRDefault="00B92459" w:rsidP="002C4A5C">
      <w:pPr>
        <w:rPr>
          <w:rFonts w:hint="eastAsia"/>
          <w:sz w:val="20"/>
          <w:szCs w:val="20"/>
        </w:rPr>
      </w:pPr>
    </w:p>
    <w:p w14:paraId="60C2A6E3" w14:textId="26894DCC" w:rsidR="006378A1" w:rsidRPr="00356A8A" w:rsidRDefault="002C4A5C" w:rsidP="006378A1">
      <w:pPr>
        <w:rPr>
          <w:sz w:val="20"/>
          <w:szCs w:val="20"/>
        </w:rPr>
      </w:pPr>
      <w:r w:rsidRPr="00356A8A">
        <w:rPr>
          <w:rFonts w:hint="eastAsia"/>
          <w:sz w:val="20"/>
          <w:szCs w:val="20"/>
        </w:rPr>
        <w:t>The DL ACIR results</w:t>
      </w:r>
      <w:r w:rsidRPr="00356A8A">
        <w:rPr>
          <w:sz w:val="20"/>
          <w:szCs w:val="20"/>
        </w:rPr>
        <w:t xml:space="preserve"> with the number of transmi</w:t>
      </w:r>
      <w:r w:rsidR="00213C9D" w:rsidRPr="00356A8A">
        <w:rPr>
          <w:sz w:val="20"/>
          <w:szCs w:val="20"/>
        </w:rPr>
        <w:t>tting</w:t>
      </w:r>
      <w:r w:rsidRPr="00356A8A">
        <w:rPr>
          <w:sz w:val="20"/>
          <w:szCs w:val="20"/>
        </w:rPr>
        <w:t xml:space="preserve"> antennas </w:t>
      </w:r>
      <w:r w:rsidRPr="00356A8A">
        <w:rPr>
          <w:rFonts w:hint="eastAsia"/>
          <w:sz w:val="20"/>
          <w:szCs w:val="20"/>
        </w:rPr>
        <w:t xml:space="preserve">are summarized in Table </w:t>
      </w:r>
      <w:r w:rsidRPr="00356A8A">
        <w:rPr>
          <w:sz w:val="20"/>
          <w:szCs w:val="20"/>
        </w:rPr>
        <w:t>3</w:t>
      </w:r>
      <w:r w:rsidRPr="00356A8A">
        <w:rPr>
          <w:rFonts w:hint="eastAsia"/>
          <w:sz w:val="20"/>
          <w:szCs w:val="20"/>
        </w:rPr>
        <w:t>.</w:t>
      </w:r>
      <w:r w:rsidR="006378A1" w:rsidRPr="006378A1">
        <w:rPr>
          <w:sz w:val="20"/>
          <w:szCs w:val="20"/>
        </w:rPr>
        <w:t xml:space="preserve"> </w:t>
      </w:r>
      <w:r w:rsidR="006378A1">
        <w:rPr>
          <w:sz w:val="20"/>
          <w:szCs w:val="20"/>
        </w:rPr>
        <w:t xml:space="preserve">The </w:t>
      </w:r>
      <w:r w:rsidR="006378A1" w:rsidRPr="00356A8A">
        <w:rPr>
          <w:rFonts w:eastAsia="맑은 고딕"/>
          <w:sz w:val="20"/>
          <w:szCs w:val="20"/>
          <w:lang w:eastAsia="ko-KR"/>
        </w:rPr>
        <w:t>other simulation parameters are referred to [3].</w:t>
      </w:r>
    </w:p>
    <w:p w14:paraId="144FE755" w14:textId="5AD7F709" w:rsidR="003B1939" w:rsidRPr="00356A8A" w:rsidRDefault="003B1939" w:rsidP="00356A8A">
      <w:pPr>
        <w:jc w:val="center"/>
        <w:rPr>
          <w:sz w:val="20"/>
          <w:szCs w:val="20"/>
        </w:rPr>
      </w:pPr>
      <w:r w:rsidRPr="00356A8A">
        <w:rPr>
          <w:sz w:val="20"/>
          <w:szCs w:val="20"/>
        </w:rPr>
        <w:lastRenderedPageBreak/>
        <w:t xml:space="preserve">Table </w:t>
      </w:r>
      <w:r w:rsidRPr="00356A8A">
        <w:rPr>
          <w:sz w:val="20"/>
          <w:szCs w:val="20"/>
        </w:rPr>
        <w:fldChar w:fldCharType="begin"/>
      </w:r>
      <w:r w:rsidRPr="00356A8A">
        <w:rPr>
          <w:sz w:val="20"/>
          <w:szCs w:val="20"/>
        </w:rPr>
        <w:instrText xml:space="preserve"> SEQ Table \* ARABIC </w:instrText>
      </w:r>
      <w:r w:rsidRPr="00356A8A">
        <w:rPr>
          <w:sz w:val="20"/>
          <w:szCs w:val="20"/>
        </w:rPr>
        <w:fldChar w:fldCharType="separate"/>
      </w:r>
      <w:r w:rsidR="00CE5949" w:rsidRPr="00356A8A">
        <w:rPr>
          <w:sz w:val="20"/>
          <w:szCs w:val="20"/>
        </w:rPr>
        <w:t>3</w:t>
      </w:r>
      <w:r w:rsidRPr="00356A8A">
        <w:rPr>
          <w:sz w:val="20"/>
          <w:szCs w:val="20"/>
        </w:rPr>
        <w:fldChar w:fldCharType="end"/>
      </w:r>
      <w:r w:rsidRPr="00356A8A">
        <w:rPr>
          <w:sz w:val="20"/>
          <w:szCs w:val="20"/>
        </w:rPr>
        <w:t xml:space="preserve"> : </w:t>
      </w:r>
      <w:r w:rsidRPr="00356A8A">
        <w:rPr>
          <w:rFonts w:hint="eastAsia"/>
          <w:sz w:val="20"/>
          <w:szCs w:val="20"/>
        </w:rPr>
        <w:t>5% throughput loss DL ACIR</w:t>
      </w:r>
      <w:r w:rsidRPr="00356A8A">
        <w:rPr>
          <w:sz w:val="20"/>
          <w:szCs w:val="20"/>
        </w:rPr>
        <w:t xml:space="preserve"> results with the number of transmitting antennas</w:t>
      </w:r>
    </w:p>
    <w:tbl>
      <w:tblPr>
        <w:tblStyle w:val="af8"/>
        <w:tblW w:w="0" w:type="auto"/>
        <w:jc w:val="center"/>
        <w:tblLook w:val="04A0" w:firstRow="1" w:lastRow="0" w:firstColumn="1" w:lastColumn="0" w:noHBand="0" w:noVBand="1"/>
      </w:tblPr>
      <w:tblGrid>
        <w:gridCol w:w="2773"/>
        <w:gridCol w:w="1893"/>
        <w:gridCol w:w="2273"/>
      </w:tblGrid>
      <w:tr w:rsidR="00356A8A" w:rsidRPr="00356A8A" w14:paraId="1195E50C" w14:textId="77777777" w:rsidTr="00356A8A">
        <w:trPr>
          <w:trHeight w:val="630"/>
          <w:jc w:val="center"/>
        </w:trPr>
        <w:tc>
          <w:tcPr>
            <w:tcW w:w="2773" w:type="dxa"/>
          </w:tcPr>
          <w:p w14:paraId="3F22940C" w14:textId="7D9D29B4" w:rsidR="002C4A5C" w:rsidRPr="00356A8A" w:rsidRDefault="002C4A5C">
            <w:pPr>
              <w:jc w:val="center"/>
              <w:rPr>
                <w:rFonts w:eastAsiaTheme="minorEastAsia"/>
                <w:sz w:val="20"/>
                <w:szCs w:val="20"/>
              </w:rPr>
            </w:pPr>
            <w:r w:rsidRPr="00356A8A">
              <w:rPr>
                <w:rFonts w:eastAsiaTheme="minorEastAsia"/>
                <w:sz w:val="20"/>
                <w:szCs w:val="20"/>
              </w:rPr>
              <w:t>The number of</w:t>
            </w:r>
            <w:r w:rsidR="00775ABE" w:rsidRPr="00356A8A">
              <w:rPr>
                <w:rFonts w:eastAsiaTheme="minorEastAsia"/>
                <w:sz w:val="20"/>
                <w:szCs w:val="20"/>
              </w:rPr>
              <w:t xml:space="preserve"> </w:t>
            </w:r>
            <w:r w:rsidRPr="00356A8A">
              <w:rPr>
                <w:rFonts w:eastAsiaTheme="minorEastAsia"/>
                <w:sz w:val="20"/>
                <w:szCs w:val="20"/>
              </w:rPr>
              <w:t>transmi</w:t>
            </w:r>
            <w:r w:rsidR="00213C9D" w:rsidRPr="00356A8A">
              <w:rPr>
                <w:rFonts w:eastAsiaTheme="minorEastAsia"/>
                <w:sz w:val="20"/>
                <w:szCs w:val="20"/>
              </w:rPr>
              <w:t>tting</w:t>
            </w:r>
            <w:r w:rsidRPr="00356A8A">
              <w:rPr>
                <w:rFonts w:eastAsiaTheme="minorEastAsia"/>
                <w:sz w:val="20"/>
                <w:szCs w:val="20"/>
              </w:rPr>
              <w:t xml:space="preserve"> </w:t>
            </w:r>
            <w:r w:rsidR="00EA1925" w:rsidRPr="00356A8A">
              <w:rPr>
                <w:rFonts w:eastAsiaTheme="minorEastAsia"/>
                <w:sz w:val="20"/>
                <w:szCs w:val="20"/>
              </w:rPr>
              <w:t>antennas</w:t>
            </w:r>
          </w:p>
        </w:tc>
        <w:tc>
          <w:tcPr>
            <w:tcW w:w="1893" w:type="dxa"/>
            <w:vAlign w:val="center"/>
          </w:tcPr>
          <w:p w14:paraId="2C966ACD" w14:textId="6EF5C236" w:rsidR="002C4A5C" w:rsidRPr="00356A8A" w:rsidRDefault="00080A6C" w:rsidP="00C74180">
            <w:pPr>
              <w:overflowPunct/>
              <w:autoSpaceDE/>
              <w:autoSpaceDN/>
              <w:adjustRightInd/>
              <w:spacing w:before="0" w:after="0"/>
              <w:jc w:val="center"/>
              <w:textAlignment w:val="auto"/>
              <w:rPr>
                <w:sz w:val="20"/>
                <w:szCs w:val="20"/>
                <w:lang w:val="en-US"/>
              </w:rPr>
            </w:pPr>
            <m:oMathPara>
              <m:oMath>
                <m:sSup>
                  <m:sSupPr>
                    <m:ctrlPr>
                      <w:rPr>
                        <w:rFonts w:ascii="Cambria Math" w:hAnsi="Cambria Math"/>
                        <w:sz w:val="20"/>
                        <w:szCs w:val="20"/>
                        <w:lang w:val="en-US"/>
                      </w:rPr>
                    </m:ctrlPr>
                  </m:sSupPr>
                  <m:e>
                    <m:r>
                      <w:rPr>
                        <w:rFonts w:ascii="Cambria Math" w:hAnsi="Cambria Math"/>
                        <w:sz w:val="20"/>
                        <w:szCs w:val="20"/>
                        <w:lang w:val="en-US"/>
                      </w:rPr>
                      <m:t>32</m:t>
                    </m:r>
                  </m:e>
                  <m:sup>
                    <m:r>
                      <w:rPr>
                        <w:rFonts w:ascii="Cambria Math" w:hAnsi="Cambria Math"/>
                        <w:sz w:val="20"/>
                        <w:szCs w:val="20"/>
                        <w:lang w:val="en-US"/>
                      </w:rPr>
                      <m:t>[3]</m:t>
                    </m:r>
                  </m:sup>
                </m:sSup>
              </m:oMath>
            </m:oMathPara>
          </w:p>
        </w:tc>
        <w:tc>
          <w:tcPr>
            <w:tcW w:w="2273" w:type="dxa"/>
            <w:vAlign w:val="center"/>
          </w:tcPr>
          <w:p w14:paraId="218BF72B" w14:textId="435E2BFD" w:rsidR="002C4A5C" w:rsidRPr="00356A8A" w:rsidRDefault="00080A6C" w:rsidP="00C74180">
            <w:pPr>
              <w:overflowPunct/>
              <w:autoSpaceDE/>
              <w:autoSpaceDN/>
              <w:adjustRightInd/>
              <w:spacing w:before="0" w:after="0"/>
              <w:jc w:val="center"/>
              <w:textAlignment w:val="auto"/>
              <w:rPr>
                <w:sz w:val="20"/>
                <w:szCs w:val="20"/>
                <w:lang w:val="en-US"/>
              </w:rPr>
            </w:pPr>
            <m:oMathPara>
              <m:oMath>
                <m:sSup>
                  <m:sSupPr>
                    <m:ctrlPr>
                      <w:rPr>
                        <w:rFonts w:ascii="Cambria Math" w:hAnsi="Cambria Math"/>
                        <w:sz w:val="20"/>
                        <w:szCs w:val="20"/>
                        <w:lang w:val="en-US"/>
                      </w:rPr>
                    </m:ctrlPr>
                  </m:sSupPr>
                  <m:e>
                    <m:r>
                      <w:rPr>
                        <w:rFonts w:ascii="Cambria Math" w:hAnsi="Cambria Math"/>
                        <w:sz w:val="20"/>
                        <w:szCs w:val="20"/>
                        <w:lang w:val="en-US"/>
                      </w:rPr>
                      <m:t>128</m:t>
                    </m:r>
                  </m:e>
                  <m:sup>
                    <m:r>
                      <w:rPr>
                        <w:rFonts w:ascii="Cambria Math" w:hAnsi="Cambria Math"/>
                        <w:sz w:val="20"/>
                        <w:szCs w:val="20"/>
                        <w:lang w:val="en-US"/>
                      </w:rPr>
                      <m:t>[2]</m:t>
                    </m:r>
                  </m:sup>
                </m:sSup>
              </m:oMath>
            </m:oMathPara>
          </w:p>
        </w:tc>
      </w:tr>
      <w:tr w:rsidR="00356A8A" w:rsidRPr="00356A8A" w14:paraId="65F1D876" w14:textId="77777777" w:rsidTr="00356A8A">
        <w:trPr>
          <w:trHeight w:val="233"/>
          <w:jc w:val="center"/>
        </w:trPr>
        <w:tc>
          <w:tcPr>
            <w:tcW w:w="2773" w:type="dxa"/>
            <w:vAlign w:val="center"/>
          </w:tcPr>
          <w:p w14:paraId="3E80A838" w14:textId="77777777" w:rsidR="00671C96" w:rsidRPr="00356A8A" w:rsidRDefault="00671C96" w:rsidP="00671C96">
            <w:pPr>
              <w:overflowPunct/>
              <w:autoSpaceDE/>
              <w:autoSpaceDN/>
              <w:adjustRightInd/>
              <w:spacing w:before="0" w:after="0"/>
              <w:jc w:val="center"/>
              <w:textAlignment w:val="auto"/>
              <w:rPr>
                <w:sz w:val="20"/>
                <w:szCs w:val="20"/>
                <w:lang w:val="en-US"/>
              </w:rPr>
            </w:pPr>
            <w:r w:rsidRPr="00356A8A">
              <w:rPr>
                <w:sz w:val="20"/>
                <w:szCs w:val="20"/>
                <w:lang w:val="en-US"/>
              </w:rPr>
              <w:t xml:space="preserve"> 60GHz AVE </w:t>
            </w:r>
          </w:p>
        </w:tc>
        <w:tc>
          <w:tcPr>
            <w:tcW w:w="1893" w:type="dxa"/>
            <w:vAlign w:val="center"/>
          </w:tcPr>
          <w:p w14:paraId="68C24249" w14:textId="56197196"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21.2</w:t>
            </w:r>
          </w:p>
        </w:tc>
        <w:tc>
          <w:tcPr>
            <w:tcW w:w="2273" w:type="dxa"/>
            <w:vAlign w:val="center"/>
          </w:tcPr>
          <w:p w14:paraId="7F75D178" w14:textId="2E58C36C"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17.0</w:t>
            </w:r>
          </w:p>
        </w:tc>
      </w:tr>
      <w:tr w:rsidR="00356A8A" w:rsidRPr="00356A8A" w14:paraId="2D525B02" w14:textId="77777777" w:rsidTr="00356A8A">
        <w:trPr>
          <w:trHeight w:val="222"/>
          <w:jc w:val="center"/>
        </w:trPr>
        <w:tc>
          <w:tcPr>
            <w:tcW w:w="2773" w:type="dxa"/>
            <w:vAlign w:val="center"/>
          </w:tcPr>
          <w:p w14:paraId="0A0A080E" w14:textId="77777777" w:rsidR="00671C96" w:rsidRPr="00356A8A" w:rsidRDefault="00671C96" w:rsidP="00671C96">
            <w:pPr>
              <w:overflowPunct/>
              <w:autoSpaceDE/>
              <w:autoSpaceDN/>
              <w:adjustRightInd/>
              <w:spacing w:before="0" w:after="0"/>
              <w:jc w:val="center"/>
              <w:textAlignment w:val="auto"/>
              <w:rPr>
                <w:sz w:val="20"/>
                <w:szCs w:val="20"/>
                <w:lang w:val="en-US"/>
              </w:rPr>
            </w:pPr>
            <w:r w:rsidRPr="00356A8A">
              <w:rPr>
                <w:sz w:val="20"/>
                <w:szCs w:val="20"/>
                <w:lang w:val="en-US"/>
              </w:rPr>
              <w:t xml:space="preserve"> 60GHz EDGE </w:t>
            </w:r>
          </w:p>
        </w:tc>
        <w:tc>
          <w:tcPr>
            <w:tcW w:w="1893" w:type="dxa"/>
            <w:vAlign w:val="center"/>
          </w:tcPr>
          <w:p w14:paraId="3DE3A4C1" w14:textId="65AB789C" w:rsidR="00671C96" w:rsidRPr="00356A8A" w:rsidRDefault="00671C96" w:rsidP="006B31A7">
            <w:pPr>
              <w:overflowPunct/>
              <w:autoSpaceDE/>
              <w:autoSpaceDN/>
              <w:adjustRightInd/>
              <w:spacing w:before="0" w:after="0"/>
              <w:jc w:val="center"/>
              <w:textAlignment w:val="auto"/>
              <w:rPr>
                <w:sz w:val="20"/>
                <w:szCs w:val="20"/>
                <w:lang w:val="en-US"/>
              </w:rPr>
            </w:pPr>
            <w:r w:rsidRPr="00356A8A">
              <w:rPr>
                <w:sz w:val="20"/>
                <w:szCs w:val="20"/>
                <w:lang w:val="en-US"/>
              </w:rPr>
              <w:t>22.2</w:t>
            </w:r>
          </w:p>
        </w:tc>
        <w:tc>
          <w:tcPr>
            <w:tcW w:w="2273" w:type="dxa"/>
            <w:vAlign w:val="center"/>
          </w:tcPr>
          <w:p w14:paraId="61344545" w14:textId="3D581B5D" w:rsidR="00671C96" w:rsidRPr="00356A8A" w:rsidRDefault="00671C96" w:rsidP="00582114">
            <w:pPr>
              <w:overflowPunct/>
              <w:autoSpaceDE/>
              <w:autoSpaceDN/>
              <w:adjustRightInd/>
              <w:spacing w:before="0" w:after="0"/>
              <w:jc w:val="center"/>
              <w:textAlignment w:val="auto"/>
              <w:rPr>
                <w:sz w:val="20"/>
                <w:szCs w:val="20"/>
                <w:lang w:val="en-US"/>
              </w:rPr>
            </w:pPr>
            <w:r w:rsidRPr="00356A8A">
              <w:rPr>
                <w:sz w:val="20"/>
                <w:szCs w:val="20"/>
                <w:lang w:val="en-US"/>
              </w:rPr>
              <w:t>18.6</w:t>
            </w:r>
          </w:p>
        </w:tc>
      </w:tr>
      <w:tr w:rsidR="00356A8A" w:rsidRPr="00356A8A" w14:paraId="567A49B7" w14:textId="77777777" w:rsidTr="00356A8A">
        <w:trPr>
          <w:trHeight w:val="233"/>
          <w:jc w:val="center"/>
        </w:trPr>
        <w:tc>
          <w:tcPr>
            <w:tcW w:w="2773" w:type="dxa"/>
            <w:vAlign w:val="center"/>
          </w:tcPr>
          <w:p w14:paraId="4B7A27A1" w14:textId="77777777" w:rsidR="00855893" w:rsidRPr="00356A8A" w:rsidRDefault="00855893" w:rsidP="00855893">
            <w:pPr>
              <w:overflowPunct/>
              <w:autoSpaceDE/>
              <w:autoSpaceDN/>
              <w:adjustRightInd/>
              <w:spacing w:before="0" w:after="0"/>
              <w:jc w:val="center"/>
              <w:textAlignment w:val="auto"/>
              <w:rPr>
                <w:sz w:val="20"/>
                <w:szCs w:val="20"/>
                <w:lang w:val="en-US"/>
              </w:rPr>
            </w:pPr>
            <w:r w:rsidRPr="00356A8A">
              <w:rPr>
                <w:sz w:val="20"/>
                <w:szCs w:val="20"/>
                <w:lang w:val="en-US"/>
              </w:rPr>
              <w:t xml:space="preserve"> 70GHz AVE </w:t>
            </w:r>
          </w:p>
        </w:tc>
        <w:tc>
          <w:tcPr>
            <w:tcW w:w="1893" w:type="dxa"/>
            <w:vAlign w:val="center"/>
          </w:tcPr>
          <w:p w14:paraId="284F2567" w14:textId="486E1961" w:rsidR="00855893" w:rsidRPr="00356A8A" w:rsidRDefault="00855893" w:rsidP="006B31A7">
            <w:pPr>
              <w:overflowPunct/>
              <w:autoSpaceDE/>
              <w:autoSpaceDN/>
              <w:adjustRightInd/>
              <w:spacing w:before="0" w:after="0"/>
              <w:jc w:val="center"/>
              <w:textAlignment w:val="auto"/>
              <w:rPr>
                <w:sz w:val="20"/>
                <w:szCs w:val="20"/>
                <w:lang w:val="en-US"/>
              </w:rPr>
            </w:pPr>
            <w:r w:rsidRPr="00356A8A">
              <w:rPr>
                <w:sz w:val="20"/>
                <w:szCs w:val="20"/>
                <w:lang w:val="en-US"/>
              </w:rPr>
              <w:t>20.5</w:t>
            </w:r>
          </w:p>
        </w:tc>
        <w:tc>
          <w:tcPr>
            <w:tcW w:w="2273" w:type="dxa"/>
            <w:vAlign w:val="center"/>
          </w:tcPr>
          <w:p w14:paraId="7F5AB90E" w14:textId="460C03BE" w:rsidR="00855893" w:rsidRPr="00356A8A" w:rsidRDefault="00855893" w:rsidP="00582114">
            <w:pPr>
              <w:overflowPunct/>
              <w:autoSpaceDE/>
              <w:autoSpaceDN/>
              <w:adjustRightInd/>
              <w:spacing w:before="0" w:after="0"/>
              <w:jc w:val="center"/>
              <w:textAlignment w:val="auto"/>
              <w:rPr>
                <w:sz w:val="20"/>
                <w:szCs w:val="20"/>
                <w:lang w:val="en-US"/>
              </w:rPr>
            </w:pPr>
            <w:r w:rsidRPr="00356A8A">
              <w:rPr>
                <w:sz w:val="20"/>
                <w:szCs w:val="20"/>
                <w:lang w:val="en-US"/>
              </w:rPr>
              <w:t>16.7</w:t>
            </w:r>
          </w:p>
        </w:tc>
      </w:tr>
      <w:tr w:rsidR="00356A8A" w:rsidRPr="00356A8A" w14:paraId="40334E02" w14:textId="77777777" w:rsidTr="00356A8A">
        <w:trPr>
          <w:trHeight w:val="233"/>
          <w:jc w:val="center"/>
        </w:trPr>
        <w:tc>
          <w:tcPr>
            <w:tcW w:w="2773" w:type="dxa"/>
            <w:vAlign w:val="center"/>
          </w:tcPr>
          <w:p w14:paraId="2C6AE698" w14:textId="77777777" w:rsidR="00855893" w:rsidRPr="00356A8A" w:rsidRDefault="00855893" w:rsidP="00855893">
            <w:pPr>
              <w:overflowPunct/>
              <w:autoSpaceDE/>
              <w:autoSpaceDN/>
              <w:adjustRightInd/>
              <w:spacing w:before="0" w:after="0"/>
              <w:jc w:val="center"/>
              <w:textAlignment w:val="auto"/>
              <w:rPr>
                <w:sz w:val="20"/>
                <w:szCs w:val="20"/>
                <w:lang w:val="en-US"/>
              </w:rPr>
            </w:pPr>
            <w:r w:rsidRPr="00356A8A">
              <w:rPr>
                <w:sz w:val="20"/>
                <w:szCs w:val="20"/>
                <w:lang w:val="en-US"/>
              </w:rPr>
              <w:t xml:space="preserve"> 70GHz EDGE </w:t>
            </w:r>
          </w:p>
        </w:tc>
        <w:tc>
          <w:tcPr>
            <w:tcW w:w="1893" w:type="dxa"/>
            <w:vAlign w:val="center"/>
          </w:tcPr>
          <w:p w14:paraId="1C1D2B64" w14:textId="52424CF2" w:rsidR="00855893" w:rsidRPr="00356A8A" w:rsidRDefault="00855893" w:rsidP="006B31A7">
            <w:pPr>
              <w:overflowPunct/>
              <w:autoSpaceDE/>
              <w:autoSpaceDN/>
              <w:adjustRightInd/>
              <w:spacing w:before="0" w:after="0"/>
              <w:jc w:val="center"/>
              <w:textAlignment w:val="auto"/>
              <w:rPr>
                <w:sz w:val="20"/>
                <w:szCs w:val="20"/>
                <w:lang w:val="en-US"/>
              </w:rPr>
            </w:pPr>
            <w:r w:rsidRPr="00356A8A">
              <w:rPr>
                <w:sz w:val="20"/>
                <w:szCs w:val="20"/>
                <w:lang w:val="en-US"/>
              </w:rPr>
              <w:t>23.7</w:t>
            </w:r>
          </w:p>
        </w:tc>
        <w:tc>
          <w:tcPr>
            <w:tcW w:w="2273" w:type="dxa"/>
            <w:vAlign w:val="center"/>
          </w:tcPr>
          <w:p w14:paraId="26164A76" w14:textId="3344B483" w:rsidR="00855893" w:rsidRPr="00356A8A" w:rsidRDefault="00855893" w:rsidP="00582114">
            <w:pPr>
              <w:overflowPunct/>
              <w:autoSpaceDE/>
              <w:autoSpaceDN/>
              <w:adjustRightInd/>
              <w:spacing w:before="0" w:after="0"/>
              <w:jc w:val="center"/>
              <w:textAlignment w:val="auto"/>
              <w:rPr>
                <w:sz w:val="20"/>
                <w:szCs w:val="20"/>
                <w:lang w:val="en-US"/>
              </w:rPr>
            </w:pPr>
            <w:r w:rsidRPr="00356A8A">
              <w:rPr>
                <w:sz w:val="20"/>
                <w:szCs w:val="20"/>
                <w:lang w:val="en-US"/>
              </w:rPr>
              <w:t>19.9</w:t>
            </w:r>
          </w:p>
        </w:tc>
      </w:tr>
    </w:tbl>
    <w:bookmarkEnd w:id="2"/>
    <w:p w14:paraId="5EAD89DD" w14:textId="77777777" w:rsidR="009D6471" w:rsidRPr="00356A8A"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56A8A">
        <w:rPr>
          <w:rFonts w:hint="eastAsia"/>
        </w:rPr>
        <w:t>Conclusion</w:t>
      </w:r>
    </w:p>
    <w:p w14:paraId="584B174A" w14:textId="1D2C7EA9" w:rsidR="00C165F9" w:rsidRPr="00356A8A" w:rsidRDefault="00E0480D" w:rsidP="002F54E0">
      <w:pPr>
        <w:rPr>
          <w:sz w:val="20"/>
          <w:szCs w:val="20"/>
        </w:rPr>
      </w:pPr>
      <w:r w:rsidRPr="00356A8A">
        <w:rPr>
          <w:sz w:val="20"/>
          <w:szCs w:val="20"/>
        </w:rPr>
        <w:t xml:space="preserve">Based on the simulation results, the </w:t>
      </w:r>
      <w:r w:rsidR="00C165F9" w:rsidRPr="00356A8A">
        <w:rPr>
          <w:sz w:val="20"/>
          <w:szCs w:val="20"/>
        </w:rPr>
        <w:t>following observations are obtained.</w:t>
      </w:r>
    </w:p>
    <w:p w14:paraId="5620C5B8" w14:textId="169A40CF" w:rsidR="00C165F9" w:rsidRPr="00356A8A" w:rsidRDefault="00C165F9" w:rsidP="00B92459">
      <w:pPr>
        <w:ind w:left="1360" w:hangingChars="680" w:hanging="1360"/>
        <w:rPr>
          <w:rFonts w:eastAsia="맑은 고딕"/>
          <w:b/>
          <w:sz w:val="20"/>
          <w:szCs w:val="20"/>
          <w:lang w:eastAsia="ko-KR"/>
        </w:rPr>
      </w:pPr>
      <w:r w:rsidRPr="00356A8A">
        <w:rPr>
          <w:rFonts w:eastAsia="맑은 고딕" w:hint="eastAsia"/>
          <w:b/>
          <w:sz w:val="20"/>
          <w:szCs w:val="20"/>
          <w:lang w:eastAsia="ko-KR"/>
        </w:rPr>
        <w:t>O</w:t>
      </w:r>
      <w:r w:rsidRPr="00356A8A">
        <w:rPr>
          <w:rFonts w:eastAsia="맑은 고딕"/>
          <w:b/>
          <w:sz w:val="20"/>
          <w:szCs w:val="20"/>
          <w:lang w:eastAsia="ko-KR"/>
        </w:rPr>
        <w:t xml:space="preserve">bservation 1: </w:t>
      </w:r>
      <w:r w:rsidR="00B92459">
        <w:rPr>
          <w:rFonts w:eastAsia="맑은 고딕"/>
          <w:b/>
          <w:sz w:val="20"/>
          <w:szCs w:val="20"/>
          <w:lang w:eastAsia="ko-KR"/>
        </w:rPr>
        <w:t>Antenna elements radiation pattern and transmission power have less influence than the number of transmitting antennas</w:t>
      </w:r>
      <w:r w:rsidRPr="00356A8A">
        <w:rPr>
          <w:rFonts w:eastAsia="맑은 고딕"/>
          <w:b/>
          <w:sz w:val="20"/>
          <w:szCs w:val="20"/>
          <w:lang w:eastAsia="ko-KR"/>
        </w:rPr>
        <w:t xml:space="preserve"> </w:t>
      </w:r>
      <w:r w:rsidR="00B92459">
        <w:rPr>
          <w:rFonts w:eastAsia="맑은 고딕"/>
          <w:b/>
          <w:sz w:val="20"/>
          <w:szCs w:val="20"/>
          <w:lang w:eastAsia="ko-KR"/>
        </w:rPr>
        <w:t>in determining</w:t>
      </w:r>
      <w:r w:rsidRPr="00356A8A">
        <w:rPr>
          <w:rFonts w:eastAsia="맑은 고딕"/>
          <w:b/>
          <w:sz w:val="20"/>
          <w:szCs w:val="20"/>
          <w:lang w:eastAsia="ko-KR"/>
        </w:rPr>
        <w:t xml:space="preserve"> ACIR requirement. </w:t>
      </w:r>
    </w:p>
    <w:p w14:paraId="70E68247" w14:textId="1BC68A83" w:rsidR="00C165F9" w:rsidRPr="00356A8A" w:rsidRDefault="00C165F9" w:rsidP="002F54E0">
      <w:pPr>
        <w:rPr>
          <w:b/>
          <w:sz w:val="20"/>
          <w:szCs w:val="20"/>
        </w:rPr>
      </w:pPr>
      <w:r w:rsidRPr="00356A8A">
        <w:rPr>
          <w:rFonts w:eastAsia="맑은 고딕" w:hint="eastAsia"/>
          <w:b/>
          <w:sz w:val="20"/>
          <w:szCs w:val="20"/>
          <w:lang w:eastAsia="ko-KR"/>
        </w:rPr>
        <w:t>O</w:t>
      </w:r>
      <w:r w:rsidRPr="00356A8A">
        <w:rPr>
          <w:rFonts w:eastAsia="맑은 고딕"/>
          <w:b/>
          <w:sz w:val="20"/>
          <w:szCs w:val="20"/>
          <w:lang w:eastAsia="ko-KR"/>
        </w:rPr>
        <w:t xml:space="preserve">bservation </w:t>
      </w:r>
      <w:r w:rsidR="00B92459">
        <w:rPr>
          <w:rFonts w:eastAsia="맑은 고딕"/>
          <w:b/>
          <w:sz w:val="20"/>
          <w:szCs w:val="20"/>
          <w:lang w:eastAsia="ko-KR"/>
        </w:rPr>
        <w:t>2</w:t>
      </w:r>
      <w:r w:rsidRPr="00356A8A">
        <w:rPr>
          <w:rFonts w:eastAsia="맑은 고딕"/>
          <w:b/>
          <w:sz w:val="20"/>
          <w:szCs w:val="20"/>
          <w:lang w:eastAsia="ko-KR"/>
        </w:rPr>
        <w:t xml:space="preserve">: </w:t>
      </w:r>
      <w:r w:rsidRPr="00356A8A">
        <w:rPr>
          <w:b/>
          <w:sz w:val="20"/>
          <w:szCs w:val="20"/>
        </w:rPr>
        <w:t>ACIR requirements become stringent as the number of transmitting antennas decreases.</w:t>
      </w:r>
    </w:p>
    <w:p w14:paraId="772DBD02" w14:textId="79CA12E5" w:rsidR="00073740" w:rsidRPr="00356A8A" w:rsidRDefault="00073740" w:rsidP="00B92459">
      <w:pPr>
        <w:ind w:left="1020" w:hangingChars="510" w:hanging="1020"/>
        <w:rPr>
          <w:rFonts w:eastAsia="맑은 고딕"/>
          <w:b/>
          <w:sz w:val="20"/>
          <w:szCs w:val="20"/>
          <w:lang w:eastAsia="ko-KR"/>
        </w:rPr>
      </w:pPr>
      <w:r w:rsidRPr="00356A8A">
        <w:rPr>
          <w:rFonts w:eastAsia="맑은 고딕"/>
          <w:b/>
          <w:sz w:val="20"/>
          <w:szCs w:val="20"/>
          <w:lang w:eastAsia="ko-KR"/>
        </w:rPr>
        <w:t xml:space="preserve">Proposal 1: It is </w:t>
      </w:r>
      <w:r w:rsidR="00E35E52" w:rsidRPr="00356A8A">
        <w:rPr>
          <w:rFonts w:eastAsia="맑은 고딕"/>
          <w:b/>
          <w:sz w:val="20"/>
          <w:szCs w:val="20"/>
          <w:lang w:eastAsia="ko-KR"/>
        </w:rPr>
        <w:t xml:space="preserve">the </w:t>
      </w:r>
      <w:r w:rsidRPr="00356A8A">
        <w:rPr>
          <w:rFonts w:eastAsia="맑은 고딕"/>
          <w:b/>
          <w:sz w:val="20"/>
          <w:szCs w:val="20"/>
          <w:lang w:eastAsia="ko-KR"/>
        </w:rPr>
        <w:t xml:space="preserve">implementing </w:t>
      </w:r>
      <w:r w:rsidR="00E35E52" w:rsidRPr="00356A8A">
        <w:rPr>
          <w:rFonts w:eastAsia="맑은 고딕"/>
          <w:b/>
          <w:sz w:val="20"/>
          <w:szCs w:val="20"/>
          <w:lang w:eastAsia="ko-KR"/>
        </w:rPr>
        <w:t>domain that</w:t>
      </w:r>
      <w:r w:rsidRPr="00356A8A">
        <w:rPr>
          <w:rFonts w:eastAsia="맑은 고딕"/>
          <w:b/>
          <w:sz w:val="20"/>
          <w:szCs w:val="20"/>
          <w:lang w:eastAsia="ko-KR"/>
        </w:rPr>
        <w:t xml:space="preserve"> de</w:t>
      </w:r>
      <w:r w:rsidR="00E35E52" w:rsidRPr="00356A8A">
        <w:rPr>
          <w:rFonts w:eastAsia="맑은 고딕"/>
          <w:b/>
          <w:sz w:val="20"/>
          <w:szCs w:val="20"/>
          <w:lang w:eastAsia="ko-KR"/>
        </w:rPr>
        <w:t>termin</w:t>
      </w:r>
      <w:r w:rsidRPr="00356A8A">
        <w:rPr>
          <w:rFonts w:eastAsia="맑은 고딕"/>
          <w:b/>
          <w:sz w:val="20"/>
          <w:szCs w:val="20"/>
          <w:lang w:eastAsia="ko-KR"/>
        </w:rPr>
        <w:t>e</w:t>
      </w:r>
      <w:r w:rsidR="00E35E52" w:rsidRPr="00356A8A">
        <w:rPr>
          <w:rFonts w:eastAsia="맑은 고딕"/>
          <w:b/>
          <w:sz w:val="20"/>
          <w:szCs w:val="20"/>
          <w:lang w:eastAsia="ko-KR"/>
        </w:rPr>
        <w:t>s</w:t>
      </w:r>
      <w:r w:rsidRPr="00356A8A">
        <w:rPr>
          <w:rFonts w:eastAsia="맑은 고딕"/>
          <w:b/>
          <w:sz w:val="20"/>
          <w:szCs w:val="20"/>
          <w:lang w:eastAsia="ko-KR"/>
        </w:rPr>
        <w:t xml:space="preserve"> the number of transmitting antennas. </w:t>
      </w:r>
      <w:r w:rsidR="00E35E52" w:rsidRPr="00356A8A">
        <w:rPr>
          <w:rFonts w:eastAsia="맑은 고딕"/>
          <w:b/>
          <w:sz w:val="20"/>
          <w:szCs w:val="20"/>
          <w:lang w:eastAsia="ko-KR"/>
        </w:rPr>
        <w:t>However, it is necessary to establish a minimum number of transmitting antennas to determine the DL ACIR requirements.</w:t>
      </w:r>
    </w:p>
    <w:p w14:paraId="78BB0924" w14:textId="77777777" w:rsidR="00EE45A3" w:rsidRPr="00356A8A"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sidRPr="00356A8A">
        <w:rPr>
          <w:rFonts w:hint="eastAsia"/>
        </w:rPr>
        <w:t>Reference</w:t>
      </w:r>
    </w:p>
    <w:p w14:paraId="3A5A9168" w14:textId="77777777" w:rsidR="00CE59BA" w:rsidRPr="00356A8A" w:rsidRDefault="00897C0B" w:rsidP="00C823F9">
      <w:pPr>
        <w:ind w:left="315" w:hangingChars="150" w:hanging="315"/>
      </w:pPr>
      <w:r w:rsidRPr="00356A8A">
        <w:rPr>
          <w:rFonts w:hint="eastAsia"/>
        </w:rPr>
        <w:t xml:space="preserve">[1] </w:t>
      </w:r>
      <w:r w:rsidR="00E665EB" w:rsidRPr="00356A8A">
        <w:t>R4-</w:t>
      </w:r>
      <w:r w:rsidR="00C823F9" w:rsidRPr="00356A8A">
        <w:t>2120001</w:t>
      </w:r>
      <w:r w:rsidR="00E665EB" w:rsidRPr="00356A8A">
        <w:rPr>
          <w:rFonts w:hint="eastAsia"/>
        </w:rPr>
        <w:t xml:space="preserve">, </w:t>
      </w:r>
      <w:r w:rsidR="00E665EB" w:rsidRPr="00356A8A">
        <w:t xml:space="preserve">“WF on </w:t>
      </w:r>
      <w:r w:rsidR="00C823F9" w:rsidRPr="00356A8A">
        <w:rPr>
          <w:rFonts w:hint="eastAsia"/>
        </w:rPr>
        <w:t>D</w:t>
      </w:r>
      <w:r w:rsidR="00C823F9" w:rsidRPr="00356A8A">
        <w:t>L/UL ACIR and BS/UE ACLR/ACS for FR2-2</w:t>
      </w:r>
      <w:r w:rsidR="00E665EB" w:rsidRPr="00356A8A">
        <w:t>”</w:t>
      </w:r>
      <w:r w:rsidR="00E665EB" w:rsidRPr="00356A8A">
        <w:rPr>
          <w:rFonts w:hint="eastAsia"/>
        </w:rPr>
        <w:t xml:space="preserve">, </w:t>
      </w:r>
      <w:r w:rsidR="00C823F9" w:rsidRPr="00356A8A">
        <w:t>CATT, vivo, Nokia, Qualcomm, KTL, ZTE</w:t>
      </w:r>
    </w:p>
    <w:p w14:paraId="3F8908D7" w14:textId="77777777" w:rsidR="00DF6DE6" w:rsidRPr="00356A8A" w:rsidRDefault="00D451A7" w:rsidP="00B674EC">
      <w:r w:rsidRPr="00356A8A">
        <w:rPr>
          <w:rFonts w:hint="eastAsia"/>
        </w:rPr>
        <w:t xml:space="preserve">[2] </w:t>
      </w:r>
      <w:r w:rsidR="00B674EC" w:rsidRPr="00356A8A">
        <w:rPr>
          <w:rFonts w:hint="eastAsia"/>
        </w:rPr>
        <w:t>TR 38.803</w:t>
      </w:r>
      <w:r w:rsidRPr="00356A8A">
        <w:rPr>
          <w:rFonts w:hint="eastAsia"/>
        </w:rPr>
        <w:t xml:space="preserve">, </w:t>
      </w:r>
      <w:r w:rsidRPr="00356A8A">
        <w:t>“</w:t>
      </w:r>
      <w:r w:rsidR="00B674EC" w:rsidRPr="00356A8A">
        <w:t>Study on new radio access technology:</w:t>
      </w:r>
      <w:r w:rsidR="00B674EC" w:rsidRPr="00356A8A">
        <w:rPr>
          <w:rFonts w:hint="eastAsia"/>
        </w:rPr>
        <w:t xml:space="preserve"> </w:t>
      </w:r>
      <w:r w:rsidR="00B674EC" w:rsidRPr="00356A8A">
        <w:t>Radio Frequency (RF) and co-existence aspects”</w:t>
      </w:r>
    </w:p>
    <w:p w14:paraId="0724F394" w14:textId="632B74D5" w:rsidR="003B0DAE" w:rsidRPr="00356A8A" w:rsidRDefault="003B0DAE" w:rsidP="00B674EC">
      <w:pPr>
        <w:rPr>
          <w:rFonts w:eastAsia="맑은 고딕"/>
          <w:lang w:eastAsia="ko-KR"/>
        </w:rPr>
      </w:pPr>
      <w:r w:rsidRPr="00356A8A">
        <w:rPr>
          <w:rFonts w:eastAsia="맑은 고딕" w:hint="eastAsia"/>
          <w:lang w:eastAsia="ko-KR"/>
        </w:rPr>
        <w:t>[</w:t>
      </w:r>
      <w:r w:rsidRPr="00356A8A">
        <w:rPr>
          <w:rFonts w:eastAsia="맑은 고딕"/>
          <w:lang w:eastAsia="ko-KR"/>
        </w:rPr>
        <w:t>3] R4-2114993, “</w:t>
      </w:r>
      <w:r w:rsidRPr="00356A8A">
        <w:t>WF on co-existence simulation for NR_ext_to_71GHz”, Qualcomm</w:t>
      </w:r>
    </w:p>
    <w:sectPr w:rsidR="003B0DAE" w:rsidRPr="00356A8A" w:rsidSect="009A676D">
      <w:headerReference w:type="even" r:id="rId8"/>
      <w:footerReference w:type="default" r:id="rId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76BC1" w14:textId="77777777" w:rsidR="00080A6C" w:rsidRDefault="00080A6C" w:rsidP="0095591C">
      <w:pPr>
        <w:spacing w:after="60"/>
        <w:ind w:left="210"/>
      </w:pPr>
      <w:r>
        <w:separator/>
      </w:r>
    </w:p>
  </w:endnote>
  <w:endnote w:type="continuationSeparator" w:id="0">
    <w:p w14:paraId="50E4B0B6" w14:textId="77777777" w:rsidR="00080A6C" w:rsidRDefault="00080A6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4EE7" w14:textId="77777777"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B69F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C74D" w14:textId="77777777" w:rsidR="00080A6C" w:rsidRDefault="00080A6C" w:rsidP="0095591C">
      <w:pPr>
        <w:spacing w:after="60"/>
        <w:ind w:left="210"/>
      </w:pPr>
      <w:r>
        <w:separator/>
      </w:r>
    </w:p>
  </w:footnote>
  <w:footnote w:type="continuationSeparator" w:id="0">
    <w:p w14:paraId="14202919" w14:textId="77777777" w:rsidR="00080A6C" w:rsidRDefault="00080A6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D891E" w14:textId="77777777"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C13E6"/>
    <w:multiLevelType w:val="hybridMultilevel"/>
    <w:tmpl w:val="2AE6074E"/>
    <w:lvl w:ilvl="0" w:tplc="55F4EA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EE216B"/>
    <w:multiLevelType w:val="hybridMultilevel"/>
    <w:tmpl w:val="05F6FCAC"/>
    <w:lvl w:ilvl="0" w:tplc="3FAAAFA8">
      <w:start w:val="2"/>
      <w:numFmt w:val="bullet"/>
      <w:lvlText w:val=""/>
      <w:lvlJc w:val="left"/>
      <w:pPr>
        <w:ind w:left="360" w:hanging="360"/>
      </w:pPr>
      <w:rPr>
        <w:rFonts w:ascii="Wingdings" w:eastAsia="SimSun"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F36992"/>
    <w:multiLevelType w:val="hybridMultilevel"/>
    <w:tmpl w:val="87624A5E"/>
    <w:lvl w:ilvl="0" w:tplc="244CF23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
  </w:num>
  <w:num w:numId="4">
    <w:abstractNumId w:val="20"/>
  </w:num>
  <w:num w:numId="5">
    <w:abstractNumId w:val="9"/>
  </w:num>
  <w:num w:numId="6">
    <w:abstractNumId w:val="34"/>
  </w:num>
  <w:num w:numId="7">
    <w:abstractNumId w:val="5"/>
  </w:num>
  <w:num w:numId="8">
    <w:abstractNumId w:val="21"/>
  </w:num>
  <w:num w:numId="9">
    <w:abstractNumId w:val="14"/>
  </w:num>
  <w:num w:numId="10">
    <w:abstractNumId w:val="30"/>
  </w:num>
  <w:num w:numId="11">
    <w:abstractNumId w:val="35"/>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7"/>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4"/>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5"/>
  </w:num>
  <w:num w:numId="39">
    <w:abstractNumId w:val="1"/>
  </w:num>
  <w:num w:numId="40">
    <w:abstractNumId w:val="27"/>
  </w:num>
  <w:num w:numId="41">
    <w:abstractNumId w:val="31"/>
  </w:num>
  <w:num w:numId="42">
    <w:abstractNumId w:val="4"/>
  </w:num>
  <w:num w:numId="43">
    <w:abstractNumId w:val="17"/>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07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3DB"/>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63A5"/>
    <w:rsid w:val="000472BA"/>
    <w:rsid w:val="00047A44"/>
    <w:rsid w:val="00051A1C"/>
    <w:rsid w:val="00051DF7"/>
    <w:rsid w:val="00052A17"/>
    <w:rsid w:val="000530A9"/>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740"/>
    <w:rsid w:val="00073947"/>
    <w:rsid w:val="00074646"/>
    <w:rsid w:val="00075020"/>
    <w:rsid w:val="00075299"/>
    <w:rsid w:val="00075C68"/>
    <w:rsid w:val="00075F36"/>
    <w:rsid w:val="000768C8"/>
    <w:rsid w:val="00076F3D"/>
    <w:rsid w:val="00077EDB"/>
    <w:rsid w:val="00080509"/>
    <w:rsid w:val="00080A6C"/>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BDC"/>
    <w:rsid w:val="000A1E6E"/>
    <w:rsid w:val="000A1F41"/>
    <w:rsid w:val="000A3401"/>
    <w:rsid w:val="000A41E3"/>
    <w:rsid w:val="000A41EF"/>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B07"/>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B8C"/>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46AB8"/>
    <w:rsid w:val="0015068B"/>
    <w:rsid w:val="001508A9"/>
    <w:rsid w:val="00151047"/>
    <w:rsid w:val="00151354"/>
    <w:rsid w:val="00151371"/>
    <w:rsid w:val="00151599"/>
    <w:rsid w:val="001516FD"/>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59A"/>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518"/>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2E5E"/>
    <w:rsid w:val="00193417"/>
    <w:rsid w:val="001938EF"/>
    <w:rsid w:val="0019507E"/>
    <w:rsid w:val="001950C1"/>
    <w:rsid w:val="00195B5D"/>
    <w:rsid w:val="00195FA7"/>
    <w:rsid w:val="00196257"/>
    <w:rsid w:val="001964B6"/>
    <w:rsid w:val="00196E43"/>
    <w:rsid w:val="00196ECC"/>
    <w:rsid w:val="00196FDA"/>
    <w:rsid w:val="001A1105"/>
    <w:rsid w:val="001A1B28"/>
    <w:rsid w:val="001A21FA"/>
    <w:rsid w:val="001A220D"/>
    <w:rsid w:val="001A247E"/>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48BF"/>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44F0"/>
    <w:rsid w:val="001C5BCF"/>
    <w:rsid w:val="001C5CCE"/>
    <w:rsid w:val="001C5D28"/>
    <w:rsid w:val="001C72D7"/>
    <w:rsid w:val="001D04D8"/>
    <w:rsid w:val="001D07DD"/>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1CB"/>
    <w:rsid w:val="002052AB"/>
    <w:rsid w:val="002054BD"/>
    <w:rsid w:val="00205F4D"/>
    <w:rsid w:val="002063B3"/>
    <w:rsid w:val="00206CB8"/>
    <w:rsid w:val="00206DBA"/>
    <w:rsid w:val="002116DB"/>
    <w:rsid w:val="002118A8"/>
    <w:rsid w:val="00212CEE"/>
    <w:rsid w:val="00213644"/>
    <w:rsid w:val="002136ED"/>
    <w:rsid w:val="00213953"/>
    <w:rsid w:val="00213C3B"/>
    <w:rsid w:val="00213C9D"/>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579A6"/>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20F"/>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B80"/>
    <w:rsid w:val="002C4448"/>
    <w:rsid w:val="002C4A5C"/>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C8E"/>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2D5E"/>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07FC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46F"/>
    <w:rsid w:val="00316AEC"/>
    <w:rsid w:val="00316E2E"/>
    <w:rsid w:val="00317419"/>
    <w:rsid w:val="003174B8"/>
    <w:rsid w:val="0031784C"/>
    <w:rsid w:val="00317C4A"/>
    <w:rsid w:val="00317E1F"/>
    <w:rsid w:val="00320279"/>
    <w:rsid w:val="003202CD"/>
    <w:rsid w:val="003214F8"/>
    <w:rsid w:val="00321D0D"/>
    <w:rsid w:val="003223D4"/>
    <w:rsid w:val="00323A66"/>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2EE8"/>
    <w:rsid w:val="003330E4"/>
    <w:rsid w:val="00333B38"/>
    <w:rsid w:val="00333B48"/>
    <w:rsid w:val="00333B91"/>
    <w:rsid w:val="003345D4"/>
    <w:rsid w:val="00334ABB"/>
    <w:rsid w:val="00334CCC"/>
    <w:rsid w:val="00334D80"/>
    <w:rsid w:val="00335BAF"/>
    <w:rsid w:val="003370FD"/>
    <w:rsid w:val="003374D5"/>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C8A"/>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A8A"/>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A6A"/>
    <w:rsid w:val="00393E0B"/>
    <w:rsid w:val="00394020"/>
    <w:rsid w:val="003942C5"/>
    <w:rsid w:val="003945B6"/>
    <w:rsid w:val="00394AB2"/>
    <w:rsid w:val="00394B20"/>
    <w:rsid w:val="0039593E"/>
    <w:rsid w:val="00395BD6"/>
    <w:rsid w:val="00396D93"/>
    <w:rsid w:val="0039757F"/>
    <w:rsid w:val="00397B89"/>
    <w:rsid w:val="00397EB3"/>
    <w:rsid w:val="003A0AAB"/>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0DAE"/>
    <w:rsid w:val="003B1939"/>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70"/>
    <w:rsid w:val="003C72E9"/>
    <w:rsid w:val="003C7F53"/>
    <w:rsid w:val="003D039A"/>
    <w:rsid w:val="003D0597"/>
    <w:rsid w:val="003D1237"/>
    <w:rsid w:val="003D13F5"/>
    <w:rsid w:val="003D1943"/>
    <w:rsid w:val="003D2FFF"/>
    <w:rsid w:val="003D40F1"/>
    <w:rsid w:val="003D59D6"/>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0AB"/>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A7C"/>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6CD9"/>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5C5"/>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5D5E"/>
    <w:rsid w:val="00460B0C"/>
    <w:rsid w:val="00461375"/>
    <w:rsid w:val="0046175B"/>
    <w:rsid w:val="00461D62"/>
    <w:rsid w:val="00462927"/>
    <w:rsid w:val="00462955"/>
    <w:rsid w:val="00462987"/>
    <w:rsid w:val="004635B0"/>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619"/>
    <w:rsid w:val="00472B0E"/>
    <w:rsid w:val="00473DE7"/>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1F"/>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3FF4"/>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1C3"/>
    <w:rsid w:val="004C167D"/>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04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02AD"/>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BC9"/>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CFF"/>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7F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114"/>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D44"/>
    <w:rsid w:val="00592664"/>
    <w:rsid w:val="00592673"/>
    <w:rsid w:val="00592DCF"/>
    <w:rsid w:val="00593C9F"/>
    <w:rsid w:val="005943AA"/>
    <w:rsid w:val="00595260"/>
    <w:rsid w:val="005958ED"/>
    <w:rsid w:val="00595A17"/>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3D27"/>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81"/>
    <w:rsid w:val="006147CD"/>
    <w:rsid w:val="00614D77"/>
    <w:rsid w:val="006157D8"/>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8A1"/>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31E"/>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1C96"/>
    <w:rsid w:val="006733D6"/>
    <w:rsid w:val="00673CAD"/>
    <w:rsid w:val="00673E9A"/>
    <w:rsid w:val="00673E9E"/>
    <w:rsid w:val="0067447F"/>
    <w:rsid w:val="00674577"/>
    <w:rsid w:val="00674D16"/>
    <w:rsid w:val="00675549"/>
    <w:rsid w:val="006759AA"/>
    <w:rsid w:val="00676023"/>
    <w:rsid w:val="00677391"/>
    <w:rsid w:val="00677793"/>
    <w:rsid w:val="00677A72"/>
    <w:rsid w:val="00677B76"/>
    <w:rsid w:val="00677BA9"/>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13E7"/>
    <w:rsid w:val="006B31A7"/>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747"/>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1BE"/>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5ABE"/>
    <w:rsid w:val="00776E56"/>
    <w:rsid w:val="007775C5"/>
    <w:rsid w:val="00777AFF"/>
    <w:rsid w:val="00777E28"/>
    <w:rsid w:val="007804AE"/>
    <w:rsid w:val="00780563"/>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4908"/>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47"/>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C80"/>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3E4"/>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2D9"/>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893"/>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0135"/>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4BF"/>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510"/>
    <w:rsid w:val="009165F8"/>
    <w:rsid w:val="00916676"/>
    <w:rsid w:val="0091685F"/>
    <w:rsid w:val="00917A7D"/>
    <w:rsid w:val="00920C9F"/>
    <w:rsid w:val="00920FFA"/>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7B8"/>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386"/>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4"/>
    <w:rsid w:val="0097008A"/>
    <w:rsid w:val="0097058A"/>
    <w:rsid w:val="0097074C"/>
    <w:rsid w:val="00970827"/>
    <w:rsid w:val="00970A6C"/>
    <w:rsid w:val="0097133F"/>
    <w:rsid w:val="00971D32"/>
    <w:rsid w:val="00971EBE"/>
    <w:rsid w:val="009722CF"/>
    <w:rsid w:val="009726AD"/>
    <w:rsid w:val="00972C96"/>
    <w:rsid w:val="009732A1"/>
    <w:rsid w:val="00973D38"/>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96C7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4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310"/>
    <w:rsid w:val="00A2255F"/>
    <w:rsid w:val="00A2284D"/>
    <w:rsid w:val="00A22D2C"/>
    <w:rsid w:val="00A22D70"/>
    <w:rsid w:val="00A22FAB"/>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D4A"/>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758"/>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034"/>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0FE9"/>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2C1"/>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6ABC"/>
    <w:rsid w:val="00B07945"/>
    <w:rsid w:val="00B07C0C"/>
    <w:rsid w:val="00B10963"/>
    <w:rsid w:val="00B1226B"/>
    <w:rsid w:val="00B12540"/>
    <w:rsid w:val="00B12847"/>
    <w:rsid w:val="00B147A6"/>
    <w:rsid w:val="00B147B4"/>
    <w:rsid w:val="00B14BD2"/>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B97"/>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A99"/>
    <w:rsid w:val="00B53B45"/>
    <w:rsid w:val="00B53CB3"/>
    <w:rsid w:val="00B54BEB"/>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4EC"/>
    <w:rsid w:val="00B67D40"/>
    <w:rsid w:val="00B67F57"/>
    <w:rsid w:val="00B70347"/>
    <w:rsid w:val="00B7079F"/>
    <w:rsid w:val="00B70841"/>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7A1"/>
    <w:rsid w:val="00B87B68"/>
    <w:rsid w:val="00B87E60"/>
    <w:rsid w:val="00B906B4"/>
    <w:rsid w:val="00B90E80"/>
    <w:rsid w:val="00B91696"/>
    <w:rsid w:val="00B91826"/>
    <w:rsid w:val="00B91AAD"/>
    <w:rsid w:val="00B91F25"/>
    <w:rsid w:val="00B92459"/>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2F2B"/>
    <w:rsid w:val="00BB326B"/>
    <w:rsid w:val="00BB34D5"/>
    <w:rsid w:val="00BB4018"/>
    <w:rsid w:val="00BB40B4"/>
    <w:rsid w:val="00BB4ADE"/>
    <w:rsid w:val="00BB4C6C"/>
    <w:rsid w:val="00BB5A6B"/>
    <w:rsid w:val="00BB5ABC"/>
    <w:rsid w:val="00BB687E"/>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0150"/>
    <w:rsid w:val="00C11555"/>
    <w:rsid w:val="00C11D7C"/>
    <w:rsid w:val="00C11E37"/>
    <w:rsid w:val="00C12257"/>
    <w:rsid w:val="00C12C82"/>
    <w:rsid w:val="00C135E2"/>
    <w:rsid w:val="00C142F1"/>
    <w:rsid w:val="00C14733"/>
    <w:rsid w:val="00C1560F"/>
    <w:rsid w:val="00C1563B"/>
    <w:rsid w:val="00C15F47"/>
    <w:rsid w:val="00C160C4"/>
    <w:rsid w:val="00C1622C"/>
    <w:rsid w:val="00C16285"/>
    <w:rsid w:val="00C163A1"/>
    <w:rsid w:val="00C165F9"/>
    <w:rsid w:val="00C2083F"/>
    <w:rsid w:val="00C209E8"/>
    <w:rsid w:val="00C20CB3"/>
    <w:rsid w:val="00C20DBB"/>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E0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3DB2"/>
    <w:rsid w:val="00C64FB9"/>
    <w:rsid w:val="00C65365"/>
    <w:rsid w:val="00C66FE5"/>
    <w:rsid w:val="00C67E4F"/>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4DE6"/>
    <w:rsid w:val="00C75444"/>
    <w:rsid w:val="00C757C1"/>
    <w:rsid w:val="00C757C7"/>
    <w:rsid w:val="00C75CD7"/>
    <w:rsid w:val="00C766DC"/>
    <w:rsid w:val="00C7675B"/>
    <w:rsid w:val="00C76AA9"/>
    <w:rsid w:val="00C7787B"/>
    <w:rsid w:val="00C77E34"/>
    <w:rsid w:val="00C806E5"/>
    <w:rsid w:val="00C80890"/>
    <w:rsid w:val="00C8091F"/>
    <w:rsid w:val="00C8133F"/>
    <w:rsid w:val="00C815DF"/>
    <w:rsid w:val="00C81878"/>
    <w:rsid w:val="00C81EE1"/>
    <w:rsid w:val="00C823F9"/>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29C"/>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584"/>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49"/>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2E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1A7"/>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22C"/>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9FF"/>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5DDE"/>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361"/>
    <w:rsid w:val="00DF3757"/>
    <w:rsid w:val="00DF492B"/>
    <w:rsid w:val="00DF4DAE"/>
    <w:rsid w:val="00DF63AA"/>
    <w:rsid w:val="00DF6534"/>
    <w:rsid w:val="00DF6CA8"/>
    <w:rsid w:val="00DF6DE6"/>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480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C5E"/>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5E52"/>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1C6C"/>
    <w:rsid w:val="00E52363"/>
    <w:rsid w:val="00E52BB7"/>
    <w:rsid w:val="00E5338C"/>
    <w:rsid w:val="00E535AE"/>
    <w:rsid w:val="00E54711"/>
    <w:rsid w:val="00E54A22"/>
    <w:rsid w:val="00E5533D"/>
    <w:rsid w:val="00E555EA"/>
    <w:rsid w:val="00E55B45"/>
    <w:rsid w:val="00E56236"/>
    <w:rsid w:val="00E562AA"/>
    <w:rsid w:val="00E56921"/>
    <w:rsid w:val="00E5782B"/>
    <w:rsid w:val="00E57FB7"/>
    <w:rsid w:val="00E60008"/>
    <w:rsid w:val="00E60438"/>
    <w:rsid w:val="00E61F09"/>
    <w:rsid w:val="00E62411"/>
    <w:rsid w:val="00E62AA9"/>
    <w:rsid w:val="00E63216"/>
    <w:rsid w:val="00E635D5"/>
    <w:rsid w:val="00E64431"/>
    <w:rsid w:val="00E6524D"/>
    <w:rsid w:val="00E6548A"/>
    <w:rsid w:val="00E654EA"/>
    <w:rsid w:val="00E6564A"/>
    <w:rsid w:val="00E665EB"/>
    <w:rsid w:val="00E67AE1"/>
    <w:rsid w:val="00E70346"/>
    <w:rsid w:val="00E7075F"/>
    <w:rsid w:val="00E7109D"/>
    <w:rsid w:val="00E7128B"/>
    <w:rsid w:val="00E7131E"/>
    <w:rsid w:val="00E71D96"/>
    <w:rsid w:val="00E722FB"/>
    <w:rsid w:val="00E7313F"/>
    <w:rsid w:val="00E732EF"/>
    <w:rsid w:val="00E73689"/>
    <w:rsid w:val="00E744F0"/>
    <w:rsid w:val="00E74578"/>
    <w:rsid w:val="00E746DD"/>
    <w:rsid w:val="00E749A5"/>
    <w:rsid w:val="00E74A2F"/>
    <w:rsid w:val="00E74A65"/>
    <w:rsid w:val="00E76018"/>
    <w:rsid w:val="00E76189"/>
    <w:rsid w:val="00E767AF"/>
    <w:rsid w:val="00E76F40"/>
    <w:rsid w:val="00E7762D"/>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43E"/>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925"/>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B4C"/>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107"/>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CB2"/>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899"/>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512"/>
    <w:rsid w:val="00F04BC4"/>
    <w:rsid w:val="00F04C61"/>
    <w:rsid w:val="00F067AE"/>
    <w:rsid w:val="00F06801"/>
    <w:rsid w:val="00F07E1F"/>
    <w:rsid w:val="00F10765"/>
    <w:rsid w:val="00F10EA6"/>
    <w:rsid w:val="00F1164B"/>
    <w:rsid w:val="00F13E0B"/>
    <w:rsid w:val="00F13E98"/>
    <w:rsid w:val="00F14018"/>
    <w:rsid w:val="00F1425E"/>
    <w:rsid w:val="00F14447"/>
    <w:rsid w:val="00F15037"/>
    <w:rsid w:val="00F1509F"/>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6B78"/>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2D8"/>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87F0B"/>
    <w:rsid w:val="00F907BB"/>
    <w:rsid w:val="00F91080"/>
    <w:rsid w:val="00F917E4"/>
    <w:rsid w:val="00F92CAF"/>
    <w:rsid w:val="00F92D87"/>
    <w:rsid w:val="00F93775"/>
    <w:rsid w:val="00F93D3D"/>
    <w:rsid w:val="00F947E5"/>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408"/>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6A3"/>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D47C76B"/>
  <w15:docId w15:val="{4415B17E-F145-48FC-90D5-F642ECC9E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hAnsi="Arial"/>
      <w:sz w:val="32"/>
      <w:lang w:val="en-GB" w:eastAsia="en-US"/>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바닥글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szCs w:val="20"/>
    </w:rPr>
  </w:style>
  <w:style w:type="paragraph" w:customStyle="1" w:styleId="afc">
    <w:name w:val="标题线"/>
    <w:basedOn w:val="a1"/>
    <w:rsid w:val="00A54B56"/>
    <w:pPr>
      <w:pBdr>
        <w:bottom w:val="single" w:sz="12" w:space="1" w:color="auto"/>
      </w:pBdr>
    </w:pPr>
    <w:rPr>
      <w:rFonts w:ascii="Arial" w:hAnsi="Arial" w:cs="SimSun"/>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1"/>
    <w:link w:val="Chard"/>
    <w:rsid w:val="00977399"/>
    <w:pPr>
      <w:widowControl w:val="0"/>
      <w:overflowPunct/>
      <w:autoSpaceDE/>
      <w:autoSpaceDN/>
      <w:adjustRightInd/>
      <w:spacing w:before="0" w:after="0"/>
      <w:ind w:firstLine="420"/>
      <w:textAlignment w:val="auto"/>
    </w:pPr>
    <w:rPr>
      <w:kern w:val="2"/>
      <w:szCs w:val="20"/>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e"/>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szCs w:val="20"/>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列表段落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pPr>
      <w:spacing w:before="0" w:after="0"/>
      <w:ind w:left="0" w:firstLine="0"/>
      <w:jc w:val="left"/>
    </w:pPr>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제목 6 Char"/>
    <w:aliases w:val="T1 Char4,Header 6 Char"/>
    <w:link w:val="6"/>
    <w:rsid w:val="00F705E1"/>
    <w:rPr>
      <w:rFonts w:ascii="Arial" w:hAnsi="Arial"/>
      <w:lang w:val="en-GB" w:eastAsia="en-US"/>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바탕"/>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hAnsi="Arial"/>
      <w:lang w:val="en-GB" w:eastAsia="en-US"/>
    </w:rPr>
  </w:style>
  <w:style w:type="character" w:customStyle="1" w:styleId="8Char">
    <w:name w:val="제목 8 Char"/>
    <w:aliases w:val="Table Heading Char"/>
    <w:link w:val="8"/>
    <w:uiPriority w:val="99"/>
    <w:rsid w:val="00F705E1"/>
    <w:rPr>
      <w:rFonts w:ascii="Arial" w:hAnsi="Arial"/>
      <w:sz w:val="32"/>
      <w:lang w:val="en-GB" w:eastAsia="en-US"/>
    </w:rPr>
  </w:style>
  <w:style w:type="character" w:customStyle="1" w:styleId="9Char">
    <w:name w:val="제목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szCs w:val="20"/>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sz w:val="21"/>
      <w:szCs w:val="22"/>
      <w:lang w:val="en-GB"/>
    </w:rPr>
  </w:style>
  <w:style w:type="character" w:customStyle="1" w:styleId="2Char1">
    <w:name w:val="목록 2 Char"/>
    <w:link w:val="24"/>
    <w:rsid w:val="00F705E1"/>
    <w:rPr>
      <w:sz w:val="21"/>
      <w:szCs w:val="22"/>
      <w:lang w:val="en-GB"/>
    </w:rPr>
  </w:style>
  <w:style w:type="character" w:customStyle="1" w:styleId="3Char0">
    <w:name w:val="글머리 기호 3 Char"/>
    <w:link w:val="31"/>
    <w:rsid w:val="00F705E1"/>
    <w:rPr>
      <w:sz w:val="21"/>
      <w:szCs w:val="22"/>
      <w:lang w:val="en-GB"/>
    </w:rPr>
  </w:style>
  <w:style w:type="character" w:customStyle="1" w:styleId="2Char0">
    <w:name w:val="글머리 기호 2 Char"/>
    <w:link w:val="23"/>
    <w:rsid w:val="00F705E1"/>
    <w:rPr>
      <w:sz w:val="21"/>
      <w:szCs w:val="22"/>
      <w:lang w:val="en-GB"/>
    </w:rPr>
  </w:style>
  <w:style w:type="character" w:customStyle="1" w:styleId="Char4">
    <w:name w:val="글머리 기호 Char"/>
    <w:link w:val="ac"/>
    <w:rsid w:val="00F705E1"/>
    <w:rPr>
      <w:sz w:val="21"/>
      <w:szCs w:val="22"/>
      <w:lang w:val="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1"/>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2171761">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035212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9820F-2074-4FE0-9E81-252AF157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512</Words>
  <Characters>2923</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3429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khpark</cp:lastModifiedBy>
  <cp:revision>3</cp:revision>
  <cp:lastPrinted>2022-01-07T02:43:00Z</cp:lastPrinted>
  <dcterms:created xsi:type="dcterms:W3CDTF">2022-01-10T04:52:00Z</dcterms:created>
  <dcterms:modified xsi:type="dcterms:W3CDTF">2022-01-10T05:00:00Z</dcterms:modified>
</cp:coreProperties>
</file>