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0AEB1D1E"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101</w:t>
      </w:r>
      <w:r w:rsidR="00E47876">
        <w:rPr>
          <w:rFonts w:asciiTheme="minorHAnsi" w:eastAsiaTheme="minorEastAsia" w:hAnsiTheme="minorHAnsi" w:cstheme="minorHAnsi" w:hint="eastAsia"/>
          <w:bCs/>
          <w:noProof w:val="0"/>
          <w:sz w:val="24"/>
          <w:szCs w:val="24"/>
          <w:lang w:eastAsia="zh-CN"/>
        </w:rPr>
        <w:t>bis</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402207" w:rsidRPr="00402207">
        <w:rPr>
          <w:rFonts w:asciiTheme="minorHAnsi" w:eastAsiaTheme="minorEastAsia" w:hAnsiTheme="minorHAnsi" w:cstheme="minorHAnsi"/>
          <w:bCs/>
          <w:noProof w:val="0"/>
          <w:sz w:val="24"/>
          <w:szCs w:val="24"/>
          <w:lang w:eastAsia="zh-CN"/>
        </w:rPr>
        <w:t>R4-2200065</w:t>
      </w:r>
    </w:p>
    <w:p w14:paraId="54052093" w14:textId="00C52653"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C739DE">
        <w:rPr>
          <w:rFonts w:asciiTheme="minorHAnsi" w:eastAsiaTheme="minorEastAsia" w:hAnsiTheme="minorHAnsi" w:cstheme="minorHAnsi"/>
          <w:bCs/>
          <w:noProof w:val="0"/>
          <w:sz w:val="24"/>
          <w:szCs w:val="24"/>
          <w:lang w:eastAsia="zh-CN"/>
        </w:rPr>
        <w:t>January</w:t>
      </w:r>
      <w:r w:rsidRPr="00BD5F11">
        <w:rPr>
          <w:rFonts w:asciiTheme="minorHAnsi" w:eastAsiaTheme="minorEastAsia" w:hAnsiTheme="minorHAnsi" w:cstheme="minorHAnsi"/>
          <w:bCs/>
          <w:noProof w:val="0"/>
          <w:sz w:val="24"/>
          <w:szCs w:val="24"/>
          <w:lang w:eastAsia="zh-CN"/>
        </w:rPr>
        <w:t xml:space="preserve"> 1</w:t>
      </w:r>
      <w:r w:rsidR="00E47876">
        <w:rPr>
          <w:rFonts w:asciiTheme="minorHAnsi" w:eastAsiaTheme="minorEastAsia" w:hAnsiTheme="minorHAnsi" w:cstheme="minorHAnsi"/>
          <w:bCs/>
          <w:noProof w:val="0"/>
          <w:sz w:val="24"/>
          <w:szCs w:val="24"/>
          <w:lang w:eastAsia="zh-CN"/>
        </w:rPr>
        <w:t>7</w:t>
      </w:r>
      <w:r w:rsidRPr="00BD5F11">
        <w:rPr>
          <w:rFonts w:asciiTheme="minorHAnsi" w:eastAsiaTheme="minorEastAsia" w:hAnsiTheme="minorHAnsi" w:cstheme="minorHAnsi"/>
          <w:bCs/>
          <w:noProof w:val="0"/>
          <w:sz w:val="24"/>
          <w:szCs w:val="24"/>
          <w:lang w:eastAsia="zh-CN"/>
        </w:rPr>
        <w:t>-</w:t>
      </w:r>
      <w:r w:rsidR="0050571E">
        <w:rPr>
          <w:rFonts w:asciiTheme="minorHAnsi" w:eastAsiaTheme="minorEastAsia" w:hAnsiTheme="minorHAnsi" w:cstheme="minorHAnsi"/>
          <w:bCs/>
          <w:noProof w:val="0"/>
          <w:sz w:val="24"/>
          <w:szCs w:val="24"/>
          <w:lang w:eastAsia="zh-CN"/>
        </w:rPr>
        <w:t>25</w:t>
      </w:r>
      <w:r w:rsidRPr="00BD5F11">
        <w:rPr>
          <w:rFonts w:asciiTheme="minorHAnsi" w:eastAsiaTheme="minorEastAsia" w:hAnsiTheme="minorHAnsi" w:cstheme="minorHAnsi"/>
          <w:bCs/>
          <w:noProof w:val="0"/>
          <w:sz w:val="24"/>
          <w:szCs w:val="24"/>
          <w:lang w:eastAsia="zh-CN"/>
        </w:rPr>
        <w:t>, 202</w:t>
      </w:r>
      <w:r w:rsidR="00C739DE">
        <w:rPr>
          <w:rFonts w:asciiTheme="minorHAnsi" w:eastAsiaTheme="minorEastAsia" w:hAnsiTheme="minorHAnsi" w:cstheme="minorHAnsi"/>
          <w:bCs/>
          <w:noProof w:val="0"/>
          <w:sz w:val="24"/>
          <w:szCs w:val="24"/>
          <w:lang w:eastAsia="zh-CN"/>
        </w:rPr>
        <w:t>2</w:t>
      </w:r>
    </w:p>
    <w:p w14:paraId="429A6B96" w14:textId="0501337F"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E47876" w:rsidRPr="00E47876">
        <w:rPr>
          <w:rFonts w:asciiTheme="minorHAnsi" w:eastAsiaTheme="minorEastAsia" w:hAnsiTheme="minorHAnsi" w:cstheme="minorHAnsi"/>
          <w:bCs/>
          <w:noProof w:val="0"/>
          <w:sz w:val="24"/>
          <w:szCs w:val="24"/>
          <w:lang w:eastAsia="zh-CN"/>
        </w:rPr>
        <w:t>6.22.2.</w:t>
      </w:r>
      <w:r w:rsidR="00E73FBE">
        <w:rPr>
          <w:rFonts w:asciiTheme="minorHAnsi" w:eastAsiaTheme="minorEastAsia" w:hAnsiTheme="minorHAnsi" w:cstheme="minorHAnsi"/>
          <w:bCs/>
          <w:noProof w:val="0"/>
          <w:sz w:val="24"/>
          <w:szCs w:val="24"/>
          <w:lang w:eastAsia="zh-CN"/>
        </w:rPr>
        <w:t>3</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2B4CAF51"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E73FBE">
        <w:rPr>
          <w:rFonts w:cs="Arial"/>
          <w:sz w:val="22"/>
          <w:szCs w:val="22"/>
          <w:lang w:val="en-CA"/>
        </w:rPr>
        <w:t>conditional PSCell addition</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7DEDEA91" w:rsidR="0052332A" w:rsidRPr="0009699A" w:rsidRDefault="00E47876" w:rsidP="00CC1FF8">
      <w:pPr>
        <w:rPr>
          <w:rFonts w:eastAsia="PMingLiU"/>
        </w:rPr>
      </w:pPr>
      <w:r w:rsidRPr="00E47876">
        <w:rPr>
          <w:rFonts w:eastAsia="PMingLiU"/>
        </w:rPr>
        <w:t>In RAN4 #10</w:t>
      </w:r>
      <w:r>
        <w:rPr>
          <w:rFonts w:eastAsia="PMingLiU"/>
        </w:rPr>
        <w:t>1</w:t>
      </w:r>
      <w:r w:rsidRPr="00E47876">
        <w:rPr>
          <w:rFonts w:eastAsia="PMingLiU"/>
        </w:rPr>
        <w:t xml:space="preserve">-e meeting, a WF [1] was agreed on further discussions of </w:t>
      </w:r>
      <w:r w:rsidR="00E73FBE" w:rsidRPr="0053052F">
        <w:rPr>
          <w:rFonts w:eastAsia="PMingLiU"/>
        </w:rPr>
        <w:t xml:space="preserve">conditional </w:t>
      </w:r>
      <w:proofErr w:type="spellStart"/>
      <w:r w:rsidR="00E73FBE" w:rsidRPr="0053052F">
        <w:rPr>
          <w:rFonts w:eastAsia="PMingLiU"/>
        </w:rPr>
        <w:t>PSCell</w:t>
      </w:r>
      <w:proofErr w:type="spellEnd"/>
      <w:r w:rsidR="00E73FBE" w:rsidRPr="0053052F">
        <w:rPr>
          <w:rFonts w:eastAsia="PMingLiU"/>
        </w:rPr>
        <w:t xml:space="preserve"> addition</w:t>
      </w:r>
      <w:r w:rsidRPr="00E47876">
        <w:rPr>
          <w:rFonts w:eastAsia="PMingLiU"/>
        </w:rPr>
        <w:t>.</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57857181" w14:textId="5A9764E0" w:rsidR="005A0558" w:rsidRPr="00F90629" w:rsidRDefault="00E73FBE" w:rsidP="00A370C6">
      <w:pPr>
        <w:pStyle w:val="af1"/>
        <w:rPr>
          <w:b w:val="0"/>
          <w:bCs/>
          <w:sz w:val="21"/>
          <w:szCs w:val="21"/>
        </w:rPr>
      </w:pPr>
      <w:r w:rsidRPr="00F90629">
        <w:rPr>
          <w:b w:val="0"/>
          <w:sz w:val="21"/>
          <w:szCs w:val="21"/>
        </w:rPr>
        <w:t>We will discuss the open issues following</w:t>
      </w:r>
      <w:r w:rsidR="0053052F" w:rsidRPr="00F90629">
        <w:rPr>
          <w:b w:val="0"/>
          <w:sz w:val="21"/>
          <w:szCs w:val="21"/>
        </w:rPr>
        <w:t xml:space="preserve"> </w:t>
      </w:r>
      <w:r w:rsidR="0053052F" w:rsidRPr="00F90629">
        <w:rPr>
          <w:rFonts w:hint="eastAsia"/>
          <w:b w:val="0"/>
          <w:sz w:val="21"/>
          <w:szCs w:val="21"/>
        </w:rPr>
        <w:t>in</w:t>
      </w:r>
      <w:r w:rsidRPr="00F90629">
        <w:rPr>
          <w:b w:val="0"/>
          <w:sz w:val="21"/>
          <w:szCs w:val="21"/>
        </w:rPr>
        <w:t xml:space="preserve"> the order of that captured in [1].</w:t>
      </w:r>
    </w:p>
    <w:p w14:paraId="30E324F7" w14:textId="064AF4EA" w:rsidR="00C23C18" w:rsidRPr="00990B70" w:rsidRDefault="00A370C6" w:rsidP="00F90629">
      <w:pPr>
        <w:pStyle w:val="af5"/>
        <w:numPr>
          <w:ilvl w:val="0"/>
          <w:numId w:val="24"/>
        </w:numPr>
        <w:spacing w:beforeLines="50" w:before="120" w:afterLines="50" w:after="120"/>
        <w:rPr>
          <w:b/>
          <w:u w:val="single"/>
        </w:rPr>
      </w:pPr>
      <w:proofErr w:type="spellStart"/>
      <w:r w:rsidRPr="00A370C6">
        <w:rPr>
          <w:b/>
          <w:u w:val="single"/>
        </w:rPr>
        <w:t>T</w:t>
      </w:r>
      <w:r w:rsidRPr="00A370C6">
        <w:rPr>
          <w:b/>
          <w:u w:val="single"/>
          <w:vertAlign w:val="subscript"/>
        </w:rPr>
        <w:t>processing</w:t>
      </w:r>
      <w:proofErr w:type="spellEnd"/>
      <w:r w:rsidRPr="00A370C6">
        <w:rPr>
          <w:b/>
          <w:u w:val="single"/>
        </w:rPr>
        <w:t xml:space="preserve"> in conditional </w:t>
      </w:r>
      <w:proofErr w:type="spellStart"/>
      <w:r w:rsidRPr="00A370C6">
        <w:rPr>
          <w:b/>
          <w:u w:val="single"/>
        </w:rPr>
        <w:t>PSCell</w:t>
      </w:r>
      <w:proofErr w:type="spellEnd"/>
      <w:r w:rsidRPr="00A370C6">
        <w:rPr>
          <w:b/>
          <w:u w:val="single"/>
        </w:rPr>
        <w:t xml:space="preserve"> addition delay</w:t>
      </w:r>
    </w:p>
    <w:p w14:paraId="17583EDF" w14:textId="74215575" w:rsidR="00C23C18" w:rsidRPr="0053052F" w:rsidRDefault="00A370C6" w:rsidP="00A370C6">
      <w:pPr>
        <w:rPr>
          <w:lang w:val="en-GB"/>
        </w:rPr>
      </w:pPr>
      <w:r w:rsidRPr="0053052F">
        <w:t>In RAN4#100-e meeting</w:t>
      </w:r>
      <w:r w:rsidRPr="0053052F">
        <w:rPr>
          <w:lang w:val="en-GB"/>
        </w:rPr>
        <w:t>, the following agreements have been reached:</w:t>
      </w:r>
    </w:p>
    <w:tbl>
      <w:tblPr>
        <w:tblStyle w:val="af7"/>
        <w:tblW w:w="0" w:type="auto"/>
        <w:tblLook w:val="04A0" w:firstRow="1" w:lastRow="0" w:firstColumn="1" w:lastColumn="0" w:noHBand="0" w:noVBand="1"/>
      </w:tblPr>
      <w:tblGrid>
        <w:gridCol w:w="9629"/>
      </w:tblGrid>
      <w:tr w:rsidR="00C23C18" w14:paraId="3086EC70" w14:textId="77777777" w:rsidTr="00C11D9E">
        <w:tc>
          <w:tcPr>
            <w:tcW w:w="9631" w:type="dxa"/>
          </w:tcPr>
          <w:p w14:paraId="333481F1" w14:textId="77777777" w:rsidR="00A370C6" w:rsidRPr="00A370C6" w:rsidRDefault="00A370C6" w:rsidP="00A370C6">
            <w:pPr>
              <w:spacing w:after="180"/>
              <w:rPr>
                <w:rFonts w:ascii="Times New Roman" w:eastAsia="宋体" w:hAnsi="Times New Roman" w:cs="Times New Roman"/>
                <w:b/>
                <w:sz w:val="20"/>
                <w:szCs w:val="20"/>
                <w:u w:val="single"/>
                <w:lang w:val="en-GB" w:eastAsia="ko-KR"/>
              </w:rPr>
            </w:pPr>
            <w:r w:rsidRPr="00A370C6">
              <w:rPr>
                <w:rFonts w:ascii="Times New Roman" w:eastAsia="宋体" w:hAnsi="Times New Roman" w:cs="Times New Roman"/>
                <w:b/>
                <w:sz w:val="20"/>
                <w:szCs w:val="20"/>
                <w:u w:val="single"/>
                <w:lang w:val="en-GB" w:eastAsia="ko-KR"/>
              </w:rPr>
              <w:t>Issue 3-1-1: Scenarios for CPCA</w:t>
            </w:r>
          </w:p>
          <w:p w14:paraId="0069CF99" w14:textId="77777777" w:rsidR="00A370C6" w:rsidRPr="00A370C6" w:rsidRDefault="00A370C6" w:rsidP="00A370C6">
            <w:pPr>
              <w:numPr>
                <w:ilvl w:val="1"/>
                <w:numId w:val="23"/>
              </w:numPr>
              <w:spacing w:after="120"/>
              <w:rPr>
                <w:rFonts w:ascii="Times New Roman" w:eastAsia="宋体" w:hAnsi="Times New Roman" w:cs="Times New Roman"/>
                <w:sz w:val="20"/>
                <w:szCs w:val="24"/>
                <w:lang w:val="en-GB"/>
              </w:rPr>
            </w:pPr>
            <w:r w:rsidRPr="00A370C6">
              <w:rPr>
                <w:rFonts w:ascii="Times New Roman" w:eastAsia="宋体" w:hAnsi="Times New Roman" w:cs="Times New Roman"/>
                <w:sz w:val="20"/>
                <w:szCs w:val="24"/>
                <w:lang w:val="en-GB"/>
              </w:rPr>
              <w:t>CPAC related requirements are developed for:</w:t>
            </w:r>
          </w:p>
          <w:p w14:paraId="764DDA46" w14:textId="77777777" w:rsidR="00A370C6" w:rsidRPr="00A370C6" w:rsidRDefault="00A370C6" w:rsidP="00A370C6">
            <w:pPr>
              <w:overflowPunct w:val="0"/>
              <w:autoSpaceDE w:val="0"/>
              <w:autoSpaceDN w:val="0"/>
              <w:adjustRightInd w:val="0"/>
              <w:spacing w:after="120"/>
              <w:ind w:left="3096"/>
              <w:textAlignment w:val="baseline"/>
              <w:rPr>
                <w:rFonts w:ascii="Times New Roman" w:eastAsia="宋体" w:hAnsi="Times New Roman" w:cs="Times New Roman"/>
                <w:sz w:val="20"/>
                <w:szCs w:val="24"/>
                <w:lang w:val="en-GB"/>
              </w:rPr>
            </w:pPr>
            <w:r w:rsidRPr="00A370C6">
              <w:rPr>
                <w:rFonts w:ascii="Times New Roman" w:eastAsia="宋体" w:hAnsi="Times New Roman" w:cs="Times New Roman"/>
                <w:sz w:val="20"/>
                <w:szCs w:val="24"/>
                <w:lang w:val="en-GB"/>
              </w:rPr>
              <w:t>- ENDC: FR1+FR1, FR1+FR2</w:t>
            </w:r>
          </w:p>
          <w:p w14:paraId="03A3DFC4" w14:textId="77777777" w:rsidR="00C23C18" w:rsidRDefault="00A370C6" w:rsidP="00A370C6">
            <w:pPr>
              <w:spacing w:after="120"/>
              <w:ind w:left="3096"/>
              <w:rPr>
                <w:rFonts w:ascii="Times New Roman" w:eastAsia="宋体" w:hAnsi="Times New Roman" w:cs="Times New Roman"/>
                <w:sz w:val="20"/>
                <w:szCs w:val="24"/>
                <w:lang w:val="en-GB"/>
              </w:rPr>
            </w:pPr>
            <w:r w:rsidRPr="00A370C6">
              <w:rPr>
                <w:rFonts w:ascii="Times New Roman" w:eastAsia="宋体" w:hAnsi="Times New Roman" w:cs="Times New Roman"/>
                <w:sz w:val="20"/>
                <w:szCs w:val="24"/>
                <w:lang w:val="en-GB"/>
              </w:rPr>
              <w:t xml:space="preserve">- NRDC: </w:t>
            </w:r>
            <w:proofErr w:type="spellStart"/>
            <w:r w:rsidRPr="00A370C6">
              <w:rPr>
                <w:rFonts w:ascii="Times New Roman" w:eastAsia="宋体" w:hAnsi="Times New Roman" w:cs="Times New Roman"/>
                <w:sz w:val="20"/>
                <w:szCs w:val="24"/>
                <w:lang w:val="en-GB"/>
              </w:rPr>
              <w:t>PCell</w:t>
            </w:r>
            <w:proofErr w:type="spellEnd"/>
            <w:r w:rsidRPr="00A370C6">
              <w:rPr>
                <w:rFonts w:ascii="Times New Roman" w:eastAsia="宋体" w:hAnsi="Times New Roman" w:cs="Times New Roman"/>
                <w:sz w:val="20"/>
                <w:szCs w:val="24"/>
                <w:lang w:val="en-GB"/>
              </w:rPr>
              <w:t xml:space="preserve"> on FR1+ </w:t>
            </w:r>
            <w:proofErr w:type="spellStart"/>
            <w:r w:rsidRPr="00A370C6">
              <w:rPr>
                <w:rFonts w:ascii="Times New Roman" w:eastAsia="宋体" w:hAnsi="Times New Roman" w:cs="Times New Roman"/>
                <w:sz w:val="20"/>
                <w:szCs w:val="24"/>
                <w:lang w:val="en-GB"/>
              </w:rPr>
              <w:t>PSCell</w:t>
            </w:r>
            <w:proofErr w:type="spellEnd"/>
            <w:r w:rsidRPr="00A370C6">
              <w:rPr>
                <w:rFonts w:ascii="Times New Roman" w:eastAsia="宋体" w:hAnsi="Times New Roman" w:cs="Times New Roman"/>
                <w:sz w:val="20"/>
                <w:szCs w:val="24"/>
                <w:lang w:val="en-GB"/>
              </w:rPr>
              <w:t xml:space="preserve"> FR2</w:t>
            </w:r>
          </w:p>
          <w:p w14:paraId="31318ED2" w14:textId="77777777" w:rsidR="00A370C6" w:rsidRPr="00A370C6" w:rsidRDefault="00A370C6" w:rsidP="00A370C6">
            <w:pPr>
              <w:spacing w:after="180"/>
              <w:rPr>
                <w:rFonts w:ascii="Times New Roman" w:eastAsia="宋体" w:hAnsi="Times New Roman" w:cs="Times New Roman"/>
                <w:b/>
                <w:sz w:val="20"/>
                <w:szCs w:val="20"/>
                <w:u w:val="single"/>
                <w:lang w:val="en-GB" w:eastAsia="ko-KR"/>
              </w:rPr>
            </w:pPr>
            <w:r w:rsidRPr="00A370C6">
              <w:rPr>
                <w:rFonts w:ascii="Times New Roman" w:eastAsia="宋体" w:hAnsi="Times New Roman" w:cs="Times New Roman"/>
                <w:b/>
                <w:sz w:val="20"/>
                <w:szCs w:val="20"/>
                <w:u w:val="single"/>
                <w:lang w:val="en-GB" w:eastAsia="ko-KR"/>
              </w:rPr>
              <w:t xml:space="preserve">Issue 3-1-4: Conditional </w:t>
            </w:r>
            <w:proofErr w:type="spellStart"/>
            <w:r w:rsidRPr="00A370C6">
              <w:rPr>
                <w:rFonts w:ascii="Times New Roman" w:eastAsia="宋体" w:hAnsi="Times New Roman" w:cs="Times New Roman"/>
                <w:b/>
                <w:sz w:val="20"/>
                <w:szCs w:val="20"/>
                <w:u w:val="single"/>
                <w:lang w:val="en-GB" w:eastAsia="ko-KR"/>
              </w:rPr>
              <w:t>PSCell</w:t>
            </w:r>
            <w:proofErr w:type="spellEnd"/>
            <w:r w:rsidRPr="00A370C6">
              <w:rPr>
                <w:rFonts w:ascii="Times New Roman" w:eastAsia="宋体" w:hAnsi="Times New Roman" w:cs="Times New Roman"/>
                <w:b/>
                <w:sz w:val="20"/>
                <w:szCs w:val="20"/>
                <w:u w:val="single"/>
                <w:lang w:val="en-GB" w:eastAsia="ko-KR"/>
              </w:rPr>
              <w:t xml:space="preserve"> addition delay</w:t>
            </w:r>
          </w:p>
          <w:p w14:paraId="0784FFA8" w14:textId="77777777" w:rsidR="00A370C6" w:rsidRDefault="00A370C6" w:rsidP="00A370C6">
            <w:pPr>
              <w:spacing w:after="120"/>
              <w:ind w:firstLineChars="300" w:firstLine="600"/>
              <w:rPr>
                <w:rFonts w:ascii="Times New Roman" w:eastAsia="宋体" w:hAnsi="Times New Roman" w:cs="Times New Roman"/>
                <w:sz w:val="20"/>
                <w:szCs w:val="20"/>
                <w:lang w:val="en-GB"/>
              </w:rPr>
            </w:pPr>
            <w:r w:rsidRPr="00A370C6">
              <w:rPr>
                <w:rFonts w:ascii="Times New Roman" w:eastAsia="宋体" w:hAnsi="Times New Roman" w:cs="Times New Roman"/>
                <w:sz w:val="20"/>
                <w:szCs w:val="20"/>
                <w:highlight w:val="green"/>
                <w:lang w:val="en-GB"/>
              </w:rPr>
              <w:t xml:space="preserve">Conditional </w:t>
            </w:r>
            <w:proofErr w:type="spellStart"/>
            <w:r w:rsidRPr="00A370C6">
              <w:rPr>
                <w:rFonts w:ascii="Times New Roman" w:eastAsia="宋体" w:hAnsi="Times New Roman" w:cs="Times New Roman"/>
                <w:sz w:val="20"/>
                <w:szCs w:val="20"/>
                <w:highlight w:val="green"/>
                <w:lang w:val="en-GB"/>
              </w:rPr>
              <w:t>PSCell</w:t>
            </w:r>
            <w:proofErr w:type="spellEnd"/>
            <w:r w:rsidRPr="00A370C6">
              <w:rPr>
                <w:rFonts w:ascii="Times New Roman" w:eastAsia="宋体" w:hAnsi="Times New Roman" w:cs="Times New Roman"/>
                <w:sz w:val="20"/>
                <w:szCs w:val="20"/>
                <w:highlight w:val="green"/>
                <w:lang w:val="en-GB"/>
              </w:rPr>
              <w:t xml:space="preserve"> addition delay can use the existing requirements of conditional </w:t>
            </w:r>
            <w:proofErr w:type="spellStart"/>
            <w:r w:rsidRPr="00A370C6">
              <w:rPr>
                <w:rFonts w:ascii="Times New Roman" w:eastAsia="宋体" w:hAnsi="Times New Roman" w:cs="Times New Roman"/>
                <w:sz w:val="20"/>
                <w:szCs w:val="20"/>
                <w:highlight w:val="green"/>
                <w:lang w:val="en-GB"/>
              </w:rPr>
              <w:t>PSCell</w:t>
            </w:r>
            <w:proofErr w:type="spellEnd"/>
            <w:r w:rsidRPr="00A370C6">
              <w:rPr>
                <w:rFonts w:ascii="Times New Roman" w:eastAsia="宋体" w:hAnsi="Times New Roman" w:cs="Times New Roman"/>
                <w:sz w:val="20"/>
                <w:szCs w:val="20"/>
                <w:highlight w:val="green"/>
                <w:lang w:val="en-GB"/>
              </w:rPr>
              <w:t xml:space="preserve"> change as a baseline</w:t>
            </w:r>
            <w:r w:rsidRPr="00A370C6">
              <w:rPr>
                <w:rFonts w:ascii="Times New Roman" w:eastAsia="宋体" w:hAnsi="Times New Roman" w:cs="Times New Roman"/>
                <w:sz w:val="20"/>
                <w:szCs w:val="20"/>
                <w:lang w:val="en-GB"/>
              </w:rPr>
              <w:t xml:space="preserve"> </w:t>
            </w:r>
          </w:p>
          <w:p w14:paraId="45750129" w14:textId="77777777" w:rsidR="00C72C7E" w:rsidRPr="00C72C7E" w:rsidRDefault="00C72C7E" w:rsidP="00C72C7E">
            <w:pPr>
              <w:numPr>
                <w:ilvl w:val="1"/>
                <w:numId w:val="23"/>
              </w:numPr>
              <w:overflowPunct w:val="0"/>
              <w:autoSpaceDE w:val="0"/>
              <w:autoSpaceDN w:val="0"/>
              <w:adjustRightInd w:val="0"/>
              <w:spacing w:after="120"/>
              <w:textAlignment w:val="baseline"/>
              <w:rPr>
                <w:rFonts w:ascii="Times New Roman" w:eastAsia="宋体" w:hAnsi="Times New Roman" w:cs="Times New Roman"/>
                <w:sz w:val="20"/>
                <w:szCs w:val="24"/>
                <w:lang w:val="en-GB"/>
              </w:rPr>
            </w:pPr>
            <w:r w:rsidRPr="00C72C7E">
              <w:rPr>
                <w:rFonts w:ascii="Times New Roman" w:eastAsia="宋体" w:hAnsi="Times New Roman" w:cs="Times New Roman"/>
                <w:sz w:val="20"/>
                <w:szCs w:val="24"/>
                <w:lang w:val="en-GB"/>
              </w:rPr>
              <w:t>FFS: option 3:</w:t>
            </w:r>
            <w:r w:rsidRPr="00C72C7E">
              <w:rPr>
                <w:rFonts w:ascii="Times New Roman" w:eastAsia="MS Mincho" w:hAnsi="Times New Roman" w:cs="Times New Roman"/>
                <w:sz w:val="20"/>
                <w:szCs w:val="20"/>
                <w:lang w:val="en-GB" w:eastAsia="en-US"/>
              </w:rPr>
              <w:t xml:space="preserve"> Be based on t</w:t>
            </w:r>
            <w:r w:rsidRPr="00C72C7E">
              <w:rPr>
                <w:rFonts w:ascii="Times New Roman" w:eastAsia="宋体" w:hAnsi="Times New Roman" w:cs="Times New Roman"/>
                <w:bCs/>
                <w:iCs/>
                <w:sz w:val="20"/>
                <w:szCs w:val="20"/>
                <w:lang w:val="en-GB"/>
              </w:rPr>
              <w:t xml:space="preserve">he existing requirements of conditional </w:t>
            </w:r>
            <w:proofErr w:type="spellStart"/>
            <w:r w:rsidRPr="00C72C7E">
              <w:rPr>
                <w:rFonts w:ascii="Times New Roman" w:eastAsia="宋体" w:hAnsi="Times New Roman" w:cs="Times New Roman"/>
                <w:bCs/>
                <w:iCs/>
                <w:sz w:val="20"/>
                <w:szCs w:val="20"/>
                <w:lang w:val="en-GB"/>
              </w:rPr>
              <w:t>PSCell</w:t>
            </w:r>
            <w:proofErr w:type="spellEnd"/>
            <w:r w:rsidRPr="00C72C7E">
              <w:rPr>
                <w:rFonts w:ascii="Times New Roman" w:eastAsia="宋体" w:hAnsi="Times New Roman" w:cs="Times New Roman"/>
                <w:bCs/>
                <w:iCs/>
                <w:sz w:val="20"/>
                <w:szCs w:val="20"/>
                <w:lang w:val="en-GB"/>
              </w:rPr>
              <w:t xml:space="preserve"> change</w:t>
            </w:r>
            <w:r w:rsidRPr="00C72C7E">
              <w:rPr>
                <w:rFonts w:ascii="Times New Roman" w:eastAsia="MS Mincho" w:hAnsi="Times New Roman" w:cs="Times New Roman"/>
                <w:sz w:val="20"/>
                <w:szCs w:val="20"/>
                <w:lang w:val="en-GB" w:eastAsia="en-US"/>
              </w:rPr>
              <w:t xml:space="preserve"> but with </w:t>
            </w:r>
            <w:proofErr w:type="spellStart"/>
            <w:r w:rsidRPr="00C72C7E">
              <w:rPr>
                <w:rFonts w:ascii="Times New Roman" w:eastAsia="MS Mincho" w:hAnsi="Times New Roman" w:cs="Times New Roman"/>
                <w:sz w:val="20"/>
                <w:szCs w:val="20"/>
                <w:lang w:val="en-GB" w:eastAsia="en-US"/>
              </w:rPr>
              <w:t>Tprocessing</w:t>
            </w:r>
            <w:proofErr w:type="spellEnd"/>
            <w:r w:rsidRPr="00C72C7E">
              <w:rPr>
                <w:rFonts w:ascii="Times New Roman" w:eastAsia="MS Mincho" w:hAnsi="Times New Roman" w:cs="Times New Roman"/>
                <w:sz w:val="20"/>
                <w:szCs w:val="20"/>
                <w:lang w:val="en-GB" w:eastAsia="en-US"/>
              </w:rPr>
              <w:t xml:space="preserve"> = 40ms.</w:t>
            </w:r>
          </w:p>
          <w:p w14:paraId="01302EFA" w14:textId="08195EF2" w:rsidR="00C72C7E" w:rsidRPr="00C72C7E" w:rsidRDefault="00C72C7E" w:rsidP="00C72C7E">
            <w:pPr>
              <w:numPr>
                <w:ilvl w:val="1"/>
                <w:numId w:val="23"/>
              </w:numPr>
              <w:overflowPunct w:val="0"/>
              <w:autoSpaceDE w:val="0"/>
              <w:autoSpaceDN w:val="0"/>
              <w:adjustRightInd w:val="0"/>
              <w:spacing w:after="120"/>
              <w:textAlignment w:val="baseline"/>
              <w:rPr>
                <w:rFonts w:ascii="Times New Roman" w:eastAsia="宋体" w:hAnsi="Times New Roman" w:cs="Times New Roman"/>
                <w:sz w:val="20"/>
                <w:szCs w:val="24"/>
                <w:lang w:val="en-GB"/>
              </w:rPr>
            </w:pPr>
            <w:r w:rsidRPr="00C72C7E">
              <w:rPr>
                <w:rFonts w:ascii="Times New Roman" w:eastAsia="宋体" w:hAnsi="Times New Roman" w:cs="Times New Roman"/>
                <w:sz w:val="20"/>
                <w:szCs w:val="24"/>
                <w:lang w:val="en-GB"/>
              </w:rPr>
              <w:t>FFS: option 2:</w:t>
            </w:r>
            <w:r w:rsidRPr="00C72C7E">
              <w:rPr>
                <w:rFonts w:ascii="Times New Roman" w:eastAsia="MS Mincho" w:hAnsi="Times New Roman" w:cs="Times New Roman"/>
                <w:sz w:val="20"/>
                <w:szCs w:val="20"/>
                <w:lang w:val="en-GB" w:eastAsia="en-US"/>
              </w:rPr>
              <w:t xml:space="preserve"> Be based on t</w:t>
            </w:r>
            <w:r w:rsidRPr="00C72C7E">
              <w:rPr>
                <w:rFonts w:ascii="Times New Roman" w:eastAsia="宋体" w:hAnsi="Times New Roman" w:cs="Times New Roman"/>
                <w:bCs/>
                <w:iCs/>
                <w:sz w:val="20"/>
                <w:szCs w:val="20"/>
                <w:lang w:val="en-GB"/>
              </w:rPr>
              <w:t xml:space="preserve">he existing requirements of conditional </w:t>
            </w:r>
            <w:proofErr w:type="spellStart"/>
            <w:r w:rsidRPr="00C72C7E">
              <w:rPr>
                <w:rFonts w:ascii="Times New Roman" w:eastAsia="宋体" w:hAnsi="Times New Roman" w:cs="Times New Roman"/>
                <w:bCs/>
                <w:iCs/>
                <w:sz w:val="20"/>
                <w:szCs w:val="20"/>
                <w:lang w:val="en-GB"/>
              </w:rPr>
              <w:t>PSCell</w:t>
            </w:r>
            <w:proofErr w:type="spellEnd"/>
            <w:r w:rsidRPr="00C72C7E">
              <w:rPr>
                <w:rFonts w:ascii="Times New Roman" w:eastAsia="宋体" w:hAnsi="Times New Roman" w:cs="Times New Roman"/>
                <w:bCs/>
                <w:iCs/>
                <w:sz w:val="20"/>
                <w:szCs w:val="20"/>
                <w:lang w:val="en-GB"/>
              </w:rPr>
              <w:t xml:space="preserve"> change</w:t>
            </w:r>
            <w:r w:rsidRPr="00C72C7E">
              <w:rPr>
                <w:rFonts w:ascii="Times New Roman" w:eastAsia="MS Mincho" w:hAnsi="Times New Roman" w:cs="Times New Roman"/>
                <w:sz w:val="20"/>
                <w:szCs w:val="20"/>
                <w:lang w:val="en-GB" w:eastAsia="en-US"/>
              </w:rPr>
              <w:t xml:space="preserve"> but with removing the 2ms margin delay </w:t>
            </w:r>
          </w:p>
        </w:tc>
      </w:tr>
    </w:tbl>
    <w:p w14:paraId="22DD6BE0" w14:textId="77777777" w:rsidR="00C613F6" w:rsidRDefault="00C613F6" w:rsidP="00C23C18">
      <w:pPr>
        <w:contextualSpacing/>
      </w:pPr>
    </w:p>
    <w:p w14:paraId="33A6948F" w14:textId="2AF76CD6" w:rsidR="00C72C7E" w:rsidRDefault="00C72C7E" w:rsidP="00C72C7E">
      <w:r>
        <w:t xml:space="preserve">Regarding the last FFS, it is agreed to keep the 2ms margin in last meeting. The first FFS is still open. </w:t>
      </w:r>
      <w:r>
        <w:rPr>
          <w:lang w:eastAsia="x-none"/>
        </w:rPr>
        <w:t xml:space="preserve">The existing requirements in conditional </w:t>
      </w:r>
      <w:proofErr w:type="spellStart"/>
      <w:r>
        <w:rPr>
          <w:lang w:eastAsia="x-none"/>
        </w:rPr>
        <w:t>PSCell</w:t>
      </w:r>
      <w:proofErr w:type="spellEnd"/>
      <w:r>
        <w:rPr>
          <w:lang w:eastAsia="x-none"/>
        </w:rPr>
        <w:t xml:space="preserve"> change are specified as: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r>
        <w:t xml:space="preserve"> We prefer to follow the same principle. As per agreed in RAN4#100-e meeting that </w:t>
      </w:r>
      <w:r w:rsidRPr="00B36FF2">
        <w:rPr>
          <w:rFonts w:eastAsia="宋体"/>
          <w:szCs w:val="24"/>
        </w:rPr>
        <w:t>CPAC related requirements are developed for</w:t>
      </w:r>
    </w:p>
    <w:p w14:paraId="189DF1F1" w14:textId="77777777" w:rsidR="00C72C7E" w:rsidRPr="00B36FF2" w:rsidRDefault="00C72C7E" w:rsidP="00C72C7E">
      <w:pPr>
        <w:pStyle w:val="af5"/>
        <w:spacing w:after="120"/>
        <w:ind w:left="3096"/>
        <w:rPr>
          <w:szCs w:val="24"/>
          <w:lang w:eastAsia="zh-CN"/>
        </w:rPr>
      </w:pPr>
      <w:r w:rsidRPr="00B36FF2">
        <w:rPr>
          <w:szCs w:val="24"/>
          <w:lang w:eastAsia="zh-CN"/>
        </w:rPr>
        <w:t>- ENDC: FR1+FR1, FR1+FR2</w:t>
      </w:r>
    </w:p>
    <w:p w14:paraId="7E5762AB" w14:textId="77777777" w:rsidR="00C72C7E" w:rsidRPr="00B36FF2" w:rsidRDefault="00C72C7E" w:rsidP="00C72C7E">
      <w:pPr>
        <w:pStyle w:val="af5"/>
        <w:spacing w:after="120"/>
        <w:ind w:left="3096"/>
        <w:rPr>
          <w:szCs w:val="24"/>
          <w:lang w:eastAsia="zh-CN"/>
        </w:rPr>
      </w:pPr>
      <w:r w:rsidRPr="00B36FF2">
        <w:rPr>
          <w:szCs w:val="24"/>
          <w:lang w:eastAsia="zh-CN"/>
        </w:rPr>
        <w:t xml:space="preserve">- NRDC: </w:t>
      </w:r>
      <w:proofErr w:type="spellStart"/>
      <w:r w:rsidRPr="00B36FF2">
        <w:rPr>
          <w:szCs w:val="24"/>
          <w:lang w:eastAsia="zh-CN"/>
        </w:rPr>
        <w:t>PCell</w:t>
      </w:r>
      <w:proofErr w:type="spellEnd"/>
      <w:r w:rsidRPr="00B36FF2">
        <w:rPr>
          <w:szCs w:val="24"/>
          <w:lang w:eastAsia="zh-CN"/>
        </w:rPr>
        <w:t xml:space="preserve"> on FR1+ </w:t>
      </w:r>
      <w:proofErr w:type="spellStart"/>
      <w:r w:rsidRPr="00B36FF2">
        <w:rPr>
          <w:szCs w:val="24"/>
          <w:lang w:eastAsia="zh-CN"/>
        </w:rPr>
        <w:t>PSCell</w:t>
      </w:r>
      <w:proofErr w:type="spellEnd"/>
      <w:r w:rsidRPr="00B36FF2">
        <w:rPr>
          <w:szCs w:val="24"/>
          <w:lang w:eastAsia="zh-CN"/>
        </w:rPr>
        <w:t xml:space="preserve"> FR2</w:t>
      </w:r>
    </w:p>
    <w:p w14:paraId="79713C32" w14:textId="77777777" w:rsidR="00C72C7E" w:rsidRDefault="00C72C7E" w:rsidP="00C72C7E">
      <w:r>
        <w:rPr>
          <w:lang w:eastAsia="x-none"/>
        </w:rPr>
        <w:t xml:space="preserve">Therefore, for EN-DC FR1+FR1, </w:t>
      </w:r>
      <w:proofErr w:type="spellStart"/>
      <w:r w:rsidRPr="005277AE">
        <w:t>T</w:t>
      </w:r>
      <w:r w:rsidRPr="005277AE">
        <w:rPr>
          <w:vertAlign w:val="subscript"/>
        </w:rPr>
        <w:t>processing</w:t>
      </w:r>
      <w:proofErr w:type="spellEnd"/>
      <w:r w:rsidRPr="005277AE">
        <w:t xml:space="preserve"> = 20</w:t>
      </w:r>
      <w:r>
        <w:t xml:space="preserve"> </w:t>
      </w:r>
      <w:proofErr w:type="spellStart"/>
      <w:r>
        <w:t>ms.</w:t>
      </w:r>
      <w:proofErr w:type="spellEnd"/>
      <w:r>
        <w:t xml:space="preserve"> For EN-DC FR1+FR2 and NR-DC FR1+FR2, </w:t>
      </w:r>
      <w:proofErr w:type="spellStart"/>
      <w:r w:rsidRPr="005277AE">
        <w:t>T</w:t>
      </w:r>
      <w:r w:rsidRPr="005277AE">
        <w:rPr>
          <w:vertAlign w:val="subscript"/>
        </w:rPr>
        <w:t>processing</w:t>
      </w:r>
      <w:proofErr w:type="spellEnd"/>
      <w:r w:rsidRPr="005277AE">
        <w:t xml:space="preserve"> = </w:t>
      </w:r>
      <w:r>
        <w:t xml:space="preserve">40 </w:t>
      </w:r>
      <w:proofErr w:type="spellStart"/>
      <w:r>
        <w:t>ms.</w:t>
      </w:r>
      <w:proofErr w:type="spellEnd"/>
    </w:p>
    <w:p w14:paraId="1D5187BF" w14:textId="4025451D" w:rsidR="00C613F6" w:rsidRDefault="00C72C7E" w:rsidP="00F90629">
      <w:pPr>
        <w:spacing w:beforeLines="50" w:before="120" w:after="120"/>
        <w:rPr>
          <w:b/>
        </w:rPr>
      </w:pPr>
      <w:bookmarkStart w:id="0" w:name="_Ref85740560"/>
      <w:r w:rsidRPr="00C72C7E">
        <w:rPr>
          <w:b/>
        </w:rPr>
        <w:t xml:space="preserve">Proposal </w:t>
      </w:r>
      <w:r>
        <w:rPr>
          <w:b/>
        </w:rPr>
        <w:t>1</w:t>
      </w:r>
      <w:r w:rsidRPr="00C72C7E">
        <w:rPr>
          <w:b/>
        </w:rPr>
        <w:t xml:space="preserve">: </w:t>
      </w:r>
      <w:r>
        <w:rPr>
          <w:b/>
        </w:rPr>
        <w:t>I</w:t>
      </w:r>
      <w:r w:rsidRPr="00C72C7E">
        <w:rPr>
          <w:b/>
        </w:rPr>
        <w:t xml:space="preserve">n conditional </w:t>
      </w:r>
      <w:proofErr w:type="spellStart"/>
      <w:r w:rsidRPr="00C72C7E">
        <w:rPr>
          <w:b/>
        </w:rPr>
        <w:t>PSCell</w:t>
      </w:r>
      <w:proofErr w:type="spellEnd"/>
      <w:r w:rsidRPr="00C72C7E">
        <w:rPr>
          <w:b/>
        </w:rPr>
        <w:t xml:space="preserve"> addition delay</w:t>
      </w:r>
      <w:r>
        <w:rPr>
          <w:b/>
        </w:rPr>
        <w:t xml:space="preserve"> requirement</w:t>
      </w:r>
      <w:r w:rsidRPr="00C72C7E">
        <w:rPr>
          <w:b/>
        </w:rPr>
        <w:t xml:space="preserve">, </w:t>
      </w:r>
      <w:proofErr w:type="spellStart"/>
      <w:r w:rsidRPr="00C72C7E">
        <w:rPr>
          <w:b/>
        </w:rPr>
        <w:t>T</w:t>
      </w:r>
      <w:r w:rsidRPr="00C72C7E">
        <w:rPr>
          <w:b/>
          <w:vertAlign w:val="subscript"/>
        </w:rPr>
        <w:t>processing</w:t>
      </w:r>
      <w:proofErr w:type="spellEnd"/>
      <w:r w:rsidRPr="00C72C7E">
        <w:rPr>
          <w:b/>
        </w:rPr>
        <w:t xml:space="preserve"> = 20 </w:t>
      </w:r>
      <w:proofErr w:type="spellStart"/>
      <w:r w:rsidRPr="00C72C7E">
        <w:rPr>
          <w:b/>
        </w:rPr>
        <w:t>ms</w:t>
      </w:r>
      <w:proofErr w:type="spellEnd"/>
      <w:r w:rsidRPr="00C72C7E">
        <w:rPr>
          <w:b/>
        </w:rPr>
        <w:t xml:space="preserve"> wh</w:t>
      </w:r>
      <w:r>
        <w:rPr>
          <w:b/>
        </w:rPr>
        <w:t xml:space="preserve">en </w:t>
      </w:r>
      <w:proofErr w:type="spellStart"/>
      <w:r>
        <w:rPr>
          <w:b/>
        </w:rPr>
        <w:t>PSCell</w:t>
      </w:r>
      <w:proofErr w:type="spellEnd"/>
      <w:r>
        <w:rPr>
          <w:b/>
        </w:rPr>
        <w:t xml:space="preserve"> and </w:t>
      </w:r>
      <w:proofErr w:type="spellStart"/>
      <w:r>
        <w:rPr>
          <w:b/>
        </w:rPr>
        <w:t>PCell</w:t>
      </w:r>
      <w:proofErr w:type="spellEnd"/>
      <w:r>
        <w:rPr>
          <w:b/>
        </w:rPr>
        <w:t xml:space="preserve"> </w:t>
      </w:r>
      <w:r w:rsidRPr="00C72C7E">
        <w:rPr>
          <w:b/>
        </w:rPr>
        <w:t xml:space="preserve">are in the same FR, and </w:t>
      </w:r>
      <w:proofErr w:type="spellStart"/>
      <w:r w:rsidRPr="00C72C7E">
        <w:rPr>
          <w:b/>
        </w:rPr>
        <w:t>T</w:t>
      </w:r>
      <w:r w:rsidRPr="00C72C7E">
        <w:rPr>
          <w:b/>
          <w:vertAlign w:val="subscript"/>
        </w:rPr>
        <w:t>processing</w:t>
      </w:r>
      <w:proofErr w:type="spellEnd"/>
      <w:r w:rsidRPr="00C72C7E">
        <w:rPr>
          <w:b/>
        </w:rPr>
        <w:t xml:space="preserve"> = 40 </w:t>
      </w:r>
      <w:proofErr w:type="spellStart"/>
      <w:r w:rsidRPr="00C72C7E">
        <w:rPr>
          <w:b/>
        </w:rPr>
        <w:t>ms</w:t>
      </w:r>
      <w:proofErr w:type="spellEnd"/>
      <w:r w:rsidRPr="00C72C7E">
        <w:rPr>
          <w:b/>
        </w:rPr>
        <w:t xml:space="preserve"> when </w:t>
      </w:r>
      <w:proofErr w:type="spellStart"/>
      <w:r>
        <w:rPr>
          <w:b/>
        </w:rPr>
        <w:t>PSCell</w:t>
      </w:r>
      <w:proofErr w:type="spellEnd"/>
      <w:r>
        <w:rPr>
          <w:b/>
        </w:rPr>
        <w:t xml:space="preserve"> and </w:t>
      </w:r>
      <w:proofErr w:type="spellStart"/>
      <w:r>
        <w:rPr>
          <w:b/>
        </w:rPr>
        <w:t>PCell</w:t>
      </w:r>
      <w:proofErr w:type="spellEnd"/>
      <w:r>
        <w:rPr>
          <w:b/>
        </w:rPr>
        <w:t xml:space="preserve"> </w:t>
      </w:r>
      <w:r w:rsidRPr="00C72C7E">
        <w:rPr>
          <w:b/>
        </w:rPr>
        <w:t xml:space="preserve">are in different </w:t>
      </w:r>
      <w:proofErr w:type="spellStart"/>
      <w:r w:rsidRPr="00C72C7E">
        <w:rPr>
          <w:b/>
        </w:rPr>
        <w:t>FRs.</w:t>
      </w:r>
      <w:bookmarkEnd w:id="0"/>
      <w:proofErr w:type="spellEnd"/>
      <w:r w:rsidRPr="00C72C7E">
        <w:rPr>
          <w:b/>
        </w:rPr>
        <w:t xml:space="preserve"> </w:t>
      </w:r>
    </w:p>
    <w:p w14:paraId="6683D130" w14:textId="3FC7D5CD" w:rsidR="00EE4D55" w:rsidRDefault="00EE4D55" w:rsidP="00F90629">
      <w:pPr>
        <w:pStyle w:val="af5"/>
        <w:numPr>
          <w:ilvl w:val="0"/>
          <w:numId w:val="24"/>
        </w:numPr>
        <w:spacing w:beforeLines="50" w:before="120" w:afterLines="50" w:after="120"/>
        <w:rPr>
          <w:b/>
          <w:u w:val="single"/>
        </w:rPr>
      </w:pPr>
      <w:proofErr w:type="spellStart"/>
      <w:r>
        <w:rPr>
          <w:b/>
          <w:u w:val="single"/>
        </w:rPr>
        <w:t>T</w:t>
      </w:r>
      <w:r>
        <w:rPr>
          <w:b/>
          <w:u w:val="single"/>
          <w:vertAlign w:val="subscript"/>
        </w:rPr>
        <w:t>UE_preparation</w:t>
      </w:r>
      <w:proofErr w:type="spellEnd"/>
      <w:r>
        <w:rPr>
          <w:b/>
          <w:u w:val="single"/>
          <w:lang w:eastAsia="ko-KR"/>
        </w:rPr>
        <w:t xml:space="preserve"> in conditional </w:t>
      </w:r>
      <w:proofErr w:type="spellStart"/>
      <w:r>
        <w:rPr>
          <w:b/>
          <w:u w:val="single"/>
          <w:lang w:eastAsia="ko-KR"/>
        </w:rPr>
        <w:t>PSCell</w:t>
      </w:r>
      <w:proofErr w:type="spellEnd"/>
      <w:r>
        <w:rPr>
          <w:b/>
          <w:u w:val="single"/>
          <w:lang w:eastAsia="ko-KR"/>
        </w:rPr>
        <w:t xml:space="preserve"> addition delay</w:t>
      </w:r>
    </w:p>
    <w:p w14:paraId="6A3E48EC" w14:textId="2D6D314C" w:rsidR="00EE4D55" w:rsidRDefault="00EE4D55" w:rsidP="00EE4D55">
      <w:r w:rsidRPr="00EE4D55">
        <w:t xml:space="preserve">Certain </w:t>
      </w:r>
      <w:r>
        <w:t xml:space="preserve">company proposed to shorten </w:t>
      </w:r>
      <w:proofErr w:type="spellStart"/>
      <w:r w:rsidRPr="00EE4D55">
        <w:t>T</w:t>
      </w:r>
      <w:r w:rsidRPr="00EE4D55">
        <w:rPr>
          <w:vertAlign w:val="subscript"/>
        </w:rPr>
        <w:t>UE_preparation</w:t>
      </w:r>
      <w:proofErr w:type="spellEnd"/>
      <w:r>
        <w:rPr>
          <w:b/>
          <w:u w:val="single"/>
          <w:lang w:eastAsia="ko-KR"/>
        </w:rPr>
        <w:t xml:space="preserve"> </w:t>
      </w:r>
      <w:r w:rsidRPr="0053052F">
        <w:t xml:space="preserve">from 10ms to 8ms. We suggest to keep the legacy 10ms. </w:t>
      </w:r>
      <w:r w:rsidR="0053052F">
        <w:t>F</w:t>
      </w:r>
      <w:r w:rsidR="0053052F" w:rsidRPr="0053052F">
        <w:t xml:space="preserve">or conditional </w:t>
      </w:r>
      <w:proofErr w:type="spellStart"/>
      <w:r w:rsidR="0053052F" w:rsidRPr="0053052F">
        <w:t>PSCell</w:t>
      </w:r>
      <w:proofErr w:type="spellEnd"/>
      <w:r w:rsidR="0053052F" w:rsidRPr="0053052F">
        <w:t xml:space="preserve"> change</w:t>
      </w:r>
      <w:r w:rsidR="0053052F">
        <w:t>,</w:t>
      </w:r>
      <w:r w:rsidR="0053052F" w:rsidRPr="0053052F">
        <w:rPr>
          <w:lang w:val="en-GB"/>
        </w:rPr>
        <w:t xml:space="preserve"> </w:t>
      </w:r>
      <w:proofErr w:type="spellStart"/>
      <w:r w:rsidRPr="0053052F">
        <w:rPr>
          <w:lang w:val="en-GB"/>
        </w:rPr>
        <w:t>T</w:t>
      </w:r>
      <w:r w:rsidRPr="0053052F">
        <w:rPr>
          <w:vertAlign w:val="subscript"/>
          <w:lang w:val="en-GB"/>
        </w:rPr>
        <w:t>UE_preparation</w:t>
      </w:r>
      <w:proofErr w:type="spellEnd"/>
      <w:r w:rsidRPr="0053052F">
        <w:rPr>
          <w:vertAlign w:val="subscript"/>
          <w:lang w:val="en-GB"/>
        </w:rPr>
        <w:t xml:space="preserve"> </w:t>
      </w:r>
      <w:r w:rsidRPr="0053052F">
        <w:t xml:space="preserve">is the UE preparation time, and starts after UE realizes the condition of </w:t>
      </w:r>
      <w:proofErr w:type="spellStart"/>
      <w:r w:rsidRPr="0053052F">
        <w:t>PSCell</w:t>
      </w:r>
      <w:proofErr w:type="spellEnd"/>
      <w:r w:rsidRPr="0053052F">
        <w:t xml:space="preserve"> change is met and identity of new </w:t>
      </w:r>
      <w:proofErr w:type="spellStart"/>
      <w:r w:rsidRPr="0053052F">
        <w:t>PSCell</w:t>
      </w:r>
      <w:proofErr w:type="spellEnd"/>
      <w:r w:rsidRPr="0053052F">
        <w:t xml:space="preserve"> is determined.</w:t>
      </w:r>
      <w:r w:rsidR="0053052F">
        <w:t xml:space="preserve"> For conditional </w:t>
      </w:r>
      <w:proofErr w:type="spellStart"/>
      <w:r w:rsidR="0053052F">
        <w:t>PSCell</w:t>
      </w:r>
      <w:proofErr w:type="spellEnd"/>
      <w:r w:rsidR="0053052F">
        <w:t xml:space="preserve"> addition, similar UE preparation time is also needed.</w:t>
      </w:r>
    </w:p>
    <w:p w14:paraId="601F615A" w14:textId="15021128" w:rsidR="00055757" w:rsidRPr="0053052F" w:rsidRDefault="0053052F" w:rsidP="00F90629">
      <w:pPr>
        <w:spacing w:beforeLines="50" w:before="120" w:after="120"/>
        <w:rPr>
          <w:b/>
        </w:rPr>
      </w:pPr>
      <w:bookmarkStart w:id="1" w:name="_Ref85740562"/>
      <w:r w:rsidRPr="0053052F">
        <w:rPr>
          <w:b/>
        </w:rPr>
        <w:t xml:space="preserve">Proposal 2: </w:t>
      </w:r>
      <w:proofErr w:type="spellStart"/>
      <w:r w:rsidRPr="0053052F">
        <w:rPr>
          <w:b/>
        </w:rPr>
        <w:t>T</w:t>
      </w:r>
      <w:r w:rsidRPr="0053052F">
        <w:rPr>
          <w:b/>
          <w:vertAlign w:val="subscript"/>
        </w:rPr>
        <w:t>UE_preparation</w:t>
      </w:r>
      <w:proofErr w:type="spellEnd"/>
      <w:r>
        <w:rPr>
          <w:b/>
          <w:u w:val="single"/>
          <w:lang w:eastAsia="ko-KR"/>
        </w:rPr>
        <w:t xml:space="preserve"> </w:t>
      </w:r>
      <w:r w:rsidRPr="0053052F">
        <w:rPr>
          <w:b/>
        </w:rPr>
        <w:t xml:space="preserve">shall </w:t>
      </w:r>
      <w:r>
        <w:rPr>
          <w:b/>
        </w:rPr>
        <w:t>be 10ms</w:t>
      </w:r>
      <w:r w:rsidRPr="0053052F">
        <w:rPr>
          <w:b/>
        </w:rPr>
        <w:t xml:space="preserve"> in conditional </w:t>
      </w:r>
      <w:proofErr w:type="spellStart"/>
      <w:r w:rsidRPr="0053052F">
        <w:rPr>
          <w:b/>
        </w:rPr>
        <w:t>PSCell</w:t>
      </w:r>
      <w:proofErr w:type="spellEnd"/>
      <w:r w:rsidRPr="0053052F">
        <w:rPr>
          <w:b/>
        </w:rPr>
        <w:t xml:space="preserve"> addition delay</w:t>
      </w:r>
      <w:r w:rsidR="00F90629">
        <w:rPr>
          <w:b/>
        </w:rPr>
        <w:t xml:space="preserve"> requirement</w:t>
      </w:r>
      <w:r w:rsidRPr="0053052F">
        <w:rPr>
          <w:b/>
        </w:rPr>
        <w:t>.</w:t>
      </w:r>
      <w:bookmarkEnd w:id="1"/>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lastRenderedPageBreak/>
        <w:t>Summary</w:t>
      </w:r>
    </w:p>
    <w:p w14:paraId="60492E56" w14:textId="63A76DAA"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53052F" w:rsidRPr="0053052F">
        <w:rPr>
          <w:rFonts w:eastAsia="PMingLiU"/>
        </w:rPr>
        <w:t xml:space="preserve">conditional </w:t>
      </w:r>
      <w:proofErr w:type="spellStart"/>
      <w:r w:rsidR="0053052F" w:rsidRPr="0053052F">
        <w:rPr>
          <w:rFonts w:eastAsia="PMingLiU"/>
        </w:rPr>
        <w:t>PSCell</w:t>
      </w:r>
      <w:proofErr w:type="spellEnd"/>
      <w:r w:rsidR="0053052F" w:rsidRPr="0053052F">
        <w:rPr>
          <w:rFonts w:eastAsia="PMingLiU"/>
        </w:rPr>
        <w:t xml:space="preserve"> addition</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303FEB">
        <w:t>s</w:t>
      </w:r>
      <w:r w:rsidR="00E710BA" w:rsidRPr="00615B29">
        <w:t>:</w:t>
      </w:r>
    </w:p>
    <w:p w14:paraId="67A982A5" w14:textId="77777777" w:rsidR="0053052F" w:rsidRDefault="0053052F" w:rsidP="0053052F">
      <w:pPr>
        <w:spacing w:after="120"/>
        <w:rPr>
          <w:b/>
        </w:rPr>
      </w:pPr>
      <w:r w:rsidRPr="00C72C7E">
        <w:rPr>
          <w:b/>
        </w:rPr>
        <w:t xml:space="preserve">Proposal </w:t>
      </w:r>
      <w:r>
        <w:rPr>
          <w:b/>
        </w:rPr>
        <w:t>1</w:t>
      </w:r>
      <w:r w:rsidRPr="00C72C7E">
        <w:rPr>
          <w:b/>
        </w:rPr>
        <w:t xml:space="preserve">: </w:t>
      </w:r>
      <w:r>
        <w:rPr>
          <w:b/>
        </w:rPr>
        <w:t>I</w:t>
      </w:r>
      <w:r w:rsidRPr="00C72C7E">
        <w:rPr>
          <w:b/>
        </w:rPr>
        <w:t xml:space="preserve">n conditional </w:t>
      </w:r>
      <w:proofErr w:type="spellStart"/>
      <w:r w:rsidRPr="00C72C7E">
        <w:rPr>
          <w:b/>
        </w:rPr>
        <w:t>PSCell</w:t>
      </w:r>
      <w:proofErr w:type="spellEnd"/>
      <w:r w:rsidRPr="00C72C7E">
        <w:rPr>
          <w:b/>
        </w:rPr>
        <w:t xml:space="preserve"> addition delay</w:t>
      </w:r>
      <w:r>
        <w:rPr>
          <w:b/>
        </w:rPr>
        <w:t xml:space="preserve"> requirement</w:t>
      </w:r>
      <w:r w:rsidRPr="00C72C7E">
        <w:rPr>
          <w:b/>
        </w:rPr>
        <w:t xml:space="preserve">, </w:t>
      </w:r>
      <w:proofErr w:type="spellStart"/>
      <w:r w:rsidRPr="00C72C7E">
        <w:rPr>
          <w:b/>
        </w:rPr>
        <w:t>T</w:t>
      </w:r>
      <w:r w:rsidRPr="00C72C7E">
        <w:rPr>
          <w:b/>
          <w:vertAlign w:val="subscript"/>
        </w:rPr>
        <w:t>processing</w:t>
      </w:r>
      <w:proofErr w:type="spellEnd"/>
      <w:r w:rsidRPr="00C72C7E">
        <w:rPr>
          <w:b/>
        </w:rPr>
        <w:t xml:space="preserve"> = 20 </w:t>
      </w:r>
      <w:proofErr w:type="spellStart"/>
      <w:r w:rsidRPr="00C72C7E">
        <w:rPr>
          <w:b/>
        </w:rPr>
        <w:t>ms</w:t>
      </w:r>
      <w:proofErr w:type="spellEnd"/>
      <w:r w:rsidRPr="00C72C7E">
        <w:rPr>
          <w:b/>
        </w:rPr>
        <w:t xml:space="preserve"> wh</w:t>
      </w:r>
      <w:r>
        <w:rPr>
          <w:b/>
        </w:rPr>
        <w:t xml:space="preserve">en </w:t>
      </w:r>
      <w:proofErr w:type="spellStart"/>
      <w:r>
        <w:rPr>
          <w:b/>
        </w:rPr>
        <w:t>PSCell</w:t>
      </w:r>
      <w:proofErr w:type="spellEnd"/>
      <w:r>
        <w:rPr>
          <w:b/>
        </w:rPr>
        <w:t xml:space="preserve"> and </w:t>
      </w:r>
      <w:proofErr w:type="spellStart"/>
      <w:r>
        <w:rPr>
          <w:b/>
        </w:rPr>
        <w:t>PCell</w:t>
      </w:r>
      <w:proofErr w:type="spellEnd"/>
      <w:r>
        <w:rPr>
          <w:b/>
        </w:rPr>
        <w:t xml:space="preserve"> </w:t>
      </w:r>
      <w:r w:rsidRPr="00C72C7E">
        <w:rPr>
          <w:b/>
        </w:rPr>
        <w:t xml:space="preserve">are in the same FR, and </w:t>
      </w:r>
      <w:proofErr w:type="spellStart"/>
      <w:r w:rsidRPr="00C72C7E">
        <w:rPr>
          <w:b/>
        </w:rPr>
        <w:t>T</w:t>
      </w:r>
      <w:r w:rsidRPr="00C72C7E">
        <w:rPr>
          <w:b/>
          <w:vertAlign w:val="subscript"/>
        </w:rPr>
        <w:t>processing</w:t>
      </w:r>
      <w:proofErr w:type="spellEnd"/>
      <w:r w:rsidRPr="00C72C7E">
        <w:rPr>
          <w:b/>
        </w:rPr>
        <w:t xml:space="preserve"> = 40 </w:t>
      </w:r>
      <w:proofErr w:type="spellStart"/>
      <w:r w:rsidRPr="00C72C7E">
        <w:rPr>
          <w:b/>
        </w:rPr>
        <w:t>ms</w:t>
      </w:r>
      <w:proofErr w:type="spellEnd"/>
      <w:r w:rsidRPr="00C72C7E">
        <w:rPr>
          <w:b/>
        </w:rPr>
        <w:t xml:space="preserve"> when </w:t>
      </w:r>
      <w:proofErr w:type="spellStart"/>
      <w:r>
        <w:rPr>
          <w:b/>
        </w:rPr>
        <w:t>PSCell</w:t>
      </w:r>
      <w:proofErr w:type="spellEnd"/>
      <w:r>
        <w:rPr>
          <w:b/>
        </w:rPr>
        <w:t xml:space="preserve"> and </w:t>
      </w:r>
      <w:proofErr w:type="spellStart"/>
      <w:r>
        <w:rPr>
          <w:b/>
        </w:rPr>
        <w:t>PCell</w:t>
      </w:r>
      <w:proofErr w:type="spellEnd"/>
      <w:r>
        <w:rPr>
          <w:b/>
        </w:rPr>
        <w:t xml:space="preserve"> </w:t>
      </w:r>
      <w:r w:rsidRPr="00C72C7E">
        <w:rPr>
          <w:b/>
        </w:rPr>
        <w:t xml:space="preserve">are in different </w:t>
      </w:r>
      <w:proofErr w:type="spellStart"/>
      <w:r w:rsidRPr="00C72C7E">
        <w:rPr>
          <w:b/>
        </w:rPr>
        <w:t>FRs.</w:t>
      </w:r>
      <w:proofErr w:type="spellEnd"/>
      <w:r w:rsidRPr="00C72C7E">
        <w:rPr>
          <w:b/>
        </w:rPr>
        <w:t xml:space="preserve"> </w:t>
      </w:r>
    </w:p>
    <w:p w14:paraId="6EFBC7F4" w14:textId="1C87BC5E" w:rsidR="00720553" w:rsidRPr="0053052F" w:rsidRDefault="0053052F" w:rsidP="0053052F">
      <w:pPr>
        <w:spacing w:after="120"/>
        <w:rPr>
          <w:b/>
        </w:rPr>
      </w:pPr>
      <w:r w:rsidRPr="0053052F">
        <w:rPr>
          <w:b/>
        </w:rPr>
        <w:t xml:space="preserve">Proposal 2: </w:t>
      </w:r>
      <w:proofErr w:type="spellStart"/>
      <w:r w:rsidRPr="0053052F">
        <w:rPr>
          <w:b/>
        </w:rPr>
        <w:t>T</w:t>
      </w:r>
      <w:r w:rsidRPr="0053052F">
        <w:rPr>
          <w:b/>
          <w:vertAlign w:val="subscript"/>
        </w:rPr>
        <w:t>UE_preparation</w:t>
      </w:r>
      <w:proofErr w:type="spellEnd"/>
      <w:r>
        <w:rPr>
          <w:b/>
          <w:u w:val="single"/>
          <w:lang w:eastAsia="ko-KR"/>
        </w:rPr>
        <w:t xml:space="preserve"> </w:t>
      </w:r>
      <w:r w:rsidRPr="0053052F">
        <w:rPr>
          <w:b/>
        </w:rPr>
        <w:t xml:space="preserve">shall </w:t>
      </w:r>
      <w:r>
        <w:rPr>
          <w:b/>
        </w:rPr>
        <w:t>be 10ms</w:t>
      </w:r>
      <w:r w:rsidRPr="0053052F">
        <w:rPr>
          <w:b/>
        </w:rPr>
        <w:t xml:space="preserve"> in conditional </w:t>
      </w:r>
      <w:proofErr w:type="spellStart"/>
      <w:r w:rsidRPr="0053052F">
        <w:rPr>
          <w:b/>
        </w:rPr>
        <w:t>PSCell</w:t>
      </w:r>
      <w:proofErr w:type="spellEnd"/>
      <w:r w:rsidRPr="0053052F">
        <w:rPr>
          <w:b/>
        </w:rPr>
        <w:t xml:space="preserve"> addition delay</w:t>
      </w:r>
      <w:r w:rsidR="00F90629">
        <w:rPr>
          <w:b/>
        </w:rPr>
        <w:t xml:space="preserve"> requirement</w:t>
      </w:r>
      <w:r w:rsidRPr="0053052F">
        <w:rPr>
          <w:b/>
        </w:rPr>
        <w:t>.</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19ACE6D7" w14:textId="77777777" w:rsidR="00F75F8C" w:rsidRPr="00F75F8C" w:rsidRDefault="00F75F8C" w:rsidP="00F75F8C">
      <w:pPr>
        <w:pStyle w:val="references0"/>
        <w:rPr>
          <w:rFonts w:asciiTheme="minorHAnsi" w:eastAsiaTheme="minorEastAsia" w:hAnsiTheme="minorHAnsi" w:cstheme="minorBidi"/>
          <w:noProof w:val="0"/>
          <w:kern w:val="2"/>
          <w:sz w:val="21"/>
          <w:szCs w:val="22"/>
          <w:lang w:eastAsia="zh-CN"/>
        </w:rPr>
      </w:pPr>
      <w:r w:rsidRPr="00F75F8C">
        <w:rPr>
          <w:rFonts w:asciiTheme="minorHAnsi" w:eastAsiaTheme="minorEastAsia" w:hAnsiTheme="minorHAnsi" w:cstheme="minorBidi"/>
          <w:noProof w:val="0"/>
          <w:kern w:val="2"/>
          <w:sz w:val="21"/>
          <w:szCs w:val="22"/>
          <w:lang w:eastAsia="zh-CN"/>
        </w:rPr>
        <w:t xml:space="preserve">R4-2120334, WF on R17 further Multi-RAT Dual-Connectivity enhancements, Huawei, </w:t>
      </w:r>
      <w:proofErr w:type="spellStart"/>
      <w:r w:rsidRPr="00F75F8C">
        <w:rPr>
          <w:rFonts w:asciiTheme="minorHAnsi" w:eastAsiaTheme="minorEastAsia" w:hAnsiTheme="minorHAnsi" w:cstheme="minorBidi"/>
          <w:noProof w:val="0"/>
          <w:kern w:val="2"/>
          <w:sz w:val="21"/>
          <w:szCs w:val="22"/>
          <w:lang w:eastAsia="zh-CN"/>
        </w:rPr>
        <w:t>HiSilicon</w:t>
      </w:r>
      <w:proofErr w:type="spellEnd"/>
    </w:p>
    <w:p w14:paraId="5DC90C11" w14:textId="37AAD839" w:rsidR="00F75F8C" w:rsidRPr="00F75F8C" w:rsidRDefault="00F75F8C" w:rsidP="004C0364">
      <w:pPr>
        <w:adjustRightInd w:val="0"/>
        <w:snapToGrid w:val="0"/>
        <w:spacing w:before="180" w:after="120"/>
      </w:pPr>
    </w:p>
    <w:sectPr w:rsidR="00F75F8C" w:rsidRPr="00F75F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C8551" w14:textId="77777777" w:rsidR="00530EAE" w:rsidRDefault="00530EAE">
      <w:r>
        <w:separator/>
      </w:r>
    </w:p>
  </w:endnote>
  <w:endnote w:type="continuationSeparator" w:id="0">
    <w:p w14:paraId="70273A33" w14:textId="77777777" w:rsidR="00530EAE" w:rsidRDefault="0053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058DC" w14:textId="77777777" w:rsidR="00530EAE" w:rsidRDefault="00530EAE">
      <w:r>
        <w:separator/>
      </w:r>
    </w:p>
  </w:footnote>
  <w:footnote w:type="continuationSeparator" w:id="0">
    <w:p w14:paraId="366CFBE9" w14:textId="77777777" w:rsidR="00530EAE" w:rsidRDefault="00530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2"/>
  </w:num>
  <w:num w:numId="2">
    <w:abstractNumId w:val="9"/>
  </w:num>
  <w:num w:numId="3">
    <w:abstractNumId w:val="2"/>
  </w:num>
  <w:num w:numId="4">
    <w:abstractNumId w:val="24"/>
  </w:num>
  <w:num w:numId="5">
    <w:abstractNumId w:val="3"/>
  </w:num>
  <w:num w:numId="6">
    <w:abstractNumId w:val="5"/>
  </w:num>
  <w:num w:numId="7">
    <w:abstractNumId w:val="21"/>
  </w:num>
  <w:num w:numId="8">
    <w:abstractNumId w:val="8"/>
  </w:num>
  <w:num w:numId="9">
    <w:abstractNumId w:val="1"/>
  </w:num>
  <w:num w:numId="10">
    <w:abstractNumId w:val="0"/>
  </w:num>
  <w:num w:numId="11">
    <w:abstractNumId w:val="7"/>
  </w:num>
  <w:num w:numId="12">
    <w:abstractNumId w:val="14"/>
  </w:num>
  <w:num w:numId="13">
    <w:abstractNumId w:val="17"/>
  </w:num>
  <w:num w:numId="14">
    <w:abstractNumId w:val="13"/>
  </w:num>
  <w:num w:numId="15">
    <w:abstractNumId w:val="18"/>
  </w:num>
  <w:num w:numId="16">
    <w:abstractNumId w:val="6"/>
  </w:num>
  <w:num w:numId="17">
    <w:abstractNumId w:val="26"/>
  </w:num>
  <w:num w:numId="18">
    <w:abstractNumId w:val="10"/>
  </w:num>
  <w:num w:numId="19">
    <w:abstractNumId w:val="1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num>
  <w:num w:numId="23">
    <w:abstractNumId w:val="19"/>
  </w:num>
  <w:num w:numId="24">
    <w:abstractNumId w:val="25"/>
  </w:num>
  <w:num w:numId="25">
    <w:abstractNumId w:val="4"/>
  </w:num>
  <w:num w:numId="26">
    <w:abstractNumId w:val="12"/>
  </w:num>
  <w:num w:numId="27">
    <w:abstractNumId w:val="16"/>
  </w:num>
  <w:num w:numId="28">
    <w:abstractNumId w:val="28"/>
  </w:num>
  <w:num w:numId="2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A40"/>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1CD9"/>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3FEB"/>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07"/>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596"/>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052F"/>
    <w:rsid w:val="00530EA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679"/>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C3A"/>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812"/>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5C3E"/>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0C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2C7E"/>
    <w:rsid w:val="00C7320B"/>
    <w:rsid w:val="00C7336E"/>
    <w:rsid w:val="00C739D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3FBE"/>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D55"/>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629"/>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2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9062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9062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表段落11,列"/>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表段落1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FF6C-1922-4EDB-98A7-4508557D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2022-01-05T06:02:00Z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