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CEE38" w14:textId="77777777" w:rsidR="00B20492" w:rsidRDefault="00966014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#100-E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R4-2115644</w:t>
      </w:r>
    </w:p>
    <w:p w14:paraId="323B9ED4" w14:textId="77777777" w:rsidR="00B20492" w:rsidRDefault="00966014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  <w:sz w:val="24"/>
          <w:lang w:eastAsia="ja-JP"/>
        </w:rPr>
      </w:pPr>
      <w:r>
        <w:rPr>
          <w:rFonts w:ascii="Arial" w:eastAsia="Times New Roman" w:hAnsi="Arial" w:cs="Arial"/>
          <w:b/>
          <w:sz w:val="24"/>
          <w:lang w:eastAsia="ja-JP"/>
        </w:rPr>
        <w:t>Electronic Meeting, 16</w:t>
      </w:r>
      <w:r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sz w:val="24"/>
          <w:lang w:eastAsia="ja-JP"/>
        </w:rPr>
        <w:t xml:space="preserve"> – 27</w:t>
      </w:r>
      <w:r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sz w:val="24"/>
          <w:lang w:eastAsia="ja-JP"/>
        </w:rPr>
        <w:t xml:space="preserve"> August 2021</w:t>
      </w:r>
    </w:p>
    <w:p w14:paraId="3449059B" w14:textId="77777777" w:rsidR="00B20492" w:rsidRDefault="00B20492">
      <w:pPr>
        <w:spacing w:after="120"/>
        <w:ind w:left="1985" w:hanging="1985"/>
        <w:rPr>
          <w:rFonts w:ascii="Arial" w:hAnsi="Arial" w:cs="Arial"/>
          <w:b/>
        </w:rPr>
      </w:pPr>
    </w:p>
    <w:p w14:paraId="7068D5EF" w14:textId="77777777" w:rsidR="00B20492" w:rsidRDefault="009660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Ericsson, Nokia</w:t>
      </w:r>
    </w:p>
    <w:p w14:paraId="00E42EBC" w14:textId="77777777" w:rsidR="00B20492" w:rsidRDefault="00966014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WF on BS RX RF requirements</w:t>
      </w:r>
    </w:p>
    <w:p w14:paraId="4CE18DFB" w14:textId="77777777" w:rsidR="00B20492" w:rsidRDefault="00966014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>
        <w:rPr>
          <w:rFonts w:ascii="Arial" w:hAnsi="Arial" w:cs="Arial"/>
          <w:b/>
          <w:lang w:val="sv-SE"/>
        </w:rPr>
        <w:t>Agenda item:</w:t>
      </w:r>
      <w:r>
        <w:rPr>
          <w:rFonts w:ascii="Arial" w:hAnsi="Arial" w:cs="Arial"/>
          <w:b/>
          <w:lang w:val="sv-SE"/>
        </w:rPr>
        <w:tab/>
      </w:r>
      <w:r>
        <w:rPr>
          <w:rFonts w:ascii="Arial" w:hAnsi="Arial" w:cs="Arial"/>
          <w:bCs/>
          <w:lang w:val="sv-SE"/>
        </w:rPr>
        <w:t>9.16.5.2</w:t>
      </w:r>
    </w:p>
    <w:p w14:paraId="0410AC0E" w14:textId="77777777" w:rsidR="00B20492" w:rsidRDefault="00966014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0EA55A2C" w14:textId="77777777" w:rsidR="00B20492" w:rsidRDefault="00B20492">
      <w:pPr>
        <w:pBdr>
          <w:bottom w:val="single" w:sz="4" w:space="1" w:color="auto"/>
        </w:pBdr>
        <w:rPr>
          <w:rFonts w:ascii="Arial" w:hAnsi="Arial" w:cs="Arial"/>
        </w:rPr>
      </w:pPr>
    </w:p>
    <w:p w14:paraId="78810F97" w14:textId="77777777" w:rsidR="00B20492" w:rsidRDefault="0096601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A400A3F" w14:textId="77777777" w:rsidR="00B20492" w:rsidRDefault="00966014">
      <w:pPr>
        <w:pStyle w:val="BodyText"/>
      </w:pPr>
      <w:r>
        <w:t>At RAN4#100-E meeting BS RF receiver requirements was discussed. In this way-forward contribution an agreements and guidance with topics for further consideration is captured.</w:t>
      </w:r>
    </w:p>
    <w:p w14:paraId="55D5C610" w14:textId="77777777" w:rsidR="00B20492" w:rsidRDefault="00B20492">
      <w:pPr>
        <w:pBdr>
          <w:bottom w:val="single" w:sz="4" w:space="1" w:color="auto"/>
        </w:pBdr>
        <w:rPr>
          <w:rFonts w:ascii="Arial" w:hAnsi="Arial" w:cs="Arial"/>
        </w:rPr>
      </w:pPr>
    </w:p>
    <w:p w14:paraId="051C2FFA" w14:textId="77777777" w:rsidR="00B20492" w:rsidRDefault="0096601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25694D55" w14:textId="77777777" w:rsidR="00B20492" w:rsidRDefault="00966014">
      <w:pPr>
        <w:pStyle w:val="BodyText"/>
      </w:pPr>
      <w:r>
        <w:t>Based on the discussion captured in [1] the following agreements was captured:</w:t>
      </w:r>
    </w:p>
    <w:p w14:paraId="53C8829B" w14:textId="5350136F" w:rsidR="00B20492" w:rsidRDefault="00966014">
      <w:pPr>
        <w:pStyle w:val="BodyText"/>
        <w:numPr>
          <w:ilvl w:val="0"/>
          <w:numId w:val="2"/>
        </w:numPr>
      </w:pPr>
      <w:r>
        <w:t>For OTA reference sensitivity use FR2 EIS_REFSENS_50M sensitivity declaration</w:t>
      </w:r>
      <w:r w:rsidR="00BB0828">
        <w:t xml:space="preserve"> as the starting point</w:t>
      </w:r>
      <w:r>
        <w:t>, i.e., BS sensitivity for FR2-2 is declared based on 50 MHz reference and allowed power level to be declared for each class is according to TS 38.104, clause 10.3.3.</w:t>
      </w:r>
      <w:r w:rsidR="00BB0828">
        <w:t xml:space="preserve"> </w:t>
      </w:r>
    </w:p>
    <w:p w14:paraId="208DD97B" w14:textId="77777777" w:rsidR="00B20492" w:rsidRDefault="00966014">
      <w:pPr>
        <w:pStyle w:val="ListParagraph"/>
        <w:numPr>
          <w:ilvl w:val="0"/>
          <w:numId w:val="2"/>
        </w:numPr>
        <w:ind w:firstLineChars="0"/>
        <w:rPr>
          <w:rFonts w:eastAsiaTheme="minorEastAsia"/>
          <w:i/>
          <w:lang w:val="en-US" w:eastAsia="zh-CN"/>
        </w:rPr>
      </w:pPr>
      <w:r>
        <w:rPr>
          <w:szCs w:val="24"/>
          <w:lang w:eastAsia="zh-CN"/>
        </w:rPr>
        <w:t>Existing G-FR2-A1-3 can be re-used for 120 kHz SCS.</w:t>
      </w:r>
    </w:p>
    <w:p w14:paraId="7CDCF6B5" w14:textId="3D5ACF03" w:rsidR="00B20492" w:rsidRDefault="00966014">
      <w:pPr>
        <w:pStyle w:val="BodyText"/>
        <w:numPr>
          <w:ilvl w:val="0"/>
          <w:numId w:val="2"/>
        </w:numPr>
      </w:pPr>
      <w:r>
        <w:t>The interferer levels for general receiver intermodulation for NR operation in 52.6 – 71 GHz range can be derived by applying an offset below the in-band blocking levels</w:t>
      </w:r>
      <w:r w:rsidR="00355F49">
        <w:t xml:space="preserve">, unless technical </w:t>
      </w:r>
      <w:r w:rsidR="003F24D6">
        <w:t>concerns</w:t>
      </w:r>
      <w:r w:rsidR="00355F49">
        <w:t xml:space="preserve"> are identified with this approach by the next </w:t>
      </w:r>
      <w:r w:rsidR="003F24D6">
        <w:t xml:space="preserve">RAN4 </w:t>
      </w:r>
      <w:r w:rsidR="00355F49">
        <w:t>meeting</w:t>
      </w:r>
      <w:r>
        <w:t>.</w:t>
      </w:r>
    </w:p>
    <w:p w14:paraId="43F17258" w14:textId="77777777" w:rsidR="00B20492" w:rsidRDefault="00B20492">
      <w:pPr>
        <w:pStyle w:val="BodyText"/>
      </w:pPr>
    </w:p>
    <w:p w14:paraId="20BC65B9" w14:textId="77777777" w:rsidR="00B20492" w:rsidRDefault="00B20492">
      <w:pPr>
        <w:pBdr>
          <w:bottom w:val="single" w:sz="4" w:space="1" w:color="auto"/>
        </w:pBdr>
        <w:rPr>
          <w:rFonts w:ascii="Arial" w:hAnsi="Arial" w:cs="Arial"/>
        </w:rPr>
      </w:pPr>
    </w:p>
    <w:p w14:paraId="7697362E" w14:textId="77777777" w:rsidR="00B20492" w:rsidRDefault="0096601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For further consideration </w:t>
      </w:r>
    </w:p>
    <w:p w14:paraId="220689F5" w14:textId="77777777" w:rsidR="00B20492" w:rsidRDefault="00966014">
      <w:pPr>
        <w:pStyle w:val="BodyText"/>
      </w:pPr>
      <w:r>
        <w:t>Based on the discussion captured in [1] the following aspects needs further considerations.</w:t>
      </w:r>
    </w:p>
    <w:p w14:paraId="6FE75098" w14:textId="0AB80CB1" w:rsidR="00B20492" w:rsidRDefault="00966014">
      <w:pPr>
        <w:pStyle w:val="BodyText"/>
        <w:numPr>
          <w:ilvl w:val="0"/>
          <w:numId w:val="3"/>
        </w:numPr>
      </w:pPr>
      <w:r>
        <w:t>Further discuss definition of new FRC required for 480 kHz and 960 kHz SCS</w:t>
      </w:r>
      <w:r>
        <w:rPr>
          <w:rFonts w:hint="eastAsia"/>
          <w:lang w:val="en-US" w:eastAsia="zh-CN"/>
        </w:rPr>
        <w:t xml:space="preserve"> for </w:t>
      </w:r>
      <w:r>
        <w:t>reference sensitivity</w:t>
      </w:r>
      <w:r>
        <w:rPr>
          <w:rFonts w:hint="eastAsia"/>
          <w:lang w:val="en-US" w:eastAsia="zh-CN"/>
        </w:rPr>
        <w:t xml:space="preserve"> and ICS requirement</w:t>
      </w:r>
      <w:r>
        <w:t>.</w:t>
      </w:r>
    </w:p>
    <w:p w14:paraId="180BDA32" w14:textId="77777777" w:rsidR="00B20492" w:rsidRDefault="00966014">
      <w:pPr>
        <w:pStyle w:val="BodyText"/>
        <w:numPr>
          <w:ilvl w:val="0"/>
          <w:numId w:val="3"/>
        </w:numPr>
      </w:pPr>
      <w:r>
        <w:t>Further discuss interferer signal levels for ICS, ACS and in-band blocking</w:t>
      </w:r>
      <w:r>
        <w:rPr>
          <w:rFonts w:hint="eastAsia"/>
          <w:lang w:val="en-US" w:eastAsia="zh-CN"/>
        </w:rPr>
        <w:t>, receiver intermodulation</w:t>
      </w:r>
      <w:r>
        <w:t>.</w:t>
      </w:r>
    </w:p>
    <w:p w14:paraId="19BE7720" w14:textId="77777777" w:rsidR="00B20492" w:rsidRDefault="00966014">
      <w:pPr>
        <w:pStyle w:val="BodyText"/>
        <w:numPr>
          <w:ilvl w:val="0"/>
          <w:numId w:val="3"/>
        </w:numPr>
      </w:pPr>
      <w:r>
        <w:t>For receiver spurious emission further consider following options:</w:t>
      </w:r>
      <w:r>
        <w:br/>
      </w:r>
      <w:r>
        <w:br/>
        <w:t>Option 1: Use FR2 approach with necessary adaptations on step size for spurious emissions.</w:t>
      </w:r>
    </w:p>
    <w:p w14:paraId="3AECBAA0" w14:textId="77777777" w:rsidR="00B20492" w:rsidRDefault="00966014">
      <w:pPr>
        <w:pStyle w:val="BodyText"/>
        <w:ind w:left="720"/>
      </w:pPr>
      <w:r>
        <w:t>Option 2: Use ETSI EN 303 722 and/or 303 753 for spurious emissions.</w:t>
      </w:r>
      <w:r>
        <w:br/>
      </w:r>
    </w:p>
    <w:p w14:paraId="26C06837" w14:textId="77777777" w:rsidR="00B20492" w:rsidRDefault="00B20492">
      <w:pPr>
        <w:pBdr>
          <w:bottom w:val="single" w:sz="4" w:space="1" w:color="auto"/>
        </w:pBdr>
        <w:rPr>
          <w:rFonts w:ascii="Arial" w:hAnsi="Arial" w:cs="Arial"/>
        </w:rPr>
      </w:pPr>
    </w:p>
    <w:p w14:paraId="3E6AC286" w14:textId="77777777" w:rsidR="00B20492" w:rsidRDefault="0096601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20B55F88" w14:textId="77777777" w:rsidR="00B20492" w:rsidRDefault="00966014">
      <w:pPr>
        <w:ind w:left="709" w:hanging="709"/>
      </w:pPr>
      <w:r>
        <w:t>[1]</w:t>
      </w:r>
      <w:r>
        <w:tab/>
        <w:t>R4-R4-2115605, “Email discussion summary for [100-e][315] NR_exto71GHz_BSRF”, Nokia</w:t>
      </w:r>
    </w:p>
    <w:bookmarkEnd w:id="0"/>
    <w:p w14:paraId="691E9781" w14:textId="77777777" w:rsidR="00B20492" w:rsidRDefault="00B20492"/>
    <w:sectPr w:rsidR="00B20492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B486C" w14:textId="77777777" w:rsidR="0024629B" w:rsidRDefault="0024629B">
      <w:pPr>
        <w:spacing w:after="0" w:line="240" w:lineRule="auto"/>
      </w:pPr>
      <w:r>
        <w:separator/>
      </w:r>
    </w:p>
  </w:endnote>
  <w:endnote w:type="continuationSeparator" w:id="0">
    <w:p w14:paraId="7D7EC539" w14:textId="77777777" w:rsidR="0024629B" w:rsidRDefault="0024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A1DC3" w14:textId="77777777" w:rsidR="00B20492" w:rsidRDefault="00966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F3EC5" w14:textId="77777777" w:rsidR="0024629B" w:rsidRDefault="0024629B">
      <w:pPr>
        <w:spacing w:after="0" w:line="240" w:lineRule="auto"/>
      </w:pPr>
      <w:r>
        <w:separator/>
      </w:r>
    </w:p>
  </w:footnote>
  <w:footnote w:type="continuationSeparator" w:id="0">
    <w:p w14:paraId="2C7C4BB9" w14:textId="77777777" w:rsidR="0024629B" w:rsidRDefault="0024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9240B" w14:textId="77777777" w:rsidR="00B20492" w:rsidRDefault="00B204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DD8AF08" w14:textId="77777777" w:rsidR="00B20492" w:rsidRDefault="009660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4D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CBFBB9E" w14:textId="77777777" w:rsidR="00B20492" w:rsidRDefault="00B204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28D83F3" w14:textId="77777777" w:rsidR="00B20492" w:rsidRDefault="00B20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73A60"/>
    <w:multiLevelType w:val="multilevel"/>
    <w:tmpl w:val="17873A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33397"/>
    <w:rsid w:val="00040095"/>
    <w:rsid w:val="00051834"/>
    <w:rsid w:val="00054A22"/>
    <w:rsid w:val="000560CC"/>
    <w:rsid w:val="000638E3"/>
    <w:rsid w:val="00063D03"/>
    <w:rsid w:val="000655A6"/>
    <w:rsid w:val="00070795"/>
    <w:rsid w:val="00075519"/>
    <w:rsid w:val="00075E1B"/>
    <w:rsid w:val="00080512"/>
    <w:rsid w:val="00094D53"/>
    <w:rsid w:val="00096009"/>
    <w:rsid w:val="000960C1"/>
    <w:rsid w:val="000C6A80"/>
    <w:rsid w:val="000C7BB3"/>
    <w:rsid w:val="000D1B3D"/>
    <w:rsid w:val="000D525D"/>
    <w:rsid w:val="000D58AB"/>
    <w:rsid w:val="000D696C"/>
    <w:rsid w:val="000E18EC"/>
    <w:rsid w:val="000E1DEA"/>
    <w:rsid w:val="000E632F"/>
    <w:rsid w:val="000F0805"/>
    <w:rsid w:val="00106F91"/>
    <w:rsid w:val="00136AF1"/>
    <w:rsid w:val="00142F15"/>
    <w:rsid w:val="00155B44"/>
    <w:rsid w:val="00176C71"/>
    <w:rsid w:val="0018351B"/>
    <w:rsid w:val="001862BC"/>
    <w:rsid w:val="00193F3A"/>
    <w:rsid w:val="00196273"/>
    <w:rsid w:val="001A72A7"/>
    <w:rsid w:val="001B0597"/>
    <w:rsid w:val="001C1DF4"/>
    <w:rsid w:val="001C4E03"/>
    <w:rsid w:val="001D02C2"/>
    <w:rsid w:val="001D0CD4"/>
    <w:rsid w:val="001E62AA"/>
    <w:rsid w:val="001F168B"/>
    <w:rsid w:val="001F33FD"/>
    <w:rsid w:val="001F61EA"/>
    <w:rsid w:val="00231DE5"/>
    <w:rsid w:val="0023254C"/>
    <w:rsid w:val="00232716"/>
    <w:rsid w:val="002347A2"/>
    <w:rsid w:val="00241D8F"/>
    <w:rsid w:val="00243290"/>
    <w:rsid w:val="0024629B"/>
    <w:rsid w:val="0025364C"/>
    <w:rsid w:val="0026528F"/>
    <w:rsid w:val="0027787D"/>
    <w:rsid w:val="0028017F"/>
    <w:rsid w:val="00280CDB"/>
    <w:rsid w:val="002A0978"/>
    <w:rsid w:val="002A682D"/>
    <w:rsid w:val="002B067D"/>
    <w:rsid w:val="002B0AA9"/>
    <w:rsid w:val="002B0B48"/>
    <w:rsid w:val="002B4040"/>
    <w:rsid w:val="002C103E"/>
    <w:rsid w:val="002D75EF"/>
    <w:rsid w:val="002E2D39"/>
    <w:rsid w:val="002E6060"/>
    <w:rsid w:val="002F1E03"/>
    <w:rsid w:val="00303F3D"/>
    <w:rsid w:val="003172DC"/>
    <w:rsid w:val="003210AF"/>
    <w:rsid w:val="003212F9"/>
    <w:rsid w:val="00330C92"/>
    <w:rsid w:val="003348D7"/>
    <w:rsid w:val="0035462D"/>
    <w:rsid w:val="00355F49"/>
    <w:rsid w:val="00361E87"/>
    <w:rsid w:val="003743A7"/>
    <w:rsid w:val="003A2576"/>
    <w:rsid w:val="003B1D4A"/>
    <w:rsid w:val="003B1E38"/>
    <w:rsid w:val="003B2834"/>
    <w:rsid w:val="003B61A8"/>
    <w:rsid w:val="003C0B2F"/>
    <w:rsid w:val="003C3971"/>
    <w:rsid w:val="003C4588"/>
    <w:rsid w:val="003E4468"/>
    <w:rsid w:val="003F17A2"/>
    <w:rsid w:val="003F24D6"/>
    <w:rsid w:val="004239C7"/>
    <w:rsid w:val="00424BFB"/>
    <w:rsid w:val="0044055C"/>
    <w:rsid w:val="00460A08"/>
    <w:rsid w:val="00460E9A"/>
    <w:rsid w:val="004944D2"/>
    <w:rsid w:val="00497C01"/>
    <w:rsid w:val="004A4210"/>
    <w:rsid w:val="004B372C"/>
    <w:rsid w:val="004B5078"/>
    <w:rsid w:val="004C43A9"/>
    <w:rsid w:val="004D3578"/>
    <w:rsid w:val="004E0C1D"/>
    <w:rsid w:val="004E213A"/>
    <w:rsid w:val="004E29CC"/>
    <w:rsid w:val="004F427C"/>
    <w:rsid w:val="004F4D5A"/>
    <w:rsid w:val="00516BEE"/>
    <w:rsid w:val="0052610C"/>
    <w:rsid w:val="00543408"/>
    <w:rsid w:val="00543E6C"/>
    <w:rsid w:val="00562810"/>
    <w:rsid w:val="00565087"/>
    <w:rsid w:val="00567008"/>
    <w:rsid w:val="00567D27"/>
    <w:rsid w:val="00592A9D"/>
    <w:rsid w:val="00594E26"/>
    <w:rsid w:val="005A39AA"/>
    <w:rsid w:val="005B153C"/>
    <w:rsid w:val="005B3C73"/>
    <w:rsid w:val="005B4A0A"/>
    <w:rsid w:val="005C2897"/>
    <w:rsid w:val="005C7173"/>
    <w:rsid w:val="005D2E01"/>
    <w:rsid w:val="005D3EE8"/>
    <w:rsid w:val="005E62E1"/>
    <w:rsid w:val="00605154"/>
    <w:rsid w:val="00607782"/>
    <w:rsid w:val="00612061"/>
    <w:rsid w:val="00614FDF"/>
    <w:rsid w:val="00615992"/>
    <w:rsid w:val="00625621"/>
    <w:rsid w:val="0062745C"/>
    <w:rsid w:val="006437A9"/>
    <w:rsid w:val="00646835"/>
    <w:rsid w:val="00652641"/>
    <w:rsid w:val="006639DB"/>
    <w:rsid w:val="00674E7D"/>
    <w:rsid w:val="006D1100"/>
    <w:rsid w:val="006D18B1"/>
    <w:rsid w:val="006E5C86"/>
    <w:rsid w:val="006F16CB"/>
    <w:rsid w:val="00712421"/>
    <w:rsid w:val="007148E4"/>
    <w:rsid w:val="00714AEA"/>
    <w:rsid w:val="007170B2"/>
    <w:rsid w:val="00723B49"/>
    <w:rsid w:val="00732CC9"/>
    <w:rsid w:val="00734A5B"/>
    <w:rsid w:val="00744E76"/>
    <w:rsid w:val="007577CB"/>
    <w:rsid w:val="00757EBD"/>
    <w:rsid w:val="00771315"/>
    <w:rsid w:val="00781F0F"/>
    <w:rsid w:val="007A0F21"/>
    <w:rsid w:val="007A2E78"/>
    <w:rsid w:val="007B4A73"/>
    <w:rsid w:val="007C4C45"/>
    <w:rsid w:val="007F52D4"/>
    <w:rsid w:val="008028A4"/>
    <w:rsid w:val="00805820"/>
    <w:rsid w:val="00826F97"/>
    <w:rsid w:val="00843454"/>
    <w:rsid w:val="008576E6"/>
    <w:rsid w:val="00860D98"/>
    <w:rsid w:val="00870910"/>
    <w:rsid w:val="00872E34"/>
    <w:rsid w:val="008768CA"/>
    <w:rsid w:val="008877E6"/>
    <w:rsid w:val="00896EE8"/>
    <w:rsid w:val="008A1579"/>
    <w:rsid w:val="008A3003"/>
    <w:rsid w:val="008B735F"/>
    <w:rsid w:val="008C0085"/>
    <w:rsid w:val="008C2529"/>
    <w:rsid w:val="008F6912"/>
    <w:rsid w:val="0090271F"/>
    <w:rsid w:val="00902E23"/>
    <w:rsid w:val="00903122"/>
    <w:rsid w:val="0090598A"/>
    <w:rsid w:val="00907978"/>
    <w:rsid w:val="0091348E"/>
    <w:rsid w:val="00917CCB"/>
    <w:rsid w:val="009212A1"/>
    <w:rsid w:val="009228DF"/>
    <w:rsid w:val="009268EA"/>
    <w:rsid w:val="0092774C"/>
    <w:rsid w:val="00942EC2"/>
    <w:rsid w:val="00944C13"/>
    <w:rsid w:val="00966014"/>
    <w:rsid w:val="00974355"/>
    <w:rsid w:val="009A2D2D"/>
    <w:rsid w:val="009A7447"/>
    <w:rsid w:val="009B13F6"/>
    <w:rsid w:val="009B4E7A"/>
    <w:rsid w:val="009B5100"/>
    <w:rsid w:val="009D582D"/>
    <w:rsid w:val="009F37B7"/>
    <w:rsid w:val="009F7CCE"/>
    <w:rsid w:val="00A10F02"/>
    <w:rsid w:val="00A164B4"/>
    <w:rsid w:val="00A53724"/>
    <w:rsid w:val="00A6396C"/>
    <w:rsid w:val="00A6421D"/>
    <w:rsid w:val="00A82346"/>
    <w:rsid w:val="00AA2D20"/>
    <w:rsid w:val="00AB0B6C"/>
    <w:rsid w:val="00AB1A2A"/>
    <w:rsid w:val="00AC17A1"/>
    <w:rsid w:val="00AC2BBD"/>
    <w:rsid w:val="00AF09C5"/>
    <w:rsid w:val="00B06CF4"/>
    <w:rsid w:val="00B10E88"/>
    <w:rsid w:val="00B1355D"/>
    <w:rsid w:val="00B14246"/>
    <w:rsid w:val="00B15229"/>
    <w:rsid w:val="00B15449"/>
    <w:rsid w:val="00B20492"/>
    <w:rsid w:val="00B30634"/>
    <w:rsid w:val="00B3644D"/>
    <w:rsid w:val="00B476B7"/>
    <w:rsid w:val="00B506C9"/>
    <w:rsid w:val="00B57386"/>
    <w:rsid w:val="00B96C0C"/>
    <w:rsid w:val="00BA2E9E"/>
    <w:rsid w:val="00BB0828"/>
    <w:rsid w:val="00BC0F7D"/>
    <w:rsid w:val="00BD5C61"/>
    <w:rsid w:val="00BF1095"/>
    <w:rsid w:val="00BF1C81"/>
    <w:rsid w:val="00C17A60"/>
    <w:rsid w:val="00C316CA"/>
    <w:rsid w:val="00C33079"/>
    <w:rsid w:val="00C371B3"/>
    <w:rsid w:val="00C45231"/>
    <w:rsid w:val="00C6035E"/>
    <w:rsid w:val="00C628DE"/>
    <w:rsid w:val="00C72833"/>
    <w:rsid w:val="00C83101"/>
    <w:rsid w:val="00C90862"/>
    <w:rsid w:val="00C92C8B"/>
    <w:rsid w:val="00C92E0B"/>
    <w:rsid w:val="00C93F40"/>
    <w:rsid w:val="00CA3B1D"/>
    <w:rsid w:val="00CA3D0C"/>
    <w:rsid w:val="00CA3D41"/>
    <w:rsid w:val="00CA47BF"/>
    <w:rsid w:val="00CB380A"/>
    <w:rsid w:val="00CB7C18"/>
    <w:rsid w:val="00CC3F7F"/>
    <w:rsid w:val="00CC4DC2"/>
    <w:rsid w:val="00CC6C6A"/>
    <w:rsid w:val="00CD110C"/>
    <w:rsid w:val="00CD2E52"/>
    <w:rsid w:val="00CF0CA5"/>
    <w:rsid w:val="00D02BDD"/>
    <w:rsid w:val="00D05B6E"/>
    <w:rsid w:val="00D071C4"/>
    <w:rsid w:val="00D11B3A"/>
    <w:rsid w:val="00D15384"/>
    <w:rsid w:val="00D2544C"/>
    <w:rsid w:val="00D40226"/>
    <w:rsid w:val="00D4682F"/>
    <w:rsid w:val="00D541AA"/>
    <w:rsid w:val="00D56778"/>
    <w:rsid w:val="00D65811"/>
    <w:rsid w:val="00D738D6"/>
    <w:rsid w:val="00D755EB"/>
    <w:rsid w:val="00D878CB"/>
    <w:rsid w:val="00D87E00"/>
    <w:rsid w:val="00D90095"/>
    <w:rsid w:val="00D9134D"/>
    <w:rsid w:val="00D9546E"/>
    <w:rsid w:val="00D96451"/>
    <w:rsid w:val="00DA2DBA"/>
    <w:rsid w:val="00DA7A03"/>
    <w:rsid w:val="00DB1818"/>
    <w:rsid w:val="00DC309B"/>
    <w:rsid w:val="00DC4DA2"/>
    <w:rsid w:val="00DE4A26"/>
    <w:rsid w:val="00DF2B1F"/>
    <w:rsid w:val="00DF4AD9"/>
    <w:rsid w:val="00DF62CD"/>
    <w:rsid w:val="00E13370"/>
    <w:rsid w:val="00E1413F"/>
    <w:rsid w:val="00E15FC7"/>
    <w:rsid w:val="00E20B05"/>
    <w:rsid w:val="00E41C4A"/>
    <w:rsid w:val="00E448DE"/>
    <w:rsid w:val="00E72121"/>
    <w:rsid w:val="00E73B83"/>
    <w:rsid w:val="00E77645"/>
    <w:rsid w:val="00E923CB"/>
    <w:rsid w:val="00E960B0"/>
    <w:rsid w:val="00EA7C61"/>
    <w:rsid w:val="00EB3F21"/>
    <w:rsid w:val="00EC4A25"/>
    <w:rsid w:val="00ED4E80"/>
    <w:rsid w:val="00EE7326"/>
    <w:rsid w:val="00EF1994"/>
    <w:rsid w:val="00EF1FC5"/>
    <w:rsid w:val="00F025A2"/>
    <w:rsid w:val="00F02F4F"/>
    <w:rsid w:val="00F03195"/>
    <w:rsid w:val="00F04712"/>
    <w:rsid w:val="00F22EC7"/>
    <w:rsid w:val="00F264EF"/>
    <w:rsid w:val="00F26CEE"/>
    <w:rsid w:val="00F32F04"/>
    <w:rsid w:val="00F653B8"/>
    <w:rsid w:val="00F74F17"/>
    <w:rsid w:val="00F838E8"/>
    <w:rsid w:val="00FA1266"/>
    <w:rsid w:val="00FA5947"/>
    <w:rsid w:val="00FB0D18"/>
    <w:rsid w:val="00FC1192"/>
    <w:rsid w:val="00FE0B89"/>
    <w:rsid w:val="00FE11B9"/>
    <w:rsid w:val="00FE181B"/>
    <w:rsid w:val="00FF0323"/>
    <w:rsid w:val="00FF1F52"/>
    <w:rsid w:val="00FF765E"/>
    <w:rsid w:val="4362144D"/>
    <w:rsid w:val="5AE52E2D"/>
    <w:rsid w:val="64CB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B8078"/>
  <w15:docId w15:val="{E224D41A-CEEF-4C63-8269-7124CE23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F67B068-8EA4-436E-972F-CD8A82DBE1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</cp:revision>
  <dcterms:created xsi:type="dcterms:W3CDTF">2021-08-26T12:30:00Z</dcterms:created>
  <dcterms:modified xsi:type="dcterms:W3CDTF">2021-08-26T12:30:00Z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1629817956</vt:lpwstr>
  </property>
</Properties>
</file>