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62638" w14:textId="7EEC9180" w:rsidR="0066203A" w:rsidRDefault="00714B2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43285" w:rsidRPr="00A43285">
        <w:rPr>
          <w:rFonts w:ascii="Arial" w:eastAsiaTheme="minorEastAsia" w:hAnsi="Arial" w:cs="Arial"/>
          <w:b/>
          <w:sz w:val="24"/>
          <w:szCs w:val="24"/>
          <w:lang w:eastAsia="zh-CN"/>
        </w:rPr>
        <w:t>R4-2115431</w:t>
      </w:r>
    </w:p>
    <w:p w14:paraId="1D1511E1" w14:textId="77777777" w:rsidR="0066203A" w:rsidRDefault="00714B2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4C5BAEEB" w14:textId="77777777" w:rsidR="0066203A" w:rsidRDefault="0066203A">
      <w:pPr>
        <w:spacing w:after="120"/>
        <w:ind w:left="1985" w:hanging="1985"/>
        <w:rPr>
          <w:rFonts w:ascii="Arial" w:eastAsia="MS Mincho" w:hAnsi="Arial" w:cs="Arial"/>
          <w:b/>
          <w:sz w:val="22"/>
        </w:rPr>
      </w:pPr>
    </w:p>
    <w:p w14:paraId="74524077" w14:textId="77777777" w:rsidR="0066203A" w:rsidRDefault="00714B2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eastAsia="ja-JP"/>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MS Mincho" w:hAnsi="Arial" w:cs="Arial"/>
          <w:color w:val="000000"/>
          <w:sz w:val="22"/>
          <w:lang w:eastAsia="ja-JP"/>
        </w:rPr>
        <w:t>9.9.4.1, 9.9.4.2, 9.9.4.3</w:t>
      </w:r>
    </w:p>
    <w:p w14:paraId="127FFFEE" w14:textId="77777777" w:rsidR="0066203A" w:rsidRDefault="00714B2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538A1A1D" w14:textId="77777777" w:rsidR="0066203A" w:rsidRDefault="00714B2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[100-e][218] NR_HST_FR2_RRM_1</w:t>
      </w:r>
    </w:p>
    <w:p w14:paraId="74189D67" w14:textId="77777777" w:rsidR="0066203A" w:rsidRDefault="00714B2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5B7492" w14:textId="77777777" w:rsidR="0066203A" w:rsidRDefault="00714B29">
      <w:pPr>
        <w:pStyle w:val="Heading1"/>
        <w:rPr>
          <w:rFonts w:eastAsiaTheme="minorEastAsia"/>
          <w:lang w:eastAsia="zh-CN"/>
        </w:rPr>
      </w:pPr>
      <w:r>
        <w:rPr>
          <w:lang w:eastAsia="ja-JP"/>
        </w:rPr>
        <w:t>Introduction</w:t>
      </w:r>
    </w:p>
    <w:p w14:paraId="2294047F" w14:textId="77777777" w:rsidR="0066203A" w:rsidRDefault="00714B29">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237D2E91" w14:textId="77777777" w:rsidR="0066203A" w:rsidRDefault="00714B29">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14702D85" w14:textId="77777777" w:rsidR="0066203A" w:rsidRDefault="00714B29">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2E8F0DAD" w14:textId="77777777" w:rsidR="0066203A" w:rsidRDefault="00714B29">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10C6ED4" w14:textId="77777777" w:rsidR="0066203A" w:rsidRDefault="00714B29">
      <w:pPr>
        <w:pStyle w:val="Heading2"/>
      </w:pPr>
      <w:r>
        <w:t>Background and scope</w:t>
      </w:r>
    </w:p>
    <w:p w14:paraId="150491B6" w14:textId="77777777" w:rsidR="0066203A" w:rsidRDefault="00714B29">
      <w:pPr>
        <w:rPr>
          <w:lang w:eastAsia="zh-CN"/>
        </w:rPr>
      </w:pPr>
      <w:r>
        <w:rPr>
          <w:lang w:eastAsia="zh-CN"/>
        </w:rPr>
        <w:t>This T-doc will be used to guide and summarize the email discussion for the topic of Rel-17 NR HST FR2 enhancements RRM core requirements, with the email thread identifier “[100-e][218] NR_HST_FR2_RRM_1”.</w:t>
      </w:r>
    </w:p>
    <w:p w14:paraId="6B56ACA9" w14:textId="77777777" w:rsidR="0066203A" w:rsidRDefault="00714B29">
      <w:pPr>
        <w:rPr>
          <w:lang w:eastAsia="zh-CN"/>
        </w:rPr>
      </w:pPr>
      <w:r>
        <w:rPr>
          <w:lang w:eastAsia="zh-CN"/>
        </w:rPr>
        <w:t xml:space="preserve">In this email thread, the following agenda items will be discussed: </w:t>
      </w:r>
    </w:p>
    <w:p w14:paraId="772ABC6A" w14:textId="77777777" w:rsidR="0066203A" w:rsidRDefault="00714B29">
      <w:pPr>
        <w:pStyle w:val="ListParagraph"/>
        <w:numPr>
          <w:ilvl w:val="0"/>
          <w:numId w:val="2"/>
        </w:numPr>
        <w:ind w:firstLineChars="0"/>
        <w:textAlignment w:val="auto"/>
        <w:rPr>
          <w:lang w:eastAsia="zh-CN"/>
        </w:rPr>
      </w:pPr>
      <w:r>
        <w:rPr>
          <w:rFonts w:eastAsiaTheme="minorEastAsia"/>
          <w:lang w:eastAsia="zh-CN"/>
        </w:rPr>
        <w:t>9.9.4.1 General</w:t>
      </w:r>
    </w:p>
    <w:p w14:paraId="3D8B1370" w14:textId="77777777" w:rsidR="0066203A" w:rsidRDefault="00714B29">
      <w:pPr>
        <w:pStyle w:val="ListParagraph"/>
        <w:numPr>
          <w:ilvl w:val="0"/>
          <w:numId w:val="2"/>
        </w:numPr>
        <w:ind w:firstLineChars="0"/>
        <w:textAlignment w:val="auto"/>
        <w:rPr>
          <w:lang w:eastAsia="zh-CN"/>
        </w:rPr>
      </w:pPr>
      <w:r>
        <w:rPr>
          <w:rFonts w:eastAsiaTheme="minorEastAsia"/>
          <w:lang w:eastAsia="zh-CN"/>
        </w:rPr>
        <w:t>9.9.4.2 Number of RX beams</w:t>
      </w:r>
    </w:p>
    <w:p w14:paraId="1B757CF1" w14:textId="77777777" w:rsidR="0066203A" w:rsidRDefault="00714B29">
      <w:pPr>
        <w:pStyle w:val="ListParagraph"/>
        <w:numPr>
          <w:ilvl w:val="0"/>
          <w:numId w:val="2"/>
        </w:numPr>
        <w:ind w:firstLineChars="0"/>
        <w:textAlignment w:val="auto"/>
        <w:rPr>
          <w:lang w:eastAsia="zh-CN"/>
        </w:rPr>
      </w:pPr>
      <w:r>
        <w:rPr>
          <w:rFonts w:eastAsiaTheme="minorEastAsia"/>
          <w:lang w:eastAsia="zh-CN"/>
        </w:rPr>
        <w:t>9.9.4.3 Idle/Inactive and connected state mobility requirements</w:t>
      </w:r>
    </w:p>
    <w:p w14:paraId="0546E772" w14:textId="77777777" w:rsidR="0066203A" w:rsidRDefault="00714B29">
      <w:pPr>
        <w:rPr>
          <w:lang w:eastAsia="zh-CN"/>
        </w:rPr>
      </w:pPr>
      <w:r>
        <w:rPr>
          <w:lang w:eastAsia="zh-CN"/>
        </w:rPr>
        <w:t>In the previous RAN4#99-e meeting, the discussion about RRM requirements for HST operation in FR2 has continued. The discussions are summarized in [R4-2108395], and the ways forward were captured in [R4-2108342].</w:t>
      </w:r>
      <w:r>
        <w:rPr>
          <w:lang w:eastAsia="zh-CN"/>
        </w:rPr>
        <w:br/>
        <w:t>Between the significant agreements at RAN4#99-e were:</w:t>
      </w:r>
    </w:p>
    <w:p w14:paraId="0C29B53E" w14:textId="77777777" w:rsidR="0066203A" w:rsidRDefault="00714B29">
      <w:pPr>
        <w:pStyle w:val="ListParagraph"/>
        <w:numPr>
          <w:ilvl w:val="0"/>
          <w:numId w:val="3"/>
        </w:numPr>
        <w:ind w:firstLineChars="0"/>
        <w:textAlignment w:val="auto"/>
        <w:rPr>
          <w:lang w:eastAsia="zh-CN"/>
        </w:rPr>
      </w:pPr>
      <w:r>
        <w:rPr>
          <w:lang w:eastAsia="zh-CN"/>
        </w:rPr>
        <w:t>Use 350kmph as a reference maximum train speed and define RRM requirements to guarantee that.</w:t>
      </w:r>
    </w:p>
    <w:p w14:paraId="371AC12C" w14:textId="77777777" w:rsidR="0066203A" w:rsidRDefault="00714B29">
      <w:pPr>
        <w:pStyle w:val="ListParagraph"/>
        <w:numPr>
          <w:ilvl w:val="0"/>
          <w:numId w:val="3"/>
        </w:numPr>
        <w:ind w:firstLineChars="0"/>
        <w:textAlignment w:val="auto"/>
        <w:rPr>
          <w:lang w:eastAsia="zh-CN"/>
        </w:rPr>
      </w:pPr>
      <w:r>
        <w:rPr>
          <w:lang w:eastAsia="zh-CN"/>
        </w:rPr>
        <w:t>Add a flag to enable the UE to identify different/enhanced RRM requirements in HST FR2 deployment.</w:t>
      </w:r>
    </w:p>
    <w:p w14:paraId="187190ED" w14:textId="77777777" w:rsidR="0066203A" w:rsidRDefault="00714B29">
      <w:pPr>
        <w:pStyle w:val="ListParagraph"/>
        <w:numPr>
          <w:ilvl w:val="0"/>
          <w:numId w:val="3"/>
        </w:numPr>
        <w:ind w:firstLineChars="0"/>
        <w:textAlignment w:val="auto"/>
        <w:rPr>
          <w:lang w:eastAsia="zh-CN"/>
        </w:rPr>
      </w:pPr>
      <w:r>
        <w:rPr>
          <w:lang w:eastAsia="zh-CN"/>
        </w:rPr>
        <w:t>RRC Release with Redirection: not applicable for FR2 HST</w:t>
      </w:r>
    </w:p>
    <w:p w14:paraId="57D182B4" w14:textId="77777777" w:rsidR="0066203A" w:rsidRDefault="00714B29">
      <w:pPr>
        <w:pStyle w:val="ListParagraph"/>
        <w:numPr>
          <w:ilvl w:val="0"/>
          <w:numId w:val="3"/>
        </w:numPr>
        <w:ind w:firstLineChars="0"/>
        <w:textAlignment w:val="auto"/>
        <w:rPr>
          <w:lang w:eastAsia="zh-CN"/>
        </w:rPr>
      </w:pPr>
      <w:r>
        <w:rPr>
          <w:lang w:eastAsia="zh-CN"/>
        </w:rPr>
        <w:t>Cell reselection requirements in IDLE/INACTIVE mode are enhanced</w:t>
      </w:r>
    </w:p>
    <w:p w14:paraId="1B900C7C" w14:textId="77777777" w:rsidR="0066203A" w:rsidRDefault="00714B29">
      <w:pPr>
        <w:rPr>
          <w:lang w:eastAsia="zh-CN"/>
        </w:rPr>
      </w:pPr>
      <w:r>
        <w:rPr>
          <w:lang w:eastAsia="zh-CN"/>
        </w:rPr>
        <w:t>The important topic with a considerable impact on the RRM requirements is still the number of RX beam. The discussion shall continue in parallel in Deployments and RRM threads.</w:t>
      </w:r>
    </w:p>
    <w:p w14:paraId="003BA367" w14:textId="77777777" w:rsidR="0066203A" w:rsidRDefault="00714B29">
      <w:pPr>
        <w:rPr>
          <w:lang w:eastAsia="zh-CN"/>
        </w:rPr>
      </w:pPr>
      <w:r>
        <w:rPr>
          <w:lang w:eastAsia="zh-CN"/>
        </w:rPr>
        <w:t xml:space="preserve">In general, there are still many open issues regarding the details of RRM requirements. At the same time, with more clarity in the deployment scenarios, the issues are getting more concrete options such as the values of scaling factors in the requirements, the upper bounds of DRX, etc. </w:t>
      </w:r>
    </w:p>
    <w:p w14:paraId="0AF85C4C" w14:textId="77777777" w:rsidR="0066203A" w:rsidRDefault="00714B29">
      <w:pPr>
        <w:rPr>
          <w:lang w:eastAsia="zh-CN"/>
        </w:rPr>
      </w:pPr>
      <w:r>
        <w:rPr>
          <w:lang w:eastAsia="zh-CN"/>
        </w:rPr>
        <w:t>As a moderator for FR2 HST enhancements RRM discussion, we would like to suggest the following candidate target of 1st and 2nd round email discussion:</w:t>
      </w:r>
    </w:p>
    <w:p w14:paraId="74F973B9" w14:textId="77777777" w:rsidR="0066203A" w:rsidRDefault="00714B29">
      <w:pPr>
        <w:pStyle w:val="ListParagraph"/>
        <w:numPr>
          <w:ilvl w:val="0"/>
          <w:numId w:val="4"/>
        </w:numPr>
        <w:ind w:firstLineChars="0"/>
        <w:textAlignment w:val="auto"/>
        <w:rPr>
          <w:lang w:eastAsia="zh-CN"/>
        </w:rPr>
      </w:pPr>
      <w:r>
        <w:rPr>
          <w:lang w:eastAsia="zh-CN"/>
        </w:rPr>
        <w:lastRenderedPageBreak/>
        <w:t>1st round: Further discuss of the number of RX beams and their impact on the requirements. Going deeper into the details of CONNECTED/IDLE state mobility requirements. Discussion of network signalling needed to support and enhance HST FR2 requirements.</w:t>
      </w:r>
    </w:p>
    <w:p w14:paraId="20D97D8E" w14:textId="77777777" w:rsidR="0066203A" w:rsidRDefault="00714B29">
      <w:pPr>
        <w:pStyle w:val="ListParagraph"/>
        <w:numPr>
          <w:ilvl w:val="0"/>
          <w:numId w:val="4"/>
        </w:numPr>
        <w:ind w:firstLineChars="0"/>
        <w:textAlignment w:val="auto"/>
        <w:rPr>
          <w:lang w:eastAsia="zh-CN"/>
        </w:rPr>
      </w:pPr>
      <w:r>
        <w:rPr>
          <w:lang w:eastAsia="zh-CN"/>
        </w:rPr>
        <w:t>2nd round: Based on the results from the 1st round, identify a few issues that have the potential to achieve agreements and discuss them further. Achieve agreements as much as possible.</w:t>
      </w:r>
    </w:p>
    <w:p w14:paraId="52B276CB" w14:textId="77777777" w:rsidR="0066203A" w:rsidRDefault="0066203A">
      <w:pPr>
        <w:rPr>
          <w:lang w:eastAsia="zh-CN"/>
        </w:rPr>
      </w:pPr>
    </w:p>
    <w:p w14:paraId="23842B28" w14:textId="77777777" w:rsidR="0066203A" w:rsidRDefault="00714B29">
      <w:pPr>
        <w:pStyle w:val="Heading2"/>
      </w:pPr>
      <w:r>
        <w:t>Email discussion guidelines</w:t>
      </w:r>
    </w:p>
    <w:p w14:paraId="2078561B" w14:textId="77777777" w:rsidR="0066203A" w:rsidRDefault="00714B29">
      <w:pPr>
        <w:rPr>
          <w:lang w:eastAsia="zh-CN"/>
        </w:rPr>
      </w:pPr>
      <w:r>
        <w:rPr>
          <w:lang w:eastAsia="zh-CN"/>
        </w:rPr>
        <w:t>Unless different guidance is received from the session chairs, the moderator would like to ask companies to adhere to the following guidelines, when taking part in [100-e][218] NR_HST_FR2_RRM_1.</w:t>
      </w:r>
    </w:p>
    <w:p w14:paraId="438C029B" w14:textId="77777777" w:rsidR="0066203A" w:rsidRDefault="00714B29">
      <w:pPr>
        <w:rPr>
          <w:lang w:eastAsia="zh-CN"/>
        </w:rPr>
      </w:pPr>
      <w:r>
        <w:rPr>
          <w:lang w:eastAsia="zh-CN"/>
        </w:rPr>
        <w:t>Please also check the “RAN4#100-e meeting arrangements and guidelines”, available on the reflector, for fundamental guidelines and deadlines.</w:t>
      </w:r>
    </w:p>
    <w:p w14:paraId="6D4CC202" w14:textId="77777777" w:rsidR="0066203A" w:rsidRDefault="00714B29">
      <w:pPr>
        <w:rPr>
          <w:lang w:eastAsia="zh-CN"/>
        </w:rPr>
      </w:pPr>
      <w:r>
        <w:rPr>
          <w:lang w:eastAsia="zh-CN"/>
        </w:rPr>
        <w:t>The preferred method of commenting is to add/update your company’s view directly in this email summary document (use change marks if appropriate) and upload it to [100-e][218] NR_HST_FR2_RRM draft folder.</w:t>
      </w:r>
    </w:p>
    <w:p w14:paraId="34BBAE6E" w14:textId="77777777" w:rsidR="0066203A" w:rsidRPr="00442FD1" w:rsidRDefault="00714B29">
      <w:pPr>
        <w:pStyle w:val="ListParagraph"/>
        <w:numPr>
          <w:ilvl w:val="0"/>
          <w:numId w:val="5"/>
        </w:numPr>
        <w:ind w:firstLineChars="0"/>
        <w:textAlignment w:val="auto"/>
        <w:rPr>
          <w:lang w:val="sv-SE" w:eastAsia="zh-CN"/>
        </w:rPr>
      </w:pPr>
      <w:r w:rsidRPr="00442FD1">
        <w:rPr>
          <w:lang w:val="sv-SE" w:eastAsia="zh-CN"/>
        </w:rPr>
        <w:t>Draft folder:</w:t>
      </w:r>
      <w:r w:rsidRPr="00442FD1">
        <w:rPr>
          <w:lang w:val="sv-SE" w:eastAsia="zh-CN"/>
        </w:rPr>
        <w:br/>
      </w:r>
      <w:hyperlink r:id="rId15" w:history="1">
        <w:r w:rsidRPr="00442FD1">
          <w:rPr>
            <w:rStyle w:val="Hyperlink"/>
            <w:lang w:val="sv-SE" w:eastAsia="zh-CN"/>
          </w:rPr>
          <w:t>[100-e][218] NR_HST_FR2_RRM_1</w:t>
        </w:r>
      </w:hyperlink>
      <w:r w:rsidRPr="00442FD1">
        <w:rPr>
          <w:lang w:val="sv-SE" w:eastAsia="zh-CN"/>
        </w:rPr>
        <w:br/>
      </w:r>
      <w:hyperlink r:id="rId16" w:history="1">
        <w:r w:rsidRPr="00442FD1">
          <w:rPr>
            <w:rStyle w:val="Hyperlink"/>
            <w:lang w:val="sv-SE" w:eastAsia="zh-CN"/>
          </w:rPr>
          <w:t>https://www.3gpp.org/ftp/tsg_ran/WG4_Radio/TSGR4_100-e/Inbox/Drafts/%5B100-e%5D%5B218%5D%20NR_HST_FR2_RRM_1</w:t>
        </w:r>
      </w:hyperlink>
      <w:r w:rsidRPr="00442FD1">
        <w:rPr>
          <w:lang w:val="sv-SE" w:eastAsia="zh-CN"/>
        </w:rPr>
        <w:t xml:space="preserve"> </w:t>
      </w:r>
    </w:p>
    <w:p w14:paraId="1F1F746D" w14:textId="77777777" w:rsidR="0066203A" w:rsidRDefault="00714B29">
      <w:pPr>
        <w:pStyle w:val="ListParagraph"/>
        <w:numPr>
          <w:ilvl w:val="0"/>
          <w:numId w:val="5"/>
        </w:numPr>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14C2317F" w14:textId="77777777" w:rsidR="0066203A" w:rsidRDefault="00714B29">
      <w:pPr>
        <w:pStyle w:val="ListParagraph"/>
        <w:numPr>
          <w:ilvl w:val="0"/>
          <w:numId w:val="5"/>
        </w:numPr>
        <w:ind w:firstLineChars="0"/>
        <w:textAlignment w:val="auto"/>
        <w:rPr>
          <w:lang w:eastAsia="zh-CN"/>
        </w:rPr>
      </w:pPr>
      <w:r>
        <w:rPr>
          <w:lang w:eastAsia="zh-CN"/>
        </w:rPr>
        <w:t>To ensure the comments are captured timely and correctly, delegates are encouraged to:</w:t>
      </w:r>
    </w:p>
    <w:p w14:paraId="78F19BF1" w14:textId="77777777" w:rsidR="0066203A" w:rsidRDefault="00714B29">
      <w:pPr>
        <w:pStyle w:val="ListParagraph"/>
        <w:numPr>
          <w:ilvl w:val="1"/>
          <w:numId w:val="5"/>
        </w:numPr>
        <w:ind w:firstLineChars="0"/>
        <w:textAlignment w:val="auto"/>
        <w:rPr>
          <w:lang w:eastAsia="zh-CN"/>
        </w:rPr>
      </w:pPr>
      <w:r>
        <w:rPr>
          <w:lang w:eastAsia="zh-CN"/>
        </w:rPr>
        <w:t>Rename the file by adding your company name and changing the file version.</w:t>
      </w:r>
      <w:r>
        <w:rPr>
          <w:lang w:eastAsia="zh-CN"/>
        </w:rPr>
        <w:br/>
        <w:t>Example: “Summary_218_HST_FR2_RRM_1_1st_round_</w:t>
      </w:r>
      <w:r>
        <w:rPr>
          <w:b/>
          <w:lang w:eastAsia="zh-CN"/>
        </w:rPr>
        <w:t>v05_CATT_Nokia</w:t>
      </w:r>
      <w:r>
        <w:rPr>
          <w:lang w:eastAsia="zh-CN"/>
        </w:rPr>
        <w:t>.docx” -&gt; “Summary_218_HST_FR2_RRM_1_1st_round_</w:t>
      </w:r>
      <w:r>
        <w:rPr>
          <w:b/>
          <w:lang w:eastAsia="zh-CN"/>
        </w:rPr>
        <w:t>v06_Nokia_QC</w:t>
      </w:r>
      <w:r>
        <w:rPr>
          <w:lang w:eastAsia="zh-CN"/>
        </w:rPr>
        <w:t>.docx”</w:t>
      </w:r>
    </w:p>
    <w:p w14:paraId="67F85F57" w14:textId="77777777" w:rsidR="0066203A" w:rsidRDefault="00714B29">
      <w:pPr>
        <w:pStyle w:val="ListParagraph"/>
        <w:numPr>
          <w:ilvl w:val="1"/>
          <w:numId w:val="5"/>
        </w:numPr>
        <w:ind w:firstLineChars="0"/>
        <w:textAlignment w:val="auto"/>
        <w:rPr>
          <w:lang w:eastAsia="zh-CN"/>
        </w:rPr>
      </w:pPr>
      <w:r>
        <w:rPr>
          <w:lang w:eastAsia="zh-CN"/>
        </w:rPr>
        <w:t>The companies can send an email on the reflector informing that comments are made specifying the updated file name. However, it is not recommended by the latest meting guidelines.</w:t>
      </w:r>
    </w:p>
    <w:p w14:paraId="3E6E70EF" w14:textId="77777777" w:rsidR="0066203A" w:rsidRDefault="00714B29">
      <w:pPr>
        <w:pStyle w:val="ListParagraph"/>
        <w:numPr>
          <w:ilvl w:val="1"/>
          <w:numId w:val="5"/>
        </w:numPr>
        <w:ind w:firstLineChars="0"/>
        <w:textAlignment w:val="auto"/>
        <w:rPr>
          <w:lang w:eastAsia="zh-CN"/>
        </w:rPr>
      </w:pPr>
      <w:r>
        <w:rPr>
          <w:lang w:eastAsia="zh-CN"/>
        </w:rPr>
        <w:t>Please check for possibly updated base document versions, right before uploading your updates.</w:t>
      </w:r>
    </w:p>
    <w:p w14:paraId="2DEF62FB" w14:textId="77777777" w:rsidR="0066203A" w:rsidRDefault="00714B29">
      <w:pPr>
        <w:pStyle w:val="ListParagraph"/>
        <w:numPr>
          <w:ilvl w:val="0"/>
          <w:numId w:val="5"/>
        </w:numPr>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53B50F13" w14:textId="77777777" w:rsidR="0066203A" w:rsidRDefault="00714B29">
      <w:pPr>
        <w:pStyle w:val="ListParagraph"/>
        <w:numPr>
          <w:ilvl w:val="0"/>
          <w:numId w:val="5"/>
        </w:numPr>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64102836" w14:textId="77777777" w:rsidR="0066203A" w:rsidRDefault="00714B29">
      <w:pPr>
        <w:pStyle w:val="ListParagraph"/>
        <w:numPr>
          <w:ilvl w:val="0"/>
          <w:numId w:val="5"/>
        </w:numPr>
        <w:ind w:firstLineChars="0"/>
        <w:textAlignment w:val="auto"/>
        <w:rPr>
          <w:lang w:eastAsia="zh-CN"/>
        </w:rPr>
      </w:pPr>
      <w:r>
        <w:rPr>
          <w:b/>
          <w:lang w:eastAsia="zh-CN"/>
        </w:rPr>
        <w:t>New in this meeting</w:t>
      </w:r>
      <w:r>
        <w:rPr>
          <w:lang w:eastAsia="zh-CN"/>
        </w:rPr>
        <w:t xml:space="preserve">: Please, update your company contact information in the </w:t>
      </w:r>
      <w:r>
        <w:rPr>
          <w:b/>
          <w:lang w:eastAsia="zh-CN"/>
        </w:rPr>
        <w:fldChar w:fldCharType="begin"/>
      </w:r>
      <w:r>
        <w:rPr>
          <w:b/>
          <w:lang w:eastAsia="zh-CN"/>
        </w:rPr>
        <w:instrText xml:space="preserve"> REF _Ref79677353 \h  \* MERGEFORMAT </w:instrText>
      </w:r>
      <w:r>
        <w:rPr>
          <w:b/>
          <w:lang w:eastAsia="zh-CN"/>
        </w:rPr>
      </w:r>
      <w:r>
        <w:rPr>
          <w:b/>
          <w:lang w:eastAsia="zh-CN"/>
        </w:rPr>
        <w:fldChar w:fldCharType="separate"/>
      </w:r>
      <w:r>
        <w:rPr>
          <w:b/>
          <w:lang w:eastAsia="ja-JP"/>
        </w:rPr>
        <w:t>Annex</w:t>
      </w:r>
      <w:r>
        <w:rPr>
          <w:b/>
          <w:lang w:eastAsia="zh-CN"/>
        </w:rPr>
        <w:fldChar w:fldCharType="end"/>
      </w:r>
      <w:r>
        <w:rPr>
          <w:b/>
          <w:lang w:eastAsia="zh-CN"/>
        </w:rPr>
        <w:t>.</w:t>
      </w:r>
      <w:r>
        <w:rPr>
          <w:b/>
          <w:lang w:eastAsia="zh-CN"/>
        </w:rPr>
        <w:br/>
      </w:r>
      <w:r>
        <w:rPr>
          <w:lang w:eastAsia="zh-CN"/>
        </w:rPr>
        <w:t>It is also recommended to explicitly mention delegate’s name next to company name in the comments if multiple delegates from the same company are commenting.</w:t>
      </w:r>
      <w:r>
        <w:rPr>
          <w:lang w:eastAsia="zh-CN"/>
        </w:rPr>
        <w:br/>
        <w:t>Another way is to identify different delegates in the Track changes username.</w:t>
      </w:r>
    </w:p>
    <w:p w14:paraId="5AE3976D" w14:textId="77777777" w:rsidR="0066203A" w:rsidRDefault="0066203A">
      <w:pPr>
        <w:rPr>
          <w:lang w:eastAsia="zh-CN"/>
        </w:rPr>
      </w:pPr>
    </w:p>
    <w:p w14:paraId="68351B71" w14:textId="77777777" w:rsidR="0066203A" w:rsidRDefault="00714B29">
      <w:pPr>
        <w:pStyle w:val="Heading1"/>
        <w:rPr>
          <w:lang w:eastAsia="ja-JP"/>
        </w:rPr>
      </w:pPr>
      <w:r>
        <w:rPr>
          <w:lang w:eastAsia="ja-JP"/>
        </w:rPr>
        <w:t>Topic #1: General</w:t>
      </w:r>
    </w:p>
    <w:p w14:paraId="586ABF00" w14:textId="77777777" w:rsidR="0066203A" w:rsidRDefault="00714B29">
      <w:pPr>
        <w:rPr>
          <w:i/>
          <w:color w:val="0070C0"/>
          <w:lang w:eastAsia="zh-CN"/>
        </w:rPr>
      </w:pPr>
      <w:r>
        <w:rPr>
          <w:i/>
          <w:color w:val="0070C0"/>
          <w:lang w:eastAsia="zh-CN"/>
        </w:rPr>
        <w:t xml:space="preserve">Main technical topic overview. The structure can be done based on sub-agenda basis. </w:t>
      </w:r>
    </w:p>
    <w:p w14:paraId="122E53FF" w14:textId="77777777" w:rsidR="0066203A" w:rsidRDefault="00714B29">
      <w:r>
        <w:lastRenderedPageBreak/>
        <w:t>In the previous RAN4#99-e meeting the discussion in this topic mainly focused on signalling of deployment types and UE capabilities.  This meeting, a similar list of sub-topics can be defined based on company contributions. Additionally, a LS on UE capability and network signalling was submitted that require a separate consideration.</w:t>
      </w:r>
    </w:p>
    <w:p w14:paraId="16590DD2" w14:textId="77777777" w:rsidR="0066203A" w:rsidRPr="00442FD1" w:rsidRDefault="0066203A">
      <w:pPr>
        <w:pStyle w:val="3GPPNormalText"/>
        <w:rPr>
          <w:lang w:val="en-US"/>
        </w:rPr>
      </w:pPr>
    </w:p>
    <w:p w14:paraId="7173DCE5" w14:textId="77777777" w:rsidR="0066203A" w:rsidRDefault="00714B29">
      <w:pPr>
        <w:pStyle w:val="Heading2"/>
      </w:pPr>
      <w:r>
        <w:t>Companies’ contributions summary</w:t>
      </w:r>
    </w:p>
    <w:tbl>
      <w:tblPr>
        <w:tblStyle w:val="TableGrid"/>
        <w:tblW w:w="0" w:type="auto"/>
        <w:tblLook w:val="04A0" w:firstRow="1" w:lastRow="0" w:firstColumn="1" w:lastColumn="0" w:noHBand="0" w:noVBand="1"/>
      </w:tblPr>
      <w:tblGrid>
        <w:gridCol w:w="1620"/>
        <w:gridCol w:w="1426"/>
        <w:gridCol w:w="6585"/>
      </w:tblGrid>
      <w:tr w:rsidR="0066203A" w14:paraId="71CB02DB" w14:textId="77777777">
        <w:trPr>
          <w:trHeight w:val="468"/>
        </w:trPr>
        <w:tc>
          <w:tcPr>
            <w:tcW w:w="1620" w:type="dxa"/>
            <w:vAlign w:val="center"/>
          </w:tcPr>
          <w:p w14:paraId="04EE3275" w14:textId="77777777" w:rsidR="0066203A" w:rsidRDefault="00714B29">
            <w:pPr>
              <w:spacing w:before="120" w:after="120"/>
              <w:rPr>
                <w:b/>
              </w:rPr>
            </w:pPr>
            <w:r>
              <w:rPr>
                <w:b/>
              </w:rPr>
              <w:t>T-doc number</w:t>
            </w:r>
          </w:p>
        </w:tc>
        <w:tc>
          <w:tcPr>
            <w:tcW w:w="1426" w:type="dxa"/>
            <w:vAlign w:val="center"/>
          </w:tcPr>
          <w:p w14:paraId="41127052" w14:textId="77777777" w:rsidR="0066203A" w:rsidRDefault="00714B29">
            <w:pPr>
              <w:spacing w:before="120" w:after="120"/>
              <w:rPr>
                <w:b/>
              </w:rPr>
            </w:pPr>
            <w:r>
              <w:rPr>
                <w:b/>
              </w:rPr>
              <w:t>Company</w:t>
            </w:r>
          </w:p>
        </w:tc>
        <w:tc>
          <w:tcPr>
            <w:tcW w:w="6585" w:type="dxa"/>
            <w:vAlign w:val="center"/>
          </w:tcPr>
          <w:p w14:paraId="7B6BCE01" w14:textId="77777777" w:rsidR="0066203A" w:rsidRDefault="00714B29">
            <w:pPr>
              <w:spacing w:before="120" w:after="120"/>
              <w:rPr>
                <w:b/>
              </w:rPr>
            </w:pPr>
            <w:r>
              <w:rPr>
                <w:b/>
              </w:rPr>
              <w:t>Proposals / Observations</w:t>
            </w:r>
          </w:p>
        </w:tc>
      </w:tr>
      <w:tr w:rsidR="0066203A" w14:paraId="62F5EC8E" w14:textId="77777777">
        <w:trPr>
          <w:trHeight w:val="468"/>
        </w:trPr>
        <w:tc>
          <w:tcPr>
            <w:tcW w:w="1620" w:type="dxa"/>
          </w:tcPr>
          <w:p w14:paraId="14398D90" w14:textId="77777777" w:rsidR="0066203A" w:rsidRDefault="00714B29">
            <w:pPr>
              <w:spacing w:before="120" w:after="120"/>
            </w:pPr>
            <w:r>
              <w:t>R4-2112498</w:t>
            </w:r>
          </w:p>
        </w:tc>
        <w:tc>
          <w:tcPr>
            <w:tcW w:w="1426" w:type="dxa"/>
          </w:tcPr>
          <w:p w14:paraId="7EF8867B" w14:textId="77777777" w:rsidR="0066203A" w:rsidRDefault="00714B29">
            <w:pPr>
              <w:spacing w:before="120" w:after="120"/>
            </w:pPr>
            <w:r>
              <w:t>CMCC</w:t>
            </w:r>
          </w:p>
        </w:tc>
        <w:tc>
          <w:tcPr>
            <w:tcW w:w="6585" w:type="dxa"/>
          </w:tcPr>
          <w:p w14:paraId="1F4C0D3A" w14:textId="77777777" w:rsidR="0066203A" w:rsidRDefault="00714B29">
            <w:pPr>
              <w:spacing w:before="120" w:after="120"/>
              <w:rPr>
                <w:b/>
                <w:u w:val="single"/>
              </w:rPr>
            </w:pPr>
            <w:r>
              <w:rPr>
                <w:b/>
                <w:u w:val="single"/>
              </w:rPr>
              <w:t>Discussion on general RRM requirements for FR2 HST</w:t>
            </w:r>
          </w:p>
          <w:p w14:paraId="43A43D51" w14:textId="77777777" w:rsidR="0066203A" w:rsidRDefault="00714B29">
            <w:pPr>
              <w:spacing w:before="120" w:after="120"/>
            </w:pPr>
            <w:r>
              <w:rPr>
                <w:b/>
              </w:rPr>
              <w:t>Observation 1</w:t>
            </w:r>
            <w:r>
              <w:t>: both connected mode enhancement and IDLE/INACTIVE mode enhancement are considered for FR2 HST</w:t>
            </w:r>
          </w:p>
          <w:p w14:paraId="0ED11EB3" w14:textId="77777777" w:rsidR="0066203A" w:rsidRDefault="00714B29">
            <w:pPr>
              <w:spacing w:before="120" w:after="120"/>
            </w:pPr>
            <w:r>
              <w:rPr>
                <w:b/>
              </w:rPr>
              <w:t>Proposal 1:</w:t>
            </w:r>
            <w:r>
              <w:t xml:space="preserve"> the network flag to enable the UE to identify different/enhanced RRM requirements in HST FR2 deployment is proposed to be a cell specific signaling, similar as the network assistance signaling (highSpeedMeasFlag-r16) introduced in Rel-16 NR HST WI. </w:t>
            </w:r>
          </w:p>
          <w:p w14:paraId="07937D71" w14:textId="77777777" w:rsidR="0066203A" w:rsidRDefault="00714B29">
            <w:pPr>
              <w:spacing w:before="120" w:after="120"/>
            </w:pPr>
            <w:r>
              <w:rPr>
                <w:b/>
              </w:rPr>
              <w:t>Proposal 2</w:t>
            </w:r>
            <w:r>
              <w:t>: whether to introduce network signaling of uni-/bi-directional operation depends on whether same or different RRM enhanced requirements are specified for these two deployment operations, and can be discussed after there is conclusion on the detailed RRM enhanced requirements.</w:t>
            </w:r>
          </w:p>
          <w:p w14:paraId="4040054F" w14:textId="77777777" w:rsidR="0066203A" w:rsidRDefault="00714B29">
            <w:pPr>
              <w:spacing w:before="120" w:after="120"/>
            </w:pPr>
            <w:r>
              <w:rPr>
                <w:b/>
              </w:rPr>
              <w:t>Proposal 3</w:t>
            </w:r>
            <w:r>
              <w:t>: it is not necessary to introduce UE capability to indicate the support of FR2 HST.</w:t>
            </w:r>
          </w:p>
          <w:p w14:paraId="73187672" w14:textId="77777777" w:rsidR="0066203A" w:rsidRDefault="00714B29">
            <w:pPr>
              <w:spacing w:before="120" w:after="120"/>
            </w:pPr>
            <w:r>
              <w:rPr>
                <w:b/>
              </w:rPr>
              <w:t>Proposal 4</w:t>
            </w:r>
            <w:r>
              <w:t>: it is not necessary to introduce CPE indication of support of uni-/bi-directional operation.</w:t>
            </w:r>
          </w:p>
          <w:p w14:paraId="0C84EFF3" w14:textId="77777777" w:rsidR="0066203A" w:rsidRDefault="00714B29">
            <w:pPr>
              <w:spacing w:before="120" w:after="120"/>
            </w:pPr>
            <w:r>
              <w:rPr>
                <w:b/>
              </w:rPr>
              <w:t>Proposal 5</w:t>
            </w:r>
            <w:r>
              <w:t>: it is not preferred to have restriction on SMTC periodicity for FR2 HST.</w:t>
            </w:r>
            <w:r>
              <w:br/>
              <w:t>[Moderator]: Treated in Topic #3.</w:t>
            </w:r>
          </w:p>
        </w:tc>
      </w:tr>
      <w:tr w:rsidR="0066203A" w14:paraId="3B806849" w14:textId="77777777">
        <w:trPr>
          <w:trHeight w:val="468"/>
        </w:trPr>
        <w:tc>
          <w:tcPr>
            <w:tcW w:w="1620" w:type="dxa"/>
          </w:tcPr>
          <w:p w14:paraId="0F80F508" w14:textId="77777777" w:rsidR="0066203A" w:rsidRDefault="00714B29">
            <w:pPr>
              <w:spacing w:before="120" w:after="120"/>
            </w:pPr>
            <w:r>
              <w:t>R4-2113213</w:t>
            </w:r>
          </w:p>
        </w:tc>
        <w:tc>
          <w:tcPr>
            <w:tcW w:w="1426" w:type="dxa"/>
          </w:tcPr>
          <w:p w14:paraId="6144E788" w14:textId="77777777" w:rsidR="0066203A" w:rsidRDefault="00714B29">
            <w:pPr>
              <w:spacing w:before="120" w:after="120"/>
            </w:pPr>
            <w:r>
              <w:t>ZTE Corporation</w:t>
            </w:r>
          </w:p>
        </w:tc>
        <w:tc>
          <w:tcPr>
            <w:tcW w:w="6585" w:type="dxa"/>
          </w:tcPr>
          <w:p w14:paraId="2B732C04" w14:textId="77777777" w:rsidR="0066203A" w:rsidRDefault="00714B29">
            <w:pPr>
              <w:spacing w:before="120" w:after="120"/>
              <w:rPr>
                <w:b/>
                <w:u w:val="single"/>
              </w:rPr>
            </w:pPr>
            <w:r>
              <w:rPr>
                <w:b/>
                <w:u w:val="single"/>
              </w:rPr>
              <w:t>General RRM requirements for HST FR2</w:t>
            </w:r>
          </w:p>
          <w:p w14:paraId="7C6C6699" w14:textId="77777777" w:rsidR="0066203A" w:rsidRDefault="00714B29">
            <w:pPr>
              <w:spacing w:before="120" w:after="120"/>
            </w:pPr>
            <w:r>
              <w:rPr>
                <w:b/>
              </w:rPr>
              <w:t>Proposal 1</w:t>
            </w:r>
            <w:r>
              <w:t>: Only roof-mounted CPE is considered that should always have a capability to work in HST FR2 scenario in this WI.</w:t>
            </w:r>
          </w:p>
          <w:p w14:paraId="65A8F0EB" w14:textId="77777777" w:rsidR="0066203A" w:rsidRDefault="00714B29">
            <w:pPr>
              <w:spacing w:before="120" w:after="120"/>
            </w:pPr>
            <w:r>
              <w:rPr>
                <w:b/>
              </w:rPr>
              <w:t>Proposal 2</w:t>
            </w:r>
            <w:r>
              <w:t>: Wait for the conclusion of CPE beam number for Scenario B in Scenario session.</w:t>
            </w:r>
          </w:p>
          <w:p w14:paraId="1D2F5299" w14:textId="77777777" w:rsidR="0066203A" w:rsidRDefault="00714B29">
            <w:pPr>
              <w:spacing w:before="120" w:after="120"/>
            </w:pPr>
            <w:r>
              <w:rPr>
                <w:b/>
              </w:rPr>
              <w:t>Proposal 3</w:t>
            </w:r>
            <w:r>
              <w:t>: Considering multiple differences exist between uni- and bi-directional deployments, different capabilities are needed if different requirements are agreed.</w:t>
            </w:r>
          </w:p>
        </w:tc>
      </w:tr>
      <w:tr w:rsidR="0066203A" w14:paraId="4C5B448A" w14:textId="77777777">
        <w:trPr>
          <w:trHeight w:val="468"/>
        </w:trPr>
        <w:tc>
          <w:tcPr>
            <w:tcW w:w="1620" w:type="dxa"/>
          </w:tcPr>
          <w:p w14:paraId="482D94E8" w14:textId="77777777" w:rsidR="0066203A" w:rsidRDefault="00714B29">
            <w:pPr>
              <w:spacing w:before="120" w:after="120"/>
            </w:pPr>
            <w:r>
              <w:t>R4-2113326</w:t>
            </w:r>
          </w:p>
        </w:tc>
        <w:tc>
          <w:tcPr>
            <w:tcW w:w="1426" w:type="dxa"/>
          </w:tcPr>
          <w:p w14:paraId="17B660B3" w14:textId="77777777" w:rsidR="0066203A" w:rsidRDefault="00714B29">
            <w:pPr>
              <w:spacing w:before="120" w:after="120"/>
            </w:pPr>
            <w:r>
              <w:t>Ericsson</w:t>
            </w:r>
          </w:p>
        </w:tc>
        <w:tc>
          <w:tcPr>
            <w:tcW w:w="6585" w:type="dxa"/>
          </w:tcPr>
          <w:p w14:paraId="4AA87364" w14:textId="77777777" w:rsidR="0066203A" w:rsidRDefault="00714B29">
            <w:pPr>
              <w:spacing w:before="120" w:after="120"/>
              <w:rPr>
                <w:b/>
                <w:u w:val="single"/>
              </w:rPr>
            </w:pPr>
            <w:r>
              <w:rPr>
                <w:b/>
                <w:u w:val="single"/>
              </w:rPr>
              <w:t>General requirements impacted for HST FR2</w:t>
            </w:r>
          </w:p>
          <w:p w14:paraId="3B5F9E4B" w14:textId="77777777" w:rsidR="0066203A" w:rsidRDefault="00714B29">
            <w:pPr>
              <w:spacing w:before="120" w:after="120"/>
            </w:pPr>
            <w:r>
              <w:rPr>
                <w:b/>
              </w:rPr>
              <w:t>Proposal 1</w:t>
            </w:r>
            <w:r>
              <w:t>:  Support Option 1 or 1a, only roof-mounted CPE is considered that should always have a capability to work in HST FR2 scenario</w:t>
            </w:r>
          </w:p>
          <w:p w14:paraId="5E486A5A" w14:textId="77777777" w:rsidR="0066203A" w:rsidRDefault="00714B29">
            <w:pPr>
              <w:spacing w:before="120" w:after="120"/>
            </w:pPr>
            <w:r>
              <w:rPr>
                <w:b/>
              </w:rPr>
              <w:t>Observation 1</w:t>
            </w:r>
            <w:r>
              <w:t>: According to current discussions including Te, scaling factor and so on, differentiation of uni-/bi-directional deployment may be beneficious to fast and accurate measurements, signaling and mobility.</w:t>
            </w:r>
          </w:p>
          <w:p w14:paraId="1B24E700" w14:textId="77777777" w:rsidR="0066203A" w:rsidRDefault="00714B29">
            <w:pPr>
              <w:spacing w:before="120" w:after="120"/>
            </w:pPr>
            <w:r>
              <w:rPr>
                <w:b/>
              </w:rPr>
              <w:t>Observation 2</w:t>
            </w:r>
            <w:r>
              <w:t xml:space="preserve">: Another issue we have proposed from last meeting is that </w:t>
            </w:r>
            <w:r>
              <w:lastRenderedPageBreak/>
              <w:t>occasional direction change may occur in Uni-directional deployment. The phenomenon influents clear definition of Uni- and Bi-directional deployment from measurement point of view in worst case.</w:t>
            </w:r>
          </w:p>
          <w:p w14:paraId="71BE987B" w14:textId="77777777" w:rsidR="0066203A" w:rsidRDefault="00714B29">
            <w:pPr>
              <w:spacing w:before="120" w:after="120"/>
            </w:pPr>
            <w:r>
              <w:rPr>
                <w:b/>
              </w:rPr>
              <w:t>Proposal 2</w:t>
            </w:r>
            <w:r>
              <w:t xml:space="preserve">:  Two options of possible RRM requirements definition options are possible to be utilized in Uni-/bi-directional deployments. To answer the question of NW signaling and CPE indication, choice has to be made between the two options firstly. </w:t>
            </w:r>
          </w:p>
          <w:p w14:paraId="37EC8A57" w14:textId="77777777" w:rsidR="0066203A" w:rsidRDefault="00714B29">
            <w:pPr>
              <w:spacing w:before="120" w:after="120"/>
              <w:ind w:left="284"/>
            </w:pPr>
            <w:r>
              <w:rPr>
                <w:b/>
              </w:rPr>
              <w:t>Option1</w:t>
            </w:r>
            <w:r>
              <w:t>: All RRM requirements are defined uniformly with maximal RX beam sweep number to cover Bi-directional deployments and Uni-directional deployments both.</w:t>
            </w:r>
          </w:p>
          <w:p w14:paraId="0883F590" w14:textId="77777777" w:rsidR="0066203A" w:rsidRDefault="00714B29">
            <w:pPr>
              <w:spacing w:before="120" w:after="120"/>
              <w:ind w:left="284"/>
            </w:pPr>
            <w:r>
              <w:rPr>
                <w:b/>
              </w:rPr>
              <w:t>Option2</w:t>
            </w:r>
            <w:r>
              <w:t>: RRM requirements are defined differently for Bi-directional deployments and Uni-directional deployments after we can conclude how to handle below three issues:</w:t>
            </w:r>
          </w:p>
          <w:p w14:paraId="49705381" w14:textId="77777777" w:rsidR="0066203A" w:rsidRDefault="00714B29">
            <w:pPr>
              <w:pStyle w:val="ListParagraph"/>
              <w:numPr>
                <w:ilvl w:val="0"/>
                <w:numId w:val="6"/>
              </w:numPr>
              <w:spacing w:before="120" w:after="120"/>
              <w:ind w:firstLineChars="0"/>
              <w:rPr>
                <w:rFonts w:eastAsia="Yu Mincho"/>
              </w:rPr>
            </w:pPr>
            <w:r>
              <w:rPr>
                <w:rFonts w:eastAsia="Yu Mincho"/>
              </w:rPr>
              <w:t>Deployments may change dynamically, it needs operators’ studies and confirmation</w:t>
            </w:r>
          </w:p>
          <w:p w14:paraId="75404C8F" w14:textId="77777777" w:rsidR="0066203A" w:rsidRDefault="00714B29">
            <w:pPr>
              <w:pStyle w:val="ListParagraph"/>
              <w:numPr>
                <w:ilvl w:val="0"/>
                <w:numId w:val="6"/>
              </w:numPr>
              <w:spacing w:before="120" w:after="120"/>
              <w:ind w:firstLineChars="0"/>
              <w:rPr>
                <w:rFonts w:eastAsia="Yu Mincho"/>
              </w:rPr>
            </w:pPr>
            <w:r>
              <w:rPr>
                <w:rFonts w:eastAsia="Yu Mincho"/>
              </w:rPr>
              <w:t>Is occasional direction change in Uni-directional deployment treated as a special kind of Bi-direction or a special practical case precluded in discussion?</w:t>
            </w:r>
          </w:p>
          <w:p w14:paraId="3EC5FBD7" w14:textId="77777777" w:rsidR="0066203A" w:rsidRDefault="00714B29">
            <w:pPr>
              <w:pStyle w:val="ListParagraph"/>
              <w:numPr>
                <w:ilvl w:val="0"/>
                <w:numId w:val="6"/>
              </w:numPr>
              <w:spacing w:before="120" w:after="120"/>
              <w:ind w:firstLineChars="0"/>
              <w:rPr>
                <w:rFonts w:eastAsia="Yu Mincho"/>
              </w:rPr>
            </w:pPr>
            <w:r>
              <w:rPr>
                <w:rFonts w:eastAsia="Yu Mincho"/>
              </w:rPr>
              <w:t>If deployments change is agreed to be included, the ambiguity of positions where deployment changes happen need to be captured.</w:t>
            </w:r>
          </w:p>
        </w:tc>
      </w:tr>
      <w:tr w:rsidR="0066203A" w14:paraId="3B31588E" w14:textId="77777777">
        <w:trPr>
          <w:trHeight w:val="468"/>
        </w:trPr>
        <w:tc>
          <w:tcPr>
            <w:tcW w:w="1620" w:type="dxa"/>
          </w:tcPr>
          <w:p w14:paraId="64614F60" w14:textId="77777777" w:rsidR="0066203A" w:rsidRDefault="00714B29">
            <w:pPr>
              <w:spacing w:before="120" w:after="120"/>
            </w:pPr>
            <w:r>
              <w:lastRenderedPageBreak/>
              <w:t>R4-2114467</w:t>
            </w:r>
          </w:p>
        </w:tc>
        <w:tc>
          <w:tcPr>
            <w:tcW w:w="1426" w:type="dxa"/>
          </w:tcPr>
          <w:p w14:paraId="042F0FA3" w14:textId="77777777" w:rsidR="0066203A" w:rsidRDefault="00714B29">
            <w:pPr>
              <w:spacing w:before="120" w:after="120"/>
            </w:pPr>
            <w:r>
              <w:t>Nokia, Nokia Shanghai Bell</w:t>
            </w:r>
          </w:p>
        </w:tc>
        <w:tc>
          <w:tcPr>
            <w:tcW w:w="6585" w:type="dxa"/>
          </w:tcPr>
          <w:p w14:paraId="1C779A10" w14:textId="77777777" w:rsidR="0066203A" w:rsidRDefault="00714B29">
            <w:pPr>
              <w:spacing w:before="120" w:after="120"/>
              <w:rPr>
                <w:b/>
                <w:u w:val="single"/>
              </w:rPr>
            </w:pPr>
            <w:r>
              <w:rPr>
                <w:b/>
                <w:u w:val="single"/>
              </w:rPr>
              <w:t>Detailed simulation analysis for FR2 HST</w:t>
            </w:r>
          </w:p>
          <w:p w14:paraId="335E13FB" w14:textId="77777777" w:rsidR="0066203A" w:rsidRDefault="00714B29">
            <w:pPr>
              <w:spacing w:before="120" w:after="120"/>
            </w:pPr>
            <w:r>
              <w:t>[Moderator]: Observations are copied in Topic#3.</w:t>
            </w:r>
          </w:p>
        </w:tc>
      </w:tr>
      <w:tr w:rsidR="0066203A" w14:paraId="769AFF5E" w14:textId="77777777">
        <w:trPr>
          <w:trHeight w:val="468"/>
        </w:trPr>
        <w:tc>
          <w:tcPr>
            <w:tcW w:w="1620" w:type="dxa"/>
          </w:tcPr>
          <w:p w14:paraId="6F1F074A" w14:textId="77777777" w:rsidR="0066203A" w:rsidRDefault="00714B29">
            <w:pPr>
              <w:spacing w:before="120" w:after="120"/>
            </w:pPr>
            <w:r>
              <w:t>R4-2112264</w:t>
            </w:r>
          </w:p>
        </w:tc>
        <w:tc>
          <w:tcPr>
            <w:tcW w:w="1426" w:type="dxa"/>
          </w:tcPr>
          <w:p w14:paraId="14679B92" w14:textId="77777777" w:rsidR="0066203A" w:rsidRDefault="00714B29">
            <w:pPr>
              <w:spacing w:before="120" w:after="120"/>
            </w:pPr>
            <w:r>
              <w:t>Qualcomm, Inc.</w:t>
            </w:r>
          </w:p>
        </w:tc>
        <w:tc>
          <w:tcPr>
            <w:tcW w:w="6585" w:type="dxa"/>
          </w:tcPr>
          <w:p w14:paraId="65C7E2EA" w14:textId="77777777" w:rsidR="0066203A" w:rsidRDefault="00714B29">
            <w:pPr>
              <w:spacing w:before="120" w:after="120"/>
              <w:rPr>
                <w:b/>
                <w:u w:val="single"/>
              </w:rPr>
            </w:pPr>
            <w:r>
              <w:rPr>
                <w:b/>
                <w:u w:val="single"/>
              </w:rPr>
              <w:t>On NR FR2 HST RRM Requirements</w:t>
            </w:r>
          </w:p>
          <w:p w14:paraId="405911A9" w14:textId="77777777" w:rsidR="0066203A" w:rsidRDefault="00714B29">
            <w:pPr>
              <w:spacing w:before="120" w:after="120"/>
            </w:pPr>
            <w:r>
              <w:t>[Moderator]: Three proposals below are treated in Topic#2.</w:t>
            </w:r>
          </w:p>
          <w:p w14:paraId="34075464" w14:textId="77777777" w:rsidR="0066203A" w:rsidRDefault="00714B29">
            <w:pPr>
              <w:spacing w:before="120" w:after="120"/>
            </w:pPr>
            <w:r>
              <w:rPr>
                <w:b/>
              </w:rPr>
              <w:t>Proposal 1</w:t>
            </w:r>
            <w:r>
              <w:t>: Deciding number of Rx beams based on Dmin range instead of individual scenarios.</w:t>
            </w:r>
          </w:p>
          <w:p w14:paraId="183D4B8F" w14:textId="77777777" w:rsidR="0066203A" w:rsidRDefault="00714B29">
            <w:pPr>
              <w:spacing w:before="120" w:after="120"/>
            </w:pPr>
            <w:r>
              <w:rPr>
                <w:b/>
              </w:rPr>
              <w:t>Proposal 2</w:t>
            </w:r>
            <w:r>
              <w:t>: Number of Rx beams in FR2 HST is not fewer than 8. Search and measurement requirement enhancement of reducing Rx sweeping factor based only on number of Rx beam analysis is not feasible.</w:t>
            </w:r>
          </w:p>
          <w:p w14:paraId="02886E84" w14:textId="77777777" w:rsidR="0066203A" w:rsidRDefault="00714B29">
            <w:pPr>
              <w:spacing w:before="120" w:after="120"/>
            </w:pPr>
            <w:r>
              <w:rPr>
                <w:b/>
              </w:rPr>
              <w:t>Proposal 3</w:t>
            </w:r>
            <w:r>
              <w:t xml:space="preserve">: </w:t>
            </w:r>
            <w:bookmarkStart w:id="0" w:name="_Hlk79590570"/>
            <w:r>
              <w:t>Network can indicate different SSBs on adjacent RRHs having the same QCL property: signal the mapping between the repeated sets of beams from the adjacent RRHs</w:t>
            </w:r>
            <w:bookmarkEnd w:id="0"/>
            <w:r>
              <w:t xml:space="preserve">. </w:t>
            </w:r>
          </w:p>
          <w:p w14:paraId="47046EF5" w14:textId="77777777" w:rsidR="0066203A" w:rsidRDefault="00714B29">
            <w:pPr>
              <w:spacing w:before="120" w:after="120"/>
            </w:pPr>
            <w:r>
              <w:rPr>
                <w:b/>
              </w:rPr>
              <w:t>Proposal 4</w:t>
            </w:r>
            <w:r>
              <w:t>: The following additional beam coverage related information can be signaled to UE</w:t>
            </w:r>
          </w:p>
          <w:p w14:paraId="10217EE8" w14:textId="77777777" w:rsidR="0066203A" w:rsidRDefault="00714B29">
            <w:pPr>
              <w:pStyle w:val="ListParagraph"/>
              <w:numPr>
                <w:ilvl w:val="0"/>
                <w:numId w:val="7"/>
              </w:numPr>
              <w:spacing w:before="120" w:after="120"/>
              <w:ind w:firstLineChars="0"/>
              <w:rPr>
                <w:rFonts w:eastAsia="Yu Mincho"/>
              </w:rPr>
            </w:pPr>
            <w:r>
              <w:rPr>
                <w:rFonts w:eastAsia="Yu Mincho"/>
              </w:rPr>
              <w:t>Distance between the projections of adjacent beam peaks on the track</w:t>
            </w:r>
          </w:p>
          <w:p w14:paraId="700E42D9" w14:textId="77777777" w:rsidR="0066203A" w:rsidRDefault="00714B29">
            <w:pPr>
              <w:pStyle w:val="ListParagraph"/>
              <w:numPr>
                <w:ilvl w:val="0"/>
                <w:numId w:val="7"/>
              </w:numPr>
              <w:spacing w:before="120" w:after="120"/>
              <w:ind w:firstLineChars="0"/>
              <w:rPr>
                <w:rFonts w:eastAsia="Yu Mincho"/>
              </w:rPr>
            </w:pPr>
            <w:r>
              <w:rPr>
                <w:rFonts w:eastAsia="Yu Mincho"/>
              </w:rPr>
              <w:t>Beam peak direction angle relative to track</w:t>
            </w:r>
          </w:p>
          <w:p w14:paraId="6E27845A" w14:textId="77777777" w:rsidR="0066203A" w:rsidRDefault="00714B29">
            <w:pPr>
              <w:pStyle w:val="ListParagraph"/>
              <w:numPr>
                <w:ilvl w:val="0"/>
                <w:numId w:val="7"/>
              </w:numPr>
              <w:spacing w:before="120" w:after="120"/>
              <w:ind w:firstLineChars="0"/>
              <w:rPr>
                <w:rFonts w:eastAsia="Yu Mincho"/>
              </w:rPr>
            </w:pPr>
            <w:r>
              <w:rPr>
                <w:rFonts w:eastAsia="Yu Mincho"/>
              </w:rPr>
              <w:t>The 6 dB beam-width projection on track</w:t>
            </w:r>
          </w:p>
          <w:p w14:paraId="7D0D64E8" w14:textId="77777777" w:rsidR="0066203A" w:rsidRDefault="00714B29">
            <w:pPr>
              <w:spacing w:before="120" w:after="120"/>
            </w:pPr>
            <w:r>
              <w:t>In addition, UE can report speed to the network.</w:t>
            </w:r>
          </w:p>
          <w:p w14:paraId="05E50DFF" w14:textId="77777777" w:rsidR="0066203A" w:rsidRDefault="00714B29">
            <w:pPr>
              <w:spacing w:before="120" w:after="120"/>
            </w:pPr>
            <w:r>
              <w:t xml:space="preserve">[Moderator]: Four proposals below are supposed to be treated in RRM-2 email </w:t>
            </w:r>
            <w:r>
              <w:lastRenderedPageBreak/>
              <w:t>thread.</w:t>
            </w:r>
          </w:p>
          <w:p w14:paraId="3F56B0E6" w14:textId="77777777" w:rsidR="0066203A" w:rsidRDefault="00714B29">
            <w:pPr>
              <w:spacing w:before="120" w:after="120"/>
            </w:pPr>
            <w:r>
              <w:rPr>
                <w:b/>
              </w:rPr>
              <w:t>Proposal 5</w:t>
            </w:r>
            <w:r>
              <w:t>: The FR2 HST neighboring cell search/measurement requirement is applicable when SSB are TDMed among adjacent RRHs in the neighboring cells (across different BBUs) in.</w:t>
            </w:r>
          </w:p>
          <w:p w14:paraId="7BCD4968" w14:textId="77777777" w:rsidR="0066203A" w:rsidRDefault="00714B29">
            <w:pPr>
              <w:spacing w:before="120" w:after="120"/>
            </w:pPr>
            <w:r>
              <w:rPr>
                <w:b/>
              </w:rPr>
              <w:t>Proposal 6</w:t>
            </w:r>
            <w:r>
              <w:t>: For FR2 HST neighboring cell search enhancement, removing relaxation factor of 1.5 from the legacy requirement and keep all other scaling factors the same if network can provide assistant information to UE as proposed in section 2.2.</w:t>
            </w:r>
          </w:p>
          <w:p w14:paraId="0D862387" w14:textId="77777777" w:rsidR="0066203A" w:rsidRDefault="00714B29">
            <w:pPr>
              <w:spacing w:before="120" w:after="120"/>
            </w:pPr>
            <w:r>
              <w:rPr>
                <w:b/>
              </w:rPr>
              <w:t>Proposal 7</w:t>
            </w:r>
            <w:r>
              <w:t>: Known TCI state condition can be shorter if network can provide assistant information to UE as proposed in section 2.2.</w:t>
            </w:r>
          </w:p>
          <w:p w14:paraId="6E0DB88C" w14:textId="77777777" w:rsidR="0066203A" w:rsidRDefault="00714B29">
            <w:pPr>
              <w:spacing w:before="120" w:after="120"/>
            </w:pPr>
            <w:r>
              <w:rPr>
                <w:b/>
              </w:rPr>
              <w:t>Proposal 8</w:t>
            </w:r>
            <w:r>
              <w:t>: Keep L1-RSRP measurement requirement as it is if network can provide assistant information to UE as proposed in section 2.2.</w:t>
            </w:r>
          </w:p>
          <w:p w14:paraId="1F6DD024" w14:textId="77777777" w:rsidR="0066203A" w:rsidRDefault="00714B29">
            <w:pPr>
              <w:spacing w:before="120" w:after="120"/>
            </w:pPr>
            <w:r>
              <w:t>[Moderator]: Two proposals below are treated in Topic#2.</w:t>
            </w:r>
          </w:p>
          <w:p w14:paraId="52D6C387" w14:textId="77777777" w:rsidR="0066203A" w:rsidRDefault="00714B29">
            <w:pPr>
              <w:spacing w:before="120" w:after="120"/>
            </w:pPr>
            <w:r>
              <w:rPr>
                <w:b/>
              </w:rPr>
              <w:t>Proposal 9</w:t>
            </w:r>
            <w:r>
              <w:t>: Network signals uni-direction or bi-direction deployment to UE. In uni-directional deployment, network signals DL beam w.r.t. UE moving direction to UE.</w:t>
            </w:r>
          </w:p>
          <w:p w14:paraId="1417F2B4" w14:textId="77777777" w:rsidR="0066203A" w:rsidRDefault="00714B29">
            <w:pPr>
              <w:spacing w:before="120" w:after="120"/>
            </w:pPr>
            <w:r>
              <w:rPr>
                <w:b/>
              </w:rPr>
              <w:t>Proposal 10</w:t>
            </w:r>
            <w:r>
              <w:t xml:space="preserve">: Define UE capability for FR2 HST enhancement support. </w:t>
            </w:r>
          </w:p>
          <w:p w14:paraId="75C6A300" w14:textId="77777777" w:rsidR="0066203A" w:rsidRDefault="00714B29">
            <w:pPr>
              <w:spacing w:before="120" w:after="120"/>
            </w:pPr>
            <w:r>
              <w:rPr>
                <w:b/>
              </w:rPr>
              <w:t>Proposal 11</w:t>
            </w:r>
            <w:r>
              <w:t>: No FR2 HST requirement enhancement for long DRx cycles. In FR2 HST, RAN4 only considers SMTC period &lt;= 40ms.</w:t>
            </w:r>
            <w:r>
              <w:br/>
              <w:t>[Moderator]: Treated in Topic #3.</w:t>
            </w:r>
          </w:p>
          <w:p w14:paraId="60683F5E" w14:textId="77777777" w:rsidR="0066203A" w:rsidRDefault="00714B29">
            <w:pPr>
              <w:spacing w:before="120" w:after="120"/>
            </w:pPr>
            <w:r>
              <w:rPr>
                <w:b/>
              </w:rPr>
              <w:t>Proposal 12</w:t>
            </w:r>
            <w:r>
              <w:t>: Network signals a one-time large TA adjustment after UE switches to the beam from a new RRH in uni-directional model.</w:t>
            </w:r>
            <w:r>
              <w:br/>
              <w:t>[Moderator]: Should e treated in RRM-2 email thread.</w:t>
            </w:r>
          </w:p>
          <w:p w14:paraId="1A53E978" w14:textId="77777777" w:rsidR="0066203A" w:rsidRDefault="00714B29">
            <w:pPr>
              <w:spacing w:before="120" w:after="120"/>
            </w:pPr>
            <w:r>
              <w:t>[Moderator]: Two proposals below are treated in Topic #3.</w:t>
            </w:r>
          </w:p>
          <w:p w14:paraId="20305EC9" w14:textId="77777777" w:rsidR="0066203A" w:rsidRDefault="00714B29">
            <w:pPr>
              <w:spacing w:before="120" w:after="120"/>
            </w:pPr>
            <w:r>
              <w:rPr>
                <w:b/>
              </w:rPr>
              <w:t>Proposal 13</w:t>
            </w:r>
            <w:r>
              <w:t xml:space="preserve">: Restrict idle mode enhancement to DRx cycle within 320ms. </w:t>
            </w:r>
          </w:p>
          <w:p w14:paraId="7AB115B7" w14:textId="77777777" w:rsidR="0066203A" w:rsidRDefault="00714B29">
            <w:pPr>
              <w:spacing w:before="120" w:after="120"/>
            </w:pPr>
            <w:r>
              <w:rPr>
                <w:b/>
              </w:rPr>
              <w:t>Proposal 14</w:t>
            </w:r>
            <w:r>
              <w:t>: Allow 24 DRx cycles detection time when DRx cycle length is 320ms in idle mode enhancement.</w:t>
            </w:r>
          </w:p>
        </w:tc>
      </w:tr>
    </w:tbl>
    <w:p w14:paraId="3343BCF3" w14:textId="77777777" w:rsidR="0066203A" w:rsidRDefault="0066203A"/>
    <w:p w14:paraId="48B47D3C" w14:textId="77777777" w:rsidR="0066203A" w:rsidRDefault="00714B29">
      <w:pPr>
        <w:pStyle w:val="Heading2"/>
      </w:pPr>
      <w:r>
        <w:t>Open issues summary</w:t>
      </w:r>
    </w:p>
    <w:p w14:paraId="4F354129" w14:textId="77777777" w:rsidR="0066203A" w:rsidRDefault="00714B29">
      <w:pPr>
        <w:rPr>
          <w:i/>
          <w:color w:val="0070C0"/>
          <w:lang w:eastAsia="zh-CN"/>
        </w:rPr>
      </w:pPr>
      <w:r>
        <w:rPr>
          <w:i/>
          <w:color w:val="0070C0"/>
        </w:rPr>
        <w:t>Before e-Meeting, moderators shall summarize list of open issues, candidate options and possible WF (if applicable) based on companies’ contributions.</w:t>
      </w:r>
    </w:p>
    <w:p w14:paraId="49119DFB" w14:textId="77777777" w:rsidR="0066203A" w:rsidRDefault="00714B29">
      <w:pPr>
        <w:pStyle w:val="Heading3"/>
      </w:pPr>
      <w:r>
        <w:t>Sub-topic 1-1: Network signalling</w:t>
      </w:r>
    </w:p>
    <w:p w14:paraId="43E68917" w14:textId="77777777" w:rsidR="0066203A" w:rsidRDefault="00714B29">
      <w:pPr>
        <w:rPr>
          <w:i/>
          <w:color w:val="0070C0"/>
          <w:lang w:eastAsia="zh-CN"/>
        </w:rPr>
      </w:pPr>
      <w:r>
        <w:rPr>
          <w:i/>
          <w:color w:val="0070C0"/>
          <w:lang w:eastAsia="zh-CN"/>
        </w:rPr>
        <w:t>Sub-topic description:</w:t>
      </w:r>
    </w:p>
    <w:p w14:paraId="7E260833" w14:textId="77777777" w:rsidR="0066203A" w:rsidRDefault="00714B29">
      <w:pPr>
        <w:rPr>
          <w:lang w:eastAsia="zh-CN"/>
        </w:rPr>
      </w:pPr>
      <w:r>
        <w:rPr>
          <w:lang w:eastAsia="zh-CN"/>
        </w:rPr>
        <w:t>This sub-topic is devoted to network signalling needed for the indication of different/enhanced requirements related to the HST FR2 deployments.</w:t>
      </w:r>
    </w:p>
    <w:p w14:paraId="14158C5C" w14:textId="77777777" w:rsidR="0066203A" w:rsidRDefault="00714B29">
      <w:pPr>
        <w:rPr>
          <w:i/>
          <w:color w:val="0070C0"/>
          <w:lang w:eastAsia="zh-CN"/>
        </w:rPr>
      </w:pPr>
      <w:r>
        <w:rPr>
          <w:i/>
          <w:color w:val="0070C0"/>
          <w:lang w:eastAsia="zh-CN"/>
        </w:rPr>
        <w:t>Open issues and candidate options before e-meeting:</w:t>
      </w:r>
    </w:p>
    <w:p w14:paraId="19B65468" w14:textId="77777777" w:rsidR="0066203A" w:rsidRDefault="00714B29">
      <w:pPr>
        <w:rPr>
          <w:lang w:eastAsia="zh-CN"/>
        </w:rPr>
      </w:pPr>
      <w:r>
        <w:rPr>
          <w:lang w:eastAsia="zh-CN"/>
        </w:rPr>
        <w:t>Following the WF formRAN4#99-e, RHST FR2 network deployment flag:</w:t>
      </w:r>
    </w:p>
    <w:p w14:paraId="02D0C8FD" w14:textId="77777777" w:rsidR="0066203A" w:rsidRDefault="00714B29">
      <w:pPr>
        <w:pStyle w:val="ListParagraph"/>
        <w:numPr>
          <w:ilvl w:val="0"/>
          <w:numId w:val="8"/>
        </w:numPr>
        <w:ind w:firstLineChars="0"/>
        <w:rPr>
          <w:lang w:eastAsia="zh-CN"/>
        </w:rPr>
      </w:pPr>
      <w:r>
        <w:rPr>
          <w:lang w:eastAsia="zh-CN"/>
        </w:rPr>
        <w:lastRenderedPageBreak/>
        <w:t>Add a flag to enable the UE to identify different/enhanced RRM requirements in HST FR2 deployment.</w:t>
      </w:r>
    </w:p>
    <w:p w14:paraId="1EBB5606" w14:textId="77777777" w:rsidR="0066203A" w:rsidRDefault="00714B29">
      <w:pPr>
        <w:pStyle w:val="ListParagraph"/>
        <w:numPr>
          <w:ilvl w:val="0"/>
          <w:numId w:val="8"/>
        </w:numPr>
        <w:ind w:firstLineChars="0"/>
        <w:rPr>
          <w:lang w:eastAsia="zh-CN"/>
        </w:rPr>
      </w:pPr>
      <w:r>
        <w:rPr>
          <w:lang w:eastAsia="zh-CN"/>
        </w:rPr>
        <w:t>Add HST FR2 network deployment flag to the combined LS to RAN2 on all HST FR2 signalling flags.</w:t>
      </w:r>
    </w:p>
    <w:p w14:paraId="13DFDBEF" w14:textId="77777777" w:rsidR="0066203A" w:rsidRDefault="0066203A">
      <w:pPr>
        <w:rPr>
          <w:lang w:eastAsia="zh-CN"/>
        </w:rPr>
      </w:pPr>
    </w:p>
    <w:p w14:paraId="0E050956" w14:textId="77777777" w:rsidR="0066203A" w:rsidRDefault="00714B29">
      <w:pPr>
        <w:rPr>
          <w:lang w:eastAsia="zh-CN"/>
        </w:rPr>
      </w:pPr>
      <w:r>
        <w:rPr>
          <w:lang w:eastAsia="zh-CN"/>
        </w:rPr>
        <w:t>Following the WF formRAN4#99-e, NW signalling and CPE capabilities for HST FR2 deployments:</w:t>
      </w:r>
    </w:p>
    <w:p w14:paraId="7243F3D8" w14:textId="77777777" w:rsidR="0066203A" w:rsidRDefault="00714B29">
      <w:pPr>
        <w:pStyle w:val="ListParagraph"/>
        <w:numPr>
          <w:ilvl w:val="0"/>
          <w:numId w:val="9"/>
        </w:numPr>
        <w:ind w:firstLineChars="0"/>
        <w:rPr>
          <w:lang w:eastAsia="zh-CN"/>
        </w:rPr>
      </w:pPr>
      <w:r>
        <w:rPr>
          <w:lang w:eastAsia="zh-CN"/>
        </w:rPr>
        <w:t>Continue the discussion after the deployment options and presence of non-CPE UEs is clarified:</w:t>
      </w:r>
    </w:p>
    <w:p w14:paraId="33EE89E0" w14:textId="77777777" w:rsidR="0066203A" w:rsidRDefault="00714B29">
      <w:pPr>
        <w:pStyle w:val="ListParagraph"/>
        <w:numPr>
          <w:ilvl w:val="1"/>
          <w:numId w:val="9"/>
        </w:numPr>
        <w:ind w:firstLineChars="0"/>
        <w:rPr>
          <w:lang w:eastAsia="zh-CN"/>
        </w:rPr>
      </w:pPr>
      <w:r>
        <w:rPr>
          <w:lang w:eastAsia="zh-CN"/>
        </w:rPr>
        <w:t>NW signalling of Uni- and/or Bi-directional deployment:</w:t>
      </w:r>
    </w:p>
    <w:p w14:paraId="612C1922" w14:textId="77777777" w:rsidR="0066203A" w:rsidRDefault="00714B29">
      <w:pPr>
        <w:pStyle w:val="ListParagraph"/>
        <w:numPr>
          <w:ilvl w:val="2"/>
          <w:numId w:val="9"/>
        </w:numPr>
        <w:ind w:firstLineChars="0"/>
        <w:rPr>
          <w:lang w:eastAsia="zh-CN"/>
        </w:rPr>
      </w:pPr>
      <w:r>
        <w:rPr>
          <w:lang w:eastAsia="zh-CN"/>
        </w:rPr>
        <w:t>Option 1: Network can indicate which high-speed scenario it is.</w:t>
      </w:r>
    </w:p>
    <w:p w14:paraId="73CD277B" w14:textId="77777777" w:rsidR="0066203A" w:rsidRDefault="00714B29">
      <w:pPr>
        <w:pStyle w:val="ListParagraph"/>
        <w:numPr>
          <w:ilvl w:val="2"/>
          <w:numId w:val="9"/>
        </w:numPr>
        <w:ind w:firstLineChars="0"/>
        <w:rPr>
          <w:lang w:eastAsia="zh-CN"/>
        </w:rPr>
      </w:pPr>
      <w:r>
        <w:rPr>
          <w:lang w:eastAsia="zh-CN"/>
        </w:rPr>
        <w:t>Option 2: Such a flag is not needed.</w:t>
      </w:r>
    </w:p>
    <w:p w14:paraId="20709CBC" w14:textId="77777777" w:rsidR="0066203A" w:rsidRDefault="0066203A">
      <w:pPr>
        <w:rPr>
          <w:lang w:eastAsia="zh-CN"/>
        </w:rPr>
      </w:pPr>
    </w:p>
    <w:p w14:paraId="1B39A64D" w14:textId="77777777" w:rsidR="0066203A" w:rsidRPr="00442FD1" w:rsidRDefault="00714B29">
      <w:pPr>
        <w:pStyle w:val="Heading4"/>
        <w:rPr>
          <w:lang w:val="en-US"/>
        </w:rPr>
      </w:pPr>
      <w:r w:rsidRPr="00442FD1">
        <w:rPr>
          <w:lang w:val="en-US"/>
        </w:rPr>
        <w:t>Issue 1-1-1: Identification of different/enhanced RRM requirements</w:t>
      </w:r>
    </w:p>
    <w:p w14:paraId="0DAD8ED3"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It was agreed to add a network flag to enable the UE to identify different/enhanced RRM requirements in HST FR2 deployment. But the details of the network flag, e.g. whether it is a cell specific signaling or it is a UE specific signaling, is not discussed.</w:t>
      </w:r>
    </w:p>
    <w:p w14:paraId="564CE6A1"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5F388E3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1(CMCC): the network flag to enable the UE to identify different/enhanced RRM requirements in HST FR2 deployment is proposed to be a </w:t>
      </w:r>
      <w:r>
        <w:rPr>
          <w:rFonts w:eastAsia="SimSun"/>
          <w:b/>
          <w:szCs w:val="24"/>
          <w:lang w:eastAsia="zh-CN"/>
        </w:rPr>
        <w:t>cell specific signaling</w:t>
      </w:r>
      <w:r>
        <w:rPr>
          <w:rFonts w:eastAsia="SimSun"/>
          <w:szCs w:val="24"/>
          <w:lang w:eastAsia="zh-CN"/>
        </w:rPr>
        <w:t>, similar as the network assistance signaling (highSpeedMeasFlag-r16) introduced in Rel-16 NR HST WI.</w:t>
      </w:r>
    </w:p>
    <w:p w14:paraId="17B5E5F9"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444831"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Continue the discussion in the first round. </w:t>
      </w:r>
      <w:r>
        <w:rPr>
          <w:rFonts w:eastAsia="SimSun"/>
          <w:szCs w:val="24"/>
          <w:lang w:eastAsia="zh-CN"/>
        </w:rPr>
        <w:br/>
        <w:t>Discussion can also continue regarding the draft of LS on UE capability and network signalling for Rel-17 NR HST RRM, R4-2114568.</w:t>
      </w:r>
    </w:p>
    <w:p w14:paraId="2E924543" w14:textId="77777777" w:rsidR="0066203A" w:rsidRDefault="0066203A">
      <w:pPr>
        <w:spacing w:after="120"/>
        <w:rPr>
          <w:szCs w:val="24"/>
          <w:lang w:eastAsia="zh-CN"/>
        </w:rPr>
      </w:pPr>
    </w:p>
    <w:p w14:paraId="3C77DD6D"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66203A" w14:paraId="637BA538" w14:textId="77777777">
        <w:tc>
          <w:tcPr>
            <w:tcW w:w="1272" w:type="dxa"/>
          </w:tcPr>
          <w:p w14:paraId="5D768061"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2627E4A7"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AF368C7" w14:textId="77777777">
        <w:tc>
          <w:tcPr>
            <w:tcW w:w="1272" w:type="dxa"/>
          </w:tcPr>
          <w:p w14:paraId="197E4B49" w14:textId="77777777" w:rsidR="0066203A" w:rsidRDefault="00714B29">
            <w:pPr>
              <w:spacing w:after="120"/>
              <w:rPr>
                <w:rFonts w:eastAsiaTheme="minorEastAsia"/>
                <w:lang w:eastAsia="zh-CN"/>
              </w:rPr>
            </w:pPr>
            <w:r>
              <w:rPr>
                <w:rFonts w:eastAsiaTheme="minorEastAsia"/>
                <w:lang w:eastAsia="zh-CN"/>
              </w:rPr>
              <w:t>Nokia</w:t>
            </w:r>
          </w:p>
        </w:tc>
        <w:tc>
          <w:tcPr>
            <w:tcW w:w="8359" w:type="dxa"/>
          </w:tcPr>
          <w:p w14:paraId="1D1ADF40" w14:textId="77777777" w:rsidR="0066203A" w:rsidRDefault="00714B29">
            <w:pPr>
              <w:spacing w:after="120"/>
              <w:rPr>
                <w:rFonts w:eastAsiaTheme="minorEastAsia"/>
                <w:lang w:eastAsia="zh-CN"/>
              </w:rPr>
            </w:pPr>
            <w:r>
              <w:rPr>
                <w:rFonts w:eastAsiaTheme="minorEastAsia"/>
                <w:lang w:eastAsia="zh-CN"/>
              </w:rPr>
              <w:t>Proposal 1 is OK which is aligned with the draft LS (R4-2114568).</w:t>
            </w:r>
          </w:p>
        </w:tc>
      </w:tr>
      <w:tr w:rsidR="0066203A" w14:paraId="724C4DC1" w14:textId="77777777">
        <w:tc>
          <w:tcPr>
            <w:tcW w:w="1272" w:type="dxa"/>
          </w:tcPr>
          <w:p w14:paraId="57075B8E"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50503871" w14:textId="77777777" w:rsidR="0066203A" w:rsidRDefault="00714B29">
            <w:pPr>
              <w:rPr>
                <w:lang w:eastAsia="zh-CN"/>
              </w:rPr>
            </w:pPr>
            <w:r>
              <w:rPr>
                <w:rFonts w:eastAsiaTheme="minorEastAsia"/>
                <w:lang w:eastAsia="zh-CN"/>
              </w:rPr>
              <w:t>This issue is related with issue 1-2-1. As in approved deployment WF,</w:t>
            </w:r>
            <w:r>
              <w:rPr>
                <w:lang w:eastAsia="zh-CN"/>
              </w:rPr>
              <w:t xml:space="preserve"> RAN4 assume that in HST FR2 Scenario A and B, only high-speed CPEs installed on the roof of the train can be present in the network. Then CPE shall support the enhanced RRM requirements in FR2 HST. So we doubt whether network needs to indicate flag UE.</w:t>
            </w:r>
          </w:p>
          <w:p w14:paraId="3092296F" w14:textId="77777777" w:rsidR="0066203A" w:rsidRDefault="0066203A">
            <w:pPr>
              <w:spacing w:after="120"/>
              <w:rPr>
                <w:rFonts w:eastAsiaTheme="minorEastAsia"/>
                <w:lang w:eastAsia="zh-CN"/>
              </w:rPr>
            </w:pPr>
          </w:p>
        </w:tc>
      </w:tr>
      <w:tr w:rsidR="0066203A" w14:paraId="0F96ED2E" w14:textId="77777777">
        <w:tc>
          <w:tcPr>
            <w:tcW w:w="1272" w:type="dxa"/>
          </w:tcPr>
          <w:p w14:paraId="744FDB6C"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36A1B73F" w14:textId="77777777" w:rsidR="0066203A" w:rsidRDefault="00714B29">
            <w:pPr>
              <w:spacing w:after="120"/>
              <w:rPr>
                <w:rFonts w:eastAsiaTheme="minorEastAsia"/>
                <w:lang w:eastAsia="zh-CN"/>
              </w:rPr>
            </w:pPr>
            <w:r>
              <w:rPr>
                <w:rFonts w:eastAsiaTheme="minorEastAsia"/>
                <w:lang w:eastAsia="zh-CN"/>
              </w:rPr>
              <w:t xml:space="preserve">If we understand correctly, the flag isn’t to identify UE’s capacity to support enhanced RRM requirement, instead to indicate UE to use enhanced RRM requirement or not. </w:t>
            </w:r>
          </w:p>
          <w:p w14:paraId="74FFACD9" w14:textId="77777777" w:rsidR="0066203A" w:rsidRDefault="00714B29">
            <w:pPr>
              <w:spacing w:after="120"/>
              <w:rPr>
                <w:rFonts w:eastAsiaTheme="minorEastAsia"/>
                <w:lang w:eastAsia="zh-CN"/>
              </w:rPr>
            </w:pPr>
            <w:r>
              <w:rPr>
                <w:rFonts w:eastAsiaTheme="minorEastAsia"/>
                <w:lang w:eastAsia="zh-CN"/>
              </w:rPr>
              <w:t xml:space="preserve">If so, we agree with suggestion 1. The flag should be cell specific signalling, unless specialized UE behaviour is required. </w:t>
            </w:r>
          </w:p>
        </w:tc>
      </w:tr>
      <w:tr w:rsidR="0066203A" w14:paraId="55E816D3" w14:textId="77777777">
        <w:tc>
          <w:tcPr>
            <w:tcW w:w="1272" w:type="dxa"/>
          </w:tcPr>
          <w:p w14:paraId="2C15CA5D"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5B0124A8" w14:textId="77777777" w:rsidR="0066203A" w:rsidRDefault="00714B29">
            <w:pPr>
              <w:spacing w:after="120"/>
              <w:rPr>
                <w:rFonts w:eastAsiaTheme="minorEastAsia"/>
                <w:lang w:eastAsia="zh-CN"/>
              </w:rPr>
            </w:pPr>
            <w:r>
              <w:rPr>
                <w:rFonts w:eastAsiaTheme="minorEastAsia"/>
                <w:lang w:eastAsia="zh-CN"/>
              </w:rPr>
              <w:t xml:space="preserve">Agree with P1. Cell specific signalling is okay and straightforward by following existing method from LTE R14. </w:t>
            </w:r>
          </w:p>
        </w:tc>
      </w:tr>
      <w:tr w:rsidR="0066203A" w14:paraId="40680F02" w14:textId="77777777">
        <w:tc>
          <w:tcPr>
            <w:tcW w:w="1272" w:type="dxa"/>
          </w:tcPr>
          <w:p w14:paraId="43C075AB"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496EF2DE" w14:textId="77777777" w:rsidR="0066203A" w:rsidRDefault="00714B29">
            <w:pPr>
              <w:spacing w:after="120"/>
              <w:rPr>
                <w:rFonts w:eastAsiaTheme="minorEastAsia"/>
                <w:lang w:eastAsia="zh-CN"/>
              </w:rPr>
            </w:pPr>
            <w:r>
              <w:rPr>
                <w:rFonts w:eastAsiaTheme="minorEastAsia"/>
                <w:lang w:eastAsia="zh-CN"/>
              </w:rPr>
              <w:t>Ok with Proposal 1</w:t>
            </w:r>
          </w:p>
        </w:tc>
      </w:tr>
      <w:tr w:rsidR="0066203A" w14:paraId="6FE43E30" w14:textId="77777777">
        <w:tc>
          <w:tcPr>
            <w:tcW w:w="1272" w:type="dxa"/>
          </w:tcPr>
          <w:p w14:paraId="731489D4" w14:textId="77777777" w:rsidR="0066203A" w:rsidRDefault="00714B29">
            <w:pPr>
              <w:spacing w:after="120"/>
              <w:rPr>
                <w:rFonts w:eastAsiaTheme="minorEastAsia"/>
                <w:lang w:eastAsia="zh-CN"/>
              </w:rPr>
            </w:pPr>
            <w:r>
              <w:rPr>
                <w:rFonts w:eastAsiaTheme="minorEastAsia"/>
                <w:lang w:eastAsia="zh-CN"/>
              </w:rPr>
              <w:t>Apple</w:t>
            </w:r>
          </w:p>
        </w:tc>
        <w:tc>
          <w:tcPr>
            <w:tcW w:w="8359" w:type="dxa"/>
          </w:tcPr>
          <w:p w14:paraId="75F87C81" w14:textId="77777777" w:rsidR="0066203A" w:rsidRDefault="00714B29">
            <w:pPr>
              <w:spacing w:after="120"/>
              <w:rPr>
                <w:rFonts w:eastAsiaTheme="minorEastAsia"/>
                <w:lang w:eastAsia="zh-CN"/>
              </w:rPr>
            </w:pPr>
            <w:r>
              <w:rPr>
                <w:rFonts w:eastAsiaTheme="minorEastAsia"/>
                <w:lang w:eastAsia="zh-CN"/>
              </w:rPr>
              <w:t>The flag should be cell specific, if we agree to add it.</w:t>
            </w:r>
          </w:p>
          <w:p w14:paraId="58CD4FAE" w14:textId="77777777" w:rsidR="0066203A" w:rsidRDefault="00714B29">
            <w:pPr>
              <w:spacing w:after="120"/>
              <w:rPr>
                <w:rFonts w:eastAsiaTheme="minorEastAsia"/>
                <w:lang w:eastAsia="zh-CN"/>
              </w:rPr>
            </w:pPr>
            <w:r>
              <w:rPr>
                <w:rFonts w:eastAsiaTheme="minorEastAsia"/>
                <w:lang w:eastAsia="zh-CN"/>
              </w:rPr>
              <w:t xml:space="preserve">However we would like to clarify there seem to be conflicting agreement in RRM WF and deployment WF in 99e. In R4-2108660, it was agreed that </w:t>
            </w:r>
          </w:p>
          <w:p w14:paraId="5776B8ED" w14:textId="77777777" w:rsidR="0066203A" w:rsidRDefault="00714B29">
            <w:pPr>
              <w:spacing w:after="120"/>
              <w:rPr>
                <w:rFonts w:eastAsiaTheme="minorEastAsia"/>
                <w:lang w:eastAsia="zh-CN"/>
              </w:rPr>
            </w:pPr>
            <w:r>
              <w:rPr>
                <w:rFonts w:eastAsiaTheme="minorEastAsia"/>
                <w:lang w:eastAsia="zh-CN"/>
              </w:rPr>
              <w:lastRenderedPageBreak/>
              <w:t>“</w:t>
            </w:r>
            <w:r>
              <w:rPr>
                <w:rFonts w:eastAsiaTheme="minorEastAsia"/>
                <w:u w:val="single"/>
                <w:lang w:eastAsia="zh-CN"/>
              </w:rPr>
              <w:t xml:space="preserve">Dedicated network for roof-mounted CPE: </w:t>
            </w:r>
          </w:p>
          <w:p w14:paraId="00A13976" w14:textId="77777777" w:rsidR="0066203A" w:rsidRDefault="00714B29">
            <w:pPr>
              <w:numPr>
                <w:ilvl w:val="0"/>
                <w:numId w:val="11"/>
              </w:numPr>
              <w:spacing w:after="120"/>
              <w:rPr>
                <w:rFonts w:eastAsiaTheme="minorEastAsia"/>
                <w:lang w:eastAsia="zh-CN"/>
              </w:rPr>
            </w:pPr>
            <w:r>
              <w:rPr>
                <w:rFonts w:eastAsiaTheme="minorEastAsia"/>
                <w:lang w:eastAsia="zh-CN"/>
              </w:rPr>
              <w:t>RAN4 assume that in HST FR2 Scenario A and B, only high-speed CPEs installed on the roof of the train can be present in the network.</w:t>
            </w:r>
          </w:p>
          <w:p w14:paraId="442623C8" w14:textId="77777777" w:rsidR="0066203A" w:rsidRDefault="00714B29">
            <w:pPr>
              <w:spacing w:after="120"/>
              <w:rPr>
                <w:rFonts w:eastAsiaTheme="minorEastAsia"/>
                <w:lang w:eastAsia="zh-CN"/>
              </w:rPr>
            </w:pPr>
            <w:r>
              <w:rPr>
                <w:rFonts w:eastAsiaTheme="minorEastAsia"/>
                <w:lang w:eastAsia="zh-CN"/>
              </w:rPr>
              <w:t xml:space="preserve">”. </w:t>
            </w:r>
          </w:p>
          <w:p w14:paraId="0637872D" w14:textId="77777777" w:rsidR="0066203A" w:rsidRDefault="00714B29">
            <w:pPr>
              <w:spacing w:after="120"/>
              <w:rPr>
                <w:rFonts w:eastAsiaTheme="minorEastAsia"/>
                <w:lang w:eastAsia="zh-CN"/>
              </w:rPr>
            </w:pPr>
            <w:r>
              <w:rPr>
                <w:rFonts w:eastAsiaTheme="minorEastAsia"/>
                <w:lang w:eastAsia="zh-CN"/>
              </w:rPr>
              <w:t xml:space="preserve">We would like to clarify whether this agreement in deployment WF means there is no need for such flag, therefore a conflicting agreement between deployment and RRM WF. </w:t>
            </w:r>
          </w:p>
          <w:p w14:paraId="1B498E49" w14:textId="77777777" w:rsidR="0066203A" w:rsidRDefault="00714B29">
            <w:pPr>
              <w:spacing w:after="120"/>
              <w:rPr>
                <w:rFonts w:eastAsiaTheme="minorEastAsia"/>
                <w:lang w:eastAsia="zh-CN"/>
              </w:rPr>
            </w:pPr>
            <w:r>
              <w:rPr>
                <w:rFonts w:eastAsiaTheme="minorEastAsia"/>
                <w:lang w:eastAsia="zh-CN"/>
              </w:rPr>
              <w:t xml:space="preserve">  </w:t>
            </w:r>
          </w:p>
        </w:tc>
      </w:tr>
      <w:tr w:rsidR="0066203A" w14:paraId="4CD5E0AD" w14:textId="77777777">
        <w:tc>
          <w:tcPr>
            <w:tcW w:w="1272" w:type="dxa"/>
          </w:tcPr>
          <w:p w14:paraId="2232B612" w14:textId="77777777" w:rsidR="0066203A" w:rsidRDefault="00714B29">
            <w:pPr>
              <w:spacing w:after="120"/>
              <w:rPr>
                <w:rFonts w:eastAsiaTheme="minorEastAsia"/>
                <w:lang w:eastAsia="zh-CN"/>
              </w:rPr>
            </w:pPr>
            <w:r>
              <w:rPr>
                <w:rFonts w:eastAsiaTheme="minorEastAsia"/>
                <w:lang w:eastAsia="zh-CN"/>
              </w:rPr>
              <w:lastRenderedPageBreak/>
              <w:t>CATT</w:t>
            </w:r>
          </w:p>
        </w:tc>
        <w:tc>
          <w:tcPr>
            <w:tcW w:w="8359" w:type="dxa"/>
          </w:tcPr>
          <w:p w14:paraId="0E7F831E" w14:textId="77777777" w:rsidR="0066203A" w:rsidRDefault="00714B29">
            <w:pPr>
              <w:spacing w:after="120"/>
              <w:rPr>
                <w:rFonts w:eastAsiaTheme="minorEastAsia"/>
                <w:lang w:eastAsia="zh-CN"/>
              </w:rPr>
            </w:pPr>
            <w:r>
              <w:rPr>
                <w:rFonts w:eastAsiaTheme="minorEastAsia"/>
                <w:lang w:eastAsia="zh-CN"/>
              </w:rPr>
              <w:t>Agree that the network flag is cell specific signalling.</w:t>
            </w:r>
          </w:p>
        </w:tc>
      </w:tr>
      <w:tr w:rsidR="0066203A" w14:paraId="57829989" w14:textId="77777777">
        <w:tc>
          <w:tcPr>
            <w:tcW w:w="1272" w:type="dxa"/>
          </w:tcPr>
          <w:p w14:paraId="44193154" w14:textId="77777777" w:rsidR="0066203A" w:rsidRDefault="00714B29">
            <w:pPr>
              <w:spacing w:after="120"/>
              <w:rPr>
                <w:rFonts w:eastAsiaTheme="minorEastAsia"/>
                <w:lang w:eastAsia="zh-CN"/>
              </w:rPr>
            </w:pPr>
            <w:r>
              <w:rPr>
                <w:rFonts w:eastAsiaTheme="minorEastAsia"/>
                <w:lang w:eastAsia="zh-CN"/>
              </w:rPr>
              <w:t>CMCC</w:t>
            </w:r>
          </w:p>
        </w:tc>
        <w:tc>
          <w:tcPr>
            <w:tcW w:w="8359" w:type="dxa"/>
          </w:tcPr>
          <w:p w14:paraId="15862D3F" w14:textId="77777777" w:rsidR="0066203A" w:rsidRDefault="00714B29">
            <w:pPr>
              <w:spacing w:after="120"/>
              <w:rPr>
                <w:rFonts w:eastAsiaTheme="minorEastAsia"/>
                <w:lang w:eastAsia="zh-CN"/>
              </w:rPr>
            </w:pPr>
            <w:r>
              <w:rPr>
                <w:rFonts w:eastAsiaTheme="minorEastAsia"/>
                <w:lang w:eastAsia="zh-CN"/>
              </w:rPr>
              <w:t xml:space="preserve">In last meeting it was agreed that </w:t>
            </w:r>
            <w:r>
              <w:rPr>
                <w:szCs w:val="24"/>
                <w:lang w:eastAsia="zh-CN"/>
              </w:rPr>
              <w:t>to add a network flag to enable the UE to identify different/enhanced RRM requirements in HST FR2 deployment. But the details of the network flag, whether it is a cell specific signalling or UE specific signalling is not discussed. That’s the reason we propose proposal 1 to finalize the network flag.</w:t>
            </w:r>
          </w:p>
        </w:tc>
      </w:tr>
      <w:tr w:rsidR="0066203A" w14:paraId="60A9655D" w14:textId="77777777">
        <w:tc>
          <w:tcPr>
            <w:tcW w:w="1272" w:type="dxa"/>
          </w:tcPr>
          <w:p w14:paraId="4848F9D5" w14:textId="77777777" w:rsidR="0066203A" w:rsidRDefault="00714B29">
            <w:pPr>
              <w:spacing w:after="120"/>
              <w:rPr>
                <w:rFonts w:eastAsiaTheme="minorEastAsia"/>
                <w:lang w:eastAsia="zh-CN"/>
              </w:rPr>
            </w:pPr>
            <w:r>
              <w:rPr>
                <w:rFonts w:eastAsiaTheme="minorEastAsia"/>
                <w:lang w:eastAsia="zh-CN"/>
              </w:rPr>
              <w:t>ZTE</w:t>
            </w:r>
          </w:p>
        </w:tc>
        <w:tc>
          <w:tcPr>
            <w:tcW w:w="8359" w:type="dxa"/>
          </w:tcPr>
          <w:p w14:paraId="32A52AC9" w14:textId="77777777" w:rsidR="0066203A" w:rsidRDefault="00714B29">
            <w:pPr>
              <w:spacing w:after="120"/>
              <w:rPr>
                <w:rFonts w:eastAsiaTheme="minorEastAsia"/>
                <w:lang w:eastAsia="zh-CN"/>
              </w:rPr>
            </w:pPr>
            <w:r>
              <w:rPr>
                <w:rFonts w:eastAsiaTheme="minorEastAsia"/>
                <w:lang w:eastAsia="zh-CN"/>
              </w:rPr>
              <w:t>Agree with Proposal 1.</w:t>
            </w:r>
          </w:p>
          <w:p w14:paraId="056722A9" w14:textId="77777777" w:rsidR="0066203A" w:rsidRDefault="00714B29">
            <w:pPr>
              <w:spacing w:after="120"/>
              <w:rPr>
                <w:rFonts w:eastAsiaTheme="minorEastAsia"/>
                <w:lang w:eastAsia="zh-CN"/>
              </w:rPr>
            </w:pPr>
            <w:r>
              <w:rPr>
                <w:rFonts w:eastAsiaTheme="minorEastAsia"/>
                <w:lang w:eastAsia="zh-CN"/>
              </w:rPr>
              <w:t xml:space="preserve">This signaling is similiar as the </w:t>
            </w:r>
            <w:r>
              <w:rPr>
                <w:szCs w:val="24"/>
                <w:lang w:eastAsia="zh-CN"/>
              </w:rPr>
              <w:t>highSpeedMeasFlag-r16 in Rel-16, both to inform UE to identify the HST deployment, so they can both cell-specific signaling.</w:t>
            </w:r>
          </w:p>
        </w:tc>
      </w:tr>
    </w:tbl>
    <w:p w14:paraId="5DA294EC" w14:textId="77777777" w:rsidR="0066203A" w:rsidRDefault="0066203A">
      <w:pPr>
        <w:spacing w:after="120"/>
        <w:rPr>
          <w:szCs w:val="24"/>
          <w:lang w:eastAsia="zh-CN"/>
        </w:rPr>
      </w:pPr>
    </w:p>
    <w:p w14:paraId="41381067" w14:textId="77777777" w:rsidR="0066203A" w:rsidRPr="00442FD1" w:rsidRDefault="00714B29">
      <w:pPr>
        <w:pStyle w:val="Heading4"/>
        <w:rPr>
          <w:lang w:val="en-US"/>
        </w:rPr>
      </w:pPr>
      <w:r w:rsidRPr="00442FD1">
        <w:rPr>
          <w:lang w:val="en-US"/>
        </w:rPr>
        <w:t>Issue 1-1-2: Difference of uni-/bi-directional RRM requirements</w:t>
      </w:r>
    </w:p>
    <w:p w14:paraId="1EDA2420"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To continue the discussion of a need for signaling of uni-/bi-directional operation, some companies propose to discuss if those operation cause differences in RRM requirements. Additionally, it proposed to discuss if occasional direction change may occur in Uni-directional deployments.</w:t>
      </w:r>
    </w:p>
    <w:p w14:paraId="31A897E6"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2BD815D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RRM requirements are defined uniformly with maximal RX beam sweep number to cover Bi-directional deployments and Uni-directional deployments both.</w:t>
      </w:r>
    </w:p>
    <w:p w14:paraId="1BCAB74B"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(Ericsson): RRM requirements are defined differently for Bi-directional deployments and Uni-directional deployments after we can conclude how to handle below three issues: </w:t>
      </w:r>
    </w:p>
    <w:p w14:paraId="4AE67816"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Deployments may change dynamically, it needs operators’ studies and confirmation </w:t>
      </w:r>
    </w:p>
    <w:p w14:paraId="0699B48B"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Is occasional direction change in Uni-directional deployment treated as a special kind of Bi-direction or a special practical case precluded in discussion? </w:t>
      </w:r>
    </w:p>
    <w:p w14:paraId="51AFF616"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If deployments change is agreed to be included, the ambiguity of positions where deployment changes happen need to be captured.</w:t>
      </w:r>
    </w:p>
    <w:p w14:paraId="66808FAB"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Observation 1 (Ericsson): According to current discussions including Te, scaling factor and so on, differentiation of uni-/bi-directional deployment may be beneficious to fast and accurate measurements, signaling and mobility.</w:t>
      </w:r>
    </w:p>
    <w:p w14:paraId="6D147F9D"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70AAD6"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6B56B6DF" w14:textId="77777777" w:rsidR="0066203A" w:rsidRDefault="0066203A">
      <w:pPr>
        <w:spacing w:after="120"/>
        <w:rPr>
          <w:szCs w:val="24"/>
          <w:lang w:eastAsia="zh-CN"/>
        </w:rPr>
      </w:pPr>
    </w:p>
    <w:p w14:paraId="78B26EC3"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66203A" w14:paraId="2986FDD4" w14:textId="77777777">
        <w:tc>
          <w:tcPr>
            <w:tcW w:w="1236" w:type="dxa"/>
          </w:tcPr>
          <w:p w14:paraId="70502274"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4D46A078"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56ED57B" w14:textId="77777777">
        <w:tc>
          <w:tcPr>
            <w:tcW w:w="1236" w:type="dxa"/>
          </w:tcPr>
          <w:p w14:paraId="3AC46683"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1B9D87C8" w14:textId="77777777" w:rsidR="0066203A" w:rsidRDefault="00714B29">
            <w:pPr>
              <w:spacing w:after="120"/>
              <w:rPr>
                <w:rFonts w:eastAsiaTheme="minorEastAsia"/>
                <w:lang w:eastAsia="zh-CN"/>
              </w:rPr>
            </w:pPr>
            <w:r>
              <w:rPr>
                <w:rFonts w:eastAsiaTheme="minorEastAsia"/>
                <w:lang w:eastAsia="zh-CN"/>
              </w:rPr>
              <w:t>We support option 1 to simplify UE implementation.</w:t>
            </w:r>
          </w:p>
        </w:tc>
      </w:tr>
      <w:tr w:rsidR="0066203A" w14:paraId="312A4163" w14:textId="77777777">
        <w:tc>
          <w:tcPr>
            <w:tcW w:w="1236" w:type="dxa"/>
          </w:tcPr>
          <w:p w14:paraId="080090A6"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18B9F64A" w14:textId="77777777" w:rsidR="0066203A" w:rsidRDefault="00714B29">
            <w:pPr>
              <w:spacing w:after="120"/>
              <w:rPr>
                <w:rFonts w:eastAsiaTheme="minorEastAsia"/>
                <w:lang w:eastAsia="zh-CN"/>
              </w:rPr>
            </w:pPr>
            <w:r>
              <w:rPr>
                <w:rFonts w:eastAsiaTheme="minorEastAsia"/>
                <w:lang w:eastAsia="zh-CN"/>
              </w:rPr>
              <w:t>Option 1 is Ok to avoid complicating the specification.</w:t>
            </w:r>
          </w:p>
        </w:tc>
      </w:tr>
      <w:tr w:rsidR="0066203A" w14:paraId="169A6CD2" w14:textId="77777777">
        <w:tc>
          <w:tcPr>
            <w:tcW w:w="1236" w:type="dxa"/>
          </w:tcPr>
          <w:p w14:paraId="3D1B37E6"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583C5097" w14:textId="77777777" w:rsidR="0066203A" w:rsidRDefault="00714B29">
            <w:pPr>
              <w:spacing w:after="120"/>
              <w:rPr>
                <w:lang w:eastAsia="zh-CN"/>
              </w:rPr>
            </w:pPr>
            <w:r>
              <w:rPr>
                <w:rFonts w:eastAsiaTheme="minorEastAsia"/>
                <w:lang w:eastAsia="zh-CN"/>
              </w:rPr>
              <w:t>Regarding Option 1, we think i</w:t>
            </w:r>
            <w:r>
              <w:rPr>
                <w:lang w:eastAsia="zh-CN"/>
              </w:rPr>
              <w:t>f the UE RX beam number is various in different scenario, the UE behaviour of RX beam sweeping is different. Using uniform RX beam sweeping scheme potentially means certain unnecessary cost for some relative good case.</w:t>
            </w:r>
          </w:p>
          <w:p w14:paraId="1CEC8920" w14:textId="77777777" w:rsidR="0066203A" w:rsidRDefault="00714B29">
            <w:pPr>
              <w:spacing w:after="120"/>
              <w:rPr>
                <w:lang w:eastAsia="zh-CN"/>
              </w:rPr>
            </w:pPr>
            <w:r>
              <w:rPr>
                <w:lang w:eastAsia="zh-CN"/>
              </w:rPr>
              <w:lastRenderedPageBreak/>
              <w:t>Regarding option 2, the issue is interesting. Operator’s inputs would provide valuable information. Just for a question, we’d like to know in which scenario the below deployment would be applied?</w:t>
            </w:r>
          </w:p>
          <w:p w14:paraId="3955430D" w14:textId="77777777" w:rsidR="0066203A" w:rsidRDefault="00714B29">
            <w:pPr>
              <w:spacing w:after="120"/>
              <w:rPr>
                <w:lang w:eastAsia="zh-CN"/>
              </w:rPr>
            </w:pPr>
            <w:r>
              <w:rPr>
                <w:noProof/>
                <w:lang w:val="en-US" w:eastAsia="zh-CN"/>
              </w:rPr>
              <w:drawing>
                <wp:inline distT="0" distB="0" distL="0" distR="0" wp14:anchorId="5B031B2D" wp14:editId="213680F7">
                  <wp:extent cx="4481195" cy="890905"/>
                  <wp:effectExtent l="0" t="0" r="0" b="4445"/>
                  <wp:docPr id="3" name="图片 3" descr="C:\Users\h00388629\AppData\Roaming\eSpace_Desktop\UserData\h00388629\imagefiles\554C124F-366F-41BC-9DA8-8D92F6D48B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00388629\AppData\Roaming\eSpace_Desktop\UserData\h00388629\imagefiles\554C124F-366F-41BC-9DA8-8D92F6D48B8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599785" cy="914487"/>
                          </a:xfrm>
                          <a:prstGeom prst="rect">
                            <a:avLst/>
                          </a:prstGeom>
                          <a:noFill/>
                          <a:ln>
                            <a:noFill/>
                          </a:ln>
                        </pic:spPr>
                      </pic:pic>
                    </a:graphicData>
                  </a:graphic>
                </wp:inline>
              </w:drawing>
            </w:r>
          </w:p>
          <w:p w14:paraId="16FA2CEE" w14:textId="77777777" w:rsidR="0066203A" w:rsidRDefault="00714B29">
            <w:pPr>
              <w:spacing w:after="120"/>
              <w:rPr>
                <w:rFonts w:eastAsiaTheme="minorEastAsia"/>
                <w:lang w:eastAsia="zh-CN"/>
              </w:rPr>
            </w:pPr>
            <w:r>
              <w:rPr>
                <w:rFonts w:eastAsiaTheme="minorEastAsia"/>
                <w:lang w:eastAsia="zh-CN"/>
              </w:rPr>
              <w:t>Regarding observation 1, we are not sure how bi-directional or uni-directional deployment impacts Te.</w:t>
            </w:r>
          </w:p>
        </w:tc>
      </w:tr>
      <w:tr w:rsidR="0066203A" w14:paraId="6ADB4C9F" w14:textId="77777777">
        <w:tc>
          <w:tcPr>
            <w:tcW w:w="1236" w:type="dxa"/>
          </w:tcPr>
          <w:p w14:paraId="3D4D7D45" w14:textId="77777777" w:rsidR="0066203A" w:rsidRDefault="00714B29">
            <w:pPr>
              <w:spacing w:after="120"/>
              <w:rPr>
                <w:rFonts w:eastAsiaTheme="minorEastAsia"/>
                <w:lang w:eastAsia="zh-CN"/>
              </w:rPr>
            </w:pPr>
            <w:r>
              <w:rPr>
                <w:rFonts w:eastAsiaTheme="minorEastAsia"/>
                <w:lang w:eastAsia="zh-CN"/>
              </w:rPr>
              <w:lastRenderedPageBreak/>
              <w:t>Ericsson</w:t>
            </w:r>
          </w:p>
        </w:tc>
        <w:tc>
          <w:tcPr>
            <w:tcW w:w="8395" w:type="dxa"/>
          </w:tcPr>
          <w:p w14:paraId="60CB96C2" w14:textId="77777777" w:rsidR="0066203A" w:rsidRDefault="00714B29">
            <w:pPr>
              <w:spacing w:after="120"/>
              <w:rPr>
                <w:lang w:eastAsia="zh-CN"/>
              </w:rPr>
            </w:pPr>
            <w:r>
              <w:rPr>
                <w:rFonts w:eastAsiaTheme="minorEastAsia"/>
                <w:lang w:eastAsia="zh-CN"/>
              </w:rPr>
              <w:t xml:space="preserve">We support Option 2 essentially, i.e. RRM requirements are defined differently for Bi-directional deployments and Uni-directional deployments. The rational is to avoid </w:t>
            </w:r>
            <w:r>
              <w:rPr>
                <w:lang w:eastAsia="zh-CN"/>
              </w:rPr>
              <w:t>unnecessary waste.</w:t>
            </w:r>
          </w:p>
          <w:p w14:paraId="7D637062" w14:textId="77777777" w:rsidR="0066203A" w:rsidRDefault="00714B29">
            <w:pPr>
              <w:spacing w:after="120"/>
              <w:rPr>
                <w:rFonts w:eastAsiaTheme="minorEastAsia"/>
                <w:lang w:eastAsia="zh-CN"/>
              </w:rPr>
            </w:pPr>
            <w:r>
              <w:rPr>
                <w:rFonts w:eastAsiaTheme="minorEastAsia"/>
                <w:lang w:eastAsia="zh-CN"/>
              </w:rPr>
              <w:t>Regarding to Huawei’s question, we listed all possibilities which may need confirms by operators.</w:t>
            </w:r>
          </w:p>
        </w:tc>
      </w:tr>
      <w:tr w:rsidR="0066203A" w14:paraId="2277A375" w14:textId="77777777">
        <w:tc>
          <w:tcPr>
            <w:tcW w:w="1236" w:type="dxa"/>
          </w:tcPr>
          <w:p w14:paraId="7A1754B0"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6C18D78D" w14:textId="77777777" w:rsidR="0066203A" w:rsidRDefault="00714B29">
            <w:pPr>
              <w:spacing w:after="120"/>
              <w:rPr>
                <w:rFonts w:eastAsiaTheme="minorEastAsia"/>
                <w:lang w:eastAsia="zh-CN"/>
              </w:rPr>
            </w:pPr>
            <w:r>
              <w:rPr>
                <w:rFonts w:eastAsiaTheme="minorEastAsia"/>
                <w:lang w:eastAsia="zh-CN"/>
              </w:rPr>
              <w:t xml:space="preserve">We see the benefit from Option 2, by which different RRM requirement will be introduced if bi- or uni-directional flag is indicate.  </w:t>
            </w:r>
          </w:p>
          <w:p w14:paraId="1012208E" w14:textId="77777777" w:rsidR="0066203A" w:rsidRDefault="00714B29">
            <w:pPr>
              <w:spacing w:after="120"/>
              <w:rPr>
                <w:rFonts w:eastAsiaTheme="minorEastAsia"/>
                <w:lang w:eastAsia="zh-CN"/>
              </w:rPr>
            </w:pPr>
            <w:r>
              <w:rPr>
                <w:rFonts w:eastAsiaTheme="minorEastAsia"/>
                <w:lang w:eastAsia="zh-CN"/>
              </w:rPr>
              <w:t xml:space="preserve">Different from FR1 HST discussion, which we can have lots of deployment reference from LTE counterpart, the deployment experience is limited and we can’t avoid any kinds of possibilities in this stage. </w:t>
            </w:r>
          </w:p>
        </w:tc>
      </w:tr>
      <w:tr w:rsidR="0066203A" w14:paraId="733AD99F" w14:textId="77777777">
        <w:tc>
          <w:tcPr>
            <w:tcW w:w="1236" w:type="dxa"/>
          </w:tcPr>
          <w:p w14:paraId="62C677FF"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72F67030" w14:textId="77777777" w:rsidR="0066203A" w:rsidRDefault="00714B29">
            <w:pPr>
              <w:spacing w:after="120"/>
              <w:rPr>
                <w:rFonts w:eastAsiaTheme="minorEastAsia"/>
                <w:lang w:eastAsia="zh-CN"/>
              </w:rPr>
            </w:pPr>
            <w:r>
              <w:rPr>
                <w:rFonts w:eastAsiaTheme="minorEastAsia"/>
                <w:lang w:eastAsia="zh-CN"/>
              </w:rPr>
              <w:t>Support Option 2. Prefer to avoid unnecessary overhead from the RX beam sweeping.</w:t>
            </w:r>
          </w:p>
        </w:tc>
      </w:tr>
      <w:tr w:rsidR="0066203A" w14:paraId="5FE51DFA" w14:textId="77777777">
        <w:tc>
          <w:tcPr>
            <w:tcW w:w="1236" w:type="dxa"/>
          </w:tcPr>
          <w:p w14:paraId="33BB9017"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3D93886A" w14:textId="77777777" w:rsidR="0066203A" w:rsidRDefault="00714B29">
            <w:pPr>
              <w:spacing w:after="120"/>
              <w:rPr>
                <w:rFonts w:eastAsiaTheme="minorEastAsia"/>
                <w:lang w:eastAsia="zh-CN"/>
              </w:rPr>
            </w:pPr>
            <w:r>
              <w:rPr>
                <w:rFonts w:eastAsiaTheme="minorEastAsia"/>
                <w:lang w:eastAsia="zh-CN"/>
              </w:rPr>
              <w:t xml:space="preserve">We support option 2. RRM requirements are defined differently for bi-directional deployments and uni-directional deployment to optimize network performance. </w:t>
            </w:r>
          </w:p>
        </w:tc>
      </w:tr>
      <w:tr w:rsidR="0066203A" w14:paraId="4310D81A" w14:textId="77777777">
        <w:tc>
          <w:tcPr>
            <w:tcW w:w="1236" w:type="dxa"/>
          </w:tcPr>
          <w:p w14:paraId="73BBE6FE"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0A99A30D" w14:textId="77777777" w:rsidR="0066203A" w:rsidRDefault="00714B29">
            <w:pPr>
              <w:spacing w:after="120"/>
              <w:rPr>
                <w:rFonts w:eastAsiaTheme="minorEastAsia"/>
                <w:lang w:eastAsia="zh-CN"/>
              </w:rPr>
            </w:pPr>
            <w:r>
              <w:rPr>
                <w:rFonts w:eastAsiaTheme="minorEastAsia"/>
                <w:lang w:eastAsia="zh-CN"/>
              </w:rPr>
              <w:t>Support option 2 which enhance the suitable requirements for different deployments.</w:t>
            </w:r>
          </w:p>
        </w:tc>
      </w:tr>
      <w:tr w:rsidR="0066203A" w14:paraId="6F42151C" w14:textId="77777777">
        <w:tc>
          <w:tcPr>
            <w:tcW w:w="1236" w:type="dxa"/>
          </w:tcPr>
          <w:p w14:paraId="783F47FE"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2EB9C05A" w14:textId="77777777" w:rsidR="0066203A" w:rsidRDefault="00714B29">
            <w:pPr>
              <w:spacing w:after="120"/>
              <w:rPr>
                <w:rFonts w:eastAsiaTheme="minorEastAsia"/>
                <w:lang w:eastAsia="zh-CN"/>
              </w:rPr>
            </w:pPr>
            <w:r>
              <w:rPr>
                <w:rFonts w:eastAsiaTheme="minorEastAsia"/>
                <w:lang w:eastAsia="zh-CN"/>
              </w:rPr>
              <w:t xml:space="preserve">We believe whether using uniform or independent RRM requirements for bi-directional and uni-directional deployment, a main focus is the RX beam number, and which should be analyzed through link budget analysis. </w:t>
            </w:r>
          </w:p>
          <w:p w14:paraId="271517E3" w14:textId="77777777" w:rsidR="0066203A" w:rsidRDefault="00714B29">
            <w:pPr>
              <w:spacing w:after="120"/>
              <w:rPr>
                <w:rFonts w:eastAsiaTheme="minorEastAsia"/>
                <w:lang w:eastAsia="zh-CN"/>
              </w:rPr>
            </w:pPr>
            <w:r>
              <w:rPr>
                <w:rFonts w:eastAsiaTheme="minorEastAsia"/>
                <w:lang w:eastAsia="zh-CN"/>
              </w:rPr>
              <w:t>Meanwhile, the exact scheme of Scenario B bi-directional deployment is still under discussion in other session, so it’s too early to decide Option 1 or Option 2.</w:t>
            </w:r>
          </w:p>
        </w:tc>
      </w:tr>
    </w:tbl>
    <w:p w14:paraId="5530D579" w14:textId="77777777" w:rsidR="0066203A" w:rsidRDefault="0066203A">
      <w:pPr>
        <w:spacing w:after="120"/>
        <w:rPr>
          <w:szCs w:val="24"/>
          <w:lang w:eastAsia="zh-CN"/>
        </w:rPr>
      </w:pPr>
    </w:p>
    <w:p w14:paraId="4D7A5800" w14:textId="77777777" w:rsidR="0066203A" w:rsidRDefault="0066203A">
      <w:pPr>
        <w:spacing w:after="120"/>
        <w:rPr>
          <w:szCs w:val="24"/>
          <w:lang w:eastAsia="zh-CN"/>
        </w:rPr>
      </w:pPr>
    </w:p>
    <w:p w14:paraId="698ED80E" w14:textId="77777777" w:rsidR="0066203A" w:rsidRPr="00442FD1" w:rsidRDefault="00714B29">
      <w:pPr>
        <w:pStyle w:val="Heading4"/>
        <w:rPr>
          <w:lang w:val="en-US"/>
        </w:rPr>
      </w:pPr>
      <w:r w:rsidRPr="00442FD1">
        <w:rPr>
          <w:lang w:val="en-US"/>
        </w:rPr>
        <w:t>Issue 1-1-3: Signaling of uni-/bi-directional operation</w:t>
      </w:r>
    </w:p>
    <w:p w14:paraId="28038C0C"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In the previous meetings it was discussed if network needs to indicate to the CPE which high-speed scenario it is.</w:t>
      </w:r>
      <w:r>
        <w:rPr>
          <w:rFonts w:eastAsia="SimSun"/>
          <w:szCs w:val="24"/>
          <w:lang w:eastAsia="zh-CN"/>
        </w:rPr>
        <w:br/>
        <w:t>The discussion is still dependent a lot on the detailed agreements on the support of bi-directional and uni-directional HST FR2 scenarios and difference of RRM requirements in those.</w:t>
      </w:r>
      <w:r>
        <w:rPr>
          <w:rFonts w:eastAsia="SimSun"/>
          <w:szCs w:val="24"/>
          <w:lang w:eastAsia="zh-CN"/>
        </w:rPr>
        <w:br/>
        <w:t>In particular, the companies have mentioned the dependency on Rx beam sweep number.</w:t>
      </w:r>
    </w:p>
    <w:p w14:paraId="2B205E9C"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3DA4DA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(CMCC, Ericsson): Introduction of the flag depends on whether same or different RRM enhanced requirements are specified for uni- and bi-directional deployments.</w:t>
      </w:r>
    </w:p>
    <w:p w14:paraId="38E0F3DA"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1a (CMCC, ZTE, Ericsson): Can be discussed after there is conclusion on the detailed RRM enhanced requirements and deployment issues</w:t>
      </w:r>
    </w:p>
    <w:p w14:paraId="28F7CE4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(Qualcomm, Huawei, Apple): Network signals uni-direction or bi-direction deployment to UE.</w:t>
      </w:r>
    </w:p>
    <w:p w14:paraId="45B1831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2a(Qualcomm): In uni-directional deployment, network signals DL beam w.r.t. UE moving direction to UE.</w:t>
      </w:r>
    </w:p>
    <w:p w14:paraId="45FDCDA9"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C7A5D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Continue the discussion in the 1st round.</w:t>
      </w:r>
    </w:p>
    <w:p w14:paraId="6A32BE1D" w14:textId="77777777" w:rsidR="0066203A" w:rsidRDefault="0066203A">
      <w:pPr>
        <w:spacing w:after="120"/>
        <w:rPr>
          <w:szCs w:val="24"/>
          <w:lang w:eastAsia="zh-CN"/>
        </w:rPr>
      </w:pPr>
    </w:p>
    <w:p w14:paraId="37B44C88"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66203A" w14:paraId="270D9C05" w14:textId="77777777">
        <w:tc>
          <w:tcPr>
            <w:tcW w:w="1236" w:type="dxa"/>
          </w:tcPr>
          <w:p w14:paraId="1AE8C9C3"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6F90F4D6"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72EDD10" w14:textId="77777777">
        <w:tc>
          <w:tcPr>
            <w:tcW w:w="1236" w:type="dxa"/>
          </w:tcPr>
          <w:p w14:paraId="50274368"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0D51D396" w14:textId="77777777" w:rsidR="0066203A" w:rsidRDefault="00714B29">
            <w:pPr>
              <w:spacing w:after="120"/>
              <w:rPr>
                <w:rFonts w:eastAsiaTheme="minorEastAsia"/>
                <w:lang w:eastAsia="zh-CN"/>
              </w:rPr>
            </w:pPr>
            <w:r>
              <w:rPr>
                <w:rFonts w:eastAsiaTheme="minorEastAsia"/>
                <w:lang w:eastAsia="zh-CN"/>
              </w:rPr>
              <w:t>Flag is still helpful even if the requirements are the same. The information is helpful for faster beam refinement which doesn’t have a specific RRM requirement.</w:t>
            </w:r>
          </w:p>
        </w:tc>
      </w:tr>
      <w:tr w:rsidR="0066203A" w14:paraId="6D12FA6A" w14:textId="77777777">
        <w:tc>
          <w:tcPr>
            <w:tcW w:w="1236" w:type="dxa"/>
          </w:tcPr>
          <w:p w14:paraId="7BE371CC"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5F9187C8" w14:textId="77777777" w:rsidR="0066203A" w:rsidRDefault="00714B29">
            <w:pPr>
              <w:spacing w:after="120"/>
              <w:rPr>
                <w:rFonts w:eastAsiaTheme="minorEastAsia"/>
                <w:lang w:eastAsia="zh-CN"/>
              </w:rPr>
            </w:pPr>
            <w:r>
              <w:rPr>
                <w:rFonts w:eastAsiaTheme="minorEastAsia"/>
                <w:lang w:eastAsia="zh-CN"/>
              </w:rPr>
              <w:t>Proposals 2 and 2a are related to signalling which can be further discussed depending on the outcome of Issue 1-1-4 and sub-topic 2-3</w:t>
            </w:r>
          </w:p>
        </w:tc>
      </w:tr>
      <w:tr w:rsidR="0066203A" w14:paraId="19BDF8D1" w14:textId="77777777">
        <w:tc>
          <w:tcPr>
            <w:tcW w:w="1236" w:type="dxa"/>
          </w:tcPr>
          <w:p w14:paraId="0C1DB0E4" w14:textId="77777777" w:rsidR="0066203A" w:rsidRDefault="00714B29">
            <w:pPr>
              <w:spacing w:after="120"/>
              <w:rPr>
                <w:rFonts w:eastAsiaTheme="minorEastAsia"/>
                <w:lang w:eastAsia="zh-CN"/>
              </w:rPr>
            </w:pPr>
            <w:r>
              <w:rPr>
                <w:rFonts w:eastAsiaTheme="minorEastAsia"/>
                <w:lang w:eastAsia="zh-CN"/>
              </w:rPr>
              <w:t>ZZZ</w:t>
            </w:r>
          </w:p>
        </w:tc>
        <w:tc>
          <w:tcPr>
            <w:tcW w:w="8395" w:type="dxa"/>
          </w:tcPr>
          <w:p w14:paraId="6A17E262" w14:textId="77777777" w:rsidR="0066203A" w:rsidRDefault="00714B29">
            <w:pPr>
              <w:rPr>
                <w:lang w:eastAsia="zh-CN"/>
              </w:rPr>
            </w:pPr>
            <w:r>
              <w:rPr>
                <w:lang w:eastAsia="zh-CN"/>
              </w:rPr>
              <w:t xml:space="preserve">If the UE RX beam number is various in different scenario, the UE behaviour of RX beam sweeping is different. Therefore it is suggested that network indicates the scenario (uni-directional/ bi-directional scenario A/ scenario B) to UE, then UE can judge its beam sweeping behaviour accordingly. </w:t>
            </w:r>
          </w:p>
          <w:p w14:paraId="3154B55A" w14:textId="77777777" w:rsidR="0066203A" w:rsidRDefault="0066203A">
            <w:pPr>
              <w:spacing w:after="120"/>
              <w:rPr>
                <w:rFonts w:eastAsiaTheme="minorEastAsia"/>
                <w:lang w:eastAsia="zh-CN"/>
              </w:rPr>
            </w:pPr>
          </w:p>
        </w:tc>
      </w:tr>
      <w:tr w:rsidR="0066203A" w14:paraId="1004B743" w14:textId="77777777">
        <w:tc>
          <w:tcPr>
            <w:tcW w:w="1236" w:type="dxa"/>
          </w:tcPr>
          <w:p w14:paraId="27FF2977"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02E69546" w14:textId="77777777" w:rsidR="0066203A" w:rsidRDefault="00714B29">
            <w:pPr>
              <w:spacing w:after="120"/>
              <w:rPr>
                <w:rFonts w:eastAsiaTheme="minorEastAsia"/>
                <w:lang w:eastAsia="zh-CN"/>
              </w:rPr>
            </w:pPr>
            <w:r>
              <w:rPr>
                <w:rFonts w:eastAsiaTheme="minorEastAsia"/>
                <w:lang w:eastAsia="zh-CN"/>
              </w:rPr>
              <w:t xml:space="preserve">Does this mean that RRM criteria for uni-direction and bi-direction deployments should be different if Proposal 2 is followed? If same RRM requirement for uni/ bi-direction deployments, what’s the purpose of </w:t>
            </w:r>
            <w:r>
              <w:t xml:space="preserve">signaling of uni-/bi-directional operation from RRM pespective? </w:t>
            </w:r>
            <w:r>
              <w:rPr>
                <w:rFonts w:eastAsiaTheme="minorEastAsia"/>
                <w:lang w:eastAsia="zh-CN"/>
              </w:rPr>
              <w:t xml:space="preserve">That’s the concern in </w:t>
            </w:r>
            <w:r>
              <w:t>Issue 1-1-2</w:t>
            </w:r>
            <w:r>
              <w:rPr>
                <w:rFonts w:eastAsiaTheme="minorEastAsia"/>
                <w:lang w:eastAsia="zh-CN"/>
              </w:rPr>
              <w:t xml:space="preserve"> also. </w:t>
            </w:r>
          </w:p>
          <w:p w14:paraId="62F94624" w14:textId="77777777" w:rsidR="0066203A" w:rsidRDefault="00714B29">
            <w:pPr>
              <w:rPr>
                <w:lang w:eastAsia="zh-CN"/>
              </w:rPr>
            </w:pPr>
            <w:r>
              <w:rPr>
                <w:rFonts w:eastAsiaTheme="minorEastAsia"/>
                <w:lang w:eastAsia="zh-CN"/>
              </w:rPr>
              <w:t xml:space="preserve">Related to Proposal 2a, it needs more studies, e.g. signalling shall be UE-specific and how to deal with occasional direction change in Uni-directional deployment in </w:t>
            </w:r>
            <w:r>
              <w:t>Issue 1-1-2? Anyhow, UE shall know the direction of DL beam/panel explicitly or implicitly.</w:t>
            </w:r>
          </w:p>
        </w:tc>
      </w:tr>
      <w:tr w:rsidR="0066203A" w14:paraId="5CA16C9B" w14:textId="77777777">
        <w:tc>
          <w:tcPr>
            <w:tcW w:w="1236" w:type="dxa"/>
          </w:tcPr>
          <w:p w14:paraId="1FF74A34"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6CE65D97" w14:textId="77777777" w:rsidR="0066203A" w:rsidRDefault="00714B29">
            <w:pPr>
              <w:spacing w:after="120"/>
              <w:rPr>
                <w:rFonts w:eastAsiaTheme="minorEastAsia"/>
                <w:lang w:eastAsia="zh-CN"/>
              </w:rPr>
            </w:pPr>
            <w:r>
              <w:rPr>
                <w:rFonts w:eastAsiaTheme="minorEastAsia"/>
                <w:lang w:eastAsia="zh-CN"/>
              </w:rPr>
              <w:t xml:space="preserve">Similar as Ericsson, if the flag is introduced to indicate uni- and bi-directional deployment scenario, but without different requirement, what is the value of the introduced signalling? If we can’t see the benefits from requirement, we have to question the necessity of this signalling. </w:t>
            </w:r>
          </w:p>
        </w:tc>
      </w:tr>
      <w:tr w:rsidR="0066203A" w14:paraId="3CF616AE" w14:textId="77777777">
        <w:tc>
          <w:tcPr>
            <w:tcW w:w="1236" w:type="dxa"/>
          </w:tcPr>
          <w:p w14:paraId="37D04ECD"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4D6BD5CE" w14:textId="77777777" w:rsidR="0066203A" w:rsidRDefault="00714B29">
            <w:pPr>
              <w:spacing w:after="120"/>
              <w:rPr>
                <w:rFonts w:eastAsiaTheme="minorEastAsia"/>
                <w:lang w:eastAsia="zh-CN"/>
              </w:rPr>
            </w:pPr>
            <w:r>
              <w:rPr>
                <w:rFonts w:eastAsiaTheme="minorEastAsia"/>
                <w:lang w:eastAsia="zh-CN"/>
              </w:rPr>
              <w:t xml:space="preserve">Support Proposal 1a. Need to wait for final agreement on the HST FR2 deployment scenarios. Highly likely only one type of deployment (uni-or bi-) will be agreed in HST FR2 based on the progress in resolving the issue of propagation delay difference. </w:t>
            </w:r>
          </w:p>
        </w:tc>
      </w:tr>
      <w:tr w:rsidR="0066203A" w14:paraId="0CB55BDF" w14:textId="77777777">
        <w:tc>
          <w:tcPr>
            <w:tcW w:w="1236" w:type="dxa"/>
          </w:tcPr>
          <w:p w14:paraId="47D0D8B1"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3215E315" w14:textId="77777777" w:rsidR="0066203A" w:rsidRDefault="00714B29">
            <w:pPr>
              <w:spacing w:after="120"/>
              <w:rPr>
                <w:rFonts w:eastAsiaTheme="minorEastAsia"/>
                <w:lang w:eastAsia="zh-CN"/>
              </w:rPr>
            </w:pPr>
            <w:r>
              <w:rPr>
                <w:rFonts w:eastAsiaTheme="minorEastAsia"/>
                <w:lang w:eastAsia="zh-CN"/>
              </w:rPr>
              <w:t xml:space="preserve">Support proposal 2.   </w:t>
            </w:r>
          </w:p>
        </w:tc>
      </w:tr>
      <w:tr w:rsidR="0066203A" w14:paraId="0C5B13F7" w14:textId="77777777">
        <w:tc>
          <w:tcPr>
            <w:tcW w:w="1236" w:type="dxa"/>
          </w:tcPr>
          <w:p w14:paraId="2492392E"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18A851E9" w14:textId="77777777" w:rsidR="0066203A" w:rsidRDefault="00714B29">
            <w:pPr>
              <w:spacing w:after="120"/>
              <w:rPr>
                <w:rFonts w:eastAsiaTheme="minorEastAsia"/>
                <w:lang w:eastAsia="zh-CN"/>
              </w:rPr>
            </w:pPr>
            <w:r>
              <w:rPr>
                <w:rFonts w:eastAsiaTheme="minorEastAsia"/>
                <w:lang w:eastAsia="zh-CN"/>
              </w:rPr>
              <w:t>It depends on the outcome of other issues. Now support option 2 or option 1a. For the requirements, we think the requirements are different. But it can be decided after clear picture of detailed requirements.</w:t>
            </w:r>
          </w:p>
        </w:tc>
      </w:tr>
      <w:tr w:rsidR="0066203A" w14:paraId="585EA322" w14:textId="77777777">
        <w:tc>
          <w:tcPr>
            <w:tcW w:w="1236" w:type="dxa"/>
          </w:tcPr>
          <w:p w14:paraId="1D19A6AD" w14:textId="77777777" w:rsidR="0066203A" w:rsidRDefault="00714B29">
            <w:pPr>
              <w:spacing w:after="120"/>
              <w:rPr>
                <w:rFonts w:eastAsiaTheme="minorEastAsia"/>
                <w:lang w:eastAsia="zh-CN"/>
              </w:rPr>
            </w:pPr>
            <w:r>
              <w:rPr>
                <w:rFonts w:eastAsiaTheme="minorEastAsia"/>
                <w:lang w:eastAsia="zh-CN"/>
              </w:rPr>
              <w:t>CMCC</w:t>
            </w:r>
          </w:p>
        </w:tc>
        <w:tc>
          <w:tcPr>
            <w:tcW w:w="8395" w:type="dxa"/>
          </w:tcPr>
          <w:p w14:paraId="7C1BFA4F" w14:textId="77777777" w:rsidR="0066203A" w:rsidRDefault="00714B29">
            <w:pPr>
              <w:spacing w:after="120"/>
              <w:rPr>
                <w:rFonts w:eastAsiaTheme="minorEastAsia"/>
                <w:lang w:eastAsia="zh-CN"/>
              </w:rPr>
            </w:pPr>
            <w:r>
              <w:rPr>
                <w:rFonts w:eastAsiaTheme="minorEastAsia"/>
                <w:lang w:eastAsia="zh-CN"/>
              </w:rPr>
              <w:t>In our understanding, if the requirements are different between uni-direction and bi-direction, it is necessary to have the network indication to help UE identify which requirements to be applied. But if the requirements are same, we would like to know the benefit to have this indication.</w:t>
            </w:r>
          </w:p>
        </w:tc>
      </w:tr>
      <w:tr w:rsidR="0066203A" w14:paraId="6CF8B447" w14:textId="77777777">
        <w:tc>
          <w:tcPr>
            <w:tcW w:w="1236" w:type="dxa"/>
          </w:tcPr>
          <w:p w14:paraId="41A521B3"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770A9B67" w14:textId="77777777" w:rsidR="0066203A" w:rsidRDefault="00714B29">
            <w:pPr>
              <w:spacing w:after="120"/>
              <w:rPr>
                <w:rFonts w:eastAsiaTheme="minorEastAsia"/>
                <w:lang w:eastAsia="zh-CN"/>
              </w:rPr>
            </w:pPr>
            <w:r>
              <w:rPr>
                <w:rFonts w:eastAsiaTheme="minorEastAsia"/>
                <w:lang w:eastAsia="zh-CN"/>
              </w:rPr>
              <w:t>Support Proposal 1a. Similar analysis as in Issue 1-1-2.</w:t>
            </w:r>
          </w:p>
        </w:tc>
      </w:tr>
    </w:tbl>
    <w:p w14:paraId="1C28FD5C" w14:textId="77777777" w:rsidR="0066203A" w:rsidRDefault="0066203A">
      <w:pPr>
        <w:spacing w:after="120"/>
        <w:rPr>
          <w:szCs w:val="24"/>
          <w:lang w:eastAsia="zh-CN"/>
        </w:rPr>
      </w:pPr>
    </w:p>
    <w:p w14:paraId="6B8C65BF" w14:textId="77777777" w:rsidR="0066203A" w:rsidRPr="00442FD1" w:rsidRDefault="00714B29">
      <w:pPr>
        <w:pStyle w:val="Heading4"/>
        <w:rPr>
          <w:lang w:val="en-US"/>
        </w:rPr>
      </w:pPr>
      <w:bookmarkStart w:id="1" w:name="OLE_LINK16"/>
      <w:bookmarkStart w:id="2" w:name="OLE_LINK17"/>
      <w:r w:rsidRPr="00442FD1">
        <w:rPr>
          <w:lang w:val="en-US"/>
        </w:rPr>
        <w:t>Issue 1-1-4: Signaling of beam coverage information</w:t>
      </w:r>
    </w:p>
    <w:p w14:paraId="04283A7D"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165888AE"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5D8048A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(Qualcomm):</w:t>
      </w:r>
      <w:bookmarkStart w:id="3" w:name="OLE_LINK1"/>
      <w:r>
        <w:rPr>
          <w:rFonts w:eastAsia="SimSun"/>
          <w:szCs w:val="24"/>
          <w:lang w:eastAsia="zh-CN"/>
        </w:rPr>
        <w:t xml:space="preserve"> The following additional beam coverage related information can be signaled to UE</w:t>
      </w:r>
    </w:p>
    <w:p w14:paraId="1D715ABC"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Distance between the projections of adjacent beam peaks on the track</w:t>
      </w:r>
    </w:p>
    <w:p w14:paraId="20B2AD20"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Beam peak direction angle relative to track</w:t>
      </w:r>
    </w:p>
    <w:p w14:paraId="01A85B67"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The 6 dB beam-width projection on track</w:t>
      </w:r>
    </w:p>
    <w:p w14:paraId="32C7296E"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In addition, UE can report speed to the network.</w:t>
      </w:r>
    </w:p>
    <w:bookmarkEnd w:id="3"/>
    <w:p w14:paraId="1D8D1E7B"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9D7188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bookmarkEnd w:id="1"/>
    <w:bookmarkEnd w:id="2"/>
    <w:p w14:paraId="5BD4F24F" w14:textId="77777777" w:rsidR="0066203A" w:rsidRDefault="0066203A">
      <w:pPr>
        <w:spacing w:after="120"/>
        <w:rPr>
          <w:szCs w:val="24"/>
          <w:lang w:eastAsia="zh-CN"/>
        </w:rPr>
      </w:pPr>
    </w:p>
    <w:p w14:paraId="13609B37"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66203A" w14:paraId="2538E246" w14:textId="77777777">
        <w:tc>
          <w:tcPr>
            <w:tcW w:w="1236" w:type="dxa"/>
          </w:tcPr>
          <w:p w14:paraId="7C2F50A3"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3E357E3E"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9D7A185" w14:textId="77777777">
        <w:tc>
          <w:tcPr>
            <w:tcW w:w="1236" w:type="dxa"/>
          </w:tcPr>
          <w:p w14:paraId="124D516D"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3B398CB4" w14:textId="77777777" w:rsidR="0066203A" w:rsidRDefault="00714B29">
            <w:pPr>
              <w:spacing w:after="120"/>
              <w:rPr>
                <w:rFonts w:eastAsiaTheme="minorEastAsia"/>
                <w:lang w:eastAsia="zh-CN"/>
              </w:rPr>
            </w:pPr>
            <w:r>
              <w:rPr>
                <w:rFonts w:eastAsiaTheme="minorEastAsia"/>
                <w:lang w:eastAsia="zh-CN"/>
              </w:rPr>
              <w:t>These items are helpful from UE implementation perspective. We would like to propose and understand network vendors and operators’ perspective.</w:t>
            </w:r>
          </w:p>
        </w:tc>
      </w:tr>
      <w:tr w:rsidR="0066203A" w14:paraId="6A91A319" w14:textId="77777777">
        <w:tc>
          <w:tcPr>
            <w:tcW w:w="1236" w:type="dxa"/>
          </w:tcPr>
          <w:p w14:paraId="505C33C5"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7C3AFF34" w14:textId="77777777" w:rsidR="0066203A" w:rsidRDefault="00714B29">
            <w:pPr>
              <w:spacing w:after="120"/>
              <w:rPr>
                <w:rFonts w:eastAsiaTheme="minorEastAsia"/>
                <w:lang w:eastAsia="zh-CN"/>
              </w:rPr>
            </w:pPr>
            <w:r>
              <w:rPr>
                <w:rFonts w:eastAsiaTheme="minorEastAsia"/>
                <w:lang w:eastAsia="zh-CN"/>
              </w:rPr>
              <w:t>This issue is related to Issue 2-3-1 under network assistance. The proposed signalling parameters seem interesting, which can be used to reduce UE RX beam sweeping delay. Considering the signalling overhead is significant (which increases with the number of RRH TX beams), we would like to understand the potential benefits (e.g., the amount of reduction in the number of UE RX sweeping beams). Could the proponent provide further details on the following parameters:</w:t>
            </w:r>
          </w:p>
          <w:p w14:paraId="7E5D6AA5"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Distance between the projections of adjacent beam peaks on the track</w:t>
            </w:r>
          </w:p>
          <w:p w14:paraId="60D1266A"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Beam peak direction angle relative to track</w:t>
            </w:r>
          </w:p>
          <w:p w14:paraId="52BB8EB1"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The 6 dB beam-width projection on track</w:t>
            </w:r>
          </w:p>
          <w:p w14:paraId="005E0282" w14:textId="77777777" w:rsidR="0066203A" w:rsidRDefault="00714B29">
            <w:pPr>
              <w:spacing w:after="120"/>
              <w:rPr>
                <w:rFonts w:eastAsiaTheme="minorEastAsia"/>
                <w:lang w:eastAsia="zh-CN"/>
              </w:rPr>
            </w:pPr>
            <w:r>
              <w:rPr>
                <w:rFonts w:eastAsiaTheme="minorEastAsia"/>
                <w:lang w:eastAsia="zh-CN"/>
              </w:rPr>
              <w:t xml:space="preserve">Does the 6 dB beam width projection on track mean beam coverage? In FR2 HST, the segment length of the track covered by the beam is more relevant than beam coverage area. </w:t>
            </w:r>
          </w:p>
          <w:p w14:paraId="3192DF6A" w14:textId="77777777" w:rsidR="0066203A" w:rsidRDefault="00714B29">
            <w:pPr>
              <w:spacing w:after="120"/>
              <w:rPr>
                <w:rFonts w:eastAsiaTheme="minorEastAsia"/>
                <w:lang w:eastAsia="zh-CN"/>
              </w:rPr>
            </w:pPr>
            <w:r>
              <w:rPr>
                <w:rFonts w:eastAsiaTheme="minorEastAsia"/>
                <w:lang w:eastAsia="zh-CN"/>
              </w:rPr>
              <w:t xml:space="preserve">If L1 measurement reports are not needed, then how to deal with unknown TCI states when TCI state switch occurs?  </w:t>
            </w:r>
          </w:p>
        </w:tc>
      </w:tr>
      <w:tr w:rsidR="0066203A" w14:paraId="044BCEE8" w14:textId="77777777">
        <w:tc>
          <w:tcPr>
            <w:tcW w:w="1236" w:type="dxa"/>
          </w:tcPr>
          <w:p w14:paraId="702AEA25"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39657525" w14:textId="77777777" w:rsidR="0066203A" w:rsidRDefault="00714B29">
            <w:pPr>
              <w:spacing w:after="120"/>
              <w:rPr>
                <w:rFonts w:eastAsiaTheme="minorEastAsia"/>
                <w:lang w:eastAsia="zh-CN"/>
              </w:rPr>
            </w:pPr>
            <w:r>
              <w:rPr>
                <w:rFonts w:eastAsiaTheme="minorEastAsia"/>
                <w:lang w:eastAsia="zh-CN"/>
              </w:rPr>
              <w:t xml:space="preserve">This depends on the conclusion of RX beam number in RRM. In addition, the mapping idea based on the assumption that </w:t>
            </w:r>
            <w:r>
              <w:rPr>
                <w:lang w:eastAsia="zh-TW"/>
              </w:rPr>
              <w:t>the RRHs are uniformly deployed across the railways and the variation of distances among RRHs and between RRH and the track is small on the same track.</w:t>
            </w:r>
            <w:r>
              <w:rPr>
                <w:rFonts w:eastAsiaTheme="minorEastAsia"/>
                <w:lang w:eastAsia="zh-CN"/>
              </w:rPr>
              <w:t xml:space="preserve"> In practical deployment, this maybe not easy to be guaranteed.</w:t>
            </w:r>
          </w:p>
        </w:tc>
      </w:tr>
      <w:tr w:rsidR="0066203A" w14:paraId="5FE73BD1" w14:textId="77777777">
        <w:tc>
          <w:tcPr>
            <w:tcW w:w="1236" w:type="dxa"/>
          </w:tcPr>
          <w:p w14:paraId="6B4D522D"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10567585" w14:textId="77777777" w:rsidR="0066203A" w:rsidRDefault="00714B29">
            <w:pPr>
              <w:spacing w:after="120"/>
              <w:rPr>
                <w:rFonts w:eastAsiaTheme="minorEastAsia"/>
                <w:lang w:eastAsia="zh-CN"/>
              </w:rPr>
            </w:pPr>
            <w:r>
              <w:rPr>
                <w:rFonts w:eastAsiaTheme="minorEastAsia"/>
                <w:lang w:eastAsia="zh-CN"/>
              </w:rPr>
              <w:t xml:space="preserve">It’s needs more studies, maybe the content cannot be fully agreed because the information essentially relies on the solution effect in practical scenarios. We are open to investigate necessary signalling to improve RRM performance. </w:t>
            </w:r>
          </w:p>
        </w:tc>
      </w:tr>
      <w:tr w:rsidR="0066203A" w14:paraId="47C1254A" w14:textId="77777777">
        <w:tc>
          <w:tcPr>
            <w:tcW w:w="1236" w:type="dxa"/>
          </w:tcPr>
          <w:p w14:paraId="44EEAC39"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1351E4BF" w14:textId="77777777" w:rsidR="0066203A" w:rsidRDefault="00714B29">
            <w:pPr>
              <w:spacing w:after="120"/>
              <w:rPr>
                <w:rFonts w:eastAsiaTheme="minorEastAsia"/>
                <w:lang w:eastAsia="zh-CN"/>
              </w:rPr>
            </w:pPr>
            <w:r>
              <w:rPr>
                <w:rFonts w:eastAsiaTheme="minorEastAsia"/>
                <w:lang w:eastAsia="zh-CN"/>
              </w:rPr>
              <w:t xml:space="preserve">Need more study. The additional information can only help if the UE’s exact relative location w.r.t a certain RRH is known, but how UE know this information?  </w:t>
            </w:r>
          </w:p>
        </w:tc>
      </w:tr>
      <w:tr w:rsidR="0066203A" w14:paraId="423411A9" w14:textId="77777777">
        <w:tc>
          <w:tcPr>
            <w:tcW w:w="1236" w:type="dxa"/>
          </w:tcPr>
          <w:p w14:paraId="57C060AC"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0A4989B1" w14:textId="77777777" w:rsidR="0066203A" w:rsidRDefault="00714B29">
            <w:pPr>
              <w:spacing w:after="120"/>
              <w:rPr>
                <w:rFonts w:eastAsiaTheme="minorEastAsia"/>
                <w:lang w:eastAsia="zh-CN"/>
              </w:rPr>
            </w:pPr>
            <w:r>
              <w:rPr>
                <w:rFonts w:eastAsiaTheme="minorEastAsia"/>
                <w:lang w:eastAsia="zh-CN"/>
              </w:rPr>
              <w:t>The proposals need further study. For the idea, we think the signallings are related to several static parameters for network operation. There might be benefit. But whether to add the new signalling, it also needs more evidence to prove there is benefit. One concern is the tight schedule of this WI in R17.</w:t>
            </w:r>
          </w:p>
        </w:tc>
      </w:tr>
      <w:tr w:rsidR="0066203A" w14:paraId="156B1196" w14:textId="77777777">
        <w:tc>
          <w:tcPr>
            <w:tcW w:w="1236" w:type="dxa"/>
          </w:tcPr>
          <w:p w14:paraId="6296495F"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3A89BE91" w14:textId="77777777" w:rsidR="0066203A" w:rsidRDefault="00714B29">
            <w:pPr>
              <w:spacing w:after="120"/>
              <w:rPr>
                <w:rFonts w:eastAsiaTheme="minorEastAsia"/>
                <w:lang w:eastAsia="zh-CN"/>
              </w:rPr>
            </w:pPr>
            <w:r>
              <w:rPr>
                <w:rFonts w:eastAsiaTheme="minorEastAsia"/>
                <w:lang w:eastAsia="zh-CN"/>
              </w:rPr>
              <w:t>Since some of the comments are related to our proposal in issue 2-3-1, we address both there. The proposal discussed in issue 2-3-1 is a relatively simpler signaling with little overhead, only signals the SSB index mapping across adjacent RRHs, while the proposals in this issue has more detailed information. Our response for the comments on the two proposals are listed below:</w:t>
            </w:r>
          </w:p>
          <w:p w14:paraId="5160A095" w14:textId="77777777" w:rsidR="0066203A" w:rsidRDefault="00714B29">
            <w:pPr>
              <w:pStyle w:val="ListParagraph"/>
              <w:numPr>
                <w:ilvl w:val="0"/>
                <w:numId w:val="12"/>
              </w:numPr>
              <w:spacing w:after="120"/>
              <w:ind w:firstLineChars="0"/>
              <w:rPr>
                <w:rFonts w:eastAsiaTheme="minorEastAsia"/>
                <w:lang w:eastAsia="zh-CN"/>
              </w:rPr>
            </w:pPr>
            <w:r>
              <w:rPr>
                <w:rFonts w:eastAsiaTheme="minorEastAsia"/>
                <w:lang w:eastAsia="zh-CN"/>
              </w:rPr>
              <w:t>SSB index mapping across different RRHs:</w:t>
            </w:r>
          </w:p>
          <w:p w14:paraId="02FD6127" w14:textId="77777777" w:rsidR="0066203A" w:rsidRDefault="00714B29">
            <w:pPr>
              <w:spacing w:after="120"/>
              <w:ind w:left="360"/>
              <w:rPr>
                <w:rFonts w:eastAsiaTheme="minorEastAsia"/>
                <w:lang w:eastAsia="zh-CN"/>
              </w:rPr>
            </w:pPr>
            <w:r>
              <w:rPr>
                <w:rFonts w:eastAsiaTheme="minorEastAsia"/>
                <w:lang w:eastAsia="zh-CN"/>
              </w:rPr>
              <w:t>To Nokia: the benefit for neighboring cell detection and L1-RSRP is explained in our contribution. Since we may need to reduce cell identification time, this will be beneficial to speed up PSS/SSS detection. For L1-RSRP, as we explained in our contribution, in HST beam refinement becomes large overhead, and we might need UE to measure the L1-RSRP by fine beam to save beam refinement time after TCI state switch. In order to use fine beam to measure but still satisfy the legacy requirement which assumes rough beam measurement, the network assistant information is necessary. When UE is able to reduce beam refinement time after switching to new TCI states, it can benefit demod performance significantly especially for HST with short time spent on each TCI state.</w:t>
            </w:r>
          </w:p>
          <w:p w14:paraId="4D84D3A8" w14:textId="77777777" w:rsidR="0066203A" w:rsidRDefault="00714B29">
            <w:pPr>
              <w:spacing w:after="120"/>
              <w:ind w:left="360"/>
              <w:rPr>
                <w:rFonts w:eastAsiaTheme="minorEastAsia"/>
                <w:lang w:eastAsia="zh-CN"/>
              </w:rPr>
            </w:pPr>
            <w:r>
              <w:rPr>
                <w:rFonts w:eastAsiaTheme="minorEastAsia"/>
                <w:lang w:eastAsia="zh-CN"/>
              </w:rPr>
              <w:t xml:space="preserve">To Huawei: this signaling doesn’t mandate uniform deployment. The purpose is to allow network </w:t>
            </w:r>
            <w:r>
              <w:rPr>
                <w:rFonts w:eastAsiaTheme="minorEastAsia"/>
                <w:lang w:eastAsia="zh-CN"/>
              </w:rPr>
              <w:lastRenderedPageBreak/>
              <w:t>in uniform deployment cases to signal this useful information to UE. If the deployment is not uniform in some segments on the track route, network can leave this empty or fill just part of the entries that satisfies uniform deployment.</w:t>
            </w:r>
          </w:p>
          <w:p w14:paraId="7BB8C09A" w14:textId="77777777" w:rsidR="0066203A" w:rsidRDefault="00714B29">
            <w:pPr>
              <w:spacing w:after="120"/>
              <w:ind w:left="360"/>
              <w:rPr>
                <w:rFonts w:eastAsiaTheme="minorEastAsia"/>
                <w:lang w:eastAsia="zh-CN"/>
              </w:rPr>
            </w:pPr>
            <w:r>
              <w:rPr>
                <w:rFonts w:eastAsiaTheme="minorEastAsia"/>
                <w:lang w:eastAsia="zh-CN"/>
              </w:rPr>
              <w:t>To CATT, Ericsson and Samsung: the project and direction signaling probably required more discussion based on current received comment. Overhead is also larger. But the SSB index mapping is a relatively simple and low-overhead signaling, with relevant improvement as we explained in our contribution and above comment. We suggest to prioritize the SSB index mapping proposal. For the rest signaling, we can collect more comments and come up with more concise proposal probably for later release.</w:t>
            </w:r>
          </w:p>
          <w:p w14:paraId="79C1CC5A" w14:textId="77777777" w:rsidR="0066203A" w:rsidRDefault="00714B29">
            <w:pPr>
              <w:pStyle w:val="ListParagraph"/>
              <w:numPr>
                <w:ilvl w:val="0"/>
                <w:numId w:val="12"/>
              </w:numPr>
              <w:spacing w:after="120"/>
              <w:ind w:firstLineChars="0"/>
              <w:rPr>
                <w:rFonts w:eastAsiaTheme="minorEastAsia"/>
                <w:lang w:eastAsia="zh-CN"/>
              </w:rPr>
            </w:pPr>
            <w:r>
              <w:rPr>
                <w:rFonts w:eastAsiaTheme="minorEastAsia"/>
                <w:lang w:eastAsia="zh-CN"/>
              </w:rPr>
              <w:t>Projection and angle information</w:t>
            </w:r>
          </w:p>
          <w:p w14:paraId="1AC99501" w14:textId="77777777" w:rsidR="0066203A" w:rsidRDefault="00714B29">
            <w:pPr>
              <w:spacing w:after="120"/>
              <w:ind w:left="360"/>
              <w:rPr>
                <w:rFonts w:eastAsiaTheme="minorEastAsia"/>
                <w:lang w:eastAsia="zh-CN"/>
              </w:rPr>
            </w:pPr>
            <w:r>
              <w:rPr>
                <w:rFonts w:eastAsiaTheme="minorEastAsia"/>
                <w:lang w:eastAsia="zh-CN"/>
              </w:rPr>
              <w:t>To Nokia: let us explain the usage of each items below:</w:t>
            </w:r>
          </w:p>
          <w:p w14:paraId="42660807"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Distance between the projections of adjacent beam peaks on the track</w:t>
            </w:r>
          </w:p>
          <w:p w14:paraId="5F4EC504"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The 6 dB beam-width projection on track</w:t>
            </w:r>
          </w:p>
          <w:p w14:paraId="6BE90770" w14:textId="77777777" w:rsidR="0066203A" w:rsidRDefault="00714B29">
            <w:pPr>
              <w:spacing w:after="120"/>
              <w:rPr>
                <w:rFonts w:eastAsiaTheme="minorEastAsia"/>
                <w:lang w:eastAsia="zh-CN"/>
              </w:rPr>
            </w:pPr>
            <w:r>
              <w:rPr>
                <w:rFonts w:eastAsiaTheme="minorEastAsia"/>
                <w:lang w:eastAsia="zh-CN"/>
              </w:rPr>
              <w:t>By combining the two above, UE can predict the timing of next TCI state switch and perform beam refinement in advance. These two items are equivalent to the segment length and location of the track covered by each beam as you mentioned in the comment, UE can use any of them to run the prediction.</w:t>
            </w:r>
          </w:p>
          <w:p w14:paraId="65CF3D7C"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Beam peak direction angle relative to track</w:t>
            </w:r>
          </w:p>
          <w:p w14:paraId="5A76AA2B" w14:textId="77777777" w:rsidR="0066203A" w:rsidRDefault="00714B29">
            <w:pPr>
              <w:spacing w:after="120"/>
              <w:rPr>
                <w:rFonts w:eastAsiaTheme="minorEastAsia"/>
                <w:lang w:eastAsia="zh-CN"/>
              </w:rPr>
            </w:pPr>
            <w:r>
              <w:rPr>
                <w:rFonts w:eastAsiaTheme="minorEastAsia"/>
                <w:lang w:eastAsia="zh-CN"/>
              </w:rPr>
              <w:t>This helps UE to decide which rough beams to use for beam discovery and narrow down the preferred subset of fine beams to perform beam refinement in a shorter time.</w:t>
            </w:r>
          </w:p>
        </w:tc>
      </w:tr>
      <w:tr w:rsidR="0066203A" w14:paraId="35FA8144" w14:textId="77777777">
        <w:tc>
          <w:tcPr>
            <w:tcW w:w="1236" w:type="dxa"/>
          </w:tcPr>
          <w:p w14:paraId="478E526D" w14:textId="77777777" w:rsidR="0066203A" w:rsidRDefault="00714B29">
            <w:pPr>
              <w:spacing w:after="120"/>
              <w:rPr>
                <w:rFonts w:eastAsiaTheme="minorEastAsia"/>
                <w:lang w:eastAsia="zh-CN"/>
              </w:rPr>
            </w:pPr>
            <w:r>
              <w:rPr>
                <w:rFonts w:eastAsiaTheme="minorEastAsia"/>
                <w:lang w:eastAsia="zh-CN"/>
              </w:rPr>
              <w:lastRenderedPageBreak/>
              <w:t>Nokia2</w:t>
            </w:r>
          </w:p>
        </w:tc>
        <w:tc>
          <w:tcPr>
            <w:tcW w:w="8395" w:type="dxa"/>
          </w:tcPr>
          <w:p w14:paraId="39FCFC82" w14:textId="77777777" w:rsidR="0066203A" w:rsidRDefault="00714B29">
            <w:pPr>
              <w:spacing w:after="120"/>
              <w:rPr>
                <w:rFonts w:eastAsiaTheme="minorEastAsia"/>
                <w:lang w:eastAsia="zh-CN"/>
              </w:rPr>
            </w:pPr>
            <w:r>
              <w:rPr>
                <w:rFonts w:eastAsiaTheme="minorEastAsia"/>
                <w:lang w:eastAsia="zh-CN"/>
              </w:rPr>
              <w:t>In response to QC’s comments, we thank for your feedback. We have further comments regarding the following statement:</w:t>
            </w:r>
          </w:p>
          <w:p w14:paraId="396FEA0F" w14:textId="77777777" w:rsidR="0066203A" w:rsidRDefault="00714B29">
            <w:pPr>
              <w:pStyle w:val="ListParagraph"/>
              <w:spacing w:after="120"/>
              <w:ind w:left="284" w:firstLineChars="0" w:firstLine="0"/>
              <w:rPr>
                <w:rFonts w:eastAsiaTheme="minorEastAsia"/>
                <w:lang w:eastAsia="zh-CN"/>
              </w:rPr>
            </w:pPr>
            <w:r>
              <w:rPr>
                <w:rFonts w:eastAsiaTheme="minorEastAsia"/>
                <w:lang w:eastAsia="zh-CN"/>
              </w:rPr>
              <w:t xml:space="preserve">“In order to use fine beam to measure but still satisfy the </w:t>
            </w:r>
            <w:r>
              <w:rPr>
                <w:rFonts w:eastAsiaTheme="minorEastAsia"/>
                <w:highlight w:val="yellow"/>
                <w:lang w:eastAsia="zh-CN"/>
              </w:rPr>
              <w:t>legacy</w:t>
            </w:r>
            <w:r>
              <w:rPr>
                <w:rFonts w:eastAsiaTheme="minorEastAsia"/>
                <w:lang w:eastAsia="zh-CN"/>
              </w:rPr>
              <w:t xml:space="preserve"> requirement which assumes rough beam measurement, the network assistant information is necessary.”</w:t>
            </w:r>
          </w:p>
          <w:p w14:paraId="15730B55" w14:textId="77777777" w:rsidR="0066203A" w:rsidRDefault="00714B29">
            <w:pPr>
              <w:pStyle w:val="ListParagraph"/>
              <w:spacing w:after="120"/>
              <w:ind w:firstLineChars="0" w:firstLine="0"/>
              <w:rPr>
                <w:rFonts w:eastAsiaTheme="minorEastAsia"/>
                <w:lang w:eastAsia="zh-CN"/>
              </w:rPr>
            </w:pPr>
            <w:r>
              <w:rPr>
                <w:rFonts w:eastAsiaTheme="minorEastAsia"/>
                <w:lang w:eastAsia="zh-CN"/>
              </w:rPr>
              <w:t xml:space="preserve">With the introduction of signalling we expect it can satisfy more </w:t>
            </w:r>
            <w:r>
              <w:rPr>
                <w:rFonts w:eastAsiaTheme="minorEastAsia"/>
                <w:highlight w:val="yellow"/>
                <w:lang w:eastAsia="zh-CN"/>
              </w:rPr>
              <w:t>stringent</w:t>
            </w:r>
            <w:r>
              <w:rPr>
                <w:rFonts w:eastAsiaTheme="minorEastAsia"/>
                <w:lang w:eastAsia="zh-CN"/>
              </w:rPr>
              <w:t xml:space="preserve"> requirements given that the signalling parameters (beam peak direction, 6 dB beam width, etc) can provide accurate directional information about RRH TX beams, which helps in finding the most precise fine beam immediately without the need of performing extensive beam search. It defeats the purpose of introducing signalling if it could only satisfy legacy requirements considering overhead. </w:t>
            </w:r>
          </w:p>
          <w:p w14:paraId="79867319" w14:textId="77777777" w:rsidR="0066203A" w:rsidRDefault="00714B29">
            <w:pPr>
              <w:pStyle w:val="ListParagraph"/>
              <w:spacing w:after="120"/>
              <w:ind w:firstLineChars="0" w:firstLine="0"/>
              <w:rPr>
                <w:rFonts w:eastAsiaTheme="minorEastAsia"/>
                <w:lang w:eastAsia="zh-CN"/>
              </w:rPr>
            </w:pPr>
            <w:r>
              <w:rPr>
                <w:rFonts w:eastAsiaTheme="minorEastAsia"/>
                <w:lang w:eastAsia="zh-CN"/>
              </w:rPr>
              <w:t>Could you elaborate on why introducing signalling can only satisfy legacy requirements?</w:t>
            </w:r>
          </w:p>
        </w:tc>
      </w:tr>
    </w:tbl>
    <w:p w14:paraId="663DD8DB" w14:textId="77777777" w:rsidR="0066203A" w:rsidRDefault="0066203A">
      <w:pPr>
        <w:spacing w:after="120"/>
      </w:pPr>
    </w:p>
    <w:p w14:paraId="6DB52A83" w14:textId="77777777" w:rsidR="0066203A" w:rsidRDefault="0066203A">
      <w:pPr>
        <w:spacing w:after="120"/>
      </w:pPr>
    </w:p>
    <w:p w14:paraId="5A2CE570" w14:textId="77777777" w:rsidR="0066203A" w:rsidRDefault="00714B29">
      <w:pPr>
        <w:pStyle w:val="Heading3"/>
      </w:pPr>
      <w:r>
        <w:t>Sub-topic 1-2: UE capabilities</w:t>
      </w:r>
    </w:p>
    <w:p w14:paraId="076AF1A7" w14:textId="77777777" w:rsidR="0066203A" w:rsidRDefault="00714B29">
      <w:pPr>
        <w:rPr>
          <w:i/>
          <w:color w:val="0070C0"/>
          <w:lang w:eastAsia="zh-CN"/>
        </w:rPr>
      </w:pPr>
      <w:r>
        <w:rPr>
          <w:i/>
          <w:color w:val="0070C0"/>
          <w:lang w:eastAsia="zh-CN"/>
        </w:rPr>
        <w:t xml:space="preserve">Sub-topic description </w:t>
      </w:r>
    </w:p>
    <w:p w14:paraId="2CC53FBA" w14:textId="77777777" w:rsidR="0066203A" w:rsidRDefault="00714B29">
      <w:pPr>
        <w:rPr>
          <w:lang w:eastAsia="zh-CN"/>
        </w:rPr>
      </w:pPr>
      <w:r>
        <w:rPr>
          <w:lang w:eastAsia="zh-CN"/>
        </w:rPr>
        <w:t>This sub-topic is devoted to the discussion of CPE capabilities the may be needed in HST FR2 deployments.</w:t>
      </w:r>
    </w:p>
    <w:p w14:paraId="262A94EB" w14:textId="77777777" w:rsidR="0066203A" w:rsidRDefault="00714B29">
      <w:pPr>
        <w:rPr>
          <w:i/>
          <w:color w:val="0070C0"/>
          <w:lang w:eastAsia="zh-CN"/>
        </w:rPr>
      </w:pPr>
      <w:r>
        <w:rPr>
          <w:i/>
          <w:color w:val="0070C0"/>
          <w:lang w:eastAsia="zh-CN"/>
        </w:rPr>
        <w:t>Open issues and candidate options before e-meeting:</w:t>
      </w:r>
    </w:p>
    <w:p w14:paraId="4A9FC6C0" w14:textId="77777777" w:rsidR="0066203A" w:rsidRDefault="00714B29">
      <w:pPr>
        <w:rPr>
          <w:lang w:eastAsia="zh-CN"/>
        </w:rPr>
      </w:pPr>
      <w:r>
        <w:rPr>
          <w:lang w:eastAsia="zh-CN"/>
        </w:rPr>
        <w:t>Following the WF formRAN4#99-e, CPE capabilities for HST FR2 deployments:</w:t>
      </w:r>
    </w:p>
    <w:p w14:paraId="6E98833F" w14:textId="77777777" w:rsidR="0066203A" w:rsidRDefault="00714B29">
      <w:pPr>
        <w:pStyle w:val="ListParagraph"/>
        <w:numPr>
          <w:ilvl w:val="0"/>
          <w:numId w:val="9"/>
        </w:numPr>
        <w:ind w:firstLineChars="0"/>
        <w:rPr>
          <w:lang w:eastAsia="zh-CN"/>
        </w:rPr>
      </w:pPr>
      <w:r>
        <w:rPr>
          <w:lang w:eastAsia="zh-CN"/>
        </w:rPr>
        <w:t>Continue the discussion after the deployment options and presence of non-CPE UEs is clarified:</w:t>
      </w:r>
    </w:p>
    <w:p w14:paraId="6BEFFD5F" w14:textId="77777777" w:rsidR="0066203A" w:rsidRDefault="00714B29">
      <w:pPr>
        <w:pStyle w:val="ListParagraph"/>
        <w:numPr>
          <w:ilvl w:val="1"/>
          <w:numId w:val="9"/>
        </w:numPr>
        <w:ind w:firstLineChars="0"/>
        <w:rPr>
          <w:lang w:eastAsia="zh-CN"/>
        </w:rPr>
      </w:pPr>
      <w:r>
        <w:rPr>
          <w:lang w:eastAsia="zh-CN"/>
        </w:rPr>
        <w:t>UE identification of support for HST FR2 deployment:</w:t>
      </w:r>
    </w:p>
    <w:p w14:paraId="70D81E85" w14:textId="77777777" w:rsidR="0066203A" w:rsidRDefault="00714B29">
      <w:pPr>
        <w:pStyle w:val="ListParagraph"/>
        <w:numPr>
          <w:ilvl w:val="2"/>
          <w:numId w:val="9"/>
        </w:numPr>
        <w:ind w:firstLineChars="0"/>
        <w:rPr>
          <w:lang w:eastAsia="zh-CN"/>
        </w:rPr>
      </w:pPr>
      <w:r>
        <w:rPr>
          <w:lang w:eastAsia="zh-CN"/>
        </w:rPr>
        <w:t>Option 1: Flag is not needed.</w:t>
      </w:r>
    </w:p>
    <w:p w14:paraId="2E17BBA5" w14:textId="77777777" w:rsidR="0066203A" w:rsidRDefault="00714B29">
      <w:pPr>
        <w:pStyle w:val="ListParagraph"/>
        <w:numPr>
          <w:ilvl w:val="2"/>
          <w:numId w:val="9"/>
        </w:numPr>
        <w:ind w:firstLineChars="0"/>
        <w:rPr>
          <w:lang w:eastAsia="zh-CN"/>
        </w:rPr>
      </w:pPr>
      <w:r>
        <w:rPr>
          <w:lang w:eastAsia="zh-CN"/>
        </w:rPr>
        <w:t>Option 1a: Only roof-mounted CPE is considered that should always have a capability to work in HST FR2 scenario in this WI.</w:t>
      </w:r>
    </w:p>
    <w:p w14:paraId="5F866EFF" w14:textId="77777777" w:rsidR="0066203A" w:rsidRDefault="00714B29">
      <w:pPr>
        <w:pStyle w:val="ListParagraph"/>
        <w:numPr>
          <w:ilvl w:val="2"/>
          <w:numId w:val="9"/>
        </w:numPr>
        <w:ind w:firstLineChars="0"/>
        <w:rPr>
          <w:lang w:eastAsia="zh-CN"/>
        </w:rPr>
      </w:pPr>
      <w:r>
        <w:rPr>
          <w:lang w:eastAsia="zh-CN"/>
        </w:rPr>
        <w:lastRenderedPageBreak/>
        <w:t>Option 2: UE capability is needed</w:t>
      </w:r>
    </w:p>
    <w:p w14:paraId="435D2678" w14:textId="77777777" w:rsidR="0066203A" w:rsidRDefault="00714B29">
      <w:pPr>
        <w:pStyle w:val="ListParagraph"/>
        <w:numPr>
          <w:ilvl w:val="1"/>
          <w:numId w:val="9"/>
        </w:numPr>
        <w:ind w:firstLineChars="0"/>
        <w:rPr>
          <w:lang w:eastAsia="zh-CN"/>
        </w:rPr>
      </w:pPr>
      <w:r>
        <w:rPr>
          <w:lang w:eastAsia="zh-CN"/>
        </w:rPr>
        <w:t>CPE indication of support of uni-/bi-directional operation</w:t>
      </w:r>
    </w:p>
    <w:p w14:paraId="6799B0C5" w14:textId="77777777" w:rsidR="0066203A" w:rsidRDefault="00714B29">
      <w:pPr>
        <w:pStyle w:val="ListParagraph"/>
        <w:numPr>
          <w:ilvl w:val="2"/>
          <w:numId w:val="9"/>
        </w:numPr>
        <w:ind w:firstLineChars="0"/>
        <w:rPr>
          <w:lang w:eastAsia="zh-CN"/>
        </w:rPr>
      </w:pPr>
      <w:r>
        <w:rPr>
          <w:lang w:eastAsia="zh-CN"/>
        </w:rPr>
        <w:t>Option 1: CPE indication of support of different deployment types is not needed.</w:t>
      </w:r>
    </w:p>
    <w:p w14:paraId="0E1F53FB" w14:textId="77777777" w:rsidR="0066203A" w:rsidRDefault="00714B29">
      <w:pPr>
        <w:pStyle w:val="ListParagraph"/>
        <w:numPr>
          <w:ilvl w:val="2"/>
          <w:numId w:val="9"/>
        </w:numPr>
        <w:ind w:firstLineChars="0"/>
        <w:rPr>
          <w:lang w:eastAsia="zh-CN"/>
        </w:rPr>
      </w:pPr>
      <w:r>
        <w:rPr>
          <w:lang w:eastAsia="zh-CN"/>
        </w:rPr>
        <w:t>Option 2: Different capabilities are needed if different requirements are agreed.</w:t>
      </w:r>
    </w:p>
    <w:p w14:paraId="62E57290" w14:textId="77777777" w:rsidR="0066203A" w:rsidRDefault="0066203A">
      <w:pPr>
        <w:rPr>
          <w:lang w:eastAsia="zh-CN"/>
        </w:rPr>
      </w:pPr>
    </w:p>
    <w:p w14:paraId="1768E8DD" w14:textId="77777777" w:rsidR="0066203A" w:rsidRPr="00442FD1" w:rsidRDefault="00714B29">
      <w:pPr>
        <w:pStyle w:val="Heading4"/>
        <w:rPr>
          <w:lang w:val="en-US"/>
        </w:rPr>
      </w:pPr>
      <w:r w:rsidRPr="00442FD1">
        <w:rPr>
          <w:lang w:val="en-US"/>
        </w:rPr>
        <w:t>Issue 1-2-1: CPE support for HST FR2 deployment</w:t>
      </w:r>
    </w:p>
    <w:p w14:paraId="2EBA2500"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In the WF on FR2 HST Deployment Scenario Analysis [R4-2108660], it was agreed that </w:t>
      </w:r>
    </w:p>
    <w:p w14:paraId="362A4C1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Dedicated network for roof-mounted CPE: </w:t>
      </w:r>
    </w:p>
    <w:p w14:paraId="0FB6C995"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RAN4 assume that in HST FR2 Scenario A and B, only high-speed CPEs installed on the roof of the train can be present in the network.</w:t>
      </w:r>
    </w:p>
    <w:p w14:paraId="726012D2"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differentiate roof-mounted CPE from other FR2 UEs in HST FR2 scenario.</w:t>
      </w:r>
    </w:p>
    <w:p w14:paraId="6ABEFD3E"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C06369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1(CMCC, ZTE, Ericsson): It is not necessary to introduce UE capability to indicate the support of FR2 HST. Only roof-mounted CPE is considered that should always have a capability to work in HST FR2 scenario.</w:t>
      </w:r>
    </w:p>
    <w:p w14:paraId="5568735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2(Qualcomm): Define UE capability for FR2 HST enhancement support.</w:t>
      </w:r>
    </w:p>
    <w:p w14:paraId="231D33C3"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5775F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Argumentation related to Option 2 may not consider the deployment scenario agreement.</w:t>
      </w:r>
    </w:p>
    <w:p w14:paraId="6054579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Indicated it Option 1 is agreeable.</w:t>
      </w:r>
    </w:p>
    <w:p w14:paraId="1EB05EA6" w14:textId="77777777" w:rsidR="0066203A" w:rsidRDefault="0066203A">
      <w:pPr>
        <w:spacing w:after="120"/>
        <w:rPr>
          <w:szCs w:val="24"/>
          <w:lang w:eastAsia="zh-CN"/>
        </w:rPr>
      </w:pPr>
    </w:p>
    <w:p w14:paraId="6F2BBB47"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66203A" w14:paraId="6D002060" w14:textId="77777777">
        <w:tc>
          <w:tcPr>
            <w:tcW w:w="1272" w:type="dxa"/>
          </w:tcPr>
          <w:p w14:paraId="7BBC7CBD"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090A58DF"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1256E8D" w14:textId="77777777">
        <w:tc>
          <w:tcPr>
            <w:tcW w:w="1272" w:type="dxa"/>
          </w:tcPr>
          <w:p w14:paraId="38E6FA03" w14:textId="77777777" w:rsidR="0066203A" w:rsidRDefault="00714B29">
            <w:pPr>
              <w:spacing w:after="120"/>
              <w:rPr>
                <w:rFonts w:eastAsiaTheme="minorEastAsia"/>
                <w:lang w:eastAsia="zh-CN"/>
              </w:rPr>
            </w:pPr>
            <w:r>
              <w:rPr>
                <w:rFonts w:eastAsiaTheme="minorEastAsia"/>
                <w:lang w:eastAsia="zh-CN"/>
              </w:rPr>
              <w:t xml:space="preserve">Nokia </w:t>
            </w:r>
          </w:p>
        </w:tc>
        <w:tc>
          <w:tcPr>
            <w:tcW w:w="8359" w:type="dxa"/>
          </w:tcPr>
          <w:p w14:paraId="101217BD" w14:textId="77777777" w:rsidR="0066203A" w:rsidRDefault="00714B29">
            <w:pPr>
              <w:spacing w:after="120"/>
              <w:rPr>
                <w:rFonts w:eastAsiaTheme="minorEastAsia"/>
                <w:lang w:eastAsia="zh-CN"/>
              </w:rPr>
            </w:pPr>
            <w:r>
              <w:rPr>
                <w:rFonts w:eastAsiaTheme="minorEastAsia"/>
                <w:lang w:eastAsia="zh-CN"/>
              </w:rPr>
              <w:t>Option 1 is OK if the agreement in the WF on FR2 HST Deployment Scenario Analysis (R4-2108660) is adopted for FR2 HST RRM enhancements.</w:t>
            </w:r>
          </w:p>
        </w:tc>
      </w:tr>
      <w:tr w:rsidR="0066203A" w14:paraId="32008D95" w14:textId="77777777">
        <w:tc>
          <w:tcPr>
            <w:tcW w:w="1272" w:type="dxa"/>
          </w:tcPr>
          <w:p w14:paraId="340ED63D"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383DB2C9" w14:textId="77777777" w:rsidR="0066203A" w:rsidRDefault="00714B29">
            <w:pPr>
              <w:spacing w:after="120"/>
              <w:rPr>
                <w:rFonts w:eastAsiaTheme="minorEastAsia"/>
                <w:lang w:eastAsia="zh-CN"/>
              </w:rPr>
            </w:pPr>
            <w:r>
              <w:rPr>
                <w:rFonts w:eastAsiaTheme="minorEastAsia"/>
                <w:lang w:eastAsia="zh-CN"/>
              </w:rPr>
              <w:t>Agree with option 1 as only CPE on roof of the train is considered in R17 HST FR2.</w:t>
            </w:r>
          </w:p>
        </w:tc>
      </w:tr>
      <w:tr w:rsidR="0066203A" w14:paraId="32175050" w14:textId="77777777">
        <w:tc>
          <w:tcPr>
            <w:tcW w:w="1272" w:type="dxa"/>
          </w:tcPr>
          <w:p w14:paraId="5A444852"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08975EAA" w14:textId="77777777" w:rsidR="0066203A" w:rsidRDefault="00714B29">
            <w:pPr>
              <w:overflowPunct/>
              <w:autoSpaceDE/>
              <w:autoSpaceDN/>
              <w:adjustRightInd/>
              <w:spacing w:after="120"/>
              <w:textAlignment w:val="auto"/>
              <w:rPr>
                <w:rFonts w:eastAsiaTheme="minorEastAsia"/>
                <w:b/>
                <w:sz w:val="24"/>
                <w:lang w:eastAsia="zh-CN"/>
              </w:rPr>
            </w:pPr>
            <w:r>
              <w:rPr>
                <w:rFonts w:eastAsiaTheme="minorEastAsia"/>
                <w:lang w:eastAsia="zh-CN"/>
              </w:rPr>
              <w:t xml:space="preserve">Agree with </w:t>
            </w:r>
            <w:r>
              <w:rPr>
                <w:szCs w:val="24"/>
                <w:lang w:eastAsia="zh-CN"/>
              </w:rPr>
              <w:t>Recommended WF, support Option 1.</w:t>
            </w:r>
          </w:p>
        </w:tc>
      </w:tr>
      <w:tr w:rsidR="0066203A" w14:paraId="737C83DC" w14:textId="77777777">
        <w:tc>
          <w:tcPr>
            <w:tcW w:w="1272" w:type="dxa"/>
          </w:tcPr>
          <w:p w14:paraId="4370DB83"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5BA2113F" w14:textId="77777777" w:rsidR="0066203A" w:rsidRDefault="00714B29">
            <w:pPr>
              <w:spacing w:after="120"/>
              <w:rPr>
                <w:rFonts w:eastAsiaTheme="minorEastAsia"/>
                <w:lang w:eastAsia="zh-CN"/>
              </w:rPr>
            </w:pPr>
            <w:r>
              <w:rPr>
                <w:rFonts w:eastAsiaTheme="minorEastAsia"/>
                <w:lang w:eastAsia="zh-CN"/>
              </w:rPr>
              <w:t>By following agreed WF, we don’t need to introduce capability, but the Power Class for HST UE (which is linked to this UE type) will be enough for requirement definition, e.g., the enhanced RRM requirement for FR2 HST is applicable to PC-X (which is corresponding to FR2 UE in TS38.101-2)</w:t>
            </w:r>
          </w:p>
        </w:tc>
      </w:tr>
      <w:tr w:rsidR="0066203A" w14:paraId="73262D53" w14:textId="77777777">
        <w:tc>
          <w:tcPr>
            <w:tcW w:w="1272" w:type="dxa"/>
          </w:tcPr>
          <w:p w14:paraId="0ADB974C"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2547E234" w14:textId="77777777" w:rsidR="0066203A" w:rsidRDefault="00714B29">
            <w:pPr>
              <w:spacing w:after="120"/>
              <w:rPr>
                <w:rFonts w:eastAsiaTheme="minorEastAsia"/>
                <w:lang w:eastAsia="zh-CN"/>
              </w:rPr>
            </w:pPr>
            <w:r>
              <w:rPr>
                <w:rFonts w:eastAsiaTheme="minorEastAsia"/>
                <w:lang w:eastAsia="zh-CN"/>
              </w:rPr>
              <w:t>How to capture “Only roof-mounted CPE is considered” in the spec? Will the requirements be applied to all UEs? In case of further FR2 HST evolution how to differentiate “roof-mounted CPE” from “enhanced roof-mounted CPE”?</w:t>
            </w:r>
          </w:p>
          <w:p w14:paraId="51BDA315" w14:textId="77777777" w:rsidR="0066203A" w:rsidRDefault="00714B29">
            <w:pPr>
              <w:spacing w:after="120"/>
              <w:rPr>
                <w:rFonts w:eastAsiaTheme="minorEastAsia"/>
                <w:lang w:eastAsia="zh-CN"/>
              </w:rPr>
            </w:pPr>
            <w:r>
              <w:rPr>
                <w:rFonts w:eastAsiaTheme="minorEastAsia"/>
                <w:lang w:eastAsia="zh-CN"/>
              </w:rPr>
              <w:t xml:space="preserve">We are ok to restrict FR2 HST to specific device type, but the mechanism is unclear. </w:t>
            </w:r>
          </w:p>
        </w:tc>
      </w:tr>
      <w:tr w:rsidR="0066203A" w14:paraId="24CA6BA7" w14:textId="77777777">
        <w:tc>
          <w:tcPr>
            <w:tcW w:w="1272" w:type="dxa"/>
          </w:tcPr>
          <w:p w14:paraId="1AA5BB0C" w14:textId="77777777" w:rsidR="0066203A" w:rsidRDefault="00714B29">
            <w:pPr>
              <w:spacing w:after="120"/>
              <w:rPr>
                <w:rFonts w:eastAsiaTheme="minorEastAsia"/>
                <w:lang w:eastAsia="zh-CN"/>
              </w:rPr>
            </w:pPr>
            <w:r>
              <w:rPr>
                <w:rFonts w:eastAsiaTheme="minorEastAsia"/>
                <w:lang w:eastAsia="zh-CN"/>
              </w:rPr>
              <w:t>Apple</w:t>
            </w:r>
          </w:p>
          <w:p w14:paraId="6305726E" w14:textId="77777777" w:rsidR="0066203A" w:rsidRDefault="0066203A">
            <w:pPr>
              <w:spacing w:after="120"/>
              <w:rPr>
                <w:rFonts w:eastAsiaTheme="minorEastAsia"/>
                <w:lang w:eastAsia="zh-CN"/>
              </w:rPr>
            </w:pPr>
          </w:p>
        </w:tc>
        <w:tc>
          <w:tcPr>
            <w:tcW w:w="8359" w:type="dxa"/>
          </w:tcPr>
          <w:p w14:paraId="6303D334" w14:textId="77777777" w:rsidR="0066203A" w:rsidRDefault="00714B29">
            <w:pPr>
              <w:spacing w:after="120"/>
              <w:rPr>
                <w:rFonts w:eastAsiaTheme="minorEastAsia"/>
                <w:lang w:eastAsia="zh-CN"/>
              </w:rPr>
            </w:pPr>
            <w:r>
              <w:rPr>
                <w:rFonts w:eastAsiaTheme="minorEastAsia"/>
                <w:lang w:eastAsia="zh-CN"/>
              </w:rPr>
              <w:t xml:space="preserve">Support option 1. </w:t>
            </w:r>
          </w:p>
        </w:tc>
      </w:tr>
      <w:tr w:rsidR="0066203A" w14:paraId="456944A2" w14:textId="77777777">
        <w:tc>
          <w:tcPr>
            <w:tcW w:w="1272" w:type="dxa"/>
          </w:tcPr>
          <w:p w14:paraId="04909F84"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3B44471F" w14:textId="77777777" w:rsidR="0066203A" w:rsidRDefault="00714B29">
            <w:pPr>
              <w:spacing w:after="120"/>
              <w:rPr>
                <w:rFonts w:eastAsiaTheme="minorEastAsia"/>
                <w:lang w:eastAsia="zh-CN"/>
              </w:rPr>
            </w:pPr>
            <w:r>
              <w:rPr>
                <w:rFonts w:eastAsiaTheme="minorEastAsia"/>
                <w:lang w:eastAsia="zh-CN"/>
              </w:rPr>
              <w:t>Agree with Recommended WF. Support option 1.</w:t>
            </w:r>
          </w:p>
        </w:tc>
      </w:tr>
      <w:tr w:rsidR="0066203A" w14:paraId="4DCB1F4E" w14:textId="77777777">
        <w:tc>
          <w:tcPr>
            <w:tcW w:w="1272" w:type="dxa"/>
          </w:tcPr>
          <w:p w14:paraId="727AC28E" w14:textId="77777777" w:rsidR="0066203A" w:rsidRDefault="00714B29">
            <w:pPr>
              <w:spacing w:after="120"/>
              <w:rPr>
                <w:rFonts w:eastAsiaTheme="minorEastAsia"/>
                <w:lang w:eastAsia="zh-CN"/>
              </w:rPr>
            </w:pPr>
            <w:r>
              <w:rPr>
                <w:rFonts w:eastAsiaTheme="minorEastAsia"/>
                <w:lang w:eastAsia="zh-CN"/>
              </w:rPr>
              <w:t>CMCC</w:t>
            </w:r>
          </w:p>
        </w:tc>
        <w:tc>
          <w:tcPr>
            <w:tcW w:w="8359" w:type="dxa"/>
          </w:tcPr>
          <w:p w14:paraId="6A86BB44" w14:textId="77777777" w:rsidR="0066203A" w:rsidRDefault="00714B29">
            <w:pPr>
              <w:spacing w:after="120"/>
              <w:rPr>
                <w:rFonts w:eastAsiaTheme="minorEastAsia"/>
                <w:lang w:eastAsia="zh-CN"/>
              </w:rPr>
            </w:pPr>
            <w:r>
              <w:rPr>
                <w:rFonts w:eastAsiaTheme="minorEastAsia"/>
                <w:lang w:eastAsia="zh-CN"/>
              </w:rPr>
              <w:t>We are OK with option 1 following the agreements in deployment scenario. But considering the forward compatibility, we are also open to discussion.</w:t>
            </w:r>
          </w:p>
        </w:tc>
      </w:tr>
      <w:tr w:rsidR="0066203A" w14:paraId="1DE79983" w14:textId="77777777">
        <w:tc>
          <w:tcPr>
            <w:tcW w:w="1272" w:type="dxa"/>
          </w:tcPr>
          <w:p w14:paraId="047CD9FE"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44C392E8" w14:textId="77777777" w:rsidR="0066203A" w:rsidRDefault="00714B29">
            <w:pPr>
              <w:spacing w:after="120"/>
              <w:rPr>
                <w:rFonts w:eastAsiaTheme="minorEastAsia"/>
                <w:lang w:eastAsia="zh-CN"/>
              </w:rPr>
            </w:pPr>
            <w:r>
              <w:rPr>
                <w:rFonts w:eastAsiaTheme="minorEastAsia"/>
                <w:lang w:eastAsia="zh-CN"/>
              </w:rPr>
              <w:t xml:space="preserve">We understand that in this work item, we mainly consider the dedicated network for requirement discussion. However, UE capability only consumes one bit, and it enables the possibilities of future </w:t>
            </w:r>
            <w:r>
              <w:rPr>
                <w:rFonts w:eastAsiaTheme="minorEastAsia"/>
                <w:lang w:eastAsia="zh-CN"/>
              </w:rPr>
              <w:lastRenderedPageBreak/>
              <w:t>deployment with HST network serving nearby non-HST UEs. It is a much more efficient usage for operator deployment since HST is a relative dense deployment with inter-site distance of 700m.</w:t>
            </w:r>
          </w:p>
        </w:tc>
      </w:tr>
      <w:tr w:rsidR="0066203A" w14:paraId="6977A4AA" w14:textId="77777777">
        <w:tc>
          <w:tcPr>
            <w:tcW w:w="1272" w:type="dxa"/>
          </w:tcPr>
          <w:p w14:paraId="58F8F827" w14:textId="77777777" w:rsidR="0066203A" w:rsidRDefault="00714B29">
            <w:pPr>
              <w:spacing w:after="120"/>
              <w:rPr>
                <w:rFonts w:eastAsiaTheme="minorEastAsia"/>
                <w:lang w:eastAsia="zh-CN"/>
              </w:rPr>
            </w:pPr>
            <w:r>
              <w:rPr>
                <w:rFonts w:eastAsiaTheme="minorEastAsia"/>
                <w:lang w:eastAsia="zh-CN"/>
              </w:rPr>
              <w:lastRenderedPageBreak/>
              <w:t>ZTE</w:t>
            </w:r>
          </w:p>
        </w:tc>
        <w:tc>
          <w:tcPr>
            <w:tcW w:w="8359" w:type="dxa"/>
          </w:tcPr>
          <w:p w14:paraId="6254C788" w14:textId="77777777" w:rsidR="0066203A" w:rsidRDefault="00714B29">
            <w:pPr>
              <w:spacing w:after="120"/>
              <w:rPr>
                <w:rFonts w:eastAsiaTheme="minorEastAsia"/>
                <w:lang w:eastAsia="zh-CN"/>
              </w:rPr>
            </w:pPr>
            <w:r>
              <w:rPr>
                <w:rFonts w:eastAsiaTheme="minorEastAsia"/>
                <w:lang w:eastAsia="zh-CN"/>
              </w:rPr>
              <w:t>Support Option 1.</w:t>
            </w:r>
          </w:p>
        </w:tc>
      </w:tr>
    </w:tbl>
    <w:p w14:paraId="2DF4FC0E" w14:textId="77777777" w:rsidR="0066203A" w:rsidRDefault="0066203A">
      <w:pPr>
        <w:spacing w:after="120"/>
        <w:rPr>
          <w:szCs w:val="24"/>
          <w:lang w:eastAsia="zh-CN"/>
        </w:rPr>
      </w:pPr>
    </w:p>
    <w:p w14:paraId="2A7666F3" w14:textId="77777777" w:rsidR="0066203A" w:rsidRDefault="0066203A">
      <w:pPr>
        <w:spacing w:after="120"/>
        <w:rPr>
          <w:szCs w:val="24"/>
          <w:lang w:eastAsia="zh-CN"/>
        </w:rPr>
      </w:pPr>
    </w:p>
    <w:p w14:paraId="1B584528" w14:textId="77777777" w:rsidR="0066203A" w:rsidRPr="00442FD1" w:rsidRDefault="00714B29">
      <w:pPr>
        <w:pStyle w:val="Heading4"/>
        <w:rPr>
          <w:lang w:val="en-US"/>
        </w:rPr>
      </w:pPr>
      <w:r w:rsidRPr="00442FD1">
        <w:rPr>
          <w:lang w:val="en-US"/>
        </w:rPr>
        <w:t>Issue 1-2-2: CPE support for uni-/bi-directional operation</w:t>
      </w:r>
    </w:p>
    <w:p w14:paraId="2461D0F2"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57999D5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1(CMCC): It is not necessary to introduce CPE indication of support of uni-/bi-directional operation.</w:t>
      </w:r>
    </w:p>
    <w:p w14:paraId="3B36131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2(ZTE): Considering multiple differences exist between uni- and bi-directional deployments, different capabilities are needed if different requirements are agreed.</w:t>
      </w:r>
    </w:p>
    <w:p w14:paraId="2487E05B"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B6CBF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1st round.</w:t>
      </w:r>
    </w:p>
    <w:p w14:paraId="7EBB9273" w14:textId="77777777" w:rsidR="0066203A" w:rsidRDefault="0066203A">
      <w:pPr>
        <w:spacing w:after="120"/>
        <w:rPr>
          <w:szCs w:val="24"/>
          <w:lang w:eastAsia="zh-CN"/>
        </w:rPr>
      </w:pPr>
    </w:p>
    <w:p w14:paraId="7CEE502B"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66203A" w14:paraId="0E3596D8" w14:textId="77777777">
        <w:tc>
          <w:tcPr>
            <w:tcW w:w="1272" w:type="dxa"/>
          </w:tcPr>
          <w:p w14:paraId="5D866E57"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0943EF07"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967FD0B" w14:textId="77777777">
        <w:tc>
          <w:tcPr>
            <w:tcW w:w="1272" w:type="dxa"/>
          </w:tcPr>
          <w:p w14:paraId="38E891E5"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4D31C539" w14:textId="77777777" w:rsidR="0066203A" w:rsidRDefault="00714B29">
            <w:pPr>
              <w:spacing w:after="120"/>
              <w:rPr>
                <w:rFonts w:eastAsiaTheme="minorEastAsia"/>
                <w:lang w:eastAsia="zh-CN"/>
              </w:rPr>
            </w:pPr>
            <w:r>
              <w:rPr>
                <w:rFonts w:eastAsiaTheme="minorEastAsia"/>
                <w:lang w:eastAsia="zh-CN"/>
              </w:rPr>
              <w:t>No need to differentiate if the requirements are the same.</w:t>
            </w:r>
          </w:p>
        </w:tc>
      </w:tr>
      <w:tr w:rsidR="0066203A" w14:paraId="793DBBAF" w14:textId="77777777">
        <w:tc>
          <w:tcPr>
            <w:tcW w:w="1272" w:type="dxa"/>
          </w:tcPr>
          <w:p w14:paraId="75634098" w14:textId="77777777" w:rsidR="0066203A" w:rsidRDefault="00714B29">
            <w:pPr>
              <w:spacing w:after="120"/>
              <w:rPr>
                <w:rFonts w:eastAsiaTheme="minorEastAsia"/>
                <w:lang w:eastAsia="zh-CN"/>
              </w:rPr>
            </w:pPr>
            <w:r>
              <w:rPr>
                <w:rFonts w:eastAsiaTheme="minorEastAsia"/>
                <w:lang w:eastAsia="zh-CN"/>
              </w:rPr>
              <w:t>Nokia</w:t>
            </w:r>
          </w:p>
        </w:tc>
        <w:tc>
          <w:tcPr>
            <w:tcW w:w="8359" w:type="dxa"/>
          </w:tcPr>
          <w:p w14:paraId="7BB210DC" w14:textId="77777777" w:rsidR="0066203A" w:rsidRDefault="00714B29">
            <w:pPr>
              <w:spacing w:after="120"/>
              <w:rPr>
                <w:rFonts w:eastAsiaTheme="minorEastAsia"/>
                <w:lang w:eastAsia="zh-CN"/>
              </w:rPr>
            </w:pPr>
            <w:r>
              <w:rPr>
                <w:rFonts w:eastAsiaTheme="minorEastAsia"/>
                <w:lang w:eastAsia="zh-CN"/>
              </w:rPr>
              <w:t>Option 1 is OK which is in line with Issue 1-1-2.</w:t>
            </w:r>
          </w:p>
        </w:tc>
      </w:tr>
      <w:tr w:rsidR="0066203A" w14:paraId="37E37FBC" w14:textId="77777777">
        <w:tc>
          <w:tcPr>
            <w:tcW w:w="1272" w:type="dxa"/>
          </w:tcPr>
          <w:p w14:paraId="50561AD7"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12508419" w14:textId="77777777" w:rsidR="0066203A" w:rsidRDefault="00714B29">
            <w:pPr>
              <w:spacing w:after="120"/>
              <w:rPr>
                <w:rFonts w:eastAsiaTheme="minorEastAsia"/>
                <w:lang w:eastAsia="zh-CN"/>
              </w:rPr>
            </w:pPr>
            <w:r>
              <w:rPr>
                <w:rFonts w:eastAsiaTheme="minorEastAsia"/>
                <w:lang w:eastAsia="zh-CN"/>
              </w:rPr>
              <w:t>The issue relies on the clarification of the issue: ‘</w:t>
            </w:r>
            <w:r>
              <w:t>CPE support for uni-/bi-directional operation</w:t>
            </w:r>
            <w:r>
              <w:rPr>
                <w:rFonts w:eastAsiaTheme="minorEastAsia"/>
                <w:lang w:eastAsia="zh-CN"/>
              </w:rPr>
              <w:t xml:space="preserve">’ means ‘CPE has capacity to support </w:t>
            </w:r>
            <w:r>
              <w:t>uni-/bi-directional operation’ or ‘</w:t>
            </w:r>
            <w:r>
              <w:rPr>
                <w:rFonts w:eastAsiaTheme="minorEastAsia"/>
                <w:lang w:eastAsia="zh-CN"/>
              </w:rPr>
              <w:t>CPE can change characteristics, e.g. RX beam sweep number in uni-/bi-directional operation’.</w:t>
            </w:r>
          </w:p>
          <w:p w14:paraId="35E86C54" w14:textId="77777777" w:rsidR="0066203A" w:rsidRDefault="00714B29">
            <w:pPr>
              <w:spacing w:after="120"/>
              <w:rPr>
                <w:rFonts w:eastAsiaTheme="minorEastAsia"/>
                <w:lang w:eastAsia="zh-CN"/>
              </w:rPr>
            </w:pPr>
            <w:r>
              <w:rPr>
                <w:rFonts w:eastAsiaTheme="minorEastAsia"/>
                <w:lang w:eastAsia="zh-CN"/>
              </w:rPr>
              <w:t xml:space="preserve">If the issue is first one, to our understanding, CPE shall have capacity to support both, especially for occasional direction change in un-direction and </w:t>
            </w:r>
            <w:r>
              <w:t xml:space="preserve">uni-/bi-directional </w:t>
            </w:r>
            <w:r>
              <w:rPr>
                <w:rFonts w:eastAsiaTheme="minorEastAsia"/>
                <w:lang w:eastAsia="zh-CN"/>
              </w:rPr>
              <w:t>deployment changes in different regions.</w:t>
            </w:r>
          </w:p>
          <w:p w14:paraId="3090A3AA" w14:textId="77777777" w:rsidR="0066203A" w:rsidRDefault="00714B29">
            <w:pPr>
              <w:spacing w:after="120"/>
              <w:rPr>
                <w:rFonts w:eastAsiaTheme="minorEastAsia"/>
                <w:lang w:eastAsia="zh-CN"/>
              </w:rPr>
            </w:pPr>
            <w:r>
              <w:rPr>
                <w:rFonts w:eastAsiaTheme="minorEastAsia"/>
                <w:lang w:eastAsia="zh-CN"/>
              </w:rPr>
              <w:t xml:space="preserve">If the issue is latter one, signaling of uni-/bi-directional operation from network shall be enough IF different requirements for uni-/bi-directional operation are agreed. </w:t>
            </w:r>
          </w:p>
        </w:tc>
      </w:tr>
      <w:tr w:rsidR="0066203A" w14:paraId="3BC80B30" w14:textId="77777777">
        <w:tc>
          <w:tcPr>
            <w:tcW w:w="1272" w:type="dxa"/>
          </w:tcPr>
          <w:p w14:paraId="2DA81402"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241459DC" w14:textId="77777777" w:rsidR="0066203A" w:rsidRDefault="00714B29">
            <w:pPr>
              <w:spacing w:after="120"/>
              <w:rPr>
                <w:rFonts w:eastAsiaTheme="minorEastAsia"/>
                <w:lang w:eastAsia="zh-CN"/>
              </w:rPr>
            </w:pPr>
            <w:r>
              <w:rPr>
                <w:rFonts w:eastAsiaTheme="minorEastAsia"/>
                <w:lang w:eastAsia="zh-CN"/>
              </w:rPr>
              <w:t xml:space="preserve">No need to support because UE need to support both uni- and bi-directional scenarios. </w:t>
            </w:r>
          </w:p>
        </w:tc>
      </w:tr>
      <w:tr w:rsidR="0066203A" w14:paraId="70FED11B" w14:textId="77777777">
        <w:tc>
          <w:tcPr>
            <w:tcW w:w="1272" w:type="dxa"/>
          </w:tcPr>
          <w:p w14:paraId="0462081C"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3FDDBB37" w14:textId="77777777" w:rsidR="0066203A" w:rsidRDefault="00714B29">
            <w:pPr>
              <w:spacing w:after="120"/>
              <w:rPr>
                <w:rFonts w:eastAsiaTheme="minorEastAsia"/>
                <w:lang w:eastAsia="zh-CN"/>
              </w:rPr>
            </w:pPr>
            <w:r>
              <w:rPr>
                <w:rFonts w:eastAsiaTheme="minorEastAsia"/>
                <w:lang w:eastAsia="zh-CN"/>
              </w:rPr>
              <w:t xml:space="preserve">Same comment as for Issue 1-1-3. Need to approve the deployment scenario first. </w:t>
            </w:r>
          </w:p>
          <w:p w14:paraId="38640ACB" w14:textId="77777777" w:rsidR="0066203A" w:rsidRDefault="00714B29">
            <w:pPr>
              <w:spacing w:after="120"/>
              <w:rPr>
                <w:rFonts w:eastAsiaTheme="minorEastAsia"/>
                <w:lang w:eastAsia="zh-CN"/>
              </w:rPr>
            </w:pPr>
            <w:r>
              <w:rPr>
                <w:rFonts w:eastAsiaTheme="minorEastAsia"/>
                <w:lang w:eastAsia="zh-CN"/>
              </w:rPr>
              <w:t>At the same time, we think that two panels and the ability of operation in both directions (not necessarily in bi-directional mode) for UE should be mandatory. Even in uni-directional mode, we don’t think that CPE will always be installed on the train in alignment of current direction of uni-directional network deployment.</w:t>
            </w:r>
          </w:p>
        </w:tc>
      </w:tr>
      <w:tr w:rsidR="0066203A" w14:paraId="3B4EB484" w14:textId="77777777">
        <w:tc>
          <w:tcPr>
            <w:tcW w:w="1272" w:type="dxa"/>
          </w:tcPr>
          <w:p w14:paraId="7AA8DDF5" w14:textId="77777777" w:rsidR="0066203A" w:rsidRDefault="00714B29">
            <w:pPr>
              <w:spacing w:after="120"/>
              <w:rPr>
                <w:rFonts w:eastAsiaTheme="minorEastAsia"/>
                <w:lang w:eastAsia="zh-CN"/>
              </w:rPr>
            </w:pPr>
            <w:r>
              <w:rPr>
                <w:rFonts w:eastAsiaTheme="minorEastAsia"/>
                <w:lang w:eastAsia="zh-CN"/>
              </w:rPr>
              <w:t>Apple</w:t>
            </w:r>
          </w:p>
        </w:tc>
        <w:tc>
          <w:tcPr>
            <w:tcW w:w="8359" w:type="dxa"/>
          </w:tcPr>
          <w:p w14:paraId="3B580899" w14:textId="77777777" w:rsidR="0066203A" w:rsidRDefault="00714B29">
            <w:pPr>
              <w:spacing w:after="120"/>
              <w:rPr>
                <w:rFonts w:eastAsiaTheme="minorEastAsia"/>
                <w:lang w:eastAsia="zh-CN"/>
              </w:rPr>
            </w:pPr>
            <w:r>
              <w:rPr>
                <w:rFonts w:eastAsiaTheme="minorEastAsia"/>
                <w:lang w:eastAsia="zh-CN"/>
              </w:rPr>
              <w:t xml:space="preserve">Support option 1. CPE should support both uni-directional and bi-directional deployment </w:t>
            </w:r>
          </w:p>
        </w:tc>
      </w:tr>
      <w:tr w:rsidR="0066203A" w14:paraId="7E0C567F" w14:textId="77777777">
        <w:tc>
          <w:tcPr>
            <w:tcW w:w="1272" w:type="dxa"/>
          </w:tcPr>
          <w:p w14:paraId="55700B1C"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4667253C" w14:textId="77777777" w:rsidR="0066203A" w:rsidRDefault="00714B29">
            <w:pPr>
              <w:spacing w:after="120"/>
              <w:rPr>
                <w:rFonts w:eastAsiaTheme="minorEastAsia"/>
                <w:lang w:eastAsia="zh-CN"/>
              </w:rPr>
            </w:pPr>
            <w:r>
              <w:rPr>
                <w:rFonts w:eastAsiaTheme="minorEastAsia"/>
                <w:lang w:eastAsia="zh-CN"/>
              </w:rPr>
              <w:t xml:space="preserve">Support option 1. For the capability, CPE should support both. </w:t>
            </w:r>
          </w:p>
        </w:tc>
      </w:tr>
      <w:tr w:rsidR="0066203A" w14:paraId="49ABD42A" w14:textId="77777777">
        <w:tc>
          <w:tcPr>
            <w:tcW w:w="1272" w:type="dxa"/>
          </w:tcPr>
          <w:p w14:paraId="3A5F2EF6" w14:textId="77777777" w:rsidR="0066203A" w:rsidRDefault="00714B29">
            <w:pPr>
              <w:spacing w:after="120"/>
              <w:rPr>
                <w:rFonts w:eastAsiaTheme="minorEastAsia"/>
                <w:lang w:eastAsia="zh-CN"/>
              </w:rPr>
            </w:pPr>
            <w:r>
              <w:rPr>
                <w:rFonts w:eastAsiaTheme="minorEastAsia"/>
                <w:lang w:eastAsia="zh-CN"/>
              </w:rPr>
              <w:t>CMCC</w:t>
            </w:r>
          </w:p>
        </w:tc>
        <w:tc>
          <w:tcPr>
            <w:tcW w:w="8359" w:type="dxa"/>
          </w:tcPr>
          <w:p w14:paraId="709971B3" w14:textId="77777777" w:rsidR="0066203A" w:rsidRDefault="00714B29">
            <w:pPr>
              <w:spacing w:after="120"/>
              <w:rPr>
                <w:rFonts w:eastAsiaTheme="minorEastAsia"/>
                <w:lang w:eastAsia="zh-CN"/>
              </w:rPr>
            </w:pPr>
            <w:r>
              <w:rPr>
                <w:rFonts w:eastAsiaTheme="minorEastAsia"/>
                <w:lang w:eastAsia="zh-CN"/>
              </w:rPr>
              <w:t>Option 1. Our understanding is that both uni-directional and bi-directional deployments are supported by the high-speed CPEs.</w:t>
            </w:r>
          </w:p>
        </w:tc>
      </w:tr>
      <w:tr w:rsidR="0066203A" w14:paraId="6BE617E3" w14:textId="77777777">
        <w:tc>
          <w:tcPr>
            <w:tcW w:w="1272" w:type="dxa"/>
          </w:tcPr>
          <w:p w14:paraId="5FF73E13"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2B15518B" w14:textId="77777777" w:rsidR="0066203A" w:rsidRDefault="00714B29">
            <w:pPr>
              <w:spacing w:after="120"/>
              <w:rPr>
                <w:rFonts w:eastAsiaTheme="minorEastAsia"/>
                <w:lang w:eastAsia="zh-CN"/>
              </w:rPr>
            </w:pPr>
            <w:r>
              <w:rPr>
                <w:rFonts w:eastAsiaTheme="minorEastAsia"/>
                <w:lang w:eastAsia="zh-CN"/>
              </w:rPr>
              <w:t>Based on GTW agreement, different scenarios may have different measurement requirements. If the requirements are different, each UE only has to support one of them depending on the deployment, therefore, RAN4 needs to introduce two additional UE capabilities, and both capabilities are optional.</w:t>
            </w:r>
          </w:p>
        </w:tc>
      </w:tr>
      <w:tr w:rsidR="0066203A" w14:paraId="410C66CE" w14:textId="77777777">
        <w:tc>
          <w:tcPr>
            <w:tcW w:w="1272" w:type="dxa"/>
          </w:tcPr>
          <w:p w14:paraId="752F49DC" w14:textId="77777777" w:rsidR="0066203A" w:rsidRDefault="00714B29">
            <w:pPr>
              <w:spacing w:after="120"/>
              <w:rPr>
                <w:rFonts w:eastAsiaTheme="minorEastAsia"/>
                <w:lang w:eastAsia="zh-CN"/>
              </w:rPr>
            </w:pPr>
            <w:r>
              <w:rPr>
                <w:rFonts w:eastAsiaTheme="minorEastAsia"/>
                <w:lang w:eastAsia="zh-CN"/>
              </w:rPr>
              <w:t>ZTE</w:t>
            </w:r>
          </w:p>
        </w:tc>
        <w:tc>
          <w:tcPr>
            <w:tcW w:w="8359" w:type="dxa"/>
          </w:tcPr>
          <w:p w14:paraId="32317A6E" w14:textId="77777777" w:rsidR="0066203A" w:rsidRDefault="00714B29">
            <w:pPr>
              <w:spacing w:after="120"/>
              <w:rPr>
                <w:rFonts w:eastAsiaTheme="minorEastAsia"/>
                <w:lang w:eastAsia="zh-CN"/>
              </w:rPr>
            </w:pPr>
            <w:r>
              <w:rPr>
                <w:rFonts w:eastAsiaTheme="minorEastAsia"/>
                <w:lang w:eastAsia="zh-CN"/>
              </w:rPr>
              <w:t>Support Option 2.</w:t>
            </w:r>
          </w:p>
          <w:p w14:paraId="2F328B07" w14:textId="77777777" w:rsidR="0066203A" w:rsidRDefault="00714B29">
            <w:pPr>
              <w:spacing w:after="120"/>
              <w:rPr>
                <w:rFonts w:eastAsiaTheme="minorEastAsia"/>
                <w:lang w:eastAsia="zh-CN"/>
              </w:rPr>
            </w:pPr>
            <w:r>
              <w:rPr>
                <w:rFonts w:eastAsiaTheme="minorEastAsia"/>
                <w:lang w:eastAsia="zh-CN"/>
              </w:rPr>
              <w:t xml:space="preserve">Considering  CPE will not always be installed on the train in alignment of current direction, two panels per CPE should be mandatory, but which do not means the support of bi-directional deployment is mandatory. If independent RRM requirements are defined for uni- and bi- directional </w:t>
            </w:r>
            <w:r>
              <w:rPr>
                <w:rFonts w:eastAsiaTheme="minorEastAsia"/>
                <w:lang w:eastAsia="zh-CN"/>
              </w:rPr>
              <w:lastRenderedPageBreak/>
              <w:t>deployments, the corresponding UE capability is needed.</w:t>
            </w:r>
          </w:p>
        </w:tc>
      </w:tr>
    </w:tbl>
    <w:p w14:paraId="13D0CFD2" w14:textId="77777777" w:rsidR="0066203A" w:rsidRDefault="0066203A">
      <w:pPr>
        <w:rPr>
          <w:lang w:eastAsia="zh-CN"/>
        </w:rPr>
      </w:pPr>
    </w:p>
    <w:p w14:paraId="4CC15CBE" w14:textId="77777777" w:rsidR="0066203A" w:rsidRDefault="0066203A">
      <w:pPr>
        <w:spacing w:after="120"/>
        <w:rPr>
          <w:szCs w:val="24"/>
          <w:lang w:eastAsia="zh-CN"/>
        </w:rPr>
      </w:pPr>
    </w:p>
    <w:p w14:paraId="310FBA5E" w14:textId="77777777" w:rsidR="0066203A" w:rsidRDefault="00714B29">
      <w:pPr>
        <w:pStyle w:val="Heading3"/>
      </w:pPr>
      <w:r>
        <w:t>Sub-topic 1-3: LSs</w:t>
      </w:r>
    </w:p>
    <w:p w14:paraId="436D7DB7" w14:textId="77777777" w:rsidR="0066203A" w:rsidRDefault="00714B29">
      <w:pPr>
        <w:rPr>
          <w:i/>
          <w:color w:val="0070C0"/>
          <w:lang w:eastAsia="zh-CN"/>
        </w:rPr>
      </w:pPr>
      <w:r>
        <w:rPr>
          <w:i/>
          <w:color w:val="0070C0"/>
          <w:lang w:eastAsia="zh-CN"/>
        </w:rPr>
        <w:t xml:space="preserve">Sub-topic description </w:t>
      </w:r>
    </w:p>
    <w:p w14:paraId="5A7CBFF4" w14:textId="77777777" w:rsidR="0066203A" w:rsidRDefault="00714B29">
      <w:pPr>
        <w:rPr>
          <w:lang w:eastAsia="zh-CN"/>
        </w:rPr>
      </w:pPr>
      <w:r>
        <w:rPr>
          <w:lang w:eastAsia="zh-CN"/>
        </w:rPr>
        <w:t>Two LSs were received in the agenda item 9.9.4/9.9.4.1. In the sub-topic, the companies can discuss how the work on those can proceed.</w:t>
      </w:r>
    </w:p>
    <w:p w14:paraId="7EDCD1BF" w14:textId="77777777" w:rsidR="0066203A" w:rsidRDefault="00714B29">
      <w:pPr>
        <w:rPr>
          <w:i/>
          <w:color w:val="0070C0"/>
          <w:lang w:eastAsia="zh-CN"/>
        </w:rPr>
      </w:pPr>
      <w:r>
        <w:rPr>
          <w:i/>
          <w:color w:val="0070C0"/>
          <w:lang w:eastAsia="zh-CN"/>
        </w:rPr>
        <w:t>Open issues and candidate options before e-meeting:</w:t>
      </w:r>
    </w:p>
    <w:p w14:paraId="786791FB" w14:textId="77777777" w:rsidR="0066203A" w:rsidRPr="00442FD1" w:rsidRDefault="00714B29">
      <w:pPr>
        <w:pStyle w:val="Heading4"/>
        <w:rPr>
          <w:lang w:val="en-US"/>
        </w:rPr>
      </w:pPr>
      <w:r w:rsidRPr="00442FD1">
        <w:rPr>
          <w:lang w:val="en-US"/>
        </w:rPr>
        <w:t>Issue 1-3-1: Responsible for LS on UE capability and network signalling</w:t>
      </w:r>
    </w:p>
    <w:p w14:paraId="3858454B"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2D67128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At the previous meeting it was agreed that “Add HST FR2 network deployment flag to the combined LS to RAN2 on all HST FR2 signalling flags.”</w:t>
      </w:r>
    </w:p>
    <w:p w14:paraId="663DCAE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 version of the LS is submitted as TDoc R4-2114568.</w:t>
      </w:r>
    </w:p>
    <w:p w14:paraId="6B9E23A2"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2CC9F9A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LS Author: Nokia, Nokia Shanghai Bell</w:t>
      </w:r>
    </w:p>
    <w:p w14:paraId="5B7A986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0934F452"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8DA5E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Assign LS responsible in the 1st round.</w:t>
      </w:r>
    </w:p>
    <w:p w14:paraId="0822B75C" w14:textId="77777777" w:rsidR="0066203A" w:rsidRDefault="0066203A">
      <w:pPr>
        <w:spacing w:after="120"/>
        <w:rPr>
          <w:szCs w:val="24"/>
          <w:lang w:eastAsia="zh-CN"/>
        </w:rPr>
      </w:pPr>
    </w:p>
    <w:p w14:paraId="36E1047D"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272"/>
        <w:gridCol w:w="8359"/>
      </w:tblGrid>
      <w:tr w:rsidR="0066203A" w14:paraId="6EE4653B" w14:textId="77777777">
        <w:tc>
          <w:tcPr>
            <w:tcW w:w="1272" w:type="dxa"/>
          </w:tcPr>
          <w:p w14:paraId="7175EE7F"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544B7C17"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C9E87DC" w14:textId="77777777">
        <w:tc>
          <w:tcPr>
            <w:tcW w:w="1272" w:type="dxa"/>
          </w:tcPr>
          <w:p w14:paraId="4B0C7155" w14:textId="77777777" w:rsidR="0066203A" w:rsidRDefault="00714B29">
            <w:pPr>
              <w:spacing w:after="120"/>
              <w:rPr>
                <w:rFonts w:eastAsiaTheme="minorEastAsia"/>
                <w:lang w:eastAsia="zh-CN"/>
              </w:rPr>
            </w:pPr>
            <w:r>
              <w:rPr>
                <w:rFonts w:eastAsiaTheme="minorEastAsia"/>
                <w:lang w:eastAsia="zh-CN"/>
              </w:rPr>
              <w:t>Nokia</w:t>
            </w:r>
          </w:p>
        </w:tc>
        <w:tc>
          <w:tcPr>
            <w:tcW w:w="8359" w:type="dxa"/>
          </w:tcPr>
          <w:p w14:paraId="3764AF1C" w14:textId="77777777" w:rsidR="0066203A" w:rsidRDefault="00714B29">
            <w:pPr>
              <w:spacing w:after="120"/>
              <w:rPr>
                <w:rFonts w:eastAsiaTheme="minorEastAsia"/>
                <w:lang w:eastAsia="zh-CN"/>
              </w:rPr>
            </w:pPr>
            <w:r>
              <w:rPr>
                <w:rFonts w:eastAsiaTheme="minorEastAsia"/>
                <w:lang w:eastAsia="zh-CN"/>
              </w:rPr>
              <w:t>Nokia can take responsibility.</w:t>
            </w:r>
          </w:p>
        </w:tc>
      </w:tr>
      <w:tr w:rsidR="0066203A" w14:paraId="59DCE001" w14:textId="77777777">
        <w:tc>
          <w:tcPr>
            <w:tcW w:w="1272" w:type="dxa"/>
          </w:tcPr>
          <w:p w14:paraId="58CECFB9"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1103CD04" w14:textId="77777777" w:rsidR="0066203A" w:rsidRDefault="00714B29">
            <w:pPr>
              <w:spacing w:after="120"/>
              <w:rPr>
                <w:rFonts w:eastAsiaTheme="minorEastAsia"/>
                <w:lang w:eastAsia="zh-CN"/>
              </w:rPr>
            </w:pPr>
            <w:r>
              <w:rPr>
                <w:rFonts w:eastAsiaTheme="minorEastAsia"/>
                <w:lang w:eastAsia="zh-CN"/>
              </w:rPr>
              <w:t>When all the answers to sub-topic 1-1 and 1-2 are clear, it is supposed to send LS to RAN2 and option 1 is fine.</w:t>
            </w:r>
          </w:p>
        </w:tc>
      </w:tr>
      <w:tr w:rsidR="0066203A" w14:paraId="59060FCF" w14:textId="77777777">
        <w:tc>
          <w:tcPr>
            <w:tcW w:w="1272" w:type="dxa"/>
          </w:tcPr>
          <w:p w14:paraId="098A6022" w14:textId="77777777" w:rsidR="0066203A" w:rsidRDefault="00714B29">
            <w:pPr>
              <w:spacing w:after="120"/>
              <w:rPr>
                <w:rFonts w:eastAsiaTheme="minorEastAsia"/>
                <w:lang w:eastAsia="zh-CN"/>
              </w:rPr>
            </w:pPr>
            <w:r>
              <w:rPr>
                <w:rFonts w:eastAsiaTheme="minorEastAsia"/>
                <w:lang w:eastAsia="zh-CN"/>
              </w:rPr>
              <w:t xml:space="preserve">Ericsson </w:t>
            </w:r>
          </w:p>
        </w:tc>
        <w:tc>
          <w:tcPr>
            <w:tcW w:w="8359" w:type="dxa"/>
          </w:tcPr>
          <w:p w14:paraId="1C969CB2" w14:textId="77777777" w:rsidR="0066203A" w:rsidRDefault="00714B29">
            <w:pPr>
              <w:spacing w:after="120"/>
              <w:rPr>
                <w:rFonts w:eastAsiaTheme="minorEastAsia"/>
                <w:lang w:eastAsia="zh-CN"/>
              </w:rPr>
            </w:pPr>
            <w:r>
              <w:rPr>
                <w:rFonts w:eastAsiaTheme="minorEastAsia"/>
                <w:lang w:eastAsia="zh-CN"/>
              </w:rPr>
              <w:t>We suggest to wait agreement on Issue 1-1 and Issue 1-2.</w:t>
            </w:r>
          </w:p>
        </w:tc>
      </w:tr>
      <w:tr w:rsidR="0066203A" w14:paraId="200EF23E" w14:textId="77777777">
        <w:tc>
          <w:tcPr>
            <w:tcW w:w="1272" w:type="dxa"/>
          </w:tcPr>
          <w:p w14:paraId="58996C69"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10E0EDC9" w14:textId="77777777" w:rsidR="0066203A" w:rsidRDefault="00714B29">
            <w:pPr>
              <w:spacing w:after="120"/>
              <w:rPr>
                <w:rFonts w:eastAsiaTheme="minorEastAsia"/>
                <w:lang w:eastAsia="zh-CN"/>
              </w:rPr>
            </w:pPr>
            <w:r>
              <w:rPr>
                <w:rFonts w:eastAsiaTheme="minorEastAsia"/>
                <w:lang w:eastAsia="zh-CN"/>
              </w:rPr>
              <w:t xml:space="preserve">We appreciate Nokia to take the responsibility of this LS, but the content “The RAN4 has also agreed to introduce UE capability, which is used to indicate that UE is capable of supporting the enhanced NR RRM requirements.” depends on the conclusion from above discussion on Issue 1-2-2. </w:t>
            </w:r>
          </w:p>
        </w:tc>
      </w:tr>
      <w:tr w:rsidR="0066203A" w14:paraId="54F43F67" w14:textId="77777777">
        <w:tc>
          <w:tcPr>
            <w:tcW w:w="1272" w:type="dxa"/>
          </w:tcPr>
          <w:p w14:paraId="786FED2B"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78EA70BF" w14:textId="77777777" w:rsidR="0066203A" w:rsidRDefault="00714B29">
            <w:pPr>
              <w:spacing w:after="120"/>
              <w:rPr>
                <w:rFonts w:eastAsiaTheme="minorEastAsia"/>
                <w:lang w:eastAsia="zh-CN"/>
              </w:rPr>
            </w:pPr>
            <w:r>
              <w:rPr>
                <w:rFonts w:eastAsiaTheme="minorEastAsia"/>
                <w:lang w:eastAsia="zh-CN"/>
              </w:rPr>
              <w:t>Need to wait for agreements on sub-topics 1-1 and 1-2</w:t>
            </w:r>
          </w:p>
        </w:tc>
      </w:tr>
      <w:tr w:rsidR="0066203A" w14:paraId="30787FA5" w14:textId="77777777">
        <w:tc>
          <w:tcPr>
            <w:tcW w:w="1272" w:type="dxa"/>
          </w:tcPr>
          <w:p w14:paraId="3931418A"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31AC0CEC" w14:textId="77777777" w:rsidR="0066203A" w:rsidRDefault="00714B29">
            <w:pPr>
              <w:spacing w:after="120"/>
              <w:rPr>
                <w:rFonts w:eastAsiaTheme="minorEastAsia"/>
                <w:lang w:eastAsia="zh-CN"/>
              </w:rPr>
            </w:pPr>
            <w:r>
              <w:rPr>
                <w:rFonts w:eastAsiaTheme="minorEastAsia"/>
                <w:lang w:eastAsia="zh-CN"/>
              </w:rPr>
              <w:t>Wait for outcome of other issues.</w:t>
            </w:r>
          </w:p>
        </w:tc>
      </w:tr>
      <w:tr w:rsidR="0066203A" w14:paraId="14B09F8A" w14:textId="77777777">
        <w:tc>
          <w:tcPr>
            <w:tcW w:w="1272" w:type="dxa"/>
          </w:tcPr>
          <w:p w14:paraId="19C5A27A" w14:textId="77777777" w:rsidR="0066203A" w:rsidRDefault="00714B29">
            <w:pPr>
              <w:spacing w:after="120"/>
              <w:rPr>
                <w:rFonts w:eastAsiaTheme="minorEastAsia"/>
                <w:lang w:eastAsia="zh-CN"/>
              </w:rPr>
            </w:pPr>
            <w:r>
              <w:rPr>
                <w:rFonts w:eastAsiaTheme="minorEastAsia"/>
                <w:lang w:eastAsia="zh-CN"/>
              </w:rPr>
              <w:t>ZTE</w:t>
            </w:r>
          </w:p>
        </w:tc>
        <w:tc>
          <w:tcPr>
            <w:tcW w:w="8359" w:type="dxa"/>
          </w:tcPr>
          <w:p w14:paraId="4DF6EB60" w14:textId="77777777" w:rsidR="0066203A" w:rsidRDefault="00714B29">
            <w:pPr>
              <w:spacing w:after="120"/>
              <w:rPr>
                <w:rFonts w:eastAsiaTheme="minorEastAsia"/>
                <w:lang w:eastAsia="zh-CN"/>
              </w:rPr>
            </w:pPr>
            <w:r>
              <w:rPr>
                <w:rFonts w:eastAsiaTheme="minorEastAsia"/>
                <w:lang w:eastAsia="zh-CN"/>
              </w:rPr>
              <w:t>Wait for the conclusions of the related issues.</w:t>
            </w:r>
          </w:p>
        </w:tc>
      </w:tr>
    </w:tbl>
    <w:p w14:paraId="56E5268E" w14:textId="77777777" w:rsidR="0066203A" w:rsidRDefault="0066203A">
      <w:pPr>
        <w:rPr>
          <w:color w:val="0070C0"/>
          <w:lang w:eastAsia="zh-CN"/>
        </w:rPr>
      </w:pPr>
    </w:p>
    <w:p w14:paraId="300502FC" w14:textId="77777777" w:rsidR="0066203A" w:rsidRPr="00442FD1" w:rsidRDefault="00714B29">
      <w:pPr>
        <w:pStyle w:val="Heading4"/>
        <w:rPr>
          <w:lang w:val="en-US"/>
        </w:rPr>
      </w:pPr>
      <w:r w:rsidRPr="00442FD1">
        <w:rPr>
          <w:lang w:val="en-US"/>
        </w:rPr>
        <w:t>Issue 1-3-2: LS on Beam Management Enhancement Signaling in FR2 HST R17</w:t>
      </w:r>
    </w:p>
    <w:p w14:paraId="4B50388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5F94F7EB"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LS draft is included as an Appendix in R4-2112264.</w:t>
      </w:r>
    </w:p>
    <w:p w14:paraId="70F7D5A6"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related issues are discussed in Issue 1-1-3 and Issue 1-1-4, 2-3-1.</w:t>
      </w:r>
    </w:p>
    <w:p w14:paraId="6ECC34FE"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19DF7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In the 1st round, companies are invited to disclose their opinions on a need of the LS.</w:t>
      </w:r>
    </w:p>
    <w:p w14:paraId="1A9FE248" w14:textId="77777777" w:rsidR="0066203A" w:rsidRDefault="0066203A">
      <w:pPr>
        <w:spacing w:after="120"/>
        <w:rPr>
          <w:szCs w:val="24"/>
          <w:lang w:eastAsia="zh-CN"/>
        </w:rPr>
      </w:pPr>
    </w:p>
    <w:p w14:paraId="02B8A127"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316"/>
        <w:gridCol w:w="8315"/>
      </w:tblGrid>
      <w:tr w:rsidR="0066203A" w14:paraId="4FA0A283" w14:textId="77777777">
        <w:tc>
          <w:tcPr>
            <w:tcW w:w="1316" w:type="dxa"/>
          </w:tcPr>
          <w:p w14:paraId="000B031A" w14:textId="77777777" w:rsidR="0066203A" w:rsidRDefault="00714B29">
            <w:pPr>
              <w:spacing w:after="120"/>
              <w:rPr>
                <w:rFonts w:eastAsiaTheme="minorEastAsia"/>
                <w:b/>
                <w:lang w:eastAsia="zh-CN"/>
              </w:rPr>
            </w:pPr>
            <w:r>
              <w:rPr>
                <w:rFonts w:eastAsiaTheme="minorEastAsia"/>
                <w:b/>
                <w:lang w:eastAsia="zh-CN"/>
              </w:rPr>
              <w:t>Company</w:t>
            </w:r>
          </w:p>
        </w:tc>
        <w:tc>
          <w:tcPr>
            <w:tcW w:w="8315" w:type="dxa"/>
          </w:tcPr>
          <w:p w14:paraId="4182BD3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6709B59F" w14:textId="77777777">
        <w:tc>
          <w:tcPr>
            <w:tcW w:w="1316" w:type="dxa"/>
          </w:tcPr>
          <w:p w14:paraId="608760D1" w14:textId="77777777" w:rsidR="0066203A" w:rsidRDefault="00714B29">
            <w:pPr>
              <w:spacing w:after="120"/>
              <w:rPr>
                <w:rFonts w:eastAsiaTheme="minorEastAsia"/>
                <w:lang w:eastAsia="zh-CN"/>
              </w:rPr>
            </w:pPr>
            <w:r>
              <w:rPr>
                <w:rFonts w:eastAsiaTheme="minorEastAsia"/>
                <w:lang w:eastAsia="zh-CN"/>
              </w:rPr>
              <w:t>Nokia</w:t>
            </w:r>
          </w:p>
        </w:tc>
        <w:tc>
          <w:tcPr>
            <w:tcW w:w="8315" w:type="dxa"/>
          </w:tcPr>
          <w:p w14:paraId="449A1AFA" w14:textId="77777777" w:rsidR="0066203A" w:rsidRDefault="00714B29">
            <w:pPr>
              <w:spacing w:after="120"/>
              <w:rPr>
                <w:rFonts w:eastAsiaTheme="minorEastAsia"/>
                <w:lang w:eastAsia="zh-CN"/>
              </w:rPr>
            </w:pPr>
            <w:r>
              <w:rPr>
                <w:rFonts w:eastAsiaTheme="minorEastAsia"/>
                <w:lang w:eastAsia="zh-CN"/>
              </w:rPr>
              <w:t>To be discussed pending the outcome of other issues.</w:t>
            </w:r>
          </w:p>
        </w:tc>
      </w:tr>
      <w:tr w:rsidR="0066203A" w14:paraId="18DE8DB2" w14:textId="77777777">
        <w:tc>
          <w:tcPr>
            <w:tcW w:w="1316" w:type="dxa"/>
          </w:tcPr>
          <w:p w14:paraId="7A897591" w14:textId="77777777" w:rsidR="0066203A" w:rsidRDefault="00714B29">
            <w:pPr>
              <w:spacing w:after="120"/>
              <w:rPr>
                <w:rFonts w:eastAsiaTheme="minorEastAsia"/>
                <w:lang w:eastAsia="zh-CN"/>
              </w:rPr>
            </w:pPr>
            <w:r>
              <w:rPr>
                <w:rFonts w:eastAsiaTheme="minorEastAsia"/>
                <w:lang w:eastAsia="zh-CN"/>
              </w:rPr>
              <w:t xml:space="preserve">Ericsson </w:t>
            </w:r>
          </w:p>
        </w:tc>
        <w:tc>
          <w:tcPr>
            <w:tcW w:w="8315" w:type="dxa"/>
          </w:tcPr>
          <w:p w14:paraId="06702F98" w14:textId="77777777" w:rsidR="0066203A" w:rsidRDefault="00714B29">
            <w:pPr>
              <w:spacing w:after="120"/>
              <w:rPr>
                <w:rFonts w:eastAsiaTheme="minorEastAsia"/>
                <w:lang w:eastAsia="zh-CN"/>
              </w:rPr>
            </w:pPr>
            <w:r>
              <w:rPr>
                <w:rFonts w:eastAsiaTheme="minorEastAsia"/>
                <w:lang w:eastAsia="zh-CN"/>
              </w:rPr>
              <w:t xml:space="preserve">Agreements on beam management should be specified before sending the LS. </w:t>
            </w:r>
          </w:p>
        </w:tc>
      </w:tr>
      <w:tr w:rsidR="0066203A" w14:paraId="52EF1013" w14:textId="77777777">
        <w:tc>
          <w:tcPr>
            <w:tcW w:w="1316" w:type="dxa"/>
          </w:tcPr>
          <w:p w14:paraId="2CEEB756" w14:textId="77777777" w:rsidR="0066203A" w:rsidRDefault="00714B29">
            <w:pPr>
              <w:spacing w:after="120"/>
              <w:rPr>
                <w:rFonts w:eastAsiaTheme="minorEastAsia"/>
                <w:lang w:eastAsia="zh-CN"/>
              </w:rPr>
            </w:pPr>
            <w:r>
              <w:rPr>
                <w:rFonts w:eastAsiaTheme="minorEastAsia"/>
                <w:lang w:eastAsia="zh-CN"/>
              </w:rPr>
              <w:t>Samsung</w:t>
            </w:r>
          </w:p>
        </w:tc>
        <w:tc>
          <w:tcPr>
            <w:tcW w:w="8315" w:type="dxa"/>
          </w:tcPr>
          <w:p w14:paraId="5CFC37A1" w14:textId="77777777" w:rsidR="0066203A" w:rsidRDefault="00714B29">
            <w:pPr>
              <w:spacing w:after="120"/>
              <w:rPr>
                <w:rFonts w:eastAsiaTheme="minorEastAsia"/>
                <w:lang w:eastAsia="zh-CN"/>
              </w:rPr>
            </w:pPr>
            <w:r>
              <w:rPr>
                <w:rFonts w:eastAsiaTheme="minorEastAsia"/>
                <w:lang w:eastAsia="zh-CN"/>
              </w:rPr>
              <w:t xml:space="preserve">Discuss above relevant technical issue firstly. </w:t>
            </w:r>
          </w:p>
        </w:tc>
      </w:tr>
      <w:tr w:rsidR="0066203A" w14:paraId="62297EA0" w14:textId="77777777">
        <w:tc>
          <w:tcPr>
            <w:tcW w:w="1316" w:type="dxa"/>
          </w:tcPr>
          <w:p w14:paraId="38489B05" w14:textId="77777777" w:rsidR="0066203A" w:rsidRDefault="00714B29">
            <w:pPr>
              <w:spacing w:after="120"/>
              <w:rPr>
                <w:rFonts w:eastAsiaTheme="minorEastAsia"/>
                <w:lang w:eastAsia="zh-CN"/>
              </w:rPr>
            </w:pPr>
            <w:r>
              <w:rPr>
                <w:rFonts w:eastAsiaTheme="minorEastAsia"/>
                <w:lang w:eastAsia="zh-CN"/>
              </w:rPr>
              <w:t>Intel</w:t>
            </w:r>
          </w:p>
        </w:tc>
        <w:tc>
          <w:tcPr>
            <w:tcW w:w="8315" w:type="dxa"/>
          </w:tcPr>
          <w:p w14:paraId="546FDACB" w14:textId="77777777" w:rsidR="0066203A" w:rsidRDefault="00714B29">
            <w:pPr>
              <w:spacing w:after="120"/>
              <w:rPr>
                <w:rFonts w:eastAsiaTheme="minorEastAsia"/>
                <w:lang w:eastAsia="zh-CN"/>
              </w:rPr>
            </w:pPr>
            <w:r>
              <w:rPr>
                <w:rFonts w:eastAsiaTheme="minorEastAsia"/>
                <w:lang w:eastAsia="zh-CN"/>
              </w:rPr>
              <w:t>Need to wait for agreements on the corresponding issues</w:t>
            </w:r>
          </w:p>
        </w:tc>
      </w:tr>
      <w:tr w:rsidR="0066203A" w14:paraId="751134A9" w14:textId="77777777">
        <w:tc>
          <w:tcPr>
            <w:tcW w:w="1316" w:type="dxa"/>
          </w:tcPr>
          <w:p w14:paraId="6CEBBB01" w14:textId="77777777" w:rsidR="0066203A" w:rsidRDefault="00714B29">
            <w:pPr>
              <w:spacing w:after="120"/>
              <w:rPr>
                <w:rFonts w:eastAsiaTheme="minorEastAsia"/>
                <w:lang w:eastAsia="zh-CN"/>
              </w:rPr>
            </w:pPr>
            <w:r>
              <w:rPr>
                <w:rFonts w:eastAsiaTheme="minorEastAsia"/>
                <w:lang w:eastAsia="zh-CN"/>
              </w:rPr>
              <w:t>CATT</w:t>
            </w:r>
          </w:p>
        </w:tc>
        <w:tc>
          <w:tcPr>
            <w:tcW w:w="8315" w:type="dxa"/>
          </w:tcPr>
          <w:p w14:paraId="2A72115F" w14:textId="77777777" w:rsidR="0066203A" w:rsidRDefault="00714B29">
            <w:pPr>
              <w:spacing w:after="120"/>
              <w:rPr>
                <w:rFonts w:eastAsiaTheme="minorEastAsia"/>
                <w:lang w:eastAsia="zh-CN"/>
              </w:rPr>
            </w:pPr>
            <w:r>
              <w:rPr>
                <w:rFonts w:eastAsiaTheme="minorEastAsia"/>
                <w:lang w:eastAsia="zh-CN"/>
              </w:rPr>
              <w:t>Need further discussion for the agreements.</w:t>
            </w:r>
          </w:p>
        </w:tc>
      </w:tr>
      <w:tr w:rsidR="0066203A" w14:paraId="50E8345B" w14:textId="77777777">
        <w:tc>
          <w:tcPr>
            <w:tcW w:w="1316" w:type="dxa"/>
          </w:tcPr>
          <w:p w14:paraId="301E3EB7" w14:textId="77777777" w:rsidR="0066203A" w:rsidRDefault="00714B29">
            <w:pPr>
              <w:spacing w:after="120"/>
              <w:rPr>
                <w:rFonts w:eastAsiaTheme="minorEastAsia"/>
                <w:lang w:eastAsia="zh-CN"/>
              </w:rPr>
            </w:pPr>
            <w:r>
              <w:rPr>
                <w:rFonts w:eastAsiaTheme="minorEastAsia"/>
                <w:lang w:eastAsia="zh-CN"/>
              </w:rPr>
              <w:t>ZTE</w:t>
            </w:r>
          </w:p>
        </w:tc>
        <w:tc>
          <w:tcPr>
            <w:tcW w:w="8315" w:type="dxa"/>
          </w:tcPr>
          <w:p w14:paraId="1358CE1F" w14:textId="77777777" w:rsidR="0066203A" w:rsidRDefault="00714B29">
            <w:pPr>
              <w:spacing w:after="120"/>
              <w:rPr>
                <w:rFonts w:eastAsiaTheme="minorEastAsia"/>
                <w:lang w:eastAsia="zh-CN"/>
              </w:rPr>
            </w:pPr>
            <w:r>
              <w:rPr>
                <w:rFonts w:eastAsiaTheme="minorEastAsia"/>
                <w:lang w:eastAsia="zh-CN"/>
              </w:rPr>
              <w:t>Wait for the conclusions of the related issues.</w:t>
            </w:r>
          </w:p>
        </w:tc>
      </w:tr>
    </w:tbl>
    <w:p w14:paraId="772D70A1" w14:textId="77777777" w:rsidR="0066203A" w:rsidRDefault="0066203A">
      <w:pPr>
        <w:rPr>
          <w:color w:val="0070C0"/>
          <w:lang w:eastAsia="zh-CN"/>
        </w:rPr>
      </w:pPr>
    </w:p>
    <w:p w14:paraId="2546CE12" w14:textId="77777777" w:rsidR="0066203A" w:rsidRPr="00442FD1" w:rsidRDefault="00714B29">
      <w:pPr>
        <w:pStyle w:val="Heading4"/>
        <w:rPr>
          <w:lang w:val="en-US"/>
        </w:rPr>
      </w:pPr>
      <w:r w:rsidRPr="00442FD1">
        <w:rPr>
          <w:lang w:val="en-US"/>
        </w:rPr>
        <w:t xml:space="preserve">Issue 1-3-3: Responsible for LS on Beam Management Enhancement Signaling </w:t>
      </w:r>
    </w:p>
    <w:p w14:paraId="285C4C80"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77EF9AAC"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Options:</w:t>
      </w:r>
    </w:p>
    <w:p w14:paraId="3E0D9FF6"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LS Author: Qualcomm</w:t>
      </w:r>
    </w:p>
    <w:p w14:paraId="2BBE745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are not precluded</w:t>
      </w:r>
    </w:p>
    <w:p w14:paraId="4482DF03"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B25E0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Assign LS responsible, if there is an agreement to proceed with the LS (previous Issue).</w:t>
      </w:r>
    </w:p>
    <w:p w14:paraId="34CD96D2" w14:textId="77777777" w:rsidR="0066203A" w:rsidRDefault="0066203A">
      <w:pPr>
        <w:spacing w:after="120"/>
        <w:rPr>
          <w:szCs w:val="24"/>
          <w:lang w:eastAsia="zh-CN"/>
        </w:rPr>
      </w:pPr>
    </w:p>
    <w:p w14:paraId="4E1FC856" w14:textId="77777777" w:rsidR="0066203A" w:rsidRDefault="00714B29">
      <w:pPr>
        <w:spacing w:after="120"/>
      </w:pPr>
      <w:r>
        <w:t>Companies views’ collection for 1st round:</w:t>
      </w:r>
    </w:p>
    <w:tbl>
      <w:tblPr>
        <w:tblStyle w:val="TableGrid"/>
        <w:tblW w:w="0" w:type="auto"/>
        <w:tblLook w:val="04A0" w:firstRow="1" w:lastRow="0" w:firstColumn="1" w:lastColumn="0" w:noHBand="0" w:noVBand="1"/>
      </w:tblPr>
      <w:tblGrid>
        <w:gridCol w:w="1316"/>
        <w:gridCol w:w="8315"/>
      </w:tblGrid>
      <w:tr w:rsidR="0066203A" w14:paraId="77987F27" w14:textId="77777777">
        <w:tc>
          <w:tcPr>
            <w:tcW w:w="1316" w:type="dxa"/>
          </w:tcPr>
          <w:p w14:paraId="3455611C" w14:textId="77777777" w:rsidR="0066203A" w:rsidRDefault="00714B29">
            <w:pPr>
              <w:spacing w:after="120"/>
              <w:rPr>
                <w:rFonts w:eastAsiaTheme="minorEastAsia"/>
                <w:b/>
                <w:lang w:eastAsia="zh-CN"/>
              </w:rPr>
            </w:pPr>
            <w:r>
              <w:rPr>
                <w:rFonts w:eastAsiaTheme="minorEastAsia"/>
                <w:b/>
                <w:lang w:eastAsia="zh-CN"/>
              </w:rPr>
              <w:t>Company</w:t>
            </w:r>
          </w:p>
        </w:tc>
        <w:tc>
          <w:tcPr>
            <w:tcW w:w="8315" w:type="dxa"/>
          </w:tcPr>
          <w:p w14:paraId="4A7B4F28"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2C2FB47" w14:textId="77777777">
        <w:tc>
          <w:tcPr>
            <w:tcW w:w="1316" w:type="dxa"/>
          </w:tcPr>
          <w:p w14:paraId="30530244" w14:textId="77777777" w:rsidR="0066203A" w:rsidRDefault="00714B29">
            <w:pPr>
              <w:spacing w:after="120"/>
              <w:rPr>
                <w:rFonts w:eastAsiaTheme="minorEastAsia"/>
                <w:lang w:eastAsia="zh-CN"/>
              </w:rPr>
            </w:pPr>
            <w:r>
              <w:rPr>
                <w:rFonts w:eastAsiaTheme="minorEastAsia"/>
                <w:lang w:eastAsia="zh-CN"/>
              </w:rPr>
              <w:t>QC</w:t>
            </w:r>
          </w:p>
        </w:tc>
        <w:tc>
          <w:tcPr>
            <w:tcW w:w="8315" w:type="dxa"/>
          </w:tcPr>
          <w:p w14:paraId="7B8AB15B" w14:textId="77777777" w:rsidR="0066203A" w:rsidRDefault="00714B29">
            <w:pPr>
              <w:spacing w:after="120"/>
              <w:rPr>
                <w:rFonts w:eastAsiaTheme="minorEastAsia"/>
                <w:lang w:eastAsia="zh-CN"/>
              </w:rPr>
            </w:pPr>
            <w:r>
              <w:rPr>
                <w:rFonts w:eastAsiaTheme="minorEastAsia"/>
                <w:lang w:eastAsia="zh-CN"/>
              </w:rPr>
              <w:t>We can take the LS if the options are agreed.</w:t>
            </w:r>
          </w:p>
        </w:tc>
      </w:tr>
      <w:tr w:rsidR="0066203A" w14:paraId="6C48267F" w14:textId="77777777">
        <w:tc>
          <w:tcPr>
            <w:tcW w:w="1316" w:type="dxa"/>
          </w:tcPr>
          <w:p w14:paraId="5D2E9926" w14:textId="77777777" w:rsidR="0066203A" w:rsidRDefault="00714B29">
            <w:pPr>
              <w:spacing w:after="120"/>
              <w:rPr>
                <w:rFonts w:eastAsiaTheme="minorEastAsia"/>
                <w:lang w:eastAsia="zh-CN"/>
              </w:rPr>
            </w:pPr>
            <w:r>
              <w:rPr>
                <w:rFonts w:eastAsiaTheme="minorEastAsia"/>
                <w:lang w:eastAsia="zh-CN"/>
              </w:rPr>
              <w:t xml:space="preserve">Ericsson </w:t>
            </w:r>
          </w:p>
        </w:tc>
        <w:tc>
          <w:tcPr>
            <w:tcW w:w="8315" w:type="dxa"/>
          </w:tcPr>
          <w:p w14:paraId="5FB63626" w14:textId="77777777" w:rsidR="0066203A" w:rsidRDefault="00714B29">
            <w:pPr>
              <w:spacing w:after="120"/>
              <w:rPr>
                <w:rFonts w:eastAsiaTheme="minorEastAsia"/>
                <w:lang w:eastAsia="zh-CN"/>
              </w:rPr>
            </w:pPr>
            <w:r>
              <w:rPr>
                <w:rFonts w:eastAsiaTheme="minorEastAsia"/>
                <w:lang w:eastAsia="zh-CN"/>
              </w:rPr>
              <w:t xml:space="preserve">Agreements on beam management should be specified before sending the LS. </w:t>
            </w:r>
          </w:p>
        </w:tc>
      </w:tr>
      <w:tr w:rsidR="0066203A" w14:paraId="5898CB4E" w14:textId="77777777">
        <w:tc>
          <w:tcPr>
            <w:tcW w:w="1316" w:type="dxa"/>
          </w:tcPr>
          <w:p w14:paraId="26F9B60C" w14:textId="77777777" w:rsidR="0066203A" w:rsidRDefault="00714B29">
            <w:pPr>
              <w:spacing w:after="120"/>
              <w:rPr>
                <w:rFonts w:eastAsiaTheme="minorEastAsia"/>
                <w:lang w:eastAsia="zh-CN"/>
              </w:rPr>
            </w:pPr>
            <w:r>
              <w:rPr>
                <w:rFonts w:eastAsiaTheme="minorEastAsia"/>
                <w:lang w:eastAsia="zh-CN"/>
              </w:rPr>
              <w:t>Samsung</w:t>
            </w:r>
          </w:p>
        </w:tc>
        <w:tc>
          <w:tcPr>
            <w:tcW w:w="8315" w:type="dxa"/>
          </w:tcPr>
          <w:p w14:paraId="54C9B104" w14:textId="77777777" w:rsidR="0066203A" w:rsidRDefault="00714B29">
            <w:pPr>
              <w:spacing w:after="120"/>
              <w:rPr>
                <w:rFonts w:eastAsiaTheme="minorEastAsia"/>
                <w:lang w:eastAsia="zh-CN"/>
              </w:rPr>
            </w:pPr>
            <w:r>
              <w:rPr>
                <w:rFonts w:eastAsiaTheme="minorEastAsia"/>
                <w:lang w:eastAsia="zh-CN"/>
              </w:rPr>
              <w:t>Discuss above relevant technical issue firstly.</w:t>
            </w:r>
          </w:p>
        </w:tc>
      </w:tr>
      <w:tr w:rsidR="0066203A" w14:paraId="4E06A2DF" w14:textId="77777777">
        <w:tc>
          <w:tcPr>
            <w:tcW w:w="1316" w:type="dxa"/>
          </w:tcPr>
          <w:p w14:paraId="78BC5BE7" w14:textId="77777777" w:rsidR="0066203A" w:rsidRDefault="00714B29">
            <w:pPr>
              <w:spacing w:after="120"/>
              <w:rPr>
                <w:rFonts w:eastAsiaTheme="minorEastAsia"/>
                <w:lang w:eastAsia="zh-CN"/>
              </w:rPr>
            </w:pPr>
            <w:r>
              <w:rPr>
                <w:rFonts w:eastAsiaTheme="minorEastAsia"/>
                <w:lang w:eastAsia="zh-CN"/>
              </w:rPr>
              <w:t>Intel</w:t>
            </w:r>
          </w:p>
        </w:tc>
        <w:tc>
          <w:tcPr>
            <w:tcW w:w="8315" w:type="dxa"/>
          </w:tcPr>
          <w:p w14:paraId="6D1EB4B0" w14:textId="77777777" w:rsidR="0066203A" w:rsidRDefault="00714B29">
            <w:pPr>
              <w:spacing w:after="120"/>
              <w:rPr>
                <w:rFonts w:eastAsiaTheme="minorEastAsia"/>
                <w:lang w:eastAsia="zh-CN"/>
              </w:rPr>
            </w:pPr>
            <w:r>
              <w:rPr>
                <w:rFonts w:eastAsiaTheme="minorEastAsia"/>
                <w:lang w:eastAsia="zh-CN"/>
              </w:rPr>
              <w:t>Wait for agreement on issue 1-3-2</w:t>
            </w:r>
          </w:p>
        </w:tc>
      </w:tr>
      <w:tr w:rsidR="0066203A" w14:paraId="35228051" w14:textId="77777777">
        <w:tc>
          <w:tcPr>
            <w:tcW w:w="1316" w:type="dxa"/>
          </w:tcPr>
          <w:p w14:paraId="6FA3243E" w14:textId="77777777" w:rsidR="0066203A" w:rsidRDefault="00714B29">
            <w:pPr>
              <w:spacing w:after="120"/>
              <w:rPr>
                <w:rFonts w:eastAsiaTheme="minorEastAsia"/>
                <w:lang w:eastAsia="zh-CN"/>
              </w:rPr>
            </w:pPr>
            <w:r>
              <w:rPr>
                <w:rFonts w:eastAsiaTheme="minorEastAsia"/>
                <w:lang w:eastAsia="zh-CN"/>
              </w:rPr>
              <w:t>ZTE</w:t>
            </w:r>
          </w:p>
        </w:tc>
        <w:tc>
          <w:tcPr>
            <w:tcW w:w="8315" w:type="dxa"/>
          </w:tcPr>
          <w:p w14:paraId="60B2598E" w14:textId="77777777" w:rsidR="0066203A" w:rsidRDefault="00714B29">
            <w:pPr>
              <w:spacing w:after="120"/>
              <w:rPr>
                <w:rFonts w:eastAsiaTheme="minorEastAsia"/>
                <w:lang w:eastAsia="zh-CN"/>
              </w:rPr>
            </w:pPr>
            <w:r>
              <w:rPr>
                <w:rFonts w:eastAsiaTheme="minorEastAsia"/>
                <w:lang w:eastAsia="zh-CN"/>
              </w:rPr>
              <w:t>Wait for the conclusions of the related issues.</w:t>
            </w:r>
          </w:p>
        </w:tc>
      </w:tr>
    </w:tbl>
    <w:p w14:paraId="07A17434" w14:textId="77777777" w:rsidR="0066203A" w:rsidRDefault="0066203A">
      <w:pPr>
        <w:rPr>
          <w:color w:val="0070C0"/>
          <w:lang w:eastAsia="zh-CN"/>
        </w:rPr>
      </w:pPr>
    </w:p>
    <w:p w14:paraId="57F39B06" w14:textId="77777777" w:rsidR="0066203A" w:rsidRDefault="0066203A">
      <w:pPr>
        <w:rPr>
          <w:color w:val="0070C0"/>
          <w:lang w:eastAsia="zh-CN"/>
        </w:rPr>
      </w:pPr>
    </w:p>
    <w:p w14:paraId="378F0E7F" w14:textId="77777777" w:rsidR="0066203A" w:rsidRDefault="00714B29">
      <w:pPr>
        <w:pStyle w:val="Heading3"/>
      </w:pPr>
      <w:r>
        <w:t>CRs/TPs comments collection</w:t>
      </w:r>
    </w:p>
    <w:p w14:paraId="062BE566" w14:textId="77777777" w:rsidR="0066203A" w:rsidRDefault="00714B29">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6203A" w14:paraId="37E4B133" w14:textId="77777777">
        <w:tc>
          <w:tcPr>
            <w:tcW w:w="1232" w:type="dxa"/>
          </w:tcPr>
          <w:p w14:paraId="5D0C2390" w14:textId="77777777" w:rsidR="0066203A" w:rsidRDefault="00714B29">
            <w:pPr>
              <w:spacing w:after="120"/>
              <w:rPr>
                <w:rFonts w:eastAsiaTheme="minorEastAsia"/>
                <w:b/>
                <w:color w:val="0070C0"/>
                <w:lang w:eastAsia="zh-CN"/>
              </w:rPr>
            </w:pPr>
            <w:r>
              <w:rPr>
                <w:rFonts w:eastAsiaTheme="minorEastAsia"/>
                <w:b/>
                <w:color w:val="0070C0"/>
                <w:lang w:eastAsia="zh-CN"/>
              </w:rPr>
              <w:t>CR/TP number</w:t>
            </w:r>
          </w:p>
        </w:tc>
        <w:tc>
          <w:tcPr>
            <w:tcW w:w="8399" w:type="dxa"/>
          </w:tcPr>
          <w:p w14:paraId="35BD3D48" w14:textId="77777777" w:rsidR="0066203A" w:rsidRDefault="00714B29">
            <w:pPr>
              <w:spacing w:after="120"/>
              <w:rPr>
                <w:rFonts w:eastAsiaTheme="minorEastAsia"/>
                <w:b/>
                <w:color w:val="0070C0"/>
                <w:lang w:eastAsia="zh-CN"/>
              </w:rPr>
            </w:pPr>
            <w:r>
              <w:rPr>
                <w:rFonts w:eastAsiaTheme="minorEastAsia"/>
                <w:b/>
                <w:color w:val="0070C0"/>
                <w:lang w:eastAsia="zh-CN"/>
              </w:rPr>
              <w:t>Comments collection</w:t>
            </w:r>
          </w:p>
        </w:tc>
      </w:tr>
      <w:tr w:rsidR="0066203A" w14:paraId="5061395B" w14:textId="77777777">
        <w:tc>
          <w:tcPr>
            <w:tcW w:w="1232" w:type="dxa"/>
            <w:vMerge w:val="restart"/>
          </w:tcPr>
          <w:p w14:paraId="5B6EB449" w14:textId="77777777" w:rsidR="0066203A" w:rsidRDefault="00714B29">
            <w:pPr>
              <w:spacing w:after="120"/>
              <w:rPr>
                <w:rFonts w:eastAsiaTheme="minorEastAsia"/>
                <w:color w:val="0070C0"/>
                <w:lang w:eastAsia="zh-CN"/>
              </w:rPr>
            </w:pPr>
            <w:r>
              <w:rPr>
                <w:rFonts w:eastAsiaTheme="minorEastAsia"/>
                <w:color w:val="0070C0"/>
                <w:lang w:eastAsia="zh-CN"/>
              </w:rPr>
              <w:t>None</w:t>
            </w:r>
          </w:p>
        </w:tc>
        <w:tc>
          <w:tcPr>
            <w:tcW w:w="8399" w:type="dxa"/>
          </w:tcPr>
          <w:p w14:paraId="41074EA7" w14:textId="77777777" w:rsidR="0066203A" w:rsidRDefault="00714B29">
            <w:pPr>
              <w:spacing w:after="120"/>
              <w:rPr>
                <w:rFonts w:eastAsiaTheme="minorEastAsia"/>
                <w:color w:val="0070C0"/>
                <w:lang w:eastAsia="zh-CN"/>
              </w:rPr>
            </w:pPr>
            <w:r>
              <w:rPr>
                <w:rFonts w:eastAsiaTheme="minorEastAsia"/>
                <w:color w:val="0070C0"/>
                <w:lang w:eastAsia="zh-CN"/>
              </w:rPr>
              <w:t>Company A</w:t>
            </w:r>
          </w:p>
        </w:tc>
      </w:tr>
      <w:tr w:rsidR="0066203A" w14:paraId="5D22C3D8" w14:textId="77777777">
        <w:tc>
          <w:tcPr>
            <w:tcW w:w="1232" w:type="dxa"/>
            <w:vMerge/>
          </w:tcPr>
          <w:p w14:paraId="3CE225FC" w14:textId="77777777" w:rsidR="0066203A" w:rsidRDefault="0066203A">
            <w:pPr>
              <w:spacing w:after="120"/>
              <w:rPr>
                <w:rFonts w:eastAsiaTheme="minorEastAsia"/>
                <w:color w:val="0070C0"/>
                <w:lang w:eastAsia="zh-CN"/>
              </w:rPr>
            </w:pPr>
          </w:p>
        </w:tc>
        <w:tc>
          <w:tcPr>
            <w:tcW w:w="8399" w:type="dxa"/>
          </w:tcPr>
          <w:p w14:paraId="4AD80ACA" w14:textId="77777777" w:rsidR="0066203A" w:rsidRDefault="00714B29">
            <w:pPr>
              <w:spacing w:after="120"/>
              <w:rPr>
                <w:rFonts w:eastAsiaTheme="minorEastAsia"/>
                <w:color w:val="0070C0"/>
                <w:lang w:eastAsia="zh-CN"/>
              </w:rPr>
            </w:pPr>
            <w:r>
              <w:rPr>
                <w:rFonts w:eastAsiaTheme="minorEastAsia"/>
                <w:color w:val="0070C0"/>
                <w:lang w:eastAsia="zh-CN"/>
              </w:rPr>
              <w:t>Company B</w:t>
            </w:r>
          </w:p>
        </w:tc>
      </w:tr>
      <w:tr w:rsidR="0066203A" w14:paraId="303980D0" w14:textId="77777777">
        <w:tc>
          <w:tcPr>
            <w:tcW w:w="1232" w:type="dxa"/>
            <w:vMerge/>
          </w:tcPr>
          <w:p w14:paraId="19C014DB" w14:textId="77777777" w:rsidR="0066203A" w:rsidRDefault="0066203A">
            <w:pPr>
              <w:spacing w:after="120"/>
              <w:rPr>
                <w:rFonts w:eastAsiaTheme="minorEastAsia"/>
                <w:color w:val="0070C0"/>
                <w:lang w:eastAsia="zh-CN"/>
              </w:rPr>
            </w:pPr>
          </w:p>
        </w:tc>
        <w:tc>
          <w:tcPr>
            <w:tcW w:w="8399" w:type="dxa"/>
          </w:tcPr>
          <w:p w14:paraId="78ECD1CC" w14:textId="77777777" w:rsidR="0066203A" w:rsidRDefault="0066203A">
            <w:pPr>
              <w:spacing w:after="120"/>
              <w:rPr>
                <w:rFonts w:eastAsiaTheme="minorEastAsia"/>
                <w:color w:val="0070C0"/>
                <w:lang w:eastAsia="zh-CN"/>
              </w:rPr>
            </w:pPr>
          </w:p>
        </w:tc>
      </w:tr>
    </w:tbl>
    <w:p w14:paraId="290F6F39" w14:textId="77777777" w:rsidR="0066203A" w:rsidRDefault="0066203A">
      <w:pPr>
        <w:rPr>
          <w:color w:val="0070C0"/>
          <w:lang w:eastAsia="zh-CN"/>
        </w:rPr>
      </w:pPr>
    </w:p>
    <w:p w14:paraId="502AB85F" w14:textId="77777777" w:rsidR="0066203A" w:rsidRDefault="0066203A">
      <w:pPr>
        <w:rPr>
          <w:color w:val="0070C0"/>
          <w:lang w:eastAsia="zh-CN"/>
        </w:rPr>
      </w:pPr>
    </w:p>
    <w:p w14:paraId="11EFE61D" w14:textId="77777777" w:rsidR="0066203A" w:rsidRDefault="00714B29">
      <w:pPr>
        <w:pStyle w:val="Heading2"/>
      </w:pPr>
      <w:r>
        <w:t xml:space="preserve">Summary for 1st round </w:t>
      </w:r>
    </w:p>
    <w:p w14:paraId="3B5B9298" w14:textId="77777777" w:rsidR="0066203A" w:rsidRDefault="00714B29">
      <w:pPr>
        <w:pStyle w:val="Heading3"/>
      </w:pPr>
      <w:r>
        <w:t xml:space="preserve">Open issues </w:t>
      </w:r>
    </w:p>
    <w:p w14:paraId="4313A391" w14:textId="77777777" w:rsidR="0066203A" w:rsidRDefault="00714B2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6203A" w14:paraId="6AC0F69D" w14:textId="77777777">
        <w:tc>
          <w:tcPr>
            <w:tcW w:w="1224" w:type="dxa"/>
          </w:tcPr>
          <w:p w14:paraId="6376BD0D" w14:textId="77777777" w:rsidR="0066203A" w:rsidRDefault="00714B29">
            <w:pPr>
              <w:rPr>
                <w:rFonts w:eastAsiaTheme="minorEastAsia"/>
                <w:b/>
                <w:color w:val="0070C0"/>
                <w:lang w:eastAsia="zh-CN"/>
              </w:rPr>
            </w:pPr>
            <w:r>
              <w:rPr>
                <w:rFonts w:eastAsiaTheme="minorEastAsia"/>
                <w:b/>
                <w:color w:val="0070C0"/>
                <w:lang w:eastAsia="zh-CN"/>
              </w:rPr>
              <w:t>Sub-topic</w:t>
            </w:r>
          </w:p>
        </w:tc>
        <w:tc>
          <w:tcPr>
            <w:tcW w:w="8407" w:type="dxa"/>
          </w:tcPr>
          <w:p w14:paraId="5D3F9195" w14:textId="77777777" w:rsidR="0066203A" w:rsidRDefault="00714B29">
            <w:pPr>
              <w:rPr>
                <w:rFonts w:eastAsiaTheme="minorEastAsia"/>
                <w:b/>
                <w:color w:val="0070C0"/>
                <w:lang w:eastAsia="zh-CN"/>
              </w:rPr>
            </w:pPr>
            <w:r>
              <w:rPr>
                <w:rFonts w:eastAsiaTheme="minorEastAsia"/>
                <w:b/>
                <w:color w:val="0070C0"/>
                <w:lang w:eastAsia="zh-CN"/>
              </w:rPr>
              <w:t xml:space="preserve">Status summary </w:t>
            </w:r>
          </w:p>
        </w:tc>
      </w:tr>
      <w:tr w:rsidR="0066203A" w14:paraId="652F1736" w14:textId="77777777">
        <w:tc>
          <w:tcPr>
            <w:tcW w:w="1224" w:type="dxa"/>
          </w:tcPr>
          <w:p w14:paraId="07C1DE0C" w14:textId="77777777" w:rsidR="0066203A" w:rsidRDefault="00714B29">
            <w:pPr>
              <w:rPr>
                <w:rFonts w:eastAsiaTheme="minorEastAsia"/>
                <w:color w:val="0070C0"/>
                <w:lang w:eastAsia="zh-CN"/>
              </w:rPr>
            </w:pPr>
            <w:r>
              <w:rPr>
                <w:rFonts w:eastAsiaTheme="minorEastAsia"/>
                <w:b/>
                <w:lang w:eastAsia="zh-CN"/>
              </w:rPr>
              <w:t>Sub-topic #1-1: Network signalling</w:t>
            </w:r>
          </w:p>
        </w:tc>
        <w:tc>
          <w:tcPr>
            <w:tcW w:w="8407" w:type="dxa"/>
          </w:tcPr>
          <w:p w14:paraId="33703340" w14:textId="77777777" w:rsidR="0066203A" w:rsidRDefault="00714B29">
            <w:pPr>
              <w:rPr>
                <w:rFonts w:eastAsiaTheme="minorEastAsia"/>
                <w:b/>
                <w:u w:val="single"/>
                <w:lang w:eastAsia="zh-CN"/>
              </w:rPr>
            </w:pPr>
            <w:r>
              <w:rPr>
                <w:rFonts w:eastAsiaTheme="minorEastAsia"/>
                <w:b/>
                <w:u w:val="single"/>
                <w:lang w:eastAsia="zh-CN"/>
              </w:rPr>
              <w:t xml:space="preserve">Issue 1-1-1: Identification of different/enhanced RRM requirements </w:t>
            </w:r>
          </w:p>
          <w:p w14:paraId="726ADD43" w14:textId="77777777" w:rsidR="0066203A" w:rsidRDefault="00714B29">
            <w:pPr>
              <w:rPr>
                <w:rFonts w:eastAsiaTheme="minorEastAsia"/>
                <w:i/>
                <w:color w:val="0070C0"/>
                <w:lang w:eastAsia="zh-CN"/>
              </w:rPr>
            </w:pPr>
            <w:r>
              <w:rPr>
                <w:rFonts w:eastAsiaTheme="minorEastAsia"/>
                <w:i/>
                <w:color w:val="0070C0"/>
                <w:lang w:eastAsia="zh-CN"/>
              </w:rPr>
              <w:t>Background:</w:t>
            </w:r>
          </w:p>
          <w:p w14:paraId="08B74A54" w14:textId="77777777" w:rsidR="0066203A" w:rsidRDefault="00714B29">
            <w:pPr>
              <w:ind w:left="284"/>
              <w:rPr>
                <w:rFonts w:eastAsiaTheme="minorEastAsia"/>
                <w:lang w:eastAsia="zh-CN"/>
              </w:rPr>
            </w:pPr>
            <w:r>
              <w:rPr>
                <w:rFonts w:eastAsiaTheme="minorEastAsia"/>
                <w:lang w:eastAsia="zh-CN"/>
              </w:rPr>
              <w:t>In the previous meetings two agreements were achieved:</w:t>
            </w:r>
          </w:p>
          <w:p w14:paraId="7AAB3D12" w14:textId="77777777" w:rsidR="0066203A" w:rsidRDefault="00714B29">
            <w:pPr>
              <w:pStyle w:val="ListParagraph"/>
              <w:numPr>
                <w:ilvl w:val="0"/>
                <w:numId w:val="13"/>
              </w:numPr>
              <w:ind w:firstLineChars="0"/>
              <w:rPr>
                <w:rFonts w:eastAsiaTheme="minorEastAsia"/>
                <w:lang w:eastAsia="zh-CN"/>
              </w:rPr>
            </w:pPr>
            <w:r>
              <w:rPr>
                <w:rFonts w:eastAsiaTheme="minorEastAsia"/>
                <w:lang w:eastAsia="zh-CN"/>
              </w:rPr>
              <w:t>RAN4#99-e, RRM WF[R4-2108342]:</w:t>
            </w:r>
            <w:r>
              <w:rPr>
                <w:rFonts w:eastAsiaTheme="minorEastAsia"/>
                <w:lang w:eastAsia="zh-CN"/>
              </w:rPr>
              <w:br/>
              <w:t>Add a flag to enable the UE to identify different/enhanced RRM requirements in HST FR2 deployments.</w:t>
            </w:r>
          </w:p>
          <w:p w14:paraId="1652E376" w14:textId="77777777" w:rsidR="0066203A" w:rsidRDefault="00714B29">
            <w:pPr>
              <w:pStyle w:val="ListParagraph"/>
              <w:numPr>
                <w:ilvl w:val="0"/>
                <w:numId w:val="13"/>
              </w:numPr>
              <w:ind w:firstLineChars="0"/>
              <w:rPr>
                <w:rFonts w:eastAsiaTheme="minorEastAsia"/>
                <w:lang w:eastAsia="zh-CN"/>
              </w:rPr>
            </w:pPr>
            <w:r>
              <w:rPr>
                <w:rFonts w:eastAsiaTheme="minorEastAsia"/>
                <w:lang w:eastAsia="zh-CN"/>
              </w:rPr>
              <w:t>RAN4#99-e, Deployments WF[R4-2108660]:</w:t>
            </w:r>
            <w:r>
              <w:rPr>
                <w:rFonts w:eastAsiaTheme="minorEastAsia"/>
                <w:lang w:eastAsia="zh-CN"/>
              </w:rPr>
              <w:br/>
              <w:t>Agreement on dedicated network for roof-mounted CPE:</w:t>
            </w:r>
          </w:p>
          <w:p w14:paraId="04ECEC87" w14:textId="77777777" w:rsidR="0066203A" w:rsidRDefault="00714B29">
            <w:pPr>
              <w:pStyle w:val="ListParagraph"/>
              <w:numPr>
                <w:ilvl w:val="1"/>
                <w:numId w:val="14"/>
              </w:numPr>
              <w:ind w:firstLineChars="0"/>
              <w:rPr>
                <w:rFonts w:eastAsiaTheme="minorEastAsia"/>
                <w:lang w:eastAsia="zh-CN"/>
              </w:rPr>
            </w:pPr>
            <w:r>
              <w:rPr>
                <w:rFonts w:eastAsiaTheme="minorEastAsia"/>
                <w:lang w:eastAsia="zh-CN"/>
              </w:rPr>
              <w:t>RAN4 assume that in HST FR2 Scenario A and B, only high-speed CPEs installed on the roof of the train can be present in the network.</w:t>
            </w:r>
          </w:p>
          <w:p w14:paraId="103AB589" w14:textId="77777777" w:rsidR="0066203A" w:rsidRDefault="00714B29">
            <w:pPr>
              <w:pStyle w:val="ListParagraph"/>
              <w:numPr>
                <w:ilvl w:val="1"/>
                <w:numId w:val="14"/>
              </w:numPr>
              <w:ind w:firstLineChars="0"/>
              <w:rPr>
                <w:rFonts w:eastAsiaTheme="minorEastAsia"/>
                <w:lang w:eastAsia="zh-CN"/>
              </w:rPr>
            </w:pPr>
            <w:r>
              <w:rPr>
                <w:rFonts w:eastAsiaTheme="minorEastAsia"/>
                <w:lang w:eastAsia="zh-CN"/>
              </w:rPr>
              <w:t>No need to differentiate roof-mounted CPE from other FR2 UEs in HST FR2 scenario.</w:t>
            </w:r>
          </w:p>
          <w:p w14:paraId="37530EFA" w14:textId="77777777" w:rsidR="0066203A" w:rsidRDefault="00714B29">
            <w:pPr>
              <w:ind w:left="284"/>
              <w:rPr>
                <w:rFonts w:eastAsiaTheme="minorEastAsia"/>
                <w:lang w:eastAsia="zh-CN"/>
              </w:rPr>
            </w:pPr>
            <w:r>
              <w:rPr>
                <w:rFonts w:eastAsiaTheme="minorEastAsia"/>
                <w:lang w:eastAsia="zh-CN"/>
              </w:rPr>
              <w:t>Common understanding is that the flag indicates UE to use enhanced RRM requirements or not. Then, it was necessary to clarify what kind of flag will it be. The majority of companies think that the network flag is cell specific signalling.</w:t>
            </w:r>
          </w:p>
          <w:p w14:paraId="08726E3B" w14:textId="77777777" w:rsidR="0066203A" w:rsidRDefault="00714B29">
            <w:pPr>
              <w:ind w:left="284"/>
              <w:rPr>
                <w:rFonts w:eastAsiaTheme="minorEastAsia"/>
                <w:lang w:eastAsia="zh-CN"/>
              </w:rPr>
            </w:pPr>
            <w:r>
              <w:rPr>
                <w:rFonts w:eastAsiaTheme="minorEastAsia"/>
                <w:lang w:eastAsia="zh-CN"/>
              </w:rPr>
              <w:t>However, some companies doubt is such a flag might be needed at all because only CPEs capable to support enhanced requirements by default will be used in the network.</w:t>
            </w:r>
          </w:p>
          <w:p w14:paraId="28FB8602"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5450B385" w14:textId="77777777" w:rsidR="0066203A" w:rsidRDefault="00714B29">
            <w:pPr>
              <w:ind w:left="284"/>
              <w:rPr>
                <w:rFonts w:eastAsiaTheme="minorEastAsia"/>
                <w:lang w:eastAsia="zh-CN"/>
              </w:rPr>
            </w:pPr>
            <w:r>
              <w:rPr>
                <w:rFonts w:eastAsiaTheme="minorEastAsia"/>
                <w:lang w:eastAsia="zh-CN"/>
              </w:rPr>
              <w:t>Following the former RRM agreement, the Moderator propose to agree the following rectification to the former agreement:</w:t>
            </w:r>
          </w:p>
          <w:p w14:paraId="3703E962" w14:textId="77777777" w:rsidR="0066203A" w:rsidRDefault="00714B29">
            <w:pPr>
              <w:ind w:left="284"/>
              <w:rPr>
                <w:rFonts w:eastAsiaTheme="minorEastAsia"/>
                <w:lang w:eastAsia="zh-CN"/>
              </w:rPr>
            </w:pPr>
            <w:r>
              <w:rPr>
                <w:rFonts w:eastAsiaTheme="minorEastAsia"/>
                <w:highlight w:val="green"/>
                <w:lang w:eastAsia="zh-CN"/>
              </w:rPr>
              <w:t>Add a flag in a form of cell-specific signalling to indicate UE to use different/enhanced RRM requirements in HST FR2 deployments.</w:t>
            </w:r>
          </w:p>
          <w:p w14:paraId="2C1D15F1"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72DF8102"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(Nokia, Samsung, Intel, CATT, CMCC, ZTE): Add a flag in a form of cell-specific signalling to indicate UE to use different/enhanced RRM requirements in HST FR2 deployments.</w:t>
            </w:r>
          </w:p>
          <w:p w14:paraId="03652E5B"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(Huawei, Apple): Flag is not needed because only HST FR2 capable CPE are present in the network.</w:t>
            </w:r>
          </w:p>
          <w:p w14:paraId="5BAFF9A7"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9095609" w14:textId="77777777" w:rsidR="0066203A" w:rsidRDefault="00714B29">
            <w:pPr>
              <w:ind w:left="284"/>
              <w:rPr>
                <w:rFonts w:eastAsiaTheme="minorEastAsia"/>
                <w:lang w:eastAsia="zh-CN"/>
              </w:rPr>
            </w:pPr>
            <w:r>
              <w:rPr>
                <w:rFonts w:eastAsiaTheme="minorEastAsia"/>
                <w:lang w:eastAsia="zh-CN"/>
              </w:rPr>
              <w:t>Either confirm that tentative agreement is agreeable or discuss further if former agreement needs to be reverted.</w:t>
            </w:r>
          </w:p>
          <w:p w14:paraId="46364CFE" w14:textId="77777777" w:rsidR="0066203A" w:rsidRDefault="0066203A">
            <w:pPr>
              <w:rPr>
                <w:rFonts w:eastAsiaTheme="minorEastAsia"/>
                <w:lang w:eastAsia="zh-CN"/>
              </w:rPr>
            </w:pPr>
          </w:p>
          <w:p w14:paraId="2C348F2E" w14:textId="77777777" w:rsidR="0066203A" w:rsidRDefault="00714B29">
            <w:pPr>
              <w:rPr>
                <w:rFonts w:eastAsiaTheme="minorEastAsia"/>
                <w:b/>
                <w:u w:val="single"/>
                <w:lang w:eastAsia="zh-CN"/>
              </w:rPr>
            </w:pPr>
            <w:r>
              <w:rPr>
                <w:rFonts w:eastAsiaTheme="minorEastAsia"/>
                <w:b/>
                <w:u w:val="single"/>
                <w:lang w:eastAsia="zh-CN"/>
              </w:rPr>
              <w:lastRenderedPageBreak/>
              <w:t>Issue 1-1-2: Difference of uni-/bi-directional RRM requirements</w:t>
            </w:r>
          </w:p>
          <w:p w14:paraId="7765A88E" w14:textId="77777777" w:rsidR="0066203A" w:rsidRDefault="00714B29">
            <w:pPr>
              <w:rPr>
                <w:rFonts w:eastAsiaTheme="minorEastAsia"/>
                <w:i/>
                <w:color w:val="0070C0"/>
                <w:lang w:eastAsia="zh-CN"/>
              </w:rPr>
            </w:pPr>
            <w:r>
              <w:rPr>
                <w:rFonts w:eastAsiaTheme="minorEastAsia"/>
                <w:i/>
                <w:color w:val="0070C0"/>
                <w:lang w:eastAsia="zh-CN"/>
              </w:rPr>
              <w:t>Background:</w:t>
            </w:r>
          </w:p>
          <w:p w14:paraId="12004F6B" w14:textId="77777777" w:rsidR="0066203A" w:rsidRDefault="00714B29">
            <w:pPr>
              <w:ind w:left="284"/>
              <w:rPr>
                <w:rFonts w:eastAsiaTheme="minorEastAsia"/>
                <w:lang w:eastAsia="zh-CN"/>
              </w:rPr>
            </w:pPr>
            <w:r>
              <w:rPr>
                <w:rFonts w:eastAsiaTheme="minorEastAsia"/>
                <w:lang w:eastAsia="zh-CN"/>
              </w:rPr>
              <w:t>In the email discussion the companies shared different opinions about a need to differentiate the requirements for uni- and bi-direction HST FR2 deployments.</w:t>
            </w:r>
          </w:p>
          <w:p w14:paraId="30F36ADA" w14:textId="77777777" w:rsidR="0066203A" w:rsidRDefault="00714B29">
            <w:pPr>
              <w:ind w:left="284"/>
              <w:rPr>
                <w:rFonts w:eastAsiaTheme="minorEastAsia"/>
                <w:lang w:eastAsia="zh-CN"/>
              </w:rPr>
            </w:pPr>
            <w:r>
              <w:rPr>
                <w:rFonts w:eastAsiaTheme="minorEastAsia"/>
                <w:lang w:eastAsia="zh-CN"/>
              </w:rPr>
              <w:t>However, after the GtW discussion of the number of Rx beams (Issues 2-1-1) that also covered the discussion of different deployments and scenarios (Issues 2-1-2 and Subtopic 2-1) the followgin agreement was achieved:</w:t>
            </w:r>
          </w:p>
          <w:tbl>
            <w:tblPr>
              <w:tblStyle w:val="TableGrid"/>
              <w:tblW w:w="0" w:type="auto"/>
              <w:tblInd w:w="284" w:type="dxa"/>
              <w:tblLook w:val="04A0" w:firstRow="1" w:lastRow="0" w:firstColumn="1" w:lastColumn="0" w:noHBand="0" w:noVBand="1"/>
            </w:tblPr>
            <w:tblGrid>
              <w:gridCol w:w="7559"/>
            </w:tblGrid>
            <w:tr w:rsidR="0066203A" w14:paraId="40CEDB4F" w14:textId="77777777">
              <w:tc>
                <w:tcPr>
                  <w:tcW w:w="7559" w:type="dxa"/>
                </w:tcPr>
                <w:p w14:paraId="055702C4" w14:textId="77777777" w:rsidR="0066203A" w:rsidRDefault="00714B29">
                  <w:pPr>
                    <w:pStyle w:val="ListParagraph"/>
                    <w:numPr>
                      <w:ilvl w:val="1"/>
                      <w:numId w:val="16"/>
                    </w:numPr>
                    <w:overflowPunct/>
                    <w:autoSpaceDE/>
                    <w:autoSpaceDN/>
                    <w:adjustRightInd/>
                    <w:spacing w:after="120" w:line="252" w:lineRule="auto"/>
                    <w:ind w:firstLineChars="0"/>
                    <w:textAlignment w:val="auto"/>
                    <w:rPr>
                      <w:lang w:eastAsia="ja-JP"/>
                    </w:rPr>
                  </w:pPr>
                  <w:r>
                    <w:t>RX beam number for RRM requirements definition</w:t>
                  </w:r>
                </w:p>
                <w:p w14:paraId="7611DD4F" w14:textId="77777777" w:rsidR="0066203A" w:rsidRDefault="00714B29">
                  <w:pPr>
                    <w:pStyle w:val="ListParagraph"/>
                    <w:numPr>
                      <w:ilvl w:val="2"/>
                      <w:numId w:val="16"/>
                    </w:numPr>
                    <w:overflowPunct/>
                    <w:autoSpaceDE/>
                    <w:autoSpaceDN/>
                    <w:adjustRightInd/>
                    <w:spacing w:after="120" w:line="252" w:lineRule="auto"/>
                    <w:ind w:firstLineChars="0"/>
                    <w:textAlignment w:val="auto"/>
                    <w:rPr>
                      <w:lang w:eastAsia="ja-JP"/>
                    </w:rPr>
                  </w:pPr>
                  <w:r>
                    <w:rPr>
                      <w:lang w:eastAsia="ja-JP"/>
                    </w:rPr>
                    <w:t>Define two set of requirements for Scenario A and Scenario B in terms of number of RX beams per UE</w:t>
                  </w:r>
                </w:p>
                <w:p w14:paraId="2664242D" w14:textId="77777777" w:rsidR="0066203A" w:rsidRDefault="00714B29">
                  <w:pPr>
                    <w:pStyle w:val="ListParagraph"/>
                    <w:numPr>
                      <w:ilvl w:val="3"/>
                      <w:numId w:val="16"/>
                    </w:numPr>
                    <w:overflowPunct/>
                    <w:autoSpaceDE/>
                    <w:autoSpaceDN/>
                    <w:adjustRightInd/>
                    <w:spacing w:after="120" w:line="252" w:lineRule="auto"/>
                    <w:ind w:firstLineChars="0"/>
                    <w:textAlignment w:val="auto"/>
                    <w:rPr>
                      <w:lang w:eastAsia="ja-JP"/>
                    </w:rPr>
                  </w:pPr>
                  <w:r>
                    <w:rPr>
                      <w:lang w:eastAsia="ja-JP"/>
                    </w:rPr>
                    <w:t xml:space="preserve">Scenario A: </w:t>
                  </w:r>
                  <w:r>
                    <w:t>[2] RX beams for all scenarios</w:t>
                  </w:r>
                </w:p>
                <w:p w14:paraId="6ACC8B37" w14:textId="77777777" w:rsidR="0066203A" w:rsidRDefault="00714B29">
                  <w:pPr>
                    <w:pStyle w:val="ListParagraph"/>
                    <w:numPr>
                      <w:ilvl w:val="3"/>
                      <w:numId w:val="16"/>
                    </w:numPr>
                    <w:overflowPunct/>
                    <w:autoSpaceDE/>
                    <w:autoSpaceDN/>
                    <w:adjustRightInd/>
                    <w:spacing w:after="120" w:line="252" w:lineRule="auto"/>
                    <w:ind w:firstLineChars="0"/>
                    <w:textAlignment w:val="auto"/>
                    <w:rPr>
                      <w:lang w:eastAsia="ja-JP"/>
                    </w:rPr>
                  </w:pPr>
                  <w:r>
                    <w:t xml:space="preserve">Scenario B: </w:t>
                  </w:r>
                  <w:r>
                    <w:rPr>
                      <w:lang w:eastAsia="ja-JP"/>
                    </w:rPr>
                    <w:t>[6] RX beams for all scenarios</w:t>
                  </w:r>
                </w:p>
                <w:p w14:paraId="4405B803" w14:textId="77777777" w:rsidR="0066203A" w:rsidRDefault="00714B29">
                  <w:pPr>
                    <w:pStyle w:val="ListParagraph"/>
                    <w:numPr>
                      <w:ilvl w:val="3"/>
                      <w:numId w:val="16"/>
                    </w:numPr>
                    <w:overflowPunct/>
                    <w:autoSpaceDE/>
                    <w:autoSpaceDN/>
                    <w:adjustRightInd/>
                    <w:spacing w:after="120" w:line="252" w:lineRule="auto"/>
                    <w:ind w:firstLineChars="0"/>
                    <w:textAlignment w:val="auto"/>
                    <w:rPr>
                      <w:lang w:eastAsia="ja-JP"/>
                    </w:rPr>
                  </w:pPr>
                  <w:r>
                    <w:t>FFS on feasibility and methods to differentiate scenarios from UE perspective</w:t>
                  </w:r>
                </w:p>
                <w:p w14:paraId="2A712ED2" w14:textId="77777777" w:rsidR="0066203A" w:rsidRDefault="00714B29">
                  <w:pPr>
                    <w:pStyle w:val="ListParagraph"/>
                    <w:numPr>
                      <w:ilvl w:val="3"/>
                      <w:numId w:val="16"/>
                    </w:numPr>
                    <w:overflowPunct/>
                    <w:autoSpaceDE/>
                    <w:autoSpaceDN/>
                    <w:adjustRightInd/>
                    <w:spacing w:after="120" w:line="252" w:lineRule="auto"/>
                    <w:ind w:firstLineChars="0"/>
                    <w:textAlignment w:val="auto"/>
                    <w:rPr>
                      <w:lang w:eastAsia="ja-JP"/>
                    </w:rPr>
                  </w:pPr>
                  <w:r>
                    <w:t>FFS if different UE capabilities shall be used for Scenario A and B support</w:t>
                  </w:r>
                </w:p>
                <w:p w14:paraId="531DFF10" w14:textId="77777777" w:rsidR="0066203A" w:rsidRDefault="00714B29">
                  <w:pPr>
                    <w:pStyle w:val="ListParagraph"/>
                    <w:numPr>
                      <w:ilvl w:val="2"/>
                      <w:numId w:val="16"/>
                    </w:numPr>
                    <w:overflowPunct/>
                    <w:autoSpaceDE/>
                    <w:autoSpaceDN/>
                    <w:adjustRightInd/>
                    <w:spacing w:after="120" w:line="252" w:lineRule="auto"/>
                    <w:ind w:firstLineChars="0"/>
                    <w:textAlignment w:val="auto"/>
                    <w:rPr>
                      <w:lang w:eastAsia="ja-JP"/>
                    </w:rPr>
                  </w:pPr>
                  <w:r>
                    <w:rPr>
                      <w:rFonts w:eastAsia="Yu Mincho"/>
                    </w:rPr>
                    <w:t>Note: if there is insignificant difference between Scenario A and B requirements, then further discussion on unified requirements can take place</w:t>
                  </w:r>
                </w:p>
              </w:tc>
            </w:tr>
          </w:tbl>
          <w:p w14:paraId="5AC03F03" w14:textId="77777777" w:rsidR="0066203A" w:rsidRDefault="0066203A">
            <w:pPr>
              <w:ind w:left="284"/>
              <w:rPr>
                <w:rFonts w:eastAsiaTheme="minorEastAsia"/>
                <w:lang w:eastAsia="zh-CN"/>
              </w:rPr>
            </w:pPr>
          </w:p>
          <w:p w14:paraId="1C3E43B6" w14:textId="77777777" w:rsidR="0066203A" w:rsidRDefault="00714B29">
            <w:pPr>
              <w:ind w:left="284"/>
              <w:rPr>
                <w:rFonts w:eastAsiaTheme="minorEastAsia"/>
                <w:lang w:eastAsia="zh-CN"/>
              </w:rPr>
            </w:pPr>
            <w:r>
              <w:rPr>
                <w:rFonts w:eastAsiaTheme="minorEastAsia"/>
                <w:lang w:eastAsia="zh-CN"/>
              </w:rPr>
              <w:t>I.e., it was agreed to define only two sets of RRm requirements: for Scenario A and Scenario B. Therefore, only Optoin 1 is valid following the agreement above.</w:t>
            </w:r>
          </w:p>
          <w:p w14:paraId="1BB86CFE"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0D3A17E1" w14:textId="77777777" w:rsidR="0066203A" w:rsidRDefault="00714B29">
            <w:pPr>
              <w:ind w:left="284"/>
              <w:rPr>
                <w:rFonts w:eastAsiaTheme="minorEastAsia"/>
                <w:lang w:eastAsia="zh-CN"/>
              </w:rPr>
            </w:pPr>
            <w:r>
              <w:rPr>
                <w:rFonts w:eastAsiaTheme="minorEastAsia"/>
                <w:highlight w:val="green"/>
                <w:lang w:eastAsia="zh-CN"/>
              </w:rPr>
              <w:t>RRM requirements are defined uniformly with maximal RX beam sweep number to cover Bi-directional deployments and Uni-directional deployments both.</w:t>
            </w:r>
          </w:p>
          <w:p w14:paraId="08B2D0C8"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F004B6B" w14:textId="77777777" w:rsidR="0066203A" w:rsidRDefault="00714B29">
            <w:pPr>
              <w:ind w:left="284"/>
              <w:rPr>
                <w:rFonts w:eastAsiaTheme="minorEastAsia"/>
                <w:lang w:eastAsia="zh-CN"/>
              </w:rPr>
            </w:pPr>
            <w:r>
              <w:rPr>
                <w:rFonts w:eastAsiaTheme="minorEastAsia"/>
                <w:lang w:eastAsia="zh-CN"/>
              </w:rPr>
              <w:t>Confirm that the tentative agreement is agreeable.</w:t>
            </w:r>
          </w:p>
          <w:p w14:paraId="595A1BA4" w14:textId="77777777" w:rsidR="0066203A" w:rsidRDefault="0066203A">
            <w:pPr>
              <w:ind w:left="284"/>
              <w:rPr>
                <w:rFonts w:eastAsiaTheme="minorEastAsia"/>
                <w:lang w:eastAsia="zh-CN"/>
              </w:rPr>
            </w:pPr>
          </w:p>
          <w:p w14:paraId="70E33F43" w14:textId="77777777" w:rsidR="0066203A" w:rsidRDefault="00714B29">
            <w:pPr>
              <w:rPr>
                <w:rFonts w:eastAsiaTheme="minorEastAsia"/>
                <w:b/>
                <w:u w:val="single"/>
                <w:lang w:eastAsia="zh-CN"/>
              </w:rPr>
            </w:pPr>
            <w:r>
              <w:rPr>
                <w:rFonts w:eastAsiaTheme="minorEastAsia"/>
                <w:b/>
                <w:u w:val="single"/>
                <w:lang w:eastAsia="zh-CN"/>
              </w:rPr>
              <w:t>Issue 1-1-3: Signaling of uni-/bi-directional operation</w:t>
            </w:r>
          </w:p>
          <w:p w14:paraId="58FEE1A1" w14:textId="77777777" w:rsidR="0066203A" w:rsidRDefault="00714B29">
            <w:pPr>
              <w:rPr>
                <w:rFonts w:eastAsiaTheme="minorEastAsia"/>
                <w:i/>
                <w:color w:val="0070C0"/>
                <w:lang w:eastAsia="zh-CN"/>
              </w:rPr>
            </w:pPr>
            <w:r>
              <w:rPr>
                <w:rFonts w:eastAsiaTheme="minorEastAsia"/>
                <w:i/>
                <w:color w:val="0070C0"/>
                <w:lang w:eastAsia="zh-CN"/>
              </w:rPr>
              <w:t>Background:</w:t>
            </w:r>
          </w:p>
          <w:p w14:paraId="4522B3BB" w14:textId="77777777" w:rsidR="0066203A" w:rsidRDefault="00714B29">
            <w:pPr>
              <w:ind w:left="284"/>
              <w:rPr>
                <w:rFonts w:eastAsiaTheme="minorEastAsia"/>
                <w:lang w:eastAsia="zh-CN"/>
              </w:rPr>
            </w:pPr>
            <w:r>
              <w:rPr>
                <w:rFonts w:eastAsiaTheme="minorEastAsia"/>
                <w:lang w:eastAsia="zh-CN"/>
              </w:rPr>
              <w:t>Some of the comments on the issue were done before the GtW session discussion. Therefore, it is recommended to re-discuss the issue taking into account the results of GtW session listed above.</w:t>
            </w:r>
          </w:p>
          <w:p w14:paraId="5F55E965" w14:textId="77777777" w:rsidR="0066203A" w:rsidRDefault="00714B29">
            <w:pPr>
              <w:ind w:left="284"/>
              <w:rPr>
                <w:rFonts w:eastAsiaTheme="minorEastAsia"/>
                <w:lang w:eastAsia="zh-CN"/>
              </w:rPr>
            </w:pPr>
            <w:r>
              <w:rPr>
                <w:rFonts w:eastAsiaTheme="minorEastAsia"/>
                <w:lang w:eastAsia="zh-CN"/>
              </w:rPr>
              <w:t>Regarding Proposal 2a by Qualcomm, the moderator suggests treating it separately from this issue (together with the following issue 1-1-4) in order to make the selection between the other existing options easier in the second round.</w:t>
            </w:r>
          </w:p>
          <w:p w14:paraId="7DE7A712"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3B016682" w14:textId="77777777" w:rsidR="0066203A" w:rsidRDefault="00714B29">
            <w:pPr>
              <w:ind w:left="284"/>
              <w:rPr>
                <w:rFonts w:eastAsiaTheme="minorEastAsia"/>
                <w:lang w:eastAsia="zh-CN"/>
              </w:rPr>
            </w:pPr>
            <w:r>
              <w:rPr>
                <w:rFonts w:eastAsiaTheme="minorEastAsia"/>
                <w:lang w:eastAsia="zh-CN"/>
              </w:rPr>
              <w:t>None</w:t>
            </w:r>
          </w:p>
          <w:p w14:paraId="3FC66491"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90CD243"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Network signals uni-direction or bi-direction deployment to UE.</w:t>
            </w:r>
          </w:p>
          <w:p w14:paraId="3BEB2809"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lastRenderedPageBreak/>
              <w:t>Option 2: Signalling of uni-/bi-directional operation is not needed.</w:t>
            </w:r>
          </w:p>
          <w:p w14:paraId="476BB6FD"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A57D9F6" w14:textId="77777777" w:rsidR="0066203A" w:rsidRDefault="00714B29">
            <w:pPr>
              <w:ind w:left="284"/>
              <w:rPr>
                <w:rFonts w:eastAsiaTheme="minorEastAsia"/>
                <w:lang w:eastAsia="zh-CN"/>
              </w:rPr>
            </w:pPr>
            <w:r>
              <w:rPr>
                <w:rFonts w:eastAsiaTheme="minorEastAsia"/>
                <w:lang w:eastAsia="zh-CN"/>
              </w:rPr>
              <w:t>Continue the discussion in the second round.</w:t>
            </w:r>
          </w:p>
          <w:p w14:paraId="675161DF" w14:textId="77777777" w:rsidR="0066203A" w:rsidRDefault="0066203A">
            <w:pPr>
              <w:ind w:left="284"/>
              <w:rPr>
                <w:rFonts w:eastAsiaTheme="minorEastAsia"/>
                <w:lang w:eastAsia="zh-CN"/>
              </w:rPr>
            </w:pPr>
          </w:p>
          <w:p w14:paraId="382487FF" w14:textId="77777777" w:rsidR="0066203A" w:rsidRDefault="00714B29">
            <w:pPr>
              <w:rPr>
                <w:rFonts w:eastAsiaTheme="minorEastAsia"/>
                <w:b/>
                <w:u w:val="single"/>
                <w:lang w:eastAsia="zh-CN"/>
              </w:rPr>
            </w:pPr>
            <w:r>
              <w:rPr>
                <w:rFonts w:eastAsiaTheme="minorEastAsia"/>
                <w:b/>
                <w:u w:val="single"/>
                <w:lang w:eastAsia="zh-CN"/>
              </w:rPr>
              <w:t>Issue 1-1-4(updated): Signalling of network assistance information</w:t>
            </w:r>
          </w:p>
          <w:p w14:paraId="6C820F43" w14:textId="77777777" w:rsidR="0066203A" w:rsidRDefault="00714B29">
            <w:pPr>
              <w:rPr>
                <w:rFonts w:eastAsiaTheme="minorEastAsia"/>
                <w:i/>
                <w:color w:val="0070C0"/>
                <w:lang w:eastAsia="zh-CN"/>
              </w:rPr>
            </w:pPr>
            <w:r>
              <w:rPr>
                <w:rFonts w:eastAsiaTheme="minorEastAsia"/>
                <w:i/>
                <w:color w:val="0070C0"/>
                <w:lang w:eastAsia="zh-CN"/>
              </w:rPr>
              <w:t>Background:</w:t>
            </w:r>
          </w:p>
          <w:p w14:paraId="54905E12" w14:textId="77777777" w:rsidR="0066203A" w:rsidRDefault="00714B29">
            <w:pPr>
              <w:ind w:left="284"/>
              <w:rPr>
                <w:rFonts w:eastAsiaTheme="minorEastAsia"/>
                <w:lang w:eastAsia="zh-CN"/>
              </w:rPr>
            </w:pPr>
            <w:r>
              <w:rPr>
                <w:rFonts w:eastAsiaTheme="minorEastAsia"/>
                <w:lang w:eastAsia="zh-CN"/>
              </w:rPr>
              <w:t>Originally the issue under the discussion was “Signalling of beam coverage information”. However, also following the comment from the company that came up with the proposal, it seems more logical to the moderator to join the discussion of the issues with Proposal 2a from the previous Issue (1-1-3) and with the Issue (2-3-1) Signalling of SSB index per RRH.</w:t>
            </w:r>
          </w:p>
          <w:p w14:paraId="4175C58F" w14:textId="77777777" w:rsidR="0066203A" w:rsidRDefault="00714B29">
            <w:pPr>
              <w:ind w:left="284"/>
              <w:rPr>
                <w:rFonts w:eastAsiaTheme="minorEastAsia"/>
                <w:lang w:eastAsia="zh-CN"/>
              </w:rPr>
            </w:pPr>
            <w:r>
              <w:rPr>
                <w:rFonts w:eastAsiaTheme="minorEastAsia"/>
                <w:lang w:eastAsia="zh-CN"/>
              </w:rPr>
              <w:t>As it was commented by QC “The proposal discussed in issue 2-3-1 is a relatively simpler signaling with little overhead, only signals the SSB index mapping across adjacent RRHs, while the proposals in this issue has more detailed information.”</w:t>
            </w:r>
          </w:p>
          <w:p w14:paraId="5E28E3CD" w14:textId="77777777" w:rsidR="0066203A" w:rsidRDefault="00714B29">
            <w:pPr>
              <w:ind w:left="284"/>
              <w:rPr>
                <w:rFonts w:eastAsiaTheme="minorEastAsia"/>
                <w:lang w:eastAsia="zh-CN"/>
              </w:rPr>
            </w:pPr>
            <w:r>
              <w:rPr>
                <w:rFonts w:eastAsiaTheme="minorEastAsia"/>
                <w:lang w:eastAsia="zh-CN"/>
              </w:rPr>
              <w:t>The intention of introducing signalling is to reduce the number UE RX sweeping beams.</w:t>
            </w:r>
          </w:p>
          <w:p w14:paraId="61B81C0B" w14:textId="77777777" w:rsidR="0066203A" w:rsidRDefault="00714B29">
            <w:pPr>
              <w:ind w:left="284"/>
              <w:rPr>
                <w:rFonts w:eastAsiaTheme="minorEastAsia"/>
                <w:lang w:eastAsia="zh-CN"/>
              </w:rPr>
            </w:pPr>
            <w:r>
              <w:rPr>
                <w:rFonts w:eastAsiaTheme="minorEastAsia"/>
                <w:lang w:eastAsia="zh-CN"/>
              </w:rPr>
              <w:t>In general, both for Issue 1-1-4 and Issue 2-3-1 the companies agree in the opinion that more study is needed. Therefore, all options are collected together in this Issue for further discussion.</w:t>
            </w:r>
          </w:p>
          <w:p w14:paraId="6F18B366"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21A7555B" w14:textId="77777777" w:rsidR="0066203A" w:rsidRDefault="00714B29">
            <w:pPr>
              <w:ind w:left="284"/>
              <w:rPr>
                <w:rFonts w:eastAsiaTheme="minorEastAsia"/>
                <w:lang w:eastAsia="zh-CN"/>
              </w:rPr>
            </w:pPr>
            <w:r>
              <w:rPr>
                <w:rFonts w:eastAsiaTheme="minorEastAsia"/>
                <w:lang w:eastAsia="zh-CN"/>
              </w:rPr>
              <w:t>None</w:t>
            </w:r>
          </w:p>
          <w:p w14:paraId="2B823CEE"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E684B21" w14:textId="77777777" w:rsidR="0066203A" w:rsidRDefault="00714B29">
            <w:pPr>
              <w:ind w:left="284"/>
              <w:rPr>
                <w:rFonts w:eastAsiaTheme="minorEastAsia"/>
                <w:lang w:eastAsia="zh-CN"/>
              </w:rPr>
            </w:pPr>
            <w:r>
              <w:rPr>
                <w:rFonts w:eastAsiaTheme="minorEastAsia"/>
                <w:lang w:eastAsia="zh-CN"/>
              </w:rPr>
              <w:t>FFS a need for signalling of network assistance information in HST FR2 deployments:</w:t>
            </w:r>
          </w:p>
          <w:p w14:paraId="42171491"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In uni-directional deployment, network signals DL beam w.r.t. UE moving direction to UE.</w:t>
            </w:r>
          </w:p>
          <w:p w14:paraId="0A7CE7E1"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Enable network signaling of SSB index per RRH</w:t>
            </w:r>
          </w:p>
          <w:p w14:paraId="74D8571C"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 Network can indicate different SSBs on adjacent RRHs having the same QCL property: signal the mapping between the repeated sets of beams from the adjacent RRHs</w:t>
            </w:r>
          </w:p>
          <w:p w14:paraId="2A92CC1A"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4: Scaling factor based on explicit signalling from network to UE or implicit signalling based on UE’s identification of SSB index/TCI-state, position of UE relative to RRHs and so on</w:t>
            </w:r>
          </w:p>
          <w:p w14:paraId="5CACCFE5"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5: The following additional beam coverage related information can be signaled to UE</w:t>
            </w:r>
          </w:p>
          <w:p w14:paraId="6CB064D9"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Distance between the projections of adjacent beam peaks on the track</w:t>
            </w:r>
          </w:p>
          <w:p w14:paraId="4619BECF"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Beam peak direction angle relative to track</w:t>
            </w:r>
          </w:p>
          <w:p w14:paraId="64B9ED47"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The 6 dB beam-width projection on track</w:t>
            </w:r>
          </w:p>
          <w:p w14:paraId="4BD0B414"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In addition, UE can report speed to the network.</w:t>
            </w:r>
          </w:p>
          <w:p w14:paraId="209943B3"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The options are not mutually exclusive and other options are not precluded.</w:t>
            </w:r>
          </w:p>
          <w:p w14:paraId="32C6FB1A"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69BDC74"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Add options listed above into the WF for the further study.</w:t>
            </w:r>
          </w:p>
          <w:p w14:paraId="746516F8"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 xml:space="preserve">Keep the discussion open in the second round if companies need to clarify some details </w:t>
            </w:r>
            <w:r>
              <w:rPr>
                <w:rFonts w:eastAsiaTheme="minorEastAsia"/>
                <w:lang w:eastAsia="zh-CN"/>
              </w:rPr>
              <w:lastRenderedPageBreak/>
              <w:t>further.</w:t>
            </w:r>
          </w:p>
        </w:tc>
      </w:tr>
      <w:tr w:rsidR="0066203A" w14:paraId="35137A1C" w14:textId="77777777">
        <w:tc>
          <w:tcPr>
            <w:tcW w:w="1224" w:type="dxa"/>
          </w:tcPr>
          <w:p w14:paraId="5A9A5AD7" w14:textId="77777777" w:rsidR="0066203A" w:rsidRDefault="00714B29">
            <w:pPr>
              <w:rPr>
                <w:rFonts w:eastAsiaTheme="minorEastAsia"/>
                <w:b/>
                <w:color w:val="0070C0"/>
                <w:lang w:eastAsia="zh-CN"/>
              </w:rPr>
            </w:pPr>
            <w:r>
              <w:rPr>
                <w:rFonts w:eastAsiaTheme="minorEastAsia"/>
                <w:b/>
                <w:lang w:eastAsia="zh-CN"/>
              </w:rPr>
              <w:lastRenderedPageBreak/>
              <w:t>Sub-topic #1-2: UE capabilities</w:t>
            </w:r>
          </w:p>
        </w:tc>
        <w:tc>
          <w:tcPr>
            <w:tcW w:w="8407" w:type="dxa"/>
          </w:tcPr>
          <w:p w14:paraId="6E9BDD58" w14:textId="77777777" w:rsidR="0066203A" w:rsidRDefault="00714B29">
            <w:pPr>
              <w:rPr>
                <w:rFonts w:eastAsiaTheme="minorEastAsia"/>
                <w:b/>
                <w:u w:val="single"/>
                <w:lang w:eastAsia="zh-CN"/>
              </w:rPr>
            </w:pPr>
            <w:r>
              <w:rPr>
                <w:rFonts w:eastAsiaTheme="minorEastAsia"/>
                <w:b/>
                <w:u w:val="single"/>
                <w:lang w:eastAsia="zh-CN"/>
              </w:rPr>
              <w:t>Issue 1-2-1: CPE support for HST FR2 deployment</w:t>
            </w:r>
          </w:p>
          <w:p w14:paraId="6C8760BE" w14:textId="77777777" w:rsidR="0066203A" w:rsidRDefault="00714B29">
            <w:pPr>
              <w:rPr>
                <w:rFonts w:eastAsiaTheme="minorEastAsia"/>
                <w:i/>
                <w:color w:val="0070C0"/>
                <w:lang w:eastAsia="zh-CN"/>
              </w:rPr>
            </w:pPr>
            <w:r>
              <w:rPr>
                <w:rFonts w:eastAsiaTheme="minorEastAsia"/>
                <w:i/>
                <w:color w:val="0070C0"/>
                <w:lang w:eastAsia="zh-CN"/>
              </w:rPr>
              <w:t>Background:</w:t>
            </w:r>
          </w:p>
          <w:p w14:paraId="209748E5" w14:textId="77777777" w:rsidR="0066203A" w:rsidRDefault="00714B29">
            <w:pPr>
              <w:ind w:left="284"/>
              <w:rPr>
                <w:rFonts w:eastAsiaTheme="minorEastAsia"/>
                <w:lang w:eastAsia="zh-CN"/>
              </w:rPr>
            </w:pPr>
            <w:r>
              <w:rPr>
                <w:rFonts w:eastAsiaTheme="minorEastAsia"/>
                <w:lang w:eastAsia="zh-CN"/>
              </w:rPr>
              <w:t>Even though the majority of the companies do not see a need to introduce UE capability to indicated the support of FR2 HST, some companies has raised a concern on how to differentiate HST FR2 capable CPEs from any other UEs in the specification. One proposed way would be to apply enhanced RRM requirements for FR2 HST based on Power Class corresponding to FR2 UE in TS 38.101-2.</w:t>
            </w:r>
          </w:p>
          <w:p w14:paraId="66D43402"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75DC211E" w14:textId="77777777" w:rsidR="0066203A" w:rsidRDefault="00714B29">
            <w:pPr>
              <w:ind w:left="284"/>
              <w:rPr>
                <w:rFonts w:eastAsiaTheme="minorEastAsia"/>
                <w:lang w:eastAsia="zh-CN"/>
              </w:rPr>
            </w:pPr>
            <w:r>
              <w:rPr>
                <w:rFonts w:eastAsiaTheme="minorEastAsia"/>
                <w:highlight w:val="green"/>
                <w:lang w:eastAsia="zh-CN"/>
              </w:rPr>
              <w:t>It is not necessary to introduce UE capability to indicate the support of FR2 HST.</w:t>
            </w:r>
          </w:p>
          <w:p w14:paraId="18EF676C"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35F66E3"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(CMCC, ZTE, Ericsson, Huawei, Samsung, CATT): It is not necessary to introduce UE capability to indicate the support of FR2 HST.</w:t>
            </w:r>
          </w:p>
          <w:p w14:paraId="6DFAE555"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(Samsung): Apply enhanced RRM requirements for FR2 HST based on Power Class corresponding to FR2 UE in TS 38.101-2.</w:t>
            </w:r>
          </w:p>
          <w:p w14:paraId="4D3CEA09"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3(Qualcomm): Define UE capability for FR2 HST enhancement support.</w:t>
            </w:r>
          </w:p>
          <w:p w14:paraId="34EB345C"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Other options are not precluded.</w:t>
            </w:r>
          </w:p>
          <w:p w14:paraId="3E448623"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5DAC8F3" w14:textId="77777777" w:rsidR="0066203A" w:rsidRDefault="00714B29">
            <w:pPr>
              <w:pStyle w:val="ListParagraph"/>
              <w:numPr>
                <w:ilvl w:val="0"/>
                <w:numId w:val="17"/>
              </w:numPr>
              <w:ind w:firstLineChars="0"/>
              <w:rPr>
                <w:rFonts w:eastAsiaTheme="minorEastAsia"/>
                <w:lang w:eastAsia="zh-CN"/>
              </w:rPr>
            </w:pPr>
            <w:r>
              <w:rPr>
                <w:rFonts w:eastAsiaTheme="minorEastAsia"/>
                <w:lang w:eastAsia="zh-CN"/>
              </w:rPr>
              <w:t>Confirm if tentative agreement is agreeable.</w:t>
            </w:r>
          </w:p>
          <w:p w14:paraId="155C031F" w14:textId="77777777" w:rsidR="0066203A" w:rsidRDefault="00714B29">
            <w:pPr>
              <w:pStyle w:val="ListParagraph"/>
              <w:numPr>
                <w:ilvl w:val="0"/>
                <w:numId w:val="17"/>
              </w:numPr>
              <w:ind w:firstLineChars="0"/>
              <w:rPr>
                <w:rFonts w:eastAsiaTheme="minorEastAsia"/>
                <w:lang w:eastAsia="zh-CN"/>
              </w:rPr>
            </w:pPr>
            <w:r>
              <w:rPr>
                <w:rFonts w:eastAsiaTheme="minorEastAsia"/>
                <w:lang w:eastAsia="zh-CN"/>
              </w:rPr>
              <w:t>Continue the discussion on how to differentiate HST FR2 capable CPEs from any other UEs in the specification.</w:t>
            </w:r>
          </w:p>
          <w:p w14:paraId="05F084DF" w14:textId="77777777" w:rsidR="0066203A" w:rsidRDefault="0066203A">
            <w:pPr>
              <w:ind w:left="284"/>
              <w:rPr>
                <w:rFonts w:eastAsiaTheme="minorEastAsia"/>
                <w:i/>
                <w:color w:val="0070C0"/>
                <w:lang w:eastAsia="zh-CN"/>
              </w:rPr>
            </w:pPr>
          </w:p>
          <w:p w14:paraId="772612DC" w14:textId="77777777" w:rsidR="0066203A" w:rsidRDefault="00714B29">
            <w:pPr>
              <w:rPr>
                <w:rFonts w:eastAsiaTheme="minorEastAsia"/>
                <w:b/>
                <w:u w:val="single"/>
                <w:lang w:eastAsia="zh-CN"/>
              </w:rPr>
            </w:pPr>
            <w:r>
              <w:rPr>
                <w:rFonts w:eastAsiaTheme="minorEastAsia"/>
                <w:b/>
                <w:u w:val="single"/>
                <w:lang w:eastAsia="zh-CN"/>
              </w:rPr>
              <w:t xml:space="preserve">Issue 1-1-2: CPE support for uni-/bi-directional operation </w:t>
            </w:r>
          </w:p>
          <w:p w14:paraId="0AAE7670" w14:textId="77777777" w:rsidR="0066203A" w:rsidRDefault="00714B29">
            <w:pPr>
              <w:rPr>
                <w:rFonts w:eastAsiaTheme="minorEastAsia"/>
                <w:i/>
                <w:color w:val="0070C0"/>
                <w:lang w:eastAsia="zh-CN"/>
              </w:rPr>
            </w:pPr>
            <w:r>
              <w:rPr>
                <w:rFonts w:eastAsiaTheme="minorEastAsia"/>
                <w:i/>
                <w:color w:val="0070C0"/>
                <w:lang w:eastAsia="zh-CN"/>
              </w:rPr>
              <w:t>Background:</w:t>
            </w:r>
          </w:p>
          <w:p w14:paraId="62026B8B" w14:textId="77777777" w:rsidR="0066203A" w:rsidRDefault="00714B29">
            <w:pPr>
              <w:ind w:left="284"/>
              <w:rPr>
                <w:rFonts w:eastAsiaTheme="minorEastAsia"/>
                <w:lang w:eastAsia="zh-CN"/>
              </w:rPr>
            </w:pPr>
            <w:r>
              <w:rPr>
                <w:rFonts w:eastAsiaTheme="minorEastAsia"/>
                <w:lang w:eastAsia="zh-CN"/>
              </w:rPr>
              <w:t>Based on the results of GtW discussion, the number of RX beams is not differentiated depending on the uni/bi-directional deployment type. Moreover, majority of the companies share an opinion that both uni-directional and bi-directional deployments are supported by the high-speed CPEs.</w:t>
            </w:r>
          </w:p>
          <w:p w14:paraId="11E4B0EE" w14:textId="77777777" w:rsidR="0066203A" w:rsidRDefault="00714B29">
            <w:pPr>
              <w:ind w:left="284"/>
              <w:rPr>
                <w:rFonts w:eastAsiaTheme="minorEastAsia"/>
                <w:lang w:eastAsia="zh-CN"/>
              </w:rPr>
            </w:pPr>
            <w:r>
              <w:rPr>
                <w:rFonts w:eastAsiaTheme="minorEastAsia"/>
                <w:lang w:eastAsia="zh-CN"/>
              </w:rPr>
              <w:t>One additional aspect that was mentioned by one of the companies is the difference of understanding between:</w:t>
            </w:r>
          </w:p>
          <w:p w14:paraId="0D64507D" w14:textId="77777777" w:rsidR="0066203A" w:rsidRDefault="00714B29">
            <w:pPr>
              <w:pStyle w:val="ListParagraph"/>
              <w:numPr>
                <w:ilvl w:val="0"/>
                <w:numId w:val="7"/>
              </w:numPr>
              <w:ind w:firstLineChars="0"/>
              <w:rPr>
                <w:rFonts w:eastAsiaTheme="minorEastAsia"/>
                <w:lang w:eastAsia="zh-CN"/>
              </w:rPr>
            </w:pPr>
            <w:r>
              <w:rPr>
                <w:rFonts w:eastAsiaTheme="minorEastAsia"/>
                <w:lang w:eastAsia="zh-CN"/>
              </w:rPr>
              <w:t>CPE has capacity to support uni-/bi-directional operation</w:t>
            </w:r>
          </w:p>
          <w:p w14:paraId="5C707D76" w14:textId="77777777" w:rsidR="0066203A" w:rsidRDefault="00714B29">
            <w:pPr>
              <w:pStyle w:val="ListParagraph"/>
              <w:numPr>
                <w:ilvl w:val="0"/>
                <w:numId w:val="7"/>
              </w:numPr>
              <w:ind w:firstLineChars="0"/>
              <w:rPr>
                <w:rFonts w:eastAsiaTheme="minorEastAsia"/>
                <w:lang w:eastAsia="zh-CN"/>
              </w:rPr>
            </w:pPr>
            <w:r>
              <w:rPr>
                <w:rFonts w:eastAsiaTheme="minorEastAsia"/>
                <w:lang w:eastAsia="zh-CN"/>
              </w:rPr>
              <w:t>CPE can change characteristics, e.g. RX beam sweep number in uni-/bi-directional operation.</w:t>
            </w:r>
          </w:p>
          <w:p w14:paraId="6289FE98" w14:textId="77777777" w:rsidR="0066203A" w:rsidRDefault="00714B29">
            <w:pPr>
              <w:ind w:left="360"/>
              <w:rPr>
                <w:rFonts w:eastAsiaTheme="minorEastAsia"/>
                <w:lang w:eastAsia="zh-CN"/>
              </w:rPr>
            </w:pPr>
            <w:r>
              <w:rPr>
                <w:rFonts w:eastAsiaTheme="minorEastAsia"/>
                <w:lang w:eastAsia="zh-CN"/>
              </w:rPr>
              <w:t>This seems to need further discussion.</w:t>
            </w:r>
          </w:p>
          <w:p w14:paraId="62F8E82E"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01F01A2F" w14:textId="77777777" w:rsidR="0066203A" w:rsidRDefault="00714B29">
            <w:pPr>
              <w:ind w:left="284"/>
              <w:rPr>
                <w:rFonts w:eastAsiaTheme="minorEastAsia"/>
                <w:lang w:eastAsia="zh-CN"/>
              </w:rPr>
            </w:pPr>
            <w:r>
              <w:rPr>
                <w:rFonts w:eastAsiaTheme="minorEastAsia"/>
                <w:highlight w:val="green"/>
                <w:lang w:eastAsia="zh-CN"/>
              </w:rPr>
              <w:t>HST FR2 CPE has a capacity to support both uni- and bi-directional operation.</w:t>
            </w:r>
          </w:p>
          <w:p w14:paraId="73293F02"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106329F1"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 CPE can change characteristics, e.g. RX beam sweep number in uni-/bi-directional operation.</w:t>
            </w:r>
          </w:p>
          <w:p w14:paraId="474CB07B"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lastRenderedPageBreak/>
              <w:t>Other options are not precluded.</w:t>
            </w:r>
          </w:p>
          <w:p w14:paraId="641B45C8"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510777" w14:textId="77777777" w:rsidR="0066203A" w:rsidRDefault="00714B29">
            <w:pPr>
              <w:pStyle w:val="ListParagraph"/>
              <w:numPr>
                <w:ilvl w:val="0"/>
                <w:numId w:val="15"/>
              </w:numPr>
              <w:ind w:firstLineChars="0"/>
              <w:rPr>
                <w:rFonts w:eastAsiaTheme="minorEastAsia"/>
                <w:i/>
                <w:lang w:eastAsia="zh-CN"/>
              </w:rPr>
            </w:pPr>
            <w:r>
              <w:rPr>
                <w:rFonts w:eastAsiaTheme="minorEastAsia"/>
                <w:lang w:eastAsia="zh-CN"/>
              </w:rPr>
              <w:t>Confirm that tentative agreement is agreeable.</w:t>
            </w:r>
          </w:p>
          <w:p w14:paraId="109812BC" w14:textId="77777777" w:rsidR="0066203A" w:rsidRDefault="00714B29">
            <w:pPr>
              <w:pStyle w:val="ListParagraph"/>
              <w:numPr>
                <w:ilvl w:val="0"/>
                <w:numId w:val="15"/>
              </w:numPr>
              <w:ind w:firstLineChars="0"/>
              <w:rPr>
                <w:rFonts w:eastAsiaTheme="minorEastAsia"/>
                <w:color w:val="0070C0"/>
                <w:lang w:eastAsia="zh-CN"/>
              </w:rPr>
            </w:pPr>
            <w:r>
              <w:rPr>
                <w:rFonts w:eastAsiaTheme="minorEastAsia"/>
                <w:lang w:eastAsia="zh-CN"/>
              </w:rPr>
              <w:t xml:space="preserve">Continue the discussion of Option 3 in the second round. </w:t>
            </w:r>
          </w:p>
        </w:tc>
      </w:tr>
      <w:tr w:rsidR="0066203A" w14:paraId="42537064" w14:textId="77777777">
        <w:tc>
          <w:tcPr>
            <w:tcW w:w="1224" w:type="dxa"/>
          </w:tcPr>
          <w:p w14:paraId="47404669" w14:textId="77777777" w:rsidR="0066203A" w:rsidRDefault="00714B29">
            <w:pPr>
              <w:rPr>
                <w:rFonts w:eastAsiaTheme="minorEastAsia"/>
                <w:b/>
                <w:lang w:eastAsia="zh-CN"/>
              </w:rPr>
            </w:pPr>
            <w:r>
              <w:rPr>
                <w:rFonts w:eastAsiaTheme="minorEastAsia"/>
                <w:b/>
                <w:lang w:eastAsia="zh-CN"/>
              </w:rPr>
              <w:lastRenderedPageBreak/>
              <w:t>Sub-topic #1-1: LSs</w:t>
            </w:r>
          </w:p>
        </w:tc>
        <w:tc>
          <w:tcPr>
            <w:tcW w:w="8407" w:type="dxa"/>
          </w:tcPr>
          <w:p w14:paraId="07D9F381" w14:textId="77777777" w:rsidR="0066203A" w:rsidRDefault="00714B29">
            <w:pPr>
              <w:rPr>
                <w:rFonts w:eastAsiaTheme="minorEastAsia"/>
                <w:b/>
                <w:u w:val="single"/>
                <w:lang w:eastAsia="zh-CN"/>
              </w:rPr>
            </w:pPr>
            <w:r>
              <w:rPr>
                <w:rFonts w:eastAsiaTheme="minorEastAsia"/>
                <w:b/>
                <w:u w:val="single"/>
                <w:lang w:eastAsia="zh-CN"/>
              </w:rPr>
              <w:t>Issue 1-3-1: Responsible for LS on UE capability and network signalling</w:t>
            </w:r>
          </w:p>
          <w:p w14:paraId="4F5F48AB" w14:textId="77777777" w:rsidR="0066203A" w:rsidRDefault="00714B29">
            <w:pPr>
              <w:rPr>
                <w:rFonts w:eastAsiaTheme="minorEastAsia"/>
                <w:i/>
                <w:color w:val="0070C0"/>
                <w:lang w:eastAsia="zh-CN"/>
              </w:rPr>
            </w:pPr>
            <w:r>
              <w:rPr>
                <w:rFonts w:eastAsiaTheme="minorEastAsia"/>
                <w:i/>
                <w:color w:val="0070C0"/>
                <w:lang w:eastAsia="zh-CN"/>
              </w:rPr>
              <w:t>Background:</w:t>
            </w:r>
          </w:p>
          <w:p w14:paraId="1573B9CA" w14:textId="77777777" w:rsidR="0066203A" w:rsidRDefault="00714B29">
            <w:pPr>
              <w:ind w:left="284"/>
              <w:rPr>
                <w:rFonts w:eastAsiaTheme="minorEastAsia"/>
                <w:lang w:eastAsia="zh-CN"/>
              </w:rPr>
            </w:pPr>
            <w:r>
              <w:rPr>
                <w:rFonts w:eastAsiaTheme="minorEastAsia"/>
                <w:lang w:eastAsia="zh-CN"/>
              </w:rPr>
              <w:t>It seems that that, in general, companies do not object Option 1, however, other Issues are pending agreements before the LS can be finalized.</w:t>
            </w:r>
          </w:p>
          <w:p w14:paraId="13AB42EB"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2C32DE41" w14:textId="77777777" w:rsidR="0066203A" w:rsidRDefault="00714B29">
            <w:pPr>
              <w:ind w:left="284"/>
              <w:rPr>
                <w:rFonts w:eastAsiaTheme="minorEastAsia"/>
                <w:lang w:eastAsia="zh-CN"/>
              </w:rPr>
            </w:pPr>
            <w:r>
              <w:rPr>
                <w:rFonts w:eastAsiaTheme="minorEastAsia"/>
                <w:lang w:eastAsia="zh-CN"/>
              </w:rPr>
              <w:t>None</w:t>
            </w:r>
          </w:p>
          <w:p w14:paraId="368535E3"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2F7109E0"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LS Author: Nokia, Nokia Shanghai Bell</w:t>
            </w:r>
          </w:p>
          <w:p w14:paraId="1E94A9FF"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Other options are not precluded.</w:t>
            </w:r>
          </w:p>
          <w:p w14:paraId="484A6A63"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9E02E21" w14:textId="77777777" w:rsidR="0066203A" w:rsidRDefault="00714B29">
            <w:pPr>
              <w:ind w:left="284"/>
              <w:rPr>
                <w:rFonts w:eastAsiaTheme="minorEastAsia"/>
                <w:lang w:eastAsia="zh-CN"/>
              </w:rPr>
            </w:pPr>
            <w:r>
              <w:rPr>
                <w:rFonts w:eastAsiaTheme="minorEastAsia"/>
                <w:lang w:eastAsia="zh-CN"/>
              </w:rPr>
              <w:t>None. Continue the work on the LS after the issues in sub-topic 1-1 are clear.</w:t>
            </w:r>
          </w:p>
          <w:p w14:paraId="5856A3D8" w14:textId="77777777" w:rsidR="0066203A" w:rsidRDefault="0066203A">
            <w:pPr>
              <w:rPr>
                <w:rFonts w:eastAsiaTheme="minorEastAsia"/>
                <w:i/>
                <w:color w:val="0070C0"/>
                <w:lang w:eastAsia="zh-CN"/>
              </w:rPr>
            </w:pPr>
          </w:p>
          <w:p w14:paraId="0ED878FA" w14:textId="77777777" w:rsidR="0066203A" w:rsidRDefault="00714B29">
            <w:pPr>
              <w:rPr>
                <w:rFonts w:eastAsiaTheme="minorEastAsia"/>
                <w:b/>
                <w:u w:val="single"/>
                <w:lang w:eastAsia="zh-CN"/>
              </w:rPr>
            </w:pPr>
            <w:r>
              <w:rPr>
                <w:rFonts w:eastAsiaTheme="minorEastAsia"/>
                <w:b/>
                <w:u w:val="single"/>
                <w:lang w:eastAsia="zh-CN"/>
              </w:rPr>
              <w:t>Issue 1-3-2: Responsible for LS on UE capability and network signalling</w:t>
            </w:r>
          </w:p>
          <w:p w14:paraId="21A5CAB1" w14:textId="77777777" w:rsidR="0066203A" w:rsidRDefault="00714B29">
            <w:pPr>
              <w:rPr>
                <w:rFonts w:eastAsiaTheme="minorEastAsia"/>
                <w:i/>
                <w:color w:val="0070C0"/>
                <w:lang w:eastAsia="zh-CN"/>
              </w:rPr>
            </w:pPr>
            <w:r>
              <w:rPr>
                <w:rFonts w:eastAsiaTheme="minorEastAsia"/>
                <w:i/>
                <w:color w:val="0070C0"/>
                <w:lang w:eastAsia="zh-CN"/>
              </w:rPr>
              <w:t>Background:</w:t>
            </w:r>
          </w:p>
          <w:p w14:paraId="705DA0CB" w14:textId="77777777" w:rsidR="0066203A" w:rsidRDefault="00714B29">
            <w:pPr>
              <w:ind w:left="284"/>
              <w:rPr>
                <w:rFonts w:eastAsiaTheme="minorEastAsia"/>
                <w:lang w:eastAsia="zh-CN"/>
              </w:rPr>
            </w:pPr>
            <w:r>
              <w:rPr>
                <w:rFonts w:eastAsiaTheme="minorEastAsia"/>
                <w:lang w:eastAsia="zh-CN"/>
              </w:rPr>
              <w:t>The companies share the opinion that the related Issue 1-1-4 shall be discussed, first.</w:t>
            </w:r>
          </w:p>
          <w:p w14:paraId="52EE8A4D"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243C7DDF" w14:textId="77777777" w:rsidR="0066203A" w:rsidRDefault="00714B29">
            <w:pPr>
              <w:ind w:left="284"/>
              <w:rPr>
                <w:rFonts w:eastAsiaTheme="minorEastAsia"/>
                <w:lang w:eastAsia="zh-CN"/>
              </w:rPr>
            </w:pPr>
            <w:r>
              <w:rPr>
                <w:rFonts w:eastAsiaTheme="minorEastAsia"/>
                <w:lang w:eastAsia="zh-CN"/>
              </w:rPr>
              <w:t>None</w:t>
            </w:r>
          </w:p>
          <w:p w14:paraId="3FB59BF1"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52C54C7"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None</w:t>
            </w:r>
          </w:p>
          <w:p w14:paraId="00BD232C"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2FB1065" w14:textId="77777777" w:rsidR="0066203A" w:rsidRDefault="00714B29">
            <w:pPr>
              <w:ind w:left="284"/>
              <w:rPr>
                <w:rFonts w:eastAsiaTheme="minorEastAsia"/>
                <w:lang w:eastAsia="zh-CN"/>
              </w:rPr>
            </w:pPr>
            <w:r>
              <w:rPr>
                <w:rFonts w:eastAsiaTheme="minorEastAsia"/>
                <w:lang w:eastAsia="zh-CN"/>
              </w:rPr>
              <w:t>Continue the discussion in Issue 1-1-4.</w:t>
            </w:r>
          </w:p>
          <w:p w14:paraId="24B0E27D" w14:textId="77777777" w:rsidR="0066203A" w:rsidRDefault="0066203A">
            <w:pPr>
              <w:rPr>
                <w:rFonts w:eastAsiaTheme="minorEastAsia"/>
                <w:i/>
                <w:color w:val="0070C0"/>
                <w:lang w:eastAsia="zh-CN"/>
              </w:rPr>
            </w:pPr>
          </w:p>
          <w:p w14:paraId="30ED94BA" w14:textId="77777777" w:rsidR="0066203A" w:rsidRDefault="00714B29">
            <w:pPr>
              <w:rPr>
                <w:rFonts w:eastAsiaTheme="minorEastAsia"/>
                <w:b/>
                <w:u w:val="single"/>
                <w:lang w:eastAsia="zh-CN"/>
              </w:rPr>
            </w:pPr>
            <w:r>
              <w:rPr>
                <w:rFonts w:eastAsiaTheme="minorEastAsia"/>
                <w:b/>
                <w:u w:val="single"/>
                <w:lang w:eastAsia="zh-CN"/>
              </w:rPr>
              <w:t>Issue 1-3-3: Responsible for LS on UE capability and network signalling</w:t>
            </w:r>
          </w:p>
          <w:p w14:paraId="256F69B5" w14:textId="77777777" w:rsidR="0066203A" w:rsidRDefault="00714B29">
            <w:pPr>
              <w:rPr>
                <w:rFonts w:eastAsiaTheme="minorEastAsia"/>
                <w:i/>
                <w:color w:val="0070C0"/>
                <w:lang w:eastAsia="zh-CN"/>
              </w:rPr>
            </w:pPr>
            <w:r>
              <w:rPr>
                <w:rFonts w:eastAsiaTheme="minorEastAsia"/>
                <w:i/>
                <w:color w:val="0070C0"/>
                <w:lang w:eastAsia="zh-CN"/>
              </w:rPr>
              <w:t>Background:</w:t>
            </w:r>
          </w:p>
          <w:p w14:paraId="3E36F8D4" w14:textId="77777777" w:rsidR="0066203A" w:rsidRDefault="00714B29">
            <w:pPr>
              <w:ind w:left="284"/>
              <w:rPr>
                <w:rFonts w:eastAsiaTheme="minorEastAsia"/>
                <w:lang w:eastAsia="zh-CN"/>
              </w:rPr>
            </w:pPr>
            <w:r>
              <w:rPr>
                <w:rFonts w:eastAsiaTheme="minorEastAsia"/>
                <w:lang w:eastAsia="zh-CN"/>
              </w:rPr>
              <w:t>The companies share the opinion that the technical details in related Issue 1-1-4 shall be discussed, first.</w:t>
            </w:r>
          </w:p>
          <w:p w14:paraId="5DF4C012"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11795154" w14:textId="77777777" w:rsidR="0066203A" w:rsidRDefault="00714B29">
            <w:pPr>
              <w:ind w:left="284"/>
              <w:rPr>
                <w:rFonts w:eastAsiaTheme="minorEastAsia"/>
                <w:lang w:eastAsia="zh-CN"/>
              </w:rPr>
            </w:pPr>
            <w:r>
              <w:rPr>
                <w:rFonts w:eastAsiaTheme="minorEastAsia"/>
                <w:lang w:eastAsia="zh-CN"/>
              </w:rPr>
              <w:t>None</w:t>
            </w:r>
          </w:p>
          <w:p w14:paraId="7631AE5F"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6AFB6ED1"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lastRenderedPageBreak/>
              <w:t>None</w:t>
            </w:r>
          </w:p>
          <w:p w14:paraId="4AD72EF4"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C311730" w14:textId="77777777" w:rsidR="0066203A" w:rsidRDefault="00714B29">
            <w:pPr>
              <w:ind w:left="284"/>
              <w:rPr>
                <w:rFonts w:eastAsiaTheme="minorEastAsia"/>
                <w:lang w:eastAsia="zh-CN"/>
              </w:rPr>
            </w:pPr>
            <w:r>
              <w:rPr>
                <w:rFonts w:eastAsiaTheme="minorEastAsia"/>
                <w:lang w:eastAsia="zh-CN"/>
              </w:rPr>
              <w:t>Continue the discussion in Issue 1-1-4.</w:t>
            </w:r>
          </w:p>
        </w:tc>
      </w:tr>
    </w:tbl>
    <w:p w14:paraId="160B9202" w14:textId="77777777" w:rsidR="0066203A" w:rsidRDefault="0066203A">
      <w:pPr>
        <w:rPr>
          <w:i/>
          <w:color w:val="0070C0"/>
          <w:lang w:eastAsia="zh-CN"/>
        </w:rPr>
      </w:pPr>
    </w:p>
    <w:p w14:paraId="54ED1CDC" w14:textId="77777777" w:rsidR="0066203A" w:rsidRDefault="0066203A">
      <w:pPr>
        <w:rPr>
          <w:i/>
          <w:color w:val="0070C0"/>
          <w:lang w:eastAsia="zh-CN"/>
        </w:rPr>
      </w:pPr>
    </w:p>
    <w:p w14:paraId="2778FE5D" w14:textId="77777777" w:rsidR="0066203A" w:rsidRDefault="00714B29">
      <w:pPr>
        <w:pStyle w:val="Heading3"/>
      </w:pPr>
      <w:r>
        <w:t>CRs/TPs</w:t>
      </w:r>
    </w:p>
    <w:p w14:paraId="67C2F27A" w14:textId="77777777" w:rsidR="0066203A" w:rsidRDefault="00714B2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3CDD111B" w14:textId="77777777" w:rsidR="0066203A" w:rsidRDefault="00714B29">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66203A" w14:paraId="03762DCA" w14:textId="77777777">
        <w:tc>
          <w:tcPr>
            <w:tcW w:w="1242" w:type="dxa"/>
          </w:tcPr>
          <w:p w14:paraId="07E60A09" w14:textId="77777777" w:rsidR="0066203A" w:rsidRDefault="00714B29">
            <w:pPr>
              <w:rPr>
                <w:rFonts w:eastAsiaTheme="minorEastAsia"/>
                <w:b/>
                <w:color w:val="0070C0"/>
                <w:lang w:eastAsia="zh-CN"/>
              </w:rPr>
            </w:pPr>
            <w:r>
              <w:rPr>
                <w:rFonts w:eastAsiaTheme="minorEastAsia"/>
                <w:b/>
                <w:color w:val="0070C0"/>
                <w:lang w:eastAsia="zh-CN"/>
              </w:rPr>
              <w:t>CR/TP number</w:t>
            </w:r>
          </w:p>
        </w:tc>
        <w:tc>
          <w:tcPr>
            <w:tcW w:w="8615" w:type="dxa"/>
          </w:tcPr>
          <w:p w14:paraId="1F1BAADA" w14:textId="77777777" w:rsidR="0066203A" w:rsidRDefault="00714B29">
            <w:pPr>
              <w:rPr>
                <w:rFonts w:eastAsia="MS Mincho"/>
                <w:b/>
                <w:color w:val="0070C0"/>
                <w:lang w:eastAsia="zh-CN"/>
              </w:rPr>
            </w:pPr>
            <w:r>
              <w:rPr>
                <w:b/>
                <w:color w:val="0070C0"/>
                <w:lang w:eastAsia="zh-CN"/>
              </w:rPr>
              <w:t xml:space="preserve">CRs/TPs </w:t>
            </w:r>
            <w:r>
              <w:rPr>
                <w:rFonts w:eastAsiaTheme="minorEastAsia"/>
                <w:b/>
                <w:color w:val="0070C0"/>
                <w:lang w:eastAsia="zh-CN"/>
              </w:rPr>
              <w:t xml:space="preserve">Status update recommendation  </w:t>
            </w:r>
          </w:p>
        </w:tc>
      </w:tr>
      <w:tr w:rsidR="0066203A" w14:paraId="6FF11271" w14:textId="77777777">
        <w:tc>
          <w:tcPr>
            <w:tcW w:w="1242" w:type="dxa"/>
          </w:tcPr>
          <w:p w14:paraId="67C74186" w14:textId="77777777" w:rsidR="0066203A" w:rsidRDefault="00714B29">
            <w:pPr>
              <w:rPr>
                <w:rFonts w:eastAsiaTheme="minorEastAsia"/>
                <w:color w:val="0070C0"/>
                <w:lang w:eastAsia="zh-CN"/>
              </w:rPr>
            </w:pPr>
            <w:r>
              <w:rPr>
                <w:rFonts w:eastAsiaTheme="minorEastAsia"/>
                <w:color w:val="0070C0"/>
                <w:lang w:eastAsia="zh-CN"/>
              </w:rPr>
              <w:t>XXX</w:t>
            </w:r>
          </w:p>
        </w:tc>
        <w:tc>
          <w:tcPr>
            <w:tcW w:w="8615" w:type="dxa"/>
          </w:tcPr>
          <w:p w14:paraId="622992C9" w14:textId="77777777" w:rsidR="0066203A" w:rsidRDefault="00714B29">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0E5D68B3" w14:textId="77777777" w:rsidR="0066203A" w:rsidRDefault="0066203A">
      <w:pPr>
        <w:rPr>
          <w:color w:val="0070C0"/>
          <w:lang w:eastAsia="zh-CN"/>
        </w:rPr>
      </w:pPr>
    </w:p>
    <w:p w14:paraId="30864104" w14:textId="77777777" w:rsidR="0066203A" w:rsidRDefault="00714B29">
      <w:pPr>
        <w:pStyle w:val="Heading2"/>
      </w:pPr>
      <w:r>
        <w:t>Discussion on 2nd round</w:t>
      </w:r>
    </w:p>
    <w:p w14:paraId="297913D1" w14:textId="77777777" w:rsidR="0066203A" w:rsidRDefault="00714B29">
      <w:pPr>
        <w:rPr>
          <w:lang w:eastAsia="zh-CN"/>
        </w:rPr>
      </w:pPr>
      <w:r>
        <w:rPr>
          <w:lang w:eastAsia="zh-CN"/>
        </w:rPr>
        <w:t>Concerning open issues in this section, please capture your company views directly under the respective issues and treat the summary as a dialogue just as the chairperson would during a f2f, i.e., do not edit earlier responses but continue the discussion.</w:t>
      </w:r>
    </w:p>
    <w:p w14:paraId="24F9F8D7" w14:textId="77777777" w:rsidR="0066203A" w:rsidRDefault="00714B29">
      <w:pPr>
        <w:rPr>
          <w:lang w:eastAsia="zh-CN"/>
        </w:rPr>
      </w:pPr>
      <w:r>
        <w:rPr>
          <w:lang w:eastAsia="zh-CN"/>
        </w:rPr>
        <w:t>Please furthermore declare your company’s support for certain options, by capturing the company abbreviation directly after the option number.</w:t>
      </w:r>
    </w:p>
    <w:p w14:paraId="24CC27A0" w14:textId="77777777" w:rsidR="0066203A" w:rsidRDefault="00714B29">
      <w:pPr>
        <w:pStyle w:val="Heading3"/>
      </w:pPr>
      <w:r>
        <w:t>Sub-topic 1-1: Network signalling</w:t>
      </w:r>
    </w:p>
    <w:p w14:paraId="4718DE98" w14:textId="77777777" w:rsidR="0066203A" w:rsidRPr="00442FD1" w:rsidRDefault="00714B29">
      <w:pPr>
        <w:pStyle w:val="Heading4"/>
        <w:rPr>
          <w:lang w:val="en-US"/>
        </w:rPr>
      </w:pPr>
      <w:r w:rsidRPr="00442FD1">
        <w:rPr>
          <w:lang w:val="en-US"/>
        </w:rPr>
        <w:t>Issue 1-1-1: Identification of different/enhanced RRM requirements</w:t>
      </w:r>
    </w:p>
    <w:p w14:paraId="20205346" w14:textId="77777777" w:rsidR="0066203A" w:rsidRDefault="00714B29">
      <w:pPr>
        <w:rPr>
          <w:lang w:eastAsia="zh-CN"/>
        </w:rPr>
      </w:pPr>
      <w:r>
        <w:rPr>
          <w:lang w:eastAsia="zh-CN"/>
        </w:rPr>
        <w:t>[Moderator]:</w:t>
      </w:r>
    </w:p>
    <w:p w14:paraId="1327670B" w14:textId="77777777" w:rsidR="0066203A" w:rsidRDefault="00714B29">
      <w:pPr>
        <w:ind w:left="284"/>
        <w:rPr>
          <w:rFonts w:eastAsiaTheme="minorEastAsia"/>
          <w:lang w:eastAsia="zh-CN"/>
        </w:rPr>
      </w:pPr>
      <w:r>
        <w:rPr>
          <w:rFonts w:eastAsiaTheme="minorEastAsia"/>
          <w:lang w:eastAsia="zh-CN"/>
        </w:rPr>
        <w:t>In the previous meetings two agreements were achieved:</w:t>
      </w:r>
    </w:p>
    <w:p w14:paraId="69A8D6D4" w14:textId="77777777" w:rsidR="0066203A" w:rsidRDefault="00714B29">
      <w:pPr>
        <w:pStyle w:val="ListParagraph"/>
        <w:numPr>
          <w:ilvl w:val="0"/>
          <w:numId w:val="13"/>
        </w:numPr>
        <w:ind w:firstLineChars="0"/>
        <w:rPr>
          <w:rFonts w:eastAsiaTheme="minorEastAsia"/>
          <w:lang w:eastAsia="zh-CN"/>
        </w:rPr>
      </w:pPr>
      <w:r>
        <w:rPr>
          <w:rFonts w:eastAsiaTheme="minorEastAsia"/>
          <w:lang w:eastAsia="zh-CN"/>
        </w:rPr>
        <w:t>RAN4#99-e, RRM WF[R4-2108342]:</w:t>
      </w:r>
      <w:r>
        <w:rPr>
          <w:rFonts w:eastAsiaTheme="minorEastAsia"/>
          <w:lang w:eastAsia="zh-CN"/>
        </w:rPr>
        <w:br/>
        <w:t>Add a flag to enable the UE to identify different/enhanced RRM requirements in HST FR2 deployments.</w:t>
      </w:r>
    </w:p>
    <w:p w14:paraId="0D4667F3" w14:textId="77777777" w:rsidR="0066203A" w:rsidRDefault="00714B29">
      <w:pPr>
        <w:pStyle w:val="ListParagraph"/>
        <w:numPr>
          <w:ilvl w:val="0"/>
          <w:numId w:val="13"/>
        </w:numPr>
        <w:ind w:firstLineChars="0"/>
        <w:rPr>
          <w:rFonts w:eastAsiaTheme="minorEastAsia"/>
          <w:lang w:eastAsia="zh-CN"/>
        </w:rPr>
      </w:pPr>
      <w:r>
        <w:rPr>
          <w:rFonts w:eastAsiaTheme="minorEastAsia"/>
          <w:lang w:eastAsia="zh-CN"/>
        </w:rPr>
        <w:t>RAN4#99-e, Deployments WF[R4-2108660]:</w:t>
      </w:r>
      <w:r>
        <w:rPr>
          <w:rFonts w:eastAsiaTheme="minorEastAsia"/>
          <w:lang w:eastAsia="zh-CN"/>
        </w:rPr>
        <w:br/>
        <w:t>Agreement on dedicated network for roof-mounted CPE:</w:t>
      </w:r>
    </w:p>
    <w:p w14:paraId="610E7C17" w14:textId="77777777" w:rsidR="0066203A" w:rsidRDefault="00714B29">
      <w:pPr>
        <w:pStyle w:val="ListParagraph"/>
        <w:numPr>
          <w:ilvl w:val="1"/>
          <w:numId w:val="14"/>
        </w:numPr>
        <w:ind w:firstLineChars="0"/>
        <w:rPr>
          <w:rFonts w:eastAsiaTheme="minorEastAsia"/>
          <w:lang w:eastAsia="zh-CN"/>
        </w:rPr>
      </w:pPr>
      <w:r>
        <w:rPr>
          <w:rFonts w:eastAsiaTheme="minorEastAsia"/>
          <w:lang w:eastAsia="zh-CN"/>
        </w:rPr>
        <w:t>RAN4 assume that in HST FR2 Scenario A and B, only high-speed CPEs installed on the roof of the train can be present in the network.</w:t>
      </w:r>
    </w:p>
    <w:p w14:paraId="03BB5BA5" w14:textId="77777777" w:rsidR="0066203A" w:rsidRDefault="00714B29">
      <w:pPr>
        <w:pStyle w:val="ListParagraph"/>
        <w:numPr>
          <w:ilvl w:val="1"/>
          <w:numId w:val="14"/>
        </w:numPr>
        <w:ind w:firstLineChars="0"/>
        <w:rPr>
          <w:rFonts w:eastAsiaTheme="minorEastAsia"/>
          <w:lang w:eastAsia="zh-CN"/>
        </w:rPr>
      </w:pPr>
      <w:r>
        <w:rPr>
          <w:rFonts w:eastAsiaTheme="minorEastAsia"/>
          <w:lang w:eastAsia="zh-CN"/>
        </w:rPr>
        <w:t>No need to differentiate roof-mounted CPE from other FR2 UEs in HST FR2 scenario.</w:t>
      </w:r>
    </w:p>
    <w:p w14:paraId="45B781E3"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2BFEBD1B" w14:textId="77777777" w:rsidR="0066203A" w:rsidRDefault="00714B29">
      <w:pPr>
        <w:ind w:left="284"/>
        <w:rPr>
          <w:lang w:eastAsia="zh-CN"/>
        </w:rPr>
      </w:pPr>
      <w:r>
        <w:rPr>
          <w:lang w:eastAsia="zh-CN"/>
        </w:rPr>
        <w:t>Add a flag in a form of cell-specific signalling to indicate UE to use different/enhanced RRM requirements in HST FR2 deployments.</w:t>
      </w:r>
    </w:p>
    <w:p w14:paraId="66A96DE7"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0CEA207F" w14:textId="77777777" w:rsidR="0066203A" w:rsidRDefault="00714B29">
      <w:pPr>
        <w:pStyle w:val="ListParagraph"/>
        <w:numPr>
          <w:ilvl w:val="0"/>
          <w:numId w:val="18"/>
        </w:numPr>
        <w:ind w:firstLineChars="0"/>
        <w:rPr>
          <w:lang w:eastAsia="zh-CN"/>
        </w:rPr>
      </w:pPr>
      <w:r>
        <w:rPr>
          <w:lang w:eastAsia="zh-CN"/>
        </w:rPr>
        <w:lastRenderedPageBreak/>
        <w:t>Option 1 [Nokia, Samsung, Intel, CATT, CMCC, ZTE]: Support tentative agreement</w:t>
      </w:r>
    </w:p>
    <w:p w14:paraId="0CED58FE" w14:textId="77777777" w:rsidR="0066203A" w:rsidRDefault="00714B29">
      <w:pPr>
        <w:pStyle w:val="ListParagraph"/>
        <w:numPr>
          <w:ilvl w:val="0"/>
          <w:numId w:val="18"/>
        </w:numPr>
        <w:ind w:firstLineChars="0"/>
        <w:rPr>
          <w:lang w:eastAsia="zh-CN"/>
        </w:rPr>
      </w:pPr>
      <w:r>
        <w:rPr>
          <w:lang w:eastAsia="zh-CN"/>
        </w:rPr>
        <w:t>Option 2 [Huawei, Apple]: Flag is not needed because only HST FR2 capable CPE are present in the network.</w:t>
      </w:r>
    </w:p>
    <w:p w14:paraId="087BCC3D"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056E9F9" w14:textId="77777777" w:rsidR="0066203A" w:rsidRDefault="00714B29">
      <w:pPr>
        <w:ind w:left="284"/>
        <w:rPr>
          <w:lang w:eastAsia="zh-CN"/>
        </w:rPr>
      </w:pPr>
      <w:r>
        <w:rPr>
          <w:lang w:eastAsia="zh-CN"/>
        </w:rPr>
        <w:t>Either confirm that tentative agreement is agreeable or discuss further if the former agreement needs to be reverted.</w:t>
      </w:r>
    </w:p>
    <w:p w14:paraId="715AB691"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2A2B452C" w14:textId="77777777" w:rsidTr="008E269B">
        <w:tc>
          <w:tcPr>
            <w:tcW w:w="1339" w:type="dxa"/>
          </w:tcPr>
          <w:p w14:paraId="401AD2F6"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601BEBA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FDB53B3" w14:textId="77777777" w:rsidTr="008E269B">
        <w:tc>
          <w:tcPr>
            <w:tcW w:w="1339" w:type="dxa"/>
          </w:tcPr>
          <w:p w14:paraId="59097FFA" w14:textId="4DD2F25D" w:rsidR="0066203A" w:rsidRDefault="00714B29">
            <w:pPr>
              <w:spacing w:after="120"/>
              <w:rPr>
                <w:rFonts w:eastAsiaTheme="minorEastAsia"/>
                <w:lang w:eastAsia="zh-CN"/>
              </w:rPr>
            </w:pPr>
            <w:r>
              <w:rPr>
                <w:rFonts w:eastAsiaTheme="minorEastAsia"/>
                <w:lang w:eastAsia="zh-CN"/>
              </w:rPr>
              <w:t>Ericsson</w:t>
            </w:r>
          </w:p>
        </w:tc>
        <w:tc>
          <w:tcPr>
            <w:tcW w:w="8292" w:type="dxa"/>
          </w:tcPr>
          <w:p w14:paraId="5C7F6F3D" w14:textId="77777777" w:rsidR="0066203A" w:rsidRDefault="00714B29">
            <w:pPr>
              <w:spacing w:after="120"/>
              <w:rPr>
                <w:rFonts w:eastAsiaTheme="minorEastAsia"/>
                <w:lang w:eastAsia="zh-CN"/>
              </w:rPr>
            </w:pPr>
            <w:bookmarkStart w:id="4" w:name="OLE_LINK3"/>
            <w:r>
              <w:rPr>
                <w:rFonts w:eastAsiaTheme="minorEastAsia"/>
                <w:lang w:eastAsia="zh-CN"/>
              </w:rPr>
              <w:t xml:space="preserve">Agree with </w:t>
            </w:r>
            <w:r>
              <w:rPr>
                <w:lang w:eastAsia="zh-CN"/>
              </w:rPr>
              <w:t>tentative agreement</w:t>
            </w:r>
            <w:bookmarkEnd w:id="4"/>
          </w:p>
        </w:tc>
      </w:tr>
      <w:tr w:rsidR="0066203A" w14:paraId="067917E7" w14:textId="77777777" w:rsidTr="008E269B">
        <w:tc>
          <w:tcPr>
            <w:tcW w:w="1339" w:type="dxa"/>
          </w:tcPr>
          <w:p w14:paraId="3C26BA04" w14:textId="4F30CEF5" w:rsidR="0066203A" w:rsidRDefault="00714B29">
            <w:pPr>
              <w:spacing w:after="120"/>
              <w:rPr>
                <w:rFonts w:eastAsiaTheme="minorEastAsia"/>
                <w:lang w:val="en-US" w:eastAsia="zh-CN"/>
              </w:rPr>
            </w:pPr>
            <w:r>
              <w:rPr>
                <w:rFonts w:eastAsiaTheme="minorEastAsia" w:hint="eastAsia"/>
                <w:lang w:val="en-US" w:eastAsia="zh-CN"/>
              </w:rPr>
              <w:t>ZTE</w:t>
            </w:r>
          </w:p>
        </w:tc>
        <w:tc>
          <w:tcPr>
            <w:tcW w:w="8292" w:type="dxa"/>
          </w:tcPr>
          <w:p w14:paraId="34BB09F0" w14:textId="77777777" w:rsidR="0066203A" w:rsidRDefault="00714B29">
            <w:pPr>
              <w:spacing w:after="120"/>
              <w:rPr>
                <w:rFonts w:eastAsiaTheme="minorEastAsia"/>
                <w:lang w:eastAsia="zh-CN"/>
              </w:rPr>
            </w:pPr>
            <w:r>
              <w:rPr>
                <w:rFonts w:eastAsiaTheme="minorEastAsia"/>
                <w:lang w:eastAsia="zh-CN"/>
              </w:rPr>
              <w:t xml:space="preserve">Agree with </w:t>
            </w:r>
            <w:r>
              <w:rPr>
                <w:lang w:eastAsia="zh-CN"/>
              </w:rPr>
              <w:t>tentative agreement</w:t>
            </w:r>
          </w:p>
        </w:tc>
      </w:tr>
      <w:tr w:rsidR="0066203A" w14:paraId="5DF8F6F4" w14:textId="77777777" w:rsidTr="008E269B">
        <w:tc>
          <w:tcPr>
            <w:tcW w:w="1339" w:type="dxa"/>
          </w:tcPr>
          <w:p w14:paraId="6E96B8FB" w14:textId="1E805CBB" w:rsidR="0066203A" w:rsidRDefault="00714B29">
            <w:pPr>
              <w:spacing w:after="120"/>
              <w:rPr>
                <w:rFonts w:eastAsiaTheme="minorEastAsia"/>
                <w:lang w:eastAsia="zh-CN"/>
              </w:rPr>
            </w:pPr>
            <w:r>
              <w:rPr>
                <w:rFonts w:eastAsiaTheme="minorEastAsia"/>
                <w:lang w:eastAsia="zh-CN"/>
              </w:rPr>
              <w:t>Nokia</w:t>
            </w:r>
          </w:p>
        </w:tc>
        <w:tc>
          <w:tcPr>
            <w:tcW w:w="8292" w:type="dxa"/>
          </w:tcPr>
          <w:p w14:paraId="1760347C" w14:textId="663AD150" w:rsidR="00714B29" w:rsidRDefault="008E20D3">
            <w:pPr>
              <w:spacing w:after="120"/>
              <w:rPr>
                <w:rFonts w:eastAsiaTheme="minorEastAsia"/>
                <w:lang w:eastAsia="zh-CN"/>
              </w:rPr>
            </w:pPr>
            <w:r>
              <w:rPr>
                <w:rFonts w:eastAsiaTheme="minorEastAsia"/>
                <w:lang w:eastAsia="zh-CN"/>
              </w:rPr>
              <w:t>T</w:t>
            </w:r>
            <w:r w:rsidR="00714B29">
              <w:rPr>
                <w:rFonts w:eastAsiaTheme="minorEastAsia"/>
                <w:lang w:eastAsia="zh-CN"/>
              </w:rPr>
              <w:t>he tentative agreement is based on the agreement in the WF</w:t>
            </w:r>
            <w:r>
              <w:rPr>
                <w:rFonts w:eastAsiaTheme="minorEastAsia"/>
                <w:lang w:eastAsia="zh-CN"/>
              </w:rPr>
              <w:t xml:space="preserve"> on FR2 HST RRM requirements</w:t>
            </w:r>
            <w:r w:rsidR="00714B29">
              <w:rPr>
                <w:rFonts w:eastAsiaTheme="minorEastAsia"/>
                <w:lang w:eastAsia="zh-CN"/>
              </w:rPr>
              <w:t xml:space="preserve"> (</w:t>
            </w:r>
            <w:r w:rsidR="00714B29" w:rsidRPr="00714B29">
              <w:rPr>
                <w:rFonts w:eastAsiaTheme="minorEastAsia"/>
                <w:lang w:eastAsia="zh-CN"/>
              </w:rPr>
              <w:t>R4-2108342</w:t>
            </w:r>
            <w:r w:rsidR="00714B29">
              <w:rPr>
                <w:rFonts w:eastAsiaTheme="minorEastAsia"/>
                <w:lang w:eastAsia="zh-CN"/>
              </w:rPr>
              <w:t>) which is in line with FR1 HST and may avoid any incompatibility issues.</w:t>
            </w:r>
          </w:p>
          <w:p w14:paraId="363B477D" w14:textId="77777777" w:rsidR="0066203A" w:rsidRDefault="00714B29">
            <w:pPr>
              <w:spacing w:after="120"/>
              <w:rPr>
                <w:rFonts w:eastAsiaTheme="minorEastAsia"/>
                <w:lang w:eastAsia="zh-CN"/>
              </w:rPr>
            </w:pPr>
            <w:r>
              <w:rPr>
                <w:rFonts w:eastAsiaTheme="minorEastAsia"/>
                <w:lang w:eastAsia="zh-CN"/>
              </w:rPr>
              <w:t xml:space="preserve">Option 2 is also feasible taking into </w:t>
            </w:r>
            <w:r w:rsidRPr="00714B29">
              <w:rPr>
                <w:rFonts w:eastAsiaTheme="minorEastAsia"/>
                <w:lang w:eastAsia="zh-CN"/>
              </w:rPr>
              <w:t>consideration the agreement in the WF on FR2 HST Deployment Scenario Analysis (R4-2108660).</w:t>
            </w:r>
            <w:r>
              <w:rPr>
                <w:rFonts w:eastAsiaTheme="minorEastAsia"/>
                <w:lang w:eastAsia="zh-CN"/>
              </w:rPr>
              <w:t xml:space="preserve"> </w:t>
            </w:r>
          </w:p>
          <w:p w14:paraId="27435AA3" w14:textId="38CABBEA" w:rsidR="008E20D3" w:rsidRDefault="008E20D3">
            <w:pPr>
              <w:spacing w:after="120"/>
              <w:rPr>
                <w:rFonts w:eastAsiaTheme="minorEastAsia"/>
                <w:lang w:eastAsia="zh-CN"/>
              </w:rPr>
            </w:pPr>
            <w:r>
              <w:rPr>
                <w:rFonts w:eastAsiaTheme="minorEastAsia"/>
                <w:lang w:eastAsia="zh-CN"/>
              </w:rPr>
              <w:t xml:space="preserve">Option 1 is preferred. </w:t>
            </w:r>
          </w:p>
        </w:tc>
      </w:tr>
      <w:tr w:rsidR="00CE7058" w14:paraId="384227EE" w14:textId="77777777" w:rsidTr="008E269B">
        <w:tc>
          <w:tcPr>
            <w:tcW w:w="1339" w:type="dxa"/>
          </w:tcPr>
          <w:p w14:paraId="4B3929E0" w14:textId="29743279" w:rsidR="00CE7058" w:rsidDel="00714B29" w:rsidRDefault="00CE7058">
            <w:pPr>
              <w:spacing w:after="120"/>
              <w:rPr>
                <w:rFonts w:eastAsiaTheme="minorEastAsia"/>
                <w:lang w:eastAsia="zh-CN"/>
              </w:rPr>
            </w:pPr>
            <w:r>
              <w:rPr>
                <w:rFonts w:eastAsiaTheme="minorEastAsia"/>
                <w:lang w:eastAsia="zh-CN"/>
              </w:rPr>
              <w:t>Apple</w:t>
            </w:r>
          </w:p>
        </w:tc>
        <w:tc>
          <w:tcPr>
            <w:tcW w:w="8292" w:type="dxa"/>
          </w:tcPr>
          <w:p w14:paraId="6B084B6B" w14:textId="61921467" w:rsidR="00CE7058" w:rsidRDefault="00CE7058">
            <w:pPr>
              <w:spacing w:after="120"/>
              <w:rPr>
                <w:rFonts w:eastAsiaTheme="minorEastAsia"/>
                <w:lang w:eastAsia="zh-CN"/>
              </w:rPr>
            </w:pPr>
            <w:r>
              <w:rPr>
                <w:rFonts w:eastAsiaTheme="minorEastAsia"/>
                <w:lang w:eastAsia="zh-CN"/>
              </w:rPr>
              <w:t xml:space="preserve">Prefer option 2 based on agreement in deployment scenario. </w:t>
            </w:r>
          </w:p>
        </w:tc>
      </w:tr>
      <w:tr w:rsidR="000F7430" w14:paraId="310CC4AF" w14:textId="77777777" w:rsidTr="008E269B">
        <w:tc>
          <w:tcPr>
            <w:tcW w:w="1339" w:type="dxa"/>
          </w:tcPr>
          <w:p w14:paraId="40EF28F3" w14:textId="57D78853" w:rsidR="000F7430" w:rsidRDefault="000F7430">
            <w:pPr>
              <w:spacing w:after="120"/>
              <w:rPr>
                <w:rFonts w:eastAsiaTheme="minorEastAsia"/>
                <w:lang w:eastAsia="zh-CN"/>
              </w:rPr>
            </w:pPr>
            <w:r>
              <w:rPr>
                <w:rFonts w:eastAsiaTheme="minorEastAsia"/>
                <w:lang w:eastAsia="zh-CN"/>
              </w:rPr>
              <w:t>Intel</w:t>
            </w:r>
          </w:p>
        </w:tc>
        <w:tc>
          <w:tcPr>
            <w:tcW w:w="8292" w:type="dxa"/>
          </w:tcPr>
          <w:p w14:paraId="3202D0B0" w14:textId="51E231C2" w:rsidR="000F7430" w:rsidRDefault="000F7430">
            <w:pPr>
              <w:spacing w:after="120"/>
              <w:rPr>
                <w:rFonts w:eastAsiaTheme="minorEastAsia"/>
                <w:lang w:eastAsia="zh-CN"/>
              </w:rPr>
            </w:pPr>
            <w:r>
              <w:rPr>
                <w:rFonts w:eastAsiaTheme="minorEastAsia"/>
                <w:lang w:eastAsia="zh-CN"/>
              </w:rPr>
              <w:t xml:space="preserve">Agree with </w:t>
            </w:r>
            <w:r>
              <w:rPr>
                <w:lang w:eastAsia="zh-CN"/>
              </w:rPr>
              <w:t>tentative agreement</w:t>
            </w:r>
          </w:p>
        </w:tc>
      </w:tr>
      <w:tr w:rsidR="00AE2C52" w14:paraId="0487551C" w14:textId="77777777" w:rsidTr="008E269B">
        <w:tc>
          <w:tcPr>
            <w:tcW w:w="1339" w:type="dxa"/>
          </w:tcPr>
          <w:p w14:paraId="1769DD7B" w14:textId="4D263605" w:rsidR="00AE2C52" w:rsidRDefault="00AE2C52">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53627DF7" w14:textId="0B3B8363" w:rsidR="00AE2C52" w:rsidRPr="00AE2C52" w:rsidRDefault="00AE2C52" w:rsidP="00AE2C52">
            <w:pPr>
              <w:spacing w:after="120"/>
              <w:rPr>
                <w:rFonts w:eastAsiaTheme="minorEastAsia"/>
                <w:lang w:eastAsia="zh-CN"/>
              </w:rPr>
            </w:pPr>
            <w:r>
              <w:rPr>
                <w:rFonts w:eastAsiaTheme="minorEastAsia"/>
                <w:lang w:eastAsia="zh-CN"/>
              </w:rPr>
              <w:t xml:space="preserve">This issue is related with issue 1-1-2. if there is separate signalling for scenario A and scenario B measurement, the flag in this issue seems not necessary.  </w:t>
            </w:r>
          </w:p>
        </w:tc>
      </w:tr>
      <w:tr w:rsidR="008E269B" w14:paraId="56FB6EC7" w14:textId="77777777" w:rsidTr="008E269B">
        <w:tc>
          <w:tcPr>
            <w:tcW w:w="1339" w:type="dxa"/>
          </w:tcPr>
          <w:p w14:paraId="0124F2D5" w14:textId="77777777" w:rsidR="008E269B" w:rsidRDefault="008E269B" w:rsidP="00D85406">
            <w:pPr>
              <w:spacing w:after="120"/>
              <w:rPr>
                <w:rFonts w:eastAsiaTheme="minorEastAsia"/>
                <w:lang w:eastAsia="zh-CN"/>
              </w:rPr>
            </w:pPr>
            <w:r>
              <w:rPr>
                <w:rFonts w:eastAsiaTheme="minorEastAsia"/>
                <w:lang w:eastAsia="zh-CN"/>
              </w:rPr>
              <w:t>Samsung</w:t>
            </w:r>
          </w:p>
        </w:tc>
        <w:tc>
          <w:tcPr>
            <w:tcW w:w="8292" w:type="dxa"/>
          </w:tcPr>
          <w:p w14:paraId="01849958" w14:textId="77777777" w:rsidR="008E269B" w:rsidRDefault="008E269B" w:rsidP="00D85406">
            <w:pPr>
              <w:spacing w:after="120"/>
              <w:rPr>
                <w:rFonts w:eastAsiaTheme="minorEastAsia"/>
                <w:lang w:eastAsia="zh-CN"/>
              </w:rPr>
            </w:pPr>
            <w:r>
              <w:rPr>
                <w:rFonts w:eastAsiaTheme="minorEastAsia"/>
                <w:lang w:eastAsia="zh-CN"/>
              </w:rPr>
              <w:t xml:space="preserve">Agree with tentative agreement. </w:t>
            </w:r>
          </w:p>
        </w:tc>
      </w:tr>
      <w:tr w:rsidR="00D85406" w14:paraId="7E380DF9" w14:textId="77777777" w:rsidTr="008E269B">
        <w:tc>
          <w:tcPr>
            <w:tcW w:w="1339" w:type="dxa"/>
          </w:tcPr>
          <w:p w14:paraId="7669332A" w14:textId="0ECB800D" w:rsidR="00D85406" w:rsidRDefault="00D85406" w:rsidP="00D85406">
            <w:pPr>
              <w:spacing w:after="120"/>
              <w:rPr>
                <w:rFonts w:eastAsiaTheme="minorEastAsia"/>
                <w:lang w:eastAsia="zh-CN"/>
              </w:rPr>
            </w:pPr>
            <w:r>
              <w:rPr>
                <w:rFonts w:eastAsiaTheme="minorEastAsia"/>
                <w:lang w:eastAsia="zh-CN"/>
              </w:rPr>
              <w:t>CATT</w:t>
            </w:r>
          </w:p>
        </w:tc>
        <w:tc>
          <w:tcPr>
            <w:tcW w:w="8292" w:type="dxa"/>
          </w:tcPr>
          <w:p w14:paraId="3CDCD083" w14:textId="2FFC34A9" w:rsidR="00D85406" w:rsidRDefault="00D85406" w:rsidP="00D85406">
            <w:pPr>
              <w:spacing w:after="120"/>
              <w:rPr>
                <w:rFonts w:eastAsiaTheme="minorEastAsia"/>
                <w:lang w:eastAsia="zh-CN"/>
              </w:rPr>
            </w:pPr>
            <w:r>
              <w:rPr>
                <w:rFonts w:eastAsiaTheme="minorEastAsia"/>
                <w:lang w:eastAsia="zh-CN"/>
              </w:rPr>
              <w:t>Agree with tentative agreement.</w:t>
            </w:r>
          </w:p>
        </w:tc>
      </w:tr>
      <w:tr w:rsidR="00EE3240" w14:paraId="0CBF38DB" w14:textId="77777777" w:rsidTr="008E269B">
        <w:tc>
          <w:tcPr>
            <w:tcW w:w="1339" w:type="dxa"/>
          </w:tcPr>
          <w:p w14:paraId="47115014" w14:textId="1CA665E0" w:rsidR="00EE3240" w:rsidRDefault="00EE3240" w:rsidP="00D85406">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292" w:type="dxa"/>
          </w:tcPr>
          <w:p w14:paraId="7E39DC23" w14:textId="3B6EA918" w:rsidR="00EE3240" w:rsidRDefault="00EE3240" w:rsidP="00D85406">
            <w:pPr>
              <w:spacing w:after="120"/>
              <w:rPr>
                <w:rFonts w:eastAsiaTheme="minorEastAsia"/>
                <w:lang w:eastAsia="zh-CN"/>
              </w:rPr>
            </w:pPr>
            <w:r>
              <w:rPr>
                <w:rFonts w:eastAsiaTheme="minorEastAsia" w:hint="eastAsia"/>
                <w:lang w:eastAsia="zh-CN"/>
              </w:rPr>
              <w:t>OK</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tentative</w:t>
            </w:r>
            <w:r>
              <w:rPr>
                <w:rFonts w:eastAsiaTheme="minorEastAsia"/>
                <w:lang w:eastAsia="zh-CN"/>
              </w:rPr>
              <w:t xml:space="preserve"> </w:t>
            </w:r>
            <w:r>
              <w:rPr>
                <w:rFonts w:eastAsiaTheme="minorEastAsia" w:hint="eastAsia"/>
                <w:lang w:eastAsia="zh-CN"/>
              </w:rPr>
              <w:t>agreement</w:t>
            </w:r>
          </w:p>
        </w:tc>
      </w:tr>
    </w:tbl>
    <w:p w14:paraId="3326E361" w14:textId="77777777" w:rsidR="0066203A" w:rsidRDefault="0066203A">
      <w:pPr>
        <w:rPr>
          <w:lang w:eastAsia="zh-CN"/>
        </w:rPr>
      </w:pPr>
    </w:p>
    <w:p w14:paraId="75EDD9ED" w14:textId="77777777" w:rsidR="0066203A" w:rsidRPr="00442FD1" w:rsidRDefault="00714B29">
      <w:pPr>
        <w:pStyle w:val="Heading4"/>
        <w:rPr>
          <w:lang w:val="en-US"/>
        </w:rPr>
      </w:pPr>
      <w:r w:rsidRPr="00442FD1">
        <w:rPr>
          <w:lang w:val="en-US"/>
        </w:rPr>
        <w:t>Issue 1-1-2: Difference of uni-/bi-directional RRM requirements</w:t>
      </w:r>
    </w:p>
    <w:p w14:paraId="40CE4332" w14:textId="77777777" w:rsidR="0066203A" w:rsidRDefault="00714B29">
      <w:pPr>
        <w:rPr>
          <w:rFonts w:eastAsiaTheme="minorEastAsia"/>
          <w:i/>
          <w:color w:val="0070C0"/>
          <w:lang w:eastAsia="zh-CN"/>
        </w:rPr>
      </w:pPr>
      <w:r>
        <w:rPr>
          <w:rFonts w:eastAsiaTheme="minorEastAsia"/>
          <w:i/>
          <w:color w:val="0070C0"/>
          <w:lang w:eastAsia="zh-CN"/>
        </w:rPr>
        <w:t>Agreements from round 1:</w:t>
      </w:r>
    </w:p>
    <w:p w14:paraId="43F4B6CC" w14:textId="77777777" w:rsidR="0066203A" w:rsidRDefault="00714B29">
      <w:pPr>
        <w:rPr>
          <w:lang w:eastAsia="zh-CN"/>
        </w:rPr>
      </w:pPr>
      <w:r>
        <w:rPr>
          <w:lang w:eastAsia="zh-CN"/>
        </w:rPr>
        <w:t>GTW Agreement:</w:t>
      </w:r>
    </w:p>
    <w:p w14:paraId="1E157D96" w14:textId="77777777" w:rsidR="0066203A" w:rsidRDefault="00714B29">
      <w:pPr>
        <w:pStyle w:val="ListParagraph"/>
        <w:numPr>
          <w:ilvl w:val="1"/>
          <w:numId w:val="16"/>
        </w:numPr>
        <w:overflowPunct/>
        <w:autoSpaceDE/>
        <w:autoSpaceDN/>
        <w:adjustRightInd/>
        <w:spacing w:after="120" w:line="252" w:lineRule="auto"/>
        <w:ind w:left="644" w:firstLineChars="0"/>
        <w:textAlignment w:val="auto"/>
        <w:rPr>
          <w:lang w:eastAsia="ja-JP"/>
        </w:rPr>
      </w:pPr>
      <w:r>
        <w:t>RX beam number for RRM requirements definition</w:t>
      </w:r>
    </w:p>
    <w:p w14:paraId="397FB64A" w14:textId="77777777" w:rsidR="0066203A" w:rsidRDefault="00714B29">
      <w:pPr>
        <w:pStyle w:val="ListParagraph"/>
        <w:numPr>
          <w:ilvl w:val="2"/>
          <w:numId w:val="16"/>
        </w:numPr>
        <w:overflowPunct/>
        <w:autoSpaceDE/>
        <w:autoSpaceDN/>
        <w:adjustRightInd/>
        <w:spacing w:after="120" w:line="252" w:lineRule="auto"/>
        <w:ind w:left="1364" w:firstLineChars="0"/>
        <w:textAlignment w:val="auto"/>
        <w:rPr>
          <w:lang w:eastAsia="ja-JP"/>
        </w:rPr>
      </w:pPr>
      <w:r>
        <w:rPr>
          <w:lang w:eastAsia="ja-JP"/>
        </w:rPr>
        <w:t>Define two set of requirements for Scenario A and Scenario B in terms of number of RX beams per UE</w:t>
      </w:r>
    </w:p>
    <w:p w14:paraId="738103B4" w14:textId="77777777" w:rsidR="0066203A" w:rsidRDefault="00714B29">
      <w:pPr>
        <w:pStyle w:val="ListParagraph"/>
        <w:numPr>
          <w:ilvl w:val="3"/>
          <w:numId w:val="16"/>
        </w:numPr>
        <w:overflowPunct/>
        <w:autoSpaceDE/>
        <w:autoSpaceDN/>
        <w:adjustRightInd/>
        <w:spacing w:after="120" w:line="252" w:lineRule="auto"/>
        <w:ind w:left="2084" w:firstLineChars="0"/>
        <w:textAlignment w:val="auto"/>
        <w:rPr>
          <w:lang w:eastAsia="ja-JP"/>
        </w:rPr>
      </w:pPr>
      <w:r>
        <w:rPr>
          <w:lang w:eastAsia="ja-JP"/>
        </w:rPr>
        <w:t xml:space="preserve">Scenario A: </w:t>
      </w:r>
      <w:r>
        <w:rPr>
          <w:b/>
        </w:rPr>
        <w:t>[2] RX beams for all scenarios</w:t>
      </w:r>
    </w:p>
    <w:p w14:paraId="377813E4" w14:textId="77777777" w:rsidR="0066203A" w:rsidRDefault="00714B29">
      <w:pPr>
        <w:pStyle w:val="ListParagraph"/>
        <w:numPr>
          <w:ilvl w:val="3"/>
          <w:numId w:val="16"/>
        </w:numPr>
        <w:overflowPunct/>
        <w:autoSpaceDE/>
        <w:autoSpaceDN/>
        <w:adjustRightInd/>
        <w:spacing w:after="120" w:line="252" w:lineRule="auto"/>
        <w:ind w:left="2084" w:firstLineChars="0"/>
        <w:textAlignment w:val="auto"/>
        <w:rPr>
          <w:lang w:eastAsia="ja-JP"/>
        </w:rPr>
      </w:pPr>
      <w:r>
        <w:t xml:space="preserve">Scenario B: </w:t>
      </w:r>
      <w:r>
        <w:rPr>
          <w:b/>
          <w:lang w:eastAsia="ja-JP"/>
        </w:rPr>
        <w:t>[6] RX beams for all scenarios</w:t>
      </w:r>
    </w:p>
    <w:p w14:paraId="149FE347" w14:textId="77777777" w:rsidR="0066203A" w:rsidRDefault="00714B29">
      <w:pPr>
        <w:pStyle w:val="ListParagraph"/>
        <w:numPr>
          <w:ilvl w:val="3"/>
          <w:numId w:val="16"/>
        </w:numPr>
        <w:overflowPunct/>
        <w:autoSpaceDE/>
        <w:autoSpaceDN/>
        <w:adjustRightInd/>
        <w:spacing w:after="120" w:line="252" w:lineRule="auto"/>
        <w:ind w:left="2084" w:firstLineChars="0"/>
        <w:textAlignment w:val="auto"/>
        <w:rPr>
          <w:lang w:eastAsia="ja-JP"/>
        </w:rPr>
      </w:pPr>
      <w:r>
        <w:t>FFS on feasibility and methods to differentiate scenarios from UE perspective</w:t>
      </w:r>
    </w:p>
    <w:p w14:paraId="54DEDF47" w14:textId="77777777" w:rsidR="0066203A" w:rsidRDefault="00714B29">
      <w:pPr>
        <w:pStyle w:val="ListParagraph"/>
        <w:numPr>
          <w:ilvl w:val="3"/>
          <w:numId w:val="16"/>
        </w:numPr>
        <w:overflowPunct/>
        <w:autoSpaceDE/>
        <w:autoSpaceDN/>
        <w:adjustRightInd/>
        <w:spacing w:after="120" w:line="252" w:lineRule="auto"/>
        <w:ind w:left="2084" w:firstLineChars="0"/>
        <w:textAlignment w:val="auto"/>
        <w:rPr>
          <w:lang w:eastAsia="ja-JP"/>
        </w:rPr>
      </w:pPr>
      <w:r>
        <w:t>FFS if different UE capabilities shall be used for Scenario A and B support</w:t>
      </w:r>
    </w:p>
    <w:p w14:paraId="05288163" w14:textId="77777777" w:rsidR="0066203A" w:rsidRDefault="00714B29">
      <w:pPr>
        <w:pStyle w:val="ListParagraph"/>
        <w:numPr>
          <w:ilvl w:val="2"/>
          <w:numId w:val="16"/>
        </w:numPr>
        <w:overflowPunct/>
        <w:autoSpaceDE/>
        <w:autoSpaceDN/>
        <w:adjustRightInd/>
        <w:spacing w:after="120" w:line="252" w:lineRule="auto"/>
        <w:ind w:left="1364" w:firstLineChars="0"/>
        <w:textAlignment w:val="auto"/>
        <w:rPr>
          <w:lang w:eastAsia="ja-JP"/>
        </w:rPr>
      </w:pPr>
      <w:r>
        <w:rPr>
          <w:lang w:eastAsia="ja-JP"/>
        </w:rPr>
        <w:t>Note: if there is insignificant difference between Scenario A and B requirements, then further discussion on unified requirements can take place</w:t>
      </w:r>
    </w:p>
    <w:p w14:paraId="7DF8573A"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3B3748FA" w14:textId="77777777" w:rsidR="0066203A" w:rsidRDefault="00714B29">
      <w:pPr>
        <w:ind w:left="284"/>
        <w:rPr>
          <w:rFonts w:eastAsiaTheme="minorEastAsia"/>
          <w:lang w:eastAsia="zh-CN"/>
        </w:rPr>
      </w:pPr>
      <w:r>
        <w:rPr>
          <w:rFonts w:eastAsiaTheme="minorEastAsia"/>
          <w:lang w:eastAsia="zh-CN"/>
        </w:rPr>
        <w:t>RRM requirements are defined uniformly with maximal RX beam sweep number to cover Bi-directional deployments and Uni-directional deployments both.</w:t>
      </w:r>
    </w:p>
    <w:p w14:paraId="52F770DE"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9B1CA83" w14:textId="77777777" w:rsidR="0066203A" w:rsidRDefault="00714B29">
      <w:pPr>
        <w:ind w:left="284"/>
        <w:rPr>
          <w:lang w:eastAsia="zh-CN"/>
        </w:rPr>
      </w:pPr>
      <w:r>
        <w:rPr>
          <w:lang w:eastAsia="zh-CN"/>
        </w:rPr>
        <w:t>Check if there is a need for the agreement on this issue in addition to GtW agreement.</w:t>
      </w:r>
    </w:p>
    <w:p w14:paraId="34B309F0" w14:textId="77777777" w:rsidR="0066203A" w:rsidRDefault="00714B29">
      <w:pPr>
        <w:rPr>
          <w:rFonts w:eastAsiaTheme="minorEastAsia"/>
          <w:i/>
          <w:color w:val="0070C0"/>
          <w:lang w:eastAsia="zh-CN"/>
        </w:rPr>
      </w:pPr>
      <w:r>
        <w:rPr>
          <w:rFonts w:eastAsiaTheme="minorEastAsia"/>
          <w:i/>
          <w:color w:val="0070C0"/>
          <w:lang w:eastAsia="zh-CN"/>
        </w:rPr>
        <w:lastRenderedPageBreak/>
        <w:t>Contributor Comments:</w:t>
      </w:r>
    </w:p>
    <w:tbl>
      <w:tblPr>
        <w:tblStyle w:val="TableGrid"/>
        <w:tblW w:w="0" w:type="auto"/>
        <w:tblLook w:val="04A0" w:firstRow="1" w:lastRow="0" w:firstColumn="1" w:lastColumn="0" w:noHBand="0" w:noVBand="1"/>
      </w:tblPr>
      <w:tblGrid>
        <w:gridCol w:w="1272"/>
        <w:gridCol w:w="8359"/>
      </w:tblGrid>
      <w:tr w:rsidR="0066203A" w14:paraId="59AC0115" w14:textId="77777777" w:rsidTr="000F7430">
        <w:tc>
          <w:tcPr>
            <w:tcW w:w="1272" w:type="dxa"/>
          </w:tcPr>
          <w:p w14:paraId="539109E3"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7E35312A"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42C9089" w14:textId="77777777" w:rsidTr="000F7430">
        <w:tc>
          <w:tcPr>
            <w:tcW w:w="1272" w:type="dxa"/>
          </w:tcPr>
          <w:p w14:paraId="36B260F7" w14:textId="3D722F9A" w:rsidR="0066203A" w:rsidRDefault="00714B29">
            <w:pPr>
              <w:spacing w:after="120"/>
              <w:rPr>
                <w:rFonts w:eastAsiaTheme="minorEastAsia"/>
                <w:lang w:eastAsia="zh-CN"/>
              </w:rPr>
            </w:pPr>
            <w:r>
              <w:rPr>
                <w:rFonts w:eastAsiaTheme="minorEastAsia"/>
                <w:lang w:eastAsia="zh-CN"/>
              </w:rPr>
              <w:t xml:space="preserve"> QC</w:t>
            </w:r>
          </w:p>
        </w:tc>
        <w:tc>
          <w:tcPr>
            <w:tcW w:w="8359" w:type="dxa"/>
          </w:tcPr>
          <w:p w14:paraId="743EB181" w14:textId="77777777" w:rsidR="0066203A" w:rsidRDefault="00714B29">
            <w:pPr>
              <w:spacing w:after="120"/>
              <w:rPr>
                <w:rFonts w:eastAsiaTheme="minorEastAsia"/>
                <w:lang w:eastAsia="zh-CN"/>
              </w:rPr>
            </w:pPr>
            <w:r>
              <w:rPr>
                <w:rFonts w:eastAsiaTheme="minorEastAsia"/>
                <w:lang w:eastAsia="zh-CN"/>
              </w:rPr>
              <w:t xml:space="preserve">If RAN4 defines different capabilities for requirements based on 2Rx (scenario A) and 6Rx (scenario B), specification or agreed documents should capture that the 2Rx based requirement is applicable only to Dmin &lt;= 10m and RRH and UE height difference is uniform across the entire route case. Since all the analysis for scenario A to derive 2Rx are based on these two assumptions, the applicability restriction should be captured. </w:t>
            </w:r>
          </w:p>
        </w:tc>
      </w:tr>
      <w:tr w:rsidR="0066203A" w14:paraId="73682A01" w14:textId="77777777" w:rsidTr="000F7430">
        <w:tc>
          <w:tcPr>
            <w:tcW w:w="1272" w:type="dxa"/>
          </w:tcPr>
          <w:p w14:paraId="5CB1962F" w14:textId="77777777" w:rsidR="0066203A" w:rsidRDefault="00714B29">
            <w:pPr>
              <w:spacing w:after="120"/>
              <w:rPr>
                <w:rFonts w:eastAsiaTheme="minorEastAsia"/>
                <w:lang w:eastAsia="zh-CN"/>
              </w:rPr>
            </w:pPr>
            <w:r>
              <w:rPr>
                <w:rFonts w:eastAsiaTheme="minorEastAsia"/>
                <w:lang w:eastAsia="zh-CN"/>
              </w:rPr>
              <w:t>Verizon</w:t>
            </w:r>
          </w:p>
        </w:tc>
        <w:tc>
          <w:tcPr>
            <w:tcW w:w="8359" w:type="dxa"/>
          </w:tcPr>
          <w:p w14:paraId="23DB6EAE" w14:textId="77777777" w:rsidR="0066203A" w:rsidRDefault="00714B29">
            <w:pPr>
              <w:spacing w:after="120"/>
              <w:rPr>
                <w:rFonts w:eastAsiaTheme="minorEastAsia"/>
                <w:lang w:eastAsia="zh-CN"/>
              </w:rPr>
            </w:pPr>
            <w:r>
              <w:rPr>
                <w:rFonts w:eastAsiaTheme="minorEastAsia"/>
                <w:lang w:eastAsia="zh-CN"/>
              </w:rPr>
              <w:t xml:space="preserve">In general, we support </w:t>
            </w:r>
            <w:r>
              <w:rPr>
                <w:szCs w:val="24"/>
                <w:lang w:eastAsia="zh-CN"/>
              </w:rPr>
              <w:t>defining uniformly, i.e., with the maximal RX beam sweep number to cover each deployment.</w:t>
            </w:r>
          </w:p>
          <w:p w14:paraId="3431C860" w14:textId="77777777" w:rsidR="0066203A" w:rsidRDefault="00714B29">
            <w:pPr>
              <w:spacing w:after="120"/>
              <w:rPr>
                <w:lang w:eastAsia="zh-CN"/>
              </w:rPr>
            </w:pPr>
            <w:r>
              <w:rPr>
                <w:rFonts w:eastAsiaTheme="minorEastAsia"/>
                <w:lang w:eastAsia="zh-CN"/>
              </w:rPr>
              <w:t xml:space="preserve">However, the RRM requirement should consider additional environments in scenario A development. This has considered in somewhere the deployment may have different Rx beams at time, for example at train stations, track curves, trennel exit or entrance, as well as a condition of railway construction. In these environments, it is possible there are either two or more beams or some opposite beams in the </w:t>
            </w:r>
            <w:r>
              <w:rPr>
                <w:lang w:eastAsia="zh-CN"/>
              </w:rPr>
              <w:t xml:space="preserve">uni-directional deployment, and the Dmin values may not be the same crossing these areas. </w:t>
            </w:r>
          </w:p>
          <w:p w14:paraId="74E0E96E" w14:textId="77777777" w:rsidR="0066203A" w:rsidRDefault="00714B29">
            <w:pPr>
              <w:spacing w:after="120"/>
              <w:rPr>
                <w:lang w:eastAsia="zh-CN"/>
              </w:rPr>
            </w:pPr>
            <w:r>
              <w:rPr>
                <w:lang w:eastAsia="zh-CN"/>
              </w:rPr>
              <w:t xml:space="preserve">It is ok to prioritize and define </w:t>
            </w:r>
            <w:r>
              <w:rPr>
                <w:rFonts w:eastAsiaTheme="minorEastAsia"/>
                <w:lang w:eastAsia="zh-CN"/>
              </w:rPr>
              <w:t>RRM requirements uniformly at beginning for the sceneries, but some other conditions should be considered into this work too.</w:t>
            </w:r>
          </w:p>
        </w:tc>
      </w:tr>
      <w:tr w:rsidR="0066203A" w14:paraId="4CA6620D" w14:textId="77777777" w:rsidTr="000F7430">
        <w:tc>
          <w:tcPr>
            <w:tcW w:w="1272" w:type="dxa"/>
          </w:tcPr>
          <w:p w14:paraId="7E204ABE" w14:textId="6098ED3A" w:rsidR="0066203A" w:rsidRDefault="00714B29">
            <w:pPr>
              <w:spacing w:after="120"/>
              <w:rPr>
                <w:rFonts w:eastAsiaTheme="minorEastAsia"/>
                <w:lang w:eastAsia="zh-CN"/>
              </w:rPr>
            </w:pPr>
            <w:r>
              <w:rPr>
                <w:rFonts w:eastAsiaTheme="minorEastAsia"/>
                <w:lang w:eastAsia="zh-CN"/>
              </w:rPr>
              <w:t xml:space="preserve">Ericsson </w:t>
            </w:r>
          </w:p>
        </w:tc>
        <w:tc>
          <w:tcPr>
            <w:tcW w:w="8359" w:type="dxa"/>
          </w:tcPr>
          <w:p w14:paraId="37E047E5" w14:textId="77777777" w:rsidR="0066203A" w:rsidRDefault="00714B29">
            <w:pPr>
              <w:spacing w:after="120"/>
              <w:rPr>
                <w:rFonts w:eastAsiaTheme="minorEastAsia"/>
                <w:lang w:eastAsia="zh-CN"/>
              </w:rPr>
            </w:pPr>
            <w:r>
              <w:rPr>
                <w:rFonts w:eastAsiaTheme="minorEastAsia"/>
                <w:lang w:eastAsia="zh-CN"/>
              </w:rPr>
              <w:t>For Scenario A, we insist that 1 RX beam for uni-direction, 2 RX beams for bi-direction.</w:t>
            </w:r>
          </w:p>
          <w:p w14:paraId="3232F32F" w14:textId="77777777" w:rsidR="0066203A" w:rsidRDefault="00714B29">
            <w:pPr>
              <w:spacing w:after="120"/>
              <w:rPr>
                <w:rFonts w:eastAsiaTheme="minorEastAsia"/>
                <w:lang w:eastAsia="zh-CN"/>
              </w:rPr>
            </w:pPr>
            <w:r>
              <w:rPr>
                <w:rFonts w:eastAsiaTheme="minorEastAsia"/>
                <w:lang w:eastAsia="zh-CN"/>
              </w:rPr>
              <w:t>For Scenario B, we are ok to keep  [6]beams for both-deployments.</w:t>
            </w:r>
          </w:p>
          <w:p w14:paraId="67A8277E" w14:textId="77777777" w:rsidR="0066203A" w:rsidRDefault="00714B29">
            <w:pPr>
              <w:spacing w:after="120"/>
              <w:rPr>
                <w:rFonts w:eastAsiaTheme="minorEastAsia"/>
                <w:lang w:eastAsia="zh-CN"/>
              </w:rPr>
            </w:pPr>
            <w:r>
              <w:rPr>
                <w:rFonts w:eastAsiaTheme="minorEastAsia"/>
                <w:lang w:eastAsia="zh-CN"/>
              </w:rPr>
              <w:t>We propose different RX beam sweep number in  RRM requirements.</w:t>
            </w:r>
          </w:p>
          <w:p w14:paraId="38FFE950" w14:textId="77777777" w:rsidR="0066203A" w:rsidRDefault="00714B29">
            <w:pPr>
              <w:spacing w:after="120"/>
              <w:rPr>
                <w:rFonts w:eastAsiaTheme="minorEastAsia"/>
                <w:lang w:eastAsia="zh-CN"/>
              </w:rPr>
            </w:pPr>
            <w:r>
              <w:rPr>
                <w:rFonts w:eastAsiaTheme="minorEastAsia"/>
                <w:lang w:eastAsia="zh-CN"/>
              </w:rPr>
              <w:t xml:space="preserve">From deployment point of view, accurate Dmin is not required. What Operator needs to do is to configure different signalling(Scenario A/B maybe not best names) to keep enough RX beam number. For example, if Dmin is 50m, operator can configure it as Scenario A and correct it if any practical issues. </w:t>
            </w:r>
          </w:p>
        </w:tc>
      </w:tr>
      <w:tr w:rsidR="0066203A" w14:paraId="62AC2323" w14:textId="77777777" w:rsidTr="000F7430">
        <w:tc>
          <w:tcPr>
            <w:tcW w:w="1272" w:type="dxa"/>
          </w:tcPr>
          <w:p w14:paraId="260C6B36" w14:textId="77777777" w:rsidR="0066203A" w:rsidRDefault="00714B29">
            <w:pPr>
              <w:spacing w:after="120"/>
              <w:rPr>
                <w:rFonts w:eastAsiaTheme="minorEastAsia"/>
                <w:lang w:val="en-US" w:eastAsia="zh-CN"/>
              </w:rPr>
            </w:pPr>
            <w:r>
              <w:rPr>
                <w:rFonts w:eastAsiaTheme="minorEastAsia" w:hint="eastAsia"/>
                <w:lang w:val="en-US" w:eastAsia="zh-CN"/>
              </w:rPr>
              <w:t>ZTE</w:t>
            </w:r>
          </w:p>
        </w:tc>
        <w:tc>
          <w:tcPr>
            <w:tcW w:w="8359" w:type="dxa"/>
          </w:tcPr>
          <w:p w14:paraId="4579ABF7" w14:textId="77777777" w:rsidR="0066203A" w:rsidRDefault="00714B29">
            <w:pPr>
              <w:spacing w:after="120"/>
              <w:rPr>
                <w:rFonts w:eastAsiaTheme="minorEastAsia"/>
                <w:lang w:val="en-US" w:eastAsia="zh-CN"/>
              </w:rPr>
            </w:pPr>
            <w:r>
              <w:rPr>
                <w:rFonts w:eastAsiaTheme="minorEastAsia" w:hint="eastAsia"/>
                <w:lang w:val="en-US" w:eastAsia="zh-CN"/>
              </w:rPr>
              <w:t>For Scenario A, we can support 2 RX beam for both uni-direction and bi-direction. But it is different with the agreement in Scenario session during previous meeting. We are not sure whether Scenario and RF sessions need any related updates.</w:t>
            </w:r>
          </w:p>
          <w:p w14:paraId="67C70928" w14:textId="77777777" w:rsidR="0066203A" w:rsidRDefault="00714B29">
            <w:pPr>
              <w:spacing w:after="120"/>
              <w:rPr>
                <w:rFonts w:eastAsiaTheme="minorEastAsia"/>
                <w:lang w:eastAsia="zh-CN"/>
              </w:rPr>
            </w:pPr>
            <w:r>
              <w:rPr>
                <w:rFonts w:eastAsiaTheme="minorEastAsia" w:hint="eastAsia"/>
                <w:lang w:val="en-US" w:eastAsia="zh-CN"/>
              </w:rPr>
              <w:t xml:space="preserve">For Scenario B, we still believe the number of 6 RX beams is too arbitrary. For uni-direction, according to our link budget analysis, 2 RX beam is enough. For bi-direction, we believe for different schemes, the requirements may be different, </w:t>
            </w:r>
            <w:r>
              <w:rPr>
                <w:rFonts w:eastAsiaTheme="minorEastAsia"/>
                <w:lang w:eastAsia="zh-CN"/>
              </w:rPr>
              <w:t>which should be analyzed through link budget analysis</w:t>
            </w:r>
            <w:r>
              <w:rPr>
                <w:rFonts w:eastAsiaTheme="minorEastAsia" w:hint="eastAsia"/>
                <w:lang w:val="en-US" w:eastAsia="zh-CN"/>
              </w:rPr>
              <w:t xml:space="preserve"> for the determined scheme of Scenario B.</w:t>
            </w:r>
          </w:p>
          <w:p w14:paraId="59B728FC" w14:textId="77777777" w:rsidR="0066203A" w:rsidRDefault="00714B29">
            <w:pPr>
              <w:spacing w:after="120"/>
              <w:rPr>
                <w:rFonts w:eastAsiaTheme="minorEastAsia"/>
                <w:lang w:val="en-US" w:eastAsia="zh-CN"/>
              </w:rPr>
            </w:pPr>
            <w:r>
              <w:rPr>
                <w:rFonts w:eastAsiaTheme="minorEastAsia" w:hint="eastAsia"/>
                <w:lang w:val="en-US" w:eastAsia="zh-CN"/>
              </w:rPr>
              <w:t>Whether determine the RX beam number uniformly for different deployments, we think which can be the possible result, but not the reason. We always have method to tell the CPE which deployment it is in.</w:t>
            </w:r>
          </w:p>
        </w:tc>
      </w:tr>
      <w:tr w:rsidR="00584244" w14:paraId="4649B4A8" w14:textId="77777777" w:rsidTr="000F7430">
        <w:tc>
          <w:tcPr>
            <w:tcW w:w="1272" w:type="dxa"/>
          </w:tcPr>
          <w:p w14:paraId="08B06C93" w14:textId="5221A1FC" w:rsidR="00584244" w:rsidRDefault="00584244">
            <w:pPr>
              <w:spacing w:after="120"/>
              <w:rPr>
                <w:rFonts w:eastAsiaTheme="minorEastAsia"/>
                <w:lang w:val="en-US" w:eastAsia="zh-CN"/>
              </w:rPr>
            </w:pPr>
            <w:r>
              <w:rPr>
                <w:rFonts w:eastAsiaTheme="minorEastAsia"/>
                <w:lang w:val="en-US" w:eastAsia="zh-CN"/>
              </w:rPr>
              <w:t>Nokia</w:t>
            </w:r>
          </w:p>
        </w:tc>
        <w:tc>
          <w:tcPr>
            <w:tcW w:w="8359" w:type="dxa"/>
          </w:tcPr>
          <w:p w14:paraId="734201BD" w14:textId="29A06D41" w:rsidR="00584244" w:rsidRDefault="00FD053A">
            <w:pPr>
              <w:spacing w:after="120"/>
              <w:rPr>
                <w:rFonts w:eastAsiaTheme="minorEastAsia"/>
                <w:lang w:val="en-US" w:eastAsia="zh-CN"/>
              </w:rPr>
            </w:pPr>
            <w:r>
              <w:rPr>
                <w:rFonts w:eastAsiaTheme="minorEastAsia"/>
                <w:lang w:val="en-US" w:eastAsia="zh-CN"/>
              </w:rPr>
              <w:t>This issue is related to Issue</w:t>
            </w:r>
            <w:r w:rsidR="00FE47C7">
              <w:rPr>
                <w:rFonts w:eastAsiaTheme="minorEastAsia"/>
                <w:lang w:val="en-US" w:eastAsia="zh-CN"/>
              </w:rPr>
              <w:t>s 1-2-2 and</w:t>
            </w:r>
            <w:r>
              <w:rPr>
                <w:rFonts w:eastAsiaTheme="minorEastAsia"/>
                <w:lang w:val="en-US" w:eastAsia="zh-CN"/>
              </w:rPr>
              <w:t xml:space="preserve"> 2-1-2 concerning Dmin. </w:t>
            </w:r>
            <w:r w:rsidR="00480196">
              <w:rPr>
                <w:rFonts w:eastAsiaTheme="minorEastAsia"/>
                <w:lang w:val="en-US" w:eastAsia="zh-CN"/>
              </w:rPr>
              <w:t>Ac</w:t>
            </w:r>
            <w:r w:rsidR="00620791">
              <w:rPr>
                <w:rFonts w:eastAsiaTheme="minorEastAsia"/>
                <w:lang w:val="en-US" w:eastAsia="zh-CN"/>
              </w:rPr>
              <w:t>c</w:t>
            </w:r>
            <w:r w:rsidR="00480196">
              <w:rPr>
                <w:rFonts w:eastAsiaTheme="minorEastAsia"/>
                <w:lang w:val="en-US" w:eastAsia="zh-CN"/>
              </w:rPr>
              <w:t>ording</w:t>
            </w:r>
            <w:r w:rsidR="00C83A4B">
              <w:rPr>
                <w:rFonts w:eastAsiaTheme="minorEastAsia"/>
                <w:lang w:val="en-US" w:eastAsia="zh-CN"/>
              </w:rPr>
              <w:t xml:space="preserve"> to the </w:t>
            </w:r>
            <w:r w:rsidR="00017F0B">
              <w:rPr>
                <w:rFonts w:eastAsiaTheme="minorEastAsia"/>
                <w:lang w:val="en-US" w:eastAsia="zh-CN"/>
              </w:rPr>
              <w:t xml:space="preserve">above </w:t>
            </w:r>
            <w:r w:rsidR="00C83A4B">
              <w:rPr>
                <w:rFonts w:eastAsiaTheme="minorEastAsia"/>
                <w:lang w:val="en-US" w:eastAsia="zh-CN"/>
              </w:rPr>
              <w:t xml:space="preserve">GTW agreements, there are [2] RX beams for uni- and bi-directional Scenario A and [6] RX beams for uni- and bi-directional Scenario B. </w:t>
            </w:r>
            <w:r w:rsidR="00480196">
              <w:rPr>
                <w:rFonts w:eastAsiaTheme="minorEastAsia"/>
                <w:lang w:val="en-US" w:eastAsia="zh-CN"/>
              </w:rPr>
              <w:t xml:space="preserve">Thus, the GTW agreements can be used as baseline for specifying RRM enhancements. We are open to discuss if there is a significant difference in the number of RX beams between uni-directional </w:t>
            </w:r>
            <w:r w:rsidR="00E855A5">
              <w:rPr>
                <w:rFonts w:eastAsiaTheme="minorEastAsia"/>
                <w:lang w:val="en-US" w:eastAsia="zh-CN"/>
              </w:rPr>
              <w:t xml:space="preserve">and bi-directional modes </w:t>
            </w:r>
            <w:r w:rsidR="00B0618C">
              <w:rPr>
                <w:rFonts w:eastAsiaTheme="minorEastAsia"/>
                <w:lang w:val="en-US" w:eastAsia="zh-CN"/>
              </w:rPr>
              <w:t>for</w:t>
            </w:r>
            <w:r w:rsidR="00E855A5">
              <w:rPr>
                <w:rFonts w:eastAsiaTheme="minorEastAsia"/>
                <w:lang w:val="en-US" w:eastAsia="zh-CN"/>
              </w:rPr>
              <w:t xml:space="preserve"> each scenario</w:t>
            </w:r>
            <w:r w:rsidR="00620791">
              <w:rPr>
                <w:rFonts w:eastAsiaTheme="minorEastAsia"/>
                <w:lang w:val="en-US" w:eastAsia="zh-CN"/>
              </w:rPr>
              <w:t xml:space="preserve">. The pros and cons of specifying separate RRM requirements for uni- and bi-directional modes </w:t>
            </w:r>
            <w:r w:rsidR="00E0138A">
              <w:rPr>
                <w:rFonts w:eastAsiaTheme="minorEastAsia"/>
                <w:lang w:val="en-US" w:eastAsia="zh-CN"/>
              </w:rPr>
              <w:t>for</w:t>
            </w:r>
            <w:r w:rsidR="00620791">
              <w:rPr>
                <w:rFonts w:eastAsiaTheme="minorEastAsia"/>
                <w:lang w:val="en-US" w:eastAsia="zh-CN"/>
              </w:rPr>
              <w:t xml:space="preserve"> each scenario </w:t>
            </w:r>
            <w:r w:rsidR="00E0138A">
              <w:rPr>
                <w:rFonts w:eastAsiaTheme="minorEastAsia"/>
                <w:lang w:val="en-US" w:eastAsia="zh-CN"/>
              </w:rPr>
              <w:t xml:space="preserve">also </w:t>
            </w:r>
            <w:r w:rsidR="00620791">
              <w:rPr>
                <w:rFonts w:eastAsiaTheme="minorEastAsia"/>
                <w:lang w:val="en-US" w:eastAsia="zh-CN"/>
              </w:rPr>
              <w:t xml:space="preserve">need to be assessed since there are already different requirements for Scenarios A and B. </w:t>
            </w:r>
            <w:r w:rsidR="00480196">
              <w:rPr>
                <w:rFonts w:eastAsiaTheme="minorEastAsia"/>
                <w:lang w:val="en-US" w:eastAsia="zh-CN"/>
              </w:rPr>
              <w:t xml:space="preserve">  </w:t>
            </w:r>
          </w:p>
        </w:tc>
      </w:tr>
      <w:tr w:rsidR="000F7430" w14:paraId="468F5DFA" w14:textId="77777777" w:rsidTr="000F7430">
        <w:tc>
          <w:tcPr>
            <w:tcW w:w="1272" w:type="dxa"/>
          </w:tcPr>
          <w:p w14:paraId="1A341486" w14:textId="6CCB4924" w:rsidR="000F7430" w:rsidRDefault="000F7430" w:rsidP="000F7430">
            <w:pPr>
              <w:spacing w:after="120"/>
              <w:rPr>
                <w:rFonts w:eastAsiaTheme="minorEastAsia"/>
                <w:lang w:val="en-US" w:eastAsia="zh-CN"/>
              </w:rPr>
            </w:pPr>
            <w:r>
              <w:rPr>
                <w:rFonts w:eastAsiaTheme="minorEastAsia"/>
                <w:lang w:val="en-US" w:eastAsia="zh-CN"/>
              </w:rPr>
              <w:t>Intel</w:t>
            </w:r>
          </w:p>
        </w:tc>
        <w:tc>
          <w:tcPr>
            <w:tcW w:w="8359" w:type="dxa"/>
          </w:tcPr>
          <w:p w14:paraId="4DC1D23A" w14:textId="77777777" w:rsidR="000F7430" w:rsidRDefault="000F7430" w:rsidP="000F7430">
            <w:pPr>
              <w:spacing w:after="120"/>
              <w:rPr>
                <w:rFonts w:eastAsiaTheme="minorEastAsia"/>
                <w:lang w:val="en-US" w:eastAsia="zh-CN"/>
              </w:rPr>
            </w:pPr>
            <w:r>
              <w:rPr>
                <w:rFonts w:eastAsiaTheme="minorEastAsia"/>
                <w:lang w:val="en-US" w:eastAsia="zh-CN"/>
              </w:rPr>
              <w:t>For Scenario A originally, we support 1 Rx beam for uni-directional and 2 Rx beams for bi-directional. However, we can compromise to have the same value [2] for both. Especially since we may need some margin to cover the cases mentioned by Verizon.</w:t>
            </w:r>
          </w:p>
          <w:p w14:paraId="1FAAE77E" w14:textId="77777777" w:rsidR="000F7430" w:rsidRDefault="000F7430" w:rsidP="000F7430">
            <w:pPr>
              <w:spacing w:after="120"/>
              <w:rPr>
                <w:rFonts w:eastAsiaTheme="minorEastAsia"/>
                <w:lang w:val="en-US" w:eastAsia="zh-CN"/>
              </w:rPr>
            </w:pPr>
            <w:r>
              <w:rPr>
                <w:rFonts w:eastAsiaTheme="minorEastAsia"/>
                <w:lang w:val="en-US" w:eastAsia="zh-CN"/>
              </w:rPr>
              <w:t xml:space="preserve">For Scenario B, we also think that 6 Rx beams is </w:t>
            </w:r>
            <w:r w:rsidRPr="00295588">
              <w:rPr>
                <w:rFonts w:eastAsiaTheme="minorEastAsia"/>
                <w:lang w:val="en-US" w:eastAsia="zh-CN"/>
              </w:rPr>
              <w:t>excessive</w:t>
            </w:r>
            <w:r>
              <w:rPr>
                <w:rFonts w:eastAsiaTheme="minorEastAsia"/>
                <w:lang w:val="en-US" w:eastAsia="zh-CN"/>
              </w:rPr>
              <w:t>. However, we can compromise to that for further progress.</w:t>
            </w:r>
          </w:p>
          <w:p w14:paraId="5B041465" w14:textId="7A7FA03E" w:rsidR="000F7430" w:rsidRDefault="000F7430" w:rsidP="000F7430">
            <w:pPr>
              <w:spacing w:after="120"/>
              <w:rPr>
                <w:rFonts w:eastAsiaTheme="minorEastAsia"/>
                <w:lang w:val="en-US" w:eastAsia="zh-CN"/>
              </w:rPr>
            </w:pPr>
            <w:r>
              <w:rPr>
                <w:rFonts w:eastAsiaTheme="minorEastAsia"/>
                <w:lang w:val="en-US" w:eastAsia="zh-CN"/>
              </w:rPr>
              <w:t xml:space="preserve">It is up to Network to decide which set of requirements should be applied. Even for Dmin=10m Network can still indicate the deployment as Scenario B (e.g. to deal with corner cases mentioned by Verizon) and for Dmin=100m Network can still indicate the deployment as Scenario A (e.g. if the </w:t>
            </w:r>
            <w:r>
              <w:rPr>
                <w:rFonts w:eastAsiaTheme="minorEastAsia"/>
                <w:lang w:val="en-US" w:eastAsia="zh-CN"/>
              </w:rPr>
              <w:lastRenderedPageBreak/>
              <w:t>deployment is uni-directional on the one side of the track).</w:t>
            </w:r>
          </w:p>
        </w:tc>
      </w:tr>
      <w:tr w:rsidR="00AE2C52" w14:paraId="6F050463" w14:textId="77777777" w:rsidTr="000F7430">
        <w:tc>
          <w:tcPr>
            <w:tcW w:w="1272" w:type="dxa"/>
          </w:tcPr>
          <w:p w14:paraId="2FD3EBA8" w14:textId="7A8A90FF" w:rsidR="00AE2C52" w:rsidRDefault="00AE2C52" w:rsidP="000F743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59" w:type="dxa"/>
          </w:tcPr>
          <w:p w14:paraId="1F88439A" w14:textId="1A9BAA3D" w:rsidR="00AE2C52" w:rsidRDefault="00AE2C52" w:rsidP="000F7430">
            <w:pPr>
              <w:spacing w:after="120"/>
              <w:rPr>
                <w:rFonts w:eastAsiaTheme="minorEastAsia"/>
                <w:lang w:val="en-US" w:eastAsia="zh-CN"/>
              </w:rPr>
            </w:pPr>
            <w:r>
              <w:rPr>
                <w:rFonts w:eastAsiaTheme="minorEastAsia"/>
                <w:lang w:val="en-US" w:eastAsia="zh-CN"/>
              </w:rPr>
              <w:t>As it is agreed in the GTW</w:t>
            </w:r>
          </w:p>
          <w:p w14:paraId="385223B5" w14:textId="77777777" w:rsidR="00AE2C52" w:rsidRPr="00AE2C52" w:rsidRDefault="00AE2C52" w:rsidP="00AE2C52">
            <w:pPr>
              <w:spacing w:after="120"/>
              <w:rPr>
                <w:rFonts w:eastAsiaTheme="minorEastAsia"/>
                <w:lang w:val="en-US" w:eastAsia="zh-CN"/>
              </w:rPr>
            </w:pPr>
            <w:r w:rsidRPr="00AE2C52">
              <w:rPr>
                <w:rFonts w:eastAsiaTheme="minorEastAsia" w:hint="eastAsia"/>
                <w:lang w:val="en-US" w:eastAsia="zh-CN"/>
              </w:rPr>
              <w:t>•</w:t>
            </w:r>
            <w:r w:rsidRPr="00AE2C52">
              <w:rPr>
                <w:rFonts w:eastAsiaTheme="minorEastAsia"/>
                <w:lang w:val="en-US" w:eastAsia="zh-CN"/>
              </w:rPr>
              <w:tab/>
              <w:t>Scenario A: [2] RX beams for all scenarios</w:t>
            </w:r>
          </w:p>
          <w:p w14:paraId="5C6BA8EE" w14:textId="77777777" w:rsidR="00AE2C52" w:rsidRDefault="00AE2C52" w:rsidP="00AE2C52">
            <w:pPr>
              <w:spacing w:after="120"/>
              <w:rPr>
                <w:rFonts w:eastAsiaTheme="minorEastAsia"/>
                <w:lang w:val="en-US" w:eastAsia="zh-CN"/>
              </w:rPr>
            </w:pPr>
            <w:r w:rsidRPr="00AE2C52">
              <w:rPr>
                <w:rFonts w:eastAsiaTheme="minorEastAsia" w:hint="eastAsia"/>
                <w:lang w:val="en-US" w:eastAsia="zh-CN"/>
              </w:rPr>
              <w:t>•</w:t>
            </w:r>
            <w:r w:rsidRPr="00AE2C52">
              <w:rPr>
                <w:rFonts w:eastAsiaTheme="minorEastAsia"/>
                <w:lang w:val="en-US" w:eastAsia="zh-CN"/>
              </w:rPr>
              <w:tab/>
              <w:t>Scenario B: [6] RX beams for all scenarios</w:t>
            </w:r>
          </w:p>
          <w:p w14:paraId="7004462C" w14:textId="662ED95C" w:rsidR="00AE2C52" w:rsidRDefault="00AE2C52" w:rsidP="00AE2C52">
            <w:pPr>
              <w:spacing w:after="120"/>
              <w:rPr>
                <w:rFonts w:eastAsiaTheme="minorEastAsia"/>
                <w:lang w:val="en-US" w:eastAsia="zh-CN"/>
              </w:rPr>
            </w:pPr>
            <w:r>
              <w:rPr>
                <w:rFonts w:eastAsiaTheme="minorEastAsia"/>
                <w:lang w:val="en-US" w:eastAsia="zh-CN"/>
              </w:rPr>
              <w:t xml:space="preserve">The separate beam sweeping behavior is expected for UE. The scenario information indicated to UE is useful. </w:t>
            </w:r>
          </w:p>
        </w:tc>
      </w:tr>
      <w:tr w:rsidR="008E269B" w14:paraId="66F4E0A3" w14:textId="77777777" w:rsidTr="008E269B">
        <w:tc>
          <w:tcPr>
            <w:tcW w:w="1272" w:type="dxa"/>
          </w:tcPr>
          <w:p w14:paraId="1C32088F" w14:textId="77777777" w:rsidR="008E269B" w:rsidRDefault="008E269B" w:rsidP="00D85406">
            <w:pPr>
              <w:spacing w:after="120"/>
              <w:rPr>
                <w:rFonts w:eastAsiaTheme="minorEastAsia"/>
                <w:lang w:val="en-US" w:eastAsia="zh-CN"/>
              </w:rPr>
            </w:pPr>
            <w:r>
              <w:rPr>
                <w:rFonts w:eastAsiaTheme="minorEastAsia"/>
                <w:lang w:val="en-US" w:eastAsia="zh-CN"/>
              </w:rPr>
              <w:t>Samsung</w:t>
            </w:r>
          </w:p>
        </w:tc>
        <w:tc>
          <w:tcPr>
            <w:tcW w:w="8359" w:type="dxa"/>
          </w:tcPr>
          <w:p w14:paraId="467F0C0C" w14:textId="77777777" w:rsidR="008E269B" w:rsidRDefault="008E269B" w:rsidP="00D85406">
            <w:pPr>
              <w:spacing w:after="120"/>
              <w:rPr>
                <w:rFonts w:eastAsiaTheme="minorEastAsia"/>
                <w:lang w:val="en-US" w:eastAsia="zh-CN"/>
              </w:rPr>
            </w:pPr>
            <w:r>
              <w:rPr>
                <w:rFonts w:eastAsiaTheme="minorEastAsia"/>
                <w:lang w:val="en-US" w:eastAsia="zh-CN"/>
              </w:rPr>
              <w:t>We are okay with the unified requirement to cover both Scn-A and B in the 1</w:t>
            </w:r>
            <w:r w:rsidRPr="00495ADD">
              <w:rPr>
                <w:rFonts w:eastAsiaTheme="minorEastAsia"/>
                <w:vertAlign w:val="superscript"/>
                <w:lang w:val="en-US" w:eastAsia="zh-CN"/>
              </w:rPr>
              <w:t>st</w:t>
            </w:r>
            <w:r>
              <w:rPr>
                <w:rFonts w:eastAsiaTheme="minorEastAsia"/>
                <w:lang w:val="en-US" w:eastAsia="zh-CN"/>
              </w:rPr>
              <w:t xml:space="preserve"> phase, if we can’t agree with to introduce two set of requirements in this meeting. In other words, we prefer to have better optimization for Scn-A, but if the time is not allowed, we can compromise to the unified requirement to at least let the system work. </w:t>
            </w:r>
          </w:p>
          <w:p w14:paraId="12FE07BF" w14:textId="77777777" w:rsidR="008E269B" w:rsidRDefault="008E269B" w:rsidP="00D85406">
            <w:pPr>
              <w:spacing w:after="120"/>
              <w:rPr>
                <w:rFonts w:eastAsiaTheme="minorEastAsia"/>
                <w:lang w:val="en-US" w:eastAsia="zh-CN"/>
              </w:rPr>
            </w:pPr>
            <w:r>
              <w:rPr>
                <w:rFonts w:eastAsiaTheme="minorEastAsia"/>
                <w:lang w:val="en-US" w:eastAsia="zh-CN"/>
              </w:rPr>
              <w:t xml:space="preserve">If RAN4 finally agree to introduce two sets of requirement, it is straightforward to follow the agreement in GTW for requirement definition. As agree in GTW, Scenario A and B will have different number of RX beams, while we don’t identify different requirements should be applied for uni- and bi-directional deployment. </w:t>
            </w:r>
          </w:p>
          <w:p w14:paraId="367BE6A1" w14:textId="77777777" w:rsidR="008E269B" w:rsidRDefault="008E269B" w:rsidP="00D85406">
            <w:pPr>
              <w:spacing w:after="120"/>
              <w:rPr>
                <w:rFonts w:eastAsiaTheme="minorEastAsia"/>
                <w:lang w:val="en-US" w:eastAsia="zh-CN"/>
              </w:rPr>
            </w:pPr>
            <w:r>
              <w:rPr>
                <w:rFonts w:eastAsiaTheme="minorEastAsia"/>
                <w:lang w:val="en-US" w:eastAsia="zh-CN"/>
              </w:rPr>
              <w:t xml:space="preserve">Another point if RAN introduce two sets of requirements are the naming of “Scenario-A and B”: </w:t>
            </w:r>
          </w:p>
          <w:p w14:paraId="4A4B89D3" w14:textId="77777777" w:rsidR="008E269B" w:rsidRDefault="008E269B" w:rsidP="00D85406">
            <w:pPr>
              <w:spacing w:after="120"/>
              <w:rPr>
                <w:rFonts w:eastAsiaTheme="minorEastAsia"/>
                <w:lang w:val="en-US" w:eastAsia="zh-CN"/>
              </w:rPr>
            </w:pPr>
            <w:r>
              <w:rPr>
                <w:rFonts w:eastAsiaTheme="minorEastAsia"/>
                <w:lang w:val="en-US" w:eastAsia="zh-CN"/>
              </w:rPr>
              <w:t xml:space="preserve">       - As mentioned by Ericsson, we also don’t think Scenario A and B may be not good names. </w:t>
            </w:r>
          </w:p>
          <w:p w14:paraId="4EF34D9A" w14:textId="77777777" w:rsidR="008E269B" w:rsidRDefault="008E269B" w:rsidP="00D85406">
            <w:pPr>
              <w:spacing w:after="120"/>
              <w:rPr>
                <w:rFonts w:eastAsiaTheme="minorEastAsia"/>
                <w:lang w:val="en-US" w:eastAsia="zh-CN"/>
              </w:rPr>
            </w:pPr>
            <w:r>
              <w:rPr>
                <w:rFonts w:eastAsiaTheme="minorEastAsia"/>
                <w:lang w:val="en-US" w:eastAsia="zh-CN"/>
              </w:rPr>
              <w:t xml:space="preserve">       - Maybe: “Near-to-Track” and “Far-from-Track”, and signaling naming can be followed as well.</w:t>
            </w:r>
          </w:p>
        </w:tc>
      </w:tr>
      <w:tr w:rsidR="00D85406" w14:paraId="4A515CA1" w14:textId="77777777" w:rsidTr="008E269B">
        <w:tc>
          <w:tcPr>
            <w:tcW w:w="1272" w:type="dxa"/>
          </w:tcPr>
          <w:p w14:paraId="6024E65E" w14:textId="2E5B6C2D" w:rsidR="00D85406" w:rsidRDefault="00D85406" w:rsidP="00D85406">
            <w:pPr>
              <w:spacing w:after="120"/>
              <w:rPr>
                <w:rFonts w:eastAsiaTheme="minorEastAsia"/>
                <w:lang w:val="en-US" w:eastAsia="zh-CN"/>
              </w:rPr>
            </w:pPr>
            <w:r>
              <w:rPr>
                <w:rFonts w:eastAsiaTheme="minorEastAsia"/>
                <w:lang w:val="en-US" w:eastAsia="zh-CN"/>
              </w:rPr>
              <w:t>CATT</w:t>
            </w:r>
          </w:p>
        </w:tc>
        <w:tc>
          <w:tcPr>
            <w:tcW w:w="8359" w:type="dxa"/>
          </w:tcPr>
          <w:p w14:paraId="02A68BE4" w14:textId="2CD5477E" w:rsidR="00D85406" w:rsidRDefault="00D85406" w:rsidP="00D85406">
            <w:pPr>
              <w:spacing w:after="120"/>
              <w:rPr>
                <w:rFonts w:eastAsiaTheme="minorEastAsia"/>
                <w:lang w:val="en-US" w:eastAsia="zh-CN"/>
              </w:rPr>
            </w:pPr>
            <w:r>
              <w:rPr>
                <w:rFonts w:eastAsiaTheme="minorEastAsia"/>
                <w:lang w:val="en-US" w:eastAsia="zh-CN"/>
              </w:rPr>
              <w:t>We support to use different requirements for Scenario A and B.</w:t>
            </w:r>
          </w:p>
        </w:tc>
      </w:tr>
    </w:tbl>
    <w:p w14:paraId="00CCDC85" w14:textId="77777777" w:rsidR="0066203A" w:rsidRDefault="0066203A">
      <w:pPr>
        <w:rPr>
          <w:lang w:eastAsia="zh-CN"/>
        </w:rPr>
      </w:pPr>
    </w:p>
    <w:p w14:paraId="4E3495E2" w14:textId="77777777" w:rsidR="0066203A" w:rsidRPr="00442FD1" w:rsidRDefault="00714B29">
      <w:pPr>
        <w:pStyle w:val="Heading4"/>
        <w:rPr>
          <w:lang w:val="en-US"/>
        </w:rPr>
      </w:pPr>
      <w:r w:rsidRPr="00442FD1">
        <w:rPr>
          <w:lang w:val="en-US"/>
        </w:rPr>
        <w:t>Issue 1-1-3: Signaling of uni-/bi-directional operation</w:t>
      </w:r>
    </w:p>
    <w:p w14:paraId="5266E873"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50F077EA" w14:textId="77777777" w:rsidR="0066203A" w:rsidRDefault="00714B29">
      <w:pPr>
        <w:pStyle w:val="ListParagraph"/>
        <w:numPr>
          <w:ilvl w:val="0"/>
          <w:numId w:val="18"/>
        </w:numPr>
        <w:ind w:firstLineChars="0"/>
        <w:rPr>
          <w:lang w:eastAsia="zh-CN"/>
        </w:rPr>
      </w:pPr>
      <w:r>
        <w:rPr>
          <w:lang w:eastAsia="zh-CN"/>
        </w:rPr>
        <w:t>Option 1: Network signals type of deployment (uni- or bi-direction) to UE.</w:t>
      </w:r>
    </w:p>
    <w:p w14:paraId="34353AAE" w14:textId="77777777" w:rsidR="0066203A" w:rsidRDefault="00714B29">
      <w:pPr>
        <w:pStyle w:val="ListParagraph"/>
        <w:numPr>
          <w:ilvl w:val="0"/>
          <w:numId w:val="18"/>
        </w:numPr>
        <w:ind w:firstLineChars="0"/>
        <w:rPr>
          <w:lang w:eastAsia="zh-CN"/>
        </w:rPr>
      </w:pPr>
      <w:r>
        <w:rPr>
          <w:lang w:eastAsia="zh-CN"/>
        </w:rPr>
        <w:t>Option 2: Signalling of uni-/bi-directional operation is not needed.</w:t>
      </w:r>
    </w:p>
    <w:p w14:paraId="7918E38C"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ADE76DB" w14:textId="77777777" w:rsidR="0066203A" w:rsidRDefault="00714B29">
      <w:pPr>
        <w:ind w:left="284"/>
        <w:rPr>
          <w:lang w:eastAsia="zh-CN"/>
        </w:rPr>
      </w:pPr>
      <w:r>
        <w:rPr>
          <w:lang w:eastAsia="zh-CN"/>
        </w:rPr>
        <w:t>Companies are encouraged to provide comments to above options considering the GtW agreement.</w:t>
      </w:r>
    </w:p>
    <w:p w14:paraId="53829948"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35560594" w14:textId="77777777" w:rsidTr="000F7430">
        <w:tc>
          <w:tcPr>
            <w:tcW w:w="1339" w:type="dxa"/>
          </w:tcPr>
          <w:p w14:paraId="543F444F"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1A2C6CC8"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7A6273F3" w14:textId="77777777" w:rsidTr="000F7430">
        <w:tc>
          <w:tcPr>
            <w:tcW w:w="1339" w:type="dxa"/>
          </w:tcPr>
          <w:p w14:paraId="4020DF33" w14:textId="65D1B272" w:rsidR="0066203A" w:rsidRDefault="00714B29">
            <w:pPr>
              <w:spacing w:after="120"/>
              <w:rPr>
                <w:rFonts w:eastAsiaTheme="minorEastAsia"/>
                <w:lang w:eastAsia="zh-CN"/>
              </w:rPr>
            </w:pPr>
            <w:r>
              <w:rPr>
                <w:rFonts w:eastAsiaTheme="minorEastAsia"/>
                <w:lang w:eastAsia="zh-CN"/>
              </w:rPr>
              <w:t xml:space="preserve"> QC</w:t>
            </w:r>
          </w:p>
        </w:tc>
        <w:tc>
          <w:tcPr>
            <w:tcW w:w="8292" w:type="dxa"/>
          </w:tcPr>
          <w:p w14:paraId="481F7899" w14:textId="77777777" w:rsidR="0066203A" w:rsidRDefault="00714B29">
            <w:pPr>
              <w:spacing w:after="120"/>
              <w:rPr>
                <w:rFonts w:eastAsiaTheme="minorEastAsia"/>
                <w:lang w:eastAsia="zh-CN"/>
              </w:rPr>
            </w:pPr>
            <w:r>
              <w:rPr>
                <w:rFonts w:eastAsiaTheme="minorEastAsia"/>
                <w:lang w:eastAsia="zh-CN"/>
              </w:rPr>
              <w:t>Support option 1 since signaling will be helpful.</w:t>
            </w:r>
          </w:p>
        </w:tc>
      </w:tr>
      <w:tr w:rsidR="0066203A" w14:paraId="52575044" w14:textId="77777777" w:rsidTr="000F7430">
        <w:tc>
          <w:tcPr>
            <w:tcW w:w="1339" w:type="dxa"/>
          </w:tcPr>
          <w:p w14:paraId="2E072079" w14:textId="38B79A3A" w:rsidR="0066203A" w:rsidRDefault="00714B29">
            <w:pPr>
              <w:spacing w:after="120"/>
              <w:rPr>
                <w:rFonts w:eastAsiaTheme="minorEastAsia"/>
                <w:lang w:eastAsia="zh-CN"/>
              </w:rPr>
            </w:pPr>
            <w:r>
              <w:rPr>
                <w:rFonts w:eastAsiaTheme="minorEastAsia"/>
                <w:lang w:eastAsia="zh-CN"/>
              </w:rPr>
              <w:t>Ericsson</w:t>
            </w:r>
          </w:p>
        </w:tc>
        <w:tc>
          <w:tcPr>
            <w:tcW w:w="8292" w:type="dxa"/>
          </w:tcPr>
          <w:p w14:paraId="62758AB6" w14:textId="77777777" w:rsidR="0066203A" w:rsidRDefault="00714B29">
            <w:pPr>
              <w:spacing w:after="120"/>
              <w:rPr>
                <w:rFonts w:eastAsiaTheme="minorEastAsia"/>
                <w:lang w:eastAsia="zh-CN"/>
              </w:rPr>
            </w:pPr>
            <w:r>
              <w:rPr>
                <w:rFonts w:eastAsiaTheme="minorEastAsia"/>
                <w:lang w:eastAsia="zh-CN"/>
              </w:rPr>
              <w:t>Support  option 1.</w:t>
            </w:r>
          </w:p>
        </w:tc>
      </w:tr>
      <w:tr w:rsidR="0066203A" w14:paraId="6C47C41C" w14:textId="77777777" w:rsidTr="000F7430">
        <w:tc>
          <w:tcPr>
            <w:tcW w:w="1339" w:type="dxa"/>
          </w:tcPr>
          <w:p w14:paraId="7AAF2CF9" w14:textId="76A4829A" w:rsidR="0066203A" w:rsidRDefault="00714B29">
            <w:pPr>
              <w:spacing w:after="120"/>
              <w:rPr>
                <w:rFonts w:eastAsiaTheme="minorEastAsia"/>
                <w:lang w:val="en-US" w:eastAsia="zh-CN"/>
              </w:rPr>
            </w:pPr>
            <w:r>
              <w:rPr>
                <w:rFonts w:eastAsiaTheme="minorEastAsia" w:hint="eastAsia"/>
                <w:lang w:val="en-US" w:eastAsia="zh-CN"/>
              </w:rPr>
              <w:t>ZTE</w:t>
            </w:r>
          </w:p>
        </w:tc>
        <w:tc>
          <w:tcPr>
            <w:tcW w:w="8292" w:type="dxa"/>
          </w:tcPr>
          <w:p w14:paraId="2D5D385B" w14:textId="77777777" w:rsidR="0066203A" w:rsidRDefault="00714B29">
            <w:pPr>
              <w:spacing w:after="120"/>
              <w:rPr>
                <w:rFonts w:eastAsiaTheme="minorEastAsia"/>
                <w:lang w:val="en-US" w:eastAsia="zh-CN"/>
              </w:rPr>
            </w:pPr>
            <w:r>
              <w:rPr>
                <w:rFonts w:eastAsiaTheme="minorEastAsia" w:hint="eastAsia"/>
                <w:lang w:val="en-US" w:eastAsia="zh-CN"/>
              </w:rPr>
              <w:t>Support Option 1.</w:t>
            </w:r>
          </w:p>
        </w:tc>
      </w:tr>
      <w:tr w:rsidR="00BE3297" w14:paraId="42D3F9F3" w14:textId="77777777" w:rsidTr="000F7430">
        <w:tc>
          <w:tcPr>
            <w:tcW w:w="1339" w:type="dxa"/>
          </w:tcPr>
          <w:p w14:paraId="1914A2B9" w14:textId="6DD9ED09" w:rsidR="00BE3297" w:rsidRDefault="00BE3297">
            <w:pPr>
              <w:spacing w:after="120"/>
              <w:rPr>
                <w:rFonts w:eastAsiaTheme="minorEastAsia"/>
                <w:lang w:val="en-US" w:eastAsia="zh-CN"/>
              </w:rPr>
            </w:pPr>
            <w:r>
              <w:rPr>
                <w:rFonts w:eastAsiaTheme="minorEastAsia"/>
                <w:lang w:val="en-US" w:eastAsia="zh-CN"/>
              </w:rPr>
              <w:t>Nokia</w:t>
            </w:r>
          </w:p>
        </w:tc>
        <w:tc>
          <w:tcPr>
            <w:tcW w:w="8292" w:type="dxa"/>
          </w:tcPr>
          <w:p w14:paraId="49547165" w14:textId="77777777" w:rsidR="00A4692B" w:rsidRDefault="0050516B">
            <w:pPr>
              <w:spacing w:after="120"/>
              <w:rPr>
                <w:rFonts w:eastAsiaTheme="minorEastAsia"/>
                <w:lang w:val="en-US" w:eastAsia="zh-CN"/>
              </w:rPr>
            </w:pPr>
            <w:r>
              <w:rPr>
                <w:rFonts w:eastAsiaTheme="minorEastAsia"/>
                <w:lang w:val="en-US" w:eastAsia="zh-CN"/>
              </w:rPr>
              <w:t>According to</w:t>
            </w:r>
            <w:r w:rsidRPr="0050516B">
              <w:rPr>
                <w:rFonts w:eastAsiaTheme="minorEastAsia"/>
                <w:lang w:val="en-US" w:eastAsia="zh-CN"/>
              </w:rPr>
              <w:t xml:space="preserve"> the GTW agreements, RRM </w:t>
            </w:r>
            <w:r>
              <w:rPr>
                <w:rFonts w:eastAsiaTheme="minorEastAsia"/>
                <w:lang w:val="en-US" w:eastAsia="zh-CN"/>
              </w:rPr>
              <w:t>enhancements</w:t>
            </w:r>
            <w:r w:rsidRPr="0050516B">
              <w:rPr>
                <w:rFonts w:eastAsiaTheme="minorEastAsia"/>
                <w:lang w:val="en-US" w:eastAsia="zh-CN"/>
              </w:rPr>
              <w:t xml:space="preserve"> are the same for uni-directional and bi-directional modes for each of the scenarios, thus, Option 2. </w:t>
            </w:r>
          </w:p>
          <w:p w14:paraId="47B34111" w14:textId="68F114A7" w:rsidR="00BE3297" w:rsidRDefault="0050516B">
            <w:pPr>
              <w:spacing w:after="120"/>
              <w:rPr>
                <w:rFonts w:eastAsiaTheme="minorEastAsia"/>
                <w:lang w:val="en-US" w:eastAsia="zh-CN"/>
              </w:rPr>
            </w:pPr>
            <w:r w:rsidRPr="0050516B">
              <w:rPr>
                <w:rFonts w:eastAsiaTheme="minorEastAsia"/>
                <w:lang w:val="en-US" w:eastAsia="zh-CN"/>
              </w:rPr>
              <w:t xml:space="preserve">However, we </w:t>
            </w:r>
            <w:r w:rsidR="00460E33">
              <w:rPr>
                <w:rFonts w:eastAsiaTheme="minorEastAsia"/>
                <w:lang w:val="en-US" w:eastAsia="zh-CN"/>
              </w:rPr>
              <w:t xml:space="preserve">are open to discuss and </w:t>
            </w:r>
            <w:r w:rsidR="007B27DD">
              <w:rPr>
                <w:rFonts w:eastAsiaTheme="minorEastAsia"/>
                <w:lang w:val="en-US" w:eastAsia="zh-CN"/>
              </w:rPr>
              <w:t>would like to understand the</w:t>
            </w:r>
            <w:r w:rsidRPr="0050516B">
              <w:rPr>
                <w:rFonts w:eastAsiaTheme="minorEastAsia"/>
                <w:lang w:val="en-US" w:eastAsia="zh-CN"/>
              </w:rPr>
              <w:t xml:space="preserve"> potential benefits of network </w:t>
            </w:r>
            <w:r w:rsidR="00FE024D">
              <w:rPr>
                <w:rFonts w:eastAsiaTheme="minorEastAsia"/>
                <w:lang w:val="en-US" w:eastAsia="zh-CN"/>
              </w:rPr>
              <w:pgNum/>
            </w:r>
            <w:r w:rsidR="00FE024D">
              <w:rPr>
                <w:rFonts w:eastAsiaTheme="minorEastAsia"/>
                <w:lang w:val="en-US" w:eastAsia="zh-CN"/>
              </w:rPr>
              <w:t>ignaling</w:t>
            </w:r>
            <w:r w:rsidRPr="0050516B">
              <w:rPr>
                <w:rFonts w:eastAsiaTheme="minorEastAsia"/>
                <w:lang w:val="en-US" w:eastAsia="zh-CN"/>
              </w:rPr>
              <w:t xml:space="preserve"> uni- and bi-directional modes, e.g., in reducing L1/L3 measurement delay, etc.</w:t>
            </w:r>
            <w:r w:rsidR="007B27DD">
              <w:rPr>
                <w:rFonts w:eastAsiaTheme="minorEastAsia"/>
                <w:lang w:val="en-US" w:eastAsia="zh-CN"/>
              </w:rPr>
              <w:t xml:space="preserve"> from the proponents. </w:t>
            </w:r>
            <w:r w:rsidRPr="0050516B">
              <w:rPr>
                <w:rFonts w:eastAsiaTheme="minorEastAsia"/>
                <w:lang w:val="en-US" w:eastAsia="zh-CN"/>
              </w:rPr>
              <w:t xml:space="preserve">  </w:t>
            </w:r>
          </w:p>
        </w:tc>
      </w:tr>
      <w:tr w:rsidR="00FE024D" w14:paraId="3F114493" w14:textId="77777777" w:rsidTr="000F7430">
        <w:tc>
          <w:tcPr>
            <w:tcW w:w="1339" w:type="dxa"/>
          </w:tcPr>
          <w:p w14:paraId="6F577B75" w14:textId="6A4230A4" w:rsidR="00FE024D" w:rsidRDefault="00FE024D">
            <w:pPr>
              <w:spacing w:after="120"/>
              <w:rPr>
                <w:rFonts w:eastAsiaTheme="minorEastAsia"/>
                <w:lang w:val="en-US" w:eastAsia="zh-CN"/>
              </w:rPr>
            </w:pPr>
            <w:r>
              <w:rPr>
                <w:rFonts w:eastAsiaTheme="minorEastAsia"/>
                <w:lang w:val="en-US" w:eastAsia="zh-CN"/>
              </w:rPr>
              <w:t>Apple</w:t>
            </w:r>
          </w:p>
        </w:tc>
        <w:tc>
          <w:tcPr>
            <w:tcW w:w="8292" w:type="dxa"/>
          </w:tcPr>
          <w:p w14:paraId="0A281744" w14:textId="4E134E46" w:rsidR="00FE024D" w:rsidRDefault="00FE024D">
            <w:pPr>
              <w:spacing w:after="120"/>
              <w:rPr>
                <w:rFonts w:eastAsiaTheme="minorEastAsia"/>
                <w:lang w:val="en-US" w:eastAsia="zh-CN"/>
              </w:rPr>
            </w:pPr>
            <w:r>
              <w:rPr>
                <w:rFonts w:eastAsiaTheme="minorEastAsia"/>
                <w:lang w:val="en-US" w:eastAsia="zh-CN"/>
              </w:rPr>
              <w:t>Support option 1</w:t>
            </w:r>
          </w:p>
        </w:tc>
      </w:tr>
      <w:tr w:rsidR="000F7430" w14:paraId="387074AE" w14:textId="77777777" w:rsidTr="000F7430">
        <w:tc>
          <w:tcPr>
            <w:tcW w:w="1339" w:type="dxa"/>
          </w:tcPr>
          <w:p w14:paraId="7E40BC61" w14:textId="10C85CA4" w:rsidR="000F7430" w:rsidRDefault="000F7430" w:rsidP="000F7430">
            <w:pPr>
              <w:spacing w:after="120"/>
              <w:rPr>
                <w:rFonts w:eastAsiaTheme="minorEastAsia"/>
                <w:lang w:val="en-US" w:eastAsia="zh-CN"/>
              </w:rPr>
            </w:pPr>
            <w:r>
              <w:rPr>
                <w:rFonts w:eastAsiaTheme="minorEastAsia"/>
                <w:lang w:val="en-US" w:eastAsia="zh-CN"/>
              </w:rPr>
              <w:t>Intel</w:t>
            </w:r>
          </w:p>
        </w:tc>
        <w:tc>
          <w:tcPr>
            <w:tcW w:w="8292" w:type="dxa"/>
          </w:tcPr>
          <w:p w14:paraId="1487CA81" w14:textId="7196B00E" w:rsidR="000F7430" w:rsidRDefault="000F7430" w:rsidP="000F7430">
            <w:pPr>
              <w:spacing w:after="120"/>
              <w:rPr>
                <w:rFonts w:eastAsiaTheme="minorEastAsia"/>
                <w:lang w:val="en-US" w:eastAsia="zh-CN"/>
              </w:rPr>
            </w:pPr>
            <w:r>
              <w:rPr>
                <w:rFonts w:eastAsiaTheme="minorEastAsia"/>
                <w:lang w:val="en-US" w:eastAsia="zh-CN"/>
              </w:rPr>
              <w:t>Support Option 1.</w:t>
            </w:r>
          </w:p>
        </w:tc>
      </w:tr>
      <w:tr w:rsidR="0055244D" w14:paraId="74CD3417" w14:textId="77777777" w:rsidTr="000F7430">
        <w:tc>
          <w:tcPr>
            <w:tcW w:w="1339" w:type="dxa"/>
          </w:tcPr>
          <w:p w14:paraId="137A99FD" w14:textId="5CAE2B46" w:rsidR="0055244D" w:rsidRDefault="0055244D" w:rsidP="000F743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617230F6" w14:textId="6F49DEB6" w:rsidR="0055244D" w:rsidRDefault="0055244D" w:rsidP="0055244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ould someone clarify if the measurement requirements for both uni/directional deployment are the same, what are else reasons to distinguish uni/directional?</w:t>
            </w:r>
          </w:p>
        </w:tc>
      </w:tr>
      <w:tr w:rsidR="008E269B" w14:paraId="5B085535" w14:textId="77777777" w:rsidTr="008E269B">
        <w:tc>
          <w:tcPr>
            <w:tcW w:w="1339" w:type="dxa"/>
          </w:tcPr>
          <w:p w14:paraId="2D3A9B8A" w14:textId="77777777" w:rsidR="008E269B" w:rsidRDefault="008E269B" w:rsidP="00D85406">
            <w:pPr>
              <w:spacing w:after="120"/>
              <w:rPr>
                <w:rFonts w:eastAsiaTheme="minorEastAsia"/>
                <w:lang w:val="en-US" w:eastAsia="zh-CN"/>
              </w:rPr>
            </w:pPr>
            <w:r>
              <w:rPr>
                <w:rFonts w:eastAsiaTheme="minorEastAsia"/>
                <w:lang w:val="en-US" w:eastAsia="zh-CN"/>
              </w:rPr>
              <w:lastRenderedPageBreak/>
              <w:t>Samsung</w:t>
            </w:r>
          </w:p>
        </w:tc>
        <w:tc>
          <w:tcPr>
            <w:tcW w:w="8292" w:type="dxa"/>
          </w:tcPr>
          <w:p w14:paraId="3C6DCAC2" w14:textId="77777777" w:rsidR="008E269B" w:rsidRDefault="008E269B" w:rsidP="00D85406">
            <w:pPr>
              <w:spacing w:after="120"/>
              <w:rPr>
                <w:rFonts w:eastAsiaTheme="minorEastAsia"/>
                <w:lang w:val="en-US" w:eastAsia="zh-CN"/>
              </w:rPr>
            </w:pPr>
            <w:r>
              <w:rPr>
                <w:rFonts w:eastAsiaTheme="minorEastAsia"/>
                <w:lang w:val="en-US" w:eastAsia="zh-CN"/>
              </w:rPr>
              <w:t>Support Option 1</w:t>
            </w:r>
          </w:p>
        </w:tc>
      </w:tr>
      <w:tr w:rsidR="00D85406" w14:paraId="08D5A1F4" w14:textId="77777777" w:rsidTr="008E269B">
        <w:tc>
          <w:tcPr>
            <w:tcW w:w="1339" w:type="dxa"/>
          </w:tcPr>
          <w:p w14:paraId="625D53B8" w14:textId="06B2D281" w:rsidR="00D85406" w:rsidRDefault="00D85406" w:rsidP="00D85406">
            <w:pPr>
              <w:spacing w:after="120"/>
              <w:rPr>
                <w:rFonts w:eastAsiaTheme="minorEastAsia"/>
                <w:lang w:val="en-US" w:eastAsia="zh-CN"/>
              </w:rPr>
            </w:pPr>
            <w:r>
              <w:rPr>
                <w:rFonts w:eastAsiaTheme="minorEastAsia"/>
                <w:lang w:val="en-US" w:eastAsia="zh-CN"/>
              </w:rPr>
              <w:t>CATT</w:t>
            </w:r>
          </w:p>
        </w:tc>
        <w:tc>
          <w:tcPr>
            <w:tcW w:w="8292" w:type="dxa"/>
          </w:tcPr>
          <w:p w14:paraId="31619D20" w14:textId="2F6D203B" w:rsidR="00D85406" w:rsidRDefault="00D85406" w:rsidP="00D85406">
            <w:pPr>
              <w:spacing w:after="120"/>
              <w:rPr>
                <w:rFonts w:eastAsiaTheme="minorEastAsia"/>
                <w:lang w:val="en-US" w:eastAsia="zh-CN"/>
              </w:rPr>
            </w:pPr>
            <w:r>
              <w:rPr>
                <w:rFonts w:eastAsiaTheme="minorEastAsia"/>
                <w:lang w:val="en-US" w:eastAsia="zh-CN"/>
              </w:rPr>
              <w:t xml:space="preserve">It depends on outcome of other issues. If requirements are the same in uni-or bi-directional operation, is there any benefit to add the signaling </w:t>
            </w:r>
            <w:r>
              <w:rPr>
                <w:rFonts w:eastAsiaTheme="minorEastAsia" w:hint="eastAsia"/>
                <w:lang w:val="en-US" w:eastAsia="zh-CN"/>
              </w:rPr>
              <w:t>to differentiate</w:t>
            </w:r>
            <w:r>
              <w:rPr>
                <w:rFonts w:eastAsiaTheme="minorEastAsia"/>
                <w:lang w:val="en-US" w:eastAsia="zh-CN"/>
              </w:rPr>
              <w:t>?</w:t>
            </w:r>
          </w:p>
        </w:tc>
      </w:tr>
      <w:tr w:rsidR="005651A2" w14:paraId="36B3FF8D" w14:textId="77777777" w:rsidTr="008E269B">
        <w:tc>
          <w:tcPr>
            <w:tcW w:w="1339" w:type="dxa"/>
          </w:tcPr>
          <w:p w14:paraId="57BB3A16" w14:textId="219FF41F" w:rsidR="005651A2" w:rsidRDefault="005651A2" w:rsidP="005651A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44B0337C" w14:textId="1064FEEA" w:rsidR="005651A2" w:rsidRDefault="005651A2" w:rsidP="005651A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know the benefits to introduce signaling to differentiate </w:t>
            </w:r>
            <w:r w:rsidRPr="001E31B5">
              <w:rPr>
                <w:rFonts w:eastAsiaTheme="minorEastAsia"/>
                <w:lang w:val="en-US" w:eastAsia="zh-CN"/>
              </w:rPr>
              <w:t xml:space="preserve">uni-/bi-directional operation </w:t>
            </w:r>
            <w:r>
              <w:rPr>
                <w:rFonts w:eastAsiaTheme="minorEastAsia"/>
                <w:lang w:val="en-US" w:eastAsia="zh-CN"/>
              </w:rPr>
              <w:t xml:space="preserve">considering that </w:t>
            </w:r>
            <w:r w:rsidRPr="001E31B5">
              <w:rPr>
                <w:rFonts w:eastAsiaTheme="minorEastAsia"/>
                <w:lang w:val="en-US" w:eastAsia="zh-CN"/>
              </w:rPr>
              <w:t>RRM enhance</w:t>
            </w:r>
            <w:r>
              <w:rPr>
                <w:rFonts w:eastAsiaTheme="minorEastAsia"/>
                <w:lang w:val="en-US" w:eastAsia="zh-CN"/>
              </w:rPr>
              <w:t>d requirements</w:t>
            </w:r>
            <w:r w:rsidRPr="001E31B5">
              <w:rPr>
                <w:rFonts w:eastAsiaTheme="minorEastAsia"/>
                <w:lang w:val="en-US" w:eastAsia="zh-CN"/>
              </w:rPr>
              <w:t xml:space="preserve"> are same for uni-directional and bi-directional</w:t>
            </w:r>
            <w:r>
              <w:rPr>
                <w:rFonts w:eastAsiaTheme="minorEastAsia"/>
                <w:lang w:val="en-US" w:eastAsia="zh-CN"/>
              </w:rPr>
              <w:t>.</w:t>
            </w:r>
          </w:p>
        </w:tc>
      </w:tr>
    </w:tbl>
    <w:p w14:paraId="183B6A33" w14:textId="77777777" w:rsidR="0066203A" w:rsidRPr="0055244D" w:rsidRDefault="0066203A">
      <w:pPr>
        <w:rPr>
          <w:lang w:eastAsia="zh-CN"/>
        </w:rPr>
      </w:pPr>
    </w:p>
    <w:p w14:paraId="3A65DC1A" w14:textId="77777777" w:rsidR="0066203A" w:rsidRPr="00442FD1" w:rsidRDefault="00714B29">
      <w:pPr>
        <w:pStyle w:val="Heading4"/>
        <w:rPr>
          <w:lang w:val="en-US"/>
        </w:rPr>
      </w:pPr>
      <w:r w:rsidRPr="00442FD1">
        <w:rPr>
          <w:lang w:val="en-US"/>
        </w:rPr>
        <w:t>Issue 1-1-4: Signalling of network assistance information</w:t>
      </w:r>
    </w:p>
    <w:p w14:paraId="70B9A669"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1D32099A"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In uni-directional deployment, network signals DL beam w.r.t. UE moving direction to UE.</w:t>
      </w:r>
    </w:p>
    <w:p w14:paraId="23A70B60"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Enable network signaling of SSB index per RRH</w:t>
      </w:r>
    </w:p>
    <w:p w14:paraId="5A6C1EB7"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 Network can indicate different SSBs on adjacent RRHs having the same QCL property: signal the mapping between the repeated sets of beams from the adjacent RRHs</w:t>
      </w:r>
    </w:p>
    <w:p w14:paraId="00E33F35"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4: Scaling factor based on explicit signalling from network to UE or implicit signalling based on UE’s identification of SSB index/TCI-state, position of UE relative to RRHs and so on</w:t>
      </w:r>
    </w:p>
    <w:p w14:paraId="28FC76DF"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5: The following additional beam coverage related information can be signaled to UE</w:t>
      </w:r>
    </w:p>
    <w:p w14:paraId="78691FB4"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Distance between the projections of adjacent beam peaks on the track</w:t>
      </w:r>
    </w:p>
    <w:p w14:paraId="73F227CC"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Beam peak direction angle relative to track</w:t>
      </w:r>
    </w:p>
    <w:p w14:paraId="2BEDB8D1"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The 6 dB beam-width projection on track</w:t>
      </w:r>
    </w:p>
    <w:p w14:paraId="59D7FF91"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In addition, UE can report speed to the network.</w:t>
      </w:r>
    </w:p>
    <w:p w14:paraId="4E744F1E"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The options are not mutually exclusive and other options are not precluded.</w:t>
      </w:r>
    </w:p>
    <w:p w14:paraId="5F0C0BE3"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30E312" w14:textId="77777777" w:rsidR="0066203A" w:rsidRDefault="00714B29">
      <w:pPr>
        <w:ind w:left="284"/>
        <w:rPr>
          <w:lang w:eastAsia="zh-CN"/>
        </w:rPr>
      </w:pPr>
      <w:r>
        <w:rPr>
          <w:lang w:eastAsia="zh-CN"/>
        </w:rPr>
        <w:t>Keep the discussion to give companies a possibility to clarify further the details of the proposed options.</w:t>
      </w:r>
    </w:p>
    <w:p w14:paraId="2A84210D"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2AAA8EAF" w14:textId="77777777" w:rsidTr="000F7430">
        <w:tc>
          <w:tcPr>
            <w:tcW w:w="1339" w:type="dxa"/>
          </w:tcPr>
          <w:p w14:paraId="29F4BEC6"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2D477D9C"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4F5AACDD" w14:textId="77777777" w:rsidTr="000F7430">
        <w:tc>
          <w:tcPr>
            <w:tcW w:w="1339" w:type="dxa"/>
          </w:tcPr>
          <w:p w14:paraId="6C308E36" w14:textId="03B2434E" w:rsidR="0066203A" w:rsidRDefault="00714B29">
            <w:pPr>
              <w:spacing w:after="120"/>
              <w:rPr>
                <w:rFonts w:eastAsiaTheme="minorEastAsia"/>
                <w:lang w:eastAsia="zh-CN"/>
              </w:rPr>
            </w:pPr>
            <w:r>
              <w:rPr>
                <w:rFonts w:eastAsiaTheme="minorEastAsia"/>
                <w:lang w:eastAsia="zh-CN"/>
              </w:rPr>
              <w:t xml:space="preserve"> QC</w:t>
            </w:r>
          </w:p>
        </w:tc>
        <w:tc>
          <w:tcPr>
            <w:tcW w:w="8292" w:type="dxa"/>
          </w:tcPr>
          <w:p w14:paraId="1DCCA821" w14:textId="77777777" w:rsidR="0066203A" w:rsidRDefault="00714B29">
            <w:pPr>
              <w:spacing w:after="120"/>
              <w:rPr>
                <w:rFonts w:eastAsiaTheme="minorEastAsia"/>
                <w:lang w:eastAsia="zh-CN"/>
              </w:rPr>
            </w:pPr>
            <w:r>
              <w:rPr>
                <w:rFonts w:eastAsiaTheme="minorEastAsia"/>
                <w:lang w:eastAsia="zh-CN"/>
              </w:rPr>
              <w:t>We support option 1 and 3. As we commented in thread 219, the TCI switching delay issue brought up by Ericsson can be resolved by adoption of option 3.</w:t>
            </w:r>
          </w:p>
        </w:tc>
      </w:tr>
      <w:tr w:rsidR="0066203A" w14:paraId="2D2A154E" w14:textId="77777777" w:rsidTr="000F7430">
        <w:tc>
          <w:tcPr>
            <w:tcW w:w="1339" w:type="dxa"/>
          </w:tcPr>
          <w:p w14:paraId="64A680EF" w14:textId="68CCCBBE" w:rsidR="0066203A" w:rsidRDefault="00714B29">
            <w:pPr>
              <w:spacing w:after="120"/>
              <w:rPr>
                <w:rFonts w:eastAsiaTheme="minorEastAsia"/>
                <w:lang w:eastAsia="zh-CN"/>
              </w:rPr>
            </w:pPr>
            <w:r>
              <w:rPr>
                <w:rFonts w:eastAsiaTheme="minorEastAsia"/>
                <w:lang w:eastAsia="zh-CN"/>
              </w:rPr>
              <w:t>Ericsson</w:t>
            </w:r>
          </w:p>
        </w:tc>
        <w:tc>
          <w:tcPr>
            <w:tcW w:w="8292" w:type="dxa"/>
          </w:tcPr>
          <w:p w14:paraId="62AD4B2E" w14:textId="77777777" w:rsidR="0066203A" w:rsidRDefault="00714B29">
            <w:pPr>
              <w:spacing w:after="120"/>
              <w:rPr>
                <w:rFonts w:eastAsiaTheme="minorEastAsia"/>
                <w:lang w:eastAsia="zh-CN"/>
              </w:rPr>
            </w:pPr>
            <w:r>
              <w:rPr>
                <w:rFonts w:eastAsiaTheme="minorEastAsia"/>
                <w:lang w:eastAsia="zh-CN"/>
              </w:rPr>
              <w:t>We suggest to continue the issue and no decision now.</w:t>
            </w:r>
          </w:p>
        </w:tc>
      </w:tr>
      <w:tr w:rsidR="0066203A" w14:paraId="32CBA7A2" w14:textId="77777777" w:rsidTr="000F7430">
        <w:tc>
          <w:tcPr>
            <w:tcW w:w="1339" w:type="dxa"/>
          </w:tcPr>
          <w:p w14:paraId="428012E6" w14:textId="13B13202" w:rsidR="0066203A" w:rsidRDefault="00714B29">
            <w:pPr>
              <w:spacing w:after="120"/>
              <w:rPr>
                <w:rFonts w:eastAsiaTheme="minorEastAsia"/>
                <w:lang w:val="en-US" w:eastAsia="zh-CN"/>
              </w:rPr>
            </w:pPr>
            <w:r>
              <w:rPr>
                <w:rFonts w:eastAsiaTheme="minorEastAsia" w:hint="eastAsia"/>
                <w:lang w:val="en-US" w:eastAsia="zh-CN"/>
              </w:rPr>
              <w:t>ZTE</w:t>
            </w:r>
          </w:p>
        </w:tc>
        <w:tc>
          <w:tcPr>
            <w:tcW w:w="8292" w:type="dxa"/>
          </w:tcPr>
          <w:p w14:paraId="4661D8EC" w14:textId="77777777" w:rsidR="0066203A" w:rsidRDefault="00714B29">
            <w:pPr>
              <w:spacing w:after="120"/>
              <w:rPr>
                <w:rFonts w:eastAsiaTheme="minorEastAsia"/>
                <w:lang w:val="en-US" w:eastAsia="zh-CN"/>
              </w:rPr>
            </w:pPr>
            <w:r>
              <w:rPr>
                <w:rFonts w:eastAsiaTheme="minorEastAsia" w:hint="eastAsia"/>
                <w:lang w:val="en-US" w:eastAsia="zh-CN"/>
              </w:rPr>
              <w:t>All of them can be further studied.</w:t>
            </w:r>
          </w:p>
        </w:tc>
      </w:tr>
      <w:tr w:rsidR="007F1DA5" w14:paraId="7E01A0CD" w14:textId="77777777" w:rsidTr="000F7430">
        <w:tc>
          <w:tcPr>
            <w:tcW w:w="1339" w:type="dxa"/>
          </w:tcPr>
          <w:p w14:paraId="7E213187" w14:textId="3DF5B531" w:rsidR="007F1DA5" w:rsidRDefault="007F1DA5">
            <w:pPr>
              <w:spacing w:after="120"/>
              <w:rPr>
                <w:rFonts w:eastAsiaTheme="minorEastAsia"/>
                <w:lang w:val="en-US" w:eastAsia="zh-CN"/>
              </w:rPr>
            </w:pPr>
            <w:r>
              <w:rPr>
                <w:rFonts w:eastAsiaTheme="minorEastAsia"/>
                <w:lang w:val="en-US" w:eastAsia="zh-CN"/>
              </w:rPr>
              <w:t>Nokia</w:t>
            </w:r>
          </w:p>
        </w:tc>
        <w:tc>
          <w:tcPr>
            <w:tcW w:w="8292" w:type="dxa"/>
          </w:tcPr>
          <w:p w14:paraId="0ADF676C" w14:textId="76EE2F7C" w:rsidR="009218FD" w:rsidRDefault="007F1DA5">
            <w:pPr>
              <w:spacing w:after="120"/>
              <w:rPr>
                <w:rFonts w:eastAsiaTheme="minorEastAsia"/>
                <w:lang w:val="en-US" w:eastAsia="zh-CN"/>
              </w:rPr>
            </w:pPr>
            <w:r w:rsidRPr="007F1DA5">
              <w:rPr>
                <w:rFonts w:eastAsiaTheme="minorEastAsia"/>
                <w:lang w:val="en-US" w:eastAsia="zh-CN"/>
              </w:rPr>
              <w:t>From the 1</w:t>
            </w:r>
            <w:r w:rsidRPr="00442FD1">
              <w:rPr>
                <w:rFonts w:eastAsiaTheme="minorEastAsia"/>
                <w:vertAlign w:val="superscript"/>
                <w:lang w:val="en-US" w:eastAsia="zh-CN"/>
              </w:rPr>
              <w:t>st</w:t>
            </w:r>
            <w:r w:rsidRPr="007F1DA5">
              <w:rPr>
                <w:rFonts w:eastAsiaTheme="minorEastAsia"/>
                <w:lang w:val="en-US" w:eastAsia="zh-CN"/>
              </w:rPr>
              <w:t xml:space="preserve"> round discussion, it seems there are potential benefits associated with </w:t>
            </w:r>
            <w:r w:rsidR="00FE024D">
              <w:rPr>
                <w:rFonts w:eastAsiaTheme="minorEastAsia"/>
                <w:lang w:val="en-US" w:eastAsia="zh-CN"/>
              </w:rPr>
              <w:pgNum/>
            </w:r>
            <w:r w:rsidR="00FE024D">
              <w:rPr>
                <w:rFonts w:eastAsiaTheme="minorEastAsia"/>
                <w:lang w:val="en-US" w:eastAsia="zh-CN"/>
              </w:rPr>
              <w:t>ignaling</w:t>
            </w:r>
            <w:r w:rsidRPr="007F1DA5">
              <w:rPr>
                <w:rFonts w:eastAsiaTheme="minorEastAsia"/>
                <w:lang w:val="en-US" w:eastAsia="zh-CN"/>
              </w:rPr>
              <w:t xml:space="preserve"> of network assistant information. However, it is still an open issue whether the </w:t>
            </w:r>
            <w:r w:rsidR="00FE024D">
              <w:rPr>
                <w:rFonts w:eastAsiaTheme="minorEastAsia"/>
                <w:lang w:val="en-US" w:eastAsia="zh-CN"/>
              </w:rPr>
              <w:pgNum/>
            </w:r>
            <w:r w:rsidR="00FE024D">
              <w:rPr>
                <w:rFonts w:eastAsiaTheme="minorEastAsia"/>
                <w:lang w:val="en-US" w:eastAsia="zh-CN"/>
              </w:rPr>
              <w:t>ignaling</w:t>
            </w:r>
            <w:r w:rsidRPr="007F1DA5">
              <w:rPr>
                <w:rFonts w:eastAsiaTheme="minorEastAsia"/>
                <w:lang w:val="en-US" w:eastAsia="zh-CN"/>
              </w:rPr>
              <w:t xml:space="preserve"> can result in more stringent RRM requirements desired by FR2 HST scenarios, e.g., the number of UE RX beams for Scenario B is reduced to 2. </w:t>
            </w:r>
          </w:p>
          <w:p w14:paraId="5A760DF0" w14:textId="3842722C" w:rsidR="007F1DA5" w:rsidRDefault="007F1DA5">
            <w:pPr>
              <w:spacing w:after="120"/>
              <w:rPr>
                <w:rFonts w:eastAsiaTheme="minorEastAsia"/>
                <w:lang w:val="en-US" w:eastAsia="zh-CN"/>
              </w:rPr>
            </w:pPr>
            <w:r w:rsidRPr="007F1DA5">
              <w:rPr>
                <w:rFonts w:eastAsiaTheme="minorEastAsia"/>
                <w:lang w:val="en-US" w:eastAsia="zh-CN"/>
              </w:rPr>
              <w:t>We are open to further discuss</w:t>
            </w:r>
            <w:r>
              <w:rPr>
                <w:rFonts w:eastAsiaTheme="minorEastAsia"/>
                <w:lang w:val="en-US" w:eastAsia="zh-CN"/>
              </w:rPr>
              <w:t xml:space="preserve"> and would like to hear from the proponents</w:t>
            </w:r>
            <w:r w:rsidR="00B7138B">
              <w:rPr>
                <w:rFonts w:eastAsiaTheme="minorEastAsia"/>
                <w:lang w:val="en-US" w:eastAsia="zh-CN"/>
              </w:rPr>
              <w:t xml:space="preserve"> of the above options.</w:t>
            </w:r>
          </w:p>
        </w:tc>
      </w:tr>
      <w:tr w:rsidR="00FE024D" w14:paraId="0AE400ED" w14:textId="77777777" w:rsidTr="000F7430">
        <w:tc>
          <w:tcPr>
            <w:tcW w:w="1339" w:type="dxa"/>
          </w:tcPr>
          <w:p w14:paraId="668E4B60" w14:textId="7394A26D" w:rsidR="00FE024D" w:rsidRDefault="00FE024D">
            <w:pPr>
              <w:spacing w:after="120"/>
              <w:rPr>
                <w:rFonts w:eastAsiaTheme="minorEastAsia"/>
                <w:lang w:val="en-US" w:eastAsia="zh-CN"/>
              </w:rPr>
            </w:pPr>
            <w:r>
              <w:rPr>
                <w:rFonts w:eastAsiaTheme="minorEastAsia"/>
                <w:lang w:val="en-US" w:eastAsia="zh-CN"/>
              </w:rPr>
              <w:t>Apple</w:t>
            </w:r>
          </w:p>
        </w:tc>
        <w:tc>
          <w:tcPr>
            <w:tcW w:w="8292" w:type="dxa"/>
          </w:tcPr>
          <w:p w14:paraId="7BEE9556" w14:textId="3287A736" w:rsidR="00FE024D" w:rsidRPr="007F1DA5" w:rsidRDefault="00FE024D">
            <w:pPr>
              <w:spacing w:after="120"/>
              <w:rPr>
                <w:rFonts w:eastAsiaTheme="minorEastAsia"/>
                <w:lang w:val="en-US" w:eastAsia="zh-CN"/>
              </w:rPr>
            </w:pPr>
            <w:r>
              <w:rPr>
                <w:rFonts w:eastAsiaTheme="minorEastAsia"/>
                <w:lang w:val="en-US" w:eastAsia="zh-CN"/>
              </w:rPr>
              <w:t>Agree with Ericsson and ZTE’s comment</w:t>
            </w:r>
          </w:p>
        </w:tc>
      </w:tr>
      <w:tr w:rsidR="000F7430" w14:paraId="1F224728" w14:textId="77777777" w:rsidTr="000F7430">
        <w:tc>
          <w:tcPr>
            <w:tcW w:w="1339" w:type="dxa"/>
          </w:tcPr>
          <w:p w14:paraId="3C0EDFEB" w14:textId="381F4E95" w:rsidR="000F7430" w:rsidRDefault="000F7430" w:rsidP="000F7430">
            <w:pPr>
              <w:spacing w:after="120"/>
              <w:rPr>
                <w:rFonts w:eastAsiaTheme="minorEastAsia"/>
                <w:lang w:val="en-US" w:eastAsia="zh-CN"/>
              </w:rPr>
            </w:pPr>
            <w:r>
              <w:rPr>
                <w:rFonts w:eastAsiaTheme="minorEastAsia"/>
                <w:lang w:val="en-US" w:eastAsia="zh-CN"/>
              </w:rPr>
              <w:t>Intel</w:t>
            </w:r>
          </w:p>
        </w:tc>
        <w:tc>
          <w:tcPr>
            <w:tcW w:w="8292" w:type="dxa"/>
          </w:tcPr>
          <w:p w14:paraId="21B1053A" w14:textId="24168445" w:rsidR="000F7430" w:rsidRDefault="000F7430" w:rsidP="000F7430">
            <w:pPr>
              <w:spacing w:after="120"/>
              <w:rPr>
                <w:rFonts w:eastAsiaTheme="minorEastAsia"/>
                <w:lang w:val="en-US" w:eastAsia="zh-CN"/>
              </w:rPr>
            </w:pPr>
            <w:r>
              <w:rPr>
                <w:rFonts w:eastAsiaTheme="minorEastAsia"/>
                <w:lang w:val="en-US" w:eastAsia="zh-CN"/>
              </w:rPr>
              <w:t>Agree to further study the issue</w:t>
            </w:r>
          </w:p>
        </w:tc>
      </w:tr>
      <w:tr w:rsidR="00F80F0C" w14:paraId="134FDDEB" w14:textId="77777777" w:rsidTr="000F7430">
        <w:tc>
          <w:tcPr>
            <w:tcW w:w="1339" w:type="dxa"/>
          </w:tcPr>
          <w:p w14:paraId="4D7374E5" w14:textId="07DE6380" w:rsidR="00F80F0C" w:rsidRDefault="00F80F0C" w:rsidP="000F743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61584B5B" w14:textId="46A21AE7" w:rsidR="00F80F0C" w:rsidRDefault="00F80F0C" w:rsidP="000F7430">
            <w:pPr>
              <w:spacing w:after="120"/>
              <w:rPr>
                <w:rFonts w:eastAsiaTheme="minorEastAsia"/>
                <w:lang w:val="en-US" w:eastAsia="zh-CN"/>
              </w:rPr>
            </w:pPr>
            <w:r>
              <w:rPr>
                <w:rFonts w:eastAsiaTheme="minorEastAsia"/>
                <w:lang w:val="en-US" w:eastAsia="zh-CN"/>
              </w:rPr>
              <w:t>Agree to further study the issue</w:t>
            </w:r>
          </w:p>
        </w:tc>
      </w:tr>
      <w:tr w:rsidR="008E269B" w14:paraId="46CE8C5E" w14:textId="77777777" w:rsidTr="008E269B">
        <w:tc>
          <w:tcPr>
            <w:tcW w:w="1339" w:type="dxa"/>
          </w:tcPr>
          <w:p w14:paraId="360C3BC6" w14:textId="77777777" w:rsidR="008E269B" w:rsidRDefault="008E269B" w:rsidP="00D85406">
            <w:pPr>
              <w:spacing w:after="120"/>
              <w:rPr>
                <w:rFonts w:eastAsiaTheme="minorEastAsia"/>
                <w:lang w:val="en-US" w:eastAsia="zh-CN"/>
              </w:rPr>
            </w:pPr>
            <w:r>
              <w:rPr>
                <w:rFonts w:eastAsiaTheme="minorEastAsia"/>
                <w:lang w:val="en-US" w:eastAsia="zh-CN"/>
              </w:rPr>
              <w:t>Samsung</w:t>
            </w:r>
          </w:p>
        </w:tc>
        <w:tc>
          <w:tcPr>
            <w:tcW w:w="8292" w:type="dxa"/>
          </w:tcPr>
          <w:p w14:paraId="0E5DFD64" w14:textId="77777777" w:rsidR="008E269B" w:rsidRDefault="008E269B" w:rsidP="00D85406">
            <w:pPr>
              <w:spacing w:after="120"/>
              <w:rPr>
                <w:rFonts w:eastAsiaTheme="minorEastAsia"/>
                <w:lang w:val="en-US" w:eastAsia="zh-CN"/>
              </w:rPr>
            </w:pPr>
            <w:r>
              <w:rPr>
                <w:rFonts w:eastAsiaTheme="minorEastAsia"/>
                <w:lang w:val="en-US" w:eastAsia="zh-CN"/>
              </w:rPr>
              <w:t>H</w:t>
            </w:r>
            <w:r>
              <w:rPr>
                <w:rFonts w:eastAsiaTheme="minorEastAsia" w:hint="eastAsia"/>
                <w:lang w:val="en-US" w:eastAsia="zh-CN"/>
              </w:rPr>
              <w:t>ere</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e think the current remaining time for this work item can be the blocking issue for further </w:t>
            </w:r>
            <w:r>
              <w:rPr>
                <w:rFonts w:eastAsiaTheme="minorEastAsia"/>
                <w:lang w:val="en-US" w:eastAsia="zh-CN"/>
              </w:rPr>
              <w:lastRenderedPageBreak/>
              <w:t xml:space="preserve">discuss these options. Another issue is if the signaling is not as simple as network flag, but contain other complex information like neighboring SSB index, etc, it may involving more efforts from other working group, which is not yet planned by RAN. </w:t>
            </w:r>
          </w:p>
        </w:tc>
      </w:tr>
      <w:tr w:rsidR="00D85406" w14:paraId="5105C963" w14:textId="77777777" w:rsidTr="008E269B">
        <w:tc>
          <w:tcPr>
            <w:tcW w:w="1339" w:type="dxa"/>
          </w:tcPr>
          <w:p w14:paraId="57946802" w14:textId="660BBEB1" w:rsidR="00D85406" w:rsidRDefault="00D85406" w:rsidP="00D85406">
            <w:pPr>
              <w:spacing w:after="120"/>
              <w:rPr>
                <w:rFonts w:eastAsiaTheme="minorEastAsia"/>
                <w:lang w:val="en-US" w:eastAsia="zh-CN"/>
              </w:rPr>
            </w:pPr>
            <w:r>
              <w:rPr>
                <w:rFonts w:eastAsiaTheme="minorEastAsia"/>
                <w:lang w:val="en-US" w:eastAsia="zh-CN"/>
              </w:rPr>
              <w:lastRenderedPageBreak/>
              <w:t>CATT</w:t>
            </w:r>
          </w:p>
        </w:tc>
        <w:tc>
          <w:tcPr>
            <w:tcW w:w="8292" w:type="dxa"/>
          </w:tcPr>
          <w:p w14:paraId="7366FD06" w14:textId="5ACC0E76" w:rsidR="00D85406" w:rsidRDefault="00D85406" w:rsidP="00D85406">
            <w:pPr>
              <w:spacing w:after="120"/>
              <w:rPr>
                <w:rFonts w:eastAsiaTheme="minorEastAsia"/>
                <w:lang w:val="en-US" w:eastAsia="zh-CN"/>
              </w:rPr>
            </w:pPr>
            <w:r>
              <w:rPr>
                <w:rFonts w:eastAsiaTheme="minorEastAsia" w:hint="eastAsia"/>
                <w:lang w:val="en-US" w:eastAsia="zh-CN"/>
              </w:rPr>
              <w:t>Fine to further study.</w:t>
            </w:r>
          </w:p>
        </w:tc>
      </w:tr>
    </w:tbl>
    <w:p w14:paraId="49EAB9C8" w14:textId="77777777" w:rsidR="0066203A" w:rsidRDefault="0066203A">
      <w:pPr>
        <w:rPr>
          <w:lang w:eastAsia="zh-CN"/>
        </w:rPr>
      </w:pPr>
    </w:p>
    <w:p w14:paraId="4CE615E2" w14:textId="77777777" w:rsidR="0066203A" w:rsidRDefault="0066203A">
      <w:pPr>
        <w:rPr>
          <w:lang w:eastAsia="zh-CN"/>
        </w:rPr>
      </w:pPr>
    </w:p>
    <w:p w14:paraId="31E24BFB" w14:textId="77777777" w:rsidR="0066203A" w:rsidRDefault="00714B29">
      <w:pPr>
        <w:pStyle w:val="Heading3"/>
      </w:pPr>
      <w:r>
        <w:t>Sub-topic 1-2: UE capabilities</w:t>
      </w:r>
    </w:p>
    <w:p w14:paraId="51899D98" w14:textId="77777777" w:rsidR="0066203A" w:rsidRPr="00442FD1" w:rsidRDefault="00714B29">
      <w:pPr>
        <w:pStyle w:val="Heading4"/>
        <w:rPr>
          <w:lang w:val="en-US"/>
        </w:rPr>
      </w:pPr>
      <w:r w:rsidRPr="00442FD1">
        <w:rPr>
          <w:lang w:val="en-US"/>
        </w:rPr>
        <w:t>Issue 1-2-1: CPE support for HST FR2 deployment</w:t>
      </w:r>
    </w:p>
    <w:p w14:paraId="276FC003"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05260D3C" w14:textId="77777777" w:rsidR="0066203A" w:rsidRDefault="00714B29">
      <w:pPr>
        <w:ind w:left="284"/>
        <w:rPr>
          <w:rFonts w:eastAsiaTheme="minorEastAsia"/>
          <w:lang w:eastAsia="zh-CN"/>
        </w:rPr>
      </w:pPr>
      <w:r>
        <w:rPr>
          <w:rFonts w:eastAsiaTheme="minorEastAsia"/>
          <w:lang w:eastAsia="zh-CN"/>
        </w:rPr>
        <w:t>It is not necessary to introduce UE capability to indicate the support of FR2 HST.</w:t>
      </w:r>
    </w:p>
    <w:p w14:paraId="1FD6579E"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7CEC114D" w14:textId="77777777" w:rsidR="0066203A" w:rsidRDefault="00714B29">
      <w:pPr>
        <w:pStyle w:val="ListParagraph"/>
        <w:numPr>
          <w:ilvl w:val="0"/>
          <w:numId w:val="19"/>
        </w:numPr>
        <w:ind w:firstLineChars="0"/>
        <w:rPr>
          <w:rFonts w:eastAsiaTheme="minorEastAsia"/>
          <w:lang w:eastAsia="zh-CN"/>
        </w:rPr>
      </w:pPr>
      <w:r>
        <w:rPr>
          <w:rFonts w:eastAsiaTheme="minorEastAsia"/>
          <w:lang w:eastAsia="zh-CN"/>
        </w:rPr>
        <w:t>Option 1 [CMCC, ZTE, Ericsson, Huawei, Samsung, CATT]: It is not necessary to introduce UE capability to indicate the support of FR2 HST.</w:t>
      </w:r>
    </w:p>
    <w:p w14:paraId="0760AD10" w14:textId="77777777" w:rsidR="0066203A" w:rsidRDefault="00714B29">
      <w:pPr>
        <w:pStyle w:val="ListParagraph"/>
        <w:numPr>
          <w:ilvl w:val="0"/>
          <w:numId w:val="19"/>
        </w:numPr>
        <w:ind w:firstLineChars="0"/>
        <w:rPr>
          <w:rFonts w:eastAsiaTheme="minorEastAsia"/>
          <w:lang w:eastAsia="zh-CN"/>
        </w:rPr>
      </w:pPr>
      <w:r>
        <w:rPr>
          <w:rFonts w:eastAsiaTheme="minorEastAsia"/>
          <w:lang w:eastAsia="zh-CN"/>
        </w:rPr>
        <w:t>Option 2 [Samsung]: Apply enhanced RRM requirements for FR2 HST based on Power Class corresponding to FR2 UE in TS 38.101-2.</w:t>
      </w:r>
    </w:p>
    <w:p w14:paraId="22DBFC7B" w14:textId="77777777" w:rsidR="0066203A" w:rsidRDefault="00714B29">
      <w:pPr>
        <w:pStyle w:val="ListParagraph"/>
        <w:numPr>
          <w:ilvl w:val="0"/>
          <w:numId w:val="19"/>
        </w:numPr>
        <w:ind w:firstLineChars="0"/>
        <w:rPr>
          <w:rFonts w:eastAsiaTheme="minorEastAsia"/>
          <w:lang w:eastAsia="zh-CN"/>
        </w:rPr>
      </w:pPr>
      <w:r>
        <w:rPr>
          <w:rFonts w:eastAsiaTheme="minorEastAsia"/>
          <w:lang w:eastAsia="zh-CN"/>
        </w:rPr>
        <w:t>Option 3[Qualcomm]: Define UE capability for FR2 HST enhancement support.</w:t>
      </w:r>
    </w:p>
    <w:p w14:paraId="6C71C0F7"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Other options are not precluded.</w:t>
      </w:r>
    </w:p>
    <w:p w14:paraId="6304AC1B"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54B62B2" w14:textId="77777777" w:rsidR="0066203A" w:rsidRDefault="00714B29">
      <w:pPr>
        <w:pStyle w:val="ListParagraph"/>
        <w:numPr>
          <w:ilvl w:val="0"/>
          <w:numId w:val="20"/>
        </w:numPr>
        <w:ind w:firstLineChars="0"/>
        <w:rPr>
          <w:lang w:eastAsia="zh-CN"/>
        </w:rPr>
      </w:pPr>
      <w:r>
        <w:rPr>
          <w:lang w:eastAsia="zh-CN"/>
        </w:rPr>
        <w:t>Companies are encouraged to confirm if tentative agreement is agreeable.</w:t>
      </w:r>
    </w:p>
    <w:p w14:paraId="78162D2A" w14:textId="77777777" w:rsidR="0066203A" w:rsidRDefault="00714B29">
      <w:pPr>
        <w:pStyle w:val="ListParagraph"/>
        <w:numPr>
          <w:ilvl w:val="0"/>
          <w:numId w:val="20"/>
        </w:numPr>
        <w:ind w:firstLineChars="0"/>
        <w:rPr>
          <w:lang w:eastAsia="zh-CN"/>
        </w:rPr>
      </w:pPr>
      <w:r>
        <w:rPr>
          <w:lang w:eastAsia="zh-CN"/>
        </w:rPr>
        <w:t>Continue the discussion on how to differentiate HST FR2 capable CPEs from any other UEs in the specification.</w:t>
      </w:r>
    </w:p>
    <w:p w14:paraId="05CF90AF"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72"/>
        <w:gridCol w:w="8359"/>
      </w:tblGrid>
      <w:tr w:rsidR="0066203A" w14:paraId="488D5644" w14:textId="77777777" w:rsidTr="000F7430">
        <w:tc>
          <w:tcPr>
            <w:tcW w:w="1272" w:type="dxa"/>
          </w:tcPr>
          <w:p w14:paraId="06EE36C3"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7BB77841"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354E7BCA" w14:textId="77777777" w:rsidTr="000F7430">
        <w:tc>
          <w:tcPr>
            <w:tcW w:w="1272" w:type="dxa"/>
          </w:tcPr>
          <w:p w14:paraId="713343E5" w14:textId="2AA0A3E8" w:rsidR="0066203A" w:rsidRDefault="00714B29">
            <w:pPr>
              <w:spacing w:after="120"/>
              <w:rPr>
                <w:rFonts w:eastAsiaTheme="minorEastAsia"/>
                <w:lang w:eastAsia="zh-CN"/>
              </w:rPr>
            </w:pPr>
            <w:r>
              <w:rPr>
                <w:rFonts w:eastAsiaTheme="minorEastAsia"/>
                <w:lang w:eastAsia="zh-CN"/>
              </w:rPr>
              <w:t xml:space="preserve"> QC</w:t>
            </w:r>
          </w:p>
        </w:tc>
        <w:tc>
          <w:tcPr>
            <w:tcW w:w="8359" w:type="dxa"/>
          </w:tcPr>
          <w:p w14:paraId="56C0962F" w14:textId="77777777" w:rsidR="0066203A" w:rsidRDefault="00714B29">
            <w:pPr>
              <w:spacing w:after="120"/>
              <w:rPr>
                <w:rFonts w:eastAsiaTheme="minorEastAsia"/>
                <w:lang w:eastAsia="zh-CN"/>
              </w:rPr>
            </w:pPr>
            <w:r>
              <w:rPr>
                <w:rFonts w:eastAsiaTheme="minorEastAsia"/>
                <w:lang w:eastAsia="zh-CN"/>
              </w:rPr>
              <w:t>As we commented in the first round, UE capability is helpful for deployment flexibility and cost reduction. Operator can comment if this is helpful. For Samsung’s proposal, our concern is that power class does not completely align to capability in terms of its definition. Moreover, RF session hasn’t finalized the decision on HST power class. At this stage, introducing new UE capability is better to guarantee deployment flexibility.</w:t>
            </w:r>
          </w:p>
        </w:tc>
      </w:tr>
      <w:tr w:rsidR="0066203A" w14:paraId="09F6843F" w14:textId="77777777" w:rsidTr="000F7430">
        <w:tc>
          <w:tcPr>
            <w:tcW w:w="1272" w:type="dxa"/>
          </w:tcPr>
          <w:p w14:paraId="1EEFD1BF" w14:textId="77777777" w:rsidR="0066203A" w:rsidRDefault="00714B29">
            <w:pPr>
              <w:spacing w:after="120"/>
              <w:rPr>
                <w:rFonts w:eastAsiaTheme="minorEastAsia"/>
                <w:lang w:eastAsia="zh-CN"/>
              </w:rPr>
            </w:pPr>
            <w:r>
              <w:rPr>
                <w:rFonts w:eastAsiaTheme="minorEastAsia"/>
                <w:lang w:eastAsia="zh-CN"/>
              </w:rPr>
              <w:t>Verizon</w:t>
            </w:r>
          </w:p>
        </w:tc>
        <w:tc>
          <w:tcPr>
            <w:tcW w:w="8359" w:type="dxa"/>
          </w:tcPr>
          <w:p w14:paraId="714E4C4C" w14:textId="77777777" w:rsidR="0066203A" w:rsidRDefault="00714B29">
            <w:pPr>
              <w:spacing w:after="120"/>
              <w:rPr>
                <w:rFonts w:eastAsiaTheme="minorEastAsia"/>
                <w:lang w:eastAsia="zh-CN"/>
              </w:rPr>
            </w:pPr>
            <w:r>
              <w:rPr>
                <w:rFonts w:eastAsiaTheme="minorEastAsia"/>
                <w:lang w:eastAsia="zh-CN"/>
              </w:rPr>
              <w:t xml:space="preserve">We agree with Qualcomm! </w:t>
            </w:r>
          </w:p>
          <w:p w14:paraId="63D1FD7D" w14:textId="1D0F37BC" w:rsidR="0066203A" w:rsidRDefault="00714B29">
            <w:pPr>
              <w:spacing w:after="120"/>
              <w:rPr>
                <w:lang w:val="en-US" w:eastAsia="zh-TW"/>
              </w:rPr>
            </w:pPr>
            <w:r>
              <w:rPr>
                <w:rFonts w:eastAsiaTheme="minorEastAsia"/>
                <w:lang w:eastAsia="zh-CN"/>
              </w:rPr>
              <w:t>RRM should support new UE capability for the flexible deployments to enable a</w:t>
            </w:r>
            <w:r>
              <w:rPr>
                <w:lang w:val="en-US" w:eastAsia="zh-TW"/>
              </w:rPr>
              <w:t xml:space="preserve"> base station may serve U</w:t>
            </w:r>
            <w:r w:rsidR="00FE024D">
              <w:rPr>
                <w:lang w:val="en-US" w:eastAsia="zh-TW"/>
              </w:rPr>
              <w:t>e</w:t>
            </w:r>
            <w:r>
              <w:rPr>
                <w:lang w:val="en-US" w:eastAsia="zh-TW"/>
              </w:rPr>
              <w:t xml:space="preserve">s with and without FR2 HST enhancement. The UE capability could enhance the usages of FR2 HST </w:t>
            </w:r>
            <w:r>
              <w:rPr>
                <w:rFonts w:eastAsiaTheme="minorEastAsia"/>
                <w:lang w:eastAsia="zh-CN"/>
              </w:rPr>
              <w:t xml:space="preserve">deployments.  </w:t>
            </w:r>
          </w:p>
        </w:tc>
      </w:tr>
      <w:tr w:rsidR="0066203A" w14:paraId="69A06E77" w14:textId="77777777" w:rsidTr="000F7430">
        <w:tc>
          <w:tcPr>
            <w:tcW w:w="1272" w:type="dxa"/>
          </w:tcPr>
          <w:p w14:paraId="513C2493" w14:textId="6FBCB87F" w:rsidR="0066203A" w:rsidRDefault="00714B29">
            <w:pPr>
              <w:spacing w:after="120"/>
              <w:rPr>
                <w:rFonts w:eastAsiaTheme="minorEastAsia"/>
                <w:lang w:eastAsia="zh-CN"/>
              </w:rPr>
            </w:pPr>
            <w:r>
              <w:rPr>
                <w:rFonts w:eastAsiaTheme="minorEastAsia"/>
                <w:lang w:eastAsia="zh-CN"/>
              </w:rPr>
              <w:t>Ericsson</w:t>
            </w:r>
          </w:p>
        </w:tc>
        <w:tc>
          <w:tcPr>
            <w:tcW w:w="8359" w:type="dxa"/>
          </w:tcPr>
          <w:p w14:paraId="0B540461" w14:textId="77777777" w:rsidR="0066203A" w:rsidRDefault="00714B29">
            <w:pPr>
              <w:rPr>
                <w:rFonts w:eastAsiaTheme="minorEastAsia"/>
                <w:lang w:eastAsia="zh-CN"/>
              </w:rPr>
            </w:pPr>
            <w:r>
              <w:rPr>
                <w:rFonts w:eastAsiaTheme="minorEastAsia"/>
                <w:lang w:eastAsia="zh-CN"/>
              </w:rPr>
              <w:t xml:space="preserve">CPE should always have capacity to support FR2 HST, and it can be configured to enhanced or non-enhanced of course.  It can cover deployment flexibility with proposals in </w:t>
            </w:r>
            <w:r>
              <w:rPr>
                <w:lang w:val="en-US"/>
              </w:rPr>
              <w:t>Issue 1-1-1</w:t>
            </w:r>
            <w:r>
              <w:rPr>
                <w:rFonts w:eastAsiaTheme="minorEastAsia"/>
                <w:lang w:eastAsia="zh-CN"/>
              </w:rPr>
              <w:t xml:space="preserve">. </w:t>
            </w:r>
          </w:p>
          <w:p w14:paraId="3138C313" w14:textId="2034A965" w:rsidR="0066203A" w:rsidRDefault="00714B29" w:rsidP="00442FD1">
            <w:pPr>
              <w:rPr>
                <w:rFonts w:ascii="Arial" w:eastAsiaTheme="minorEastAsia" w:hAnsi="Arial"/>
                <w:i/>
                <w:lang w:eastAsia="zh-CN"/>
              </w:rPr>
            </w:pPr>
            <w:r>
              <w:rPr>
                <w:rFonts w:eastAsiaTheme="minorEastAsia"/>
                <w:lang w:eastAsia="zh-CN"/>
              </w:rPr>
              <w:t>About support of other U</w:t>
            </w:r>
            <w:r w:rsidR="00FE024D">
              <w:rPr>
                <w:rFonts w:eastAsiaTheme="minorEastAsia"/>
                <w:lang w:eastAsia="zh-CN"/>
              </w:rPr>
              <w:t>e</w:t>
            </w:r>
            <w:r>
              <w:rPr>
                <w:rFonts w:eastAsiaTheme="minorEastAsia"/>
                <w:lang w:eastAsia="zh-CN"/>
              </w:rPr>
              <w:t xml:space="preserve">s mentioned by QC and Verizon, it was agreed to only consider ‘Only roof-mounted CPE is considered’ in last meeting.  </w:t>
            </w:r>
          </w:p>
        </w:tc>
      </w:tr>
      <w:tr w:rsidR="0066203A" w14:paraId="11045282" w14:textId="77777777" w:rsidTr="000F7430">
        <w:tc>
          <w:tcPr>
            <w:tcW w:w="1272" w:type="dxa"/>
          </w:tcPr>
          <w:p w14:paraId="4ABABEC5" w14:textId="77777777" w:rsidR="0066203A" w:rsidRDefault="00714B29">
            <w:pPr>
              <w:spacing w:after="120"/>
              <w:rPr>
                <w:rFonts w:eastAsiaTheme="minorEastAsia"/>
                <w:lang w:val="en-US" w:eastAsia="zh-CN"/>
              </w:rPr>
            </w:pPr>
            <w:r>
              <w:rPr>
                <w:rFonts w:eastAsiaTheme="minorEastAsia" w:hint="eastAsia"/>
                <w:lang w:val="en-US" w:eastAsia="zh-CN"/>
              </w:rPr>
              <w:t>ZTE</w:t>
            </w:r>
          </w:p>
        </w:tc>
        <w:tc>
          <w:tcPr>
            <w:tcW w:w="8359" w:type="dxa"/>
          </w:tcPr>
          <w:p w14:paraId="793568D9" w14:textId="77777777" w:rsidR="0066203A" w:rsidRDefault="00714B29">
            <w:pPr>
              <w:rPr>
                <w:rFonts w:eastAsiaTheme="minorEastAsia"/>
                <w:lang w:val="en-US" w:eastAsia="zh-CN"/>
              </w:rPr>
            </w:pPr>
            <w:r>
              <w:rPr>
                <w:rFonts w:eastAsiaTheme="minorEastAsia" w:hint="eastAsia"/>
                <w:lang w:val="en-US" w:eastAsia="zh-CN"/>
              </w:rPr>
              <w:t>Support Option 1, and agree with Ericsson.</w:t>
            </w:r>
          </w:p>
        </w:tc>
      </w:tr>
      <w:tr w:rsidR="00FC1F25" w14:paraId="0D2A6725" w14:textId="77777777" w:rsidTr="000F7430">
        <w:tc>
          <w:tcPr>
            <w:tcW w:w="1272" w:type="dxa"/>
          </w:tcPr>
          <w:p w14:paraId="1140D93F" w14:textId="3D4DF5C6" w:rsidR="00FC1F25" w:rsidRDefault="00FC1F25">
            <w:pPr>
              <w:spacing w:after="120"/>
              <w:rPr>
                <w:rFonts w:eastAsiaTheme="minorEastAsia"/>
                <w:lang w:val="en-US" w:eastAsia="zh-CN"/>
              </w:rPr>
            </w:pPr>
            <w:r>
              <w:rPr>
                <w:rFonts w:eastAsiaTheme="minorEastAsia"/>
                <w:lang w:val="en-US" w:eastAsia="zh-CN"/>
              </w:rPr>
              <w:t>Nokia</w:t>
            </w:r>
          </w:p>
        </w:tc>
        <w:tc>
          <w:tcPr>
            <w:tcW w:w="8359" w:type="dxa"/>
          </w:tcPr>
          <w:p w14:paraId="7FDAEFB1" w14:textId="72CB1544" w:rsidR="00FC1F25" w:rsidRDefault="00D34DDA">
            <w:pPr>
              <w:rPr>
                <w:rFonts w:eastAsiaTheme="minorEastAsia"/>
                <w:lang w:val="en-US" w:eastAsia="zh-CN"/>
              </w:rPr>
            </w:pPr>
            <w:r>
              <w:rPr>
                <w:rFonts w:eastAsiaTheme="minorEastAsia"/>
                <w:lang w:val="en-US" w:eastAsia="zh-CN"/>
              </w:rPr>
              <w:t>We are open to discuss to understand if there are potential benefits in defining UE capability.</w:t>
            </w:r>
          </w:p>
        </w:tc>
      </w:tr>
      <w:tr w:rsidR="000F7430" w14:paraId="7A3E6DC0" w14:textId="77777777" w:rsidTr="000F7430">
        <w:tc>
          <w:tcPr>
            <w:tcW w:w="1272" w:type="dxa"/>
          </w:tcPr>
          <w:p w14:paraId="4634A8A9" w14:textId="4C44E5EB" w:rsidR="000F7430" w:rsidRDefault="000F7430" w:rsidP="000F7430">
            <w:pPr>
              <w:spacing w:after="120"/>
              <w:rPr>
                <w:rFonts w:eastAsiaTheme="minorEastAsia"/>
                <w:lang w:val="en-US" w:eastAsia="zh-CN"/>
              </w:rPr>
            </w:pPr>
            <w:r>
              <w:rPr>
                <w:rFonts w:eastAsiaTheme="minorEastAsia"/>
                <w:lang w:val="en-US" w:eastAsia="zh-CN"/>
              </w:rPr>
              <w:lastRenderedPageBreak/>
              <w:t>Intel</w:t>
            </w:r>
          </w:p>
        </w:tc>
        <w:tc>
          <w:tcPr>
            <w:tcW w:w="8359" w:type="dxa"/>
          </w:tcPr>
          <w:p w14:paraId="0A3558FE" w14:textId="77777777" w:rsidR="000F7430" w:rsidRDefault="000F7430" w:rsidP="000F7430">
            <w:pPr>
              <w:rPr>
                <w:rFonts w:eastAsiaTheme="minorEastAsia"/>
                <w:lang w:eastAsia="zh-CN"/>
              </w:rPr>
            </w:pPr>
            <w:r>
              <w:rPr>
                <w:rFonts w:eastAsiaTheme="minorEastAsia"/>
                <w:lang w:eastAsia="zh-CN"/>
              </w:rPr>
              <w:t>Support Option 3. Please see the motivation below:</w:t>
            </w:r>
          </w:p>
          <w:p w14:paraId="3BA3BBF9" w14:textId="77777777" w:rsidR="000F7430" w:rsidRDefault="000F7430" w:rsidP="000F7430">
            <w:pPr>
              <w:pStyle w:val="ListParagraph"/>
              <w:numPr>
                <w:ilvl w:val="0"/>
                <w:numId w:val="46"/>
              </w:numPr>
              <w:ind w:firstLineChars="0"/>
              <w:rPr>
                <w:rFonts w:eastAsiaTheme="minorEastAsia"/>
                <w:lang w:eastAsia="zh-CN"/>
              </w:rPr>
            </w:pPr>
            <w:r>
              <w:rPr>
                <w:rFonts w:eastAsiaTheme="minorEastAsia"/>
                <w:lang w:eastAsia="zh-CN"/>
              </w:rPr>
              <w:t>For an agreement “</w:t>
            </w:r>
            <w:r w:rsidRPr="00491D05">
              <w:rPr>
                <w:rFonts w:eastAsiaTheme="minorEastAsia"/>
                <w:i/>
                <w:iCs/>
                <w:lang w:eastAsia="zh-CN"/>
              </w:rPr>
              <w:t>RAN4 assume that in HST FR2 Scenario A and B, only high-speed CPEs installed on the roof of the train can be present in the network</w:t>
            </w:r>
            <w:r>
              <w:rPr>
                <w:rFonts w:eastAsiaTheme="minorEastAsia"/>
                <w:lang w:eastAsia="zh-CN"/>
              </w:rPr>
              <w:t>”</w:t>
            </w:r>
            <w:r w:rsidRPr="00491D05">
              <w:rPr>
                <w:rFonts w:eastAsiaTheme="minorEastAsia"/>
                <w:lang w:eastAsia="zh-CN"/>
              </w:rPr>
              <w:t>.</w:t>
            </w:r>
          </w:p>
          <w:p w14:paraId="136F2609" w14:textId="77777777" w:rsidR="000F7430" w:rsidRPr="009F2AB6" w:rsidRDefault="000F7430" w:rsidP="000F7430">
            <w:pPr>
              <w:pStyle w:val="ListParagraph"/>
              <w:ind w:left="720" w:firstLineChars="0" w:firstLine="0"/>
              <w:rPr>
                <w:rFonts w:eastAsiaTheme="minorEastAsia"/>
                <w:lang w:eastAsia="zh-CN"/>
              </w:rPr>
            </w:pPr>
            <w:r w:rsidRPr="00491D05">
              <w:rPr>
                <w:rFonts w:eastAsiaTheme="minorEastAsia"/>
                <w:lang w:eastAsia="zh-CN"/>
              </w:rPr>
              <w:t>We understand that outside of RAN4</w:t>
            </w:r>
            <w:r>
              <w:rPr>
                <w:rFonts w:eastAsiaTheme="minorEastAsia"/>
                <w:lang w:eastAsia="zh-CN"/>
              </w:rPr>
              <w:t xml:space="preserve"> </w:t>
            </w:r>
            <w:r w:rsidRPr="00491D05">
              <w:rPr>
                <w:rFonts w:eastAsiaTheme="minorEastAsia"/>
                <w:lang w:eastAsia="zh-CN"/>
              </w:rPr>
              <w:t xml:space="preserve">there can be ways to </w:t>
            </w:r>
            <w:r>
              <w:rPr>
                <w:rFonts w:eastAsiaTheme="minorEastAsia"/>
                <w:lang w:eastAsia="zh-CN"/>
              </w:rPr>
              <w:t>allow</w:t>
            </w:r>
            <w:r w:rsidRPr="00491D05">
              <w:rPr>
                <w:rFonts w:eastAsiaTheme="minorEastAsia"/>
                <w:lang w:eastAsia="zh-CN"/>
              </w:rPr>
              <w:t xml:space="preserve"> </w:t>
            </w:r>
            <w:r>
              <w:rPr>
                <w:rFonts w:eastAsiaTheme="minorEastAsia"/>
                <w:lang w:eastAsia="zh-CN"/>
              </w:rPr>
              <w:t>only certain UEs to connect to network</w:t>
            </w:r>
            <w:r w:rsidRPr="00491D05">
              <w:rPr>
                <w:rFonts w:eastAsiaTheme="minorEastAsia"/>
                <w:lang w:eastAsia="zh-CN"/>
              </w:rPr>
              <w:t xml:space="preserve">. However, we think that for RAN4 led WI it’s RAN4 responsibility to guarantee </w:t>
            </w:r>
            <w:r>
              <w:rPr>
                <w:rFonts w:eastAsiaTheme="minorEastAsia"/>
                <w:lang w:eastAsia="zh-CN"/>
              </w:rPr>
              <w:t xml:space="preserve">that </w:t>
            </w:r>
            <w:r w:rsidRPr="00491D05">
              <w:rPr>
                <w:rFonts w:eastAsiaTheme="minorEastAsia"/>
                <w:lang w:eastAsia="zh-CN"/>
              </w:rPr>
              <w:t xml:space="preserve">only CPE devices are present in FR2 HST network. Capability is the only way for </w:t>
            </w:r>
            <w:r w:rsidRPr="00491D05">
              <w:rPr>
                <w:rFonts w:eastAsiaTheme="minorEastAsia"/>
                <w:u w:val="single"/>
                <w:lang w:eastAsia="zh-CN"/>
              </w:rPr>
              <w:t>RAN4</w:t>
            </w:r>
            <w:r w:rsidRPr="00342C3E">
              <w:rPr>
                <w:rFonts w:eastAsiaTheme="minorEastAsia"/>
                <w:lang w:eastAsia="zh-CN"/>
              </w:rPr>
              <w:t xml:space="preserve"> to gu</w:t>
            </w:r>
            <w:r w:rsidRPr="009F2AB6">
              <w:rPr>
                <w:rFonts w:eastAsiaTheme="minorEastAsia"/>
                <w:lang w:eastAsia="zh-CN"/>
              </w:rPr>
              <w:t>arantee that.</w:t>
            </w:r>
          </w:p>
          <w:p w14:paraId="2A12F44C" w14:textId="77777777" w:rsidR="000F7430" w:rsidRDefault="000F7430" w:rsidP="000F7430">
            <w:pPr>
              <w:pStyle w:val="ListParagraph"/>
              <w:numPr>
                <w:ilvl w:val="0"/>
                <w:numId w:val="46"/>
              </w:numPr>
              <w:ind w:firstLineChars="0"/>
              <w:rPr>
                <w:szCs w:val="24"/>
                <w:lang w:eastAsia="zh-CN"/>
              </w:rPr>
            </w:pPr>
            <w:r w:rsidRPr="00491D05">
              <w:rPr>
                <w:szCs w:val="24"/>
                <w:lang w:eastAsia="zh-CN"/>
              </w:rPr>
              <w:t xml:space="preserve">On the other hand, we </w:t>
            </w:r>
            <w:r>
              <w:rPr>
                <w:szCs w:val="24"/>
                <w:lang w:eastAsia="zh-CN"/>
              </w:rPr>
              <w:t xml:space="preserve">still </w:t>
            </w:r>
            <w:r w:rsidRPr="00491D05">
              <w:rPr>
                <w:szCs w:val="24"/>
                <w:lang w:eastAsia="zh-CN"/>
              </w:rPr>
              <w:t>think that non-HST UEs can also be present in HST network. The railway is not always in rural environment. It is questionable to deploy RRHs (and gNB) every 700 meter along the whole railway for serving only very limited number of UEs a day without an option to reuse it for non-HST UEs</w:t>
            </w:r>
          </w:p>
          <w:p w14:paraId="6D3736CE" w14:textId="3432D6F6" w:rsidR="000F7430" w:rsidRDefault="000F7430" w:rsidP="000F7430">
            <w:pPr>
              <w:rPr>
                <w:rFonts w:eastAsiaTheme="minorEastAsia"/>
                <w:lang w:val="en-US" w:eastAsia="zh-CN"/>
              </w:rPr>
            </w:pPr>
            <w:r>
              <w:rPr>
                <w:rFonts w:eastAsiaTheme="minorEastAsia"/>
                <w:lang w:eastAsia="zh-CN"/>
              </w:rPr>
              <w:t>In case of further FR2 HST evolution we may need to differentiate “CPE devices” and possible “enhanced CPE devices”.</w:t>
            </w:r>
          </w:p>
        </w:tc>
      </w:tr>
      <w:tr w:rsidR="00C8314F" w14:paraId="0CE0BAC0" w14:textId="77777777" w:rsidTr="00442FD1">
        <w:trPr>
          <w:trHeight w:val="2663"/>
        </w:trPr>
        <w:tc>
          <w:tcPr>
            <w:tcW w:w="1272" w:type="dxa"/>
          </w:tcPr>
          <w:p w14:paraId="2977EFD6" w14:textId="5CD6F3F7" w:rsidR="00C8314F" w:rsidRDefault="00C8314F" w:rsidP="00C8314F">
            <w:pPr>
              <w:spacing w:after="120"/>
              <w:rPr>
                <w:rFonts w:eastAsiaTheme="minorEastAsia"/>
                <w:lang w:val="en-US" w:eastAsia="zh-CN"/>
              </w:rPr>
            </w:pPr>
            <w:r>
              <w:rPr>
                <w:rFonts w:eastAsiaTheme="minorEastAsia"/>
                <w:lang w:eastAsia="zh-CN"/>
              </w:rPr>
              <w:t>QC</w:t>
            </w:r>
          </w:p>
        </w:tc>
        <w:tc>
          <w:tcPr>
            <w:tcW w:w="8359" w:type="dxa"/>
          </w:tcPr>
          <w:p w14:paraId="7938A361" w14:textId="3D5A4457" w:rsidR="00C8314F" w:rsidRDefault="00C8314F" w:rsidP="00C8314F">
            <w:pPr>
              <w:rPr>
                <w:rFonts w:eastAsiaTheme="minorEastAsia"/>
                <w:lang w:eastAsia="zh-CN"/>
              </w:rPr>
            </w:pPr>
            <w:r>
              <w:rPr>
                <w:rFonts w:eastAsiaTheme="minorEastAsia"/>
                <w:lang w:val="en-US" w:eastAsia="zh-CN"/>
              </w:rPr>
              <w:t xml:space="preserve">To ZTE and Ericsson: we reviewed the discussions led to the agreement of </w:t>
            </w:r>
            <w:r>
              <w:rPr>
                <w:rFonts w:eastAsiaTheme="minorEastAsia"/>
                <w:lang w:eastAsia="zh-CN"/>
              </w:rPr>
              <w:t>‘Only roof-mounted CPE is considered’, and they mainly focused on whether to consider other UEs on the train. However, we didn’t discuss the UEs not on the train but close to RRHs that could potentially be served by the RRHs. Since Verizon pointed out that considering those UEs can enhance the usages of FR2 HST deployment, revisiting the agreement to consider the UEs not on the train ensures forward compatibility and flexibility for FR2 HST deployment. Otherwise, we may discourage the FR2 HST deployment due to the RAN4 imposed limitation on barring the network from serving nearby UEs not on the high speed train. The capability is one bit only, and adding one bit to get flexibility as well as cost reduction and then encouraging deployment for FR2 HST network is a reasonable decision for RAN4.</w:t>
            </w:r>
          </w:p>
        </w:tc>
      </w:tr>
      <w:tr w:rsidR="00D619FA" w14:paraId="7BEA5B3A" w14:textId="77777777" w:rsidTr="000F7430">
        <w:tc>
          <w:tcPr>
            <w:tcW w:w="1272" w:type="dxa"/>
          </w:tcPr>
          <w:p w14:paraId="7B027C8E" w14:textId="68BABBB3" w:rsidR="00D619FA" w:rsidRDefault="00D619FA" w:rsidP="00C8314F">
            <w:pPr>
              <w:spacing w:after="120"/>
              <w:rPr>
                <w:rFonts w:eastAsiaTheme="minorEastAsia"/>
                <w:lang w:eastAsia="zh-CN"/>
              </w:rPr>
            </w:pPr>
            <w:r>
              <w:rPr>
                <w:rFonts w:eastAsiaTheme="minorEastAsia"/>
                <w:lang w:eastAsia="zh-CN"/>
              </w:rPr>
              <w:t>Verizon</w:t>
            </w:r>
          </w:p>
        </w:tc>
        <w:tc>
          <w:tcPr>
            <w:tcW w:w="8359" w:type="dxa"/>
          </w:tcPr>
          <w:p w14:paraId="7CA1447E" w14:textId="610DF730" w:rsidR="00AE4F17" w:rsidRDefault="00D619FA" w:rsidP="009346D6">
            <w:pPr>
              <w:rPr>
                <w:rFonts w:eastAsiaTheme="minorEastAsia"/>
                <w:lang w:eastAsia="zh-CN"/>
              </w:rPr>
            </w:pPr>
            <w:r>
              <w:rPr>
                <w:rFonts w:eastAsiaTheme="minorEastAsia"/>
                <w:lang w:val="en-US" w:eastAsia="zh-CN"/>
              </w:rPr>
              <w:t xml:space="preserve">What we discussed here is for the UEs which are NOT </w:t>
            </w:r>
            <w:r>
              <w:rPr>
                <w:rFonts w:eastAsiaTheme="minorEastAsia"/>
                <w:lang w:eastAsia="zh-CN"/>
              </w:rPr>
              <w:t xml:space="preserve">on the train, but nearby RRHs and under coverages for RRHs! We don’t see </w:t>
            </w:r>
            <w:r w:rsidR="009346D6">
              <w:rPr>
                <w:rFonts w:eastAsiaTheme="minorEastAsia"/>
                <w:lang w:eastAsia="zh-CN"/>
              </w:rPr>
              <w:t xml:space="preserve">technical </w:t>
            </w:r>
            <w:r>
              <w:rPr>
                <w:rFonts w:eastAsiaTheme="minorEastAsia"/>
                <w:lang w:eastAsia="zh-CN"/>
              </w:rPr>
              <w:t xml:space="preserve">reason those UEs could not be able to access FR2 HST system deployed </w:t>
            </w:r>
            <w:r w:rsidR="00414488">
              <w:rPr>
                <w:rFonts w:eastAsiaTheme="minorEastAsia"/>
                <w:lang w:eastAsia="zh-CN"/>
              </w:rPr>
              <w:t xml:space="preserve">for </w:t>
            </w:r>
            <w:r>
              <w:rPr>
                <w:rFonts w:eastAsiaTheme="minorEastAsia"/>
                <w:lang w:eastAsia="zh-CN"/>
              </w:rPr>
              <w:t xml:space="preserve">normal FR2 service. </w:t>
            </w:r>
          </w:p>
          <w:p w14:paraId="29715583" w14:textId="46C2B461" w:rsidR="00D619FA" w:rsidRDefault="009346D6" w:rsidP="009346D6">
            <w:pPr>
              <w:rPr>
                <w:rFonts w:eastAsiaTheme="minorEastAsia"/>
                <w:lang w:val="en-US" w:eastAsia="zh-CN"/>
              </w:rPr>
            </w:pPr>
            <w:r>
              <w:rPr>
                <w:rFonts w:eastAsiaTheme="minorEastAsia"/>
                <w:lang w:eastAsia="zh-CN"/>
              </w:rPr>
              <w:t xml:space="preserve">This is </w:t>
            </w:r>
            <w:r w:rsidR="00AE4F17">
              <w:rPr>
                <w:rFonts w:eastAsiaTheme="minorEastAsia"/>
                <w:lang w:eastAsia="zh-CN"/>
              </w:rPr>
              <w:t xml:space="preserve">considered as </w:t>
            </w:r>
            <w:r w:rsidR="00D619FA">
              <w:rPr>
                <w:rFonts w:eastAsiaTheme="minorEastAsia"/>
                <w:lang w:eastAsia="zh-CN"/>
              </w:rPr>
              <w:t>a forward compatibility from the FR2 HST deployment.</w:t>
            </w:r>
            <w:r>
              <w:rPr>
                <w:rFonts w:eastAsiaTheme="minorEastAsia"/>
                <w:lang w:eastAsia="zh-CN"/>
              </w:rPr>
              <w:t xml:space="preserve"> And, </w:t>
            </w:r>
            <w:r w:rsidR="00D619FA">
              <w:rPr>
                <w:rFonts w:eastAsiaTheme="minorEastAsia"/>
                <w:lang w:eastAsia="zh-CN"/>
              </w:rPr>
              <w:t>t</w:t>
            </w:r>
            <w:r w:rsidR="00D619FA">
              <w:rPr>
                <w:lang w:val="en-US" w:eastAsia="zh-TW"/>
              </w:rPr>
              <w:t xml:space="preserve">he UE capability </w:t>
            </w:r>
            <w:r>
              <w:rPr>
                <w:lang w:val="en-US" w:eastAsia="zh-TW"/>
              </w:rPr>
              <w:t xml:space="preserve">should </w:t>
            </w:r>
            <w:r w:rsidR="00D619FA">
              <w:rPr>
                <w:lang w:val="en-US" w:eastAsia="zh-TW"/>
              </w:rPr>
              <w:t xml:space="preserve">enhance the usages of FR2 HST </w:t>
            </w:r>
            <w:r w:rsidR="00D619FA">
              <w:rPr>
                <w:rFonts w:eastAsiaTheme="minorEastAsia"/>
                <w:lang w:eastAsia="zh-CN"/>
              </w:rPr>
              <w:t>deployments.</w:t>
            </w:r>
          </w:p>
        </w:tc>
      </w:tr>
      <w:tr w:rsidR="00F80F0C" w14:paraId="781C7165" w14:textId="77777777" w:rsidTr="000F7430">
        <w:tc>
          <w:tcPr>
            <w:tcW w:w="1272" w:type="dxa"/>
          </w:tcPr>
          <w:p w14:paraId="6050C806" w14:textId="0BD3AAB6" w:rsidR="00F80F0C" w:rsidRDefault="00F80F0C" w:rsidP="00C8314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59" w:type="dxa"/>
          </w:tcPr>
          <w:p w14:paraId="16167F40" w14:textId="6E887ABB" w:rsidR="00F80F0C" w:rsidRDefault="00F80F0C" w:rsidP="009346D6">
            <w:pPr>
              <w:rPr>
                <w:rFonts w:eastAsiaTheme="minorEastAsia"/>
                <w:lang w:val="en-US" w:eastAsia="zh-CN"/>
              </w:rPr>
            </w:pPr>
            <w:r>
              <w:rPr>
                <w:rFonts w:eastAsiaTheme="minorEastAsia"/>
                <w:lang w:val="en-US" w:eastAsia="zh-CN"/>
              </w:rPr>
              <w:t>Option 1.</w:t>
            </w:r>
          </w:p>
        </w:tc>
      </w:tr>
      <w:tr w:rsidR="00AB07BC" w14:paraId="617FA826" w14:textId="77777777" w:rsidTr="000F7430">
        <w:tc>
          <w:tcPr>
            <w:tcW w:w="1272" w:type="dxa"/>
          </w:tcPr>
          <w:p w14:paraId="3DF1FD85" w14:textId="0C10CBB1" w:rsidR="00AB07BC" w:rsidRDefault="00AB07BC" w:rsidP="00AB07BC">
            <w:pPr>
              <w:spacing w:after="120"/>
              <w:rPr>
                <w:rFonts w:eastAsiaTheme="minorEastAsia"/>
                <w:lang w:eastAsia="zh-CN"/>
              </w:rPr>
            </w:pPr>
            <w:r>
              <w:rPr>
                <w:rFonts w:eastAsiaTheme="minorEastAsia"/>
                <w:lang w:eastAsia="zh-CN"/>
              </w:rPr>
              <w:t xml:space="preserve">Ericsson </w:t>
            </w:r>
          </w:p>
        </w:tc>
        <w:tc>
          <w:tcPr>
            <w:tcW w:w="8359" w:type="dxa"/>
          </w:tcPr>
          <w:p w14:paraId="0797B176" w14:textId="1674CFC2" w:rsidR="00AB07BC" w:rsidRDefault="00AB07BC" w:rsidP="00AB07BC">
            <w:pPr>
              <w:rPr>
                <w:rFonts w:eastAsiaTheme="minorEastAsia"/>
                <w:lang w:val="en-US" w:eastAsia="zh-CN"/>
              </w:rPr>
            </w:pPr>
            <w:r>
              <w:rPr>
                <w:rFonts w:eastAsiaTheme="minorEastAsia"/>
                <w:lang w:val="en-US" w:eastAsia="zh-CN"/>
              </w:rPr>
              <w:t>We can understand QC’s explanation. If other UEs needs to be checked whether and how to be supported in HST FR2 network, we suggest it should be discussed in main session, but not in RRM session. RRM can’t handle it before conclusion in main session.</w:t>
            </w:r>
          </w:p>
        </w:tc>
      </w:tr>
      <w:tr w:rsidR="008E269B" w14:paraId="59943763" w14:textId="77777777" w:rsidTr="008E269B">
        <w:tc>
          <w:tcPr>
            <w:tcW w:w="1272" w:type="dxa"/>
          </w:tcPr>
          <w:p w14:paraId="1F4B74D2" w14:textId="77777777" w:rsidR="008E269B" w:rsidRDefault="008E269B" w:rsidP="00D85406">
            <w:pPr>
              <w:spacing w:after="120"/>
              <w:rPr>
                <w:rFonts w:eastAsiaTheme="minorEastAsia"/>
                <w:lang w:eastAsia="zh-CN"/>
              </w:rPr>
            </w:pPr>
            <w:r>
              <w:rPr>
                <w:rFonts w:eastAsiaTheme="minorEastAsia"/>
                <w:lang w:eastAsia="zh-CN"/>
              </w:rPr>
              <w:t>Samsung</w:t>
            </w:r>
          </w:p>
        </w:tc>
        <w:tc>
          <w:tcPr>
            <w:tcW w:w="8359" w:type="dxa"/>
          </w:tcPr>
          <w:p w14:paraId="2CCD4EA4" w14:textId="77777777" w:rsidR="008E269B" w:rsidRDefault="008E269B" w:rsidP="00D85406">
            <w:pPr>
              <w:rPr>
                <w:rFonts w:eastAsiaTheme="minorEastAsia"/>
                <w:lang w:val="en-US" w:eastAsia="zh-CN"/>
              </w:rPr>
            </w:pPr>
            <w:r>
              <w:rPr>
                <w:rFonts w:eastAsiaTheme="minorEastAsia"/>
                <w:lang w:val="en-US" w:eastAsia="zh-CN"/>
              </w:rPr>
              <w:t xml:space="preserve">More clarification on Option-1: </w:t>
            </w:r>
          </w:p>
          <w:p w14:paraId="5B4EC5D0" w14:textId="77777777" w:rsidR="008E269B" w:rsidRDefault="008E269B" w:rsidP="00D85406">
            <w:pPr>
              <w:rPr>
                <w:rFonts w:eastAsiaTheme="minorEastAsia"/>
                <w:lang w:val="en-US" w:eastAsia="zh-CN"/>
              </w:rPr>
            </w:pPr>
            <w:r>
              <w:rPr>
                <w:rFonts w:eastAsiaTheme="minorEastAsia"/>
                <w:lang w:val="en-US" w:eastAsia="zh-CN"/>
              </w:rPr>
              <w:t xml:space="preserve">- Is the capability bit introduced in Option-1 for RRM only or indication for all relevant requirements (RF, RRM, Demod)? I assume the conclusion is applied for all. </w:t>
            </w:r>
          </w:p>
          <w:p w14:paraId="7807AD67" w14:textId="77777777" w:rsidR="008E269B" w:rsidRDefault="008E269B" w:rsidP="00D85406">
            <w:pPr>
              <w:rPr>
                <w:rFonts w:eastAsiaTheme="minorEastAsia"/>
                <w:lang w:val="en-US" w:eastAsia="zh-CN"/>
              </w:rPr>
            </w:pPr>
            <w:r>
              <w:rPr>
                <w:rFonts w:eastAsiaTheme="minorEastAsia"/>
                <w:lang w:val="en-US" w:eastAsia="zh-CN"/>
              </w:rPr>
              <w:t xml:space="preserve">- Actually we don’t see big difference between Option-1 and 2, because if a new power class is specific for FR2 HST UE, then the power class can be enough. But we agree with QC that considering no agreement in RF room, so we are okay with Option-1. </w:t>
            </w:r>
          </w:p>
        </w:tc>
      </w:tr>
      <w:tr w:rsidR="00D85406" w14:paraId="21E00A33" w14:textId="77777777" w:rsidTr="008E269B">
        <w:tc>
          <w:tcPr>
            <w:tcW w:w="1272" w:type="dxa"/>
          </w:tcPr>
          <w:p w14:paraId="36E474F4" w14:textId="2AF41C2C" w:rsidR="00D85406" w:rsidRDefault="00D85406" w:rsidP="00D85406">
            <w:pPr>
              <w:spacing w:after="120"/>
              <w:rPr>
                <w:rFonts w:eastAsiaTheme="minorEastAsia"/>
                <w:lang w:eastAsia="zh-CN"/>
              </w:rPr>
            </w:pPr>
            <w:r>
              <w:rPr>
                <w:rFonts w:eastAsiaTheme="minorEastAsia"/>
                <w:lang w:eastAsia="zh-CN"/>
              </w:rPr>
              <w:t>CATT</w:t>
            </w:r>
          </w:p>
        </w:tc>
        <w:tc>
          <w:tcPr>
            <w:tcW w:w="8359" w:type="dxa"/>
          </w:tcPr>
          <w:p w14:paraId="75679585" w14:textId="71E98F0F" w:rsidR="00D85406" w:rsidRDefault="00D85406" w:rsidP="00D85406">
            <w:pPr>
              <w:rPr>
                <w:rFonts w:eastAsiaTheme="minorEastAsia"/>
                <w:lang w:val="en-US" w:eastAsia="zh-CN"/>
              </w:rPr>
            </w:pPr>
            <w:r>
              <w:rPr>
                <w:rFonts w:eastAsiaTheme="minorEastAsia"/>
                <w:lang w:val="en-US" w:eastAsia="zh-CN"/>
              </w:rPr>
              <w:t xml:space="preserve">Support option 1. </w:t>
            </w:r>
          </w:p>
        </w:tc>
      </w:tr>
      <w:tr w:rsidR="005651A2" w14:paraId="7FE82D9E" w14:textId="77777777" w:rsidTr="008E269B">
        <w:tc>
          <w:tcPr>
            <w:tcW w:w="1272" w:type="dxa"/>
          </w:tcPr>
          <w:p w14:paraId="756CB306" w14:textId="7A051CF3" w:rsidR="005651A2" w:rsidRDefault="005651A2" w:rsidP="005651A2">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59" w:type="dxa"/>
          </w:tcPr>
          <w:p w14:paraId="661CF4CC" w14:textId="3134A16C" w:rsidR="005651A2" w:rsidRDefault="005651A2" w:rsidP="005651A2">
            <w:pPr>
              <w:rPr>
                <w:rFonts w:eastAsiaTheme="minorEastAsia"/>
                <w:lang w:val="en-US" w:eastAsia="zh-CN"/>
              </w:rPr>
            </w:pPr>
            <w:r>
              <w:rPr>
                <w:rFonts w:eastAsiaTheme="minorEastAsia"/>
                <w:lang w:eastAsia="zh-CN"/>
              </w:rPr>
              <w:t xml:space="preserve">We are OK with option 1 following the agreements in deployment scenario. But we are also open to discussion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potential</w:t>
            </w:r>
            <w:r>
              <w:rPr>
                <w:rFonts w:eastAsiaTheme="minorEastAsia"/>
                <w:lang w:eastAsia="zh-CN"/>
              </w:rPr>
              <w:t xml:space="preserve"> benefits are identified.</w:t>
            </w:r>
          </w:p>
        </w:tc>
      </w:tr>
    </w:tbl>
    <w:p w14:paraId="6DDDFA80" w14:textId="77777777" w:rsidR="0066203A" w:rsidRDefault="0066203A">
      <w:pPr>
        <w:rPr>
          <w:lang w:eastAsia="zh-CN"/>
        </w:rPr>
      </w:pPr>
    </w:p>
    <w:p w14:paraId="77DFDFF5" w14:textId="77777777" w:rsidR="0066203A" w:rsidRPr="00442FD1" w:rsidRDefault="00714B29">
      <w:pPr>
        <w:pStyle w:val="Heading4"/>
        <w:rPr>
          <w:lang w:val="en-US"/>
        </w:rPr>
      </w:pPr>
      <w:r w:rsidRPr="00442FD1">
        <w:rPr>
          <w:lang w:val="en-US"/>
        </w:rPr>
        <w:t>Issue 1-2-2: CPE support for uni-/bi-directional operation</w:t>
      </w:r>
    </w:p>
    <w:p w14:paraId="629FA3BA"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2158FBCD" w14:textId="77777777" w:rsidR="0066203A" w:rsidRDefault="00714B29">
      <w:pPr>
        <w:ind w:left="284"/>
        <w:rPr>
          <w:rFonts w:eastAsiaTheme="minorEastAsia"/>
          <w:lang w:eastAsia="zh-CN"/>
        </w:rPr>
      </w:pPr>
      <w:r>
        <w:rPr>
          <w:rFonts w:eastAsiaTheme="minorEastAsia"/>
          <w:lang w:eastAsia="zh-CN"/>
        </w:rPr>
        <w:lastRenderedPageBreak/>
        <w:t>HST FR2 CPE has a capacity to support both uni- and bi-directional operation.</w:t>
      </w:r>
    </w:p>
    <w:p w14:paraId="6DC0AA28"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134CB3B3" w14:textId="77777777" w:rsidR="0066203A" w:rsidRDefault="00714B29">
      <w:pPr>
        <w:pStyle w:val="ListParagraph"/>
        <w:numPr>
          <w:ilvl w:val="0"/>
          <w:numId w:val="21"/>
        </w:numPr>
        <w:ind w:firstLineChars="0"/>
        <w:rPr>
          <w:rFonts w:eastAsiaTheme="minorEastAsia"/>
          <w:lang w:eastAsia="zh-CN"/>
        </w:rPr>
      </w:pPr>
      <w:r>
        <w:rPr>
          <w:rFonts w:eastAsiaTheme="minorEastAsia"/>
          <w:lang w:eastAsia="zh-CN"/>
        </w:rPr>
        <w:t>Option 1: CPE capability to change characteristics, e.g. RX beam sweep number in uni-/bi-directional operation.</w:t>
      </w:r>
    </w:p>
    <w:p w14:paraId="0096948D" w14:textId="77777777" w:rsidR="0066203A" w:rsidRDefault="00714B29">
      <w:pPr>
        <w:pStyle w:val="ListParagraph"/>
        <w:numPr>
          <w:ilvl w:val="0"/>
          <w:numId w:val="21"/>
        </w:numPr>
        <w:ind w:firstLineChars="0"/>
        <w:rPr>
          <w:rFonts w:eastAsiaTheme="minorEastAsia"/>
          <w:lang w:eastAsia="zh-CN"/>
        </w:rPr>
      </w:pPr>
      <w:r>
        <w:rPr>
          <w:rFonts w:eastAsiaTheme="minorEastAsia"/>
          <w:lang w:eastAsia="zh-CN"/>
        </w:rPr>
        <w:t>Other options are not precluded.</w:t>
      </w:r>
    </w:p>
    <w:p w14:paraId="2BCD9361"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89BC5E3" w14:textId="77777777" w:rsidR="0066203A" w:rsidRDefault="00714B29">
      <w:pPr>
        <w:pStyle w:val="ListParagraph"/>
        <w:numPr>
          <w:ilvl w:val="0"/>
          <w:numId w:val="20"/>
        </w:numPr>
        <w:ind w:firstLineChars="0"/>
        <w:rPr>
          <w:lang w:eastAsia="zh-CN"/>
        </w:rPr>
      </w:pPr>
      <w:r>
        <w:rPr>
          <w:lang w:eastAsia="zh-CN"/>
        </w:rPr>
        <w:t>Companies are encouraged to confirm if tentative agreement is agreeable.</w:t>
      </w:r>
    </w:p>
    <w:p w14:paraId="5B0345AE" w14:textId="77777777" w:rsidR="0066203A" w:rsidRDefault="00714B29">
      <w:pPr>
        <w:pStyle w:val="ListParagraph"/>
        <w:numPr>
          <w:ilvl w:val="0"/>
          <w:numId w:val="20"/>
        </w:numPr>
        <w:ind w:firstLineChars="0"/>
        <w:rPr>
          <w:lang w:eastAsia="zh-CN"/>
        </w:rPr>
      </w:pPr>
      <w:r>
        <w:rPr>
          <w:lang w:eastAsia="zh-CN"/>
        </w:rPr>
        <w:t>Continue the discussion of additional CPE capability (Option 1).</w:t>
      </w:r>
    </w:p>
    <w:p w14:paraId="27950CDA"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72"/>
        <w:gridCol w:w="8359"/>
      </w:tblGrid>
      <w:tr w:rsidR="0066203A" w14:paraId="05CA6EDA" w14:textId="77777777" w:rsidTr="008E269B">
        <w:tc>
          <w:tcPr>
            <w:tcW w:w="1272" w:type="dxa"/>
          </w:tcPr>
          <w:p w14:paraId="1C1AC0E5"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4966BF6C"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940C77A" w14:textId="77777777" w:rsidTr="008E269B">
        <w:tc>
          <w:tcPr>
            <w:tcW w:w="1272" w:type="dxa"/>
          </w:tcPr>
          <w:p w14:paraId="420B41CA" w14:textId="35FEC956" w:rsidR="0066203A" w:rsidRDefault="00714B29">
            <w:pPr>
              <w:spacing w:after="120"/>
              <w:rPr>
                <w:rFonts w:eastAsiaTheme="minorEastAsia"/>
                <w:lang w:eastAsia="zh-CN"/>
              </w:rPr>
            </w:pPr>
            <w:r>
              <w:rPr>
                <w:rFonts w:eastAsiaTheme="minorEastAsia"/>
                <w:lang w:eastAsia="zh-CN"/>
              </w:rPr>
              <w:t xml:space="preserve"> QC</w:t>
            </w:r>
          </w:p>
        </w:tc>
        <w:tc>
          <w:tcPr>
            <w:tcW w:w="8359" w:type="dxa"/>
          </w:tcPr>
          <w:p w14:paraId="44E7BCBF" w14:textId="77777777" w:rsidR="0066203A" w:rsidRDefault="00714B29">
            <w:pPr>
              <w:spacing w:after="120"/>
              <w:rPr>
                <w:rFonts w:eastAsiaTheme="minorEastAsia"/>
                <w:lang w:eastAsia="zh-CN"/>
              </w:rPr>
            </w:pPr>
            <w:r>
              <w:rPr>
                <w:rFonts w:eastAsiaTheme="minorEastAsia"/>
                <w:lang w:eastAsia="zh-CN"/>
              </w:rPr>
              <w:t>This may depend on issue 1-1-2.</w:t>
            </w:r>
          </w:p>
        </w:tc>
      </w:tr>
      <w:tr w:rsidR="0066203A" w14:paraId="4845CBD1" w14:textId="77777777" w:rsidTr="008E269B">
        <w:tc>
          <w:tcPr>
            <w:tcW w:w="1272" w:type="dxa"/>
          </w:tcPr>
          <w:p w14:paraId="15314FDE" w14:textId="77777777" w:rsidR="0066203A" w:rsidRDefault="00714B29">
            <w:pPr>
              <w:spacing w:after="120"/>
              <w:rPr>
                <w:rFonts w:eastAsiaTheme="minorEastAsia"/>
                <w:lang w:eastAsia="zh-CN"/>
              </w:rPr>
            </w:pPr>
            <w:r>
              <w:rPr>
                <w:rFonts w:eastAsiaTheme="minorEastAsia"/>
                <w:lang w:eastAsia="zh-CN"/>
              </w:rPr>
              <w:t>Verizon</w:t>
            </w:r>
          </w:p>
        </w:tc>
        <w:tc>
          <w:tcPr>
            <w:tcW w:w="8359" w:type="dxa"/>
          </w:tcPr>
          <w:p w14:paraId="1FD1A223" w14:textId="77777777" w:rsidR="0066203A" w:rsidRDefault="00714B29">
            <w:pPr>
              <w:spacing w:after="120"/>
              <w:rPr>
                <w:rFonts w:eastAsiaTheme="minorEastAsia"/>
                <w:lang w:eastAsia="zh-CN"/>
              </w:rPr>
            </w:pPr>
            <w:r>
              <w:rPr>
                <w:rFonts w:eastAsiaTheme="minorEastAsia"/>
                <w:lang w:eastAsia="zh-CN"/>
              </w:rPr>
              <w:t>Option 1 may be needed considering the different conditions in deployment as what we commented in 1-1-2.</w:t>
            </w:r>
          </w:p>
        </w:tc>
      </w:tr>
      <w:tr w:rsidR="0066203A" w14:paraId="4EF5EF8B" w14:textId="77777777" w:rsidTr="008E269B">
        <w:tc>
          <w:tcPr>
            <w:tcW w:w="1272" w:type="dxa"/>
          </w:tcPr>
          <w:p w14:paraId="38A8E61F" w14:textId="0A7EC2FC" w:rsidR="0066203A" w:rsidRDefault="00714B29">
            <w:pPr>
              <w:spacing w:after="120"/>
              <w:rPr>
                <w:rFonts w:eastAsiaTheme="minorEastAsia"/>
                <w:lang w:eastAsia="zh-CN"/>
              </w:rPr>
            </w:pPr>
            <w:r>
              <w:rPr>
                <w:rFonts w:eastAsiaTheme="minorEastAsia"/>
                <w:lang w:eastAsia="zh-CN"/>
              </w:rPr>
              <w:t>Ericsson</w:t>
            </w:r>
          </w:p>
        </w:tc>
        <w:tc>
          <w:tcPr>
            <w:tcW w:w="8359" w:type="dxa"/>
          </w:tcPr>
          <w:p w14:paraId="4290FAE5" w14:textId="77777777" w:rsidR="0066203A" w:rsidRDefault="00714B29">
            <w:pPr>
              <w:spacing w:after="120"/>
              <w:rPr>
                <w:rFonts w:eastAsiaTheme="minorEastAsia"/>
                <w:lang w:eastAsia="zh-CN"/>
              </w:rPr>
            </w:pPr>
            <w:r>
              <w:rPr>
                <w:rFonts w:eastAsiaTheme="minorEastAsia"/>
                <w:lang w:eastAsia="zh-CN"/>
              </w:rPr>
              <w:t>Refer to our comments in issue 1-1-2, we support Option 1.</w:t>
            </w:r>
          </w:p>
        </w:tc>
      </w:tr>
      <w:tr w:rsidR="0066203A" w14:paraId="2A990843" w14:textId="77777777" w:rsidTr="008E269B">
        <w:tc>
          <w:tcPr>
            <w:tcW w:w="1272" w:type="dxa"/>
          </w:tcPr>
          <w:p w14:paraId="4BF384DB" w14:textId="77777777" w:rsidR="0066203A" w:rsidRDefault="00714B29">
            <w:pPr>
              <w:spacing w:after="120"/>
              <w:rPr>
                <w:rFonts w:eastAsiaTheme="minorEastAsia"/>
                <w:lang w:val="en-US" w:eastAsia="zh-CN"/>
              </w:rPr>
            </w:pPr>
            <w:r>
              <w:rPr>
                <w:rFonts w:eastAsiaTheme="minorEastAsia" w:hint="eastAsia"/>
                <w:lang w:val="en-US" w:eastAsia="zh-CN"/>
              </w:rPr>
              <w:t>ZTE</w:t>
            </w:r>
          </w:p>
        </w:tc>
        <w:tc>
          <w:tcPr>
            <w:tcW w:w="8359" w:type="dxa"/>
          </w:tcPr>
          <w:p w14:paraId="583CABD6" w14:textId="77777777" w:rsidR="0066203A" w:rsidRDefault="00714B29">
            <w:pPr>
              <w:spacing w:after="120"/>
              <w:rPr>
                <w:rFonts w:eastAsiaTheme="minorEastAsia"/>
                <w:lang w:val="en-US" w:eastAsia="zh-CN"/>
              </w:rPr>
            </w:pPr>
            <w:r>
              <w:rPr>
                <w:rFonts w:eastAsiaTheme="minorEastAsia" w:hint="eastAsia"/>
                <w:lang w:val="en-US" w:eastAsia="zh-CN"/>
              </w:rPr>
              <w:t>We support Option 1.</w:t>
            </w:r>
          </w:p>
        </w:tc>
      </w:tr>
      <w:tr w:rsidR="005228D9" w14:paraId="2275D9B6" w14:textId="77777777" w:rsidTr="008E269B">
        <w:tc>
          <w:tcPr>
            <w:tcW w:w="1272" w:type="dxa"/>
          </w:tcPr>
          <w:p w14:paraId="5440F9DA" w14:textId="143B86FD" w:rsidR="005228D9" w:rsidRDefault="005228D9">
            <w:pPr>
              <w:spacing w:after="120"/>
              <w:rPr>
                <w:rFonts w:eastAsiaTheme="minorEastAsia"/>
                <w:lang w:val="en-US" w:eastAsia="zh-CN"/>
              </w:rPr>
            </w:pPr>
            <w:r>
              <w:rPr>
                <w:rFonts w:eastAsiaTheme="minorEastAsia"/>
                <w:lang w:val="en-US" w:eastAsia="zh-CN"/>
              </w:rPr>
              <w:t>Nokia</w:t>
            </w:r>
          </w:p>
        </w:tc>
        <w:tc>
          <w:tcPr>
            <w:tcW w:w="8359" w:type="dxa"/>
          </w:tcPr>
          <w:p w14:paraId="1819911B" w14:textId="77777777" w:rsidR="005228D9" w:rsidRDefault="005228D9">
            <w:pPr>
              <w:spacing w:after="120"/>
              <w:rPr>
                <w:rFonts w:eastAsiaTheme="minorEastAsia"/>
                <w:lang w:val="en-US" w:eastAsia="zh-CN"/>
              </w:rPr>
            </w:pPr>
            <w:r>
              <w:rPr>
                <w:rFonts w:eastAsiaTheme="minorEastAsia"/>
                <w:lang w:val="en-US" w:eastAsia="zh-CN"/>
              </w:rPr>
              <w:t xml:space="preserve">This issue seems to be related to Issues 1-1-2 and 2-1-2. </w:t>
            </w:r>
          </w:p>
          <w:p w14:paraId="5BBDFBE8" w14:textId="4E496E21" w:rsidR="005228D9" w:rsidRDefault="005228D9">
            <w:pPr>
              <w:spacing w:after="120"/>
              <w:rPr>
                <w:rFonts w:eastAsiaTheme="minorEastAsia"/>
                <w:lang w:val="en-US" w:eastAsia="zh-CN"/>
              </w:rPr>
            </w:pPr>
            <w:r>
              <w:rPr>
                <w:rFonts w:eastAsiaTheme="minorEastAsia"/>
                <w:lang w:val="en-US" w:eastAsia="zh-CN"/>
              </w:rPr>
              <w:t xml:space="preserve">A question for clarification: Is Option 1 a UE implementation feature rather than RRM requirements? In principle, the UE can use different RX beams for uni-directional or bi-directional modes but it should not impact RRM requirements. </w:t>
            </w:r>
          </w:p>
        </w:tc>
      </w:tr>
      <w:tr w:rsidR="00FE024D" w14:paraId="079024FC" w14:textId="77777777" w:rsidTr="008E269B">
        <w:tc>
          <w:tcPr>
            <w:tcW w:w="1272" w:type="dxa"/>
          </w:tcPr>
          <w:p w14:paraId="42B02E83" w14:textId="47DDFBBC" w:rsidR="00FE024D" w:rsidRDefault="00FE024D">
            <w:pPr>
              <w:spacing w:after="120"/>
              <w:rPr>
                <w:rFonts w:eastAsiaTheme="minorEastAsia"/>
                <w:lang w:val="en-US" w:eastAsia="zh-CN"/>
              </w:rPr>
            </w:pPr>
            <w:r>
              <w:rPr>
                <w:rFonts w:eastAsiaTheme="minorEastAsia"/>
                <w:lang w:val="en-US" w:eastAsia="zh-CN"/>
              </w:rPr>
              <w:t>Apple</w:t>
            </w:r>
          </w:p>
        </w:tc>
        <w:tc>
          <w:tcPr>
            <w:tcW w:w="8359" w:type="dxa"/>
          </w:tcPr>
          <w:p w14:paraId="7BF52B6E" w14:textId="0054AC7C" w:rsidR="00FE024D" w:rsidRDefault="00FE024D">
            <w:pPr>
              <w:spacing w:after="120"/>
              <w:rPr>
                <w:rFonts w:eastAsiaTheme="minorEastAsia"/>
                <w:lang w:val="en-US" w:eastAsia="zh-CN"/>
              </w:rPr>
            </w:pPr>
            <w:r>
              <w:rPr>
                <w:rFonts w:eastAsiaTheme="minorEastAsia"/>
                <w:lang w:val="en-US" w:eastAsia="zh-CN"/>
              </w:rPr>
              <w:t>Support the proposed agreement</w:t>
            </w:r>
          </w:p>
        </w:tc>
      </w:tr>
      <w:tr w:rsidR="00F80F0C" w14:paraId="080B0DEF" w14:textId="77777777" w:rsidTr="008E269B">
        <w:tc>
          <w:tcPr>
            <w:tcW w:w="1272" w:type="dxa"/>
          </w:tcPr>
          <w:p w14:paraId="665266F1" w14:textId="194D3A99" w:rsidR="00F80F0C" w:rsidRDefault="00F80F0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02440F49" w14:textId="756F1A86" w:rsidR="00F80F0C" w:rsidRDefault="00F80F0C" w:rsidP="00F80F0C">
            <w:pPr>
              <w:spacing w:after="120"/>
              <w:rPr>
                <w:rFonts w:eastAsiaTheme="minorEastAsia"/>
                <w:lang w:val="en-US" w:eastAsia="zh-CN"/>
              </w:rPr>
            </w:pPr>
            <w:r>
              <w:rPr>
                <w:rFonts w:eastAsiaTheme="minorEastAsia"/>
                <w:lang w:val="en-US" w:eastAsia="zh-CN"/>
              </w:rPr>
              <w:t>Depending on issue 1-1-2, 1-1-3.</w:t>
            </w:r>
          </w:p>
        </w:tc>
      </w:tr>
      <w:tr w:rsidR="008E269B" w14:paraId="4972CFD8" w14:textId="77777777" w:rsidTr="008E269B">
        <w:tc>
          <w:tcPr>
            <w:tcW w:w="1272" w:type="dxa"/>
          </w:tcPr>
          <w:p w14:paraId="66CAAF17" w14:textId="77777777" w:rsidR="008E269B" w:rsidRDefault="008E269B" w:rsidP="00D85406">
            <w:pPr>
              <w:spacing w:after="120"/>
              <w:rPr>
                <w:rFonts w:eastAsiaTheme="minorEastAsia"/>
                <w:lang w:val="en-US" w:eastAsia="zh-CN"/>
              </w:rPr>
            </w:pPr>
            <w:r>
              <w:rPr>
                <w:rFonts w:eastAsiaTheme="minorEastAsia"/>
                <w:lang w:val="en-US" w:eastAsia="zh-CN"/>
              </w:rPr>
              <w:t>Samsung</w:t>
            </w:r>
          </w:p>
        </w:tc>
        <w:tc>
          <w:tcPr>
            <w:tcW w:w="8359" w:type="dxa"/>
          </w:tcPr>
          <w:p w14:paraId="08ABEF28" w14:textId="77777777" w:rsidR="008E269B" w:rsidRDefault="008E269B" w:rsidP="00D85406">
            <w:pPr>
              <w:spacing w:after="120"/>
              <w:rPr>
                <w:rFonts w:eastAsiaTheme="minorEastAsia"/>
                <w:lang w:val="en-US" w:eastAsia="zh-CN"/>
              </w:rPr>
            </w:pPr>
            <w:r>
              <w:rPr>
                <w:rFonts w:eastAsiaTheme="minorEastAsia"/>
                <w:lang w:val="en-US" w:eastAsia="zh-CN"/>
              </w:rPr>
              <w:t xml:space="preserve">To give more flexibility of NW deployment, we support to have UE to support both uni- and bi-directional operation mandatorily. </w:t>
            </w:r>
          </w:p>
          <w:p w14:paraId="4702974A" w14:textId="77777777" w:rsidR="008E269B" w:rsidRDefault="008E269B" w:rsidP="00D85406">
            <w:pPr>
              <w:spacing w:after="120"/>
              <w:rPr>
                <w:rFonts w:eastAsiaTheme="minorEastAsia"/>
                <w:lang w:val="en-US" w:eastAsia="zh-CN"/>
              </w:rPr>
            </w:pPr>
            <w:r>
              <w:rPr>
                <w:rFonts w:eastAsiaTheme="minorEastAsia"/>
                <w:lang w:val="en-US" w:eastAsia="zh-CN"/>
              </w:rPr>
              <w:t xml:space="preserve">For Option-1, if we have two sets of requirement for Scenario-A and B, UE can have separate optional support Scenario-A and B respectively. </w:t>
            </w:r>
          </w:p>
        </w:tc>
      </w:tr>
      <w:tr w:rsidR="00214303" w14:paraId="0716E612" w14:textId="77777777" w:rsidTr="008E269B">
        <w:tc>
          <w:tcPr>
            <w:tcW w:w="1272" w:type="dxa"/>
          </w:tcPr>
          <w:p w14:paraId="078ED8FC" w14:textId="1484F48B" w:rsidR="00214303" w:rsidRDefault="00214303" w:rsidP="00D85406">
            <w:pPr>
              <w:spacing w:after="120"/>
              <w:rPr>
                <w:rFonts w:eastAsiaTheme="minorEastAsia"/>
                <w:lang w:val="en-US" w:eastAsia="zh-CN"/>
              </w:rPr>
            </w:pPr>
            <w:r>
              <w:rPr>
                <w:rFonts w:eastAsiaTheme="minorEastAsia"/>
                <w:lang w:val="en-US" w:eastAsia="zh-CN"/>
              </w:rPr>
              <w:t>CATT</w:t>
            </w:r>
          </w:p>
        </w:tc>
        <w:tc>
          <w:tcPr>
            <w:tcW w:w="8359" w:type="dxa"/>
          </w:tcPr>
          <w:p w14:paraId="0E26F1CC" w14:textId="6FF3058B" w:rsidR="00214303" w:rsidRDefault="00214303" w:rsidP="00D85406">
            <w:pPr>
              <w:spacing w:after="120"/>
              <w:rPr>
                <w:rFonts w:eastAsiaTheme="minorEastAsia"/>
                <w:lang w:val="en-US" w:eastAsia="zh-CN"/>
              </w:rPr>
            </w:pPr>
            <w:r>
              <w:rPr>
                <w:rFonts w:eastAsiaTheme="minorEastAsia"/>
                <w:lang w:val="en-US" w:eastAsia="zh-CN"/>
              </w:rPr>
              <w:t xml:space="preserve">Wait for conclusion for other issues. </w:t>
            </w:r>
          </w:p>
        </w:tc>
      </w:tr>
      <w:tr w:rsidR="005651A2" w14:paraId="7D2D7BEC" w14:textId="77777777" w:rsidTr="008E269B">
        <w:tc>
          <w:tcPr>
            <w:tcW w:w="1272" w:type="dxa"/>
          </w:tcPr>
          <w:p w14:paraId="426511D2" w14:textId="196649EE" w:rsidR="005651A2" w:rsidRDefault="005651A2" w:rsidP="005651A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59" w:type="dxa"/>
          </w:tcPr>
          <w:p w14:paraId="3A698559" w14:textId="042EE005" w:rsidR="005651A2" w:rsidRDefault="005651A2" w:rsidP="005651A2">
            <w:pPr>
              <w:spacing w:after="120"/>
              <w:rPr>
                <w:rFonts w:eastAsiaTheme="minorEastAsia"/>
                <w:lang w:val="en-US" w:eastAsia="zh-CN"/>
              </w:rPr>
            </w:pPr>
            <w:r>
              <w:rPr>
                <w:rFonts w:eastAsiaTheme="minorEastAsia"/>
                <w:lang w:val="en-US" w:eastAsia="zh-CN"/>
              </w:rPr>
              <w:t>We are OK with the tentative agreements</w:t>
            </w:r>
          </w:p>
        </w:tc>
      </w:tr>
    </w:tbl>
    <w:p w14:paraId="4BDEABCF" w14:textId="77777777" w:rsidR="0066203A" w:rsidRDefault="0066203A">
      <w:pPr>
        <w:rPr>
          <w:lang w:eastAsia="zh-CN"/>
        </w:rPr>
      </w:pPr>
    </w:p>
    <w:p w14:paraId="38720A41" w14:textId="77777777" w:rsidR="0066203A" w:rsidRDefault="0066203A">
      <w:pPr>
        <w:rPr>
          <w:lang w:eastAsia="zh-CN"/>
        </w:rPr>
      </w:pPr>
    </w:p>
    <w:p w14:paraId="0A00223A" w14:textId="3C0AEFC0" w:rsidR="0066203A" w:rsidRPr="00442FD1" w:rsidRDefault="00714B29">
      <w:pPr>
        <w:pStyle w:val="Heading2"/>
        <w:rPr>
          <w:lang w:val="en-US"/>
        </w:rPr>
      </w:pPr>
      <w:r w:rsidRPr="00442FD1">
        <w:rPr>
          <w:lang w:val="en-US"/>
        </w:rPr>
        <w:t>Summary on 2</w:t>
      </w:r>
      <w:r w:rsidRPr="00442FD1">
        <w:rPr>
          <w:vertAlign w:val="superscript"/>
          <w:lang w:val="en-US"/>
        </w:rPr>
        <w:t>nd</w:t>
      </w:r>
      <w:r w:rsidRPr="00442FD1">
        <w:rPr>
          <w:lang w:val="en-US"/>
        </w:rPr>
        <w:t xml:space="preserve"> round</w:t>
      </w:r>
    </w:p>
    <w:p w14:paraId="422DD0E7" w14:textId="77777777" w:rsidR="0066203A" w:rsidRDefault="00714B2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66203A" w14:paraId="235C162A" w14:textId="77777777">
        <w:tc>
          <w:tcPr>
            <w:tcW w:w="1494" w:type="dxa"/>
          </w:tcPr>
          <w:p w14:paraId="72B412D8" w14:textId="77777777" w:rsidR="0066203A" w:rsidRDefault="00714B29">
            <w:pPr>
              <w:rPr>
                <w:rFonts w:eastAsiaTheme="minorEastAsia"/>
                <w:b/>
                <w:color w:val="0070C0"/>
                <w:lang w:eastAsia="zh-CN"/>
              </w:rPr>
            </w:pPr>
            <w:r>
              <w:rPr>
                <w:rFonts w:eastAsiaTheme="minorEastAsia"/>
                <w:b/>
                <w:color w:val="0070C0"/>
                <w:lang w:eastAsia="zh-CN"/>
              </w:rPr>
              <w:t>CR/TP/LS/WF number</w:t>
            </w:r>
          </w:p>
        </w:tc>
        <w:tc>
          <w:tcPr>
            <w:tcW w:w="8363" w:type="dxa"/>
          </w:tcPr>
          <w:p w14:paraId="0143DC03" w14:textId="77777777" w:rsidR="0066203A" w:rsidRDefault="00714B29">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6203A" w14:paraId="2F062651" w14:textId="77777777">
        <w:tc>
          <w:tcPr>
            <w:tcW w:w="1494" w:type="dxa"/>
          </w:tcPr>
          <w:p w14:paraId="1ECB1025" w14:textId="77777777" w:rsidR="0066203A" w:rsidRDefault="00714B29">
            <w:pPr>
              <w:rPr>
                <w:rFonts w:eastAsiaTheme="minorEastAsia"/>
                <w:color w:val="0070C0"/>
                <w:lang w:eastAsia="zh-CN"/>
              </w:rPr>
            </w:pPr>
            <w:r>
              <w:rPr>
                <w:rFonts w:eastAsiaTheme="minorEastAsia"/>
                <w:color w:val="0070C0"/>
                <w:lang w:eastAsia="zh-CN"/>
              </w:rPr>
              <w:t>XXX</w:t>
            </w:r>
          </w:p>
        </w:tc>
        <w:tc>
          <w:tcPr>
            <w:tcW w:w="8363" w:type="dxa"/>
          </w:tcPr>
          <w:p w14:paraId="6F3713F9" w14:textId="77777777" w:rsidR="0066203A" w:rsidRDefault="00714B29">
            <w:pPr>
              <w:rPr>
                <w:rFonts w:eastAsiaTheme="minorEastAsia"/>
                <w:color w:val="0070C0"/>
                <w:lang w:eastAsia="zh-CN"/>
              </w:rPr>
            </w:pPr>
            <w:r>
              <w:rPr>
                <w:rFonts w:eastAsiaTheme="minorEastAsia"/>
                <w:i/>
                <w:color w:val="0070C0"/>
                <w:lang w:eastAsia="zh-CN"/>
              </w:rPr>
              <w:t>Based on 2</w:t>
            </w:r>
            <w:r w:rsidRPr="00442FD1">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r w:rsidR="00495288" w14:paraId="2C932DCA" w14:textId="77777777">
        <w:tc>
          <w:tcPr>
            <w:tcW w:w="1494" w:type="dxa"/>
          </w:tcPr>
          <w:p w14:paraId="31B58903" w14:textId="4EEC7B12" w:rsidR="00495288" w:rsidRPr="00442FD1" w:rsidRDefault="00495288">
            <w:pPr>
              <w:rPr>
                <w:rFonts w:eastAsiaTheme="minorEastAsia"/>
                <w:lang w:val="en-150" w:eastAsia="zh-CN"/>
              </w:rPr>
            </w:pPr>
            <w:r w:rsidRPr="00442FD1">
              <w:rPr>
                <w:rFonts w:eastAsiaTheme="minorEastAsia"/>
                <w:lang w:val="en-150" w:eastAsia="zh-CN"/>
              </w:rPr>
              <w:t>WF R4-2115334</w:t>
            </w:r>
          </w:p>
        </w:tc>
        <w:tc>
          <w:tcPr>
            <w:tcW w:w="8363" w:type="dxa"/>
          </w:tcPr>
          <w:p w14:paraId="097903C3" w14:textId="6B63A4A0" w:rsidR="00495288" w:rsidRPr="00442FD1" w:rsidRDefault="00495288">
            <w:pPr>
              <w:rPr>
                <w:rFonts w:eastAsiaTheme="minorEastAsia"/>
                <w:iCs/>
                <w:lang w:val="en-150" w:eastAsia="zh-CN"/>
              </w:rPr>
            </w:pPr>
            <w:r>
              <w:rPr>
                <w:rFonts w:eastAsiaTheme="minorEastAsia"/>
                <w:iCs/>
                <w:lang w:val="en-150" w:eastAsia="zh-CN"/>
              </w:rPr>
              <w:t>Taking into account the second round discussions the following agreements are made and</w:t>
            </w:r>
            <w:r w:rsidR="008D1505">
              <w:rPr>
                <w:rFonts w:eastAsiaTheme="minorEastAsia"/>
                <w:iCs/>
                <w:lang w:val="en-150" w:eastAsia="zh-CN"/>
              </w:rPr>
              <w:t xml:space="preserve"> the</w:t>
            </w:r>
            <w:r>
              <w:rPr>
                <w:rFonts w:eastAsiaTheme="minorEastAsia"/>
                <w:iCs/>
                <w:lang w:val="en-150" w:eastAsia="zh-CN"/>
              </w:rPr>
              <w:t xml:space="preserve"> WFs are proposed:</w:t>
            </w:r>
          </w:p>
          <w:p w14:paraId="4D80DD13" w14:textId="666D483C" w:rsidR="00495288" w:rsidRDefault="00495288">
            <w:pPr>
              <w:rPr>
                <w:rFonts w:eastAsiaTheme="minorEastAsia"/>
                <w:b/>
                <w:bCs/>
                <w:iCs/>
                <w:sz w:val="22"/>
                <w:szCs w:val="22"/>
                <w:u w:val="single"/>
                <w:lang w:val="en-150" w:eastAsia="zh-CN"/>
              </w:rPr>
            </w:pPr>
            <w:r w:rsidRPr="00442FD1">
              <w:rPr>
                <w:rFonts w:eastAsiaTheme="minorEastAsia"/>
                <w:b/>
                <w:bCs/>
                <w:iCs/>
                <w:sz w:val="22"/>
                <w:szCs w:val="22"/>
                <w:u w:val="single"/>
                <w:lang w:val="en-150" w:eastAsia="zh-CN"/>
              </w:rPr>
              <w:lastRenderedPageBreak/>
              <w:t>Sub-topic 1-1: Network signalling:</w:t>
            </w:r>
          </w:p>
          <w:p w14:paraId="1560B691" w14:textId="08B119C9" w:rsidR="00495288" w:rsidRDefault="00495288">
            <w:pPr>
              <w:rPr>
                <w:b/>
                <w:color w:val="000000" w:themeColor="text1"/>
                <w:lang w:eastAsia="ko-KR"/>
              </w:rPr>
            </w:pPr>
            <w:r>
              <w:rPr>
                <w:b/>
                <w:color w:val="000000" w:themeColor="text1"/>
                <w:lang w:eastAsia="ko-KR"/>
              </w:rPr>
              <w:t>Identification of different/enhanced RRM requirements</w:t>
            </w:r>
          </w:p>
          <w:p w14:paraId="7A16EE83" w14:textId="77777777" w:rsidR="00495288" w:rsidRDefault="00495288" w:rsidP="00442FD1">
            <w:pPr>
              <w:ind w:left="284"/>
              <w:rPr>
                <w:b/>
                <w:lang w:eastAsia="zh-CN"/>
              </w:rPr>
            </w:pPr>
            <w:r w:rsidRPr="00495288">
              <w:rPr>
                <w:b/>
                <w:highlight w:val="green"/>
              </w:rPr>
              <w:t>Agreement:</w:t>
            </w:r>
          </w:p>
          <w:p w14:paraId="5CC918D7" w14:textId="77777777" w:rsidR="00495288" w:rsidRDefault="00495288" w:rsidP="00442FD1">
            <w:pPr>
              <w:ind w:left="568"/>
              <w:rPr>
                <w:lang w:eastAsia="zh-CN"/>
              </w:rPr>
            </w:pPr>
            <w:r>
              <w:rPr>
                <w:lang w:eastAsia="zh-CN"/>
              </w:rPr>
              <w:t>Add a flag in a form of cell-specific signalling to indicate UE to use different/enhanced RRM requirements in HST FR2 deployments.</w:t>
            </w:r>
          </w:p>
          <w:p w14:paraId="29CAD6AF" w14:textId="77777777" w:rsidR="00495288" w:rsidRDefault="00495288" w:rsidP="00442FD1">
            <w:pPr>
              <w:ind w:left="284"/>
              <w:rPr>
                <w:b/>
              </w:rPr>
            </w:pPr>
            <w:r>
              <w:rPr>
                <w:b/>
              </w:rPr>
              <w:t>Way forward:</w:t>
            </w:r>
          </w:p>
          <w:p w14:paraId="0D36DD75" w14:textId="6262FBF0" w:rsidR="00495288" w:rsidRDefault="00495288" w:rsidP="00495288">
            <w:pPr>
              <w:ind w:left="568"/>
              <w:rPr>
                <w:bCs/>
                <w:lang w:val="en-150"/>
              </w:rPr>
            </w:pPr>
            <w:r>
              <w:rPr>
                <w:bCs/>
                <w:lang w:val="en-150"/>
              </w:rPr>
              <w:t>Following the GtW agreement, FFS on feasibility and methods to differentiate scenarios from UE perspective</w:t>
            </w:r>
          </w:p>
          <w:p w14:paraId="0A680713" w14:textId="77777777" w:rsidR="00495288" w:rsidRPr="00442FD1" w:rsidRDefault="00495288" w:rsidP="00442FD1">
            <w:pPr>
              <w:ind w:left="568"/>
              <w:rPr>
                <w:rFonts w:eastAsiaTheme="minorEastAsia"/>
                <w:b/>
                <w:bCs/>
                <w:iCs/>
                <w:u w:val="single"/>
                <w:lang w:val="en-150" w:eastAsia="zh-CN"/>
              </w:rPr>
            </w:pPr>
          </w:p>
          <w:p w14:paraId="2AE69F85" w14:textId="77777777" w:rsidR="00495288" w:rsidRDefault="00495288" w:rsidP="00495288">
            <w:pPr>
              <w:rPr>
                <w:b/>
                <w:bCs/>
              </w:rPr>
            </w:pPr>
            <w:r>
              <w:rPr>
                <w:b/>
                <w:bCs/>
              </w:rPr>
              <w:t>Signaling of uni-/bi-directional operation</w:t>
            </w:r>
          </w:p>
          <w:p w14:paraId="08106B5A" w14:textId="77777777" w:rsidR="00495288" w:rsidRDefault="00495288" w:rsidP="00442FD1">
            <w:pPr>
              <w:ind w:left="284"/>
              <w:rPr>
                <w:b/>
              </w:rPr>
            </w:pPr>
            <w:r>
              <w:rPr>
                <w:b/>
              </w:rPr>
              <w:t>Way forward:</w:t>
            </w:r>
          </w:p>
          <w:p w14:paraId="78F31024" w14:textId="0A9C670E" w:rsidR="00495288" w:rsidRDefault="00495288" w:rsidP="00442FD1">
            <w:pPr>
              <w:ind w:left="568"/>
              <w:rPr>
                <w:bCs/>
              </w:rPr>
            </w:pPr>
            <w:r>
              <w:rPr>
                <w:bCs/>
              </w:rPr>
              <w:t xml:space="preserve">Discuss further if there is a need to </w:t>
            </w:r>
            <w:r>
              <w:t>signal uni-</w:t>
            </w:r>
            <w:r w:rsidR="006D5764">
              <w:rPr>
                <w:lang w:val="en-150"/>
              </w:rPr>
              <w:t>/</w:t>
            </w:r>
            <w:r>
              <w:t>bi-directional mode of operation</w:t>
            </w:r>
            <w:r>
              <w:rPr>
                <w:bCs/>
              </w:rPr>
              <w:t>:</w:t>
            </w:r>
          </w:p>
          <w:p w14:paraId="7C084734" w14:textId="77777777" w:rsidR="00495288" w:rsidRDefault="00495288" w:rsidP="00442FD1">
            <w:pPr>
              <w:pStyle w:val="ListParagraph"/>
              <w:numPr>
                <w:ilvl w:val="0"/>
                <w:numId w:val="47"/>
              </w:numPr>
              <w:spacing w:line="240" w:lineRule="auto"/>
              <w:ind w:left="1288" w:firstLineChars="0"/>
              <w:textAlignment w:val="auto"/>
              <w:rPr>
                <w:rFonts w:eastAsia="Yu Mincho"/>
              </w:rPr>
            </w:pPr>
            <w:r>
              <w:rPr>
                <w:rFonts w:eastAsia="Yu Mincho"/>
                <w:lang w:eastAsia="zh-CN"/>
              </w:rPr>
              <w:t>Option 1: Network signals type of deployment (uni- or bi-direction) to UE.</w:t>
            </w:r>
          </w:p>
          <w:p w14:paraId="55CF1B3A" w14:textId="678CD7B9" w:rsidR="00495288" w:rsidRDefault="00495288" w:rsidP="00495288">
            <w:pPr>
              <w:pStyle w:val="ListParagraph"/>
              <w:numPr>
                <w:ilvl w:val="0"/>
                <w:numId w:val="47"/>
              </w:numPr>
              <w:spacing w:line="240" w:lineRule="auto"/>
              <w:ind w:left="1288" w:firstLineChars="0"/>
              <w:textAlignment w:val="auto"/>
              <w:rPr>
                <w:rFonts w:eastAsia="Yu Mincho"/>
              </w:rPr>
            </w:pPr>
            <w:r w:rsidRPr="00442FD1">
              <w:rPr>
                <w:rFonts w:eastAsia="Yu Mincho"/>
                <w:lang w:eastAsia="zh-CN"/>
              </w:rPr>
              <w:t>Option 2: Signalling of uni-/bi-directional operation is not needed.</w:t>
            </w:r>
          </w:p>
          <w:p w14:paraId="213CBB29" w14:textId="77777777" w:rsidR="00495288" w:rsidRPr="00442FD1" w:rsidRDefault="00495288" w:rsidP="00442FD1">
            <w:pPr>
              <w:spacing w:line="240" w:lineRule="auto"/>
            </w:pPr>
          </w:p>
          <w:p w14:paraId="026E83CC" w14:textId="77777777" w:rsidR="00495288" w:rsidRDefault="00495288" w:rsidP="00495288">
            <w:pPr>
              <w:rPr>
                <w:b/>
                <w:bCs/>
                <w:lang w:eastAsia="zh-CN"/>
              </w:rPr>
            </w:pPr>
            <w:r>
              <w:rPr>
                <w:b/>
                <w:bCs/>
              </w:rPr>
              <w:t>Signalling of network assistance information</w:t>
            </w:r>
          </w:p>
          <w:p w14:paraId="7B51E7D1" w14:textId="77777777" w:rsidR="00495288" w:rsidRDefault="00495288" w:rsidP="00442FD1">
            <w:pPr>
              <w:ind w:left="284"/>
              <w:rPr>
                <w:b/>
              </w:rPr>
            </w:pPr>
            <w:r>
              <w:rPr>
                <w:b/>
              </w:rPr>
              <w:t>Way forward:</w:t>
            </w:r>
          </w:p>
          <w:p w14:paraId="10373BDC" w14:textId="77777777" w:rsidR="00495288" w:rsidRDefault="00495288" w:rsidP="00442FD1">
            <w:pPr>
              <w:ind w:left="568"/>
              <w:rPr>
                <w:bCs/>
              </w:rPr>
            </w:pPr>
            <w:r>
              <w:rPr>
                <w:bCs/>
              </w:rPr>
              <w:t>FFS signalling of network assistance information:</w:t>
            </w:r>
          </w:p>
          <w:p w14:paraId="32000F02" w14:textId="77777777" w:rsidR="00495288" w:rsidRDefault="00495288" w:rsidP="00442FD1">
            <w:pPr>
              <w:pStyle w:val="ListParagraph"/>
              <w:numPr>
                <w:ilvl w:val="0"/>
                <w:numId w:val="48"/>
              </w:numPr>
              <w:spacing w:line="240" w:lineRule="auto"/>
              <w:ind w:left="1288" w:firstLineChars="0"/>
              <w:textAlignment w:val="auto"/>
              <w:rPr>
                <w:rFonts w:eastAsia="Yu Mincho"/>
                <w:bCs/>
              </w:rPr>
            </w:pPr>
            <w:r>
              <w:rPr>
                <w:rFonts w:eastAsiaTheme="minorEastAsia"/>
                <w:lang w:eastAsia="zh-CN"/>
              </w:rPr>
              <w:t>Option 1: In uni-directional deployment, network signals DL beam w.r.t. UE moving direction to UE.</w:t>
            </w:r>
          </w:p>
          <w:p w14:paraId="474CA062" w14:textId="77777777" w:rsidR="00495288" w:rsidRDefault="00495288" w:rsidP="00442FD1">
            <w:pPr>
              <w:pStyle w:val="ListParagraph"/>
              <w:numPr>
                <w:ilvl w:val="0"/>
                <w:numId w:val="48"/>
              </w:numPr>
              <w:spacing w:line="240" w:lineRule="auto"/>
              <w:ind w:left="1288" w:firstLineChars="0"/>
              <w:textAlignment w:val="auto"/>
              <w:rPr>
                <w:rFonts w:eastAsia="Yu Mincho"/>
                <w:bCs/>
              </w:rPr>
            </w:pPr>
            <w:r>
              <w:rPr>
                <w:rFonts w:eastAsiaTheme="minorEastAsia"/>
                <w:lang w:eastAsia="zh-CN"/>
              </w:rPr>
              <w:t>Option 2: Enable network signaling of SSB index per RRH</w:t>
            </w:r>
          </w:p>
          <w:p w14:paraId="61B1B594" w14:textId="77777777" w:rsidR="00495288" w:rsidRDefault="00495288" w:rsidP="00442FD1">
            <w:pPr>
              <w:pStyle w:val="ListParagraph"/>
              <w:numPr>
                <w:ilvl w:val="0"/>
                <w:numId w:val="48"/>
              </w:numPr>
              <w:spacing w:line="240" w:lineRule="auto"/>
              <w:ind w:left="1288" w:firstLineChars="0"/>
              <w:textAlignment w:val="auto"/>
              <w:rPr>
                <w:rFonts w:eastAsia="Yu Mincho"/>
                <w:bCs/>
              </w:rPr>
            </w:pPr>
            <w:r>
              <w:rPr>
                <w:rFonts w:eastAsiaTheme="minorEastAsia"/>
                <w:lang w:eastAsia="zh-CN"/>
              </w:rPr>
              <w:t>Option 3: Network can indicate different SSBs on adjacent RRHs having the same QCL property: signal the mapping between the repeated sets of beams from the adjacent RRHs</w:t>
            </w:r>
          </w:p>
          <w:p w14:paraId="798FD0C5" w14:textId="77777777" w:rsidR="00495288" w:rsidRDefault="00495288" w:rsidP="00442FD1">
            <w:pPr>
              <w:pStyle w:val="ListParagraph"/>
              <w:numPr>
                <w:ilvl w:val="0"/>
                <w:numId w:val="48"/>
              </w:numPr>
              <w:spacing w:line="240" w:lineRule="auto"/>
              <w:ind w:left="1288" w:firstLineChars="0"/>
              <w:textAlignment w:val="auto"/>
              <w:rPr>
                <w:rFonts w:eastAsia="Yu Mincho"/>
                <w:bCs/>
              </w:rPr>
            </w:pPr>
            <w:r>
              <w:rPr>
                <w:rFonts w:eastAsiaTheme="minorEastAsia"/>
                <w:lang w:eastAsia="zh-CN"/>
              </w:rPr>
              <w:t>Option 4: Scaling factor based on explicit signalling from network to UE or implicit signalling based on UE’s identification of SSB index/TCI-state, position of UE relative to RRHs and so on</w:t>
            </w:r>
          </w:p>
          <w:p w14:paraId="1D4905E3" w14:textId="77777777" w:rsidR="00495288" w:rsidRDefault="00495288" w:rsidP="00442FD1">
            <w:pPr>
              <w:pStyle w:val="ListParagraph"/>
              <w:numPr>
                <w:ilvl w:val="0"/>
                <w:numId w:val="48"/>
              </w:numPr>
              <w:spacing w:line="240" w:lineRule="auto"/>
              <w:ind w:left="1288" w:firstLineChars="0"/>
              <w:textAlignment w:val="auto"/>
              <w:rPr>
                <w:rFonts w:eastAsia="Yu Mincho"/>
                <w:bCs/>
              </w:rPr>
            </w:pPr>
            <w:r>
              <w:rPr>
                <w:rFonts w:eastAsiaTheme="minorEastAsia"/>
                <w:lang w:eastAsia="zh-CN"/>
              </w:rPr>
              <w:t>Option 5: The following additional beam coverage related information can be signaled to UE</w:t>
            </w:r>
          </w:p>
          <w:p w14:paraId="157393BC" w14:textId="77777777" w:rsidR="00495288" w:rsidRDefault="00495288" w:rsidP="00442FD1">
            <w:pPr>
              <w:pStyle w:val="ListParagraph"/>
              <w:numPr>
                <w:ilvl w:val="1"/>
                <w:numId w:val="48"/>
              </w:numPr>
              <w:spacing w:line="240" w:lineRule="auto"/>
              <w:ind w:left="2008" w:firstLineChars="0"/>
              <w:textAlignment w:val="auto"/>
              <w:rPr>
                <w:rFonts w:eastAsia="Yu Mincho"/>
                <w:bCs/>
              </w:rPr>
            </w:pPr>
            <w:r>
              <w:rPr>
                <w:rFonts w:eastAsiaTheme="minorEastAsia"/>
                <w:lang w:eastAsia="zh-CN"/>
              </w:rPr>
              <w:t>Distance between the projections of adjacent beam peaks on the track</w:t>
            </w:r>
          </w:p>
          <w:p w14:paraId="0DF7449A" w14:textId="77777777" w:rsidR="00495288" w:rsidRDefault="00495288" w:rsidP="00442FD1">
            <w:pPr>
              <w:pStyle w:val="ListParagraph"/>
              <w:numPr>
                <w:ilvl w:val="1"/>
                <w:numId w:val="48"/>
              </w:numPr>
              <w:spacing w:line="240" w:lineRule="auto"/>
              <w:ind w:left="2008" w:firstLineChars="0"/>
              <w:textAlignment w:val="auto"/>
              <w:rPr>
                <w:rFonts w:eastAsia="Yu Mincho"/>
                <w:bCs/>
              </w:rPr>
            </w:pPr>
            <w:r>
              <w:rPr>
                <w:rFonts w:eastAsiaTheme="minorEastAsia"/>
                <w:lang w:eastAsia="zh-CN"/>
              </w:rPr>
              <w:t>Beam peak direction angle relative to track</w:t>
            </w:r>
          </w:p>
          <w:p w14:paraId="620F8F5A" w14:textId="77777777" w:rsidR="00495288" w:rsidRDefault="00495288" w:rsidP="00442FD1">
            <w:pPr>
              <w:pStyle w:val="ListParagraph"/>
              <w:numPr>
                <w:ilvl w:val="1"/>
                <w:numId w:val="48"/>
              </w:numPr>
              <w:spacing w:line="240" w:lineRule="auto"/>
              <w:ind w:left="2008" w:firstLineChars="0"/>
              <w:textAlignment w:val="auto"/>
              <w:rPr>
                <w:rFonts w:eastAsia="Yu Mincho"/>
                <w:bCs/>
              </w:rPr>
            </w:pPr>
            <w:r>
              <w:rPr>
                <w:rFonts w:eastAsiaTheme="minorEastAsia"/>
                <w:lang w:eastAsia="zh-CN"/>
              </w:rPr>
              <w:t>The 6 dB beam-width projection on track</w:t>
            </w:r>
          </w:p>
          <w:p w14:paraId="09FB4D82" w14:textId="77777777" w:rsidR="00495288" w:rsidRDefault="00495288" w:rsidP="00442FD1">
            <w:pPr>
              <w:pStyle w:val="ListParagraph"/>
              <w:numPr>
                <w:ilvl w:val="1"/>
                <w:numId w:val="48"/>
              </w:numPr>
              <w:spacing w:line="240" w:lineRule="auto"/>
              <w:ind w:left="2008" w:firstLineChars="0"/>
              <w:textAlignment w:val="auto"/>
              <w:rPr>
                <w:rFonts w:eastAsia="Yu Mincho"/>
                <w:bCs/>
              </w:rPr>
            </w:pPr>
            <w:r>
              <w:rPr>
                <w:rFonts w:eastAsiaTheme="minorEastAsia"/>
                <w:lang w:eastAsia="zh-CN"/>
              </w:rPr>
              <w:t>In addition, UE can report speed to the network.</w:t>
            </w:r>
          </w:p>
          <w:p w14:paraId="08D93797" w14:textId="77777777" w:rsidR="00495288" w:rsidRDefault="00495288" w:rsidP="00442FD1">
            <w:pPr>
              <w:pStyle w:val="ListParagraph"/>
              <w:numPr>
                <w:ilvl w:val="0"/>
                <w:numId w:val="48"/>
              </w:numPr>
              <w:spacing w:line="240" w:lineRule="auto"/>
              <w:ind w:left="1288" w:firstLineChars="0"/>
              <w:textAlignment w:val="auto"/>
              <w:rPr>
                <w:rFonts w:eastAsia="Yu Mincho"/>
                <w:bCs/>
              </w:rPr>
            </w:pPr>
            <w:r>
              <w:rPr>
                <w:rFonts w:eastAsiaTheme="minorEastAsia"/>
                <w:lang w:eastAsia="zh-CN"/>
              </w:rPr>
              <w:t>The options are not mutually exclusive and other options are not precluded.</w:t>
            </w:r>
          </w:p>
          <w:p w14:paraId="10365AA6" w14:textId="2EC08295" w:rsidR="00495288" w:rsidRDefault="00495288" w:rsidP="00442FD1">
            <w:pPr>
              <w:ind w:left="568"/>
              <w:rPr>
                <w:rFonts w:eastAsia="SimSun"/>
                <w:bCs/>
              </w:rPr>
            </w:pPr>
            <w:r>
              <w:rPr>
                <w:bCs/>
              </w:rPr>
              <w:t xml:space="preserve">Companies are encouraged to provide further analysis/details of network assisted signalling addressing potential benefits and drawbacks including but </w:t>
            </w:r>
            <w:r w:rsidR="006D5764">
              <w:rPr>
                <w:bCs/>
                <w:lang w:val="en-150"/>
              </w:rPr>
              <w:t xml:space="preserve">not </w:t>
            </w:r>
            <w:r>
              <w:rPr>
                <w:bCs/>
              </w:rPr>
              <w:t>limited to reducing UE RX beams and L1/L3 measurement delay, differentiating uni- and bi-directional modes, signalling overhead, etc.</w:t>
            </w:r>
          </w:p>
          <w:p w14:paraId="6ACD3B11" w14:textId="10404E07" w:rsidR="00495288" w:rsidRDefault="00495288" w:rsidP="00442FD1">
            <w:pPr>
              <w:spacing w:line="240" w:lineRule="auto"/>
              <w:ind w:left="568"/>
              <w:textAlignment w:val="auto"/>
            </w:pPr>
            <w:r>
              <w:rPr>
                <w:bCs/>
              </w:rPr>
              <w:lastRenderedPageBreak/>
              <w:t>Companies are recommended to capture their analysis in TR 38.854.</w:t>
            </w:r>
          </w:p>
          <w:p w14:paraId="1BEB6F45" w14:textId="77777777" w:rsidR="00495288" w:rsidRDefault="00495288" w:rsidP="00495288">
            <w:pPr>
              <w:spacing w:line="240" w:lineRule="auto"/>
              <w:textAlignment w:val="auto"/>
            </w:pPr>
          </w:p>
          <w:p w14:paraId="32186722" w14:textId="52860752" w:rsidR="00495288" w:rsidRDefault="00495288" w:rsidP="00495288">
            <w:pPr>
              <w:rPr>
                <w:rFonts w:eastAsiaTheme="minorEastAsia"/>
                <w:b/>
                <w:bCs/>
                <w:iCs/>
                <w:sz w:val="22"/>
                <w:szCs w:val="22"/>
                <w:u w:val="single"/>
                <w:lang w:val="en-150" w:eastAsia="zh-CN"/>
              </w:rPr>
            </w:pPr>
            <w:r w:rsidRPr="008E2971">
              <w:rPr>
                <w:rFonts w:eastAsiaTheme="minorEastAsia"/>
                <w:b/>
                <w:bCs/>
                <w:iCs/>
                <w:sz w:val="22"/>
                <w:szCs w:val="22"/>
                <w:u w:val="single"/>
                <w:lang w:val="en-150" w:eastAsia="zh-CN"/>
              </w:rPr>
              <w:t>Sub-topic 1-</w:t>
            </w:r>
            <w:r>
              <w:rPr>
                <w:rFonts w:eastAsiaTheme="minorEastAsia"/>
                <w:b/>
                <w:bCs/>
                <w:iCs/>
                <w:sz w:val="22"/>
                <w:szCs w:val="22"/>
                <w:u w:val="single"/>
                <w:lang w:val="en-150" w:eastAsia="zh-CN"/>
              </w:rPr>
              <w:t>2</w:t>
            </w:r>
            <w:r w:rsidRPr="008E2971">
              <w:rPr>
                <w:rFonts w:eastAsiaTheme="minorEastAsia"/>
                <w:b/>
                <w:bCs/>
                <w:iCs/>
                <w:sz w:val="22"/>
                <w:szCs w:val="22"/>
                <w:u w:val="single"/>
                <w:lang w:val="en-150" w:eastAsia="zh-CN"/>
              </w:rPr>
              <w:t xml:space="preserve">: </w:t>
            </w:r>
            <w:r>
              <w:rPr>
                <w:rFonts w:eastAsiaTheme="minorEastAsia"/>
                <w:b/>
                <w:bCs/>
                <w:iCs/>
                <w:sz w:val="22"/>
                <w:szCs w:val="22"/>
                <w:u w:val="single"/>
                <w:lang w:val="en-150" w:eastAsia="zh-CN"/>
              </w:rPr>
              <w:t>UE capabilities</w:t>
            </w:r>
          </w:p>
          <w:p w14:paraId="2F56A2CC" w14:textId="77777777" w:rsidR="00495288" w:rsidRDefault="00495288" w:rsidP="00442FD1">
            <w:pPr>
              <w:pStyle w:val="paragraph"/>
              <w:spacing w:before="0" w:beforeAutospacing="0" w:after="0" w:afterAutospacing="0"/>
              <w:ind w:left="284"/>
              <w:rPr>
                <w:rFonts w:ascii="Segoe UI" w:hAnsi="Segoe UI" w:cs="Segoe UI"/>
                <w:sz w:val="18"/>
                <w:szCs w:val="18"/>
                <w:lang w:eastAsia="en-150"/>
              </w:rPr>
            </w:pPr>
            <w:r>
              <w:rPr>
                <w:rStyle w:val="normaltextrun"/>
                <w:b/>
                <w:sz w:val="20"/>
                <w:szCs w:val="20"/>
                <w:highlight w:val="green"/>
                <w:shd w:val="clear" w:color="auto" w:fill="00FF00"/>
              </w:rPr>
              <w:t>Agreement:</w:t>
            </w:r>
            <w:r>
              <w:rPr>
                <w:rStyle w:val="eop"/>
                <w:sz w:val="20"/>
                <w:szCs w:val="20"/>
              </w:rPr>
              <w:t> </w:t>
            </w:r>
          </w:p>
          <w:p w14:paraId="29B03DDC" w14:textId="77777777" w:rsidR="00495288" w:rsidRDefault="00495288" w:rsidP="00442FD1">
            <w:pPr>
              <w:pStyle w:val="paragraph"/>
              <w:spacing w:before="0" w:beforeAutospacing="0" w:after="0" w:afterAutospacing="0"/>
              <w:ind w:left="554"/>
              <w:rPr>
                <w:bCs/>
              </w:rPr>
            </w:pPr>
            <w:r>
              <w:rPr>
                <w:rStyle w:val="normaltextrun"/>
                <w:sz w:val="20"/>
                <w:szCs w:val="20"/>
              </w:rPr>
              <w:t>HST FR2 CPE has a capacity to support both uni- and bi-directional operation.</w:t>
            </w:r>
          </w:p>
          <w:p w14:paraId="6941DAEA" w14:textId="77777777" w:rsidR="00495288" w:rsidRDefault="00495288" w:rsidP="00442FD1">
            <w:pPr>
              <w:pStyle w:val="paragraph"/>
              <w:ind w:left="284"/>
              <w:rPr>
                <w:bCs/>
              </w:rPr>
            </w:pPr>
          </w:p>
          <w:p w14:paraId="1E78337A" w14:textId="77777777" w:rsidR="00495288" w:rsidRDefault="00495288" w:rsidP="00442FD1">
            <w:pPr>
              <w:ind w:left="284"/>
              <w:rPr>
                <w:b/>
              </w:rPr>
            </w:pPr>
            <w:r>
              <w:rPr>
                <w:b/>
              </w:rPr>
              <w:t>Way forward:</w:t>
            </w:r>
          </w:p>
          <w:p w14:paraId="045B9B74" w14:textId="77777777" w:rsidR="00495288" w:rsidRDefault="00495288" w:rsidP="00442FD1">
            <w:pPr>
              <w:ind w:left="568"/>
              <w:rPr>
                <w:bCs/>
              </w:rPr>
            </w:pPr>
            <w:r>
              <w:rPr>
                <w:bCs/>
                <w:lang w:val="en-150"/>
              </w:rPr>
              <w:t xml:space="preserve">Following the GtW agreement, </w:t>
            </w:r>
            <w:r>
              <w:rPr>
                <w:bCs/>
                <w:lang w:eastAsia="zh-CN"/>
              </w:rPr>
              <w:t>FFS if different UE capabilities shall be used for Scenario A and B support</w:t>
            </w:r>
          </w:p>
          <w:p w14:paraId="4967533C" w14:textId="77777777" w:rsidR="00495288" w:rsidRDefault="00495288" w:rsidP="00442FD1">
            <w:pPr>
              <w:ind w:left="568"/>
              <w:rPr>
                <w:bCs/>
              </w:rPr>
            </w:pPr>
            <w:r>
              <w:rPr>
                <w:bCs/>
              </w:rPr>
              <w:t>Continue the discussion of CPE support for HST FR2 deployment:</w:t>
            </w:r>
          </w:p>
          <w:p w14:paraId="1BF0F114" w14:textId="77777777" w:rsidR="00495288" w:rsidRDefault="00495288" w:rsidP="00442FD1">
            <w:pPr>
              <w:pStyle w:val="ListParagraph"/>
              <w:numPr>
                <w:ilvl w:val="0"/>
                <w:numId w:val="49"/>
              </w:numPr>
              <w:spacing w:line="240" w:lineRule="auto"/>
              <w:ind w:left="1288" w:firstLineChars="0"/>
              <w:textAlignment w:val="auto"/>
              <w:rPr>
                <w:rFonts w:eastAsia="Yu Mincho"/>
                <w:bCs/>
                <w:lang w:eastAsia="zh-CN"/>
              </w:rPr>
            </w:pPr>
            <w:r>
              <w:rPr>
                <w:rFonts w:eastAsia="Yu Mincho"/>
                <w:bCs/>
                <w:lang w:eastAsia="zh-CN"/>
              </w:rPr>
              <w:t>Option 1: It is not necessary to introduce UE capability to indicate the support of FR2 HST.</w:t>
            </w:r>
          </w:p>
          <w:p w14:paraId="055D3C4C" w14:textId="77777777" w:rsidR="00495288" w:rsidRDefault="00495288" w:rsidP="00442FD1">
            <w:pPr>
              <w:pStyle w:val="ListParagraph"/>
              <w:numPr>
                <w:ilvl w:val="0"/>
                <w:numId w:val="49"/>
              </w:numPr>
              <w:spacing w:line="240" w:lineRule="auto"/>
              <w:ind w:left="1288" w:firstLineChars="0"/>
              <w:textAlignment w:val="auto"/>
              <w:rPr>
                <w:rFonts w:eastAsia="Yu Mincho"/>
                <w:bCs/>
                <w:lang w:eastAsia="zh-CN"/>
              </w:rPr>
            </w:pPr>
            <w:r>
              <w:rPr>
                <w:rFonts w:eastAsia="Yu Mincho"/>
                <w:bCs/>
                <w:lang w:eastAsia="zh-CN"/>
              </w:rPr>
              <w:t>Option 2: Define UE capability for FR2 HST enhancement support.</w:t>
            </w:r>
          </w:p>
          <w:p w14:paraId="64DEF3A4" w14:textId="77777777" w:rsidR="00495288" w:rsidRDefault="00495288" w:rsidP="00442FD1">
            <w:pPr>
              <w:ind w:left="568"/>
              <w:rPr>
                <w:rFonts w:eastAsia="SimSun"/>
                <w:bCs/>
              </w:rPr>
            </w:pPr>
            <w:r>
              <w:rPr>
                <w:bCs/>
              </w:rPr>
              <w:t>FFS the ways to differentiate HST FR2 capable CPEs from any other UEs in the specification:</w:t>
            </w:r>
          </w:p>
          <w:p w14:paraId="5835D815" w14:textId="77777777" w:rsidR="00495288" w:rsidRDefault="00495288" w:rsidP="00442FD1">
            <w:pPr>
              <w:pStyle w:val="ListParagraph"/>
              <w:numPr>
                <w:ilvl w:val="0"/>
                <w:numId w:val="49"/>
              </w:numPr>
              <w:spacing w:line="240" w:lineRule="auto"/>
              <w:ind w:left="1288" w:firstLineChars="0"/>
              <w:textAlignment w:val="auto"/>
              <w:rPr>
                <w:rFonts w:eastAsia="Yu Mincho"/>
                <w:bCs/>
                <w:lang w:eastAsia="zh-CN"/>
              </w:rPr>
            </w:pPr>
            <w:r>
              <w:rPr>
                <w:rFonts w:eastAsia="Yu Mincho"/>
                <w:bCs/>
                <w:lang w:eastAsia="zh-CN"/>
              </w:rPr>
              <w:t>Option 1: Apply enhanced RRM requirements for FR2 HST based on Power Class corresponding to FR2 UE in TS 38.101-2.</w:t>
            </w:r>
          </w:p>
          <w:p w14:paraId="24AF80FC" w14:textId="77777777" w:rsidR="00495288" w:rsidRDefault="00495288" w:rsidP="00442FD1">
            <w:pPr>
              <w:pStyle w:val="ListParagraph"/>
              <w:numPr>
                <w:ilvl w:val="0"/>
                <w:numId w:val="49"/>
              </w:numPr>
              <w:spacing w:line="240" w:lineRule="auto"/>
              <w:ind w:left="1288" w:firstLineChars="0"/>
              <w:textAlignment w:val="auto"/>
              <w:rPr>
                <w:rFonts w:eastAsia="Yu Mincho"/>
                <w:lang w:eastAsia="zh-CN"/>
              </w:rPr>
            </w:pPr>
            <w:r>
              <w:rPr>
                <w:rFonts w:eastAsia="Yu Mincho"/>
                <w:bCs/>
                <w:lang w:eastAsia="zh-CN"/>
              </w:rPr>
              <w:t>Other options are not precluded.</w:t>
            </w:r>
          </w:p>
          <w:p w14:paraId="1C560F3C" w14:textId="7BF417D6" w:rsidR="00495288" w:rsidRPr="00442FD1" w:rsidRDefault="00495288" w:rsidP="00442FD1">
            <w:pPr>
              <w:spacing w:line="240" w:lineRule="auto"/>
              <w:ind w:left="568"/>
              <w:textAlignment w:val="auto"/>
            </w:pPr>
            <w:r>
              <w:rPr>
                <w:bCs/>
              </w:rPr>
              <w:t>FFS a need for CPE capability to change characteristics, e.g. RX beam sweep number in uni-/bi-directional operation.</w:t>
            </w:r>
          </w:p>
        </w:tc>
      </w:tr>
    </w:tbl>
    <w:p w14:paraId="19F8AE0C" w14:textId="77777777" w:rsidR="0066203A" w:rsidRDefault="0066203A">
      <w:pPr>
        <w:rPr>
          <w:lang w:eastAsia="zh-CN"/>
        </w:rPr>
      </w:pPr>
    </w:p>
    <w:p w14:paraId="7439B3CF" w14:textId="77777777" w:rsidR="0066203A" w:rsidRDefault="0066203A">
      <w:pPr>
        <w:rPr>
          <w:lang w:eastAsia="zh-CN"/>
        </w:rPr>
      </w:pPr>
    </w:p>
    <w:p w14:paraId="64B407E7" w14:textId="77777777" w:rsidR="0066203A" w:rsidRPr="00442FD1" w:rsidRDefault="00714B29">
      <w:pPr>
        <w:pStyle w:val="Heading1"/>
        <w:rPr>
          <w:lang w:val="en-US" w:eastAsia="ja-JP"/>
        </w:rPr>
      </w:pPr>
      <w:r w:rsidRPr="00442FD1">
        <w:rPr>
          <w:lang w:val="en-US" w:eastAsia="ja-JP"/>
        </w:rPr>
        <w:t>Topic #2: Number of RX beams from RRM perspective</w:t>
      </w:r>
    </w:p>
    <w:p w14:paraId="69A024EC" w14:textId="77777777" w:rsidR="0066203A" w:rsidRDefault="00714B29">
      <w:pPr>
        <w:rPr>
          <w:i/>
          <w:color w:val="0070C0"/>
          <w:lang w:eastAsia="zh-CN"/>
        </w:rPr>
      </w:pPr>
      <w:r>
        <w:rPr>
          <w:i/>
          <w:color w:val="0070C0"/>
          <w:lang w:eastAsia="zh-CN"/>
        </w:rPr>
        <w:t xml:space="preserve">Main technical topic overview. The structure can be done based on sub-agenda basis. </w:t>
      </w:r>
    </w:p>
    <w:p w14:paraId="3FB5632D" w14:textId="77777777" w:rsidR="0066203A" w:rsidRDefault="00714B29">
      <w:pPr>
        <w:rPr>
          <w:lang w:eastAsia="zh-CN"/>
        </w:rPr>
      </w:pPr>
      <w:r>
        <w:rPr>
          <w:lang w:eastAsia="zh-CN"/>
        </w:rPr>
        <w:t>This topic is devoted to the discussion of the feasible number of RX beams at CPE in HST FR2 deployments from the RRM perspective. Deployment scenario study shall be used as a reference.</w:t>
      </w:r>
    </w:p>
    <w:p w14:paraId="2CAA8F57" w14:textId="77777777" w:rsidR="0066203A" w:rsidRDefault="00714B29">
      <w:pPr>
        <w:pStyle w:val="Heading2"/>
      </w:pPr>
      <w:r>
        <w:t>Companies’ contributions summary</w:t>
      </w:r>
    </w:p>
    <w:tbl>
      <w:tblPr>
        <w:tblStyle w:val="TableGrid"/>
        <w:tblW w:w="0" w:type="auto"/>
        <w:tblLook w:val="04A0" w:firstRow="1" w:lastRow="0" w:firstColumn="1" w:lastColumn="0" w:noHBand="0" w:noVBand="1"/>
      </w:tblPr>
      <w:tblGrid>
        <w:gridCol w:w="1622"/>
        <w:gridCol w:w="1424"/>
        <w:gridCol w:w="6585"/>
      </w:tblGrid>
      <w:tr w:rsidR="0066203A" w14:paraId="427133C6" w14:textId="77777777">
        <w:trPr>
          <w:trHeight w:val="468"/>
        </w:trPr>
        <w:tc>
          <w:tcPr>
            <w:tcW w:w="1622" w:type="dxa"/>
            <w:vAlign w:val="center"/>
          </w:tcPr>
          <w:p w14:paraId="2649B5DA" w14:textId="77777777" w:rsidR="0066203A" w:rsidRDefault="00714B29">
            <w:pPr>
              <w:spacing w:before="120" w:after="120"/>
              <w:rPr>
                <w:b/>
              </w:rPr>
            </w:pPr>
            <w:r>
              <w:rPr>
                <w:b/>
              </w:rPr>
              <w:t>T-doc number</w:t>
            </w:r>
          </w:p>
        </w:tc>
        <w:tc>
          <w:tcPr>
            <w:tcW w:w="1424" w:type="dxa"/>
            <w:vAlign w:val="center"/>
          </w:tcPr>
          <w:p w14:paraId="74D23D57" w14:textId="77777777" w:rsidR="0066203A" w:rsidRDefault="00714B29">
            <w:pPr>
              <w:spacing w:before="120" w:after="120"/>
              <w:rPr>
                <w:b/>
              </w:rPr>
            </w:pPr>
            <w:r>
              <w:rPr>
                <w:b/>
              </w:rPr>
              <w:t>Company</w:t>
            </w:r>
          </w:p>
        </w:tc>
        <w:tc>
          <w:tcPr>
            <w:tcW w:w="6585" w:type="dxa"/>
            <w:vAlign w:val="center"/>
          </w:tcPr>
          <w:p w14:paraId="408827F2" w14:textId="77777777" w:rsidR="0066203A" w:rsidRDefault="00714B29">
            <w:pPr>
              <w:spacing w:before="120" w:after="120"/>
              <w:rPr>
                <w:b/>
              </w:rPr>
            </w:pPr>
            <w:r>
              <w:rPr>
                <w:b/>
              </w:rPr>
              <w:t>Proposals / Observations</w:t>
            </w:r>
          </w:p>
        </w:tc>
      </w:tr>
      <w:tr w:rsidR="0066203A" w14:paraId="5444CDE0" w14:textId="77777777">
        <w:trPr>
          <w:trHeight w:val="468"/>
        </w:trPr>
        <w:tc>
          <w:tcPr>
            <w:tcW w:w="1622" w:type="dxa"/>
          </w:tcPr>
          <w:p w14:paraId="0BDC0A00" w14:textId="77777777" w:rsidR="0066203A" w:rsidRDefault="00714B29">
            <w:pPr>
              <w:spacing w:before="120" w:after="120"/>
              <w:rPr>
                <w:b/>
              </w:rPr>
            </w:pPr>
            <w:r>
              <w:t>R4-2111954</w:t>
            </w:r>
          </w:p>
        </w:tc>
        <w:tc>
          <w:tcPr>
            <w:tcW w:w="1424" w:type="dxa"/>
          </w:tcPr>
          <w:p w14:paraId="13785807" w14:textId="77777777" w:rsidR="0066203A" w:rsidRDefault="00714B29">
            <w:pPr>
              <w:spacing w:before="120" w:after="120"/>
              <w:rPr>
                <w:b/>
              </w:rPr>
            </w:pPr>
            <w:r>
              <w:t>CATT</w:t>
            </w:r>
          </w:p>
        </w:tc>
        <w:tc>
          <w:tcPr>
            <w:tcW w:w="6585" w:type="dxa"/>
          </w:tcPr>
          <w:p w14:paraId="0AD5B699" w14:textId="77777777" w:rsidR="0066203A" w:rsidRDefault="00714B29">
            <w:pPr>
              <w:spacing w:before="120" w:after="120"/>
              <w:rPr>
                <w:b/>
                <w:u w:val="single"/>
              </w:rPr>
            </w:pPr>
            <w:r>
              <w:rPr>
                <w:b/>
                <w:u w:val="single"/>
              </w:rPr>
              <w:t>Discussion on number of RX beams for HST RRM in FR2</w:t>
            </w:r>
          </w:p>
          <w:p w14:paraId="43CACBF2" w14:textId="77777777" w:rsidR="0066203A" w:rsidRDefault="00714B29">
            <w:pPr>
              <w:spacing w:before="120" w:after="120"/>
            </w:pPr>
            <w:r>
              <w:rPr>
                <w:b/>
              </w:rPr>
              <w:t>Proposal 1</w:t>
            </w:r>
            <w:r>
              <w:t xml:space="preserve">: </w:t>
            </w:r>
            <w:bookmarkStart w:id="5" w:name="_Hlk79523719"/>
            <w:r>
              <w:t>For Scenario-A, uni-directional deployment, the RX beam number can be 1.</w:t>
            </w:r>
            <w:bookmarkEnd w:id="5"/>
            <w:r>
              <w:t xml:space="preserve"> </w:t>
            </w:r>
          </w:p>
          <w:p w14:paraId="55FEDDE0" w14:textId="77777777" w:rsidR="0066203A" w:rsidRDefault="00714B29">
            <w:pPr>
              <w:spacing w:before="120" w:after="120"/>
            </w:pPr>
            <w:r>
              <w:rPr>
                <w:b/>
              </w:rPr>
              <w:t>Proposal 2</w:t>
            </w:r>
            <w:r>
              <w:t>: For Scenario-A, bi-directional deployment, the RX beam number can be 1 RX beam per panel, 2 in total.</w:t>
            </w:r>
          </w:p>
          <w:p w14:paraId="2D92C7D9" w14:textId="77777777" w:rsidR="0066203A" w:rsidRDefault="00714B29">
            <w:pPr>
              <w:spacing w:before="120" w:after="120"/>
            </w:pPr>
            <w:r>
              <w:rPr>
                <w:b/>
              </w:rPr>
              <w:t>Proposal 3</w:t>
            </w:r>
            <w:r>
              <w:t>: For Scenario-B, uni-directional deployment, the RX beam number can be 1 RX beam per panel.</w:t>
            </w:r>
          </w:p>
          <w:p w14:paraId="730991C4" w14:textId="77777777" w:rsidR="0066203A" w:rsidRDefault="00714B29">
            <w:pPr>
              <w:spacing w:before="120" w:after="120"/>
            </w:pPr>
            <w:r>
              <w:rPr>
                <w:b/>
              </w:rPr>
              <w:t>Proposal 4</w:t>
            </w:r>
            <w:r>
              <w:t xml:space="preserve">: For Scenario-B, bi-directional deployment, the RX beam number </w:t>
            </w:r>
            <w:r>
              <w:lastRenderedPageBreak/>
              <w:t xml:space="preserve">can be larger than 1 RX beam per panel. E.g. [2] RX beams per panel can be used. </w:t>
            </w:r>
          </w:p>
          <w:p w14:paraId="512A0669" w14:textId="77777777" w:rsidR="0066203A" w:rsidRDefault="00714B29">
            <w:pPr>
              <w:spacing w:before="120" w:after="120"/>
            </w:pPr>
            <w:r>
              <w:rPr>
                <w:b/>
              </w:rPr>
              <w:t>Proposal 5</w:t>
            </w:r>
            <w:r>
              <w:t>: In Scenario-A and Scenario-B, the RX beam number is different. It is necessary that network indicates such information.</w:t>
            </w:r>
          </w:p>
        </w:tc>
      </w:tr>
      <w:tr w:rsidR="0066203A" w14:paraId="61B25072" w14:textId="77777777">
        <w:trPr>
          <w:trHeight w:val="468"/>
        </w:trPr>
        <w:tc>
          <w:tcPr>
            <w:tcW w:w="1622" w:type="dxa"/>
          </w:tcPr>
          <w:p w14:paraId="6E9ADB25" w14:textId="77777777" w:rsidR="0066203A" w:rsidRDefault="00714B29">
            <w:pPr>
              <w:spacing w:before="120" w:after="120"/>
              <w:rPr>
                <w:b/>
              </w:rPr>
            </w:pPr>
            <w:r>
              <w:lastRenderedPageBreak/>
              <w:t>R4-2112091</w:t>
            </w:r>
          </w:p>
        </w:tc>
        <w:tc>
          <w:tcPr>
            <w:tcW w:w="1424" w:type="dxa"/>
          </w:tcPr>
          <w:p w14:paraId="45D6134D" w14:textId="77777777" w:rsidR="0066203A" w:rsidRDefault="00714B29">
            <w:pPr>
              <w:spacing w:before="120" w:after="120"/>
              <w:rPr>
                <w:b/>
              </w:rPr>
            </w:pPr>
            <w:r>
              <w:t>Apple</w:t>
            </w:r>
          </w:p>
        </w:tc>
        <w:tc>
          <w:tcPr>
            <w:tcW w:w="6585" w:type="dxa"/>
          </w:tcPr>
          <w:p w14:paraId="40AF4A5D" w14:textId="77777777" w:rsidR="0066203A" w:rsidRDefault="00714B29">
            <w:pPr>
              <w:spacing w:before="120" w:after="120"/>
              <w:rPr>
                <w:b/>
                <w:u w:val="single"/>
              </w:rPr>
            </w:pPr>
            <w:r>
              <w:rPr>
                <w:b/>
                <w:u w:val="single"/>
              </w:rPr>
              <w:t>Discussion on number of Rx beam for FR2 HST</w:t>
            </w:r>
          </w:p>
          <w:p w14:paraId="1FC4A003" w14:textId="77777777" w:rsidR="0066203A" w:rsidRDefault="00714B29">
            <w:pPr>
              <w:spacing w:before="120" w:after="120"/>
            </w:pPr>
            <w:r>
              <w:rPr>
                <w:b/>
              </w:rPr>
              <w:t>Proposal 1</w:t>
            </w:r>
            <w:r>
              <w:t xml:space="preserve">: In Scenario A, the number of Rx beam is 1 in unidirectional deployment, and 2 in bi-directional deployment.  </w:t>
            </w:r>
          </w:p>
          <w:p w14:paraId="553B5ED7" w14:textId="77777777" w:rsidR="0066203A" w:rsidRDefault="00714B29">
            <w:pPr>
              <w:spacing w:before="120" w:after="120"/>
            </w:pPr>
            <w:r>
              <w:rPr>
                <w:b/>
              </w:rPr>
              <w:t>Proposal 2</w:t>
            </w:r>
            <w:r>
              <w:t>: Enable network signaling of SSB index per RRH and whether this is uni-directional or bi-directional deployment. The signaling can be used to adapt the number of Rx beam to be used in RRM requirement.</w:t>
            </w:r>
            <w:r>
              <w:br/>
              <w:t>[Moderator]: Partially treated also in Topic 1.</w:t>
            </w:r>
          </w:p>
        </w:tc>
      </w:tr>
      <w:tr w:rsidR="0066203A" w14:paraId="08770A4B" w14:textId="77777777">
        <w:trPr>
          <w:trHeight w:val="468"/>
        </w:trPr>
        <w:tc>
          <w:tcPr>
            <w:tcW w:w="1622" w:type="dxa"/>
          </w:tcPr>
          <w:p w14:paraId="10C5064D" w14:textId="77777777" w:rsidR="0066203A" w:rsidRDefault="00714B29">
            <w:pPr>
              <w:spacing w:before="120" w:after="120"/>
              <w:rPr>
                <w:b/>
              </w:rPr>
            </w:pPr>
            <w:r>
              <w:t>R4-2113214</w:t>
            </w:r>
          </w:p>
        </w:tc>
        <w:tc>
          <w:tcPr>
            <w:tcW w:w="1424" w:type="dxa"/>
          </w:tcPr>
          <w:p w14:paraId="718F6620" w14:textId="77777777" w:rsidR="0066203A" w:rsidRDefault="00714B29">
            <w:pPr>
              <w:spacing w:before="120" w:after="120"/>
              <w:rPr>
                <w:b/>
              </w:rPr>
            </w:pPr>
            <w:r>
              <w:t>ZTE Corporation</w:t>
            </w:r>
          </w:p>
        </w:tc>
        <w:tc>
          <w:tcPr>
            <w:tcW w:w="6585" w:type="dxa"/>
          </w:tcPr>
          <w:p w14:paraId="254DD5A2" w14:textId="77777777" w:rsidR="0066203A" w:rsidRDefault="00714B29">
            <w:pPr>
              <w:spacing w:before="120" w:after="120"/>
              <w:rPr>
                <w:b/>
                <w:u w:val="single"/>
              </w:rPr>
            </w:pPr>
            <w:r>
              <w:rPr>
                <w:b/>
                <w:u w:val="single"/>
              </w:rPr>
              <w:t>Discussion on RX beam number for HST FR2</w:t>
            </w:r>
          </w:p>
          <w:p w14:paraId="36097301" w14:textId="77777777" w:rsidR="0066203A" w:rsidRDefault="00714B29">
            <w:pPr>
              <w:spacing w:before="120" w:after="120"/>
            </w:pPr>
            <w:r>
              <w:rPr>
                <w:b/>
              </w:rPr>
              <w:t>Proposal 1</w:t>
            </w:r>
            <w:r>
              <w:t>: Only 1 RX beam per CPE panel is enough for Scenario B uni-directional deployment.</w:t>
            </w:r>
          </w:p>
          <w:p w14:paraId="238DCE53" w14:textId="77777777" w:rsidR="0066203A" w:rsidRDefault="00714B29">
            <w:pPr>
              <w:spacing w:before="120" w:after="120"/>
            </w:pPr>
            <w:r>
              <w:rPr>
                <w:b/>
              </w:rPr>
              <w:t>Proposal 2</w:t>
            </w:r>
            <w:r>
              <w:t xml:space="preserve">: For Scenario B bi-directional deployment, wait for the detailed schemes determined in Channel and Scenario sessions. Once the detailed schemes decided, we can determine RX beam number. </w:t>
            </w:r>
          </w:p>
          <w:p w14:paraId="1230FB48" w14:textId="77777777" w:rsidR="0066203A" w:rsidRDefault="00714B29">
            <w:pPr>
              <w:spacing w:before="120" w:after="120"/>
            </w:pPr>
            <w:r>
              <w:rPr>
                <w:b/>
              </w:rPr>
              <w:t>Proposal 3</w:t>
            </w:r>
            <w:r>
              <w:t>: Smaller RX beam number/scaling factor will relax the restriction on DRX cycle.</w:t>
            </w:r>
          </w:p>
          <w:p w14:paraId="7C24A450" w14:textId="77777777" w:rsidR="0066203A" w:rsidRDefault="00714B29">
            <w:pPr>
              <w:spacing w:before="120" w:after="120"/>
            </w:pPr>
            <w:r>
              <w:t xml:space="preserve">[Moderator]: Three Observations and one Proposal below are more relevant to RRM-2 email discussion thread. Thus, not treated explicitly. </w:t>
            </w:r>
          </w:p>
          <w:p w14:paraId="24C082E1" w14:textId="77777777" w:rsidR="0066203A" w:rsidRDefault="00714B29">
            <w:pPr>
              <w:spacing w:before="120" w:after="120"/>
            </w:pPr>
            <w:r>
              <w:rPr>
                <w:b/>
              </w:rPr>
              <w:t>Observation 1</w:t>
            </w:r>
            <w:r>
              <w:t xml:space="preserve">: The known TCI state condition may not be satisfied especially for Scenario A bi-directional, Scenario B bi-directional RRH deployments. </w:t>
            </w:r>
          </w:p>
          <w:p w14:paraId="0869C849" w14:textId="77777777" w:rsidR="0066203A" w:rsidRDefault="00714B29">
            <w:pPr>
              <w:spacing w:before="120" w:after="120"/>
            </w:pPr>
            <w:r>
              <w:rPr>
                <w:b/>
              </w:rPr>
              <w:t>Proposal 4</w:t>
            </w:r>
            <w:r>
              <w:t>: For bi-directional deployment, all of the known rules are not always met, so Known and unknown TCI state switching should be applied in FR2 HST depends on the deployment.</w:t>
            </w:r>
          </w:p>
          <w:p w14:paraId="5D354420" w14:textId="77777777" w:rsidR="0066203A" w:rsidRDefault="00714B29">
            <w:pPr>
              <w:spacing w:before="120" w:after="120"/>
            </w:pPr>
            <w:r>
              <w:rPr>
                <w:b/>
              </w:rPr>
              <w:t>Observation 2</w:t>
            </w:r>
            <w:r>
              <w:t>: Based on R16 requirements, L1-RSRP measurements delay for unknown case may be too large for HST. Such cases should be further considered.</w:t>
            </w:r>
          </w:p>
          <w:p w14:paraId="5F8374E3" w14:textId="77777777" w:rsidR="0066203A" w:rsidRDefault="00714B29">
            <w:pPr>
              <w:spacing w:before="120" w:after="120"/>
            </w:pPr>
            <w:r>
              <w:rPr>
                <w:b/>
              </w:rPr>
              <w:t>Observation 3</w:t>
            </w:r>
            <w:r>
              <w:t>: For the assumption of SMTC=40ms and SMTC=160ms, the current requirements for intra-frequency cell identification can not work for HST scenario.</w:t>
            </w:r>
          </w:p>
          <w:p w14:paraId="51280C91" w14:textId="77777777" w:rsidR="0066203A" w:rsidRDefault="00714B29">
            <w:pPr>
              <w:spacing w:before="120" w:after="120"/>
            </w:pPr>
            <w:r>
              <w:rPr>
                <w:b/>
              </w:rPr>
              <w:t>Proposal 5</w:t>
            </w:r>
            <w:r>
              <w:t>: From the point of cell identification, smaller RX beam number can enhance the requirements, so as to satisfy the need of HST scenario.</w:t>
            </w:r>
          </w:p>
        </w:tc>
      </w:tr>
      <w:tr w:rsidR="0066203A" w14:paraId="0300C187" w14:textId="77777777">
        <w:trPr>
          <w:trHeight w:val="468"/>
        </w:trPr>
        <w:tc>
          <w:tcPr>
            <w:tcW w:w="1622" w:type="dxa"/>
          </w:tcPr>
          <w:p w14:paraId="59D29D23" w14:textId="77777777" w:rsidR="0066203A" w:rsidRDefault="00714B29">
            <w:pPr>
              <w:spacing w:before="120" w:after="120"/>
              <w:rPr>
                <w:b/>
              </w:rPr>
            </w:pPr>
            <w:r>
              <w:t>R4-2113272</w:t>
            </w:r>
          </w:p>
        </w:tc>
        <w:tc>
          <w:tcPr>
            <w:tcW w:w="1424" w:type="dxa"/>
          </w:tcPr>
          <w:p w14:paraId="7FE322E6" w14:textId="77777777" w:rsidR="0066203A" w:rsidRDefault="00714B29">
            <w:pPr>
              <w:spacing w:before="120" w:after="120"/>
              <w:rPr>
                <w:b/>
              </w:rPr>
            </w:pPr>
            <w:r>
              <w:t>OPPO</w:t>
            </w:r>
          </w:p>
        </w:tc>
        <w:tc>
          <w:tcPr>
            <w:tcW w:w="6585" w:type="dxa"/>
          </w:tcPr>
          <w:p w14:paraId="47BED3EE" w14:textId="77777777" w:rsidR="0066203A" w:rsidRDefault="00714B29">
            <w:pPr>
              <w:spacing w:before="120" w:after="120"/>
              <w:rPr>
                <w:b/>
                <w:u w:val="single"/>
              </w:rPr>
            </w:pPr>
            <w:r>
              <w:rPr>
                <w:b/>
                <w:u w:val="single"/>
              </w:rPr>
              <w:t>Discussion on the Rx beams in RRM requirement</w:t>
            </w:r>
          </w:p>
          <w:p w14:paraId="7ED52D65" w14:textId="77777777" w:rsidR="0066203A" w:rsidRDefault="00714B29">
            <w:pPr>
              <w:spacing w:before="120" w:after="120"/>
            </w:pPr>
            <w:r>
              <w:rPr>
                <w:b/>
              </w:rPr>
              <w:t>Proposal 1</w:t>
            </w:r>
            <w:r>
              <w:t>: Agree to decrease UE RX beam number to reduce measurement delay under proper SNR condition.</w:t>
            </w:r>
          </w:p>
          <w:p w14:paraId="533B7706" w14:textId="77777777" w:rsidR="0066203A" w:rsidRDefault="00714B29">
            <w:pPr>
              <w:spacing w:before="120" w:after="120"/>
            </w:pPr>
            <w:r>
              <w:rPr>
                <w:b/>
              </w:rPr>
              <w:t>Proposal 2</w:t>
            </w:r>
            <w:r>
              <w:t>: A unified requirement set for RX beam is suggested to be defined, considering different deployment and different Dmin.</w:t>
            </w:r>
          </w:p>
          <w:p w14:paraId="2B51FA6C" w14:textId="77777777" w:rsidR="0066203A" w:rsidRDefault="00714B29">
            <w:pPr>
              <w:spacing w:before="120" w:after="120"/>
              <w:rPr>
                <w:b/>
              </w:rPr>
            </w:pPr>
            <w:r>
              <w:rPr>
                <w:b/>
              </w:rPr>
              <w:lastRenderedPageBreak/>
              <w:t>Proposal 3</w:t>
            </w:r>
            <w:r>
              <w:t>: RAN4 to decide whether to introduce signaling for SSB index per RRH.</w:t>
            </w:r>
          </w:p>
        </w:tc>
      </w:tr>
      <w:tr w:rsidR="0066203A" w14:paraId="75AE35EE" w14:textId="77777777">
        <w:trPr>
          <w:trHeight w:val="468"/>
        </w:trPr>
        <w:tc>
          <w:tcPr>
            <w:tcW w:w="1622" w:type="dxa"/>
          </w:tcPr>
          <w:p w14:paraId="4F0D05AC" w14:textId="77777777" w:rsidR="0066203A" w:rsidRDefault="00714B29">
            <w:pPr>
              <w:spacing w:before="120" w:after="120"/>
            </w:pPr>
            <w:r>
              <w:lastRenderedPageBreak/>
              <w:t>R4-2113329</w:t>
            </w:r>
          </w:p>
        </w:tc>
        <w:tc>
          <w:tcPr>
            <w:tcW w:w="1424" w:type="dxa"/>
          </w:tcPr>
          <w:p w14:paraId="419F8914" w14:textId="77777777" w:rsidR="0066203A" w:rsidRDefault="00714B29">
            <w:pPr>
              <w:spacing w:before="120" w:after="120"/>
            </w:pPr>
            <w:r>
              <w:t>Ericsson</w:t>
            </w:r>
          </w:p>
        </w:tc>
        <w:tc>
          <w:tcPr>
            <w:tcW w:w="6585" w:type="dxa"/>
          </w:tcPr>
          <w:p w14:paraId="205A9CD5" w14:textId="77777777" w:rsidR="0066203A" w:rsidRDefault="00714B29">
            <w:pPr>
              <w:spacing w:before="120" w:after="120"/>
              <w:rPr>
                <w:b/>
                <w:u w:val="single"/>
              </w:rPr>
            </w:pPr>
            <w:r>
              <w:rPr>
                <w:b/>
                <w:u w:val="single"/>
              </w:rPr>
              <w:t>Number of RX beams for HST FR2</w:t>
            </w:r>
          </w:p>
          <w:p w14:paraId="4F3F65AE" w14:textId="77777777" w:rsidR="0066203A" w:rsidRDefault="00714B29">
            <w:pPr>
              <w:spacing w:before="120" w:after="120"/>
            </w:pPr>
            <w:r>
              <w:rPr>
                <w:b/>
              </w:rPr>
              <w:t>Observation 1</w:t>
            </w:r>
            <w:r>
              <w:t xml:space="preserve">: Simulation results in scenario session for different scenarios already proved similar results that enough high SNR is kept with 1beam/panel with proper UE panel direction and beam direction.    </w:t>
            </w:r>
          </w:p>
          <w:p w14:paraId="4E2C96EE" w14:textId="77777777" w:rsidR="0066203A" w:rsidRDefault="00714B29">
            <w:pPr>
              <w:spacing w:before="120" w:after="120"/>
            </w:pPr>
            <w:r>
              <w:rPr>
                <w:b/>
              </w:rPr>
              <w:t>Proposal 1</w:t>
            </w:r>
            <w:r>
              <w:t xml:space="preserve">:  For Uni-directional deployment, RX beam number =1/panel. </w:t>
            </w:r>
          </w:p>
          <w:p w14:paraId="1FA716AF" w14:textId="77777777" w:rsidR="0066203A" w:rsidRDefault="00714B29">
            <w:pPr>
              <w:spacing w:before="120" w:after="120"/>
            </w:pPr>
            <w:r>
              <w:rPr>
                <w:b/>
              </w:rPr>
              <w:t>Proposal 2</w:t>
            </w:r>
            <w:r>
              <w:t>:  For Bi-directional deployment, RX beam number =1/panel; or 2 totally.</w:t>
            </w:r>
          </w:p>
          <w:p w14:paraId="681DF277" w14:textId="77777777" w:rsidR="0066203A" w:rsidRDefault="00714B29">
            <w:pPr>
              <w:spacing w:before="120" w:after="120"/>
            </w:pPr>
            <w:r>
              <w:rPr>
                <w:b/>
              </w:rPr>
              <w:t>Observation 2</w:t>
            </w:r>
            <w:r>
              <w:t>: For Scenario B + Uni-directional deployment, L1-RSRP measurement delay may cause deep drop of SNR especially when UE moves towards boresight of RRH’s panels. Increasing RX beam number has not help on the issue.</w:t>
            </w:r>
          </w:p>
          <w:p w14:paraId="5FEBB697" w14:textId="77777777" w:rsidR="0066203A" w:rsidRDefault="00714B29">
            <w:pPr>
              <w:spacing w:before="120" w:after="120"/>
            </w:pPr>
            <w:r>
              <w:rPr>
                <w:b/>
              </w:rPr>
              <w:t>Observation 3</w:t>
            </w:r>
            <w:r>
              <w:t>: For Scenario B + Bi-directional deployment, L1-RSRP measurement delay may cause deep drop of SNR when UE is moving into target RRH’s beam after passing source RRH. Increasing RX beam number has not help on the issue.</w:t>
            </w:r>
          </w:p>
          <w:p w14:paraId="70C8A641" w14:textId="77777777" w:rsidR="0066203A" w:rsidRDefault="00714B29">
            <w:pPr>
              <w:spacing w:before="120" w:after="120"/>
            </w:pPr>
            <w:r>
              <w:rPr>
                <w:b/>
              </w:rPr>
              <w:t>Observation 4</w:t>
            </w:r>
            <w:r>
              <w:t>: For Scenario A + Uni-directional deployment, L1-RSRP measurement delay may cause SNR drop when UE moves towards boresight of RRH’s panels. L1-RSRP may be lost when UE is passing source RRH before switching to next beam from target RRH. Increasing RX beam number has not effect on the issue.</w:t>
            </w:r>
          </w:p>
          <w:p w14:paraId="5C9EFEED" w14:textId="77777777" w:rsidR="0066203A" w:rsidRDefault="00714B29">
            <w:pPr>
              <w:spacing w:before="120" w:after="120"/>
            </w:pPr>
            <w:r>
              <w:rPr>
                <w:b/>
              </w:rPr>
              <w:t>Observation 5</w:t>
            </w:r>
            <w:r>
              <w:t xml:space="preserve">: Based on observations, RRM specific measurement (take L1-RSRP as example) may be impacted by measurement periodicity but increasing RX beam cannot bring benefit effectively. </w:t>
            </w:r>
          </w:p>
          <w:p w14:paraId="5AA6B8EA" w14:textId="77777777" w:rsidR="0066203A" w:rsidRDefault="00714B29">
            <w:pPr>
              <w:spacing w:before="120" w:after="120"/>
            </w:pPr>
            <w:r>
              <w:rPr>
                <w:b/>
              </w:rPr>
              <w:t>Proposal 3</w:t>
            </w:r>
            <w:r>
              <w:t>: Given that the network uses L1-RSRP to control UE serving and candidate beams, observed issues in different scenarios might result in deterioration of beam management performance and so on. We proposed mitigation solution in issue of TCI state switch.</w:t>
            </w:r>
            <w:r>
              <w:br/>
              <w:t>[Moderator]: Hard to treat the issue/proposal because it seems to belong to the different email thread.</w:t>
            </w:r>
          </w:p>
          <w:p w14:paraId="4910DBA6" w14:textId="77777777" w:rsidR="0066203A" w:rsidRDefault="00714B29">
            <w:pPr>
              <w:spacing w:before="120" w:after="120"/>
            </w:pPr>
            <w:r>
              <w:rPr>
                <w:b/>
              </w:rPr>
              <w:t>Observation 6</w:t>
            </w:r>
            <w:r>
              <w:t xml:space="preserve">: it needs to be noted that positions of RRH may be at same side of rail track or both sides of rail track, the phenomenon has unneglectable impact to RRM requirements, e.g., scaling factor. </w:t>
            </w:r>
          </w:p>
          <w:p w14:paraId="26C745B3" w14:textId="77777777" w:rsidR="0066203A" w:rsidRDefault="00714B29">
            <w:pPr>
              <w:spacing w:before="120" w:after="120"/>
            </w:pPr>
            <w:r>
              <w:rPr>
                <w:b/>
              </w:rPr>
              <w:t>Proposal 4</w:t>
            </w:r>
            <w:r>
              <w:t>:  2 options for possible number of RX beams or scaling factor definitions can be used to handle different positions of RRH at one/both sides of rail track.</w:t>
            </w:r>
          </w:p>
          <w:p w14:paraId="45C9A810" w14:textId="77777777" w:rsidR="0066203A" w:rsidRDefault="00714B29">
            <w:pPr>
              <w:pStyle w:val="ListParagraph"/>
              <w:numPr>
                <w:ilvl w:val="0"/>
                <w:numId w:val="22"/>
              </w:numPr>
              <w:spacing w:before="120" w:after="120"/>
              <w:ind w:firstLineChars="0"/>
              <w:rPr>
                <w:rFonts w:eastAsia="Yu Mincho"/>
              </w:rPr>
            </w:pPr>
            <w:r>
              <w:rPr>
                <w:rFonts w:eastAsia="Yu Mincho"/>
              </w:rPr>
              <w:t xml:space="preserve">RRM requirements are defined with scaling factor which is double of number of RX sweep number in scenario study. </w:t>
            </w:r>
          </w:p>
          <w:p w14:paraId="644144F4" w14:textId="77777777" w:rsidR="0066203A" w:rsidRDefault="00714B29">
            <w:pPr>
              <w:pStyle w:val="ListParagraph"/>
              <w:numPr>
                <w:ilvl w:val="0"/>
                <w:numId w:val="22"/>
              </w:numPr>
              <w:spacing w:before="120" w:after="120"/>
              <w:ind w:firstLineChars="0"/>
              <w:rPr>
                <w:rFonts w:eastAsia="Yu Mincho"/>
              </w:rPr>
            </w:pPr>
            <w:r>
              <w:rPr>
                <w:rFonts w:eastAsia="Yu Mincho"/>
              </w:rPr>
              <w:t xml:space="preserve">RRM requirements are defined with adapted scaling factor based on explicit signalling from network to UE or implicit signalling based on UE’s identification of SSB index/TCI-state, position of UE relative to RRHs and so on. </w:t>
            </w:r>
          </w:p>
          <w:p w14:paraId="36FF27FF" w14:textId="77777777" w:rsidR="0066203A" w:rsidRDefault="00714B29">
            <w:pPr>
              <w:spacing w:before="120" w:after="120"/>
            </w:pPr>
            <w:r>
              <w:rPr>
                <w:b/>
              </w:rPr>
              <w:lastRenderedPageBreak/>
              <w:t>Proposal 5</w:t>
            </w:r>
            <w:r>
              <w:t>: Obstruction between RRH and UE, it may happen in practice indeed, and its impact to RRM, e.g., beam management/RX beam number doesn’t need to be discussed in this session.</w:t>
            </w:r>
          </w:p>
        </w:tc>
      </w:tr>
      <w:tr w:rsidR="0066203A" w14:paraId="448C6BBB" w14:textId="77777777">
        <w:trPr>
          <w:trHeight w:val="468"/>
        </w:trPr>
        <w:tc>
          <w:tcPr>
            <w:tcW w:w="1622" w:type="dxa"/>
          </w:tcPr>
          <w:p w14:paraId="3757D290" w14:textId="77777777" w:rsidR="0066203A" w:rsidRDefault="00714B29">
            <w:pPr>
              <w:spacing w:before="120" w:after="120"/>
            </w:pPr>
            <w:r>
              <w:lastRenderedPageBreak/>
              <w:t>R4-2113834</w:t>
            </w:r>
          </w:p>
        </w:tc>
        <w:tc>
          <w:tcPr>
            <w:tcW w:w="1424" w:type="dxa"/>
          </w:tcPr>
          <w:p w14:paraId="3F35B5C1" w14:textId="77777777" w:rsidR="0066203A" w:rsidRDefault="00714B29">
            <w:pPr>
              <w:spacing w:before="120" w:after="120"/>
            </w:pPr>
            <w:r>
              <w:t>Huawei, HiSilicon</w:t>
            </w:r>
          </w:p>
        </w:tc>
        <w:tc>
          <w:tcPr>
            <w:tcW w:w="6585" w:type="dxa"/>
          </w:tcPr>
          <w:p w14:paraId="0A8A85FB" w14:textId="77777777" w:rsidR="0066203A" w:rsidRDefault="00714B29">
            <w:pPr>
              <w:spacing w:before="120" w:after="120"/>
              <w:rPr>
                <w:b/>
                <w:u w:val="single"/>
              </w:rPr>
            </w:pPr>
            <w:r>
              <w:rPr>
                <w:b/>
                <w:u w:val="single"/>
              </w:rPr>
              <w:t>Discussion on number of Rx beam for FR2 HST</w:t>
            </w:r>
          </w:p>
          <w:p w14:paraId="7F42B1FD" w14:textId="77777777" w:rsidR="0066203A" w:rsidRDefault="00714B29">
            <w:pPr>
              <w:spacing w:before="120" w:after="120"/>
            </w:pPr>
            <w:r>
              <w:rPr>
                <w:b/>
              </w:rPr>
              <w:t>Proposal 1</w:t>
            </w:r>
            <w:r>
              <w:t>: Scaling factor used in RRM requirements can wait for further conclusion from deployment scenario study.</w:t>
            </w:r>
            <w:r>
              <w:br/>
              <w:t>[Moderator]: The proposal is not treated explicitly in this topic, but similar proposals are present in Topic #3.</w:t>
            </w:r>
          </w:p>
          <w:p w14:paraId="3CB345E0" w14:textId="77777777" w:rsidR="0066203A" w:rsidRDefault="00714B29">
            <w:pPr>
              <w:spacing w:before="120" w:after="120"/>
            </w:pPr>
            <w:r>
              <w:rPr>
                <w:b/>
              </w:rPr>
              <w:t>Proposal 2</w:t>
            </w:r>
            <w:r>
              <w:t>: To facilitate UE Rx beam sweeping, it is suggested that network can indicate which high speed scenario (uni-directional/ bi-directional scenario A/ scenario B) is.</w:t>
            </w:r>
            <w:r>
              <w:br/>
              <w:t>[Moderator]: Treated in Topic 1.</w:t>
            </w:r>
          </w:p>
        </w:tc>
      </w:tr>
      <w:tr w:rsidR="0066203A" w14:paraId="7E30EAF0" w14:textId="77777777">
        <w:trPr>
          <w:trHeight w:val="468"/>
        </w:trPr>
        <w:tc>
          <w:tcPr>
            <w:tcW w:w="1622" w:type="dxa"/>
          </w:tcPr>
          <w:p w14:paraId="5A0DB81A" w14:textId="77777777" w:rsidR="0066203A" w:rsidRDefault="00714B29">
            <w:pPr>
              <w:spacing w:before="120" w:after="120"/>
            </w:pPr>
            <w:r>
              <w:t>R4-2114186</w:t>
            </w:r>
          </w:p>
        </w:tc>
        <w:tc>
          <w:tcPr>
            <w:tcW w:w="1424" w:type="dxa"/>
          </w:tcPr>
          <w:p w14:paraId="5B5CAF1C" w14:textId="77777777" w:rsidR="0066203A" w:rsidRDefault="00714B29">
            <w:pPr>
              <w:spacing w:before="120" w:after="120"/>
            </w:pPr>
            <w:r>
              <w:t>Intel Corporation</w:t>
            </w:r>
          </w:p>
        </w:tc>
        <w:tc>
          <w:tcPr>
            <w:tcW w:w="6585" w:type="dxa"/>
          </w:tcPr>
          <w:p w14:paraId="0DB6B412" w14:textId="77777777" w:rsidR="0066203A" w:rsidRDefault="00714B29">
            <w:pPr>
              <w:spacing w:before="120" w:after="120"/>
              <w:rPr>
                <w:b/>
                <w:u w:val="single"/>
              </w:rPr>
            </w:pPr>
            <w:r>
              <w:rPr>
                <w:b/>
                <w:u w:val="single"/>
              </w:rPr>
              <w:t>Discussion on the number of RX beams for FR2 HST</w:t>
            </w:r>
          </w:p>
          <w:p w14:paraId="3526C36C" w14:textId="77777777" w:rsidR="0066203A" w:rsidRDefault="00714B29">
            <w:pPr>
              <w:spacing w:before="120" w:after="120"/>
            </w:pPr>
            <w:r>
              <w:rPr>
                <w:b/>
              </w:rPr>
              <w:t>Observation 1</w:t>
            </w:r>
            <w:r>
              <w:t>: In uni-directional Scenario-A multiple UE Rx beams do not provide benefit comparing to single Rx beam.</w:t>
            </w:r>
          </w:p>
          <w:p w14:paraId="2B23D882" w14:textId="77777777" w:rsidR="0066203A" w:rsidRDefault="00714B29">
            <w:pPr>
              <w:spacing w:before="120" w:after="120"/>
            </w:pPr>
            <w:r>
              <w:rPr>
                <w:b/>
              </w:rPr>
              <w:t>Observation 2</w:t>
            </w:r>
            <w:r>
              <w:t>: In uni-directional Scenario-B multiple UE Rx beams may provide better link budget on some parts of the distance. But single Rx beam can still provide sufficient performance along the whole track</w:t>
            </w:r>
          </w:p>
          <w:p w14:paraId="1935B7A4" w14:textId="77777777" w:rsidR="0066203A" w:rsidRDefault="00714B29">
            <w:pPr>
              <w:spacing w:before="120" w:after="120"/>
            </w:pPr>
            <w:r>
              <w:t>[Moderator]: Two proposals below are not treated explicitly because the topic is rather discussed in RRM-2 track: Measurement procedure requirements.</w:t>
            </w:r>
          </w:p>
          <w:p w14:paraId="3CD2BBD6" w14:textId="77777777" w:rsidR="0066203A" w:rsidRDefault="00714B29">
            <w:pPr>
              <w:spacing w:before="120" w:after="120"/>
            </w:pPr>
            <w:r>
              <w:rPr>
                <w:b/>
              </w:rPr>
              <w:t>Proposal 1</w:t>
            </w:r>
            <w:r>
              <w:t xml:space="preserve">:  RAN4 to consider RX beam search scaling factor equal to 1 for RRM requirements in case of FR2 HST uni-directional deployment </w:t>
            </w:r>
          </w:p>
          <w:p w14:paraId="7B7CCF7D" w14:textId="77777777" w:rsidR="0066203A" w:rsidRDefault="00714B29">
            <w:pPr>
              <w:spacing w:before="120" w:after="120"/>
            </w:pPr>
            <w:r>
              <w:rPr>
                <w:b/>
              </w:rPr>
              <w:t>Proposal 2</w:t>
            </w:r>
            <w:r>
              <w:t>: UE to consider RX beam search scaling factor equal to 2 for RRM requirements in case of bi-directional deployment.</w:t>
            </w:r>
          </w:p>
        </w:tc>
      </w:tr>
    </w:tbl>
    <w:p w14:paraId="35B1F532" w14:textId="77777777" w:rsidR="0066203A" w:rsidRDefault="0066203A"/>
    <w:p w14:paraId="07184A52" w14:textId="77777777" w:rsidR="0066203A" w:rsidRDefault="00714B29">
      <w:pPr>
        <w:pStyle w:val="Heading2"/>
      </w:pPr>
      <w:r>
        <w:t>Open issues summary</w:t>
      </w:r>
    </w:p>
    <w:p w14:paraId="49E7E662" w14:textId="77777777" w:rsidR="0066203A" w:rsidRDefault="00714B29">
      <w:pPr>
        <w:rPr>
          <w:i/>
          <w:color w:val="0070C0"/>
          <w:lang w:eastAsia="zh-CN"/>
        </w:rPr>
      </w:pPr>
      <w:r>
        <w:rPr>
          <w:i/>
          <w:color w:val="0070C0"/>
        </w:rPr>
        <w:t>Before e-Meeting, moderators shall summarize list of open issues, candidate options and possible WF (if applicable) based on companies’ contributions.</w:t>
      </w:r>
    </w:p>
    <w:p w14:paraId="607E1916" w14:textId="77777777" w:rsidR="0066203A" w:rsidRDefault="00714B29">
      <w:pPr>
        <w:pStyle w:val="Heading3"/>
      </w:pPr>
      <w:r>
        <w:t>Sub-topic 2-1: General</w:t>
      </w:r>
    </w:p>
    <w:p w14:paraId="609558E0" w14:textId="77777777" w:rsidR="0066203A" w:rsidRDefault="00714B29">
      <w:pPr>
        <w:rPr>
          <w:i/>
          <w:color w:val="0070C0"/>
          <w:lang w:eastAsia="zh-CN"/>
        </w:rPr>
      </w:pPr>
      <w:r>
        <w:rPr>
          <w:i/>
          <w:color w:val="0070C0"/>
          <w:lang w:eastAsia="zh-CN"/>
        </w:rPr>
        <w:t>Sub-topic description:</w:t>
      </w:r>
    </w:p>
    <w:p w14:paraId="5C7F7B31" w14:textId="77777777" w:rsidR="0066203A" w:rsidRDefault="00714B29">
      <w:pPr>
        <w:rPr>
          <w:lang w:eastAsia="zh-CN"/>
        </w:rPr>
      </w:pPr>
      <w:r>
        <w:rPr>
          <w:lang w:eastAsia="zh-CN"/>
        </w:rPr>
        <w:t>In this sub-topic, the general principles behind the reduction of the number of RX beams are discussed.</w:t>
      </w:r>
    </w:p>
    <w:p w14:paraId="21A5DD45" w14:textId="77777777" w:rsidR="0066203A" w:rsidRDefault="00714B29">
      <w:pPr>
        <w:rPr>
          <w:i/>
          <w:color w:val="0070C0"/>
          <w:lang w:eastAsia="zh-CN"/>
        </w:rPr>
      </w:pPr>
      <w:r>
        <w:rPr>
          <w:i/>
          <w:color w:val="0070C0"/>
          <w:lang w:eastAsia="zh-CN"/>
        </w:rPr>
        <w:t>Open issues and candidate options before e-meeting:</w:t>
      </w:r>
    </w:p>
    <w:p w14:paraId="73266B11" w14:textId="77777777" w:rsidR="0066203A" w:rsidRDefault="00714B29">
      <w:pPr>
        <w:rPr>
          <w:lang w:eastAsia="zh-CN"/>
        </w:rPr>
      </w:pPr>
      <w:r>
        <w:rPr>
          <w:lang w:eastAsia="zh-CN"/>
        </w:rPr>
        <w:t>Decreasing RX beam number:</w:t>
      </w:r>
    </w:p>
    <w:p w14:paraId="23E66490" w14:textId="77777777" w:rsidR="0066203A" w:rsidRDefault="00714B29">
      <w:pPr>
        <w:pStyle w:val="ListParagraph"/>
        <w:numPr>
          <w:ilvl w:val="0"/>
          <w:numId w:val="23"/>
        </w:numPr>
        <w:ind w:firstLineChars="0"/>
        <w:rPr>
          <w:lang w:eastAsia="zh-CN"/>
        </w:rPr>
      </w:pPr>
      <w:r>
        <w:rPr>
          <w:lang w:eastAsia="zh-CN"/>
        </w:rPr>
        <w:t>FFS the feasible number of RX beams from RRM perspective</w:t>
      </w:r>
    </w:p>
    <w:p w14:paraId="58ACA5AD" w14:textId="77777777" w:rsidR="0066203A" w:rsidRDefault="00714B29">
      <w:pPr>
        <w:pStyle w:val="ListParagraph"/>
        <w:numPr>
          <w:ilvl w:val="1"/>
          <w:numId w:val="23"/>
        </w:numPr>
        <w:ind w:firstLineChars="0"/>
        <w:rPr>
          <w:lang w:eastAsia="zh-CN"/>
        </w:rPr>
      </w:pPr>
      <w:r>
        <w:rPr>
          <w:lang w:eastAsia="zh-CN"/>
        </w:rPr>
        <w:t>deployment scenario study is used as reference</w:t>
      </w:r>
    </w:p>
    <w:p w14:paraId="725CD4FB" w14:textId="77777777" w:rsidR="0066203A" w:rsidRDefault="0066203A">
      <w:pPr>
        <w:rPr>
          <w:i/>
          <w:color w:val="0070C0"/>
          <w:lang w:eastAsia="zh-CN"/>
        </w:rPr>
      </w:pPr>
    </w:p>
    <w:p w14:paraId="6E639A0A" w14:textId="77777777" w:rsidR="0066203A" w:rsidRDefault="00714B29">
      <w:pPr>
        <w:pStyle w:val="Heading4"/>
      </w:pPr>
      <w:r>
        <w:lastRenderedPageBreak/>
        <w:t>Issue 2-1-1: RX beam number reduction</w:t>
      </w:r>
    </w:p>
    <w:p w14:paraId="7E197162"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1FB14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1(OPPO): Decrease UE RX beam number to reduce measurement delay under proper SNR condition.</w:t>
      </w:r>
    </w:p>
    <w:p w14:paraId="27E0508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(ZTE): Smaller RX beam number/scaling factor will relax the restriction on DRX cycle.</w:t>
      </w:r>
    </w:p>
    <w:p w14:paraId="637D0D5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(ZTE): From the point of cell identification, smaller RX beam number can enhance the requirements, so as to satisfy the need of HST scenario.</w:t>
      </w:r>
    </w:p>
    <w:p w14:paraId="4F75064A"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(Ericsson): Increasing RX beam number above one per panel has no effect on the issue with SNR drop in multiple scenarios (Scenario B + Uni-directional, Scenario B + Bi-directional, Scenario A + Uni-directional).</w:t>
      </w:r>
    </w:p>
    <w:p w14:paraId="577F1641"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(Qualcomm): Number of Rx beams in FR2 HST is not fewer than 8. Search and measurement requirement enhancement of reducing Rx sweeping factor based only on number of Rx beam analysis is not feasible.</w:t>
      </w:r>
    </w:p>
    <w:p w14:paraId="41859F7E"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44837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it possible to agree on a need to reduce the number of RX beam number in HST FR2.</w:t>
      </w:r>
    </w:p>
    <w:p w14:paraId="6574F64D" w14:textId="77777777" w:rsidR="0066203A" w:rsidRDefault="0066203A">
      <w:pPr>
        <w:spacing w:after="120"/>
        <w:rPr>
          <w:szCs w:val="24"/>
          <w:lang w:eastAsia="zh-CN"/>
        </w:rPr>
      </w:pPr>
    </w:p>
    <w:p w14:paraId="5319C209"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1D6D7546" w14:textId="77777777">
        <w:tc>
          <w:tcPr>
            <w:tcW w:w="1236" w:type="dxa"/>
          </w:tcPr>
          <w:p w14:paraId="1E35B9D9"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0E2786DD"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E46442B" w14:textId="77777777">
        <w:tc>
          <w:tcPr>
            <w:tcW w:w="1236" w:type="dxa"/>
          </w:tcPr>
          <w:p w14:paraId="0B38BF9F"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1B1BEB4A" w14:textId="77777777" w:rsidR="0066203A" w:rsidRDefault="00714B29">
            <w:pPr>
              <w:spacing w:after="120"/>
              <w:rPr>
                <w:rFonts w:eastAsia="PMingLiU"/>
                <w:lang w:eastAsia="zh-TW"/>
              </w:rPr>
            </w:pPr>
            <w:r>
              <w:rPr>
                <w:rFonts w:eastAsiaTheme="minorEastAsia"/>
                <w:lang w:eastAsia="zh-CN"/>
              </w:rPr>
              <w:t>We would like to propose a better methodology to handle the RRM requirement. RAN4 should first look at how short the measurement period is to maintain the connectivity in HST given ISD and speed. Then RAN4 can study how many R</w:t>
            </w:r>
            <w:r>
              <w:rPr>
                <w:rFonts w:eastAsia="PMingLiU"/>
                <w:lang w:eastAsia="zh-TW"/>
              </w:rPr>
              <w:t>x beam UE can sweep. Note that the deployment scenario analysis shows that more number of beams enhance demod performance. Our analysis shows that 15 beams can achieve much better performance than 1 or 2 beams. But we didn’t propose to use 15 beams in RRM, because the 15 beams are fine beams. Note that once we know a certain measurement period can maintain the connectivity, further reduction on the measurement period has negligible impact on performance. Based on the above observations, we propose to</w:t>
            </w:r>
          </w:p>
          <w:p w14:paraId="191E3606" w14:textId="77777777" w:rsidR="0066203A" w:rsidRDefault="00714B29">
            <w:pPr>
              <w:pStyle w:val="ListParagraph"/>
              <w:numPr>
                <w:ilvl w:val="0"/>
                <w:numId w:val="24"/>
              </w:numPr>
              <w:spacing w:after="120"/>
              <w:ind w:firstLineChars="0"/>
              <w:rPr>
                <w:rFonts w:eastAsia="PMingLiU"/>
                <w:lang w:eastAsia="zh-TW"/>
              </w:rPr>
            </w:pPr>
            <w:r>
              <w:rPr>
                <w:rFonts w:eastAsia="PMingLiU"/>
                <w:lang w:eastAsia="zh-TW"/>
              </w:rPr>
              <w:t>Analyze the required measurement period to maintain connectivity</w:t>
            </w:r>
          </w:p>
          <w:p w14:paraId="370B4A3D" w14:textId="77777777" w:rsidR="0066203A" w:rsidRDefault="00714B29">
            <w:pPr>
              <w:pStyle w:val="ListParagraph"/>
              <w:numPr>
                <w:ilvl w:val="0"/>
                <w:numId w:val="24"/>
              </w:numPr>
              <w:spacing w:after="120"/>
              <w:ind w:firstLineChars="0"/>
              <w:rPr>
                <w:rFonts w:eastAsia="PMingLiU"/>
                <w:lang w:eastAsia="zh-TW"/>
              </w:rPr>
            </w:pPr>
            <w:r>
              <w:rPr>
                <w:rFonts w:eastAsia="PMingLiU"/>
                <w:lang w:eastAsia="zh-TW"/>
              </w:rPr>
              <w:t>Decide the number of Rx sweeping based on 1</w:t>
            </w:r>
          </w:p>
          <w:p w14:paraId="472BD9A1" w14:textId="77777777" w:rsidR="0066203A" w:rsidRDefault="00714B29">
            <w:pPr>
              <w:spacing w:after="120"/>
              <w:rPr>
                <w:rFonts w:eastAsia="PMingLiU"/>
                <w:lang w:eastAsia="zh-TW"/>
              </w:rPr>
            </w:pPr>
            <w:r>
              <w:rPr>
                <w:rFonts w:eastAsia="PMingLiU"/>
                <w:lang w:eastAsia="zh-TW"/>
              </w:rPr>
              <w:t>Therefore, we can maximize the demod performance gain while maintain connectivity in FR2.</w:t>
            </w:r>
          </w:p>
          <w:p w14:paraId="7848DCA9" w14:textId="77777777" w:rsidR="0066203A" w:rsidRDefault="00714B29">
            <w:pPr>
              <w:spacing w:after="120"/>
              <w:rPr>
                <w:rFonts w:eastAsia="PMingLiU"/>
                <w:lang w:eastAsia="zh-TW"/>
              </w:rPr>
            </w:pPr>
            <w:r>
              <w:rPr>
                <w:rFonts w:eastAsia="PMingLiU"/>
                <w:lang w:eastAsia="zh-TW"/>
              </w:rPr>
              <w:t>Our analysis concludes that 4000ms cell identification time (detection + measurement) is feasible to maintain connectivity in FR2 HST.</w:t>
            </w:r>
          </w:p>
        </w:tc>
      </w:tr>
      <w:tr w:rsidR="0066203A" w14:paraId="2F359D64" w14:textId="77777777">
        <w:tc>
          <w:tcPr>
            <w:tcW w:w="1236" w:type="dxa"/>
          </w:tcPr>
          <w:p w14:paraId="08B1FA5E"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2EDEAC56" w14:textId="77777777" w:rsidR="0066203A" w:rsidRDefault="00714B29">
            <w:pPr>
              <w:spacing w:after="120"/>
              <w:rPr>
                <w:rFonts w:eastAsiaTheme="minorEastAsia"/>
                <w:lang w:eastAsia="zh-CN"/>
              </w:rPr>
            </w:pPr>
            <w:r>
              <w:rPr>
                <w:rFonts w:eastAsiaTheme="minorEastAsia"/>
                <w:lang w:eastAsia="zh-CN"/>
              </w:rPr>
              <w:t xml:space="preserve">It is recommended to separate the discussion about the number of UE RX beams into </w:t>
            </w:r>
          </w:p>
          <w:p w14:paraId="2F861DF5"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 xml:space="preserve">idle/inactive mode requirements  </w:t>
            </w:r>
          </w:p>
          <w:p w14:paraId="47381B1E"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 xml:space="preserve">connected mode requirements. </w:t>
            </w:r>
          </w:p>
          <w:p w14:paraId="4E7522F1" w14:textId="77777777" w:rsidR="0066203A" w:rsidRDefault="00714B29">
            <w:pPr>
              <w:spacing w:after="120"/>
              <w:rPr>
                <w:rFonts w:eastAsiaTheme="minorEastAsia"/>
                <w:lang w:eastAsia="zh-CN"/>
              </w:rPr>
            </w:pPr>
            <w:r>
              <w:rPr>
                <w:rFonts w:eastAsiaTheme="minorEastAsia"/>
                <w:lang w:eastAsia="zh-CN"/>
              </w:rPr>
              <w:t>For the connected mode requirements, there is a need to achieve high UE throughput while there is no such a need for idle/inactive mode requirements. As such, the number of RX sweeping beams for idle/inactive mode may not be necessarily the same as for connected mode. Based on our system simulation results, the following inequality holds:</w:t>
            </w:r>
          </w:p>
          <w:p w14:paraId="7ECA579B" w14:textId="77777777" w:rsidR="0066203A" w:rsidRDefault="00714B29">
            <w:pPr>
              <w:spacing w:after="120"/>
              <w:rPr>
                <w:rFonts w:eastAsiaTheme="minorEastAsia"/>
                <w:lang w:eastAsia="zh-CN"/>
              </w:rPr>
            </w:pPr>
            <w:r>
              <w:rPr>
                <w:rFonts w:eastAsiaTheme="minorEastAsia"/>
                <w:lang w:eastAsia="zh-CN"/>
              </w:rPr>
              <w:t>The number of UE RX beams (idle/inactive mode) &lt;= the number of UE RX beams (connected mode),</w:t>
            </w:r>
          </w:p>
          <w:p w14:paraId="338FD044" w14:textId="77777777" w:rsidR="0066203A" w:rsidRDefault="00714B29">
            <w:pPr>
              <w:spacing w:after="120"/>
              <w:rPr>
                <w:rFonts w:eastAsiaTheme="minorEastAsia"/>
                <w:lang w:eastAsia="zh-CN"/>
              </w:rPr>
            </w:pPr>
            <w:r>
              <w:rPr>
                <w:rFonts w:eastAsiaTheme="minorEastAsia"/>
                <w:lang w:eastAsia="zh-CN"/>
              </w:rPr>
              <w:t>The number of UE RX beams for idle/inactive and connected modes depends on the outcome of discussions in other issues.</w:t>
            </w:r>
          </w:p>
        </w:tc>
      </w:tr>
      <w:tr w:rsidR="0066203A" w14:paraId="04DAC006" w14:textId="77777777">
        <w:tc>
          <w:tcPr>
            <w:tcW w:w="1236" w:type="dxa"/>
          </w:tcPr>
          <w:p w14:paraId="36E3D341"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5D2C3ADB" w14:textId="77777777" w:rsidR="0066203A" w:rsidRDefault="00714B29">
            <w:pPr>
              <w:spacing w:after="120"/>
              <w:rPr>
                <w:rFonts w:eastAsiaTheme="minorEastAsia"/>
                <w:lang w:eastAsia="zh-CN"/>
              </w:rPr>
            </w:pPr>
            <w:r>
              <w:rPr>
                <w:rFonts w:eastAsiaTheme="minorEastAsia"/>
                <w:lang w:eastAsia="zh-CN"/>
              </w:rPr>
              <w:t>It is straight forward that decreasing UE RX beam can reduce the L3/L1 measurement delay. The key point is how to guarantee the side condition and proper coverage with reduced RX beam number.</w:t>
            </w:r>
          </w:p>
        </w:tc>
      </w:tr>
      <w:tr w:rsidR="0066203A" w14:paraId="70DA6AE2" w14:textId="77777777">
        <w:tc>
          <w:tcPr>
            <w:tcW w:w="1236" w:type="dxa"/>
          </w:tcPr>
          <w:p w14:paraId="57055F33" w14:textId="77777777" w:rsidR="0066203A" w:rsidRDefault="00714B29">
            <w:pPr>
              <w:spacing w:after="120"/>
              <w:rPr>
                <w:rFonts w:eastAsiaTheme="minorEastAsia"/>
                <w:lang w:eastAsia="zh-CN"/>
              </w:rPr>
            </w:pPr>
            <w:r>
              <w:rPr>
                <w:rFonts w:eastAsiaTheme="minorEastAsia"/>
                <w:lang w:eastAsia="zh-CN"/>
              </w:rPr>
              <w:lastRenderedPageBreak/>
              <w:t>Samsung</w:t>
            </w:r>
          </w:p>
        </w:tc>
        <w:tc>
          <w:tcPr>
            <w:tcW w:w="8395" w:type="dxa"/>
          </w:tcPr>
          <w:p w14:paraId="04220A23" w14:textId="77777777" w:rsidR="0066203A" w:rsidRDefault="00714B29">
            <w:pPr>
              <w:spacing w:after="120"/>
              <w:rPr>
                <w:rFonts w:eastAsiaTheme="minorEastAsia"/>
                <w:lang w:eastAsia="zh-CN"/>
              </w:rPr>
            </w:pPr>
            <w:r>
              <w:rPr>
                <w:rFonts w:eastAsiaTheme="minorEastAsia"/>
                <w:lang w:eastAsia="zh-CN"/>
              </w:rPr>
              <w:t xml:space="preserve">It is already well demonstrated in many companies’ papers that reduced RX beam number is possible for both uni- and bi-directional RRH deployment cases for both Scenario A and B. </w:t>
            </w:r>
          </w:p>
          <w:p w14:paraId="28EB95B1" w14:textId="77777777" w:rsidR="0066203A" w:rsidRDefault="00714B29">
            <w:pPr>
              <w:spacing w:after="120"/>
              <w:rPr>
                <w:rFonts w:eastAsiaTheme="minorEastAsia"/>
                <w:lang w:eastAsia="zh-CN"/>
              </w:rPr>
            </w:pPr>
            <w:r>
              <w:rPr>
                <w:rFonts w:eastAsiaTheme="minorEastAsia"/>
                <w:lang w:eastAsia="zh-CN"/>
              </w:rPr>
              <w:t xml:space="preserve">From UE implementation perspective, the beambook with smaller number of beams are technical feasible. </w:t>
            </w:r>
          </w:p>
        </w:tc>
      </w:tr>
      <w:tr w:rsidR="0066203A" w14:paraId="0C7BB4F5" w14:textId="77777777">
        <w:tc>
          <w:tcPr>
            <w:tcW w:w="1236" w:type="dxa"/>
          </w:tcPr>
          <w:p w14:paraId="06435A2A"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60E6ACB0" w14:textId="77777777" w:rsidR="0066203A" w:rsidRDefault="00714B29">
            <w:pPr>
              <w:spacing w:after="120"/>
              <w:rPr>
                <w:rFonts w:eastAsiaTheme="minorEastAsia"/>
                <w:lang w:eastAsia="zh-CN"/>
              </w:rPr>
            </w:pPr>
            <w:r>
              <w:rPr>
                <w:rFonts w:eastAsiaTheme="minorEastAsia"/>
                <w:lang w:eastAsia="zh-CN"/>
              </w:rPr>
              <w:t>Agree with comment from Samsung, both in RRM and deployment session there were many papers showing that the RX beam number can be reduced without significant performance degradation. Quite the opposite, with many TX/RX beams the performance degradation can be observed due to delayed handover and TCI state switching under short beam dwelling time.</w:t>
            </w:r>
          </w:p>
        </w:tc>
      </w:tr>
      <w:tr w:rsidR="0066203A" w14:paraId="3D58CE42" w14:textId="77777777">
        <w:tc>
          <w:tcPr>
            <w:tcW w:w="1236" w:type="dxa"/>
          </w:tcPr>
          <w:p w14:paraId="00D9C664"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3D9CA453" w14:textId="77777777" w:rsidR="0066203A" w:rsidRDefault="00714B29">
            <w:pPr>
              <w:spacing w:after="120"/>
              <w:rPr>
                <w:rFonts w:eastAsiaTheme="minorEastAsia"/>
                <w:lang w:eastAsia="zh-CN"/>
              </w:rPr>
            </w:pPr>
            <w:r>
              <w:rPr>
                <w:rFonts w:eastAsiaTheme="minorEastAsia"/>
                <w:lang w:eastAsia="zh-CN"/>
              </w:rPr>
              <w:t xml:space="preserve">Agree in general the number of Rx beams can be reduced, depending on evaluation in deployment scenario discussion. </w:t>
            </w:r>
          </w:p>
        </w:tc>
      </w:tr>
      <w:tr w:rsidR="0066203A" w14:paraId="0A2D8041" w14:textId="77777777">
        <w:tc>
          <w:tcPr>
            <w:tcW w:w="1236" w:type="dxa"/>
          </w:tcPr>
          <w:p w14:paraId="12ED9192"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3EF64E7A" w14:textId="77777777" w:rsidR="0066203A" w:rsidRDefault="00714B29">
            <w:pPr>
              <w:spacing w:after="120"/>
              <w:rPr>
                <w:rFonts w:eastAsiaTheme="minorEastAsia"/>
                <w:lang w:eastAsia="zh-CN"/>
              </w:rPr>
            </w:pPr>
            <w:r>
              <w:rPr>
                <w:rFonts w:eastAsiaTheme="minorEastAsia"/>
                <w:lang w:eastAsia="zh-CN"/>
              </w:rPr>
              <w:t>This issue here is too mixed. Those proposals are not strictly mutually exclusive. The common agreement is the RX beam number can be decreased. We proposed to discuss each requirement directly.</w:t>
            </w:r>
          </w:p>
        </w:tc>
      </w:tr>
      <w:tr w:rsidR="0066203A" w14:paraId="7846C305" w14:textId="77777777">
        <w:tc>
          <w:tcPr>
            <w:tcW w:w="1236" w:type="dxa"/>
          </w:tcPr>
          <w:p w14:paraId="0E9E009A"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5E89D641" w14:textId="77777777" w:rsidR="0066203A" w:rsidRDefault="00714B29">
            <w:pPr>
              <w:spacing w:after="120"/>
              <w:rPr>
                <w:rFonts w:eastAsiaTheme="minorEastAsia"/>
                <w:lang w:eastAsia="zh-CN"/>
              </w:rPr>
            </w:pPr>
            <w:r>
              <w:rPr>
                <w:rFonts w:eastAsiaTheme="minorEastAsia"/>
                <w:lang w:eastAsia="zh-CN"/>
              </w:rPr>
              <w:t>Support Proposal 1, Proposal 2, Proposal 3, Proposal 4</w:t>
            </w:r>
          </w:p>
          <w:p w14:paraId="68ED724C" w14:textId="77777777" w:rsidR="0066203A" w:rsidRDefault="00714B29">
            <w:pPr>
              <w:spacing w:after="120"/>
              <w:rPr>
                <w:rFonts w:eastAsiaTheme="minorEastAsia"/>
                <w:lang w:eastAsia="zh-CN"/>
              </w:rPr>
            </w:pPr>
            <w:r>
              <w:rPr>
                <w:rFonts w:eastAsiaTheme="minorEastAsia"/>
                <w:lang w:eastAsia="zh-CN"/>
              </w:rPr>
              <w:t>Agree with Samsung, and our link budget analysis can also show the same point of view.</w:t>
            </w:r>
          </w:p>
        </w:tc>
      </w:tr>
    </w:tbl>
    <w:p w14:paraId="4DB488DB" w14:textId="77777777" w:rsidR="0066203A" w:rsidRDefault="0066203A">
      <w:pPr>
        <w:rPr>
          <w:i/>
          <w:color w:val="0070C0"/>
          <w:lang w:eastAsia="zh-CN"/>
        </w:rPr>
      </w:pPr>
    </w:p>
    <w:p w14:paraId="21F32515" w14:textId="77777777" w:rsidR="0066203A" w:rsidRDefault="00714B29">
      <w:pPr>
        <w:pStyle w:val="Heading4"/>
      </w:pPr>
      <w:r>
        <w:t>Issue 2-1-2: Unification of requirements</w:t>
      </w:r>
    </w:p>
    <w:p w14:paraId="07E26336"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304B42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1(OPPO): </w:t>
      </w:r>
      <w:r>
        <w:t>A unified requirement set for RX beam is suggested to be defined, considering different deployment and different Dmin.</w:t>
      </w:r>
    </w:p>
    <w:p w14:paraId="36803C7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2(Qualcomm): Deciding number of Rx beams based on Dmin range instead of individual scenarios.</w:t>
      </w:r>
    </w:p>
    <w:p w14:paraId="709BBA0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3(CATT): It is necessary that network indicates the RX beam number difference in Scenario-A and Scenario-B</w:t>
      </w:r>
    </w:p>
    <w:p w14:paraId="213D805B"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71F1C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6156685D" w14:textId="77777777" w:rsidR="0066203A" w:rsidRDefault="0066203A">
      <w:pPr>
        <w:spacing w:after="120"/>
        <w:rPr>
          <w:szCs w:val="24"/>
          <w:lang w:eastAsia="zh-CN"/>
        </w:rPr>
      </w:pPr>
    </w:p>
    <w:p w14:paraId="4AEEB3A4"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0ED14FC9" w14:textId="77777777">
        <w:tc>
          <w:tcPr>
            <w:tcW w:w="1236" w:type="dxa"/>
          </w:tcPr>
          <w:p w14:paraId="426E7E15"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23E7CDDD"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425E06FF" w14:textId="77777777">
        <w:tc>
          <w:tcPr>
            <w:tcW w:w="1236" w:type="dxa"/>
          </w:tcPr>
          <w:p w14:paraId="0EEE83DA"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6F44EDA7" w14:textId="77777777" w:rsidR="0066203A" w:rsidRDefault="00714B29">
            <w:pPr>
              <w:spacing w:after="120"/>
              <w:rPr>
                <w:rFonts w:eastAsiaTheme="minorEastAsia"/>
                <w:lang w:eastAsia="zh-CN"/>
              </w:rPr>
            </w:pPr>
            <w:r>
              <w:rPr>
                <w:rFonts w:eastAsiaTheme="minorEastAsia"/>
                <w:lang w:eastAsia="zh-CN"/>
              </w:rPr>
              <w:t>Option 1 and 2 are the same, we suggest to merge them.</w:t>
            </w:r>
          </w:p>
        </w:tc>
      </w:tr>
      <w:tr w:rsidR="0066203A" w14:paraId="0B057988" w14:textId="77777777">
        <w:tc>
          <w:tcPr>
            <w:tcW w:w="1236" w:type="dxa"/>
          </w:tcPr>
          <w:p w14:paraId="2C3F2AB2"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0E55C223" w14:textId="77777777" w:rsidR="0066203A" w:rsidRDefault="00714B29">
            <w:pPr>
              <w:spacing w:after="120"/>
              <w:rPr>
                <w:rFonts w:eastAsiaTheme="minorEastAsia"/>
                <w:lang w:eastAsia="zh-CN"/>
              </w:rPr>
            </w:pPr>
            <w:r>
              <w:rPr>
                <w:rFonts w:eastAsiaTheme="minorEastAsia"/>
                <w:lang w:eastAsia="zh-CN"/>
              </w:rPr>
              <w:t>Proposals 1 and 2 seem to be similar. We are open to further discuss about the Dmin range and its relation to the number of UE RX beams.</w:t>
            </w:r>
          </w:p>
        </w:tc>
      </w:tr>
      <w:tr w:rsidR="0066203A" w14:paraId="4C84099B" w14:textId="77777777">
        <w:tc>
          <w:tcPr>
            <w:tcW w:w="1236" w:type="dxa"/>
          </w:tcPr>
          <w:p w14:paraId="6C140E73"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587B4CE2" w14:textId="77777777" w:rsidR="0066203A" w:rsidRDefault="00714B29">
            <w:pPr>
              <w:spacing w:after="120"/>
              <w:rPr>
                <w:rFonts w:eastAsiaTheme="minorEastAsia"/>
                <w:lang w:eastAsia="zh-CN"/>
              </w:rPr>
            </w:pPr>
            <w:r>
              <w:rPr>
                <w:rFonts w:eastAsiaTheme="minorEastAsia"/>
                <w:lang w:eastAsia="zh-CN"/>
              </w:rPr>
              <w:t>Regarding proposal 1, in deployment discussion, the UE RX beam number for scenario A for bi-directional and uni-directional is 1 beam per UE panel. For scenario B, as Dmin is large, the UE Rx beam is supposed to be larger than scenario A. If the RX number in scenario B is far greater than that in scenario A, unified requirements set may be unfair to Scenario A.</w:t>
            </w:r>
          </w:p>
          <w:p w14:paraId="0D4164BA" w14:textId="77777777" w:rsidR="0066203A" w:rsidRDefault="00714B29">
            <w:pPr>
              <w:spacing w:after="120"/>
              <w:rPr>
                <w:rFonts w:eastAsiaTheme="minorEastAsia"/>
                <w:lang w:eastAsia="zh-CN"/>
              </w:rPr>
            </w:pPr>
            <w:r>
              <w:rPr>
                <w:rFonts w:eastAsiaTheme="minorEastAsia"/>
                <w:lang w:eastAsia="zh-CN"/>
              </w:rPr>
              <w:t>We are wondering more details in proposal 2 if a Dmin range in [</w:t>
            </w:r>
            <w:r>
              <w:rPr>
                <w:rFonts w:eastAsiaTheme="minorEastAsia"/>
                <w:lang w:eastAsia="zh-TW"/>
              </w:rPr>
              <w:t>10m,150m</w:t>
            </w:r>
            <w:r>
              <w:rPr>
                <w:rFonts w:eastAsiaTheme="minorEastAsia"/>
                <w:lang w:eastAsia="zh-CN"/>
              </w:rPr>
              <w:t>]</w:t>
            </w:r>
          </w:p>
          <w:p w14:paraId="20C1F941" w14:textId="77777777" w:rsidR="0066203A" w:rsidRDefault="00714B29">
            <w:pPr>
              <w:spacing w:after="120"/>
              <w:rPr>
                <w:rFonts w:eastAsiaTheme="minorEastAsia"/>
                <w:lang w:eastAsia="zh-CN"/>
              </w:rPr>
            </w:pPr>
            <w:r>
              <w:rPr>
                <w:rFonts w:eastAsiaTheme="minorEastAsia"/>
                <w:lang w:eastAsia="zh-CN"/>
              </w:rPr>
              <w:t>If network indicates UE which scenario</w:t>
            </w:r>
            <w:r>
              <w:rPr>
                <w:lang w:eastAsia="zh-CN"/>
              </w:rPr>
              <w:t xml:space="preserve"> (uni-directional/ bi-directional scenario A/ scenario B), UE can judge its beam sweeping behaviour accordingly.</w:t>
            </w:r>
          </w:p>
        </w:tc>
      </w:tr>
      <w:tr w:rsidR="0066203A" w14:paraId="34C4322A" w14:textId="77777777">
        <w:tc>
          <w:tcPr>
            <w:tcW w:w="1236" w:type="dxa"/>
          </w:tcPr>
          <w:p w14:paraId="007154BB"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16CC401C" w14:textId="77777777" w:rsidR="0066203A" w:rsidRDefault="00714B29">
            <w:pPr>
              <w:spacing w:after="120"/>
              <w:rPr>
                <w:rFonts w:eastAsiaTheme="minorEastAsia"/>
                <w:lang w:eastAsia="zh-CN"/>
              </w:rPr>
            </w:pPr>
            <w:r>
              <w:rPr>
                <w:rFonts w:eastAsiaTheme="minorEastAsia"/>
                <w:lang w:eastAsia="zh-CN"/>
              </w:rPr>
              <w:t xml:space="preserve">We can refer to conclusion from Sub-topic 2-2. </w:t>
            </w:r>
          </w:p>
        </w:tc>
      </w:tr>
      <w:tr w:rsidR="0066203A" w14:paraId="313E77E3" w14:textId="77777777">
        <w:tc>
          <w:tcPr>
            <w:tcW w:w="1236" w:type="dxa"/>
          </w:tcPr>
          <w:p w14:paraId="65C538E1"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5A23FA19" w14:textId="77777777" w:rsidR="0066203A" w:rsidRDefault="00714B29">
            <w:pPr>
              <w:spacing w:after="120"/>
              <w:rPr>
                <w:rFonts w:eastAsiaTheme="minorEastAsia"/>
                <w:lang w:eastAsia="zh-CN"/>
              </w:rPr>
            </w:pPr>
            <w:r>
              <w:rPr>
                <w:rFonts w:eastAsiaTheme="minorEastAsia"/>
                <w:lang w:eastAsia="zh-CN"/>
              </w:rPr>
              <w:t xml:space="preserve">Discuss Sub-topic 2-2 firstly. </w:t>
            </w:r>
          </w:p>
        </w:tc>
      </w:tr>
      <w:tr w:rsidR="0066203A" w14:paraId="5F801847" w14:textId="77777777">
        <w:tc>
          <w:tcPr>
            <w:tcW w:w="1236" w:type="dxa"/>
          </w:tcPr>
          <w:p w14:paraId="4489FB08"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7C704B41" w14:textId="77777777" w:rsidR="0066203A" w:rsidRDefault="00714B29">
            <w:pPr>
              <w:spacing w:after="120"/>
              <w:rPr>
                <w:rFonts w:eastAsiaTheme="minorEastAsia"/>
                <w:lang w:eastAsia="zh-CN"/>
              </w:rPr>
            </w:pPr>
            <w:r>
              <w:rPr>
                <w:rFonts w:eastAsiaTheme="minorEastAsia"/>
                <w:lang w:eastAsia="zh-CN"/>
              </w:rPr>
              <w:t>Support Proposal 3 if different RX beam number will be agreed.</w:t>
            </w:r>
          </w:p>
          <w:p w14:paraId="7B03E549" w14:textId="77777777" w:rsidR="0066203A" w:rsidRDefault="00714B29">
            <w:pPr>
              <w:spacing w:after="120"/>
              <w:rPr>
                <w:rFonts w:eastAsiaTheme="minorEastAsia"/>
                <w:lang w:eastAsia="zh-CN"/>
              </w:rPr>
            </w:pPr>
            <w:r>
              <w:rPr>
                <w:rFonts w:eastAsiaTheme="minorEastAsia"/>
                <w:lang w:eastAsia="zh-CN"/>
              </w:rPr>
              <w:t xml:space="preserve">For Proposal 2: Scenario A and B describe two different approaches for HST deployment: dedicated </w:t>
            </w:r>
            <w:r>
              <w:rPr>
                <w:rFonts w:eastAsiaTheme="minorEastAsia"/>
                <w:lang w:eastAsia="zh-CN"/>
              </w:rPr>
              <w:lastRenderedPageBreak/>
              <w:t>FR2 HST deployment (Dmin=10m) vs FR1 HST deployment reuse (Dmin=150). They should not be considered as the limits of the Dmin range</w:t>
            </w:r>
          </w:p>
        </w:tc>
      </w:tr>
      <w:tr w:rsidR="0066203A" w14:paraId="14385C8F" w14:textId="77777777">
        <w:tc>
          <w:tcPr>
            <w:tcW w:w="1236" w:type="dxa"/>
          </w:tcPr>
          <w:p w14:paraId="50305840" w14:textId="77777777" w:rsidR="0066203A" w:rsidRDefault="00714B29">
            <w:pPr>
              <w:spacing w:after="120"/>
              <w:rPr>
                <w:rFonts w:eastAsiaTheme="minorEastAsia"/>
                <w:lang w:eastAsia="zh-CN"/>
              </w:rPr>
            </w:pPr>
            <w:r>
              <w:rPr>
                <w:rFonts w:eastAsiaTheme="minorEastAsia"/>
                <w:lang w:eastAsia="zh-CN"/>
              </w:rPr>
              <w:lastRenderedPageBreak/>
              <w:t>Apple</w:t>
            </w:r>
          </w:p>
        </w:tc>
        <w:tc>
          <w:tcPr>
            <w:tcW w:w="8395" w:type="dxa"/>
          </w:tcPr>
          <w:p w14:paraId="69B65DC6" w14:textId="77777777" w:rsidR="0066203A" w:rsidRDefault="00714B29">
            <w:pPr>
              <w:spacing w:after="120"/>
              <w:rPr>
                <w:rFonts w:eastAsiaTheme="minorEastAsia"/>
                <w:lang w:eastAsia="zh-CN"/>
              </w:rPr>
            </w:pPr>
            <w:r>
              <w:rPr>
                <w:rFonts w:eastAsiaTheme="minorEastAsia"/>
                <w:lang w:eastAsia="zh-CN"/>
              </w:rPr>
              <w:t xml:space="preserve">Similar comments as Ericsson. Refer conclusion from 2-2. </w:t>
            </w:r>
          </w:p>
        </w:tc>
      </w:tr>
      <w:tr w:rsidR="0066203A" w14:paraId="400952C2" w14:textId="77777777">
        <w:tc>
          <w:tcPr>
            <w:tcW w:w="1236" w:type="dxa"/>
          </w:tcPr>
          <w:p w14:paraId="51439571"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28C8F26F" w14:textId="77777777" w:rsidR="0066203A" w:rsidRDefault="00714B29">
            <w:pPr>
              <w:spacing w:after="120"/>
              <w:rPr>
                <w:rFonts w:eastAsiaTheme="minorEastAsia"/>
                <w:lang w:eastAsia="zh-CN"/>
              </w:rPr>
            </w:pPr>
            <w:r>
              <w:rPr>
                <w:rFonts w:eastAsiaTheme="minorEastAsia"/>
                <w:lang w:eastAsia="zh-CN"/>
              </w:rPr>
              <w:t>In deployment discussion, the Dmin range is defined in Scenario-A and Scenario-B. We can use the values for verification. And network indicates UE about the information of scenario, it will be helpful.</w:t>
            </w:r>
          </w:p>
        </w:tc>
      </w:tr>
      <w:tr w:rsidR="0066203A" w14:paraId="4495E5E7" w14:textId="77777777">
        <w:tc>
          <w:tcPr>
            <w:tcW w:w="1236" w:type="dxa"/>
          </w:tcPr>
          <w:p w14:paraId="40B8AC6D"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07BBA42C" w14:textId="77777777" w:rsidR="0066203A" w:rsidRDefault="00714B29">
            <w:pPr>
              <w:spacing w:after="120"/>
              <w:rPr>
                <w:rFonts w:eastAsiaTheme="minorEastAsia"/>
                <w:lang w:eastAsia="zh-CN"/>
              </w:rPr>
            </w:pPr>
            <w:r>
              <w:rPr>
                <w:rFonts w:eastAsiaTheme="minorEastAsia"/>
                <w:lang w:eastAsia="zh-CN"/>
              </w:rPr>
              <w:t>Support Proposal 3 if independent RX beam numbers for different scenarios agreed.</w:t>
            </w:r>
          </w:p>
        </w:tc>
      </w:tr>
    </w:tbl>
    <w:p w14:paraId="45A1B86B" w14:textId="77777777" w:rsidR="0066203A" w:rsidRDefault="0066203A">
      <w:pPr>
        <w:spacing w:after="120"/>
        <w:rPr>
          <w:szCs w:val="24"/>
          <w:lang w:eastAsia="zh-CN"/>
        </w:rPr>
      </w:pPr>
    </w:p>
    <w:p w14:paraId="682CB11E" w14:textId="77777777" w:rsidR="0066203A" w:rsidRPr="00442FD1" w:rsidRDefault="00714B29">
      <w:pPr>
        <w:pStyle w:val="Heading4"/>
        <w:rPr>
          <w:lang w:val="en-US"/>
        </w:rPr>
      </w:pPr>
      <w:r w:rsidRPr="00442FD1">
        <w:rPr>
          <w:lang w:val="en-US"/>
        </w:rPr>
        <w:t>Issue 2-1-3: Impact of RRH position at one/both sides of rail track</w:t>
      </w:r>
    </w:p>
    <w:p w14:paraId="1593BA5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One of the companies have observed that positions of RRH may be at same side of rail track or both sides of rail track, the phenomenon has </w:t>
      </w:r>
      <w:bookmarkStart w:id="6" w:name="OLE_LINK2"/>
      <w:r>
        <w:rPr>
          <w:b/>
        </w:rPr>
        <w:t>unneglectable</w:t>
      </w:r>
      <w:r>
        <w:t xml:space="preserve"> </w:t>
      </w:r>
      <w:bookmarkEnd w:id="6"/>
      <w:r>
        <w:rPr>
          <w:rFonts w:eastAsia="SimSun"/>
          <w:szCs w:val="24"/>
          <w:lang w:eastAsia="zh-CN"/>
        </w:rPr>
        <w:t>impact to RRM requirements, e.g., scaling factor.</w:t>
      </w:r>
    </w:p>
    <w:p w14:paraId="5F6091C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6C4F73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RRM requirements are defined with scaling factor which is double of number of RX sweep number in scenario study. </w:t>
      </w:r>
    </w:p>
    <w:p w14:paraId="1D4C480E"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szCs w:val="24"/>
          <w:lang w:eastAsia="zh-CN"/>
        </w:rPr>
        <w:t>Proposal 2: RRM requirements are defined with adapted scaling factor based on explicit signalling from network to UE or implicit signalling based on UE’s identification of SSB index/TCI-state, position of UE relative to RRHs and so on.</w:t>
      </w:r>
    </w:p>
    <w:p w14:paraId="1275037A"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13104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w:t>
      </w:r>
      <w:r w:rsidRPr="00442FD1">
        <w:rPr>
          <w:rFonts w:eastAsia="SimSun"/>
          <w:szCs w:val="24"/>
          <w:vertAlign w:val="superscript"/>
          <w:lang w:eastAsia="zh-CN"/>
        </w:rPr>
        <w:t>st</w:t>
      </w:r>
      <w:r>
        <w:rPr>
          <w:rFonts w:eastAsia="SimSun"/>
          <w:szCs w:val="24"/>
          <w:lang w:eastAsia="zh-CN"/>
        </w:rPr>
        <w:t xml:space="preserve"> round.</w:t>
      </w:r>
    </w:p>
    <w:p w14:paraId="2C63322E" w14:textId="77777777" w:rsidR="0066203A" w:rsidRDefault="0066203A">
      <w:pPr>
        <w:spacing w:after="120"/>
        <w:rPr>
          <w:szCs w:val="24"/>
          <w:lang w:eastAsia="zh-CN"/>
        </w:rPr>
      </w:pPr>
    </w:p>
    <w:p w14:paraId="7488DAC3"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7BEB08C8" w14:textId="77777777">
        <w:tc>
          <w:tcPr>
            <w:tcW w:w="1236" w:type="dxa"/>
          </w:tcPr>
          <w:p w14:paraId="413D52B1"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689A20D9"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DBFC036" w14:textId="77777777">
        <w:tc>
          <w:tcPr>
            <w:tcW w:w="1236" w:type="dxa"/>
          </w:tcPr>
          <w:p w14:paraId="02BCECB4"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24D1553D" w14:textId="77777777" w:rsidR="0066203A" w:rsidRDefault="00714B29">
            <w:pPr>
              <w:spacing w:after="120"/>
              <w:rPr>
                <w:rFonts w:eastAsiaTheme="minorEastAsia"/>
                <w:lang w:eastAsia="zh-CN"/>
              </w:rPr>
            </w:pPr>
            <w:r>
              <w:rPr>
                <w:rFonts w:eastAsiaTheme="minorEastAsia"/>
                <w:lang w:eastAsia="zh-CN"/>
              </w:rPr>
              <w:t>We agree with the motivation of proposal 1, but as we clarified in issue 2-1-1, we should consider number of Rx from scenario analysis after the mobility analysis for HST.</w:t>
            </w:r>
          </w:p>
        </w:tc>
      </w:tr>
      <w:tr w:rsidR="0066203A" w14:paraId="4110CFB2" w14:textId="77777777">
        <w:tc>
          <w:tcPr>
            <w:tcW w:w="1236" w:type="dxa"/>
          </w:tcPr>
          <w:p w14:paraId="103D80D5"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22841B1C" w14:textId="77777777" w:rsidR="0066203A" w:rsidRDefault="00714B29">
            <w:pPr>
              <w:spacing w:after="120"/>
              <w:rPr>
                <w:rFonts w:eastAsiaTheme="minorEastAsia"/>
                <w:lang w:eastAsia="zh-CN"/>
              </w:rPr>
            </w:pPr>
            <w:r>
              <w:rPr>
                <w:rFonts w:eastAsiaTheme="minorEastAsia"/>
                <w:lang w:eastAsia="zh-CN"/>
              </w:rPr>
              <w:t>The proposals seem to be dealing with different deployment scenarios, where RRHs are deployed on one side or both sides of the track. Could the proponent provide further details/analysis on how the different scenarios impact RRM requirements?</w:t>
            </w:r>
          </w:p>
        </w:tc>
      </w:tr>
      <w:tr w:rsidR="0066203A" w14:paraId="7C118C0A" w14:textId="77777777">
        <w:tc>
          <w:tcPr>
            <w:tcW w:w="1236" w:type="dxa"/>
          </w:tcPr>
          <w:p w14:paraId="3CFCC74A"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487643BD" w14:textId="77777777" w:rsidR="0066203A" w:rsidRDefault="00714B29">
            <w:pPr>
              <w:spacing w:after="120"/>
              <w:rPr>
                <w:rFonts w:eastAsiaTheme="minorEastAsia"/>
                <w:lang w:eastAsia="zh-CN"/>
              </w:rPr>
            </w:pPr>
            <w:r>
              <w:rPr>
                <w:rFonts w:eastAsiaTheme="minorEastAsia"/>
                <w:lang w:eastAsia="zh-CN"/>
              </w:rPr>
              <w:t>We agree with the observation in proposal 1 of the issue due to RRH position at one side or Z shape at both side. The UE beam sweeping range will enlarge in RRH “Z” shape deployment, then the RX beam number is increased accordingly. For scenario A, maybe the impact is not outstanding, however for scenario B, the issue is unneglectable. Moreover in practical deployment, Z shape deployment can not be completely avoid. How to solve the problem needs further study.</w:t>
            </w:r>
          </w:p>
        </w:tc>
      </w:tr>
      <w:tr w:rsidR="0066203A" w14:paraId="1A291244" w14:textId="77777777">
        <w:tc>
          <w:tcPr>
            <w:tcW w:w="1236" w:type="dxa"/>
          </w:tcPr>
          <w:p w14:paraId="4836486E"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658573E8" w14:textId="4F4E3153" w:rsidR="0066203A" w:rsidRDefault="00714B29">
            <w:pPr>
              <w:spacing w:after="120"/>
              <w:rPr>
                <w:rFonts w:eastAsiaTheme="minorEastAsia"/>
                <w:lang w:eastAsia="zh-CN"/>
              </w:rPr>
            </w:pPr>
            <w:r>
              <w:rPr>
                <w:rFonts w:eastAsiaTheme="minorEastAsia"/>
                <w:lang w:eastAsia="zh-CN"/>
              </w:rPr>
              <w:t>First, we</w:t>
            </w:r>
            <w:r w:rsidR="002F36F3">
              <w:rPr>
                <w:rFonts w:eastAsiaTheme="minorEastAsia"/>
                <w:lang w:eastAsia="zh-CN"/>
              </w:rPr>
              <w:t>’</w:t>
            </w:r>
            <w:r>
              <w:rPr>
                <w:rFonts w:eastAsiaTheme="minorEastAsia"/>
                <w:lang w:eastAsia="zh-CN"/>
              </w:rPr>
              <w:t xml:space="preserve">d like to hear your thoughts on the following question: </w:t>
            </w:r>
            <w:r w:rsidR="002F36F3">
              <w:rPr>
                <w:rFonts w:eastAsiaTheme="minorEastAsia"/>
                <w:lang w:eastAsia="zh-CN"/>
              </w:rPr>
              <w:t>“</w:t>
            </w:r>
            <w:r>
              <w:rPr>
                <w:rFonts w:eastAsiaTheme="minorEastAsia"/>
                <w:lang w:eastAsia="zh-CN"/>
              </w:rPr>
              <w:t>Does RRH position on one/both sides of rail track impact RRM requirement from the perspective of RX beam sweep number?</w:t>
            </w:r>
            <w:r w:rsidR="002F36F3">
              <w:rPr>
                <w:rFonts w:eastAsiaTheme="minorEastAsia"/>
                <w:lang w:eastAsia="zh-CN"/>
              </w:rPr>
              <w:t>”</w:t>
            </w:r>
            <w:r>
              <w:rPr>
                <w:rFonts w:eastAsiaTheme="minorEastAsia"/>
                <w:lang w:eastAsia="zh-CN"/>
              </w:rPr>
              <w:t xml:space="preserve"> One of our concerns is random or ’Z’ shape </w:t>
            </w:r>
            <w:r>
              <w:t xml:space="preserve">positions </w:t>
            </w:r>
            <w:r>
              <w:rPr>
                <w:rFonts w:eastAsiaTheme="minorEastAsia"/>
                <w:lang w:eastAsia="zh-CN"/>
              </w:rPr>
              <w:t xml:space="preserve">may double RX beam sweep number in worse case. </w:t>
            </w:r>
          </w:p>
          <w:p w14:paraId="4BBC8437" w14:textId="77777777" w:rsidR="0066203A" w:rsidRDefault="00714B29">
            <w:pPr>
              <w:spacing w:after="120"/>
              <w:rPr>
                <w:rFonts w:eastAsiaTheme="minorEastAsia"/>
                <w:lang w:eastAsia="zh-CN"/>
              </w:rPr>
            </w:pPr>
            <w:r>
              <w:rPr>
                <w:rFonts w:eastAsiaTheme="minorEastAsia"/>
                <w:lang w:eastAsia="zh-CN"/>
              </w:rPr>
              <w:t>We support Proposal 2 to reduce beam sweep if the response is affirmative. The solution may be explored in further depth with detail and required signaling.</w:t>
            </w:r>
          </w:p>
        </w:tc>
      </w:tr>
      <w:tr w:rsidR="0066203A" w14:paraId="1BEF7824" w14:textId="77777777">
        <w:tc>
          <w:tcPr>
            <w:tcW w:w="1236" w:type="dxa"/>
          </w:tcPr>
          <w:p w14:paraId="34AE7DD7"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251E715B" w14:textId="77777777" w:rsidR="0066203A" w:rsidRDefault="00714B29">
            <w:pPr>
              <w:spacing w:after="120"/>
              <w:rPr>
                <w:rFonts w:eastAsiaTheme="minorEastAsia"/>
                <w:lang w:eastAsia="zh-CN"/>
              </w:rPr>
            </w:pPr>
            <w:r>
              <w:rPr>
                <w:rFonts w:eastAsiaTheme="minorEastAsia"/>
                <w:lang w:eastAsia="zh-CN"/>
              </w:rPr>
              <w:t>At least for Scenario-A, no difference since small Dmin means UE can ignore the horizontal plane’s beam sweeping at all.</w:t>
            </w:r>
          </w:p>
        </w:tc>
      </w:tr>
      <w:tr w:rsidR="0066203A" w14:paraId="5BA4405E" w14:textId="77777777">
        <w:tc>
          <w:tcPr>
            <w:tcW w:w="1236" w:type="dxa"/>
          </w:tcPr>
          <w:p w14:paraId="4CE0CCE0"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6720985F" w14:textId="77777777" w:rsidR="0066203A" w:rsidRDefault="00714B29">
            <w:pPr>
              <w:spacing w:after="120"/>
              <w:rPr>
                <w:rFonts w:eastAsiaTheme="minorEastAsia"/>
                <w:lang w:eastAsia="zh-CN"/>
              </w:rPr>
            </w:pPr>
            <w:r>
              <w:rPr>
                <w:rFonts w:eastAsiaTheme="minorEastAsia"/>
                <w:lang w:eastAsia="zh-CN"/>
              </w:rPr>
              <w:t xml:space="preserve">We want to mention that in RAN4#98-e we had the following agreement: </w:t>
            </w:r>
          </w:p>
          <w:p w14:paraId="68825D09" w14:textId="77777777" w:rsidR="0066203A" w:rsidRDefault="00714B29">
            <w:pPr>
              <w:numPr>
                <w:ilvl w:val="0"/>
                <w:numId w:val="25"/>
              </w:numPr>
              <w:spacing w:after="120"/>
              <w:rPr>
                <w:rFonts w:eastAsiaTheme="minorEastAsia"/>
                <w:lang w:eastAsia="zh-CN"/>
              </w:rPr>
            </w:pPr>
            <w:r>
              <w:rPr>
                <w:rFonts w:eastAsiaTheme="minorEastAsia"/>
                <w:lang w:eastAsia="zh-CN"/>
              </w:rPr>
              <w:t>RAN4 primarily consider HST FR2 deployment with</w:t>
            </w:r>
          </w:p>
          <w:p w14:paraId="6C380B04" w14:textId="77777777" w:rsidR="0066203A" w:rsidRDefault="00714B29">
            <w:pPr>
              <w:numPr>
                <w:ilvl w:val="1"/>
                <w:numId w:val="25"/>
              </w:numPr>
              <w:spacing w:after="120"/>
              <w:rPr>
                <w:rFonts w:eastAsiaTheme="minorEastAsia"/>
                <w:lang w:eastAsia="zh-CN"/>
              </w:rPr>
            </w:pPr>
            <w:r>
              <w:rPr>
                <w:rFonts w:eastAsiaTheme="minorEastAsia"/>
                <w:lang w:eastAsia="zh-CN"/>
              </w:rPr>
              <w:t>One train moving over one railway track in one direction;</w:t>
            </w:r>
          </w:p>
          <w:p w14:paraId="3D0B961C" w14:textId="77777777" w:rsidR="0066203A" w:rsidRDefault="00714B29">
            <w:pPr>
              <w:numPr>
                <w:ilvl w:val="1"/>
                <w:numId w:val="25"/>
              </w:numPr>
              <w:spacing w:after="120"/>
              <w:rPr>
                <w:rFonts w:eastAsiaTheme="minorEastAsia"/>
                <w:highlight w:val="yellow"/>
                <w:lang w:eastAsia="zh-CN"/>
              </w:rPr>
            </w:pPr>
            <w:r>
              <w:rPr>
                <w:rFonts w:eastAsiaTheme="minorEastAsia"/>
                <w:highlight w:val="yellow"/>
                <w:lang w:eastAsia="zh-CN"/>
              </w:rPr>
              <w:t>RRHs are located on one side of the track;</w:t>
            </w:r>
          </w:p>
          <w:p w14:paraId="008A7B2E" w14:textId="77777777" w:rsidR="0066203A" w:rsidRDefault="00714B29">
            <w:pPr>
              <w:spacing w:after="120"/>
              <w:rPr>
                <w:rFonts w:eastAsiaTheme="minorEastAsia"/>
                <w:lang w:eastAsia="zh-CN"/>
              </w:rPr>
            </w:pPr>
            <w:r>
              <w:rPr>
                <w:rFonts w:eastAsiaTheme="minorEastAsia"/>
                <w:lang w:eastAsia="zh-CN"/>
              </w:rPr>
              <w:lastRenderedPageBreak/>
              <w:t>Not sure whether we need to strictly follow that agreement. In general, we agree that, for Scenario-B the number of RX beams can be doubled if the RRHs are deployed on both sides of the track. Proposal 2 seems fine for us.</w:t>
            </w:r>
          </w:p>
        </w:tc>
      </w:tr>
      <w:tr w:rsidR="0066203A" w14:paraId="3A27694D" w14:textId="77777777">
        <w:tc>
          <w:tcPr>
            <w:tcW w:w="1236" w:type="dxa"/>
          </w:tcPr>
          <w:p w14:paraId="474639E1" w14:textId="77777777" w:rsidR="0066203A" w:rsidRDefault="00714B29">
            <w:pPr>
              <w:spacing w:after="120"/>
              <w:rPr>
                <w:rFonts w:eastAsiaTheme="minorEastAsia"/>
                <w:lang w:eastAsia="zh-CN"/>
              </w:rPr>
            </w:pPr>
            <w:r>
              <w:rPr>
                <w:rFonts w:eastAsiaTheme="minorEastAsia"/>
                <w:lang w:eastAsia="zh-CN"/>
              </w:rPr>
              <w:lastRenderedPageBreak/>
              <w:t>Apple</w:t>
            </w:r>
          </w:p>
        </w:tc>
        <w:tc>
          <w:tcPr>
            <w:tcW w:w="8395" w:type="dxa"/>
          </w:tcPr>
          <w:p w14:paraId="6C2748F9" w14:textId="77777777" w:rsidR="0066203A" w:rsidRDefault="00714B29">
            <w:pPr>
              <w:spacing w:after="120"/>
              <w:rPr>
                <w:rFonts w:eastAsiaTheme="minorEastAsia"/>
                <w:lang w:eastAsia="zh-CN"/>
              </w:rPr>
            </w:pPr>
            <w:r>
              <w:rPr>
                <w:rFonts w:eastAsiaTheme="minorEastAsia"/>
                <w:lang w:eastAsia="zh-CN"/>
              </w:rPr>
              <w:t xml:space="preserve">Support proposal 2. For scenario A, whether RRH is in one side or two side of the track might not impact much since Dmin = 10m. However for scenario B, RRH on two side of the track can potentially double the Rx beam number. </w:t>
            </w:r>
          </w:p>
        </w:tc>
      </w:tr>
      <w:tr w:rsidR="0066203A" w14:paraId="7585F96E" w14:textId="77777777">
        <w:tc>
          <w:tcPr>
            <w:tcW w:w="1236" w:type="dxa"/>
          </w:tcPr>
          <w:p w14:paraId="14FF77BB"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27A102B9" w14:textId="77777777" w:rsidR="0066203A" w:rsidRDefault="00714B29">
            <w:pPr>
              <w:spacing w:after="120"/>
              <w:rPr>
                <w:rFonts w:eastAsiaTheme="minorEastAsia"/>
                <w:lang w:eastAsia="zh-CN"/>
              </w:rPr>
            </w:pPr>
            <w:r>
              <w:rPr>
                <w:rFonts w:eastAsiaTheme="minorEastAsia"/>
                <w:lang w:eastAsia="zh-CN"/>
              </w:rPr>
              <w:t xml:space="preserve">Firstly, if the ‘Z’ shape deployment is not negligible, the agreement listed by Intel should be further discussed. </w:t>
            </w:r>
          </w:p>
          <w:p w14:paraId="66F2391D" w14:textId="77777777" w:rsidR="0066203A" w:rsidRDefault="00714B29">
            <w:pPr>
              <w:spacing w:after="120"/>
              <w:rPr>
                <w:rFonts w:eastAsiaTheme="minorEastAsia"/>
                <w:lang w:eastAsia="zh-CN"/>
              </w:rPr>
            </w:pPr>
            <w:r>
              <w:rPr>
                <w:rFonts w:eastAsiaTheme="minorEastAsia"/>
                <w:lang w:eastAsia="zh-CN"/>
              </w:rPr>
              <w:t xml:space="preserve">For Scenario A, we agree with Samsung and Apple, whether RRH is in one side or two sides of the track will not impact the number of RX beam. But for Scenario B, maybe RRH on two sides of the track will double the number of RX besm.  </w:t>
            </w:r>
          </w:p>
        </w:tc>
      </w:tr>
    </w:tbl>
    <w:p w14:paraId="2FBEE061" w14:textId="77777777" w:rsidR="0066203A" w:rsidRDefault="0066203A">
      <w:pPr>
        <w:spacing w:after="120"/>
        <w:rPr>
          <w:szCs w:val="24"/>
          <w:lang w:eastAsia="zh-CN"/>
        </w:rPr>
      </w:pPr>
    </w:p>
    <w:p w14:paraId="48B2C6F9" w14:textId="77777777" w:rsidR="0066203A" w:rsidRPr="00442FD1" w:rsidRDefault="00714B29">
      <w:pPr>
        <w:pStyle w:val="Heading4"/>
        <w:rPr>
          <w:lang w:val="en-US"/>
        </w:rPr>
      </w:pPr>
      <w:r w:rsidRPr="00442FD1">
        <w:rPr>
          <w:lang w:val="en-US"/>
        </w:rPr>
        <w:t>Issue 2-1-4: Impact of obstruction between RRH and UE</w:t>
      </w:r>
    </w:p>
    <w:p w14:paraId="0D882137"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This issue addresses the question raised in last meeting regarding an Obstruction, such as a pole or other piece of equipment, being between the UE and BS.</w:t>
      </w:r>
    </w:p>
    <w:p w14:paraId="3A6EFDE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F0EF58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1(Ericsson): Impact of obstruction between RRH and UE on RRM e.g., beam management/RX beam number, doesn’t need to be discussed in this session.</w:t>
      </w:r>
    </w:p>
    <w:p w14:paraId="0BEE5D3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7AD5A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w:t>
      </w:r>
      <w:r w:rsidRPr="00442FD1">
        <w:rPr>
          <w:rFonts w:eastAsia="SimSun"/>
          <w:szCs w:val="24"/>
          <w:vertAlign w:val="superscript"/>
          <w:lang w:eastAsia="zh-CN"/>
        </w:rPr>
        <w:t>st</w:t>
      </w:r>
      <w:r>
        <w:rPr>
          <w:rFonts w:eastAsia="SimSun"/>
          <w:szCs w:val="24"/>
          <w:lang w:eastAsia="zh-CN"/>
        </w:rPr>
        <w:t xml:space="preserve"> round.</w:t>
      </w:r>
    </w:p>
    <w:p w14:paraId="4D635D3B" w14:textId="77777777" w:rsidR="0066203A" w:rsidRDefault="0066203A">
      <w:pPr>
        <w:spacing w:after="120"/>
        <w:rPr>
          <w:szCs w:val="24"/>
          <w:lang w:eastAsia="zh-CN"/>
        </w:rPr>
      </w:pPr>
    </w:p>
    <w:p w14:paraId="77FC7A0B"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73723E3A" w14:textId="77777777">
        <w:tc>
          <w:tcPr>
            <w:tcW w:w="1236" w:type="dxa"/>
          </w:tcPr>
          <w:p w14:paraId="2BE3017E"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3EBCFE3D"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6A974FDB" w14:textId="77777777">
        <w:tc>
          <w:tcPr>
            <w:tcW w:w="1236" w:type="dxa"/>
          </w:tcPr>
          <w:p w14:paraId="00CA2FA2"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6792175E" w14:textId="77777777" w:rsidR="0066203A" w:rsidRDefault="00714B29">
            <w:pPr>
              <w:spacing w:after="120"/>
              <w:rPr>
                <w:rFonts w:eastAsiaTheme="minorEastAsia"/>
                <w:lang w:eastAsia="zh-CN"/>
              </w:rPr>
            </w:pPr>
            <w:r>
              <w:rPr>
                <w:rFonts w:eastAsiaTheme="minorEastAsia"/>
                <w:lang w:eastAsia="zh-CN"/>
              </w:rPr>
              <w:t>Proposal 1 is Ok since LOS is assumed.</w:t>
            </w:r>
          </w:p>
        </w:tc>
      </w:tr>
      <w:tr w:rsidR="0066203A" w14:paraId="06B400FF" w14:textId="77777777">
        <w:tc>
          <w:tcPr>
            <w:tcW w:w="1236" w:type="dxa"/>
          </w:tcPr>
          <w:p w14:paraId="49DF80A4"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1E56E5A1" w14:textId="77777777" w:rsidR="0066203A" w:rsidRDefault="00714B29">
            <w:pPr>
              <w:spacing w:after="120"/>
              <w:rPr>
                <w:rFonts w:eastAsiaTheme="minorEastAsia"/>
                <w:lang w:eastAsia="zh-CN"/>
              </w:rPr>
            </w:pPr>
            <w:r>
              <w:rPr>
                <w:rFonts w:eastAsiaTheme="minorEastAsia"/>
                <w:lang w:eastAsia="zh-CN"/>
              </w:rPr>
              <w:t>It is to answer concerns raised in last meeting.</w:t>
            </w:r>
          </w:p>
        </w:tc>
      </w:tr>
      <w:tr w:rsidR="0066203A" w14:paraId="185AB1AE" w14:textId="77777777">
        <w:tc>
          <w:tcPr>
            <w:tcW w:w="1236" w:type="dxa"/>
          </w:tcPr>
          <w:p w14:paraId="4296F042"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338BE19A" w14:textId="77777777" w:rsidR="0066203A" w:rsidRDefault="00714B29">
            <w:pPr>
              <w:spacing w:after="120"/>
              <w:rPr>
                <w:rFonts w:eastAsiaTheme="minorEastAsia"/>
                <w:lang w:eastAsia="zh-CN"/>
              </w:rPr>
            </w:pPr>
            <w:r>
              <w:rPr>
                <w:rFonts w:eastAsiaTheme="minorEastAsia"/>
                <w:lang w:eastAsia="zh-CN"/>
              </w:rPr>
              <w:t>Ok with the Proposal 1.</w:t>
            </w:r>
          </w:p>
        </w:tc>
      </w:tr>
      <w:tr w:rsidR="0066203A" w14:paraId="04776C2F" w14:textId="77777777">
        <w:tc>
          <w:tcPr>
            <w:tcW w:w="1236" w:type="dxa"/>
          </w:tcPr>
          <w:p w14:paraId="6A5F26CB"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5F6017A1" w14:textId="77777777" w:rsidR="0066203A" w:rsidRDefault="00714B29">
            <w:pPr>
              <w:spacing w:after="120"/>
              <w:rPr>
                <w:rFonts w:eastAsiaTheme="minorEastAsia"/>
                <w:lang w:eastAsia="zh-CN"/>
              </w:rPr>
            </w:pPr>
            <w:r>
              <w:rPr>
                <w:rFonts w:eastAsiaTheme="minorEastAsia"/>
                <w:lang w:eastAsia="zh-CN"/>
              </w:rPr>
              <w:t>Fine with proposal 1.</w:t>
            </w:r>
          </w:p>
        </w:tc>
      </w:tr>
      <w:tr w:rsidR="0066203A" w14:paraId="5953143C" w14:textId="77777777">
        <w:tc>
          <w:tcPr>
            <w:tcW w:w="1236" w:type="dxa"/>
          </w:tcPr>
          <w:p w14:paraId="747E01BD"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2115B87B" w14:textId="77777777" w:rsidR="0066203A" w:rsidRDefault="00714B29">
            <w:pPr>
              <w:spacing w:after="120"/>
              <w:rPr>
                <w:rFonts w:eastAsiaTheme="minorEastAsia"/>
                <w:lang w:eastAsia="zh-CN"/>
              </w:rPr>
            </w:pPr>
            <w:r>
              <w:rPr>
                <w:rFonts w:eastAsiaTheme="minorEastAsia"/>
                <w:lang w:eastAsia="zh-CN"/>
              </w:rPr>
              <w:t>Agree with Proposal 1.</w:t>
            </w:r>
          </w:p>
        </w:tc>
      </w:tr>
    </w:tbl>
    <w:p w14:paraId="633C1B8F" w14:textId="77777777" w:rsidR="0066203A" w:rsidRDefault="0066203A">
      <w:pPr>
        <w:spacing w:after="120"/>
        <w:rPr>
          <w:szCs w:val="24"/>
          <w:lang w:eastAsia="zh-CN"/>
        </w:rPr>
      </w:pPr>
    </w:p>
    <w:p w14:paraId="13FA2E05" w14:textId="77777777" w:rsidR="0066203A" w:rsidRDefault="0066203A">
      <w:pPr>
        <w:spacing w:after="120"/>
        <w:rPr>
          <w:szCs w:val="24"/>
          <w:lang w:eastAsia="zh-CN"/>
        </w:rPr>
      </w:pPr>
    </w:p>
    <w:p w14:paraId="7FC42CF6" w14:textId="77777777" w:rsidR="0066203A" w:rsidRPr="00442FD1" w:rsidRDefault="00714B29">
      <w:pPr>
        <w:pStyle w:val="Heading3"/>
        <w:rPr>
          <w:lang w:val="en-US"/>
        </w:rPr>
      </w:pPr>
      <w:r w:rsidRPr="00442FD1">
        <w:rPr>
          <w:lang w:val="en-US"/>
        </w:rPr>
        <w:t>Sub-topic 2-2: Number of RX beams in HST FR2 deployment scenarios</w:t>
      </w:r>
    </w:p>
    <w:p w14:paraId="23FDCD95" w14:textId="77777777" w:rsidR="0066203A" w:rsidRDefault="00714B29">
      <w:pPr>
        <w:rPr>
          <w:i/>
          <w:color w:val="0070C0"/>
          <w:lang w:eastAsia="zh-CN"/>
        </w:rPr>
      </w:pPr>
      <w:r>
        <w:rPr>
          <w:i/>
          <w:color w:val="0070C0"/>
          <w:lang w:eastAsia="zh-CN"/>
        </w:rPr>
        <w:t xml:space="preserve">Sub-topic description </w:t>
      </w:r>
    </w:p>
    <w:p w14:paraId="5AC49C7A" w14:textId="77777777" w:rsidR="0066203A" w:rsidRDefault="00714B29">
      <w:pPr>
        <w:rPr>
          <w:i/>
          <w:color w:val="0070C0"/>
          <w:lang w:eastAsia="zh-CN"/>
        </w:rPr>
      </w:pPr>
      <w:r>
        <w:t>In this sub-topic, the proposals about the number of RX beams in different HST FR2 deployments scenarios are discussed.</w:t>
      </w:r>
    </w:p>
    <w:p w14:paraId="43B3DBDF" w14:textId="77777777" w:rsidR="0066203A" w:rsidRDefault="00714B29">
      <w:pPr>
        <w:rPr>
          <w:i/>
          <w:color w:val="0070C0"/>
          <w:lang w:eastAsia="zh-CN"/>
        </w:rPr>
      </w:pPr>
      <w:r>
        <w:rPr>
          <w:i/>
          <w:color w:val="0070C0"/>
          <w:lang w:eastAsia="zh-CN"/>
        </w:rPr>
        <w:t>Open issues and candidate options before e-meeting:</w:t>
      </w:r>
    </w:p>
    <w:p w14:paraId="6606D4E6" w14:textId="77777777" w:rsidR="0066203A" w:rsidRDefault="00714B29">
      <w:pPr>
        <w:rPr>
          <w:lang w:eastAsia="zh-CN"/>
        </w:rPr>
      </w:pPr>
      <w:r>
        <w:rPr>
          <w:lang w:eastAsia="zh-CN"/>
        </w:rPr>
        <w:t>Network assistance for reducing RX beam number:</w:t>
      </w:r>
    </w:p>
    <w:p w14:paraId="2F22620F" w14:textId="77777777" w:rsidR="0066203A" w:rsidRDefault="00714B29">
      <w:pPr>
        <w:pStyle w:val="ListParagraph"/>
        <w:numPr>
          <w:ilvl w:val="0"/>
          <w:numId w:val="26"/>
        </w:numPr>
        <w:ind w:firstLineChars="0"/>
        <w:rPr>
          <w:lang w:eastAsia="zh-CN"/>
        </w:rPr>
      </w:pPr>
      <w:r>
        <w:rPr>
          <w:lang w:eastAsia="zh-CN"/>
        </w:rPr>
        <w:t>FFS: to be discussed depending on the outcomes of the deployment scenarios</w:t>
      </w:r>
    </w:p>
    <w:p w14:paraId="55189F82" w14:textId="77777777" w:rsidR="0066203A" w:rsidRDefault="0066203A">
      <w:pPr>
        <w:rPr>
          <w:i/>
          <w:color w:val="0070C0"/>
          <w:lang w:eastAsia="zh-CN"/>
        </w:rPr>
      </w:pPr>
    </w:p>
    <w:p w14:paraId="2CAC11B3" w14:textId="77777777" w:rsidR="0066203A" w:rsidRPr="00442FD1" w:rsidRDefault="00714B29">
      <w:pPr>
        <w:pStyle w:val="Heading4"/>
        <w:rPr>
          <w:lang w:val="en-US"/>
        </w:rPr>
      </w:pPr>
      <w:r w:rsidRPr="00442FD1">
        <w:rPr>
          <w:lang w:val="en-US"/>
        </w:rPr>
        <w:lastRenderedPageBreak/>
        <w:t>Issue 2-2-1: Uni-directional deployment, Scenario-A</w:t>
      </w:r>
    </w:p>
    <w:p w14:paraId="602FC0D7"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1 beam per UE panel already agreed in Deployment scenarios in RAN4#98-Bis-e.</w:t>
      </w:r>
    </w:p>
    <w:p w14:paraId="2305D68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2035AB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1(CATT, Apple, Ericsson, Intel): The RX beam number can be 1.</w:t>
      </w:r>
    </w:p>
    <w:p w14:paraId="45BB4936"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F481B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1 RX beam in uni-directional deployment, Scenario-A.</w:t>
      </w:r>
    </w:p>
    <w:p w14:paraId="0B2064C8" w14:textId="77777777" w:rsidR="0066203A" w:rsidRDefault="0066203A">
      <w:pPr>
        <w:spacing w:after="120"/>
        <w:rPr>
          <w:szCs w:val="24"/>
          <w:lang w:eastAsia="zh-CN"/>
        </w:rPr>
      </w:pPr>
    </w:p>
    <w:p w14:paraId="74C6FB55"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66203A" w14:paraId="77227F07" w14:textId="77777777">
        <w:tc>
          <w:tcPr>
            <w:tcW w:w="1272" w:type="dxa"/>
          </w:tcPr>
          <w:p w14:paraId="10A4F24E"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22F048B8"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5756E49" w14:textId="77777777">
        <w:tc>
          <w:tcPr>
            <w:tcW w:w="1272" w:type="dxa"/>
          </w:tcPr>
          <w:p w14:paraId="017014A0"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43D3F2F3" w14:textId="77777777" w:rsidR="0066203A" w:rsidRDefault="00714B29">
            <w:pPr>
              <w:spacing w:after="120"/>
              <w:rPr>
                <w:rFonts w:eastAsia="PMingLiU"/>
                <w:lang w:eastAsia="zh-TW"/>
              </w:rPr>
            </w:pPr>
            <w:r>
              <w:rPr>
                <w:rFonts w:eastAsiaTheme="minorEastAsia"/>
                <w:lang w:eastAsia="zh-CN"/>
              </w:rPr>
              <w:t>W</w:t>
            </w:r>
            <w:r>
              <w:rPr>
                <w:rFonts w:eastAsia="PMingLiU"/>
                <w:lang w:eastAsia="zh-TW"/>
              </w:rPr>
              <w:t xml:space="preserve">e agree the conclusion as an observation for scenario A. But in terms of requirement, as argued in issue 2-1-1, we should first perform mobility analysis. </w:t>
            </w:r>
          </w:p>
          <w:p w14:paraId="351C304B" w14:textId="77777777" w:rsidR="0066203A" w:rsidRDefault="00714B29">
            <w:pPr>
              <w:spacing w:after="120"/>
              <w:rPr>
                <w:rFonts w:eastAsia="PMingLiU"/>
                <w:lang w:eastAsia="zh-TW"/>
              </w:rPr>
            </w:pPr>
            <w:r>
              <w:rPr>
                <w:rFonts w:eastAsia="PMingLiU"/>
                <w:lang w:eastAsia="zh-TW"/>
              </w:rPr>
              <w:t>Our analysis concludes that 4000ms cell identification time (detection + measurement) is feasible to maintain connectivity in FR2 HST.</w:t>
            </w:r>
          </w:p>
        </w:tc>
      </w:tr>
      <w:tr w:rsidR="0066203A" w14:paraId="2E785BEA" w14:textId="77777777">
        <w:tc>
          <w:tcPr>
            <w:tcW w:w="1272" w:type="dxa"/>
          </w:tcPr>
          <w:p w14:paraId="5514B378" w14:textId="77777777" w:rsidR="0066203A" w:rsidRDefault="00714B29">
            <w:pPr>
              <w:spacing w:after="120"/>
              <w:rPr>
                <w:rFonts w:eastAsiaTheme="minorEastAsia"/>
                <w:lang w:eastAsia="zh-CN"/>
              </w:rPr>
            </w:pPr>
            <w:r>
              <w:rPr>
                <w:rFonts w:eastAsiaTheme="minorEastAsia"/>
                <w:lang w:eastAsia="zh-CN"/>
              </w:rPr>
              <w:t>Nokia</w:t>
            </w:r>
          </w:p>
        </w:tc>
        <w:tc>
          <w:tcPr>
            <w:tcW w:w="8359" w:type="dxa"/>
          </w:tcPr>
          <w:p w14:paraId="1635F157" w14:textId="77777777" w:rsidR="0066203A" w:rsidRDefault="00714B29">
            <w:pPr>
              <w:spacing w:after="120"/>
              <w:rPr>
                <w:rFonts w:eastAsiaTheme="minorEastAsia"/>
                <w:lang w:eastAsia="zh-CN"/>
              </w:rPr>
            </w:pPr>
            <w:r>
              <w:rPr>
                <w:rFonts w:eastAsiaTheme="minorEastAsia"/>
                <w:lang w:eastAsia="zh-CN"/>
              </w:rPr>
              <w:t>Further discussions are needed.</w:t>
            </w:r>
          </w:p>
        </w:tc>
      </w:tr>
      <w:tr w:rsidR="0066203A" w14:paraId="54A8A645" w14:textId="77777777">
        <w:tc>
          <w:tcPr>
            <w:tcW w:w="1272" w:type="dxa"/>
          </w:tcPr>
          <w:p w14:paraId="5A6AFA85"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5519AA57" w14:textId="77777777" w:rsidR="0066203A" w:rsidRDefault="00714B29">
            <w:pPr>
              <w:spacing w:after="120"/>
              <w:rPr>
                <w:rFonts w:eastAsiaTheme="minorEastAsia"/>
                <w:lang w:eastAsia="zh-CN"/>
              </w:rPr>
            </w:pPr>
            <w:r>
              <w:rPr>
                <w:rFonts w:eastAsiaTheme="minorEastAsia"/>
                <w:lang w:eastAsia="zh-CN"/>
              </w:rPr>
              <w:t xml:space="preserve">Agree with </w:t>
            </w:r>
            <w:r>
              <w:rPr>
                <w:szCs w:val="24"/>
                <w:lang w:eastAsia="zh-CN"/>
              </w:rPr>
              <w:t>Recommended WF</w:t>
            </w:r>
          </w:p>
        </w:tc>
      </w:tr>
      <w:tr w:rsidR="0066203A" w14:paraId="17F6F90F" w14:textId="77777777">
        <w:tc>
          <w:tcPr>
            <w:tcW w:w="1272" w:type="dxa"/>
          </w:tcPr>
          <w:p w14:paraId="64FF76A9"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37782A2E" w14:textId="77777777" w:rsidR="0066203A" w:rsidRDefault="00714B29">
            <w:pPr>
              <w:spacing w:after="120"/>
              <w:rPr>
                <w:rFonts w:eastAsiaTheme="minorEastAsia"/>
                <w:lang w:eastAsia="zh-CN"/>
              </w:rPr>
            </w:pPr>
            <w:r>
              <w:rPr>
                <w:rFonts w:eastAsiaTheme="minorEastAsia"/>
                <w:lang w:eastAsia="zh-CN"/>
              </w:rPr>
              <w:t xml:space="preserve">Agree with </w:t>
            </w:r>
            <w:r>
              <w:rPr>
                <w:szCs w:val="24"/>
                <w:lang w:eastAsia="zh-CN"/>
              </w:rPr>
              <w:t>Recommended WF</w:t>
            </w:r>
          </w:p>
        </w:tc>
      </w:tr>
      <w:tr w:rsidR="0066203A" w14:paraId="0CD61228" w14:textId="77777777">
        <w:tc>
          <w:tcPr>
            <w:tcW w:w="1272" w:type="dxa"/>
          </w:tcPr>
          <w:p w14:paraId="78BD7FD3"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18DDB784" w14:textId="77777777" w:rsidR="0066203A" w:rsidRDefault="00714B29">
            <w:pPr>
              <w:spacing w:after="120"/>
              <w:rPr>
                <w:rFonts w:eastAsiaTheme="minorEastAsia"/>
                <w:lang w:eastAsia="zh-CN"/>
              </w:rPr>
            </w:pPr>
            <w:r>
              <w:rPr>
                <w:rFonts w:eastAsiaTheme="minorEastAsia"/>
                <w:lang w:eastAsia="zh-CN"/>
              </w:rPr>
              <w:t>Agree with Recommended WF. For uni-directional, Scenario-A there are no benefits in more beams.</w:t>
            </w:r>
          </w:p>
        </w:tc>
      </w:tr>
      <w:tr w:rsidR="0066203A" w14:paraId="47D6E6C6" w14:textId="77777777">
        <w:tc>
          <w:tcPr>
            <w:tcW w:w="1272" w:type="dxa"/>
          </w:tcPr>
          <w:p w14:paraId="0B833BC9" w14:textId="77777777" w:rsidR="0066203A" w:rsidRDefault="00714B29">
            <w:pPr>
              <w:spacing w:after="120"/>
              <w:rPr>
                <w:rFonts w:eastAsiaTheme="minorEastAsia"/>
                <w:lang w:eastAsia="zh-CN"/>
              </w:rPr>
            </w:pPr>
            <w:r>
              <w:rPr>
                <w:rFonts w:eastAsiaTheme="minorEastAsia"/>
                <w:lang w:eastAsia="zh-CN"/>
              </w:rPr>
              <w:t>Apple</w:t>
            </w:r>
          </w:p>
        </w:tc>
        <w:tc>
          <w:tcPr>
            <w:tcW w:w="8359" w:type="dxa"/>
          </w:tcPr>
          <w:p w14:paraId="44994AC9" w14:textId="77777777" w:rsidR="0066203A" w:rsidRDefault="00714B29">
            <w:pPr>
              <w:spacing w:after="120"/>
              <w:rPr>
                <w:rFonts w:eastAsiaTheme="minorEastAsia"/>
                <w:lang w:eastAsia="zh-CN"/>
              </w:rPr>
            </w:pPr>
            <w:r>
              <w:rPr>
                <w:rFonts w:eastAsiaTheme="minorEastAsia"/>
                <w:lang w:eastAsia="zh-CN"/>
              </w:rPr>
              <w:t xml:space="preserve">Agree with WF. </w:t>
            </w:r>
          </w:p>
        </w:tc>
      </w:tr>
      <w:tr w:rsidR="0066203A" w14:paraId="58153223" w14:textId="77777777">
        <w:tc>
          <w:tcPr>
            <w:tcW w:w="1272" w:type="dxa"/>
          </w:tcPr>
          <w:p w14:paraId="1A600709"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70FA9439" w14:textId="77777777" w:rsidR="0066203A" w:rsidRDefault="00714B29">
            <w:pPr>
              <w:spacing w:after="120"/>
              <w:rPr>
                <w:rFonts w:eastAsiaTheme="minorEastAsia"/>
                <w:lang w:eastAsia="zh-CN"/>
              </w:rPr>
            </w:pPr>
            <w:r>
              <w:rPr>
                <w:rFonts w:eastAsiaTheme="minorEastAsia"/>
                <w:lang w:eastAsia="zh-CN"/>
              </w:rPr>
              <w:t>Agree with Recommended WF.</w:t>
            </w:r>
          </w:p>
        </w:tc>
      </w:tr>
      <w:tr w:rsidR="0066203A" w14:paraId="2616EA2E" w14:textId="77777777">
        <w:tc>
          <w:tcPr>
            <w:tcW w:w="1272" w:type="dxa"/>
          </w:tcPr>
          <w:p w14:paraId="4031440E" w14:textId="77777777" w:rsidR="0066203A" w:rsidRDefault="00714B29">
            <w:pPr>
              <w:spacing w:after="120"/>
              <w:rPr>
                <w:rFonts w:eastAsiaTheme="minorEastAsia"/>
                <w:lang w:eastAsia="zh-CN"/>
              </w:rPr>
            </w:pPr>
            <w:r>
              <w:rPr>
                <w:rFonts w:eastAsiaTheme="minorEastAsia"/>
                <w:lang w:eastAsia="zh-CN"/>
              </w:rPr>
              <w:t>ZTE</w:t>
            </w:r>
          </w:p>
        </w:tc>
        <w:tc>
          <w:tcPr>
            <w:tcW w:w="8359" w:type="dxa"/>
          </w:tcPr>
          <w:p w14:paraId="3D0C90AC" w14:textId="77777777" w:rsidR="0066203A" w:rsidRDefault="00714B29">
            <w:pPr>
              <w:spacing w:after="120"/>
              <w:rPr>
                <w:rFonts w:eastAsiaTheme="minorEastAsia"/>
                <w:lang w:eastAsia="zh-CN"/>
              </w:rPr>
            </w:pPr>
            <w:r>
              <w:rPr>
                <w:rFonts w:eastAsiaTheme="minorEastAsia"/>
                <w:lang w:eastAsia="zh-CN"/>
              </w:rPr>
              <w:t>Agree with the recommended WF.</w:t>
            </w:r>
          </w:p>
        </w:tc>
      </w:tr>
    </w:tbl>
    <w:p w14:paraId="5822BC6E" w14:textId="77777777" w:rsidR="0066203A" w:rsidRDefault="0066203A">
      <w:pPr>
        <w:spacing w:after="120"/>
        <w:rPr>
          <w:szCs w:val="24"/>
          <w:lang w:eastAsia="zh-CN"/>
        </w:rPr>
      </w:pPr>
    </w:p>
    <w:p w14:paraId="47A39A02" w14:textId="77777777" w:rsidR="0066203A" w:rsidRPr="00442FD1" w:rsidRDefault="00714B29">
      <w:pPr>
        <w:pStyle w:val="Heading4"/>
        <w:rPr>
          <w:lang w:val="en-US"/>
        </w:rPr>
      </w:pPr>
      <w:r w:rsidRPr="00442FD1">
        <w:rPr>
          <w:lang w:val="en-US"/>
        </w:rPr>
        <w:t>Issue 2-2-2: Bi-directional deployment, Scenario-A</w:t>
      </w:r>
    </w:p>
    <w:p w14:paraId="6A58149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Following the agreement in the WF HST FR2 deployments at RAN4#99-e[R4-2108660]:</w:t>
      </w:r>
    </w:p>
    <w:p w14:paraId="501AEB34" w14:textId="77777777" w:rsidR="0066203A" w:rsidRDefault="00714B29">
      <w:pPr>
        <w:pStyle w:val="ListParagraph"/>
        <w:numPr>
          <w:ilvl w:val="1"/>
          <w:numId w:val="10"/>
        </w:numPr>
        <w:spacing w:after="120"/>
        <w:ind w:firstLineChars="0"/>
        <w:rPr>
          <w:rFonts w:eastAsia="SimSun"/>
          <w:szCs w:val="24"/>
          <w:lang w:eastAsia="zh-CN"/>
        </w:rPr>
      </w:pPr>
      <w:r>
        <w:rPr>
          <w:rFonts w:eastAsia="SimSun"/>
          <w:szCs w:val="24"/>
          <w:lang w:eastAsia="zh-CN"/>
        </w:rPr>
        <w:t>Number of Beam for bi-directional RRH deployment, Scenario-A</w:t>
      </w:r>
    </w:p>
    <w:p w14:paraId="33BDF784" w14:textId="77777777" w:rsidR="0066203A" w:rsidRDefault="00714B29">
      <w:pPr>
        <w:pStyle w:val="ListParagraph"/>
        <w:numPr>
          <w:ilvl w:val="2"/>
          <w:numId w:val="10"/>
        </w:numPr>
        <w:spacing w:after="120"/>
        <w:ind w:firstLineChars="0"/>
        <w:rPr>
          <w:rFonts w:eastAsia="SimSun"/>
          <w:szCs w:val="24"/>
          <w:lang w:eastAsia="zh-CN"/>
        </w:rPr>
      </w:pPr>
      <w:r>
        <w:rPr>
          <w:rFonts w:eastAsia="SimSun"/>
          <w:szCs w:val="24"/>
          <w:lang w:eastAsia="zh-CN"/>
        </w:rPr>
        <w:t xml:space="preserve">If bi-directional deployment is confirmed to be used for Scenario-A: </w:t>
      </w:r>
    </w:p>
    <w:p w14:paraId="19CD63B0" w14:textId="77777777" w:rsidR="0066203A" w:rsidRDefault="00714B29">
      <w:pPr>
        <w:pStyle w:val="ListParagraph"/>
        <w:numPr>
          <w:ilvl w:val="3"/>
          <w:numId w:val="10"/>
        </w:numPr>
        <w:spacing w:after="120"/>
        <w:ind w:firstLineChars="0"/>
        <w:rPr>
          <w:rFonts w:eastAsia="SimSun"/>
          <w:szCs w:val="24"/>
          <w:lang w:eastAsia="zh-CN"/>
        </w:rPr>
      </w:pPr>
      <w:r>
        <w:rPr>
          <w:rFonts w:eastAsia="SimSun"/>
          <w:szCs w:val="24"/>
          <w:lang w:eastAsia="zh-CN"/>
        </w:rPr>
        <w:t xml:space="preserve"> 1 beam per RRH panel, two panels in opposite directions</w:t>
      </w:r>
    </w:p>
    <w:p w14:paraId="77761D84" w14:textId="77777777" w:rsidR="0066203A" w:rsidRDefault="00714B29">
      <w:pPr>
        <w:pStyle w:val="ListParagraph"/>
        <w:numPr>
          <w:ilvl w:val="3"/>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1 beam per UE panel (i.e., 2 beam per UE), already agreed in RAN4#98-Bis-e</w:t>
      </w:r>
    </w:p>
    <w:p w14:paraId="09575535"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766C764B"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1(CATT, Apple, Ericsson): </w:t>
      </w:r>
      <w:r>
        <w:t>The RX beam number can be 1 RX beam per panel, 2 in total.</w:t>
      </w:r>
    </w:p>
    <w:p w14:paraId="3A03033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A0663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1 RX beam per panel (2RX beams per CPE) in bi-directional deployment, Scenario-A.</w:t>
      </w:r>
    </w:p>
    <w:p w14:paraId="447E667C" w14:textId="77777777" w:rsidR="0066203A" w:rsidRDefault="0066203A">
      <w:pPr>
        <w:spacing w:after="120"/>
        <w:rPr>
          <w:szCs w:val="24"/>
          <w:lang w:eastAsia="zh-CN"/>
        </w:rPr>
      </w:pPr>
    </w:p>
    <w:p w14:paraId="402E6B5A"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77FEB495" w14:textId="77777777">
        <w:tc>
          <w:tcPr>
            <w:tcW w:w="1236" w:type="dxa"/>
          </w:tcPr>
          <w:p w14:paraId="4FD94066"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5C8867B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7ACFE624" w14:textId="77777777">
        <w:tc>
          <w:tcPr>
            <w:tcW w:w="1236" w:type="dxa"/>
          </w:tcPr>
          <w:p w14:paraId="0162BCAE"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43ED1F20" w14:textId="77777777" w:rsidR="0066203A" w:rsidRDefault="00714B29">
            <w:pPr>
              <w:spacing w:after="120"/>
              <w:rPr>
                <w:rFonts w:eastAsiaTheme="minorEastAsia"/>
                <w:lang w:eastAsia="zh-CN"/>
              </w:rPr>
            </w:pPr>
            <w:r>
              <w:rPr>
                <w:rFonts w:eastAsiaTheme="minorEastAsia"/>
                <w:lang w:eastAsia="zh-CN"/>
              </w:rPr>
              <w:t>Same comment as 2-2-1.</w:t>
            </w:r>
          </w:p>
        </w:tc>
      </w:tr>
      <w:tr w:rsidR="0066203A" w14:paraId="59C650E9" w14:textId="77777777">
        <w:tc>
          <w:tcPr>
            <w:tcW w:w="1236" w:type="dxa"/>
          </w:tcPr>
          <w:p w14:paraId="14BCDE61" w14:textId="77777777" w:rsidR="0066203A" w:rsidRDefault="00714B29">
            <w:pPr>
              <w:spacing w:after="120"/>
              <w:rPr>
                <w:rFonts w:eastAsiaTheme="minorEastAsia"/>
                <w:lang w:eastAsia="zh-CN"/>
              </w:rPr>
            </w:pPr>
            <w:r>
              <w:rPr>
                <w:rFonts w:eastAsiaTheme="minorEastAsia"/>
                <w:lang w:eastAsia="zh-CN"/>
              </w:rPr>
              <w:t xml:space="preserve">Ericsson </w:t>
            </w:r>
          </w:p>
        </w:tc>
        <w:tc>
          <w:tcPr>
            <w:tcW w:w="8395" w:type="dxa"/>
          </w:tcPr>
          <w:p w14:paraId="2CABE6E9" w14:textId="77777777" w:rsidR="0066203A" w:rsidRDefault="00714B29">
            <w:pPr>
              <w:spacing w:after="120"/>
              <w:rPr>
                <w:rFonts w:eastAsiaTheme="minorEastAsia"/>
                <w:lang w:eastAsia="zh-CN"/>
              </w:rPr>
            </w:pPr>
            <w:r>
              <w:rPr>
                <w:rFonts w:eastAsiaTheme="minorEastAsia"/>
                <w:lang w:eastAsia="zh-CN"/>
              </w:rPr>
              <w:t xml:space="preserve">Agree with </w:t>
            </w:r>
            <w:r>
              <w:rPr>
                <w:szCs w:val="24"/>
                <w:lang w:eastAsia="zh-CN"/>
              </w:rPr>
              <w:t xml:space="preserve">Recommended WF if </w:t>
            </w:r>
            <w:r>
              <w:t xml:space="preserve">Bi-directional deployment in Scenario-A isn’t precluded from scenario perspective. </w:t>
            </w:r>
          </w:p>
        </w:tc>
      </w:tr>
      <w:tr w:rsidR="0066203A" w14:paraId="0E6F23C4" w14:textId="77777777">
        <w:tc>
          <w:tcPr>
            <w:tcW w:w="1236" w:type="dxa"/>
          </w:tcPr>
          <w:p w14:paraId="281AD370"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282E2C88" w14:textId="77777777" w:rsidR="0066203A" w:rsidRDefault="00714B29">
            <w:pPr>
              <w:spacing w:after="120"/>
              <w:rPr>
                <w:rFonts w:eastAsiaTheme="minorEastAsia"/>
                <w:lang w:eastAsia="zh-CN"/>
              </w:rPr>
            </w:pPr>
            <w:r>
              <w:rPr>
                <w:rFonts w:eastAsiaTheme="minorEastAsia"/>
                <w:lang w:eastAsia="zh-CN"/>
              </w:rPr>
              <w:t xml:space="preserve">Same comment as Ericsson, the conclusion should be dependent on the necessity of bi-directional </w:t>
            </w:r>
            <w:r>
              <w:rPr>
                <w:rFonts w:eastAsiaTheme="minorEastAsia"/>
                <w:lang w:eastAsia="zh-CN"/>
              </w:rPr>
              <w:lastRenderedPageBreak/>
              <w:t xml:space="preserve">deployment in Scenario-A. </w:t>
            </w:r>
          </w:p>
        </w:tc>
      </w:tr>
      <w:tr w:rsidR="0066203A" w14:paraId="24EE131D" w14:textId="77777777">
        <w:tc>
          <w:tcPr>
            <w:tcW w:w="1236" w:type="dxa"/>
          </w:tcPr>
          <w:p w14:paraId="58BBDF2F" w14:textId="77777777" w:rsidR="0066203A" w:rsidRDefault="00714B29">
            <w:pPr>
              <w:spacing w:after="120"/>
              <w:rPr>
                <w:rFonts w:eastAsiaTheme="minorEastAsia"/>
                <w:lang w:eastAsia="zh-CN"/>
              </w:rPr>
            </w:pPr>
            <w:r>
              <w:rPr>
                <w:rFonts w:eastAsiaTheme="minorEastAsia"/>
                <w:lang w:eastAsia="zh-CN"/>
              </w:rPr>
              <w:lastRenderedPageBreak/>
              <w:t>Intel</w:t>
            </w:r>
          </w:p>
        </w:tc>
        <w:tc>
          <w:tcPr>
            <w:tcW w:w="8395" w:type="dxa"/>
          </w:tcPr>
          <w:p w14:paraId="3A6DE4C4" w14:textId="77777777" w:rsidR="0066203A" w:rsidRDefault="00714B29">
            <w:pPr>
              <w:spacing w:after="120"/>
              <w:rPr>
                <w:rFonts w:eastAsiaTheme="minorEastAsia"/>
                <w:lang w:eastAsia="zh-CN"/>
              </w:rPr>
            </w:pPr>
            <w:r>
              <w:rPr>
                <w:rFonts w:eastAsiaTheme="minorEastAsia"/>
                <w:lang w:eastAsia="zh-CN"/>
              </w:rPr>
              <w:t>Agree with Recommended WF.</w:t>
            </w:r>
          </w:p>
        </w:tc>
      </w:tr>
      <w:tr w:rsidR="0066203A" w14:paraId="583A753D" w14:textId="77777777">
        <w:tc>
          <w:tcPr>
            <w:tcW w:w="1236" w:type="dxa"/>
          </w:tcPr>
          <w:p w14:paraId="5C600631"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6ADA6AA7" w14:textId="77777777" w:rsidR="0066203A" w:rsidRDefault="00714B29">
            <w:pPr>
              <w:spacing w:after="120"/>
              <w:rPr>
                <w:rFonts w:eastAsiaTheme="minorEastAsia"/>
                <w:lang w:eastAsia="zh-CN"/>
              </w:rPr>
            </w:pPr>
            <w:r>
              <w:rPr>
                <w:rFonts w:eastAsiaTheme="minorEastAsia"/>
                <w:lang w:eastAsia="zh-CN"/>
              </w:rPr>
              <w:t xml:space="preserve">Support the WF. </w:t>
            </w:r>
          </w:p>
        </w:tc>
      </w:tr>
      <w:tr w:rsidR="0066203A" w14:paraId="1C3974B9" w14:textId="77777777">
        <w:tc>
          <w:tcPr>
            <w:tcW w:w="1236" w:type="dxa"/>
          </w:tcPr>
          <w:p w14:paraId="55B086A4"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702A277A" w14:textId="77777777" w:rsidR="0066203A" w:rsidRDefault="00714B29">
            <w:pPr>
              <w:spacing w:after="120"/>
              <w:rPr>
                <w:rFonts w:eastAsiaTheme="minorEastAsia"/>
                <w:lang w:eastAsia="zh-CN"/>
              </w:rPr>
            </w:pPr>
            <w:r>
              <w:rPr>
                <w:rFonts w:eastAsiaTheme="minorEastAsia"/>
                <w:lang w:eastAsia="zh-CN"/>
              </w:rPr>
              <w:t>Agree with Recommended WF.</w:t>
            </w:r>
          </w:p>
        </w:tc>
      </w:tr>
      <w:tr w:rsidR="0066203A" w14:paraId="680A9A5A" w14:textId="77777777">
        <w:tc>
          <w:tcPr>
            <w:tcW w:w="1236" w:type="dxa"/>
          </w:tcPr>
          <w:p w14:paraId="633FAB5B"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1C9DAD35" w14:textId="77777777" w:rsidR="0066203A" w:rsidRDefault="00714B29">
            <w:pPr>
              <w:spacing w:after="120"/>
              <w:rPr>
                <w:rFonts w:eastAsiaTheme="minorEastAsia"/>
                <w:lang w:eastAsia="zh-CN"/>
              </w:rPr>
            </w:pPr>
            <w:r>
              <w:rPr>
                <w:rFonts w:eastAsiaTheme="minorEastAsia"/>
                <w:lang w:eastAsia="zh-CN"/>
              </w:rPr>
              <w:t>Agree with Recommended WF.</w:t>
            </w:r>
          </w:p>
        </w:tc>
      </w:tr>
    </w:tbl>
    <w:p w14:paraId="79D04F33" w14:textId="77777777" w:rsidR="0066203A" w:rsidRDefault="0066203A">
      <w:pPr>
        <w:spacing w:after="120"/>
        <w:rPr>
          <w:szCs w:val="24"/>
          <w:lang w:eastAsia="zh-CN"/>
        </w:rPr>
      </w:pPr>
    </w:p>
    <w:p w14:paraId="477B55EE" w14:textId="77777777" w:rsidR="0066203A" w:rsidRDefault="00714B29">
      <w:pPr>
        <w:pStyle w:val="Heading4"/>
      </w:pPr>
      <w:r>
        <w:t>Issue 2-2-3: Uni-directional, Scenario-B</w:t>
      </w:r>
    </w:p>
    <w:p w14:paraId="619C75C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A5F7031"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1(CATT, ZTE, Ericsson, Intel): </w:t>
      </w:r>
      <w:r>
        <w:t>The RX beam number can be 1 per panel.</w:t>
      </w:r>
    </w:p>
    <w:p w14:paraId="4A5FEF4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Option 2 (Qualcomm): Number of Rx beams in FR2 HST is not fewer than 8.</w:t>
      </w:r>
    </w:p>
    <w:p w14:paraId="5D6B4AB6"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1E12B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w:t>
      </w:r>
      <w:r w:rsidRPr="00442FD1">
        <w:rPr>
          <w:rFonts w:eastAsia="SimSun"/>
          <w:szCs w:val="24"/>
          <w:vertAlign w:val="superscript"/>
          <w:lang w:eastAsia="zh-CN"/>
        </w:rPr>
        <w:t>st</w:t>
      </w:r>
      <w:r>
        <w:rPr>
          <w:rFonts w:eastAsia="SimSun"/>
          <w:szCs w:val="24"/>
          <w:lang w:eastAsia="zh-CN"/>
        </w:rPr>
        <w:t xml:space="preserve"> round.</w:t>
      </w:r>
    </w:p>
    <w:p w14:paraId="34C1C8B5" w14:textId="77777777" w:rsidR="0066203A" w:rsidRDefault="0066203A">
      <w:pPr>
        <w:spacing w:after="120"/>
        <w:rPr>
          <w:szCs w:val="24"/>
          <w:lang w:eastAsia="zh-CN"/>
        </w:rPr>
      </w:pPr>
    </w:p>
    <w:p w14:paraId="093D9EE6"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042CDC46" w14:textId="77777777">
        <w:tc>
          <w:tcPr>
            <w:tcW w:w="1236" w:type="dxa"/>
          </w:tcPr>
          <w:p w14:paraId="1C059A8D"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1E06C128"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6B304A87" w14:textId="77777777">
        <w:tc>
          <w:tcPr>
            <w:tcW w:w="1236" w:type="dxa"/>
          </w:tcPr>
          <w:p w14:paraId="480B1A82"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6D04C617" w14:textId="77777777" w:rsidR="0066203A" w:rsidRDefault="00714B29">
            <w:pPr>
              <w:spacing w:after="120"/>
              <w:rPr>
                <w:rFonts w:eastAsiaTheme="minorEastAsia"/>
                <w:lang w:eastAsia="zh-CN"/>
              </w:rPr>
            </w:pPr>
            <w:r>
              <w:rPr>
                <w:rFonts w:eastAsiaTheme="minorEastAsia"/>
                <w:lang w:eastAsia="zh-CN"/>
              </w:rPr>
              <w:t xml:space="preserve">As we commented in 2-1-1, we believe the mobility analysis should be considered first before using number of Rx beams to decide requirements. </w:t>
            </w:r>
          </w:p>
        </w:tc>
      </w:tr>
      <w:tr w:rsidR="0066203A" w14:paraId="2811048B" w14:textId="77777777">
        <w:tc>
          <w:tcPr>
            <w:tcW w:w="1236" w:type="dxa"/>
          </w:tcPr>
          <w:p w14:paraId="36A805B8"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66F0343D" w14:textId="77777777" w:rsidR="0066203A" w:rsidRDefault="00714B29">
            <w:pPr>
              <w:spacing w:after="120"/>
              <w:rPr>
                <w:rFonts w:eastAsiaTheme="minorEastAsia"/>
                <w:lang w:eastAsia="zh-CN"/>
              </w:rPr>
            </w:pPr>
            <w:r>
              <w:rPr>
                <w:rFonts w:eastAsiaTheme="minorEastAsia"/>
                <w:lang w:eastAsia="zh-CN"/>
              </w:rPr>
              <w:t>Further discussions are needed to understand Option 2.</w:t>
            </w:r>
          </w:p>
        </w:tc>
      </w:tr>
      <w:tr w:rsidR="0066203A" w14:paraId="50AEA5E1" w14:textId="77777777">
        <w:tc>
          <w:tcPr>
            <w:tcW w:w="1236" w:type="dxa"/>
          </w:tcPr>
          <w:p w14:paraId="2FE8100E"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74BCAE77" w14:textId="77777777" w:rsidR="0066203A" w:rsidRDefault="00714B29">
            <w:pPr>
              <w:spacing w:after="120"/>
              <w:rPr>
                <w:lang w:eastAsia="zh-CN"/>
              </w:rPr>
            </w:pPr>
            <w:r>
              <w:rPr>
                <w:rFonts w:eastAsiaTheme="minorEastAsia"/>
                <w:lang w:eastAsia="zh-CN"/>
              </w:rPr>
              <w:t xml:space="preserve">For option 1, for scenario-B, Dmin is 150ms, 1 beam per panel in UE side means 1 wider beam, then how to </w:t>
            </w:r>
            <w:r>
              <w:rPr>
                <w:lang w:eastAsia="zh-CN"/>
              </w:rPr>
              <w:t>guarantee sufficient beam reception gain. In general, we are worrying about the performance degradation by using 1 RX beam per panel in scenario B.</w:t>
            </w:r>
          </w:p>
          <w:p w14:paraId="057E1314" w14:textId="77777777" w:rsidR="0066203A" w:rsidRDefault="00714B29">
            <w:pPr>
              <w:spacing w:after="120"/>
              <w:rPr>
                <w:rFonts w:eastAsiaTheme="minorEastAsia"/>
                <w:lang w:eastAsia="zh-CN"/>
              </w:rPr>
            </w:pPr>
            <w:r>
              <w:rPr>
                <w:lang w:eastAsia="zh-CN"/>
              </w:rPr>
              <w:t>We are open to option 2. Not sure whether 8 beams are required.</w:t>
            </w:r>
          </w:p>
        </w:tc>
      </w:tr>
      <w:tr w:rsidR="0066203A" w14:paraId="07976D2A" w14:textId="77777777">
        <w:tc>
          <w:tcPr>
            <w:tcW w:w="1236" w:type="dxa"/>
          </w:tcPr>
          <w:p w14:paraId="571E8ABE"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49BD8B57" w14:textId="77777777" w:rsidR="0066203A" w:rsidRDefault="00714B29">
            <w:pPr>
              <w:spacing w:after="120"/>
              <w:rPr>
                <w:rFonts w:eastAsiaTheme="minorEastAsia"/>
                <w:lang w:eastAsia="zh-CN"/>
              </w:rPr>
            </w:pPr>
            <w:r>
              <w:rPr>
                <w:rFonts w:eastAsiaTheme="minorEastAsia"/>
                <w:lang w:eastAsia="zh-CN"/>
              </w:rPr>
              <w:t>Support Option 1. With more than one beam per panel, the link-budget may display a greater SNR to some extent, but it is not necessarily required for an adequate link-budget.</w:t>
            </w:r>
          </w:p>
        </w:tc>
      </w:tr>
      <w:tr w:rsidR="0066203A" w14:paraId="269FD989" w14:textId="77777777">
        <w:tc>
          <w:tcPr>
            <w:tcW w:w="1236" w:type="dxa"/>
          </w:tcPr>
          <w:p w14:paraId="57438E97"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55C228BF" w14:textId="77777777" w:rsidR="0066203A" w:rsidRDefault="00714B29">
            <w:pPr>
              <w:spacing w:after="120"/>
              <w:rPr>
                <w:rFonts w:eastAsiaTheme="minorEastAsia"/>
                <w:lang w:eastAsia="zh-CN"/>
              </w:rPr>
            </w:pPr>
            <w:r>
              <w:rPr>
                <w:rFonts w:eastAsiaTheme="minorEastAsia"/>
                <w:lang w:eastAsia="zh-CN"/>
              </w:rPr>
              <w:t xml:space="preserve">Option 1 based on our analysis for deployment scenario. </w:t>
            </w:r>
          </w:p>
          <w:p w14:paraId="14A204D3" w14:textId="77777777" w:rsidR="0066203A" w:rsidRDefault="00714B29">
            <w:pPr>
              <w:spacing w:after="120"/>
              <w:rPr>
                <w:rFonts w:eastAsiaTheme="minorEastAsia"/>
                <w:lang w:eastAsia="zh-CN"/>
              </w:rPr>
            </w:pPr>
            <w:r>
              <w:rPr>
                <w:rFonts w:eastAsiaTheme="minorEastAsia"/>
                <w:lang w:eastAsia="zh-CN"/>
              </w:rPr>
              <w:t xml:space="preserve">We can compromise to QC’s proposal if the proposal is only applied to Scenario-B. Another option is to remove Scenario-B totally since we don’t see clear operator’s request on Scenario-B, if companies have difficulty to converge on Scenario-B. </w:t>
            </w:r>
          </w:p>
        </w:tc>
      </w:tr>
      <w:tr w:rsidR="0066203A" w14:paraId="197E06C4" w14:textId="77777777">
        <w:tc>
          <w:tcPr>
            <w:tcW w:w="1236" w:type="dxa"/>
          </w:tcPr>
          <w:p w14:paraId="5D69302A"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27699B78" w14:textId="77777777" w:rsidR="0066203A" w:rsidRDefault="00714B29">
            <w:pPr>
              <w:spacing w:after="120"/>
              <w:rPr>
                <w:rFonts w:eastAsiaTheme="minorEastAsia"/>
                <w:lang w:eastAsia="zh-CN"/>
              </w:rPr>
            </w:pPr>
            <w:r>
              <w:rPr>
                <w:rFonts w:eastAsiaTheme="minorEastAsia"/>
                <w:lang w:eastAsia="zh-CN"/>
              </w:rPr>
              <w:t>Support Option 1. We don’t need more beams for higher SNR at the expense of delayed measurements since 1 RX beam still provides sufficient link budget.</w:t>
            </w:r>
          </w:p>
        </w:tc>
      </w:tr>
      <w:tr w:rsidR="0066203A" w14:paraId="038B997A" w14:textId="77777777">
        <w:tc>
          <w:tcPr>
            <w:tcW w:w="1236" w:type="dxa"/>
          </w:tcPr>
          <w:p w14:paraId="12D63B36"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3FAA4E53" w14:textId="77777777" w:rsidR="0066203A" w:rsidRDefault="00714B29">
            <w:pPr>
              <w:spacing w:after="120"/>
              <w:rPr>
                <w:rFonts w:eastAsiaTheme="minorEastAsia"/>
                <w:lang w:eastAsia="zh-CN"/>
              </w:rPr>
            </w:pPr>
            <w:r>
              <w:rPr>
                <w:rFonts w:eastAsiaTheme="minorEastAsia"/>
                <w:lang w:eastAsia="zh-CN"/>
              </w:rPr>
              <w:t xml:space="preserve">Similar comments as Huawei. Number of Rx beam can be larger in Scenario B compared to scenario A, to ensure Rx beamforming gain. </w:t>
            </w:r>
          </w:p>
        </w:tc>
      </w:tr>
      <w:tr w:rsidR="0066203A" w14:paraId="245089EC" w14:textId="77777777">
        <w:tc>
          <w:tcPr>
            <w:tcW w:w="1236" w:type="dxa"/>
          </w:tcPr>
          <w:p w14:paraId="1D8B9033"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0E27B4D2" w14:textId="77777777" w:rsidR="0066203A" w:rsidRDefault="00714B29">
            <w:pPr>
              <w:spacing w:after="120"/>
              <w:rPr>
                <w:rFonts w:eastAsiaTheme="minorEastAsia"/>
                <w:lang w:eastAsia="zh-CN"/>
              </w:rPr>
            </w:pPr>
            <w:r>
              <w:rPr>
                <w:rFonts w:eastAsiaTheme="minorEastAsia"/>
                <w:lang w:eastAsia="zh-CN"/>
              </w:rPr>
              <w:t xml:space="preserve">We prefer option 1. </w:t>
            </w:r>
          </w:p>
        </w:tc>
      </w:tr>
      <w:tr w:rsidR="0066203A" w14:paraId="295CBA9D" w14:textId="77777777">
        <w:tc>
          <w:tcPr>
            <w:tcW w:w="1236" w:type="dxa"/>
          </w:tcPr>
          <w:p w14:paraId="40C7EDF6"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5100DE4B" w14:textId="77777777" w:rsidR="0066203A" w:rsidRDefault="00714B29">
            <w:pPr>
              <w:spacing w:after="120"/>
              <w:rPr>
                <w:rFonts w:eastAsiaTheme="minorEastAsia"/>
                <w:lang w:eastAsia="zh-CN"/>
              </w:rPr>
            </w:pPr>
            <w:r>
              <w:rPr>
                <w:rFonts w:eastAsiaTheme="minorEastAsia"/>
                <w:lang w:eastAsia="zh-CN"/>
              </w:rPr>
              <w:t>Support Option 1.</w:t>
            </w:r>
          </w:p>
        </w:tc>
      </w:tr>
    </w:tbl>
    <w:p w14:paraId="656FEAEE" w14:textId="77777777" w:rsidR="0066203A" w:rsidRDefault="0066203A">
      <w:pPr>
        <w:spacing w:after="120"/>
        <w:rPr>
          <w:szCs w:val="24"/>
          <w:lang w:eastAsia="zh-CN"/>
        </w:rPr>
      </w:pPr>
    </w:p>
    <w:p w14:paraId="11949AC2" w14:textId="77777777" w:rsidR="0066203A" w:rsidRDefault="00714B29">
      <w:pPr>
        <w:pStyle w:val="Heading4"/>
      </w:pPr>
      <w:r>
        <w:t>Issue 2-2-4: Bi-directional, Scenario-B</w:t>
      </w:r>
    </w:p>
    <w:p w14:paraId="0D01C65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822C47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1(CATT): The RX beam number can be larger than 1 RX beam per panel. E.g. [2] RX beams per panel can be used.</w:t>
      </w:r>
    </w:p>
    <w:p w14:paraId="08D88A7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2(Ericsson): RX beam number =1/panel; or 2 totally.</w:t>
      </w:r>
    </w:p>
    <w:p w14:paraId="76449A4B"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szCs w:val="24"/>
          <w:lang w:eastAsia="zh-CN"/>
        </w:rPr>
        <w:lastRenderedPageBreak/>
        <w:t>Option 3(Qualcomm): Number of Rx beams in FR2 HST is not fewer than 8</w:t>
      </w:r>
    </w:p>
    <w:p w14:paraId="40E02FC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4(ZTE): Wait for the detailed schemes determined in Channel and Scenario sessions</w:t>
      </w:r>
    </w:p>
    <w:p w14:paraId="7394A001"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CB3C9A"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w:t>
      </w:r>
      <w:r w:rsidRPr="00442FD1">
        <w:rPr>
          <w:rFonts w:eastAsia="SimSun"/>
          <w:szCs w:val="24"/>
          <w:vertAlign w:val="superscript"/>
          <w:lang w:eastAsia="zh-CN"/>
        </w:rPr>
        <w:t>st</w:t>
      </w:r>
      <w:r>
        <w:rPr>
          <w:rFonts w:eastAsia="SimSun"/>
          <w:szCs w:val="24"/>
          <w:lang w:eastAsia="zh-CN"/>
        </w:rPr>
        <w:t xml:space="preserve"> round.</w:t>
      </w:r>
    </w:p>
    <w:p w14:paraId="3AE0ABB3" w14:textId="77777777" w:rsidR="0066203A" w:rsidRDefault="0066203A">
      <w:pPr>
        <w:spacing w:after="120"/>
        <w:rPr>
          <w:szCs w:val="24"/>
          <w:lang w:eastAsia="zh-CN"/>
        </w:rPr>
      </w:pPr>
    </w:p>
    <w:p w14:paraId="5827BE01"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340DB16D" w14:textId="77777777">
        <w:tc>
          <w:tcPr>
            <w:tcW w:w="1236" w:type="dxa"/>
          </w:tcPr>
          <w:p w14:paraId="07B10D40"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2E55FE68"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7DB17459" w14:textId="77777777">
        <w:tc>
          <w:tcPr>
            <w:tcW w:w="1236" w:type="dxa"/>
          </w:tcPr>
          <w:p w14:paraId="0C5C6DAE"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50E85FD6" w14:textId="77777777" w:rsidR="0066203A" w:rsidRDefault="00714B29">
            <w:pPr>
              <w:spacing w:after="120"/>
              <w:rPr>
                <w:rFonts w:eastAsiaTheme="minorEastAsia"/>
                <w:lang w:eastAsia="zh-CN"/>
              </w:rPr>
            </w:pPr>
            <w:r>
              <w:rPr>
                <w:rFonts w:eastAsiaTheme="minorEastAsia"/>
                <w:lang w:eastAsia="zh-CN"/>
              </w:rPr>
              <w:t>Same comment as 2-2-3.</w:t>
            </w:r>
          </w:p>
        </w:tc>
      </w:tr>
      <w:tr w:rsidR="0066203A" w14:paraId="07CECBFF" w14:textId="77777777">
        <w:tc>
          <w:tcPr>
            <w:tcW w:w="1236" w:type="dxa"/>
          </w:tcPr>
          <w:p w14:paraId="1BC971D8"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1A213A85" w14:textId="77777777" w:rsidR="0066203A" w:rsidRDefault="00714B29">
            <w:pPr>
              <w:spacing w:after="120"/>
              <w:rPr>
                <w:rFonts w:eastAsiaTheme="minorEastAsia"/>
                <w:lang w:eastAsia="zh-CN"/>
              </w:rPr>
            </w:pPr>
            <w:r>
              <w:rPr>
                <w:rFonts w:eastAsiaTheme="minorEastAsia"/>
                <w:lang w:eastAsia="zh-CN"/>
              </w:rPr>
              <w:t xml:space="preserve">The same comment as Issue 2-2-3. </w:t>
            </w:r>
          </w:p>
        </w:tc>
      </w:tr>
      <w:tr w:rsidR="0066203A" w14:paraId="5747880F" w14:textId="77777777">
        <w:tc>
          <w:tcPr>
            <w:tcW w:w="1236" w:type="dxa"/>
          </w:tcPr>
          <w:p w14:paraId="2374BAA6"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502930F2" w14:textId="77777777" w:rsidR="0066203A" w:rsidRDefault="00714B29">
            <w:pPr>
              <w:spacing w:after="120"/>
              <w:rPr>
                <w:rFonts w:eastAsiaTheme="minorEastAsia"/>
                <w:lang w:eastAsia="zh-CN"/>
              </w:rPr>
            </w:pPr>
            <w:r>
              <w:rPr>
                <w:rFonts w:eastAsiaTheme="minorEastAsia"/>
                <w:lang w:eastAsia="zh-CN"/>
              </w:rPr>
              <w:t>similar comments as issue 2-2-3.</w:t>
            </w:r>
          </w:p>
        </w:tc>
      </w:tr>
      <w:tr w:rsidR="0066203A" w14:paraId="00CF598E" w14:textId="77777777">
        <w:tc>
          <w:tcPr>
            <w:tcW w:w="1236" w:type="dxa"/>
          </w:tcPr>
          <w:p w14:paraId="6E3B809D"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7BC1E6B7" w14:textId="77777777" w:rsidR="0066203A" w:rsidRDefault="00714B29">
            <w:pPr>
              <w:spacing w:after="120"/>
              <w:rPr>
                <w:rFonts w:eastAsiaTheme="minorEastAsia"/>
                <w:lang w:eastAsia="zh-CN"/>
              </w:rPr>
            </w:pPr>
            <w:r>
              <w:rPr>
                <w:rFonts w:eastAsiaTheme="minorEastAsia"/>
                <w:lang w:eastAsia="zh-CN"/>
              </w:rPr>
              <w:t>Support Option 2 and Option 4.</w:t>
            </w:r>
          </w:p>
          <w:p w14:paraId="58BCF908" w14:textId="77777777" w:rsidR="0066203A" w:rsidRDefault="00714B29">
            <w:pPr>
              <w:spacing w:after="120"/>
              <w:rPr>
                <w:rFonts w:eastAsiaTheme="minorEastAsia"/>
                <w:lang w:eastAsia="zh-CN"/>
              </w:rPr>
            </w:pPr>
            <w:r>
              <w:rPr>
                <w:rFonts w:eastAsiaTheme="minorEastAsia"/>
                <w:lang w:eastAsia="zh-CN"/>
              </w:rPr>
              <w:t xml:space="preserve">To our understanding, </w:t>
            </w:r>
            <w:r>
              <w:rPr>
                <w:szCs w:val="24"/>
                <w:lang w:eastAsia="zh-CN"/>
              </w:rPr>
              <w:t xml:space="preserve">RX beam number =1/panel or 2 totally, we can wait for conclusion in </w:t>
            </w:r>
            <w:r>
              <w:rPr>
                <w:rFonts w:eastAsiaTheme="minorEastAsia"/>
                <w:lang w:eastAsia="zh-CN"/>
              </w:rPr>
              <w:t>scenario session.</w:t>
            </w:r>
          </w:p>
          <w:p w14:paraId="64AAA02A" w14:textId="242C5135" w:rsidR="0066203A" w:rsidRDefault="00714B29">
            <w:pPr>
              <w:spacing w:after="120"/>
              <w:rPr>
                <w:rFonts w:eastAsiaTheme="minorEastAsia"/>
                <w:lang w:eastAsia="zh-CN"/>
              </w:rPr>
            </w:pPr>
            <w:r>
              <w:rPr>
                <w:rFonts w:eastAsiaTheme="minorEastAsia"/>
                <w:color w:val="FF0000"/>
                <w:lang w:eastAsia="zh-CN"/>
              </w:rPr>
              <w:t>But Option 1 may be discussed further. We</w:t>
            </w:r>
            <w:r w:rsidR="002F36F3">
              <w:rPr>
                <w:rFonts w:eastAsiaTheme="minorEastAsia"/>
                <w:color w:val="FF0000"/>
                <w:lang w:eastAsia="zh-CN"/>
              </w:rPr>
              <w:t>’</w:t>
            </w:r>
            <w:r>
              <w:rPr>
                <w:rFonts w:eastAsiaTheme="minorEastAsia"/>
                <w:color w:val="FF0000"/>
                <w:lang w:eastAsia="zh-CN"/>
              </w:rPr>
              <w:t>re open to discuss the issue if extra beams(still rather fewer than 8) are needed since we need to examine certain practical difficulties of RX beam direction in reality, such as whether the RX beam can</w:t>
            </w:r>
            <w:r w:rsidR="002F36F3">
              <w:rPr>
                <w:rFonts w:eastAsiaTheme="minorEastAsia"/>
                <w:color w:val="FF0000"/>
                <w:lang w:eastAsia="zh-CN"/>
              </w:rPr>
              <w:t>’</w:t>
            </w:r>
            <w:r>
              <w:rPr>
                <w:rFonts w:eastAsiaTheme="minorEastAsia"/>
                <w:color w:val="FF0000"/>
                <w:lang w:eastAsia="zh-CN"/>
              </w:rPr>
              <w:t>t always correctly direct RRH</w:t>
            </w:r>
            <w:r w:rsidR="002F36F3">
              <w:rPr>
                <w:rFonts w:eastAsiaTheme="minorEastAsia"/>
                <w:color w:val="FF0000"/>
                <w:lang w:eastAsia="zh-CN"/>
              </w:rPr>
              <w:t>’</w:t>
            </w:r>
            <w:r>
              <w:rPr>
                <w:rFonts w:eastAsiaTheme="minorEastAsia"/>
                <w:color w:val="FF0000"/>
                <w:lang w:eastAsia="zh-CN"/>
              </w:rPr>
              <w:t>s panel, e.g. varied Dmin in scenario-B &amp; Bi-directional deployment or change between Bi-directional and uni-directional deployment. Also, Issue2-1-3 may need the use of extra beams.</w:t>
            </w:r>
          </w:p>
        </w:tc>
      </w:tr>
      <w:tr w:rsidR="0066203A" w14:paraId="6C31AFF1" w14:textId="77777777">
        <w:tc>
          <w:tcPr>
            <w:tcW w:w="1236" w:type="dxa"/>
          </w:tcPr>
          <w:p w14:paraId="2DAB5E73"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22532EA8" w14:textId="77777777" w:rsidR="0066203A" w:rsidRDefault="00714B29">
            <w:pPr>
              <w:spacing w:after="120"/>
              <w:rPr>
                <w:rFonts w:eastAsiaTheme="minorEastAsia"/>
                <w:lang w:eastAsia="zh-CN"/>
              </w:rPr>
            </w:pPr>
            <w:r>
              <w:rPr>
                <w:rFonts w:eastAsiaTheme="minorEastAsia"/>
                <w:lang w:eastAsia="zh-CN"/>
              </w:rPr>
              <w:t xml:space="preserve">We can compromise to QC’s proposal if the proposal is only applied to Scenario-B. Another option is to remove Scenario-B totally since we don’t see clear operator’s request on Scenario-B, if companies have difficulty to converge on Scenario-B. </w:t>
            </w:r>
          </w:p>
        </w:tc>
      </w:tr>
      <w:tr w:rsidR="0066203A" w14:paraId="2B0F4F8D" w14:textId="77777777">
        <w:tc>
          <w:tcPr>
            <w:tcW w:w="1236" w:type="dxa"/>
          </w:tcPr>
          <w:p w14:paraId="4937AEFE"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784120DC" w14:textId="77777777" w:rsidR="0066203A" w:rsidRDefault="00714B29">
            <w:pPr>
              <w:spacing w:after="120"/>
              <w:rPr>
                <w:rFonts w:eastAsiaTheme="minorEastAsia"/>
                <w:lang w:eastAsia="zh-CN"/>
              </w:rPr>
            </w:pPr>
            <w:r>
              <w:rPr>
                <w:rFonts w:eastAsiaTheme="minorEastAsia"/>
                <w:lang w:eastAsia="zh-CN"/>
              </w:rPr>
              <w:t xml:space="preserve">Support Option 2 </w:t>
            </w:r>
          </w:p>
          <w:p w14:paraId="759688E9" w14:textId="77777777" w:rsidR="0066203A" w:rsidRDefault="00714B29">
            <w:pPr>
              <w:spacing w:after="120"/>
              <w:rPr>
                <w:rFonts w:eastAsiaTheme="minorEastAsia"/>
                <w:lang w:eastAsia="zh-CN"/>
              </w:rPr>
            </w:pPr>
            <w:r>
              <w:rPr>
                <w:rFonts w:eastAsiaTheme="minorEastAsia"/>
                <w:lang w:eastAsia="zh-CN"/>
              </w:rPr>
              <w:t>Ok with Option 4</w:t>
            </w:r>
          </w:p>
        </w:tc>
      </w:tr>
      <w:tr w:rsidR="0066203A" w14:paraId="783702CE" w14:textId="77777777">
        <w:tc>
          <w:tcPr>
            <w:tcW w:w="1236" w:type="dxa"/>
          </w:tcPr>
          <w:p w14:paraId="056BA646"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0DD67AF0" w14:textId="77777777" w:rsidR="0066203A" w:rsidRDefault="00714B29">
            <w:pPr>
              <w:spacing w:after="120"/>
              <w:rPr>
                <w:rFonts w:eastAsiaTheme="minorEastAsia"/>
                <w:lang w:eastAsia="zh-CN"/>
              </w:rPr>
            </w:pPr>
            <w:r>
              <w:rPr>
                <w:rFonts w:eastAsiaTheme="minorEastAsia"/>
                <w:lang w:eastAsia="zh-CN"/>
              </w:rPr>
              <w:t>Support option 4</w:t>
            </w:r>
          </w:p>
        </w:tc>
      </w:tr>
      <w:tr w:rsidR="0066203A" w14:paraId="6B34AB9F" w14:textId="77777777">
        <w:tc>
          <w:tcPr>
            <w:tcW w:w="1236" w:type="dxa"/>
          </w:tcPr>
          <w:p w14:paraId="71738CD2"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78EE5B62" w14:textId="77777777" w:rsidR="0066203A" w:rsidRDefault="00714B29">
            <w:pPr>
              <w:spacing w:after="120"/>
              <w:rPr>
                <w:rFonts w:eastAsiaTheme="minorEastAsia"/>
                <w:lang w:eastAsia="zh-CN"/>
              </w:rPr>
            </w:pPr>
            <w:r>
              <w:rPr>
                <w:rFonts w:eastAsiaTheme="minorEastAsia"/>
                <w:lang w:eastAsia="zh-CN"/>
              </w:rPr>
              <w:t xml:space="preserve">Support option 1 and fine with option 4. For bi-directional deployment, one wide beam is not enough for coverage.  </w:t>
            </w:r>
          </w:p>
        </w:tc>
      </w:tr>
      <w:tr w:rsidR="0066203A" w14:paraId="3108FB7A" w14:textId="77777777">
        <w:tc>
          <w:tcPr>
            <w:tcW w:w="1236" w:type="dxa"/>
          </w:tcPr>
          <w:p w14:paraId="5EA8D7B0"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0E676E8E" w14:textId="77777777" w:rsidR="0066203A" w:rsidRDefault="00714B29">
            <w:pPr>
              <w:spacing w:after="120"/>
              <w:rPr>
                <w:rFonts w:eastAsiaTheme="minorEastAsia"/>
                <w:lang w:eastAsia="zh-CN"/>
              </w:rPr>
            </w:pPr>
            <w:r>
              <w:rPr>
                <w:rFonts w:eastAsiaTheme="minorEastAsia"/>
                <w:lang w:eastAsia="zh-CN"/>
              </w:rPr>
              <w:t>Support Option 4.</w:t>
            </w:r>
          </w:p>
        </w:tc>
      </w:tr>
    </w:tbl>
    <w:p w14:paraId="40A45282" w14:textId="77777777" w:rsidR="0066203A" w:rsidRDefault="0066203A">
      <w:pPr>
        <w:rPr>
          <w:color w:val="0070C0"/>
          <w:lang w:eastAsia="zh-CN"/>
        </w:rPr>
      </w:pPr>
    </w:p>
    <w:p w14:paraId="7AFE213C" w14:textId="77777777" w:rsidR="0066203A" w:rsidRDefault="0066203A">
      <w:pPr>
        <w:spacing w:after="120"/>
        <w:rPr>
          <w:szCs w:val="24"/>
          <w:lang w:eastAsia="zh-CN"/>
        </w:rPr>
      </w:pPr>
    </w:p>
    <w:p w14:paraId="024DFD1A" w14:textId="77777777" w:rsidR="0066203A" w:rsidRDefault="00714B29">
      <w:pPr>
        <w:pStyle w:val="Heading3"/>
      </w:pPr>
      <w:r>
        <w:t>Sub-topic 2-3: Network assistance</w:t>
      </w:r>
    </w:p>
    <w:p w14:paraId="04F37D21" w14:textId="77777777" w:rsidR="0066203A" w:rsidRDefault="00714B29">
      <w:pPr>
        <w:rPr>
          <w:i/>
          <w:color w:val="0070C0"/>
          <w:lang w:eastAsia="zh-CN"/>
        </w:rPr>
      </w:pPr>
      <w:r>
        <w:rPr>
          <w:i/>
          <w:color w:val="0070C0"/>
          <w:lang w:eastAsia="zh-CN"/>
        </w:rPr>
        <w:t xml:space="preserve">Sub-topic description </w:t>
      </w:r>
    </w:p>
    <w:p w14:paraId="0C1414B0" w14:textId="77777777" w:rsidR="0066203A" w:rsidRDefault="00714B29">
      <w:pPr>
        <w:rPr>
          <w:i/>
          <w:color w:val="0070C0"/>
          <w:lang w:eastAsia="zh-CN"/>
        </w:rPr>
      </w:pPr>
      <w:r>
        <w:t>Some of the companies are proposing that network signaling can be used to adapt the number of RX beam to be used in RRM requirement.</w:t>
      </w:r>
    </w:p>
    <w:p w14:paraId="796A6929" w14:textId="77777777" w:rsidR="0066203A" w:rsidRDefault="00714B29">
      <w:pPr>
        <w:rPr>
          <w:i/>
          <w:color w:val="0070C0"/>
          <w:lang w:eastAsia="zh-CN"/>
        </w:rPr>
      </w:pPr>
      <w:r>
        <w:rPr>
          <w:i/>
          <w:color w:val="0070C0"/>
          <w:lang w:eastAsia="zh-CN"/>
        </w:rPr>
        <w:t>Open issues and candidate options before e-meeting:</w:t>
      </w:r>
    </w:p>
    <w:p w14:paraId="0251348D" w14:textId="77777777" w:rsidR="0066203A" w:rsidRDefault="00714B29">
      <w:pPr>
        <w:rPr>
          <w:lang w:eastAsia="zh-CN"/>
        </w:rPr>
      </w:pPr>
      <w:r>
        <w:rPr>
          <w:lang w:eastAsia="zh-CN"/>
        </w:rPr>
        <w:t>Network assistance for reducing RX beam number:</w:t>
      </w:r>
    </w:p>
    <w:p w14:paraId="0059ABF7" w14:textId="77777777" w:rsidR="0066203A" w:rsidRDefault="00714B29">
      <w:pPr>
        <w:pStyle w:val="ListParagraph"/>
        <w:numPr>
          <w:ilvl w:val="0"/>
          <w:numId w:val="26"/>
        </w:numPr>
        <w:ind w:firstLineChars="0"/>
        <w:rPr>
          <w:lang w:eastAsia="zh-CN"/>
        </w:rPr>
      </w:pPr>
      <w:r>
        <w:rPr>
          <w:lang w:eastAsia="zh-CN"/>
        </w:rPr>
        <w:t>FFS: to be discussed depending on the outcomes of the deployment scenarios</w:t>
      </w:r>
    </w:p>
    <w:p w14:paraId="0B26D2B1" w14:textId="77777777" w:rsidR="0066203A" w:rsidRDefault="0066203A">
      <w:pPr>
        <w:rPr>
          <w:i/>
          <w:color w:val="0070C0"/>
          <w:lang w:eastAsia="zh-CN"/>
        </w:rPr>
      </w:pPr>
    </w:p>
    <w:p w14:paraId="6B6D7E00" w14:textId="77777777" w:rsidR="0066203A" w:rsidRPr="00442FD1" w:rsidRDefault="00714B29">
      <w:pPr>
        <w:pStyle w:val="Heading4"/>
        <w:rPr>
          <w:lang w:val="en-US"/>
        </w:rPr>
      </w:pPr>
      <w:r w:rsidRPr="00442FD1">
        <w:rPr>
          <w:lang w:val="en-US"/>
        </w:rPr>
        <w:lastRenderedPageBreak/>
        <w:t>Issue 2-3-1: Signalling of SSB index per RRH</w:t>
      </w:r>
    </w:p>
    <w:p w14:paraId="6287AE4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Several companies are proposing either to discuss or to introduce signaling for SSB index per RRH. One ot the goals is to adapt UE RX beam scaling factor based on the number of SSB per RRH.</w:t>
      </w:r>
      <w:r>
        <w:rPr>
          <w:rFonts w:eastAsia="SimSun"/>
          <w:szCs w:val="24"/>
          <w:lang w:eastAsia="zh-CN"/>
        </w:rPr>
        <w:br/>
      </w:r>
      <w:r>
        <w:rPr>
          <w:rStyle w:val="normaltextrun"/>
          <w:color w:val="000000"/>
          <w:shd w:val="clear" w:color="auto" w:fill="FFFFFF"/>
        </w:rPr>
        <w:t>It is also noted that the priori RRH beam direction knowledge can help UE speed up beam discovery and neighboring cell detection by reducing Rx beam sweeping delay.</w:t>
      </w:r>
    </w:p>
    <w:p w14:paraId="0A36EFD5"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789B7DC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 Enable network signaling of SSB index per RRH.</w:t>
      </w:r>
    </w:p>
    <w:p w14:paraId="0034BBA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w:t>
      </w:r>
      <w:r>
        <w:t>Qualcomm</w:t>
      </w:r>
      <w:r>
        <w:rPr>
          <w:rFonts w:eastAsia="SimSun"/>
          <w:szCs w:val="24"/>
          <w:lang w:eastAsia="zh-CN"/>
        </w:rPr>
        <w:t>): Network can indicate different SSBs on adjacent RRHs having the same QCL property: signal the mapping between the repeated sets of beams from the adjacent RRHs</w:t>
      </w:r>
    </w:p>
    <w:p w14:paraId="0210658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(Ericsson): Scaling factor based on explicit signalling from network to UE or implicit signalling based on UE’s identification of SSB index/TCI-state, position of UE relative to RRHs and so on</w:t>
      </w:r>
    </w:p>
    <w:p w14:paraId="4A133CFD"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179B6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in the 1</w:t>
      </w:r>
      <w:r w:rsidRPr="00442FD1">
        <w:rPr>
          <w:rFonts w:eastAsia="SimSun"/>
          <w:szCs w:val="24"/>
          <w:vertAlign w:val="superscript"/>
          <w:lang w:eastAsia="zh-CN"/>
        </w:rPr>
        <w:t>st</w:t>
      </w:r>
      <w:r>
        <w:rPr>
          <w:rFonts w:eastAsia="SimSun"/>
          <w:szCs w:val="24"/>
          <w:lang w:eastAsia="zh-CN"/>
        </w:rPr>
        <w:t xml:space="preserve"> round.</w:t>
      </w:r>
    </w:p>
    <w:p w14:paraId="27B2833C" w14:textId="77777777" w:rsidR="0066203A" w:rsidRDefault="0066203A">
      <w:pPr>
        <w:spacing w:after="120"/>
        <w:rPr>
          <w:szCs w:val="24"/>
          <w:lang w:eastAsia="zh-CN"/>
        </w:rPr>
      </w:pPr>
    </w:p>
    <w:p w14:paraId="06615816"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08226FC1" w14:textId="77777777">
        <w:tc>
          <w:tcPr>
            <w:tcW w:w="1236" w:type="dxa"/>
          </w:tcPr>
          <w:p w14:paraId="5F7CFBD0"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58D540C3"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C8457AD" w14:textId="77777777">
        <w:tc>
          <w:tcPr>
            <w:tcW w:w="1236" w:type="dxa"/>
          </w:tcPr>
          <w:p w14:paraId="2C25FCB5"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485C6B11" w14:textId="77777777" w:rsidR="0066203A" w:rsidRDefault="00714B29">
            <w:pPr>
              <w:spacing w:after="120"/>
              <w:rPr>
                <w:rFonts w:eastAsiaTheme="minorEastAsia"/>
                <w:lang w:eastAsia="zh-CN"/>
              </w:rPr>
            </w:pPr>
            <w:r>
              <w:rPr>
                <w:rFonts w:eastAsiaTheme="minorEastAsia"/>
                <w:lang w:eastAsia="zh-CN"/>
              </w:rPr>
              <w:t>Need clarification for option 1: how do UE utilize the SSB index signaling?</w:t>
            </w:r>
          </w:p>
        </w:tc>
      </w:tr>
      <w:tr w:rsidR="0066203A" w14:paraId="069A3E4B" w14:textId="77777777">
        <w:tc>
          <w:tcPr>
            <w:tcW w:w="1236" w:type="dxa"/>
          </w:tcPr>
          <w:p w14:paraId="1C243BED"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351BAFCA" w14:textId="77777777" w:rsidR="0066203A" w:rsidRDefault="00714B29">
            <w:pPr>
              <w:spacing w:after="120"/>
              <w:rPr>
                <w:rFonts w:eastAsiaTheme="minorEastAsia"/>
                <w:lang w:eastAsia="zh-CN"/>
              </w:rPr>
            </w:pPr>
            <w:r>
              <w:rPr>
                <w:rFonts w:eastAsiaTheme="minorEastAsia"/>
                <w:lang w:eastAsia="zh-CN"/>
              </w:rPr>
              <w:t xml:space="preserve">For all the 3 listed proposals, the intention of introducing signalling is clear, which is to reduce the number UE RX sweeping beams. However, the rationale beyond each proposal is different. To evaluate the potential benefits versus signalling overhead of each of the proposals, we appreciate if the proponents of each proposal could provide more details. As an example, it is not clear how the reduction in the number of UE RX beams is obtained in Proposal 1 by considering the SSB index per RRH (R4-2112091): </w:t>
            </w:r>
          </w:p>
          <w:p w14:paraId="0233B72C" w14:textId="77777777" w:rsidR="0066203A" w:rsidRDefault="00714B29">
            <w:pPr>
              <w:spacing w:after="120"/>
              <w:ind w:left="284" w:hanging="284"/>
              <w:rPr>
                <w:rFonts w:eastAsiaTheme="minorEastAsia"/>
                <w:lang w:eastAsia="zh-CN"/>
              </w:rPr>
            </w:pPr>
            <w:r>
              <w:rPr>
                <w:rFonts w:eastAsiaTheme="minorEastAsia"/>
                <w:lang w:eastAsia="zh-CN"/>
              </w:rPr>
              <w:t>•</w:t>
            </w:r>
            <w:r>
              <w:rPr>
                <w:rFonts w:eastAsiaTheme="minorEastAsia"/>
                <w:lang w:eastAsia="zh-CN"/>
              </w:rPr>
              <w:tab/>
              <w:t xml:space="preserve">When the number of SSB per RRH is one, and unidirectional deployment is used, number of Rx beam = 1 </w:t>
            </w:r>
          </w:p>
          <w:p w14:paraId="1506BDD9" w14:textId="77777777" w:rsidR="0066203A" w:rsidRDefault="00714B29">
            <w:pPr>
              <w:spacing w:after="120"/>
              <w:ind w:left="284" w:hanging="284"/>
              <w:rPr>
                <w:rFonts w:eastAsiaTheme="minorEastAsia"/>
                <w:lang w:eastAsia="zh-CN"/>
              </w:rPr>
            </w:pPr>
            <w:r>
              <w:rPr>
                <w:rFonts w:eastAsiaTheme="minorEastAsia"/>
                <w:lang w:eastAsia="zh-CN"/>
              </w:rPr>
              <w:t>•</w:t>
            </w:r>
            <w:r>
              <w:rPr>
                <w:rFonts w:eastAsiaTheme="minorEastAsia"/>
                <w:lang w:eastAsia="zh-CN"/>
              </w:rPr>
              <w:tab/>
              <w:t xml:space="preserve">When the number of SSB per RRH is 2, and bi-directional deployment is used, number of Rx beam = 2. </w:t>
            </w:r>
          </w:p>
          <w:p w14:paraId="3EADDD6A" w14:textId="77777777" w:rsidR="0066203A" w:rsidRDefault="00714B29">
            <w:pPr>
              <w:spacing w:after="120"/>
              <w:ind w:left="284" w:hanging="284"/>
              <w:rPr>
                <w:rFonts w:eastAsiaTheme="minorEastAsia"/>
                <w:lang w:eastAsia="zh-CN"/>
              </w:rPr>
            </w:pPr>
            <w:r>
              <w:rPr>
                <w:rFonts w:eastAsiaTheme="minorEastAsia"/>
                <w:lang w:eastAsia="zh-CN"/>
              </w:rPr>
              <w:t>•</w:t>
            </w:r>
            <w:r>
              <w:rPr>
                <w:rFonts w:eastAsiaTheme="minorEastAsia"/>
                <w:lang w:eastAsia="zh-CN"/>
              </w:rPr>
              <w:tab/>
              <w:t xml:space="preserve">When the number of SSB per RRH is 2 and unidirectional deployment is used, number of Rx beam can be 1 or 2 depending on the conclusion in deployment scenario discussion. </w:t>
            </w:r>
          </w:p>
          <w:p w14:paraId="2F14031A" w14:textId="77777777" w:rsidR="0066203A" w:rsidRDefault="00714B29">
            <w:pPr>
              <w:spacing w:after="120"/>
              <w:ind w:left="284" w:hanging="284"/>
              <w:rPr>
                <w:rFonts w:eastAsiaTheme="minorEastAsia"/>
                <w:lang w:eastAsia="zh-CN"/>
              </w:rPr>
            </w:pPr>
            <w:r>
              <w:rPr>
                <w:rFonts w:eastAsiaTheme="minorEastAsia"/>
                <w:lang w:eastAsia="zh-CN"/>
              </w:rPr>
              <w:t>•</w:t>
            </w:r>
            <w:r>
              <w:rPr>
                <w:rFonts w:eastAsiaTheme="minorEastAsia"/>
                <w:lang w:eastAsia="zh-CN"/>
              </w:rPr>
              <w:tab/>
              <w:t xml:space="preserve">When the number of SSB per RRH is 4 and bi-directional deployment is used, number of Rx beam can be 2 or 4 depending on the conclusion in deployment scenario discussion. </w:t>
            </w:r>
          </w:p>
          <w:p w14:paraId="2DC7BCE3" w14:textId="77777777" w:rsidR="0066203A" w:rsidRDefault="00714B29">
            <w:pPr>
              <w:spacing w:after="120"/>
              <w:rPr>
                <w:rFonts w:eastAsiaTheme="minorEastAsia"/>
                <w:lang w:eastAsia="zh-CN"/>
              </w:rPr>
            </w:pPr>
            <w:r>
              <w:rPr>
                <w:rFonts w:eastAsiaTheme="minorEastAsia"/>
                <w:lang w:eastAsia="zh-CN"/>
              </w:rPr>
              <w:t xml:space="preserve">For Proposal 2, the signalling parameters are discussed in Issue 1-1-4. </w:t>
            </w:r>
          </w:p>
          <w:p w14:paraId="62A60C08" w14:textId="77777777" w:rsidR="0066203A" w:rsidRDefault="00714B29">
            <w:pPr>
              <w:spacing w:after="120"/>
              <w:rPr>
                <w:rFonts w:eastAsiaTheme="minorEastAsia"/>
                <w:lang w:eastAsia="zh-CN"/>
              </w:rPr>
            </w:pPr>
            <w:r>
              <w:rPr>
                <w:rFonts w:eastAsiaTheme="minorEastAsia"/>
                <w:lang w:eastAsia="zh-CN"/>
              </w:rPr>
              <w:t xml:space="preserve">The amount of reduction in the number of UE RX beams with signalling should be significant, otherwise it defeats the purpose. </w:t>
            </w:r>
          </w:p>
          <w:p w14:paraId="17287842" w14:textId="77777777" w:rsidR="0066203A" w:rsidRDefault="00714B29">
            <w:pPr>
              <w:spacing w:after="120"/>
              <w:rPr>
                <w:rFonts w:eastAsiaTheme="minorEastAsia"/>
                <w:lang w:eastAsia="zh-CN"/>
              </w:rPr>
            </w:pPr>
            <w:r>
              <w:rPr>
                <w:rFonts w:eastAsiaTheme="minorEastAsia"/>
                <w:lang w:eastAsia="zh-CN"/>
              </w:rPr>
              <w:t>Thus, we are open to further discuss on the proposed signalling mechanisms.</w:t>
            </w:r>
          </w:p>
        </w:tc>
      </w:tr>
      <w:tr w:rsidR="0066203A" w14:paraId="05E4D104" w14:textId="77777777">
        <w:tc>
          <w:tcPr>
            <w:tcW w:w="1236" w:type="dxa"/>
          </w:tcPr>
          <w:p w14:paraId="66546D34"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4FEE594D" w14:textId="77777777" w:rsidR="0066203A" w:rsidRDefault="00714B29">
            <w:pPr>
              <w:spacing w:after="120"/>
              <w:rPr>
                <w:rFonts w:eastAsiaTheme="minorEastAsia"/>
                <w:lang w:eastAsia="zh-CN"/>
              </w:rPr>
            </w:pPr>
            <w:r>
              <w:rPr>
                <w:rFonts w:eastAsiaTheme="minorEastAsia"/>
                <w:lang w:eastAsia="zh-CN"/>
              </w:rPr>
              <w:t>Suggest to wait for the conclusion of RX beam number.</w:t>
            </w:r>
          </w:p>
        </w:tc>
      </w:tr>
      <w:tr w:rsidR="0066203A" w14:paraId="555A9CB2" w14:textId="77777777">
        <w:tc>
          <w:tcPr>
            <w:tcW w:w="1236" w:type="dxa"/>
          </w:tcPr>
          <w:p w14:paraId="36334B77"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68E2D2DE" w14:textId="77777777" w:rsidR="0066203A" w:rsidRDefault="00714B29">
            <w:pPr>
              <w:spacing w:after="120"/>
              <w:rPr>
                <w:rFonts w:eastAsiaTheme="minorEastAsia"/>
                <w:lang w:eastAsia="zh-CN"/>
              </w:rPr>
            </w:pPr>
            <w:r>
              <w:rPr>
                <w:rFonts w:eastAsiaTheme="minorEastAsia"/>
                <w:lang w:eastAsia="zh-CN"/>
              </w:rPr>
              <w:t xml:space="preserve">The sequence of SSB index of RRHs, the location of UE relative to RRHs, and the locations of RRHs on each side of the railway may all be incorporated in network signaling as we discovered. This kind of siganling can help UE to estimation of RX beam sweep more accurately. </w:t>
            </w:r>
          </w:p>
          <w:p w14:paraId="60C08928" w14:textId="77777777" w:rsidR="0066203A" w:rsidRDefault="00714B29">
            <w:pPr>
              <w:spacing w:after="120"/>
              <w:rPr>
                <w:rFonts w:eastAsiaTheme="minorEastAsia"/>
                <w:lang w:eastAsia="zh-CN"/>
              </w:rPr>
            </w:pPr>
            <w:r>
              <w:rPr>
                <w:rFonts w:eastAsiaTheme="minorEastAsia"/>
                <w:lang w:eastAsia="zh-CN"/>
              </w:rPr>
              <w:t xml:space="preserve">But, the solution need further studies, we see the different solution behind Option 1, Option 2 and Option3. </w:t>
            </w:r>
          </w:p>
        </w:tc>
      </w:tr>
      <w:tr w:rsidR="0066203A" w14:paraId="5782B4A1" w14:textId="77777777">
        <w:tc>
          <w:tcPr>
            <w:tcW w:w="1236" w:type="dxa"/>
          </w:tcPr>
          <w:p w14:paraId="103A385A"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24908673" w14:textId="77777777" w:rsidR="0066203A" w:rsidRDefault="00714B29">
            <w:pPr>
              <w:spacing w:after="120"/>
              <w:rPr>
                <w:rFonts w:eastAsiaTheme="minorEastAsia"/>
                <w:lang w:eastAsia="zh-CN"/>
              </w:rPr>
            </w:pPr>
            <w:r>
              <w:rPr>
                <w:rFonts w:eastAsiaTheme="minorEastAsia"/>
                <w:lang w:eastAsia="zh-CN"/>
              </w:rPr>
              <w:t>Prefer FFS all three proposals</w:t>
            </w:r>
          </w:p>
        </w:tc>
      </w:tr>
      <w:tr w:rsidR="0066203A" w14:paraId="13E252E5" w14:textId="77777777">
        <w:tc>
          <w:tcPr>
            <w:tcW w:w="1236" w:type="dxa"/>
          </w:tcPr>
          <w:p w14:paraId="4C586FEF"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77CB0FCB" w14:textId="77777777" w:rsidR="0066203A" w:rsidRDefault="00714B29">
            <w:pPr>
              <w:spacing w:after="120"/>
              <w:rPr>
                <w:rFonts w:eastAsiaTheme="minorEastAsia"/>
                <w:lang w:eastAsia="zh-CN"/>
              </w:rPr>
            </w:pPr>
            <w:r>
              <w:rPr>
                <w:rFonts w:eastAsiaTheme="minorEastAsia"/>
                <w:lang w:eastAsia="zh-CN"/>
              </w:rPr>
              <w:t xml:space="preserve">In general, detailed network beam coverage information for each network beam can be helpful, such as Ds, Dmin, each beam coverage angle, beam overlapping etc. More detailed information can help </w:t>
            </w:r>
            <w:r>
              <w:rPr>
                <w:rFonts w:eastAsiaTheme="minorEastAsia"/>
                <w:lang w:eastAsia="zh-CN"/>
              </w:rPr>
              <w:lastRenderedPageBreak/>
              <w:t xml:space="preserve">UE to estimate Rx beam sweeping better. </w:t>
            </w:r>
          </w:p>
          <w:p w14:paraId="4429D522" w14:textId="77777777" w:rsidR="0066203A" w:rsidRDefault="00714B29">
            <w:pPr>
              <w:spacing w:after="120"/>
              <w:rPr>
                <w:rFonts w:eastAsiaTheme="minorEastAsia"/>
                <w:lang w:eastAsia="zh-CN"/>
              </w:rPr>
            </w:pPr>
            <w:r>
              <w:rPr>
                <w:rFonts w:eastAsiaTheme="minorEastAsia"/>
                <w:lang w:eastAsia="zh-CN"/>
              </w:rPr>
              <w:t xml:space="preserve">Option 1 provided an abstracted information with limited modification to current SSB position signaling. SSB position per RRH indicates how many network beams per RRH, and the sequence of SSB along the track. Combined with uni-directional and bi-directional signaling, this gives a general indication of Scenario A/B uni and bi-directional deployment as shown in the example bullets.   </w:t>
            </w:r>
          </w:p>
        </w:tc>
      </w:tr>
      <w:tr w:rsidR="0066203A" w14:paraId="5AC8E2D2" w14:textId="77777777">
        <w:tc>
          <w:tcPr>
            <w:tcW w:w="1236" w:type="dxa"/>
          </w:tcPr>
          <w:p w14:paraId="6C92D0FD" w14:textId="77777777" w:rsidR="0066203A" w:rsidRDefault="00714B29">
            <w:pPr>
              <w:spacing w:after="120"/>
              <w:rPr>
                <w:rFonts w:eastAsiaTheme="minorEastAsia"/>
                <w:lang w:eastAsia="zh-CN"/>
              </w:rPr>
            </w:pPr>
            <w:r>
              <w:rPr>
                <w:rFonts w:eastAsiaTheme="minorEastAsia"/>
                <w:lang w:eastAsia="zh-CN"/>
              </w:rPr>
              <w:lastRenderedPageBreak/>
              <w:t>CATT</w:t>
            </w:r>
          </w:p>
        </w:tc>
        <w:tc>
          <w:tcPr>
            <w:tcW w:w="8395" w:type="dxa"/>
          </w:tcPr>
          <w:p w14:paraId="576863C8" w14:textId="77777777" w:rsidR="0066203A" w:rsidRDefault="00714B29">
            <w:pPr>
              <w:spacing w:after="120"/>
              <w:rPr>
                <w:rFonts w:eastAsiaTheme="minorEastAsia"/>
                <w:lang w:eastAsia="zh-CN"/>
              </w:rPr>
            </w:pPr>
            <w:r>
              <w:rPr>
                <w:rFonts w:eastAsiaTheme="minorEastAsia"/>
                <w:lang w:eastAsia="zh-CN"/>
              </w:rPr>
              <w:t>Discuss the signalling later.</w:t>
            </w:r>
          </w:p>
        </w:tc>
      </w:tr>
      <w:tr w:rsidR="0066203A" w14:paraId="5B52833B" w14:textId="77777777">
        <w:tc>
          <w:tcPr>
            <w:tcW w:w="1236" w:type="dxa"/>
          </w:tcPr>
          <w:p w14:paraId="67B27318"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43F653A2" w14:textId="77777777" w:rsidR="0066203A" w:rsidRDefault="00714B29">
            <w:pPr>
              <w:spacing w:after="120"/>
              <w:rPr>
                <w:rFonts w:eastAsiaTheme="minorEastAsia"/>
                <w:lang w:eastAsia="zh-CN"/>
              </w:rPr>
            </w:pPr>
            <w:r>
              <w:rPr>
                <w:rFonts w:eastAsiaTheme="minorEastAsia"/>
                <w:lang w:eastAsia="zh-CN"/>
              </w:rPr>
              <w:t>Same reply as issue 1-1-4, paste the comments below:</w:t>
            </w:r>
          </w:p>
          <w:p w14:paraId="5BF3479D" w14:textId="77777777" w:rsidR="0066203A" w:rsidRDefault="00714B29">
            <w:pPr>
              <w:spacing w:after="120"/>
              <w:rPr>
                <w:rFonts w:eastAsiaTheme="minorEastAsia"/>
                <w:lang w:eastAsia="zh-CN"/>
              </w:rPr>
            </w:pPr>
            <w:r>
              <w:rPr>
                <w:rFonts w:eastAsiaTheme="minorEastAsia"/>
                <w:lang w:eastAsia="zh-CN"/>
              </w:rPr>
              <w:t>Since some of the comments are related to our proposal in issue 2-3-1, we address both there. The proposal discussed in issue 2-3-1 is a relatively simpler signaling with little overhead, only signals the SSB index mapping across adjacent RRHs, while the proposals in this issue has more detailed information. Our response for the comments on the two proposals are listed below:</w:t>
            </w:r>
          </w:p>
          <w:p w14:paraId="1F0F431B" w14:textId="77777777" w:rsidR="0066203A" w:rsidRDefault="00714B29">
            <w:pPr>
              <w:pStyle w:val="ListParagraph"/>
              <w:numPr>
                <w:ilvl w:val="0"/>
                <w:numId w:val="27"/>
              </w:numPr>
              <w:spacing w:after="120"/>
              <w:ind w:firstLineChars="0"/>
              <w:rPr>
                <w:rFonts w:eastAsiaTheme="minorEastAsia"/>
                <w:lang w:eastAsia="zh-CN"/>
              </w:rPr>
            </w:pPr>
            <w:r>
              <w:rPr>
                <w:rFonts w:eastAsiaTheme="minorEastAsia"/>
                <w:lang w:eastAsia="zh-CN"/>
              </w:rPr>
              <w:t>SSB index mapping across different RRHs:</w:t>
            </w:r>
          </w:p>
          <w:p w14:paraId="278E19F5" w14:textId="77777777" w:rsidR="0066203A" w:rsidRDefault="00714B29">
            <w:pPr>
              <w:spacing w:after="120"/>
              <w:ind w:left="360"/>
              <w:rPr>
                <w:rFonts w:eastAsiaTheme="minorEastAsia"/>
                <w:lang w:eastAsia="zh-CN"/>
              </w:rPr>
            </w:pPr>
            <w:r>
              <w:rPr>
                <w:rFonts w:eastAsiaTheme="minorEastAsia"/>
                <w:lang w:eastAsia="zh-CN"/>
              </w:rPr>
              <w:t>To Nokia: the benefit for neighboring cell detection and L1-RSRP is explained in our contribution. Since we may need to reduce cell identification time, this will be beneficial to speed up PSS/SSS detection. For L1-RSRP, as we explained in our contribution, in HST beam refinement becomes large overhead, and we might need UE to measure the L1-RSRP by fine beam to save beam refinement time after TCI state switch. In order to use fine beam to measure but still satisfy the legacy requirement which assumes rough beam measurement, the network assistant information is necessary. When UE is able to reduce beam refinement time after switching to new TCI states, it can benefit demod performance significantly especially for HST with short time spent on each TCI state.</w:t>
            </w:r>
          </w:p>
          <w:p w14:paraId="118699DC" w14:textId="77777777" w:rsidR="0066203A" w:rsidRDefault="00714B29">
            <w:pPr>
              <w:spacing w:after="120"/>
              <w:ind w:left="360"/>
              <w:rPr>
                <w:rFonts w:eastAsiaTheme="minorEastAsia"/>
                <w:lang w:eastAsia="zh-CN"/>
              </w:rPr>
            </w:pPr>
            <w:r>
              <w:rPr>
                <w:rFonts w:eastAsiaTheme="minorEastAsia"/>
                <w:lang w:eastAsia="zh-CN"/>
              </w:rPr>
              <w:t>To Huawei: this signaling doesn’t mandate uniform deployment. The purpose is to allow network in uniform deployment cases to signal this useful information to UE. If the deployment is not uniform in some segments on the track route, network can leave this empty or fill just part of the entries that satisfies uniform deployment.</w:t>
            </w:r>
          </w:p>
          <w:p w14:paraId="73C935D4" w14:textId="77777777" w:rsidR="0066203A" w:rsidRDefault="00714B29">
            <w:pPr>
              <w:spacing w:after="120"/>
              <w:ind w:left="360"/>
              <w:rPr>
                <w:rFonts w:eastAsiaTheme="minorEastAsia"/>
                <w:lang w:eastAsia="zh-CN"/>
              </w:rPr>
            </w:pPr>
            <w:r>
              <w:rPr>
                <w:rFonts w:eastAsiaTheme="minorEastAsia"/>
                <w:lang w:eastAsia="zh-CN"/>
              </w:rPr>
              <w:t>To CATT, Ericsson and Samsung: the project and direction signaling probably required more discussion based on current received comment. Overhead is also larger. But the SSB index mapping is a relatively simple and low-overhead signaling, with relevant improvement as we explained in our contribution and above comment. We suggest to prioritize the SSB index mapping proposal. For the rest signaling, we can collect more comments and come up with more concise proposal probably for later release.</w:t>
            </w:r>
          </w:p>
          <w:p w14:paraId="09230CF7" w14:textId="77777777" w:rsidR="0066203A" w:rsidRDefault="00714B29">
            <w:pPr>
              <w:pStyle w:val="ListParagraph"/>
              <w:numPr>
                <w:ilvl w:val="0"/>
                <w:numId w:val="27"/>
              </w:numPr>
              <w:spacing w:after="120"/>
              <w:ind w:firstLineChars="0"/>
              <w:rPr>
                <w:rFonts w:eastAsiaTheme="minorEastAsia"/>
                <w:lang w:eastAsia="zh-CN"/>
              </w:rPr>
            </w:pPr>
            <w:r>
              <w:rPr>
                <w:rFonts w:eastAsiaTheme="minorEastAsia"/>
                <w:lang w:eastAsia="zh-CN"/>
              </w:rPr>
              <w:t>Projection and angle information</w:t>
            </w:r>
          </w:p>
          <w:p w14:paraId="20B51874" w14:textId="77777777" w:rsidR="0066203A" w:rsidRDefault="00714B29">
            <w:pPr>
              <w:spacing w:after="120"/>
              <w:ind w:left="360"/>
              <w:rPr>
                <w:rFonts w:eastAsiaTheme="minorEastAsia"/>
                <w:lang w:eastAsia="zh-CN"/>
              </w:rPr>
            </w:pPr>
            <w:r>
              <w:rPr>
                <w:rFonts w:eastAsiaTheme="minorEastAsia"/>
                <w:lang w:eastAsia="zh-CN"/>
              </w:rPr>
              <w:t>To Nokia: let us explain the usage of each items below:</w:t>
            </w:r>
          </w:p>
          <w:p w14:paraId="5E77E0DF"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Distance between the projections of adjacent beam peaks on the track</w:t>
            </w:r>
          </w:p>
          <w:p w14:paraId="37FAB6D6"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The 6 dB beam-width projection on track</w:t>
            </w:r>
          </w:p>
          <w:p w14:paraId="2844F1D5" w14:textId="77777777" w:rsidR="0066203A" w:rsidRDefault="00714B29">
            <w:pPr>
              <w:spacing w:after="120"/>
              <w:rPr>
                <w:rFonts w:eastAsiaTheme="minorEastAsia"/>
                <w:lang w:eastAsia="zh-CN"/>
              </w:rPr>
            </w:pPr>
            <w:r>
              <w:rPr>
                <w:rFonts w:eastAsiaTheme="minorEastAsia"/>
                <w:lang w:eastAsia="zh-CN"/>
              </w:rPr>
              <w:t>By combining the two above, UE can predict the timing of next TCI state switch and perform beam refinement in advance. These two items are equivalent to the segment length and location of the track covered by each beam as you mentioned in the comment, UE can use any of them to run the prediction.</w:t>
            </w:r>
          </w:p>
          <w:p w14:paraId="77FE33CB" w14:textId="77777777" w:rsidR="0066203A" w:rsidRDefault="00714B29">
            <w:pPr>
              <w:spacing w:after="120"/>
              <w:rPr>
                <w:rFonts w:eastAsiaTheme="minorEastAsia"/>
                <w:lang w:eastAsia="zh-CN"/>
              </w:rPr>
            </w:pPr>
            <w:r>
              <w:rPr>
                <w:rFonts w:eastAsiaTheme="minorEastAsia"/>
                <w:lang w:eastAsia="zh-CN"/>
              </w:rPr>
              <w:t>•</w:t>
            </w:r>
            <w:r>
              <w:rPr>
                <w:rFonts w:eastAsiaTheme="minorEastAsia"/>
                <w:lang w:eastAsia="zh-CN"/>
              </w:rPr>
              <w:tab/>
              <w:t>Beam peak direction angle relative to track</w:t>
            </w:r>
          </w:p>
          <w:p w14:paraId="6E15F485" w14:textId="77777777" w:rsidR="0066203A" w:rsidRDefault="00714B29">
            <w:pPr>
              <w:spacing w:after="120"/>
              <w:rPr>
                <w:rFonts w:eastAsiaTheme="minorEastAsia"/>
                <w:lang w:eastAsia="zh-CN"/>
              </w:rPr>
            </w:pPr>
            <w:r>
              <w:rPr>
                <w:rFonts w:eastAsiaTheme="minorEastAsia"/>
                <w:lang w:eastAsia="zh-CN"/>
              </w:rPr>
              <w:t>This helps UE to decide which rough beams to use for beam discovery and narrow down the preferred subset of fine beams to perform beam refinement in a shorter time.</w:t>
            </w:r>
          </w:p>
        </w:tc>
      </w:tr>
      <w:tr w:rsidR="0066203A" w14:paraId="74DEB04F" w14:textId="77777777">
        <w:tc>
          <w:tcPr>
            <w:tcW w:w="1236" w:type="dxa"/>
          </w:tcPr>
          <w:p w14:paraId="07816473" w14:textId="77777777" w:rsidR="0066203A" w:rsidRDefault="00714B29">
            <w:pPr>
              <w:spacing w:after="120"/>
              <w:rPr>
                <w:rFonts w:eastAsiaTheme="minorEastAsia"/>
                <w:lang w:eastAsia="zh-CN"/>
              </w:rPr>
            </w:pPr>
            <w:r>
              <w:rPr>
                <w:rFonts w:eastAsiaTheme="minorEastAsia"/>
                <w:lang w:eastAsia="zh-CN"/>
              </w:rPr>
              <w:t>Nokia2</w:t>
            </w:r>
          </w:p>
        </w:tc>
        <w:tc>
          <w:tcPr>
            <w:tcW w:w="8395" w:type="dxa"/>
          </w:tcPr>
          <w:p w14:paraId="09F7467B" w14:textId="77777777" w:rsidR="0066203A" w:rsidRDefault="00714B29">
            <w:pPr>
              <w:spacing w:after="120"/>
              <w:rPr>
                <w:rFonts w:eastAsiaTheme="minorEastAsia"/>
                <w:lang w:eastAsia="zh-CN"/>
              </w:rPr>
            </w:pPr>
            <w:r>
              <w:rPr>
                <w:rFonts w:eastAsiaTheme="minorEastAsia"/>
                <w:lang w:eastAsia="zh-CN"/>
              </w:rPr>
              <w:t>It is the same as the comment in Issue 1-1-4.</w:t>
            </w:r>
          </w:p>
          <w:p w14:paraId="6E5780B9" w14:textId="77777777" w:rsidR="0066203A" w:rsidRDefault="00714B29">
            <w:pPr>
              <w:spacing w:after="120"/>
              <w:rPr>
                <w:rFonts w:eastAsiaTheme="minorEastAsia"/>
                <w:lang w:eastAsia="zh-CN"/>
              </w:rPr>
            </w:pPr>
            <w:r>
              <w:rPr>
                <w:rFonts w:eastAsiaTheme="minorEastAsia"/>
                <w:lang w:eastAsia="zh-CN"/>
              </w:rPr>
              <w:t>In response to QC’s comments, we thank for your feedback. We have further comments regarding the following statement:</w:t>
            </w:r>
          </w:p>
          <w:p w14:paraId="2DF22135" w14:textId="77777777" w:rsidR="0066203A" w:rsidRDefault="00714B29">
            <w:pPr>
              <w:pStyle w:val="ListParagraph"/>
              <w:spacing w:after="120"/>
              <w:ind w:left="284" w:firstLineChars="0" w:firstLine="0"/>
              <w:rPr>
                <w:rFonts w:eastAsiaTheme="minorEastAsia"/>
                <w:lang w:eastAsia="zh-CN"/>
              </w:rPr>
            </w:pPr>
            <w:r>
              <w:rPr>
                <w:rFonts w:eastAsiaTheme="minorEastAsia"/>
                <w:lang w:eastAsia="zh-CN"/>
              </w:rPr>
              <w:t xml:space="preserve">“In order to use fine beam to measure but still satisfy the </w:t>
            </w:r>
            <w:r>
              <w:rPr>
                <w:rFonts w:eastAsiaTheme="minorEastAsia"/>
                <w:highlight w:val="yellow"/>
                <w:lang w:eastAsia="zh-CN"/>
              </w:rPr>
              <w:t>legacy</w:t>
            </w:r>
            <w:r>
              <w:rPr>
                <w:rFonts w:eastAsiaTheme="minorEastAsia"/>
                <w:lang w:eastAsia="zh-CN"/>
              </w:rPr>
              <w:t xml:space="preserve"> requirement which assumes rough beam measurement, the network assistant information is necessary.”</w:t>
            </w:r>
          </w:p>
          <w:p w14:paraId="3CF0CC97" w14:textId="77777777" w:rsidR="0066203A" w:rsidRDefault="00714B29">
            <w:pPr>
              <w:pStyle w:val="ListParagraph"/>
              <w:spacing w:after="120"/>
              <w:ind w:firstLineChars="0" w:firstLine="0"/>
              <w:rPr>
                <w:rFonts w:eastAsiaTheme="minorEastAsia"/>
                <w:lang w:eastAsia="zh-CN"/>
              </w:rPr>
            </w:pPr>
            <w:r>
              <w:rPr>
                <w:rFonts w:eastAsiaTheme="minorEastAsia"/>
                <w:lang w:eastAsia="zh-CN"/>
              </w:rPr>
              <w:t xml:space="preserve">With the introduction of signalling we expect it can satisfy more </w:t>
            </w:r>
            <w:r>
              <w:rPr>
                <w:rFonts w:eastAsiaTheme="minorEastAsia"/>
                <w:highlight w:val="yellow"/>
                <w:lang w:eastAsia="zh-CN"/>
              </w:rPr>
              <w:t>stringent</w:t>
            </w:r>
            <w:r>
              <w:rPr>
                <w:rFonts w:eastAsiaTheme="minorEastAsia"/>
                <w:lang w:eastAsia="zh-CN"/>
              </w:rPr>
              <w:t xml:space="preserve"> requirements given that the </w:t>
            </w:r>
            <w:r>
              <w:rPr>
                <w:rFonts w:eastAsiaTheme="minorEastAsia"/>
                <w:lang w:eastAsia="zh-CN"/>
              </w:rPr>
              <w:lastRenderedPageBreak/>
              <w:t xml:space="preserve">signalling parameters (beam peak direction, 6 dB beam width, etc) can provide accurate directional information about RRH TX beams, which helps in finding the most precise fine beam immediately without the need of performing extensive beam search. It defeats the purpose of introducing signalling if it could only satisfy legacy requirements considering overhead. </w:t>
            </w:r>
          </w:p>
          <w:p w14:paraId="7CE58AA1" w14:textId="77777777" w:rsidR="0066203A" w:rsidRDefault="00714B29">
            <w:pPr>
              <w:pStyle w:val="ListParagraph"/>
              <w:spacing w:after="120"/>
              <w:ind w:firstLineChars="0" w:firstLine="0"/>
              <w:rPr>
                <w:rFonts w:eastAsiaTheme="minorEastAsia"/>
                <w:lang w:eastAsia="zh-CN"/>
              </w:rPr>
            </w:pPr>
            <w:r>
              <w:rPr>
                <w:rFonts w:eastAsiaTheme="minorEastAsia"/>
                <w:lang w:eastAsia="zh-CN"/>
              </w:rPr>
              <w:t>Could you elaborate on why introducing signalling can only satisfy legacy requirements?</w:t>
            </w:r>
          </w:p>
          <w:p w14:paraId="0D043129" w14:textId="77777777" w:rsidR="0066203A" w:rsidRDefault="00714B29">
            <w:pPr>
              <w:pStyle w:val="ListParagraph"/>
              <w:spacing w:after="120"/>
              <w:ind w:firstLineChars="0" w:firstLine="0"/>
              <w:rPr>
                <w:rFonts w:eastAsiaTheme="minorEastAsia"/>
                <w:lang w:eastAsia="zh-CN"/>
              </w:rPr>
            </w:pPr>
            <w:r>
              <w:rPr>
                <w:rFonts w:eastAsiaTheme="minorEastAsia"/>
                <w:lang w:eastAsia="zh-CN"/>
              </w:rPr>
              <w:t xml:space="preserve">   </w:t>
            </w:r>
          </w:p>
        </w:tc>
      </w:tr>
    </w:tbl>
    <w:p w14:paraId="1E1EAC4E" w14:textId="77777777" w:rsidR="0066203A" w:rsidRDefault="0066203A">
      <w:pPr>
        <w:rPr>
          <w:color w:val="0070C0"/>
          <w:lang w:eastAsia="zh-CN"/>
        </w:rPr>
      </w:pPr>
    </w:p>
    <w:p w14:paraId="19C4EB81" w14:textId="77777777" w:rsidR="0066203A" w:rsidRDefault="0066203A">
      <w:pPr>
        <w:rPr>
          <w:color w:val="0070C0"/>
          <w:lang w:eastAsia="zh-CN"/>
        </w:rPr>
      </w:pPr>
    </w:p>
    <w:p w14:paraId="328B6C10" w14:textId="77777777" w:rsidR="0066203A" w:rsidRDefault="00714B29">
      <w:pPr>
        <w:pStyle w:val="Heading3"/>
      </w:pPr>
      <w:r>
        <w:t>CRs/TPs comments collection</w:t>
      </w:r>
    </w:p>
    <w:p w14:paraId="29BD5E22" w14:textId="7ACEFCF5" w:rsidR="0066203A" w:rsidRDefault="00714B29">
      <w:pPr>
        <w:rPr>
          <w:i/>
          <w:color w:val="0070C0"/>
          <w:lang w:eastAsia="zh-CN"/>
        </w:rPr>
      </w:pPr>
      <w:r>
        <w:rPr>
          <w:i/>
          <w:color w:val="0070C0"/>
          <w:lang w:eastAsia="zh-CN"/>
        </w:rPr>
        <w:t>For close-to-finalize W</w:t>
      </w:r>
      <w:r w:rsidR="002F36F3">
        <w:rPr>
          <w:i/>
          <w:color w:val="0070C0"/>
          <w:lang w:eastAsia="zh-CN"/>
        </w:rPr>
        <w:t>i</w:t>
      </w:r>
      <w:r>
        <w:rPr>
          <w:i/>
          <w:color w:val="0070C0"/>
          <w:lang w:eastAsia="zh-CN"/>
        </w:rPr>
        <w:t>s and maintenance work, comments collections can be arranged for TPs and CRs. For ongoing W</w:t>
      </w:r>
      <w:r w:rsidR="002F36F3">
        <w:rPr>
          <w:i/>
          <w:color w:val="0070C0"/>
          <w:lang w:eastAsia="zh-CN"/>
        </w:rPr>
        <w:t>i</w:t>
      </w:r>
      <w:r>
        <w:rPr>
          <w:i/>
          <w:color w:val="0070C0"/>
          <w:lang w:eastAsia="zh-CN"/>
        </w:rPr>
        <w:t>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42"/>
        <w:gridCol w:w="8615"/>
      </w:tblGrid>
      <w:tr w:rsidR="0066203A" w14:paraId="5AACADF8" w14:textId="77777777">
        <w:tc>
          <w:tcPr>
            <w:tcW w:w="1242" w:type="dxa"/>
          </w:tcPr>
          <w:p w14:paraId="60D0FA4B" w14:textId="77777777" w:rsidR="0066203A" w:rsidRDefault="00714B29">
            <w:pPr>
              <w:spacing w:after="120"/>
              <w:rPr>
                <w:rFonts w:eastAsiaTheme="minorEastAsia"/>
                <w:b/>
                <w:color w:val="0070C0"/>
                <w:lang w:eastAsia="zh-CN"/>
              </w:rPr>
            </w:pPr>
            <w:r>
              <w:rPr>
                <w:rFonts w:eastAsiaTheme="minorEastAsia"/>
                <w:b/>
                <w:color w:val="0070C0"/>
                <w:lang w:eastAsia="zh-CN"/>
              </w:rPr>
              <w:t>CR/TP number</w:t>
            </w:r>
          </w:p>
        </w:tc>
        <w:tc>
          <w:tcPr>
            <w:tcW w:w="8615" w:type="dxa"/>
          </w:tcPr>
          <w:p w14:paraId="4C1EF513" w14:textId="77777777" w:rsidR="0066203A" w:rsidRDefault="00714B29">
            <w:pPr>
              <w:spacing w:after="120"/>
              <w:rPr>
                <w:rFonts w:eastAsiaTheme="minorEastAsia"/>
                <w:b/>
                <w:color w:val="0070C0"/>
                <w:lang w:eastAsia="zh-CN"/>
              </w:rPr>
            </w:pPr>
            <w:r>
              <w:rPr>
                <w:rFonts w:eastAsiaTheme="minorEastAsia"/>
                <w:b/>
                <w:color w:val="0070C0"/>
                <w:lang w:eastAsia="zh-CN"/>
              </w:rPr>
              <w:t>Comments collection</w:t>
            </w:r>
          </w:p>
        </w:tc>
      </w:tr>
      <w:tr w:rsidR="0066203A" w14:paraId="179F0EB3" w14:textId="77777777">
        <w:tc>
          <w:tcPr>
            <w:tcW w:w="1242" w:type="dxa"/>
            <w:vMerge w:val="restart"/>
          </w:tcPr>
          <w:p w14:paraId="2D9AFBA8" w14:textId="77777777" w:rsidR="0066203A" w:rsidRDefault="00714B29">
            <w:pPr>
              <w:spacing w:after="120"/>
              <w:rPr>
                <w:rFonts w:eastAsiaTheme="minorEastAsia"/>
                <w:color w:val="0070C0"/>
                <w:lang w:eastAsia="zh-CN"/>
              </w:rPr>
            </w:pPr>
            <w:r>
              <w:rPr>
                <w:rFonts w:eastAsiaTheme="minorEastAsia"/>
                <w:color w:val="0070C0"/>
                <w:lang w:eastAsia="zh-CN"/>
              </w:rPr>
              <w:t>XXX</w:t>
            </w:r>
          </w:p>
        </w:tc>
        <w:tc>
          <w:tcPr>
            <w:tcW w:w="8615" w:type="dxa"/>
          </w:tcPr>
          <w:p w14:paraId="2DB51979" w14:textId="77777777" w:rsidR="0066203A" w:rsidRDefault="00714B29">
            <w:pPr>
              <w:spacing w:after="120"/>
              <w:rPr>
                <w:rFonts w:eastAsiaTheme="minorEastAsia"/>
                <w:color w:val="0070C0"/>
                <w:lang w:eastAsia="zh-CN"/>
              </w:rPr>
            </w:pPr>
            <w:r>
              <w:rPr>
                <w:rFonts w:eastAsiaTheme="minorEastAsia"/>
                <w:color w:val="0070C0"/>
                <w:lang w:eastAsia="zh-CN"/>
              </w:rPr>
              <w:t>Company A</w:t>
            </w:r>
          </w:p>
        </w:tc>
      </w:tr>
      <w:tr w:rsidR="0066203A" w14:paraId="1D3329E9" w14:textId="77777777">
        <w:tc>
          <w:tcPr>
            <w:tcW w:w="1242" w:type="dxa"/>
            <w:vMerge/>
          </w:tcPr>
          <w:p w14:paraId="4C03B767" w14:textId="77777777" w:rsidR="0066203A" w:rsidRDefault="0066203A">
            <w:pPr>
              <w:spacing w:after="120"/>
              <w:rPr>
                <w:rFonts w:eastAsiaTheme="minorEastAsia"/>
                <w:color w:val="0070C0"/>
                <w:lang w:eastAsia="zh-CN"/>
              </w:rPr>
            </w:pPr>
          </w:p>
        </w:tc>
        <w:tc>
          <w:tcPr>
            <w:tcW w:w="8615" w:type="dxa"/>
          </w:tcPr>
          <w:p w14:paraId="459FC41B" w14:textId="77777777" w:rsidR="0066203A" w:rsidRDefault="00714B29">
            <w:pPr>
              <w:spacing w:after="120"/>
              <w:rPr>
                <w:rFonts w:eastAsiaTheme="minorEastAsia"/>
                <w:color w:val="0070C0"/>
                <w:lang w:eastAsia="zh-CN"/>
              </w:rPr>
            </w:pPr>
            <w:r>
              <w:rPr>
                <w:rFonts w:eastAsiaTheme="minorEastAsia"/>
                <w:color w:val="0070C0"/>
                <w:lang w:eastAsia="zh-CN"/>
              </w:rPr>
              <w:t>Company B</w:t>
            </w:r>
          </w:p>
        </w:tc>
      </w:tr>
      <w:tr w:rsidR="0066203A" w14:paraId="0BB867D9" w14:textId="77777777">
        <w:tc>
          <w:tcPr>
            <w:tcW w:w="1242" w:type="dxa"/>
            <w:vMerge/>
          </w:tcPr>
          <w:p w14:paraId="4EDB8AEA" w14:textId="77777777" w:rsidR="0066203A" w:rsidRDefault="0066203A">
            <w:pPr>
              <w:spacing w:after="120"/>
              <w:rPr>
                <w:rFonts w:eastAsiaTheme="minorEastAsia"/>
                <w:color w:val="0070C0"/>
                <w:lang w:eastAsia="zh-CN"/>
              </w:rPr>
            </w:pPr>
          </w:p>
        </w:tc>
        <w:tc>
          <w:tcPr>
            <w:tcW w:w="8615" w:type="dxa"/>
          </w:tcPr>
          <w:p w14:paraId="576D007C" w14:textId="77777777" w:rsidR="0066203A" w:rsidRDefault="0066203A">
            <w:pPr>
              <w:spacing w:after="120"/>
              <w:rPr>
                <w:rFonts w:eastAsiaTheme="minorEastAsia"/>
                <w:color w:val="0070C0"/>
                <w:lang w:eastAsia="zh-CN"/>
              </w:rPr>
            </w:pPr>
          </w:p>
        </w:tc>
      </w:tr>
      <w:tr w:rsidR="0066203A" w14:paraId="7A7C4AF8" w14:textId="77777777">
        <w:tc>
          <w:tcPr>
            <w:tcW w:w="1242" w:type="dxa"/>
            <w:vMerge w:val="restart"/>
          </w:tcPr>
          <w:p w14:paraId="3C74984B" w14:textId="77777777" w:rsidR="0066203A" w:rsidRDefault="00714B29">
            <w:pPr>
              <w:spacing w:after="120"/>
              <w:rPr>
                <w:rFonts w:eastAsiaTheme="minorEastAsia"/>
                <w:color w:val="0070C0"/>
                <w:lang w:eastAsia="zh-CN"/>
              </w:rPr>
            </w:pPr>
            <w:r>
              <w:rPr>
                <w:rFonts w:eastAsiaTheme="minorEastAsia"/>
                <w:color w:val="0070C0"/>
                <w:lang w:eastAsia="zh-CN"/>
              </w:rPr>
              <w:t>YYY</w:t>
            </w:r>
          </w:p>
        </w:tc>
        <w:tc>
          <w:tcPr>
            <w:tcW w:w="8615" w:type="dxa"/>
          </w:tcPr>
          <w:p w14:paraId="60035261" w14:textId="77777777" w:rsidR="0066203A" w:rsidRDefault="00714B29">
            <w:pPr>
              <w:spacing w:after="120"/>
              <w:rPr>
                <w:rFonts w:eastAsiaTheme="minorEastAsia"/>
                <w:color w:val="0070C0"/>
                <w:lang w:eastAsia="zh-CN"/>
              </w:rPr>
            </w:pPr>
            <w:r>
              <w:rPr>
                <w:rFonts w:eastAsiaTheme="minorEastAsia"/>
                <w:color w:val="0070C0"/>
                <w:lang w:eastAsia="zh-CN"/>
              </w:rPr>
              <w:t>Company A</w:t>
            </w:r>
          </w:p>
        </w:tc>
      </w:tr>
      <w:tr w:rsidR="0066203A" w14:paraId="79419DC3" w14:textId="77777777">
        <w:tc>
          <w:tcPr>
            <w:tcW w:w="1242" w:type="dxa"/>
            <w:vMerge/>
          </w:tcPr>
          <w:p w14:paraId="0D551657" w14:textId="77777777" w:rsidR="0066203A" w:rsidRDefault="0066203A">
            <w:pPr>
              <w:spacing w:after="120"/>
              <w:rPr>
                <w:rFonts w:eastAsiaTheme="minorEastAsia"/>
                <w:color w:val="0070C0"/>
                <w:lang w:eastAsia="zh-CN"/>
              </w:rPr>
            </w:pPr>
          </w:p>
        </w:tc>
        <w:tc>
          <w:tcPr>
            <w:tcW w:w="8615" w:type="dxa"/>
          </w:tcPr>
          <w:p w14:paraId="1446C008" w14:textId="77777777" w:rsidR="0066203A" w:rsidRDefault="00714B29">
            <w:pPr>
              <w:spacing w:after="120"/>
              <w:rPr>
                <w:rFonts w:eastAsiaTheme="minorEastAsia"/>
                <w:color w:val="0070C0"/>
                <w:lang w:eastAsia="zh-CN"/>
              </w:rPr>
            </w:pPr>
            <w:r>
              <w:rPr>
                <w:rFonts w:eastAsiaTheme="minorEastAsia"/>
                <w:color w:val="0070C0"/>
                <w:lang w:eastAsia="zh-CN"/>
              </w:rPr>
              <w:t>Company B</w:t>
            </w:r>
          </w:p>
        </w:tc>
      </w:tr>
      <w:tr w:rsidR="0066203A" w14:paraId="3DF2E411" w14:textId="77777777">
        <w:tc>
          <w:tcPr>
            <w:tcW w:w="1242" w:type="dxa"/>
            <w:vMerge/>
          </w:tcPr>
          <w:p w14:paraId="654E3E25" w14:textId="77777777" w:rsidR="0066203A" w:rsidRDefault="0066203A">
            <w:pPr>
              <w:spacing w:after="120"/>
              <w:rPr>
                <w:rFonts w:eastAsiaTheme="minorEastAsia"/>
                <w:color w:val="0070C0"/>
                <w:lang w:eastAsia="zh-CN"/>
              </w:rPr>
            </w:pPr>
          </w:p>
        </w:tc>
        <w:tc>
          <w:tcPr>
            <w:tcW w:w="8615" w:type="dxa"/>
          </w:tcPr>
          <w:p w14:paraId="05B2F879" w14:textId="77777777" w:rsidR="0066203A" w:rsidRDefault="0066203A">
            <w:pPr>
              <w:spacing w:after="120"/>
              <w:rPr>
                <w:rFonts w:eastAsiaTheme="minorEastAsia"/>
                <w:color w:val="0070C0"/>
                <w:lang w:eastAsia="zh-CN"/>
              </w:rPr>
            </w:pPr>
          </w:p>
        </w:tc>
      </w:tr>
    </w:tbl>
    <w:p w14:paraId="2A243D2A" w14:textId="77777777" w:rsidR="0066203A" w:rsidRDefault="0066203A">
      <w:pPr>
        <w:rPr>
          <w:color w:val="0070C0"/>
          <w:lang w:eastAsia="zh-CN"/>
        </w:rPr>
      </w:pPr>
    </w:p>
    <w:p w14:paraId="4B4B37B1" w14:textId="77777777" w:rsidR="0066203A" w:rsidRDefault="00714B29">
      <w:pPr>
        <w:pStyle w:val="Heading2"/>
      </w:pPr>
      <w:r>
        <w:t xml:space="preserve">Summary for 1st round </w:t>
      </w:r>
    </w:p>
    <w:p w14:paraId="1FA46D6D" w14:textId="77777777" w:rsidR="0066203A" w:rsidRDefault="00714B29">
      <w:pPr>
        <w:pStyle w:val="Heading3"/>
      </w:pPr>
      <w:r>
        <w:t xml:space="preserve">Open issues </w:t>
      </w:r>
    </w:p>
    <w:p w14:paraId="0206A633" w14:textId="77777777" w:rsidR="0066203A" w:rsidRDefault="00714B2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6203A" w14:paraId="3DFB9020" w14:textId="77777777">
        <w:tc>
          <w:tcPr>
            <w:tcW w:w="1224" w:type="dxa"/>
          </w:tcPr>
          <w:p w14:paraId="54229D76" w14:textId="77777777" w:rsidR="0066203A" w:rsidRDefault="00714B29">
            <w:pPr>
              <w:rPr>
                <w:rFonts w:eastAsiaTheme="minorEastAsia"/>
                <w:b/>
                <w:color w:val="0070C0"/>
                <w:lang w:eastAsia="zh-CN"/>
              </w:rPr>
            </w:pPr>
            <w:r>
              <w:rPr>
                <w:rFonts w:eastAsiaTheme="minorEastAsia"/>
                <w:b/>
                <w:color w:val="0070C0"/>
                <w:lang w:eastAsia="zh-CN"/>
              </w:rPr>
              <w:t>Sub-topic</w:t>
            </w:r>
          </w:p>
        </w:tc>
        <w:tc>
          <w:tcPr>
            <w:tcW w:w="8407" w:type="dxa"/>
          </w:tcPr>
          <w:p w14:paraId="4EFF94C8" w14:textId="77777777" w:rsidR="0066203A" w:rsidRDefault="00714B29">
            <w:pPr>
              <w:rPr>
                <w:rFonts w:eastAsiaTheme="minorEastAsia"/>
                <w:b/>
                <w:color w:val="0070C0"/>
                <w:lang w:eastAsia="zh-CN"/>
              </w:rPr>
            </w:pPr>
            <w:r>
              <w:rPr>
                <w:rFonts w:eastAsiaTheme="minorEastAsia"/>
                <w:b/>
                <w:color w:val="0070C0"/>
                <w:lang w:eastAsia="zh-CN"/>
              </w:rPr>
              <w:t xml:space="preserve">Status summary </w:t>
            </w:r>
          </w:p>
        </w:tc>
      </w:tr>
      <w:tr w:rsidR="0066203A" w14:paraId="3B53D6B8" w14:textId="77777777">
        <w:tc>
          <w:tcPr>
            <w:tcW w:w="1224" w:type="dxa"/>
          </w:tcPr>
          <w:p w14:paraId="76D502CC" w14:textId="77777777" w:rsidR="0066203A" w:rsidRDefault="00714B29">
            <w:pPr>
              <w:rPr>
                <w:rFonts w:eastAsiaTheme="minorEastAsia"/>
                <w:color w:val="0070C0"/>
                <w:lang w:eastAsia="zh-CN"/>
              </w:rPr>
            </w:pPr>
            <w:r>
              <w:rPr>
                <w:rFonts w:eastAsiaTheme="minorEastAsia"/>
                <w:b/>
                <w:lang w:eastAsia="zh-CN"/>
              </w:rPr>
              <w:t>Sub-topic #2-1: General</w:t>
            </w:r>
          </w:p>
        </w:tc>
        <w:tc>
          <w:tcPr>
            <w:tcW w:w="8407" w:type="dxa"/>
          </w:tcPr>
          <w:p w14:paraId="64D950E1" w14:textId="77777777" w:rsidR="0066203A" w:rsidRDefault="00714B29">
            <w:pPr>
              <w:rPr>
                <w:rFonts w:eastAsiaTheme="minorEastAsia"/>
                <w:b/>
                <w:u w:val="single"/>
                <w:lang w:eastAsia="zh-CN"/>
              </w:rPr>
            </w:pPr>
            <w:r>
              <w:rPr>
                <w:rFonts w:eastAsiaTheme="minorEastAsia"/>
                <w:b/>
                <w:u w:val="single"/>
                <w:lang w:eastAsia="zh-CN"/>
              </w:rPr>
              <w:t xml:space="preserve">Issue 2-1-1: </w:t>
            </w:r>
            <w:bookmarkStart w:id="7" w:name="_Hlk80533581"/>
            <w:r>
              <w:rPr>
                <w:rFonts w:eastAsiaTheme="minorEastAsia"/>
                <w:b/>
                <w:u w:val="single"/>
                <w:lang w:eastAsia="zh-CN"/>
              </w:rPr>
              <w:t>RX beam number reduction</w:t>
            </w:r>
            <w:bookmarkEnd w:id="7"/>
          </w:p>
          <w:p w14:paraId="0000C2DA" w14:textId="77777777" w:rsidR="0066203A" w:rsidRDefault="00714B29">
            <w:pPr>
              <w:rPr>
                <w:rFonts w:eastAsiaTheme="minorEastAsia"/>
                <w:i/>
                <w:color w:val="0070C0"/>
                <w:lang w:eastAsia="zh-CN"/>
              </w:rPr>
            </w:pPr>
            <w:r>
              <w:rPr>
                <w:rFonts w:eastAsiaTheme="minorEastAsia"/>
                <w:i/>
                <w:color w:val="0070C0"/>
                <w:lang w:eastAsia="zh-CN"/>
              </w:rPr>
              <w:t>Background:</w:t>
            </w:r>
          </w:p>
          <w:p w14:paraId="383FC305" w14:textId="77777777" w:rsidR="0066203A" w:rsidRDefault="00714B29">
            <w:pPr>
              <w:ind w:left="284"/>
              <w:rPr>
                <w:rFonts w:eastAsiaTheme="minorEastAsia"/>
                <w:lang w:eastAsia="zh-CN"/>
              </w:rPr>
            </w:pPr>
            <w:r>
              <w:rPr>
                <w:rFonts w:eastAsiaTheme="minorEastAsia"/>
                <w:lang w:eastAsia="zh-CN"/>
              </w:rPr>
              <w:t>More detailed discussion of the issue took place during the GtW session and the agreements below were achieved.</w:t>
            </w:r>
          </w:p>
          <w:p w14:paraId="01295589" w14:textId="77777777" w:rsidR="0066203A" w:rsidRDefault="00714B29">
            <w:pPr>
              <w:rPr>
                <w:rFonts w:eastAsiaTheme="minorEastAsia"/>
                <w:i/>
                <w:color w:val="0070C0"/>
                <w:lang w:eastAsia="zh-CN"/>
              </w:rPr>
            </w:pPr>
            <w:r>
              <w:rPr>
                <w:rFonts w:eastAsiaTheme="minorEastAsia"/>
                <w:b/>
                <w:i/>
                <w:color w:val="0070C0"/>
                <w:lang w:eastAsia="zh-CN"/>
              </w:rPr>
              <w:t>Agreements</w:t>
            </w:r>
            <w:r>
              <w:rPr>
                <w:rFonts w:eastAsiaTheme="minorEastAsia"/>
                <w:i/>
                <w:color w:val="0070C0"/>
                <w:lang w:eastAsia="zh-CN"/>
              </w:rPr>
              <w:t>:</w:t>
            </w:r>
          </w:p>
          <w:tbl>
            <w:tblPr>
              <w:tblStyle w:val="TableGrid"/>
              <w:tblW w:w="0" w:type="auto"/>
              <w:tblInd w:w="189" w:type="dxa"/>
              <w:tblLook w:val="04A0" w:firstRow="1" w:lastRow="0" w:firstColumn="1" w:lastColumn="0" w:noHBand="0" w:noVBand="1"/>
            </w:tblPr>
            <w:tblGrid>
              <w:gridCol w:w="7843"/>
            </w:tblGrid>
            <w:tr w:rsidR="0066203A" w14:paraId="0E2A33AC" w14:textId="77777777">
              <w:tc>
                <w:tcPr>
                  <w:tcW w:w="7843" w:type="dxa"/>
                </w:tcPr>
                <w:p w14:paraId="29C32B4F" w14:textId="77777777" w:rsidR="0066203A" w:rsidRDefault="00714B29">
                  <w:pPr>
                    <w:pStyle w:val="ListParagraph"/>
                    <w:numPr>
                      <w:ilvl w:val="0"/>
                      <w:numId w:val="16"/>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3F613491" w14:textId="77777777" w:rsidR="0066203A" w:rsidRDefault="00714B29">
                  <w:pPr>
                    <w:pStyle w:val="ListParagraph"/>
                    <w:numPr>
                      <w:ilvl w:val="1"/>
                      <w:numId w:val="16"/>
                    </w:numPr>
                    <w:overflowPunct/>
                    <w:autoSpaceDE/>
                    <w:autoSpaceDN/>
                    <w:adjustRightInd/>
                    <w:spacing w:after="120" w:line="252" w:lineRule="auto"/>
                    <w:ind w:firstLineChars="0"/>
                    <w:textAlignment w:val="auto"/>
                    <w:rPr>
                      <w:highlight w:val="green"/>
                      <w:lang w:eastAsia="ja-JP"/>
                    </w:rPr>
                  </w:pPr>
                  <w:r>
                    <w:rPr>
                      <w:highlight w:val="green"/>
                    </w:rPr>
                    <w:t>RX beam number for RRM requirements definition</w:t>
                  </w:r>
                </w:p>
                <w:p w14:paraId="0F2A6CDE" w14:textId="77777777" w:rsidR="0066203A" w:rsidRDefault="00714B29">
                  <w:pPr>
                    <w:pStyle w:val="ListParagraph"/>
                    <w:numPr>
                      <w:ilvl w:val="2"/>
                      <w:numId w:val="16"/>
                    </w:numPr>
                    <w:overflowPunct/>
                    <w:autoSpaceDE/>
                    <w:autoSpaceDN/>
                    <w:adjustRightInd/>
                    <w:spacing w:after="120" w:line="252" w:lineRule="auto"/>
                    <w:ind w:firstLineChars="0"/>
                    <w:textAlignment w:val="auto"/>
                    <w:rPr>
                      <w:highlight w:val="green"/>
                      <w:lang w:eastAsia="ja-JP"/>
                    </w:rPr>
                  </w:pPr>
                  <w:r>
                    <w:rPr>
                      <w:highlight w:val="green"/>
                      <w:lang w:eastAsia="ja-JP"/>
                    </w:rPr>
                    <w:t>Define two set of requirements for Scenario A and Scenario B in terms of number of RX beams per UE</w:t>
                  </w:r>
                </w:p>
                <w:p w14:paraId="699F35B2" w14:textId="77777777" w:rsidR="0066203A" w:rsidRDefault="00714B29">
                  <w:pPr>
                    <w:pStyle w:val="ListParagraph"/>
                    <w:numPr>
                      <w:ilvl w:val="3"/>
                      <w:numId w:val="16"/>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Scenario A: </w:t>
                  </w:r>
                  <w:r>
                    <w:rPr>
                      <w:highlight w:val="green"/>
                    </w:rPr>
                    <w:t>[2] RX beams for all scenarios</w:t>
                  </w:r>
                </w:p>
                <w:p w14:paraId="1BDBDE95" w14:textId="77777777" w:rsidR="0066203A" w:rsidRDefault="00714B29">
                  <w:pPr>
                    <w:pStyle w:val="ListParagraph"/>
                    <w:numPr>
                      <w:ilvl w:val="3"/>
                      <w:numId w:val="16"/>
                    </w:numPr>
                    <w:overflowPunct/>
                    <w:autoSpaceDE/>
                    <w:autoSpaceDN/>
                    <w:adjustRightInd/>
                    <w:spacing w:after="120" w:line="252" w:lineRule="auto"/>
                    <w:ind w:firstLineChars="0"/>
                    <w:textAlignment w:val="auto"/>
                    <w:rPr>
                      <w:highlight w:val="green"/>
                      <w:lang w:eastAsia="ja-JP"/>
                    </w:rPr>
                  </w:pPr>
                  <w:r>
                    <w:rPr>
                      <w:highlight w:val="green"/>
                    </w:rPr>
                    <w:t xml:space="preserve">Scenario B: </w:t>
                  </w:r>
                  <w:r>
                    <w:rPr>
                      <w:highlight w:val="green"/>
                      <w:lang w:eastAsia="ja-JP"/>
                    </w:rPr>
                    <w:t>[6] RX beams for all scenarios</w:t>
                  </w:r>
                </w:p>
                <w:p w14:paraId="5CF6C9B4" w14:textId="77777777" w:rsidR="0066203A" w:rsidRDefault="00714B29">
                  <w:pPr>
                    <w:pStyle w:val="ListParagraph"/>
                    <w:numPr>
                      <w:ilvl w:val="3"/>
                      <w:numId w:val="16"/>
                    </w:numPr>
                    <w:overflowPunct/>
                    <w:autoSpaceDE/>
                    <w:autoSpaceDN/>
                    <w:adjustRightInd/>
                    <w:spacing w:after="120" w:line="252" w:lineRule="auto"/>
                    <w:ind w:firstLineChars="0"/>
                    <w:textAlignment w:val="auto"/>
                    <w:rPr>
                      <w:highlight w:val="green"/>
                      <w:lang w:eastAsia="ja-JP"/>
                    </w:rPr>
                  </w:pPr>
                  <w:r>
                    <w:rPr>
                      <w:highlight w:val="green"/>
                    </w:rPr>
                    <w:t xml:space="preserve">FFS on feasibility and methods to differentiate scenarios from </w:t>
                  </w:r>
                  <w:r>
                    <w:rPr>
                      <w:highlight w:val="green"/>
                    </w:rPr>
                    <w:lastRenderedPageBreak/>
                    <w:t>UE perspective</w:t>
                  </w:r>
                </w:p>
                <w:p w14:paraId="02A4D47D" w14:textId="77777777" w:rsidR="0066203A" w:rsidRDefault="00714B29">
                  <w:pPr>
                    <w:pStyle w:val="ListParagraph"/>
                    <w:numPr>
                      <w:ilvl w:val="3"/>
                      <w:numId w:val="16"/>
                    </w:numPr>
                    <w:overflowPunct/>
                    <w:autoSpaceDE/>
                    <w:autoSpaceDN/>
                    <w:adjustRightInd/>
                    <w:spacing w:after="120" w:line="252" w:lineRule="auto"/>
                    <w:ind w:firstLineChars="0"/>
                    <w:textAlignment w:val="auto"/>
                    <w:rPr>
                      <w:highlight w:val="green"/>
                      <w:lang w:eastAsia="ja-JP"/>
                    </w:rPr>
                  </w:pPr>
                  <w:r>
                    <w:rPr>
                      <w:highlight w:val="green"/>
                    </w:rPr>
                    <w:t>FFS if different UE capabilities shall be used for Scenario A and B support</w:t>
                  </w:r>
                </w:p>
                <w:p w14:paraId="08786793" w14:textId="77777777" w:rsidR="0066203A" w:rsidRDefault="00714B29">
                  <w:pPr>
                    <w:pStyle w:val="ListParagraph"/>
                    <w:numPr>
                      <w:ilvl w:val="2"/>
                      <w:numId w:val="16"/>
                    </w:numPr>
                    <w:overflowPunct/>
                    <w:autoSpaceDE/>
                    <w:autoSpaceDN/>
                    <w:adjustRightInd/>
                    <w:spacing w:after="120" w:line="252" w:lineRule="auto"/>
                    <w:ind w:firstLineChars="0"/>
                    <w:textAlignment w:val="auto"/>
                    <w:rPr>
                      <w:highlight w:val="green"/>
                      <w:lang w:eastAsia="ja-JP"/>
                    </w:rPr>
                  </w:pPr>
                  <w:r>
                    <w:rPr>
                      <w:highlight w:val="green"/>
                    </w:rPr>
                    <w:t>Note: if there is insignificant difference between Scenario A and B requirements, then further discussion on unified requirements can take place</w:t>
                  </w:r>
                </w:p>
              </w:tc>
            </w:tr>
          </w:tbl>
          <w:p w14:paraId="040CF99D" w14:textId="77777777" w:rsidR="0066203A" w:rsidRDefault="0066203A">
            <w:pPr>
              <w:rPr>
                <w:rFonts w:eastAsiaTheme="minorEastAsia"/>
                <w:i/>
                <w:color w:val="0070C0"/>
                <w:lang w:eastAsia="zh-CN"/>
              </w:rPr>
            </w:pPr>
          </w:p>
          <w:p w14:paraId="00D09FBE"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E8CF17C" w14:textId="77777777" w:rsidR="0066203A" w:rsidRDefault="00714B29">
            <w:pPr>
              <w:ind w:left="284"/>
              <w:rPr>
                <w:rFonts w:eastAsiaTheme="minorEastAsia"/>
                <w:lang w:eastAsia="zh-CN"/>
              </w:rPr>
            </w:pPr>
            <w:r>
              <w:rPr>
                <w:rFonts w:eastAsiaTheme="minorEastAsia"/>
                <w:lang w:eastAsia="zh-CN"/>
              </w:rPr>
              <w:t>In the second round, the companies are welcomed to share further opinions about the issues marked FFS in the agreement.</w:t>
            </w:r>
          </w:p>
          <w:p w14:paraId="6018FFBF" w14:textId="77777777" w:rsidR="0066203A" w:rsidRDefault="0066203A">
            <w:pPr>
              <w:ind w:left="284"/>
              <w:rPr>
                <w:rFonts w:eastAsiaTheme="minorEastAsia"/>
                <w:lang w:eastAsia="zh-CN"/>
              </w:rPr>
            </w:pPr>
          </w:p>
          <w:p w14:paraId="3A1819FB" w14:textId="77777777" w:rsidR="0066203A" w:rsidRDefault="00714B29">
            <w:pPr>
              <w:rPr>
                <w:rFonts w:eastAsiaTheme="minorEastAsia"/>
                <w:b/>
                <w:u w:val="single"/>
                <w:lang w:eastAsia="zh-CN"/>
              </w:rPr>
            </w:pPr>
            <w:r>
              <w:rPr>
                <w:rFonts w:eastAsiaTheme="minorEastAsia"/>
                <w:b/>
                <w:u w:val="single"/>
                <w:lang w:eastAsia="zh-CN"/>
              </w:rPr>
              <w:t>Issue 2-1-2: Unification of requirements</w:t>
            </w:r>
          </w:p>
          <w:p w14:paraId="49A9729F" w14:textId="77777777" w:rsidR="0066203A" w:rsidRDefault="00714B29">
            <w:pPr>
              <w:rPr>
                <w:rFonts w:eastAsiaTheme="minorEastAsia"/>
                <w:i/>
                <w:color w:val="0070C0"/>
                <w:lang w:eastAsia="zh-CN"/>
              </w:rPr>
            </w:pPr>
            <w:r>
              <w:rPr>
                <w:rFonts w:eastAsiaTheme="minorEastAsia"/>
                <w:i/>
                <w:color w:val="0070C0"/>
                <w:lang w:eastAsia="zh-CN"/>
              </w:rPr>
              <w:t>Background:</w:t>
            </w:r>
          </w:p>
          <w:p w14:paraId="049F1FB2" w14:textId="77777777" w:rsidR="0066203A" w:rsidRDefault="00714B29">
            <w:pPr>
              <w:ind w:left="284"/>
              <w:rPr>
                <w:rFonts w:eastAsiaTheme="minorEastAsia"/>
                <w:lang w:eastAsia="zh-CN"/>
              </w:rPr>
            </w:pPr>
            <w:r>
              <w:rPr>
                <w:rFonts w:eastAsiaTheme="minorEastAsia"/>
                <w:lang w:eastAsia="zh-CN"/>
              </w:rPr>
              <w:t xml:space="preserve">In Moderator’s opinion Proposal 1 and Proposal 2 may be still different because following the contribution [R4-2113272], Proposal 1: “Besides, UE need to consider the entire Dmin range between 10m and 150m. Therefore, when discussing number of Rx beams, </w:t>
            </w:r>
            <w:r>
              <w:rPr>
                <w:rFonts w:eastAsiaTheme="minorEastAsia"/>
                <w:u w:val="single"/>
                <w:lang w:eastAsia="zh-CN"/>
              </w:rPr>
              <w:t>the entire range has to be taken into consideration</w:t>
            </w:r>
            <w:r>
              <w:rPr>
                <w:rFonts w:eastAsiaTheme="minorEastAsia"/>
                <w:lang w:eastAsia="zh-CN"/>
              </w:rPr>
              <w:t xml:space="preserve">. </w:t>
            </w:r>
            <w:r>
              <w:rPr>
                <w:rFonts w:eastAsiaTheme="minorEastAsia"/>
                <w:u w:val="single"/>
                <w:lang w:eastAsia="zh-CN"/>
              </w:rPr>
              <w:t>A unified requirement set</w:t>
            </w:r>
            <w:r>
              <w:rPr>
                <w:rFonts w:eastAsiaTheme="minorEastAsia"/>
                <w:lang w:eastAsia="zh-CN"/>
              </w:rPr>
              <w:t xml:space="preserve"> is needed for different Dmin.”</w:t>
            </w:r>
            <w:r>
              <w:rPr>
                <w:rFonts w:eastAsiaTheme="minorEastAsia"/>
                <w:lang w:eastAsia="zh-CN"/>
              </w:rPr>
              <w:br/>
              <w:t>It can be discussed further whether there is a difference in the second round.</w:t>
            </w:r>
          </w:p>
          <w:p w14:paraId="678FB2A6" w14:textId="77777777" w:rsidR="0066203A" w:rsidRDefault="00714B29">
            <w:pPr>
              <w:ind w:left="284"/>
              <w:rPr>
                <w:rFonts w:eastAsiaTheme="minorEastAsia"/>
                <w:lang w:eastAsia="zh-CN"/>
              </w:rPr>
            </w:pPr>
            <w:r>
              <w:rPr>
                <w:rFonts w:eastAsiaTheme="minorEastAsia"/>
                <w:lang w:eastAsia="zh-CN"/>
              </w:rPr>
              <w:t>During the GtW discussion the following Note was made:</w:t>
            </w:r>
            <w:r>
              <w:rPr>
                <w:rFonts w:eastAsiaTheme="minorEastAsia"/>
                <w:lang w:eastAsia="zh-CN"/>
              </w:rPr>
              <w:br/>
              <w:t>“</w:t>
            </w:r>
            <w:r>
              <w:t>Note: if there is insignificant difference between Scenario A and B requirements, then further discussion on unified requirements can take place</w:t>
            </w:r>
            <w:r>
              <w:rPr>
                <w:rFonts w:eastAsiaTheme="minorEastAsia"/>
                <w:lang w:eastAsia="zh-CN"/>
              </w:rPr>
              <w:t>”.</w:t>
            </w:r>
          </w:p>
          <w:p w14:paraId="0EC572FC" w14:textId="77777777" w:rsidR="0066203A" w:rsidRDefault="0066203A">
            <w:pPr>
              <w:ind w:left="284"/>
              <w:rPr>
                <w:rFonts w:eastAsiaTheme="minorEastAsia"/>
                <w:lang w:eastAsia="zh-CN"/>
              </w:rPr>
            </w:pPr>
          </w:p>
          <w:p w14:paraId="47D8D782"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64D06546" w14:textId="77777777" w:rsidR="0066203A" w:rsidRDefault="00714B29">
            <w:pPr>
              <w:ind w:left="284"/>
              <w:rPr>
                <w:rFonts w:eastAsiaTheme="minorEastAsia"/>
                <w:lang w:eastAsia="zh-CN"/>
              </w:rPr>
            </w:pPr>
            <w:r>
              <w:rPr>
                <w:rFonts w:eastAsiaTheme="minorEastAsia"/>
                <w:lang w:eastAsia="zh-CN"/>
              </w:rPr>
              <w:t>None</w:t>
            </w:r>
          </w:p>
          <w:p w14:paraId="29CA2079"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4A4C86F7"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 xml:space="preserve">Option 1: Define </w:t>
            </w:r>
            <w:r>
              <w:rPr>
                <w:rFonts w:eastAsiaTheme="minorEastAsia"/>
                <w:u w:val="single"/>
                <w:lang w:eastAsia="zh-CN"/>
              </w:rPr>
              <w:t>unified</w:t>
            </w:r>
            <w:r>
              <w:rPr>
                <w:rFonts w:eastAsiaTheme="minorEastAsia"/>
                <w:lang w:eastAsia="zh-CN"/>
              </w:rPr>
              <w:t xml:space="preserve"> requirement set for RX beam, considering different deployment and different Dmin.</w:t>
            </w:r>
          </w:p>
          <w:p w14:paraId="74E296BB"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Decide number of RX beams based on Dmin range instead of scenarios.</w:t>
            </w:r>
          </w:p>
          <w:p w14:paraId="33BD7E71"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 Network indicates the RX beam number difference in Scenario-A and Scenario-B</w:t>
            </w:r>
          </w:p>
          <w:p w14:paraId="07A88E4B"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8679388" w14:textId="77777777" w:rsidR="0066203A" w:rsidRDefault="00714B29">
            <w:pPr>
              <w:ind w:left="284"/>
              <w:rPr>
                <w:rFonts w:eastAsiaTheme="minorEastAsia"/>
                <w:lang w:eastAsia="zh-CN"/>
              </w:rPr>
            </w:pPr>
            <w:r>
              <w:rPr>
                <w:rFonts w:eastAsiaTheme="minorEastAsia"/>
                <w:lang w:eastAsia="zh-CN"/>
              </w:rPr>
              <w:t>It is recommended to continue the discission in the second round considering the outcomes of the GtW session.</w:t>
            </w:r>
          </w:p>
          <w:p w14:paraId="6893C2C3" w14:textId="77777777" w:rsidR="0066203A" w:rsidRDefault="0066203A">
            <w:pPr>
              <w:rPr>
                <w:rFonts w:eastAsiaTheme="minorEastAsia"/>
                <w:lang w:eastAsia="zh-CN"/>
              </w:rPr>
            </w:pPr>
          </w:p>
          <w:p w14:paraId="07A3A46F" w14:textId="77777777" w:rsidR="0066203A" w:rsidRDefault="00714B29">
            <w:pPr>
              <w:rPr>
                <w:rFonts w:eastAsiaTheme="minorEastAsia"/>
                <w:b/>
                <w:u w:val="single"/>
                <w:lang w:eastAsia="zh-CN"/>
              </w:rPr>
            </w:pPr>
            <w:r>
              <w:rPr>
                <w:rFonts w:eastAsiaTheme="minorEastAsia"/>
                <w:b/>
                <w:u w:val="single"/>
                <w:lang w:eastAsia="zh-CN"/>
              </w:rPr>
              <w:t>Issue 2-1-3: Impact of RRH position at one/both sides of rail track</w:t>
            </w:r>
          </w:p>
          <w:p w14:paraId="2BE7F7E3" w14:textId="77777777" w:rsidR="0066203A" w:rsidRDefault="00714B29">
            <w:pPr>
              <w:rPr>
                <w:rFonts w:eastAsiaTheme="minorEastAsia"/>
                <w:i/>
                <w:color w:val="0070C0"/>
                <w:lang w:eastAsia="zh-CN"/>
              </w:rPr>
            </w:pPr>
            <w:r>
              <w:rPr>
                <w:rFonts w:eastAsiaTheme="minorEastAsia"/>
                <w:i/>
                <w:color w:val="0070C0"/>
                <w:lang w:eastAsia="zh-CN"/>
              </w:rPr>
              <w:t>Background:</w:t>
            </w:r>
          </w:p>
          <w:p w14:paraId="7D1D96D4" w14:textId="77777777" w:rsidR="0066203A" w:rsidRDefault="00714B29">
            <w:pPr>
              <w:ind w:left="284"/>
              <w:rPr>
                <w:rFonts w:eastAsiaTheme="minorEastAsia"/>
                <w:lang w:eastAsia="zh-CN"/>
              </w:rPr>
            </w:pPr>
            <w:r>
              <w:rPr>
                <w:rFonts w:eastAsiaTheme="minorEastAsia"/>
                <w:lang w:eastAsia="zh-CN"/>
              </w:rPr>
              <w:t>The companies seem to agree that in Scenario-A whether RRH is in one side or two side of the track might not impact much. However, some companies think that RRM requirements can be impacted in Scenario-B.</w:t>
            </w:r>
          </w:p>
          <w:p w14:paraId="73303B46"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1C5EDACD" w14:textId="77777777" w:rsidR="0066203A" w:rsidRDefault="00714B29">
            <w:pPr>
              <w:ind w:left="284"/>
              <w:rPr>
                <w:rFonts w:eastAsiaTheme="minorEastAsia"/>
                <w:lang w:eastAsia="zh-CN"/>
              </w:rPr>
            </w:pPr>
            <w:r>
              <w:rPr>
                <w:rFonts w:eastAsiaTheme="minorEastAsia"/>
                <w:lang w:eastAsia="zh-CN"/>
              </w:rPr>
              <w:t>None</w:t>
            </w:r>
          </w:p>
          <w:p w14:paraId="7DFCB360" w14:textId="77777777" w:rsidR="0066203A" w:rsidRDefault="00714B29">
            <w:pPr>
              <w:rPr>
                <w:rFonts w:eastAsiaTheme="minorEastAsia"/>
                <w:i/>
                <w:color w:val="0070C0"/>
                <w:lang w:eastAsia="zh-CN"/>
              </w:rPr>
            </w:pPr>
            <w:r>
              <w:rPr>
                <w:rFonts w:eastAsiaTheme="minorEastAsia"/>
                <w:i/>
                <w:color w:val="0070C0"/>
                <w:lang w:eastAsia="zh-CN"/>
              </w:rPr>
              <w:lastRenderedPageBreak/>
              <w:t>Candidate options:</w:t>
            </w:r>
          </w:p>
          <w:p w14:paraId="627A5FF6"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RRM requirements are defined with scaling factor which is double of number of RX sweep number in scenario study.</w:t>
            </w:r>
          </w:p>
          <w:p w14:paraId="0BC04466"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RRM requirements are defined with adapted scaling factor based on explicit or implicit signalling from network to UE.</w:t>
            </w:r>
          </w:p>
          <w:p w14:paraId="6A0CC356"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Other options are not precluded.</w:t>
            </w:r>
          </w:p>
          <w:p w14:paraId="06AEA29F"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4A16235" w14:textId="77777777" w:rsidR="0066203A" w:rsidRDefault="00714B29">
            <w:pPr>
              <w:ind w:left="284"/>
              <w:rPr>
                <w:rFonts w:eastAsiaTheme="minorEastAsia"/>
                <w:lang w:eastAsia="zh-CN"/>
              </w:rPr>
            </w:pPr>
            <w:r>
              <w:rPr>
                <w:rFonts w:eastAsiaTheme="minorEastAsia"/>
                <w:lang w:eastAsia="zh-CN"/>
              </w:rPr>
              <w:t>It is recommended to re/evaluate the proposals in the second round based on the agreed number of Rx beams from the GtW session.</w:t>
            </w:r>
          </w:p>
          <w:p w14:paraId="6E419126" w14:textId="77777777" w:rsidR="0066203A" w:rsidRDefault="0066203A">
            <w:pPr>
              <w:rPr>
                <w:rFonts w:eastAsiaTheme="minorEastAsia"/>
                <w:lang w:eastAsia="zh-CN"/>
              </w:rPr>
            </w:pPr>
          </w:p>
          <w:p w14:paraId="646A4F6C" w14:textId="77777777" w:rsidR="0066203A" w:rsidRDefault="00714B29">
            <w:pPr>
              <w:rPr>
                <w:rFonts w:eastAsiaTheme="minorEastAsia"/>
                <w:b/>
                <w:u w:val="single"/>
                <w:lang w:eastAsia="zh-CN"/>
              </w:rPr>
            </w:pPr>
            <w:r>
              <w:rPr>
                <w:rFonts w:eastAsiaTheme="minorEastAsia"/>
                <w:b/>
                <w:u w:val="single"/>
                <w:lang w:eastAsia="zh-CN"/>
              </w:rPr>
              <w:t>Issue 2-1-4: Impact of obstruction between RRH and UE</w:t>
            </w:r>
          </w:p>
          <w:p w14:paraId="5D75BC5F" w14:textId="77777777" w:rsidR="0066203A" w:rsidRDefault="00714B29">
            <w:pPr>
              <w:rPr>
                <w:rFonts w:eastAsiaTheme="minorEastAsia"/>
                <w:i/>
                <w:color w:val="0070C0"/>
                <w:lang w:eastAsia="zh-CN"/>
              </w:rPr>
            </w:pPr>
            <w:r>
              <w:rPr>
                <w:rFonts w:eastAsiaTheme="minorEastAsia"/>
                <w:i/>
                <w:color w:val="0070C0"/>
                <w:lang w:eastAsia="zh-CN"/>
              </w:rPr>
              <w:t>Background:</w:t>
            </w:r>
          </w:p>
          <w:p w14:paraId="08C87610" w14:textId="77777777" w:rsidR="0066203A" w:rsidRDefault="00714B29">
            <w:pPr>
              <w:ind w:left="284"/>
              <w:rPr>
                <w:rFonts w:eastAsiaTheme="minorEastAsia"/>
                <w:lang w:eastAsia="zh-CN"/>
              </w:rPr>
            </w:pPr>
            <w:r>
              <w:rPr>
                <w:rFonts w:eastAsiaTheme="minorEastAsia"/>
                <w:lang w:eastAsia="zh-CN"/>
              </w:rPr>
              <w:t>All comments indicate the support for Proposal 1.</w:t>
            </w:r>
          </w:p>
          <w:p w14:paraId="0D65E65C"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194300C9" w14:textId="77777777" w:rsidR="0066203A" w:rsidRDefault="00714B29">
            <w:pPr>
              <w:ind w:left="284"/>
              <w:rPr>
                <w:rFonts w:eastAsiaTheme="minorEastAsia"/>
                <w:lang w:eastAsia="zh-CN"/>
              </w:rPr>
            </w:pPr>
            <w:r>
              <w:rPr>
                <w:rFonts w:eastAsiaTheme="minorEastAsia"/>
                <w:highlight w:val="green"/>
                <w:lang w:eastAsia="zh-CN"/>
              </w:rPr>
              <w:t>Impact of obstruction between RRH and UE on RRM e.g., beam management/RX beam number, doesn’t need to be discussed in this session.</w:t>
            </w:r>
          </w:p>
          <w:p w14:paraId="3A81DCB0"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2FC1239" w14:textId="77777777" w:rsidR="0066203A" w:rsidRDefault="00714B29">
            <w:pPr>
              <w:ind w:left="284"/>
              <w:rPr>
                <w:rFonts w:eastAsiaTheme="minorEastAsia"/>
                <w:lang w:eastAsia="zh-CN"/>
              </w:rPr>
            </w:pPr>
            <w:r>
              <w:rPr>
                <w:rFonts w:eastAsiaTheme="minorEastAsia"/>
                <w:lang w:eastAsia="zh-CN"/>
              </w:rPr>
              <w:t>Confirm that tentative agreement is agreeable.</w:t>
            </w:r>
          </w:p>
        </w:tc>
      </w:tr>
      <w:tr w:rsidR="0066203A" w14:paraId="12C5A081" w14:textId="77777777">
        <w:tc>
          <w:tcPr>
            <w:tcW w:w="1224" w:type="dxa"/>
          </w:tcPr>
          <w:p w14:paraId="1A612BA9" w14:textId="77777777" w:rsidR="0066203A" w:rsidRDefault="00714B29">
            <w:pPr>
              <w:rPr>
                <w:rFonts w:eastAsiaTheme="minorEastAsia"/>
                <w:b/>
                <w:color w:val="0070C0"/>
                <w:lang w:eastAsia="zh-CN"/>
              </w:rPr>
            </w:pPr>
            <w:r>
              <w:rPr>
                <w:rFonts w:eastAsiaTheme="minorEastAsia"/>
                <w:b/>
                <w:lang w:eastAsia="zh-CN"/>
              </w:rPr>
              <w:lastRenderedPageBreak/>
              <w:t>Sub-topic #2-2: Number of RX beams in HST FR2 deployment scenarios</w:t>
            </w:r>
          </w:p>
        </w:tc>
        <w:tc>
          <w:tcPr>
            <w:tcW w:w="8407" w:type="dxa"/>
          </w:tcPr>
          <w:p w14:paraId="1CD4AB91" w14:textId="77777777" w:rsidR="0066203A" w:rsidRDefault="00714B29">
            <w:pPr>
              <w:rPr>
                <w:rFonts w:eastAsiaTheme="minorEastAsia"/>
                <w:b/>
                <w:u w:val="single"/>
                <w:lang w:eastAsia="zh-CN"/>
              </w:rPr>
            </w:pPr>
            <w:r>
              <w:rPr>
                <w:rFonts w:eastAsiaTheme="minorEastAsia"/>
                <w:b/>
                <w:u w:val="single"/>
                <w:lang w:eastAsia="zh-CN"/>
              </w:rPr>
              <w:t xml:space="preserve">Issue 2-2-1: Uni-directional deployment, Scenario-A </w:t>
            </w:r>
          </w:p>
          <w:p w14:paraId="25C6A3DB" w14:textId="77777777" w:rsidR="0066203A" w:rsidRDefault="00714B29">
            <w:pPr>
              <w:rPr>
                <w:rFonts w:eastAsiaTheme="minorEastAsia"/>
                <w:i/>
                <w:color w:val="0070C0"/>
                <w:lang w:eastAsia="zh-CN"/>
              </w:rPr>
            </w:pPr>
            <w:r>
              <w:rPr>
                <w:rFonts w:eastAsiaTheme="minorEastAsia"/>
                <w:i/>
                <w:color w:val="0070C0"/>
                <w:lang w:eastAsia="zh-CN"/>
              </w:rPr>
              <w:t>Background:</w:t>
            </w:r>
          </w:p>
          <w:p w14:paraId="5088DBA7" w14:textId="77777777" w:rsidR="0066203A" w:rsidRDefault="00714B29">
            <w:pPr>
              <w:ind w:left="284"/>
              <w:rPr>
                <w:rFonts w:eastAsiaTheme="minorEastAsia"/>
                <w:lang w:eastAsia="zh-CN"/>
              </w:rPr>
            </w:pPr>
            <w:r>
              <w:rPr>
                <w:rFonts w:eastAsiaTheme="minorEastAsia"/>
                <w:lang w:eastAsia="zh-CN"/>
              </w:rPr>
              <w:t>Almost all of the companies seem to agree that RX beam number can be 1 in uni-directional deployment, Scenario-A.</w:t>
            </w:r>
          </w:p>
          <w:p w14:paraId="2D5F805E"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43CC62CD" w14:textId="77777777" w:rsidR="0066203A" w:rsidRDefault="00714B29">
            <w:pPr>
              <w:ind w:left="284"/>
              <w:rPr>
                <w:rFonts w:eastAsiaTheme="minorEastAsia"/>
                <w:lang w:eastAsia="zh-CN"/>
              </w:rPr>
            </w:pPr>
            <w:r>
              <w:rPr>
                <w:rFonts w:eastAsiaTheme="minorEastAsia"/>
                <w:lang w:eastAsia="zh-CN"/>
              </w:rPr>
              <w:t>Uni-directional deployment, Scenario-A, the RX beam number can be 1.</w:t>
            </w:r>
          </w:p>
          <w:p w14:paraId="12F72559"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2E6076C3"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5B8EFDB" w14:textId="77777777" w:rsidR="0066203A" w:rsidRDefault="00714B29">
            <w:pPr>
              <w:ind w:left="284"/>
              <w:rPr>
                <w:rFonts w:eastAsiaTheme="minorEastAsia"/>
                <w:i/>
                <w:color w:val="0070C0"/>
                <w:lang w:eastAsia="zh-CN"/>
              </w:rPr>
            </w:pPr>
            <w:r>
              <w:rPr>
                <w:rFonts w:eastAsiaTheme="minorEastAsia"/>
                <w:lang w:eastAsia="zh-CN"/>
              </w:rPr>
              <w:t>Follow the GtW agreements, Issues 2-1-1.</w:t>
            </w:r>
          </w:p>
          <w:p w14:paraId="62D6764E" w14:textId="77777777" w:rsidR="0066203A" w:rsidRDefault="0066203A">
            <w:pPr>
              <w:ind w:left="284"/>
              <w:rPr>
                <w:rFonts w:eastAsiaTheme="minorEastAsia"/>
                <w:i/>
                <w:color w:val="0070C0"/>
                <w:lang w:eastAsia="zh-CN"/>
              </w:rPr>
            </w:pPr>
          </w:p>
          <w:p w14:paraId="58856EB1" w14:textId="77777777" w:rsidR="0066203A" w:rsidRDefault="00714B29">
            <w:pPr>
              <w:rPr>
                <w:rFonts w:eastAsiaTheme="minorEastAsia"/>
                <w:b/>
                <w:u w:val="single"/>
                <w:lang w:eastAsia="zh-CN"/>
              </w:rPr>
            </w:pPr>
            <w:r>
              <w:rPr>
                <w:rFonts w:eastAsiaTheme="minorEastAsia"/>
                <w:b/>
                <w:u w:val="single"/>
                <w:lang w:eastAsia="zh-CN"/>
              </w:rPr>
              <w:t>Issue 2-2-2: Bi-directional, Scenario-A</w:t>
            </w:r>
          </w:p>
          <w:p w14:paraId="11F46CC5" w14:textId="77777777" w:rsidR="0066203A" w:rsidRDefault="00714B29">
            <w:pPr>
              <w:rPr>
                <w:rFonts w:eastAsiaTheme="minorEastAsia"/>
                <w:i/>
                <w:color w:val="0070C0"/>
                <w:lang w:eastAsia="zh-CN"/>
              </w:rPr>
            </w:pPr>
            <w:r>
              <w:rPr>
                <w:rFonts w:eastAsiaTheme="minorEastAsia"/>
                <w:i/>
                <w:color w:val="0070C0"/>
                <w:lang w:eastAsia="zh-CN"/>
              </w:rPr>
              <w:t>Background:</w:t>
            </w:r>
          </w:p>
          <w:p w14:paraId="68FD8DB1" w14:textId="77777777" w:rsidR="0066203A" w:rsidRDefault="00714B29">
            <w:pPr>
              <w:ind w:left="284"/>
              <w:rPr>
                <w:rFonts w:eastAsiaTheme="minorEastAsia"/>
                <w:lang w:eastAsia="zh-CN"/>
              </w:rPr>
            </w:pPr>
            <w:r>
              <w:rPr>
                <w:rFonts w:eastAsiaTheme="minorEastAsia"/>
                <w:lang w:eastAsia="zh-CN"/>
              </w:rPr>
              <w:t>Almost all of the companies seem to agree that RX beam number can be 2 per UE in bi-directional deployment, Scenario-B if such a scenario is not precluded from scenario perspective.</w:t>
            </w:r>
          </w:p>
          <w:p w14:paraId="6231AE1E"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26F1A78A" w14:textId="77777777" w:rsidR="0066203A" w:rsidRDefault="00714B29">
            <w:pPr>
              <w:ind w:left="284"/>
              <w:rPr>
                <w:rFonts w:eastAsiaTheme="minorEastAsia"/>
                <w:lang w:eastAsia="zh-CN"/>
              </w:rPr>
            </w:pPr>
            <w:r>
              <w:rPr>
                <w:rFonts w:eastAsiaTheme="minorEastAsia"/>
                <w:lang w:eastAsia="zh-CN"/>
              </w:rPr>
              <w:t>The RX beam number can be 1 RX beam per panel, 2 in total.</w:t>
            </w:r>
          </w:p>
          <w:p w14:paraId="1FB52F87"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04ED1215" w14:textId="77777777" w:rsidR="0066203A" w:rsidRDefault="00714B29">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5DB6069" w14:textId="77777777" w:rsidR="0066203A" w:rsidRDefault="00714B29">
            <w:pPr>
              <w:ind w:left="284"/>
              <w:rPr>
                <w:rFonts w:eastAsiaTheme="minorEastAsia"/>
                <w:lang w:eastAsia="zh-CN"/>
              </w:rPr>
            </w:pPr>
            <w:r>
              <w:rPr>
                <w:rFonts w:eastAsiaTheme="minorEastAsia"/>
                <w:lang w:eastAsia="zh-CN"/>
              </w:rPr>
              <w:t>Follow the GtW agreements, Issues 2-1-1.</w:t>
            </w:r>
          </w:p>
          <w:p w14:paraId="1C0E5924" w14:textId="77777777" w:rsidR="0066203A" w:rsidRDefault="0066203A">
            <w:pPr>
              <w:rPr>
                <w:rFonts w:eastAsiaTheme="minorEastAsia"/>
                <w:i/>
                <w:color w:val="0070C0"/>
                <w:lang w:eastAsia="zh-CN"/>
              </w:rPr>
            </w:pPr>
          </w:p>
          <w:p w14:paraId="6D7E6802" w14:textId="77777777" w:rsidR="0066203A" w:rsidRDefault="00714B29">
            <w:pPr>
              <w:rPr>
                <w:rFonts w:eastAsiaTheme="minorEastAsia"/>
                <w:b/>
                <w:u w:val="single"/>
                <w:lang w:eastAsia="zh-CN"/>
              </w:rPr>
            </w:pPr>
            <w:r>
              <w:rPr>
                <w:rFonts w:eastAsiaTheme="minorEastAsia"/>
                <w:b/>
                <w:u w:val="single"/>
                <w:lang w:eastAsia="zh-CN"/>
              </w:rPr>
              <w:t>Issue 2-2-3: Uni-directional, Scenario-B</w:t>
            </w:r>
          </w:p>
          <w:p w14:paraId="2568FBD4" w14:textId="77777777" w:rsidR="0066203A" w:rsidRDefault="00714B29">
            <w:pPr>
              <w:rPr>
                <w:rFonts w:eastAsiaTheme="minorEastAsia"/>
                <w:i/>
                <w:color w:val="0070C0"/>
                <w:lang w:eastAsia="zh-CN"/>
              </w:rPr>
            </w:pPr>
            <w:r>
              <w:rPr>
                <w:rFonts w:eastAsiaTheme="minorEastAsia"/>
                <w:i/>
                <w:color w:val="0070C0"/>
                <w:lang w:eastAsia="zh-CN"/>
              </w:rPr>
              <w:t>Background:</w:t>
            </w:r>
          </w:p>
          <w:p w14:paraId="4791CB75" w14:textId="77777777" w:rsidR="0066203A" w:rsidRDefault="00714B29">
            <w:pPr>
              <w:ind w:left="284"/>
              <w:rPr>
                <w:rFonts w:eastAsiaTheme="minorEastAsia"/>
                <w:lang w:eastAsia="zh-CN"/>
              </w:rPr>
            </w:pPr>
            <w:r>
              <w:rPr>
                <w:rFonts w:eastAsiaTheme="minorEastAsia"/>
                <w:lang w:eastAsia="zh-CN"/>
              </w:rPr>
              <w:t>Many companies agree that the RX beam number can be 1 per panel. However, some companies think that a larger of UE RX beam might be needed in Scenario-B.</w:t>
            </w:r>
          </w:p>
          <w:p w14:paraId="3F37205F"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40E1A052" w14:textId="77777777" w:rsidR="0066203A" w:rsidRDefault="00714B29">
            <w:pPr>
              <w:ind w:left="284"/>
              <w:rPr>
                <w:rFonts w:eastAsiaTheme="minorEastAsia"/>
                <w:lang w:eastAsia="zh-CN"/>
              </w:rPr>
            </w:pPr>
            <w:r>
              <w:rPr>
                <w:rFonts w:eastAsiaTheme="minorEastAsia"/>
                <w:lang w:eastAsia="zh-CN"/>
              </w:rPr>
              <w:t>None</w:t>
            </w:r>
          </w:p>
          <w:p w14:paraId="2AD05264"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14F58FB0"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B95FFBF" w14:textId="77777777" w:rsidR="0066203A" w:rsidRDefault="00714B29">
            <w:pPr>
              <w:ind w:left="284"/>
              <w:rPr>
                <w:rFonts w:eastAsiaTheme="minorEastAsia"/>
                <w:lang w:eastAsia="zh-CN"/>
              </w:rPr>
            </w:pPr>
            <w:r>
              <w:rPr>
                <w:rFonts w:eastAsiaTheme="minorEastAsia"/>
                <w:lang w:eastAsia="zh-CN"/>
              </w:rPr>
              <w:t>Follow the GtW agreements, Issues 2-1-1.</w:t>
            </w:r>
          </w:p>
          <w:p w14:paraId="34810DB1" w14:textId="77777777" w:rsidR="0066203A" w:rsidRDefault="0066203A">
            <w:pPr>
              <w:rPr>
                <w:rFonts w:eastAsiaTheme="minorEastAsia"/>
                <w:i/>
                <w:color w:val="0070C0"/>
                <w:lang w:eastAsia="zh-CN"/>
              </w:rPr>
            </w:pPr>
          </w:p>
          <w:p w14:paraId="55F707D5" w14:textId="77777777" w:rsidR="0066203A" w:rsidRDefault="00714B29">
            <w:pPr>
              <w:rPr>
                <w:rFonts w:eastAsiaTheme="minorEastAsia"/>
                <w:b/>
                <w:u w:val="single"/>
                <w:lang w:eastAsia="zh-CN"/>
              </w:rPr>
            </w:pPr>
            <w:r>
              <w:rPr>
                <w:rFonts w:eastAsiaTheme="minorEastAsia"/>
                <w:b/>
                <w:u w:val="single"/>
                <w:lang w:eastAsia="zh-CN"/>
              </w:rPr>
              <w:t>Issue 2-2-4: Bi-directional, Scenario-B</w:t>
            </w:r>
          </w:p>
          <w:p w14:paraId="00F449A1" w14:textId="77777777" w:rsidR="0066203A" w:rsidRDefault="00714B29">
            <w:pPr>
              <w:rPr>
                <w:rFonts w:eastAsiaTheme="minorEastAsia"/>
                <w:i/>
                <w:color w:val="0070C0"/>
                <w:lang w:eastAsia="zh-CN"/>
              </w:rPr>
            </w:pPr>
            <w:r>
              <w:rPr>
                <w:rFonts w:eastAsiaTheme="minorEastAsia"/>
                <w:i/>
                <w:color w:val="0070C0"/>
                <w:lang w:eastAsia="zh-CN"/>
              </w:rPr>
              <w:t>Background:</w:t>
            </w:r>
          </w:p>
          <w:p w14:paraId="36B95166" w14:textId="77777777" w:rsidR="0066203A" w:rsidRDefault="00714B29">
            <w:pPr>
              <w:ind w:left="284"/>
              <w:rPr>
                <w:rFonts w:eastAsiaTheme="minorEastAsia"/>
                <w:lang w:eastAsia="zh-CN"/>
              </w:rPr>
            </w:pPr>
            <w:r>
              <w:rPr>
                <w:rFonts w:eastAsiaTheme="minorEastAsia"/>
                <w:lang w:eastAsia="zh-CN"/>
              </w:rPr>
              <w:t>Some of the companies have an opinion that 1 beam per UE panel might not e sufficient. However, there is no agreement on a particular number in the comments to the issue. Therefore, it is recommended to follow the agreements for the GtW.</w:t>
            </w:r>
          </w:p>
          <w:p w14:paraId="7E747A76"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558B0650" w14:textId="77777777" w:rsidR="0066203A" w:rsidRDefault="00714B29">
            <w:pPr>
              <w:ind w:left="284"/>
              <w:rPr>
                <w:rFonts w:eastAsiaTheme="minorEastAsia"/>
                <w:lang w:eastAsia="zh-CN"/>
              </w:rPr>
            </w:pPr>
            <w:r>
              <w:rPr>
                <w:rFonts w:eastAsiaTheme="minorEastAsia"/>
                <w:lang w:eastAsia="zh-CN"/>
              </w:rPr>
              <w:t>None</w:t>
            </w:r>
          </w:p>
          <w:p w14:paraId="517E183B"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6D748239"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9B4A90A" w14:textId="77777777" w:rsidR="0066203A" w:rsidRDefault="00714B29">
            <w:pPr>
              <w:ind w:left="284"/>
              <w:rPr>
                <w:rFonts w:eastAsiaTheme="minorEastAsia"/>
                <w:lang w:eastAsia="zh-CN"/>
              </w:rPr>
            </w:pPr>
            <w:r>
              <w:rPr>
                <w:rFonts w:eastAsiaTheme="minorEastAsia"/>
                <w:lang w:eastAsia="zh-CN"/>
              </w:rPr>
              <w:t>Follow the GtW agreements, Issues 2-1-1.</w:t>
            </w:r>
          </w:p>
        </w:tc>
      </w:tr>
      <w:tr w:rsidR="0066203A" w14:paraId="2FD2950E" w14:textId="77777777">
        <w:tc>
          <w:tcPr>
            <w:tcW w:w="1224" w:type="dxa"/>
          </w:tcPr>
          <w:p w14:paraId="42AB2D5C" w14:textId="77777777" w:rsidR="0066203A" w:rsidRDefault="00714B29">
            <w:pPr>
              <w:rPr>
                <w:rFonts w:eastAsiaTheme="minorEastAsia"/>
                <w:b/>
                <w:lang w:eastAsia="zh-CN"/>
              </w:rPr>
            </w:pPr>
            <w:r>
              <w:rPr>
                <w:rFonts w:eastAsiaTheme="minorEastAsia"/>
                <w:b/>
                <w:lang w:eastAsia="zh-CN"/>
              </w:rPr>
              <w:lastRenderedPageBreak/>
              <w:t>Sub-topic #2-3: Network assistance</w:t>
            </w:r>
          </w:p>
        </w:tc>
        <w:tc>
          <w:tcPr>
            <w:tcW w:w="8407" w:type="dxa"/>
          </w:tcPr>
          <w:p w14:paraId="3BF7FA9D" w14:textId="77777777" w:rsidR="0066203A" w:rsidRDefault="00714B29">
            <w:pPr>
              <w:rPr>
                <w:rFonts w:eastAsiaTheme="minorEastAsia"/>
                <w:b/>
                <w:u w:val="single"/>
                <w:lang w:eastAsia="zh-CN"/>
              </w:rPr>
            </w:pPr>
            <w:r>
              <w:rPr>
                <w:rFonts w:eastAsiaTheme="minorEastAsia"/>
                <w:b/>
                <w:u w:val="single"/>
                <w:lang w:eastAsia="zh-CN"/>
              </w:rPr>
              <w:t>Issue 2-3-1: Signalling of SSB index per RRH</w:t>
            </w:r>
          </w:p>
          <w:p w14:paraId="33562ADC" w14:textId="77777777" w:rsidR="0066203A" w:rsidRDefault="00714B29">
            <w:pPr>
              <w:rPr>
                <w:rFonts w:eastAsiaTheme="minorEastAsia"/>
                <w:i/>
                <w:color w:val="0070C0"/>
                <w:lang w:eastAsia="zh-CN"/>
              </w:rPr>
            </w:pPr>
            <w:r>
              <w:rPr>
                <w:rFonts w:eastAsiaTheme="minorEastAsia"/>
                <w:i/>
                <w:color w:val="0070C0"/>
                <w:lang w:eastAsia="zh-CN"/>
              </w:rPr>
              <w:t>Background:</w:t>
            </w:r>
          </w:p>
          <w:p w14:paraId="0BB6FAE3" w14:textId="77777777" w:rsidR="0066203A" w:rsidRDefault="00714B29">
            <w:pPr>
              <w:ind w:left="284"/>
              <w:rPr>
                <w:rFonts w:eastAsiaTheme="minorEastAsia"/>
                <w:lang w:eastAsia="zh-CN"/>
              </w:rPr>
            </w:pPr>
            <w:r>
              <w:rPr>
                <w:rFonts w:eastAsiaTheme="minorEastAsia"/>
                <w:lang w:eastAsia="zh-CN"/>
              </w:rPr>
              <w:t>In general, the companies indicate a need for the further analysis of the proposed options. Due to the closeness of the subjects and duplicated replies, Moderator recommends merging of this issue and Issue 1-1-4(updated): Signalling of network assistance information.</w:t>
            </w:r>
          </w:p>
          <w:p w14:paraId="05C39C74"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3C55B448" w14:textId="77777777" w:rsidR="0066203A" w:rsidRDefault="00714B29">
            <w:pPr>
              <w:ind w:left="284"/>
              <w:rPr>
                <w:rFonts w:eastAsiaTheme="minorEastAsia"/>
                <w:lang w:eastAsia="zh-CN"/>
              </w:rPr>
            </w:pPr>
            <w:r>
              <w:rPr>
                <w:rFonts w:eastAsiaTheme="minorEastAsia"/>
                <w:lang w:eastAsia="zh-CN"/>
              </w:rPr>
              <w:t>None</w:t>
            </w:r>
          </w:p>
          <w:p w14:paraId="3EF1F317"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63079763"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Enable network signaling of SSB index per RRH</w:t>
            </w:r>
          </w:p>
          <w:p w14:paraId="3547AF98"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 Network can indicate different SSBs on adjacent RRHs having the same QCL property: signal the mapping between the repeated sets of beams from the adjacent RRHs</w:t>
            </w:r>
          </w:p>
          <w:p w14:paraId="1A283303"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 xml:space="preserve">Option 4: Scaling factor based on explicit signalling from network to UE or implicit signalling based on UE’s identification of SSB index/TCI-state, position of UE relative to </w:t>
            </w:r>
            <w:r>
              <w:rPr>
                <w:rFonts w:eastAsiaTheme="minorEastAsia"/>
                <w:lang w:eastAsia="zh-CN"/>
              </w:rPr>
              <w:lastRenderedPageBreak/>
              <w:t>RRHs and so on</w:t>
            </w:r>
          </w:p>
          <w:p w14:paraId="1339B6EF"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82BB52F" w14:textId="77777777" w:rsidR="0066203A" w:rsidRDefault="00714B29">
            <w:pPr>
              <w:ind w:left="284"/>
              <w:rPr>
                <w:rFonts w:eastAsiaTheme="minorEastAsia"/>
                <w:b/>
                <w:u w:val="single"/>
                <w:lang w:eastAsia="zh-CN"/>
              </w:rPr>
            </w:pPr>
            <w:r>
              <w:rPr>
                <w:rFonts w:eastAsiaTheme="minorEastAsia"/>
                <w:lang w:eastAsia="zh-CN"/>
              </w:rPr>
              <w:t>Continue the discussion in the</w:t>
            </w:r>
            <w:r>
              <w:t xml:space="preserve"> </w:t>
            </w:r>
            <w:r>
              <w:rPr>
                <w:rFonts w:eastAsiaTheme="minorEastAsia"/>
                <w:lang w:eastAsia="zh-CN"/>
              </w:rPr>
              <w:t>Issue 1-1-4(updated): Signalling of network assistance information.</w:t>
            </w:r>
          </w:p>
        </w:tc>
      </w:tr>
    </w:tbl>
    <w:p w14:paraId="3CAD10C7" w14:textId="77777777" w:rsidR="0066203A" w:rsidRDefault="0066203A">
      <w:pPr>
        <w:rPr>
          <w:i/>
          <w:color w:val="0070C0"/>
          <w:lang w:eastAsia="zh-CN"/>
        </w:rPr>
      </w:pPr>
    </w:p>
    <w:p w14:paraId="56698233" w14:textId="77777777" w:rsidR="0066203A" w:rsidRDefault="0066203A">
      <w:pPr>
        <w:rPr>
          <w:i/>
          <w:color w:val="0070C0"/>
          <w:lang w:eastAsia="zh-CN"/>
        </w:rPr>
      </w:pPr>
    </w:p>
    <w:p w14:paraId="28B4CB8D" w14:textId="77777777" w:rsidR="0066203A" w:rsidRDefault="00714B29">
      <w:pPr>
        <w:pStyle w:val="Heading3"/>
      </w:pPr>
      <w:r>
        <w:t>CRs/TPs</w:t>
      </w:r>
    </w:p>
    <w:p w14:paraId="3AF19EB7" w14:textId="77777777" w:rsidR="0066203A" w:rsidRDefault="00714B2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26298B0" w14:textId="77777777" w:rsidR="0066203A" w:rsidRDefault="00714B29">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66203A" w14:paraId="58369427" w14:textId="77777777">
        <w:tc>
          <w:tcPr>
            <w:tcW w:w="1242" w:type="dxa"/>
          </w:tcPr>
          <w:p w14:paraId="7B887957" w14:textId="77777777" w:rsidR="0066203A" w:rsidRDefault="00714B29">
            <w:pPr>
              <w:rPr>
                <w:rFonts w:eastAsiaTheme="minorEastAsia"/>
                <w:b/>
                <w:color w:val="0070C0"/>
                <w:lang w:eastAsia="zh-CN"/>
              </w:rPr>
            </w:pPr>
            <w:r>
              <w:rPr>
                <w:rFonts w:eastAsiaTheme="minorEastAsia"/>
                <w:b/>
                <w:color w:val="0070C0"/>
                <w:lang w:eastAsia="zh-CN"/>
              </w:rPr>
              <w:t>CR/TP number</w:t>
            </w:r>
          </w:p>
        </w:tc>
        <w:tc>
          <w:tcPr>
            <w:tcW w:w="8615" w:type="dxa"/>
          </w:tcPr>
          <w:p w14:paraId="3DA403E7" w14:textId="77777777" w:rsidR="0066203A" w:rsidRDefault="00714B29">
            <w:pPr>
              <w:rPr>
                <w:rFonts w:eastAsia="MS Mincho"/>
                <w:b/>
                <w:color w:val="0070C0"/>
                <w:lang w:eastAsia="zh-CN"/>
              </w:rPr>
            </w:pPr>
            <w:r>
              <w:rPr>
                <w:b/>
                <w:color w:val="0070C0"/>
                <w:lang w:eastAsia="zh-CN"/>
              </w:rPr>
              <w:t xml:space="preserve">CRs/TPs </w:t>
            </w:r>
            <w:r>
              <w:rPr>
                <w:rFonts w:eastAsiaTheme="minorEastAsia"/>
                <w:b/>
                <w:color w:val="0070C0"/>
                <w:lang w:eastAsia="zh-CN"/>
              </w:rPr>
              <w:t xml:space="preserve">Status update recommendation  </w:t>
            </w:r>
          </w:p>
        </w:tc>
      </w:tr>
      <w:tr w:rsidR="0066203A" w14:paraId="5E2223FD" w14:textId="77777777">
        <w:tc>
          <w:tcPr>
            <w:tcW w:w="1242" w:type="dxa"/>
          </w:tcPr>
          <w:p w14:paraId="40DE70D6" w14:textId="77777777" w:rsidR="0066203A" w:rsidRDefault="00714B29">
            <w:pPr>
              <w:rPr>
                <w:rFonts w:eastAsiaTheme="minorEastAsia"/>
                <w:color w:val="0070C0"/>
                <w:lang w:eastAsia="zh-CN"/>
              </w:rPr>
            </w:pPr>
            <w:r>
              <w:rPr>
                <w:rFonts w:eastAsiaTheme="minorEastAsia"/>
                <w:color w:val="0070C0"/>
                <w:lang w:eastAsia="zh-CN"/>
              </w:rPr>
              <w:t>XXX</w:t>
            </w:r>
          </w:p>
        </w:tc>
        <w:tc>
          <w:tcPr>
            <w:tcW w:w="8615" w:type="dxa"/>
          </w:tcPr>
          <w:p w14:paraId="309BA553" w14:textId="77777777" w:rsidR="0066203A" w:rsidRDefault="00714B29">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5ECB7BA6" w14:textId="77777777" w:rsidR="0066203A" w:rsidRDefault="0066203A">
      <w:pPr>
        <w:rPr>
          <w:color w:val="0070C0"/>
          <w:lang w:eastAsia="zh-CN"/>
        </w:rPr>
      </w:pPr>
    </w:p>
    <w:p w14:paraId="3F5367DF" w14:textId="77777777" w:rsidR="0066203A" w:rsidRDefault="00714B29">
      <w:pPr>
        <w:pStyle w:val="Heading2"/>
      </w:pPr>
      <w:r>
        <w:t>Discussion on 2nd round</w:t>
      </w:r>
    </w:p>
    <w:p w14:paraId="7DC4A44F" w14:textId="77777777" w:rsidR="0066203A" w:rsidRDefault="00714B29">
      <w:pPr>
        <w:rPr>
          <w:lang w:eastAsia="zh-CN"/>
        </w:rPr>
      </w:pPr>
      <w:r>
        <w:rPr>
          <w:lang w:eastAsia="zh-CN"/>
        </w:rPr>
        <w:t>Concerning open issues in this section, please capture your company views directly under the respective issues and treat the summary as a dialogue just as the chairperson would during a f2f, i.e., do not edit earlier responses but continue the discussion.</w:t>
      </w:r>
    </w:p>
    <w:p w14:paraId="7BE063C8" w14:textId="77777777" w:rsidR="0066203A" w:rsidRDefault="00714B29">
      <w:pPr>
        <w:rPr>
          <w:lang w:eastAsia="zh-CN"/>
        </w:rPr>
      </w:pPr>
      <w:r>
        <w:rPr>
          <w:lang w:eastAsia="zh-CN"/>
        </w:rPr>
        <w:t>Please furthermore declare your company’s support for certain options, by capturing the company abbreviation directly after the option number.</w:t>
      </w:r>
    </w:p>
    <w:p w14:paraId="6A60DDE0" w14:textId="77777777" w:rsidR="0066203A" w:rsidRDefault="00714B29">
      <w:pPr>
        <w:pStyle w:val="Heading3"/>
      </w:pPr>
      <w:r>
        <w:t>Sub-topic 2-1: General</w:t>
      </w:r>
    </w:p>
    <w:p w14:paraId="212CBBB6" w14:textId="77777777" w:rsidR="0066203A" w:rsidRDefault="00714B29">
      <w:pPr>
        <w:pStyle w:val="Heading4"/>
      </w:pPr>
      <w:r>
        <w:t>Issue 2-1-2: Unification of requirements</w:t>
      </w:r>
    </w:p>
    <w:p w14:paraId="4C29E6B8" w14:textId="77777777" w:rsidR="0066203A" w:rsidRDefault="00714B29">
      <w:pPr>
        <w:rPr>
          <w:rFonts w:eastAsiaTheme="minorEastAsia"/>
          <w:i/>
          <w:color w:val="0070C0"/>
          <w:lang w:eastAsia="zh-CN"/>
        </w:rPr>
      </w:pPr>
      <w:r>
        <w:rPr>
          <w:rFonts w:eastAsiaTheme="minorEastAsia"/>
          <w:i/>
          <w:color w:val="0070C0"/>
          <w:lang w:eastAsia="zh-CN"/>
        </w:rPr>
        <w:t>Agreements from round 1:</w:t>
      </w:r>
    </w:p>
    <w:p w14:paraId="7E85041F" w14:textId="77777777" w:rsidR="0066203A" w:rsidRDefault="00714B29">
      <w:pPr>
        <w:pStyle w:val="ListParagraph"/>
        <w:numPr>
          <w:ilvl w:val="0"/>
          <w:numId w:val="16"/>
        </w:numPr>
        <w:overflowPunct/>
        <w:autoSpaceDE/>
        <w:autoSpaceDN/>
        <w:adjustRightInd/>
        <w:spacing w:after="120" w:line="252" w:lineRule="auto"/>
        <w:ind w:left="644" w:firstLineChars="0"/>
        <w:textAlignment w:val="auto"/>
        <w:rPr>
          <w:lang w:eastAsia="ja-JP"/>
        </w:rPr>
      </w:pPr>
      <w:r>
        <w:rPr>
          <w:lang w:eastAsia="ja-JP"/>
        </w:rPr>
        <w:t>GtW agreements:</w:t>
      </w:r>
    </w:p>
    <w:p w14:paraId="4FFC0CF3" w14:textId="77777777" w:rsidR="0066203A" w:rsidRDefault="00714B29">
      <w:pPr>
        <w:pStyle w:val="ListParagraph"/>
        <w:numPr>
          <w:ilvl w:val="1"/>
          <w:numId w:val="16"/>
        </w:numPr>
        <w:overflowPunct/>
        <w:autoSpaceDE/>
        <w:autoSpaceDN/>
        <w:adjustRightInd/>
        <w:spacing w:after="120" w:line="252" w:lineRule="auto"/>
        <w:ind w:left="1364" w:firstLineChars="0"/>
        <w:textAlignment w:val="auto"/>
        <w:rPr>
          <w:lang w:eastAsia="ja-JP"/>
        </w:rPr>
      </w:pPr>
      <w:r>
        <w:t>RX beam number for RRM requirements definition</w:t>
      </w:r>
    </w:p>
    <w:p w14:paraId="1389B181" w14:textId="77777777" w:rsidR="0066203A" w:rsidRDefault="00714B29">
      <w:pPr>
        <w:pStyle w:val="ListParagraph"/>
        <w:numPr>
          <w:ilvl w:val="2"/>
          <w:numId w:val="16"/>
        </w:numPr>
        <w:overflowPunct/>
        <w:autoSpaceDE/>
        <w:autoSpaceDN/>
        <w:adjustRightInd/>
        <w:spacing w:after="120" w:line="252" w:lineRule="auto"/>
        <w:ind w:left="2084" w:firstLineChars="0"/>
        <w:textAlignment w:val="auto"/>
        <w:rPr>
          <w:lang w:eastAsia="ja-JP"/>
        </w:rPr>
      </w:pPr>
      <w:r>
        <w:rPr>
          <w:lang w:eastAsia="ja-JP"/>
        </w:rPr>
        <w:t>Define two set of requirements for Scenario A and Scenario B in terms of number of RX beams per UE</w:t>
      </w:r>
    </w:p>
    <w:p w14:paraId="246B5292" w14:textId="77777777" w:rsidR="0066203A" w:rsidRDefault="00714B29">
      <w:pPr>
        <w:pStyle w:val="ListParagraph"/>
        <w:numPr>
          <w:ilvl w:val="3"/>
          <w:numId w:val="16"/>
        </w:numPr>
        <w:overflowPunct/>
        <w:autoSpaceDE/>
        <w:autoSpaceDN/>
        <w:adjustRightInd/>
        <w:spacing w:after="120" w:line="252" w:lineRule="auto"/>
        <w:ind w:left="2804" w:firstLineChars="0"/>
        <w:textAlignment w:val="auto"/>
        <w:rPr>
          <w:lang w:eastAsia="ja-JP"/>
        </w:rPr>
      </w:pPr>
      <w:r>
        <w:rPr>
          <w:lang w:eastAsia="ja-JP"/>
        </w:rPr>
        <w:t xml:space="preserve">Scenario A: </w:t>
      </w:r>
      <w:r>
        <w:t>[2] RX beams for all scenarios</w:t>
      </w:r>
    </w:p>
    <w:p w14:paraId="444B6110" w14:textId="77777777" w:rsidR="0066203A" w:rsidRDefault="00714B29">
      <w:pPr>
        <w:pStyle w:val="ListParagraph"/>
        <w:numPr>
          <w:ilvl w:val="3"/>
          <w:numId w:val="16"/>
        </w:numPr>
        <w:overflowPunct/>
        <w:autoSpaceDE/>
        <w:autoSpaceDN/>
        <w:adjustRightInd/>
        <w:spacing w:after="120" w:line="252" w:lineRule="auto"/>
        <w:ind w:left="2804" w:firstLineChars="0"/>
        <w:textAlignment w:val="auto"/>
        <w:rPr>
          <w:lang w:eastAsia="ja-JP"/>
        </w:rPr>
      </w:pPr>
      <w:r>
        <w:t xml:space="preserve">Scenario B: </w:t>
      </w:r>
      <w:r>
        <w:rPr>
          <w:lang w:eastAsia="ja-JP"/>
        </w:rPr>
        <w:t>[6] RX beams for all scenarios</w:t>
      </w:r>
    </w:p>
    <w:p w14:paraId="1AD77B3B" w14:textId="77777777" w:rsidR="0066203A" w:rsidRDefault="00714B29">
      <w:pPr>
        <w:pStyle w:val="ListParagraph"/>
        <w:numPr>
          <w:ilvl w:val="3"/>
          <w:numId w:val="16"/>
        </w:numPr>
        <w:overflowPunct/>
        <w:autoSpaceDE/>
        <w:autoSpaceDN/>
        <w:adjustRightInd/>
        <w:spacing w:after="120" w:line="252" w:lineRule="auto"/>
        <w:ind w:left="2804" w:firstLineChars="0"/>
        <w:textAlignment w:val="auto"/>
        <w:rPr>
          <w:b/>
          <w:lang w:eastAsia="ja-JP"/>
        </w:rPr>
      </w:pPr>
      <w:r>
        <w:rPr>
          <w:b/>
        </w:rPr>
        <w:t>FFS on feasibility and methods to differentiate scenarios from UE perspective</w:t>
      </w:r>
    </w:p>
    <w:p w14:paraId="579F46CC" w14:textId="77777777" w:rsidR="0066203A" w:rsidRDefault="00714B29">
      <w:pPr>
        <w:pStyle w:val="ListParagraph"/>
        <w:numPr>
          <w:ilvl w:val="3"/>
          <w:numId w:val="16"/>
        </w:numPr>
        <w:overflowPunct/>
        <w:autoSpaceDE/>
        <w:autoSpaceDN/>
        <w:adjustRightInd/>
        <w:spacing w:after="120" w:line="252" w:lineRule="auto"/>
        <w:ind w:left="2804" w:firstLineChars="0"/>
        <w:textAlignment w:val="auto"/>
        <w:rPr>
          <w:b/>
          <w:lang w:eastAsia="ja-JP"/>
        </w:rPr>
      </w:pPr>
      <w:r>
        <w:rPr>
          <w:b/>
        </w:rPr>
        <w:t>FFS if different UE capabilities shall be used for Scenario A and B support</w:t>
      </w:r>
    </w:p>
    <w:p w14:paraId="146BDB13" w14:textId="77777777" w:rsidR="0066203A" w:rsidRDefault="00714B29">
      <w:pPr>
        <w:pStyle w:val="ListParagraph"/>
        <w:numPr>
          <w:ilvl w:val="2"/>
          <w:numId w:val="16"/>
        </w:numPr>
        <w:overflowPunct/>
        <w:autoSpaceDE/>
        <w:autoSpaceDN/>
        <w:adjustRightInd/>
        <w:spacing w:after="120" w:line="252" w:lineRule="auto"/>
        <w:ind w:left="2084" w:firstLineChars="0"/>
        <w:textAlignment w:val="auto"/>
        <w:rPr>
          <w:b/>
          <w:lang w:eastAsia="ja-JP"/>
        </w:rPr>
      </w:pPr>
      <w:r>
        <w:rPr>
          <w:b/>
        </w:rPr>
        <w:t>Note: if there is insignificant difference between Scenario A and B requirements, then further discussion on unified requirements can take place</w:t>
      </w:r>
    </w:p>
    <w:p w14:paraId="08C02F03"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4FD84807" w14:textId="77777777" w:rsidR="0066203A" w:rsidRDefault="00714B29">
      <w:pPr>
        <w:pStyle w:val="ListParagraph"/>
        <w:numPr>
          <w:ilvl w:val="0"/>
          <w:numId w:val="28"/>
        </w:numPr>
        <w:ind w:firstLineChars="0"/>
        <w:rPr>
          <w:rFonts w:eastAsiaTheme="minorEastAsia"/>
          <w:lang w:eastAsia="zh-CN"/>
        </w:rPr>
      </w:pPr>
      <w:r>
        <w:rPr>
          <w:rFonts w:eastAsiaTheme="minorEastAsia"/>
          <w:lang w:eastAsia="zh-CN"/>
        </w:rPr>
        <w:t>Option 1: Define unified requirement set for RX beam, considering different deployment and different Dmin.</w:t>
      </w:r>
    </w:p>
    <w:p w14:paraId="37500863" w14:textId="77777777" w:rsidR="0066203A" w:rsidRDefault="00714B29">
      <w:pPr>
        <w:pStyle w:val="ListParagraph"/>
        <w:numPr>
          <w:ilvl w:val="0"/>
          <w:numId w:val="28"/>
        </w:numPr>
        <w:ind w:firstLineChars="0"/>
        <w:rPr>
          <w:rFonts w:eastAsiaTheme="minorEastAsia"/>
          <w:lang w:eastAsia="zh-CN"/>
        </w:rPr>
      </w:pPr>
      <w:r>
        <w:rPr>
          <w:rFonts w:eastAsiaTheme="minorEastAsia"/>
          <w:lang w:eastAsia="zh-CN"/>
        </w:rPr>
        <w:t>Option 2: Decide number of RX beams based on Dmin range instead of scenarios.</w:t>
      </w:r>
    </w:p>
    <w:p w14:paraId="145EA19F" w14:textId="77777777" w:rsidR="0066203A" w:rsidRDefault="00714B29">
      <w:pPr>
        <w:pStyle w:val="ListParagraph"/>
        <w:numPr>
          <w:ilvl w:val="0"/>
          <w:numId w:val="28"/>
        </w:numPr>
        <w:ind w:firstLineChars="0"/>
        <w:rPr>
          <w:rFonts w:eastAsiaTheme="minorEastAsia"/>
          <w:lang w:eastAsia="zh-CN"/>
        </w:rPr>
      </w:pPr>
      <w:r>
        <w:rPr>
          <w:rFonts w:eastAsiaTheme="minorEastAsia"/>
          <w:lang w:eastAsia="zh-CN"/>
        </w:rPr>
        <w:lastRenderedPageBreak/>
        <w:t xml:space="preserve">Option 3: </w:t>
      </w:r>
      <w:bookmarkStart w:id="8" w:name="OLE_LINK4"/>
      <w:r>
        <w:rPr>
          <w:rFonts w:eastAsiaTheme="minorEastAsia"/>
          <w:lang w:eastAsia="zh-CN"/>
        </w:rPr>
        <w:t>Network indicates the RX beam number difference in Scenario-A and Scenario-B</w:t>
      </w:r>
      <w:bookmarkEnd w:id="8"/>
    </w:p>
    <w:p w14:paraId="0D6B1A92" w14:textId="77777777" w:rsidR="0066203A" w:rsidRDefault="00714B29">
      <w:pPr>
        <w:pStyle w:val="ListParagraph"/>
        <w:numPr>
          <w:ilvl w:val="0"/>
          <w:numId w:val="28"/>
        </w:numPr>
        <w:ind w:firstLineChars="0"/>
        <w:rPr>
          <w:rFonts w:eastAsiaTheme="minorEastAsia"/>
          <w:lang w:eastAsia="zh-CN"/>
        </w:rPr>
      </w:pPr>
      <w:r>
        <w:rPr>
          <w:rFonts w:eastAsiaTheme="minorEastAsia"/>
          <w:lang w:eastAsia="zh-CN"/>
        </w:rPr>
        <w:t>Other Options are not precluded.</w:t>
      </w:r>
    </w:p>
    <w:p w14:paraId="60E7034B"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9762D30" w14:textId="77777777" w:rsidR="0066203A" w:rsidRDefault="00714B29">
      <w:pPr>
        <w:ind w:left="284"/>
        <w:rPr>
          <w:lang w:eastAsia="zh-CN"/>
        </w:rPr>
      </w:pPr>
      <w:r>
        <w:rPr>
          <w:lang w:eastAsia="zh-CN"/>
        </w:rPr>
        <w:t>Companies are encouraged to</w:t>
      </w:r>
    </w:p>
    <w:p w14:paraId="65B05537" w14:textId="77777777" w:rsidR="0066203A" w:rsidRDefault="00714B29">
      <w:pPr>
        <w:pStyle w:val="ListParagraph"/>
        <w:numPr>
          <w:ilvl w:val="0"/>
          <w:numId w:val="29"/>
        </w:numPr>
        <w:ind w:left="720" w:firstLineChars="0"/>
        <w:rPr>
          <w:lang w:eastAsia="zh-CN"/>
        </w:rPr>
      </w:pPr>
      <w:r>
        <w:rPr>
          <w:lang w:eastAsia="zh-CN"/>
        </w:rPr>
        <w:t>Clarify it there is a difference between Option 1 and Option 2</w:t>
      </w:r>
    </w:p>
    <w:p w14:paraId="38C20376" w14:textId="77777777" w:rsidR="0066203A" w:rsidRDefault="00714B29">
      <w:pPr>
        <w:ind w:left="360"/>
        <w:rPr>
          <w:lang w:eastAsia="zh-CN"/>
        </w:rPr>
      </w:pPr>
      <w:r>
        <w:rPr>
          <w:lang w:eastAsia="zh-CN"/>
        </w:rPr>
        <w:t>and share their views on the open issues from the GtW discussion:</w:t>
      </w:r>
    </w:p>
    <w:p w14:paraId="060B8F9A" w14:textId="77777777" w:rsidR="0066203A" w:rsidRDefault="00714B29">
      <w:pPr>
        <w:pStyle w:val="ListParagraph"/>
        <w:numPr>
          <w:ilvl w:val="0"/>
          <w:numId w:val="30"/>
        </w:numPr>
        <w:ind w:left="720" w:firstLineChars="0"/>
        <w:rPr>
          <w:lang w:eastAsia="zh-CN"/>
        </w:rPr>
      </w:pPr>
      <w:r>
        <w:rPr>
          <w:lang w:eastAsia="zh-CN"/>
        </w:rPr>
        <w:t>Feasibility and methods to differentiate scenarios from UE perspective</w:t>
      </w:r>
    </w:p>
    <w:p w14:paraId="0490B03C" w14:textId="77777777" w:rsidR="0066203A" w:rsidRDefault="00714B29">
      <w:pPr>
        <w:pStyle w:val="ListParagraph"/>
        <w:numPr>
          <w:ilvl w:val="0"/>
          <w:numId w:val="30"/>
        </w:numPr>
        <w:ind w:left="720" w:firstLineChars="0"/>
        <w:rPr>
          <w:lang w:eastAsia="zh-CN"/>
        </w:rPr>
      </w:pPr>
      <w:r>
        <w:rPr>
          <w:lang w:eastAsia="zh-CN"/>
        </w:rPr>
        <w:t>If different UE capabilities shall be used for Scenario A and B support</w:t>
      </w:r>
    </w:p>
    <w:p w14:paraId="3DC5A47F"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72"/>
        <w:gridCol w:w="8359"/>
      </w:tblGrid>
      <w:tr w:rsidR="0066203A" w14:paraId="338B8AB0" w14:textId="77777777" w:rsidTr="000F7430">
        <w:tc>
          <w:tcPr>
            <w:tcW w:w="1272" w:type="dxa"/>
          </w:tcPr>
          <w:p w14:paraId="6244668A"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751EA421"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30F9B220" w14:textId="77777777" w:rsidTr="000F7430">
        <w:tc>
          <w:tcPr>
            <w:tcW w:w="1272" w:type="dxa"/>
          </w:tcPr>
          <w:p w14:paraId="0B544FCB" w14:textId="533426A2" w:rsidR="0066203A" w:rsidRDefault="00714B29">
            <w:pPr>
              <w:spacing w:after="120"/>
              <w:rPr>
                <w:rFonts w:eastAsiaTheme="minorEastAsia"/>
                <w:lang w:eastAsia="zh-CN"/>
              </w:rPr>
            </w:pPr>
            <w:r>
              <w:rPr>
                <w:rFonts w:eastAsiaTheme="minorEastAsia"/>
                <w:lang w:eastAsia="zh-CN"/>
              </w:rPr>
              <w:t xml:space="preserve"> QC</w:t>
            </w:r>
          </w:p>
        </w:tc>
        <w:tc>
          <w:tcPr>
            <w:tcW w:w="8359" w:type="dxa"/>
          </w:tcPr>
          <w:p w14:paraId="3C85C7A8" w14:textId="77777777" w:rsidR="0066203A" w:rsidRDefault="00714B29">
            <w:pPr>
              <w:spacing w:after="120"/>
              <w:rPr>
                <w:rFonts w:eastAsiaTheme="minorEastAsia"/>
                <w:lang w:eastAsia="zh-CN"/>
              </w:rPr>
            </w:pPr>
            <w:r>
              <w:rPr>
                <w:rFonts w:eastAsiaTheme="minorEastAsia"/>
                <w:lang w:eastAsia="zh-CN"/>
              </w:rPr>
              <w:t xml:space="preserve">We support option 1 if the unified requirement can accommodate assumptions for both scenario A and B agreed in GTW. </w:t>
            </w:r>
          </w:p>
          <w:p w14:paraId="7349589C" w14:textId="77777777" w:rsidR="0066203A" w:rsidRDefault="00714B29">
            <w:pPr>
              <w:spacing w:after="120"/>
              <w:rPr>
                <w:rFonts w:eastAsiaTheme="minorEastAsia"/>
                <w:lang w:eastAsia="zh-CN"/>
              </w:rPr>
            </w:pPr>
            <w:r>
              <w:rPr>
                <w:rFonts w:eastAsiaTheme="minorEastAsia"/>
                <w:lang w:eastAsia="zh-CN"/>
              </w:rPr>
              <w:t>If option 1 with requirement accommodating both scenario is not agreeable, our comment in issue 1-1-2 applies here:</w:t>
            </w:r>
          </w:p>
          <w:p w14:paraId="5FD95E0B" w14:textId="77777777" w:rsidR="0066203A" w:rsidRDefault="00714B29">
            <w:pPr>
              <w:spacing w:after="120"/>
              <w:rPr>
                <w:rFonts w:eastAsiaTheme="minorEastAsia"/>
                <w:lang w:eastAsia="zh-CN"/>
              </w:rPr>
            </w:pPr>
            <w:r>
              <w:rPr>
                <w:rFonts w:eastAsiaTheme="minorEastAsia"/>
                <w:lang w:eastAsia="zh-CN"/>
              </w:rPr>
              <w:t>If RAN4 defines different capabilities for requirements based on 2Rx (scenario A) and 6Rx (scenario B), specification or agreed documents should capture that the 2Rx based requirement is applicable only to Dmin &lt;= 10m and RRH and UE height difference is uniform across the entire route case. Since all the analysis for scenario A to derive 2Rx are based on these two assumptions, the applicability restriction should be captured.</w:t>
            </w:r>
          </w:p>
        </w:tc>
      </w:tr>
      <w:tr w:rsidR="0066203A" w14:paraId="28E20A1C" w14:textId="77777777" w:rsidTr="000F7430">
        <w:tc>
          <w:tcPr>
            <w:tcW w:w="1272" w:type="dxa"/>
          </w:tcPr>
          <w:p w14:paraId="76333F34" w14:textId="77777777" w:rsidR="0066203A" w:rsidRDefault="00714B29">
            <w:pPr>
              <w:spacing w:after="120"/>
              <w:rPr>
                <w:rFonts w:eastAsiaTheme="minorEastAsia"/>
                <w:lang w:eastAsia="zh-CN"/>
              </w:rPr>
            </w:pPr>
            <w:r>
              <w:rPr>
                <w:rFonts w:eastAsiaTheme="minorEastAsia"/>
                <w:lang w:eastAsia="zh-CN"/>
              </w:rPr>
              <w:t xml:space="preserve">Verizon </w:t>
            </w:r>
          </w:p>
        </w:tc>
        <w:tc>
          <w:tcPr>
            <w:tcW w:w="8359" w:type="dxa"/>
          </w:tcPr>
          <w:p w14:paraId="270C95F8" w14:textId="77777777" w:rsidR="0066203A" w:rsidRDefault="00714B29">
            <w:pPr>
              <w:spacing w:after="120"/>
              <w:rPr>
                <w:rFonts w:eastAsiaTheme="minorEastAsia"/>
                <w:lang w:eastAsia="zh-CN"/>
              </w:rPr>
            </w:pPr>
            <w:r>
              <w:rPr>
                <w:rFonts w:eastAsiaTheme="minorEastAsia"/>
                <w:lang w:eastAsia="zh-CN"/>
              </w:rPr>
              <w:t xml:space="preserve">We support option 1 in general! However, the option 2 cannot be precluded as we commented in 1-1-2 for some practical environments </w:t>
            </w:r>
          </w:p>
        </w:tc>
      </w:tr>
      <w:tr w:rsidR="0066203A" w14:paraId="364387B9" w14:textId="77777777" w:rsidTr="000F7430">
        <w:tc>
          <w:tcPr>
            <w:tcW w:w="1272" w:type="dxa"/>
          </w:tcPr>
          <w:p w14:paraId="02AAA4CC" w14:textId="12BB0087" w:rsidR="0066203A" w:rsidRDefault="00714B29">
            <w:pPr>
              <w:spacing w:after="120"/>
              <w:rPr>
                <w:rFonts w:eastAsiaTheme="minorEastAsia"/>
                <w:lang w:eastAsia="zh-CN"/>
              </w:rPr>
            </w:pPr>
            <w:r>
              <w:rPr>
                <w:rFonts w:eastAsiaTheme="minorEastAsia"/>
                <w:lang w:eastAsia="zh-CN"/>
              </w:rPr>
              <w:t>Ericsson</w:t>
            </w:r>
          </w:p>
        </w:tc>
        <w:tc>
          <w:tcPr>
            <w:tcW w:w="8359" w:type="dxa"/>
          </w:tcPr>
          <w:p w14:paraId="0BCB7F64" w14:textId="77777777" w:rsidR="0031544C" w:rsidRPr="00465DA8" w:rsidRDefault="0031544C" w:rsidP="0031544C">
            <w:pPr>
              <w:spacing w:after="120"/>
              <w:rPr>
                <w:rFonts w:eastAsiaTheme="minorEastAsia"/>
                <w:strike/>
                <w:lang w:eastAsia="zh-CN"/>
              </w:rPr>
            </w:pPr>
            <w:r w:rsidRPr="00465DA8">
              <w:rPr>
                <w:rFonts w:eastAsiaTheme="minorEastAsia"/>
                <w:strike/>
                <w:lang w:eastAsia="zh-CN"/>
              </w:rPr>
              <w:t>Support Option 2 and Option3, they’re not controversial essentially. From deployment point of view, accurate Dmin is not required. We agree with observation about realistic environments may happen, but it isn’t the reason to keep unified requirement set, for example, Uni-directional in Scenario A has strong robustness even when Dmin&gt;10m. What Operator needs to do is to configure different signalling(Scenario A/B maybe not best names) to keep enough RX beam number. For example, if Dmin is 50m, operator can configure it as Scenario A and correct it if any practical issues.</w:t>
            </w:r>
          </w:p>
          <w:p w14:paraId="18E2DDD2" w14:textId="77777777" w:rsidR="0031544C" w:rsidRPr="00465DA8" w:rsidRDefault="0031544C" w:rsidP="0031544C">
            <w:pPr>
              <w:spacing w:after="120"/>
              <w:rPr>
                <w:rFonts w:eastAsiaTheme="minorEastAsia"/>
                <w:strike/>
                <w:lang w:eastAsia="zh-CN"/>
              </w:rPr>
            </w:pPr>
            <w:r w:rsidRPr="00465DA8">
              <w:rPr>
                <w:rFonts w:eastAsiaTheme="minorEastAsia"/>
                <w:strike/>
                <w:lang w:eastAsia="zh-CN"/>
              </w:rPr>
              <w:t xml:space="preserve">And we can combine Option 2 and Option 3 with agreeable naming to imply allowed Dmin to guide the deployment, and the naming also needs RAN2 support with signalling needed.  </w:t>
            </w:r>
          </w:p>
          <w:p w14:paraId="3065799D" w14:textId="6CCFF240" w:rsidR="00262759" w:rsidRDefault="0031544C" w:rsidP="00262759">
            <w:pPr>
              <w:spacing w:after="120"/>
              <w:rPr>
                <w:rFonts w:eastAsiaTheme="minorEastAsia"/>
                <w:lang w:eastAsia="zh-CN"/>
              </w:rPr>
            </w:pPr>
            <w:r>
              <w:rPr>
                <w:rFonts w:eastAsiaTheme="minorEastAsia"/>
                <w:lang w:eastAsia="zh-CN"/>
              </w:rPr>
              <w:t>Ericsson 2:  We support Option 1 and 3</w:t>
            </w:r>
            <w:r w:rsidR="00262759">
              <w:rPr>
                <w:rFonts w:eastAsiaTheme="minorEastAsia"/>
                <w:lang w:eastAsia="zh-CN"/>
              </w:rPr>
              <w:t xml:space="preserve"> after re-check. ‘Unified requirement set for RX beam’ is a little misleading. After checking original texts of Option1, we support Option 1, if ‘deployment’ includes  Uni-/Bi- directional and Scenario A/B.</w:t>
            </w:r>
          </w:p>
          <w:p w14:paraId="16CC7971" w14:textId="4F83D2B3" w:rsidR="0031544C" w:rsidRDefault="00262759" w:rsidP="0031544C">
            <w:pPr>
              <w:spacing w:after="120"/>
              <w:rPr>
                <w:rFonts w:eastAsiaTheme="minorEastAsia"/>
                <w:lang w:eastAsia="zh-CN"/>
              </w:rPr>
            </w:pPr>
            <w:r>
              <w:rPr>
                <w:rFonts w:eastAsiaTheme="minorEastAsia"/>
                <w:lang w:eastAsia="zh-CN"/>
              </w:rPr>
              <w:t xml:space="preserve">We cannot preclude scenario in </w:t>
            </w:r>
            <w:r w:rsidRPr="00262759">
              <w:rPr>
                <w:rFonts w:eastAsiaTheme="minorEastAsia"/>
                <w:lang w:eastAsia="zh-CN"/>
              </w:rPr>
              <w:t>RX beams</w:t>
            </w:r>
            <w:r>
              <w:rPr>
                <w:rFonts w:eastAsiaTheme="minorEastAsia"/>
                <w:lang w:eastAsia="zh-CN"/>
              </w:rPr>
              <w:t xml:space="preserve"> definition right now. That is the reason we don’t support Option 2.  Option 3 seems a subset of Option 1, if ‘Network indicate RX beam </w:t>
            </w:r>
            <w:r w:rsidRPr="00442FD1">
              <w:rPr>
                <w:rFonts w:eastAsiaTheme="minorEastAsia"/>
                <w:strike/>
                <w:lang w:eastAsia="zh-CN"/>
              </w:rPr>
              <w:t>difference</w:t>
            </w:r>
            <w:r>
              <w:rPr>
                <w:rFonts w:eastAsiaTheme="minorEastAsia"/>
                <w:lang w:eastAsia="zh-CN"/>
              </w:rPr>
              <w:t xml:space="preserve"> in Scenario-A and Scenario-B’.</w:t>
            </w:r>
          </w:p>
          <w:p w14:paraId="57B783AE" w14:textId="399F21E6" w:rsidR="0031544C" w:rsidRDefault="0031544C" w:rsidP="00262759">
            <w:pPr>
              <w:spacing w:after="120"/>
              <w:rPr>
                <w:rFonts w:eastAsiaTheme="minorEastAsia"/>
                <w:lang w:eastAsia="zh-CN"/>
              </w:rPr>
            </w:pPr>
          </w:p>
        </w:tc>
      </w:tr>
      <w:tr w:rsidR="0066203A" w14:paraId="1C7D9165" w14:textId="77777777" w:rsidTr="000F7430">
        <w:tc>
          <w:tcPr>
            <w:tcW w:w="1272" w:type="dxa"/>
          </w:tcPr>
          <w:p w14:paraId="57BA920E" w14:textId="77777777" w:rsidR="0066203A" w:rsidRDefault="00714B29">
            <w:pPr>
              <w:spacing w:after="120"/>
              <w:rPr>
                <w:rFonts w:eastAsiaTheme="minorEastAsia"/>
                <w:lang w:val="en-US" w:eastAsia="zh-CN"/>
              </w:rPr>
            </w:pPr>
            <w:r>
              <w:rPr>
                <w:rFonts w:eastAsiaTheme="minorEastAsia" w:hint="eastAsia"/>
                <w:lang w:val="en-US" w:eastAsia="zh-CN"/>
              </w:rPr>
              <w:t>ZTE</w:t>
            </w:r>
          </w:p>
        </w:tc>
        <w:tc>
          <w:tcPr>
            <w:tcW w:w="8359" w:type="dxa"/>
          </w:tcPr>
          <w:p w14:paraId="2B8218BA" w14:textId="77777777" w:rsidR="0066203A" w:rsidRDefault="00714B29">
            <w:pPr>
              <w:spacing w:after="120"/>
              <w:rPr>
                <w:rFonts w:eastAsiaTheme="minorEastAsia"/>
                <w:lang w:val="en-US" w:eastAsia="zh-CN"/>
              </w:rPr>
            </w:pPr>
            <w:r>
              <w:rPr>
                <w:rFonts w:eastAsiaTheme="minorEastAsia" w:hint="eastAsia"/>
                <w:lang w:val="en-US" w:eastAsia="zh-CN"/>
              </w:rPr>
              <w:t>We suppose the difference between Option 1 and Option 2 is that Option 1 considers the factor of deployment additionally, whereas Option 2 only considers the factor of Dmin. Based on such analysis, we prefer Option 1, according to our analysis in 1-1-2.</w:t>
            </w:r>
          </w:p>
          <w:p w14:paraId="38FB51CA" w14:textId="77777777" w:rsidR="0066203A" w:rsidRDefault="00714B29">
            <w:pPr>
              <w:spacing w:after="120"/>
              <w:rPr>
                <w:rFonts w:eastAsiaTheme="minorEastAsia"/>
                <w:lang w:val="en-US" w:eastAsia="zh-CN"/>
              </w:rPr>
            </w:pPr>
            <w:r>
              <w:rPr>
                <w:rFonts w:eastAsiaTheme="minorEastAsia" w:hint="eastAsia"/>
                <w:lang w:val="en-US" w:eastAsia="zh-CN"/>
              </w:rPr>
              <w:t xml:space="preserve">For Option 3, if UE can not known the Dmin, NW needs to indicate the Dmin or RX beam number to the UE. We are little ambiguous for  </w:t>
            </w:r>
            <w:r>
              <w:rPr>
                <w:rFonts w:eastAsiaTheme="minorEastAsia"/>
                <w:lang w:val="en-US" w:eastAsia="zh-CN"/>
              </w:rPr>
              <w:t>“</w:t>
            </w:r>
            <w:r>
              <w:rPr>
                <w:rFonts w:eastAsiaTheme="minorEastAsia"/>
                <w:lang w:eastAsia="zh-CN"/>
              </w:rPr>
              <w:t>Network indicates the RX beam number difference in Scenario-A and Scenario-B</w:t>
            </w:r>
            <w:r>
              <w:rPr>
                <w:rFonts w:eastAsiaTheme="minorEastAsia"/>
                <w:lang w:val="en-US" w:eastAsia="zh-CN"/>
              </w:rPr>
              <w:t>”</w:t>
            </w:r>
            <w:r>
              <w:rPr>
                <w:rFonts w:eastAsiaTheme="minorEastAsia" w:hint="eastAsia"/>
                <w:lang w:val="en-US" w:eastAsia="zh-CN"/>
              </w:rPr>
              <w:t xml:space="preserve">, why need to indicate the difference? </w:t>
            </w:r>
          </w:p>
        </w:tc>
      </w:tr>
      <w:tr w:rsidR="00E04861" w14:paraId="0588D4B5" w14:textId="77777777" w:rsidTr="000F7430">
        <w:tc>
          <w:tcPr>
            <w:tcW w:w="1272" w:type="dxa"/>
          </w:tcPr>
          <w:p w14:paraId="329F9741" w14:textId="06FAE413" w:rsidR="00E04861" w:rsidRDefault="00E04861">
            <w:pPr>
              <w:spacing w:after="120"/>
              <w:rPr>
                <w:rFonts w:eastAsiaTheme="minorEastAsia"/>
                <w:lang w:val="en-US" w:eastAsia="zh-CN"/>
              </w:rPr>
            </w:pPr>
            <w:r>
              <w:rPr>
                <w:rFonts w:eastAsiaTheme="minorEastAsia"/>
                <w:lang w:val="en-US" w:eastAsia="zh-CN"/>
              </w:rPr>
              <w:t>Nokia</w:t>
            </w:r>
          </w:p>
        </w:tc>
        <w:tc>
          <w:tcPr>
            <w:tcW w:w="8359" w:type="dxa"/>
          </w:tcPr>
          <w:p w14:paraId="2F7A6531" w14:textId="0D3F673F" w:rsidR="00E04861" w:rsidRDefault="00E04861">
            <w:pPr>
              <w:spacing w:after="120"/>
              <w:rPr>
                <w:rFonts w:eastAsiaTheme="minorEastAsia"/>
                <w:lang w:val="en-US" w:eastAsia="zh-CN"/>
              </w:rPr>
            </w:pPr>
            <w:r>
              <w:rPr>
                <w:rFonts w:eastAsiaTheme="minorEastAsia"/>
                <w:lang w:val="en-US" w:eastAsia="zh-CN"/>
              </w:rPr>
              <w:t xml:space="preserve">This issue is related to Issues 1-1-2 and 1-2-2. The GTW agreements can be used as a baseline </w:t>
            </w:r>
            <w:r w:rsidR="00EC3BDB">
              <w:rPr>
                <w:rFonts w:eastAsiaTheme="minorEastAsia"/>
                <w:lang w:val="en-US" w:eastAsia="zh-CN"/>
              </w:rPr>
              <w:t>taking</w:t>
            </w:r>
            <w:r>
              <w:rPr>
                <w:rFonts w:eastAsiaTheme="minorEastAsia"/>
                <w:lang w:val="en-US" w:eastAsia="zh-CN"/>
              </w:rPr>
              <w:t xml:space="preserve"> in consideration different (or range) Dmin in Options 1 and 2.  </w:t>
            </w:r>
          </w:p>
        </w:tc>
      </w:tr>
      <w:tr w:rsidR="002F36F3" w14:paraId="73C15D84" w14:textId="77777777" w:rsidTr="000F7430">
        <w:tc>
          <w:tcPr>
            <w:tcW w:w="1272" w:type="dxa"/>
          </w:tcPr>
          <w:p w14:paraId="524F3784" w14:textId="1928A67C" w:rsidR="002F36F3" w:rsidRDefault="002F36F3">
            <w:pPr>
              <w:spacing w:after="120"/>
              <w:rPr>
                <w:rFonts w:eastAsiaTheme="minorEastAsia"/>
                <w:lang w:val="en-US" w:eastAsia="zh-CN"/>
              </w:rPr>
            </w:pPr>
            <w:r>
              <w:rPr>
                <w:rFonts w:eastAsiaTheme="minorEastAsia"/>
                <w:lang w:val="en-US" w:eastAsia="zh-CN"/>
              </w:rPr>
              <w:lastRenderedPageBreak/>
              <w:t>Apple</w:t>
            </w:r>
          </w:p>
        </w:tc>
        <w:tc>
          <w:tcPr>
            <w:tcW w:w="8359" w:type="dxa"/>
          </w:tcPr>
          <w:p w14:paraId="4411A3B0" w14:textId="3A354305" w:rsidR="002F36F3" w:rsidRDefault="002F36F3">
            <w:pPr>
              <w:spacing w:after="120"/>
              <w:rPr>
                <w:rFonts w:eastAsiaTheme="minorEastAsia"/>
                <w:lang w:val="en-US" w:eastAsia="zh-CN"/>
              </w:rPr>
            </w:pPr>
            <w:r>
              <w:rPr>
                <w:rFonts w:eastAsiaTheme="minorEastAsia"/>
                <w:lang w:val="en-US" w:eastAsia="zh-CN"/>
              </w:rPr>
              <w:t>Support option 2 and option 3</w:t>
            </w:r>
          </w:p>
        </w:tc>
      </w:tr>
      <w:tr w:rsidR="000F7430" w14:paraId="42FBFB65" w14:textId="77777777" w:rsidTr="000F7430">
        <w:tc>
          <w:tcPr>
            <w:tcW w:w="1272" w:type="dxa"/>
          </w:tcPr>
          <w:p w14:paraId="01962A16" w14:textId="6F48B06C" w:rsidR="000F7430" w:rsidRDefault="000F7430" w:rsidP="000F7430">
            <w:pPr>
              <w:spacing w:after="120"/>
              <w:rPr>
                <w:rFonts w:eastAsiaTheme="minorEastAsia"/>
                <w:lang w:val="en-US" w:eastAsia="zh-CN"/>
              </w:rPr>
            </w:pPr>
            <w:r>
              <w:rPr>
                <w:rFonts w:eastAsiaTheme="minorEastAsia"/>
                <w:lang w:val="en-US" w:eastAsia="zh-CN"/>
              </w:rPr>
              <w:t>Intel</w:t>
            </w:r>
          </w:p>
        </w:tc>
        <w:tc>
          <w:tcPr>
            <w:tcW w:w="8359" w:type="dxa"/>
          </w:tcPr>
          <w:p w14:paraId="78D94A15" w14:textId="52A50117" w:rsidR="000F7430" w:rsidRDefault="000F7430" w:rsidP="000F7430">
            <w:pPr>
              <w:spacing w:after="120"/>
              <w:rPr>
                <w:rFonts w:eastAsiaTheme="minorEastAsia"/>
                <w:lang w:val="en-US" w:eastAsia="zh-CN"/>
              </w:rPr>
            </w:pPr>
            <w:r>
              <w:rPr>
                <w:rFonts w:eastAsiaTheme="minorEastAsia"/>
                <w:lang w:val="en-US" w:eastAsia="zh-CN"/>
              </w:rPr>
              <w:t>Support Option 3. As we commented during the 1</w:t>
            </w:r>
            <w:r w:rsidRPr="00BF547E">
              <w:rPr>
                <w:rFonts w:eastAsiaTheme="minorEastAsia"/>
                <w:vertAlign w:val="superscript"/>
                <w:lang w:val="en-US" w:eastAsia="zh-CN"/>
              </w:rPr>
              <w:t>st</w:t>
            </w:r>
            <w:r>
              <w:rPr>
                <w:rFonts w:eastAsiaTheme="minorEastAsia"/>
                <w:lang w:val="en-US" w:eastAsia="zh-CN"/>
              </w:rPr>
              <w:t xml:space="preserve"> round </w:t>
            </w:r>
            <w:r>
              <w:rPr>
                <w:rFonts w:eastAsiaTheme="minorEastAsia"/>
                <w:lang w:eastAsia="zh-CN"/>
              </w:rPr>
              <w:t>Scenario A and B describe two different approaches for HST deployment: dedicated FR2 HST deployment (Dmin=10m) vs FR1 HST deployment reuse (Dmin=150). We see it essential to have different requirements for such different deployment assumptions.</w:t>
            </w:r>
          </w:p>
        </w:tc>
      </w:tr>
      <w:tr w:rsidR="00B027CD" w14:paraId="384A93DE" w14:textId="77777777" w:rsidTr="000F7430">
        <w:tc>
          <w:tcPr>
            <w:tcW w:w="1272" w:type="dxa"/>
          </w:tcPr>
          <w:p w14:paraId="48B24E58" w14:textId="65E98BC8" w:rsidR="00B027CD" w:rsidRDefault="00B027CD" w:rsidP="00B027CD">
            <w:pPr>
              <w:spacing w:after="120"/>
              <w:rPr>
                <w:rFonts w:eastAsiaTheme="minorEastAsia"/>
                <w:lang w:val="en-US" w:eastAsia="zh-CN"/>
              </w:rPr>
            </w:pPr>
            <w:r>
              <w:rPr>
                <w:rFonts w:eastAsiaTheme="minorEastAsia"/>
                <w:lang w:val="en-US" w:eastAsia="zh-CN"/>
              </w:rPr>
              <w:t>QC</w:t>
            </w:r>
          </w:p>
        </w:tc>
        <w:tc>
          <w:tcPr>
            <w:tcW w:w="8359" w:type="dxa"/>
          </w:tcPr>
          <w:p w14:paraId="7B7450BE" w14:textId="4BA467D3" w:rsidR="00B027CD" w:rsidRDefault="00B027CD" w:rsidP="00B027CD">
            <w:pPr>
              <w:spacing w:after="120"/>
              <w:rPr>
                <w:rFonts w:eastAsiaTheme="minorEastAsia"/>
                <w:lang w:val="en-US" w:eastAsia="zh-CN"/>
              </w:rPr>
            </w:pPr>
            <w:r>
              <w:rPr>
                <w:rFonts w:eastAsiaTheme="minorEastAsia"/>
                <w:lang w:val="en-US" w:eastAsia="zh-CN"/>
              </w:rPr>
              <w:t>To Ericsson: the conclusion of more Rx can’t improve performance is based on Dmin = 10m. Do you have any analysis showing that for Dmin in [10m 50m] range, more Rx beams can’t improve the performance when Ds_offset = 10m (latest agreement in deployment scenario discussion) and with appropriate RRH codebook design? If more Rx beams can improve performance when Dmin &gt; 10m, the Rx sweep limitation prevents UE from improving performance and RAN4 should stick to the analysis coverage that scenario A number of Rx is based on Dmin = 10m.</w:t>
            </w:r>
          </w:p>
        </w:tc>
      </w:tr>
      <w:tr w:rsidR="007F17E9" w14:paraId="48A53BD7" w14:textId="77777777" w:rsidTr="000F7430">
        <w:tc>
          <w:tcPr>
            <w:tcW w:w="1272" w:type="dxa"/>
          </w:tcPr>
          <w:p w14:paraId="1ECAC20F" w14:textId="425DECC8" w:rsidR="007F17E9" w:rsidRDefault="007F17E9" w:rsidP="00B027C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03D5D4E0" w14:textId="56A2AB2E" w:rsidR="007F17E9" w:rsidRDefault="007F17E9" w:rsidP="00B027CD">
            <w:pPr>
              <w:spacing w:after="120"/>
              <w:rPr>
                <w:rFonts w:eastAsiaTheme="minorEastAsia"/>
                <w:lang w:val="en-US" w:eastAsia="zh-CN"/>
              </w:rPr>
            </w:pPr>
            <w:r>
              <w:rPr>
                <w:rFonts w:eastAsiaTheme="minorEastAsia"/>
                <w:lang w:val="en-US" w:eastAsia="zh-CN"/>
              </w:rPr>
              <w:t>Not prefer option1.</w:t>
            </w:r>
          </w:p>
          <w:p w14:paraId="398DF0BB" w14:textId="433FFFCA" w:rsidR="007F17E9" w:rsidRDefault="007F17E9" w:rsidP="00B027CD">
            <w:pPr>
              <w:spacing w:after="120"/>
              <w:rPr>
                <w:rFonts w:eastAsiaTheme="minorEastAsia"/>
                <w:lang w:val="en-US" w:eastAsia="zh-CN"/>
              </w:rPr>
            </w:pPr>
            <w:r>
              <w:rPr>
                <w:rFonts w:eastAsiaTheme="minorEastAsia"/>
                <w:lang w:val="en-US" w:eastAsia="zh-CN"/>
              </w:rPr>
              <w:t>Option 2 is not clear, does network indicate different range of Dmin</w:t>
            </w:r>
            <w:r>
              <w:rPr>
                <w:rFonts w:eastAsiaTheme="minorEastAsia" w:hint="eastAsia"/>
                <w:lang w:val="en-US" w:eastAsia="zh-CN"/>
              </w:rPr>
              <w:t>?</w:t>
            </w:r>
            <w:r>
              <w:rPr>
                <w:rFonts w:eastAsiaTheme="minorEastAsia"/>
                <w:lang w:val="en-US" w:eastAsia="zh-CN"/>
              </w:rPr>
              <w:t xml:space="preserve"> It seems complicated.</w:t>
            </w:r>
          </w:p>
          <w:p w14:paraId="3D5454C4" w14:textId="6FBF583E" w:rsidR="007F17E9" w:rsidRDefault="007F17E9" w:rsidP="00B027CD">
            <w:pPr>
              <w:spacing w:after="120"/>
              <w:rPr>
                <w:rFonts w:eastAsiaTheme="minorEastAsia"/>
                <w:lang w:val="en-US" w:eastAsia="zh-CN"/>
              </w:rPr>
            </w:pPr>
            <w:r>
              <w:rPr>
                <w:rFonts w:eastAsiaTheme="minorEastAsia"/>
                <w:lang w:val="en-US" w:eastAsia="zh-CN"/>
              </w:rPr>
              <w:t>We prefer option 3, however the wording of option 3 has a bit confusion.</w:t>
            </w:r>
          </w:p>
          <w:p w14:paraId="6744B04D" w14:textId="77777777" w:rsidR="007F17E9" w:rsidRDefault="007F17E9" w:rsidP="007F17E9">
            <w:pPr>
              <w:pStyle w:val="ListParagraph"/>
              <w:numPr>
                <w:ilvl w:val="0"/>
                <w:numId w:val="28"/>
              </w:numPr>
              <w:ind w:firstLineChars="0"/>
              <w:rPr>
                <w:rFonts w:eastAsiaTheme="minorEastAsia"/>
                <w:lang w:eastAsia="zh-CN"/>
              </w:rPr>
            </w:pPr>
            <w:r>
              <w:rPr>
                <w:rFonts w:eastAsiaTheme="minorEastAsia"/>
                <w:lang w:eastAsia="zh-CN"/>
              </w:rPr>
              <w:t xml:space="preserve">Option 3: Network indicates the RX beam number </w:t>
            </w:r>
            <w:r w:rsidRPr="00442FD1">
              <w:rPr>
                <w:rFonts w:eastAsiaTheme="minorEastAsia"/>
                <w:highlight w:val="yellow"/>
                <w:lang w:eastAsia="zh-CN"/>
              </w:rPr>
              <w:t>difference</w:t>
            </w:r>
            <w:r>
              <w:rPr>
                <w:rFonts w:eastAsiaTheme="minorEastAsia"/>
                <w:lang w:eastAsia="zh-CN"/>
              </w:rPr>
              <w:t xml:space="preserve"> in Scenario-A and Scenario-B</w:t>
            </w:r>
          </w:p>
          <w:p w14:paraId="63838C2B" w14:textId="5298C178" w:rsidR="007F17E9" w:rsidRPr="00442FD1" w:rsidRDefault="007F17E9" w:rsidP="00B027CD">
            <w:pPr>
              <w:overflowPunct/>
              <w:autoSpaceDE/>
              <w:autoSpaceDN/>
              <w:adjustRightInd/>
              <w:spacing w:after="120"/>
              <w:textAlignment w:val="auto"/>
              <w:rPr>
                <w:rFonts w:eastAsiaTheme="minorEastAsia"/>
                <w:lang w:eastAsia="zh-CN"/>
              </w:rPr>
            </w:pPr>
            <w:r>
              <w:rPr>
                <w:rFonts w:eastAsiaTheme="minorEastAsia"/>
                <w:lang w:eastAsia="zh-CN"/>
              </w:rPr>
              <w:t>I mean if the RX beam number in Scenario A and B is fixed, network only need to tell UE which scenario it is. What's the beam number difference mean?</w:t>
            </w:r>
          </w:p>
        </w:tc>
      </w:tr>
      <w:tr w:rsidR="008E269B" w14:paraId="14FF53DF" w14:textId="77777777" w:rsidTr="008E269B">
        <w:tc>
          <w:tcPr>
            <w:tcW w:w="1272" w:type="dxa"/>
          </w:tcPr>
          <w:p w14:paraId="522185CE" w14:textId="77777777" w:rsidR="008E269B" w:rsidRDefault="008E269B" w:rsidP="00D85406">
            <w:pPr>
              <w:spacing w:after="120"/>
              <w:rPr>
                <w:rFonts w:eastAsiaTheme="minorEastAsia"/>
                <w:lang w:val="en-US" w:eastAsia="zh-CN"/>
              </w:rPr>
            </w:pPr>
            <w:r>
              <w:rPr>
                <w:rFonts w:eastAsiaTheme="minorEastAsia"/>
                <w:lang w:val="en-US" w:eastAsia="zh-CN"/>
              </w:rPr>
              <w:t>Samsung</w:t>
            </w:r>
          </w:p>
        </w:tc>
        <w:tc>
          <w:tcPr>
            <w:tcW w:w="8359" w:type="dxa"/>
          </w:tcPr>
          <w:p w14:paraId="6B17215A" w14:textId="77777777" w:rsidR="008E269B" w:rsidRDefault="008E269B" w:rsidP="00D85406">
            <w:pPr>
              <w:spacing w:after="120"/>
              <w:rPr>
                <w:rFonts w:eastAsiaTheme="minorEastAsia"/>
                <w:lang w:val="en-US" w:eastAsia="zh-CN"/>
              </w:rPr>
            </w:pPr>
            <w:r>
              <w:rPr>
                <w:rFonts w:eastAsiaTheme="minorEastAsia"/>
                <w:lang w:val="en-US" w:eastAsia="zh-CN"/>
              </w:rPr>
              <w:t xml:space="preserve">We are not confident about the feasilbity of Option-2. We spend several meetings to have evaluation for two Scenarios, but if we need to consider different Dmin value, we need more time (meeting cycle) to further discuss, which we unfortunately don’t have. </w:t>
            </w:r>
          </w:p>
          <w:p w14:paraId="71675AA6" w14:textId="77777777" w:rsidR="008E269B" w:rsidRDefault="008E269B" w:rsidP="00D85406">
            <w:pPr>
              <w:spacing w:after="120"/>
              <w:rPr>
                <w:rFonts w:eastAsiaTheme="minorEastAsia"/>
                <w:lang w:val="en-US" w:eastAsia="zh-CN"/>
              </w:rPr>
            </w:pPr>
            <w:r>
              <w:rPr>
                <w:rFonts w:eastAsiaTheme="minorEastAsia"/>
                <w:lang w:val="en-US" w:eastAsia="zh-CN"/>
              </w:rPr>
              <w:t xml:space="preserve">Have one set of requirement to cover Scenario-A and B (Option-1) is a practical way to go considering the limited time left. </w:t>
            </w:r>
          </w:p>
          <w:p w14:paraId="250D944F" w14:textId="77777777" w:rsidR="008E269B" w:rsidRDefault="008E269B" w:rsidP="00D85406">
            <w:pPr>
              <w:spacing w:after="120"/>
              <w:rPr>
                <w:rFonts w:eastAsiaTheme="minorEastAsia"/>
                <w:lang w:val="en-US" w:eastAsia="zh-CN"/>
              </w:rPr>
            </w:pPr>
            <w:r>
              <w:rPr>
                <w:rFonts w:eastAsiaTheme="minorEastAsia"/>
                <w:lang w:val="en-US" w:eastAsia="zh-CN"/>
              </w:rPr>
              <w:t xml:space="preserve">If company think additional optimization can be done to Scenario-A, another compromise is we define two sets of requirement for Scenario-A and B. Based NW signaling, different set of requirement shall be applicable. </w:t>
            </w:r>
          </w:p>
        </w:tc>
      </w:tr>
      <w:tr w:rsidR="00784362" w14:paraId="3E905DC2" w14:textId="77777777" w:rsidTr="008E269B">
        <w:tc>
          <w:tcPr>
            <w:tcW w:w="1272" w:type="dxa"/>
          </w:tcPr>
          <w:p w14:paraId="4369B491" w14:textId="77777777" w:rsidR="00784362" w:rsidRDefault="00784362" w:rsidP="00D85406">
            <w:pPr>
              <w:spacing w:after="120"/>
              <w:rPr>
                <w:rFonts w:eastAsiaTheme="minorEastAsia"/>
                <w:lang w:val="en-US" w:eastAsia="zh-CN"/>
              </w:rPr>
            </w:pPr>
          </w:p>
          <w:p w14:paraId="5AAD32CA" w14:textId="4940F764" w:rsidR="00784362" w:rsidRDefault="00784362" w:rsidP="00D85406">
            <w:pPr>
              <w:spacing w:after="120"/>
              <w:rPr>
                <w:rFonts w:eastAsiaTheme="minorEastAsia"/>
                <w:lang w:val="en-US" w:eastAsia="zh-CN"/>
              </w:rPr>
            </w:pPr>
            <w:r>
              <w:rPr>
                <w:rFonts w:eastAsiaTheme="minorEastAsia"/>
                <w:lang w:val="en-US" w:eastAsia="zh-CN"/>
              </w:rPr>
              <w:t>CATT</w:t>
            </w:r>
          </w:p>
        </w:tc>
        <w:tc>
          <w:tcPr>
            <w:tcW w:w="8359" w:type="dxa"/>
          </w:tcPr>
          <w:p w14:paraId="41824B52" w14:textId="5C5F9390" w:rsidR="00784362" w:rsidRDefault="00784362" w:rsidP="00D85406">
            <w:pPr>
              <w:spacing w:after="120"/>
              <w:rPr>
                <w:rFonts w:eastAsiaTheme="minorEastAsia"/>
                <w:lang w:val="en-US" w:eastAsia="zh-CN"/>
              </w:rPr>
            </w:pPr>
            <w:r>
              <w:rPr>
                <w:rFonts w:eastAsiaTheme="minorEastAsia"/>
                <w:lang w:val="en-US" w:eastAsia="zh-CN"/>
              </w:rPr>
              <w:t>Support option3 but have the same concern with other companies about how NW indicates.</w:t>
            </w:r>
          </w:p>
        </w:tc>
      </w:tr>
    </w:tbl>
    <w:tbl>
      <w:tblPr>
        <w:tblStyle w:val="TableGrid"/>
        <w:tblW w:w="0" w:type="auto"/>
        <w:tblLook w:val="04A0" w:firstRow="1" w:lastRow="0" w:firstColumn="1" w:lastColumn="0" w:noHBand="0" w:noVBand="1"/>
      </w:tblPr>
      <w:tblGrid>
        <w:gridCol w:w="1272"/>
        <w:gridCol w:w="8359"/>
      </w:tblGrid>
      <w:tr w:rsidR="00C863E8" w14:paraId="667948F6" w14:textId="77777777" w:rsidTr="008E269B">
        <w:tc>
          <w:tcPr>
            <w:tcW w:w="1272" w:type="dxa"/>
          </w:tcPr>
          <w:p w14:paraId="727C0EFA" w14:textId="59E74F94" w:rsidR="00C863E8" w:rsidRPr="00442FD1" w:rsidRDefault="00C863E8" w:rsidP="00D85406">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p>
        </w:tc>
        <w:tc>
          <w:tcPr>
            <w:tcW w:w="8359" w:type="dxa"/>
          </w:tcPr>
          <w:p w14:paraId="1C579199" w14:textId="68DF4F05" w:rsidR="00C863E8" w:rsidRDefault="00C863E8" w:rsidP="00C863E8">
            <w:pPr>
              <w:spacing w:after="120"/>
              <w:rPr>
                <w:rFonts w:eastAsiaTheme="minorEastAsia"/>
                <w:lang w:val="en-US" w:eastAsia="zh-CN"/>
              </w:rPr>
            </w:pPr>
          </w:p>
        </w:tc>
      </w:tr>
    </w:tbl>
    <w:p w14:paraId="183F8F75" w14:textId="77777777" w:rsidR="0066203A" w:rsidRDefault="0066203A">
      <w:pPr>
        <w:rPr>
          <w:lang w:eastAsia="zh-CN"/>
        </w:rPr>
      </w:pPr>
    </w:p>
    <w:p w14:paraId="596F4515" w14:textId="77777777" w:rsidR="0066203A" w:rsidRPr="00442FD1" w:rsidRDefault="00714B29">
      <w:pPr>
        <w:pStyle w:val="Heading4"/>
        <w:rPr>
          <w:lang w:val="en-US"/>
        </w:rPr>
      </w:pPr>
      <w:r w:rsidRPr="00442FD1">
        <w:rPr>
          <w:lang w:val="en-US"/>
        </w:rPr>
        <w:t>Issue 2-1-3: Impact of RRH position at one/both sides of rail track</w:t>
      </w:r>
    </w:p>
    <w:p w14:paraId="1CBA1EB5"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2B38C4B2" w14:textId="77777777" w:rsidR="0066203A" w:rsidRDefault="00714B29">
      <w:pPr>
        <w:ind w:left="284"/>
        <w:rPr>
          <w:rFonts w:eastAsiaTheme="minorEastAsia"/>
          <w:lang w:eastAsia="zh-CN"/>
        </w:rPr>
      </w:pPr>
      <w:r>
        <w:rPr>
          <w:rFonts w:eastAsiaTheme="minorEastAsia"/>
          <w:lang w:eastAsia="zh-CN"/>
        </w:rPr>
        <w:t>There is no impact of RRH position at one/both sides of rail track in Scenario-A.</w:t>
      </w:r>
    </w:p>
    <w:p w14:paraId="3BDEAA52"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6838D478"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RRM requirements are defined with scaling factor which is double of number of RX sweep number in scenario study.</w:t>
      </w:r>
    </w:p>
    <w:p w14:paraId="673BE0C6"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 RRM requirements are defined with adapted scaling factor based on explicit or implicit signalling from network to UE.</w:t>
      </w:r>
    </w:p>
    <w:p w14:paraId="7F2AFC52"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Other options are not precluded.</w:t>
      </w:r>
    </w:p>
    <w:p w14:paraId="2F1EC150"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9EAE6B7" w14:textId="77777777" w:rsidR="0066203A" w:rsidRDefault="00714B29">
      <w:pPr>
        <w:pStyle w:val="ListParagraph"/>
        <w:numPr>
          <w:ilvl w:val="0"/>
          <w:numId w:val="29"/>
        </w:numPr>
        <w:ind w:left="720" w:firstLineChars="0"/>
        <w:rPr>
          <w:lang w:eastAsia="zh-CN"/>
        </w:rPr>
      </w:pPr>
      <w:r>
        <w:rPr>
          <w:lang w:eastAsia="zh-CN"/>
        </w:rPr>
        <w:t>Companies are invited to check the tentative agreement.</w:t>
      </w:r>
    </w:p>
    <w:p w14:paraId="53A1CD5A" w14:textId="77777777" w:rsidR="0066203A" w:rsidRDefault="00714B29">
      <w:pPr>
        <w:pStyle w:val="ListParagraph"/>
        <w:numPr>
          <w:ilvl w:val="0"/>
          <w:numId w:val="29"/>
        </w:numPr>
        <w:ind w:left="720" w:firstLineChars="0"/>
        <w:rPr>
          <w:lang w:eastAsia="zh-CN"/>
        </w:rPr>
      </w:pPr>
      <w:r>
        <w:rPr>
          <w:lang w:eastAsia="zh-CN"/>
        </w:rPr>
        <w:lastRenderedPageBreak/>
        <w:t>Companies are encouraged to evaluate candidate options for Scenario-B considering the GtW agreements.</w:t>
      </w:r>
    </w:p>
    <w:p w14:paraId="014FCB7E"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7EB171F0" w14:textId="77777777" w:rsidTr="000F7430">
        <w:tc>
          <w:tcPr>
            <w:tcW w:w="1339" w:type="dxa"/>
          </w:tcPr>
          <w:p w14:paraId="6D3E536C"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0B134E59"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7A1E46DC" w14:textId="77777777" w:rsidTr="000F7430">
        <w:tc>
          <w:tcPr>
            <w:tcW w:w="1339" w:type="dxa"/>
          </w:tcPr>
          <w:p w14:paraId="786CFA92" w14:textId="2B0FEF32" w:rsidR="0066203A" w:rsidRDefault="00714B29">
            <w:pPr>
              <w:spacing w:after="120"/>
              <w:rPr>
                <w:rFonts w:eastAsiaTheme="minorEastAsia"/>
                <w:lang w:eastAsia="zh-CN"/>
              </w:rPr>
            </w:pPr>
            <w:r>
              <w:rPr>
                <w:rFonts w:eastAsiaTheme="minorEastAsia"/>
                <w:lang w:eastAsia="zh-CN"/>
              </w:rPr>
              <w:t xml:space="preserve"> QC</w:t>
            </w:r>
          </w:p>
        </w:tc>
        <w:tc>
          <w:tcPr>
            <w:tcW w:w="8292" w:type="dxa"/>
          </w:tcPr>
          <w:p w14:paraId="07D5B2F2" w14:textId="77777777" w:rsidR="0066203A" w:rsidRDefault="00714B29">
            <w:pPr>
              <w:spacing w:after="120"/>
              <w:rPr>
                <w:rFonts w:eastAsiaTheme="minorEastAsia"/>
                <w:lang w:eastAsia="zh-CN"/>
              </w:rPr>
            </w:pPr>
            <w:r>
              <w:rPr>
                <w:rFonts w:eastAsiaTheme="minorEastAsia"/>
                <w:lang w:eastAsia="zh-CN"/>
              </w:rPr>
              <w:t>We want to mention that tentative agreement is based on the assumption that UE boresight direction (or the beam direction if there is only one beam) is parallel to the track. Therefore, the tentative agreement should be revised as:</w:t>
            </w:r>
          </w:p>
          <w:p w14:paraId="2C3EA3CA" w14:textId="77777777" w:rsidR="0066203A" w:rsidRDefault="00714B29">
            <w:pPr>
              <w:spacing w:after="120"/>
              <w:rPr>
                <w:rFonts w:eastAsiaTheme="minorEastAsia"/>
                <w:lang w:eastAsia="zh-CN"/>
              </w:rPr>
            </w:pPr>
            <w:r>
              <w:rPr>
                <w:rFonts w:eastAsiaTheme="minorEastAsia"/>
                <w:lang w:eastAsia="zh-CN"/>
              </w:rPr>
              <w:t xml:space="preserve">There is no impact of RRH position at one/both sides of rail track in Scenario-A </w:t>
            </w:r>
            <w:r w:rsidRPr="00442FD1">
              <w:rPr>
                <w:rFonts w:eastAsiaTheme="minorEastAsia"/>
                <w:highlight w:val="yellow"/>
                <w:lang w:eastAsia="zh-CN"/>
              </w:rPr>
              <w:t>under the assumption that UE boresight direction (or the beam direction if there is only one beam) is parallel to the track</w:t>
            </w:r>
          </w:p>
        </w:tc>
      </w:tr>
      <w:tr w:rsidR="0066203A" w14:paraId="62E67559" w14:textId="77777777" w:rsidTr="000F7430">
        <w:tc>
          <w:tcPr>
            <w:tcW w:w="1339" w:type="dxa"/>
          </w:tcPr>
          <w:p w14:paraId="769154E3" w14:textId="1D5814D4" w:rsidR="0066203A" w:rsidRDefault="00714B29">
            <w:pPr>
              <w:spacing w:after="120"/>
              <w:rPr>
                <w:rFonts w:eastAsiaTheme="minorEastAsia"/>
                <w:lang w:eastAsia="zh-CN"/>
              </w:rPr>
            </w:pPr>
            <w:r>
              <w:rPr>
                <w:rFonts w:eastAsiaTheme="minorEastAsia"/>
                <w:lang w:eastAsia="zh-CN"/>
              </w:rPr>
              <w:t>Ericsson</w:t>
            </w:r>
          </w:p>
        </w:tc>
        <w:tc>
          <w:tcPr>
            <w:tcW w:w="8292" w:type="dxa"/>
          </w:tcPr>
          <w:p w14:paraId="4072891E" w14:textId="77777777" w:rsidR="0066203A" w:rsidRPr="00442FD1" w:rsidRDefault="00714B29" w:rsidP="00442FD1">
            <w:pPr>
              <w:rPr>
                <w:lang w:val="en-US" w:eastAsia="zh-CN"/>
              </w:rPr>
            </w:pPr>
            <w:r>
              <w:rPr>
                <w:rFonts w:eastAsiaTheme="minorEastAsia"/>
                <w:lang w:eastAsia="zh-CN"/>
              </w:rPr>
              <w:t>Agree with ‘There is no impact of RRH position at one/both sides of rail track in Scenario-A.’</w:t>
            </w:r>
          </w:p>
          <w:p w14:paraId="05031919" w14:textId="77777777" w:rsidR="0066203A" w:rsidRDefault="00714B29">
            <w:pPr>
              <w:spacing w:after="120"/>
              <w:rPr>
                <w:rFonts w:eastAsiaTheme="minorEastAsia"/>
                <w:lang w:eastAsia="zh-CN"/>
              </w:rPr>
            </w:pPr>
            <w:r>
              <w:rPr>
                <w:rFonts w:eastAsiaTheme="minorEastAsia"/>
                <w:lang w:eastAsia="zh-CN"/>
              </w:rPr>
              <w:t>[6] in Scenario B shall cover the issue with inefficient way, we’d like to encourage the possibility to improve efficiency, as we proposed in R4-2113329.</w:t>
            </w:r>
          </w:p>
        </w:tc>
      </w:tr>
      <w:tr w:rsidR="0066203A" w14:paraId="2C02781F" w14:textId="77777777" w:rsidTr="000F7430">
        <w:tc>
          <w:tcPr>
            <w:tcW w:w="1339" w:type="dxa"/>
          </w:tcPr>
          <w:p w14:paraId="3E30CA0C" w14:textId="5723BD51" w:rsidR="0066203A" w:rsidRDefault="00714B29">
            <w:pPr>
              <w:spacing w:after="120"/>
              <w:rPr>
                <w:rFonts w:eastAsiaTheme="minorEastAsia"/>
                <w:lang w:val="en-US" w:eastAsia="zh-CN"/>
              </w:rPr>
            </w:pPr>
            <w:r>
              <w:rPr>
                <w:rFonts w:eastAsiaTheme="minorEastAsia" w:hint="eastAsia"/>
                <w:lang w:val="en-US" w:eastAsia="zh-CN"/>
              </w:rPr>
              <w:t>ZTE</w:t>
            </w:r>
          </w:p>
        </w:tc>
        <w:tc>
          <w:tcPr>
            <w:tcW w:w="8292" w:type="dxa"/>
          </w:tcPr>
          <w:p w14:paraId="70C40BB8" w14:textId="77777777" w:rsidR="0066203A" w:rsidRDefault="00714B29">
            <w:pPr>
              <w:spacing w:after="120"/>
              <w:rPr>
                <w:rFonts w:eastAsiaTheme="minorEastAsia"/>
                <w:lang w:val="en-US" w:eastAsia="zh-CN"/>
              </w:rPr>
            </w:pPr>
            <w:r>
              <w:rPr>
                <w:rFonts w:eastAsiaTheme="minorEastAsia" w:hint="eastAsia"/>
                <w:lang w:val="en-US" w:eastAsia="zh-CN"/>
              </w:rPr>
              <w:t>Agree with the tentative agreement.</w:t>
            </w:r>
          </w:p>
        </w:tc>
      </w:tr>
      <w:tr w:rsidR="00E371BE" w14:paraId="38D4A68F" w14:textId="77777777" w:rsidTr="000F7430">
        <w:tc>
          <w:tcPr>
            <w:tcW w:w="1339" w:type="dxa"/>
          </w:tcPr>
          <w:p w14:paraId="2137DAC5" w14:textId="65465484" w:rsidR="00E371BE" w:rsidRDefault="00E371BE">
            <w:pPr>
              <w:spacing w:after="120"/>
              <w:rPr>
                <w:rFonts w:eastAsiaTheme="minorEastAsia"/>
                <w:lang w:val="en-US" w:eastAsia="zh-CN"/>
              </w:rPr>
            </w:pPr>
            <w:r>
              <w:rPr>
                <w:rFonts w:eastAsiaTheme="minorEastAsia"/>
                <w:lang w:val="en-US" w:eastAsia="zh-CN"/>
              </w:rPr>
              <w:t>Nokia</w:t>
            </w:r>
          </w:p>
        </w:tc>
        <w:tc>
          <w:tcPr>
            <w:tcW w:w="8292" w:type="dxa"/>
          </w:tcPr>
          <w:p w14:paraId="76D086EA" w14:textId="3EC2DF61" w:rsidR="00E371BE" w:rsidRDefault="00E371BE">
            <w:pPr>
              <w:spacing w:after="120"/>
              <w:rPr>
                <w:rFonts w:eastAsiaTheme="minorEastAsia"/>
                <w:lang w:val="en-US" w:eastAsia="zh-CN"/>
              </w:rPr>
            </w:pPr>
            <w:r>
              <w:rPr>
                <w:rFonts w:eastAsiaTheme="minorEastAsia"/>
                <w:lang w:val="en-US" w:eastAsia="zh-CN"/>
              </w:rPr>
              <w:t xml:space="preserve">The tentative agreement is Ok if it can </w:t>
            </w:r>
            <w:r w:rsidR="006F03C7">
              <w:rPr>
                <w:rFonts w:eastAsiaTheme="minorEastAsia"/>
                <w:lang w:val="en-US" w:eastAsia="zh-CN"/>
              </w:rPr>
              <w:t>further</w:t>
            </w:r>
            <w:r>
              <w:rPr>
                <w:rFonts w:eastAsiaTheme="minorEastAsia"/>
                <w:lang w:val="en-US" w:eastAsia="zh-CN"/>
              </w:rPr>
              <w:t xml:space="preserve"> clarify if it is valid for both uni- and bi-directional modes</w:t>
            </w:r>
            <w:r w:rsidR="00BD43F7">
              <w:rPr>
                <w:rFonts w:eastAsiaTheme="minorEastAsia"/>
                <w:lang w:val="en-US" w:eastAsia="zh-CN"/>
              </w:rPr>
              <w:t xml:space="preserve"> of Scenario A</w:t>
            </w:r>
            <w:r>
              <w:rPr>
                <w:rFonts w:eastAsiaTheme="minorEastAsia"/>
                <w:lang w:val="en-US" w:eastAsia="zh-CN"/>
              </w:rPr>
              <w:t>.</w:t>
            </w:r>
          </w:p>
        </w:tc>
      </w:tr>
      <w:tr w:rsidR="002F36F3" w14:paraId="58137896" w14:textId="77777777" w:rsidTr="000F7430">
        <w:tc>
          <w:tcPr>
            <w:tcW w:w="1339" w:type="dxa"/>
          </w:tcPr>
          <w:p w14:paraId="2458EE0B" w14:textId="592C6A30" w:rsidR="002F36F3" w:rsidRDefault="002F36F3">
            <w:pPr>
              <w:spacing w:after="120"/>
              <w:rPr>
                <w:rFonts w:eastAsiaTheme="minorEastAsia"/>
                <w:lang w:val="en-US" w:eastAsia="zh-CN"/>
              </w:rPr>
            </w:pPr>
            <w:r>
              <w:rPr>
                <w:rFonts w:eastAsiaTheme="minorEastAsia"/>
                <w:lang w:val="en-US" w:eastAsia="zh-CN"/>
              </w:rPr>
              <w:t>Apple</w:t>
            </w:r>
          </w:p>
        </w:tc>
        <w:tc>
          <w:tcPr>
            <w:tcW w:w="8292" w:type="dxa"/>
          </w:tcPr>
          <w:p w14:paraId="02B0EA26" w14:textId="50CEFB32" w:rsidR="002F36F3" w:rsidRDefault="002F36F3">
            <w:pPr>
              <w:spacing w:after="120"/>
              <w:rPr>
                <w:rFonts w:eastAsiaTheme="minorEastAsia"/>
                <w:lang w:val="en-US" w:eastAsia="zh-CN"/>
              </w:rPr>
            </w:pPr>
            <w:r>
              <w:rPr>
                <w:rFonts w:eastAsiaTheme="minorEastAsia" w:hint="eastAsia"/>
                <w:lang w:val="en-US" w:eastAsia="zh-CN"/>
              </w:rPr>
              <w:t>Agree with the tentative agreement.</w:t>
            </w:r>
          </w:p>
        </w:tc>
      </w:tr>
      <w:tr w:rsidR="000F7430" w14:paraId="3814607D" w14:textId="77777777" w:rsidTr="000F7430">
        <w:tc>
          <w:tcPr>
            <w:tcW w:w="1339" w:type="dxa"/>
          </w:tcPr>
          <w:p w14:paraId="08DBBE84" w14:textId="4FBCD577" w:rsidR="000F7430" w:rsidRDefault="000F7430" w:rsidP="000F7430">
            <w:pPr>
              <w:spacing w:after="120"/>
              <w:rPr>
                <w:rFonts w:eastAsiaTheme="minorEastAsia"/>
                <w:lang w:val="en-US" w:eastAsia="zh-CN"/>
              </w:rPr>
            </w:pPr>
            <w:r>
              <w:rPr>
                <w:rFonts w:eastAsiaTheme="minorEastAsia"/>
                <w:lang w:val="en-US" w:eastAsia="zh-CN"/>
              </w:rPr>
              <w:t>Intel</w:t>
            </w:r>
          </w:p>
        </w:tc>
        <w:tc>
          <w:tcPr>
            <w:tcW w:w="8292" w:type="dxa"/>
          </w:tcPr>
          <w:p w14:paraId="712874C3" w14:textId="1A5621C1" w:rsidR="000F7430" w:rsidRDefault="000F7430" w:rsidP="000F7430">
            <w:pPr>
              <w:spacing w:after="120"/>
              <w:rPr>
                <w:rFonts w:eastAsiaTheme="minorEastAsia"/>
                <w:lang w:val="en-US" w:eastAsia="zh-CN"/>
              </w:rPr>
            </w:pPr>
            <w:r>
              <w:rPr>
                <w:rFonts w:eastAsiaTheme="minorEastAsia"/>
                <w:lang w:val="en-US" w:eastAsia="zh-CN"/>
              </w:rPr>
              <w:t>Agree with the tentative agreement</w:t>
            </w:r>
          </w:p>
        </w:tc>
      </w:tr>
      <w:tr w:rsidR="008E269B" w14:paraId="68CA1F5C" w14:textId="77777777" w:rsidTr="008E269B">
        <w:tc>
          <w:tcPr>
            <w:tcW w:w="1339" w:type="dxa"/>
          </w:tcPr>
          <w:p w14:paraId="59123D8E" w14:textId="77777777" w:rsidR="008E269B" w:rsidRDefault="008E269B" w:rsidP="00D85406">
            <w:pPr>
              <w:spacing w:after="120"/>
              <w:rPr>
                <w:rFonts w:eastAsiaTheme="minorEastAsia"/>
                <w:lang w:val="en-US" w:eastAsia="zh-CN"/>
              </w:rPr>
            </w:pPr>
            <w:r>
              <w:rPr>
                <w:rFonts w:eastAsiaTheme="minorEastAsia"/>
                <w:lang w:val="en-US" w:eastAsia="zh-CN"/>
              </w:rPr>
              <w:t xml:space="preserve">Samsung </w:t>
            </w:r>
          </w:p>
        </w:tc>
        <w:tc>
          <w:tcPr>
            <w:tcW w:w="8292" w:type="dxa"/>
          </w:tcPr>
          <w:p w14:paraId="2BD04661" w14:textId="77777777" w:rsidR="008E269B" w:rsidRDefault="008E269B" w:rsidP="00D85406">
            <w:pPr>
              <w:spacing w:after="120"/>
              <w:rPr>
                <w:rFonts w:eastAsiaTheme="minorEastAsia"/>
                <w:lang w:val="en-US" w:eastAsia="zh-CN"/>
              </w:rPr>
            </w:pPr>
            <w:r>
              <w:rPr>
                <w:rFonts w:eastAsiaTheme="minorEastAsia"/>
                <w:lang w:val="en-US" w:eastAsia="zh-CN"/>
              </w:rPr>
              <w:t xml:space="preserve">Tentative agreement for Scenario-A is good to us. </w:t>
            </w:r>
          </w:p>
          <w:p w14:paraId="7028D040" w14:textId="77777777" w:rsidR="008E269B" w:rsidRDefault="008E269B" w:rsidP="00D85406">
            <w:pPr>
              <w:spacing w:after="120"/>
              <w:rPr>
                <w:rFonts w:eastAsiaTheme="minorEastAsia"/>
                <w:lang w:val="en-US" w:eastAsia="zh-CN"/>
              </w:rPr>
            </w:pPr>
            <w:r>
              <w:rPr>
                <w:rFonts w:eastAsiaTheme="minorEastAsia"/>
                <w:lang w:val="en-US" w:eastAsia="zh-CN"/>
              </w:rPr>
              <w:t xml:space="preserve">For Scenario-B, if the required beam number is even higher than a normal PC3 UE, we need to FFS the Scenario is a feasible scenario or not. If RAN4 can’t agree that FR2 UE can work in Scenario-B, we should drop Scenario-B. </w:t>
            </w:r>
          </w:p>
        </w:tc>
      </w:tr>
      <w:tr w:rsidR="00214303" w14:paraId="769EA034" w14:textId="77777777" w:rsidTr="008E269B">
        <w:tc>
          <w:tcPr>
            <w:tcW w:w="1339" w:type="dxa"/>
          </w:tcPr>
          <w:p w14:paraId="4705A07E" w14:textId="3E74E1CD" w:rsidR="00214303" w:rsidRDefault="00214303" w:rsidP="00D85406">
            <w:pPr>
              <w:spacing w:after="120"/>
              <w:rPr>
                <w:rFonts w:eastAsiaTheme="minorEastAsia"/>
                <w:lang w:val="en-US" w:eastAsia="zh-CN"/>
              </w:rPr>
            </w:pPr>
            <w:r>
              <w:rPr>
                <w:rFonts w:eastAsiaTheme="minorEastAsia"/>
                <w:lang w:val="en-US" w:eastAsia="zh-CN"/>
              </w:rPr>
              <w:t>CATT</w:t>
            </w:r>
          </w:p>
        </w:tc>
        <w:tc>
          <w:tcPr>
            <w:tcW w:w="8292" w:type="dxa"/>
          </w:tcPr>
          <w:p w14:paraId="3DEADFF5" w14:textId="25075981" w:rsidR="00214303" w:rsidRDefault="00214303" w:rsidP="00D85406">
            <w:pPr>
              <w:spacing w:after="120"/>
              <w:rPr>
                <w:rFonts w:eastAsiaTheme="minorEastAsia"/>
                <w:lang w:val="en-US" w:eastAsia="zh-CN"/>
              </w:rPr>
            </w:pPr>
            <w:r>
              <w:rPr>
                <w:rFonts w:eastAsiaTheme="minorEastAsia"/>
                <w:lang w:val="en-US" w:eastAsia="zh-CN"/>
              </w:rPr>
              <w:t xml:space="preserve">Agree with the tentative agreement. </w:t>
            </w:r>
          </w:p>
        </w:tc>
      </w:tr>
    </w:tbl>
    <w:p w14:paraId="75C714DA" w14:textId="77777777" w:rsidR="0066203A" w:rsidRDefault="0066203A">
      <w:pPr>
        <w:rPr>
          <w:lang w:eastAsia="zh-CN"/>
        </w:rPr>
      </w:pPr>
    </w:p>
    <w:p w14:paraId="7177D5FF" w14:textId="77777777" w:rsidR="0066203A" w:rsidRPr="00442FD1" w:rsidRDefault="00714B29">
      <w:pPr>
        <w:pStyle w:val="Heading4"/>
        <w:rPr>
          <w:lang w:val="en-US"/>
        </w:rPr>
      </w:pPr>
      <w:r w:rsidRPr="00442FD1">
        <w:rPr>
          <w:lang w:val="en-US"/>
        </w:rPr>
        <w:t>Issue 2-1-4: Impact of obstruction between RRH and UE</w:t>
      </w:r>
    </w:p>
    <w:p w14:paraId="1D597992"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0C99991A" w14:textId="77777777" w:rsidR="0066203A" w:rsidRDefault="00714B29">
      <w:pPr>
        <w:ind w:left="284"/>
        <w:rPr>
          <w:rFonts w:eastAsiaTheme="minorEastAsia"/>
          <w:lang w:eastAsia="zh-CN"/>
        </w:rPr>
      </w:pPr>
      <w:r>
        <w:rPr>
          <w:rFonts w:eastAsiaTheme="minorEastAsia"/>
          <w:lang w:eastAsia="zh-CN"/>
        </w:rPr>
        <w:t>Impact of obstruction between RRH and UE on RRM e.g., beam management/RX beam number, doesn’t need to be discussed in this session.</w:t>
      </w:r>
    </w:p>
    <w:p w14:paraId="7B9343B9"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B9A02C5" w14:textId="77777777" w:rsidR="0066203A" w:rsidRDefault="00714B29">
      <w:pPr>
        <w:pStyle w:val="ListParagraph"/>
        <w:numPr>
          <w:ilvl w:val="0"/>
          <w:numId w:val="29"/>
        </w:numPr>
        <w:ind w:left="720" w:firstLineChars="0"/>
        <w:rPr>
          <w:lang w:eastAsia="zh-CN"/>
        </w:rPr>
      </w:pPr>
      <w:r>
        <w:rPr>
          <w:lang w:eastAsia="zh-CN"/>
        </w:rPr>
        <w:t>Agree on the tentative agreement.</w:t>
      </w:r>
    </w:p>
    <w:p w14:paraId="3E69356E"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4C492677" w14:textId="77777777" w:rsidTr="000F7430">
        <w:tc>
          <w:tcPr>
            <w:tcW w:w="1339" w:type="dxa"/>
          </w:tcPr>
          <w:p w14:paraId="65338C15"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0591FAA4"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C13BD2C" w14:textId="77777777" w:rsidTr="000F7430">
        <w:tc>
          <w:tcPr>
            <w:tcW w:w="1339" w:type="dxa"/>
          </w:tcPr>
          <w:p w14:paraId="2D55889C" w14:textId="11229E07" w:rsidR="0066203A" w:rsidRDefault="00714B29">
            <w:pPr>
              <w:spacing w:after="120"/>
              <w:rPr>
                <w:rFonts w:eastAsiaTheme="minorEastAsia"/>
                <w:lang w:eastAsia="zh-CN"/>
              </w:rPr>
            </w:pPr>
            <w:r>
              <w:rPr>
                <w:rFonts w:eastAsiaTheme="minorEastAsia"/>
                <w:lang w:eastAsia="zh-CN"/>
              </w:rPr>
              <w:t>Ericsson</w:t>
            </w:r>
          </w:p>
        </w:tc>
        <w:tc>
          <w:tcPr>
            <w:tcW w:w="8292" w:type="dxa"/>
          </w:tcPr>
          <w:p w14:paraId="4566994B" w14:textId="77777777" w:rsidR="0066203A" w:rsidRDefault="00714B29">
            <w:pPr>
              <w:spacing w:after="120"/>
              <w:rPr>
                <w:rFonts w:eastAsiaTheme="minorEastAsia"/>
                <w:lang w:eastAsia="zh-CN"/>
              </w:rPr>
            </w:pPr>
            <w:r>
              <w:rPr>
                <w:rFonts w:eastAsiaTheme="minorEastAsia"/>
                <w:lang w:eastAsia="zh-CN"/>
              </w:rPr>
              <w:t>Agree on the tentative agreement.</w:t>
            </w:r>
          </w:p>
        </w:tc>
      </w:tr>
      <w:tr w:rsidR="0066203A" w14:paraId="3F1A3656" w14:textId="77777777" w:rsidTr="000F7430">
        <w:tc>
          <w:tcPr>
            <w:tcW w:w="1339" w:type="dxa"/>
          </w:tcPr>
          <w:p w14:paraId="6C4CFC2D" w14:textId="78151E99" w:rsidR="0066203A" w:rsidRDefault="00714B29">
            <w:pPr>
              <w:spacing w:after="120"/>
              <w:rPr>
                <w:rFonts w:eastAsiaTheme="minorEastAsia"/>
                <w:lang w:val="en-US" w:eastAsia="zh-CN"/>
              </w:rPr>
            </w:pPr>
            <w:r>
              <w:rPr>
                <w:rFonts w:eastAsiaTheme="minorEastAsia" w:hint="eastAsia"/>
                <w:lang w:val="en-US" w:eastAsia="zh-CN"/>
              </w:rPr>
              <w:t>ZTE</w:t>
            </w:r>
          </w:p>
        </w:tc>
        <w:tc>
          <w:tcPr>
            <w:tcW w:w="8292" w:type="dxa"/>
          </w:tcPr>
          <w:p w14:paraId="60733738" w14:textId="77777777" w:rsidR="0066203A" w:rsidRDefault="00714B29">
            <w:pPr>
              <w:spacing w:after="120"/>
              <w:rPr>
                <w:rFonts w:eastAsiaTheme="minorEastAsia"/>
                <w:lang w:val="en-US" w:eastAsia="zh-CN"/>
              </w:rPr>
            </w:pPr>
            <w:r>
              <w:rPr>
                <w:rFonts w:eastAsiaTheme="minorEastAsia" w:hint="eastAsia"/>
                <w:lang w:val="en-US" w:eastAsia="zh-CN"/>
              </w:rPr>
              <w:t>Agree with the tentative agreement.</w:t>
            </w:r>
          </w:p>
        </w:tc>
      </w:tr>
      <w:tr w:rsidR="0066203A" w14:paraId="66C629E3" w14:textId="77777777" w:rsidTr="000F7430">
        <w:tc>
          <w:tcPr>
            <w:tcW w:w="1339" w:type="dxa"/>
          </w:tcPr>
          <w:p w14:paraId="6BA356A8" w14:textId="5D43CC4A" w:rsidR="0066203A" w:rsidRDefault="006F03C7">
            <w:pPr>
              <w:spacing w:after="120"/>
              <w:rPr>
                <w:rFonts w:eastAsiaTheme="minorEastAsia"/>
                <w:lang w:eastAsia="zh-CN"/>
              </w:rPr>
            </w:pPr>
            <w:r>
              <w:rPr>
                <w:rFonts w:eastAsiaTheme="minorEastAsia"/>
                <w:lang w:eastAsia="zh-CN"/>
              </w:rPr>
              <w:t>Nokia</w:t>
            </w:r>
          </w:p>
        </w:tc>
        <w:tc>
          <w:tcPr>
            <w:tcW w:w="8292" w:type="dxa"/>
          </w:tcPr>
          <w:p w14:paraId="74406DEE" w14:textId="0097141C" w:rsidR="0066203A" w:rsidRDefault="006F03C7">
            <w:pPr>
              <w:spacing w:after="120"/>
              <w:rPr>
                <w:rFonts w:eastAsiaTheme="minorEastAsia"/>
                <w:lang w:eastAsia="zh-CN"/>
              </w:rPr>
            </w:pPr>
            <w:r>
              <w:rPr>
                <w:rFonts w:eastAsiaTheme="minorEastAsia"/>
                <w:lang w:eastAsia="zh-CN"/>
              </w:rPr>
              <w:t xml:space="preserve">The tentative agreement is Ok. </w:t>
            </w:r>
          </w:p>
        </w:tc>
      </w:tr>
      <w:tr w:rsidR="000F7430" w14:paraId="40E0B0B8" w14:textId="77777777" w:rsidTr="000F7430">
        <w:tc>
          <w:tcPr>
            <w:tcW w:w="1339" w:type="dxa"/>
          </w:tcPr>
          <w:p w14:paraId="3FA8F96B" w14:textId="29667B7E" w:rsidR="000F7430" w:rsidDel="006F03C7" w:rsidRDefault="000F7430" w:rsidP="000F7430">
            <w:pPr>
              <w:spacing w:after="120"/>
              <w:rPr>
                <w:rFonts w:eastAsiaTheme="minorEastAsia"/>
                <w:lang w:eastAsia="zh-CN"/>
              </w:rPr>
            </w:pPr>
            <w:r>
              <w:rPr>
                <w:rFonts w:eastAsiaTheme="minorEastAsia"/>
                <w:lang w:eastAsia="zh-CN"/>
              </w:rPr>
              <w:t>Intel</w:t>
            </w:r>
          </w:p>
        </w:tc>
        <w:tc>
          <w:tcPr>
            <w:tcW w:w="8292" w:type="dxa"/>
          </w:tcPr>
          <w:p w14:paraId="507558E9" w14:textId="5B9C581B" w:rsidR="000F7430" w:rsidRDefault="000F7430" w:rsidP="000F7430">
            <w:pPr>
              <w:spacing w:after="120"/>
              <w:rPr>
                <w:rFonts w:eastAsiaTheme="minorEastAsia"/>
                <w:lang w:eastAsia="zh-CN"/>
              </w:rPr>
            </w:pPr>
            <w:r>
              <w:rPr>
                <w:rFonts w:eastAsiaTheme="minorEastAsia" w:hint="eastAsia"/>
                <w:lang w:val="en-US" w:eastAsia="zh-CN"/>
              </w:rPr>
              <w:t>Agree with the tentative agreement</w:t>
            </w:r>
          </w:p>
        </w:tc>
      </w:tr>
      <w:tr w:rsidR="005455FA" w14:paraId="44F97685" w14:textId="77777777" w:rsidTr="000F7430">
        <w:tc>
          <w:tcPr>
            <w:tcW w:w="1339" w:type="dxa"/>
          </w:tcPr>
          <w:p w14:paraId="4FDFF130" w14:textId="36754B9E" w:rsidR="005455FA" w:rsidRDefault="005455FA" w:rsidP="000F743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5D349308" w14:textId="4A10ABA9" w:rsidR="005455FA" w:rsidRDefault="005455FA" w:rsidP="000F7430">
            <w:pPr>
              <w:spacing w:after="120"/>
              <w:rPr>
                <w:rFonts w:eastAsiaTheme="minorEastAsia"/>
                <w:lang w:val="en-US" w:eastAsia="zh-CN"/>
              </w:rPr>
            </w:pPr>
            <w:r>
              <w:rPr>
                <w:rFonts w:eastAsiaTheme="minorEastAsia"/>
                <w:lang w:val="en-US" w:eastAsia="zh-CN"/>
              </w:rPr>
              <w:t>Agree with the tentative agreements</w:t>
            </w:r>
          </w:p>
        </w:tc>
      </w:tr>
      <w:tr w:rsidR="008E269B" w14:paraId="728854CC" w14:textId="77777777" w:rsidTr="008E269B">
        <w:tc>
          <w:tcPr>
            <w:tcW w:w="1339" w:type="dxa"/>
          </w:tcPr>
          <w:p w14:paraId="432FA4C1" w14:textId="77777777" w:rsidR="008E269B" w:rsidRDefault="008E269B" w:rsidP="00D85406">
            <w:pPr>
              <w:spacing w:after="120"/>
              <w:rPr>
                <w:rFonts w:eastAsiaTheme="minorEastAsia"/>
                <w:lang w:eastAsia="zh-CN"/>
              </w:rPr>
            </w:pPr>
            <w:r>
              <w:rPr>
                <w:rFonts w:eastAsiaTheme="minorEastAsia"/>
                <w:lang w:eastAsia="zh-CN"/>
              </w:rPr>
              <w:t>Samsung</w:t>
            </w:r>
          </w:p>
        </w:tc>
        <w:tc>
          <w:tcPr>
            <w:tcW w:w="8292" w:type="dxa"/>
          </w:tcPr>
          <w:p w14:paraId="15D048DF" w14:textId="77777777" w:rsidR="008E269B" w:rsidRDefault="008E269B" w:rsidP="00D85406">
            <w:pPr>
              <w:spacing w:after="120"/>
              <w:rPr>
                <w:rFonts w:eastAsiaTheme="minorEastAsia"/>
                <w:lang w:val="en-US" w:eastAsia="zh-CN"/>
              </w:rPr>
            </w:pPr>
            <w:r>
              <w:rPr>
                <w:rFonts w:eastAsiaTheme="minorEastAsia"/>
                <w:lang w:val="en-US" w:eastAsia="zh-CN"/>
              </w:rPr>
              <w:t>Agree with the tentative agreements</w:t>
            </w:r>
          </w:p>
        </w:tc>
      </w:tr>
      <w:tr w:rsidR="00214303" w14:paraId="3212AD58" w14:textId="77777777" w:rsidTr="008E269B">
        <w:tc>
          <w:tcPr>
            <w:tcW w:w="1339" w:type="dxa"/>
          </w:tcPr>
          <w:p w14:paraId="24C2E3BE" w14:textId="1190DC11" w:rsidR="00214303" w:rsidRDefault="00214303" w:rsidP="00D85406">
            <w:pPr>
              <w:spacing w:after="120"/>
              <w:rPr>
                <w:rFonts w:eastAsiaTheme="minorEastAsia"/>
                <w:lang w:eastAsia="zh-CN"/>
              </w:rPr>
            </w:pPr>
            <w:r>
              <w:rPr>
                <w:rFonts w:eastAsiaTheme="minorEastAsia"/>
                <w:lang w:eastAsia="zh-CN"/>
              </w:rPr>
              <w:t>CATT</w:t>
            </w:r>
          </w:p>
        </w:tc>
        <w:tc>
          <w:tcPr>
            <w:tcW w:w="8292" w:type="dxa"/>
          </w:tcPr>
          <w:p w14:paraId="63A7A931" w14:textId="7D573C82" w:rsidR="00214303" w:rsidRDefault="00214303" w:rsidP="00D85406">
            <w:pPr>
              <w:spacing w:after="120"/>
              <w:rPr>
                <w:rFonts w:eastAsiaTheme="minorEastAsia"/>
                <w:lang w:val="en-US" w:eastAsia="zh-CN"/>
              </w:rPr>
            </w:pPr>
            <w:r>
              <w:rPr>
                <w:rFonts w:eastAsiaTheme="minorEastAsia"/>
                <w:lang w:val="en-US" w:eastAsia="zh-CN"/>
              </w:rPr>
              <w:t>Agree with the tentative agreements.</w:t>
            </w:r>
          </w:p>
        </w:tc>
      </w:tr>
    </w:tbl>
    <w:p w14:paraId="5B41CEFE" w14:textId="77777777" w:rsidR="0066203A" w:rsidRDefault="0066203A">
      <w:pPr>
        <w:rPr>
          <w:lang w:eastAsia="zh-CN"/>
        </w:rPr>
      </w:pPr>
    </w:p>
    <w:p w14:paraId="06AEC4D6" w14:textId="77777777" w:rsidR="0066203A" w:rsidRDefault="0066203A">
      <w:pPr>
        <w:rPr>
          <w:lang w:eastAsia="zh-CN"/>
        </w:rPr>
      </w:pPr>
    </w:p>
    <w:p w14:paraId="79C2020E" w14:textId="0D0124B4" w:rsidR="0066203A" w:rsidRPr="00442FD1" w:rsidRDefault="00714B29">
      <w:pPr>
        <w:pStyle w:val="Heading2"/>
        <w:rPr>
          <w:lang w:val="en-US"/>
        </w:rPr>
      </w:pPr>
      <w:r w:rsidRPr="00442FD1">
        <w:rPr>
          <w:lang w:val="en-US"/>
        </w:rPr>
        <w:t>Summary on 2</w:t>
      </w:r>
      <w:r w:rsidRPr="00442FD1">
        <w:rPr>
          <w:vertAlign w:val="superscript"/>
          <w:lang w:val="en-US"/>
        </w:rPr>
        <w:t>nd</w:t>
      </w:r>
      <w:r w:rsidRPr="00442FD1">
        <w:rPr>
          <w:lang w:val="en-US"/>
        </w:rPr>
        <w:t xml:space="preserve"> round</w:t>
      </w:r>
    </w:p>
    <w:p w14:paraId="22D5DBC2" w14:textId="77777777" w:rsidR="0066203A" w:rsidRDefault="00714B2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66203A" w14:paraId="241992F6" w14:textId="77777777">
        <w:tc>
          <w:tcPr>
            <w:tcW w:w="1494" w:type="dxa"/>
          </w:tcPr>
          <w:p w14:paraId="015C60F2" w14:textId="77777777" w:rsidR="0066203A" w:rsidRDefault="00714B29">
            <w:pPr>
              <w:rPr>
                <w:rFonts w:eastAsiaTheme="minorEastAsia"/>
                <w:b/>
                <w:color w:val="0070C0"/>
                <w:lang w:eastAsia="zh-CN"/>
              </w:rPr>
            </w:pPr>
            <w:r>
              <w:rPr>
                <w:rFonts w:eastAsiaTheme="minorEastAsia"/>
                <w:b/>
                <w:color w:val="0070C0"/>
                <w:lang w:eastAsia="zh-CN"/>
              </w:rPr>
              <w:t>CR/TP/LS/WF number</w:t>
            </w:r>
          </w:p>
        </w:tc>
        <w:tc>
          <w:tcPr>
            <w:tcW w:w="8363" w:type="dxa"/>
          </w:tcPr>
          <w:p w14:paraId="4FFFD19F" w14:textId="77777777" w:rsidR="0066203A" w:rsidRDefault="00714B29">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6203A" w14:paraId="4810E532" w14:textId="77777777">
        <w:tc>
          <w:tcPr>
            <w:tcW w:w="1494" w:type="dxa"/>
          </w:tcPr>
          <w:p w14:paraId="0427B047" w14:textId="77777777" w:rsidR="0066203A" w:rsidRDefault="00714B29">
            <w:pPr>
              <w:rPr>
                <w:rFonts w:eastAsiaTheme="minorEastAsia"/>
                <w:color w:val="0070C0"/>
                <w:lang w:eastAsia="zh-CN"/>
              </w:rPr>
            </w:pPr>
            <w:r>
              <w:rPr>
                <w:rFonts w:eastAsiaTheme="minorEastAsia"/>
                <w:color w:val="0070C0"/>
                <w:lang w:eastAsia="zh-CN"/>
              </w:rPr>
              <w:t>XXX</w:t>
            </w:r>
          </w:p>
        </w:tc>
        <w:tc>
          <w:tcPr>
            <w:tcW w:w="8363" w:type="dxa"/>
          </w:tcPr>
          <w:p w14:paraId="01A23D28" w14:textId="77777777" w:rsidR="0066203A" w:rsidRDefault="00714B29">
            <w:pPr>
              <w:rPr>
                <w:rFonts w:eastAsiaTheme="minorEastAsia"/>
                <w:color w:val="0070C0"/>
                <w:lang w:eastAsia="zh-CN"/>
              </w:rPr>
            </w:pPr>
            <w:r>
              <w:rPr>
                <w:rFonts w:eastAsiaTheme="minorEastAsia"/>
                <w:i/>
                <w:color w:val="0070C0"/>
                <w:lang w:eastAsia="zh-CN"/>
              </w:rPr>
              <w:t>Based on 2</w:t>
            </w:r>
            <w:r w:rsidRPr="00442FD1">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r w:rsidR="008D1505" w14:paraId="62BF5F0E" w14:textId="77777777">
        <w:tc>
          <w:tcPr>
            <w:tcW w:w="1494" w:type="dxa"/>
          </w:tcPr>
          <w:p w14:paraId="4C4D9E14" w14:textId="5B582FE9" w:rsidR="008D1505" w:rsidRPr="00442FD1" w:rsidRDefault="008D1505">
            <w:pPr>
              <w:rPr>
                <w:rFonts w:eastAsiaTheme="minorEastAsia"/>
                <w:color w:val="0070C0"/>
                <w:lang w:val="en-150" w:eastAsia="zh-CN"/>
              </w:rPr>
            </w:pPr>
            <w:r>
              <w:rPr>
                <w:rFonts w:eastAsiaTheme="minorEastAsia"/>
                <w:color w:val="0070C0"/>
                <w:lang w:val="en-150" w:eastAsia="zh-CN"/>
              </w:rPr>
              <w:t xml:space="preserve">WF </w:t>
            </w:r>
            <w:r w:rsidRPr="008D1505">
              <w:rPr>
                <w:rFonts w:eastAsiaTheme="minorEastAsia"/>
                <w:color w:val="0070C0"/>
                <w:lang w:val="en-150" w:eastAsia="zh-CN"/>
              </w:rPr>
              <w:t>R4-2115334</w:t>
            </w:r>
          </w:p>
        </w:tc>
        <w:tc>
          <w:tcPr>
            <w:tcW w:w="8363" w:type="dxa"/>
          </w:tcPr>
          <w:p w14:paraId="0324BA4C" w14:textId="77777777" w:rsidR="008D1505" w:rsidRDefault="008D1505">
            <w:pPr>
              <w:rPr>
                <w:rFonts w:eastAsiaTheme="minorEastAsia"/>
                <w:iCs/>
                <w:lang w:val="en-150" w:eastAsia="zh-CN"/>
              </w:rPr>
            </w:pPr>
            <w:r>
              <w:rPr>
                <w:rFonts w:eastAsiaTheme="minorEastAsia"/>
                <w:iCs/>
                <w:lang w:val="en-150" w:eastAsia="zh-CN"/>
              </w:rPr>
              <w:t>Taking into account the second round discussions the following agreements are made and the WFs are proposed:</w:t>
            </w:r>
          </w:p>
          <w:p w14:paraId="27FBD779" w14:textId="77777777" w:rsidR="008D1505" w:rsidRDefault="008D1505" w:rsidP="008D1505">
            <w:pPr>
              <w:rPr>
                <w:b/>
                <w:bCs/>
              </w:rPr>
            </w:pPr>
            <w:r>
              <w:rPr>
                <w:b/>
                <w:bCs/>
              </w:rPr>
              <w:t>Number of RX beams</w:t>
            </w:r>
          </w:p>
          <w:p w14:paraId="6B10EC70" w14:textId="77777777" w:rsidR="008D1505" w:rsidRDefault="008D1505" w:rsidP="00442FD1">
            <w:pPr>
              <w:ind w:left="284"/>
              <w:rPr>
                <w:b/>
              </w:rPr>
            </w:pPr>
            <w:r>
              <w:rPr>
                <w:b/>
                <w:highlight w:val="green"/>
              </w:rPr>
              <w:t>GtW agreements:</w:t>
            </w:r>
          </w:p>
          <w:p w14:paraId="034B6CC4" w14:textId="77777777" w:rsidR="008D1505" w:rsidRDefault="008D1505" w:rsidP="00442FD1">
            <w:pPr>
              <w:pStyle w:val="ListParagraph"/>
              <w:numPr>
                <w:ilvl w:val="0"/>
                <w:numId w:val="50"/>
              </w:numPr>
              <w:spacing w:line="240" w:lineRule="auto"/>
              <w:ind w:left="1004" w:firstLineChars="0"/>
              <w:textAlignment w:val="auto"/>
              <w:rPr>
                <w:rFonts w:eastAsia="Yu Mincho"/>
                <w:bCs/>
                <w:lang w:eastAsia="zh-CN"/>
              </w:rPr>
            </w:pPr>
            <w:r>
              <w:rPr>
                <w:rFonts w:eastAsia="Yu Mincho"/>
                <w:bCs/>
                <w:lang w:eastAsia="zh-CN"/>
              </w:rPr>
              <w:t>RX beam number for RRM requirements definition</w:t>
            </w:r>
          </w:p>
          <w:p w14:paraId="7F985A37" w14:textId="77777777" w:rsidR="008D1505" w:rsidRDefault="008D1505" w:rsidP="00442FD1">
            <w:pPr>
              <w:pStyle w:val="ListParagraph"/>
              <w:numPr>
                <w:ilvl w:val="1"/>
                <w:numId w:val="50"/>
              </w:numPr>
              <w:spacing w:line="240" w:lineRule="auto"/>
              <w:ind w:left="1724" w:firstLineChars="0"/>
              <w:textAlignment w:val="auto"/>
              <w:rPr>
                <w:rFonts w:eastAsia="Yu Mincho"/>
                <w:bCs/>
                <w:lang w:eastAsia="zh-CN"/>
              </w:rPr>
            </w:pPr>
            <w:r>
              <w:rPr>
                <w:rFonts w:eastAsia="Yu Mincho"/>
                <w:bCs/>
                <w:lang w:eastAsia="zh-CN"/>
              </w:rPr>
              <w:t>Define two set of requirements for Scenario A and Scenario B in terms of number of RX beams per UE</w:t>
            </w:r>
          </w:p>
          <w:p w14:paraId="12C9E6F9" w14:textId="77777777" w:rsidR="008D1505" w:rsidRDefault="008D1505" w:rsidP="00442FD1">
            <w:pPr>
              <w:pStyle w:val="ListParagraph"/>
              <w:numPr>
                <w:ilvl w:val="2"/>
                <w:numId w:val="50"/>
              </w:numPr>
              <w:spacing w:line="240" w:lineRule="auto"/>
              <w:ind w:left="2444" w:firstLineChars="0"/>
              <w:textAlignment w:val="auto"/>
              <w:rPr>
                <w:rFonts w:eastAsia="Yu Mincho"/>
                <w:bCs/>
                <w:lang w:eastAsia="zh-CN"/>
              </w:rPr>
            </w:pPr>
            <w:r>
              <w:rPr>
                <w:rFonts w:eastAsia="Yu Mincho"/>
                <w:bCs/>
                <w:lang w:eastAsia="zh-CN"/>
              </w:rPr>
              <w:t>Scenario A: [2] RX beams for all scenarios</w:t>
            </w:r>
          </w:p>
          <w:p w14:paraId="66AE93BB" w14:textId="77777777" w:rsidR="008D1505" w:rsidRDefault="008D1505" w:rsidP="00442FD1">
            <w:pPr>
              <w:pStyle w:val="ListParagraph"/>
              <w:numPr>
                <w:ilvl w:val="2"/>
                <w:numId w:val="50"/>
              </w:numPr>
              <w:spacing w:line="240" w:lineRule="auto"/>
              <w:ind w:left="2444" w:firstLineChars="0"/>
              <w:textAlignment w:val="auto"/>
              <w:rPr>
                <w:rFonts w:eastAsia="Yu Mincho"/>
                <w:bCs/>
                <w:lang w:eastAsia="zh-CN"/>
              </w:rPr>
            </w:pPr>
            <w:r>
              <w:rPr>
                <w:rFonts w:eastAsia="Yu Mincho"/>
                <w:bCs/>
                <w:lang w:eastAsia="zh-CN"/>
              </w:rPr>
              <w:t>Scenario B: [6] RX beams for all scenarios</w:t>
            </w:r>
          </w:p>
          <w:p w14:paraId="52664C64" w14:textId="77777777" w:rsidR="008D1505" w:rsidRDefault="008D1505" w:rsidP="00442FD1">
            <w:pPr>
              <w:pStyle w:val="ListParagraph"/>
              <w:numPr>
                <w:ilvl w:val="2"/>
                <w:numId w:val="50"/>
              </w:numPr>
              <w:spacing w:line="240" w:lineRule="auto"/>
              <w:ind w:left="2444" w:firstLineChars="0"/>
              <w:textAlignment w:val="auto"/>
              <w:rPr>
                <w:rFonts w:eastAsia="Yu Mincho"/>
                <w:bCs/>
                <w:lang w:eastAsia="zh-CN"/>
              </w:rPr>
            </w:pPr>
            <w:r>
              <w:rPr>
                <w:rFonts w:eastAsia="Yu Mincho"/>
                <w:bCs/>
                <w:lang w:eastAsia="zh-CN"/>
              </w:rPr>
              <w:t>FFS on feasibility and methods to differentiate scenarios from UE perspective</w:t>
            </w:r>
          </w:p>
          <w:p w14:paraId="398D81E7" w14:textId="77777777" w:rsidR="008D1505" w:rsidRDefault="008D1505" w:rsidP="00442FD1">
            <w:pPr>
              <w:pStyle w:val="ListParagraph"/>
              <w:numPr>
                <w:ilvl w:val="2"/>
                <w:numId w:val="50"/>
              </w:numPr>
              <w:spacing w:line="240" w:lineRule="auto"/>
              <w:ind w:left="2444" w:firstLineChars="0"/>
              <w:textAlignment w:val="auto"/>
              <w:rPr>
                <w:rFonts w:eastAsia="Yu Mincho"/>
                <w:bCs/>
                <w:lang w:eastAsia="zh-CN"/>
              </w:rPr>
            </w:pPr>
            <w:r>
              <w:rPr>
                <w:rFonts w:eastAsia="Yu Mincho"/>
                <w:bCs/>
                <w:lang w:eastAsia="zh-CN"/>
              </w:rPr>
              <w:t>FFS if different UE capabilities shall be used for Scenario A and B support</w:t>
            </w:r>
          </w:p>
          <w:p w14:paraId="04BD5223" w14:textId="77777777" w:rsidR="008D1505" w:rsidRDefault="008D1505" w:rsidP="00442FD1">
            <w:pPr>
              <w:pStyle w:val="ListParagraph"/>
              <w:numPr>
                <w:ilvl w:val="1"/>
                <w:numId w:val="50"/>
              </w:numPr>
              <w:spacing w:line="240" w:lineRule="auto"/>
              <w:ind w:left="1724" w:firstLineChars="0"/>
              <w:textAlignment w:val="auto"/>
              <w:rPr>
                <w:rFonts w:eastAsia="Yu Mincho"/>
                <w:bCs/>
                <w:lang w:eastAsia="zh-CN"/>
              </w:rPr>
            </w:pPr>
            <w:r>
              <w:rPr>
                <w:rFonts w:eastAsia="Yu Mincho"/>
                <w:bCs/>
                <w:lang w:eastAsia="zh-CN"/>
              </w:rPr>
              <w:t>Note: if there is insignificant difference between Scenario A and B requirements, then further discussion on unified requirements can take place</w:t>
            </w:r>
          </w:p>
          <w:p w14:paraId="6E04CCAC" w14:textId="77777777" w:rsidR="008D1505" w:rsidRDefault="008D1505" w:rsidP="00442FD1">
            <w:pPr>
              <w:ind w:left="284"/>
              <w:rPr>
                <w:rFonts w:eastAsia="SimSun"/>
                <w:b/>
              </w:rPr>
            </w:pPr>
            <w:r>
              <w:rPr>
                <w:b/>
              </w:rPr>
              <w:t>Way forward:</w:t>
            </w:r>
          </w:p>
          <w:p w14:paraId="25CFCBCC" w14:textId="2BE9E26D" w:rsidR="008D1505" w:rsidRDefault="008D1505" w:rsidP="00442FD1">
            <w:pPr>
              <w:ind w:left="568"/>
              <w:rPr>
                <w:bCs/>
                <w:lang w:val="en-150"/>
              </w:rPr>
            </w:pPr>
            <w:r>
              <w:rPr>
                <w:bCs/>
                <w:lang w:val="en-150"/>
              </w:rPr>
              <w:t>Discuss the FFS issues from GTW agreement and the possibility to unify the requirements further.</w:t>
            </w:r>
          </w:p>
          <w:p w14:paraId="46A030DC" w14:textId="77777777" w:rsidR="008D1505" w:rsidRDefault="008D1505" w:rsidP="008D1505">
            <w:pPr>
              <w:ind w:left="284"/>
              <w:rPr>
                <w:bCs/>
                <w:lang w:val="en-150"/>
              </w:rPr>
            </w:pPr>
          </w:p>
          <w:p w14:paraId="69242726" w14:textId="77777777" w:rsidR="008D1505" w:rsidRDefault="008D1505" w:rsidP="008D1505">
            <w:pPr>
              <w:rPr>
                <w:b/>
                <w:bCs/>
              </w:rPr>
            </w:pPr>
            <w:r>
              <w:rPr>
                <w:b/>
                <w:bCs/>
              </w:rPr>
              <w:t>Impact of RRH position at one/both sides of rail track</w:t>
            </w:r>
          </w:p>
          <w:p w14:paraId="1FFA47C5" w14:textId="77777777" w:rsidR="00382DE0" w:rsidRDefault="00382DE0" w:rsidP="00442FD1">
            <w:pPr>
              <w:ind w:left="284"/>
              <w:rPr>
                <w:b/>
                <w:lang w:eastAsia="zh-CN"/>
              </w:rPr>
            </w:pPr>
            <w:r>
              <w:rPr>
                <w:b/>
                <w:highlight w:val="green"/>
              </w:rPr>
              <w:t>Agreement:</w:t>
            </w:r>
          </w:p>
          <w:p w14:paraId="5FA0138D" w14:textId="77777777" w:rsidR="00382DE0" w:rsidRDefault="00382DE0" w:rsidP="00442FD1">
            <w:pPr>
              <w:ind w:left="568"/>
              <w:rPr>
                <w:lang w:eastAsia="zh-CN"/>
              </w:rPr>
            </w:pPr>
            <w:r>
              <w:rPr>
                <w:lang w:eastAsia="zh-CN"/>
              </w:rPr>
              <w:t>There is no impact of RRH position at one/both sides of rail track in Scenario-A under the assumption that UE boresight direction (or the beam direction if there is only one beam) is parallel to the track</w:t>
            </w:r>
          </w:p>
          <w:p w14:paraId="1B1AF0E6" w14:textId="77777777" w:rsidR="00382DE0" w:rsidRDefault="00382DE0" w:rsidP="00442FD1">
            <w:pPr>
              <w:ind w:left="284"/>
              <w:rPr>
                <w:b/>
              </w:rPr>
            </w:pPr>
            <w:r>
              <w:rPr>
                <w:b/>
              </w:rPr>
              <w:t>Way forward:</w:t>
            </w:r>
          </w:p>
          <w:p w14:paraId="739877E0" w14:textId="77777777" w:rsidR="00382DE0" w:rsidRDefault="00382DE0" w:rsidP="00442FD1">
            <w:pPr>
              <w:ind w:left="568"/>
            </w:pPr>
            <w:r>
              <w:t>Companies are encouraged to evaluate candidate options for Scenario-B considering the GtW agreements</w:t>
            </w:r>
          </w:p>
          <w:p w14:paraId="3B3BC1CA" w14:textId="77777777" w:rsidR="00382DE0" w:rsidRDefault="00382DE0" w:rsidP="00442FD1">
            <w:pPr>
              <w:pStyle w:val="ListParagraph"/>
              <w:numPr>
                <w:ilvl w:val="0"/>
                <w:numId w:val="50"/>
              </w:numPr>
              <w:spacing w:line="240" w:lineRule="auto"/>
              <w:ind w:left="1004" w:firstLineChars="0"/>
              <w:textAlignment w:val="auto"/>
              <w:rPr>
                <w:rFonts w:eastAsia="Yu Mincho"/>
              </w:rPr>
            </w:pPr>
            <w:r>
              <w:rPr>
                <w:rFonts w:eastAsiaTheme="minorEastAsia"/>
                <w:lang w:eastAsia="zh-CN"/>
              </w:rPr>
              <w:t>Option 1: RRM requirements are defined with scaling factor which is double of number of RX sweep number in scenario study.</w:t>
            </w:r>
          </w:p>
          <w:p w14:paraId="22D59F55" w14:textId="77777777" w:rsidR="00382DE0" w:rsidRDefault="00382DE0" w:rsidP="00382DE0">
            <w:pPr>
              <w:pStyle w:val="ListParagraph"/>
              <w:numPr>
                <w:ilvl w:val="0"/>
                <w:numId w:val="51"/>
              </w:numPr>
              <w:spacing w:line="254" w:lineRule="auto"/>
              <w:ind w:left="1004" w:firstLineChars="0"/>
              <w:textAlignment w:val="auto"/>
              <w:rPr>
                <w:rFonts w:eastAsiaTheme="minorEastAsia"/>
                <w:lang w:eastAsia="zh-CN"/>
              </w:rPr>
            </w:pPr>
            <w:r>
              <w:rPr>
                <w:rFonts w:eastAsiaTheme="minorEastAsia"/>
                <w:lang w:eastAsia="zh-CN"/>
              </w:rPr>
              <w:t xml:space="preserve">Option 2: RRM requirements are defined with adapted scaling factor based on explicit or </w:t>
            </w:r>
            <w:r>
              <w:rPr>
                <w:rFonts w:eastAsiaTheme="minorEastAsia"/>
                <w:lang w:eastAsia="zh-CN"/>
              </w:rPr>
              <w:lastRenderedPageBreak/>
              <w:t>implicit signalling from network to UE.</w:t>
            </w:r>
          </w:p>
          <w:p w14:paraId="6D5F6158" w14:textId="77777777" w:rsidR="008D1505" w:rsidRDefault="00382DE0" w:rsidP="00382DE0">
            <w:pPr>
              <w:pStyle w:val="ListParagraph"/>
              <w:numPr>
                <w:ilvl w:val="0"/>
                <w:numId w:val="51"/>
              </w:numPr>
              <w:spacing w:line="254" w:lineRule="auto"/>
              <w:ind w:left="1004" w:firstLineChars="0"/>
              <w:textAlignment w:val="auto"/>
              <w:rPr>
                <w:rFonts w:eastAsiaTheme="minorEastAsia"/>
                <w:lang w:eastAsia="zh-CN"/>
              </w:rPr>
            </w:pPr>
            <w:r w:rsidRPr="00442FD1">
              <w:rPr>
                <w:rFonts w:eastAsiaTheme="minorEastAsia"/>
                <w:lang w:eastAsia="zh-CN"/>
              </w:rPr>
              <w:t>Other options are not precluded.</w:t>
            </w:r>
          </w:p>
          <w:p w14:paraId="40A28026" w14:textId="77777777" w:rsidR="00382DE0" w:rsidRDefault="00382DE0" w:rsidP="00382DE0">
            <w:pPr>
              <w:spacing w:line="254" w:lineRule="auto"/>
              <w:textAlignment w:val="auto"/>
              <w:rPr>
                <w:rFonts w:eastAsiaTheme="minorEastAsia"/>
                <w:lang w:eastAsia="zh-CN"/>
              </w:rPr>
            </w:pPr>
          </w:p>
          <w:p w14:paraId="44F2781E" w14:textId="77777777" w:rsidR="00382DE0" w:rsidRDefault="00382DE0" w:rsidP="00382DE0">
            <w:pPr>
              <w:rPr>
                <w:b/>
                <w:bCs/>
                <w:lang w:eastAsia="zh-CN"/>
              </w:rPr>
            </w:pPr>
            <w:r>
              <w:rPr>
                <w:b/>
                <w:bCs/>
                <w:lang w:eastAsia="zh-CN"/>
              </w:rPr>
              <w:t>Impact of obstruction between RRH and UE</w:t>
            </w:r>
          </w:p>
          <w:p w14:paraId="4393273F" w14:textId="77777777" w:rsidR="00382DE0" w:rsidRDefault="00382DE0" w:rsidP="00442FD1">
            <w:pPr>
              <w:ind w:left="284"/>
              <w:rPr>
                <w:b/>
              </w:rPr>
            </w:pPr>
            <w:r>
              <w:rPr>
                <w:b/>
                <w:highlight w:val="green"/>
              </w:rPr>
              <w:t>Agreement:</w:t>
            </w:r>
          </w:p>
          <w:p w14:paraId="58B63FED" w14:textId="7F55769F" w:rsidR="00382DE0" w:rsidRPr="00442FD1" w:rsidRDefault="00382DE0" w:rsidP="00442FD1">
            <w:pPr>
              <w:spacing w:line="254" w:lineRule="auto"/>
              <w:ind w:left="568"/>
              <w:textAlignment w:val="auto"/>
              <w:rPr>
                <w:rFonts w:eastAsiaTheme="minorEastAsia"/>
                <w:lang w:eastAsia="zh-CN"/>
              </w:rPr>
            </w:pPr>
            <w:r>
              <w:rPr>
                <w:rFonts w:eastAsiaTheme="minorEastAsia"/>
                <w:lang w:eastAsia="zh-CN"/>
              </w:rPr>
              <w:t>Impact of obstruction between RRH and UE on RRM e.g., beam management/RX beam number, doesn’t need to be discussed in this session.</w:t>
            </w:r>
          </w:p>
        </w:tc>
      </w:tr>
    </w:tbl>
    <w:p w14:paraId="4B359BD0" w14:textId="77777777" w:rsidR="0066203A" w:rsidRDefault="0066203A">
      <w:pPr>
        <w:rPr>
          <w:lang w:eastAsia="zh-CN"/>
        </w:rPr>
      </w:pPr>
    </w:p>
    <w:p w14:paraId="62A74809" w14:textId="77777777" w:rsidR="0066203A" w:rsidRDefault="0066203A">
      <w:pPr>
        <w:rPr>
          <w:lang w:eastAsia="zh-CN"/>
        </w:rPr>
      </w:pPr>
    </w:p>
    <w:p w14:paraId="46837A6E" w14:textId="77777777" w:rsidR="0066203A" w:rsidRPr="00442FD1" w:rsidRDefault="00714B29">
      <w:pPr>
        <w:pStyle w:val="Heading1"/>
        <w:rPr>
          <w:lang w:val="en-US" w:eastAsia="ja-JP"/>
        </w:rPr>
      </w:pPr>
      <w:r w:rsidRPr="00442FD1">
        <w:rPr>
          <w:lang w:val="en-US" w:eastAsia="ja-JP"/>
        </w:rPr>
        <w:t>Topic #3: RRC Idle/Inactive and connected state mobility requirements</w:t>
      </w:r>
    </w:p>
    <w:p w14:paraId="3CFC9CC9" w14:textId="77777777" w:rsidR="0066203A" w:rsidRDefault="00714B29">
      <w:pPr>
        <w:rPr>
          <w:i/>
          <w:color w:val="0070C0"/>
          <w:lang w:eastAsia="zh-CN"/>
        </w:rPr>
      </w:pPr>
      <w:r>
        <w:rPr>
          <w:i/>
          <w:color w:val="0070C0"/>
          <w:lang w:eastAsia="zh-CN"/>
        </w:rPr>
        <w:t xml:space="preserve">Main technical topic overview. The structure can be done based on sub-agenda basis. </w:t>
      </w:r>
    </w:p>
    <w:p w14:paraId="4217A828" w14:textId="77777777" w:rsidR="0066203A" w:rsidRDefault="00714B29">
      <w:pPr>
        <w:rPr>
          <w:lang w:eastAsia="zh-CN"/>
        </w:rPr>
      </w:pPr>
      <w:r>
        <w:rPr>
          <w:lang w:eastAsia="zh-CN"/>
        </w:rPr>
        <w:t>This topic is devoted to the discussion of mobility requirements in RRC_CONNECTED and RRC_IDLE/INACTIVE states, i.e., corresponding to the Sections 4-6 of TS 38.311.</w:t>
      </w:r>
    </w:p>
    <w:p w14:paraId="209AD7E8" w14:textId="77777777" w:rsidR="0066203A" w:rsidRDefault="00714B29">
      <w:pPr>
        <w:pStyle w:val="Heading2"/>
      </w:pPr>
      <w:r>
        <w:t>Companies’ contributions summary</w:t>
      </w:r>
    </w:p>
    <w:tbl>
      <w:tblPr>
        <w:tblStyle w:val="TableGrid"/>
        <w:tblW w:w="0" w:type="auto"/>
        <w:tblLook w:val="04A0" w:firstRow="1" w:lastRow="0" w:firstColumn="1" w:lastColumn="0" w:noHBand="0" w:noVBand="1"/>
      </w:tblPr>
      <w:tblGrid>
        <w:gridCol w:w="1508"/>
        <w:gridCol w:w="1385"/>
        <w:gridCol w:w="6738"/>
      </w:tblGrid>
      <w:tr w:rsidR="0066203A" w14:paraId="456CA48F" w14:textId="77777777">
        <w:trPr>
          <w:trHeight w:val="468"/>
        </w:trPr>
        <w:tc>
          <w:tcPr>
            <w:tcW w:w="1508" w:type="dxa"/>
            <w:vAlign w:val="center"/>
          </w:tcPr>
          <w:p w14:paraId="6F599CCB" w14:textId="77777777" w:rsidR="0066203A" w:rsidRDefault="00714B29">
            <w:pPr>
              <w:spacing w:before="120" w:after="120"/>
              <w:rPr>
                <w:b/>
              </w:rPr>
            </w:pPr>
            <w:r>
              <w:rPr>
                <w:b/>
              </w:rPr>
              <w:t>T-doc number</w:t>
            </w:r>
          </w:p>
        </w:tc>
        <w:tc>
          <w:tcPr>
            <w:tcW w:w="1385" w:type="dxa"/>
            <w:vAlign w:val="center"/>
          </w:tcPr>
          <w:p w14:paraId="5BE11CD1" w14:textId="77777777" w:rsidR="0066203A" w:rsidRDefault="00714B29">
            <w:pPr>
              <w:spacing w:before="120" w:after="120"/>
              <w:rPr>
                <w:b/>
              </w:rPr>
            </w:pPr>
            <w:r>
              <w:rPr>
                <w:b/>
              </w:rPr>
              <w:t>Company</w:t>
            </w:r>
          </w:p>
        </w:tc>
        <w:tc>
          <w:tcPr>
            <w:tcW w:w="6738" w:type="dxa"/>
            <w:vAlign w:val="center"/>
          </w:tcPr>
          <w:p w14:paraId="661B6E8A" w14:textId="77777777" w:rsidR="0066203A" w:rsidRDefault="00714B29">
            <w:pPr>
              <w:spacing w:before="120" w:after="120"/>
              <w:rPr>
                <w:b/>
              </w:rPr>
            </w:pPr>
            <w:r>
              <w:rPr>
                <w:b/>
              </w:rPr>
              <w:t>Proposals / Observations</w:t>
            </w:r>
          </w:p>
        </w:tc>
      </w:tr>
      <w:tr w:rsidR="0066203A" w14:paraId="78DA5F20" w14:textId="77777777">
        <w:trPr>
          <w:trHeight w:val="468"/>
        </w:trPr>
        <w:tc>
          <w:tcPr>
            <w:tcW w:w="1508" w:type="dxa"/>
          </w:tcPr>
          <w:p w14:paraId="73F1E886" w14:textId="77777777" w:rsidR="0066203A" w:rsidRDefault="00714B29">
            <w:pPr>
              <w:spacing w:before="120" w:after="120"/>
            </w:pPr>
            <w:r>
              <w:t>R4-2111955</w:t>
            </w:r>
          </w:p>
        </w:tc>
        <w:tc>
          <w:tcPr>
            <w:tcW w:w="1385" w:type="dxa"/>
          </w:tcPr>
          <w:p w14:paraId="22725012" w14:textId="77777777" w:rsidR="0066203A" w:rsidRDefault="00714B29">
            <w:pPr>
              <w:spacing w:before="120" w:after="120"/>
            </w:pPr>
            <w:r>
              <w:t>CATT</w:t>
            </w:r>
          </w:p>
        </w:tc>
        <w:tc>
          <w:tcPr>
            <w:tcW w:w="6738" w:type="dxa"/>
          </w:tcPr>
          <w:p w14:paraId="167691E4" w14:textId="77777777" w:rsidR="0066203A" w:rsidRDefault="00714B29">
            <w:pPr>
              <w:spacing w:before="120" w:after="120"/>
              <w:rPr>
                <w:b/>
                <w:u w:val="single"/>
              </w:rPr>
            </w:pPr>
            <w:r>
              <w:rPr>
                <w:b/>
                <w:u w:val="single"/>
              </w:rPr>
              <w:t>Discussion on RRC Idle/Inactive and connected state mobility requirements for HST RRM in FR2</w:t>
            </w:r>
          </w:p>
          <w:p w14:paraId="5DC79904" w14:textId="77777777" w:rsidR="0066203A" w:rsidRDefault="00714B29">
            <w:pPr>
              <w:spacing w:before="120" w:after="120"/>
            </w:pPr>
            <w:r>
              <w:rPr>
                <w:b/>
              </w:rPr>
              <w:t>Proposal 1</w:t>
            </w:r>
            <w:r>
              <w:t xml:space="preserve">: The cell selection criterion S is still the baseline. The requirement is still based on number of DRX cycle. </w:t>
            </w:r>
          </w:p>
          <w:p w14:paraId="4D460957" w14:textId="77777777" w:rsidR="0066203A" w:rsidRDefault="00714B29">
            <w:pPr>
              <w:spacing w:before="120" w:after="120"/>
            </w:pPr>
            <w:r>
              <w:rPr>
                <w:b/>
              </w:rPr>
              <w:t>Proposal 2</w:t>
            </w:r>
            <w:r>
              <w:t>: The same upper bound of DRX cycle in Rel-16 HST can be reused while scaling factor N1 = 1. If N1 increased, the upper bound of DRX cycle should be decreased.</w:t>
            </w:r>
          </w:p>
          <w:p w14:paraId="12E1351C" w14:textId="77777777" w:rsidR="0066203A" w:rsidRDefault="00714B29">
            <w:pPr>
              <w:spacing w:before="120" w:after="120"/>
              <w:rPr>
                <w:i/>
              </w:rPr>
            </w:pPr>
            <w:r>
              <w:rPr>
                <w:i/>
              </w:rPr>
              <w:t>Requirements for long DRX configurations in CONNECTED state</w:t>
            </w:r>
          </w:p>
          <w:p w14:paraId="64BF393A" w14:textId="77777777" w:rsidR="0066203A" w:rsidRDefault="00714B29">
            <w:pPr>
              <w:spacing w:before="120" w:after="120"/>
            </w:pPr>
            <w:r>
              <w:rPr>
                <w:b/>
              </w:rPr>
              <w:t>Proposal 3</w:t>
            </w:r>
            <w:r>
              <w:t>: For long DRX configuration in CONNECTED state, if DRX is larger than the upper bound, option 1 apply existing R16 requirement is reasonable.</w:t>
            </w:r>
          </w:p>
          <w:p w14:paraId="17035FE8" w14:textId="77777777" w:rsidR="0066203A" w:rsidRDefault="00714B29">
            <w:pPr>
              <w:spacing w:before="120" w:after="120"/>
              <w:rPr>
                <w:i/>
              </w:rPr>
            </w:pPr>
            <w:r>
              <w:rPr>
                <w:i/>
              </w:rPr>
              <w:t>Handover</w:t>
            </w:r>
          </w:p>
          <w:p w14:paraId="77830817" w14:textId="77777777" w:rsidR="0066203A" w:rsidRDefault="00714B29">
            <w:pPr>
              <w:spacing w:before="120" w:after="120"/>
            </w:pPr>
            <w:r>
              <w:rPr>
                <w:b/>
              </w:rPr>
              <w:t>Proposal 4</w:t>
            </w:r>
            <w:r>
              <w:t>: For handover, wait for the agreement on RX beam sweep number reduction.</w:t>
            </w:r>
          </w:p>
        </w:tc>
      </w:tr>
      <w:tr w:rsidR="0066203A" w14:paraId="060121FF" w14:textId="77777777">
        <w:trPr>
          <w:trHeight w:val="468"/>
        </w:trPr>
        <w:tc>
          <w:tcPr>
            <w:tcW w:w="1508" w:type="dxa"/>
          </w:tcPr>
          <w:p w14:paraId="6C8049BB" w14:textId="77777777" w:rsidR="0066203A" w:rsidRDefault="00714B29">
            <w:pPr>
              <w:spacing w:before="120" w:after="120"/>
            </w:pPr>
            <w:r>
              <w:t>R4-2112092</w:t>
            </w:r>
          </w:p>
        </w:tc>
        <w:tc>
          <w:tcPr>
            <w:tcW w:w="1385" w:type="dxa"/>
          </w:tcPr>
          <w:p w14:paraId="1099758F" w14:textId="77777777" w:rsidR="0066203A" w:rsidRDefault="00714B29">
            <w:pPr>
              <w:spacing w:before="120" w:after="120"/>
            </w:pPr>
            <w:r>
              <w:t>Apple</w:t>
            </w:r>
          </w:p>
        </w:tc>
        <w:tc>
          <w:tcPr>
            <w:tcW w:w="6738" w:type="dxa"/>
          </w:tcPr>
          <w:p w14:paraId="6A3FB4B5" w14:textId="77777777" w:rsidR="0066203A" w:rsidRDefault="00714B29">
            <w:pPr>
              <w:spacing w:before="120" w:after="120"/>
              <w:rPr>
                <w:b/>
                <w:u w:val="single"/>
              </w:rPr>
            </w:pPr>
            <w:r>
              <w:rPr>
                <w:b/>
                <w:u w:val="single"/>
              </w:rPr>
              <w:t>Discussion on mobility requirement for FR2 HST</w:t>
            </w:r>
          </w:p>
          <w:p w14:paraId="290461B7" w14:textId="77777777" w:rsidR="0066203A" w:rsidRDefault="00714B29">
            <w:pPr>
              <w:spacing w:before="120" w:after="120"/>
            </w:pPr>
            <w:r>
              <w:rPr>
                <w:b/>
              </w:rPr>
              <w:t>Proposal 1</w:t>
            </w:r>
            <w:r>
              <w:t xml:space="preserve">: For idle/inactive mode cell reselection enhancement, extend the FR1 HST enhancement with N1 scaling factor, as shown in Table I. </w:t>
            </w:r>
          </w:p>
          <w:p w14:paraId="28257AC8" w14:textId="77777777" w:rsidR="0066203A" w:rsidRDefault="00714B29">
            <w:pPr>
              <w:spacing w:before="120" w:after="120"/>
            </w:pPr>
            <w:r>
              <w:rPr>
                <w:b/>
              </w:rPr>
              <w:t>Proposal 2</w:t>
            </w:r>
            <w:r>
              <w:t xml:space="preserve">: If known cell for FR2 HST is defined, the FR2 handover known cell </w:t>
            </w:r>
            <w:r>
              <w:lastRenderedPageBreak/>
              <w:t xml:space="preserve">criterion can reused.  </w:t>
            </w:r>
          </w:p>
          <w:p w14:paraId="40E40134" w14:textId="77777777" w:rsidR="0066203A" w:rsidRDefault="00714B29">
            <w:pPr>
              <w:spacing w:before="120" w:after="120"/>
            </w:pPr>
            <w:r>
              <w:rPr>
                <w:b/>
              </w:rPr>
              <w:t>Proposal 3</w:t>
            </w:r>
            <w:r>
              <w:t>: RRC re-establishment requirement can be enhanced as shown in Table II, where N1 depends on the number of Rx beam in general RRM requirement discussion.</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484"/>
              <w:gridCol w:w="1809"/>
              <w:gridCol w:w="1856"/>
            </w:tblGrid>
            <w:tr w:rsidR="0066203A" w14:paraId="6AB8F495" w14:textId="77777777">
              <w:trPr>
                <w:jc w:val="center"/>
              </w:trPr>
              <w:tc>
                <w:tcPr>
                  <w:tcW w:w="1616" w:type="dxa"/>
                  <w:tcBorders>
                    <w:top w:val="single" w:sz="4" w:space="0" w:color="auto"/>
                    <w:left w:val="single" w:sz="4" w:space="0" w:color="auto"/>
                    <w:bottom w:val="nil"/>
                    <w:right w:val="single" w:sz="4" w:space="0" w:color="auto"/>
                  </w:tcBorders>
                </w:tcPr>
                <w:p w14:paraId="060F0ABA" w14:textId="77777777" w:rsidR="0066203A" w:rsidRDefault="00714B29">
                  <w:pPr>
                    <w:pStyle w:val="TAH"/>
                    <w:rPr>
                      <w:rFonts w:ascii="Times New Roman" w:hAnsi="Times New Roman"/>
                      <w:b w:val="0"/>
                      <w:sz w:val="16"/>
                      <w:szCs w:val="16"/>
                    </w:rPr>
                  </w:pPr>
                  <w:r>
                    <w:rPr>
                      <w:rFonts w:ascii="Times New Roman" w:hAnsi="Times New Roman"/>
                      <w:b w:val="0"/>
                      <w:sz w:val="16"/>
                      <w:szCs w:val="16"/>
                    </w:rPr>
                    <w:t xml:space="preserve">Serving cell </w:t>
                  </w:r>
                </w:p>
              </w:tc>
              <w:tc>
                <w:tcPr>
                  <w:tcW w:w="1837" w:type="dxa"/>
                  <w:tcBorders>
                    <w:top w:val="single" w:sz="4" w:space="0" w:color="auto"/>
                    <w:left w:val="nil"/>
                    <w:bottom w:val="nil"/>
                    <w:right w:val="single" w:sz="4" w:space="0" w:color="auto"/>
                  </w:tcBorders>
                </w:tcPr>
                <w:p w14:paraId="0A1B2517" w14:textId="77777777" w:rsidR="0066203A" w:rsidRDefault="00714B29">
                  <w:pPr>
                    <w:pStyle w:val="TAH"/>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sz="4" w:space="0" w:color="auto"/>
                    <w:left w:val="nil"/>
                    <w:bottom w:val="single" w:sz="4" w:space="0" w:color="auto"/>
                    <w:right w:val="single" w:sz="4" w:space="0" w:color="auto"/>
                  </w:tcBorders>
                </w:tcPr>
                <w:p w14:paraId="4E6A9A94" w14:textId="77777777" w:rsidR="0066203A" w:rsidRDefault="00714B29">
                  <w:pPr>
                    <w:pStyle w:val="TAH"/>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rsidR="0066203A" w14:paraId="117F5AC6" w14:textId="77777777">
              <w:trPr>
                <w:trHeight w:val="105"/>
                <w:jc w:val="center"/>
              </w:trPr>
              <w:tc>
                <w:tcPr>
                  <w:tcW w:w="1616" w:type="dxa"/>
                  <w:tcBorders>
                    <w:top w:val="nil"/>
                    <w:left w:val="single" w:sz="4" w:space="0" w:color="auto"/>
                    <w:bottom w:val="nil"/>
                    <w:right w:val="single" w:sz="4" w:space="0" w:color="auto"/>
                  </w:tcBorders>
                </w:tcPr>
                <w:p w14:paraId="548BE9A5" w14:textId="77777777" w:rsidR="0066203A" w:rsidRPr="00442FD1" w:rsidRDefault="00714B29">
                  <w:pPr>
                    <w:pStyle w:val="TAH"/>
                    <w:rPr>
                      <w:rFonts w:ascii="Times New Roman" w:hAnsi="Times New Roman"/>
                      <w:b w:val="0"/>
                      <w:sz w:val="16"/>
                      <w:szCs w:val="16"/>
                      <w:lang w:val="en-US"/>
                    </w:rPr>
                  </w:pPr>
                  <w:r w:rsidRPr="00442FD1">
                    <w:rPr>
                      <w:rFonts w:ascii="Times New Roman" w:hAnsi="Times New Roman"/>
                      <w:b w:val="0"/>
                      <w:sz w:val="16"/>
                      <w:szCs w:val="16"/>
                      <w:lang w:val="en-US"/>
                    </w:rPr>
                    <w:t>SSB Ês/Iot (dB)</w:t>
                  </w:r>
                </w:p>
              </w:tc>
              <w:tc>
                <w:tcPr>
                  <w:tcW w:w="1837" w:type="dxa"/>
                  <w:tcBorders>
                    <w:top w:val="nil"/>
                    <w:left w:val="nil"/>
                    <w:bottom w:val="nil"/>
                    <w:right w:val="single" w:sz="4" w:space="0" w:color="auto"/>
                  </w:tcBorders>
                </w:tcPr>
                <w:p w14:paraId="168F3FE7" w14:textId="77777777" w:rsidR="0066203A" w:rsidRDefault="00714B29">
                  <w:pPr>
                    <w:pStyle w:val="TAH"/>
                    <w:rPr>
                      <w:rFonts w:ascii="Times New Roman" w:hAnsi="Times New Roman"/>
                      <w:b w:val="0"/>
                      <w:sz w:val="16"/>
                      <w:szCs w:val="16"/>
                    </w:rPr>
                  </w:pPr>
                  <w:r>
                    <w:rPr>
                      <w:rFonts w:ascii="Times New Roman" w:hAnsi="Times New Roman"/>
                      <w:b w:val="0"/>
                      <w:sz w:val="16"/>
                      <w:szCs w:val="16"/>
                    </w:rPr>
                    <w:t>cell</w:t>
                  </w:r>
                </w:p>
              </w:tc>
              <w:tc>
                <w:tcPr>
                  <w:tcW w:w="2071" w:type="dxa"/>
                  <w:tcBorders>
                    <w:top w:val="single" w:sz="4" w:space="0" w:color="auto"/>
                    <w:left w:val="nil"/>
                    <w:bottom w:val="nil"/>
                    <w:right w:val="single" w:sz="4" w:space="0" w:color="auto"/>
                  </w:tcBorders>
                </w:tcPr>
                <w:p w14:paraId="1093360C" w14:textId="77777777" w:rsidR="0066203A" w:rsidRDefault="00714B29">
                  <w:pPr>
                    <w:pStyle w:val="TAH"/>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sz="4" w:space="0" w:color="auto"/>
                    <w:left w:val="nil"/>
                    <w:bottom w:val="nil"/>
                    <w:right w:val="single" w:sz="4" w:space="0" w:color="auto"/>
                  </w:tcBorders>
                </w:tcPr>
                <w:p w14:paraId="7A8D1584" w14:textId="77777777" w:rsidR="0066203A" w:rsidRDefault="00714B29">
                  <w:pPr>
                    <w:pStyle w:val="TAH"/>
                    <w:rPr>
                      <w:rFonts w:ascii="Times New Roman" w:hAnsi="Times New Roman"/>
                      <w:b w:val="0"/>
                      <w:sz w:val="16"/>
                      <w:szCs w:val="16"/>
                    </w:rPr>
                  </w:pPr>
                  <w:r>
                    <w:rPr>
                      <w:rFonts w:ascii="Times New Roman" w:hAnsi="Times New Roman"/>
                      <w:b w:val="0"/>
                      <w:sz w:val="16"/>
                      <w:szCs w:val="16"/>
                    </w:rPr>
                    <w:t>Unknown NR cell</w:t>
                  </w:r>
                </w:p>
              </w:tc>
            </w:tr>
            <w:tr w:rsidR="0066203A" w14:paraId="7CA8585D"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5DCA0E1B" w14:textId="77777777" w:rsidR="0066203A" w:rsidRDefault="00714B29">
                  <w:pPr>
                    <w:pStyle w:val="TAC"/>
                    <w:rPr>
                      <w:rFonts w:ascii="Times New Roman" w:hAnsi="Times New Roman"/>
                      <w:sz w:val="16"/>
                      <w:szCs w:val="16"/>
                    </w:rPr>
                  </w:pPr>
                  <w:r>
                    <w:rPr>
                      <w:rFonts w:ascii="Times New Roman" w:hAnsi="Times New Roman"/>
                      <w:sz w:val="16"/>
                      <w:szCs w:val="16"/>
                    </w:rPr>
                    <w:t>≥ -8</w:t>
                  </w:r>
                </w:p>
              </w:tc>
              <w:tc>
                <w:tcPr>
                  <w:tcW w:w="1837" w:type="dxa"/>
                  <w:tcBorders>
                    <w:top w:val="single" w:sz="4" w:space="0" w:color="auto"/>
                    <w:left w:val="nil"/>
                    <w:bottom w:val="single" w:sz="4" w:space="0" w:color="auto"/>
                    <w:right w:val="single" w:sz="4" w:space="0" w:color="auto"/>
                  </w:tcBorders>
                </w:tcPr>
                <w:p w14:paraId="2B8C1A25" w14:textId="77777777" w:rsidR="0066203A" w:rsidRDefault="00714B29">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38D3CC57" w14:textId="77777777" w:rsidR="0066203A" w:rsidRDefault="00714B29">
                  <w:pPr>
                    <w:pStyle w:val="TAC"/>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sz="4" w:space="0" w:color="auto"/>
                    <w:left w:val="nil"/>
                    <w:bottom w:val="single" w:sz="4" w:space="0" w:color="auto"/>
                    <w:right w:val="single" w:sz="4" w:space="0" w:color="auto"/>
                  </w:tcBorders>
                </w:tcPr>
                <w:p w14:paraId="305309B6" w14:textId="77777777" w:rsidR="0066203A" w:rsidRDefault="00714B29">
                  <w:pPr>
                    <w:pStyle w:val="TAC"/>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rsidR="0066203A" w14:paraId="46680FF2"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6152F267" w14:textId="77777777" w:rsidR="0066203A" w:rsidRDefault="00714B29">
                  <w:pPr>
                    <w:pStyle w:val="TAC"/>
                    <w:rPr>
                      <w:rFonts w:ascii="Times New Roman" w:hAnsi="Times New Roman"/>
                      <w:sz w:val="16"/>
                      <w:szCs w:val="16"/>
                    </w:rPr>
                  </w:pPr>
                  <w:r>
                    <w:rPr>
                      <w:rFonts w:ascii="Times New Roman" w:hAnsi="Times New Roman"/>
                      <w:sz w:val="16"/>
                      <w:szCs w:val="16"/>
                    </w:rPr>
                    <w:t>≥ -8</w:t>
                  </w:r>
                </w:p>
              </w:tc>
              <w:tc>
                <w:tcPr>
                  <w:tcW w:w="1837" w:type="dxa"/>
                  <w:tcBorders>
                    <w:top w:val="single" w:sz="4" w:space="0" w:color="auto"/>
                    <w:left w:val="nil"/>
                    <w:bottom w:val="single" w:sz="4" w:space="0" w:color="auto"/>
                    <w:right w:val="single" w:sz="4" w:space="0" w:color="auto"/>
                  </w:tcBorders>
                </w:tcPr>
                <w:p w14:paraId="462A34C1" w14:textId="77777777" w:rsidR="0066203A" w:rsidRDefault="00714B29">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5C36BA0F" w14:textId="77777777" w:rsidR="0066203A" w:rsidRPr="00442FD1" w:rsidRDefault="00714B29">
                  <w:pPr>
                    <w:pStyle w:val="TAC"/>
                    <w:framePr w:w="10206" w:h="284" w:hRule="exact" w:wrap="notBeside" w:vAnchor="page" w:hAnchor="margin" w:y="1986"/>
                    <w:widowControl w:val="0"/>
                    <w:ind w:right="28"/>
                    <w:rPr>
                      <w:rFonts w:ascii="Times New Roman" w:hAnsi="Times New Roman"/>
                      <w:sz w:val="16"/>
                      <w:szCs w:val="16"/>
                      <w:lang w:val="en-US"/>
                    </w:rPr>
                  </w:pPr>
                  <w:r w:rsidRPr="00442FD1">
                    <w:rPr>
                      <w:rFonts w:ascii="Times New Roman" w:hAnsi="Times New Roman"/>
                      <w:color w:val="002060"/>
                      <w:sz w:val="16"/>
                      <w:szCs w:val="16"/>
                      <w:lang w:val="en-US"/>
                    </w:rPr>
                    <w:t>MAX(400ms, 5 x N1 x T</w:t>
                  </w:r>
                  <w:r w:rsidRPr="00442FD1">
                    <w:rPr>
                      <w:rFonts w:ascii="Times New Roman" w:hAnsi="Times New Roman"/>
                      <w:color w:val="002060"/>
                      <w:sz w:val="16"/>
                      <w:szCs w:val="16"/>
                      <w:vertAlign w:val="subscript"/>
                      <w:lang w:val="en-US"/>
                    </w:rPr>
                    <w:t>SMTC</w:t>
                  </w:r>
                  <w:r w:rsidRPr="00442FD1">
                    <w:rPr>
                      <w:rFonts w:ascii="Times New Roman" w:hAnsi="Times New Roman"/>
                      <w:color w:val="002060"/>
                      <w:sz w:val="16"/>
                      <w:szCs w:val="16"/>
                      <w:lang w:val="en-US"/>
                    </w:rPr>
                    <w:t>)</w:t>
                  </w:r>
                </w:p>
              </w:tc>
              <w:tc>
                <w:tcPr>
                  <w:tcW w:w="2246" w:type="dxa"/>
                  <w:tcBorders>
                    <w:top w:val="single" w:sz="4" w:space="0" w:color="auto"/>
                    <w:left w:val="nil"/>
                    <w:bottom w:val="single" w:sz="4" w:space="0" w:color="auto"/>
                    <w:right w:val="single" w:sz="4" w:space="0" w:color="auto"/>
                  </w:tcBorders>
                </w:tcPr>
                <w:p w14:paraId="3A8CCB82" w14:textId="77777777" w:rsidR="0066203A" w:rsidRPr="00442FD1" w:rsidRDefault="00714B29">
                  <w:pPr>
                    <w:pStyle w:val="TAC"/>
                    <w:framePr w:w="10206" w:h="284" w:hRule="exact" w:wrap="notBeside" w:vAnchor="page" w:hAnchor="margin" w:y="1986"/>
                    <w:widowControl w:val="0"/>
                    <w:ind w:right="28"/>
                    <w:rPr>
                      <w:rFonts w:ascii="Times New Roman" w:hAnsi="Times New Roman"/>
                      <w:sz w:val="16"/>
                      <w:szCs w:val="16"/>
                      <w:lang w:val="en-US"/>
                    </w:rPr>
                  </w:pPr>
                  <w:r w:rsidRPr="00442FD1">
                    <w:rPr>
                      <w:rFonts w:ascii="Times New Roman" w:hAnsi="Times New Roman"/>
                      <w:sz w:val="16"/>
                      <w:szCs w:val="16"/>
                      <w:lang w:val="en-US"/>
                    </w:rPr>
                    <w:t xml:space="preserve">MAX (1000 ms, 10 x </w:t>
                  </w:r>
                  <w:r w:rsidRPr="00442FD1">
                    <w:rPr>
                      <w:rFonts w:ascii="Times New Roman" w:hAnsi="Times New Roman"/>
                      <w:color w:val="002060"/>
                      <w:sz w:val="16"/>
                      <w:szCs w:val="16"/>
                      <w:lang w:val="en-US"/>
                    </w:rPr>
                    <w:t>N1</w:t>
                  </w:r>
                  <w:r w:rsidRPr="00442FD1">
                    <w:rPr>
                      <w:rFonts w:ascii="Times New Roman" w:hAnsi="Times New Roman"/>
                      <w:sz w:val="16"/>
                      <w:szCs w:val="16"/>
                      <w:lang w:val="en-US"/>
                    </w:rPr>
                    <w:t xml:space="preserve"> x T</w:t>
                  </w:r>
                  <w:r w:rsidRPr="00442FD1">
                    <w:rPr>
                      <w:rFonts w:ascii="Times New Roman" w:hAnsi="Times New Roman"/>
                      <w:sz w:val="16"/>
                      <w:szCs w:val="16"/>
                      <w:vertAlign w:val="subscript"/>
                      <w:lang w:val="en-US"/>
                    </w:rPr>
                    <w:t>SMTC</w:t>
                  </w:r>
                  <w:r w:rsidRPr="00442FD1">
                    <w:rPr>
                      <w:rFonts w:ascii="Times New Roman" w:hAnsi="Times New Roman"/>
                      <w:sz w:val="16"/>
                      <w:szCs w:val="16"/>
                      <w:lang w:val="en-US"/>
                    </w:rPr>
                    <w:t>))</w:t>
                  </w:r>
                </w:p>
              </w:tc>
            </w:tr>
            <w:tr w:rsidR="0066203A" w14:paraId="6108A4E3"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213888F6" w14:textId="77777777" w:rsidR="0066203A" w:rsidRDefault="00714B29">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10EB1B3D" w14:textId="77777777" w:rsidR="0066203A" w:rsidRDefault="00714B29">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2680ACC8" w14:textId="77777777" w:rsidR="0066203A" w:rsidRDefault="00714B29">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31714248" w14:textId="77777777" w:rsidR="0066203A" w:rsidRDefault="00714B29">
                  <w:pPr>
                    <w:pStyle w:val="TAC"/>
                    <w:rPr>
                      <w:rFonts w:ascii="Times New Roman" w:hAnsi="Times New Roman"/>
                      <w:sz w:val="16"/>
                      <w:szCs w:val="16"/>
                    </w:rPr>
                  </w:pPr>
                  <w:r>
                    <w:rPr>
                      <w:rFonts w:ascii="Times New Roman" w:hAnsi="Times New Roman"/>
                      <w:sz w:val="16"/>
                      <w:szCs w:val="16"/>
                    </w:rPr>
                    <w:t>800 Note1</w:t>
                  </w:r>
                </w:p>
              </w:tc>
            </w:tr>
            <w:tr w:rsidR="0066203A" w14:paraId="2D6F8979"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23AA856A" w14:textId="77777777" w:rsidR="0066203A" w:rsidRDefault="00714B29">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5FCCEB07" w14:textId="77777777" w:rsidR="0066203A" w:rsidRDefault="00714B29">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53615C3C" w14:textId="77777777" w:rsidR="0066203A" w:rsidRDefault="00714B29">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591C4AD4" w14:textId="77777777" w:rsidR="0066203A" w:rsidRDefault="00714B29">
                  <w:pPr>
                    <w:pStyle w:val="TAC"/>
                    <w:rPr>
                      <w:rFonts w:ascii="Times New Roman" w:hAnsi="Times New Roman"/>
                      <w:sz w:val="16"/>
                      <w:szCs w:val="16"/>
                    </w:rPr>
                  </w:pPr>
                  <w:r>
                    <w:rPr>
                      <w:rFonts w:ascii="Times New Roman" w:hAnsi="Times New Roman"/>
                      <w:sz w:val="16"/>
                      <w:szCs w:val="16"/>
                    </w:rPr>
                    <w:t>3520 Note1</w:t>
                  </w:r>
                </w:p>
              </w:tc>
            </w:tr>
            <w:tr w:rsidR="0066203A" w14:paraId="4888F940" w14:textId="77777777">
              <w:trPr>
                <w:jc w:val="center"/>
              </w:trPr>
              <w:tc>
                <w:tcPr>
                  <w:tcW w:w="7774" w:type="dxa"/>
                  <w:gridSpan w:val="4"/>
                  <w:tcBorders>
                    <w:top w:val="single" w:sz="4" w:space="0" w:color="auto"/>
                    <w:left w:val="single" w:sz="4" w:space="0" w:color="auto"/>
                    <w:bottom w:val="single" w:sz="4" w:space="0" w:color="auto"/>
                    <w:right w:val="single" w:sz="4" w:space="0" w:color="auto"/>
                  </w:tcBorders>
                </w:tcPr>
                <w:p w14:paraId="2AF9B45C" w14:textId="77777777" w:rsidR="0066203A" w:rsidRPr="00442FD1" w:rsidRDefault="00714B29" w:rsidP="00784362">
                  <w:pPr>
                    <w:pStyle w:val="TAN"/>
                    <w:widowControl w:val="0"/>
                    <w:ind w:right="28"/>
                    <w:jc w:val="right"/>
                    <w:rPr>
                      <w:rFonts w:ascii="Times New Roman" w:hAnsi="Times New Roman"/>
                      <w:sz w:val="16"/>
                      <w:szCs w:val="16"/>
                      <w:lang w:val="en-US"/>
                    </w:rPr>
                  </w:pPr>
                  <w:r w:rsidRPr="00442FD1">
                    <w:rPr>
                      <w:rFonts w:ascii="Times New Roman" w:hAnsi="Times New Roman"/>
                      <w:sz w:val="16"/>
                      <w:szCs w:val="16"/>
                      <w:lang w:val="en-US"/>
                    </w:rPr>
                    <w:t>Note 1:</w:t>
                  </w:r>
                  <w:r w:rsidRPr="00442FD1">
                    <w:rPr>
                      <w:rFonts w:ascii="Times New Roman" w:hAnsi="Times New Roman"/>
                      <w:sz w:val="16"/>
                      <w:szCs w:val="16"/>
                      <w:lang w:val="en-US"/>
                    </w:rPr>
                    <w:tab/>
                    <w:t>The UE is not required to successfully identify a cell on any NR frequency layer when T</w:t>
                  </w:r>
                  <w:r w:rsidRPr="00442FD1">
                    <w:rPr>
                      <w:rFonts w:ascii="Times New Roman" w:hAnsi="Times New Roman"/>
                      <w:sz w:val="16"/>
                      <w:szCs w:val="16"/>
                      <w:vertAlign w:val="subscript"/>
                      <w:lang w:val="en-US"/>
                    </w:rPr>
                    <w:t>SMTC</w:t>
                  </w:r>
                  <w:r w:rsidRPr="00442FD1">
                    <w:rPr>
                      <w:rFonts w:ascii="Times New Roman" w:hAnsi="Times New Roman"/>
                      <w:sz w:val="16"/>
                      <w:szCs w:val="16"/>
                      <w:lang w:val="en-US"/>
                    </w:rPr>
                    <w:t xml:space="preserve"> &gt; 20 ms and serving cell SSB Ês/Iot &lt; -8 dB.</w:t>
                  </w:r>
                </w:p>
              </w:tc>
            </w:tr>
          </w:tbl>
          <w:p w14:paraId="49CEDF32" w14:textId="77777777" w:rsidR="0066203A" w:rsidRDefault="0066203A">
            <w:pPr>
              <w:spacing w:before="120" w:after="120"/>
            </w:pPr>
          </w:p>
          <w:p w14:paraId="20555DED" w14:textId="77777777" w:rsidR="0066203A" w:rsidRDefault="00714B29">
            <w:pPr>
              <w:spacing w:before="120" w:after="120"/>
            </w:pPr>
            <w:r>
              <w:rPr>
                <w:b/>
              </w:rPr>
              <w:t>Proposal 4</w:t>
            </w:r>
            <w:r>
              <w:t xml:space="preserve">: Handover requirement can be enhanced depends on the number of Rx beam in general RRM requirement discussion.   </w:t>
            </w:r>
          </w:p>
        </w:tc>
      </w:tr>
      <w:tr w:rsidR="0066203A" w14:paraId="3E840319" w14:textId="77777777">
        <w:trPr>
          <w:trHeight w:val="468"/>
        </w:trPr>
        <w:tc>
          <w:tcPr>
            <w:tcW w:w="1508" w:type="dxa"/>
          </w:tcPr>
          <w:p w14:paraId="7481DF64" w14:textId="77777777" w:rsidR="0066203A" w:rsidRDefault="00714B29">
            <w:pPr>
              <w:spacing w:before="120" w:after="120"/>
            </w:pPr>
            <w:r>
              <w:lastRenderedPageBreak/>
              <w:t>R4-2112499</w:t>
            </w:r>
          </w:p>
        </w:tc>
        <w:tc>
          <w:tcPr>
            <w:tcW w:w="1385" w:type="dxa"/>
          </w:tcPr>
          <w:p w14:paraId="35640287" w14:textId="77777777" w:rsidR="0066203A" w:rsidRDefault="00714B29">
            <w:pPr>
              <w:spacing w:before="120" w:after="120"/>
            </w:pPr>
            <w:r>
              <w:t>CMCC</w:t>
            </w:r>
          </w:p>
        </w:tc>
        <w:tc>
          <w:tcPr>
            <w:tcW w:w="6738" w:type="dxa"/>
          </w:tcPr>
          <w:p w14:paraId="58C1D0FB" w14:textId="77777777" w:rsidR="0066203A" w:rsidRDefault="00714B29">
            <w:pPr>
              <w:spacing w:before="120" w:after="120"/>
              <w:rPr>
                <w:b/>
                <w:u w:val="single"/>
              </w:rPr>
            </w:pPr>
            <w:r>
              <w:rPr>
                <w:b/>
                <w:u w:val="single"/>
              </w:rPr>
              <w:t>Discussion on mobility requirements for FR2 HST</w:t>
            </w:r>
          </w:p>
          <w:p w14:paraId="1E7B0228" w14:textId="77777777" w:rsidR="0066203A" w:rsidRDefault="00714B29">
            <w:pPr>
              <w:spacing w:before="120" w:after="120"/>
            </w:pPr>
            <w:r>
              <w:rPr>
                <w:b/>
              </w:rPr>
              <w:t>Proposal 1</w:t>
            </w:r>
            <w:r>
              <w:t xml:space="preserve">: for the enhancement of short DRX, the scaling factor M2 introduced for the enhancement of scaling factor 1.5 specified in Rel-16 NR HST can be reused for FR2 HST: M2 = 1.5 if SMTC periodicity &gt; [40] ms, otherwise M2=1. </w:t>
            </w:r>
          </w:p>
          <w:p w14:paraId="700E6B41" w14:textId="77777777" w:rsidR="0066203A" w:rsidRDefault="00714B29">
            <w:pPr>
              <w:spacing w:before="120" w:after="120"/>
            </w:pPr>
            <w:r>
              <w:t>[Moderator]: Two proposals below are related to Measurement Procedures and are recommended for treatment in RRM-2.</w:t>
            </w:r>
          </w:p>
          <w:p w14:paraId="74359BB0" w14:textId="77777777" w:rsidR="0066203A" w:rsidRDefault="00714B29">
            <w:pPr>
              <w:spacing w:before="120" w:after="120"/>
            </w:pPr>
            <w:r>
              <w:rPr>
                <w:b/>
              </w:rPr>
              <w:t>Proposal 2</w:t>
            </w:r>
            <w:r>
              <w:t>: it is necessary to perform enhancement/reduction on Mpss/sss and Mmeas_period.</w:t>
            </w:r>
          </w:p>
          <w:p w14:paraId="47A2B18A" w14:textId="77777777" w:rsidR="0066203A" w:rsidRDefault="00714B29">
            <w:pPr>
              <w:spacing w:before="120" w:after="120"/>
            </w:pPr>
            <w:r>
              <w:rPr>
                <w:b/>
              </w:rPr>
              <w:t>Proposal 3</w:t>
            </w:r>
            <w:r>
              <w:t>: compared with the solution to perform enhancement on the number of samples and RX beam sweeping respectively, it is preferred to have general reduction of Mpss/sss and Mmeas_period, and the details of the number of samples and the RX beam sweeping factor can be left to UE implementation.</w:t>
            </w:r>
          </w:p>
          <w:p w14:paraId="4781C5B0" w14:textId="77777777" w:rsidR="0066203A" w:rsidRDefault="00714B29">
            <w:pPr>
              <w:spacing w:before="120" w:after="120"/>
            </w:pPr>
            <w:r>
              <w:rPr>
                <w:b/>
              </w:rPr>
              <w:t>Proposal 4</w:t>
            </w:r>
            <w:r>
              <w:t>: for the enhanced solution for FR2 cell-reselection requirements, the enhancement introduced in Rel-16 HST WI, e.g. the number of samples, the enhancement of M2, can be reused.</w:t>
            </w:r>
          </w:p>
          <w:p w14:paraId="5889C083" w14:textId="77777777" w:rsidR="0066203A" w:rsidRDefault="00714B29">
            <w:pPr>
              <w:spacing w:before="120" w:after="120"/>
            </w:pPr>
            <w:r>
              <w:rPr>
                <w:b/>
              </w:rPr>
              <w:t>Observation 1</w:t>
            </w:r>
            <w:r>
              <w:t xml:space="preserve">: with the enhancement from FR1 HST WI, i.e. M2=1, the number of samples is reduced from 36 to 8 for 0.32 DRX cycle, the FR2 cell re-selection delay still cannot support 350km/h with 700m ISD. </w:t>
            </w:r>
          </w:p>
          <w:p w14:paraId="37AB37AF" w14:textId="77777777" w:rsidR="0066203A" w:rsidRDefault="00714B29">
            <w:pPr>
              <w:spacing w:before="120" w:after="120"/>
            </w:pPr>
            <w:r>
              <w:rPr>
                <w:b/>
              </w:rPr>
              <w:t>Proposal 5</w:t>
            </w:r>
            <w:r>
              <w:t>: to support the velocity of 350km/h, in addition to reuse the enhancement of Rel-16 FR1 HST, it is necessary to perform enhancement on the scaling factor N1, e.g. adopt small values of N1.</w:t>
            </w:r>
          </w:p>
        </w:tc>
      </w:tr>
      <w:tr w:rsidR="0066203A" w14:paraId="130BC00B" w14:textId="77777777">
        <w:trPr>
          <w:trHeight w:val="468"/>
        </w:trPr>
        <w:tc>
          <w:tcPr>
            <w:tcW w:w="1508" w:type="dxa"/>
          </w:tcPr>
          <w:p w14:paraId="6977BDB5" w14:textId="77777777" w:rsidR="0066203A" w:rsidRDefault="00714B29">
            <w:pPr>
              <w:spacing w:before="120" w:after="120"/>
            </w:pPr>
            <w:r>
              <w:t>R4-2113215</w:t>
            </w:r>
          </w:p>
        </w:tc>
        <w:tc>
          <w:tcPr>
            <w:tcW w:w="1385" w:type="dxa"/>
          </w:tcPr>
          <w:p w14:paraId="31B5AA9D" w14:textId="77777777" w:rsidR="0066203A" w:rsidRDefault="00714B29">
            <w:pPr>
              <w:spacing w:before="120" w:after="120"/>
            </w:pPr>
            <w:r>
              <w:t>ZTE Corporation</w:t>
            </w:r>
          </w:p>
        </w:tc>
        <w:tc>
          <w:tcPr>
            <w:tcW w:w="6738" w:type="dxa"/>
          </w:tcPr>
          <w:p w14:paraId="215F050E" w14:textId="77777777" w:rsidR="0066203A" w:rsidRDefault="00714B29">
            <w:pPr>
              <w:spacing w:before="120" w:after="120"/>
              <w:rPr>
                <w:b/>
                <w:u w:val="single"/>
              </w:rPr>
            </w:pPr>
            <w:r>
              <w:rPr>
                <w:b/>
                <w:u w:val="single"/>
              </w:rPr>
              <w:t>Discussion on RRC Idle Inactive and Connected state mobility requirements for HST FR2</w:t>
            </w:r>
          </w:p>
          <w:p w14:paraId="5551B084" w14:textId="77777777" w:rsidR="0066203A" w:rsidRDefault="00714B29">
            <w:pPr>
              <w:spacing w:before="120" w:after="120"/>
            </w:pPr>
            <w:r>
              <w:rPr>
                <w:b/>
              </w:rPr>
              <w:t>Proposal 1</w:t>
            </w:r>
            <w:r>
              <w:t>: Firstly the upper bound of DRX cycle should be determined.</w:t>
            </w:r>
          </w:p>
          <w:p w14:paraId="39EDAE44" w14:textId="77777777" w:rsidR="0066203A" w:rsidRDefault="00714B29">
            <w:pPr>
              <w:spacing w:before="120" w:after="120"/>
            </w:pPr>
            <w:r>
              <w:rPr>
                <w:b/>
              </w:rPr>
              <w:t>Proposal 2</w:t>
            </w:r>
            <w:r>
              <w:t xml:space="preserve">: Requirements enhancement should be defined for small DRX cycle ≤ the upper bound. For the DRX cycle &gt; the upper bound, reuse existing Rel-16 requirements, but network should avoid configured long DRX configuration for </w:t>
            </w:r>
            <w:r>
              <w:lastRenderedPageBreak/>
              <w:t>HSR FR2 enabled case.</w:t>
            </w:r>
          </w:p>
          <w:p w14:paraId="6E433946" w14:textId="77777777" w:rsidR="0066203A" w:rsidRDefault="00714B29">
            <w:pPr>
              <w:spacing w:before="120" w:after="120"/>
            </w:pPr>
            <w:r>
              <w:rPr>
                <w:b/>
              </w:rPr>
              <w:t>Observation 1</w:t>
            </w:r>
            <w:r>
              <w:t xml:space="preserve">: The scaling factor for handover to unknown cell needs to be aligned with the conclusion from RX beam number discussion. </w:t>
            </w:r>
          </w:p>
          <w:p w14:paraId="23F912B7" w14:textId="77777777" w:rsidR="0066203A" w:rsidRDefault="00714B29">
            <w:pPr>
              <w:spacing w:before="120" w:after="120"/>
            </w:pPr>
            <w:r>
              <w:rPr>
                <w:b/>
              </w:rPr>
              <w:t>Observation 2</w:t>
            </w:r>
            <w:r>
              <w:t>：</w:t>
            </w:r>
            <w:r>
              <w:t>Limits for intra-frequency/inter-frequency SMTC periodicity can be relaxed for the small scaling factor.</w:t>
            </w:r>
          </w:p>
          <w:p w14:paraId="254FB9B1" w14:textId="77777777" w:rsidR="0066203A" w:rsidRDefault="00714B29">
            <w:pPr>
              <w:spacing w:before="120" w:after="120"/>
            </w:pPr>
            <w:r>
              <w:rPr>
                <w:b/>
              </w:rPr>
              <w:t>Proposal 3</w:t>
            </w:r>
            <w:r>
              <w:t>: Define criteria of known cell for FR2.</w:t>
            </w:r>
          </w:p>
          <w:p w14:paraId="7E939284" w14:textId="77777777" w:rsidR="0066203A" w:rsidRDefault="00714B29">
            <w:pPr>
              <w:spacing w:before="120" w:after="120"/>
            </w:pPr>
            <w:r>
              <w:rPr>
                <w:b/>
              </w:rPr>
              <w:t>Proposal 4</w:t>
            </w:r>
            <w:r>
              <w:t>: Enhance requirements for unknown cell and align with the RX beam sweep number reduction.</w:t>
            </w:r>
          </w:p>
          <w:p w14:paraId="7E68BC46" w14:textId="77777777" w:rsidR="0066203A" w:rsidRDefault="00714B29">
            <w:pPr>
              <w:spacing w:before="120" w:after="120"/>
            </w:pPr>
            <w:r>
              <w:rPr>
                <w:b/>
              </w:rPr>
              <w:t>Proposal 5</w:t>
            </w:r>
            <w:r>
              <w:t>: Acquiring the HST FR2 requirements based on the HST FR1 enhancement, i.e. introducing scaling factor N1 upon the HST FR1 enhancement in Rel-16.</w:t>
            </w:r>
          </w:p>
        </w:tc>
      </w:tr>
      <w:tr w:rsidR="0066203A" w14:paraId="5BE80379" w14:textId="77777777">
        <w:trPr>
          <w:trHeight w:val="468"/>
        </w:trPr>
        <w:tc>
          <w:tcPr>
            <w:tcW w:w="1508" w:type="dxa"/>
          </w:tcPr>
          <w:p w14:paraId="44D32E27" w14:textId="77777777" w:rsidR="0066203A" w:rsidRDefault="00714B29">
            <w:pPr>
              <w:spacing w:before="120" w:after="120"/>
            </w:pPr>
            <w:r>
              <w:lastRenderedPageBreak/>
              <w:t>R4-2113273</w:t>
            </w:r>
          </w:p>
        </w:tc>
        <w:tc>
          <w:tcPr>
            <w:tcW w:w="1385" w:type="dxa"/>
          </w:tcPr>
          <w:p w14:paraId="749E64EF" w14:textId="77777777" w:rsidR="0066203A" w:rsidRDefault="00714B29">
            <w:pPr>
              <w:spacing w:before="120" w:after="120"/>
            </w:pPr>
            <w:r>
              <w:t>OPPO</w:t>
            </w:r>
          </w:p>
        </w:tc>
        <w:tc>
          <w:tcPr>
            <w:tcW w:w="6738" w:type="dxa"/>
          </w:tcPr>
          <w:p w14:paraId="7B930BB3" w14:textId="77777777" w:rsidR="0066203A" w:rsidRDefault="00714B29">
            <w:pPr>
              <w:spacing w:before="120" w:after="120"/>
              <w:rPr>
                <w:b/>
                <w:u w:val="single"/>
              </w:rPr>
            </w:pPr>
            <w:r>
              <w:rPr>
                <w:b/>
                <w:u w:val="single"/>
              </w:rPr>
              <w:t>Discussion on mobility requirements for FR2 HST</w:t>
            </w:r>
          </w:p>
          <w:p w14:paraId="5334BB00" w14:textId="77777777" w:rsidR="0066203A" w:rsidRDefault="00714B29">
            <w:pPr>
              <w:spacing w:before="120" w:after="120"/>
            </w:pPr>
            <w:r>
              <w:rPr>
                <w:b/>
              </w:rPr>
              <w:t>Proposal 1</w:t>
            </w:r>
            <w:r>
              <w:t xml:space="preserve">: Use Rx beam scaling factor N1=2 as a reference for the analysis of RRM requirements. </w:t>
            </w:r>
          </w:p>
          <w:p w14:paraId="28F6DB46" w14:textId="77777777" w:rsidR="0066203A" w:rsidRDefault="00714B29">
            <w:pPr>
              <w:spacing w:before="120" w:after="120"/>
            </w:pPr>
            <w:r>
              <w:rPr>
                <w:b/>
              </w:rPr>
              <w:t>Proposal 2</w:t>
            </w:r>
            <w:r>
              <w:t xml:space="preserve">: When SMTC &lt;= 40ms, use the scaling factor M2=M3=M4=1. </w:t>
            </w:r>
          </w:p>
          <w:p w14:paraId="2146D1F7" w14:textId="77777777" w:rsidR="0066203A" w:rsidRDefault="00714B29">
            <w:pPr>
              <w:spacing w:before="120" w:after="120"/>
            </w:pPr>
            <w:r>
              <w:rPr>
                <w:b/>
              </w:rPr>
              <w:t>Proposal 3</w:t>
            </w:r>
            <w:r>
              <w:t>: The number of samples X should be reduced for FR2 HST:</w:t>
            </w:r>
          </w:p>
          <w:p w14:paraId="34F1B9C9" w14:textId="77777777" w:rsidR="0066203A" w:rsidRDefault="00714B29">
            <w:pPr>
              <w:pStyle w:val="ListParagraph"/>
              <w:numPr>
                <w:ilvl w:val="0"/>
                <w:numId w:val="31"/>
              </w:numPr>
              <w:spacing w:before="120" w:after="120"/>
              <w:ind w:firstLineChars="0"/>
              <w:rPr>
                <w:rFonts w:eastAsia="Yu Mincho"/>
              </w:rPr>
            </w:pPr>
            <w:r>
              <w:rPr>
                <w:rFonts w:eastAsia="Yu Mincho"/>
              </w:rPr>
              <w:t>For cell detection procedure, X should be further reduced to 4.</w:t>
            </w:r>
          </w:p>
          <w:p w14:paraId="387131AE" w14:textId="77777777" w:rsidR="0066203A" w:rsidRDefault="00714B29">
            <w:pPr>
              <w:pStyle w:val="ListParagraph"/>
              <w:numPr>
                <w:ilvl w:val="0"/>
                <w:numId w:val="31"/>
              </w:numPr>
              <w:spacing w:before="120" w:after="120"/>
              <w:ind w:firstLineChars="0"/>
              <w:rPr>
                <w:rFonts w:eastAsia="Yu Mincho"/>
              </w:rPr>
            </w:pPr>
            <w:r>
              <w:rPr>
                <w:rFonts w:eastAsia="Yu Mincho"/>
              </w:rPr>
              <w:t>For measurement procedure, X=1 in FR1 HST could be reused</w:t>
            </w:r>
          </w:p>
          <w:p w14:paraId="698BBBFF" w14:textId="77777777" w:rsidR="0066203A" w:rsidRDefault="00714B29">
            <w:pPr>
              <w:pStyle w:val="ListParagraph"/>
              <w:numPr>
                <w:ilvl w:val="0"/>
                <w:numId w:val="31"/>
              </w:numPr>
              <w:spacing w:before="120" w:after="120"/>
              <w:ind w:firstLineChars="0"/>
              <w:rPr>
                <w:rFonts w:eastAsia="Yu Mincho"/>
              </w:rPr>
            </w:pPr>
            <w:r>
              <w:rPr>
                <w:rFonts w:eastAsia="Yu Mincho"/>
              </w:rPr>
              <w:t xml:space="preserve">For evaluation procedure, X=3 in FR1 HST could be reused. </w:t>
            </w:r>
          </w:p>
          <w:p w14:paraId="30B81309" w14:textId="77777777" w:rsidR="0066203A" w:rsidRDefault="00714B29">
            <w:pPr>
              <w:spacing w:before="120" w:after="120"/>
            </w:pPr>
            <w:r>
              <w:rPr>
                <w:b/>
              </w:rPr>
              <w:t>Proposal 4</w:t>
            </w:r>
            <w:r>
              <w:t xml:space="preserve">: The upper bound of DRX cycle should be discussed after the number of samples X and Rx beam scaling factor N1 are determined. </w:t>
            </w:r>
          </w:p>
          <w:p w14:paraId="20BEFB3E" w14:textId="77777777" w:rsidR="0066203A" w:rsidRDefault="00714B29">
            <w:pPr>
              <w:spacing w:before="120" w:after="120"/>
            </w:pPr>
            <w:r>
              <w:rPr>
                <w:b/>
              </w:rPr>
              <w:t>Proposal 5</w:t>
            </w:r>
            <w:r>
              <w:t>: Support option 1, apply existing R16 requirement for long DRX configuration in RRC CONNECTED state.</w:t>
            </w:r>
          </w:p>
          <w:p w14:paraId="59B92B20" w14:textId="77777777" w:rsidR="0066203A" w:rsidRDefault="00714B29">
            <w:pPr>
              <w:spacing w:before="120" w:after="120"/>
            </w:pPr>
            <w:r>
              <w:rPr>
                <w:b/>
              </w:rPr>
              <w:t>Proposal 6</w:t>
            </w:r>
            <w:r>
              <w:t>: If the handover command is allowed before a valid measurement report is sent by the UE, handover requirements when the target cell is unknown should be considered.</w:t>
            </w:r>
          </w:p>
          <w:p w14:paraId="2FB84DE8" w14:textId="77777777" w:rsidR="0066203A" w:rsidRDefault="00714B29">
            <w:pPr>
              <w:spacing w:before="120" w:after="120"/>
            </w:pPr>
            <w:r>
              <w:rPr>
                <w:b/>
              </w:rPr>
              <w:t>Proposal 7</w:t>
            </w:r>
            <w:r>
              <w:t>: If the scenario of unknown target cell is considered, the following enhancements should be considered for handover requirements:</w:t>
            </w:r>
          </w:p>
          <w:p w14:paraId="4C918A9B" w14:textId="77777777" w:rsidR="0066203A" w:rsidRDefault="00714B29">
            <w:pPr>
              <w:pStyle w:val="ListParagraph"/>
              <w:numPr>
                <w:ilvl w:val="0"/>
                <w:numId w:val="32"/>
              </w:numPr>
              <w:spacing w:before="120" w:after="120"/>
              <w:ind w:firstLineChars="0"/>
              <w:rPr>
                <w:rFonts w:eastAsia="Yu Mincho"/>
              </w:rPr>
            </w:pPr>
            <w:r>
              <w:rPr>
                <w:rFonts w:eastAsia="Yu Mincho"/>
              </w:rPr>
              <w:t>The Rx beam scaling factor could be reduced to 2</w:t>
            </w:r>
          </w:p>
          <w:p w14:paraId="067F4789" w14:textId="77777777" w:rsidR="0066203A" w:rsidRDefault="00714B29">
            <w:pPr>
              <w:pStyle w:val="ListParagraph"/>
              <w:numPr>
                <w:ilvl w:val="0"/>
                <w:numId w:val="32"/>
              </w:numPr>
              <w:spacing w:before="120" w:after="120"/>
              <w:ind w:firstLineChars="0"/>
              <w:rPr>
                <w:rFonts w:eastAsia="Yu Mincho"/>
              </w:rPr>
            </w:pPr>
            <w:r>
              <w:rPr>
                <w:rFonts w:eastAsia="Yu Mincho"/>
              </w:rPr>
              <w:t>Restrictions on SMTC/SSB periodicity, e.g. [40]ms</w:t>
            </w:r>
          </w:p>
        </w:tc>
      </w:tr>
      <w:tr w:rsidR="0066203A" w14:paraId="493FDA4C" w14:textId="77777777">
        <w:trPr>
          <w:trHeight w:val="468"/>
        </w:trPr>
        <w:tc>
          <w:tcPr>
            <w:tcW w:w="1508" w:type="dxa"/>
          </w:tcPr>
          <w:p w14:paraId="6EDA1557" w14:textId="77777777" w:rsidR="0066203A" w:rsidRDefault="00714B29">
            <w:pPr>
              <w:spacing w:before="120" w:after="120"/>
            </w:pPr>
            <w:r>
              <w:t>R4-2113328</w:t>
            </w:r>
          </w:p>
        </w:tc>
        <w:tc>
          <w:tcPr>
            <w:tcW w:w="1385" w:type="dxa"/>
          </w:tcPr>
          <w:p w14:paraId="3F71A962" w14:textId="77777777" w:rsidR="0066203A" w:rsidRDefault="00714B29">
            <w:pPr>
              <w:spacing w:before="120" w:after="120"/>
            </w:pPr>
            <w:r>
              <w:t>Ericsson</w:t>
            </w:r>
          </w:p>
        </w:tc>
        <w:tc>
          <w:tcPr>
            <w:tcW w:w="6738" w:type="dxa"/>
          </w:tcPr>
          <w:p w14:paraId="067BFB55" w14:textId="77777777" w:rsidR="0066203A" w:rsidRDefault="00714B29">
            <w:pPr>
              <w:spacing w:before="120" w:after="120"/>
              <w:rPr>
                <w:b/>
                <w:u w:val="single"/>
              </w:rPr>
            </w:pPr>
            <w:r>
              <w:rPr>
                <w:b/>
                <w:u w:val="single"/>
              </w:rPr>
              <w:t>RRC Idle/Inactive and connected state mobility requirements for HST FR2</w:t>
            </w:r>
          </w:p>
          <w:p w14:paraId="5D65A07A" w14:textId="77777777" w:rsidR="0066203A" w:rsidRDefault="00714B29">
            <w:pPr>
              <w:spacing w:before="120" w:after="120"/>
            </w:pPr>
            <w:r>
              <w:rPr>
                <w:b/>
              </w:rPr>
              <w:t>Proposal 1</w:t>
            </w:r>
            <w:r>
              <w:t xml:space="preserve">: The target FR2 cell is known if it has been meeting the relevant cell identification requirement during the last 5 seconds; otherwise, it is unknown. </w:t>
            </w:r>
          </w:p>
          <w:p w14:paraId="1ECA55CB" w14:textId="77777777" w:rsidR="0066203A" w:rsidRDefault="00714B29">
            <w:pPr>
              <w:spacing w:before="120" w:after="120"/>
            </w:pPr>
            <w:r>
              <w:rPr>
                <w:b/>
              </w:rPr>
              <w:t>Proposal 2</w:t>
            </w:r>
            <w:r>
              <w:t>: Relevant content of known FR2 NR cell in Table 6.2.1.2.1-1 is updated as follows:</w:t>
            </w:r>
          </w:p>
          <w:tbl>
            <w:tblPr>
              <w:tblW w:w="65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5"/>
              <w:gridCol w:w="1506"/>
              <w:gridCol w:w="1566"/>
              <w:gridCol w:w="1829"/>
            </w:tblGrid>
            <w:tr w:rsidR="0066203A" w14:paraId="1E4F3BDA" w14:textId="77777777">
              <w:tc>
                <w:tcPr>
                  <w:tcW w:w="1605" w:type="dxa"/>
                  <w:tcBorders>
                    <w:top w:val="single" w:sz="6" w:space="0" w:color="auto"/>
                    <w:left w:val="single" w:sz="6" w:space="0" w:color="auto"/>
                    <w:bottom w:val="nil"/>
                    <w:right w:val="single" w:sz="6" w:space="0" w:color="auto"/>
                  </w:tcBorders>
                  <w:shd w:val="clear" w:color="auto" w:fill="auto"/>
                </w:tcPr>
                <w:p w14:paraId="534A0EAF"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Serving cell  </w:t>
                  </w:r>
                </w:p>
              </w:tc>
              <w:tc>
                <w:tcPr>
                  <w:tcW w:w="1506" w:type="dxa"/>
                  <w:tcBorders>
                    <w:top w:val="single" w:sz="6" w:space="0" w:color="auto"/>
                    <w:left w:val="single" w:sz="6" w:space="0" w:color="auto"/>
                    <w:bottom w:val="nil"/>
                    <w:right w:val="single" w:sz="6" w:space="0" w:color="auto"/>
                  </w:tcBorders>
                  <w:shd w:val="clear" w:color="auto" w:fill="auto"/>
                </w:tcPr>
                <w:p w14:paraId="5B22236B"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 of target NR  </w:t>
                  </w:r>
                </w:p>
              </w:tc>
              <w:tc>
                <w:tcPr>
                  <w:tcW w:w="3395" w:type="dxa"/>
                  <w:gridSpan w:val="2"/>
                  <w:tcBorders>
                    <w:top w:val="single" w:sz="6" w:space="0" w:color="auto"/>
                    <w:left w:val="single" w:sz="6" w:space="0" w:color="auto"/>
                    <w:bottom w:val="single" w:sz="6" w:space="0" w:color="auto"/>
                    <w:right w:val="single" w:sz="6" w:space="0" w:color="auto"/>
                  </w:tcBorders>
                  <w:shd w:val="clear" w:color="auto" w:fill="auto"/>
                </w:tcPr>
                <w:p w14:paraId="47B5A387"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T</w:t>
                  </w:r>
                  <w:r>
                    <w:rPr>
                      <w:rFonts w:ascii="Arial" w:eastAsia="Times New Roman" w:hAnsi="Arial" w:cs="Arial"/>
                      <w:sz w:val="14"/>
                      <w:szCs w:val="14"/>
                      <w:vertAlign w:val="subscript"/>
                    </w:rPr>
                    <w:t>identify_intra_NR </w:t>
                  </w:r>
                  <w:r>
                    <w:rPr>
                      <w:rFonts w:ascii="Arial" w:eastAsia="Times New Roman" w:hAnsi="Arial" w:cs="Arial"/>
                      <w:sz w:val="14"/>
                      <w:szCs w:val="14"/>
                    </w:rPr>
                    <w:t>[ms] </w:t>
                  </w:r>
                </w:p>
              </w:tc>
            </w:tr>
            <w:tr w:rsidR="0066203A" w14:paraId="189F3F41" w14:textId="77777777">
              <w:trPr>
                <w:trHeight w:val="300"/>
              </w:trPr>
              <w:tc>
                <w:tcPr>
                  <w:tcW w:w="1605" w:type="dxa"/>
                  <w:tcBorders>
                    <w:top w:val="nil"/>
                    <w:left w:val="single" w:sz="6" w:space="0" w:color="auto"/>
                    <w:bottom w:val="nil"/>
                    <w:right w:val="single" w:sz="6" w:space="0" w:color="auto"/>
                  </w:tcBorders>
                  <w:shd w:val="clear" w:color="auto" w:fill="auto"/>
                </w:tcPr>
                <w:p w14:paraId="60B7CA73"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lastRenderedPageBreak/>
                    <w:t>SSB </w:t>
                  </w:r>
                  <w:r>
                    <w:rPr>
                      <w:rFonts w:ascii="Calibri" w:eastAsia="Times New Roman" w:hAnsi="Calibri" w:cs="Calibri"/>
                      <w:sz w:val="14"/>
                      <w:szCs w:val="14"/>
                    </w:rPr>
                    <w:t>Ês/Iot (dB) </w:t>
                  </w:r>
                </w:p>
              </w:tc>
              <w:tc>
                <w:tcPr>
                  <w:tcW w:w="1506" w:type="dxa"/>
                  <w:tcBorders>
                    <w:top w:val="nil"/>
                    <w:left w:val="single" w:sz="6" w:space="0" w:color="auto"/>
                    <w:bottom w:val="nil"/>
                    <w:right w:val="single" w:sz="6" w:space="0" w:color="auto"/>
                  </w:tcBorders>
                  <w:shd w:val="clear" w:color="auto" w:fill="auto"/>
                </w:tcPr>
                <w:p w14:paraId="05DE76B9"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cell </w:t>
                  </w:r>
                </w:p>
              </w:tc>
              <w:tc>
                <w:tcPr>
                  <w:tcW w:w="1566" w:type="dxa"/>
                  <w:tcBorders>
                    <w:top w:val="single" w:sz="6" w:space="0" w:color="auto"/>
                    <w:left w:val="single" w:sz="6" w:space="0" w:color="auto"/>
                    <w:bottom w:val="nil"/>
                    <w:right w:val="single" w:sz="6" w:space="0" w:color="auto"/>
                  </w:tcBorders>
                  <w:shd w:val="clear" w:color="auto" w:fill="auto"/>
                </w:tcPr>
                <w:p w14:paraId="427D3B9F"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Known NR cell </w:t>
                  </w:r>
                </w:p>
              </w:tc>
              <w:tc>
                <w:tcPr>
                  <w:tcW w:w="1829" w:type="dxa"/>
                  <w:tcBorders>
                    <w:top w:val="single" w:sz="6" w:space="0" w:color="auto"/>
                    <w:left w:val="single" w:sz="6" w:space="0" w:color="auto"/>
                    <w:bottom w:val="nil"/>
                    <w:right w:val="single" w:sz="6" w:space="0" w:color="auto"/>
                  </w:tcBorders>
                  <w:shd w:val="clear" w:color="auto" w:fill="auto"/>
                </w:tcPr>
                <w:p w14:paraId="5965273D"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Unknown NR cell </w:t>
                  </w:r>
                </w:p>
              </w:tc>
            </w:tr>
            <w:tr w:rsidR="0066203A" w14:paraId="67748937"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04A7043" w14:textId="77777777" w:rsidR="0066203A" w:rsidRDefault="00714B29">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32C19767"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FR1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47DA14D2"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MAX (200 ms, 5 x T</w:t>
                  </w:r>
                  <w:r>
                    <w:rPr>
                      <w:rFonts w:ascii="Arial" w:eastAsia="Times New Roman" w:hAnsi="Arial" w:cs="Arial"/>
                      <w:sz w:val="14"/>
                      <w:szCs w:val="14"/>
                      <w:vertAlign w:val="subscript"/>
                    </w:rPr>
                    <w:t>SMTC</w:t>
                  </w:r>
                  <w:r>
                    <w:rPr>
                      <w:rFonts w:ascii="Arial" w:eastAsia="Times New Roman" w:hAnsi="Arial" w:cs="Arial"/>
                      <w:sz w:val="14"/>
                      <w:szCs w:val="14"/>
                    </w:rPr>
                    <w:t>)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145DA44B"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MAX (800 ms, 10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66203A" w14:paraId="4AAEC88D"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7CC0F71E" w14:textId="77777777" w:rsidR="0066203A" w:rsidRDefault="00714B29">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11D52892"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FR2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39822774"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shd w:val="clear" w:color="auto" w:fill="FFFF00"/>
                    </w:rPr>
                    <w:t>MAX (200 ms, 5 x N x T</w:t>
                  </w:r>
                  <w:r>
                    <w:rPr>
                      <w:rFonts w:ascii="Arial" w:eastAsia="Times New Roman" w:hAnsi="Arial" w:cs="Arial"/>
                      <w:sz w:val="14"/>
                      <w:szCs w:val="14"/>
                      <w:shd w:val="clear" w:color="auto" w:fill="FFFF00"/>
                      <w:vertAlign w:val="subscript"/>
                    </w:rPr>
                    <w:t>SMTC</w:t>
                  </w:r>
                  <w:r>
                    <w:rPr>
                      <w:rFonts w:ascii="Arial" w:eastAsia="Times New Roman" w:hAnsi="Arial" w:cs="Arial"/>
                      <w:sz w:val="14"/>
                      <w:szCs w:val="14"/>
                      <w:shd w:val="clear" w:color="auto" w:fill="FFFF00"/>
                    </w:rPr>
                    <w:t>)</w:t>
                  </w:r>
                  <w:r>
                    <w:rPr>
                      <w:rFonts w:ascii="Arial" w:eastAsia="Times New Roman" w:hAnsi="Arial" w:cs="Arial"/>
                      <w:sz w:val="14"/>
                      <w:szCs w:val="14"/>
                    </w:rPr>
                    <w:t>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513072BE"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MAX (1000 ms, </w:t>
                  </w:r>
                  <w:r>
                    <w:rPr>
                      <w:rFonts w:ascii="Arial" w:eastAsia="Times New Roman" w:hAnsi="Arial" w:cs="Arial"/>
                      <w:sz w:val="14"/>
                      <w:szCs w:val="14"/>
                      <w:shd w:val="clear" w:color="auto" w:fill="FFFF00"/>
                    </w:rPr>
                    <w:t>[80]</w:t>
                  </w:r>
                  <w:r>
                    <w:rPr>
                      <w:rFonts w:ascii="Arial" w:eastAsia="Times New Roman" w:hAnsi="Arial" w:cs="Arial"/>
                      <w:sz w:val="14"/>
                      <w:szCs w:val="14"/>
                    </w:rPr>
                    <w:t>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66203A" w14:paraId="6D59DF01"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E50A7C9"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&lt;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67418656"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FR1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7CB738C"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N/A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331CA7B0"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66203A" w14:paraId="606315A4"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2BCD21ED"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&lt; -8 </w:t>
                  </w:r>
                </w:p>
              </w:tc>
              <w:tc>
                <w:tcPr>
                  <w:tcW w:w="1506" w:type="dxa"/>
                  <w:tcBorders>
                    <w:top w:val="single" w:sz="6" w:space="0" w:color="auto"/>
                    <w:left w:val="single" w:sz="6" w:space="0" w:color="auto"/>
                    <w:bottom w:val="single" w:sz="6" w:space="0" w:color="auto"/>
                    <w:right w:val="single" w:sz="6" w:space="0" w:color="auto"/>
                  </w:tcBorders>
                  <w:shd w:val="clear" w:color="auto" w:fill="auto"/>
                </w:tcPr>
                <w:p w14:paraId="779B3E9C"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FR2 </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19BDEBBF"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N/A </w:t>
                  </w:r>
                </w:p>
              </w:tc>
              <w:tc>
                <w:tcPr>
                  <w:tcW w:w="1829" w:type="dxa"/>
                  <w:tcBorders>
                    <w:top w:val="single" w:sz="6" w:space="0" w:color="auto"/>
                    <w:left w:val="single" w:sz="6" w:space="0" w:color="auto"/>
                    <w:bottom w:val="single" w:sz="6" w:space="0" w:color="auto"/>
                    <w:right w:val="single" w:sz="6" w:space="0" w:color="auto"/>
                  </w:tcBorders>
                  <w:shd w:val="clear" w:color="auto" w:fill="auto"/>
                </w:tcPr>
                <w:p w14:paraId="2609C8A4"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66203A" w14:paraId="55EE2F4C" w14:textId="77777777">
              <w:tc>
                <w:tcPr>
                  <w:tcW w:w="6506" w:type="dxa"/>
                  <w:gridSpan w:val="4"/>
                  <w:tcBorders>
                    <w:top w:val="single" w:sz="6" w:space="0" w:color="auto"/>
                    <w:left w:val="single" w:sz="6" w:space="0" w:color="auto"/>
                    <w:bottom w:val="single" w:sz="6" w:space="0" w:color="auto"/>
                    <w:right w:val="single" w:sz="6" w:space="0" w:color="auto"/>
                  </w:tcBorders>
                  <w:shd w:val="clear" w:color="auto" w:fill="auto"/>
                </w:tcPr>
                <w:p w14:paraId="54421B27" w14:textId="77777777" w:rsidR="0066203A" w:rsidRDefault="00714B29">
                  <w:pPr>
                    <w:spacing w:after="0"/>
                    <w:ind w:left="840" w:hanging="840"/>
                    <w:textAlignment w:val="baseline"/>
                    <w:rPr>
                      <w:rFonts w:eastAsia="Times New Roman"/>
                      <w:sz w:val="14"/>
                      <w:szCs w:val="14"/>
                    </w:rPr>
                  </w:pPr>
                  <w:r>
                    <w:rPr>
                      <w:rFonts w:ascii="Arial" w:eastAsia="Times New Roman" w:hAnsi="Arial" w:cs="Arial"/>
                      <w:sz w:val="14"/>
                      <w:szCs w:val="14"/>
                    </w:rPr>
                    <w:t>Note 1:</w:t>
                  </w:r>
                  <w:r>
                    <w:rPr>
                      <w:rFonts w:ascii="Calibri" w:eastAsia="Times New Roman" w:hAnsi="Calibri" w:cs="Calibri"/>
                      <w:sz w:val="14"/>
                      <w:szCs w:val="14"/>
                    </w:rPr>
                    <w:t xml:space="preserve"> </w:t>
                  </w:r>
                  <w:r>
                    <w:rPr>
                      <w:rFonts w:ascii="Arial" w:eastAsia="Times New Roman" w:hAnsi="Arial" w:cs="Arial"/>
                      <w:sz w:val="14"/>
                      <w:szCs w:val="14"/>
                    </w:rPr>
                    <w:t>The UE is not required to successfully identify a cell on any NR frequency layer when T</w:t>
                  </w:r>
                  <w:r>
                    <w:rPr>
                      <w:rFonts w:ascii="Arial" w:eastAsia="Times New Roman" w:hAnsi="Arial" w:cs="Arial"/>
                      <w:sz w:val="14"/>
                      <w:szCs w:val="14"/>
                      <w:vertAlign w:val="subscript"/>
                    </w:rPr>
                    <w:t>SMTC</w:t>
                  </w:r>
                  <w:r>
                    <w:rPr>
                      <w:rFonts w:ascii="Arial" w:eastAsia="Times New Roman" w:hAnsi="Arial" w:cs="Arial"/>
                      <w:sz w:val="14"/>
                      <w:szCs w:val="14"/>
                    </w:rPr>
                    <w:t> &gt; 20 ms and serving cell SSB Ês/Iot &lt; -8 dB. </w:t>
                  </w:r>
                </w:p>
                <w:p w14:paraId="07189A90" w14:textId="77777777" w:rsidR="0066203A" w:rsidRDefault="00714B29">
                  <w:pPr>
                    <w:spacing w:after="0"/>
                    <w:ind w:left="840" w:hanging="840"/>
                    <w:textAlignment w:val="baseline"/>
                    <w:rPr>
                      <w:rFonts w:eastAsia="Times New Roman"/>
                      <w:sz w:val="14"/>
                      <w:szCs w:val="14"/>
                    </w:rPr>
                  </w:pPr>
                  <w:r>
                    <w:rPr>
                      <w:rFonts w:ascii="Arial" w:eastAsia="Times New Roman" w:hAnsi="Arial" w:cs="Arial"/>
                      <w:sz w:val="14"/>
                      <w:szCs w:val="14"/>
                      <w:shd w:val="clear" w:color="auto" w:fill="FFFF00"/>
                    </w:rPr>
                    <w:t>N is scaling factor for FR2, which is enhanced with configured high speed signalling</w:t>
                  </w:r>
                  <w:r>
                    <w:rPr>
                      <w:rFonts w:ascii="Arial" w:eastAsia="Times New Roman" w:hAnsi="Arial" w:cs="Arial"/>
                      <w:sz w:val="14"/>
                      <w:szCs w:val="14"/>
                    </w:rPr>
                    <w:t>. </w:t>
                  </w:r>
                </w:p>
              </w:tc>
            </w:tr>
          </w:tbl>
          <w:p w14:paraId="2D995E29" w14:textId="77777777" w:rsidR="0066203A" w:rsidRDefault="0066203A">
            <w:pPr>
              <w:spacing w:before="120" w:after="120"/>
            </w:pPr>
          </w:p>
          <w:p w14:paraId="6FBE25C8" w14:textId="77777777" w:rsidR="0066203A" w:rsidRDefault="00714B29">
            <w:pPr>
              <w:spacing w:before="120" w:after="120"/>
            </w:pPr>
            <w:r>
              <w:rPr>
                <w:b/>
              </w:rPr>
              <w:t>Proposal 3</w:t>
            </w:r>
            <w:r>
              <w:t>: Even while Handover has not specifically requested a reduction in the number of RX beam sweeps, it, like other items, can benefit from the reduction. It appears reasonable to minimise interruptions caused by handover.</w:t>
            </w:r>
          </w:p>
          <w:p w14:paraId="6CBC5028" w14:textId="77777777" w:rsidR="0066203A" w:rsidRDefault="00714B29">
            <w:pPr>
              <w:spacing w:before="120" w:after="120"/>
            </w:pPr>
            <w:r>
              <w:rPr>
                <w:b/>
              </w:rPr>
              <w:t>Proposal 4</w:t>
            </w:r>
            <w:r>
              <w:t>:  Support Option2 but can compromise to Option 1 and Option3.To our understanding the only difference between Option 1 and Option3 is validity of value of upper bound, we suggest [80] ms as upper bound of DRX cycle.</w:t>
            </w:r>
          </w:p>
          <w:p w14:paraId="0F5BFAF5" w14:textId="77777777" w:rsidR="0066203A" w:rsidRDefault="00714B29">
            <w:pPr>
              <w:spacing w:before="120" w:after="120"/>
            </w:pPr>
            <w:r>
              <w:rPr>
                <w:b/>
              </w:rPr>
              <w:t>Observation 1</w:t>
            </w:r>
            <w:r>
              <w:t>: For Cell reselection requirements in IDLE/INACTIVE mode, we need to be aware of power class if a new power class is decided for HST FR2 and note is needed to indicate the power class which is compatible with HST FR2.</w:t>
            </w:r>
          </w:p>
          <w:p w14:paraId="56B7362F" w14:textId="77777777" w:rsidR="0066203A" w:rsidRDefault="00714B29">
            <w:pPr>
              <w:spacing w:before="120" w:after="120"/>
            </w:pPr>
            <w:r>
              <w:rPr>
                <w:b/>
              </w:rPr>
              <w:t>Proposal 5</w:t>
            </w:r>
            <w:r>
              <w:t>: Enhancements of cell reselection (in idle mode) measurement for intra-frequency NR cells is shown in below table:</w:t>
            </w:r>
          </w:p>
          <w:p w14:paraId="4DA69738" w14:textId="77777777" w:rsidR="0066203A" w:rsidRDefault="00714B29">
            <w:pPr>
              <w:spacing w:after="0"/>
              <w:jc w:val="center"/>
              <w:rPr>
                <w:rFonts w:ascii="Segoe UI" w:eastAsia="Times New Roman" w:hAnsi="Segoe UI" w:cs="Segoe UI"/>
                <w:sz w:val="18"/>
                <w:szCs w:val="18"/>
              </w:rPr>
            </w:pPr>
            <w:r>
              <w:rPr>
                <w:rFonts w:ascii="Arial" w:eastAsia="Times New Roman" w:hAnsi="Arial" w:cs="Arial"/>
                <w:b/>
                <w:sz w:val="18"/>
                <w:szCs w:val="18"/>
              </w:rPr>
              <w:t>Table :</w:t>
            </w:r>
            <w:r>
              <w:rPr>
                <w:rFonts w:ascii="Arial" w:eastAsia="Times New Roman" w:hAnsi="Arial" w:cs="Arial"/>
                <w:sz w:val="18"/>
                <w:szCs w:val="18"/>
              </w:rPr>
              <w:t> T</w:t>
            </w:r>
            <w:r>
              <w:rPr>
                <w:rFonts w:ascii="Arial" w:eastAsia="Times New Roman" w:hAnsi="Arial" w:cs="Arial"/>
                <w:sz w:val="14"/>
                <w:szCs w:val="14"/>
                <w:vertAlign w:val="subscript"/>
              </w:rPr>
              <w:t>detect,NR_Intra, Tmeasure,NR_Intra</w:t>
            </w:r>
            <w:r>
              <w:rPr>
                <w:rFonts w:ascii="Arial" w:eastAsia="Times New Roman" w:hAnsi="Arial" w:cs="Arial"/>
                <w:sz w:val="18"/>
                <w:szCs w:val="18"/>
              </w:rPr>
              <w:t> </w:t>
            </w:r>
            <w:r>
              <w:rPr>
                <w:rFonts w:ascii="Arial" w:eastAsia="Times New Roman" w:hAnsi="Arial" w:cs="Arial"/>
                <w:b/>
                <w:sz w:val="18"/>
                <w:szCs w:val="18"/>
              </w:rPr>
              <w:t>and </w:t>
            </w:r>
            <w:r>
              <w:rPr>
                <w:rFonts w:ascii="Arial" w:eastAsia="Times New Roman" w:hAnsi="Arial" w:cs="Arial"/>
                <w:sz w:val="18"/>
                <w:szCs w:val="18"/>
              </w:rPr>
              <w:t>T</w:t>
            </w:r>
            <w:r>
              <w:rPr>
                <w:rFonts w:ascii="Arial" w:eastAsia="Times New Roman" w:hAnsi="Arial" w:cs="Arial"/>
                <w:sz w:val="14"/>
                <w:szCs w:val="14"/>
                <w:vertAlign w:val="subscript"/>
              </w:rPr>
              <w:t>evaluate</w:t>
            </w:r>
            <w:r>
              <w:rPr>
                <w:rFonts w:ascii="Arial" w:eastAsia="Times New Roman" w:hAnsi="Arial" w:cs="Arial"/>
                <w:b/>
                <w:sz w:val="14"/>
                <w:szCs w:val="14"/>
                <w:vertAlign w:val="subscript"/>
              </w:rPr>
              <w:t>,NR_Intra </w:t>
            </w:r>
            <w:r>
              <w:rPr>
                <w:rFonts w:ascii="Arial" w:eastAsia="Times New Roman" w:hAnsi="Arial" w:cs="Arial"/>
                <w:b/>
                <w:sz w:val="18"/>
                <w:szCs w:val="18"/>
              </w:rPr>
              <w:t>for FR2 HST</w:t>
            </w:r>
            <w:r>
              <w:rPr>
                <w:rFonts w:ascii="Arial" w:eastAsia="Times New Roman" w:hAnsi="Arial" w:cs="Arial"/>
                <w:sz w:val="18"/>
                <w:szCs w:val="18"/>
              </w:rPr>
              <w:t> </w:t>
            </w:r>
          </w:p>
          <w:p w14:paraId="0B0419A3" w14:textId="77777777" w:rsidR="0066203A" w:rsidRDefault="00714B29">
            <w:pPr>
              <w:spacing w:after="0"/>
              <w:jc w:val="center"/>
              <w:rPr>
                <w:rFonts w:ascii="Segoe UI" w:eastAsia="Times New Roman" w:hAnsi="Segoe UI" w:cs="Segoe UI"/>
                <w:sz w:val="18"/>
                <w:szCs w:val="18"/>
              </w:rPr>
            </w:pPr>
            <w:r>
              <w:rPr>
                <w:rFonts w:ascii="Arial" w:eastAsia="Times New Roman" w:hAnsi="Arial" w:cs="Arial"/>
                <w:sz w:val="18"/>
                <w:szCs w:val="18"/>
              </w:rPr>
              <w:t> </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66203A" w14:paraId="7F972EC2" w14:textId="77777777">
              <w:trPr>
                <w:trHeight w:val="405"/>
                <w:jc w:val="center"/>
              </w:trPr>
              <w:tc>
                <w:tcPr>
                  <w:tcW w:w="781" w:type="dxa"/>
                  <w:vMerge w:val="restart"/>
                  <w:tcBorders>
                    <w:top w:val="single" w:sz="6" w:space="0" w:color="auto"/>
                    <w:left w:val="single" w:sz="6" w:space="0" w:color="auto"/>
                    <w:bottom w:val="single" w:sz="6" w:space="0" w:color="auto"/>
                    <w:right w:val="single" w:sz="6" w:space="0" w:color="auto"/>
                  </w:tcBorders>
                </w:tcPr>
                <w:p w14:paraId="375830F9" w14:textId="77777777" w:rsidR="0066203A" w:rsidRDefault="00714B29">
                  <w:pPr>
                    <w:spacing w:after="0"/>
                    <w:jc w:val="center"/>
                    <w:textAlignment w:val="baseline"/>
                    <w:rPr>
                      <w:rFonts w:eastAsia="Times New Roman"/>
                      <w:sz w:val="24"/>
                      <w:szCs w:val="24"/>
                    </w:rPr>
                  </w:pPr>
                  <w:r>
                    <w:rPr>
                      <w:rFonts w:ascii="Arial" w:eastAsia="Times New Roman" w:hAnsi="Arial" w:cs="Arial"/>
                      <w:b/>
                      <w:sz w:val="18"/>
                      <w:szCs w:val="18"/>
                    </w:rPr>
                    <w:t>DRX cycle length [s]</w:t>
                  </w:r>
                  <w:r>
                    <w:rPr>
                      <w:rFonts w:ascii="Arial" w:eastAsia="Times New Roman"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tcPr>
                <w:p w14:paraId="4D5B811F" w14:textId="77777777" w:rsidR="0066203A" w:rsidRDefault="00714B29">
                  <w:pPr>
                    <w:spacing w:after="0"/>
                    <w:jc w:val="center"/>
                    <w:textAlignment w:val="baseline"/>
                    <w:rPr>
                      <w:rFonts w:eastAsia="Times New Roman"/>
                      <w:sz w:val="24"/>
                      <w:szCs w:val="24"/>
                    </w:rPr>
                  </w:pPr>
                  <w:r>
                    <w:rPr>
                      <w:rFonts w:ascii="Arial" w:eastAsia="Times New Roman" w:hAnsi="Arial" w:cs="Arial"/>
                      <w:b/>
                      <w:sz w:val="18"/>
                      <w:szCs w:val="18"/>
                    </w:rPr>
                    <w:t>T</w:t>
                  </w:r>
                  <w:r>
                    <w:rPr>
                      <w:rFonts w:ascii="Arial" w:eastAsia="Times New Roman" w:hAnsi="Arial" w:cs="Arial"/>
                      <w:b/>
                      <w:sz w:val="14"/>
                      <w:szCs w:val="14"/>
                      <w:vertAlign w:val="subscript"/>
                    </w:rPr>
                    <w:t>detect,NR_Intra</w:t>
                  </w:r>
                  <w:r>
                    <w:rPr>
                      <w:rFonts w:ascii="Arial" w:eastAsia="Times New Roman" w:hAnsi="Arial" w:cs="Arial"/>
                      <w:b/>
                      <w:sz w:val="18"/>
                      <w:szCs w:val="18"/>
                    </w:rPr>
                    <w:t> [s] (number of DRX cycles)</w:t>
                  </w:r>
                  <w:r>
                    <w:rPr>
                      <w:rFonts w:ascii="Arial" w:eastAsia="Times New Roman"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tcPr>
                <w:p w14:paraId="4A7552BC" w14:textId="77777777" w:rsidR="0066203A" w:rsidRDefault="00714B29">
                  <w:pPr>
                    <w:spacing w:after="0"/>
                    <w:jc w:val="center"/>
                    <w:textAlignment w:val="baseline"/>
                    <w:rPr>
                      <w:rFonts w:eastAsia="Times New Roman"/>
                      <w:sz w:val="24"/>
                      <w:szCs w:val="24"/>
                    </w:rPr>
                  </w:pPr>
                  <w:r>
                    <w:rPr>
                      <w:rFonts w:ascii="Arial" w:eastAsia="Times New Roman" w:hAnsi="Arial" w:cs="Arial"/>
                      <w:b/>
                      <w:sz w:val="18"/>
                      <w:szCs w:val="18"/>
                    </w:rPr>
                    <w:t>T</w:t>
                  </w:r>
                  <w:r>
                    <w:rPr>
                      <w:rFonts w:ascii="Arial" w:eastAsia="Times New Roman" w:hAnsi="Arial" w:cs="Arial"/>
                      <w:b/>
                      <w:sz w:val="14"/>
                      <w:szCs w:val="14"/>
                      <w:vertAlign w:val="subscript"/>
                    </w:rPr>
                    <w:t>measure,NR_Intra</w:t>
                  </w:r>
                  <w:r>
                    <w:rPr>
                      <w:rFonts w:ascii="Arial" w:eastAsia="Times New Roman" w:hAnsi="Arial" w:cs="Arial"/>
                      <w:b/>
                      <w:sz w:val="18"/>
                      <w:szCs w:val="18"/>
                    </w:rPr>
                    <w:t> [s] (number of DRX cycles)</w:t>
                  </w:r>
                  <w:r>
                    <w:rPr>
                      <w:rFonts w:ascii="Arial" w:eastAsia="Times New Roman"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tcPr>
                <w:p w14:paraId="11F3D349" w14:textId="77777777" w:rsidR="0066203A" w:rsidRDefault="00714B29">
                  <w:pPr>
                    <w:spacing w:after="0"/>
                    <w:jc w:val="center"/>
                    <w:textAlignment w:val="baseline"/>
                    <w:rPr>
                      <w:rFonts w:eastAsia="Times New Roman"/>
                      <w:sz w:val="24"/>
                      <w:szCs w:val="24"/>
                    </w:rPr>
                  </w:pPr>
                  <w:r>
                    <w:rPr>
                      <w:rFonts w:ascii="Arial" w:eastAsia="Times New Roman" w:hAnsi="Arial" w:cs="Arial"/>
                      <w:b/>
                      <w:sz w:val="18"/>
                      <w:szCs w:val="18"/>
                    </w:rPr>
                    <w:t>T</w:t>
                  </w:r>
                  <w:r>
                    <w:rPr>
                      <w:rFonts w:ascii="Arial" w:eastAsia="Times New Roman" w:hAnsi="Arial" w:cs="Arial"/>
                      <w:b/>
                      <w:sz w:val="14"/>
                      <w:szCs w:val="14"/>
                      <w:vertAlign w:val="subscript"/>
                    </w:rPr>
                    <w:t>evaluate,NR_Intra</w:t>
                  </w:r>
                  <w:r>
                    <w:rPr>
                      <w:rFonts w:ascii="Arial" w:eastAsia="Times New Roman" w:hAnsi="Arial" w:cs="Arial"/>
                      <w:sz w:val="14"/>
                      <w:szCs w:val="14"/>
                    </w:rPr>
                    <w:t> </w:t>
                  </w:r>
                </w:p>
                <w:p w14:paraId="51FD5AF4" w14:textId="77777777" w:rsidR="0066203A" w:rsidRDefault="00714B29">
                  <w:pPr>
                    <w:spacing w:after="0"/>
                    <w:jc w:val="center"/>
                    <w:textAlignment w:val="baseline"/>
                    <w:rPr>
                      <w:rFonts w:eastAsia="Times New Roman"/>
                      <w:sz w:val="24"/>
                      <w:szCs w:val="24"/>
                    </w:rPr>
                  </w:pPr>
                  <w:r>
                    <w:rPr>
                      <w:rFonts w:ascii="Arial" w:eastAsia="Times New Roman" w:hAnsi="Arial" w:cs="Arial"/>
                      <w:b/>
                      <w:sz w:val="18"/>
                      <w:szCs w:val="18"/>
                    </w:rPr>
                    <w:t>[s] (number of DRX cycles)</w:t>
                  </w:r>
                  <w:r>
                    <w:rPr>
                      <w:rFonts w:ascii="Arial" w:eastAsia="Times New Roman" w:hAnsi="Arial" w:cs="Arial"/>
                      <w:sz w:val="18"/>
                      <w:szCs w:val="18"/>
                    </w:rPr>
                    <w:t> </w:t>
                  </w:r>
                </w:p>
              </w:tc>
            </w:tr>
            <w:tr w:rsidR="0066203A" w14:paraId="13D60C75" w14:textId="77777777">
              <w:trPr>
                <w:trHeight w:val="298"/>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65E9CCCC"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62A5EB"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841338"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E225EF" w14:textId="77777777" w:rsidR="0066203A" w:rsidRDefault="0066203A">
                  <w:pPr>
                    <w:spacing w:after="0"/>
                    <w:rPr>
                      <w:rFonts w:eastAsia="Times New Roman"/>
                      <w:sz w:val="24"/>
                      <w:szCs w:val="24"/>
                    </w:rPr>
                  </w:pPr>
                </w:p>
              </w:tc>
            </w:tr>
            <w:tr w:rsidR="0066203A" w14:paraId="055C3B41"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15A894B0" w14:textId="77777777" w:rsidR="0066203A" w:rsidRDefault="00714B29">
                  <w:pPr>
                    <w:spacing w:after="0"/>
                    <w:jc w:val="center"/>
                    <w:textAlignment w:val="baseline"/>
                    <w:rPr>
                      <w:rFonts w:ascii="Arial" w:hAnsi="Arial" w:cs="Arial"/>
                      <w:sz w:val="18"/>
                      <w:szCs w:val="18"/>
                    </w:rPr>
                  </w:pPr>
                  <w:r>
                    <w:rPr>
                      <w:rFonts w:ascii="Arial" w:hAnsi="Arial" w:cs="Arial"/>
                      <w:sz w:val="18"/>
                      <w:szCs w:val="18"/>
                    </w:rPr>
                    <w:t>0.32 </w:t>
                  </w:r>
                </w:p>
              </w:tc>
              <w:tc>
                <w:tcPr>
                  <w:tcW w:w="1466" w:type="dxa"/>
                  <w:tcBorders>
                    <w:top w:val="single" w:sz="6" w:space="0" w:color="auto"/>
                    <w:left w:val="single" w:sz="6" w:space="0" w:color="auto"/>
                    <w:bottom w:val="single" w:sz="6" w:space="0" w:color="auto"/>
                    <w:right w:val="single" w:sz="6" w:space="0" w:color="auto"/>
                  </w:tcBorders>
                </w:tcPr>
                <w:p w14:paraId="7F5CCF8B" w14:textId="77777777" w:rsidR="0066203A" w:rsidRDefault="00714B29">
                  <w:pPr>
                    <w:spacing w:after="0"/>
                    <w:jc w:val="center"/>
                    <w:textAlignment w:val="baseline"/>
                    <w:rPr>
                      <w:rFonts w:ascii="Arial" w:hAnsi="Arial" w:cs="Arial"/>
                      <w:sz w:val="18"/>
                      <w:szCs w:val="18"/>
                    </w:rPr>
                  </w:pPr>
                  <w:r>
                    <w:rPr>
                      <w:rFonts w:ascii="Arial" w:hAnsi="Arial" w:cs="Arial"/>
                      <w:sz w:val="18"/>
                      <w:szCs w:val="18"/>
                    </w:rPr>
                    <w:t>2.56 x N1 x M2 (8 x N1 x M2) </w:t>
                  </w:r>
                </w:p>
              </w:tc>
              <w:tc>
                <w:tcPr>
                  <w:tcW w:w="1531" w:type="dxa"/>
                  <w:tcBorders>
                    <w:top w:val="single" w:sz="6" w:space="0" w:color="auto"/>
                    <w:left w:val="single" w:sz="6" w:space="0" w:color="auto"/>
                    <w:bottom w:val="single" w:sz="6" w:space="0" w:color="auto"/>
                    <w:right w:val="single" w:sz="6" w:space="0" w:color="auto"/>
                  </w:tcBorders>
                </w:tcPr>
                <w:p w14:paraId="2692FCC3" w14:textId="77777777" w:rsidR="0066203A" w:rsidRDefault="00714B29">
                  <w:pPr>
                    <w:spacing w:after="0"/>
                    <w:jc w:val="center"/>
                    <w:textAlignment w:val="baseline"/>
                    <w:rPr>
                      <w:rFonts w:ascii="Arial" w:eastAsia="Times New Roman" w:hAnsi="Arial" w:cs="Arial"/>
                      <w:sz w:val="18"/>
                      <w:szCs w:val="18"/>
                    </w:rPr>
                  </w:pPr>
                  <w:r>
                    <w:rPr>
                      <w:rFonts w:ascii="Arial" w:hAnsi="Arial" w:cs="Arial"/>
                      <w:sz w:val="18"/>
                      <w:szCs w:val="18"/>
                    </w:rPr>
                    <w:t>0.32 x N1 x M3 (1 x N1 x M3) </w:t>
                  </w:r>
                </w:p>
              </w:tc>
              <w:tc>
                <w:tcPr>
                  <w:tcW w:w="1393" w:type="dxa"/>
                  <w:tcBorders>
                    <w:top w:val="single" w:sz="6" w:space="0" w:color="auto"/>
                    <w:left w:val="single" w:sz="6" w:space="0" w:color="auto"/>
                    <w:bottom w:val="single" w:sz="6" w:space="0" w:color="auto"/>
                    <w:right w:val="single" w:sz="6" w:space="0" w:color="auto"/>
                  </w:tcBorders>
                </w:tcPr>
                <w:p w14:paraId="6FF782A7" w14:textId="77777777" w:rsidR="0066203A" w:rsidRDefault="00714B29">
                  <w:pPr>
                    <w:spacing w:after="0"/>
                    <w:jc w:val="center"/>
                    <w:textAlignment w:val="baseline"/>
                    <w:rPr>
                      <w:rFonts w:ascii="Arial" w:eastAsia="Times New Roman" w:hAnsi="Arial" w:cs="Arial"/>
                      <w:sz w:val="18"/>
                      <w:szCs w:val="18"/>
                    </w:rPr>
                  </w:pPr>
                  <w:r>
                    <w:rPr>
                      <w:rFonts w:ascii="Arial" w:hAnsi="Arial" w:cs="Arial"/>
                      <w:sz w:val="18"/>
                      <w:szCs w:val="18"/>
                    </w:rPr>
                    <w:t>0.96 x N1 x M4 (3 x N1 x M4) </w:t>
                  </w:r>
                </w:p>
              </w:tc>
            </w:tr>
            <w:tr w:rsidR="0066203A" w14:paraId="14042D79"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3E59E662"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tcPr>
                <w:p w14:paraId="19E8192B" w14:textId="77777777" w:rsidR="0066203A" w:rsidRDefault="00714B29">
                  <w:pPr>
                    <w:spacing w:after="0"/>
                    <w:jc w:val="center"/>
                    <w:textAlignment w:val="baseline"/>
                    <w:rPr>
                      <w:rFonts w:eastAsia="Times New Roman"/>
                      <w:sz w:val="24"/>
                      <w:szCs w:val="24"/>
                    </w:rPr>
                  </w:pPr>
                  <w:r>
                    <w:rPr>
                      <w:rFonts w:ascii="Arial" w:hAnsi="Arial" w:cs="Arial"/>
                      <w:sz w:val="18"/>
                      <w:szCs w:val="18"/>
                    </w:rPr>
                    <w:t>5.12 x N1 (8 x N1)</w:t>
                  </w:r>
                  <w:r>
                    <w:rPr>
                      <w:rFonts w:ascii="Arial" w:eastAsia="Times New Roman"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tcPr>
                <w:p w14:paraId="781A38BF"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tcPr>
                <w:p w14:paraId="20FFE515"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1.92 x N1 (3 x N1) </w:t>
                  </w:r>
                </w:p>
              </w:tc>
            </w:tr>
            <w:tr w:rsidR="0066203A" w14:paraId="00B3C99B"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7F51426F" w14:textId="77777777" w:rsidR="0066203A" w:rsidRDefault="00714B29">
                  <w:pPr>
                    <w:spacing w:after="0"/>
                    <w:jc w:val="center"/>
                    <w:textAlignment w:val="baseline"/>
                    <w:rPr>
                      <w:rFonts w:ascii="Arial" w:hAnsi="Arial" w:cs="Arial"/>
                      <w:sz w:val="18"/>
                      <w:szCs w:val="18"/>
                    </w:rPr>
                  </w:pPr>
                  <w:r>
                    <w:rPr>
                      <w:rFonts w:ascii="Arial"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tcPr>
                <w:p w14:paraId="6B6EA777" w14:textId="77777777" w:rsidR="0066203A" w:rsidRDefault="00714B29">
                  <w:pPr>
                    <w:spacing w:after="0"/>
                    <w:jc w:val="center"/>
                    <w:textAlignment w:val="baseline"/>
                    <w:rPr>
                      <w:rFonts w:ascii="Arial" w:hAnsi="Arial" w:cs="Arial"/>
                      <w:sz w:val="18"/>
                      <w:szCs w:val="18"/>
                    </w:rPr>
                  </w:pPr>
                  <w:r>
                    <w:rPr>
                      <w:rFonts w:ascii="Arial" w:hAnsi="Arial" w:cs="Arial"/>
                      <w:sz w:val="18"/>
                      <w:szCs w:val="18"/>
                    </w:rPr>
                    <w:t>8.96 x N1 (7 x N1) </w:t>
                  </w:r>
                </w:p>
              </w:tc>
              <w:tc>
                <w:tcPr>
                  <w:tcW w:w="1531" w:type="dxa"/>
                  <w:tcBorders>
                    <w:top w:val="single" w:sz="6" w:space="0" w:color="auto"/>
                    <w:left w:val="single" w:sz="6" w:space="0" w:color="auto"/>
                    <w:bottom w:val="single" w:sz="6" w:space="0" w:color="auto"/>
                    <w:right w:val="single" w:sz="6" w:space="0" w:color="auto"/>
                  </w:tcBorders>
                </w:tcPr>
                <w:p w14:paraId="0F1B65E9"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tcPr>
                <w:p w14:paraId="292161DB"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3.84 x N1 (3 x N1) </w:t>
                  </w:r>
                </w:p>
              </w:tc>
            </w:tr>
            <w:tr w:rsidR="0066203A" w14:paraId="60F41724" w14:textId="77777777">
              <w:trPr>
                <w:jc w:val="center"/>
              </w:trPr>
              <w:tc>
                <w:tcPr>
                  <w:tcW w:w="781" w:type="dxa"/>
                  <w:tcBorders>
                    <w:top w:val="single" w:sz="6" w:space="0" w:color="auto"/>
                    <w:left w:val="single" w:sz="6" w:space="0" w:color="auto"/>
                    <w:bottom w:val="single" w:sz="6" w:space="0" w:color="auto"/>
                    <w:right w:val="single" w:sz="6" w:space="0" w:color="auto"/>
                  </w:tcBorders>
                </w:tcPr>
                <w:p w14:paraId="0C49F7E2"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tcPr>
                <w:p w14:paraId="0CB751E7"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tcPr>
                <w:p w14:paraId="6FCDBDC1"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tcPr>
                <w:p w14:paraId="42F58B76" w14:textId="77777777" w:rsidR="0066203A" w:rsidRDefault="00714B29">
                  <w:pPr>
                    <w:spacing w:after="0"/>
                    <w:jc w:val="center"/>
                    <w:textAlignment w:val="baseline"/>
                    <w:rPr>
                      <w:rFonts w:eastAsia="Times New Roman"/>
                      <w:sz w:val="24"/>
                      <w:szCs w:val="24"/>
                    </w:rPr>
                  </w:pPr>
                  <w:r>
                    <w:rPr>
                      <w:rFonts w:ascii="Arial" w:eastAsia="Times New Roman" w:hAnsi="Arial" w:cs="Arial"/>
                      <w:sz w:val="18"/>
                      <w:szCs w:val="18"/>
                    </w:rPr>
                    <w:t>7.68 x N1 (3 x N1) </w:t>
                  </w:r>
                </w:p>
              </w:tc>
            </w:tr>
            <w:tr w:rsidR="0066203A" w14:paraId="5E8E53E7" w14:textId="77777777">
              <w:trPr>
                <w:jc w:val="center"/>
              </w:trPr>
              <w:tc>
                <w:tcPr>
                  <w:tcW w:w="5171" w:type="dxa"/>
                  <w:gridSpan w:val="4"/>
                  <w:tcBorders>
                    <w:top w:val="single" w:sz="6" w:space="0" w:color="auto"/>
                    <w:left w:val="single" w:sz="6" w:space="0" w:color="auto"/>
                    <w:bottom w:val="single" w:sz="6" w:space="0" w:color="auto"/>
                    <w:right w:val="single" w:sz="6" w:space="0" w:color="auto"/>
                  </w:tcBorders>
                </w:tcPr>
                <w:p w14:paraId="0F28A1CA" w14:textId="77777777" w:rsidR="0066203A" w:rsidRDefault="00714B29">
                  <w:pPr>
                    <w:spacing w:after="0"/>
                    <w:ind w:left="840" w:hanging="840"/>
                    <w:textAlignment w:val="baseline"/>
                    <w:rPr>
                      <w:rFonts w:ascii="Arial" w:eastAsia="Times New Roman" w:hAnsi="Arial" w:cs="Arial"/>
                      <w:sz w:val="18"/>
                      <w:szCs w:val="18"/>
                    </w:rPr>
                  </w:pPr>
                  <w:r>
                    <w:rPr>
                      <w:rFonts w:ascii="Arial" w:eastAsia="Times New Roman" w:hAnsi="Arial" w:cs="Arial"/>
                      <w:sz w:val="18"/>
                      <w:szCs w:val="18"/>
                    </w:rPr>
                    <w:t>Note 1:</w:t>
                  </w:r>
                  <w:r>
                    <w:rPr>
                      <w:rFonts w:ascii="Calibri" w:eastAsia="Times New Roman" w:hAnsi="Calibri" w:cs="Calibri"/>
                      <w:sz w:val="18"/>
                      <w:szCs w:val="18"/>
                    </w:rPr>
                    <w:t xml:space="preserve"> </w:t>
                  </w:r>
                  <w:r>
                    <w:rPr>
                      <w:rFonts w:ascii="Arial" w:eastAsia="Times New Roman" w:hAnsi="Arial" w:cs="Arial"/>
                      <w:sz w:val="18"/>
                      <w:szCs w:val="18"/>
                    </w:rPr>
                    <w:t>when SMTC &lt; = 40 ms, M2 = M3 = M4 = 1; and when SMTC &gt; 40 ms, M2 = 1.5, M3 = M4 = 2 </w:t>
                  </w:r>
                </w:p>
                <w:p w14:paraId="24D37077" w14:textId="77777777" w:rsidR="0066203A" w:rsidRDefault="00714B29">
                  <w:pPr>
                    <w:spacing w:after="0"/>
                    <w:ind w:left="840" w:hanging="840"/>
                    <w:textAlignment w:val="baseline"/>
                    <w:rPr>
                      <w:rFonts w:eastAsia="Times New Roman"/>
                      <w:sz w:val="24"/>
                      <w:szCs w:val="24"/>
                    </w:rPr>
                  </w:pPr>
                  <w:r>
                    <w:rPr>
                      <w:rFonts w:ascii="Arial" w:eastAsia="Times New Roman" w:hAnsi="Arial" w:cs="Arial"/>
                      <w:sz w:val="18"/>
                      <w:szCs w:val="18"/>
                    </w:rPr>
                    <w:t>Note 2: This table is applicable for power class= TBD</w:t>
                  </w:r>
                </w:p>
              </w:tc>
            </w:tr>
          </w:tbl>
          <w:p w14:paraId="1535BA7C" w14:textId="77777777" w:rsidR="0066203A" w:rsidRDefault="0066203A">
            <w:pPr>
              <w:spacing w:before="120" w:after="120"/>
            </w:pPr>
          </w:p>
        </w:tc>
      </w:tr>
      <w:tr w:rsidR="0066203A" w14:paraId="033E6102" w14:textId="77777777">
        <w:trPr>
          <w:trHeight w:val="468"/>
        </w:trPr>
        <w:tc>
          <w:tcPr>
            <w:tcW w:w="1508" w:type="dxa"/>
          </w:tcPr>
          <w:p w14:paraId="31A678BE" w14:textId="77777777" w:rsidR="0066203A" w:rsidRDefault="00714B29">
            <w:pPr>
              <w:spacing w:before="120" w:after="120"/>
            </w:pPr>
            <w:r>
              <w:lastRenderedPageBreak/>
              <w:t>R4-2113835</w:t>
            </w:r>
          </w:p>
        </w:tc>
        <w:tc>
          <w:tcPr>
            <w:tcW w:w="1385" w:type="dxa"/>
          </w:tcPr>
          <w:p w14:paraId="5A72D069" w14:textId="77777777" w:rsidR="0066203A" w:rsidRDefault="00714B29">
            <w:pPr>
              <w:spacing w:before="120" w:after="120"/>
            </w:pPr>
            <w:r>
              <w:t>Huawei, HiSilicon</w:t>
            </w:r>
          </w:p>
        </w:tc>
        <w:tc>
          <w:tcPr>
            <w:tcW w:w="6738" w:type="dxa"/>
          </w:tcPr>
          <w:p w14:paraId="01B23F9D" w14:textId="77777777" w:rsidR="0066203A" w:rsidRDefault="00714B29">
            <w:pPr>
              <w:spacing w:before="120" w:after="120"/>
              <w:rPr>
                <w:b/>
                <w:u w:val="single"/>
              </w:rPr>
            </w:pPr>
            <w:r>
              <w:rPr>
                <w:b/>
                <w:u w:val="single"/>
              </w:rPr>
              <w:t>Discussion on RRC Idle/Inactive and connected state mobility requirements for HST in FR2</w:t>
            </w:r>
          </w:p>
          <w:p w14:paraId="2E3F19FE" w14:textId="77777777" w:rsidR="0066203A" w:rsidRDefault="00714B29">
            <w:pPr>
              <w:spacing w:before="120" w:after="120"/>
            </w:pPr>
            <w:r>
              <w:rPr>
                <w:b/>
              </w:rPr>
              <w:t>Proposal 1</w:t>
            </w:r>
            <w:r>
              <w:t>: Enhance RRM measurements requirements for small DRX (e.g., 320ms) in idle/inactive mode.</w:t>
            </w:r>
          </w:p>
          <w:p w14:paraId="45D4E258" w14:textId="77777777" w:rsidR="0066203A" w:rsidRDefault="00714B29">
            <w:pPr>
              <w:spacing w:before="120" w:after="120"/>
            </w:pPr>
            <w:r>
              <w:rPr>
                <w:b/>
              </w:rPr>
              <w:t>Proposal 2</w:t>
            </w:r>
            <w:r>
              <w:t>: The existing FR2 handover delay when target cell is known can be applicable in high speed scenario.</w:t>
            </w:r>
          </w:p>
          <w:p w14:paraId="12FC15E0" w14:textId="77777777" w:rsidR="0066203A" w:rsidRDefault="00714B29">
            <w:pPr>
              <w:spacing w:before="120" w:after="120"/>
              <w:rPr>
                <w:i/>
              </w:rPr>
            </w:pPr>
            <w:r>
              <w:rPr>
                <w:i/>
              </w:rPr>
              <w:t>RRC connection Re-establishment</w:t>
            </w:r>
          </w:p>
          <w:p w14:paraId="6BDFE5EC" w14:textId="77777777" w:rsidR="0066203A" w:rsidRDefault="00714B29">
            <w:pPr>
              <w:spacing w:before="120" w:after="120"/>
            </w:pPr>
            <w:r>
              <w:rPr>
                <w:b/>
              </w:rPr>
              <w:t>Proposal 3</w:t>
            </w:r>
            <w:r>
              <w:t>: The existing definition of known cell for RRC connection re-establishment can be reused for FR2 HST.</w:t>
            </w:r>
          </w:p>
          <w:p w14:paraId="07848DBE" w14:textId="77777777" w:rsidR="0066203A" w:rsidRDefault="00714B29">
            <w:pPr>
              <w:spacing w:before="120" w:after="120"/>
            </w:pPr>
            <w:r>
              <w:rPr>
                <w:b/>
              </w:rPr>
              <w:t>Proposal 4</w:t>
            </w:r>
            <w:r>
              <w:t xml:space="preserve">: The need of enhancement of RRC connection re-establishment delay </w:t>
            </w:r>
            <w:r>
              <w:lastRenderedPageBreak/>
              <w:t>for FR2 HST scenario is not clear.</w:t>
            </w:r>
          </w:p>
        </w:tc>
      </w:tr>
      <w:tr w:rsidR="0066203A" w14:paraId="65D87AFE" w14:textId="77777777">
        <w:trPr>
          <w:trHeight w:val="468"/>
        </w:trPr>
        <w:tc>
          <w:tcPr>
            <w:tcW w:w="1508" w:type="dxa"/>
          </w:tcPr>
          <w:p w14:paraId="0B1C38EF" w14:textId="77777777" w:rsidR="0066203A" w:rsidRDefault="00714B29">
            <w:pPr>
              <w:spacing w:before="120" w:after="120"/>
            </w:pPr>
            <w:r>
              <w:lastRenderedPageBreak/>
              <w:t>R4-2114467</w:t>
            </w:r>
          </w:p>
        </w:tc>
        <w:tc>
          <w:tcPr>
            <w:tcW w:w="1385" w:type="dxa"/>
          </w:tcPr>
          <w:p w14:paraId="54C0ECEF" w14:textId="77777777" w:rsidR="0066203A" w:rsidRDefault="00714B29">
            <w:pPr>
              <w:spacing w:before="120" w:after="120"/>
            </w:pPr>
            <w:r>
              <w:t>Nokia, Nokia Shanghai Bell</w:t>
            </w:r>
          </w:p>
        </w:tc>
        <w:tc>
          <w:tcPr>
            <w:tcW w:w="6738" w:type="dxa"/>
          </w:tcPr>
          <w:p w14:paraId="084E81EE" w14:textId="77777777" w:rsidR="0066203A" w:rsidRDefault="00714B29">
            <w:pPr>
              <w:spacing w:before="120" w:after="120"/>
              <w:rPr>
                <w:b/>
                <w:u w:val="single"/>
              </w:rPr>
            </w:pPr>
            <w:r>
              <w:rPr>
                <w:b/>
                <w:u w:val="single"/>
              </w:rPr>
              <w:t>Detailed simulation analysis for FR2 HST</w:t>
            </w:r>
          </w:p>
          <w:p w14:paraId="46DB4E58" w14:textId="77777777" w:rsidR="0066203A" w:rsidRDefault="00714B29">
            <w:pPr>
              <w:spacing w:before="120" w:after="120"/>
            </w:pPr>
            <w:r>
              <w:rPr>
                <w:b/>
              </w:rPr>
              <w:t>Observation 1</w:t>
            </w:r>
            <w:r>
              <w:t xml:space="preserve">: For uni-directional Scenarios A and B, handovers due to ping pong are reduced  when DRX &gt; 40 ms. </w:t>
            </w:r>
          </w:p>
          <w:p w14:paraId="6659595D" w14:textId="77777777" w:rsidR="0066203A" w:rsidRDefault="00714B29">
            <w:pPr>
              <w:spacing w:before="120" w:after="120"/>
            </w:pPr>
            <w:r>
              <w:rPr>
                <w:b/>
              </w:rPr>
              <w:t>Observation 2</w:t>
            </w:r>
            <w:r>
              <w:t xml:space="preserve">: For unidirectional Scenarios A and B, inter-cell mobility failure rates are high for DRX ≥ 256 ms when HST travels in the opposite direction as the beams as compared with case where HST travels in the same direction. </w:t>
            </w:r>
          </w:p>
          <w:p w14:paraId="0CC624FF" w14:textId="77777777" w:rsidR="0066203A" w:rsidRDefault="00714B29">
            <w:pPr>
              <w:spacing w:before="120" w:after="120"/>
            </w:pPr>
            <w:r>
              <w:rPr>
                <w:b/>
              </w:rPr>
              <w:t>Observation 3</w:t>
            </w:r>
            <w:r>
              <w:t>: For unidirectional Scenarios A and B, time-of-outage is high for DRX ≥ 256 ms when HST travels in the opposite direction as the beams as compared with case where HST travels in the same direction.</w:t>
            </w:r>
          </w:p>
          <w:p w14:paraId="288606CE" w14:textId="77777777" w:rsidR="0066203A" w:rsidRDefault="00714B29">
            <w:pPr>
              <w:spacing w:before="120" w:after="120"/>
            </w:pPr>
            <w:r>
              <w:rPr>
                <w:b/>
              </w:rPr>
              <w:t>Observation 4</w:t>
            </w:r>
            <w:r>
              <w:t>: For unidirectional Scenarios A and B, SINR values are low and they can not guarantee performance when DRX &gt; 160 ms.</w:t>
            </w:r>
          </w:p>
          <w:p w14:paraId="38BFE135" w14:textId="77777777" w:rsidR="0066203A" w:rsidRDefault="00714B29">
            <w:pPr>
              <w:spacing w:before="120" w:after="120"/>
            </w:pPr>
            <w:r>
              <w:rPr>
                <w:b/>
              </w:rPr>
              <w:t>Observation 5</w:t>
            </w:r>
            <w:r>
              <w:t>: For unidirectional Scenarios A and B, Ds_Offset increases with DRX.</w:t>
            </w:r>
          </w:p>
          <w:p w14:paraId="342F75F6" w14:textId="77777777" w:rsidR="0066203A" w:rsidRDefault="00714B29">
            <w:pPr>
              <w:spacing w:before="120" w:after="120"/>
            </w:pPr>
            <w:r>
              <w:rPr>
                <w:b/>
              </w:rPr>
              <w:t>Observation 6</w:t>
            </w:r>
            <w:r>
              <w:t xml:space="preserve">: For uni-directional Scenario B, increasing the number of beams would reduce Ds_Offset when DRX cycle is short. </w:t>
            </w:r>
          </w:p>
          <w:p w14:paraId="1BCD31B1" w14:textId="77777777" w:rsidR="0066203A" w:rsidRDefault="00714B29">
            <w:pPr>
              <w:spacing w:before="120" w:after="120"/>
            </w:pPr>
            <w:r>
              <w:rPr>
                <w:b/>
              </w:rPr>
              <w:t>Observation 7</w:t>
            </w:r>
            <w:r>
              <w:t xml:space="preserve">: For bi-directional Scenario B, ping pongs are reduced when DRX &gt; 40 ms. </w:t>
            </w:r>
          </w:p>
          <w:p w14:paraId="29F8062E" w14:textId="77777777" w:rsidR="0066203A" w:rsidRDefault="00714B29">
            <w:pPr>
              <w:spacing w:before="120" w:after="120"/>
            </w:pPr>
            <w:r>
              <w:rPr>
                <w:b/>
              </w:rPr>
              <w:t>Observation 8</w:t>
            </w:r>
            <w:r>
              <w:t xml:space="preserve">: For bi-directional Scenario B, inter-cell mobility failure rates are high for DRX ≥ 160 ms. </w:t>
            </w:r>
          </w:p>
          <w:p w14:paraId="2B11D300" w14:textId="77777777" w:rsidR="0066203A" w:rsidRDefault="00714B29">
            <w:pPr>
              <w:spacing w:before="120" w:after="120"/>
              <w:rPr>
                <w:b/>
                <w:u w:val="single"/>
              </w:rPr>
            </w:pPr>
            <w:r>
              <w:rPr>
                <w:b/>
              </w:rPr>
              <w:t>Observation 9</w:t>
            </w:r>
            <w:r>
              <w:t>: For bi-directional Scenario B, time-of-outage is high for DRX ≥ 160 ms.</w:t>
            </w:r>
          </w:p>
        </w:tc>
      </w:tr>
      <w:tr w:rsidR="0066203A" w14:paraId="3AADA535" w14:textId="77777777">
        <w:trPr>
          <w:trHeight w:val="468"/>
        </w:trPr>
        <w:tc>
          <w:tcPr>
            <w:tcW w:w="1508" w:type="dxa"/>
          </w:tcPr>
          <w:p w14:paraId="3CF353DE" w14:textId="77777777" w:rsidR="0066203A" w:rsidRDefault="00714B29">
            <w:pPr>
              <w:spacing w:before="120" w:after="120"/>
            </w:pPr>
            <w:r>
              <w:t>R4-2114586</w:t>
            </w:r>
          </w:p>
        </w:tc>
        <w:tc>
          <w:tcPr>
            <w:tcW w:w="1385" w:type="dxa"/>
          </w:tcPr>
          <w:p w14:paraId="5DE52D36" w14:textId="77777777" w:rsidR="0066203A" w:rsidRDefault="00714B29">
            <w:pPr>
              <w:spacing w:before="120" w:after="120"/>
            </w:pPr>
            <w:r>
              <w:t>Nokia, Nokia Shanghai Bell</w:t>
            </w:r>
          </w:p>
        </w:tc>
        <w:tc>
          <w:tcPr>
            <w:tcW w:w="6738" w:type="dxa"/>
          </w:tcPr>
          <w:p w14:paraId="3C0447FC" w14:textId="77777777" w:rsidR="0066203A" w:rsidRDefault="00714B29">
            <w:pPr>
              <w:spacing w:before="120" w:after="120"/>
              <w:rPr>
                <w:b/>
                <w:u w:val="single"/>
              </w:rPr>
            </w:pPr>
            <w:r>
              <w:rPr>
                <w:b/>
                <w:u w:val="single"/>
              </w:rPr>
              <w:t>Discussion on RRM measurement requirements for FR2 HST</w:t>
            </w:r>
          </w:p>
          <w:p w14:paraId="0B4A6072" w14:textId="7FE9BD7E" w:rsidR="0066203A" w:rsidRDefault="00714B29">
            <w:pPr>
              <w:spacing w:before="120" w:after="120"/>
            </w:pPr>
            <w:r>
              <w:rPr>
                <w:b/>
              </w:rPr>
              <w:t>Proposal 1</w:t>
            </w:r>
            <w:r>
              <w:t xml:space="preserve">: For SA intrafrequency measurements, Option 3 </w:t>
            </w:r>
            <w:r w:rsidR="002F36F3">
              <w:t>–</w:t>
            </w:r>
            <w:r>
              <w:t xml:space="preserve"> FFS the upper bound of DRX cycle which is determined based on the maximum target CPE speed. Enhancements are defined for small DRX cycle ≤  the upper bound; for DRX cycle &gt; the upper bound, existing Rel-16 FR2 requirements are reused.</w:t>
            </w:r>
            <w:r>
              <w:br/>
              <w:t>[Moderator]: This proposal from AI 9.9.4.6 is taken into account here due to it’s direct relevance to the Topic #3.</w:t>
            </w:r>
          </w:p>
          <w:p w14:paraId="3F62BD58" w14:textId="77777777" w:rsidR="0066203A" w:rsidRDefault="00714B29">
            <w:pPr>
              <w:spacing w:before="120" w:after="120"/>
            </w:pPr>
            <w:r>
              <w:rPr>
                <w:b/>
              </w:rPr>
              <w:t>Proposal 2</w:t>
            </w:r>
            <w:r>
              <w:t xml:space="preserve">: For FR2 HST L1-RSRP measurement enhancements, K can adopt the same methodology as FR1 HST. </w:t>
            </w:r>
          </w:p>
          <w:p w14:paraId="4A06C132" w14:textId="77777777" w:rsidR="0066203A" w:rsidRDefault="00714B29">
            <w:pPr>
              <w:spacing w:before="120" w:after="120"/>
            </w:pPr>
            <w:r>
              <w:rPr>
                <w:b/>
              </w:rPr>
              <w:t>Observation 1</w:t>
            </w:r>
            <w:r>
              <w:t xml:space="preserve">: For FR2 HST L1-RSRP measurement enhancements, N depends on the number of RX beams under discussions.  </w:t>
            </w:r>
          </w:p>
          <w:p w14:paraId="002E680B" w14:textId="77777777" w:rsidR="0066203A" w:rsidRDefault="00714B29">
            <w:pPr>
              <w:spacing w:before="120" w:after="120"/>
            </w:pPr>
            <w:r>
              <w:rPr>
                <w:b/>
              </w:rPr>
              <w:t>Observation 2</w:t>
            </w:r>
            <w:r>
              <w:t xml:space="preserve">: For cell re-selection with speed up to 350 km/h, it is feasible to apply the same methodology for NR FR1 HST to FR2. </w:t>
            </w:r>
          </w:p>
          <w:p w14:paraId="0F5A2F69" w14:textId="77777777" w:rsidR="0066203A" w:rsidRDefault="00714B29">
            <w:pPr>
              <w:spacing w:before="120" w:after="120"/>
            </w:pPr>
            <w:r>
              <w:rPr>
                <w:b/>
              </w:rPr>
              <w:t xml:space="preserve">Proposal 3: </w:t>
            </w:r>
            <w:r>
              <w:t>For FR2 HST, the cell reselection requirements are enhanced according to Table 1, where the scaling factor N1 is FFS pending the outcome of the number of RX beam discussions.</w:t>
            </w:r>
          </w:p>
          <w:p w14:paraId="11D99894" w14:textId="77777777" w:rsidR="0066203A" w:rsidRDefault="00714B29">
            <w:pPr>
              <w:keepNext/>
              <w:keepLines/>
              <w:spacing w:after="0"/>
              <w:jc w:val="center"/>
              <w:rPr>
                <w:rFonts w:ascii="Arial" w:eastAsia="Malgun Gothic" w:hAnsi="Arial"/>
                <w:b/>
                <w:sz w:val="18"/>
              </w:rPr>
            </w:pPr>
            <w:r>
              <w:rPr>
                <w:rFonts w:ascii="Arial" w:eastAsia="Malgun Gothic" w:hAnsi="Arial"/>
                <w:b/>
                <w:sz w:val="18"/>
              </w:rPr>
              <w:t>Table 4: T</w:t>
            </w:r>
            <w:r>
              <w:rPr>
                <w:rFonts w:ascii="Arial" w:eastAsia="Malgun Gothic" w:hAnsi="Arial"/>
                <w:b/>
                <w:sz w:val="18"/>
                <w:vertAlign w:val="subscript"/>
              </w:rPr>
              <w:t>detect,NR_Intra,</w:t>
            </w:r>
            <w:r>
              <w:rPr>
                <w:rFonts w:ascii="Arial" w:eastAsia="Malgun Gothic" w:hAnsi="Arial"/>
                <w:b/>
                <w:sz w:val="18"/>
              </w:rPr>
              <w:t xml:space="preserve"> T</w:t>
            </w:r>
            <w:r>
              <w:rPr>
                <w:rFonts w:ascii="Arial" w:eastAsia="Malgun Gothic" w:hAnsi="Arial"/>
                <w:b/>
                <w:sz w:val="18"/>
                <w:vertAlign w:val="subscript"/>
              </w:rPr>
              <w:t>measure,NR_Intra</w:t>
            </w:r>
            <w:r>
              <w:rPr>
                <w:rFonts w:ascii="Arial" w:eastAsia="Malgun Gothic" w:hAnsi="Arial"/>
                <w:b/>
                <w:sz w:val="18"/>
              </w:rPr>
              <w:t xml:space="preserve"> and T</w:t>
            </w:r>
            <w:r>
              <w:rPr>
                <w:rFonts w:ascii="Arial" w:eastAsia="Malgun Gothic" w:hAnsi="Arial"/>
                <w:b/>
                <w:sz w:val="18"/>
                <w:vertAlign w:val="subscript"/>
              </w:rPr>
              <w:t xml:space="preserve">evaluate,NR_Intra </w:t>
            </w:r>
            <w:r>
              <w:rPr>
                <w:rFonts w:ascii="Arial" w:eastAsia="Malgun Gothic" w:hAnsi="Arial"/>
                <w:b/>
                <w:sz w:val="18"/>
              </w:rPr>
              <w:t>for FR2 HST</w:t>
            </w:r>
          </w:p>
          <w:p w14:paraId="63BF27E8" w14:textId="77777777" w:rsidR="0066203A" w:rsidRDefault="0066203A">
            <w:pPr>
              <w:keepNext/>
              <w:keepLines/>
              <w:spacing w:after="0"/>
              <w:jc w:val="center"/>
              <w:rPr>
                <w:rFonts w:ascii="Arial" w:eastAsia="Malgun Gothic" w:hAnsi="Arial"/>
                <w:b/>
                <w:sz w:val="18"/>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448"/>
              <w:gridCol w:w="1449"/>
              <w:gridCol w:w="1448"/>
            </w:tblGrid>
            <w:tr w:rsidR="0066203A" w14:paraId="11FB0361" w14:textId="77777777">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tcPr>
                <w:p w14:paraId="376ADFE1" w14:textId="77777777" w:rsidR="0066203A" w:rsidRDefault="00714B29">
                  <w:pPr>
                    <w:keepNext/>
                    <w:keepLines/>
                    <w:spacing w:after="0"/>
                    <w:jc w:val="center"/>
                    <w:rPr>
                      <w:rFonts w:ascii="Arial" w:eastAsia="Malgun Gothic" w:hAnsi="Arial"/>
                      <w:b/>
                      <w:sz w:val="18"/>
                    </w:rPr>
                  </w:pPr>
                  <w:r>
                    <w:rPr>
                      <w:rFonts w:ascii="Arial" w:eastAsia="Malgun Gothic" w:hAnsi="Arial"/>
                      <w:b/>
                      <w:sz w:val="18"/>
                    </w:rPr>
                    <w:lastRenderedPageBreak/>
                    <w:t>DRX cycle length [s]</w:t>
                  </w:r>
                </w:p>
              </w:tc>
              <w:tc>
                <w:tcPr>
                  <w:tcW w:w="1411" w:type="pct"/>
                  <w:vMerge w:val="restart"/>
                  <w:tcBorders>
                    <w:top w:val="single" w:sz="4" w:space="0" w:color="auto"/>
                    <w:left w:val="single" w:sz="4" w:space="0" w:color="auto"/>
                    <w:bottom w:val="single" w:sz="4" w:space="0" w:color="auto"/>
                    <w:right w:val="single" w:sz="4" w:space="0" w:color="auto"/>
                  </w:tcBorders>
                </w:tcPr>
                <w:p w14:paraId="1A1B9CAC" w14:textId="77777777" w:rsidR="0066203A" w:rsidRDefault="00714B29">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detect,NR_Intra</w:t>
                  </w:r>
                  <w:r>
                    <w:rPr>
                      <w:rFonts w:ascii="Arial" w:eastAsia="Malgun Gothic" w:hAnsi="Arial"/>
                      <w:b/>
                      <w:sz w:val="18"/>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30563579" w14:textId="77777777" w:rsidR="0066203A" w:rsidRDefault="00714B29">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measure,NR_Intra</w:t>
                  </w:r>
                  <w:r>
                    <w:rPr>
                      <w:rFonts w:ascii="Arial" w:eastAsia="Malgun Gothic" w:hAnsi="Arial"/>
                      <w:b/>
                      <w:sz w:val="18"/>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14:paraId="764E2544" w14:textId="77777777" w:rsidR="0066203A" w:rsidRDefault="00714B29">
                  <w:pPr>
                    <w:keepNext/>
                    <w:keepLines/>
                    <w:spacing w:after="0"/>
                    <w:jc w:val="center"/>
                    <w:rPr>
                      <w:rFonts w:ascii="Arial" w:eastAsia="Malgun Gothic" w:hAnsi="Arial"/>
                      <w:b/>
                      <w:sz w:val="18"/>
                      <w:vertAlign w:val="subscript"/>
                    </w:rPr>
                  </w:pPr>
                  <w:r>
                    <w:rPr>
                      <w:rFonts w:ascii="Arial" w:eastAsia="Malgun Gothic" w:hAnsi="Arial"/>
                      <w:b/>
                      <w:sz w:val="18"/>
                    </w:rPr>
                    <w:t>T</w:t>
                  </w:r>
                  <w:r>
                    <w:rPr>
                      <w:rFonts w:ascii="Arial" w:eastAsia="Malgun Gothic" w:hAnsi="Arial"/>
                      <w:b/>
                      <w:sz w:val="18"/>
                      <w:vertAlign w:val="subscript"/>
                    </w:rPr>
                    <w:t>evaluate,NR_</w:t>
                  </w:r>
                  <w:r>
                    <w:rPr>
                      <w:rFonts w:ascii="Arial" w:eastAsia="Malgun Gothic" w:hAnsi="Arial" w:cs="v4.2.0"/>
                      <w:b/>
                      <w:sz w:val="18"/>
                      <w:vertAlign w:val="subscript"/>
                    </w:rPr>
                    <w:t>Intra</w:t>
                  </w:r>
                </w:p>
                <w:p w14:paraId="2EF89864" w14:textId="77777777" w:rsidR="0066203A" w:rsidRDefault="00714B29">
                  <w:pPr>
                    <w:keepNext/>
                    <w:keepLines/>
                    <w:spacing w:after="0"/>
                    <w:jc w:val="center"/>
                    <w:rPr>
                      <w:rFonts w:ascii="Arial" w:eastAsia="Malgun Gothic" w:hAnsi="Arial"/>
                      <w:b/>
                      <w:sz w:val="18"/>
                    </w:rPr>
                  </w:pPr>
                  <w:r>
                    <w:rPr>
                      <w:rFonts w:ascii="Arial" w:eastAsia="Malgun Gothic" w:hAnsi="Arial"/>
                      <w:b/>
                      <w:sz w:val="18"/>
                    </w:rPr>
                    <w:t>[s] (number of DRX cycles)</w:t>
                  </w:r>
                </w:p>
              </w:tc>
            </w:tr>
            <w:tr w:rsidR="0066203A" w14:paraId="33E40449" w14:textId="77777777">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BD6BEA" w14:textId="77777777" w:rsidR="0066203A" w:rsidRDefault="0066203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2EE1DB62" w14:textId="77777777" w:rsidR="0066203A" w:rsidRDefault="0066203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29A9FD3E" w14:textId="77777777" w:rsidR="0066203A" w:rsidRDefault="0066203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tcPr>
                <w:p w14:paraId="796507AA" w14:textId="77777777" w:rsidR="0066203A" w:rsidRDefault="0066203A">
                  <w:pPr>
                    <w:spacing w:after="0"/>
                  </w:pPr>
                </w:p>
              </w:tc>
            </w:tr>
            <w:tr w:rsidR="0066203A" w14:paraId="31F68954"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4D85445A" w14:textId="77777777" w:rsidR="0066203A" w:rsidRDefault="00714B29">
                  <w:pPr>
                    <w:keepNext/>
                    <w:keepLines/>
                    <w:spacing w:after="0"/>
                    <w:jc w:val="center"/>
                    <w:rPr>
                      <w:rFonts w:ascii="Arial" w:hAnsi="Arial"/>
                      <w:sz w:val="18"/>
                    </w:rPr>
                  </w:pPr>
                  <w:r>
                    <w:rPr>
                      <w:rFonts w:ascii="Arial" w:hAnsi="Arial"/>
                      <w:sz w:val="18"/>
                    </w:rPr>
                    <w:t>0.32</w:t>
                  </w:r>
                </w:p>
              </w:tc>
              <w:tc>
                <w:tcPr>
                  <w:tcW w:w="1411" w:type="pct"/>
                  <w:tcBorders>
                    <w:top w:val="single" w:sz="4" w:space="0" w:color="auto"/>
                    <w:left w:val="single" w:sz="4" w:space="0" w:color="auto"/>
                    <w:bottom w:val="single" w:sz="4" w:space="0" w:color="auto"/>
                    <w:right w:val="single" w:sz="4" w:space="0" w:color="auto"/>
                  </w:tcBorders>
                </w:tcPr>
                <w:p w14:paraId="0C9C16C0" w14:textId="77777777" w:rsidR="0066203A" w:rsidRDefault="00714B29">
                  <w:pPr>
                    <w:keepNext/>
                    <w:keepLines/>
                    <w:spacing w:after="0"/>
                    <w:jc w:val="center"/>
                    <w:rPr>
                      <w:rFonts w:ascii="Arial" w:hAnsi="Arial"/>
                      <w:sz w:val="18"/>
                    </w:rPr>
                  </w:pPr>
                  <w:r>
                    <w:rPr>
                      <w:rFonts w:ascii="Arial" w:hAnsi="Arial"/>
                      <w:sz w:val="18"/>
                    </w:rPr>
                    <w:t>2.56 x N1 x M2 (8 x N1 x M2)</w:t>
                  </w:r>
                </w:p>
              </w:tc>
              <w:tc>
                <w:tcPr>
                  <w:tcW w:w="1412" w:type="pct"/>
                  <w:tcBorders>
                    <w:top w:val="single" w:sz="4" w:space="0" w:color="auto"/>
                    <w:left w:val="single" w:sz="4" w:space="0" w:color="auto"/>
                    <w:bottom w:val="single" w:sz="4" w:space="0" w:color="auto"/>
                    <w:right w:val="single" w:sz="4" w:space="0" w:color="auto"/>
                  </w:tcBorders>
                </w:tcPr>
                <w:p w14:paraId="5B21865C" w14:textId="77777777" w:rsidR="0066203A" w:rsidRDefault="00714B29">
                  <w:pPr>
                    <w:keepNext/>
                    <w:keepLines/>
                    <w:spacing w:after="0"/>
                    <w:jc w:val="center"/>
                    <w:rPr>
                      <w:rFonts w:ascii="Arial" w:hAnsi="Arial"/>
                      <w:sz w:val="18"/>
                    </w:rPr>
                  </w:pPr>
                  <w:r>
                    <w:rPr>
                      <w:rFonts w:ascii="Arial" w:hAnsi="Arial"/>
                      <w:sz w:val="18"/>
                    </w:rPr>
                    <w:t>0.32 x N1 x M3 (1 x N1 x M3)</w:t>
                  </w:r>
                </w:p>
              </w:tc>
              <w:tc>
                <w:tcPr>
                  <w:tcW w:w="1411" w:type="pct"/>
                  <w:tcBorders>
                    <w:top w:val="single" w:sz="4" w:space="0" w:color="auto"/>
                    <w:left w:val="single" w:sz="4" w:space="0" w:color="auto"/>
                    <w:bottom w:val="single" w:sz="4" w:space="0" w:color="auto"/>
                    <w:right w:val="single" w:sz="4" w:space="0" w:color="auto"/>
                  </w:tcBorders>
                </w:tcPr>
                <w:p w14:paraId="302C639F" w14:textId="77777777" w:rsidR="0066203A" w:rsidRDefault="00714B29">
                  <w:pPr>
                    <w:keepNext/>
                    <w:keepLines/>
                    <w:spacing w:after="0"/>
                    <w:jc w:val="center"/>
                    <w:rPr>
                      <w:rFonts w:ascii="Arial" w:hAnsi="Arial"/>
                      <w:sz w:val="18"/>
                    </w:rPr>
                  </w:pPr>
                  <w:r>
                    <w:rPr>
                      <w:rFonts w:ascii="Arial" w:hAnsi="Arial"/>
                      <w:sz w:val="18"/>
                    </w:rPr>
                    <w:t>0.96 x N1 x M4 (3 x M4)</w:t>
                  </w:r>
                </w:p>
              </w:tc>
            </w:tr>
            <w:tr w:rsidR="0066203A" w14:paraId="48D84DA1"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59FF28B1" w14:textId="77777777" w:rsidR="0066203A" w:rsidRDefault="00714B29">
                  <w:pPr>
                    <w:keepNext/>
                    <w:keepLines/>
                    <w:spacing w:after="0"/>
                    <w:jc w:val="center"/>
                    <w:rPr>
                      <w:rFonts w:ascii="Arial" w:hAnsi="Arial"/>
                      <w:sz w:val="18"/>
                    </w:rPr>
                  </w:pPr>
                  <w:r>
                    <w:rPr>
                      <w:rFonts w:ascii="Arial" w:hAnsi="Arial"/>
                      <w:sz w:val="18"/>
                    </w:rPr>
                    <w:t>0.64</w:t>
                  </w:r>
                </w:p>
              </w:tc>
              <w:tc>
                <w:tcPr>
                  <w:tcW w:w="1411" w:type="pct"/>
                  <w:tcBorders>
                    <w:top w:val="single" w:sz="4" w:space="0" w:color="auto"/>
                    <w:left w:val="single" w:sz="4" w:space="0" w:color="auto"/>
                    <w:bottom w:val="single" w:sz="4" w:space="0" w:color="auto"/>
                    <w:right w:val="single" w:sz="4" w:space="0" w:color="auto"/>
                  </w:tcBorders>
                </w:tcPr>
                <w:p w14:paraId="2CC8EB97" w14:textId="77777777" w:rsidR="0066203A" w:rsidRDefault="00714B29">
                  <w:pPr>
                    <w:keepNext/>
                    <w:keepLines/>
                    <w:spacing w:after="0"/>
                    <w:jc w:val="center"/>
                    <w:rPr>
                      <w:rFonts w:ascii="Arial" w:hAnsi="Arial"/>
                      <w:sz w:val="18"/>
                    </w:rPr>
                  </w:pPr>
                  <w:r>
                    <w:rPr>
                      <w:rFonts w:ascii="Arial" w:hAnsi="Arial"/>
                      <w:sz w:val="18"/>
                    </w:rPr>
                    <w:t>5.12 x N1 (8 x N1)</w:t>
                  </w:r>
                </w:p>
              </w:tc>
              <w:tc>
                <w:tcPr>
                  <w:tcW w:w="1412" w:type="pct"/>
                  <w:tcBorders>
                    <w:top w:val="single" w:sz="4" w:space="0" w:color="auto"/>
                    <w:left w:val="single" w:sz="4" w:space="0" w:color="auto"/>
                    <w:bottom w:val="single" w:sz="4" w:space="0" w:color="auto"/>
                    <w:right w:val="single" w:sz="4" w:space="0" w:color="auto"/>
                  </w:tcBorders>
                </w:tcPr>
                <w:p w14:paraId="3302B8CD" w14:textId="77777777" w:rsidR="0066203A" w:rsidRDefault="00714B29">
                  <w:pPr>
                    <w:keepNext/>
                    <w:keepLines/>
                    <w:spacing w:after="0"/>
                    <w:jc w:val="center"/>
                    <w:rPr>
                      <w:rFonts w:ascii="Arial" w:hAnsi="Arial"/>
                      <w:sz w:val="18"/>
                    </w:rPr>
                  </w:pPr>
                  <w:r>
                    <w:rPr>
                      <w:rFonts w:ascii="Arial" w:hAnsi="Arial"/>
                      <w:sz w:val="18"/>
                    </w:rPr>
                    <w:t>0.64 x N1 (1 x N1)</w:t>
                  </w:r>
                </w:p>
              </w:tc>
              <w:tc>
                <w:tcPr>
                  <w:tcW w:w="1411" w:type="pct"/>
                  <w:tcBorders>
                    <w:top w:val="single" w:sz="4" w:space="0" w:color="auto"/>
                    <w:left w:val="single" w:sz="4" w:space="0" w:color="auto"/>
                    <w:bottom w:val="single" w:sz="4" w:space="0" w:color="auto"/>
                    <w:right w:val="single" w:sz="4" w:space="0" w:color="auto"/>
                  </w:tcBorders>
                </w:tcPr>
                <w:p w14:paraId="0A786C1D" w14:textId="77777777" w:rsidR="0066203A" w:rsidRDefault="00714B29">
                  <w:pPr>
                    <w:keepNext/>
                    <w:keepLines/>
                    <w:spacing w:after="0"/>
                    <w:jc w:val="center"/>
                    <w:rPr>
                      <w:rFonts w:ascii="Arial" w:hAnsi="Arial"/>
                      <w:sz w:val="18"/>
                    </w:rPr>
                  </w:pPr>
                  <w:r>
                    <w:rPr>
                      <w:rFonts w:ascii="Arial" w:hAnsi="Arial"/>
                      <w:sz w:val="18"/>
                    </w:rPr>
                    <w:t>1.92 x N1 (3 x N1)</w:t>
                  </w:r>
                </w:p>
              </w:tc>
            </w:tr>
            <w:tr w:rsidR="0066203A" w14:paraId="0D786DC5"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D270310" w14:textId="77777777" w:rsidR="0066203A" w:rsidRDefault="00714B29">
                  <w:pPr>
                    <w:keepNext/>
                    <w:keepLines/>
                    <w:spacing w:after="0"/>
                    <w:jc w:val="center"/>
                    <w:rPr>
                      <w:rFonts w:ascii="Arial" w:hAnsi="Arial"/>
                      <w:sz w:val="18"/>
                    </w:rPr>
                  </w:pPr>
                  <w:r>
                    <w:rPr>
                      <w:rFonts w:ascii="Arial" w:hAnsi="Arial"/>
                      <w:sz w:val="18"/>
                    </w:rPr>
                    <w:t>1.28</w:t>
                  </w:r>
                </w:p>
              </w:tc>
              <w:tc>
                <w:tcPr>
                  <w:tcW w:w="1411" w:type="pct"/>
                  <w:tcBorders>
                    <w:top w:val="single" w:sz="4" w:space="0" w:color="auto"/>
                    <w:left w:val="single" w:sz="4" w:space="0" w:color="auto"/>
                    <w:bottom w:val="single" w:sz="4" w:space="0" w:color="auto"/>
                    <w:right w:val="single" w:sz="4" w:space="0" w:color="auto"/>
                  </w:tcBorders>
                </w:tcPr>
                <w:p w14:paraId="4CAD5407" w14:textId="77777777" w:rsidR="0066203A" w:rsidRDefault="00714B29">
                  <w:pPr>
                    <w:keepNext/>
                    <w:keepLines/>
                    <w:spacing w:after="0"/>
                    <w:jc w:val="center"/>
                    <w:rPr>
                      <w:rFonts w:ascii="Arial" w:hAnsi="Arial"/>
                      <w:sz w:val="18"/>
                    </w:rPr>
                  </w:pPr>
                  <w:r>
                    <w:rPr>
                      <w:rFonts w:ascii="Arial" w:hAnsi="Arial"/>
                      <w:sz w:val="18"/>
                    </w:rPr>
                    <w:t>8.96 x N1 (7 x N1)</w:t>
                  </w:r>
                </w:p>
              </w:tc>
              <w:tc>
                <w:tcPr>
                  <w:tcW w:w="1412" w:type="pct"/>
                  <w:tcBorders>
                    <w:top w:val="single" w:sz="4" w:space="0" w:color="auto"/>
                    <w:left w:val="single" w:sz="4" w:space="0" w:color="auto"/>
                    <w:bottom w:val="single" w:sz="4" w:space="0" w:color="auto"/>
                    <w:right w:val="single" w:sz="4" w:space="0" w:color="auto"/>
                  </w:tcBorders>
                </w:tcPr>
                <w:p w14:paraId="307D7ADE" w14:textId="77777777" w:rsidR="0066203A" w:rsidRDefault="00714B29">
                  <w:pPr>
                    <w:keepNext/>
                    <w:keepLines/>
                    <w:spacing w:after="0"/>
                    <w:jc w:val="center"/>
                    <w:rPr>
                      <w:rFonts w:ascii="Arial" w:hAnsi="Arial"/>
                      <w:sz w:val="18"/>
                    </w:rPr>
                  </w:pPr>
                  <w:r>
                    <w:rPr>
                      <w:rFonts w:ascii="Arial" w:hAnsi="Arial"/>
                      <w:sz w:val="18"/>
                    </w:rPr>
                    <w:t>1.28 x N1 (1 x N1)</w:t>
                  </w:r>
                </w:p>
              </w:tc>
              <w:tc>
                <w:tcPr>
                  <w:tcW w:w="1411" w:type="pct"/>
                  <w:tcBorders>
                    <w:top w:val="single" w:sz="4" w:space="0" w:color="auto"/>
                    <w:left w:val="single" w:sz="4" w:space="0" w:color="auto"/>
                    <w:bottom w:val="single" w:sz="4" w:space="0" w:color="auto"/>
                    <w:right w:val="single" w:sz="4" w:space="0" w:color="auto"/>
                  </w:tcBorders>
                </w:tcPr>
                <w:p w14:paraId="58DF66D2" w14:textId="77777777" w:rsidR="0066203A" w:rsidRDefault="00714B29">
                  <w:pPr>
                    <w:keepNext/>
                    <w:keepLines/>
                    <w:spacing w:after="0"/>
                    <w:jc w:val="center"/>
                    <w:rPr>
                      <w:rFonts w:ascii="Arial" w:hAnsi="Arial"/>
                      <w:sz w:val="18"/>
                    </w:rPr>
                  </w:pPr>
                  <w:r>
                    <w:rPr>
                      <w:rFonts w:ascii="Arial" w:hAnsi="Arial"/>
                      <w:sz w:val="18"/>
                    </w:rPr>
                    <w:t>3.84 x N1 (3 x N1)</w:t>
                  </w:r>
                </w:p>
              </w:tc>
            </w:tr>
            <w:tr w:rsidR="0066203A" w14:paraId="6C86C086"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6017CC1F" w14:textId="77777777" w:rsidR="0066203A" w:rsidRDefault="00714B29">
                  <w:pPr>
                    <w:keepNext/>
                    <w:keepLines/>
                    <w:spacing w:after="0"/>
                    <w:jc w:val="center"/>
                    <w:rPr>
                      <w:rFonts w:ascii="Arial" w:hAnsi="Arial"/>
                      <w:sz w:val="18"/>
                    </w:rPr>
                  </w:pPr>
                  <w:r>
                    <w:rPr>
                      <w:rFonts w:ascii="Arial" w:hAnsi="Arial"/>
                      <w:sz w:val="18"/>
                    </w:rPr>
                    <w:t>2.56</w:t>
                  </w:r>
                </w:p>
              </w:tc>
              <w:tc>
                <w:tcPr>
                  <w:tcW w:w="1411" w:type="pct"/>
                  <w:tcBorders>
                    <w:top w:val="single" w:sz="4" w:space="0" w:color="auto"/>
                    <w:left w:val="single" w:sz="4" w:space="0" w:color="auto"/>
                    <w:bottom w:val="single" w:sz="4" w:space="0" w:color="auto"/>
                    <w:right w:val="single" w:sz="4" w:space="0" w:color="auto"/>
                  </w:tcBorders>
                </w:tcPr>
                <w:p w14:paraId="0BFEABE3" w14:textId="77777777" w:rsidR="0066203A" w:rsidRDefault="00714B29">
                  <w:pPr>
                    <w:keepNext/>
                    <w:keepLines/>
                    <w:spacing w:after="0"/>
                    <w:jc w:val="center"/>
                    <w:rPr>
                      <w:rFonts w:ascii="Arial" w:hAnsi="Arial"/>
                      <w:sz w:val="18"/>
                    </w:rPr>
                  </w:pPr>
                  <w:r>
                    <w:rPr>
                      <w:rFonts w:ascii="Arial" w:hAnsi="Arial"/>
                      <w:sz w:val="18"/>
                    </w:rPr>
                    <w:t>58.88 x N1 (23 x N1)</w:t>
                  </w:r>
                </w:p>
              </w:tc>
              <w:tc>
                <w:tcPr>
                  <w:tcW w:w="1412" w:type="pct"/>
                  <w:tcBorders>
                    <w:top w:val="single" w:sz="4" w:space="0" w:color="auto"/>
                    <w:left w:val="single" w:sz="4" w:space="0" w:color="auto"/>
                    <w:bottom w:val="single" w:sz="4" w:space="0" w:color="auto"/>
                    <w:right w:val="single" w:sz="4" w:space="0" w:color="auto"/>
                  </w:tcBorders>
                </w:tcPr>
                <w:p w14:paraId="4414E926" w14:textId="77777777" w:rsidR="0066203A" w:rsidRDefault="00714B29">
                  <w:pPr>
                    <w:keepNext/>
                    <w:keepLines/>
                    <w:spacing w:after="0"/>
                    <w:jc w:val="center"/>
                    <w:rPr>
                      <w:rFonts w:ascii="Arial" w:hAnsi="Arial"/>
                      <w:sz w:val="18"/>
                    </w:rPr>
                  </w:pPr>
                  <w:r>
                    <w:rPr>
                      <w:rFonts w:ascii="Arial" w:hAnsi="Arial"/>
                      <w:sz w:val="18"/>
                    </w:rPr>
                    <w:t>2.56 x N1 (1 x N1)</w:t>
                  </w:r>
                </w:p>
              </w:tc>
              <w:tc>
                <w:tcPr>
                  <w:tcW w:w="1411" w:type="pct"/>
                  <w:tcBorders>
                    <w:top w:val="single" w:sz="4" w:space="0" w:color="auto"/>
                    <w:left w:val="single" w:sz="4" w:space="0" w:color="auto"/>
                    <w:bottom w:val="single" w:sz="4" w:space="0" w:color="auto"/>
                    <w:right w:val="single" w:sz="4" w:space="0" w:color="auto"/>
                  </w:tcBorders>
                </w:tcPr>
                <w:p w14:paraId="71412DCB" w14:textId="77777777" w:rsidR="0066203A" w:rsidRDefault="00714B29">
                  <w:pPr>
                    <w:keepNext/>
                    <w:keepLines/>
                    <w:spacing w:after="0"/>
                    <w:jc w:val="center"/>
                    <w:rPr>
                      <w:rFonts w:ascii="Arial" w:hAnsi="Arial"/>
                      <w:sz w:val="18"/>
                    </w:rPr>
                  </w:pPr>
                  <w:r>
                    <w:rPr>
                      <w:rFonts w:ascii="Arial" w:hAnsi="Arial"/>
                      <w:sz w:val="18"/>
                    </w:rPr>
                    <w:t>7.68 x N1 (3 x N1)</w:t>
                  </w:r>
                </w:p>
              </w:tc>
            </w:tr>
            <w:tr w:rsidR="0066203A" w14:paraId="511F2F31"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94D795" w14:textId="77777777" w:rsidR="0066203A" w:rsidRDefault="00714B29">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hAnsi="Arial"/>
                      <w:sz w:val="18"/>
                    </w:rPr>
                    <w:tab/>
                  </w:r>
                  <w:r>
                    <w:rPr>
                      <w:rFonts w:ascii="Arial" w:eastAsia="DengXian" w:hAnsi="Arial"/>
                      <w:sz w:val="18"/>
                      <w:lang w:eastAsia="zh-CN"/>
                    </w:rPr>
                    <w:t>when SMTC &lt; = 40 ms, M2 = M3 = M4 = 1; and when SMTC &gt; 40 ms, M2 = 1.5, M3 = M4 = 2</w:t>
                  </w:r>
                </w:p>
              </w:tc>
            </w:tr>
          </w:tbl>
          <w:p w14:paraId="34625041" w14:textId="77777777" w:rsidR="0066203A" w:rsidRDefault="00714B29">
            <w:pPr>
              <w:spacing w:before="120" w:after="120"/>
            </w:pPr>
            <w:r>
              <w:br/>
              <w:t>[Moderator]: This proposal from AI 9.9.4.6 is taken into account here due to it’s direct relevance to the Topic #3.</w:t>
            </w:r>
          </w:p>
        </w:tc>
      </w:tr>
      <w:tr w:rsidR="0066203A" w14:paraId="7FF55433" w14:textId="77777777">
        <w:trPr>
          <w:trHeight w:val="468"/>
        </w:trPr>
        <w:tc>
          <w:tcPr>
            <w:tcW w:w="1508" w:type="dxa"/>
          </w:tcPr>
          <w:p w14:paraId="32A7A2B2" w14:textId="77777777" w:rsidR="0066203A" w:rsidRDefault="00714B29">
            <w:pPr>
              <w:spacing w:before="120" w:after="120"/>
            </w:pPr>
            <w:r>
              <w:lastRenderedPageBreak/>
              <w:t>R4-2114188</w:t>
            </w:r>
          </w:p>
        </w:tc>
        <w:tc>
          <w:tcPr>
            <w:tcW w:w="1385" w:type="dxa"/>
          </w:tcPr>
          <w:p w14:paraId="6419423B" w14:textId="77777777" w:rsidR="0066203A" w:rsidRDefault="00714B29">
            <w:pPr>
              <w:spacing w:before="120" w:after="120"/>
            </w:pPr>
            <w:r>
              <w:t>Intel</w:t>
            </w:r>
          </w:p>
        </w:tc>
        <w:tc>
          <w:tcPr>
            <w:tcW w:w="6738" w:type="dxa"/>
          </w:tcPr>
          <w:p w14:paraId="380EBAC9" w14:textId="77777777" w:rsidR="0066203A" w:rsidRDefault="00714B29">
            <w:pPr>
              <w:overflowPunct/>
              <w:autoSpaceDE/>
              <w:autoSpaceDN/>
              <w:adjustRightInd/>
              <w:spacing w:before="120" w:after="160"/>
              <w:textAlignment w:val="auto"/>
              <w:rPr>
                <w:rFonts w:ascii="Times-Roman" w:hAnsi="Times-Roman"/>
              </w:rPr>
            </w:pPr>
            <w:r>
              <w:rPr>
                <w:rFonts w:ascii="Times-Roman" w:hAnsi="Times-Roman"/>
                <w:b/>
              </w:rPr>
              <w:t>Proposal 2</w:t>
            </w:r>
            <w:r>
              <w:rPr>
                <w:rFonts w:ascii="Times-Roman" w:hAnsi="Times-Roman"/>
              </w:rPr>
              <w:t>: For FR2 HST consider upper bound of DRX cycle equal to 60ms</w:t>
            </w:r>
          </w:p>
          <w:p w14:paraId="28207355" w14:textId="77777777" w:rsidR="0066203A" w:rsidRDefault="00714B29">
            <w:pPr>
              <w:spacing w:before="120" w:after="120"/>
              <w:rPr>
                <w:b/>
                <w:u w:val="single"/>
              </w:rPr>
            </w:pPr>
            <w:r>
              <w:rPr>
                <w:rFonts w:ascii="Times-Roman" w:hAnsi="Times-Roman"/>
                <w:b/>
              </w:rPr>
              <w:t>Proposal 3</w:t>
            </w:r>
            <w:r>
              <w:rPr>
                <w:rFonts w:ascii="Times-Roman" w:hAnsi="Times-Roman"/>
              </w:rPr>
              <w:t xml:space="preserve">: </w:t>
            </w:r>
            <w:r>
              <w:t>For DRX cycle &gt; the upper bound existing Rel-16 FR2 requirements are reused</w:t>
            </w:r>
          </w:p>
        </w:tc>
      </w:tr>
    </w:tbl>
    <w:p w14:paraId="01AC1DF2" w14:textId="77777777" w:rsidR="0066203A" w:rsidRDefault="0066203A"/>
    <w:p w14:paraId="4305724E" w14:textId="77777777" w:rsidR="0066203A" w:rsidRDefault="0066203A"/>
    <w:p w14:paraId="42FEE651" w14:textId="77777777" w:rsidR="0066203A" w:rsidRDefault="00714B29">
      <w:pPr>
        <w:pStyle w:val="Heading2"/>
      </w:pPr>
      <w:r>
        <w:t>Open issues summary</w:t>
      </w:r>
    </w:p>
    <w:p w14:paraId="47D682F3" w14:textId="77777777" w:rsidR="0066203A" w:rsidRDefault="00714B29">
      <w:pPr>
        <w:rPr>
          <w:i/>
          <w:color w:val="0070C0"/>
        </w:rPr>
      </w:pPr>
      <w:r>
        <w:rPr>
          <w:i/>
          <w:color w:val="0070C0"/>
        </w:rPr>
        <w:t>Before e-Meeting, moderators shall summarize list of open issues, candidate options and possible WF (if applicable) based on companies’ contributions.</w:t>
      </w:r>
    </w:p>
    <w:p w14:paraId="0B6A6FBC" w14:textId="77777777" w:rsidR="0066203A" w:rsidRDefault="00714B29">
      <w:pPr>
        <w:pStyle w:val="Heading3"/>
      </w:pPr>
      <w:r>
        <w:t>Sub-topic 3-1: CONNECTED state mobility</w:t>
      </w:r>
    </w:p>
    <w:p w14:paraId="0D4D2F67" w14:textId="77777777" w:rsidR="0066203A" w:rsidRDefault="00714B29">
      <w:pPr>
        <w:rPr>
          <w:lang w:eastAsia="zh-CN"/>
        </w:rPr>
      </w:pPr>
      <w:r>
        <w:rPr>
          <w:i/>
          <w:color w:val="0070C0"/>
          <w:lang w:eastAsia="zh-CN"/>
        </w:rPr>
        <w:t xml:space="preserve">Sub-topic description </w:t>
      </w:r>
      <w:r>
        <w:rPr>
          <w:i/>
          <w:color w:val="0070C0"/>
          <w:lang w:eastAsia="zh-CN"/>
        </w:rPr>
        <w:br/>
      </w:r>
      <w:r>
        <w:rPr>
          <w:lang w:eastAsia="zh-CN"/>
        </w:rPr>
        <w:t>The sub-topic covers the issues related to RRC Connection Mobility Control, specifically on DRX configuration and RRC RRC re-establishment requirements.</w:t>
      </w:r>
    </w:p>
    <w:p w14:paraId="65204D6B" w14:textId="77777777" w:rsidR="0066203A" w:rsidRDefault="00714B29">
      <w:pPr>
        <w:rPr>
          <w:i/>
          <w:color w:val="0070C0"/>
          <w:lang w:eastAsia="zh-CN"/>
        </w:rPr>
      </w:pPr>
      <w:r>
        <w:rPr>
          <w:i/>
          <w:color w:val="0070C0"/>
          <w:lang w:eastAsia="zh-CN"/>
        </w:rPr>
        <w:t>Open issues and candidate options before e-meeting:</w:t>
      </w:r>
    </w:p>
    <w:p w14:paraId="2346FB42" w14:textId="77777777" w:rsidR="0066203A" w:rsidRDefault="00714B29">
      <w:pPr>
        <w:rPr>
          <w:lang w:eastAsia="zh-CN"/>
        </w:rPr>
      </w:pPr>
      <w:r>
        <w:rPr>
          <w:lang w:eastAsia="zh-CN"/>
        </w:rPr>
        <w:t>Way Forward on CONNECTED state mobility after RAN4#98-bis-e meeting [R4-2105794]:</w:t>
      </w:r>
    </w:p>
    <w:p w14:paraId="7521D057" w14:textId="77777777" w:rsidR="0066203A" w:rsidRDefault="00714B29">
      <w:pPr>
        <w:pStyle w:val="ListParagraph"/>
        <w:numPr>
          <w:ilvl w:val="0"/>
          <w:numId w:val="33"/>
        </w:numPr>
        <w:ind w:firstLineChars="0"/>
        <w:rPr>
          <w:lang w:eastAsia="zh-CN"/>
        </w:rPr>
      </w:pPr>
      <w:r>
        <w:rPr>
          <w:lang w:eastAsia="zh-CN"/>
        </w:rPr>
        <w:t>RRC CONNECTED mode requirements for DRX (based on GtW):</w:t>
      </w:r>
    </w:p>
    <w:p w14:paraId="2D4290BE" w14:textId="77777777" w:rsidR="0066203A" w:rsidRDefault="00714B29">
      <w:pPr>
        <w:pStyle w:val="ListParagraph"/>
        <w:numPr>
          <w:ilvl w:val="1"/>
          <w:numId w:val="33"/>
        </w:numPr>
        <w:ind w:firstLineChars="0"/>
        <w:rPr>
          <w:lang w:eastAsia="zh-CN"/>
        </w:rPr>
      </w:pPr>
      <w:r>
        <w:rPr>
          <w:lang w:eastAsia="zh-CN"/>
        </w:rPr>
        <w:t>Define requirements for the short DRX configurations (≤ [80] ms)</w:t>
      </w:r>
    </w:p>
    <w:p w14:paraId="6DB79BAB" w14:textId="77777777" w:rsidR="0066203A" w:rsidRDefault="00714B29">
      <w:pPr>
        <w:pStyle w:val="ListParagraph"/>
        <w:numPr>
          <w:ilvl w:val="1"/>
          <w:numId w:val="33"/>
        </w:numPr>
        <w:ind w:firstLineChars="0"/>
        <w:rPr>
          <w:lang w:eastAsia="zh-CN"/>
        </w:rPr>
      </w:pPr>
      <w:r>
        <w:rPr>
          <w:lang w:eastAsia="zh-CN"/>
        </w:rPr>
        <w:t>FFS whether to define requirements for long DRX configurations (&gt; [80] ms)</w:t>
      </w:r>
    </w:p>
    <w:p w14:paraId="37DBD660" w14:textId="77777777" w:rsidR="0066203A" w:rsidRDefault="00714B29">
      <w:pPr>
        <w:pStyle w:val="ListParagraph"/>
        <w:numPr>
          <w:ilvl w:val="2"/>
          <w:numId w:val="33"/>
        </w:numPr>
        <w:ind w:firstLineChars="0"/>
        <w:rPr>
          <w:lang w:eastAsia="zh-CN"/>
        </w:rPr>
      </w:pPr>
      <w:r>
        <w:rPr>
          <w:lang w:eastAsia="zh-CN"/>
        </w:rPr>
        <w:t>Option 1: Do not define any requirements</w:t>
      </w:r>
    </w:p>
    <w:p w14:paraId="07BBE00B" w14:textId="77777777" w:rsidR="0066203A" w:rsidRDefault="00714B29">
      <w:pPr>
        <w:pStyle w:val="ListParagraph"/>
        <w:numPr>
          <w:ilvl w:val="2"/>
          <w:numId w:val="33"/>
        </w:numPr>
        <w:ind w:firstLineChars="0"/>
        <w:rPr>
          <w:lang w:eastAsia="zh-CN"/>
        </w:rPr>
      </w:pPr>
      <w:r>
        <w:rPr>
          <w:lang w:eastAsia="zh-CN"/>
        </w:rPr>
        <w:t>Option 2: Apply existing R16 FR2 requirements</w:t>
      </w:r>
    </w:p>
    <w:p w14:paraId="4D8EBE31" w14:textId="77777777" w:rsidR="0066203A" w:rsidRDefault="00714B29">
      <w:pPr>
        <w:pStyle w:val="ListParagraph"/>
        <w:numPr>
          <w:ilvl w:val="2"/>
          <w:numId w:val="33"/>
        </w:numPr>
        <w:ind w:firstLineChars="0"/>
        <w:rPr>
          <w:lang w:eastAsia="zh-CN"/>
        </w:rPr>
      </w:pPr>
      <w:r>
        <w:rPr>
          <w:lang w:eastAsia="zh-CN"/>
        </w:rPr>
        <w:t>Option 3: Apply requirements for short DRX configurations</w:t>
      </w:r>
    </w:p>
    <w:p w14:paraId="7823407A" w14:textId="77777777" w:rsidR="0066203A" w:rsidRDefault="00714B29">
      <w:pPr>
        <w:pStyle w:val="ListParagraph"/>
        <w:numPr>
          <w:ilvl w:val="2"/>
          <w:numId w:val="33"/>
        </w:numPr>
        <w:ind w:firstLineChars="0"/>
        <w:rPr>
          <w:lang w:eastAsia="zh-CN"/>
        </w:rPr>
      </w:pPr>
      <w:r>
        <w:rPr>
          <w:lang w:eastAsia="zh-CN"/>
        </w:rPr>
        <w:t>Option 4: Define enhanced requirements</w:t>
      </w:r>
    </w:p>
    <w:p w14:paraId="7B6D90FC" w14:textId="77777777" w:rsidR="0066203A" w:rsidRDefault="00714B29">
      <w:pPr>
        <w:pStyle w:val="ListParagraph"/>
        <w:numPr>
          <w:ilvl w:val="0"/>
          <w:numId w:val="33"/>
        </w:numPr>
        <w:ind w:firstLineChars="0"/>
        <w:rPr>
          <w:lang w:eastAsia="zh-CN"/>
        </w:rPr>
      </w:pPr>
      <w:r>
        <w:rPr>
          <w:lang w:eastAsia="zh-CN"/>
        </w:rPr>
        <w:t>Scaling factor N</w:t>
      </w:r>
    </w:p>
    <w:p w14:paraId="35601FBD" w14:textId="77777777" w:rsidR="0066203A" w:rsidRDefault="00714B29">
      <w:pPr>
        <w:pStyle w:val="ListParagraph"/>
        <w:numPr>
          <w:ilvl w:val="1"/>
          <w:numId w:val="33"/>
        </w:numPr>
        <w:ind w:firstLineChars="0"/>
        <w:rPr>
          <w:lang w:eastAsia="zh-CN"/>
        </w:rPr>
      </w:pPr>
      <w:r>
        <w:rPr>
          <w:lang w:eastAsia="zh-CN"/>
        </w:rPr>
        <w:t xml:space="preserve">Option 1: For FR2 HST, the FR2 scaling factor can be reduced as: </w:t>
      </w:r>
    </w:p>
    <w:p w14:paraId="43AE69CE" w14:textId="77777777" w:rsidR="0066203A" w:rsidRDefault="00714B29">
      <w:pPr>
        <w:pStyle w:val="ListParagraph"/>
        <w:numPr>
          <w:ilvl w:val="2"/>
          <w:numId w:val="33"/>
        </w:numPr>
        <w:ind w:firstLineChars="0"/>
        <w:rPr>
          <w:lang w:eastAsia="zh-CN"/>
        </w:rPr>
      </w:pPr>
      <w:r>
        <w:rPr>
          <w:lang w:eastAsia="zh-CN"/>
        </w:rPr>
        <w:t>For uni-directional deployment, N=[1]</w:t>
      </w:r>
    </w:p>
    <w:p w14:paraId="151DDD01" w14:textId="77777777" w:rsidR="0066203A" w:rsidRDefault="00714B29">
      <w:pPr>
        <w:pStyle w:val="ListParagraph"/>
        <w:numPr>
          <w:ilvl w:val="2"/>
          <w:numId w:val="33"/>
        </w:numPr>
        <w:ind w:firstLineChars="0"/>
        <w:rPr>
          <w:lang w:eastAsia="zh-CN"/>
        </w:rPr>
      </w:pPr>
      <w:r>
        <w:rPr>
          <w:lang w:eastAsia="zh-CN"/>
        </w:rPr>
        <w:lastRenderedPageBreak/>
        <w:t>For bi-direcitonal deployment, N=[2].</w:t>
      </w:r>
    </w:p>
    <w:p w14:paraId="35B428AF" w14:textId="77777777" w:rsidR="0066203A" w:rsidRDefault="00714B29">
      <w:pPr>
        <w:pStyle w:val="ListParagraph"/>
        <w:numPr>
          <w:ilvl w:val="1"/>
          <w:numId w:val="33"/>
        </w:numPr>
        <w:ind w:firstLineChars="0"/>
        <w:rPr>
          <w:lang w:eastAsia="zh-CN"/>
        </w:rPr>
      </w:pPr>
      <w:r>
        <w:rPr>
          <w:lang w:eastAsia="zh-CN"/>
        </w:rPr>
        <w:t>Option 2: Keep existing RX beam number unchanged</w:t>
      </w:r>
    </w:p>
    <w:p w14:paraId="5B8999B0" w14:textId="77777777" w:rsidR="0066203A" w:rsidRDefault="00714B29">
      <w:pPr>
        <w:pStyle w:val="ListParagraph"/>
        <w:numPr>
          <w:ilvl w:val="1"/>
          <w:numId w:val="33"/>
        </w:numPr>
        <w:ind w:firstLineChars="0"/>
        <w:rPr>
          <w:lang w:eastAsia="zh-CN"/>
        </w:rPr>
      </w:pPr>
      <w:r>
        <w:rPr>
          <w:lang w:eastAsia="zh-CN"/>
        </w:rPr>
        <w:t>Other options are not precluded</w:t>
      </w:r>
    </w:p>
    <w:p w14:paraId="48D9E627" w14:textId="77777777" w:rsidR="0066203A" w:rsidRDefault="00714B29">
      <w:pPr>
        <w:pStyle w:val="ListParagraph"/>
        <w:numPr>
          <w:ilvl w:val="1"/>
          <w:numId w:val="33"/>
        </w:numPr>
        <w:ind w:firstLineChars="0"/>
        <w:rPr>
          <w:lang w:eastAsia="zh-CN"/>
        </w:rPr>
      </w:pPr>
      <w:r>
        <w:rPr>
          <w:lang w:eastAsia="zh-CN"/>
        </w:rPr>
        <w:t>FFS: whether and what network assisted information is needed to reduce the number of RX beams</w:t>
      </w:r>
    </w:p>
    <w:p w14:paraId="6A5F519D" w14:textId="45177C24" w:rsidR="0066203A" w:rsidRDefault="00714B29">
      <w:pPr>
        <w:pStyle w:val="ListParagraph"/>
        <w:numPr>
          <w:ilvl w:val="0"/>
          <w:numId w:val="33"/>
        </w:numPr>
        <w:ind w:firstLineChars="0"/>
        <w:rPr>
          <w:lang w:eastAsia="zh-CN"/>
        </w:rPr>
      </w:pPr>
      <w:r>
        <w:rPr>
          <w:lang w:eastAsia="zh-CN"/>
        </w:rPr>
        <w:t xml:space="preserve">FFS: Connection Mobility Control </w:t>
      </w:r>
      <w:r w:rsidR="002F36F3">
        <w:rPr>
          <w:lang w:eastAsia="zh-CN"/>
        </w:rPr>
        <w:t>–</w:t>
      </w:r>
      <w:r>
        <w:rPr>
          <w:lang w:eastAsia="zh-CN"/>
        </w:rPr>
        <w:t xml:space="preserve"> RRC Release with Redirection</w:t>
      </w:r>
    </w:p>
    <w:p w14:paraId="65CAE001" w14:textId="77777777" w:rsidR="0066203A" w:rsidRDefault="0066203A">
      <w:pPr>
        <w:rPr>
          <w:lang w:eastAsia="zh-CN"/>
        </w:rPr>
      </w:pPr>
    </w:p>
    <w:p w14:paraId="33007CC0" w14:textId="77777777" w:rsidR="0066203A" w:rsidRDefault="00714B29">
      <w:pPr>
        <w:rPr>
          <w:lang w:eastAsia="zh-CN"/>
        </w:rPr>
      </w:pPr>
      <w:r>
        <w:rPr>
          <w:lang w:eastAsia="zh-CN"/>
        </w:rPr>
        <w:t>WF on Requirements for long DRX configurations in CONNECTED state listed in the WF [R4-2108342] after RAN4#99-e:</w:t>
      </w:r>
    </w:p>
    <w:p w14:paraId="34BEAB4A" w14:textId="77777777" w:rsidR="0066203A" w:rsidRDefault="00714B29">
      <w:pPr>
        <w:pStyle w:val="ListParagraph"/>
        <w:numPr>
          <w:ilvl w:val="0"/>
          <w:numId w:val="34"/>
        </w:numPr>
        <w:ind w:firstLineChars="0"/>
        <w:rPr>
          <w:lang w:eastAsia="zh-CN"/>
        </w:rPr>
      </w:pPr>
      <w:r>
        <w:rPr>
          <w:lang w:eastAsia="zh-CN"/>
        </w:rPr>
        <w:t>Option 1: Apply existing R16 requirements</w:t>
      </w:r>
    </w:p>
    <w:p w14:paraId="11BE120C" w14:textId="77777777" w:rsidR="0066203A" w:rsidRDefault="00714B29">
      <w:pPr>
        <w:pStyle w:val="ListParagraph"/>
        <w:numPr>
          <w:ilvl w:val="0"/>
          <w:numId w:val="34"/>
        </w:numPr>
        <w:ind w:firstLineChars="0"/>
        <w:rPr>
          <w:lang w:eastAsia="zh-CN"/>
        </w:rPr>
      </w:pPr>
      <w:r>
        <w:rPr>
          <w:lang w:eastAsia="zh-CN"/>
        </w:rPr>
        <w:t>Option 2: Apply requirements for short DRX configurations</w:t>
      </w:r>
    </w:p>
    <w:p w14:paraId="43C719DF" w14:textId="77777777" w:rsidR="0066203A" w:rsidRDefault="00714B29">
      <w:pPr>
        <w:pStyle w:val="ListParagraph"/>
        <w:numPr>
          <w:ilvl w:val="0"/>
          <w:numId w:val="34"/>
        </w:numPr>
        <w:ind w:firstLineChars="0"/>
        <w:rPr>
          <w:lang w:eastAsia="zh-CN"/>
        </w:rPr>
      </w:pPr>
      <w:r>
        <w:rPr>
          <w:lang w:eastAsia="zh-CN"/>
        </w:rPr>
        <w:t xml:space="preserve">Option 3: </w:t>
      </w:r>
    </w:p>
    <w:p w14:paraId="48384CBD" w14:textId="77777777" w:rsidR="0066203A" w:rsidRDefault="00714B29">
      <w:pPr>
        <w:pStyle w:val="ListParagraph"/>
        <w:numPr>
          <w:ilvl w:val="1"/>
          <w:numId w:val="34"/>
        </w:numPr>
        <w:ind w:firstLineChars="0"/>
        <w:rPr>
          <w:lang w:eastAsia="zh-CN"/>
        </w:rPr>
      </w:pPr>
      <w:r>
        <w:rPr>
          <w:lang w:eastAsia="zh-CN"/>
        </w:rPr>
        <w:t xml:space="preserve">FFS the upper bound of DRX cycle which is determined based on the maximum target CPE speed. </w:t>
      </w:r>
    </w:p>
    <w:p w14:paraId="32E4C880" w14:textId="77777777" w:rsidR="0066203A" w:rsidRDefault="00714B29">
      <w:pPr>
        <w:pStyle w:val="ListParagraph"/>
        <w:numPr>
          <w:ilvl w:val="1"/>
          <w:numId w:val="34"/>
        </w:numPr>
        <w:ind w:firstLineChars="0"/>
        <w:rPr>
          <w:lang w:eastAsia="zh-CN"/>
        </w:rPr>
      </w:pPr>
      <w:r>
        <w:rPr>
          <w:lang w:eastAsia="zh-CN"/>
        </w:rPr>
        <w:t>Enhancements are defined for small DRX cycle ≤  the upper bound; for DRX cycle &gt; the upper bound, existing Rel-16 FR2 requirements are reused</w:t>
      </w:r>
    </w:p>
    <w:p w14:paraId="0DECA82D" w14:textId="77777777" w:rsidR="0066203A" w:rsidRDefault="0066203A">
      <w:pPr>
        <w:rPr>
          <w:lang w:eastAsia="zh-CN"/>
        </w:rPr>
      </w:pPr>
    </w:p>
    <w:p w14:paraId="4AFC7960" w14:textId="77777777" w:rsidR="0066203A" w:rsidRDefault="00714B29">
      <w:pPr>
        <w:rPr>
          <w:lang w:eastAsia="zh-CN"/>
        </w:rPr>
      </w:pPr>
      <w:r>
        <w:rPr>
          <w:lang w:eastAsia="zh-CN"/>
        </w:rPr>
        <w:t>WF on Connected state mobility requirements after RAN4#99-e [R4-2108342]:</w:t>
      </w:r>
    </w:p>
    <w:p w14:paraId="52C92619" w14:textId="77777777" w:rsidR="0066203A" w:rsidRDefault="00714B29">
      <w:pPr>
        <w:pStyle w:val="ListParagraph"/>
        <w:numPr>
          <w:ilvl w:val="0"/>
          <w:numId w:val="35"/>
        </w:numPr>
        <w:ind w:firstLineChars="0"/>
        <w:rPr>
          <w:lang w:eastAsia="zh-CN"/>
        </w:rPr>
      </w:pPr>
      <w:r>
        <w:rPr>
          <w:lang w:eastAsia="zh-CN"/>
        </w:rPr>
        <w:t xml:space="preserve">Connection Mobility Control </w:t>
      </w:r>
    </w:p>
    <w:p w14:paraId="09C77F34" w14:textId="77777777" w:rsidR="0066203A" w:rsidRDefault="00714B29">
      <w:pPr>
        <w:pStyle w:val="ListParagraph"/>
        <w:numPr>
          <w:ilvl w:val="1"/>
          <w:numId w:val="35"/>
        </w:numPr>
        <w:ind w:firstLineChars="0"/>
        <w:rPr>
          <w:lang w:eastAsia="zh-CN"/>
        </w:rPr>
      </w:pPr>
      <w:r>
        <w:rPr>
          <w:lang w:eastAsia="zh-CN"/>
        </w:rPr>
        <w:t>RRC Release with Redirection</w:t>
      </w:r>
    </w:p>
    <w:p w14:paraId="45679381" w14:textId="77777777" w:rsidR="0066203A" w:rsidRDefault="00714B29">
      <w:pPr>
        <w:pStyle w:val="ListParagraph"/>
        <w:numPr>
          <w:ilvl w:val="2"/>
          <w:numId w:val="35"/>
        </w:numPr>
        <w:ind w:firstLineChars="0"/>
        <w:rPr>
          <w:lang w:eastAsia="zh-CN"/>
        </w:rPr>
      </w:pPr>
      <w:r>
        <w:rPr>
          <w:lang w:eastAsia="zh-CN"/>
        </w:rPr>
        <w:t>Not applicable to FR2 HST</w:t>
      </w:r>
    </w:p>
    <w:p w14:paraId="31929CBF" w14:textId="77777777" w:rsidR="0066203A" w:rsidRDefault="00714B29">
      <w:pPr>
        <w:pStyle w:val="ListParagraph"/>
        <w:numPr>
          <w:ilvl w:val="1"/>
          <w:numId w:val="35"/>
        </w:numPr>
        <w:ind w:firstLineChars="0"/>
        <w:rPr>
          <w:lang w:eastAsia="zh-CN"/>
        </w:rPr>
      </w:pPr>
      <w:r>
        <w:rPr>
          <w:lang w:eastAsia="zh-CN"/>
        </w:rPr>
        <w:t>RRC re-establishment</w:t>
      </w:r>
    </w:p>
    <w:p w14:paraId="60941FE7" w14:textId="77777777" w:rsidR="0066203A" w:rsidRDefault="00714B29">
      <w:pPr>
        <w:pStyle w:val="ListParagraph"/>
        <w:numPr>
          <w:ilvl w:val="2"/>
          <w:numId w:val="35"/>
        </w:numPr>
        <w:ind w:firstLineChars="0"/>
        <w:rPr>
          <w:lang w:eastAsia="zh-CN"/>
        </w:rPr>
      </w:pPr>
      <w:r>
        <w:rPr>
          <w:lang w:eastAsia="zh-CN"/>
        </w:rPr>
        <w:t>FFS: Definition of criteria of known cell for FR2</w:t>
      </w:r>
    </w:p>
    <w:p w14:paraId="2D98DCED" w14:textId="3102442D" w:rsidR="0066203A" w:rsidRDefault="00714B29">
      <w:pPr>
        <w:pStyle w:val="ListParagraph"/>
        <w:numPr>
          <w:ilvl w:val="2"/>
          <w:numId w:val="35"/>
        </w:numPr>
        <w:ind w:firstLineChars="0"/>
        <w:rPr>
          <w:lang w:eastAsia="zh-CN"/>
        </w:rPr>
      </w:pPr>
      <w:r>
        <w:rPr>
          <w:lang w:eastAsia="zh-CN"/>
        </w:rPr>
        <w:t xml:space="preserve">FFS: Enhancement of requirements on Connection Mobility Control </w:t>
      </w:r>
      <w:r w:rsidR="002F36F3">
        <w:rPr>
          <w:lang w:eastAsia="zh-CN"/>
        </w:rPr>
        <w:t>–</w:t>
      </w:r>
      <w:r>
        <w:rPr>
          <w:lang w:eastAsia="zh-CN"/>
        </w:rPr>
        <w:t xml:space="preserve"> RRC re-establishment.</w:t>
      </w:r>
    </w:p>
    <w:p w14:paraId="5C603B2D" w14:textId="77777777" w:rsidR="0066203A" w:rsidRDefault="00714B29">
      <w:pPr>
        <w:rPr>
          <w:lang w:eastAsia="zh-CN"/>
        </w:rPr>
      </w:pPr>
      <w:r>
        <w:rPr>
          <w:lang w:eastAsia="zh-CN"/>
        </w:rPr>
        <w:t>Restriction on SMTC periodicity in measurement requirements:</w:t>
      </w:r>
    </w:p>
    <w:p w14:paraId="72CB0755" w14:textId="77777777" w:rsidR="0066203A" w:rsidRDefault="00714B29">
      <w:pPr>
        <w:pStyle w:val="ListParagraph"/>
        <w:numPr>
          <w:ilvl w:val="0"/>
          <w:numId w:val="35"/>
        </w:numPr>
        <w:ind w:firstLineChars="0"/>
        <w:rPr>
          <w:lang w:eastAsia="zh-CN"/>
        </w:rPr>
      </w:pPr>
      <w:r>
        <w:rPr>
          <w:lang w:eastAsia="zh-CN"/>
        </w:rPr>
        <w:t>FFS: the upper bound of SMTC periodicity, with [40] ms as a basis</w:t>
      </w:r>
    </w:p>
    <w:p w14:paraId="71E54DD9" w14:textId="77777777" w:rsidR="0066203A" w:rsidRDefault="00714B29">
      <w:pPr>
        <w:pStyle w:val="ListParagraph"/>
        <w:numPr>
          <w:ilvl w:val="0"/>
          <w:numId w:val="35"/>
        </w:numPr>
        <w:ind w:firstLineChars="0"/>
        <w:rPr>
          <w:lang w:eastAsia="zh-CN"/>
        </w:rPr>
      </w:pPr>
      <w:r>
        <w:rPr>
          <w:lang w:eastAsia="zh-CN"/>
        </w:rPr>
        <w:t>FFS: impact on the specification if upper bound of SMTC periodicity is agreed.</w:t>
      </w:r>
    </w:p>
    <w:p w14:paraId="04E87559" w14:textId="77777777" w:rsidR="0066203A" w:rsidRDefault="00714B29">
      <w:pPr>
        <w:pStyle w:val="Heading4"/>
      </w:pPr>
      <w:r>
        <w:t>Issue 3-1-1: DRX upper bound</w:t>
      </w:r>
    </w:p>
    <w:p w14:paraId="64EA800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33E0B7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1(ZTE, Nokia): Firstly the upper bound of DRX cycle should be determined.</w:t>
      </w:r>
    </w:p>
    <w:p w14:paraId="4E4BCC25"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2(Ericsson): [80] ms as upper bound of DRX cycle.</w:t>
      </w:r>
    </w:p>
    <w:p w14:paraId="4CE38C7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3(Intel): [60] ms as upper bound of DRX cycle.</w:t>
      </w:r>
    </w:p>
    <w:p w14:paraId="508FC58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9AD81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6D61B037" w14:textId="77777777" w:rsidR="0066203A" w:rsidRDefault="0066203A">
      <w:pPr>
        <w:spacing w:after="120"/>
        <w:rPr>
          <w:szCs w:val="24"/>
          <w:lang w:eastAsia="zh-CN"/>
        </w:rPr>
      </w:pPr>
    </w:p>
    <w:p w14:paraId="57B22C75"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399EA5DB" w14:textId="77777777">
        <w:tc>
          <w:tcPr>
            <w:tcW w:w="1236" w:type="dxa"/>
          </w:tcPr>
          <w:p w14:paraId="696075B8" w14:textId="77777777" w:rsidR="0066203A" w:rsidRDefault="00714B29">
            <w:pPr>
              <w:spacing w:after="120"/>
              <w:rPr>
                <w:rFonts w:eastAsiaTheme="minorEastAsia"/>
                <w:b/>
                <w:lang w:eastAsia="zh-CN"/>
              </w:rPr>
            </w:pPr>
            <w:r>
              <w:rPr>
                <w:rFonts w:eastAsiaTheme="minorEastAsia"/>
                <w:b/>
                <w:lang w:eastAsia="zh-CN"/>
              </w:rPr>
              <w:lastRenderedPageBreak/>
              <w:t>Company</w:t>
            </w:r>
          </w:p>
        </w:tc>
        <w:tc>
          <w:tcPr>
            <w:tcW w:w="8395" w:type="dxa"/>
          </w:tcPr>
          <w:p w14:paraId="3490FF4B"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654D7748" w14:textId="77777777">
        <w:tc>
          <w:tcPr>
            <w:tcW w:w="1236" w:type="dxa"/>
          </w:tcPr>
          <w:p w14:paraId="164D9296"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38FD37AB" w14:textId="77777777" w:rsidR="0066203A" w:rsidRDefault="00714B29">
            <w:pPr>
              <w:spacing w:after="120"/>
              <w:rPr>
                <w:rFonts w:eastAsiaTheme="minorEastAsia"/>
                <w:lang w:eastAsia="zh-CN"/>
              </w:rPr>
            </w:pPr>
            <w:r>
              <w:rPr>
                <w:rFonts w:eastAsiaTheme="minorEastAsia"/>
                <w:lang w:eastAsia="zh-CN"/>
              </w:rPr>
              <w:t>We support both option 2 and 3.</w:t>
            </w:r>
          </w:p>
        </w:tc>
      </w:tr>
      <w:tr w:rsidR="0066203A" w14:paraId="29106AB1" w14:textId="77777777">
        <w:tc>
          <w:tcPr>
            <w:tcW w:w="1236" w:type="dxa"/>
          </w:tcPr>
          <w:p w14:paraId="67E5EF07"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7B0FD2A1" w14:textId="77777777" w:rsidR="0066203A" w:rsidRDefault="00714B29">
            <w:pPr>
              <w:spacing w:after="120"/>
              <w:rPr>
                <w:rFonts w:eastAsiaTheme="minorEastAsia"/>
                <w:lang w:eastAsia="zh-CN"/>
              </w:rPr>
            </w:pPr>
            <w:r>
              <w:rPr>
                <w:rFonts w:eastAsiaTheme="minorEastAsia"/>
                <w:lang w:eastAsia="zh-CN"/>
              </w:rPr>
              <w:t>Proposal 1 can be used as a starting point. Our system simulation results show the upper bound of DRX up to 256  ms is feasible.</w:t>
            </w:r>
          </w:p>
        </w:tc>
      </w:tr>
      <w:tr w:rsidR="0066203A" w14:paraId="0B9AB026" w14:textId="77777777">
        <w:tc>
          <w:tcPr>
            <w:tcW w:w="1236" w:type="dxa"/>
          </w:tcPr>
          <w:p w14:paraId="75D9DA0B"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418EDEB8" w14:textId="77777777" w:rsidR="0066203A" w:rsidRDefault="00714B29">
            <w:pPr>
              <w:spacing w:after="120"/>
              <w:rPr>
                <w:rFonts w:eastAsiaTheme="minorEastAsia"/>
                <w:lang w:eastAsia="zh-CN"/>
              </w:rPr>
            </w:pPr>
            <w:r>
              <w:rPr>
                <w:rFonts w:eastAsiaTheme="minorEastAsia"/>
                <w:lang w:eastAsia="zh-CN"/>
              </w:rPr>
              <w:t xml:space="preserve">Support option 1 and propose [160]ms. In our paper </w:t>
            </w:r>
            <w:r>
              <w:rPr>
                <w:rFonts w:eastAsiaTheme="minorEastAsia"/>
                <w:highlight w:val="yellow"/>
                <w:lang w:eastAsia="zh-CN"/>
              </w:rPr>
              <w:t>[R4-2113837]</w:t>
            </w:r>
            <w:r>
              <w:rPr>
                <w:rFonts w:eastAsiaTheme="minorEastAsia"/>
                <w:lang w:eastAsia="zh-CN"/>
              </w:rPr>
              <w:t>, we propose [160]ms as upper bound DRX cycle.</w:t>
            </w:r>
            <w:r>
              <w:rPr>
                <w:lang w:eastAsia="zh-CN"/>
              </w:rPr>
              <w:t xml:space="preserve"> To our knowledge, the maximum DRX cycle length used in realistic high speed scenario is 160ms.</w:t>
            </w:r>
            <w:r>
              <w:rPr>
                <w:rFonts w:eastAsiaTheme="minorEastAsia"/>
                <w:lang w:eastAsia="zh-CN"/>
              </w:rPr>
              <w:t xml:space="preserve"> </w:t>
            </w:r>
          </w:p>
          <w:p w14:paraId="2103031A" w14:textId="77777777" w:rsidR="0066203A" w:rsidRDefault="00714B29">
            <w:pPr>
              <w:spacing w:after="120"/>
              <w:rPr>
                <w:rFonts w:eastAsiaTheme="minorEastAsia"/>
                <w:lang w:eastAsia="zh-CN"/>
              </w:rPr>
            </w:pPr>
            <w:r>
              <w:rPr>
                <w:rFonts w:eastAsiaTheme="minorEastAsia"/>
                <w:lang w:eastAsia="zh-CN"/>
              </w:rPr>
              <w:t>For proposal 3, 60ms is not available for DRX cycle configuration. Is it be [64]ms?</w:t>
            </w:r>
          </w:p>
        </w:tc>
      </w:tr>
      <w:tr w:rsidR="0066203A" w14:paraId="7DC86879" w14:textId="77777777">
        <w:tc>
          <w:tcPr>
            <w:tcW w:w="1236" w:type="dxa"/>
          </w:tcPr>
          <w:p w14:paraId="48646205"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4E1126D8" w14:textId="77777777" w:rsidR="0066203A" w:rsidRDefault="00714B29">
            <w:pPr>
              <w:spacing w:after="120"/>
              <w:rPr>
                <w:szCs w:val="24"/>
                <w:lang w:eastAsia="zh-CN"/>
              </w:rPr>
            </w:pPr>
            <w:r>
              <w:rPr>
                <w:rFonts w:eastAsiaTheme="minorEastAsia"/>
                <w:lang w:eastAsia="zh-CN"/>
              </w:rPr>
              <w:t xml:space="preserve">we suggest </w:t>
            </w:r>
            <w:r>
              <w:rPr>
                <w:szCs w:val="24"/>
                <w:lang w:eastAsia="zh-CN"/>
              </w:rPr>
              <w:t>upper limit of DRX cycle = 80ms. Even if a shorter DRX cycle ensures greater performance, it should not be constrained too much to limit application options in the network.</w:t>
            </w:r>
          </w:p>
          <w:p w14:paraId="030BFBD2" w14:textId="3EFE36AF" w:rsidR="0066203A" w:rsidRDefault="00714B29">
            <w:pPr>
              <w:spacing w:after="120"/>
              <w:rPr>
                <w:rFonts w:eastAsiaTheme="minorEastAsia"/>
                <w:lang w:eastAsia="zh-CN"/>
              </w:rPr>
            </w:pPr>
            <w:r>
              <w:rPr>
                <w:rFonts w:eastAsiaTheme="minorEastAsia"/>
                <w:lang w:eastAsia="zh-CN"/>
              </w:rPr>
              <w:t>On other hands, a longer DRX cycle may work in some cases also depend on other factors. We</w:t>
            </w:r>
            <w:r w:rsidR="002F36F3">
              <w:rPr>
                <w:rFonts w:eastAsiaTheme="minorEastAsia"/>
                <w:lang w:eastAsia="zh-CN"/>
              </w:rPr>
              <w:t>’</w:t>
            </w:r>
            <w:r>
              <w:rPr>
                <w:rFonts w:eastAsiaTheme="minorEastAsia"/>
                <w:lang w:eastAsia="zh-CN"/>
              </w:rPr>
              <w:t>re willing to talk about the potential of a somewhat longer DRX cycle.</w:t>
            </w:r>
          </w:p>
        </w:tc>
      </w:tr>
      <w:tr w:rsidR="0066203A" w14:paraId="308BEED5" w14:textId="77777777">
        <w:tc>
          <w:tcPr>
            <w:tcW w:w="1236" w:type="dxa"/>
          </w:tcPr>
          <w:p w14:paraId="0C5CEB37"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63B84DC2" w14:textId="77777777" w:rsidR="0066203A" w:rsidRDefault="00714B29">
            <w:pPr>
              <w:spacing w:after="120"/>
              <w:rPr>
                <w:rFonts w:eastAsiaTheme="minorEastAsia"/>
                <w:lang w:eastAsia="zh-CN"/>
              </w:rPr>
            </w:pPr>
            <w:r>
              <w:rPr>
                <w:rFonts w:eastAsiaTheme="minorEastAsia"/>
                <w:lang w:eastAsia="zh-CN"/>
              </w:rPr>
              <w:t xml:space="preserve">P2 and P3 are okay to us. Based on the assumption of applying existing non-HST optimized Rel-15/16 requirement for DRX cycle longer than 60ms. Based on all companies’ contribution on deployment scenario analysis, FR2 HST UE could face a distance of more than 100m with great signal strength variance, which means UE’s last measurement occasion can be obsolete if DRX cycle longer than 60 or 80ms.  </w:t>
            </w:r>
          </w:p>
        </w:tc>
      </w:tr>
      <w:tr w:rsidR="0066203A" w14:paraId="640FEE1C" w14:textId="77777777">
        <w:tc>
          <w:tcPr>
            <w:tcW w:w="1236" w:type="dxa"/>
          </w:tcPr>
          <w:p w14:paraId="035635AD"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1D55EE97" w14:textId="77777777" w:rsidR="0066203A" w:rsidRDefault="00714B29">
            <w:pPr>
              <w:spacing w:after="120"/>
              <w:rPr>
                <w:rFonts w:eastAsiaTheme="minorEastAsia"/>
                <w:lang w:eastAsia="zh-CN"/>
              </w:rPr>
            </w:pPr>
            <w:r>
              <w:rPr>
                <w:rFonts w:eastAsiaTheme="minorEastAsia"/>
                <w:lang w:eastAsia="zh-CN"/>
              </w:rPr>
              <w:t xml:space="preserve">Support Proposal 3. </w:t>
            </w:r>
          </w:p>
          <w:p w14:paraId="04AEC7F0" w14:textId="77777777" w:rsidR="0066203A" w:rsidRDefault="00714B29">
            <w:pPr>
              <w:spacing w:after="120"/>
              <w:rPr>
                <w:rFonts w:eastAsiaTheme="minorEastAsia"/>
                <w:lang w:eastAsia="zh-CN"/>
              </w:rPr>
            </w:pPr>
            <w:r>
              <w:rPr>
                <w:rFonts w:eastAsiaTheme="minorEastAsia"/>
                <w:lang w:eastAsia="zh-CN"/>
              </w:rPr>
              <w:t xml:space="preserve">Ok with Proposal 2. </w:t>
            </w:r>
          </w:p>
          <w:p w14:paraId="4038F4B1" w14:textId="77777777" w:rsidR="0066203A" w:rsidRDefault="00714B29">
            <w:pPr>
              <w:spacing w:after="120"/>
              <w:rPr>
                <w:rFonts w:eastAsiaTheme="minorEastAsia"/>
                <w:lang w:eastAsia="zh-CN"/>
              </w:rPr>
            </w:pPr>
            <w:r>
              <w:rPr>
                <w:rFonts w:eastAsiaTheme="minorEastAsia"/>
                <w:lang w:eastAsia="zh-CN"/>
              </w:rPr>
              <w:t xml:space="preserve">To Huawei: Based on 38.331 60ms is in the list of </w:t>
            </w:r>
            <w:r>
              <w:rPr>
                <w:rStyle w:val="fontstyle01"/>
              </w:rPr>
              <w:t>drx-LongCycleStartOffset</w:t>
            </w:r>
          </w:p>
        </w:tc>
      </w:tr>
      <w:tr w:rsidR="0066203A" w14:paraId="1DC154B1" w14:textId="77777777">
        <w:tc>
          <w:tcPr>
            <w:tcW w:w="1236" w:type="dxa"/>
          </w:tcPr>
          <w:p w14:paraId="522E90C5"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5F74C548" w14:textId="77777777" w:rsidR="0066203A" w:rsidRDefault="00714B29">
            <w:pPr>
              <w:spacing w:after="120"/>
              <w:rPr>
                <w:rFonts w:eastAsiaTheme="minorEastAsia"/>
                <w:lang w:eastAsia="zh-CN"/>
              </w:rPr>
            </w:pPr>
            <w:r>
              <w:rPr>
                <w:rFonts w:eastAsiaTheme="minorEastAsia"/>
                <w:lang w:eastAsia="zh-CN"/>
              </w:rPr>
              <w:t xml:space="preserve">Fine with Proposal 1 and Proposal 2. </w:t>
            </w:r>
          </w:p>
        </w:tc>
      </w:tr>
      <w:tr w:rsidR="0066203A" w14:paraId="71A00259" w14:textId="77777777">
        <w:tc>
          <w:tcPr>
            <w:tcW w:w="1236" w:type="dxa"/>
          </w:tcPr>
          <w:p w14:paraId="1CDAD59B"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124163D8" w14:textId="77777777" w:rsidR="0066203A" w:rsidRDefault="00714B29">
            <w:pPr>
              <w:spacing w:after="120"/>
              <w:rPr>
                <w:rFonts w:eastAsiaTheme="minorEastAsia"/>
                <w:lang w:eastAsia="zh-CN"/>
              </w:rPr>
            </w:pPr>
            <w:r>
              <w:rPr>
                <w:rFonts w:eastAsiaTheme="minorEastAsia"/>
                <w:lang w:eastAsia="zh-CN"/>
              </w:rPr>
              <w:t>Support Proposal 1 and Proposal 2.</w:t>
            </w:r>
          </w:p>
        </w:tc>
      </w:tr>
    </w:tbl>
    <w:p w14:paraId="228708F8" w14:textId="77777777" w:rsidR="0066203A" w:rsidRDefault="0066203A">
      <w:pPr>
        <w:spacing w:after="120"/>
        <w:rPr>
          <w:szCs w:val="24"/>
          <w:lang w:eastAsia="zh-CN"/>
        </w:rPr>
      </w:pPr>
    </w:p>
    <w:p w14:paraId="316FD6A8" w14:textId="77777777" w:rsidR="0066203A" w:rsidRDefault="00714B29">
      <w:pPr>
        <w:pStyle w:val="Heading4"/>
      </w:pPr>
      <w:r>
        <w:t>Issue 3-1-2: Requirements for long DRX</w:t>
      </w:r>
    </w:p>
    <w:p w14:paraId="2A8AA63A"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Long DRX are the DRX above the upper DRX bound.</w:t>
      </w:r>
    </w:p>
    <w:p w14:paraId="2417C59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F0395A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1(CATT, OPPO, Ericsson, Qualcomm, Nokia, Intel): Apply existing R16 requirement</w:t>
      </w:r>
    </w:p>
    <w:p w14:paraId="0792290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1a(ZTE): Apply existing R16 requirement, but network should avoid configured long DRX configuration for HSR FR2 enabled case.</w:t>
      </w:r>
    </w:p>
    <w:p w14:paraId="0D3CABD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2(Ericsson): Apply requirements as for short DRX configurations</w:t>
      </w:r>
    </w:p>
    <w:p w14:paraId="6B9916B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972D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in the 1</w:t>
      </w:r>
      <w:r w:rsidRPr="00442FD1">
        <w:rPr>
          <w:rFonts w:eastAsia="SimSun"/>
          <w:szCs w:val="24"/>
          <w:vertAlign w:val="superscript"/>
          <w:lang w:eastAsia="zh-CN"/>
        </w:rPr>
        <w:t>st</w:t>
      </w:r>
      <w:r>
        <w:rPr>
          <w:rFonts w:eastAsia="SimSun"/>
          <w:szCs w:val="24"/>
          <w:lang w:eastAsia="zh-CN"/>
        </w:rPr>
        <w:t xml:space="preserve"> round.</w:t>
      </w:r>
    </w:p>
    <w:p w14:paraId="6487DF26" w14:textId="77777777" w:rsidR="0066203A" w:rsidRDefault="0066203A">
      <w:pPr>
        <w:spacing w:after="120"/>
        <w:rPr>
          <w:szCs w:val="24"/>
          <w:lang w:eastAsia="zh-CN"/>
        </w:rPr>
      </w:pPr>
    </w:p>
    <w:p w14:paraId="4B88996F"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28350A06" w14:textId="77777777">
        <w:tc>
          <w:tcPr>
            <w:tcW w:w="1236" w:type="dxa"/>
          </w:tcPr>
          <w:p w14:paraId="52730EFD"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2312EDAF"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53741C9A" w14:textId="77777777">
        <w:tc>
          <w:tcPr>
            <w:tcW w:w="1236" w:type="dxa"/>
          </w:tcPr>
          <w:p w14:paraId="15CE4B8B"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2634D24A" w14:textId="77777777" w:rsidR="0066203A" w:rsidRDefault="00714B29">
            <w:pPr>
              <w:spacing w:after="120"/>
              <w:rPr>
                <w:rFonts w:eastAsiaTheme="minorEastAsia"/>
                <w:lang w:eastAsia="zh-CN"/>
              </w:rPr>
            </w:pPr>
            <w:r>
              <w:rPr>
                <w:rFonts w:eastAsiaTheme="minorEastAsia"/>
                <w:lang w:eastAsia="zh-CN"/>
              </w:rPr>
              <w:t xml:space="preserve">Support option 1. </w:t>
            </w:r>
          </w:p>
        </w:tc>
      </w:tr>
      <w:tr w:rsidR="0066203A" w14:paraId="29F7F7B4" w14:textId="77777777">
        <w:tc>
          <w:tcPr>
            <w:tcW w:w="1236" w:type="dxa"/>
          </w:tcPr>
          <w:p w14:paraId="287A10DF"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6DE5F514" w14:textId="77777777" w:rsidR="0066203A" w:rsidRDefault="00714B29">
            <w:pPr>
              <w:spacing w:after="120"/>
              <w:rPr>
                <w:rFonts w:eastAsiaTheme="minorEastAsia"/>
                <w:lang w:eastAsia="zh-CN"/>
              </w:rPr>
            </w:pPr>
            <w:r>
              <w:rPr>
                <w:rFonts w:eastAsiaTheme="minorEastAsia"/>
                <w:lang w:eastAsia="zh-CN"/>
              </w:rPr>
              <w:t>Support Option 1.</w:t>
            </w:r>
          </w:p>
        </w:tc>
      </w:tr>
      <w:tr w:rsidR="0066203A" w14:paraId="45F72A00" w14:textId="77777777">
        <w:tc>
          <w:tcPr>
            <w:tcW w:w="1236" w:type="dxa"/>
          </w:tcPr>
          <w:p w14:paraId="28E67C8C"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2D44DDA1" w14:textId="77777777" w:rsidR="0066203A" w:rsidRDefault="00714B29">
            <w:pPr>
              <w:spacing w:after="120"/>
              <w:rPr>
                <w:rFonts w:eastAsiaTheme="minorEastAsia"/>
                <w:lang w:eastAsia="zh-CN"/>
              </w:rPr>
            </w:pPr>
            <w:r>
              <w:rPr>
                <w:rFonts w:eastAsiaTheme="minorEastAsia"/>
                <w:lang w:eastAsia="zh-CN"/>
              </w:rPr>
              <w:t>Support option 1. The similar rule as R16 HST.</w:t>
            </w:r>
          </w:p>
        </w:tc>
      </w:tr>
      <w:tr w:rsidR="0066203A" w14:paraId="741547B4" w14:textId="77777777">
        <w:tc>
          <w:tcPr>
            <w:tcW w:w="1236" w:type="dxa"/>
          </w:tcPr>
          <w:p w14:paraId="36132AE7"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18619EC9" w14:textId="77777777" w:rsidR="0066203A" w:rsidRDefault="00714B29">
            <w:pPr>
              <w:spacing w:after="120"/>
              <w:rPr>
                <w:rFonts w:eastAsiaTheme="minorEastAsia"/>
                <w:lang w:eastAsia="zh-CN"/>
              </w:rPr>
            </w:pPr>
            <w:r>
              <w:rPr>
                <w:rFonts w:eastAsiaTheme="minorEastAsia"/>
                <w:lang w:eastAsia="zh-CN"/>
              </w:rPr>
              <w:t>We can compromise to support Option 1.</w:t>
            </w:r>
          </w:p>
        </w:tc>
      </w:tr>
      <w:tr w:rsidR="0066203A" w14:paraId="50EE0730" w14:textId="77777777">
        <w:tc>
          <w:tcPr>
            <w:tcW w:w="1236" w:type="dxa"/>
          </w:tcPr>
          <w:p w14:paraId="6F6CB78E"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38CAA378" w14:textId="77777777" w:rsidR="0066203A" w:rsidRDefault="00714B29">
            <w:pPr>
              <w:spacing w:after="120"/>
              <w:rPr>
                <w:rFonts w:eastAsiaTheme="minorEastAsia"/>
                <w:lang w:eastAsia="zh-CN"/>
              </w:rPr>
            </w:pPr>
            <w:r>
              <w:rPr>
                <w:rFonts w:eastAsiaTheme="minorEastAsia"/>
                <w:lang w:eastAsia="zh-CN"/>
              </w:rPr>
              <w:t xml:space="preserve">Option 1. </w:t>
            </w:r>
          </w:p>
        </w:tc>
      </w:tr>
      <w:tr w:rsidR="0066203A" w14:paraId="71294392" w14:textId="77777777">
        <w:tc>
          <w:tcPr>
            <w:tcW w:w="1236" w:type="dxa"/>
          </w:tcPr>
          <w:p w14:paraId="5696990C" w14:textId="77777777" w:rsidR="0066203A" w:rsidRDefault="00714B29">
            <w:pPr>
              <w:spacing w:after="120"/>
              <w:rPr>
                <w:rFonts w:eastAsiaTheme="minorEastAsia"/>
                <w:lang w:eastAsia="zh-CN"/>
              </w:rPr>
            </w:pPr>
            <w:r>
              <w:rPr>
                <w:rFonts w:eastAsiaTheme="minorEastAsia"/>
                <w:lang w:eastAsia="zh-CN"/>
              </w:rPr>
              <w:lastRenderedPageBreak/>
              <w:t>Intel</w:t>
            </w:r>
          </w:p>
        </w:tc>
        <w:tc>
          <w:tcPr>
            <w:tcW w:w="8395" w:type="dxa"/>
          </w:tcPr>
          <w:p w14:paraId="6A7A4EAD" w14:textId="77777777" w:rsidR="0066203A" w:rsidRDefault="00714B29">
            <w:pPr>
              <w:spacing w:after="120"/>
              <w:rPr>
                <w:rFonts w:eastAsiaTheme="minorEastAsia"/>
                <w:lang w:eastAsia="zh-CN"/>
              </w:rPr>
            </w:pPr>
            <w:r>
              <w:rPr>
                <w:rFonts w:eastAsiaTheme="minorEastAsia"/>
                <w:lang w:eastAsia="zh-CN"/>
              </w:rPr>
              <w:t>Support Option 1.</w:t>
            </w:r>
          </w:p>
        </w:tc>
      </w:tr>
      <w:tr w:rsidR="0066203A" w14:paraId="3F2DC425" w14:textId="77777777">
        <w:tc>
          <w:tcPr>
            <w:tcW w:w="1236" w:type="dxa"/>
          </w:tcPr>
          <w:p w14:paraId="57123A7D" w14:textId="77777777" w:rsidR="0066203A" w:rsidRDefault="00714B29">
            <w:pPr>
              <w:spacing w:after="120"/>
              <w:rPr>
                <w:rFonts w:eastAsiaTheme="minorEastAsia"/>
                <w:lang w:eastAsia="zh-CN"/>
              </w:rPr>
            </w:pPr>
            <w:r>
              <w:rPr>
                <w:rFonts w:eastAsiaTheme="minorEastAsia"/>
                <w:lang w:eastAsia="zh-CN"/>
              </w:rPr>
              <w:t xml:space="preserve">Apple </w:t>
            </w:r>
          </w:p>
        </w:tc>
        <w:tc>
          <w:tcPr>
            <w:tcW w:w="8395" w:type="dxa"/>
          </w:tcPr>
          <w:p w14:paraId="715AB063" w14:textId="77777777" w:rsidR="0066203A" w:rsidRDefault="00714B29">
            <w:pPr>
              <w:spacing w:after="120"/>
              <w:rPr>
                <w:rFonts w:eastAsiaTheme="minorEastAsia"/>
                <w:lang w:eastAsia="zh-CN"/>
              </w:rPr>
            </w:pPr>
            <w:r>
              <w:rPr>
                <w:rFonts w:eastAsiaTheme="minorEastAsia"/>
                <w:lang w:eastAsia="zh-CN"/>
              </w:rPr>
              <w:t>Support option 1</w:t>
            </w:r>
          </w:p>
        </w:tc>
      </w:tr>
      <w:tr w:rsidR="0066203A" w14:paraId="55483CF7" w14:textId="77777777">
        <w:tc>
          <w:tcPr>
            <w:tcW w:w="1236" w:type="dxa"/>
          </w:tcPr>
          <w:p w14:paraId="59CA94C9"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4BBAB896" w14:textId="77777777" w:rsidR="0066203A" w:rsidRDefault="00714B29">
            <w:pPr>
              <w:spacing w:after="120"/>
              <w:rPr>
                <w:rFonts w:eastAsiaTheme="minorEastAsia"/>
                <w:lang w:eastAsia="zh-CN"/>
              </w:rPr>
            </w:pPr>
            <w:r>
              <w:rPr>
                <w:rFonts w:eastAsiaTheme="minorEastAsia"/>
                <w:lang w:eastAsia="zh-CN"/>
              </w:rPr>
              <w:t xml:space="preserve">Support option 1.  </w:t>
            </w:r>
          </w:p>
        </w:tc>
      </w:tr>
      <w:tr w:rsidR="0066203A" w14:paraId="45750E46" w14:textId="77777777">
        <w:tc>
          <w:tcPr>
            <w:tcW w:w="1236" w:type="dxa"/>
          </w:tcPr>
          <w:p w14:paraId="4F57ADD7"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71B4F056" w14:textId="77777777" w:rsidR="0066203A" w:rsidRDefault="00714B29">
            <w:pPr>
              <w:spacing w:after="120"/>
              <w:rPr>
                <w:rFonts w:eastAsiaTheme="minorEastAsia"/>
                <w:lang w:eastAsia="zh-CN"/>
              </w:rPr>
            </w:pPr>
            <w:r>
              <w:rPr>
                <w:rFonts w:eastAsiaTheme="minorEastAsia"/>
                <w:lang w:eastAsia="zh-CN"/>
              </w:rPr>
              <w:t>To push the progress, we can compromise to Option 1.</w:t>
            </w:r>
          </w:p>
        </w:tc>
      </w:tr>
    </w:tbl>
    <w:p w14:paraId="36B17729" w14:textId="77777777" w:rsidR="0066203A" w:rsidRDefault="0066203A">
      <w:pPr>
        <w:spacing w:after="120"/>
        <w:rPr>
          <w:szCs w:val="24"/>
          <w:lang w:eastAsia="zh-CN"/>
        </w:rPr>
      </w:pPr>
    </w:p>
    <w:p w14:paraId="513530AB" w14:textId="77777777" w:rsidR="0066203A" w:rsidRDefault="00714B29">
      <w:pPr>
        <w:pStyle w:val="Heading4"/>
      </w:pPr>
      <w:r>
        <w:t>Issue 3-1-3: Enhancements for short DRX</w:t>
      </w:r>
    </w:p>
    <w:p w14:paraId="0098E29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Short DRX are the DRX below the upper DRX bound.</w:t>
      </w:r>
    </w:p>
    <w:p w14:paraId="043AA0B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583453BD"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1(CMCC): The scaling factor M2 introduced for the enhancement of scaling factor 1.5 specified in Rel-16 NR HST can be reused for FR2 HST: M2 = 1.5 if SMTC periodicity &gt; [40] ms, otherwise M2=1.</w:t>
      </w:r>
    </w:p>
    <w:p w14:paraId="6A7D550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2(QC): </w:t>
      </w:r>
      <w:r>
        <w:rPr>
          <w:lang w:eastAsia="zh-TW"/>
        </w:rPr>
        <w:t>removing relaxation factor of 1.5 from the legacy requirement and keep all other scaling factors the same if network can provide assistant information to UE as proposed in issue 2-3-1 (or 1-1-4).</w:t>
      </w:r>
    </w:p>
    <w:p w14:paraId="6533E68D"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20967A"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64398555" w14:textId="77777777" w:rsidR="0066203A" w:rsidRDefault="0066203A">
      <w:pPr>
        <w:spacing w:after="120"/>
        <w:rPr>
          <w:szCs w:val="24"/>
          <w:lang w:eastAsia="zh-CN"/>
        </w:rPr>
      </w:pPr>
    </w:p>
    <w:p w14:paraId="0DBD04DE"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4F836112" w14:textId="77777777">
        <w:tc>
          <w:tcPr>
            <w:tcW w:w="1236" w:type="dxa"/>
          </w:tcPr>
          <w:p w14:paraId="27707D36"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21803BD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8AB2560" w14:textId="77777777">
        <w:tc>
          <w:tcPr>
            <w:tcW w:w="1236" w:type="dxa"/>
          </w:tcPr>
          <w:p w14:paraId="7E2FC674"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09DD44F5" w14:textId="77777777" w:rsidR="0066203A" w:rsidRDefault="00714B29">
            <w:pPr>
              <w:spacing w:after="120"/>
              <w:rPr>
                <w:rFonts w:eastAsiaTheme="minorEastAsia"/>
                <w:lang w:eastAsia="zh-CN"/>
              </w:rPr>
            </w:pPr>
            <w:r>
              <w:rPr>
                <w:rFonts w:eastAsiaTheme="minorEastAsia"/>
                <w:lang w:eastAsia="zh-CN"/>
              </w:rPr>
              <w:t xml:space="preserve">Our analysis shows that 4000ms cell identification time is sufficiently small to maintain connectivity. This identification time can be achieved by removing the factor of 1.5 or change the scaling factor from 24 to 18. </w:t>
            </w:r>
          </w:p>
        </w:tc>
      </w:tr>
      <w:tr w:rsidR="0066203A" w14:paraId="4422BEA8" w14:textId="77777777">
        <w:tc>
          <w:tcPr>
            <w:tcW w:w="1236" w:type="dxa"/>
          </w:tcPr>
          <w:p w14:paraId="28C59A76"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3FC35864" w14:textId="77777777" w:rsidR="0066203A" w:rsidRDefault="00714B29">
            <w:pPr>
              <w:spacing w:after="120"/>
              <w:rPr>
                <w:rFonts w:eastAsiaTheme="minorEastAsia"/>
                <w:lang w:eastAsia="zh-CN"/>
              </w:rPr>
            </w:pPr>
            <w:r>
              <w:rPr>
                <w:rFonts w:eastAsiaTheme="minorEastAsia"/>
                <w:lang w:eastAsia="zh-CN"/>
              </w:rPr>
              <w:t>Option 1 can be used as a baseline for enhancements.</w:t>
            </w:r>
          </w:p>
        </w:tc>
      </w:tr>
      <w:tr w:rsidR="0066203A" w14:paraId="22A90078" w14:textId="77777777">
        <w:tc>
          <w:tcPr>
            <w:tcW w:w="1236" w:type="dxa"/>
          </w:tcPr>
          <w:p w14:paraId="03F91411"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05838C46" w14:textId="77777777" w:rsidR="0066203A" w:rsidRDefault="00714B29">
            <w:pPr>
              <w:spacing w:after="120"/>
              <w:rPr>
                <w:rFonts w:eastAsiaTheme="minorEastAsia"/>
                <w:lang w:eastAsia="zh-CN"/>
              </w:rPr>
            </w:pPr>
            <w:r>
              <w:rPr>
                <w:rFonts w:eastAsiaTheme="minorEastAsia"/>
                <w:lang w:eastAsia="zh-CN"/>
              </w:rPr>
              <w:t>Support option 1, reusing M2 can speed up PSS/SSS detection and measurement.</w:t>
            </w:r>
          </w:p>
        </w:tc>
      </w:tr>
      <w:tr w:rsidR="0066203A" w14:paraId="754BBA78" w14:textId="77777777">
        <w:tc>
          <w:tcPr>
            <w:tcW w:w="1236" w:type="dxa"/>
          </w:tcPr>
          <w:p w14:paraId="4883C76C" w14:textId="77777777" w:rsidR="0066203A" w:rsidRDefault="00714B29">
            <w:pPr>
              <w:spacing w:after="120"/>
              <w:rPr>
                <w:rFonts w:eastAsiaTheme="minorEastAsia"/>
                <w:lang w:eastAsia="zh-CN"/>
              </w:rPr>
            </w:pPr>
            <w:r>
              <w:rPr>
                <w:rFonts w:eastAsiaTheme="minorEastAsia"/>
                <w:lang w:eastAsia="zh-CN"/>
              </w:rPr>
              <w:t xml:space="preserve">Ericsson </w:t>
            </w:r>
          </w:p>
        </w:tc>
        <w:tc>
          <w:tcPr>
            <w:tcW w:w="8395" w:type="dxa"/>
          </w:tcPr>
          <w:p w14:paraId="02864D2F" w14:textId="77777777" w:rsidR="0066203A" w:rsidRDefault="00714B29">
            <w:pPr>
              <w:spacing w:after="120"/>
              <w:rPr>
                <w:rFonts w:eastAsiaTheme="minorEastAsia"/>
                <w:lang w:eastAsia="zh-CN"/>
              </w:rPr>
            </w:pPr>
            <w:r>
              <w:rPr>
                <w:rFonts w:eastAsiaTheme="minorEastAsia"/>
                <w:lang w:eastAsia="zh-CN"/>
              </w:rPr>
              <w:t>Support Option 1.</w:t>
            </w:r>
          </w:p>
        </w:tc>
      </w:tr>
      <w:tr w:rsidR="0066203A" w14:paraId="3157A9A3" w14:textId="77777777">
        <w:tc>
          <w:tcPr>
            <w:tcW w:w="1236" w:type="dxa"/>
          </w:tcPr>
          <w:p w14:paraId="753D88DA"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54B7FC52" w14:textId="77777777" w:rsidR="0066203A" w:rsidRDefault="00714B29">
            <w:pPr>
              <w:spacing w:after="120"/>
              <w:rPr>
                <w:rFonts w:eastAsiaTheme="minorEastAsia"/>
                <w:lang w:eastAsia="zh-CN"/>
              </w:rPr>
            </w:pPr>
            <w:r>
              <w:rPr>
                <w:rFonts w:eastAsiaTheme="minorEastAsia"/>
                <w:lang w:eastAsia="zh-CN"/>
              </w:rPr>
              <w:t xml:space="preserve">Option 1 can be regarded as baseline which help 1.5 times reduction if SMTC is properly configured with smaller period, which is practical configuration in most of cases. </w:t>
            </w:r>
          </w:p>
        </w:tc>
      </w:tr>
      <w:tr w:rsidR="0066203A" w14:paraId="13F36187" w14:textId="77777777">
        <w:tc>
          <w:tcPr>
            <w:tcW w:w="1236" w:type="dxa"/>
          </w:tcPr>
          <w:p w14:paraId="0B138F82"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08753809" w14:textId="77777777" w:rsidR="0066203A" w:rsidRDefault="00714B29">
            <w:pPr>
              <w:spacing w:after="120"/>
              <w:rPr>
                <w:rFonts w:eastAsiaTheme="minorEastAsia"/>
                <w:lang w:eastAsia="zh-CN"/>
              </w:rPr>
            </w:pPr>
            <w:r>
              <w:rPr>
                <w:rFonts w:eastAsiaTheme="minorEastAsia"/>
                <w:lang w:eastAsia="zh-CN"/>
              </w:rPr>
              <w:t>Support option 1</w:t>
            </w:r>
          </w:p>
        </w:tc>
      </w:tr>
      <w:tr w:rsidR="0066203A" w14:paraId="503EF2C3" w14:textId="77777777">
        <w:tc>
          <w:tcPr>
            <w:tcW w:w="1236" w:type="dxa"/>
          </w:tcPr>
          <w:p w14:paraId="7AF12A9E"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10FCE08B" w14:textId="77777777" w:rsidR="0066203A" w:rsidRDefault="00714B29">
            <w:pPr>
              <w:spacing w:after="120"/>
              <w:rPr>
                <w:rFonts w:eastAsiaTheme="minorEastAsia"/>
                <w:lang w:eastAsia="zh-CN"/>
              </w:rPr>
            </w:pPr>
            <w:r>
              <w:rPr>
                <w:rFonts w:eastAsiaTheme="minorEastAsia"/>
                <w:lang w:eastAsia="zh-CN"/>
              </w:rPr>
              <w:t>Option 1 is fine.</w:t>
            </w:r>
          </w:p>
        </w:tc>
      </w:tr>
      <w:tr w:rsidR="0066203A" w14:paraId="45CA68A9" w14:textId="77777777">
        <w:tc>
          <w:tcPr>
            <w:tcW w:w="1236" w:type="dxa"/>
          </w:tcPr>
          <w:p w14:paraId="19F3FA82" w14:textId="77777777" w:rsidR="0066203A" w:rsidRDefault="00714B29">
            <w:pPr>
              <w:spacing w:after="120"/>
              <w:rPr>
                <w:rFonts w:eastAsiaTheme="minorEastAsia"/>
                <w:lang w:eastAsia="zh-CN"/>
              </w:rPr>
            </w:pPr>
            <w:r>
              <w:rPr>
                <w:rFonts w:eastAsiaTheme="minorEastAsia"/>
                <w:lang w:eastAsia="zh-CN"/>
              </w:rPr>
              <w:t>C</w:t>
            </w:r>
            <w:r>
              <w:rPr>
                <w:rFonts w:eastAsiaTheme="minorEastAsia"/>
              </w:rPr>
              <w:t>MCC</w:t>
            </w:r>
          </w:p>
        </w:tc>
        <w:tc>
          <w:tcPr>
            <w:tcW w:w="8395" w:type="dxa"/>
          </w:tcPr>
          <w:p w14:paraId="3FDE14A2" w14:textId="77777777" w:rsidR="0066203A" w:rsidRDefault="00714B29">
            <w:pPr>
              <w:spacing w:after="120"/>
              <w:rPr>
                <w:rFonts w:eastAsiaTheme="minorEastAsia"/>
                <w:lang w:eastAsia="zh-CN"/>
              </w:rPr>
            </w:pPr>
            <w:r>
              <w:rPr>
                <w:rFonts w:eastAsiaTheme="minorEastAsia"/>
                <w:lang w:eastAsia="zh-CN"/>
              </w:rPr>
              <w:t>W</w:t>
            </w:r>
            <w:r>
              <w:rPr>
                <w:rFonts w:eastAsiaTheme="minorEastAsia"/>
              </w:rPr>
              <w:t>e are OK with option 1. But except reusing M2, whether we also need to have enhancement/reduction on Mpss/sss and Mmeas_period?</w:t>
            </w:r>
          </w:p>
        </w:tc>
      </w:tr>
      <w:tr w:rsidR="0066203A" w14:paraId="4A7B15CE" w14:textId="77777777">
        <w:tc>
          <w:tcPr>
            <w:tcW w:w="1236" w:type="dxa"/>
          </w:tcPr>
          <w:p w14:paraId="011E051F"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77B7350C" w14:textId="77777777" w:rsidR="0066203A" w:rsidRDefault="00714B29">
            <w:pPr>
              <w:spacing w:after="120"/>
              <w:rPr>
                <w:rFonts w:eastAsiaTheme="minorEastAsia"/>
                <w:lang w:eastAsia="zh-CN"/>
              </w:rPr>
            </w:pPr>
            <w:r>
              <w:rPr>
                <w:rFonts w:eastAsiaTheme="minorEastAsia"/>
                <w:lang w:eastAsia="zh-CN"/>
              </w:rPr>
              <w:t>Given the GTW conclusion, we need to update our proposal. We agree number of Rx = 6 based on the legacy requirement with 1.5 relaxation factor, as we clarified in GTW discussion. Hence our proposal becomes keeping the 1.5 relaxation factor.</w:t>
            </w:r>
          </w:p>
        </w:tc>
      </w:tr>
      <w:tr w:rsidR="0066203A" w14:paraId="0A4992EC" w14:textId="77777777">
        <w:tc>
          <w:tcPr>
            <w:tcW w:w="1236" w:type="dxa"/>
          </w:tcPr>
          <w:p w14:paraId="6F005C5F"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7BE48EDC" w14:textId="77777777" w:rsidR="0066203A" w:rsidRDefault="00714B29">
            <w:pPr>
              <w:spacing w:after="120"/>
              <w:rPr>
                <w:rFonts w:eastAsiaTheme="minorEastAsia"/>
                <w:lang w:eastAsia="zh-CN"/>
              </w:rPr>
            </w:pPr>
            <w:r>
              <w:rPr>
                <w:rFonts w:eastAsiaTheme="minorEastAsia"/>
                <w:lang w:eastAsia="zh-CN"/>
              </w:rPr>
              <w:t>Support Option 1.</w:t>
            </w:r>
          </w:p>
        </w:tc>
      </w:tr>
    </w:tbl>
    <w:p w14:paraId="43962B18" w14:textId="77777777" w:rsidR="0066203A" w:rsidRDefault="0066203A">
      <w:pPr>
        <w:spacing w:after="120"/>
        <w:rPr>
          <w:szCs w:val="24"/>
          <w:lang w:eastAsia="zh-CN"/>
        </w:rPr>
      </w:pPr>
    </w:p>
    <w:p w14:paraId="73001CDF" w14:textId="77777777" w:rsidR="0066203A" w:rsidRDefault="0066203A">
      <w:pPr>
        <w:spacing w:after="120"/>
        <w:rPr>
          <w:szCs w:val="24"/>
          <w:lang w:eastAsia="zh-CN"/>
        </w:rPr>
      </w:pPr>
    </w:p>
    <w:p w14:paraId="66607917" w14:textId="77777777" w:rsidR="0066203A" w:rsidRDefault="00714B29">
      <w:pPr>
        <w:pStyle w:val="Heading4"/>
      </w:pPr>
      <w:r>
        <w:t>Issue 3-1-4: SMTC periodicity</w:t>
      </w:r>
    </w:p>
    <w:p w14:paraId="1E125EB8"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41C879E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1(CMCC): It is not preferred to have restriction on SMTC periodicity for FR2 HST.</w:t>
      </w:r>
    </w:p>
    <w:p w14:paraId="42F8A00E"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2(Qualcomm): Only consider</w:t>
      </w:r>
      <w:r>
        <w:rPr>
          <w:rStyle w:val="normaltextrun"/>
          <w:color w:val="000000"/>
          <w:shd w:val="clear" w:color="auto" w:fill="FFFFFF"/>
        </w:rPr>
        <w:t xml:space="preserve"> SMTC period &lt;= 40ms.</w:t>
      </w:r>
    </w:p>
    <w:p w14:paraId="57210177"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421DE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0B82016F" w14:textId="77777777" w:rsidR="0066203A" w:rsidRDefault="0066203A">
      <w:pPr>
        <w:spacing w:after="120"/>
        <w:rPr>
          <w:szCs w:val="24"/>
          <w:lang w:eastAsia="zh-CN"/>
        </w:rPr>
      </w:pPr>
    </w:p>
    <w:p w14:paraId="157DC2FD"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66203A" w14:paraId="38AC8D67" w14:textId="77777777">
        <w:tc>
          <w:tcPr>
            <w:tcW w:w="1272" w:type="dxa"/>
          </w:tcPr>
          <w:p w14:paraId="14AE1837"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75E3A136"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0632FA2" w14:textId="77777777">
        <w:tc>
          <w:tcPr>
            <w:tcW w:w="1272" w:type="dxa"/>
          </w:tcPr>
          <w:p w14:paraId="4EB97AC3"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3CA77C95" w14:textId="77777777" w:rsidR="0066203A" w:rsidRDefault="00714B29">
            <w:pPr>
              <w:spacing w:after="120"/>
              <w:rPr>
                <w:rFonts w:eastAsiaTheme="minorEastAsia"/>
                <w:lang w:eastAsia="zh-CN"/>
              </w:rPr>
            </w:pPr>
            <w:r>
              <w:rPr>
                <w:rFonts w:eastAsiaTheme="minorEastAsia"/>
                <w:lang w:eastAsia="zh-CN"/>
              </w:rPr>
              <w:t>Our motivation is to limit the SMTC and DRx for deriving the requirement in mobility analysis. Hence proposal 2 can revise as deriving the requirement under the assumption of SMTC period &lt;= 40ms, but not restricting SMTC period in FR2 HST.</w:t>
            </w:r>
          </w:p>
        </w:tc>
      </w:tr>
      <w:tr w:rsidR="0066203A" w14:paraId="7DABEFEB" w14:textId="77777777">
        <w:tc>
          <w:tcPr>
            <w:tcW w:w="1272" w:type="dxa"/>
          </w:tcPr>
          <w:p w14:paraId="7827029C" w14:textId="77777777" w:rsidR="0066203A" w:rsidRDefault="00714B29">
            <w:pPr>
              <w:spacing w:after="120"/>
              <w:rPr>
                <w:rFonts w:eastAsiaTheme="minorEastAsia"/>
                <w:lang w:eastAsia="zh-CN"/>
              </w:rPr>
            </w:pPr>
            <w:r>
              <w:rPr>
                <w:rFonts w:eastAsiaTheme="minorEastAsia"/>
                <w:lang w:eastAsia="zh-CN"/>
              </w:rPr>
              <w:t>Nokia</w:t>
            </w:r>
          </w:p>
        </w:tc>
        <w:tc>
          <w:tcPr>
            <w:tcW w:w="8359" w:type="dxa"/>
          </w:tcPr>
          <w:p w14:paraId="0B9C13B0" w14:textId="77777777" w:rsidR="0066203A" w:rsidRDefault="00714B29">
            <w:pPr>
              <w:spacing w:after="120"/>
              <w:rPr>
                <w:rFonts w:eastAsiaTheme="minorEastAsia"/>
                <w:lang w:eastAsia="zh-CN"/>
              </w:rPr>
            </w:pPr>
            <w:r>
              <w:rPr>
                <w:rFonts w:eastAsiaTheme="minorEastAsia"/>
                <w:lang w:eastAsia="zh-CN"/>
              </w:rPr>
              <w:t>Proposal 1 is Ok.</w:t>
            </w:r>
          </w:p>
        </w:tc>
      </w:tr>
      <w:tr w:rsidR="0066203A" w14:paraId="35D3D307" w14:textId="77777777">
        <w:tc>
          <w:tcPr>
            <w:tcW w:w="1272" w:type="dxa"/>
          </w:tcPr>
          <w:p w14:paraId="48201849"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1250838F" w14:textId="77777777" w:rsidR="0066203A" w:rsidRDefault="00714B29">
            <w:pPr>
              <w:spacing w:after="120"/>
              <w:rPr>
                <w:rFonts w:eastAsiaTheme="minorEastAsia"/>
                <w:lang w:eastAsia="zh-CN"/>
              </w:rPr>
            </w:pPr>
            <w:r>
              <w:rPr>
                <w:rStyle w:val="normaltextrun"/>
                <w:color w:val="000000"/>
                <w:shd w:val="clear" w:color="auto" w:fill="FFFFFF"/>
              </w:rPr>
              <w:t xml:space="preserve">Agree with Proposal 1. Fine with QC’s explanation. </w:t>
            </w:r>
          </w:p>
        </w:tc>
      </w:tr>
      <w:tr w:rsidR="0066203A" w14:paraId="7C0F35B5" w14:textId="77777777">
        <w:tc>
          <w:tcPr>
            <w:tcW w:w="1272" w:type="dxa"/>
          </w:tcPr>
          <w:p w14:paraId="1A53715D"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0E30AAA5" w14:textId="77777777" w:rsidR="0066203A" w:rsidRDefault="00714B29">
            <w:pPr>
              <w:spacing w:after="120"/>
              <w:rPr>
                <w:rStyle w:val="normaltextrun"/>
                <w:color w:val="000000"/>
                <w:shd w:val="clear" w:color="auto" w:fill="FFFFFF"/>
              </w:rPr>
            </w:pPr>
            <w:r>
              <w:rPr>
                <w:rStyle w:val="normaltextrun"/>
                <w:color w:val="000000"/>
                <w:shd w:val="clear" w:color="auto" w:fill="FFFFFF"/>
              </w:rPr>
              <w:t xml:space="preserve">P2 are okay to us, i.e., no need to define requirement for SMTC period longer than 40ms, which does not conflict with P1. </w:t>
            </w:r>
          </w:p>
        </w:tc>
      </w:tr>
      <w:tr w:rsidR="0066203A" w14:paraId="4DC5D18A" w14:textId="77777777">
        <w:tc>
          <w:tcPr>
            <w:tcW w:w="1272" w:type="dxa"/>
          </w:tcPr>
          <w:p w14:paraId="6E8C62AD" w14:textId="77777777" w:rsidR="0066203A" w:rsidRDefault="00714B29">
            <w:pPr>
              <w:spacing w:after="120"/>
              <w:rPr>
                <w:rFonts w:eastAsiaTheme="minorEastAsia"/>
                <w:lang w:eastAsia="zh-CN"/>
              </w:rPr>
            </w:pPr>
            <w:r>
              <w:rPr>
                <w:rFonts w:eastAsiaTheme="minorEastAsia"/>
                <w:lang w:eastAsia="zh-CN"/>
              </w:rPr>
              <w:t xml:space="preserve">Intel </w:t>
            </w:r>
          </w:p>
        </w:tc>
        <w:tc>
          <w:tcPr>
            <w:tcW w:w="8359" w:type="dxa"/>
          </w:tcPr>
          <w:p w14:paraId="1AB285DB" w14:textId="77777777" w:rsidR="0066203A" w:rsidRDefault="00714B29">
            <w:pPr>
              <w:spacing w:after="120"/>
              <w:rPr>
                <w:rStyle w:val="normaltextrun"/>
                <w:color w:val="000000"/>
                <w:shd w:val="clear" w:color="auto" w:fill="FFFFFF"/>
              </w:rPr>
            </w:pPr>
            <w:r>
              <w:rPr>
                <w:rFonts w:eastAsiaTheme="minorEastAsia"/>
                <w:lang w:eastAsia="zh-CN"/>
              </w:rPr>
              <w:t>Agree with QC. We need the limits for requirements derivation. 40ms can be considered</w:t>
            </w:r>
          </w:p>
        </w:tc>
      </w:tr>
      <w:tr w:rsidR="0066203A" w14:paraId="79C9A59B" w14:textId="77777777">
        <w:tc>
          <w:tcPr>
            <w:tcW w:w="1272" w:type="dxa"/>
          </w:tcPr>
          <w:p w14:paraId="390470B4" w14:textId="77777777" w:rsidR="0066203A" w:rsidRDefault="00714B29">
            <w:pPr>
              <w:spacing w:after="120"/>
              <w:rPr>
                <w:rFonts w:eastAsiaTheme="minorEastAsia"/>
                <w:lang w:eastAsia="zh-CN"/>
              </w:rPr>
            </w:pPr>
            <w:r>
              <w:rPr>
                <w:rFonts w:eastAsiaTheme="minorEastAsia"/>
                <w:lang w:eastAsia="zh-CN"/>
              </w:rPr>
              <w:t>Apple</w:t>
            </w:r>
          </w:p>
        </w:tc>
        <w:tc>
          <w:tcPr>
            <w:tcW w:w="8359" w:type="dxa"/>
          </w:tcPr>
          <w:p w14:paraId="7A646D7F" w14:textId="77777777" w:rsidR="0066203A" w:rsidRDefault="00714B29">
            <w:pPr>
              <w:spacing w:after="120"/>
              <w:rPr>
                <w:rFonts w:eastAsiaTheme="minorEastAsia"/>
                <w:lang w:eastAsia="zh-CN"/>
              </w:rPr>
            </w:pPr>
            <w:r>
              <w:rPr>
                <w:rStyle w:val="normaltextrun"/>
                <w:color w:val="000000"/>
                <w:shd w:val="clear" w:color="auto" w:fill="FFFFFF"/>
              </w:rPr>
              <w:t>Similar to FR1 HST, enhanced requirement is applied to SMTC &lt;=40ms. This align with 3.2.1.3 option 1</w:t>
            </w:r>
          </w:p>
        </w:tc>
      </w:tr>
      <w:tr w:rsidR="0066203A" w14:paraId="07DF15BB" w14:textId="77777777">
        <w:tc>
          <w:tcPr>
            <w:tcW w:w="1272" w:type="dxa"/>
          </w:tcPr>
          <w:p w14:paraId="47E330E8"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71D80906" w14:textId="77777777" w:rsidR="0066203A" w:rsidRDefault="00714B29">
            <w:pPr>
              <w:spacing w:after="120"/>
              <w:rPr>
                <w:rStyle w:val="normaltextrun"/>
                <w:color w:val="000000"/>
                <w:shd w:val="clear" w:color="auto" w:fill="FFFFFF"/>
              </w:rPr>
            </w:pPr>
            <w:r>
              <w:rPr>
                <w:rStyle w:val="normaltextrun"/>
                <w:color w:val="000000"/>
                <w:shd w:val="clear" w:color="auto" w:fill="FFFFFF"/>
              </w:rPr>
              <w:t xml:space="preserve">Prefer proposal 1. And similar enhancement of the requirements of SMTC period 40ms as the boundary.  </w:t>
            </w:r>
          </w:p>
        </w:tc>
      </w:tr>
      <w:tr w:rsidR="0066203A" w14:paraId="3040A679" w14:textId="77777777">
        <w:tc>
          <w:tcPr>
            <w:tcW w:w="1272" w:type="dxa"/>
          </w:tcPr>
          <w:p w14:paraId="145165CD" w14:textId="77777777" w:rsidR="0066203A" w:rsidRDefault="00714B29">
            <w:pPr>
              <w:spacing w:after="120"/>
              <w:rPr>
                <w:rFonts w:eastAsiaTheme="minorEastAsia"/>
                <w:lang w:eastAsia="zh-CN"/>
              </w:rPr>
            </w:pPr>
            <w:r>
              <w:rPr>
                <w:rFonts w:eastAsiaTheme="minorEastAsia"/>
                <w:lang w:eastAsia="zh-CN"/>
              </w:rPr>
              <w:t>CMCC</w:t>
            </w:r>
          </w:p>
        </w:tc>
        <w:tc>
          <w:tcPr>
            <w:tcW w:w="8359" w:type="dxa"/>
          </w:tcPr>
          <w:p w14:paraId="11BB2C29" w14:textId="77777777" w:rsidR="0066203A" w:rsidRDefault="00714B29">
            <w:pPr>
              <w:spacing w:after="120"/>
              <w:rPr>
                <w:rStyle w:val="normaltextrun"/>
                <w:color w:val="000000"/>
                <w:shd w:val="clear" w:color="auto" w:fill="FFFFFF"/>
                <w:lang w:eastAsia="zh-CN"/>
              </w:rPr>
            </w:pPr>
            <w:r>
              <w:rPr>
                <w:rStyle w:val="normaltextrun"/>
                <w:rFonts w:eastAsiaTheme="minorEastAsia"/>
                <w:color w:val="000000"/>
                <w:shd w:val="clear" w:color="auto" w:fill="FFFFFF"/>
                <w:lang w:eastAsia="zh-CN"/>
              </w:rPr>
              <w:t>P</w:t>
            </w:r>
            <w:r>
              <w:rPr>
                <w:rStyle w:val="normaltextrun"/>
                <w:color w:val="000000"/>
                <w:shd w:val="clear" w:color="auto" w:fill="FFFFFF"/>
                <w:lang w:eastAsia="zh-CN"/>
              </w:rPr>
              <w:t xml:space="preserve">roposal 1 is proposed not to have restriction on the network configuration. </w:t>
            </w:r>
          </w:p>
          <w:p w14:paraId="5499EDB2" w14:textId="77777777" w:rsidR="0066203A" w:rsidRDefault="00714B29">
            <w:pPr>
              <w:spacing w:after="120"/>
              <w:rPr>
                <w:rStyle w:val="normaltextrun"/>
                <w:color w:val="000000"/>
                <w:shd w:val="clear" w:color="auto" w:fill="FFFFFF"/>
              </w:rPr>
            </w:pPr>
            <w:r>
              <w:rPr>
                <w:rStyle w:val="normaltextrun"/>
                <w:color w:val="000000"/>
                <w:shd w:val="clear" w:color="auto" w:fill="FFFFFF"/>
                <w:lang w:eastAsia="zh-CN"/>
              </w:rPr>
              <w:t>But for the requirements derivation, we are OK with proposal 2.</w:t>
            </w:r>
          </w:p>
        </w:tc>
      </w:tr>
      <w:tr w:rsidR="0066203A" w14:paraId="7A1943F9" w14:textId="77777777">
        <w:tc>
          <w:tcPr>
            <w:tcW w:w="1272" w:type="dxa"/>
          </w:tcPr>
          <w:p w14:paraId="3B3F3D82" w14:textId="77777777" w:rsidR="0066203A" w:rsidRDefault="00714B29">
            <w:pPr>
              <w:spacing w:after="120"/>
              <w:rPr>
                <w:rFonts w:eastAsiaTheme="minorEastAsia"/>
                <w:lang w:eastAsia="zh-CN"/>
              </w:rPr>
            </w:pPr>
            <w:r>
              <w:rPr>
                <w:rFonts w:eastAsiaTheme="minorEastAsia"/>
                <w:lang w:eastAsia="zh-CN"/>
              </w:rPr>
              <w:t>ZTEE</w:t>
            </w:r>
          </w:p>
        </w:tc>
        <w:tc>
          <w:tcPr>
            <w:tcW w:w="8359" w:type="dxa"/>
          </w:tcPr>
          <w:p w14:paraId="04277DFF" w14:textId="77777777" w:rsidR="0066203A" w:rsidRDefault="00714B29">
            <w:pPr>
              <w:spacing w:after="120"/>
              <w:rPr>
                <w:rStyle w:val="normaltextrun"/>
                <w:color w:val="000000"/>
                <w:shd w:val="clear" w:color="auto" w:fill="FFFFFF"/>
                <w:lang w:eastAsia="zh-CN"/>
              </w:rPr>
            </w:pPr>
            <w:r>
              <w:rPr>
                <w:rStyle w:val="normaltextrun"/>
                <w:color w:val="000000"/>
                <w:shd w:val="clear" w:color="auto" w:fill="FFFFFF"/>
                <w:lang w:eastAsia="zh-CN"/>
              </w:rPr>
              <w:t>Support Proposal 1.</w:t>
            </w:r>
          </w:p>
        </w:tc>
      </w:tr>
    </w:tbl>
    <w:p w14:paraId="3651AB55" w14:textId="77777777" w:rsidR="0066203A" w:rsidRDefault="0066203A">
      <w:pPr>
        <w:spacing w:after="120"/>
        <w:rPr>
          <w:szCs w:val="24"/>
          <w:lang w:eastAsia="zh-CN"/>
        </w:rPr>
      </w:pPr>
    </w:p>
    <w:p w14:paraId="7626A9BA" w14:textId="77777777" w:rsidR="0066203A" w:rsidRDefault="00714B29">
      <w:pPr>
        <w:pStyle w:val="Heading4"/>
      </w:pPr>
      <w:r>
        <w:t>Issue 3-1-5: Connection Re-establishment requirments</w:t>
      </w:r>
    </w:p>
    <w:p w14:paraId="444A3A35" w14:textId="77777777" w:rsidR="0066203A" w:rsidRDefault="00714B29">
      <w:pPr>
        <w:pStyle w:val="ListParagraph"/>
        <w:numPr>
          <w:ilvl w:val="0"/>
          <w:numId w:val="10"/>
        </w:numPr>
        <w:spacing w:after="120"/>
        <w:ind w:firstLineChars="0"/>
        <w:rPr>
          <w:rFonts w:eastAsia="SimSun"/>
          <w:szCs w:val="24"/>
          <w:lang w:eastAsia="zh-CN"/>
        </w:rPr>
      </w:pPr>
      <w:r>
        <w:rPr>
          <w:rFonts w:eastAsia="SimSun"/>
          <w:szCs w:val="24"/>
          <w:lang w:eastAsia="zh-CN"/>
        </w:rPr>
        <w:t>[Moderator]:</w:t>
      </w:r>
      <w:r>
        <w:rPr>
          <w:rFonts w:eastAsia="SimSun"/>
          <w:szCs w:val="24"/>
          <w:lang w:eastAsia="zh-CN"/>
        </w:rPr>
        <w:br/>
        <w:t>For reference, following TS 38.133:</w:t>
      </w:r>
      <w:r>
        <w:rPr>
          <w:rFonts w:eastAsia="SimSun"/>
          <w:szCs w:val="24"/>
          <w:lang w:eastAsia="zh-CN"/>
        </w:rPr>
        <w:br/>
        <w:t xml:space="preserve">If the UE is not configured with intra-frequency NR </w:t>
      </w:r>
      <w:r>
        <w:rPr>
          <w:szCs w:val="24"/>
          <w:lang w:eastAsia="zh-CN"/>
        </w:rPr>
        <w:t>carrier for RRC re-establishment then T</w:t>
      </w:r>
      <w:r>
        <w:rPr>
          <w:szCs w:val="24"/>
          <w:vertAlign w:val="subscript"/>
          <w:lang w:eastAsia="zh-CN"/>
        </w:rPr>
        <w:t>identify_intra_NR</w:t>
      </w:r>
      <w:r>
        <w:rPr>
          <w:szCs w:val="24"/>
          <w:lang w:eastAsia="zh-CN"/>
        </w:rPr>
        <w:t>=0; otherwise T</w:t>
      </w:r>
      <w:r>
        <w:rPr>
          <w:szCs w:val="24"/>
          <w:vertAlign w:val="subscript"/>
          <w:lang w:eastAsia="zh-CN"/>
        </w:rPr>
        <w:t>identify_intra_NR</w:t>
      </w:r>
      <w:r>
        <w:rPr>
          <w:szCs w:val="24"/>
          <w:lang w:eastAsia="zh-CN"/>
        </w:rPr>
        <w:t xml:space="preserve"> shall not exceed the values defined in Table 6.2.1.2.1-1.</w:t>
      </w:r>
      <w:r>
        <w:rPr>
          <w:szCs w:val="24"/>
          <w:lang w:eastAsia="zh-CN"/>
        </w:rPr>
        <w:br/>
      </w:r>
      <w:r>
        <w:rPr>
          <w:rFonts w:eastAsia="SimSun"/>
          <w:noProof/>
          <w:szCs w:val="24"/>
          <w:lang w:val="en-US" w:eastAsia="zh-CN"/>
        </w:rPr>
        <w:drawing>
          <wp:inline distT="0" distB="0" distL="0" distR="0" wp14:anchorId="42FE419F" wp14:editId="2F284BF3">
            <wp:extent cx="4756785" cy="129032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4783265" cy="1297896"/>
                    </a:xfrm>
                    <a:prstGeom prst="rect">
                      <a:avLst/>
                    </a:prstGeom>
                  </pic:spPr>
                </pic:pic>
              </a:graphicData>
            </a:graphic>
          </wp:inline>
        </w:drawing>
      </w:r>
    </w:p>
    <w:p w14:paraId="6EA7E3FC"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9E2277E"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1(Apple): Enhanced as shown in Table II, where N1 depends on the number of Rx beam in general RRM requirement discussion</w:t>
      </w:r>
      <w:r>
        <w:rPr>
          <w:rFonts w:eastAsia="SimSun"/>
          <w:szCs w:val="24"/>
          <w:lang w:eastAsia="zh-CN"/>
        </w:rPr>
        <w:br/>
      </w:r>
      <w:r>
        <w:rPr>
          <w:szCs w:val="24"/>
          <w:lang w:eastAsia="zh-CN"/>
        </w:rPr>
        <w:br/>
      </w:r>
      <w:r>
        <w:rPr>
          <w:rFonts w:asciiTheme="minorHAnsi" w:hAnsiTheme="minorHAnsi"/>
        </w:rPr>
        <w:t>Table II:</w:t>
      </w:r>
      <w:r>
        <w:t xml:space="preserve">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071"/>
        <w:gridCol w:w="2250"/>
      </w:tblGrid>
      <w:tr w:rsidR="0066203A" w14:paraId="7EC9F005" w14:textId="77777777">
        <w:trPr>
          <w:jc w:val="center"/>
        </w:trPr>
        <w:tc>
          <w:tcPr>
            <w:tcW w:w="1616" w:type="dxa"/>
            <w:tcBorders>
              <w:top w:val="single" w:sz="4" w:space="0" w:color="auto"/>
              <w:left w:val="single" w:sz="4" w:space="0" w:color="auto"/>
              <w:bottom w:val="nil"/>
              <w:right w:val="single" w:sz="4" w:space="0" w:color="auto"/>
            </w:tcBorders>
          </w:tcPr>
          <w:p w14:paraId="3411EACF" w14:textId="77777777" w:rsidR="0066203A" w:rsidRDefault="00714B29">
            <w:pPr>
              <w:pStyle w:val="TAH"/>
              <w:rPr>
                <w:rFonts w:ascii="Times New Roman" w:hAnsi="Times New Roman"/>
                <w:b w:val="0"/>
                <w:sz w:val="16"/>
                <w:szCs w:val="16"/>
              </w:rPr>
            </w:pPr>
            <w:r>
              <w:rPr>
                <w:rFonts w:ascii="Times New Roman" w:hAnsi="Times New Roman"/>
                <w:b w:val="0"/>
                <w:sz w:val="16"/>
                <w:szCs w:val="16"/>
              </w:rPr>
              <w:lastRenderedPageBreak/>
              <w:t xml:space="preserve">Serving cell </w:t>
            </w:r>
          </w:p>
        </w:tc>
        <w:tc>
          <w:tcPr>
            <w:tcW w:w="1837" w:type="dxa"/>
            <w:tcBorders>
              <w:top w:val="single" w:sz="4" w:space="0" w:color="auto"/>
              <w:left w:val="nil"/>
              <w:bottom w:val="nil"/>
              <w:right w:val="single" w:sz="4" w:space="0" w:color="auto"/>
            </w:tcBorders>
          </w:tcPr>
          <w:p w14:paraId="2E69DF77" w14:textId="77777777" w:rsidR="0066203A" w:rsidRDefault="00714B29">
            <w:pPr>
              <w:pStyle w:val="TAH"/>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sz="4" w:space="0" w:color="auto"/>
              <w:left w:val="nil"/>
              <w:bottom w:val="single" w:sz="4" w:space="0" w:color="auto"/>
              <w:right w:val="single" w:sz="4" w:space="0" w:color="auto"/>
            </w:tcBorders>
          </w:tcPr>
          <w:p w14:paraId="2EAEB106" w14:textId="77777777" w:rsidR="0066203A" w:rsidRDefault="00714B29">
            <w:pPr>
              <w:pStyle w:val="TAH"/>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rsidR="0066203A" w14:paraId="4F14DA0B" w14:textId="77777777">
        <w:trPr>
          <w:trHeight w:val="105"/>
          <w:jc w:val="center"/>
        </w:trPr>
        <w:tc>
          <w:tcPr>
            <w:tcW w:w="1616" w:type="dxa"/>
            <w:tcBorders>
              <w:top w:val="nil"/>
              <w:left w:val="single" w:sz="4" w:space="0" w:color="auto"/>
              <w:bottom w:val="nil"/>
              <w:right w:val="single" w:sz="4" w:space="0" w:color="auto"/>
            </w:tcBorders>
          </w:tcPr>
          <w:p w14:paraId="2409DC8A" w14:textId="77777777" w:rsidR="0066203A" w:rsidRPr="00442FD1" w:rsidRDefault="00714B29">
            <w:pPr>
              <w:pStyle w:val="TAH"/>
              <w:rPr>
                <w:rFonts w:ascii="Times New Roman" w:hAnsi="Times New Roman"/>
                <w:b w:val="0"/>
                <w:sz w:val="16"/>
                <w:szCs w:val="16"/>
                <w:lang w:val="en-US"/>
              </w:rPr>
            </w:pPr>
            <w:r w:rsidRPr="00442FD1">
              <w:rPr>
                <w:rFonts w:ascii="Times New Roman" w:hAnsi="Times New Roman"/>
                <w:b w:val="0"/>
                <w:sz w:val="16"/>
                <w:szCs w:val="16"/>
                <w:lang w:val="en-US"/>
              </w:rPr>
              <w:t>SSB Ês/Iot (dB)</w:t>
            </w:r>
          </w:p>
        </w:tc>
        <w:tc>
          <w:tcPr>
            <w:tcW w:w="1837" w:type="dxa"/>
            <w:tcBorders>
              <w:top w:val="nil"/>
              <w:left w:val="nil"/>
              <w:bottom w:val="nil"/>
              <w:right w:val="single" w:sz="4" w:space="0" w:color="auto"/>
            </w:tcBorders>
          </w:tcPr>
          <w:p w14:paraId="295E6331" w14:textId="77777777" w:rsidR="0066203A" w:rsidRDefault="00714B29">
            <w:pPr>
              <w:pStyle w:val="TAH"/>
              <w:rPr>
                <w:rFonts w:ascii="Times New Roman" w:hAnsi="Times New Roman"/>
                <w:b w:val="0"/>
                <w:sz w:val="16"/>
                <w:szCs w:val="16"/>
              </w:rPr>
            </w:pPr>
            <w:r>
              <w:rPr>
                <w:rFonts w:ascii="Times New Roman" w:hAnsi="Times New Roman"/>
                <w:b w:val="0"/>
                <w:sz w:val="16"/>
                <w:szCs w:val="16"/>
              </w:rPr>
              <w:t>cell</w:t>
            </w:r>
          </w:p>
        </w:tc>
        <w:tc>
          <w:tcPr>
            <w:tcW w:w="2071" w:type="dxa"/>
            <w:tcBorders>
              <w:top w:val="single" w:sz="4" w:space="0" w:color="auto"/>
              <w:left w:val="nil"/>
              <w:bottom w:val="nil"/>
              <w:right w:val="single" w:sz="4" w:space="0" w:color="auto"/>
            </w:tcBorders>
          </w:tcPr>
          <w:p w14:paraId="2510061A" w14:textId="77777777" w:rsidR="0066203A" w:rsidRDefault="00714B29">
            <w:pPr>
              <w:pStyle w:val="TAH"/>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sz="4" w:space="0" w:color="auto"/>
              <w:left w:val="nil"/>
              <w:bottom w:val="nil"/>
              <w:right w:val="single" w:sz="4" w:space="0" w:color="auto"/>
            </w:tcBorders>
          </w:tcPr>
          <w:p w14:paraId="72C6C8DE" w14:textId="77777777" w:rsidR="0066203A" w:rsidRDefault="00714B29">
            <w:pPr>
              <w:pStyle w:val="TAH"/>
              <w:rPr>
                <w:rFonts w:ascii="Times New Roman" w:hAnsi="Times New Roman"/>
                <w:b w:val="0"/>
                <w:sz w:val="16"/>
                <w:szCs w:val="16"/>
              </w:rPr>
            </w:pPr>
            <w:r>
              <w:rPr>
                <w:rFonts w:ascii="Times New Roman" w:hAnsi="Times New Roman"/>
                <w:b w:val="0"/>
                <w:sz w:val="16"/>
                <w:szCs w:val="16"/>
              </w:rPr>
              <w:t>Unknown NR cell</w:t>
            </w:r>
          </w:p>
        </w:tc>
      </w:tr>
      <w:tr w:rsidR="0066203A" w14:paraId="28208D3E"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6DFDB953" w14:textId="77777777" w:rsidR="0066203A" w:rsidRDefault="00714B29">
            <w:pPr>
              <w:pStyle w:val="TAC"/>
              <w:rPr>
                <w:rFonts w:ascii="Times New Roman" w:hAnsi="Times New Roman"/>
                <w:sz w:val="16"/>
                <w:szCs w:val="16"/>
              </w:rPr>
            </w:pPr>
            <w:r>
              <w:rPr>
                <w:rFonts w:ascii="Times New Roman" w:hAnsi="Times New Roman"/>
                <w:sz w:val="16"/>
                <w:szCs w:val="16"/>
              </w:rPr>
              <w:t>≥ -8</w:t>
            </w:r>
          </w:p>
        </w:tc>
        <w:tc>
          <w:tcPr>
            <w:tcW w:w="1837" w:type="dxa"/>
            <w:tcBorders>
              <w:top w:val="single" w:sz="4" w:space="0" w:color="auto"/>
              <w:left w:val="nil"/>
              <w:bottom w:val="single" w:sz="4" w:space="0" w:color="auto"/>
              <w:right w:val="single" w:sz="4" w:space="0" w:color="auto"/>
            </w:tcBorders>
          </w:tcPr>
          <w:p w14:paraId="39BBA37B" w14:textId="77777777" w:rsidR="0066203A" w:rsidRDefault="00714B29">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6E7B891C" w14:textId="77777777" w:rsidR="0066203A" w:rsidRDefault="00714B29">
            <w:pPr>
              <w:pStyle w:val="TAC"/>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sz="4" w:space="0" w:color="auto"/>
              <w:left w:val="nil"/>
              <w:bottom w:val="single" w:sz="4" w:space="0" w:color="auto"/>
              <w:right w:val="single" w:sz="4" w:space="0" w:color="auto"/>
            </w:tcBorders>
          </w:tcPr>
          <w:p w14:paraId="1447F8CD" w14:textId="77777777" w:rsidR="0066203A" w:rsidRDefault="00714B29">
            <w:pPr>
              <w:pStyle w:val="TAC"/>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rsidR="0066203A" w14:paraId="580EF95E"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03D742EB" w14:textId="77777777" w:rsidR="0066203A" w:rsidRDefault="00714B29">
            <w:pPr>
              <w:pStyle w:val="TAC"/>
              <w:rPr>
                <w:rFonts w:ascii="Times New Roman" w:hAnsi="Times New Roman"/>
                <w:sz w:val="16"/>
                <w:szCs w:val="16"/>
              </w:rPr>
            </w:pPr>
            <w:r>
              <w:rPr>
                <w:rFonts w:ascii="Times New Roman" w:hAnsi="Times New Roman"/>
                <w:sz w:val="16"/>
                <w:szCs w:val="16"/>
              </w:rPr>
              <w:t>≥ -8</w:t>
            </w:r>
          </w:p>
        </w:tc>
        <w:tc>
          <w:tcPr>
            <w:tcW w:w="1837" w:type="dxa"/>
            <w:tcBorders>
              <w:top w:val="single" w:sz="4" w:space="0" w:color="auto"/>
              <w:left w:val="nil"/>
              <w:bottom w:val="single" w:sz="4" w:space="0" w:color="auto"/>
              <w:right w:val="single" w:sz="4" w:space="0" w:color="auto"/>
            </w:tcBorders>
          </w:tcPr>
          <w:p w14:paraId="742ED81B" w14:textId="77777777" w:rsidR="0066203A" w:rsidRDefault="00714B29">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4425807D" w14:textId="77777777" w:rsidR="0066203A" w:rsidRPr="00442FD1" w:rsidRDefault="00714B29">
            <w:pPr>
              <w:pStyle w:val="TAC"/>
              <w:framePr w:w="10206" w:h="284" w:hRule="exact" w:wrap="notBeside" w:vAnchor="page" w:hAnchor="margin" w:y="1986"/>
              <w:widowControl w:val="0"/>
              <w:ind w:right="28"/>
              <w:rPr>
                <w:rFonts w:ascii="Times New Roman" w:hAnsi="Times New Roman"/>
                <w:sz w:val="16"/>
                <w:szCs w:val="16"/>
                <w:lang w:val="en-US"/>
              </w:rPr>
            </w:pPr>
            <w:r w:rsidRPr="00442FD1">
              <w:rPr>
                <w:rFonts w:ascii="Times New Roman" w:hAnsi="Times New Roman"/>
                <w:color w:val="002060"/>
                <w:sz w:val="16"/>
                <w:szCs w:val="16"/>
                <w:lang w:val="en-US"/>
              </w:rPr>
              <w:t>MAX(400ms, 5 x N1 x T</w:t>
            </w:r>
            <w:r w:rsidRPr="00442FD1">
              <w:rPr>
                <w:rFonts w:ascii="Times New Roman" w:hAnsi="Times New Roman"/>
                <w:color w:val="002060"/>
                <w:sz w:val="16"/>
                <w:szCs w:val="16"/>
                <w:vertAlign w:val="subscript"/>
                <w:lang w:val="en-US"/>
              </w:rPr>
              <w:t>SMTC</w:t>
            </w:r>
            <w:r w:rsidRPr="00442FD1">
              <w:rPr>
                <w:rFonts w:ascii="Times New Roman" w:hAnsi="Times New Roman"/>
                <w:color w:val="002060"/>
                <w:sz w:val="16"/>
                <w:szCs w:val="16"/>
                <w:lang w:val="en-US"/>
              </w:rPr>
              <w:t>)</w:t>
            </w:r>
          </w:p>
        </w:tc>
        <w:tc>
          <w:tcPr>
            <w:tcW w:w="2246" w:type="dxa"/>
            <w:tcBorders>
              <w:top w:val="single" w:sz="4" w:space="0" w:color="auto"/>
              <w:left w:val="nil"/>
              <w:bottom w:val="single" w:sz="4" w:space="0" w:color="auto"/>
              <w:right w:val="single" w:sz="4" w:space="0" w:color="auto"/>
            </w:tcBorders>
          </w:tcPr>
          <w:p w14:paraId="6DBF1ED6" w14:textId="77777777" w:rsidR="0066203A" w:rsidRPr="00442FD1" w:rsidRDefault="00714B29">
            <w:pPr>
              <w:pStyle w:val="TAC"/>
              <w:framePr w:w="10206" w:h="284" w:hRule="exact" w:wrap="notBeside" w:vAnchor="page" w:hAnchor="margin" w:y="1986"/>
              <w:widowControl w:val="0"/>
              <w:ind w:right="28"/>
              <w:rPr>
                <w:rFonts w:ascii="Times New Roman" w:hAnsi="Times New Roman"/>
                <w:sz w:val="16"/>
                <w:szCs w:val="16"/>
                <w:lang w:val="en-US"/>
              </w:rPr>
            </w:pPr>
            <w:r w:rsidRPr="00442FD1">
              <w:rPr>
                <w:rFonts w:ascii="Times New Roman" w:hAnsi="Times New Roman"/>
                <w:sz w:val="16"/>
                <w:szCs w:val="16"/>
                <w:lang w:val="en-US"/>
              </w:rPr>
              <w:t xml:space="preserve">MAX (1000 ms, 10 x </w:t>
            </w:r>
            <w:r w:rsidRPr="00442FD1">
              <w:rPr>
                <w:rFonts w:ascii="Times New Roman" w:hAnsi="Times New Roman"/>
                <w:color w:val="002060"/>
                <w:sz w:val="16"/>
                <w:szCs w:val="16"/>
                <w:lang w:val="en-US"/>
              </w:rPr>
              <w:t>N1</w:t>
            </w:r>
            <w:r w:rsidRPr="00442FD1">
              <w:rPr>
                <w:rFonts w:ascii="Times New Roman" w:hAnsi="Times New Roman"/>
                <w:sz w:val="16"/>
                <w:szCs w:val="16"/>
                <w:lang w:val="en-US"/>
              </w:rPr>
              <w:t xml:space="preserve"> x T</w:t>
            </w:r>
            <w:r w:rsidRPr="00442FD1">
              <w:rPr>
                <w:rFonts w:ascii="Times New Roman" w:hAnsi="Times New Roman"/>
                <w:sz w:val="16"/>
                <w:szCs w:val="16"/>
                <w:vertAlign w:val="subscript"/>
                <w:lang w:val="en-US"/>
              </w:rPr>
              <w:t>SMTC</w:t>
            </w:r>
            <w:r w:rsidRPr="00442FD1">
              <w:rPr>
                <w:rFonts w:ascii="Times New Roman" w:hAnsi="Times New Roman"/>
                <w:sz w:val="16"/>
                <w:szCs w:val="16"/>
                <w:lang w:val="en-US"/>
              </w:rPr>
              <w:t>))</w:t>
            </w:r>
          </w:p>
        </w:tc>
      </w:tr>
      <w:tr w:rsidR="0066203A" w14:paraId="46A4BDE0"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51816E47" w14:textId="77777777" w:rsidR="0066203A" w:rsidRDefault="00714B29">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6D707F8B" w14:textId="77777777" w:rsidR="0066203A" w:rsidRDefault="00714B29">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0FD9EAF7" w14:textId="77777777" w:rsidR="0066203A" w:rsidRDefault="00714B29">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3617B5C3" w14:textId="77777777" w:rsidR="0066203A" w:rsidRDefault="00714B29">
            <w:pPr>
              <w:pStyle w:val="TAC"/>
              <w:rPr>
                <w:rFonts w:ascii="Times New Roman" w:hAnsi="Times New Roman"/>
                <w:sz w:val="16"/>
                <w:szCs w:val="16"/>
              </w:rPr>
            </w:pPr>
            <w:r>
              <w:rPr>
                <w:rFonts w:ascii="Times New Roman" w:hAnsi="Times New Roman"/>
                <w:sz w:val="16"/>
                <w:szCs w:val="16"/>
              </w:rPr>
              <w:t>800 Note1</w:t>
            </w:r>
          </w:p>
        </w:tc>
      </w:tr>
      <w:tr w:rsidR="0066203A" w14:paraId="11708731" w14:textId="77777777">
        <w:trPr>
          <w:jc w:val="center"/>
        </w:trPr>
        <w:tc>
          <w:tcPr>
            <w:tcW w:w="1616" w:type="dxa"/>
            <w:tcBorders>
              <w:top w:val="single" w:sz="4" w:space="0" w:color="auto"/>
              <w:left w:val="single" w:sz="4" w:space="0" w:color="auto"/>
              <w:bottom w:val="single" w:sz="4" w:space="0" w:color="auto"/>
              <w:right w:val="single" w:sz="4" w:space="0" w:color="auto"/>
            </w:tcBorders>
          </w:tcPr>
          <w:p w14:paraId="39151184" w14:textId="77777777" w:rsidR="0066203A" w:rsidRDefault="00714B29">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784DD84E" w14:textId="77777777" w:rsidR="0066203A" w:rsidRDefault="00714B29">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5D7022FE" w14:textId="77777777" w:rsidR="0066203A" w:rsidRDefault="00714B29">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31FB5173" w14:textId="77777777" w:rsidR="0066203A" w:rsidRDefault="00714B29">
            <w:pPr>
              <w:pStyle w:val="TAC"/>
              <w:rPr>
                <w:rFonts w:ascii="Times New Roman" w:hAnsi="Times New Roman"/>
                <w:sz w:val="16"/>
                <w:szCs w:val="16"/>
              </w:rPr>
            </w:pPr>
            <w:bookmarkStart w:id="9" w:name="_Hlk521492617"/>
            <w:r>
              <w:rPr>
                <w:rFonts w:ascii="Times New Roman" w:hAnsi="Times New Roman"/>
                <w:sz w:val="16"/>
                <w:szCs w:val="16"/>
              </w:rPr>
              <w:t>3520</w:t>
            </w:r>
            <w:bookmarkEnd w:id="9"/>
            <w:r>
              <w:rPr>
                <w:rFonts w:ascii="Times New Roman" w:hAnsi="Times New Roman"/>
                <w:sz w:val="16"/>
                <w:szCs w:val="16"/>
              </w:rPr>
              <w:t xml:space="preserve"> Note1</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66203A" w14:paraId="6842FC42" w14:textId="77777777">
        <w:trPr>
          <w:jc w:val="center"/>
        </w:trPr>
        <w:tc>
          <w:tcPr>
            <w:tcW w:w="7774" w:type="dxa"/>
            <w:tcBorders>
              <w:top w:val="single" w:sz="4" w:space="0" w:color="auto"/>
              <w:left w:val="single" w:sz="4" w:space="0" w:color="auto"/>
              <w:bottom w:val="single" w:sz="4" w:space="0" w:color="auto"/>
              <w:right w:val="single" w:sz="4" w:space="0" w:color="auto"/>
            </w:tcBorders>
          </w:tcPr>
          <w:p w14:paraId="24FF112F" w14:textId="77777777" w:rsidR="0066203A" w:rsidRPr="00442FD1" w:rsidRDefault="00714B29">
            <w:pPr>
              <w:pStyle w:val="TAN"/>
              <w:framePr w:w="10206" w:h="284" w:hRule="exact" w:wrap="notBeside" w:vAnchor="page" w:hAnchor="margin" w:y="1986"/>
              <w:widowControl w:val="0"/>
              <w:ind w:right="28"/>
              <w:jc w:val="right"/>
              <w:rPr>
                <w:rFonts w:ascii="Times New Roman" w:hAnsi="Times New Roman"/>
                <w:sz w:val="16"/>
                <w:szCs w:val="16"/>
                <w:lang w:val="en-US"/>
              </w:rPr>
            </w:pPr>
            <w:r w:rsidRPr="00442FD1">
              <w:rPr>
                <w:rFonts w:ascii="Times New Roman" w:hAnsi="Times New Roman"/>
                <w:sz w:val="16"/>
                <w:szCs w:val="16"/>
                <w:lang w:val="en-US"/>
              </w:rPr>
              <w:t>Note 1:</w:t>
            </w:r>
            <w:r w:rsidRPr="00442FD1">
              <w:rPr>
                <w:rFonts w:ascii="Times New Roman" w:hAnsi="Times New Roman"/>
                <w:sz w:val="16"/>
                <w:szCs w:val="16"/>
                <w:lang w:val="en-US"/>
              </w:rPr>
              <w:tab/>
              <w:t>The UE is not required to successfully identify a cell on any NR frequency layer when T</w:t>
            </w:r>
            <w:r w:rsidRPr="00442FD1">
              <w:rPr>
                <w:rFonts w:ascii="Times New Roman" w:hAnsi="Times New Roman"/>
                <w:sz w:val="16"/>
                <w:szCs w:val="16"/>
                <w:vertAlign w:val="subscript"/>
                <w:lang w:val="en-US"/>
              </w:rPr>
              <w:t>SMTC</w:t>
            </w:r>
            <w:r w:rsidRPr="00442FD1">
              <w:rPr>
                <w:rFonts w:ascii="Times New Roman" w:hAnsi="Times New Roman"/>
                <w:sz w:val="16"/>
                <w:szCs w:val="16"/>
                <w:lang w:val="en-US"/>
              </w:rPr>
              <w:t xml:space="preserve"> &gt; 20 ms and serving cell SSB Ês/Iot &lt; -8 dB.</w:t>
            </w:r>
          </w:p>
        </w:tc>
      </w:tr>
    </w:tbl>
    <w:p w14:paraId="6CD4550D" w14:textId="77777777" w:rsidR="0066203A" w:rsidRDefault="0066203A">
      <w:pPr>
        <w:pStyle w:val="ListParagraph"/>
        <w:overflowPunct/>
        <w:autoSpaceDE/>
        <w:autoSpaceDN/>
        <w:adjustRightInd/>
        <w:spacing w:after="120"/>
        <w:ind w:left="1440" w:firstLineChars="0" w:firstLine="0"/>
        <w:textAlignment w:val="auto"/>
        <w:rPr>
          <w:rFonts w:eastAsia="SimSun"/>
          <w:szCs w:val="24"/>
          <w:lang w:eastAsia="zh-CN"/>
        </w:rPr>
      </w:pPr>
    </w:p>
    <w:p w14:paraId="28CFD53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2(Ericsson): Relevant content of known FR2 NR cell in Table 6.2.1.2.1-1 is updated as follows:</w:t>
      </w:r>
      <w:r>
        <w:rPr>
          <w:rFonts w:eastAsia="SimSun"/>
          <w:szCs w:val="24"/>
          <w:lang w:eastAsia="zh-CN"/>
        </w:rPr>
        <w:br/>
        <w:t>Table 6.2.1.2.1-1: Time to identify target NR cell for RRC connection re-establishment to NR intra-frequency cell </w:t>
      </w:r>
    </w:p>
    <w:tbl>
      <w:tblPr>
        <w:tblW w:w="7796"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5"/>
        <w:gridCol w:w="1939"/>
        <w:gridCol w:w="2126"/>
        <w:gridCol w:w="2126"/>
      </w:tblGrid>
      <w:tr w:rsidR="0066203A" w14:paraId="2D12FB76" w14:textId="77777777">
        <w:tc>
          <w:tcPr>
            <w:tcW w:w="1605" w:type="dxa"/>
            <w:tcBorders>
              <w:top w:val="single" w:sz="6" w:space="0" w:color="auto"/>
              <w:left w:val="single" w:sz="6" w:space="0" w:color="auto"/>
              <w:bottom w:val="nil"/>
              <w:right w:val="single" w:sz="6" w:space="0" w:color="auto"/>
            </w:tcBorders>
            <w:shd w:val="clear" w:color="auto" w:fill="auto"/>
          </w:tcPr>
          <w:p w14:paraId="4832DA92"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Serving cell  </w:t>
            </w:r>
          </w:p>
        </w:tc>
        <w:tc>
          <w:tcPr>
            <w:tcW w:w="1939" w:type="dxa"/>
            <w:tcBorders>
              <w:top w:val="single" w:sz="6" w:space="0" w:color="auto"/>
              <w:left w:val="single" w:sz="6" w:space="0" w:color="auto"/>
              <w:bottom w:val="nil"/>
              <w:right w:val="single" w:sz="6" w:space="0" w:color="auto"/>
            </w:tcBorders>
            <w:shd w:val="clear" w:color="auto" w:fill="auto"/>
          </w:tcPr>
          <w:p w14:paraId="61F7F318"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 of target NR  </w:t>
            </w:r>
          </w:p>
        </w:tc>
        <w:tc>
          <w:tcPr>
            <w:tcW w:w="4252" w:type="dxa"/>
            <w:gridSpan w:val="2"/>
            <w:tcBorders>
              <w:top w:val="single" w:sz="6" w:space="0" w:color="auto"/>
              <w:left w:val="single" w:sz="6" w:space="0" w:color="auto"/>
              <w:bottom w:val="single" w:sz="6" w:space="0" w:color="auto"/>
              <w:right w:val="single" w:sz="6" w:space="0" w:color="auto"/>
            </w:tcBorders>
            <w:shd w:val="clear" w:color="auto" w:fill="auto"/>
          </w:tcPr>
          <w:p w14:paraId="0035DAAE"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T</w:t>
            </w:r>
            <w:r>
              <w:rPr>
                <w:rFonts w:ascii="Arial" w:eastAsia="Times New Roman" w:hAnsi="Arial" w:cs="Arial"/>
                <w:sz w:val="14"/>
                <w:szCs w:val="14"/>
                <w:vertAlign w:val="subscript"/>
              </w:rPr>
              <w:t>identify_intra_NR </w:t>
            </w:r>
            <w:r>
              <w:rPr>
                <w:rFonts w:ascii="Arial" w:eastAsia="Times New Roman" w:hAnsi="Arial" w:cs="Arial"/>
                <w:sz w:val="14"/>
                <w:szCs w:val="14"/>
              </w:rPr>
              <w:t>[ms] </w:t>
            </w:r>
          </w:p>
        </w:tc>
      </w:tr>
      <w:tr w:rsidR="0066203A" w14:paraId="2E31426A" w14:textId="77777777">
        <w:trPr>
          <w:trHeight w:val="300"/>
        </w:trPr>
        <w:tc>
          <w:tcPr>
            <w:tcW w:w="1605" w:type="dxa"/>
            <w:tcBorders>
              <w:top w:val="nil"/>
              <w:left w:val="single" w:sz="6" w:space="0" w:color="auto"/>
              <w:bottom w:val="nil"/>
              <w:right w:val="single" w:sz="6" w:space="0" w:color="auto"/>
            </w:tcBorders>
            <w:shd w:val="clear" w:color="auto" w:fill="auto"/>
          </w:tcPr>
          <w:p w14:paraId="4C45A4D3"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SSB </w:t>
            </w:r>
            <w:r>
              <w:rPr>
                <w:rFonts w:ascii="Calibri" w:eastAsia="Times New Roman" w:hAnsi="Calibri" w:cs="Calibri"/>
                <w:sz w:val="14"/>
                <w:szCs w:val="14"/>
              </w:rPr>
              <w:t>Ês/Iot (dB) </w:t>
            </w:r>
          </w:p>
        </w:tc>
        <w:tc>
          <w:tcPr>
            <w:tcW w:w="1939" w:type="dxa"/>
            <w:tcBorders>
              <w:top w:val="nil"/>
              <w:left w:val="single" w:sz="6" w:space="0" w:color="auto"/>
              <w:bottom w:val="nil"/>
              <w:right w:val="single" w:sz="6" w:space="0" w:color="auto"/>
            </w:tcBorders>
            <w:shd w:val="clear" w:color="auto" w:fill="auto"/>
          </w:tcPr>
          <w:p w14:paraId="26D11B67"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cell </w:t>
            </w:r>
          </w:p>
        </w:tc>
        <w:tc>
          <w:tcPr>
            <w:tcW w:w="2126" w:type="dxa"/>
            <w:tcBorders>
              <w:top w:val="single" w:sz="6" w:space="0" w:color="auto"/>
              <w:left w:val="single" w:sz="6" w:space="0" w:color="auto"/>
              <w:bottom w:val="nil"/>
              <w:right w:val="single" w:sz="6" w:space="0" w:color="auto"/>
            </w:tcBorders>
            <w:shd w:val="clear" w:color="auto" w:fill="auto"/>
          </w:tcPr>
          <w:p w14:paraId="3F1515B6"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Known NR cell </w:t>
            </w:r>
          </w:p>
        </w:tc>
        <w:tc>
          <w:tcPr>
            <w:tcW w:w="2126" w:type="dxa"/>
            <w:tcBorders>
              <w:top w:val="single" w:sz="6" w:space="0" w:color="auto"/>
              <w:left w:val="single" w:sz="6" w:space="0" w:color="auto"/>
              <w:bottom w:val="nil"/>
              <w:right w:val="single" w:sz="6" w:space="0" w:color="auto"/>
            </w:tcBorders>
            <w:shd w:val="clear" w:color="auto" w:fill="auto"/>
          </w:tcPr>
          <w:p w14:paraId="26EEB20C"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Unknown NR cell </w:t>
            </w:r>
          </w:p>
        </w:tc>
      </w:tr>
      <w:tr w:rsidR="0066203A" w14:paraId="4412916F"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2CD9DFF" w14:textId="77777777" w:rsidR="0066203A" w:rsidRDefault="00714B29">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1533100A"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FR1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62FAFF49"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MAX (200 ms, 5 x T</w:t>
            </w:r>
            <w:r>
              <w:rPr>
                <w:rFonts w:ascii="Arial" w:eastAsia="Times New Roman" w:hAnsi="Arial" w:cs="Arial"/>
                <w:sz w:val="14"/>
                <w:szCs w:val="14"/>
                <w:vertAlign w:val="subscript"/>
              </w:rPr>
              <w:t>SMTC</w:t>
            </w:r>
            <w:r>
              <w:rPr>
                <w:rFonts w:ascii="Arial" w:eastAsia="Times New Roman" w:hAnsi="Arial" w:cs="Arial"/>
                <w:sz w:val="14"/>
                <w:szCs w:val="14"/>
              </w:rPr>
              <w:t>)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52208170"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MAX (800 ms, 10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66203A" w14:paraId="045D9FA1"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176230CF" w14:textId="77777777" w:rsidR="0066203A" w:rsidRDefault="00714B29">
            <w:pPr>
              <w:spacing w:after="0"/>
              <w:jc w:val="center"/>
              <w:textAlignment w:val="baseline"/>
              <w:rPr>
                <w:rFonts w:eastAsia="Times New Roman"/>
                <w:sz w:val="14"/>
                <w:szCs w:val="14"/>
              </w:rPr>
            </w:pPr>
            <w:r>
              <w:rPr>
                <w:rFonts w:ascii="Calibri" w:eastAsia="Times New Roman" w:hAnsi="Calibri" w:cs="Calibri"/>
                <w:sz w:val="14"/>
                <w:szCs w:val="14"/>
              </w:rPr>
              <w:t>≥</w:t>
            </w:r>
            <w:r>
              <w:rPr>
                <w:rFonts w:ascii="Arial" w:eastAsia="Times New Roman" w:hAnsi="Arial" w:cs="Arial"/>
                <w:sz w:val="14"/>
                <w:szCs w:val="14"/>
              </w:rPr>
              <w: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2CF734BD"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FR2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22AF11B3"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shd w:val="clear" w:color="auto" w:fill="FFFF00"/>
              </w:rPr>
              <w:t>MAX (200 ms, 5 x N x T</w:t>
            </w:r>
            <w:r>
              <w:rPr>
                <w:rFonts w:ascii="Arial" w:eastAsia="Times New Roman" w:hAnsi="Arial" w:cs="Arial"/>
                <w:sz w:val="14"/>
                <w:szCs w:val="14"/>
                <w:shd w:val="clear" w:color="auto" w:fill="FFFF00"/>
                <w:vertAlign w:val="subscript"/>
              </w:rPr>
              <w:t>SMTC</w:t>
            </w:r>
            <w:r>
              <w:rPr>
                <w:rFonts w:ascii="Arial" w:eastAsia="Times New Roman" w:hAnsi="Arial" w:cs="Arial"/>
                <w:sz w:val="14"/>
                <w:szCs w:val="14"/>
                <w:shd w:val="clear" w:color="auto" w:fill="FFFF00"/>
              </w:rPr>
              <w:t>)</w:t>
            </w:r>
            <w:r>
              <w:rPr>
                <w:rFonts w:ascii="Arial" w:eastAsia="Times New Roman" w:hAnsi="Arial" w:cs="Arial"/>
                <w:sz w:val="14"/>
                <w:szCs w:val="14"/>
              </w:rPr>
              <w:t>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3146CE1B"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MAX (1000 ms, </w:t>
            </w:r>
            <w:r>
              <w:rPr>
                <w:rFonts w:ascii="Arial" w:eastAsia="Times New Roman" w:hAnsi="Arial" w:cs="Arial"/>
                <w:sz w:val="14"/>
                <w:szCs w:val="14"/>
                <w:shd w:val="clear" w:color="auto" w:fill="FFFF00"/>
              </w:rPr>
              <w:t>[80]</w:t>
            </w:r>
            <w:r>
              <w:rPr>
                <w:rFonts w:ascii="Arial" w:eastAsia="Times New Roman" w:hAnsi="Arial" w:cs="Arial"/>
                <w:sz w:val="14"/>
                <w:szCs w:val="14"/>
              </w:rPr>
              <w:t> x T</w:t>
            </w:r>
            <w:r>
              <w:rPr>
                <w:rFonts w:ascii="Arial" w:eastAsia="Times New Roman" w:hAnsi="Arial" w:cs="Arial"/>
                <w:sz w:val="14"/>
                <w:szCs w:val="14"/>
                <w:vertAlign w:val="subscript"/>
              </w:rPr>
              <w:t>SMTC</w:t>
            </w:r>
            <w:r>
              <w:rPr>
                <w:rFonts w:ascii="Arial" w:eastAsia="Times New Roman" w:hAnsi="Arial" w:cs="Arial"/>
                <w:sz w:val="14"/>
                <w:szCs w:val="14"/>
              </w:rPr>
              <w:t>)) </w:t>
            </w:r>
          </w:p>
        </w:tc>
      </w:tr>
      <w:tr w:rsidR="0066203A" w14:paraId="295ED6AD"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16C19159"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&lt;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1AF1BD1B"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FR1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46F06A02"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N/A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101FA738"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66203A" w14:paraId="6FBFCBA0"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65E81B1"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&lt; -8 </w:t>
            </w:r>
          </w:p>
        </w:tc>
        <w:tc>
          <w:tcPr>
            <w:tcW w:w="1939" w:type="dxa"/>
            <w:tcBorders>
              <w:top w:val="single" w:sz="6" w:space="0" w:color="auto"/>
              <w:left w:val="single" w:sz="6" w:space="0" w:color="auto"/>
              <w:bottom w:val="single" w:sz="6" w:space="0" w:color="auto"/>
              <w:right w:val="single" w:sz="6" w:space="0" w:color="auto"/>
            </w:tcBorders>
            <w:shd w:val="clear" w:color="auto" w:fill="auto"/>
          </w:tcPr>
          <w:p w14:paraId="62A22AC8"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FR2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2501F70"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N/A </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56D2CAED" w14:textId="77777777" w:rsidR="0066203A" w:rsidRDefault="00714B29">
            <w:pPr>
              <w:spacing w:after="0"/>
              <w:jc w:val="center"/>
              <w:textAlignment w:val="baseline"/>
              <w:rPr>
                <w:rFonts w:eastAsia="Times New Roman"/>
                <w:sz w:val="14"/>
                <w:szCs w:val="14"/>
              </w:rPr>
            </w:pPr>
            <w:r>
              <w:rPr>
                <w:rFonts w:ascii="Arial" w:eastAsia="Times New Roman" w:hAnsi="Arial" w:cs="Arial"/>
                <w:sz w:val="14"/>
                <w:szCs w:val="14"/>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66203A" w14:paraId="06A4373A" w14:textId="77777777">
        <w:tc>
          <w:tcPr>
            <w:tcW w:w="7796" w:type="dxa"/>
            <w:gridSpan w:val="4"/>
            <w:tcBorders>
              <w:top w:val="single" w:sz="6" w:space="0" w:color="auto"/>
              <w:left w:val="single" w:sz="6" w:space="0" w:color="auto"/>
              <w:bottom w:val="single" w:sz="6" w:space="0" w:color="auto"/>
              <w:right w:val="single" w:sz="6" w:space="0" w:color="auto"/>
            </w:tcBorders>
            <w:shd w:val="clear" w:color="auto" w:fill="auto"/>
          </w:tcPr>
          <w:p w14:paraId="2BF3AEB0" w14:textId="77777777" w:rsidR="0066203A" w:rsidRDefault="00714B29">
            <w:pPr>
              <w:spacing w:after="0"/>
              <w:ind w:left="840" w:hanging="840"/>
              <w:textAlignment w:val="baseline"/>
              <w:rPr>
                <w:rFonts w:eastAsia="Times New Roman"/>
                <w:sz w:val="14"/>
                <w:szCs w:val="14"/>
              </w:rPr>
            </w:pPr>
            <w:r>
              <w:rPr>
                <w:rFonts w:ascii="Arial" w:eastAsia="Times New Roman" w:hAnsi="Arial" w:cs="Arial"/>
                <w:sz w:val="14"/>
                <w:szCs w:val="14"/>
              </w:rPr>
              <w:t>Note 1:</w:t>
            </w:r>
            <w:r>
              <w:rPr>
                <w:rFonts w:ascii="Calibri" w:eastAsia="Times New Roman" w:hAnsi="Calibri" w:cs="Calibri"/>
                <w:sz w:val="14"/>
                <w:szCs w:val="14"/>
              </w:rPr>
              <w:t xml:space="preserve"> </w:t>
            </w:r>
            <w:r>
              <w:rPr>
                <w:rFonts w:ascii="Arial" w:eastAsia="Times New Roman" w:hAnsi="Arial" w:cs="Arial"/>
                <w:sz w:val="14"/>
                <w:szCs w:val="14"/>
              </w:rPr>
              <w:t>The UE is not required to successfully identify a cell on any NR frequency layer when T</w:t>
            </w:r>
            <w:r>
              <w:rPr>
                <w:rFonts w:ascii="Arial" w:eastAsia="Times New Roman" w:hAnsi="Arial" w:cs="Arial"/>
                <w:sz w:val="14"/>
                <w:szCs w:val="14"/>
                <w:vertAlign w:val="subscript"/>
              </w:rPr>
              <w:t>SMTC</w:t>
            </w:r>
            <w:r>
              <w:rPr>
                <w:rFonts w:ascii="Arial" w:eastAsia="Times New Roman" w:hAnsi="Arial" w:cs="Arial"/>
                <w:sz w:val="14"/>
                <w:szCs w:val="14"/>
              </w:rPr>
              <w:t> &gt; 20 ms and serving cell SSB Ês/Iot &lt; -8 dB. </w:t>
            </w:r>
          </w:p>
          <w:p w14:paraId="3E816FA1" w14:textId="77777777" w:rsidR="0066203A" w:rsidRDefault="00714B29">
            <w:pPr>
              <w:spacing w:after="0"/>
              <w:ind w:left="840" w:hanging="840"/>
              <w:textAlignment w:val="baseline"/>
              <w:rPr>
                <w:rFonts w:eastAsia="Times New Roman"/>
                <w:sz w:val="14"/>
                <w:szCs w:val="14"/>
              </w:rPr>
            </w:pPr>
            <w:r>
              <w:rPr>
                <w:rFonts w:ascii="Arial" w:eastAsia="Times New Roman" w:hAnsi="Arial" w:cs="Arial"/>
                <w:sz w:val="14"/>
                <w:szCs w:val="14"/>
                <w:shd w:val="clear" w:color="auto" w:fill="FFFF00"/>
              </w:rPr>
              <w:t>N is scaling factor for FR2, which is enhanced with configured high speed signalling</w:t>
            </w:r>
            <w:r>
              <w:rPr>
                <w:rFonts w:ascii="Arial" w:eastAsia="Times New Roman" w:hAnsi="Arial" w:cs="Arial"/>
                <w:sz w:val="14"/>
                <w:szCs w:val="14"/>
              </w:rPr>
              <w:t>. </w:t>
            </w:r>
          </w:p>
        </w:tc>
      </w:tr>
    </w:tbl>
    <w:p w14:paraId="64E76756" w14:textId="77777777" w:rsidR="0066203A" w:rsidRDefault="0066203A">
      <w:pPr>
        <w:spacing w:after="120"/>
        <w:rPr>
          <w:szCs w:val="24"/>
          <w:lang w:eastAsia="zh-CN"/>
        </w:rPr>
      </w:pPr>
    </w:p>
    <w:p w14:paraId="1C744215"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w:t>
      </w:r>
      <w:r>
        <w:t>Huawei</w:t>
      </w:r>
      <w:r>
        <w:rPr>
          <w:rFonts w:eastAsia="SimSun"/>
          <w:szCs w:val="24"/>
          <w:lang w:eastAsia="zh-CN"/>
        </w:rPr>
        <w:t>): The need of enhancement of RRC connection re-establishment delay for FR2 HST scenario is not clear. The existing definition of known cell for RRC connection re-establishment can be reused for FR2 HST.</w:t>
      </w:r>
    </w:p>
    <w:p w14:paraId="3317F26D"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BC0E6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2182225F" w14:textId="77777777" w:rsidR="0066203A" w:rsidRDefault="0066203A">
      <w:pPr>
        <w:spacing w:after="120"/>
        <w:rPr>
          <w:szCs w:val="24"/>
          <w:lang w:eastAsia="zh-CN"/>
        </w:rPr>
      </w:pPr>
    </w:p>
    <w:p w14:paraId="186D67E3"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66203A" w14:paraId="2D955672" w14:textId="77777777">
        <w:tc>
          <w:tcPr>
            <w:tcW w:w="1272" w:type="dxa"/>
          </w:tcPr>
          <w:p w14:paraId="38372CFB"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37C577E5"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3C654F95" w14:textId="77777777">
        <w:tc>
          <w:tcPr>
            <w:tcW w:w="1272" w:type="dxa"/>
          </w:tcPr>
          <w:p w14:paraId="55222D7A"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1B3787E6" w14:textId="77777777" w:rsidR="0066203A" w:rsidRDefault="00714B29">
            <w:pPr>
              <w:spacing w:after="120"/>
              <w:rPr>
                <w:rFonts w:eastAsiaTheme="minorEastAsia"/>
                <w:lang w:eastAsia="zh-CN"/>
              </w:rPr>
            </w:pPr>
            <w:r>
              <w:rPr>
                <w:rFonts w:eastAsiaTheme="minorEastAsia"/>
                <w:lang w:eastAsia="zh-CN"/>
              </w:rPr>
              <w:t>We support proposal 3. We don’t see why RAN4 needs to discuss RRC connection re-establishment enhancement. In which circumstances can we have RRC connection re-establishment while UE is moving in 350km/h on the track? RLF or UE disconnection should be rare event for HST.</w:t>
            </w:r>
          </w:p>
        </w:tc>
      </w:tr>
      <w:tr w:rsidR="0066203A" w14:paraId="00F18410" w14:textId="77777777">
        <w:tc>
          <w:tcPr>
            <w:tcW w:w="1272" w:type="dxa"/>
          </w:tcPr>
          <w:p w14:paraId="15AAD67B"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55F2EDDF" w14:textId="77777777" w:rsidR="0066203A" w:rsidRDefault="00714B29">
            <w:pPr>
              <w:spacing w:after="120"/>
              <w:rPr>
                <w:rFonts w:eastAsiaTheme="minorEastAsia"/>
                <w:lang w:eastAsia="zh-CN"/>
              </w:rPr>
            </w:pPr>
            <w:r>
              <w:rPr>
                <w:rFonts w:eastAsiaTheme="minorEastAsia"/>
                <w:lang w:eastAsia="zh-CN"/>
              </w:rPr>
              <w:t>Support option 3. Option 3 means it is no need to enhance re-establishment for FR2 except RX beam number (if there is conclusion).</w:t>
            </w:r>
          </w:p>
          <w:p w14:paraId="639C5EE6" w14:textId="77777777" w:rsidR="0066203A" w:rsidRDefault="00714B29">
            <w:pPr>
              <w:spacing w:after="120"/>
              <w:rPr>
                <w:rFonts w:eastAsiaTheme="minorEastAsia"/>
                <w:lang w:eastAsia="zh-CN"/>
              </w:rPr>
            </w:pPr>
            <w:r>
              <w:t>FR2 HST scenario deployment is SFN (single frequency network) where multiple RRHs belong to one RRU. If 4 RRHs set up one cell, then according to typical deployment (scenario A or scenario B) the radius of serving cell is 2800m. 350kmph is a reference maximum train speed for FR2 HST. Then a UE will take 28.8s to across a cell. Although the existing RRC connection re-establishment delay is relative long, the cell coverage is large due to SFN deployment. Therefore we don’t observe the need of enhancement of RRC connection re-establishment delay for FR2 HST scenario.</w:t>
            </w:r>
          </w:p>
        </w:tc>
      </w:tr>
      <w:tr w:rsidR="0066203A" w14:paraId="0FD31DF9" w14:textId="77777777">
        <w:tc>
          <w:tcPr>
            <w:tcW w:w="1272" w:type="dxa"/>
          </w:tcPr>
          <w:p w14:paraId="4C63F982"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3267C3B3" w14:textId="77777777" w:rsidR="0066203A" w:rsidRDefault="00714B29">
            <w:pPr>
              <w:spacing w:after="120"/>
              <w:rPr>
                <w:rFonts w:eastAsiaTheme="minorEastAsia"/>
                <w:lang w:eastAsia="zh-CN"/>
              </w:rPr>
            </w:pPr>
            <w:r>
              <w:rPr>
                <w:rFonts w:eastAsiaTheme="minorEastAsia"/>
                <w:lang w:eastAsia="zh-CN"/>
              </w:rPr>
              <w:t>For Known NR cell, we can support MAX (400 ms, 5 x N1 x TSMTC) .</w:t>
            </w:r>
          </w:p>
          <w:p w14:paraId="51CB764E" w14:textId="77777777" w:rsidR="0066203A" w:rsidRDefault="00714B29">
            <w:pPr>
              <w:spacing w:after="120"/>
              <w:rPr>
                <w:rFonts w:eastAsiaTheme="minorEastAsia"/>
                <w:lang w:eastAsia="zh-CN"/>
              </w:rPr>
            </w:pPr>
            <w:r>
              <w:rPr>
                <w:rFonts w:eastAsiaTheme="minorEastAsia"/>
                <w:lang w:eastAsia="zh-CN"/>
              </w:rPr>
              <w:t xml:space="preserve">For unknow NR cell, we suppose that unknown NR cell is rare in HST FR2 and the requirements can be kept. </w:t>
            </w:r>
          </w:p>
          <w:p w14:paraId="058664BB" w14:textId="77777777" w:rsidR="0066203A" w:rsidRDefault="00714B29">
            <w:pPr>
              <w:spacing w:after="120"/>
              <w:rPr>
                <w:rFonts w:eastAsiaTheme="minorEastAsia"/>
                <w:lang w:eastAsia="zh-CN"/>
              </w:rPr>
            </w:pPr>
            <w:r>
              <w:rPr>
                <w:rFonts w:eastAsiaTheme="minorEastAsia"/>
                <w:lang w:eastAsia="zh-CN"/>
              </w:rPr>
              <w:t xml:space="preserve">Related to proposal 3,  there isn’t available known cell for FR2’s </w:t>
            </w:r>
            <w:r>
              <w:rPr>
                <w:szCs w:val="24"/>
                <w:lang w:eastAsia="zh-CN"/>
              </w:rPr>
              <w:t xml:space="preserve">RRC connection re-establishment, the block in current table is blank. Our intention is to close the loophole, not to enhance </w:t>
            </w:r>
            <w:r>
              <w:rPr>
                <w:rFonts w:eastAsiaTheme="minorEastAsia"/>
                <w:lang w:eastAsia="zh-CN"/>
              </w:rPr>
              <w:t>RRC connection re-establishment</w:t>
            </w:r>
            <w:r>
              <w:rPr>
                <w:szCs w:val="24"/>
                <w:lang w:eastAsia="zh-CN"/>
              </w:rPr>
              <w:t>.</w:t>
            </w:r>
          </w:p>
        </w:tc>
      </w:tr>
      <w:tr w:rsidR="0066203A" w14:paraId="5A32C376" w14:textId="77777777">
        <w:tc>
          <w:tcPr>
            <w:tcW w:w="1272" w:type="dxa"/>
          </w:tcPr>
          <w:p w14:paraId="31318A3D"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54910327" w14:textId="77777777" w:rsidR="0066203A" w:rsidRDefault="00714B29">
            <w:pPr>
              <w:spacing w:after="120"/>
              <w:rPr>
                <w:rFonts w:eastAsiaTheme="minorEastAsia"/>
                <w:lang w:eastAsia="zh-CN"/>
              </w:rPr>
            </w:pPr>
            <w:r>
              <w:rPr>
                <w:rFonts w:eastAsiaTheme="minorEastAsia"/>
                <w:lang w:eastAsia="zh-CN"/>
              </w:rPr>
              <w:t xml:space="preserve">Agree with Option 3 and Huawei’s comment above. </w:t>
            </w:r>
          </w:p>
        </w:tc>
      </w:tr>
      <w:tr w:rsidR="0066203A" w14:paraId="16CB89A3" w14:textId="77777777">
        <w:tc>
          <w:tcPr>
            <w:tcW w:w="1272" w:type="dxa"/>
          </w:tcPr>
          <w:p w14:paraId="68816CF7" w14:textId="77777777" w:rsidR="0066203A" w:rsidRDefault="00714B29">
            <w:pPr>
              <w:spacing w:after="120"/>
              <w:rPr>
                <w:rFonts w:eastAsiaTheme="minorEastAsia"/>
                <w:lang w:eastAsia="zh-CN"/>
              </w:rPr>
            </w:pPr>
            <w:r>
              <w:rPr>
                <w:rFonts w:eastAsiaTheme="minorEastAsia"/>
                <w:lang w:eastAsia="zh-CN"/>
              </w:rPr>
              <w:t>Apple</w:t>
            </w:r>
          </w:p>
        </w:tc>
        <w:tc>
          <w:tcPr>
            <w:tcW w:w="8359" w:type="dxa"/>
          </w:tcPr>
          <w:p w14:paraId="483E3D89" w14:textId="77777777" w:rsidR="0066203A" w:rsidRDefault="00714B29">
            <w:pPr>
              <w:spacing w:after="120"/>
              <w:rPr>
                <w:rFonts w:eastAsiaTheme="minorEastAsia"/>
                <w:lang w:eastAsia="zh-CN"/>
              </w:rPr>
            </w:pPr>
            <w:r>
              <w:rPr>
                <w:rFonts w:eastAsiaTheme="minorEastAsia"/>
                <w:lang w:eastAsia="zh-CN"/>
              </w:rPr>
              <w:t xml:space="preserve">Proposal 1 has two aspects: (1) reduce N=8 to N1, where N1 is Rx beam pending discussion. (2) </w:t>
            </w:r>
            <w:r>
              <w:rPr>
                <w:rFonts w:eastAsiaTheme="minorEastAsia"/>
                <w:lang w:eastAsia="zh-CN"/>
              </w:rPr>
              <w:lastRenderedPageBreak/>
              <w:t xml:space="preserve">extend to known cell case. These two aspects can be discussed separately. </w:t>
            </w:r>
          </w:p>
        </w:tc>
      </w:tr>
      <w:tr w:rsidR="0066203A" w14:paraId="3024BE03" w14:textId="77777777">
        <w:tc>
          <w:tcPr>
            <w:tcW w:w="1272" w:type="dxa"/>
          </w:tcPr>
          <w:p w14:paraId="196BF607" w14:textId="77777777" w:rsidR="0066203A" w:rsidRDefault="00714B29">
            <w:pPr>
              <w:spacing w:after="120"/>
              <w:rPr>
                <w:rFonts w:eastAsiaTheme="minorEastAsia"/>
                <w:lang w:eastAsia="zh-CN"/>
              </w:rPr>
            </w:pPr>
            <w:r>
              <w:rPr>
                <w:rFonts w:eastAsiaTheme="minorEastAsia"/>
                <w:lang w:eastAsia="zh-CN"/>
              </w:rPr>
              <w:lastRenderedPageBreak/>
              <w:t>ZTE</w:t>
            </w:r>
          </w:p>
        </w:tc>
        <w:tc>
          <w:tcPr>
            <w:tcW w:w="8359" w:type="dxa"/>
          </w:tcPr>
          <w:p w14:paraId="5DCA2CC7" w14:textId="77777777" w:rsidR="0066203A" w:rsidRDefault="00714B29">
            <w:pPr>
              <w:spacing w:after="120"/>
              <w:rPr>
                <w:rFonts w:eastAsiaTheme="minorEastAsia"/>
                <w:lang w:eastAsia="zh-CN"/>
              </w:rPr>
            </w:pPr>
            <w:r>
              <w:rPr>
                <w:rFonts w:eastAsiaTheme="minorEastAsia"/>
                <w:lang w:eastAsia="zh-CN"/>
              </w:rPr>
              <w:t xml:space="preserve">We support the aspect (1) in Option 1. For aspect (2), which can be further discussed. </w:t>
            </w:r>
          </w:p>
        </w:tc>
      </w:tr>
    </w:tbl>
    <w:p w14:paraId="0C9A4C44" w14:textId="77777777" w:rsidR="0066203A" w:rsidRDefault="0066203A">
      <w:pPr>
        <w:spacing w:after="120"/>
        <w:rPr>
          <w:szCs w:val="24"/>
          <w:lang w:eastAsia="zh-CN"/>
        </w:rPr>
      </w:pPr>
    </w:p>
    <w:p w14:paraId="166C71A5" w14:textId="77777777" w:rsidR="0066203A" w:rsidRDefault="0066203A">
      <w:pPr>
        <w:spacing w:after="120"/>
        <w:rPr>
          <w:szCs w:val="24"/>
          <w:lang w:eastAsia="zh-CN"/>
        </w:rPr>
      </w:pPr>
    </w:p>
    <w:p w14:paraId="59508F79" w14:textId="77777777" w:rsidR="0066203A" w:rsidRDefault="00714B29">
      <w:pPr>
        <w:pStyle w:val="Heading3"/>
      </w:pPr>
      <w:r>
        <w:t>Sub-topic 3-2: Handover</w:t>
      </w:r>
    </w:p>
    <w:p w14:paraId="029CE835" w14:textId="77777777" w:rsidR="0066203A" w:rsidRDefault="00714B29">
      <w:pPr>
        <w:rPr>
          <w:i/>
          <w:color w:val="0070C0"/>
          <w:lang w:eastAsia="zh-CN"/>
        </w:rPr>
      </w:pPr>
      <w:r>
        <w:rPr>
          <w:i/>
          <w:color w:val="0070C0"/>
          <w:lang w:eastAsia="zh-CN"/>
        </w:rPr>
        <w:t xml:space="preserve">Sub-topic description </w:t>
      </w:r>
    </w:p>
    <w:p w14:paraId="5884E529" w14:textId="77777777" w:rsidR="0066203A" w:rsidRDefault="00714B29">
      <w:pPr>
        <w:rPr>
          <w:lang w:eastAsia="zh-CN"/>
        </w:rPr>
      </w:pPr>
      <w:r>
        <w:rPr>
          <w:lang w:eastAsia="zh-CN"/>
        </w:rPr>
        <w:t>The sub-topic is devoted to the HO requirements, including HO to known and unknow cells.</w:t>
      </w:r>
    </w:p>
    <w:p w14:paraId="7D5840AB" w14:textId="77777777" w:rsidR="0066203A" w:rsidRDefault="00714B29">
      <w:pPr>
        <w:rPr>
          <w:i/>
          <w:color w:val="0070C0"/>
          <w:lang w:eastAsia="zh-CN"/>
        </w:rPr>
      </w:pPr>
      <w:r>
        <w:rPr>
          <w:i/>
          <w:color w:val="0070C0"/>
          <w:lang w:eastAsia="zh-CN"/>
        </w:rPr>
        <w:t>Open issues and candidate options before e-meeting:</w:t>
      </w:r>
    </w:p>
    <w:p w14:paraId="3DB5CABF" w14:textId="77777777" w:rsidR="0066203A" w:rsidRDefault="00714B29">
      <w:pPr>
        <w:rPr>
          <w:lang w:eastAsia="zh-CN"/>
        </w:rPr>
      </w:pPr>
      <w:r>
        <w:rPr>
          <w:lang w:eastAsia="zh-CN"/>
        </w:rPr>
        <w:t>Way Forward on CONNECTED State Mobility after RAN4#98-e-bis:</w:t>
      </w:r>
    </w:p>
    <w:p w14:paraId="022FC726" w14:textId="77777777" w:rsidR="0066203A" w:rsidRDefault="00714B29">
      <w:pPr>
        <w:pStyle w:val="ListParagraph"/>
        <w:numPr>
          <w:ilvl w:val="0"/>
          <w:numId w:val="36"/>
        </w:numPr>
        <w:ind w:firstLineChars="0"/>
        <w:rPr>
          <w:lang w:eastAsia="zh-CN"/>
        </w:rPr>
      </w:pPr>
      <w:r>
        <w:rPr>
          <w:lang w:eastAsia="zh-CN"/>
        </w:rPr>
        <w:t>Handover:</w:t>
      </w:r>
    </w:p>
    <w:p w14:paraId="7DF7B466" w14:textId="77777777" w:rsidR="0066203A" w:rsidRDefault="00714B29">
      <w:pPr>
        <w:pStyle w:val="ListParagraph"/>
        <w:numPr>
          <w:ilvl w:val="1"/>
          <w:numId w:val="36"/>
        </w:numPr>
        <w:ind w:firstLineChars="0"/>
        <w:rPr>
          <w:lang w:eastAsia="zh-CN"/>
        </w:rPr>
      </w:pPr>
      <w:r>
        <w:rPr>
          <w:lang w:eastAsia="zh-CN"/>
        </w:rPr>
        <w:t>Existing FR2 requirement should be applicable to the HST FR2 deployments when the target cell is known.</w:t>
      </w:r>
    </w:p>
    <w:p w14:paraId="22D0A4B8" w14:textId="77777777" w:rsidR="0066203A" w:rsidRDefault="00714B29">
      <w:pPr>
        <w:pStyle w:val="ListParagraph"/>
        <w:numPr>
          <w:ilvl w:val="1"/>
          <w:numId w:val="36"/>
        </w:numPr>
        <w:ind w:firstLineChars="0"/>
        <w:rPr>
          <w:lang w:eastAsia="zh-CN"/>
        </w:rPr>
      </w:pPr>
      <w:r>
        <w:rPr>
          <w:lang w:eastAsia="zh-CN"/>
        </w:rPr>
        <w:t>FFS: Handover requirements when the target cell is unknown</w:t>
      </w:r>
    </w:p>
    <w:p w14:paraId="394BF465" w14:textId="77777777" w:rsidR="0066203A" w:rsidRDefault="00714B29">
      <w:pPr>
        <w:pStyle w:val="ListParagraph"/>
        <w:numPr>
          <w:ilvl w:val="1"/>
          <w:numId w:val="36"/>
        </w:numPr>
        <w:ind w:firstLineChars="0"/>
        <w:rPr>
          <w:lang w:eastAsia="zh-CN"/>
        </w:rPr>
      </w:pPr>
      <w:r>
        <w:rPr>
          <w:lang w:eastAsia="zh-CN"/>
        </w:rPr>
        <w:t>FFS: a need to address the potential change in the scaling factor 8.</w:t>
      </w:r>
    </w:p>
    <w:p w14:paraId="31EBA075" w14:textId="3984A43A" w:rsidR="0066203A" w:rsidRDefault="00714B29">
      <w:pPr>
        <w:pStyle w:val="ListParagraph"/>
        <w:numPr>
          <w:ilvl w:val="0"/>
          <w:numId w:val="36"/>
        </w:numPr>
        <w:ind w:firstLineChars="0"/>
        <w:rPr>
          <w:lang w:eastAsia="zh-CN"/>
        </w:rPr>
      </w:pPr>
      <w:r>
        <w:rPr>
          <w:lang w:eastAsia="zh-CN"/>
        </w:rPr>
        <w:t xml:space="preserve">Connection mobility control </w:t>
      </w:r>
      <w:r w:rsidR="002F36F3">
        <w:rPr>
          <w:lang w:eastAsia="zh-CN"/>
        </w:rPr>
        <w:t>–</w:t>
      </w:r>
      <w:r>
        <w:rPr>
          <w:lang w:eastAsia="zh-CN"/>
        </w:rPr>
        <w:t xml:space="preserve"> RRC re-establishment:</w:t>
      </w:r>
    </w:p>
    <w:p w14:paraId="37777335" w14:textId="77777777" w:rsidR="0066203A" w:rsidRDefault="00714B29">
      <w:pPr>
        <w:pStyle w:val="ListParagraph"/>
        <w:numPr>
          <w:ilvl w:val="1"/>
          <w:numId w:val="36"/>
        </w:numPr>
        <w:ind w:firstLineChars="0"/>
        <w:rPr>
          <w:lang w:eastAsia="zh-CN"/>
        </w:rPr>
      </w:pPr>
      <w:r>
        <w:rPr>
          <w:lang w:eastAsia="zh-CN"/>
        </w:rPr>
        <w:t>FFS: whether the existing requirements can work for FR2 HST.</w:t>
      </w:r>
    </w:p>
    <w:p w14:paraId="7C8B95C3" w14:textId="77777777" w:rsidR="0066203A" w:rsidRDefault="0066203A">
      <w:pPr>
        <w:rPr>
          <w:lang w:eastAsia="zh-CN"/>
        </w:rPr>
      </w:pPr>
    </w:p>
    <w:p w14:paraId="11FD4E0F" w14:textId="77777777" w:rsidR="0066203A" w:rsidRPr="00442FD1" w:rsidRDefault="00714B29">
      <w:pPr>
        <w:pStyle w:val="Heading4"/>
        <w:rPr>
          <w:lang w:val="en-US"/>
        </w:rPr>
      </w:pPr>
      <w:r w:rsidRPr="00442FD1">
        <w:rPr>
          <w:lang w:val="en-US"/>
        </w:rPr>
        <w:t>Issue 3-2-1: Criteria of known cell for FR2</w:t>
      </w:r>
    </w:p>
    <w:p w14:paraId="3DA83E6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7A700FDF"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 (ZTE): Define criteria of known cell for FR2.</w:t>
      </w:r>
    </w:p>
    <w:p w14:paraId="381DDF4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2 (Ericsson): The target FR2 cell is known if it has been meeting the relevant cell identification requirement during the last 5 seconds; otherwise, it is unknown.</w:t>
      </w:r>
    </w:p>
    <w:p w14:paraId="6D0AF3EA"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3C4B65"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the criteria of know cell for FR2 in the 1</w:t>
      </w:r>
      <w:r w:rsidRPr="00442FD1">
        <w:rPr>
          <w:rFonts w:eastAsia="SimSun"/>
          <w:szCs w:val="24"/>
          <w:vertAlign w:val="superscript"/>
          <w:lang w:eastAsia="zh-CN"/>
        </w:rPr>
        <w:t>st</w:t>
      </w:r>
      <w:r>
        <w:rPr>
          <w:rFonts w:eastAsia="SimSun"/>
          <w:szCs w:val="24"/>
          <w:lang w:eastAsia="zh-CN"/>
        </w:rPr>
        <w:t xml:space="preserve"> round.</w:t>
      </w:r>
    </w:p>
    <w:p w14:paraId="1C255768" w14:textId="77777777" w:rsidR="0066203A" w:rsidRDefault="0066203A">
      <w:pPr>
        <w:spacing w:after="120"/>
        <w:rPr>
          <w:szCs w:val="24"/>
          <w:lang w:eastAsia="zh-CN"/>
        </w:rPr>
      </w:pPr>
    </w:p>
    <w:p w14:paraId="5F96F1F8"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2C6695FF" w14:textId="77777777">
        <w:tc>
          <w:tcPr>
            <w:tcW w:w="1236" w:type="dxa"/>
          </w:tcPr>
          <w:p w14:paraId="3CCD91FB"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356630B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45244F08" w14:textId="77777777">
        <w:tc>
          <w:tcPr>
            <w:tcW w:w="1236" w:type="dxa"/>
          </w:tcPr>
          <w:p w14:paraId="76952B1B"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53A391FC" w14:textId="77777777" w:rsidR="0066203A" w:rsidRDefault="00714B29">
            <w:pPr>
              <w:spacing w:after="120"/>
              <w:rPr>
                <w:rFonts w:eastAsiaTheme="minorEastAsia"/>
                <w:lang w:eastAsia="zh-CN"/>
              </w:rPr>
            </w:pPr>
            <w:r>
              <w:rPr>
                <w:rFonts w:eastAsiaTheme="minorEastAsia"/>
                <w:lang w:eastAsia="zh-CN"/>
              </w:rPr>
              <w:t>We can discuss this but the expectation is that this won’t be very relevant. The trajectory is known hence all the cells on the route should be predictable.</w:t>
            </w:r>
          </w:p>
        </w:tc>
      </w:tr>
      <w:tr w:rsidR="0066203A" w14:paraId="4A14741B" w14:textId="77777777">
        <w:tc>
          <w:tcPr>
            <w:tcW w:w="1236" w:type="dxa"/>
          </w:tcPr>
          <w:p w14:paraId="1CF8C19F"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0E28B0D4" w14:textId="77777777" w:rsidR="0066203A" w:rsidRDefault="00714B29">
            <w:pPr>
              <w:spacing w:after="120"/>
              <w:rPr>
                <w:rFonts w:eastAsiaTheme="minorEastAsia"/>
                <w:lang w:eastAsia="zh-CN"/>
              </w:rPr>
            </w:pPr>
            <w:r>
              <w:rPr>
                <w:rFonts w:eastAsiaTheme="minorEastAsia"/>
                <w:lang w:eastAsia="zh-CN"/>
              </w:rPr>
              <w:t xml:space="preserve">We suggest to reuse 5 seconds for FR1.There is no need to abbreviate the known condition which is similar to the issue of known TCI-state. </w:t>
            </w:r>
          </w:p>
        </w:tc>
      </w:tr>
      <w:tr w:rsidR="0066203A" w14:paraId="732AB5C2" w14:textId="77777777">
        <w:tc>
          <w:tcPr>
            <w:tcW w:w="1236" w:type="dxa"/>
          </w:tcPr>
          <w:p w14:paraId="0DB70767"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41A3BADB" w14:textId="77777777" w:rsidR="0066203A" w:rsidRDefault="00714B29">
            <w:pPr>
              <w:spacing w:after="120"/>
              <w:rPr>
                <w:rFonts w:eastAsiaTheme="minorEastAsia"/>
                <w:lang w:eastAsia="zh-CN"/>
              </w:rPr>
            </w:pPr>
            <w:r>
              <w:rPr>
                <w:rFonts w:eastAsiaTheme="minorEastAsia"/>
                <w:lang w:eastAsia="zh-CN"/>
              </w:rPr>
              <w:t xml:space="preserve">In uni-directional deployment when the UE is moving away from the serving beam it cannot see the next RRH until it passes it. So, when it passes the first RRH of the target cell it is formally in unknown conditions, since none of the target cell SSB was detectable before. </w:t>
            </w:r>
          </w:p>
          <w:p w14:paraId="4144457D" w14:textId="77777777" w:rsidR="0066203A" w:rsidRDefault="00714B29">
            <w:pPr>
              <w:spacing w:after="120"/>
              <w:rPr>
                <w:rFonts w:eastAsiaTheme="minorEastAsia"/>
                <w:lang w:eastAsia="zh-CN"/>
              </w:rPr>
            </w:pPr>
            <w:r>
              <w:rPr>
                <w:rFonts w:eastAsiaTheme="minorEastAsia"/>
                <w:lang w:eastAsia="zh-CN"/>
              </w:rPr>
              <w:t>At the same time we agree with QC’s comment, the trajectory is known and all the cells on the route should be predictable. Need to further discuss on how to capture it in the spec.</w:t>
            </w:r>
          </w:p>
        </w:tc>
      </w:tr>
      <w:tr w:rsidR="0066203A" w14:paraId="015E583A" w14:textId="77777777">
        <w:tc>
          <w:tcPr>
            <w:tcW w:w="1236" w:type="dxa"/>
          </w:tcPr>
          <w:p w14:paraId="488BBC27"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33BDF491" w14:textId="77777777" w:rsidR="0066203A" w:rsidRDefault="00714B29">
            <w:pPr>
              <w:spacing w:after="120"/>
              <w:rPr>
                <w:rFonts w:eastAsiaTheme="minorEastAsia"/>
                <w:lang w:eastAsia="zh-CN"/>
              </w:rPr>
            </w:pPr>
            <w:r>
              <w:rPr>
                <w:rFonts w:eastAsiaTheme="minorEastAsia"/>
                <w:lang w:eastAsia="zh-CN"/>
              </w:rPr>
              <w:t xml:space="preserve">Maybe Proposal 1 can be removed, we gave such proposal for the issue of RRC re-establishment in </w:t>
            </w:r>
            <w:r>
              <w:rPr>
                <w:rFonts w:eastAsiaTheme="minorEastAsia"/>
                <w:lang w:eastAsia="zh-CN"/>
              </w:rPr>
              <w:lastRenderedPageBreak/>
              <w:t xml:space="preserve">our tdoc. Sorry, we should help moderator to further check. </w:t>
            </w:r>
          </w:p>
          <w:p w14:paraId="195C34B2" w14:textId="77777777" w:rsidR="0066203A" w:rsidRDefault="00714B29">
            <w:pPr>
              <w:spacing w:after="120"/>
              <w:rPr>
                <w:rFonts w:eastAsiaTheme="minorEastAsia"/>
                <w:lang w:eastAsia="zh-CN"/>
              </w:rPr>
            </w:pPr>
            <w:r>
              <w:rPr>
                <w:rFonts w:eastAsiaTheme="minorEastAsia"/>
                <w:lang w:eastAsia="zh-CN"/>
              </w:rPr>
              <w:t>We support Proposal 2, which is aligned with FR1.</w:t>
            </w:r>
          </w:p>
        </w:tc>
      </w:tr>
    </w:tbl>
    <w:p w14:paraId="1B6B4818" w14:textId="77777777" w:rsidR="0066203A" w:rsidRDefault="0066203A">
      <w:pPr>
        <w:rPr>
          <w:i/>
          <w:color w:val="0070C0"/>
          <w:lang w:eastAsia="zh-CN"/>
        </w:rPr>
      </w:pPr>
    </w:p>
    <w:p w14:paraId="7DB97BD6" w14:textId="77777777" w:rsidR="0066203A" w:rsidRDefault="00714B29">
      <w:pPr>
        <w:pStyle w:val="Heading4"/>
      </w:pPr>
      <w:r>
        <w:t>Issue 3-2-2: Handover requirement</w:t>
      </w:r>
    </w:p>
    <w:p w14:paraId="4FD0B225"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At RAN4#98-e-bis it was agreed that</w:t>
      </w:r>
      <w:r>
        <w:rPr>
          <w:rFonts w:eastAsia="SimSun"/>
          <w:szCs w:val="24"/>
          <w:lang w:eastAsia="zh-CN"/>
        </w:rPr>
        <w:br/>
        <w:t>Existing FR2 requirement should be applicable to the HST FR2 deployments when the target cell is known.</w:t>
      </w:r>
    </w:p>
    <w:p w14:paraId="144F1F2B"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A6B736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 (CATT, Apple): Wait for the agreement on RX beam sweep number reduction.</w:t>
      </w:r>
    </w:p>
    <w:p w14:paraId="4737653A"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1a (Ericsson): Minimise interruptions caused by handover by alignment with number of RX beam sweeps.</w:t>
      </w:r>
    </w:p>
    <w:p w14:paraId="333332FE"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Observation 1 (ZTE): Limits for intra-frequency/inter-frequency SMTC periodicity can be relaxed for the small scaling factor.</w:t>
      </w:r>
    </w:p>
    <w:p w14:paraId="4E381AB5"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(Apple, Huawei): If known cell for FR2 HST is defined, the FR2 handover known cell criterion can be reused.</w:t>
      </w:r>
    </w:p>
    <w:p w14:paraId="596562D3"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18D2706"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that the requirement should be enhanced to align with number of RX beam sweeps.</w:t>
      </w:r>
    </w:p>
    <w:p w14:paraId="3F1EDA0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of other possible enhancements in the 1</w:t>
      </w:r>
      <w:r w:rsidRPr="00442FD1">
        <w:rPr>
          <w:rFonts w:eastAsia="SimSun"/>
          <w:szCs w:val="24"/>
          <w:vertAlign w:val="superscript"/>
          <w:lang w:eastAsia="zh-CN"/>
        </w:rPr>
        <w:t>st</w:t>
      </w:r>
      <w:r>
        <w:rPr>
          <w:rFonts w:eastAsia="SimSun"/>
          <w:szCs w:val="24"/>
          <w:lang w:eastAsia="zh-CN"/>
        </w:rPr>
        <w:t xml:space="preserve"> round.</w:t>
      </w:r>
    </w:p>
    <w:p w14:paraId="1D9E6DD9" w14:textId="77777777" w:rsidR="0066203A" w:rsidRDefault="0066203A">
      <w:pPr>
        <w:spacing w:after="120"/>
        <w:rPr>
          <w:szCs w:val="24"/>
          <w:lang w:eastAsia="zh-CN"/>
        </w:rPr>
      </w:pPr>
    </w:p>
    <w:p w14:paraId="61E8DF9E"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66203A" w14:paraId="514BE0DF" w14:textId="77777777">
        <w:tc>
          <w:tcPr>
            <w:tcW w:w="1272" w:type="dxa"/>
          </w:tcPr>
          <w:p w14:paraId="3DD79CAC"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13A23805"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6C260676" w14:textId="77777777">
        <w:tc>
          <w:tcPr>
            <w:tcW w:w="1272" w:type="dxa"/>
          </w:tcPr>
          <w:p w14:paraId="66FEA8AC"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5299AA45" w14:textId="77777777" w:rsidR="0066203A" w:rsidRDefault="00714B29">
            <w:pPr>
              <w:spacing w:after="120"/>
              <w:rPr>
                <w:rFonts w:eastAsiaTheme="minorEastAsia"/>
                <w:lang w:eastAsia="zh-CN"/>
              </w:rPr>
            </w:pPr>
            <w:r>
              <w:rPr>
                <w:rFonts w:eastAsiaTheme="minorEastAsia"/>
                <w:lang w:eastAsia="zh-CN"/>
              </w:rPr>
              <w:t>Support proposal 2.</w:t>
            </w:r>
          </w:p>
        </w:tc>
      </w:tr>
      <w:tr w:rsidR="0066203A" w14:paraId="30247C50" w14:textId="77777777">
        <w:tc>
          <w:tcPr>
            <w:tcW w:w="1272" w:type="dxa"/>
          </w:tcPr>
          <w:p w14:paraId="09D2BE34"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74D78291" w14:textId="77777777" w:rsidR="0066203A" w:rsidRDefault="00714B29">
            <w:pPr>
              <w:rPr>
                <w:rFonts w:eastAsiaTheme="minorEastAsia"/>
                <w:lang w:eastAsia="zh-CN"/>
              </w:rPr>
            </w:pPr>
            <w:r>
              <w:rPr>
                <w:rFonts w:eastAsiaTheme="minorEastAsia"/>
                <w:lang w:eastAsia="zh-CN"/>
              </w:rPr>
              <w:t>Support proposal 2.</w:t>
            </w:r>
          </w:p>
          <w:p w14:paraId="0AB8DEED" w14:textId="77777777" w:rsidR="0066203A" w:rsidRDefault="00714B29">
            <w:r>
              <w:t>In high speed scenario, the common case is that target cell is known, as the railway track is fixed and ANR relation is remained in UE. For the known target cell, the handover delay is rough estimated as 102ms (assuming SMTC is 40ms). With 350km/h velocity, the moved distance is about 10m. In realistic network deployment, the handover range can cover such distance. From the coarse evaluation, the existing FR2 handover delay when target cell is known can be applicable in high speed scenario.</w:t>
            </w:r>
          </w:p>
          <w:p w14:paraId="714CF373" w14:textId="77777777" w:rsidR="0066203A" w:rsidRDefault="0066203A">
            <w:pPr>
              <w:spacing w:after="120"/>
              <w:rPr>
                <w:rFonts w:eastAsiaTheme="minorEastAsia"/>
                <w:lang w:eastAsia="zh-CN"/>
              </w:rPr>
            </w:pPr>
          </w:p>
        </w:tc>
      </w:tr>
      <w:tr w:rsidR="0066203A" w14:paraId="3C64122F" w14:textId="77777777">
        <w:tc>
          <w:tcPr>
            <w:tcW w:w="1272" w:type="dxa"/>
          </w:tcPr>
          <w:p w14:paraId="02C1D485" w14:textId="77777777" w:rsidR="0066203A" w:rsidRDefault="00714B29">
            <w:pPr>
              <w:spacing w:after="120"/>
              <w:rPr>
                <w:rFonts w:eastAsiaTheme="minorEastAsia"/>
                <w:lang w:eastAsia="zh-CN"/>
              </w:rPr>
            </w:pPr>
            <w:r>
              <w:rPr>
                <w:rFonts w:eastAsiaTheme="minorEastAsia"/>
                <w:lang w:eastAsia="zh-CN"/>
              </w:rPr>
              <w:t xml:space="preserve">Ericsson </w:t>
            </w:r>
          </w:p>
        </w:tc>
        <w:tc>
          <w:tcPr>
            <w:tcW w:w="8359" w:type="dxa"/>
          </w:tcPr>
          <w:p w14:paraId="6102A26B" w14:textId="77777777" w:rsidR="0066203A" w:rsidRDefault="00714B29">
            <w:pPr>
              <w:overflowPunct/>
              <w:autoSpaceDE/>
              <w:autoSpaceDN/>
              <w:adjustRightInd/>
              <w:spacing w:after="120"/>
              <w:textAlignment w:val="auto"/>
              <w:rPr>
                <w:szCs w:val="24"/>
                <w:lang w:eastAsia="zh-CN"/>
              </w:rPr>
            </w:pPr>
            <w:r>
              <w:rPr>
                <w:rFonts w:eastAsiaTheme="minorEastAsia"/>
                <w:lang w:eastAsia="zh-CN"/>
              </w:rPr>
              <w:t xml:space="preserve">Agree with </w:t>
            </w:r>
            <w:r>
              <w:rPr>
                <w:szCs w:val="24"/>
                <w:lang w:eastAsia="zh-CN"/>
              </w:rPr>
              <w:t xml:space="preserve">Recommended WF.  We can reuse number of RX beam sweeps which is decided by other issue. </w:t>
            </w:r>
          </w:p>
          <w:p w14:paraId="3D1DD43E" w14:textId="77777777" w:rsidR="0066203A" w:rsidRDefault="0066203A">
            <w:pPr>
              <w:spacing w:after="120"/>
              <w:rPr>
                <w:rFonts w:eastAsiaTheme="minorEastAsia"/>
                <w:lang w:eastAsia="zh-CN"/>
              </w:rPr>
            </w:pPr>
          </w:p>
        </w:tc>
      </w:tr>
      <w:tr w:rsidR="0066203A" w14:paraId="1414F167" w14:textId="77777777">
        <w:tc>
          <w:tcPr>
            <w:tcW w:w="1272" w:type="dxa"/>
          </w:tcPr>
          <w:p w14:paraId="661A6FBC"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1F3D7742" w14:textId="77777777" w:rsidR="0066203A" w:rsidRDefault="00714B29">
            <w:pPr>
              <w:spacing w:after="120"/>
              <w:rPr>
                <w:rFonts w:eastAsiaTheme="minorEastAsia"/>
                <w:lang w:eastAsia="zh-CN"/>
              </w:rPr>
            </w:pPr>
            <w:r>
              <w:rPr>
                <w:rFonts w:eastAsiaTheme="minorEastAsia"/>
                <w:lang w:eastAsia="zh-CN"/>
              </w:rPr>
              <w:t xml:space="preserve">Agree with both P1 and P2. For the number of RX beam sweeping, recommended WF is okay. </w:t>
            </w:r>
          </w:p>
        </w:tc>
      </w:tr>
      <w:tr w:rsidR="0066203A" w14:paraId="36B95B9D" w14:textId="77777777">
        <w:tc>
          <w:tcPr>
            <w:tcW w:w="1272" w:type="dxa"/>
          </w:tcPr>
          <w:p w14:paraId="027DA868"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29B242CC" w14:textId="77777777" w:rsidR="0066203A" w:rsidRDefault="00714B29">
            <w:pPr>
              <w:spacing w:after="120"/>
              <w:rPr>
                <w:rFonts w:eastAsiaTheme="minorEastAsia"/>
                <w:lang w:eastAsia="zh-CN"/>
              </w:rPr>
            </w:pPr>
            <w:r>
              <w:rPr>
                <w:rFonts w:eastAsiaTheme="minorEastAsia"/>
                <w:lang w:eastAsia="zh-CN"/>
              </w:rPr>
              <w:t>Agree with Proposals 1 and 1a</w:t>
            </w:r>
          </w:p>
        </w:tc>
      </w:tr>
      <w:tr w:rsidR="0066203A" w14:paraId="2208D1F3" w14:textId="77777777">
        <w:tc>
          <w:tcPr>
            <w:tcW w:w="1272" w:type="dxa"/>
          </w:tcPr>
          <w:p w14:paraId="7FFC55CC" w14:textId="77777777" w:rsidR="0066203A" w:rsidRDefault="00714B29">
            <w:pPr>
              <w:spacing w:after="120"/>
              <w:rPr>
                <w:rFonts w:eastAsiaTheme="minorEastAsia"/>
                <w:lang w:eastAsia="zh-CN"/>
              </w:rPr>
            </w:pPr>
            <w:r>
              <w:rPr>
                <w:rFonts w:eastAsiaTheme="minorEastAsia"/>
                <w:lang w:eastAsia="zh-CN"/>
              </w:rPr>
              <w:t xml:space="preserve">Apple </w:t>
            </w:r>
          </w:p>
        </w:tc>
        <w:tc>
          <w:tcPr>
            <w:tcW w:w="8359" w:type="dxa"/>
          </w:tcPr>
          <w:p w14:paraId="0E74630E" w14:textId="77777777" w:rsidR="0066203A" w:rsidRDefault="00714B29">
            <w:pPr>
              <w:spacing w:after="120"/>
              <w:rPr>
                <w:rFonts w:eastAsiaTheme="minorEastAsia"/>
                <w:lang w:eastAsia="zh-CN"/>
              </w:rPr>
            </w:pPr>
            <w:r>
              <w:rPr>
                <w:rFonts w:eastAsiaTheme="minorEastAsia"/>
                <w:lang w:eastAsia="zh-CN"/>
              </w:rPr>
              <w:t xml:space="preserve">Agree with WF. Support proposal 2. </w:t>
            </w:r>
          </w:p>
        </w:tc>
      </w:tr>
      <w:tr w:rsidR="0066203A" w14:paraId="420DB458" w14:textId="77777777">
        <w:tc>
          <w:tcPr>
            <w:tcW w:w="1272" w:type="dxa"/>
          </w:tcPr>
          <w:p w14:paraId="476B2427"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7456D3F1" w14:textId="77777777" w:rsidR="0066203A" w:rsidRDefault="00714B29">
            <w:pPr>
              <w:spacing w:after="120"/>
              <w:rPr>
                <w:rFonts w:eastAsiaTheme="minorEastAsia"/>
                <w:lang w:eastAsia="zh-CN"/>
              </w:rPr>
            </w:pPr>
            <w:r>
              <w:rPr>
                <w:rFonts w:eastAsiaTheme="minorEastAsia"/>
                <w:lang w:eastAsia="zh-CN"/>
              </w:rPr>
              <w:t>Agree with Recommended WF.</w:t>
            </w:r>
          </w:p>
        </w:tc>
      </w:tr>
      <w:tr w:rsidR="0066203A" w14:paraId="46F33EF7" w14:textId="77777777">
        <w:tc>
          <w:tcPr>
            <w:tcW w:w="1272" w:type="dxa"/>
          </w:tcPr>
          <w:p w14:paraId="22CC6E1C" w14:textId="77777777" w:rsidR="0066203A" w:rsidRDefault="00714B29">
            <w:pPr>
              <w:spacing w:after="120"/>
              <w:rPr>
                <w:rFonts w:eastAsiaTheme="minorEastAsia"/>
                <w:lang w:eastAsia="zh-CN"/>
              </w:rPr>
            </w:pPr>
            <w:r>
              <w:rPr>
                <w:rFonts w:eastAsiaTheme="minorEastAsia"/>
                <w:lang w:eastAsia="zh-CN"/>
              </w:rPr>
              <w:t>ZTE</w:t>
            </w:r>
          </w:p>
        </w:tc>
        <w:tc>
          <w:tcPr>
            <w:tcW w:w="8359" w:type="dxa"/>
          </w:tcPr>
          <w:p w14:paraId="17A8EF5B" w14:textId="77777777" w:rsidR="0066203A" w:rsidRDefault="00714B29">
            <w:pPr>
              <w:spacing w:after="120"/>
              <w:rPr>
                <w:rFonts w:eastAsiaTheme="minorEastAsia"/>
                <w:lang w:eastAsia="zh-CN"/>
              </w:rPr>
            </w:pPr>
            <w:r>
              <w:rPr>
                <w:rFonts w:eastAsiaTheme="minorEastAsia"/>
                <w:lang w:eastAsia="zh-CN"/>
              </w:rPr>
              <w:t>Agree with the recommended WF.</w:t>
            </w:r>
          </w:p>
        </w:tc>
      </w:tr>
    </w:tbl>
    <w:p w14:paraId="7CC35973" w14:textId="77777777" w:rsidR="0066203A" w:rsidRDefault="0066203A">
      <w:pPr>
        <w:spacing w:after="120"/>
        <w:rPr>
          <w:szCs w:val="24"/>
          <w:lang w:eastAsia="zh-CN"/>
        </w:rPr>
      </w:pPr>
    </w:p>
    <w:p w14:paraId="6D4B9B2B" w14:textId="77777777" w:rsidR="0066203A" w:rsidRDefault="00714B29">
      <w:pPr>
        <w:pStyle w:val="Heading4"/>
      </w:pPr>
      <w:r>
        <w:t>Issue 3-2-3: Handover to unknown cell</w:t>
      </w:r>
    </w:p>
    <w:p w14:paraId="088CAD59"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17E2D20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1(OPPO): If the handover command is allowed before a valid measurement report is sent by the UE, handover requirements when the target cell is unknown should be considered.</w:t>
      </w:r>
    </w:p>
    <w:p w14:paraId="73A00DD6"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3FCCE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invited to discuss in the 1</w:t>
      </w:r>
      <w:r w:rsidRPr="00442FD1">
        <w:rPr>
          <w:rFonts w:eastAsia="SimSun"/>
          <w:szCs w:val="24"/>
          <w:vertAlign w:val="superscript"/>
          <w:lang w:eastAsia="zh-CN"/>
        </w:rPr>
        <w:t>st</w:t>
      </w:r>
      <w:r>
        <w:rPr>
          <w:rFonts w:eastAsia="SimSun"/>
          <w:szCs w:val="24"/>
          <w:lang w:eastAsia="zh-CN"/>
        </w:rPr>
        <w:t xml:space="preserve"> round the relevance of the HO to unknown cell in HST FR2 deployment.</w:t>
      </w:r>
    </w:p>
    <w:p w14:paraId="50A4344C" w14:textId="77777777" w:rsidR="0066203A" w:rsidRDefault="0066203A">
      <w:pPr>
        <w:spacing w:after="120"/>
        <w:rPr>
          <w:szCs w:val="24"/>
          <w:lang w:eastAsia="zh-CN"/>
        </w:rPr>
      </w:pPr>
    </w:p>
    <w:p w14:paraId="46772FE9"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66203A" w14:paraId="3AF431FB" w14:textId="77777777">
        <w:tc>
          <w:tcPr>
            <w:tcW w:w="1272" w:type="dxa"/>
          </w:tcPr>
          <w:p w14:paraId="6575D17D"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73F28C1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64D042E" w14:textId="77777777">
        <w:tc>
          <w:tcPr>
            <w:tcW w:w="1272" w:type="dxa"/>
          </w:tcPr>
          <w:p w14:paraId="452E40E0"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1A7BB149" w14:textId="77777777" w:rsidR="0066203A" w:rsidRDefault="00714B29">
            <w:pPr>
              <w:spacing w:after="120"/>
              <w:rPr>
                <w:rFonts w:eastAsiaTheme="minorEastAsia"/>
                <w:lang w:eastAsia="zh-CN"/>
              </w:rPr>
            </w:pPr>
            <w:r>
              <w:rPr>
                <w:rFonts w:eastAsiaTheme="minorEastAsia"/>
                <w:lang w:eastAsia="zh-CN"/>
              </w:rPr>
              <w:t>How can this happen in HST? The trajectory is deterministic.</w:t>
            </w:r>
          </w:p>
        </w:tc>
      </w:tr>
      <w:tr w:rsidR="0066203A" w14:paraId="44725C7D" w14:textId="77777777">
        <w:tc>
          <w:tcPr>
            <w:tcW w:w="1272" w:type="dxa"/>
          </w:tcPr>
          <w:p w14:paraId="23A61734"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35D4EC19" w14:textId="77777777" w:rsidR="0066203A" w:rsidRDefault="00714B29">
            <w:pPr>
              <w:spacing w:after="120"/>
              <w:rPr>
                <w:rFonts w:eastAsiaTheme="minorEastAsia"/>
                <w:lang w:eastAsia="zh-CN"/>
              </w:rPr>
            </w:pPr>
            <w:r>
              <w:t>In high speed scenario, the common case is that target cell is known, as the railway track is fixed and ANR relation is remained in UE. We suggest not to define requirements for unknown handover.</w:t>
            </w:r>
          </w:p>
        </w:tc>
      </w:tr>
      <w:tr w:rsidR="0066203A" w14:paraId="5A60E8D6" w14:textId="77777777">
        <w:tc>
          <w:tcPr>
            <w:tcW w:w="1272" w:type="dxa"/>
          </w:tcPr>
          <w:p w14:paraId="72530657" w14:textId="77777777" w:rsidR="0066203A" w:rsidRDefault="0066203A">
            <w:pPr>
              <w:spacing w:after="120"/>
              <w:rPr>
                <w:rFonts w:eastAsiaTheme="minorEastAsia"/>
                <w:lang w:eastAsia="zh-CN"/>
              </w:rPr>
            </w:pPr>
          </w:p>
        </w:tc>
        <w:tc>
          <w:tcPr>
            <w:tcW w:w="8359" w:type="dxa"/>
          </w:tcPr>
          <w:p w14:paraId="76273D20" w14:textId="77777777" w:rsidR="0066203A" w:rsidRDefault="0066203A">
            <w:pPr>
              <w:overflowPunct/>
              <w:autoSpaceDE/>
              <w:autoSpaceDN/>
              <w:adjustRightInd/>
              <w:spacing w:after="120"/>
              <w:textAlignment w:val="auto"/>
              <w:rPr>
                <w:lang w:eastAsia="zh-CN"/>
              </w:rPr>
            </w:pPr>
          </w:p>
        </w:tc>
      </w:tr>
      <w:tr w:rsidR="0066203A" w14:paraId="72A7ED30" w14:textId="77777777">
        <w:tc>
          <w:tcPr>
            <w:tcW w:w="1272" w:type="dxa"/>
          </w:tcPr>
          <w:p w14:paraId="52D14F74"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42E1FCB1" w14:textId="77777777" w:rsidR="0066203A" w:rsidRDefault="00714B29">
            <w:pPr>
              <w:spacing w:after="120"/>
              <w:rPr>
                <w:rFonts w:eastAsiaTheme="minorEastAsia"/>
                <w:lang w:eastAsia="zh-CN"/>
              </w:rPr>
            </w:pPr>
            <w:r>
              <w:rPr>
                <w:rFonts w:eastAsiaTheme="minorEastAsia"/>
                <w:lang w:eastAsia="zh-CN"/>
              </w:rPr>
              <w:t xml:space="preserve">We see no necessity to consider HO to unknown cell. </w:t>
            </w:r>
          </w:p>
        </w:tc>
      </w:tr>
      <w:tr w:rsidR="0066203A" w14:paraId="43C95B24" w14:textId="77777777">
        <w:tc>
          <w:tcPr>
            <w:tcW w:w="1272" w:type="dxa"/>
          </w:tcPr>
          <w:p w14:paraId="2F4330F1" w14:textId="77777777" w:rsidR="0066203A" w:rsidRDefault="00714B29">
            <w:pPr>
              <w:spacing w:after="120"/>
              <w:rPr>
                <w:rFonts w:eastAsiaTheme="minorEastAsia"/>
                <w:lang w:eastAsia="zh-CN"/>
              </w:rPr>
            </w:pPr>
            <w:r>
              <w:rPr>
                <w:rFonts w:eastAsiaTheme="minorEastAsia"/>
                <w:lang w:eastAsia="zh-CN"/>
              </w:rPr>
              <w:t>Intel</w:t>
            </w:r>
          </w:p>
        </w:tc>
        <w:tc>
          <w:tcPr>
            <w:tcW w:w="8359" w:type="dxa"/>
          </w:tcPr>
          <w:p w14:paraId="3FB9539C" w14:textId="77777777" w:rsidR="0066203A" w:rsidRDefault="00714B29">
            <w:pPr>
              <w:spacing w:after="120"/>
              <w:rPr>
                <w:rFonts w:eastAsiaTheme="minorEastAsia"/>
                <w:lang w:eastAsia="zh-CN"/>
              </w:rPr>
            </w:pPr>
            <w:r>
              <w:rPr>
                <w:rFonts w:eastAsiaTheme="minorEastAsia"/>
                <w:lang w:eastAsia="zh-CN"/>
              </w:rPr>
              <w:t>As we mentioned in our comment for Issue 3-2-1, in uni-directional scenario when the UE moving away from serving beam passes the first RRH of the target cell the criteria of known cell is not fullfiled</w:t>
            </w:r>
          </w:p>
        </w:tc>
      </w:tr>
      <w:tr w:rsidR="0066203A" w14:paraId="67ECD9EC" w14:textId="77777777">
        <w:tc>
          <w:tcPr>
            <w:tcW w:w="1272" w:type="dxa"/>
          </w:tcPr>
          <w:p w14:paraId="1EBA5B42" w14:textId="77777777" w:rsidR="0066203A" w:rsidRDefault="00714B29">
            <w:pPr>
              <w:spacing w:after="120"/>
              <w:rPr>
                <w:rFonts w:eastAsiaTheme="minorEastAsia"/>
                <w:lang w:eastAsia="zh-CN"/>
              </w:rPr>
            </w:pPr>
            <w:r>
              <w:rPr>
                <w:rFonts w:eastAsiaTheme="minorEastAsia"/>
                <w:lang w:eastAsia="zh-CN"/>
              </w:rPr>
              <w:t>ZTE</w:t>
            </w:r>
          </w:p>
        </w:tc>
        <w:tc>
          <w:tcPr>
            <w:tcW w:w="8359" w:type="dxa"/>
          </w:tcPr>
          <w:p w14:paraId="6E4BAB05" w14:textId="77777777" w:rsidR="0066203A" w:rsidRDefault="00714B29">
            <w:pPr>
              <w:spacing w:after="120"/>
              <w:rPr>
                <w:rFonts w:eastAsiaTheme="minorEastAsia"/>
                <w:lang w:eastAsia="zh-CN"/>
              </w:rPr>
            </w:pPr>
            <w:r>
              <w:rPr>
                <w:rFonts w:eastAsiaTheme="minorEastAsia"/>
                <w:lang w:eastAsia="zh-CN"/>
              </w:rPr>
              <w:t>Maybe firstly we need to decide whether considering handover to unknown cell. Several companies belive it will never happen.</w:t>
            </w:r>
          </w:p>
        </w:tc>
      </w:tr>
    </w:tbl>
    <w:p w14:paraId="04711D5C" w14:textId="77777777" w:rsidR="0066203A" w:rsidRDefault="0066203A">
      <w:pPr>
        <w:spacing w:after="120"/>
        <w:rPr>
          <w:szCs w:val="24"/>
          <w:lang w:eastAsia="zh-CN"/>
        </w:rPr>
      </w:pPr>
    </w:p>
    <w:p w14:paraId="0280181C" w14:textId="77777777" w:rsidR="0066203A" w:rsidRPr="00442FD1" w:rsidRDefault="00714B29">
      <w:pPr>
        <w:pStyle w:val="Heading4"/>
        <w:rPr>
          <w:lang w:val="en-US"/>
        </w:rPr>
      </w:pPr>
      <w:r w:rsidRPr="00442FD1">
        <w:rPr>
          <w:lang w:val="en-US"/>
        </w:rPr>
        <w:t>Issue 3-2-4: Handover requirement for unknown cell</w:t>
      </w:r>
    </w:p>
    <w:p w14:paraId="07299ACE"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2247FE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Observation 1(ZTE): The scaling factor for handover to unknown cell needs to be aligned with the conclusion from RX beam number discussion.</w:t>
      </w:r>
    </w:p>
    <w:p w14:paraId="2D4B415C"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t>Proposal 1 (ZTE): Enhance requirements for unknown cell and align with the RX beam sweep number reduction.</w:t>
      </w:r>
    </w:p>
    <w:p w14:paraId="3B17346C" w14:textId="77777777" w:rsidR="0066203A" w:rsidRDefault="00714B29">
      <w:pPr>
        <w:pStyle w:val="ListParagraph"/>
        <w:numPr>
          <w:ilvl w:val="1"/>
          <w:numId w:val="10"/>
        </w:numPr>
        <w:overflowPunct/>
        <w:autoSpaceDE/>
        <w:autoSpaceDN/>
        <w:adjustRightInd/>
        <w:spacing w:after="120"/>
        <w:ind w:left="1440" w:firstLineChars="0"/>
        <w:textAlignment w:val="auto"/>
      </w:pPr>
      <w:r>
        <w:t>Proposal 2 (OPPO): the following enhancements should be considered for handover requirements:</w:t>
      </w:r>
    </w:p>
    <w:p w14:paraId="0442F073" w14:textId="77777777" w:rsidR="0066203A" w:rsidRDefault="00714B29">
      <w:pPr>
        <w:pStyle w:val="ListParagraph"/>
        <w:numPr>
          <w:ilvl w:val="2"/>
          <w:numId w:val="10"/>
        </w:numPr>
        <w:spacing w:after="120"/>
        <w:ind w:firstLineChars="0"/>
      </w:pPr>
      <w:r>
        <w:t>The Rx beam scaling factor could be reduced to 2</w:t>
      </w:r>
    </w:p>
    <w:p w14:paraId="170F1DC2"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t>Restrictions on SMTC/SSB periodicity, e.g. [40]ms</w:t>
      </w:r>
    </w:p>
    <w:p w14:paraId="39F554D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C5CE19"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26805BD1" w14:textId="77777777" w:rsidR="0066203A" w:rsidRDefault="0066203A">
      <w:pPr>
        <w:spacing w:after="120"/>
        <w:rPr>
          <w:szCs w:val="24"/>
          <w:lang w:eastAsia="zh-CN"/>
        </w:rPr>
      </w:pPr>
    </w:p>
    <w:p w14:paraId="254F2663"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15194A47" w14:textId="77777777">
        <w:tc>
          <w:tcPr>
            <w:tcW w:w="1236" w:type="dxa"/>
          </w:tcPr>
          <w:p w14:paraId="6880660D"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20D7E282"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216DB60" w14:textId="77777777">
        <w:tc>
          <w:tcPr>
            <w:tcW w:w="1236" w:type="dxa"/>
          </w:tcPr>
          <w:p w14:paraId="0643505A"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5F6E35E7" w14:textId="77777777" w:rsidR="0066203A" w:rsidRDefault="00714B29">
            <w:pPr>
              <w:spacing w:after="120"/>
              <w:rPr>
                <w:rFonts w:eastAsiaTheme="minorEastAsia"/>
                <w:lang w:eastAsia="zh-CN"/>
              </w:rPr>
            </w:pPr>
            <w:r>
              <w:rPr>
                <w:rFonts w:eastAsiaTheme="minorEastAsia"/>
                <w:lang w:eastAsia="zh-CN"/>
              </w:rPr>
              <w:t>We don’t think unknown cell handover is a common case in HST.</w:t>
            </w:r>
          </w:p>
        </w:tc>
      </w:tr>
      <w:tr w:rsidR="0066203A" w14:paraId="14952512" w14:textId="77777777">
        <w:tc>
          <w:tcPr>
            <w:tcW w:w="1236" w:type="dxa"/>
          </w:tcPr>
          <w:p w14:paraId="61EAC066"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05E3F0AF" w14:textId="77777777" w:rsidR="0066203A" w:rsidRDefault="00714B29">
            <w:pPr>
              <w:spacing w:after="120"/>
              <w:rPr>
                <w:rFonts w:eastAsiaTheme="minorEastAsia"/>
                <w:lang w:eastAsia="zh-CN"/>
              </w:rPr>
            </w:pPr>
            <w:r>
              <w:rPr>
                <w:rFonts w:eastAsiaTheme="minorEastAsia"/>
                <w:lang w:eastAsia="zh-CN"/>
              </w:rPr>
              <w:t>Support Proposal 1. Handover to unknown cell is rare</w:t>
            </w:r>
            <w:r>
              <w:t xml:space="preserve"> case in HST surely, but here is using same </w:t>
            </w:r>
            <w:r>
              <w:rPr>
                <w:szCs w:val="24"/>
                <w:lang w:eastAsia="zh-CN"/>
              </w:rPr>
              <w:t>scaling factor as the one in other issues.</w:t>
            </w:r>
          </w:p>
        </w:tc>
      </w:tr>
      <w:tr w:rsidR="0066203A" w14:paraId="2A657A8D" w14:textId="77777777">
        <w:tc>
          <w:tcPr>
            <w:tcW w:w="1236" w:type="dxa"/>
          </w:tcPr>
          <w:p w14:paraId="38BBDF8F"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1A7C3762" w14:textId="77777777" w:rsidR="0066203A" w:rsidRDefault="00714B29">
            <w:pPr>
              <w:spacing w:after="120"/>
              <w:rPr>
                <w:rFonts w:eastAsiaTheme="minorEastAsia"/>
                <w:lang w:eastAsia="zh-CN"/>
              </w:rPr>
            </w:pPr>
            <w:r>
              <w:rPr>
                <w:rFonts w:eastAsiaTheme="minorEastAsia"/>
                <w:lang w:eastAsia="zh-CN"/>
              </w:rPr>
              <w:t xml:space="preserve">Consider Issue 3-2-3 firstly. If enhanced requirement is confirmed to be introduced, P1 is good enough for the enhancement for this rare case. </w:t>
            </w:r>
          </w:p>
        </w:tc>
      </w:tr>
      <w:tr w:rsidR="0066203A" w14:paraId="092FD93F" w14:textId="77777777">
        <w:tc>
          <w:tcPr>
            <w:tcW w:w="1236" w:type="dxa"/>
          </w:tcPr>
          <w:p w14:paraId="121B45CC" w14:textId="77777777" w:rsidR="0066203A" w:rsidRDefault="00714B29">
            <w:pPr>
              <w:spacing w:after="120"/>
              <w:rPr>
                <w:rFonts w:eastAsiaTheme="minorEastAsia"/>
                <w:lang w:eastAsia="zh-CN"/>
              </w:rPr>
            </w:pPr>
            <w:r>
              <w:rPr>
                <w:rFonts w:eastAsiaTheme="minorEastAsia"/>
                <w:lang w:eastAsia="zh-CN"/>
              </w:rPr>
              <w:t>Intel</w:t>
            </w:r>
          </w:p>
        </w:tc>
        <w:tc>
          <w:tcPr>
            <w:tcW w:w="8395" w:type="dxa"/>
          </w:tcPr>
          <w:p w14:paraId="3B515D08" w14:textId="77777777" w:rsidR="0066203A" w:rsidRDefault="00714B29">
            <w:pPr>
              <w:spacing w:after="120"/>
              <w:rPr>
                <w:rFonts w:eastAsiaTheme="minorEastAsia"/>
                <w:lang w:eastAsia="zh-CN"/>
              </w:rPr>
            </w:pPr>
            <w:r>
              <w:rPr>
                <w:rFonts w:eastAsiaTheme="minorEastAsia"/>
                <w:lang w:eastAsia="zh-CN"/>
              </w:rPr>
              <w:t>Agree with Proposal 1.</w:t>
            </w:r>
          </w:p>
          <w:p w14:paraId="3B6ABF0B" w14:textId="77777777" w:rsidR="0066203A" w:rsidRDefault="00714B29">
            <w:pPr>
              <w:spacing w:after="120"/>
              <w:rPr>
                <w:rFonts w:eastAsiaTheme="minorEastAsia"/>
                <w:lang w:eastAsia="zh-CN"/>
              </w:rPr>
            </w:pPr>
            <w:r>
              <w:rPr>
                <w:rFonts w:eastAsiaTheme="minorEastAsia"/>
                <w:lang w:eastAsia="zh-CN"/>
              </w:rPr>
              <w:t>However, we are not sure whether unknown cell assumption is reasonable in such deterministic scenario as FR2 HST.</w:t>
            </w:r>
          </w:p>
        </w:tc>
      </w:tr>
      <w:tr w:rsidR="0066203A" w14:paraId="458DBFD3" w14:textId="77777777">
        <w:tc>
          <w:tcPr>
            <w:tcW w:w="1236" w:type="dxa"/>
          </w:tcPr>
          <w:p w14:paraId="0BAE0DF9" w14:textId="77777777" w:rsidR="0066203A" w:rsidRDefault="00714B29">
            <w:pPr>
              <w:spacing w:after="120"/>
              <w:rPr>
                <w:rFonts w:eastAsiaTheme="minorEastAsia"/>
                <w:lang w:eastAsia="zh-CN"/>
              </w:rPr>
            </w:pPr>
            <w:r>
              <w:rPr>
                <w:rFonts w:eastAsiaTheme="minorEastAsia"/>
                <w:lang w:eastAsia="zh-CN"/>
              </w:rPr>
              <w:lastRenderedPageBreak/>
              <w:t>ZTE</w:t>
            </w:r>
          </w:p>
        </w:tc>
        <w:tc>
          <w:tcPr>
            <w:tcW w:w="8395" w:type="dxa"/>
          </w:tcPr>
          <w:p w14:paraId="2F5AB2E5" w14:textId="77777777" w:rsidR="0066203A" w:rsidRDefault="00714B29">
            <w:pPr>
              <w:spacing w:after="120"/>
              <w:rPr>
                <w:rFonts w:eastAsiaTheme="minorEastAsia"/>
                <w:lang w:eastAsia="zh-CN"/>
              </w:rPr>
            </w:pPr>
            <w:r>
              <w:rPr>
                <w:rFonts w:eastAsiaTheme="minorEastAsia"/>
                <w:lang w:eastAsia="zh-CN"/>
              </w:rPr>
              <w:t>If we decide to consider the handover to unknown cell, we support Proposal 1 and Ovservation 1.</w:t>
            </w:r>
          </w:p>
        </w:tc>
      </w:tr>
    </w:tbl>
    <w:p w14:paraId="6A04EA2D" w14:textId="77777777" w:rsidR="0066203A" w:rsidRDefault="0066203A">
      <w:pPr>
        <w:rPr>
          <w:color w:val="0070C0"/>
          <w:lang w:eastAsia="zh-CN"/>
        </w:rPr>
      </w:pPr>
    </w:p>
    <w:p w14:paraId="5998A919" w14:textId="77777777" w:rsidR="0066203A" w:rsidRDefault="0066203A">
      <w:pPr>
        <w:rPr>
          <w:i/>
          <w:color w:val="0070C0"/>
          <w:lang w:eastAsia="zh-CN"/>
        </w:rPr>
      </w:pPr>
    </w:p>
    <w:p w14:paraId="509BFB5F" w14:textId="77777777" w:rsidR="0066203A" w:rsidRDefault="00714B29">
      <w:pPr>
        <w:pStyle w:val="Heading3"/>
      </w:pPr>
      <w:r>
        <w:t>Sub-topic 3-3: IDLE state mobility</w:t>
      </w:r>
    </w:p>
    <w:p w14:paraId="0B075CCF" w14:textId="77777777" w:rsidR="0066203A" w:rsidRDefault="00714B29">
      <w:pPr>
        <w:rPr>
          <w:i/>
          <w:color w:val="0070C0"/>
          <w:lang w:eastAsia="zh-CN"/>
        </w:rPr>
      </w:pPr>
      <w:r>
        <w:rPr>
          <w:i/>
          <w:color w:val="0070C0"/>
          <w:lang w:eastAsia="zh-CN"/>
        </w:rPr>
        <w:t>Sub-topic description:</w:t>
      </w:r>
    </w:p>
    <w:p w14:paraId="348016E4" w14:textId="77777777" w:rsidR="0066203A" w:rsidRDefault="00714B29">
      <w:pPr>
        <w:rPr>
          <w:lang w:eastAsia="zh-CN"/>
        </w:rPr>
      </w:pPr>
      <w:r>
        <w:rPr>
          <w:lang w:eastAsia="zh-CN"/>
        </w:rPr>
        <w:t>For reference, in Rel-16 FR1 HST, Table 4.2.2.3-1 is the requirements in legacy FR1, whereas Table 4.2.2.3-2 is the enhanced requirements for FR1 HST in Rel-16.</w:t>
      </w:r>
    </w:p>
    <w:p w14:paraId="30FAEA51" w14:textId="77777777" w:rsidR="0066203A" w:rsidRPr="00442FD1" w:rsidRDefault="00714B29">
      <w:pPr>
        <w:pStyle w:val="TH"/>
        <w:rPr>
          <w:lang w:val="en-US" w:eastAsia="zh-CN"/>
        </w:rPr>
      </w:pPr>
      <w:r w:rsidRPr="00442FD1">
        <w:rPr>
          <w:lang w:val="en-US"/>
        </w:rPr>
        <w:t>Table 4.2.2.3-1: T</w:t>
      </w:r>
      <w:r w:rsidRPr="00442FD1">
        <w:rPr>
          <w:vertAlign w:val="subscript"/>
          <w:lang w:val="en-US"/>
        </w:rPr>
        <w:t>detect,NR_Intra,</w:t>
      </w:r>
      <w:r w:rsidRPr="00442FD1">
        <w:rPr>
          <w:lang w:val="en-US"/>
        </w:rPr>
        <w:t xml:space="preserve"> T</w:t>
      </w:r>
      <w:r w:rsidRPr="00442FD1">
        <w:rPr>
          <w:vertAlign w:val="subscript"/>
          <w:lang w:val="en-US"/>
        </w:rPr>
        <w:t>measure,NR_Intra</w:t>
      </w:r>
      <w:r w:rsidRPr="00442FD1">
        <w:rPr>
          <w:lang w:val="en-US"/>
        </w:rPr>
        <w:t xml:space="preserve"> and T</w:t>
      </w:r>
      <w:r w:rsidRPr="00442FD1">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6203A" w14:paraId="33865C85"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24FBF5D3" w14:textId="77777777" w:rsidR="0066203A" w:rsidRDefault="00714B29">
            <w:pPr>
              <w:pStyle w:val="TAH"/>
            </w:pPr>
            <w: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711275AB" w14:textId="77777777" w:rsidR="0066203A" w:rsidRDefault="00714B29">
            <w:pPr>
              <w:pStyle w:val="TAH"/>
            </w:pPr>
            <w:r>
              <w:t>Scaling Factor (N1)</w:t>
            </w:r>
          </w:p>
        </w:tc>
        <w:tc>
          <w:tcPr>
            <w:tcW w:w="1111" w:type="pct"/>
            <w:tcBorders>
              <w:top w:val="single" w:sz="4" w:space="0" w:color="auto"/>
              <w:left w:val="single" w:sz="4" w:space="0" w:color="auto"/>
              <w:bottom w:val="nil"/>
              <w:right w:val="single" w:sz="4" w:space="0" w:color="auto"/>
            </w:tcBorders>
          </w:tcPr>
          <w:p w14:paraId="6C390F0A" w14:textId="77777777" w:rsidR="0066203A" w:rsidRPr="00442FD1" w:rsidRDefault="00714B29">
            <w:pPr>
              <w:pStyle w:val="TAH"/>
              <w:rPr>
                <w:lang w:val="en-US"/>
              </w:rPr>
            </w:pPr>
            <w:r w:rsidRPr="00442FD1">
              <w:rPr>
                <w:lang w:val="en-US"/>
              </w:rPr>
              <w:t>T</w:t>
            </w:r>
            <w:r w:rsidRPr="00442FD1">
              <w:rPr>
                <w:vertAlign w:val="subscript"/>
                <w:lang w:val="en-US"/>
              </w:rPr>
              <w:t>detect,NR_Intra</w:t>
            </w:r>
            <w:r w:rsidRPr="00442FD1">
              <w:rPr>
                <w:lang w:val="en-US"/>
              </w:rPr>
              <w:t xml:space="preserve"> [s] (number of DRX cycles)</w:t>
            </w:r>
          </w:p>
        </w:tc>
        <w:tc>
          <w:tcPr>
            <w:tcW w:w="1112" w:type="pct"/>
            <w:tcBorders>
              <w:top w:val="single" w:sz="4" w:space="0" w:color="auto"/>
              <w:left w:val="single" w:sz="4" w:space="0" w:color="auto"/>
              <w:bottom w:val="nil"/>
              <w:right w:val="single" w:sz="4" w:space="0" w:color="auto"/>
            </w:tcBorders>
          </w:tcPr>
          <w:p w14:paraId="6402DE74" w14:textId="77777777" w:rsidR="0066203A" w:rsidRPr="00442FD1" w:rsidRDefault="00714B29">
            <w:pPr>
              <w:pStyle w:val="TAH"/>
              <w:rPr>
                <w:lang w:val="en-US"/>
              </w:rPr>
            </w:pPr>
            <w:r w:rsidRPr="00442FD1">
              <w:rPr>
                <w:lang w:val="en-US"/>
              </w:rPr>
              <w:t>T</w:t>
            </w:r>
            <w:r w:rsidRPr="00442FD1">
              <w:rPr>
                <w:vertAlign w:val="subscript"/>
                <w:lang w:val="en-US"/>
              </w:rPr>
              <w:t>measure,NR_Intra</w:t>
            </w:r>
            <w:r w:rsidRPr="00442FD1">
              <w:rPr>
                <w:lang w:val="en-US"/>
              </w:rPr>
              <w:t xml:space="preserve"> [s] (number of DRX cycles)</w:t>
            </w:r>
          </w:p>
        </w:tc>
        <w:tc>
          <w:tcPr>
            <w:tcW w:w="1112" w:type="pct"/>
            <w:tcBorders>
              <w:top w:val="single" w:sz="4" w:space="0" w:color="auto"/>
              <w:left w:val="single" w:sz="4" w:space="0" w:color="auto"/>
              <w:bottom w:val="nil"/>
              <w:right w:val="single" w:sz="4" w:space="0" w:color="auto"/>
            </w:tcBorders>
          </w:tcPr>
          <w:p w14:paraId="5D1CF0AA" w14:textId="77777777" w:rsidR="0066203A" w:rsidRPr="00442FD1" w:rsidRDefault="00714B29">
            <w:pPr>
              <w:pStyle w:val="TAH"/>
              <w:rPr>
                <w:vertAlign w:val="subscript"/>
                <w:lang w:val="en-US"/>
              </w:rPr>
            </w:pPr>
            <w:r w:rsidRPr="00442FD1">
              <w:rPr>
                <w:lang w:val="en-US"/>
              </w:rPr>
              <w:t>T</w:t>
            </w:r>
            <w:r w:rsidRPr="00442FD1">
              <w:rPr>
                <w:vertAlign w:val="subscript"/>
                <w:lang w:val="en-US"/>
              </w:rPr>
              <w:t>evaluate,NR_</w:t>
            </w:r>
            <w:r w:rsidRPr="00442FD1">
              <w:rPr>
                <w:rFonts w:cs="v4.2.0"/>
                <w:vertAlign w:val="subscript"/>
                <w:lang w:val="en-US"/>
              </w:rPr>
              <w:t>Intra</w:t>
            </w:r>
          </w:p>
          <w:p w14:paraId="3A499282" w14:textId="77777777" w:rsidR="0066203A" w:rsidRPr="00442FD1" w:rsidRDefault="00714B29">
            <w:pPr>
              <w:pStyle w:val="TAH"/>
              <w:rPr>
                <w:lang w:val="en-US"/>
              </w:rPr>
            </w:pPr>
            <w:r w:rsidRPr="00442FD1">
              <w:rPr>
                <w:lang w:val="en-US"/>
              </w:rPr>
              <w:t>[s] (number of DRX cycles)</w:t>
            </w:r>
          </w:p>
        </w:tc>
      </w:tr>
      <w:tr w:rsidR="0066203A" w14:paraId="54B7416A"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4498253F" w14:textId="77777777" w:rsidR="0066203A" w:rsidRPr="00442FD1" w:rsidRDefault="0066203A">
            <w:pPr>
              <w:pStyle w:val="TAH"/>
              <w:rPr>
                <w:lang w:val="en-US"/>
              </w:rPr>
            </w:pPr>
          </w:p>
        </w:tc>
        <w:tc>
          <w:tcPr>
            <w:tcW w:w="530" w:type="pct"/>
            <w:tcBorders>
              <w:top w:val="single" w:sz="4" w:space="0" w:color="auto"/>
              <w:left w:val="single" w:sz="4" w:space="0" w:color="auto"/>
              <w:bottom w:val="single" w:sz="4" w:space="0" w:color="auto"/>
              <w:right w:val="single" w:sz="4" w:space="0" w:color="auto"/>
            </w:tcBorders>
          </w:tcPr>
          <w:p w14:paraId="1BD9ADF1" w14:textId="77777777" w:rsidR="0066203A" w:rsidRDefault="00714B29">
            <w:pPr>
              <w:pStyle w:val="TAH"/>
            </w:pPr>
            <w:r>
              <w:t>FR1</w:t>
            </w:r>
          </w:p>
        </w:tc>
        <w:tc>
          <w:tcPr>
            <w:tcW w:w="530" w:type="pct"/>
            <w:tcBorders>
              <w:top w:val="single" w:sz="4" w:space="0" w:color="auto"/>
              <w:left w:val="single" w:sz="4" w:space="0" w:color="auto"/>
              <w:bottom w:val="single" w:sz="4" w:space="0" w:color="auto"/>
              <w:right w:val="single" w:sz="4" w:space="0" w:color="auto"/>
            </w:tcBorders>
          </w:tcPr>
          <w:p w14:paraId="08F2B80B" w14:textId="77777777" w:rsidR="0066203A" w:rsidRDefault="00714B29">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628B2807" w14:textId="77777777" w:rsidR="0066203A" w:rsidRDefault="0066203A">
            <w:pPr>
              <w:pStyle w:val="TAH"/>
            </w:pPr>
          </w:p>
        </w:tc>
        <w:tc>
          <w:tcPr>
            <w:tcW w:w="0" w:type="auto"/>
            <w:tcBorders>
              <w:top w:val="nil"/>
              <w:left w:val="single" w:sz="4" w:space="0" w:color="auto"/>
              <w:bottom w:val="single" w:sz="4" w:space="0" w:color="auto"/>
              <w:right w:val="single" w:sz="4" w:space="0" w:color="auto"/>
            </w:tcBorders>
            <w:vAlign w:val="center"/>
          </w:tcPr>
          <w:p w14:paraId="0F8B90ED" w14:textId="77777777" w:rsidR="0066203A" w:rsidRDefault="0066203A">
            <w:pPr>
              <w:pStyle w:val="TAH"/>
            </w:pPr>
          </w:p>
        </w:tc>
        <w:tc>
          <w:tcPr>
            <w:tcW w:w="0" w:type="auto"/>
            <w:tcBorders>
              <w:top w:val="nil"/>
              <w:left w:val="single" w:sz="4" w:space="0" w:color="auto"/>
              <w:bottom w:val="single" w:sz="4" w:space="0" w:color="auto"/>
              <w:right w:val="single" w:sz="4" w:space="0" w:color="auto"/>
            </w:tcBorders>
            <w:vAlign w:val="center"/>
          </w:tcPr>
          <w:p w14:paraId="78439BA7" w14:textId="77777777" w:rsidR="0066203A" w:rsidRDefault="0066203A">
            <w:pPr>
              <w:pStyle w:val="TAH"/>
            </w:pPr>
          </w:p>
        </w:tc>
      </w:tr>
      <w:tr w:rsidR="0066203A" w14:paraId="716C21F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5556124" w14:textId="77777777" w:rsidR="0066203A" w:rsidRDefault="00714B29">
            <w:pPr>
              <w:pStyle w:val="TAC"/>
            </w:pPr>
            <w:r>
              <w:t>0.32</w:t>
            </w:r>
          </w:p>
        </w:tc>
        <w:tc>
          <w:tcPr>
            <w:tcW w:w="530" w:type="pct"/>
            <w:tcBorders>
              <w:top w:val="single" w:sz="4" w:space="0" w:color="auto"/>
              <w:left w:val="single" w:sz="4" w:space="0" w:color="auto"/>
              <w:bottom w:val="nil"/>
              <w:right w:val="single" w:sz="4" w:space="0" w:color="auto"/>
            </w:tcBorders>
            <w:vAlign w:val="center"/>
          </w:tcPr>
          <w:p w14:paraId="077C6F8F" w14:textId="77777777" w:rsidR="0066203A" w:rsidRDefault="00714B29">
            <w:pPr>
              <w:pStyle w:val="TAC"/>
            </w:pPr>
            <w:r>
              <w:t>1</w:t>
            </w:r>
          </w:p>
        </w:tc>
        <w:tc>
          <w:tcPr>
            <w:tcW w:w="530" w:type="pct"/>
            <w:tcBorders>
              <w:top w:val="single" w:sz="4" w:space="0" w:color="auto"/>
              <w:left w:val="single" w:sz="4" w:space="0" w:color="auto"/>
              <w:bottom w:val="single" w:sz="4" w:space="0" w:color="auto"/>
              <w:right w:val="single" w:sz="4" w:space="0" w:color="auto"/>
            </w:tcBorders>
          </w:tcPr>
          <w:p w14:paraId="4BD06D62" w14:textId="77777777" w:rsidR="0066203A" w:rsidRDefault="00714B29">
            <w:pPr>
              <w:pStyle w:val="TAC"/>
            </w:pPr>
            <w:r>
              <w:t>8</w:t>
            </w:r>
          </w:p>
        </w:tc>
        <w:tc>
          <w:tcPr>
            <w:tcW w:w="1111" w:type="pct"/>
            <w:tcBorders>
              <w:top w:val="single" w:sz="4" w:space="0" w:color="auto"/>
              <w:left w:val="single" w:sz="4" w:space="0" w:color="auto"/>
              <w:bottom w:val="single" w:sz="4" w:space="0" w:color="auto"/>
              <w:right w:val="single" w:sz="4" w:space="0" w:color="auto"/>
            </w:tcBorders>
          </w:tcPr>
          <w:p w14:paraId="1601176E" w14:textId="77777777" w:rsidR="0066203A" w:rsidRDefault="00714B29">
            <w:pPr>
              <w:pStyle w:val="TAC"/>
            </w:pPr>
            <w:r>
              <w:t xml:space="preserve">11.52 x N1 </w:t>
            </w:r>
            <w:r>
              <w:rPr>
                <w:rFonts w:cs="Arial"/>
              </w:rPr>
              <w:t xml:space="preserve">x M2 </w:t>
            </w:r>
            <w:r>
              <w:t>(36 x N1</w:t>
            </w:r>
            <w:r>
              <w:rPr>
                <w:rFonts w:cs="Arial"/>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42EC8DBC" w14:textId="77777777" w:rsidR="0066203A" w:rsidRDefault="00714B29">
            <w:pPr>
              <w:pStyle w:val="TAC"/>
            </w:pPr>
            <w:r>
              <w:t xml:space="preserve">1.28 x N1 </w:t>
            </w:r>
            <w:r>
              <w:rPr>
                <w:rFonts w:cs="Arial"/>
              </w:rPr>
              <w:t>x M2</w:t>
            </w:r>
            <w:r>
              <w:rPr>
                <w:rFonts w:cs="Arial"/>
                <w:snapToGrid w:val="0"/>
              </w:rPr>
              <w:t xml:space="preserve"> </w:t>
            </w:r>
            <w:r>
              <w:t>(4 x N1</w:t>
            </w:r>
            <w:r>
              <w:rPr>
                <w:rFonts w:cs="Arial"/>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080636AC" w14:textId="77777777" w:rsidR="0066203A" w:rsidRDefault="00714B29">
            <w:pPr>
              <w:pStyle w:val="TAC"/>
            </w:pPr>
            <w:r>
              <w:t xml:space="preserve">5.12 x N1 </w:t>
            </w:r>
            <w:r>
              <w:rPr>
                <w:rFonts w:cs="Arial"/>
              </w:rPr>
              <w:t>x M2</w:t>
            </w:r>
            <w:r>
              <w:rPr>
                <w:rFonts w:cs="Arial"/>
                <w:snapToGrid w:val="0"/>
              </w:rPr>
              <w:t xml:space="preserve"> </w:t>
            </w:r>
            <w:r>
              <w:t>(16 x N1</w:t>
            </w:r>
            <w:r>
              <w:rPr>
                <w:rFonts w:cs="Arial"/>
              </w:rPr>
              <w:t xml:space="preserve"> x M2</w:t>
            </w:r>
            <w:r>
              <w:t>)</w:t>
            </w:r>
          </w:p>
        </w:tc>
      </w:tr>
      <w:tr w:rsidR="0066203A" w14:paraId="31DA0A9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5C6138B5" w14:textId="77777777" w:rsidR="0066203A" w:rsidRDefault="00714B29">
            <w:pPr>
              <w:pStyle w:val="TAC"/>
            </w:pPr>
            <w:r>
              <w:t>0.64</w:t>
            </w:r>
          </w:p>
        </w:tc>
        <w:tc>
          <w:tcPr>
            <w:tcW w:w="0" w:type="auto"/>
            <w:tcBorders>
              <w:top w:val="nil"/>
              <w:left w:val="single" w:sz="4" w:space="0" w:color="auto"/>
              <w:bottom w:val="nil"/>
              <w:right w:val="single" w:sz="4" w:space="0" w:color="auto"/>
            </w:tcBorders>
            <w:vAlign w:val="center"/>
          </w:tcPr>
          <w:p w14:paraId="18C96860" w14:textId="77777777" w:rsidR="0066203A" w:rsidRDefault="0066203A">
            <w:pPr>
              <w:pStyle w:val="TAC"/>
            </w:pPr>
          </w:p>
        </w:tc>
        <w:tc>
          <w:tcPr>
            <w:tcW w:w="530" w:type="pct"/>
            <w:tcBorders>
              <w:top w:val="single" w:sz="4" w:space="0" w:color="auto"/>
              <w:left w:val="single" w:sz="4" w:space="0" w:color="auto"/>
              <w:bottom w:val="single" w:sz="4" w:space="0" w:color="auto"/>
              <w:right w:val="single" w:sz="4" w:space="0" w:color="auto"/>
            </w:tcBorders>
          </w:tcPr>
          <w:p w14:paraId="01B5DE94" w14:textId="77777777" w:rsidR="0066203A" w:rsidRDefault="00714B29">
            <w:pPr>
              <w:pStyle w:val="TAC"/>
            </w:pPr>
            <w:r>
              <w:t>5</w:t>
            </w:r>
          </w:p>
        </w:tc>
        <w:tc>
          <w:tcPr>
            <w:tcW w:w="1111" w:type="pct"/>
            <w:tcBorders>
              <w:top w:val="single" w:sz="4" w:space="0" w:color="auto"/>
              <w:left w:val="single" w:sz="4" w:space="0" w:color="auto"/>
              <w:bottom w:val="single" w:sz="4" w:space="0" w:color="auto"/>
              <w:right w:val="single" w:sz="4" w:space="0" w:color="auto"/>
            </w:tcBorders>
          </w:tcPr>
          <w:p w14:paraId="392893FB" w14:textId="77777777" w:rsidR="0066203A" w:rsidRDefault="00714B29">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64C1D136" w14:textId="77777777" w:rsidR="0066203A" w:rsidRDefault="00714B29">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7A83EAF7" w14:textId="77777777" w:rsidR="0066203A" w:rsidRDefault="00714B29">
            <w:pPr>
              <w:pStyle w:val="TAC"/>
            </w:pPr>
            <w:r>
              <w:t>5.12 x N1 (8 x N1)</w:t>
            </w:r>
          </w:p>
        </w:tc>
      </w:tr>
      <w:tr w:rsidR="0066203A" w14:paraId="7C94E02D"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4D4AB8E" w14:textId="77777777" w:rsidR="0066203A" w:rsidRDefault="00714B29">
            <w:pPr>
              <w:pStyle w:val="TAC"/>
            </w:pPr>
            <w:r>
              <w:t>1.28</w:t>
            </w:r>
          </w:p>
        </w:tc>
        <w:tc>
          <w:tcPr>
            <w:tcW w:w="0" w:type="auto"/>
            <w:tcBorders>
              <w:top w:val="nil"/>
              <w:left w:val="single" w:sz="4" w:space="0" w:color="auto"/>
              <w:bottom w:val="nil"/>
              <w:right w:val="single" w:sz="4" w:space="0" w:color="auto"/>
            </w:tcBorders>
            <w:vAlign w:val="center"/>
          </w:tcPr>
          <w:p w14:paraId="3DC62D9E" w14:textId="77777777" w:rsidR="0066203A" w:rsidRDefault="0066203A">
            <w:pPr>
              <w:pStyle w:val="TAC"/>
            </w:pPr>
          </w:p>
        </w:tc>
        <w:tc>
          <w:tcPr>
            <w:tcW w:w="530" w:type="pct"/>
            <w:tcBorders>
              <w:top w:val="single" w:sz="4" w:space="0" w:color="auto"/>
              <w:left w:val="single" w:sz="4" w:space="0" w:color="auto"/>
              <w:bottom w:val="single" w:sz="4" w:space="0" w:color="auto"/>
              <w:right w:val="single" w:sz="4" w:space="0" w:color="auto"/>
            </w:tcBorders>
          </w:tcPr>
          <w:p w14:paraId="76D0E7BA" w14:textId="77777777" w:rsidR="0066203A" w:rsidRDefault="00714B29">
            <w:pPr>
              <w:pStyle w:val="TAC"/>
            </w:pPr>
            <w:r>
              <w:t>4</w:t>
            </w:r>
          </w:p>
        </w:tc>
        <w:tc>
          <w:tcPr>
            <w:tcW w:w="1111" w:type="pct"/>
            <w:tcBorders>
              <w:top w:val="single" w:sz="4" w:space="0" w:color="auto"/>
              <w:left w:val="single" w:sz="4" w:space="0" w:color="auto"/>
              <w:bottom w:val="single" w:sz="4" w:space="0" w:color="auto"/>
              <w:right w:val="single" w:sz="4" w:space="0" w:color="auto"/>
            </w:tcBorders>
          </w:tcPr>
          <w:p w14:paraId="4756C8E6" w14:textId="77777777" w:rsidR="0066203A" w:rsidRDefault="00714B29">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676602FC" w14:textId="77777777" w:rsidR="0066203A" w:rsidRDefault="00714B29">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4F8D58CF" w14:textId="77777777" w:rsidR="0066203A" w:rsidRDefault="00714B29">
            <w:pPr>
              <w:pStyle w:val="TAC"/>
            </w:pPr>
            <w:r>
              <w:t>6.4 x N1 (5 x N1)</w:t>
            </w:r>
          </w:p>
        </w:tc>
      </w:tr>
      <w:tr w:rsidR="0066203A" w14:paraId="6B9B2736"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76691C86" w14:textId="77777777" w:rsidR="0066203A" w:rsidRDefault="00714B29">
            <w:pPr>
              <w:pStyle w:val="TAC"/>
            </w:pPr>
            <w:r>
              <w:t>2.56</w:t>
            </w:r>
          </w:p>
        </w:tc>
        <w:tc>
          <w:tcPr>
            <w:tcW w:w="0" w:type="auto"/>
            <w:tcBorders>
              <w:top w:val="nil"/>
              <w:left w:val="single" w:sz="4" w:space="0" w:color="auto"/>
              <w:bottom w:val="single" w:sz="4" w:space="0" w:color="auto"/>
              <w:right w:val="single" w:sz="4" w:space="0" w:color="auto"/>
            </w:tcBorders>
            <w:vAlign w:val="center"/>
          </w:tcPr>
          <w:p w14:paraId="39783C63" w14:textId="77777777" w:rsidR="0066203A" w:rsidRDefault="0066203A">
            <w:pPr>
              <w:pStyle w:val="TAC"/>
            </w:pPr>
          </w:p>
        </w:tc>
        <w:tc>
          <w:tcPr>
            <w:tcW w:w="530" w:type="pct"/>
            <w:tcBorders>
              <w:top w:val="single" w:sz="4" w:space="0" w:color="auto"/>
              <w:left w:val="single" w:sz="4" w:space="0" w:color="auto"/>
              <w:bottom w:val="single" w:sz="4" w:space="0" w:color="auto"/>
              <w:right w:val="single" w:sz="4" w:space="0" w:color="auto"/>
            </w:tcBorders>
          </w:tcPr>
          <w:p w14:paraId="54B1779B" w14:textId="77777777" w:rsidR="0066203A" w:rsidRDefault="00714B29">
            <w:pPr>
              <w:pStyle w:val="TAC"/>
              <w:rPr>
                <w:rFonts w:cs="Arial"/>
              </w:rPr>
            </w:pPr>
            <w:r>
              <w:rPr>
                <w:rFonts w:cs="Arial"/>
              </w:rPr>
              <w:t>3</w:t>
            </w:r>
          </w:p>
        </w:tc>
        <w:tc>
          <w:tcPr>
            <w:tcW w:w="1111" w:type="pct"/>
            <w:tcBorders>
              <w:top w:val="single" w:sz="4" w:space="0" w:color="auto"/>
              <w:left w:val="single" w:sz="4" w:space="0" w:color="auto"/>
              <w:bottom w:val="single" w:sz="4" w:space="0" w:color="auto"/>
              <w:right w:val="single" w:sz="4" w:space="0" w:color="auto"/>
            </w:tcBorders>
          </w:tcPr>
          <w:p w14:paraId="374666C0" w14:textId="77777777" w:rsidR="0066203A" w:rsidRDefault="00714B29">
            <w:pPr>
              <w:pStyle w:val="TAC"/>
            </w:pPr>
            <w:r>
              <w:rPr>
                <w:rFonts w:cs="Arial"/>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22E0ADBE" w14:textId="77777777" w:rsidR="0066203A" w:rsidRDefault="00714B29">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20760B45" w14:textId="77777777" w:rsidR="0066203A" w:rsidRDefault="00714B29">
            <w:pPr>
              <w:pStyle w:val="TAC"/>
            </w:pPr>
            <w:r>
              <w:t>7.68 x N1 (3 x N1)</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66203A" w14:paraId="0B4BD35B" w14:textId="77777777">
        <w:trPr>
          <w:cantSplit/>
          <w:jc w:val="center"/>
        </w:trPr>
        <w:tc>
          <w:tcPr>
            <w:tcW w:w="5000" w:type="pct"/>
            <w:tcBorders>
              <w:top w:val="single" w:sz="4" w:space="0" w:color="auto"/>
              <w:left w:val="single" w:sz="4" w:space="0" w:color="auto"/>
              <w:bottom w:val="single" w:sz="4" w:space="0" w:color="auto"/>
              <w:right w:val="single" w:sz="4" w:space="0" w:color="auto"/>
            </w:tcBorders>
          </w:tcPr>
          <w:p w14:paraId="3A3C37F5" w14:textId="77777777" w:rsidR="0066203A" w:rsidRPr="00442FD1" w:rsidRDefault="00714B29">
            <w:pPr>
              <w:pStyle w:val="TAN"/>
              <w:framePr w:w="10206" w:h="284" w:hRule="exact" w:wrap="notBeside" w:vAnchor="page" w:hAnchor="margin" w:y="1986"/>
              <w:widowControl w:val="0"/>
              <w:ind w:right="28"/>
              <w:jc w:val="right"/>
              <w:rPr>
                <w:snapToGrid w:val="0"/>
                <w:lang w:val="en-US" w:eastAsia="zh-CN"/>
              </w:rPr>
            </w:pPr>
            <w:r w:rsidRPr="00442FD1">
              <w:rPr>
                <w:snapToGrid w:val="0"/>
                <w:lang w:val="en-US" w:eastAsia="zh-CN"/>
              </w:rPr>
              <w:t>Note 1</w:t>
            </w:r>
            <w:r w:rsidRPr="00442FD1">
              <w:rPr>
                <w:lang w:val="en-US"/>
              </w:rPr>
              <w:t>:</w:t>
            </w:r>
            <w:r w:rsidRPr="00442FD1">
              <w:rPr>
                <w:lang w:val="en-US"/>
              </w:rPr>
              <w:tab/>
              <w:t xml:space="preserve">Applies for UE supporting power class </w:t>
            </w:r>
            <w:r w:rsidRPr="00442FD1">
              <w:rPr>
                <w:lang w:val="en-US" w:eastAsia="zh-CN"/>
              </w:rPr>
              <w:t>2&amp;3&amp;4</w:t>
            </w:r>
            <w:r w:rsidRPr="00442FD1">
              <w:rPr>
                <w:lang w:val="en-US"/>
              </w:rPr>
              <w:t>. For UE supporting power class 1</w:t>
            </w:r>
            <w:r w:rsidRPr="00442FD1">
              <w:rPr>
                <w:lang w:val="en-US" w:eastAsia="zh-CN"/>
              </w:rPr>
              <w:t xml:space="preserve"> or 5</w:t>
            </w:r>
            <w:r w:rsidRPr="00442FD1">
              <w:rPr>
                <w:lang w:val="en-US"/>
              </w:rPr>
              <w:t>, N1 = 8 for all DRX cycle length.</w:t>
            </w:r>
          </w:p>
          <w:p w14:paraId="333B76DD" w14:textId="77777777" w:rsidR="0066203A" w:rsidRPr="00442FD1" w:rsidRDefault="00714B29">
            <w:pPr>
              <w:pStyle w:val="TAN"/>
              <w:rPr>
                <w:lang w:val="en-US"/>
              </w:rPr>
            </w:pPr>
            <w:r w:rsidRPr="00442FD1">
              <w:rPr>
                <w:snapToGrid w:val="0"/>
                <w:lang w:val="en-US" w:eastAsia="zh-CN"/>
              </w:rPr>
              <w:t>Note 2:</w:t>
            </w:r>
            <w:r w:rsidRPr="00442FD1">
              <w:rPr>
                <w:lang w:val="en-US"/>
              </w:rPr>
              <w:tab/>
            </w:r>
            <w:r w:rsidRPr="00442FD1">
              <w:rPr>
                <w:snapToGrid w:val="0"/>
                <w:lang w:val="en-US" w:eastAsia="zh-CN"/>
              </w:rPr>
              <w:t>M2 = 1.5 if SMTC periodicity</w:t>
            </w:r>
            <w:r w:rsidRPr="00442FD1">
              <w:rPr>
                <w:lang w:val="en-US"/>
              </w:rPr>
              <w:t xml:space="preserve"> </w:t>
            </w:r>
            <w:r w:rsidRPr="00442FD1">
              <w:rPr>
                <w:snapToGrid w:val="0"/>
                <w:lang w:val="en-US" w:eastAsia="zh-CN"/>
              </w:rPr>
              <w:t>of measured intra-frequency cell &gt; 20 ms; otherwise M2=1.</w:t>
            </w:r>
          </w:p>
        </w:tc>
      </w:tr>
    </w:tbl>
    <w:p w14:paraId="76F80014" w14:textId="77777777" w:rsidR="0066203A" w:rsidRDefault="0066203A">
      <w:pPr>
        <w:pStyle w:val="BodyText"/>
        <w:rPr>
          <w:sz w:val="21"/>
          <w:szCs w:val="21"/>
          <w:lang w:eastAsia="zh-CN"/>
        </w:rPr>
      </w:pPr>
    </w:p>
    <w:p w14:paraId="2327FE0C" w14:textId="77777777" w:rsidR="0066203A" w:rsidRPr="00442FD1" w:rsidRDefault="00714B29">
      <w:pPr>
        <w:pStyle w:val="TH"/>
        <w:rPr>
          <w:lang w:val="en-US" w:eastAsia="zh-CN"/>
        </w:rPr>
      </w:pPr>
      <w:r w:rsidRPr="00442FD1">
        <w:rPr>
          <w:lang w:val="en-US"/>
        </w:rPr>
        <w:t>Table 4.2.2.3-2: T</w:t>
      </w:r>
      <w:r w:rsidRPr="00442FD1">
        <w:rPr>
          <w:vertAlign w:val="subscript"/>
          <w:lang w:val="en-US"/>
        </w:rPr>
        <w:t>detect,NR_Intra,</w:t>
      </w:r>
      <w:r w:rsidRPr="00442FD1">
        <w:rPr>
          <w:lang w:val="en-US"/>
        </w:rPr>
        <w:t xml:space="preserve"> T</w:t>
      </w:r>
      <w:r w:rsidRPr="00442FD1">
        <w:rPr>
          <w:vertAlign w:val="subscript"/>
          <w:lang w:val="en-US"/>
        </w:rPr>
        <w:t>measure,NR_Intra</w:t>
      </w:r>
      <w:r w:rsidRPr="00442FD1">
        <w:rPr>
          <w:lang w:val="en-US"/>
        </w:rPr>
        <w:t xml:space="preserve"> and T</w:t>
      </w:r>
      <w:r w:rsidRPr="00442FD1">
        <w:rPr>
          <w:vertAlign w:val="subscript"/>
          <w:lang w:val="en-US"/>
        </w:rPr>
        <w:t xml:space="preserve">evaluate,NR_Intra </w:t>
      </w:r>
      <w:r w:rsidRPr="00442FD1">
        <w:rPr>
          <w:lang w:val="en-US"/>
        </w:rPr>
        <w:t xml:space="preserve">for UE configured with </w:t>
      </w:r>
      <w:r w:rsidRPr="00442FD1">
        <w:rPr>
          <w:rFonts w:cs="v4.2.0"/>
          <w:i/>
          <w:lang w:val="en-US"/>
        </w:rPr>
        <w:t>highSpeedMeasFlag-r16</w:t>
      </w:r>
      <w:r w:rsidRPr="00442FD1">
        <w:rPr>
          <w:lang w:val="en-US"/>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191"/>
        <w:gridCol w:w="2193"/>
        <w:gridCol w:w="2191"/>
      </w:tblGrid>
      <w:tr w:rsidR="0066203A" w14:paraId="511A3807" w14:textId="77777777">
        <w:trPr>
          <w:cantSplit/>
          <w:trHeight w:val="497"/>
          <w:jc w:val="center"/>
        </w:trPr>
        <w:tc>
          <w:tcPr>
            <w:tcW w:w="766" w:type="pct"/>
            <w:vMerge w:val="restart"/>
            <w:tcBorders>
              <w:top w:val="single" w:sz="4" w:space="0" w:color="auto"/>
              <w:left w:val="single" w:sz="4" w:space="0" w:color="auto"/>
              <w:bottom w:val="single" w:sz="4" w:space="0" w:color="auto"/>
              <w:right w:val="single" w:sz="4" w:space="0" w:color="auto"/>
            </w:tcBorders>
          </w:tcPr>
          <w:p w14:paraId="5049D2B9" w14:textId="77777777" w:rsidR="0066203A" w:rsidRDefault="00714B29">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tcPr>
          <w:p w14:paraId="3B25DE2C" w14:textId="77777777" w:rsidR="0066203A" w:rsidRPr="00442FD1" w:rsidRDefault="00714B29">
            <w:pPr>
              <w:pStyle w:val="TAH"/>
              <w:rPr>
                <w:lang w:val="en-US"/>
              </w:rPr>
            </w:pPr>
            <w:r w:rsidRPr="00442FD1">
              <w:rPr>
                <w:lang w:val="en-US"/>
              </w:rPr>
              <w:t>T</w:t>
            </w:r>
            <w:r w:rsidRPr="00442FD1">
              <w:rPr>
                <w:vertAlign w:val="subscript"/>
                <w:lang w:val="en-US"/>
              </w:rPr>
              <w:t>detect,NR_Intra</w:t>
            </w:r>
            <w:r w:rsidRPr="00442FD1">
              <w:rPr>
                <w:lang w:val="en-US"/>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36C90518" w14:textId="77777777" w:rsidR="0066203A" w:rsidRPr="00442FD1" w:rsidRDefault="00714B29">
            <w:pPr>
              <w:pStyle w:val="TAH"/>
              <w:rPr>
                <w:lang w:val="en-US"/>
              </w:rPr>
            </w:pPr>
            <w:r w:rsidRPr="00442FD1">
              <w:rPr>
                <w:lang w:val="en-US"/>
              </w:rPr>
              <w:t>T</w:t>
            </w:r>
            <w:r w:rsidRPr="00442FD1">
              <w:rPr>
                <w:vertAlign w:val="subscript"/>
                <w:lang w:val="en-US"/>
              </w:rPr>
              <w:t>measure,NR_Intra</w:t>
            </w:r>
            <w:r w:rsidRPr="00442FD1">
              <w:rPr>
                <w:lang w:val="en-US"/>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tcPr>
          <w:p w14:paraId="58D52BA8" w14:textId="77777777" w:rsidR="0066203A" w:rsidRPr="00442FD1" w:rsidRDefault="00714B29">
            <w:pPr>
              <w:pStyle w:val="TAH"/>
              <w:rPr>
                <w:vertAlign w:val="subscript"/>
                <w:lang w:val="en-US"/>
              </w:rPr>
            </w:pPr>
            <w:r w:rsidRPr="00442FD1">
              <w:rPr>
                <w:lang w:val="en-US"/>
              </w:rPr>
              <w:t>T</w:t>
            </w:r>
            <w:r w:rsidRPr="00442FD1">
              <w:rPr>
                <w:vertAlign w:val="subscript"/>
                <w:lang w:val="en-US"/>
              </w:rPr>
              <w:t>evaluate,NR_</w:t>
            </w:r>
            <w:r w:rsidRPr="00442FD1">
              <w:rPr>
                <w:rFonts w:cs="v4.2.0"/>
                <w:vertAlign w:val="subscript"/>
                <w:lang w:val="en-US"/>
              </w:rPr>
              <w:t>Intra</w:t>
            </w:r>
          </w:p>
          <w:p w14:paraId="04F89FE1" w14:textId="77777777" w:rsidR="0066203A" w:rsidRPr="00442FD1" w:rsidRDefault="00714B29">
            <w:pPr>
              <w:pStyle w:val="TAH"/>
              <w:rPr>
                <w:lang w:val="en-US"/>
              </w:rPr>
            </w:pPr>
            <w:r w:rsidRPr="00442FD1">
              <w:rPr>
                <w:lang w:val="en-US"/>
              </w:rPr>
              <w:t>[s] (number of DRX cycles)</w:t>
            </w:r>
          </w:p>
        </w:tc>
      </w:tr>
      <w:tr w:rsidR="0066203A" w14:paraId="193F5EAB" w14:textId="77777777">
        <w:trPr>
          <w:cantSplit/>
          <w:trHeight w:val="33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E454B5" w14:textId="77777777" w:rsidR="0066203A" w:rsidRDefault="006620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92A0BC" w14:textId="77777777" w:rsidR="0066203A" w:rsidRDefault="006620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D253D" w14:textId="77777777" w:rsidR="0066203A" w:rsidRDefault="0066203A">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A5FF0" w14:textId="77777777" w:rsidR="0066203A" w:rsidRDefault="0066203A">
            <w:pPr>
              <w:spacing w:after="0"/>
              <w:rPr>
                <w:rFonts w:ascii="Arial" w:hAnsi="Arial"/>
                <w:b/>
                <w:sz w:val="18"/>
                <w:lang w:eastAsia="zh-CN"/>
              </w:rPr>
            </w:pPr>
          </w:p>
        </w:tc>
      </w:tr>
      <w:tr w:rsidR="0066203A" w14:paraId="4B2D0033"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F1F8FDA" w14:textId="77777777" w:rsidR="0066203A" w:rsidRDefault="00714B29">
            <w:pPr>
              <w:pStyle w:val="TAC"/>
            </w:pPr>
            <w:r>
              <w:t>0.32</w:t>
            </w:r>
          </w:p>
        </w:tc>
        <w:tc>
          <w:tcPr>
            <w:tcW w:w="1411" w:type="pct"/>
            <w:tcBorders>
              <w:top w:val="single" w:sz="4" w:space="0" w:color="auto"/>
              <w:left w:val="single" w:sz="4" w:space="0" w:color="auto"/>
              <w:bottom w:val="single" w:sz="4" w:space="0" w:color="auto"/>
              <w:right w:val="single" w:sz="4" w:space="0" w:color="auto"/>
            </w:tcBorders>
          </w:tcPr>
          <w:p w14:paraId="68DE6DD8" w14:textId="77777777" w:rsidR="0066203A" w:rsidRDefault="00714B29">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tcPr>
          <w:p w14:paraId="3828D488" w14:textId="77777777" w:rsidR="0066203A" w:rsidRDefault="00714B29">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tcPr>
          <w:p w14:paraId="116E2FD0" w14:textId="77777777" w:rsidR="0066203A" w:rsidRDefault="00714B29">
            <w:pPr>
              <w:pStyle w:val="TAC"/>
            </w:pPr>
            <w:r>
              <w:t>0.96 x M4 (3 x M4)</w:t>
            </w:r>
          </w:p>
        </w:tc>
      </w:tr>
      <w:tr w:rsidR="0066203A" w14:paraId="7802C594"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186D82DD" w14:textId="77777777" w:rsidR="0066203A" w:rsidRDefault="00714B29">
            <w:pPr>
              <w:pStyle w:val="TAC"/>
            </w:pPr>
            <w:r>
              <w:t>0.64</w:t>
            </w:r>
          </w:p>
        </w:tc>
        <w:tc>
          <w:tcPr>
            <w:tcW w:w="1411" w:type="pct"/>
            <w:tcBorders>
              <w:top w:val="single" w:sz="4" w:space="0" w:color="auto"/>
              <w:left w:val="single" w:sz="4" w:space="0" w:color="auto"/>
              <w:bottom w:val="single" w:sz="4" w:space="0" w:color="auto"/>
              <w:right w:val="single" w:sz="4" w:space="0" w:color="auto"/>
            </w:tcBorders>
          </w:tcPr>
          <w:p w14:paraId="3C422610" w14:textId="77777777" w:rsidR="0066203A" w:rsidRDefault="00714B29">
            <w:pPr>
              <w:pStyle w:val="TAC"/>
            </w:pPr>
            <w:r>
              <w:t>5.12 (8)</w:t>
            </w:r>
          </w:p>
        </w:tc>
        <w:tc>
          <w:tcPr>
            <w:tcW w:w="1412" w:type="pct"/>
            <w:tcBorders>
              <w:top w:val="single" w:sz="4" w:space="0" w:color="auto"/>
              <w:left w:val="single" w:sz="4" w:space="0" w:color="auto"/>
              <w:bottom w:val="single" w:sz="4" w:space="0" w:color="auto"/>
              <w:right w:val="single" w:sz="4" w:space="0" w:color="auto"/>
            </w:tcBorders>
          </w:tcPr>
          <w:p w14:paraId="50BAFC1E" w14:textId="77777777" w:rsidR="0066203A" w:rsidRDefault="00714B29">
            <w:pPr>
              <w:pStyle w:val="TAC"/>
            </w:pPr>
            <w:r>
              <w:t>0.64 (1)</w:t>
            </w:r>
          </w:p>
        </w:tc>
        <w:tc>
          <w:tcPr>
            <w:tcW w:w="1411" w:type="pct"/>
            <w:tcBorders>
              <w:top w:val="single" w:sz="4" w:space="0" w:color="auto"/>
              <w:left w:val="single" w:sz="4" w:space="0" w:color="auto"/>
              <w:bottom w:val="single" w:sz="4" w:space="0" w:color="auto"/>
              <w:right w:val="single" w:sz="4" w:space="0" w:color="auto"/>
            </w:tcBorders>
          </w:tcPr>
          <w:p w14:paraId="3066EF9A" w14:textId="77777777" w:rsidR="0066203A" w:rsidRDefault="00714B29">
            <w:pPr>
              <w:pStyle w:val="TAC"/>
            </w:pPr>
            <w:r>
              <w:t>1.92 (3)</w:t>
            </w:r>
          </w:p>
        </w:tc>
      </w:tr>
      <w:tr w:rsidR="0066203A" w14:paraId="2F492552"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1D62A86B" w14:textId="77777777" w:rsidR="0066203A" w:rsidRDefault="00714B29">
            <w:pPr>
              <w:pStyle w:val="TAC"/>
            </w:pPr>
            <w:r>
              <w:t>1.28</w:t>
            </w:r>
          </w:p>
        </w:tc>
        <w:tc>
          <w:tcPr>
            <w:tcW w:w="1411" w:type="pct"/>
            <w:tcBorders>
              <w:top w:val="single" w:sz="4" w:space="0" w:color="auto"/>
              <w:left w:val="single" w:sz="4" w:space="0" w:color="auto"/>
              <w:bottom w:val="single" w:sz="4" w:space="0" w:color="auto"/>
              <w:right w:val="single" w:sz="4" w:space="0" w:color="auto"/>
            </w:tcBorders>
          </w:tcPr>
          <w:p w14:paraId="6CE3C8D7" w14:textId="77777777" w:rsidR="0066203A" w:rsidRDefault="00714B29">
            <w:pPr>
              <w:pStyle w:val="TAC"/>
            </w:pPr>
            <w:r>
              <w:t>8.96 (7)</w:t>
            </w:r>
          </w:p>
        </w:tc>
        <w:tc>
          <w:tcPr>
            <w:tcW w:w="1412" w:type="pct"/>
            <w:tcBorders>
              <w:top w:val="single" w:sz="4" w:space="0" w:color="auto"/>
              <w:left w:val="single" w:sz="4" w:space="0" w:color="auto"/>
              <w:bottom w:val="single" w:sz="4" w:space="0" w:color="auto"/>
              <w:right w:val="single" w:sz="4" w:space="0" w:color="auto"/>
            </w:tcBorders>
          </w:tcPr>
          <w:p w14:paraId="799CD43E" w14:textId="77777777" w:rsidR="0066203A" w:rsidRDefault="00714B29">
            <w:pPr>
              <w:pStyle w:val="TAC"/>
            </w:pPr>
            <w:r>
              <w:t>1.28 (1)</w:t>
            </w:r>
          </w:p>
        </w:tc>
        <w:tc>
          <w:tcPr>
            <w:tcW w:w="1411" w:type="pct"/>
            <w:tcBorders>
              <w:top w:val="single" w:sz="4" w:space="0" w:color="auto"/>
              <w:left w:val="single" w:sz="4" w:space="0" w:color="auto"/>
              <w:bottom w:val="single" w:sz="4" w:space="0" w:color="auto"/>
              <w:right w:val="single" w:sz="4" w:space="0" w:color="auto"/>
            </w:tcBorders>
          </w:tcPr>
          <w:p w14:paraId="10873D58" w14:textId="77777777" w:rsidR="0066203A" w:rsidRDefault="00714B29">
            <w:pPr>
              <w:pStyle w:val="TAC"/>
            </w:pPr>
            <w:r>
              <w:t>3.84 (3)</w:t>
            </w:r>
          </w:p>
        </w:tc>
      </w:tr>
      <w:tr w:rsidR="0066203A" w14:paraId="153AF77C" w14:textId="77777777">
        <w:trPr>
          <w:cantSplit/>
          <w:jc w:val="center"/>
        </w:trPr>
        <w:tc>
          <w:tcPr>
            <w:tcW w:w="766" w:type="pct"/>
            <w:tcBorders>
              <w:top w:val="single" w:sz="4" w:space="0" w:color="auto"/>
              <w:left w:val="single" w:sz="4" w:space="0" w:color="auto"/>
              <w:bottom w:val="single" w:sz="4" w:space="0" w:color="auto"/>
              <w:right w:val="single" w:sz="4" w:space="0" w:color="auto"/>
            </w:tcBorders>
          </w:tcPr>
          <w:p w14:paraId="24299827" w14:textId="77777777" w:rsidR="0066203A" w:rsidRDefault="00714B29">
            <w:pPr>
              <w:pStyle w:val="TAC"/>
            </w:pPr>
            <w:r>
              <w:t>2.56</w:t>
            </w:r>
          </w:p>
        </w:tc>
        <w:tc>
          <w:tcPr>
            <w:tcW w:w="1411" w:type="pct"/>
            <w:tcBorders>
              <w:top w:val="single" w:sz="4" w:space="0" w:color="auto"/>
              <w:left w:val="single" w:sz="4" w:space="0" w:color="auto"/>
              <w:bottom w:val="single" w:sz="4" w:space="0" w:color="auto"/>
              <w:right w:val="single" w:sz="4" w:space="0" w:color="auto"/>
            </w:tcBorders>
          </w:tcPr>
          <w:p w14:paraId="6ABED014" w14:textId="77777777" w:rsidR="0066203A" w:rsidRDefault="00714B29">
            <w:pPr>
              <w:pStyle w:val="TAC"/>
            </w:pPr>
            <w:r>
              <w:t>58.88 (23)</w:t>
            </w:r>
          </w:p>
        </w:tc>
        <w:tc>
          <w:tcPr>
            <w:tcW w:w="1412" w:type="pct"/>
            <w:tcBorders>
              <w:top w:val="single" w:sz="4" w:space="0" w:color="auto"/>
              <w:left w:val="single" w:sz="4" w:space="0" w:color="auto"/>
              <w:bottom w:val="single" w:sz="4" w:space="0" w:color="auto"/>
              <w:right w:val="single" w:sz="4" w:space="0" w:color="auto"/>
            </w:tcBorders>
          </w:tcPr>
          <w:p w14:paraId="35418D25" w14:textId="77777777" w:rsidR="0066203A" w:rsidRDefault="00714B29">
            <w:pPr>
              <w:pStyle w:val="TAC"/>
            </w:pPr>
            <w:r>
              <w:t>2.56 (1)</w:t>
            </w:r>
          </w:p>
        </w:tc>
        <w:tc>
          <w:tcPr>
            <w:tcW w:w="1411" w:type="pct"/>
            <w:tcBorders>
              <w:top w:val="single" w:sz="4" w:space="0" w:color="auto"/>
              <w:left w:val="single" w:sz="4" w:space="0" w:color="auto"/>
              <w:bottom w:val="single" w:sz="4" w:space="0" w:color="auto"/>
              <w:right w:val="single" w:sz="4" w:space="0" w:color="auto"/>
            </w:tcBorders>
          </w:tcPr>
          <w:p w14:paraId="2ED0A447" w14:textId="77777777" w:rsidR="0066203A" w:rsidRDefault="00714B29">
            <w:pPr>
              <w:pStyle w:val="TAC"/>
            </w:pPr>
            <w:r>
              <w:t>7.68 (3)</w:t>
            </w:r>
          </w:p>
        </w:tc>
      </w:tr>
    </w:tbl>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66203A" w14:paraId="1919A33B" w14:textId="77777777">
        <w:trPr>
          <w:cantSplit/>
          <w:jc w:val="center"/>
        </w:trPr>
        <w:tc>
          <w:tcPr>
            <w:tcW w:w="5000" w:type="pct"/>
            <w:tcBorders>
              <w:top w:val="single" w:sz="4" w:space="0" w:color="auto"/>
              <w:left w:val="single" w:sz="4" w:space="0" w:color="auto"/>
              <w:bottom w:val="single" w:sz="4" w:space="0" w:color="auto"/>
              <w:right w:val="single" w:sz="4" w:space="0" w:color="auto"/>
            </w:tcBorders>
          </w:tcPr>
          <w:p w14:paraId="123512A9" w14:textId="77777777" w:rsidR="0066203A" w:rsidRPr="00442FD1" w:rsidRDefault="00714B29">
            <w:pPr>
              <w:pStyle w:val="TAN"/>
              <w:framePr w:w="10206" w:h="284" w:hRule="exact" w:wrap="notBeside" w:vAnchor="page" w:hAnchor="margin" w:y="1986"/>
              <w:widowControl w:val="0"/>
              <w:ind w:right="28"/>
              <w:jc w:val="right"/>
              <w:rPr>
                <w:rFonts w:eastAsia="DengXian"/>
                <w:lang w:val="en-US" w:eastAsia="zh-CN"/>
              </w:rPr>
            </w:pPr>
            <w:r w:rsidRPr="00442FD1">
              <w:rPr>
                <w:rFonts w:eastAsia="DengXian"/>
                <w:lang w:val="en-US" w:eastAsia="zh-CN"/>
              </w:rPr>
              <w:t>Note 1:</w:t>
            </w:r>
            <w:r w:rsidRPr="00442FD1">
              <w:rPr>
                <w:lang w:val="en-US"/>
              </w:rPr>
              <w:tab/>
            </w:r>
            <w:r w:rsidRPr="00442FD1">
              <w:rPr>
                <w:rFonts w:eastAsia="DengXian"/>
                <w:lang w:val="en-US" w:eastAsia="zh-CN"/>
              </w:rPr>
              <w:t>when SMTC &lt; = 40 ms, M2 = M3 = M4 = 1; and when SMTC &gt; 40 ms, M2 = 1.5, M3 = M4 = 2</w:t>
            </w:r>
          </w:p>
        </w:tc>
      </w:tr>
    </w:tbl>
    <w:p w14:paraId="0797CD01" w14:textId="77777777" w:rsidR="0066203A" w:rsidRDefault="0066203A">
      <w:pPr>
        <w:rPr>
          <w:lang w:eastAsia="zh-CN"/>
        </w:rPr>
      </w:pPr>
    </w:p>
    <w:p w14:paraId="65A0462D" w14:textId="77777777" w:rsidR="0066203A" w:rsidRDefault="00714B29">
      <w:pPr>
        <w:rPr>
          <w:i/>
          <w:color w:val="0070C0"/>
          <w:lang w:eastAsia="zh-CN"/>
        </w:rPr>
      </w:pPr>
      <w:r>
        <w:rPr>
          <w:i/>
          <w:color w:val="0070C0"/>
          <w:lang w:eastAsia="zh-CN"/>
        </w:rPr>
        <w:t>Open issues and candidate options before e-meeting:</w:t>
      </w:r>
    </w:p>
    <w:p w14:paraId="50B109A2" w14:textId="77777777" w:rsidR="0066203A" w:rsidRDefault="00714B29">
      <w:pPr>
        <w:rPr>
          <w:lang w:eastAsia="zh-CN"/>
        </w:rPr>
      </w:pPr>
      <w:r>
        <w:rPr>
          <w:lang w:eastAsia="zh-CN"/>
        </w:rPr>
        <w:t>Way Forward on IDLE/INACTIVE State Mobility at RAN4#98-e-bis:</w:t>
      </w:r>
    </w:p>
    <w:p w14:paraId="32CB6B29" w14:textId="77777777" w:rsidR="0066203A" w:rsidRDefault="00714B29">
      <w:pPr>
        <w:pStyle w:val="ListParagraph"/>
        <w:numPr>
          <w:ilvl w:val="0"/>
          <w:numId w:val="37"/>
        </w:numPr>
        <w:ind w:firstLineChars="0"/>
        <w:rPr>
          <w:lang w:eastAsia="zh-CN"/>
        </w:rPr>
      </w:pPr>
      <w:r>
        <w:rPr>
          <w:lang w:eastAsia="zh-CN"/>
        </w:rPr>
        <w:t>IDLE/INACTIVE mode requirements:</w:t>
      </w:r>
    </w:p>
    <w:p w14:paraId="40DADF88" w14:textId="77777777" w:rsidR="0066203A" w:rsidRDefault="00714B29">
      <w:pPr>
        <w:pStyle w:val="ListParagraph"/>
        <w:numPr>
          <w:ilvl w:val="1"/>
          <w:numId w:val="37"/>
        </w:numPr>
        <w:ind w:firstLineChars="0"/>
        <w:rPr>
          <w:lang w:eastAsia="zh-CN"/>
        </w:rPr>
      </w:pPr>
      <w:r>
        <w:rPr>
          <w:lang w:eastAsia="zh-CN"/>
        </w:rPr>
        <w:t>The companies are encouraged to provide their views on the following options and share their proposals on possible enhancements:</w:t>
      </w:r>
    </w:p>
    <w:p w14:paraId="27BE43DE" w14:textId="77777777" w:rsidR="0066203A" w:rsidRDefault="00714B29">
      <w:pPr>
        <w:pStyle w:val="ListParagraph"/>
        <w:numPr>
          <w:ilvl w:val="2"/>
          <w:numId w:val="37"/>
        </w:numPr>
        <w:ind w:firstLineChars="0"/>
        <w:rPr>
          <w:lang w:eastAsia="zh-CN"/>
        </w:rPr>
      </w:pPr>
      <w:r>
        <w:rPr>
          <w:lang w:eastAsia="zh-CN"/>
        </w:rPr>
        <w:t>Option 1: Reuse existing Rel-16 requirements</w:t>
      </w:r>
    </w:p>
    <w:p w14:paraId="493E5EDC" w14:textId="77777777" w:rsidR="0066203A" w:rsidRDefault="00714B29">
      <w:pPr>
        <w:pStyle w:val="ListParagraph"/>
        <w:numPr>
          <w:ilvl w:val="2"/>
          <w:numId w:val="37"/>
        </w:numPr>
        <w:ind w:firstLineChars="0"/>
        <w:rPr>
          <w:lang w:eastAsia="zh-CN"/>
        </w:rPr>
      </w:pPr>
      <w:r>
        <w:rPr>
          <w:lang w:eastAsia="zh-CN"/>
        </w:rPr>
        <w:t>Option 2: Study and define enhancements to support FR2 HST condition</w:t>
      </w:r>
    </w:p>
    <w:p w14:paraId="78C9F523" w14:textId="77777777" w:rsidR="0066203A" w:rsidRDefault="00714B29">
      <w:pPr>
        <w:pStyle w:val="ListParagraph"/>
        <w:numPr>
          <w:ilvl w:val="2"/>
          <w:numId w:val="37"/>
        </w:numPr>
        <w:ind w:firstLineChars="0"/>
        <w:rPr>
          <w:lang w:eastAsia="zh-CN"/>
        </w:rPr>
      </w:pPr>
      <w:r>
        <w:rPr>
          <w:lang w:eastAsia="zh-CN"/>
        </w:rPr>
        <w:t xml:space="preserve">Option 2a: For FR2 HST, the cell reselection requirements are enhanced according to Table (Tdetect,NR_Intra, Tmeasure,NR_Intra and Tevaluate,NR_Intra for FR2 HST), where N1 ≤ </w:t>
      </w:r>
      <w:r>
        <w:rPr>
          <w:lang w:eastAsia="zh-CN"/>
        </w:rPr>
        <w:lastRenderedPageBreak/>
        <w:t>4:</w:t>
      </w:r>
      <w:r>
        <w:rPr>
          <w:lang w:eastAsia="zh-CN"/>
        </w:rPr>
        <w:br/>
      </w:r>
      <w:r>
        <w:rPr>
          <w:noProof/>
          <w:lang w:val="en-US" w:eastAsia="zh-CN"/>
        </w:rPr>
        <w:drawing>
          <wp:inline distT="0" distB="0" distL="0" distR="0" wp14:anchorId="37F6854A" wp14:editId="076443D3">
            <wp:extent cx="4949190" cy="94361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68523" cy="966536"/>
                    </a:xfrm>
                    <a:prstGeom prst="rect">
                      <a:avLst/>
                    </a:prstGeom>
                    <a:noFill/>
                  </pic:spPr>
                </pic:pic>
              </a:graphicData>
            </a:graphic>
          </wp:inline>
        </w:drawing>
      </w:r>
    </w:p>
    <w:p w14:paraId="76CE2A09" w14:textId="77777777" w:rsidR="0066203A" w:rsidRDefault="00714B29">
      <w:pPr>
        <w:pStyle w:val="ListParagraph"/>
        <w:numPr>
          <w:ilvl w:val="1"/>
          <w:numId w:val="37"/>
        </w:numPr>
        <w:ind w:firstLineChars="0"/>
        <w:rPr>
          <w:lang w:eastAsia="zh-CN"/>
        </w:rPr>
      </w:pPr>
      <w:r>
        <w:rPr>
          <w:lang w:eastAsia="zh-CN"/>
        </w:rPr>
        <w:t>FFS: the way how IDLE/INACTIVE state can be used in HST FR2 deployment</w:t>
      </w:r>
    </w:p>
    <w:p w14:paraId="5E2F91E1" w14:textId="77777777" w:rsidR="0066203A" w:rsidRDefault="0066203A">
      <w:pPr>
        <w:rPr>
          <w:lang w:eastAsia="zh-CN"/>
        </w:rPr>
      </w:pPr>
    </w:p>
    <w:p w14:paraId="61FC5341" w14:textId="77777777" w:rsidR="0066203A" w:rsidRDefault="00714B29">
      <w:pPr>
        <w:rPr>
          <w:lang w:eastAsia="zh-CN"/>
        </w:rPr>
      </w:pPr>
      <w:r>
        <w:rPr>
          <w:lang w:eastAsia="zh-CN"/>
        </w:rPr>
        <w:t>Cell reselection enhancements in IDLE/INACTIVE mode based on RAN4#99-e WF:</w:t>
      </w:r>
    </w:p>
    <w:p w14:paraId="2812E1BF" w14:textId="77777777" w:rsidR="0066203A" w:rsidRDefault="00714B29">
      <w:pPr>
        <w:pStyle w:val="ListParagraph"/>
        <w:numPr>
          <w:ilvl w:val="0"/>
          <w:numId w:val="38"/>
        </w:numPr>
        <w:ind w:firstLineChars="0"/>
        <w:rPr>
          <w:lang w:eastAsia="zh-CN"/>
        </w:rPr>
      </w:pPr>
      <w:r>
        <w:rPr>
          <w:lang w:eastAsia="zh-CN"/>
        </w:rPr>
        <w:t>Cell reselection requirements in IDLE/INACTIVE mode are enhanced</w:t>
      </w:r>
    </w:p>
    <w:p w14:paraId="776B1CE6" w14:textId="77777777" w:rsidR="0066203A" w:rsidRDefault="00714B29">
      <w:pPr>
        <w:pStyle w:val="ListParagraph"/>
        <w:numPr>
          <w:ilvl w:val="0"/>
          <w:numId w:val="38"/>
        </w:numPr>
        <w:ind w:firstLineChars="0"/>
        <w:rPr>
          <w:lang w:eastAsia="zh-CN"/>
        </w:rPr>
      </w:pPr>
      <w:r>
        <w:rPr>
          <w:lang w:eastAsia="zh-CN"/>
        </w:rPr>
        <w:t xml:space="preserve">FFS enhancement details </w:t>
      </w:r>
    </w:p>
    <w:p w14:paraId="63408C74" w14:textId="77777777" w:rsidR="0066203A" w:rsidRDefault="00714B29">
      <w:pPr>
        <w:pStyle w:val="ListParagraph"/>
        <w:numPr>
          <w:ilvl w:val="1"/>
          <w:numId w:val="38"/>
        </w:numPr>
        <w:ind w:firstLineChars="0"/>
        <w:rPr>
          <w:lang w:eastAsia="zh-CN"/>
        </w:rPr>
      </w:pPr>
      <w:r>
        <w:rPr>
          <w:lang w:eastAsia="zh-CN"/>
        </w:rPr>
        <w:t xml:space="preserve">upper bound of DRX cycle </w:t>
      </w:r>
    </w:p>
    <w:p w14:paraId="3E59235F" w14:textId="77777777" w:rsidR="0066203A" w:rsidRDefault="00714B29">
      <w:pPr>
        <w:pStyle w:val="ListParagraph"/>
        <w:numPr>
          <w:ilvl w:val="1"/>
          <w:numId w:val="38"/>
        </w:numPr>
        <w:ind w:firstLineChars="0"/>
        <w:rPr>
          <w:lang w:eastAsia="zh-CN"/>
        </w:rPr>
      </w:pPr>
      <w:r>
        <w:rPr>
          <w:lang w:eastAsia="zh-CN"/>
        </w:rPr>
        <w:t>scaling factor N1</w:t>
      </w:r>
    </w:p>
    <w:p w14:paraId="7CAEB632" w14:textId="77777777" w:rsidR="0066203A" w:rsidRDefault="00714B29">
      <w:pPr>
        <w:pStyle w:val="ListParagraph"/>
        <w:numPr>
          <w:ilvl w:val="1"/>
          <w:numId w:val="38"/>
        </w:numPr>
        <w:ind w:firstLineChars="0"/>
        <w:rPr>
          <w:lang w:eastAsia="zh-CN"/>
        </w:rPr>
      </w:pPr>
      <w:r>
        <w:rPr>
          <w:lang w:eastAsia="zh-CN"/>
        </w:rPr>
        <w:t>others are not precluded</w:t>
      </w:r>
    </w:p>
    <w:p w14:paraId="55908F54" w14:textId="77777777" w:rsidR="0066203A" w:rsidRDefault="0066203A">
      <w:pPr>
        <w:rPr>
          <w:lang w:eastAsia="zh-CN"/>
        </w:rPr>
      </w:pPr>
    </w:p>
    <w:p w14:paraId="25D76A66" w14:textId="77777777" w:rsidR="0066203A" w:rsidRPr="00442FD1" w:rsidRDefault="00714B29">
      <w:pPr>
        <w:pStyle w:val="Heading4"/>
        <w:rPr>
          <w:lang w:val="en-US"/>
        </w:rPr>
      </w:pPr>
      <w:r w:rsidRPr="00442FD1">
        <w:rPr>
          <w:lang w:val="en-US"/>
        </w:rPr>
        <w:t>Issue 3-3-1: The upper bound of DRX cycle</w:t>
      </w:r>
    </w:p>
    <w:p w14:paraId="54199F93"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760BA00B"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1(CATT): The same upper bound of DRX cycle in Rel-16 HST can be reused while scaling factor N1 = 1. If N1 increased, the upper bound of DRX cycle should be decreased.</w:t>
      </w:r>
    </w:p>
    <w:p w14:paraId="3707B77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(OPPO): Should be discussed after the number of samples X and Rx beam scaling factor N1 are determined.</w:t>
      </w:r>
    </w:p>
    <w:p w14:paraId="3E151DD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(Huawei, Qualcomm): Enhance RRM measurements requirements for small DRX (e.g., 320ms) in idle/inactive mode.</w:t>
      </w:r>
    </w:p>
    <w:p w14:paraId="4B261532"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F080E7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431E880C" w14:textId="77777777" w:rsidR="0066203A" w:rsidRDefault="0066203A">
      <w:pPr>
        <w:spacing w:after="120"/>
        <w:rPr>
          <w:szCs w:val="24"/>
          <w:lang w:eastAsia="zh-CN"/>
        </w:rPr>
      </w:pPr>
    </w:p>
    <w:p w14:paraId="05561864"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0486F62D" w14:textId="77777777">
        <w:tc>
          <w:tcPr>
            <w:tcW w:w="1236" w:type="dxa"/>
          </w:tcPr>
          <w:p w14:paraId="52F27A9C"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3B569B0C"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448F03C" w14:textId="77777777">
        <w:tc>
          <w:tcPr>
            <w:tcW w:w="1236" w:type="dxa"/>
          </w:tcPr>
          <w:p w14:paraId="489ED585"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10721980" w14:textId="77777777" w:rsidR="0066203A" w:rsidRDefault="00714B29">
            <w:pPr>
              <w:spacing w:after="120"/>
              <w:rPr>
                <w:rFonts w:eastAsia="PMingLiU"/>
                <w:lang w:eastAsia="zh-TW"/>
              </w:rPr>
            </w:pPr>
            <w:r>
              <w:rPr>
                <w:rFonts w:eastAsiaTheme="minorEastAsia"/>
                <w:lang w:eastAsia="zh-CN"/>
              </w:rPr>
              <w:t>Support option 3. What’s the use cases for longer iDRx cycles</w:t>
            </w:r>
            <w:r>
              <w:rPr>
                <w:rFonts w:eastAsia="PMingLiU"/>
                <w:lang w:eastAsia="zh-TW"/>
              </w:rPr>
              <w:t>?</w:t>
            </w:r>
          </w:p>
        </w:tc>
      </w:tr>
      <w:tr w:rsidR="0066203A" w14:paraId="0BC72C50" w14:textId="77777777">
        <w:tc>
          <w:tcPr>
            <w:tcW w:w="1236" w:type="dxa"/>
          </w:tcPr>
          <w:p w14:paraId="7D34F221"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7339CF00" w14:textId="77777777" w:rsidR="0066203A" w:rsidRDefault="00714B29">
            <w:pPr>
              <w:spacing w:after="120"/>
              <w:rPr>
                <w:rFonts w:eastAsiaTheme="minorEastAsia"/>
                <w:lang w:eastAsia="zh-CN"/>
              </w:rPr>
            </w:pPr>
            <w:r>
              <w:rPr>
                <w:rFonts w:eastAsiaTheme="minorEastAsia"/>
                <w:lang w:eastAsia="zh-CN"/>
              </w:rPr>
              <w:t>Support proposals 1 and 2</w:t>
            </w:r>
          </w:p>
        </w:tc>
      </w:tr>
      <w:tr w:rsidR="0066203A" w14:paraId="13C77301" w14:textId="77777777">
        <w:tc>
          <w:tcPr>
            <w:tcW w:w="1236" w:type="dxa"/>
          </w:tcPr>
          <w:p w14:paraId="72FBAF88"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3C89F6A2" w14:textId="77777777" w:rsidR="0066203A" w:rsidRDefault="00714B29">
            <w:pPr>
              <w:spacing w:after="120"/>
              <w:rPr>
                <w:rFonts w:eastAsiaTheme="minorEastAsia"/>
                <w:lang w:eastAsia="zh-CN"/>
              </w:rPr>
            </w:pPr>
            <w:r>
              <w:rPr>
                <w:rFonts w:eastAsiaTheme="minorEastAsia"/>
                <w:lang w:eastAsia="zh-CN"/>
              </w:rPr>
              <w:t>Support proposal 3:</w:t>
            </w:r>
            <w:r>
              <w:rPr>
                <w:lang w:eastAsia="zh-CN"/>
              </w:rPr>
              <w:t xml:space="preserve"> As FR2 HST CPE is a dedicated equipment, the power consumption is not a bottleneck, the motivation of using long DRX in idle mode is not appealing. Moreover the drawback of long DRX is outstanding, as it would result in mobility performance degradation. To maintain the specification completed, the legacy requirements are reused for long DRX in HST.</w:t>
            </w:r>
          </w:p>
        </w:tc>
      </w:tr>
      <w:tr w:rsidR="0066203A" w14:paraId="496F1D6D" w14:textId="77777777">
        <w:tc>
          <w:tcPr>
            <w:tcW w:w="1236" w:type="dxa"/>
          </w:tcPr>
          <w:p w14:paraId="6593B225"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6E262BE7" w14:textId="77777777" w:rsidR="0066203A" w:rsidRDefault="00714B29">
            <w:pPr>
              <w:spacing w:after="120"/>
              <w:rPr>
                <w:rFonts w:eastAsiaTheme="minorEastAsia"/>
                <w:lang w:eastAsia="zh-CN"/>
              </w:rPr>
            </w:pPr>
            <w:r>
              <w:rPr>
                <w:rFonts w:eastAsiaTheme="minorEastAsia"/>
                <w:lang w:eastAsia="zh-CN"/>
              </w:rPr>
              <w:t xml:space="preserve">We can refer to table in  </w:t>
            </w:r>
            <w:r>
              <w:t>Issue 3-3-3.</w:t>
            </w:r>
          </w:p>
        </w:tc>
      </w:tr>
      <w:tr w:rsidR="0066203A" w14:paraId="0E8E1F70" w14:textId="77777777">
        <w:tc>
          <w:tcPr>
            <w:tcW w:w="1236" w:type="dxa"/>
          </w:tcPr>
          <w:p w14:paraId="46C8B6A3"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1D137577" w14:textId="77777777" w:rsidR="0066203A" w:rsidRDefault="00714B29">
            <w:pPr>
              <w:spacing w:after="120"/>
              <w:rPr>
                <w:rFonts w:eastAsiaTheme="minorEastAsia"/>
                <w:lang w:eastAsia="zh-CN"/>
              </w:rPr>
            </w:pPr>
            <w:r>
              <w:rPr>
                <w:rFonts w:eastAsiaTheme="minorEastAsia"/>
                <w:lang w:eastAsia="zh-CN"/>
              </w:rPr>
              <w:t xml:space="preserve">P3 with 320ms DRX cycle is used as baseline for following analysis and requirement definition. </w:t>
            </w:r>
          </w:p>
        </w:tc>
      </w:tr>
      <w:tr w:rsidR="0066203A" w14:paraId="4F2AAF03" w14:textId="77777777">
        <w:tc>
          <w:tcPr>
            <w:tcW w:w="1236" w:type="dxa"/>
          </w:tcPr>
          <w:p w14:paraId="7D58D0EB"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5353C147" w14:textId="77777777" w:rsidR="0066203A" w:rsidRDefault="00714B29">
            <w:pPr>
              <w:spacing w:after="120"/>
              <w:rPr>
                <w:rFonts w:eastAsiaTheme="minorEastAsia"/>
                <w:lang w:eastAsia="zh-CN"/>
              </w:rPr>
            </w:pPr>
            <w:r>
              <w:rPr>
                <w:rFonts w:eastAsiaTheme="minorEastAsia"/>
                <w:lang w:eastAsia="zh-CN"/>
              </w:rPr>
              <w:t xml:space="preserve">In general, the HST focuses on short DRX cycle. These options are not totally mutually exclusive. The common sense is the same. We are fine to determine the upper bound of DRX cycle after the RX beam scaling. </w:t>
            </w:r>
          </w:p>
        </w:tc>
      </w:tr>
      <w:tr w:rsidR="0066203A" w14:paraId="376C07EB" w14:textId="77777777">
        <w:tc>
          <w:tcPr>
            <w:tcW w:w="1236" w:type="dxa"/>
          </w:tcPr>
          <w:p w14:paraId="3388E759" w14:textId="77777777" w:rsidR="0066203A" w:rsidRDefault="00714B29">
            <w:pPr>
              <w:spacing w:after="120"/>
              <w:rPr>
                <w:rFonts w:eastAsiaTheme="minorEastAsia"/>
                <w:lang w:eastAsia="zh-CN"/>
              </w:rPr>
            </w:pPr>
            <w:r>
              <w:rPr>
                <w:rFonts w:eastAsiaTheme="minorEastAsia"/>
                <w:lang w:eastAsia="zh-CN"/>
              </w:rPr>
              <w:lastRenderedPageBreak/>
              <w:t>ZTE</w:t>
            </w:r>
          </w:p>
        </w:tc>
        <w:tc>
          <w:tcPr>
            <w:tcW w:w="8395" w:type="dxa"/>
          </w:tcPr>
          <w:p w14:paraId="26201255" w14:textId="77777777" w:rsidR="0066203A" w:rsidRDefault="00714B29">
            <w:pPr>
              <w:spacing w:after="120"/>
              <w:rPr>
                <w:rFonts w:eastAsiaTheme="minorEastAsia"/>
                <w:lang w:eastAsia="zh-CN"/>
              </w:rPr>
            </w:pPr>
            <w:r>
              <w:rPr>
                <w:rFonts w:eastAsiaTheme="minorEastAsia"/>
                <w:lang w:eastAsia="zh-CN"/>
              </w:rPr>
              <w:t>Support Proposal 1 and Proposal 2.</w:t>
            </w:r>
          </w:p>
        </w:tc>
      </w:tr>
    </w:tbl>
    <w:p w14:paraId="46788F53" w14:textId="77777777" w:rsidR="0066203A" w:rsidRDefault="0066203A">
      <w:pPr>
        <w:rPr>
          <w:lang w:eastAsia="zh-CN"/>
        </w:rPr>
      </w:pPr>
    </w:p>
    <w:p w14:paraId="1A1F2B89" w14:textId="77777777" w:rsidR="0066203A" w:rsidRDefault="00714B29">
      <w:pPr>
        <w:pStyle w:val="Heading4"/>
      </w:pPr>
      <w:r>
        <w:t>Issue 3-3-2: Cell selection</w:t>
      </w:r>
    </w:p>
    <w:p w14:paraId="38D5EC1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p>
    <w:p w14:paraId="01CE95C8" w14:textId="309D17F1" w:rsidR="0066203A" w:rsidRDefault="00714B29">
      <w:pPr>
        <w:pStyle w:val="ListParagraph"/>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on S criterion presented in contribution R4-2111955: For intra-frequency measurement, if the serving cell </w:t>
      </w:r>
      <w:r w:rsidR="002F36F3">
        <w:rPr>
          <w:rFonts w:eastAsia="SimSun"/>
          <w:szCs w:val="24"/>
          <w:lang w:eastAsia="zh-CN"/>
        </w:rPr>
        <w:pgNum/>
      </w:r>
      <w:r w:rsidR="002F36F3">
        <w:rPr>
          <w:rFonts w:eastAsia="SimSun"/>
          <w:szCs w:val="24"/>
          <w:lang w:eastAsia="zh-CN"/>
        </w:rPr>
        <w:t>ulfils</w:t>
      </w:r>
      <w:r>
        <w:rPr>
          <w:rFonts w:eastAsia="SimSun"/>
          <w:szCs w:val="24"/>
          <w:lang w:eastAsia="zh-CN"/>
        </w:rPr>
        <w:t xml:space="preserve"> Srxlev &gt; S</w:t>
      </w:r>
      <w:r w:rsidR="002F36F3">
        <w:rPr>
          <w:rFonts w:eastAsia="SimSun"/>
          <w:szCs w:val="24"/>
          <w:lang w:eastAsia="zh-CN"/>
        </w:rPr>
        <w:t>i</w:t>
      </w:r>
      <w:r>
        <w:rPr>
          <w:rFonts w:eastAsia="SimSun"/>
          <w:szCs w:val="24"/>
          <w:lang w:eastAsia="zh-CN"/>
        </w:rPr>
        <w:t>ntraSearchP and Squal &gt; S</w:t>
      </w:r>
      <w:r w:rsidR="002F36F3">
        <w:rPr>
          <w:rFonts w:eastAsia="SimSun"/>
          <w:szCs w:val="24"/>
          <w:lang w:eastAsia="zh-CN"/>
        </w:rPr>
        <w:t>i</w:t>
      </w:r>
      <w:r>
        <w:rPr>
          <w:rFonts w:eastAsia="SimSun"/>
          <w:szCs w:val="24"/>
          <w:lang w:eastAsia="zh-CN"/>
        </w:rPr>
        <w:t>ntraSearchQ, the UE may not to perform intra-frequency measurements, otherwise, the UE shall perform intra-frequency measurements.</w:t>
      </w:r>
    </w:p>
    <w:p w14:paraId="6D54DD50"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BBB471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1(CATT): </w:t>
      </w:r>
      <w:r>
        <w:t>The cell selection criterion S is still the baseline. The requirement is still based on number of DRX cycle.</w:t>
      </w:r>
    </w:p>
    <w:p w14:paraId="0AA32609"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F6D14E"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sidRPr="00442FD1">
        <w:rPr>
          <w:rFonts w:eastAsia="SimSun"/>
          <w:szCs w:val="24"/>
          <w:vertAlign w:val="superscript"/>
          <w:lang w:eastAsia="zh-CN"/>
        </w:rPr>
        <w:t>st</w:t>
      </w:r>
      <w:r>
        <w:rPr>
          <w:rFonts w:eastAsia="SimSun"/>
          <w:szCs w:val="24"/>
          <w:lang w:eastAsia="zh-CN"/>
        </w:rPr>
        <w:t xml:space="preserve"> round.</w:t>
      </w:r>
    </w:p>
    <w:p w14:paraId="2AC8735B" w14:textId="77777777" w:rsidR="0066203A" w:rsidRDefault="0066203A">
      <w:pPr>
        <w:spacing w:after="120"/>
        <w:rPr>
          <w:szCs w:val="24"/>
          <w:lang w:eastAsia="zh-CN"/>
        </w:rPr>
      </w:pPr>
    </w:p>
    <w:p w14:paraId="66FE319D" w14:textId="77777777" w:rsidR="0066203A" w:rsidRDefault="00714B29">
      <w:pPr>
        <w:spacing w:after="120"/>
      </w:pPr>
      <w:r>
        <w:t>Companies views’ collection for 1</w:t>
      </w:r>
      <w:r w:rsidRPr="00442FD1">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1805CD9F" w14:textId="77777777">
        <w:tc>
          <w:tcPr>
            <w:tcW w:w="1236" w:type="dxa"/>
          </w:tcPr>
          <w:p w14:paraId="40C23FC8"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7715BD23"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0896406" w14:textId="77777777">
        <w:tc>
          <w:tcPr>
            <w:tcW w:w="1236" w:type="dxa"/>
          </w:tcPr>
          <w:p w14:paraId="31AE0170"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7B79F3C2" w14:textId="77777777" w:rsidR="0066203A" w:rsidRDefault="00714B29">
            <w:pPr>
              <w:spacing w:after="120"/>
              <w:rPr>
                <w:rFonts w:eastAsiaTheme="minorEastAsia"/>
                <w:lang w:eastAsia="zh-CN"/>
              </w:rPr>
            </w:pPr>
            <w:r>
              <w:rPr>
                <w:rFonts w:eastAsiaTheme="minorEastAsia"/>
                <w:lang w:eastAsia="zh-CN"/>
              </w:rPr>
              <w:t>In general, proposal 1 is ok.</w:t>
            </w:r>
          </w:p>
        </w:tc>
      </w:tr>
      <w:tr w:rsidR="0066203A" w14:paraId="3EBF91E0" w14:textId="77777777">
        <w:tc>
          <w:tcPr>
            <w:tcW w:w="1236" w:type="dxa"/>
          </w:tcPr>
          <w:p w14:paraId="01CEE81D"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79AB6145" w14:textId="77777777" w:rsidR="0066203A" w:rsidRDefault="00714B29">
            <w:pPr>
              <w:spacing w:after="120"/>
              <w:rPr>
                <w:rFonts w:eastAsiaTheme="minorEastAsia"/>
                <w:lang w:eastAsia="zh-CN"/>
              </w:rPr>
            </w:pPr>
            <w:r>
              <w:rPr>
                <w:rFonts w:eastAsiaTheme="minorEastAsia"/>
                <w:lang w:eastAsia="zh-CN"/>
              </w:rPr>
              <w:t xml:space="preserve">Agree with P1, since we have no scope planned to change existing cell selection criterion S. </w:t>
            </w:r>
          </w:p>
        </w:tc>
      </w:tr>
      <w:tr w:rsidR="0066203A" w14:paraId="0186FEE6" w14:textId="77777777">
        <w:tc>
          <w:tcPr>
            <w:tcW w:w="1236" w:type="dxa"/>
          </w:tcPr>
          <w:p w14:paraId="564C07E1"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3DD723D9" w14:textId="77777777" w:rsidR="0066203A" w:rsidRDefault="00714B29">
            <w:pPr>
              <w:spacing w:after="120"/>
              <w:rPr>
                <w:rFonts w:eastAsiaTheme="minorEastAsia"/>
                <w:lang w:eastAsia="zh-CN"/>
              </w:rPr>
            </w:pPr>
            <w:r>
              <w:rPr>
                <w:rFonts w:eastAsiaTheme="minorEastAsia"/>
                <w:lang w:eastAsia="zh-CN"/>
              </w:rPr>
              <w:t xml:space="preserve">It is general and basic. Agree to come to the dedicated issue directly. </w:t>
            </w:r>
          </w:p>
        </w:tc>
      </w:tr>
    </w:tbl>
    <w:p w14:paraId="32ED6079" w14:textId="77777777" w:rsidR="0066203A" w:rsidRDefault="0066203A">
      <w:pPr>
        <w:spacing w:after="120"/>
        <w:rPr>
          <w:szCs w:val="24"/>
          <w:lang w:eastAsia="zh-CN"/>
        </w:rPr>
      </w:pPr>
    </w:p>
    <w:p w14:paraId="579ACE29" w14:textId="77777777" w:rsidR="0066203A" w:rsidRDefault="00714B29">
      <w:pPr>
        <w:pStyle w:val="Heading4"/>
      </w:pPr>
      <w:r>
        <w:t>Issue 3-3-3: Scaling factor N1</w:t>
      </w:r>
    </w:p>
    <w:p w14:paraId="68E3D5D1" w14:textId="77777777" w:rsidR="0066203A" w:rsidRDefault="00714B29">
      <w:pPr>
        <w:pStyle w:val="ListParagraph"/>
        <w:numPr>
          <w:ilvl w:val="0"/>
          <w:numId w:val="36"/>
        </w:numPr>
        <w:spacing w:after="0"/>
        <w:ind w:firstLineChars="0"/>
        <w:rPr>
          <w:rFonts w:ascii="Segoe UI" w:hAnsi="Segoe UI" w:cs="Segoe UI"/>
          <w:sz w:val="18"/>
          <w:szCs w:val="18"/>
        </w:rPr>
      </w:pPr>
      <w:r>
        <w:rPr>
          <w:szCs w:val="24"/>
          <w:lang w:eastAsia="zh-CN"/>
        </w:rPr>
        <w:t xml:space="preserve">[Moderator]: </w:t>
      </w:r>
      <w:r>
        <w:rPr>
          <w:szCs w:val="24"/>
          <w:lang w:eastAsia="zh-CN"/>
        </w:rPr>
        <w:br/>
        <w:t>The most of the companies seems to agree that scaling factor N1 shall be introduced in HST FR2 in addition to HST FR1 requirements:</w:t>
      </w:r>
      <w:r>
        <w:rPr>
          <w:szCs w:val="24"/>
          <w:lang w:eastAsia="zh-CN"/>
        </w:rPr>
        <w:br/>
      </w:r>
      <w:r>
        <w:rPr>
          <w:rFonts w:ascii="Arial" w:hAnsi="Arial" w:cs="Arial"/>
          <w:b/>
          <w:color w:val="000000"/>
          <w:sz w:val="18"/>
          <w:szCs w:val="18"/>
          <w:shd w:val="clear" w:color="auto" w:fill="FFE5E5"/>
        </w:rPr>
        <w:t>T</w:t>
      </w:r>
      <w:r>
        <w:rPr>
          <w:rFonts w:ascii="Arial" w:hAnsi="Arial" w:cs="Arial"/>
          <w:b/>
          <w:color w:val="000000"/>
          <w:sz w:val="14"/>
          <w:szCs w:val="14"/>
          <w:shd w:val="clear" w:color="auto" w:fill="FFE5E5"/>
          <w:vertAlign w:val="subscript"/>
        </w:rPr>
        <w:t>detect,NR_Intra</w:t>
      </w:r>
      <w:r>
        <w:rPr>
          <w:rFonts w:ascii="Arial" w:hAnsi="Arial" w:cs="Arial"/>
          <w:b/>
          <w:sz w:val="14"/>
          <w:szCs w:val="14"/>
          <w:vertAlign w:val="subscript"/>
        </w:rPr>
        <w:t>,</w:t>
      </w:r>
      <w:r>
        <w:rPr>
          <w:rFonts w:ascii="Arial" w:hAnsi="Arial" w:cs="Arial"/>
          <w:b/>
          <w:sz w:val="18"/>
          <w:szCs w:val="18"/>
        </w:rPr>
        <w:t> T</w:t>
      </w:r>
      <w:r>
        <w:rPr>
          <w:rFonts w:ascii="Arial" w:hAnsi="Arial" w:cs="Arial"/>
          <w:b/>
          <w:sz w:val="14"/>
          <w:szCs w:val="14"/>
          <w:vertAlign w:val="subscript"/>
        </w:rPr>
        <w:t>measure,NR_Intra</w:t>
      </w:r>
      <w:r>
        <w:rPr>
          <w:rFonts w:ascii="Arial" w:hAnsi="Arial" w:cs="Arial"/>
          <w:b/>
          <w:sz w:val="18"/>
          <w:szCs w:val="18"/>
        </w:rPr>
        <w:t> and T</w:t>
      </w:r>
      <w:r>
        <w:rPr>
          <w:rFonts w:ascii="Arial" w:hAnsi="Arial" w:cs="Arial"/>
          <w:b/>
          <w:sz w:val="14"/>
          <w:szCs w:val="14"/>
          <w:vertAlign w:val="subscript"/>
        </w:rPr>
        <w:t>evaluate,NR_Intra </w:t>
      </w:r>
      <w:r>
        <w:rPr>
          <w:rFonts w:ascii="Arial" w:hAnsi="Arial" w:cs="Arial"/>
          <w:b/>
          <w:sz w:val="18"/>
          <w:szCs w:val="18"/>
        </w:rPr>
        <w:t>for FR2 HST</w:t>
      </w:r>
      <w:r>
        <w:rPr>
          <w:rFonts w:ascii="Arial" w:hAnsi="Arial" w:cs="Arial"/>
          <w:sz w:val="18"/>
          <w:szCs w:val="18"/>
        </w:rPr>
        <w:t>  </w:t>
      </w:r>
    </w:p>
    <w:tbl>
      <w:tblPr>
        <w:tblW w:w="5171"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66203A" w14:paraId="31114F65" w14:textId="77777777">
        <w:trPr>
          <w:trHeight w:val="405"/>
        </w:trPr>
        <w:tc>
          <w:tcPr>
            <w:tcW w:w="781" w:type="dxa"/>
            <w:vMerge w:val="restart"/>
            <w:tcBorders>
              <w:top w:val="single" w:sz="6" w:space="0" w:color="auto"/>
              <w:left w:val="single" w:sz="6" w:space="0" w:color="auto"/>
              <w:bottom w:val="single" w:sz="6" w:space="0" w:color="auto"/>
              <w:right w:val="single" w:sz="6" w:space="0" w:color="auto"/>
            </w:tcBorders>
          </w:tcPr>
          <w:p w14:paraId="078EB00F" w14:textId="77777777" w:rsidR="0066203A" w:rsidRDefault="00714B29">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tcPr>
          <w:p w14:paraId="0804EFF7" w14:textId="77777777" w:rsidR="0066203A" w:rsidRDefault="00714B29">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tcPr>
          <w:p w14:paraId="40769944" w14:textId="77777777" w:rsidR="0066203A" w:rsidRDefault="00714B29">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tcPr>
          <w:p w14:paraId="20E2AAEF" w14:textId="77777777" w:rsidR="0066203A" w:rsidRDefault="00714B29">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14:paraId="32C45583" w14:textId="77777777" w:rsidR="0066203A" w:rsidRDefault="00714B29">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rsidR="0066203A" w14:paraId="17B9BC5E" w14:textId="77777777">
        <w:trPr>
          <w:trHeight w:val="337"/>
        </w:trPr>
        <w:tc>
          <w:tcPr>
            <w:tcW w:w="0" w:type="auto"/>
            <w:vMerge/>
            <w:tcBorders>
              <w:top w:val="single" w:sz="6" w:space="0" w:color="auto"/>
              <w:left w:val="single" w:sz="6" w:space="0" w:color="auto"/>
              <w:bottom w:val="single" w:sz="6" w:space="0" w:color="auto"/>
              <w:right w:val="single" w:sz="6" w:space="0" w:color="auto"/>
            </w:tcBorders>
            <w:vAlign w:val="center"/>
          </w:tcPr>
          <w:p w14:paraId="001F9024"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E95C44"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4857677"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1EB2AF" w14:textId="77777777" w:rsidR="0066203A" w:rsidRDefault="0066203A">
            <w:pPr>
              <w:spacing w:after="0"/>
              <w:rPr>
                <w:rFonts w:eastAsia="Times New Roman"/>
                <w:sz w:val="24"/>
                <w:szCs w:val="24"/>
              </w:rPr>
            </w:pPr>
          </w:p>
        </w:tc>
      </w:tr>
      <w:tr w:rsidR="0066203A" w14:paraId="6DE43F30" w14:textId="77777777">
        <w:tc>
          <w:tcPr>
            <w:tcW w:w="781" w:type="dxa"/>
            <w:tcBorders>
              <w:top w:val="single" w:sz="6" w:space="0" w:color="auto"/>
              <w:left w:val="single" w:sz="6" w:space="0" w:color="auto"/>
              <w:bottom w:val="single" w:sz="6" w:space="0" w:color="auto"/>
              <w:right w:val="single" w:sz="6" w:space="0" w:color="auto"/>
            </w:tcBorders>
          </w:tcPr>
          <w:p w14:paraId="4B7C1EFD" w14:textId="77777777" w:rsidR="0066203A" w:rsidRDefault="00714B29">
            <w:pPr>
              <w:spacing w:after="0"/>
              <w:jc w:val="center"/>
              <w:textAlignment w:val="baseline"/>
              <w:rPr>
                <w:rFonts w:ascii="Arial" w:hAnsi="Arial" w:cs="Arial"/>
                <w:sz w:val="18"/>
                <w:szCs w:val="18"/>
              </w:rPr>
            </w:pPr>
            <w:r>
              <w:rPr>
                <w:rStyle w:val="normaltextrun"/>
                <w:rFonts w:ascii="Arial" w:hAnsi="Arial" w:cs="Arial"/>
                <w:sz w:val="18"/>
                <w:szCs w:val="18"/>
              </w:rPr>
              <w:t>0.32</w:t>
            </w:r>
            <w:r>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tcPr>
          <w:p w14:paraId="73BDBCA1" w14:textId="77777777" w:rsidR="0066203A" w:rsidRDefault="00714B29">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szCs w:val="18"/>
              </w:rPr>
              <w:t>56 x N1 x M2 (8 x N1 x M2)</w:t>
            </w:r>
            <w:r>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tcPr>
          <w:p w14:paraId="50FA5BD5" w14:textId="77777777" w:rsidR="0066203A" w:rsidRDefault="00714B29">
            <w:pPr>
              <w:spacing w:after="0"/>
              <w:jc w:val="center"/>
              <w:textAlignment w:val="baseline"/>
              <w:rPr>
                <w:rFonts w:ascii="Arial" w:hAnsi="Arial" w:cs="Arial"/>
                <w:sz w:val="18"/>
                <w:szCs w:val="18"/>
              </w:rPr>
            </w:pPr>
            <w:r>
              <w:rPr>
                <w:rStyle w:val="normaltextrun"/>
                <w:rFonts w:ascii="Arial" w:hAnsi="Arial" w:cs="Arial"/>
                <w:sz w:val="18"/>
                <w:szCs w:val="18"/>
              </w:rPr>
              <w:t>0.32 x N1 x M3 (1 x N1 x M3)</w:t>
            </w:r>
            <w:r>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tcPr>
          <w:p w14:paraId="2FA1D139" w14:textId="77777777" w:rsidR="0066203A" w:rsidRDefault="00714B29">
            <w:pPr>
              <w:spacing w:after="0"/>
              <w:jc w:val="center"/>
              <w:textAlignment w:val="baseline"/>
              <w:rPr>
                <w:rFonts w:ascii="Arial" w:hAnsi="Arial" w:cs="Arial"/>
                <w:sz w:val="18"/>
                <w:szCs w:val="18"/>
              </w:rPr>
            </w:pPr>
            <w:r>
              <w:rPr>
                <w:rStyle w:val="normaltextrun"/>
                <w:rFonts w:ascii="Arial" w:hAnsi="Arial" w:cs="Arial"/>
                <w:sz w:val="18"/>
                <w:szCs w:val="18"/>
              </w:rPr>
              <w:t>0.96 x N1 x M4 (3 x M4)</w:t>
            </w:r>
            <w:r>
              <w:rPr>
                <w:rStyle w:val="eop"/>
                <w:rFonts w:ascii="Arial" w:hAnsi="Arial" w:cs="Arial"/>
                <w:sz w:val="18"/>
                <w:szCs w:val="18"/>
              </w:rPr>
              <w:t> </w:t>
            </w:r>
          </w:p>
        </w:tc>
      </w:tr>
      <w:tr w:rsidR="0066203A" w14:paraId="78348BD0" w14:textId="77777777">
        <w:tc>
          <w:tcPr>
            <w:tcW w:w="781" w:type="dxa"/>
            <w:tcBorders>
              <w:top w:val="single" w:sz="6" w:space="0" w:color="auto"/>
              <w:left w:val="single" w:sz="6" w:space="0" w:color="auto"/>
              <w:bottom w:val="single" w:sz="6" w:space="0" w:color="auto"/>
              <w:right w:val="single" w:sz="6" w:space="0" w:color="auto"/>
            </w:tcBorders>
          </w:tcPr>
          <w:p w14:paraId="6858F937" w14:textId="77777777" w:rsidR="0066203A" w:rsidRDefault="00714B29">
            <w:pPr>
              <w:spacing w:after="0"/>
              <w:jc w:val="center"/>
              <w:textAlignment w:val="baseline"/>
              <w:rPr>
                <w:sz w:val="24"/>
                <w:szCs w:val="24"/>
              </w:rPr>
            </w:pPr>
            <w:r>
              <w:rPr>
                <w:rFonts w:ascii="Arial"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tcPr>
          <w:p w14:paraId="385D98A9" w14:textId="77777777" w:rsidR="0066203A" w:rsidRDefault="00714B29">
            <w:pPr>
              <w:spacing w:after="0"/>
              <w:jc w:val="center"/>
              <w:textAlignment w:val="baseline"/>
              <w:rPr>
                <w:sz w:val="24"/>
              </w:rPr>
            </w:pPr>
            <w:r>
              <w:t>5.1</w:t>
            </w:r>
            <w:r>
              <w:rPr>
                <w:rFonts w:ascii="Arial" w:hAnsi="Arial" w:cs="Arial"/>
                <w:sz w:val="18"/>
                <w:szCs w:val="18"/>
              </w:rPr>
              <w:t>2 x N1 (8 x N1) </w:t>
            </w:r>
          </w:p>
        </w:tc>
        <w:tc>
          <w:tcPr>
            <w:tcW w:w="1531" w:type="dxa"/>
            <w:tcBorders>
              <w:top w:val="single" w:sz="6" w:space="0" w:color="auto"/>
              <w:left w:val="single" w:sz="6" w:space="0" w:color="auto"/>
              <w:bottom w:val="single" w:sz="6" w:space="0" w:color="auto"/>
              <w:right w:val="single" w:sz="6" w:space="0" w:color="auto"/>
            </w:tcBorders>
          </w:tcPr>
          <w:p w14:paraId="79B65186" w14:textId="77777777" w:rsidR="0066203A" w:rsidRDefault="00714B29">
            <w:pPr>
              <w:spacing w:after="0"/>
              <w:jc w:val="center"/>
              <w:textAlignment w:val="baseline"/>
              <w:rPr>
                <w:sz w:val="24"/>
              </w:rPr>
            </w:pPr>
            <w:r>
              <w:rPr>
                <w:rFonts w:ascii="Arial"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tcPr>
          <w:p w14:paraId="6262827B" w14:textId="77777777" w:rsidR="0066203A" w:rsidRDefault="00714B29">
            <w:pPr>
              <w:spacing w:after="0"/>
              <w:jc w:val="center"/>
              <w:textAlignment w:val="baseline"/>
              <w:rPr>
                <w:sz w:val="24"/>
              </w:rPr>
            </w:pPr>
            <w:r>
              <w:rPr>
                <w:rFonts w:ascii="Arial" w:hAnsi="Arial" w:cs="Arial"/>
                <w:sz w:val="18"/>
                <w:szCs w:val="18"/>
              </w:rPr>
              <w:t>1.92 x N1 (3 x N1) </w:t>
            </w:r>
          </w:p>
        </w:tc>
      </w:tr>
      <w:tr w:rsidR="0066203A" w14:paraId="0B083BDE" w14:textId="77777777">
        <w:tc>
          <w:tcPr>
            <w:tcW w:w="781" w:type="dxa"/>
            <w:tcBorders>
              <w:top w:val="single" w:sz="6" w:space="0" w:color="auto"/>
              <w:left w:val="single" w:sz="6" w:space="0" w:color="auto"/>
              <w:bottom w:val="single" w:sz="6" w:space="0" w:color="auto"/>
              <w:right w:val="single" w:sz="6" w:space="0" w:color="auto"/>
            </w:tcBorders>
          </w:tcPr>
          <w:p w14:paraId="12E49051" w14:textId="77777777" w:rsidR="0066203A" w:rsidRDefault="00714B29">
            <w:pPr>
              <w:spacing w:after="0"/>
              <w:jc w:val="center"/>
              <w:textAlignment w:val="baseline"/>
              <w:rPr>
                <w:sz w:val="24"/>
              </w:rPr>
            </w:pPr>
            <w:r>
              <w:rPr>
                <w:rFonts w:ascii="Arial"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tcPr>
          <w:p w14:paraId="658140AD" w14:textId="77777777" w:rsidR="0066203A" w:rsidRDefault="00714B29">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31" w:type="dxa"/>
            <w:tcBorders>
              <w:top w:val="single" w:sz="6" w:space="0" w:color="auto"/>
              <w:left w:val="single" w:sz="6" w:space="0" w:color="auto"/>
              <w:bottom w:val="single" w:sz="6" w:space="0" w:color="auto"/>
              <w:right w:val="single" w:sz="6" w:space="0" w:color="auto"/>
            </w:tcBorders>
          </w:tcPr>
          <w:p w14:paraId="2A9B111A" w14:textId="77777777" w:rsidR="0066203A" w:rsidRDefault="00714B29">
            <w:pPr>
              <w:spacing w:after="0"/>
              <w:jc w:val="center"/>
              <w:textAlignment w:val="baseline"/>
              <w:rPr>
                <w:sz w:val="24"/>
              </w:rPr>
            </w:pPr>
            <w:r>
              <w:rPr>
                <w:rFonts w:ascii="Arial"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tcPr>
          <w:p w14:paraId="19EBEDA3" w14:textId="77777777" w:rsidR="0066203A" w:rsidRDefault="00714B29">
            <w:pPr>
              <w:spacing w:after="0"/>
              <w:jc w:val="center"/>
              <w:textAlignment w:val="baseline"/>
              <w:rPr>
                <w:sz w:val="24"/>
              </w:rPr>
            </w:pPr>
            <w:r>
              <w:rPr>
                <w:rFonts w:ascii="Arial" w:hAnsi="Arial" w:cs="Arial"/>
                <w:sz w:val="18"/>
                <w:szCs w:val="18"/>
              </w:rPr>
              <w:t>3.84 x N1 (3 x N1) </w:t>
            </w:r>
          </w:p>
        </w:tc>
      </w:tr>
      <w:tr w:rsidR="0066203A" w14:paraId="793AEE27" w14:textId="77777777">
        <w:tc>
          <w:tcPr>
            <w:tcW w:w="781" w:type="dxa"/>
            <w:tcBorders>
              <w:top w:val="single" w:sz="6" w:space="0" w:color="auto"/>
              <w:left w:val="single" w:sz="6" w:space="0" w:color="auto"/>
              <w:bottom w:val="single" w:sz="6" w:space="0" w:color="auto"/>
              <w:right w:val="single" w:sz="6" w:space="0" w:color="auto"/>
            </w:tcBorders>
          </w:tcPr>
          <w:p w14:paraId="55ED6939" w14:textId="77777777" w:rsidR="0066203A" w:rsidRDefault="00714B29">
            <w:pPr>
              <w:spacing w:after="0"/>
              <w:jc w:val="center"/>
              <w:textAlignment w:val="baseline"/>
              <w:rPr>
                <w:sz w:val="24"/>
              </w:rPr>
            </w:pPr>
            <w:r>
              <w:rPr>
                <w:rFonts w:ascii="Arial"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tcPr>
          <w:p w14:paraId="0FEA84AE" w14:textId="77777777" w:rsidR="0066203A" w:rsidRDefault="00714B29">
            <w:pPr>
              <w:spacing w:after="0"/>
              <w:jc w:val="center"/>
              <w:textAlignment w:val="baseline"/>
              <w:rPr>
                <w:sz w:val="24"/>
              </w:rPr>
            </w:pPr>
            <w:r>
              <w:rPr>
                <w:rFonts w:ascii="Arial"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tcPr>
          <w:p w14:paraId="32F0B9F0" w14:textId="77777777" w:rsidR="0066203A" w:rsidRDefault="00714B29">
            <w:pPr>
              <w:spacing w:after="0"/>
              <w:jc w:val="center"/>
              <w:textAlignment w:val="baseline"/>
              <w:rPr>
                <w:sz w:val="24"/>
              </w:rPr>
            </w:pPr>
            <w:r>
              <w:rPr>
                <w:rFonts w:ascii="Arial"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tcPr>
          <w:p w14:paraId="581A04E7" w14:textId="77777777" w:rsidR="0066203A" w:rsidRDefault="00714B29">
            <w:pPr>
              <w:spacing w:after="0"/>
              <w:jc w:val="center"/>
              <w:textAlignment w:val="baseline"/>
              <w:rPr>
                <w:sz w:val="24"/>
              </w:rPr>
            </w:pPr>
            <w:r>
              <w:rPr>
                <w:rFonts w:ascii="Arial" w:hAnsi="Arial" w:cs="Arial"/>
                <w:sz w:val="18"/>
                <w:szCs w:val="18"/>
              </w:rPr>
              <w:t>7.68 x N1 (3 x N1) </w:t>
            </w:r>
          </w:p>
        </w:tc>
      </w:tr>
      <w:tr w:rsidR="0066203A" w14:paraId="7DB11ED7" w14:textId="77777777">
        <w:tc>
          <w:tcPr>
            <w:tcW w:w="5171" w:type="dxa"/>
            <w:gridSpan w:val="4"/>
            <w:tcBorders>
              <w:top w:val="single" w:sz="6" w:space="0" w:color="auto"/>
              <w:left w:val="single" w:sz="6" w:space="0" w:color="auto"/>
              <w:bottom w:val="single" w:sz="6" w:space="0" w:color="auto"/>
              <w:right w:val="single" w:sz="6" w:space="0" w:color="auto"/>
            </w:tcBorders>
          </w:tcPr>
          <w:p w14:paraId="64CF3F02" w14:textId="77777777" w:rsidR="0066203A" w:rsidRDefault="00714B29">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r>
    </w:tbl>
    <w:p w14:paraId="0EF92C9F"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083195D3"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szCs w:val="24"/>
          <w:lang w:eastAsia="zh-CN"/>
        </w:rPr>
        <w:t>Proposal 1 (Apple): Define N1 scaling factor for each DRX cycle (add new column in the table)</w:t>
      </w:r>
    </w:p>
    <w:p w14:paraId="714D6CC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(OPPO): Use Rx beam scaling factor N1=2 as a reference for the analysis of RRM requirements.</w:t>
      </w:r>
    </w:p>
    <w:p w14:paraId="425235A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Observation 1 (Ericsson): Note is needed to indicate the power class which is compatible with HST FR2.</w:t>
      </w:r>
    </w:p>
    <w:p w14:paraId="66E12627"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3 (Nokia): Requirements are enhanced according to table above, where the scaling factor N1 is FFS pending the outcome of the number of RX beam discussions.</w:t>
      </w:r>
    </w:p>
    <w:p w14:paraId="668181E1"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(QC): specify the total number of DRx cycles without N1 factor.</w:t>
      </w:r>
    </w:p>
    <w:p w14:paraId="11607B2B"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61DFB6"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6ED020B5" w14:textId="77777777" w:rsidR="0066203A" w:rsidRDefault="0066203A">
      <w:pPr>
        <w:spacing w:after="120"/>
        <w:rPr>
          <w:szCs w:val="24"/>
          <w:lang w:eastAsia="zh-CN"/>
        </w:rPr>
      </w:pPr>
    </w:p>
    <w:p w14:paraId="4183A68E" w14:textId="77777777" w:rsidR="0066203A" w:rsidRDefault="00714B29">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60982ECC" w14:textId="77777777">
        <w:tc>
          <w:tcPr>
            <w:tcW w:w="1236" w:type="dxa"/>
          </w:tcPr>
          <w:p w14:paraId="72997784"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048AEC4E"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E0F0338" w14:textId="77777777">
        <w:tc>
          <w:tcPr>
            <w:tcW w:w="1236" w:type="dxa"/>
          </w:tcPr>
          <w:p w14:paraId="4948265E"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6FF4D151" w14:textId="77777777" w:rsidR="0066203A" w:rsidRDefault="00714B29">
            <w:pPr>
              <w:spacing w:after="120"/>
              <w:rPr>
                <w:rFonts w:eastAsiaTheme="minorEastAsia"/>
                <w:lang w:eastAsia="zh-CN"/>
              </w:rPr>
            </w:pPr>
            <w:r>
              <w:rPr>
                <w:rFonts w:eastAsiaTheme="minorEastAsia"/>
                <w:lang w:eastAsia="zh-CN"/>
              </w:rPr>
              <w:t>If the upper bound is 320ms, we don’t see why N1 is relevant as long as T_detect time can maintain connectivity.</w:t>
            </w:r>
          </w:p>
        </w:tc>
      </w:tr>
      <w:tr w:rsidR="0066203A" w14:paraId="23CD4274" w14:textId="77777777">
        <w:tc>
          <w:tcPr>
            <w:tcW w:w="1236" w:type="dxa"/>
          </w:tcPr>
          <w:p w14:paraId="40FB394F"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00D26DDC" w14:textId="77777777" w:rsidR="0066203A" w:rsidRDefault="00714B29">
            <w:pPr>
              <w:spacing w:after="120"/>
              <w:rPr>
                <w:rFonts w:eastAsiaTheme="minorEastAsia"/>
                <w:lang w:eastAsia="zh-CN"/>
              </w:rPr>
            </w:pPr>
            <w:r>
              <w:rPr>
                <w:rFonts w:eastAsiaTheme="minorEastAsia"/>
                <w:lang w:eastAsia="zh-CN"/>
              </w:rPr>
              <w:t xml:space="preserve">Proposal 3 is preferred since the number of UE RX sweeping beams is still under discussions, which affects the scaling factor N1. As mentioned in Issue 2-1-1, the number of UE RX sweeping beams for idle mode may not be necessarily the same as for connected mode.   </w:t>
            </w:r>
          </w:p>
        </w:tc>
      </w:tr>
      <w:tr w:rsidR="0066203A" w14:paraId="3AAA5878" w14:textId="77777777">
        <w:tc>
          <w:tcPr>
            <w:tcW w:w="1236" w:type="dxa"/>
          </w:tcPr>
          <w:p w14:paraId="147B1218"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5071D94E" w14:textId="77777777" w:rsidR="0066203A" w:rsidRDefault="00714B29">
            <w:pPr>
              <w:spacing w:after="120"/>
              <w:rPr>
                <w:rFonts w:eastAsiaTheme="minorEastAsia"/>
                <w:lang w:eastAsia="zh-CN"/>
              </w:rPr>
            </w:pPr>
            <w:r>
              <w:rPr>
                <w:rFonts w:eastAsiaTheme="minorEastAsia"/>
                <w:lang w:eastAsia="zh-CN"/>
              </w:rPr>
              <w:t>Support proposal 3. UE implementation is uniform to different DRX cycles, it is complicated using different beam sweeping scheme for different DRX cycle.</w:t>
            </w:r>
          </w:p>
        </w:tc>
      </w:tr>
      <w:tr w:rsidR="0066203A" w14:paraId="32F5A9D0" w14:textId="77777777">
        <w:tc>
          <w:tcPr>
            <w:tcW w:w="1236" w:type="dxa"/>
          </w:tcPr>
          <w:p w14:paraId="3410CE8F" w14:textId="77777777" w:rsidR="0066203A" w:rsidRDefault="00714B29">
            <w:pPr>
              <w:spacing w:after="120"/>
              <w:rPr>
                <w:rFonts w:eastAsiaTheme="minorEastAsia"/>
                <w:lang w:eastAsia="zh-CN"/>
              </w:rPr>
            </w:pPr>
            <w:r>
              <w:rPr>
                <w:rFonts w:eastAsiaTheme="minorEastAsia"/>
                <w:lang w:eastAsia="zh-CN"/>
              </w:rPr>
              <w:t>Ericsson</w:t>
            </w:r>
          </w:p>
        </w:tc>
        <w:tc>
          <w:tcPr>
            <w:tcW w:w="8395" w:type="dxa"/>
          </w:tcPr>
          <w:p w14:paraId="03D10B0F" w14:textId="77777777" w:rsidR="0066203A" w:rsidRDefault="00714B29">
            <w:pPr>
              <w:spacing w:after="120"/>
              <w:rPr>
                <w:szCs w:val="24"/>
                <w:lang w:eastAsia="zh-CN"/>
              </w:rPr>
            </w:pPr>
            <w:r>
              <w:rPr>
                <w:rFonts w:eastAsiaTheme="minorEastAsia"/>
                <w:lang w:eastAsia="zh-CN"/>
              </w:rPr>
              <w:t xml:space="preserve">We support proposal 3 slightly, N1 can be aligned with </w:t>
            </w:r>
            <w:r>
              <w:rPr>
                <w:szCs w:val="24"/>
                <w:lang w:eastAsia="zh-CN"/>
              </w:rPr>
              <w:t xml:space="preserve">RX beam. </w:t>
            </w:r>
          </w:p>
          <w:p w14:paraId="05A20064" w14:textId="77777777" w:rsidR="0066203A" w:rsidRDefault="00714B29">
            <w:pPr>
              <w:spacing w:after="120"/>
              <w:rPr>
                <w:rFonts w:eastAsiaTheme="minorEastAsia"/>
                <w:lang w:eastAsia="zh-CN"/>
              </w:rPr>
            </w:pPr>
            <w:r>
              <w:rPr>
                <w:szCs w:val="24"/>
                <w:lang w:eastAsia="zh-CN"/>
              </w:rPr>
              <w:t>Meanwhile, please be aware of power class issue.</w:t>
            </w:r>
          </w:p>
        </w:tc>
      </w:tr>
      <w:tr w:rsidR="0066203A" w14:paraId="4D438A67" w14:textId="77777777">
        <w:tc>
          <w:tcPr>
            <w:tcW w:w="1236" w:type="dxa"/>
          </w:tcPr>
          <w:p w14:paraId="15804DDB"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7637945C" w14:textId="77777777" w:rsidR="0066203A" w:rsidRDefault="00714B29">
            <w:pPr>
              <w:spacing w:after="120"/>
              <w:rPr>
                <w:rFonts w:eastAsiaTheme="minorEastAsia"/>
                <w:lang w:eastAsia="zh-CN"/>
              </w:rPr>
            </w:pPr>
            <w:r>
              <w:rPr>
                <w:rFonts w:eastAsiaTheme="minorEastAsia"/>
                <w:lang w:eastAsia="zh-CN"/>
              </w:rPr>
              <w:t xml:space="preserve">Agree with P3. </w:t>
            </w:r>
          </w:p>
        </w:tc>
      </w:tr>
      <w:tr w:rsidR="0066203A" w14:paraId="4C328701" w14:textId="77777777">
        <w:tc>
          <w:tcPr>
            <w:tcW w:w="1236" w:type="dxa"/>
          </w:tcPr>
          <w:p w14:paraId="33216A5C" w14:textId="77777777" w:rsidR="0066203A" w:rsidRDefault="00714B29">
            <w:pPr>
              <w:spacing w:after="120"/>
              <w:rPr>
                <w:rFonts w:eastAsiaTheme="minorEastAsia"/>
                <w:lang w:eastAsia="zh-CN"/>
              </w:rPr>
            </w:pPr>
            <w:r>
              <w:rPr>
                <w:rFonts w:eastAsiaTheme="minorEastAsia"/>
                <w:lang w:eastAsia="zh-CN"/>
              </w:rPr>
              <w:t>Apple</w:t>
            </w:r>
          </w:p>
        </w:tc>
        <w:tc>
          <w:tcPr>
            <w:tcW w:w="8395" w:type="dxa"/>
          </w:tcPr>
          <w:p w14:paraId="23FA1634" w14:textId="77777777" w:rsidR="0066203A" w:rsidRDefault="00714B29">
            <w:pPr>
              <w:spacing w:after="120"/>
              <w:rPr>
                <w:rFonts w:eastAsiaTheme="minorEastAsia"/>
                <w:lang w:eastAsia="zh-CN"/>
              </w:rPr>
            </w:pPr>
            <w:r>
              <w:rPr>
                <w:rFonts w:eastAsiaTheme="minorEastAsia"/>
                <w:lang w:eastAsia="zh-CN"/>
              </w:rPr>
              <w:t>Agree N1 depends on Rx beam discussion outcome.</w:t>
            </w:r>
          </w:p>
        </w:tc>
      </w:tr>
      <w:tr w:rsidR="0066203A" w14:paraId="0221963C" w14:textId="77777777">
        <w:tc>
          <w:tcPr>
            <w:tcW w:w="1236" w:type="dxa"/>
          </w:tcPr>
          <w:p w14:paraId="49722175"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3A7A5527" w14:textId="77777777" w:rsidR="0066203A" w:rsidRDefault="00714B29">
            <w:pPr>
              <w:spacing w:after="120"/>
              <w:rPr>
                <w:rFonts w:eastAsiaTheme="minorEastAsia"/>
                <w:lang w:eastAsia="zh-CN"/>
              </w:rPr>
            </w:pPr>
            <w:r>
              <w:rPr>
                <w:rFonts w:eastAsiaTheme="minorEastAsia"/>
                <w:lang w:eastAsia="zh-CN"/>
              </w:rPr>
              <w:t xml:space="preserve">Support Proposal 3. </w:t>
            </w:r>
          </w:p>
        </w:tc>
      </w:tr>
      <w:tr w:rsidR="0066203A" w14:paraId="6C263A5C" w14:textId="77777777">
        <w:tc>
          <w:tcPr>
            <w:tcW w:w="1236" w:type="dxa"/>
          </w:tcPr>
          <w:p w14:paraId="5D8D1FD6" w14:textId="77777777" w:rsidR="0066203A" w:rsidRDefault="00714B29">
            <w:pPr>
              <w:spacing w:after="120"/>
              <w:rPr>
                <w:rFonts w:eastAsiaTheme="minorEastAsia"/>
                <w:lang w:eastAsia="zh-CN"/>
              </w:rPr>
            </w:pPr>
            <w:r>
              <w:rPr>
                <w:rFonts w:eastAsiaTheme="minorEastAsia"/>
                <w:lang w:eastAsia="zh-CN"/>
              </w:rPr>
              <w:t>ZTE</w:t>
            </w:r>
          </w:p>
        </w:tc>
        <w:tc>
          <w:tcPr>
            <w:tcW w:w="8395" w:type="dxa"/>
          </w:tcPr>
          <w:p w14:paraId="0A0B3CC0" w14:textId="77777777" w:rsidR="0066203A" w:rsidRDefault="00714B29">
            <w:pPr>
              <w:spacing w:after="120"/>
              <w:rPr>
                <w:rFonts w:eastAsiaTheme="minorEastAsia"/>
                <w:lang w:eastAsia="zh-CN"/>
              </w:rPr>
            </w:pPr>
            <w:r>
              <w:rPr>
                <w:rFonts w:eastAsiaTheme="minorEastAsia"/>
                <w:lang w:eastAsia="zh-CN"/>
              </w:rPr>
              <w:t>Support Proposal 3</w:t>
            </w:r>
          </w:p>
        </w:tc>
      </w:tr>
    </w:tbl>
    <w:p w14:paraId="1199C67F" w14:textId="77777777" w:rsidR="0066203A" w:rsidRDefault="0066203A">
      <w:pPr>
        <w:spacing w:after="120"/>
        <w:rPr>
          <w:szCs w:val="24"/>
          <w:lang w:eastAsia="zh-CN"/>
        </w:rPr>
      </w:pPr>
    </w:p>
    <w:p w14:paraId="5360BF57" w14:textId="77777777" w:rsidR="0066203A" w:rsidRDefault="00714B29">
      <w:pPr>
        <w:pStyle w:val="Heading4"/>
      </w:pPr>
      <w:r>
        <w:t>Issue 3-3-4: Scaling factor M2</w:t>
      </w:r>
    </w:p>
    <w:p w14:paraId="41995834"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r>
        <w:rPr>
          <w:rFonts w:eastAsia="SimSun"/>
          <w:szCs w:val="24"/>
          <w:lang w:eastAsia="zh-CN"/>
        </w:rPr>
        <w:br/>
        <w:t>It is observed by one of the companies that</w:t>
      </w:r>
      <w:r>
        <w:rPr>
          <w:rFonts w:eastAsia="SimSun"/>
          <w:szCs w:val="24"/>
          <w:lang w:eastAsia="zh-CN"/>
        </w:rPr>
        <w:br/>
      </w:r>
      <w:r>
        <w:t>With the enhancement from FR1 HST WI, i.e. M2=1, the number of samples is reduced from 36 to 8 for 0.32 DRX cycle, the FR2 cell re-selection delay still cannot support 350km/h with 700m ISD.</w:t>
      </w:r>
    </w:p>
    <w:p w14:paraId="32D99670"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606D0E78"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(CMCC): The enhancement introduced in Rel-16 HST WI, e.g. the number of samples, the enhancement of M2, can be reused.</w:t>
      </w:r>
    </w:p>
    <w:p w14:paraId="52D0EBE2"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(OPPO): When SMTC &lt;= 40ms, use the scaling factor M2=M3=M4=1.</w:t>
      </w:r>
    </w:p>
    <w:p w14:paraId="33F61239"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25D560"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00776DFD" w14:textId="77777777" w:rsidR="0066203A" w:rsidRDefault="0066203A">
      <w:pPr>
        <w:spacing w:after="120"/>
        <w:rPr>
          <w:szCs w:val="24"/>
          <w:lang w:eastAsia="zh-CN"/>
        </w:rPr>
      </w:pPr>
    </w:p>
    <w:p w14:paraId="00C3398A" w14:textId="77777777" w:rsidR="0066203A" w:rsidRDefault="00714B29">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36"/>
        <w:gridCol w:w="8395"/>
      </w:tblGrid>
      <w:tr w:rsidR="0066203A" w14:paraId="146C53BB" w14:textId="77777777">
        <w:tc>
          <w:tcPr>
            <w:tcW w:w="1236" w:type="dxa"/>
          </w:tcPr>
          <w:p w14:paraId="5C831733"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2C1DF5D2"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7D224DF" w14:textId="77777777">
        <w:tc>
          <w:tcPr>
            <w:tcW w:w="1236" w:type="dxa"/>
          </w:tcPr>
          <w:p w14:paraId="1AD4E9A1" w14:textId="77777777" w:rsidR="0066203A" w:rsidRDefault="00714B29">
            <w:pPr>
              <w:spacing w:after="120"/>
              <w:rPr>
                <w:rFonts w:eastAsiaTheme="minorEastAsia"/>
                <w:lang w:eastAsia="zh-CN"/>
              </w:rPr>
            </w:pPr>
            <w:r>
              <w:rPr>
                <w:rFonts w:eastAsiaTheme="minorEastAsia"/>
                <w:lang w:eastAsia="zh-CN"/>
              </w:rPr>
              <w:t>QC</w:t>
            </w:r>
          </w:p>
        </w:tc>
        <w:tc>
          <w:tcPr>
            <w:tcW w:w="8395" w:type="dxa"/>
          </w:tcPr>
          <w:p w14:paraId="75137DE8" w14:textId="77777777" w:rsidR="0066203A" w:rsidRDefault="00714B29">
            <w:pPr>
              <w:spacing w:after="120"/>
              <w:rPr>
                <w:rFonts w:eastAsiaTheme="minorEastAsia"/>
                <w:lang w:eastAsia="zh-CN"/>
              </w:rPr>
            </w:pPr>
            <w:r>
              <w:rPr>
                <w:rFonts w:eastAsiaTheme="minorEastAsia"/>
                <w:lang w:eastAsia="zh-CN"/>
              </w:rPr>
              <w:t>Same comment as 3-3-3.</w:t>
            </w:r>
          </w:p>
        </w:tc>
      </w:tr>
      <w:tr w:rsidR="0066203A" w14:paraId="02BCF7B5" w14:textId="77777777">
        <w:tc>
          <w:tcPr>
            <w:tcW w:w="1236" w:type="dxa"/>
          </w:tcPr>
          <w:p w14:paraId="23DD2E98" w14:textId="77777777" w:rsidR="0066203A" w:rsidRDefault="00714B29">
            <w:pPr>
              <w:spacing w:after="120"/>
              <w:rPr>
                <w:rFonts w:eastAsiaTheme="minorEastAsia"/>
                <w:lang w:eastAsia="zh-CN"/>
              </w:rPr>
            </w:pPr>
            <w:r>
              <w:rPr>
                <w:rFonts w:eastAsiaTheme="minorEastAsia"/>
                <w:lang w:eastAsia="zh-CN"/>
              </w:rPr>
              <w:t>Nokia</w:t>
            </w:r>
          </w:p>
        </w:tc>
        <w:tc>
          <w:tcPr>
            <w:tcW w:w="8395" w:type="dxa"/>
          </w:tcPr>
          <w:p w14:paraId="77513DCE" w14:textId="77777777" w:rsidR="0066203A" w:rsidRDefault="00714B29">
            <w:pPr>
              <w:spacing w:after="120"/>
              <w:rPr>
                <w:rFonts w:eastAsiaTheme="minorEastAsia"/>
                <w:lang w:eastAsia="zh-CN"/>
              </w:rPr>
            </w:pPr>
            <w:r>
              <w:rPr>
                <w:rFonts w:eastAsiaTheme="minorEastAsia"/>
                <w:lang w:eastAsia="zh-CN"/>
              </w:rPr>
              <w:t xml:space="preserve">Proposals 1 and 2 seem similar.  </w:t>
            </w:r>
          </w:p>
        </w:tc>
      </w:tr>
      <w:tr w:rsidR="0066203A" w14:paraId="49AE687C" w14:textId="77777777">
        <w:tc>
          <w:tcPr>
            <w:tcW w:w="1236" w:type="dxa"/>
          </w:tcPr>
          <w:p w14:paraId="26779593" w14:textId="77777777" w:rsidR="0066203A" w:rsidRDefault="00714B29">
            <w:pPr>
              <w:spacing w:after="120"/>
              <w:rPr>
                <w:rFonts w:eastAsiaTheme="minorEastAsia"/>
                <w:lang w:eastAsia="zh-CN"/>
              </w:rPr>
            </w:pPr>
            <w:r>
              <w:rPr>
                <w:rFonts w:eastAsiaTheme="minorEastAsia"/>
                <w:lang w:eastAsia="zh-CN"/>
              </w:rPr>
              <w:t>Huawei</w:t>
            </w:r>
          </w:p>
        </w:tc>
        <w:tc>
          <w:tcPr>
            <w:tcW w:w="8395" w:type="dxa"/>
          </w:tcPr>
          <w:p w14:paraId="54B1F26F" w14:textId="77777777" w:rsidR="0066203A" w:rsidRDefault="00714B29">
            <w:pPr>
              <w:spacing w:after="120"/>
              <w:rPr>
                <w:rFonts w:eastAsiaTheme="minorEastAsia"/>
                <w:lang w:eastAsia="zh-CN"/>
              </w:rPr>
            </w:pPr>
            <w:r>
              <w:rPr>
                <w:rFonts w:eastAsiaTheme="minorEastAsia"/>
                <w:lang w:eastAsia="zh-CN"/>
              </w:rPr>
              <w:t xml:space="preserve">The difference between proposal 1 and proposal 2 is for SMTC&lt; 40ms. We had a question, do we need to discuss the upper bound of SMTC </w:t>
            </w:r>
            <w:r>
              <w:t>periodicity</w:t>
            </w:r>
            <w:r>
              <w:rPr>
                <w:rFonts w:eastAsiaTheme="minorEastAsia"/>
                <w:lang w:eastAsia="zh-CN"/>
              </w:rPr>
              <w:t xml:space="preserve"> for </w:t>
            </w:r>
            <w:r>
              <w:rPr>
                <w:rFonts w:eastAsiaTheme="minorEastAsia"/>
                <w:highlight w:val="yellow"/>
                <w:lang w:eastAsia="zh-CN"/>
              </w:rPr>
              <w:t>idle</w:t>
            </w:r>
            <w:r>
              <w:rPr>
                <w:rFonts w:eastAsiaTheme="minorEastAsia"/>
                <w:lang w:eastAsia="zh-CN"/>
              </w:rPr>
              <w:t xml:space="preserve"> mode.</w:t>
            </w:r>
          </w:p>
        </w:tc>
      </w:tr>
      <w:tr w:rsidR="0066203A" w14:paraId="1941C0B5" w14:textId="77777777">
        <w:tc>
          <w:tcPr>
            <w:tcW w:w="1236" w:type="dxa"/>
          </w:tcPr>
          <w:p w14:paraId="42EB46EC" w14:textId="77777777" w:rsidR="0066203A" w:rsidRDefault="00714B29">
            <w:pPr>
              <w:spacing w:after="120"/>
              <w:rPr>
                <w:rFonts w:eastAsiaTheme="minorEastAsia"/>
                <w:lang w:eastAsia="zh-CN"/>
              </w:rPr>
            </w:pPr>
            <w:r>
              <w:rPr>
                <w:rFonts w:eastAsiaTheme="minorEastAsia"/>
                <w:lang w:eastAsia="zh-CN"/>
              </w:rPr>
              <w:lastRenderedPageBreak/>
              <w:t>Ericsson</w:t>
            </w:r>
          </w:p>
        </w:tc>
        <w:tc>
          <w:tcPr>
            <w:tcW w:w="8395" w:type="dxa"/>
          </w:tcPr>
          <w:p w14:paraId="570C9876" w14:textId="77777777" w:rsidR="0066203A" w:rsidRDefault="00714B29">
            <w:pPr>
              <w:spacing w:after="120"/>
              <w:rPr>
                <w:rFonts w:eastAsiaTheme="minorEastAsia"/>
                <w:lang w:eastAsia="zh-CN"/>
              </w:rPr>
            </w:pPr>
            <w:r>
              <w:rPr>
                <w:rFonts w:eastAsiaTheme="minorEastAsia"/>
                <w:lang w:eastAsia="zh-CN"/>
              </w:rPr>
              <w:t>To our understanding, proposal 1 and proposal 2 are not controversial, and they are also addressed by note 1 in Issue 3-3-3’s table.</w:t>
            </w:r>
          </w:p>
        </w:tc>
      </w:tr>
      <w:tr w:rsidR="0066203A" w14:paraId="04326724" w14:textId="77777777">
        <w:tc>
          <w:tcPr>
            <w:tcW w:w="1236" w:type="dxa"/>
          </w:tcPr>
          <w:p w14:paraId="0A8AB16E" w14:textId="77777777" w:rsidR="0066203A" w:rsidRDefault="00714B29">
            <w:pPr>
              <w:spacing w:after="120"/>
              <w:rPr>
                <w:rFonts w:eastAsiaTheme="minorEastAsia"/>
                <w:lang w:eastAsia="zh-CN"/>
              </w:rPr>
            </w:pPr>
            <w:r>
              <w:rPr>
                <w:rFonts w:eastAsiaTheme="minorEastAsia"/>
                <w:lang w:eastAsia="zh-CN"/>
              </w:rPr>
              <w:t>Samsung</w:t>
            </w:r>
          </w:p>
        </w:tc>
        <w:tc>
          <w:tcPr>
            <w:tcW w:w="8395" w:type="dxa"/>
          </w:tcPr>
          <w:p w14:paraId="05C57BFE" w14:textId="77777777" w:rsidR="0066203A" w:rsidRDefault="00714B29">
            <w:pPr>
              <w:spacing w:after="120"/>
              <w:rPr>
                <w:rFonts w:eastAsiaTheme="minorEastAsia"/>
                <w:lang w:eastAsia="zh-CN"/>
              </w:rPr>
            </w:pPr>
            <w:r>
              <w:rPr>
                <w:rFonts w:eastAsiaTheme="minorEastAsia"/>
                <w:lang w:eastAsia="zh-CN"/>
              </w:rPr>
              <w:t xml:space="preserve">My understanding is P1 include both the reduced “number of samples (36-&gt;8)” and the reduced value of M2 (M=1 if SMTC&lt;=40ms). We can use Rel-16 FR1 HST enhancement as baseline to discuss for idle mode requirement enhancement.  </w:t>
            </w:r>
          </w:p>
        </w:tc>
      </w:tr>
      <w:tr w:rsidR="0066203A" w14:paraId="69DAE9EB" w14:textId="77777777">
        <w:tc>
          <w:tcPr>
            <w:tcW w:w="1236" w:type="dxa"/>
          </w:tcPr>
          <w:p w14:paraId="1CAB7578" w14:textId="77777777" w:rsidR="0066203A" w:rsidRDefault="00714B29">
            <w:pPr>
              <w:spacing w:after="120"/>
              <w:rPr>
                <w:rFonts w:eastAsiaTheme="minorEastAsia"/>
                <w:lang w:eastAsia="zh-CN"/>
              </w:rPr>
            </w:pPr>
            <w:r>
              <w:rPr>
                <w:rFonts w:eastAsiaTheme="minorEastAsia"/>
                <w:lang w:eastAsia="zh-CN"/>
              </w:rPr>
              <w:t>CATT</w:t>
            </w:r>
          </w:p>
        </w:tc>
        <w:tc>
          <w:tcPr>
            <w:tcW w:w="8395" w:type="dxa"/>
          </w:tcPr>
          <w:p w14:paraId="78C64891" w14:textId="4973FA01" w:rsidR="0066203A" w:rsidRDefault="00714B29">
            <w:pPr>
              <w:spacing w:after="120"/>
              <w:rPr>
                <w:rFonts w:eastAsiaTheme="minorEastAsia"/>
                <w:lang w:eastAsia="zh-CN"/>
              </w:rPr>
            </w:pPr>
            <w:r>
              <w:rPr>
                <w:rFonts w:eastAsiaTheme="minorEastAsia"/>
                <w:lang w:eastAsia="zh-CN"/>
              </w:rPr>
              <w:t xml:space="preserve">P1 has the proposal to use the same number of samples as that in FR1 while proposal 2 only mentioned the M2 scaling factor. </w:t>
            </w:r>
            <w:r w:rsidR="002F36F3">
              <w:rPr>
                <w:rFonts w:eastAsiaTheme="minorEastAsia"/>
                <w:lang w:eastAsia="zh-CN"/>
              </w:rPr>
              <w:t>W</w:t>
            </w:r>
            <w:r>
              <w:rPr>
                <w:rFonts w:eastAsiaTheme="minorEastAsia"/>
                <w:lang w:eastAsia="zh-CN"/>
              </w:rPr>
              <w:t xml:space="preserve">e agree that Proposal 1 can be the start point. But we need to verify whether the same values can be used in FR2 or not. The scenarios and channel condition are different from FR1. The numbers of samples may not be reused directly. Need simulation verification. </w:t>
            </w:r>
          </w:p>
        </w:tc>
      </w:tr>
      <w:tr w:rsidR="0066203A" w14:paraId="18724EF3" w14:textId="77777777">
        <w:tc>
          <w:tcPr>
            <w:tcW w:w="1236" w:type="dxa"/>
          </w:tcPr>
          <w:p w14:paraId="0E4CD755" w14:textId="77777777" w:rsidR="0066203A" w:rsidRDefault="00714B29">
            <w:pPr>
              <w:spacing w:after="120"/>
              <w:rPr>
                <w:rFonts w:eastAsiaTheme="minorEastAsia"/>
                <w:lang w:eastAsia="zh-CN"/>
              </w:rPr>
            </w:pPr>
            <w:r>
              <w:rPr>
                <w:rFonts w:eastAsiaTheme="minorEastAsia"/>
                <w:lang w:eastAsia="zh-CN"/>
              </w:rPr>
              <w:t>CMCC</w:t>
            </w:r>
          </w:p>
        </w:tc>
        <w:tc>
          <w:tcPr>
            <w:tcW w:w="8395" w:type="dxa"/>
          </w:tcPr>
          <w:p w14:paraId="34ED8E21" w14:textId="77777777" w:rsidR="0066203A" w:rsidRDefault="00714B29">
            <w:pPr>
              <w:spacing w:after="120"/>
              <w:rPr>
                <w:rFonts w:eastAsiaTheme="minorEastAsia"/>
                <w:lang w:eastAsia="zh-CN"/>
              </w:rPr>
            </w:pPr>
            <w:r>
              <w:rPr>
                <w:rFonts w:eastAsiaTheme="minorEastAsia"/>
                <w:lang w:eastAsia="zh-CN"/>
              </w:rPr>
              <w:t>We support proposal 1. For the M2 scaling factor, proposal 1 and proposal 2 are the same. Except M2 scaling factor, proposal 1 also suggest to reuse the reduced number of samples. In our view, both M2 (M=1 if SMTC&lt;=40ms) and the reduced number of samples in Rel-16 FR1 HST can be reused for FR2 HST.</w:t>
            </w:r>
          </w:p>
        </w:tc>
      </w:tr>
    </w:tbl>
    <w:p w14:paraId="744B7446" w14:textId="77777777" w:rsidR="0066203A" w:rsidRDefault="0066203A">
      <w:pPr>
        <w:spacing w:after="120"/>
        <w:rPr>
          <w:szCs w:val="24"/>
          <w:lang w:eastAsia="zh-CN"/>
        </w:rPr>
      </w:pPr>
    </w:p>
    <w:p w14:paraId="0DB8A3E2" w14:textId="77777777" w:rsidR="0066203A" w:rsidRDefault="00714B29">
      <w:pPr>
        <w:pStyle w:val="Heading4"/>
      </w:pPr>
      <w:r>
        <w:t>Issue 3-3-5: Number of measurement samples</w:t>
      </w:r>
    </w:p>
    <w:p w14:paraId="7F73D1B7"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w:t>
      </w:r>
      <w:r>
        <w:rPr>
          <w:rFonts w:eastAsia="SimSun"/>
          <w:szCs w:val="24"/>
          <w:lang w:eastAsia="zh-CN"/>
        </w:rPr>
        <w:br/>
        <w:t>It is observed by one of the companies that</w:t>
      </w:r>
      <w:r>
        <w:rPr>
          <w:rFonts w:eastAsia="SimSun"/>
          <w:szCs w:val="24"/>
          <w:lang w:eastAsia="zh-CN"/>
        </w:rPr>
        <w:br/>
      </w:r>
      <w:r>
        <w:t>the number of samples in FR1 HST is quite small and could apply to FR2 HST. However, if 8 samples in FR1 HST are reused, the delay for cell detection procedure will be too long. For example, when DRX cycle=640ms, N1=2, then the detection time will be 5.12*2=10.24s, which corresponds to about 996m moving distance. It is necessary to further reduce the number of samples for cell detection procedure especially for long DRX cycle.</w:t>
      </w:r>
      <w:r>
        <w:br/>
        <w:t>Another company notes that with 320ms DRx cycle length, UE travels about 700m in 24 DRx cycles.</w:t>
      </w:r>
    </w:p>
    <w:p w14:paraId="194157AA"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7ACCC3BC" w14:textId="77777777" w:rsidR="0066203A" w:rsidRDefault="00714B29">
      <w:pPr>
        <w:pStyle w:val="ListParagraph"/>
        <w:numPr>
          <w:ilvl w:val="1"/>
          <w:numId w:val="10"/>
        </w:numPr>
        <w:spacing w:after="120"/>
        <w:ind w:firstLineChars="0"/>
        <w:rPr>
          <w:rFonts w:eastAsia="SimSun"/>
          <w:szCs w:val="24"/>
          <w:lang w:eastAsia="zh-CN"/>
        </w:rPr>
      </w:pPr>
      <w:r>
        <w:rPr>
          <w:rFonts w:eastAsia="SimSun"/>
          <w:szCs w:val="24"/>
          <w:lang w:eastAsia="zh-CN"/>
        </w:rPr>
        <w:t xml:space="preserve">Proposal 1 (OPPO): The number of samples X should be reduced for FR2 HST: </w:t>
      </w:r>
    </w:p>
    <w:p w14:paraId="1C7DFF3B" w14:textId="77777777" w:rsidR="0066203A" w:rsidRDefault="00714B29">
      <w:pPr>
        <w:pStyle w:val="ListParagraph"/>
        <w:numPr>
          <w:ilvl w:val="2"/>
          <w:numId w:val="10"/>
        </w:numPr>
        <w:spacing w:after="120"/>
        <w:ind w:firstLineChars="0"/>
        <w:rPr>
          <w:rFonts w:eastAsia="SimSun"/>
          <w:szCs w:val="24"/>
          <w:lang w:eastAsia="zh-CN"/>
        </w:rPr>
      </w:pPr>
      <w:r>
        <w:rPr>
          <w:rFonts w:eastAsia="SimSun"/>
          <w:szCs w:val="24"/>
          <w:lang w:eastAsia="zh-CN"/>
        </w:rPr>
        <w:t xml:space="preserve">For cell detection procedure, X should be further reduced to 4. </w:t>
      </w:r>
    </w:p>
    <w:p w14:paraId="28B53EB2" w14:textId="77777777" w:rsidR="0066203A" w:rsidRDefault="00714B29">
      <w:pPr>
        <w:pStyle w:val="ListParagraph"/>
        <w:numPr>
          <w:ilvl w:val="2"/>
          <w:numId w:val="10"/>
        </w:numPr>
        <w:spacing w:after="120"/>
        <w:ind w:firstLineChars="0"/>
        <w:rPr>
          <w:rFonts w:eastAsia="SimSun"/>
          <w:szCs w:val="24"/>
          <w:lang w:eastAsia="zh-CN"/>
        </w:rPr>
      </w:pPr>
      <w:r>
        <w:rPr>
          <w:rFonts w:eastAsia="SimSun"/>
          <w:szCs w:val="24"/>
          <w:lang w:eastAsia="zh-CN"/>
        </w:rPr>
        <w:t xml:space="preserve">For measurement procedure, X=1 in FR1 HST could be reused </w:t>
      </w:r>
    </w:p>
    <w:p w14:paraId="4C32F859" w14:textId="77777777" w:rsidR="0066203A" w:rsidRDefault="00714B29">
      <w:pPr>
        <w:pStyle w:val="ListParagraph"/>
        <w:numPr>
          <w:ilvl w:val="2"/>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For evaluation procedure, X=3 in FR1 HST could be reused.</w:t>
      </w:r>
    </w:p>
    <w:p w14:paraId="5A6E4553" w14:textId="77777777" w:rsidR="0066203A" w:rsidRDefault="00714B29">
      <w:pPr>
        <w:pStyle w:val="ListParagraph"/>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(Qualcomm): Allow 24 DRx cycles detection time when DRx cycle length is 320ms in idle mode enhancement regardless of number of measurement samples.</w:t>
      </w:r>
    </w:p>
    <w:p w14:paraId="53665692" w14:textId="77777777" w:rsidR="0066203A" w:rsidRDefault="00714B29">
      <w:pPr>
        <w:pStyle w:val="ListParagraph"/>
        <w:numPr>
          <w:ilvl w:val="0"/>
          <w:numId w:val="10"/>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13FB94" w14:textId="77777777" w:rsidR="0066203A" w:rsidRDefault="00714B29">
      <w:pPr>
        <w:pStyle w:val="ListParagraph"/>
        <w:numPr>
          <w:ilvl w:val="1"/>
          <w:numId w:val="10"/>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51A71CC1" w14:textId="77777777" w:rsidR="0066203A" w:rsidRDefault="0066203A">
      <w:pPr>
        <w:spacing w:after="120"/>
        <w:rPr>
          <w:szCs w:val="24"/>
          <w:lang w:eastAsia="zh-CN"/>
        </w:rPr>
      </w:pPr>
    </w:p>
    <w:p w14:paraId="1306F69A" w14:textId="77777777" w:rsidR="0066203A" w:rsidRDefault="00714B29">
      <w:pPr>
        <w:spacing w:after="120"/>
      </w:pPr>
      <w:r>
        <w:t>Companies views’ collection for 1</w:t>
      </w:r>
      <w:r>
        <w:rPr>
          <w:vertAlign w:val="superscript"/>
        </w:rPr>
        <w:t>st</w:t>
      </w:r>
      <w:r>
        <w:t xml:space="preserve"> round:</w:t>
      </w:r>
    </w:p>
    <w:tbl>
      <w:tblPr>
        <w:tblStyle w:val="TableGrid"/>
        <w:tblW w:w="0" w:type="auto"/>
        <w:tblLook w:val="04A0" w:firstRow="1" w:lastRow="0" w:firstColumn="1" w:lastColumn="0" w:noHBand="0" w:noVBand="1"/>
      </w:tblPr>
      <w:tblGrid>
        <w:gridCol w:w="1272"/>
        <w:gridCol w:w="8359"/>
      </w:tblGrid>
      <w:tr w:rsidR="0066203A" w14:paraId="4AEE01F0" w14:textId="77777777">
        <w:tc>
          <w:tcPr>
            <w:tcW w:w="1272" w:type="dxa"/>
          </w:tcPr>
          <w:p w14:paraId="0D2F274C" w14:textId="77777777" w:rsidR="0066203A" w:rsidRDefault="00714B29">
            <w:pPr>
              <w:spacing w:after="120"/>
              <w:rPr>
                <w:rFonts w:eastAsiaTheme="minorEastAsia"/>
                <w:b/>
                <w:lang w:eastAsia="zh-CN"/>
              </w:rPr>
            </w:pPr>
            <w:r>
              <w:rPr>
                <w:rFonts w:eastAsiaTheme="minorEastAsia"/>
                <w:b/>
                <w:lang w:eastAsia="zh-CN"/>
              </w:rPr>
              <w:t>Company</w:t>
            </w:r>
          </w:p>
        </w:tc>
        <w:tc>
          <w:tcPr>
            <w:tcW w:w="8359" w:type="dxa"/>
          </w:tcPr>
          <w:p w14:paraId="65034EAC"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EE172A7" w14:textId="77777777">
        <w:tc>
          <w:tcPr>
            <w:tcW w:w="1272" w:type="dxa"/>
          </w:tcPr>
          <w:p w14:paraId="27CD2BC8" w14:textId="77777777" w:rsidR="0066203A" w:rsidRDefault="00714B29">
            <w:pPr>
              <w:spacing w:after="120"/>
              <w:rPr>
                <w:rFonts w:eastAsiaTheme="minorEastAsia"/>
                <w:lang w:eastAsia="zh-CN"/>
              </w:rPr>
            </w:pPr>
            <w:r>
              <w:rPr>
                <w:rFonts w:eastAsiaTheme="minorEastAsia"/>
                <w:lang w:eastAsia="zh-CN"/>
              </w:rPr>
              <w:t>QC</w:t>
            </w:r>
          </w:p>
        </w:tc>
        <w:tc>
          <w:tcPr>
            <w:tcW w:w="8359" w:type="dxa"/>
          </w:tcPr>
          <w:p w14:paraId="05155819" w14:textId="77777777" w:rsidR="0066203A" w:rsidRDefault="00714B29">
            <w:pPr>
              <w:spacing w:after="120"/>
              <w:rPr>
                <w:rFonts w:eastAsiaTheme="minorEastAsia"/>
                <w:lang w:eastAsia="zh-CN"/>
              </w:rPr>
            </w:pPr>
            <w:r>
              <w:rPr>
                <w:rFonts w:eastAsiaTheme="minorEastAsia"/>
                <w:lang w:eastAsia="zh-CN"/>
              </w:rPr>
              <w:t>Support proposal 2. Same comment as 3-3-3.</w:t>
            </w:r>
          </w:p>
        </w:tc>
      </w:tr>
      <w:tr w:rsidR="0066203A" w14:paraId="5576B24B" w14:textId="77777777">
        <w:tc>
          <w:tcPr>
            <w:tcW w:w="1272" w:type="dxa"/>
          </w:tcPr>
          <w:p w14:paraId="49F833A7" w14:textId="77777777" w:rsidR="0066203A" w:rsidRDefault="00714B29">
            <w:pPr>
              <w:spacing w:after="120"/>
              <w:rPr>
                <w:rFonts w:eastAsiaTheme="minorEastAsia"/>
                <w:lang w:eastAsia="zh-CN"/>
              </w:rPr>
            </w:pPr>
            <w:r>
              <w:rPr>
                <w:rFonts w:eastAsiaTheme="minorEastAsia"/>
                <w:lang w:eastAsia="zh-CN"/>
              </w:rPr>
              <w:t>Huawei</w:t>
            </w:r>
          </w:p>
        </w:tc>
        <w:tc>
          <w:tcPr>
            <w:tcW w:w="8359" w:type="dxa"/>
          </w:tcPr>
          <w:p w14:paraId="51E27658" w14:textId="77777777" w:rsidR="0066203A" w:rsidRDefault="00714B29">
            <w:pPr>
              <w:spacing w:after="120"/>
              <w:rPr>
                <w:rFonts w:eastAsiaTheme="minorEastAsia"/>
                <w:lang w:eastAsia="zh-CN"/>
              </w:rPr>
            </w:pPr>
            <w:r>
              <w:rPr>
                <w:rFonts w:eastAsiaTheme="minorEastAsia"/>
                <w:lang w:eastAsia="zh-CN"/>
              </w:rPr>
              <w:t xml:space="preserve">Firstly we suggest to limit DRX cycles in FR2 HST scenario. Secondly the RX beam number for idle mode shall align with the conclusion of topic #2. </w:t>
            </w:r>
          </w:p>
          <w:p w14:paraId="77E2DE4A" w14:textId="77777777" w:rsidR="0066203A" w:rsidRDefault="00714B29">
            <w:pPr>
              <w:spacing w:after="120"/>
              <w:rPr>
                <w:rFonts w:eastAsiaTheme="minorEastAsia"/>
                <w:lang w:eastAsia="zh-CN"/>
              </w:rPr>
            </w:pPr>
            <w:r>
              <w:rPr>
                <w:rFonts w:eastAsiaTheme="minorEastAsia"/>
                <w:lang w:eastAsia="zh-CN"/>
              </w:rPr>
              <w:t>The discussion on whether the sample number need to be reduced is suggested to be carried out after the above issues has conclusions.</w:t>
            </w:r>
          </w:p>
        </w:tc>
      </w:tr>
      <w:tr w:rsidR="0066203A" w14:paraId="39B369B9" w14:textId="77777777">
        <w:tc>
          <w:tcPr>
            <w:tcW w:w="1272" w:type="dxa"/>
          </w:tcPr>
          <w:p w14:paraId="45A2D95D" w14:textId="77777777" w:rsidR="0066203A" w:rsidRDefault="00714B29">
            <w:pPr>
              <w:spacing w:after="120"/>
              <w:rPr>
                <w:rFonts w:eastAsiaTheme="minorEastAsia"/>
                <w:lang w:eastAsia="zh-CN"/>
              </w:rPr>
            </w:pPr>
            <w:r>
              <w:rPr>
                <w:rFonts w:eastAsiaTheme="minorEastAsia"/>
                <w:lang w:eastAsia="zh-CN"/>
              </w:rPr>
              <w:t>Ericsson</w:t>
            </w:r>
          </w:p>
        </w:tc>
        <w:tc>
          <w:tcPr>
            <w:tcW w:w="8359" w:type="dxa"/>
          </w:tcPr>
          <w:p w14:paraId="137990C4" w14:textId="77777777" w:rsidR="0066203A" w:rsidRDefault="00714B29">
            <w:pPr>
              <w:spacing w:after="120"/>
              <w:rPr>
                <w:rFonts w:eastAsiaTheme="minorEastAsia"/>
                <w:lang w:eastAsia="zh-CN"/>
              </w:rPr>
            </w:pPr>
            <w:r>
              <w:rPr>
                <w:rFonts w:eastAsiaTheme="minorEastAsia"/>
                <w:lang w:eastAsia="zh-CN"/>
              </w:rPr>
              <w:t>We suggest to use Issue 3-3-3’s table with advantage from N1.</w:t>
            </w:r>
          </w:p>
        </w:tc>
      </w:tr>
      <w:tr w:rsidR="0066203A" w14:paraId="4F358C0F" w14:textId="77777777">
        <w:tc>
          <w:tcPr>
            <w:tcW w:w="1272" w:type="dxa"/>
          </w:tcPr>
          <w:p w14:paraId="32EBB2BA" w14:textId="77777777" w:rsidR="0066203A" w:rsidRDefault="00714B29">
            <w:pPr>
              <w:spacing w:after="120"/>
              <w:rPr>
                <w:rFonts w:eastAsiaTheme="minorEastAsia"/>
                <w:lang w:eastAsia="zh-CN"/>
              </w:rPr>
            </w:pPr>
            <w:r>
              <w:rPr>
                <w:rFonts w:eastAsiaTheme="minorEastAsia"/>
                <w:lang w:eastAsia="zh-CN"/>
              </w:rPr>
              <w:t>Samsung</w:t>
            </w:r>
          </w:p>
        </w:tc>
        <w:tc>
          <w:tcPr>
            <w:tcW w:w="8359" w:type="dxa"/>
          </w:tcPr>
          <w:p w14:paraId="17345F37" w14:textId="77777777" w:rsidR="0066203A" w:rsidRDefault="00714B29">
            <w:pPr>
              <w:spacing w:after="120"/>
              <w:rPr>
                <w:rFonts w:eastAsiaTheme="minorEastAsia"/>
                <w:lang w:eastAsia="zh-CN"/>
              </w:rPr>
            </w:pPr>
            <w:r>
              <w:rPr>
                <w:rFonts w:eastAsiaTheme="minorEastAsia"/>
                <w:lang w:eastAsia="zh-CN"/>
              </w:rPr>
              <w:t xml:space="preserve">Discuss 320ms DRX cycle length as upper bound for FR2 HST requirement firstly. </w:t>
            </w:r>
          </w:p>
        </w:tc>
      </w:tr>
      <w:tr w:rsidR="0066203A" w14:paraId="2C8999C2" w14:textId="77777777">
        <w:tc>
          <w:tcPr>
            <w:tcW w:w="1272" w:type="dxa"/>
          </w:tcPr>
          <w:p w14:paraId="544AF570" w14:textId="77777777" w:rsidR="0066203A" w:rsidRDefault="00714B29">
            <w:pPr>
              <w:spacing w:after="120"/>
              <w:rPr>
                <w:rFonts w:eastAsiaTheme="minorEastAsia"/>
                <w:lang w:eastAsia="zh-CN"/>
              </w:rPr>
            </w:pPr>
            <w:r>
              <w:rPr>
                <w:rFonts w:eastAsiaTheme="minorEastAsia"/>
                <w:lang w:eastAsia="zh-CN"/>
              </w:rPr>
              <w:t>CATT</w:t>
            </w:r>
          </w:p>
        </w:tc>
        <w:tc>
          <w:tcPr>
            <w:tcW w:w="8359" w:type="dxa"/>
          </w:tcPr>
          <w:p w14:paraId="5AB6A94B" w14:textId="77777777" w:rsidR="0066203A" w:rsidRDefault="00714B29">
            <w:pPr>
              <w:spacing w:after="120"/>
              <w:rPr>
                <w:rFonts w:eastAsiaTheme="minorEastAsia"/>
                <w:lang w:eastAsia="zh-CN"/>
              </w:rPr>
            </w:pPr>
            <w:r>
              <w:rPr>
                <w:rFonts w:eastAsiaTheme="minorEastAsia"/>
                <w:lang w:eastAsia="zh-CN"/>
              </w:rPr>
              <w:t>Similar comment as in issue 3-3-4</w:t>
            </w:r>
          </w:p>
        </w:tc>
      </w:tr>
    </w:tbl>
    <w:p w14:paraId="35DC7674" w14:textId="77777777" w:rsidR="0066203A" w:rsidRDefault="0066203A">
      <w:pPr>
        <w:spacing w:after="120"/>
        <w:rPr>
          <w:szCs w:val="24"/>
          <w:lang w:eastAsia="zh-CN"/>
        </w:rPr>
      </w:pPr>
    </w:p>
    <w:p w14:paraId="65B904D9" w14:textId="77777777" w:rsidR="0066203A" w:rsidRDefault="0066203A">
      <w:pPr>
        <w:spacing w:after="120"/>
        <w:rPr>
          <w:szCs w:val="24"/>
          <w:lang w:eastAsia="zh-CN"/>
        </w:rPr>
      </w:pPr>
    </w:p>
    <w:p w14:paraId="05FBE854" w14:textId="77777777" w:rsidR="0066203A" w:rsidRDefault="00714B29">
      <w:pPr>
        <w:pStyle w:val="Heading3"/>
      </w:pPr>
      <w:r>
        <w:t>CRs/TPs comments collection</w:t>
      </w:r>
    </w:p>
    <w:p w14:paraId="2C0C9CC8" w14:textId="77777777" w:rsidR="0066203A" w:rsidRDefault="00714B29">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42"/>
        <w:gridCol w:w="8615"/>
      </w:tblGrid>
      <w:tr w:rsidR="0066203A" w14:paraId="1BC1A2D6" w14:textId="77777777">
        <w:tc>
          <w:tcPr>
            <w:tcW w:w="1242" w:type="dxa"/>
          </w:tcPr>
          <w:p w14:paraId="7AE77C52" w14:textId="77777777" w:rsidR="0066203A" w:rsidRDefault="00714B29">
            <w:pPr>
              <w:spacing w:after="120"/>
              <w:rPr>
                <w:rFonts w:eastAsiaTheme="minorEastAsia"/>
                <w:b/>
                <w:color w:val="0070C0"/>
                <w:lang w:eastAsia="zh-CN"/>
              </w:rPr>
            </w:pPr>
            <w:r>
              <w:rPr>
                <w:rFonts w:eastAsiaTheme="minorEastAsia"/>
                <w:b/>
                <w:color w:val="0070C0"/>
                <w:lang w:eastAsia="zh-CN"/>
              </w:rPr>
              <w:t>CR/TP number</w:t>
            </w:r>
          </w:p>
        </w:tc>
        <w:tc>
          <w:tcPr>
            <w:tcW w:w="8615" w:type="dxa"/>
          </w:tcPr>
          <w:p w14:paraId="1D994390" w14:textId="77777777" w:rsidR="0066203A" w:rsidRDefault="00714B29">
            <w:pPr>
              <w:spacing w:after="120"/>
              <w:rPr>
                <w:rFonts w:eastAsiaTheme="minorEastAsia"/>
                <w:b/>
                <w:color w:val="0070C0"/>
                <w:lang w:eastAsia="zh-CN"/>
              </w:rPr>
            </w:pPr>
            <w:r>
              <w:rPr>
                <w:rFonts w:eastAsiaTheme="minorEastAsia"/>
                <w:b/>
                <w:color w:val="0070C0"/>
                <w:lang w:eastAsia="zh-CN"/>
              </w:rPr>
              <w:t>Comments collection</w:t>
            </w:r>
          </w:p>
        </w:tc>
      </w:tr>
      <w:tr w:rsidR="0066203A" w14:paraId="2F9A1092" w14:textId="77777777">
        <w:tc>
          <w:tcPr>
            <w:tcW w:w="1242" w:type="dxa"/>
            <w:vMerge w:val="restart"/>
          </w:tcPr>
          <w:p w14:paraId="6E90B612" w14:textId="77777777" w:rsidR="0066203A" w:rsidRDefault="00714B29">
            <w:pPr>
              <w:spacing w:after="120"/>
              <w:rPr>
                <w:rFonts w:eastAsiaTheme="minorEastAsia"/>
                <w:color w:val="0070C0"/>
                <w:lang w:eastAsia="zh-CN"/>
              </w:rPr>
            </w:pPr>
            <w:r>
              <w:rPr>
                <w:rFonts w:eastAsiaTheme="minorEastAsia"/>
                <w:color w:val="0070C0"/>
                <w:lang w:eastAsia="zh-CN"/>
              </w:rPr>
              <w:t>XXX</w:t>
            </w:r>
          </w:p>
        </w:tc>
        <w:tc>
          <w:tcPr>
            <w:tcW w:w="8615" w:type="dxa"/>
          </w:tcPr>
          <w:p w14:paraId="40A5B192" w14:textId="77777777" w:rsidR="0066203A" w:rsidRDefault="00714B29">
            <w:pPr>
              <w:spacing w:after="120"/>
              <w:rPr>
                <w:rFonts w:eastAsiaTheme="minorEastAsia"/>
                <w:color w:val="0070C0"/>
                <w:lang w:eastAsia="zh-CN"/>
              </w:rPr>
            </w:pPr>
            <w:r>
              <w:rPr>
                <w:rFonts w:eastAsiaTheme="minorEastAsia"/>
                <w:color w:val="0070C0"/>
                <w:lang w:eastAsia="zh-CN"/>
              </w:rPr>
              <w:t>Company A</w:t>
            </w:r>
          </w:p>
        </w:tc>
      </w:tr>
      <w:tr w:rsidR="0066203A" w14:paraId="235E8285" w14:textId="77777777">
        <w:tc>
          <w:tcPr>
            <w:tcW w:w="1242" w:type="dxa"/>
            <w:vMerge/>
          </w:tcPr>
          <w:p w14:paraId="447A8569" w14:textId="77777777" w:rsidR="0066203A" w:rsidRDefault="0066203A">
            <w:pPr>
              <w:spacing w:after="120"/>
              <w:rPr>
                <w:rFonts w:eastAsiaTheme="minorEastAsia"/>
                <w:color w:val="0070C0"/>
                <w:lang w:eastAsia="zh-CN"/>
              </w:rPr>
            </w:pPr>
          </w:p>
        </w:tc>
        <w:tc>
          <w:tcPr>
            <w:tcW w:w="8615" w:type="dxa"/>
          </w:tcPr>
          <w:p w14:paraId="2B5CD4DA" w14:textId="77777777" w:rsidR="0066203A" w:rsidRDefault="00714B29">
            <w:pPr>
              <w:spacing w:after="120"/>
              <w:rPr>
                <w:rFonts w:eastAsiaTheme="minorEastAsia"/>
                <w:color w:val="0070C0"/>
                <w:lang w:eastAsia="zh-CN"/>
              </w:rPr>
            </w:pPr>
            <w:r>
              <w:rPr>
                <w:rFonts w:eastAsiaTheme="minorEastAsia"/>
                <w:color w:val="0070C0"/>
                <w:lang w:eastAsia="zh-CN"/>
              </w:rPr>
              <w:t>Company B</w:t>
            </w:r>
          </w:p>
        </w:tc>
      </w:tr>
      <w:tr w:rsidR="0066203A" w14:paraId="2190AF4A" w14:textId="77777777">
        <w:tc>
          <w:tcPr>
            <w:tcW w:w="1242" w:type="dxa"/>
            <w:vMerge/>
          </w:tcPr>
          <w:p w14:paraId="7BC1DB30" w14:textId="77777777" w:rsidR="0066203A" w:rsidRDefault="0066203A">
            <w:pPr>
              <w:spacing w:after="120"/>
              <w:rPr>
                <w:rFonts w:eastAsiaTheme="minorEastAsia"/>
                <w:color w:val="0070C0"/>
                <w:lang w:eastAsia="zh-CN"/>
              </w:rPr>
            </w:pPr>
          </w:p>
        </w:tc>
        <w:tc>
          <w:tcPr>
            <w:tcW w:w="8615" w:type="dxa"/>
          </w:tcPr>
          <w:p w14:paraId="5702CD74" w14:textId="77777777" w:rsidR="0066203A" w:rsidRDefault="0066203A">
            <w:pPr>
              <w:spacing w:after="120"/>
              <w:rPr>
                <w:rFonts w:eastAsiaTheme="minorEastAsia"/>
                <w:color w:val="0070C0"/>
                <w:lang w:eastAsia="zh-CN"/>
              </w:rPr>
            </w:pPr>
          </w:p>
        </w:tc>
      </w:tr>
      <w:tr w:rsidR="0066203A" w14:paraId="7F9E0D17" w14:textId="77777777">
        <w:tc>
          <w:tcPr>
            <w:tcW w:w="1242" w:type="dxa"/>
            <w:vMerge w:val="restart"/>
          </w:tcPr>
          <w:p w14:paraId="46A15CAF" w14:textId="77777777" w:rsidR="0066203A" w:rsidRDefault="00714B29">
            <w:pPr>
              <w:spacing w:after="120"/>
              <w:rPr>
                <w:rFonts w:eastAsiaTheme="minorEastAsia"/>
                <w:color w:val="0070C0"/>
                <w:lang w:eastAsia="zh-CN"/>
              </w:rPr>
            </w:pPr>
            <w:r>
              <w:rPr>
                <w:rFonts w:eastAsiaTheme="minorEastAsia"/>
                <w:color w:val="0070C0"/>
                <w:lang w:eastAsia="zh-CN"/>
              </w:rPr>
              <w:t>YYY</w:t>
            </w:r>
          </w:p>
        </w:tc>
        <w:tc>
          <w:tcPr>
            <w:tcW w:w="8615" w:type="dxa"/>
          </w:tcPr>
          <w:p w14:paraId="376D8542" w14:textId="77777777" w:rsidR="0066203A" w:rsidRDefault="00714B29">
            <w:pPr>
              <w:spacing w:after="120"/>
              <w:rPr>
                <w:rFonts w:eastAsiaTheme="minorEastAsia"/>
                <w:color w:val="0070C0"/>
                <w:lang w:eastAsia="zh-CN"/>
              </w:rPr>
            </w:pPr>
            <w:r>
              <w:rPr>
                <w:rFonts w:eastAsiaTheme="minorEastAsia"/>
                <w:color w:val="0070C0"/>
                <w:lang w:eastAsia="zh-CN"/>
              </w:rPr>
              <w:t>Company A</w:t>
            </w:r>
          </w:p>
        </w:tc>
      </w:tr>
      <w:tr w:rsidR="0066203A" w14:paraId="064178F8" w14:textId="77777777">
        <w:tc>
          <w:tcPr>
            <w:tcW w:w="1242" w:type="dxa"/>
            <w:vMerge/>
          </w:tcPr>
          <w:p w14:paraId="6D691C92" w14:textId="77777777" w:rsidR="0066203A" w:rsidRDefault="0066203A">
            <w:pPr>
              <w:spacing w:after="120"/>
              <w:rPr>
                <w:rFonts w:eastAsiaTheme="minorEastAsia"/>
                <w:color w:val="0070C0"/>
                <w:lang w:eastAsia="zh-CN"/>
              </w:rPr>
            </w:pPr>
          </w:p>
        </w:tc>
        <w:tc>
          <w:tcPr>
            <w:tcW w:w="8615" w:type="dxa"/>
          </w:tcPr>
          <w:p w14:paraId="7479F88F" w14:textId="77777777" w:rsidR="0066203A" w:rsidRDefault="00714B29">
            <w:pPr>
              <w:spacing w:after="120"/>
              <w:rPr>
                <w:rFonts w:eastAsiaTheme="minorEastAsia"/>
                <w:color w:val="0070C0"/>
                <w:lang w:eastAsia="zh-CN"/>
              </w:rPr>
            </w:pPr>
            <w:r>
              <w:rPr>
                <w:rFonts w:eastAsiaTheme="minorEastAsia"/>
                <w:color w:val="0070C0"/>
                <w:lang w:eastAsia="zh-CN"/>
              </w:rPr>
              <w:t>Company B</w:t>
            </w:r>
          </w:p>
        </w:tc>
      </w:tr>
      <w:tr w:rsidR="0066203A" w14:paraId="36379891" w14:textId="77777777">
        <w:tc>
          <w:tcPr>
            <w:tcW w:w="1242" w:type="dxa"/>
            <w:vMerge/>
          </w:tcPr>
          <w:p w14:paraId="18CA6EAE" w14:textId="77777777" w:rsidR="0066203A" w:rsidRDefault="0066203A">
            <w:pPr>
              <w:spacing w:after="120"/>
              <w:rPr>
                <w:rFonts w:eastAsiaTheme="minorEastAsia"/>
                <w:color w:val="0070C0"/>
                <w:lang w:eastAsia="zh-CN"/>
              </w:rPr>
            </w:pPr>
          </w:p>
        </w:tc>
        <w:tc>
          <w:tcPr>
            <w:tcW w:w="8615" w:type="dxa"/>
          </w:tcPr>
          <w:p w14:paraId="2904BF9C" w14:textId="77777777" w:rsidR="0066203A" w:rsidRDefault="0066203A">
            <w:pPr>
              <w:spacing w:after="120"/>
              <w:rPr>
                <w:rFonts w:eastAsiaTheme="minorEastAsia"/>
                <w:color w:val="0070C0"/>
                <w:lang w:eastAsia="zh-CN"/>
              </w:rPr>
            </w:pPr>
          </w:p>
        </w:tc>
      </w:tr>
    </w:tbl>
    <w:p w14:paraId="0DE4C4CD" w14:textId="77777777" w:rsidR="0066203A" w:rsidRDefault="0066203A">
      <w:pPr>
        <w:rPr>
          <w:color w:val="0070C0"/>
          <w:lang w:eastAsia="zh-CN"/>
        </w:rPr>
      </w:pPr>
    </w:p>
    <w:p w14:paraId="1C5EA2F3" w14:textId="77777777" w:rsidR="0066203A" w:rsidRDefault="00714B29">
      <w:pPr>
        <w:pStyle w:val="Heading2"/>
      </w:pPr>
      <w:r>
        <w:t xml:space="preserve">Summary for 1st round </w:t>
      </w:r>
    </w:p>
    <w:p w14:paraId="759DF9C6" w14:textId="77777777" w:rsidR="0066203A" w:rsidRDefault="00714B29">
      <w:pPr>
        <w:pStyle w:val="Heading3"/>
      </w:pPr>
      <w:r>
        <w:t xml:space="preserve">Open issues </w:t>
      </w:r>
    </w:p>
    <w:p w14:paraId="4884154B" w14:textId="77777777" w:rsidR="0066203A" w:rsidRDefault="00714B2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494"/>
        <w:gridCol w:w="8363"/>
      </w:tblGrid>
      <w:tr w:rsidR="0066203A" w14:paraId="46D75B1E" w14:textId="77777777">
        <w:tc>
          <w:tcPr>
            <w:tcW w:w="1494" w:type="dxa"/>
          </w:tcPr>
          <w:p w14:paraId="0E31BB89" w14:textId="77777777" w:rsidR="0066203A" w:rsidRDefault="00714B29">
            <w:pPr>
              <w:rPr>
                <w:rFonts w:eastAsiaTheme="minorEastAsia"/>
                <w:b/>
                <w:color w:val="0070C0"/>
                <w:lang w:eastAsia="zh-CN"/>
              </w:rPr>
            </w:pPr>
            <w:r>
              <w:rPr>
                <w:rFonts w:eastAsiaTheme="minorEastAsia"/>
                <w:b/>
                <w:color w:val="0070C0"/>
                <w:lang w:eastAsia="zh-CN"/>
              </w:rPr>
              <w:t>Sub-topic</w:t>
            </w:r>
          </w:p>
        </w:tc>
        <w:tc>
          <w:tcPr>
            <w:tcW w:w="8363" w:type="dxa"/>
          </w:tcPr>
          <w:p w14:paraId="24F42FB8" w14:textId="77777777" w:rsidR="0066203A" w:rsidRDefault="00714B29">
            <w:pPr>
              <w:rPr>
                <w:rFonts w:eastAsiaTheme="minorEastAsia"/>
                <w:b/>
                <w:color w:val="0070C0"/>
                <w:lang w:eastAsia="zh-CN"/>
              </w:rPr>
            </w:pPr>
            <w:r>
              <w:rPr>
                <w:rFonts w:eastAsiaTheme="minorEastAsia"/>
                <w:b/>
                <w:color w:val="0070C0"/>
                <w:lang w:eastAsia="zh-CN"/>
              </w:rPr>
              <w:t xml:space="preserve">Status summary </w:t>
            </w:r>
          </w:p>
        </w:tc>
      </w:tr>
      <w:tr w:rsidR="0066203A" w14:paraId="4340382D" w14:textId="77777777">
        <w:tc>
          <w:tcPr>
            <w:tcW w:w="1494" w:type="dxa"/>
          </w:tcPr>
          <w:p w14:paraId="4ECF6D5B" w14:textId="77777777" w:rsidR="0066203A" w:rsidRDefault="00714B29">
            <w:pPr>
              <w:rPr>
                <w:rFonts w:eastAsiaTheme="minorEastAsia"/>
                <w:color w:val="0070C0"/>
                <w:lang w:eastAsia="zh-CN"/>
              </w:rPr>
            </w:pPr>
            <w:r>
              <w:rPr>
                <w:rFonts w:eastAsiaTheme="minorEastAsia"/>
                <w:b/>
                <w:lang w:eastAsia="zh-CN"/>
              </w:rPr>
              <w:t xml:space="preserve">Sub-topic #3-1: CONNECTED state mobility </w:t>
            </w:r>
          </w:p>
        </w:tc>
        <w:tc>
          <w:tcPr>
            <w:tcW w:w="8363" w:type="dxa"/>
          </w:tcPr>
          <w:p w14:paraId="06A325A3" w14:textId="77777777" w:rsidR="0066203A" w:rsidRDefault="00714B29">
            <w:pPr>
              <w:rPr>
                <w:rFonts w:eastAsiaTheme="minorEastAsia"/>
                <w:b/>
                <w:u w:val="single"/>
                <w:lang w:eastAsia="zh-CN"/>
              </w:rPr>
            </w:pPr>
            <w:r>
              <w:rPr>
                <w:rFonts w:eastAsiaTheme="minorEastAsia"/>
                <w:b/>
                <w:u w:val="single"/>
                <w:lang w:eastAsia="zh-CN"/>
              </w:rPr>
              <w:t>Issue 3-1-1: DRX upper bound</w:t>
            </w:r>
          </w:p>
          <w:p w14:paraId="3BE78F12" w14:textId="77777777" w:rsidR="0066203A" w:rsidRDefault="00714B29">
            <w:pPr>
              <w:rPr>
                <w:rFonts w:eastAsiaTheme="minorEastAsia"/>
                <w:i/>
                <w:color w:val="0070C0"/>
                <w:lang w:eastAsia="zh-CN"/>
              </w:rPr>
            </w:pPr>
            <w:r>
              <w:rPr>
                <w:rFonts w:eastAsiaTheme="minorEastAsia"/>
                <w:i/>
                <w:color w:val="0070C0"/>
                <w:lang w:eastAsia="zh-CN"/>
              </w:rPr>
              <w:t>Background:</w:t>
            </w:r>
          </w:p>
          <w:p w14:paraId="3D686980" w14:textId="77777777" w:rsidR="0066203A" w:rsidRDefault="00714B29">
            <w:pPr>
              <w:ind w:left="284"/>
              <w:rPr>
                <w:rFonts w:eastAsiaTheme="minorEastAsia"/>
                <w:lang w:eastAsia="zh-CN"/>
              </w:rPr>
            </w:pPr>
            <w:r>
              <w:rPr>
                <w:rFonts w:eastAsiaTheme="minorEastAsia"/>
                <w:lang w:eastAsia="zh-CN"/>
              </w:rPr>
              <w:t>Companies seems to agree with the approach that firstly the upper bound of DRX cycle should be determined. However, there are different proposals about the values of the upper bound. The mos popular option is 80 ms.</w:t>
            </w:r>
          </w:p>
          <w:p w14:paraId="69A423AC"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58F964F6" w14:textId="77777777" w:rsidR="0066203A" w:rsidRDefault="00714B29">
            <w:pPr>
              <w:ind w:left="284"/>
              <w:rPr>
                <w:rFonts w:eastAsiaTheme="minorEastAsia"/>
                <w:lang w:eastAsia="zh-CN"/>
              </w:rPr>
            </w:pPr>
            <w:r>
              <w:rPr>
                <w:rFonts w:eastAsiaTheme="minorEastAsia"/>
                <w:lang w:eastAsia="zh-CN"/>
              </w:rPr>
              <w:t>None</w:t>
            </w:r>
          </w:p>
          <w:p w14:paraId="72A30549"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730EAC24"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1[Nokia]: Up to [256] ms</w:t>
            </w:r>
          </w:p>
          <w:p w14:paraId="14EECD34"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2[Huawei]: [160] ms</w:t>
            </w:r>
          </w:p>
          <w:p w14:paraId="2842FB90"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3[Ericsson, Samsung, Intel, CATT, ZTE]: [80] ms</w:t>
            </w:r>
          </w:p>
          <w:p w14:paraId="2CB99B94"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3[Intel, Samsung]: [60] ms</w:t>
            </w:r>
          </w:p>
          <w:p w14:paraId="6792558E"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3E90BCA" w14:textId="77777777" w:rsidR="0066203A" w:rsidRDefault="00714B29">
            <w:pPr>
              <w:ind w:left="284"/>
              <w:rPr>
                <w:rFonts w:eastAsiaTheme="minorEastAsia"/>
                <w:lang w:eastAsia="zh-CN"/>
              </w:rPr>
            </w:pPr>
            <w:r>
              <w:rPr>
                <w:rFonts w:eastAsiaTheme="minorEastAsia"/>
                <w:lang w:eastAsia="zh-CN"/>
              </w:rPr>
              <w:t>Continue the discussion in the second round.</w:t>
            </w:r>
          </w:p>
          <w:p w14:paraId="4E76311A" w14:textId="77777777" w:rsidR="0066203A" w:rsidRDefault="0066203A">
            <w:pPr>
              <w:ind w:left="284"/>
              <w:rPr>
                <w:rFonts w:eastAsiaTheme="minorEastAsia"/>
                <w:lang w:eastAsia="zh-CN"/>
              </w:rPr>
            </w:pPr>
          </w:p>
          <w:p w14:paraId="2746A1DE" w14:textId="77777777" w:rsidR="0066203A" w:rsidRDefault="00714B29">
            <w:pPr>
              <w:rPr>
                <w:rFonts w:eastAsiaTheme="minorEastAsia"/>
                <w:b/>
                <w:u w:val="single"/>
                <w:lang w:eastAsia="zh-CN"/>
              </w:rPr>
            </w:pPr>
            <w:r>
              <w:rPr>
                <w:rFonts w:eastAsiaTheme="minorEastAsia"/>
                <w:b/>
                <w:u w:val="single"/>
                <w:lang w:eastAsia="zh-CN"/>
              </w:rPr>
              <w:t>Issue 3-1-2: Requirements for long DRX</w:t>
            </w:r>
          </w:p>
          <w:p w14:paraId="5BBC78F2" w14:textId="77777777" w:rsidR="0066203A" w:rsidRDefault="00714B29">
            <w:pPr>
              <w:rPr>
                <w:rFonts w:eastAsiaTheme="minorEastAsia"/>
                <w:i/>
                <w:color w:val="0070C0"/>
                <w:lang w:eastAsia="zh-CN"/>
              </w:rPr>
            </w:pPr>
            <w:r>
              <w:rPr>
                <w:rFonts w:eastAsiaTheme="minorEastAsia"/>
                <w:i/>
                <w:color w:val="0070C0"/>
                <w:lang w:eastAsia="zh-CN"/>
              </w:rPr>
              <w:lastRenderedPageBreak/>
              <w:t>Background:</w:t>
            </w:r>
          </w:p>
          <w:p w14:paraId="6878B7B3" w14:textId="77777777" w:rsidR="0066203A" w:rsidRDefault="00714B29">
            <w:pPr>
              <w:ind w:left="284"/>
              <w:rPr>
                <w:rFonts w:eastAsiaTheme="minorEastAsia"/>
                <w:lang w:eastAsia="zh-CN"/>
              </w:rPr>
            </w:pPr>
            <w:r>
              <w:rPr>
                <w:rFonts w:eastAsiaTheme="minorEastAsia"/>
                <w:lang w:eastAsia="zh-CN"/>
              </w:rPr>
              <w:t>All of the companies agreed on Option 1.</w:t>
            </w:r>
          </w:p>
          <w:p w14:paraId="7A2C3B6B"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0DF07F92" w14:textId="77777777" w:rsidR="0066203A" w:rsidRDefault="00714B29">
            <w:pPr>
              <w:ind w:left="284"/>
              <w:rPr>
                <w:rFonts w:eastAsiaTheme="minorEastAsia"/>
                <w:lang w:eastAsia="zh-CN"/>
              </w:rPr>
            </w:pPr>
            <w:r>
              <w:rPr>
                <w:rFonts w:eastAsiaTheme="minorEastAsia"/>
                <w:highlight w:val="green"/>
                <w:lang w:eastAsia="zh-CN"/>
              </w:rPr>
              <w:t>Apply existing R16 requirements for long DRX cycles, i.e. above the upper bound of DRX cycle.</w:t>
            </w:r>
          </w:p>
          <w:p w14:paraId="5E5AB5B7"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58FA17BA"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6D2A24" w14:textId="77777777" w:rsidR="0066203A" w:rsidRDefault="00714B29">
            <w:pPr>
              <w:ind w:left="284"/>
              <w:rPr>
                <w:rFonts w:eastAsiaTheme="minorEastAsia"/>
                <w:lang w:eastAsia="zh-CN"/>
              </w:rPr>
            </w:pPr>
            <w:r>
              <w:rPr>
                <w:rFonts w:eastAsiaTheme="minorEastAsia"/>
                <w:lang w:eastAsia="zh-CN"/>
              </w:rPr>
              <w:t>Tentative agreement is ageable.</w:t>
            </w:r>
          </w:p>
          <w:p w14:paraId="2FF66C50" w14:textId="77777777" w:rsidR="0066203A" w:rsidRDefault="0066203A">
            <w:pPr>
              <w:ind w:left="284"/>
              <w:rPr>
                <w:rFonts w:eastAsiaTheme="minorEastAsia"/>
                <w:lang w:eastAsia="zh-CN"/>
              </w:rPr>
            </w:pPr>
          </w:p>
          <w:p w14:paraId="1BA60C9C" w14:textId="77777777" w:rsidR="0066203A" w:rsidRDefault="00714B29">
            <w:pPr>
              <w:rPr>
                <w:rFonts w:eastAsiaTheme="minorEastAsia"/>
                <w:b/>
                <w:u w:val="single"/>
                <w:lang w:eastAsia="zh-CN"/>
              </w:rPr>
            </w:pPr>
            <w:r>
              <w:rPr>
                <w:rFonts w:eastAsiaTheme="minorEastAsia"/>
                <w:b/>
                <w:u w:val="single"/>
                <w:lang w:eastAsia="zh-CN"/>
              </w:rPr>
              <w:t>Issue 3-1-3: Enhancements for short DRX</w:t>
            </w:r>
          </w:p>
          <w:p w14:paraId="4C3E8474" w14:textId="77777777" w:rsidR="0066203A" w:rsidRDefault="00714B29">
            <w:pPr>
              <w:rPr>
                <w:rFonts w:eastAsiaTheme="minorEastAsia"/>
                <w:i/>
                <w:color w:val="0070C0"/>
                <w:lang w:eastAsia="zh-CN"/>
              </w:rPr>
            </w:pPr>
            <w:r>
              <w:rPr>
                <w:rFonts w:eastAsiaTheme="minorEastAsia"/>
                <w:i/>
                <w:color w:val="0070C0"/>
                <w:lang w:eastAsia="zh-CN"/>
              </w:rPr>
              <w:t>Background:</w:t>
            </w:r>
          </w:p>
          <w:p w14:paraId="156C306F" w14:textId="77777777" w:rsidR="0066203A" w:rsidRDefault="00714B29">
            <w:pPr>
              <w:ind w:left="284"/>
              <w:rPr>
                <w:rFonts w:eastAsiaTheme="minorEastAsia"/>
                <w:lang w:eastAsia="zh-CN"/>
              </w:rPr>
            </w:pPr>
            <w:r>
              <w:rPr>
                <w:rFonts w:eastAsiaTheme="minorEastAsia"/>
                <w:lang w:eastAsia="zh-CN"/>
              </w:rPr>
              <w:t>The majority of the companies seems to agree on the enhancement of scaling factor 1.5 for short SMTC periodicity. However, one company still have an opinion that M2=1.5 shall be kept.</w:t>
            </w:r>
          </w:p>
          <w:p w14:paraId="728AC114"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501E034B" w14:textId="77777777" w:rsidR="0066203A" w:rsidRDefault="00714B29">
            <w:pPr>
              <w:ind w:left="284"/>
              <w:rPr>
                <w:rFonts w:eastAsiaTheme="minorEastAsia"/>
                <w:lang w:eastAsia="zh-CN"/>
              </w:rPr>
            </w:pPr>
            <w:r>
              <w:rPr>
                <w:rFonts w:eastAsiaTheme="minorEastAsia"/>
                <w:lang w:eastAsia="zh-CN"/>
              </w:rPr>
              <w:t>None</w:t>
            </w:r>
          </w:p>
          <w:p w14:paraId="2A7124CC"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519D63B3"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1[Nokia, Huawei, Ericsson, Samsung, Apple, CATT, CMCC, ZTE]: M2 = 1.5 if SMTC periodicity &gt; [40] ms, otherwise M2=1.</w:t>
            </w:r>
          </w:p>
          <w:p w14:paraId="1E06AFB5"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2[QC]: Keep the 1.5 relaxation factor.</w:t>
            </w:r>
          </w:p>
          <w:p w14:paraId="018F78E4"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81D76E6" w14:textId="77777777" w:rsidR="0066203A" w:rsidRDefault="00714B29">
            <w:pPr>
              <w:ind w:left="284"/>
              <w:rPr>
                <w:rFonts w:eastAsiaTheme="minorEastAsia"/>
                <w:lang w:eastAsia="zh-CN"/>
              </w:rPr>
            </w:pPr>
            <w:r>
              <w:rPr>
                <w:rFonts w:eastAsiaTheme="minorEastAsia"/>
                <w:lang w:eastAsia="zh-CN"/>
              </w:rPr>
              <w:t>Continue the discussion in the second round.</w:t>
            </w:r>
          </w:p>
          <w:p w14:paraId="1D675EFA" w14:textId="77777777" w:rsidR="0066203A" w:rsidRDefault="0066203A">
            <w:pPr>
              <w:ind w:left="284"/>
              <w:rPr>
                <w:rFonts w:eastAsiaTheme="minorEastAsia"/>
                <w:lang w:eastAsia="zh-CN"/>
              </w:rPr>
            </w:pPr>
          </w:p>
          <w:p w14:paraId="21B360C8" w14:textId="77777777" w:rsidR="0066203A" w:rsidRDefault="00714B29">
            <w:pPr>
              <w:rPr>
                <w:rFonts w:eastAsiaTheme="minorEastAsia"/>
                <w:b/>
                <w:u w:val="single"/>
                <w:lang w:eastAsia="zh-CN"/>
              </w:rPr>
            </w:pPr>
            <w:r>
              <w:rPr>
                <w:rFonts w:eastAsiaTheme="minorEastAsia"/>
                <w:b/>
                <w:u w:val="single"/>
                <w:lang w:eastAsia="zh-CN"/>
              </w:rPr>
              <w:t xml:space="preserve">Issue 3-1-4: SMTC periodicity </w:t>
            </w:r>
          </w:p>
          <w:p w14:paraId="7994A8D4" w14:textId="77777777" w:rsidR="0066203A" w:rsidRDefault="00714B29">
            <w:pPr>
              <w:rPr>
                <w:rFonts w:eastAsiaTheme="minorEastAsia"/>
                <w:i/>
                <w:color w:val="0070C0"/>
                <w:lang w:eastAsia="zh-CN"/>
              </w:rPr>
            </w:pPr>
            <w:r>
              <w:rPr>
                <w:rFonts w:eastAsiaTheme="minorEastAsia"/>
                <w:i/>
                <w:color w:val="0070C0"/>
                <w:lang w:eastAsia="zh-CN"/>
              </w:rPr>
              <w:t>Background:</w:t>
            </w:r>
          </w:p>
          <w:p w14:paraId="571DB47E" w14:textId="77777777" w:rsidR="0066203A" w:rsidRDefault="00714B29">
            <w:pPr>
              <w:ind w:left="284"/>
              <w:rPr>
                <w:rFonts w:eastAsiaTheme="minorEastAsia"/>
                <w:lang w:eastAsia="zh-CN"/>
              </w:rPr>
            </w:pPr>
            <w:r>
              <w:rPr>
                <w:rFonts w:eastAsiaTheme="minorEastAsia"/>
                <w:lang w:eastAsia="zh-CN"/>
              </w:rPr>
              <w:t>It looks like companies agree in the opinion that the requirements should be enhanced for SMTC periodicities below 40 ms, even though the SMTC periodicity shall not be restricted.</w:t>
            </w:r>
          </w:p>
          <w:p w14:paraId="29A219C5"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4AC365CB" w14:textId="77777777" w:rsidR="0066203A" w:rsidRDefault="00714B29">
            <w:pPr>
              <w:ind w:left="284"/>
              <w:rPr>
                <w:rFonts w:eastAsiaTheme="minorEastAsia"/>
                <w:lang w:eastAsia="zh-CN"/>
              </w:rPr>
            </w:pPr>
            <w:r>
              <w:rPr>
                <w:rFonts w:eastAsiaTheme="minorEastAsia"/>
                <w:highlight w:val="green"/>
                <w:lang w:eastAsia="zh-CN"/>
              </w:rPr>
              <w:t>HST FR2 enhanced requirement is applied to SMTC &lt;=40ms. SMTC periodicity is not restricted.</w:t>
            </w:r>
          </w:p>
          <w:p w14:paraId="452504AC"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83111DA"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86AA17" w14:textId="77777777" w:rsidR="0066203A" w:rsidRDefault="00714B29">
            <w:pPr>
              <w:ind w:left="284"/>
              <w:rPr>
                <w:rFonts w:eastAsiaTheme="minorEastAsia"/>
                <w:lang w:eastAsia="zh-CN"/>
              </w:rPr>
            </w:pPr>
            <w:r>
              <w:rPr>
                <w:rFonts w:eastAsiaTheme="minorEastAsia"/>
                <w:lang w:eastAsia="zh-CN"/>
              </w:rPr>
              <w:t>Confirm that tentative agreement is ageable.</w:t>
            </w:r>
          </w:p>
          <w:p w14:paraId="423822A6" w14:textId="77777777" w:rsidR="0066203A" w:rsidRDefault="0066203A">
            <w:pPr>
              <w:ind w:left="284"/>
              <w:rPr>
                <w:rFonts w:eastAsiaTheme="minorEastAsia"/>
                <w:lang w:eastAsia="zh-CN"/>
              </w:rPr>
            </w:pPr>
          </w:p>
          <w:p w14:paraId="7E962287" w14:textId="77777777" w:rsidR="0066203A" w:rsidRDefault="00714B29">
            <w:pPr>
              <w:rPr>
                <w:rFonts w:eastAsiaTheme="minorEastAsia"/>
                <w:b/>
                <w:u w:val="single"/>
                <w:lang w:eastAsia="zh-CN"/>
              </w:rPr>
            </w:pPr>
            <w:r>
              <w:rPr>
                <w:rFonts w:eastAsiaTheme="minorEastAsia"/>
                <w:b/>
                <w:u w:val="single"/>
                <w:lang w:eastAsia="zh-CN"/>
              </w:rPr>
              <w:t>Issue 3-1-5: Connection Re-establishment requirements</w:t>
            </w:r>
          </w:p>
          <w:p w14:paraId="60B78848" w14:textId="77777777" w:rsidR="0066203A" w:rsidRDefault="00714B29">
            <w:pPr>
              <w:rPr>
                <w:rFonts w:eastAsiaTheme="minorEastAsia"/>
                <w:i/>
                <w:color w:val="0070C0"/>
                <w:lang w:eastAsia="zh-CN"/>
              </w:rPr>
            </w:pPr>
            <w:r>
              <w:rPr>
                <w:rFonts w:eastAsiaTheme="minorEastAsia"/>
                <w:i/>
                <w:color w:val="0070C0"/>
                <w:lang w:eastAsia="zh-CN"/>
              </w:rPr>
              <w:t>Background:</w:t>
            </w:r>
          </w:p>
          <w:p w14:paraId="7BF41A14" w14:textId="77777777" w:rsidR="0066203A" w:rsidRDefault="00714B29">
            <w:pPr>
              <w:ind w:left="284"/>
              <w:rPr>
                <w:rFonts w:eastAsiaTheme="minorEastAsia"/>
                <w:lang w:eastAsia="zh-CN"/>
              </w:rPr>
            </w:pPr>
            <w:r>
              <w:rPr>
                <w:rFonts w:eastAsiaTheme="minorEastAsia"/>
                <w:lang w:eastAsia="zh-CN"/>
              </w:rPr>
              <w:t xml:space="preserve">There is no common agreement between the companies on the possible options. However, the </w:t>
            </w:r>
            <w:r>
              <w:rPr>
                <w:rFonts w:eastAsiaTheme="minorEastAsia"/>
                <w:lang w:eastAsia="zh-CN"/>
              </w:rPr>
              <w:lastRenderedPageBreak/>
              <w:t>common approach between the companies’ proposing enhancements can be observed.</w:t>
            </w:r>
          </w:p>
          <w:p w14:paraId="5E996EFE"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3F43FEAF" w14:textId="77777777" w:rsidR="0066203A" w:rsidRDefault="00714B29">
            <w:pPr>
              <w:ind w:left="284"/>
              <w:rPr>
                <w:rFonts w:eastAsiaTheme="minorEastAsia"/>
                <w:lang w:eastAsia="zh-CN"/>
              </w:rPr>
            </w:pPr>
            <w:r>
              <w:rPr>
                <w:rFonts w:eastAsiaTheme="minorEastAsia"/>
                <w:lang w:eastAsia="zh-CN"/>
              </w:rPr>
              <w:t>None</w:t>
            </w:r>
          </w:p>
          <w:p w14:paraId="2E8E5572"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2570B009"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Known NR cell enhancements for HST FR2</w:t>
            </w:r>
          </w:p>
          <w:p w14:paraId="6F1E16E5"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Option 1 [Huawei, Apple, Samsung, ZTE]: Do not introduce enhancements, except for scaling factor (N1) corresponding the number of RX beams.</w:t>
            </w:r>
            <w:r>
              <w:rPr>
                <w:rFonts w:eastAsiaTheme="minorEastAsia"/>
                <w:lang w:eastAsia="zh-CN"/>
              </w:rPr>
              <w:br/>
              <w:t>MAX (200 ms, 5 x N1 x T</w:t>
            </w:r>
            <w:r>
              <w:rPr>
                <w:rFonts w:eastAsiaTheme="minorEastAsia"/>
                <w:vertAlign w:val="subscript"/>
                <w:lang w:eastAsia="zh-CN"/>
              </w:rPr>
              <w:t>SMTC</w:t>
            </w:r>
            <w:r>
              <w:rPr>
                <w:rFonts w:eastAsiaTheme="minorEastAsia"/>
                <w:lang w:eastAsia="zh-CN"/>
              </w:rPr>
              <w:t>).</w:t>
            </w:r>
          </w:p>
          <w:p w14:paraId="70612FEC"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Option 2 [Ericsson]: MAX (400 ms, 5 x N1 x T</w:t>
            </w:r>
            <w:r>
              <w:rPr>
                <w:rFonts w:eastAsiaTheme="minorEastAsia"/>
                <w:vertAlign w:val="subscript"/>
                <w:lang w:eastAsia="zh-CN"/>
              </w:rPr>
              <w:t>SMTC</w:t>
            </w:r>
            <w:r>
              <w:rPr>
                <w:rFonts w:eastAsiaTheme="minorEastAsia"/>
                <w:lang w:eastAsia="zh-CN"/>
              </w:rPr>
              <w:t>).</w:t>
            </w:r>
          </w:p>
          <w:p w14:paraId="5B785DC1"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Option 3 [QC]: Do not introduce any enhancements.</w:t>
            </w:r>
          </w:p>
          <w:p w14:paraId="33B19A0B"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Other options are not precluded.</w:t>
            </w:r>
          </w:p>
          <w:p w14:paraId="3F6F652C"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FFS the value of N1.</w:t>
            </w:r>
          </w:p>
          <w:p w14:paraId="2F892645"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Unknow NR cell enhancements for HST FR2:</w:t>
            </w:r>
          </w:p>
          <w:p w14:paraId="3B8E0460"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Option 1: Keep current requirements with N1 scaling factor corresponding the number of RX beams:</w:t>
            </w:r>
            <w:r>
              <w:rPr>
                <w:rFonts w:eastAsiaTheme="minorEastAsia"/>
                <w:lang w:eastAsia="zh-CN"/>
              </w:rPr>
              <w:br/>
              <w:t>MAX (1000 ms, 10 x N1 x T</w:t>
            </w:r>
            <w:r>
              <w:rPr>
                <w:rFonts w:eastAsiaTheme="minorEastAsia"/>
                <w:vertAlign w:val="subscript"/>
                <w:lang w:eastAsia="zh-CN"/>
              </w:rPr>
              <w:t>SMTC</w:t>
            </w:r>
            <w:r>
              <w:rPr>
                <w:rFonts w:eastAsiaTheme="minorEastAsia"/>
                <w:lang w:eastAsia="zh-CN"/>
              </w:rPr>
              <w:t>)</w:t>
            </w:r>
          </w:p>
          <w:p w14:paraId="524AB283"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Option 2: Do not introduce any enhancements.</w:t>
            </w:r>
          </w:p>
          <w:p w14:paraId="16AF2B0D"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Other options are not precluded</w:t>
            </w:r>
          </w:p>
          <w:p w14:paraId="591354EF" w14:textId="77777777" w:rsidR="0066203A" w:rsidRDefault="00714B29">
            <w:pPr>
              <w:pStyle w:val="ListParagraph"/>
              <w:numPr>
                <w:ilvl w:val="1"/>
                <w:numId w:val="15"/>
              </w:numPr>
              <w:ind w:firstLineChars="0"/>
              <w:rPr>
                <w:rFonts w:eastAsiaTheme="minorEastAsia"/>
                <w:lang w:eastAsia="zh-CN"/>
              </w:rPr>
            </w:pPr>
            <w:r>
              <w:rPr>
                <w:rFonts w:eastAsiaTheme="minorEastAsia"/>
                <w:lang w:eastAsia="zh-CN"/>
              </w:rPr>
              <w:t>FFS the value of N1.</w:t>
            </w:r>
          </w:p>
          <w:p w14:paraId="55AE2C0A"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5DC65F5" w14:textId="77777777" w:rsidR="0066203A" w:rsidRDefault="00714B29">
            <w:pPr>
              <w:ind w:left="284"/>
              <w:rPr>
                <w:rFonts w:eastAsiaTheme="minorEastAsia"/>
                <w:lang w:eastAsia="zh-CN"/>
              </w:rPr>
            </w:pPr>
            <w:r>
              <w:rPr>
                <w:rFonts w:eastAsiaTheme="minorEastAsia"/>
                <w:lang w:eastAsia="zh-CN"/>
              </w:rPr>
              <w:t>Continue the discussion in the second round.</w:t>
            </w:r>
          </w:p>
        </w:tc>
      </w:tr>
      <w:tr w:rsidR="0066203A" w14:paraId="07DF5ABB" w14:textId="77777777">
        <w:tc>
          <w:tcPr>
            <w:tcW w:w="1494" w:type="dxa"/>
          </w:tcPr>
          <w:p w14:paraId="11B7FDD4" w14:textId="77777777" w:rsidR="0066203A" w:rsidRDefault="00714B29">
            <w:pPr>
              <w:rPr>
                <w:rFonts w:eastAsiaTheme="minorEastAsia"/>
                <w:b/>
                <w:color w:val="0070C0"/>
                <w:lang w:eastAsia="zh-CN"/>
              </w:rPr>
            </w:pPr>
            <w:r>
              <w:rPr>
                <w:rFonts w:eastAsiaTheme="minorEastAsia"/>
                <w:b/>
                <w:lang w:eastAsia="zh-CN"/>
              </w:rPr>
              <w:lastRenderedPageBreak/>
              <w:t>Sub-topic #3-2: TBA</w:t>
            </w:r>
          </w:p>
        </w:tc>
        <w:tc>
          <w:tcPr>
            <w:tcW w:w="8363" w:type="dxa"/>
          </w:tcPr>
          <w:p w14:paraId="5A915B92" w14:textId="77777777" w:rsidR="0066203A" w:rsidRDefault="00714B29">
            <w:pPr>
              <w:rPr>
                <w:rFonts w:eastAsiaTheme="minorEastAsia"/>
                <w:b/>
                <w:u w:val="single"/>
                <w:lang w:eastAsia="zh-CN"/>
              </w:rPr>
            </w:pPr>
            <w:r>
              <w:rPr>
                <w:rFonts w:eastAsiaTheme="minorEastAsia"/>
                <w:b/>
                <w:u w:val="single"/>
                <w:lang w:eastAsia="zh-CN"/>
              </w:rPr>
              <w:t>Issue 3-2-1: Criteria of known cell for FR2</w:t>
            </w:r>
          </w:p>
          <w:p w14:paraId="1572DAAA" w14:textId="77777777" w:rsidR="0066203A" w:rsidRDefault="00714B29">
            <w:pPr>
              <w:rPr>
                <w:rFonts w:eastAsiaTheme="minorEastAsia"/>
                <w:i/>
                <w:color w:val="0070C0"/>
                <w:lang w:eastAsia="zh-CN"/>
              </w:rPr>
            </w:pPr>
            <w:r>
              <w:rPr>
                <w:rFonts w:eastAsiaTheme="minorEastAsia"/>
                <w:i/>
                <w:color w:val="0070C0"/>
                <w:lang w:eastAsia="zh-CN"/>
              </w:rPr>
              <w:t>Background:</w:t>
            </w:r>
          </w:p>
          <w:p w14:paraId="723B7170" w14:textId="77777777" w:rsidR="0066203A" w:rsidRDefault="00714B29">
            <w:pPr>
              <w:ind w:left="284"/>
              <w:rPr>
                <w:rFonts w:eastAsiaTheme="minorEastAsia"/>
                <w:lang w:eastAsia="zh-CN"/>
              </w:rPr>
            </w:pPr>
            <w:r>
              <w:rPr>
                <w:rFonts w:eastAsiaTheme="minorEastAsia"/>
                <w:lang w:eastAsia="zh-CN"/>
              </w:rPr>
              <w:t>It looks like the company does not see an issue with the definition of the criteria of known known cell as such. However, it was proposed to re-confirm that 4 second condition from FR1.</w:t>
            </w:r>
          </w:p>
          <w:p w14:paraId="6D7BD30A"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425C227D" w14:textId="77777777" w:rsidR="0066203A" w:rsidRDefault="00714B29">
            <w:pPr>
              <w:ind w:left="284"/>
              <w:rPr>
                <w:rFonts w:eastAsiaTheme="minorEastAsia"/>
                <w:lang w:eastAsia="zh-CN"/>
              </w:rPr>
            </w:pPr>
            <w:r>
              <w:rPr>
                <w:rFonts w:eastAsiaTheme="minorEastAsia"/>
                <w:highlight w:val="green"/>
                <w:lang w:eastAsia="zh-CN"/>
              </w:rPr>
              <w:t xml:space="preserve">The target FR2 cell is known if it has been meeting the relevant cell identification requirement during the last </w:t>
            </w:r>
            <w:r>
              <w:rPr>
                <w:rFonts w:eastAsiaTheme="minorEastAsia"/>
                <w:b/>
                <w:highlight w:val="green"/>
                <w:lang w:eastAsia="zh-CN"/>
              </w:rPr>
              <w:t>5</w:t>
            </w:r>
            <w:r>
              <w:rPr>
                <w:rFonts w:eastAsiaTheme="minorEastAsia"/>
                <w:highlight w:val="green"/>
                <w:lang w:eastAsia="zh-CN"/>
              </w:rPr>
              <w:t xml:space="preserve"> seconds; otherwise, it is unknown.</w:t>
            </w:r>
          </w:p>
          <w:p w14:paraId="63A3F8FD" w14:textId="77777777" w:rsidR="0066203A" w:rsidRDefault="00714B29">
            <w:pPr>
              <w:rPr>
                <w:lang w:eastAsia="zh-CN"/>
              </w:rPr>
            </w:pPr>
            <w:r>
              <w:rPr>
                <w:rFonts w:eastAsiaTheme="minorEastAsia"/>
                <w:i/>
                <w:color w:val="0070C0"/>
                <w:lang w:eastAsia="zh-CN"/>
              </w:rPr>
              <w:t>Candidate options:</w:t>
            </w:r>
          </w:p>
          <w:p w14:paraId="2493EB1D"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9AF6BE9" w14:textId="77777777" w:rsidR="0066203A" w:rsidRDefault="00714B29">
            <w:pPr>
              <w:ind w:left="284"/>
              <w:rPr>
                <w:rFonts w:eastAsiaTheme="minorEastAsia"/>
                <w:lang w:eastAsia="zh-CN"/>
              </w:rPr>
            </w:pPr>
            <w:r>
              <w:rPr>
                <w:rFonts w:eastAsiaTheme="minorEastAsia"/>
                <w:lang w:eastAsia="zh-CN"/>
              </w:rPr>
              <w:t>Agree on a tentative agreement in the second round.</w:t>
            </w:r>
          </w:p>
          <w:p w14:paraId="39CBA236" w14:textId="77777777" w:rsidR="0066203A" w:rsidRDefault="0066203A">
            <w:pPr>
              <w:ind w:left="284"/>
              <w:rPr>
                <w:rFonts w:eastAsiaTheme="minorEastAsia"/>
                <w:i/>
                <w:color w:val="0070C0"/>
                <w:lang w:eastAsia="zh-CN"/>
              </w:rPr>
            </w:pPr>
          </w:p>
          <w:p w14:paraId="541ABFEB" w14:textId="77777777" w:rsidR="0066203A" w:rsidRDefault="00714B29">
            <w:pPr>
              <w:rPr>
                <w:rFonts w:eastAsiaTheme="minorEastAsia"/>
                <w:b/>
                <w:u w:val="single"/>
                <w:lang w:eastAsia="zh-CN"/>
              </w:rPr>
            </w:pPr>
            <w:r>
              <w:rPr>
                <w:rFonts w:eastAsiaTheme="minorEastAsia"/>
                <w:b/>
                <w:u w:val="single"/>
                <w:lang w:eastAsia="zh-CN"/>
              </w:rPr>
              <w:t xml:space="preserve">Issue 3-2-2: Handover requirement </w:t>
            </w:r>
          </w:p>
          <w:p w14:paraId="21416D18" w14:textId="77777777" w:rsidR="0066203A" w:rsidRDefault="00714B29">
            <w:pPr>
              <w:rPr>
                <w:rFonts w:eastAsiaTheme="minorEastAsia"/>
                <w:i/>
                <w:color w:val="0070C0"/>
                <w:lang w:eastAsia="zh-CN"/>
              </w:rPr>
            </w:pPr>
            <w:r>
              <w:rPr>
                <w:rFonts w:eastAsiaTheme="minorEastAsia"/>
                <w:i/>
                <w:color w:val="0070C0"/>
                <w:lang w:eastAsia="zh-CN"/>
              </w:rPr>
              <w:t>Background:</w:t>
            </w:r>
          </w:p>
          <w:p w14:paraId="6602F993" w14:textId="77777777" w:rsidR="0066203A" w:rsidRDefault="00714B29">
            <w:pPr>
              <w:ind w:left="284"/>
              <w:rPr>
                <w:rFonts w:eastAsiaTheme="minorEastAsia"/>
                <w:lang w:eastAsia="zh-CN"/>
              </w:rPr>
            </w:pPr>
            <w:r>
              <w:rPr>
                <w:rFonts w:eastAsiaTheme="minorEastAsia"/>
                <w:lang w:eastAsia="zh-CN"/>
              </w:rPr>
              <w:t xml:space="preserve">The companies seem to agree that the HO requirement to known cell is applicable, and the only potential enhancements needed is taking into account the number of RX beam sweeps. Therefore, </w:t>
            </w:r>
            <w:r>
              <w:rPr>
                <w:rFonts w:eastAsiaTheme="minorEastAsia"/>
                <w:lang w:eastAsia="zh-CN"/>
              </w:rPr>
              <w:lastRenderedPageBreak/>
              <w:t>the former agreement from RAN4#98-e-bis can be still followed.</w:t>
            </w:r>
          </w:p>
          <w:p w14:paraId="1B2D5DA9"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366EED65" w14:textId="77777777" w:rsidR="0066203A" w:rsidRDefault="00714B29">
            <w:pPr>
              <w:ind w:left="284"/>
              <w:rPr>
                <w:rFonts w:eastAsiaTheme="minorEastAsia"/>
                <w:lang w:eastAsia="zh-CN"/>
              </w:rPr>
            </w:pPr>
            <w:r>
              <w:rPr>
                <w:rFonts w:eastAsiaTheme="minorEastAsia"/>
                <w:lang w:eastAsia="zh-CN"/>
              </w:rPr>
              <w:t>None</w:t>
            </w:r>
          </w:p>
          <w:p w14:paraId="5895FCBA"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0D0D5EE3"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4FDF2D8" w14:textId="77777777" w:rsidR="0066203A" w:rsidRDefault="00714B29">
            <w:pPr>
              <w:ind w:left="284"/>
              <w:rPr>
                <w:rFonts w:eastAsiaTheme="minorEastAsia"/>
                <w:lang w:eastAsia="zh-CN"/>
              </w:rPr>
            </w:pPr>
            <w:r>
              <w:rPr>
                <w:rFonts w:eastAsiaTheme="minorEastAsia"/>
                <w:lang w:eastAsia="zh-CN"/>
              </w:rPr>
              <w:t>Add FFS to the WF on the scaling factor corresponding the number of RX beam sweep.</w:t>
            </w:r>
          </w:p>
          <w:p w14:paraId="2D5A3424" w14:textId="77777777" w:rsidR="0066203A" w:rsidRDefault="0066203A">
            <w:pPr>
              <w:ind w:left="284"/>
              <w:rPr>
                <w:rFonts w:eastAsiaTheme="minorEastAsia"/>
                <w:i/>
                <w:color w:val="0070C0"/>
                <w:lang w:eastAsia="zh-CN"/>
              </w:rPr>
            </w:pPr>
          </w:p>
          <w:p w14:paraId="788F2397" w14:textId="77777777" w:rsidR="0066203A" w:rsidRDefault="00714B29">
            <w:pPr>
              <w:rPr>
                <w:rFonts w:eastAsiaTheme="minorEastAsia"/>
                <w:b/>
                <w:u w:val="single"/>
                <w:lang w:eastAsia="zh-CN"/>
              </w:rPr>
            </w:pPr>
            <w:r>
              <w:rPr>
                <w:rFonts w:eastAsiaTheme="minorEastAsia"/>
                <w:b/>
                <w:u w:val="single"/>
                <w:lang w:eastAsia="zh-CN"/>
              </w:rPr>
              <w:t>Issue 3-2-3: Handover to unknown cell</w:t>
            </w:r>
          </w:p>
          <w:p w14:paraId="265541E2" w14:textId="77777777" w:rsidR="0066203A" w:rsidRDefault="00714B29">
            <w:pPr>
              <w:rPr>
                <w:rFonts w:eastAsiaTheme="minorEastAsia"/>
                <w:i/>
                <w:color w:val="0070C0"/>
                <w:lang w:eastAsia="zh-CN"/>
              </w:rPr>
            </w:pPr>
            <w:r>
              <w:rPr>
                <w:rFonts w:eastAsiaTheme="minorEastAsia"/>
                <w:i/>
                <w:color w:val="0070C0"/>
                <w:lang w:eastAsia="zh-CN"/>
              </w:rPr>
              <w:t>Background:</w:t>
            </w:r>
          </w:p>
          <w:p w14:paraId="2FCD2F7A" w14:textId="77777777" w:rsidR="0066203A" w:rsidRDefault="00714B29">
            <w:pPr>
              <w:ind w:left="284"/>
              <w:rPr>
                <w:rFonts w:eastAsiaTheme="minorEastAsia"/>
                <w:lang w:eastAsia="zh-CN"/>
              </w:rPr>
            </w:pPr>
            <w:r>
              <w:rPr>
                <w:rFonts w:eastAsiaTheme="minorEastAsia"/>
                <w:lang w:eastAsia="zh-CN"/>
              </w:rPr>
              <w:t>Some companies raise concerns if a HO to unknow cell is possible in HST FR2 deployments.</w:t>
            </w:r>
          </w:p>
          <w:p w14:paraId="6DA333E2"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290A59C4" w14:textId="77777777" w:rsidR="0066203A" w:rsidRDefault="00714B29">
            <w:pPr>
              <w:ind w:left="284"/>
              <w:rPr>
                <w:rFonts w:eastAsiaTheme="minorEastAsia"/>
                <w:lang w:eastAsia="zh-CN"/>
              </w:rPr>
            </w:pPr>
            <w:r>
              <w:rPr>
                <w:rFonts w:eastAsiaTheme="minorEastAsia"/>
                <w:lang w:eastAsia="zh-CN"/>
              </w:rPr>
              <w:t>None</w:t>
            </w:r>
          </w:p>
          <w:p w14:paraId="0D228701"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00A1D9D4"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C2E50C9" w14:textId="77777777" w:rsidR="0066203A" w:rsidRDefault="00714B29">
            <w:pPr>
              <w:ind w:left="284"/>
              <w:rPr>
                <w:rFonts w:eastAsiaTheme="minorEastAsia"/>
                <w:lang w:eastAsia="zh-CN"/>
              </w:rPr>
            </w:pPr>
            <w:r>
              <w:rPr>
                <w:rFonts w:eastAsiaTheme="minorEastAsia"/>
                <w:lang w:eastAsia="zh-CN"/>
              </w:rPr>
              <w:t>Add to the WF, FFS: A feasibility of HO to unknow cell in HST FR2 deployments.</w:t>
            </w:r>
          </w:p>
          <w:p w14:paraId="77DE26C1" w14:textId="77777777" w:rsidR="0066203A" w:rsidRDefault="0066203A">
            <w:pPr>
              <w:ind w:left="284"/>
              <w:rPr>
                <w:rFonts w:eastAsiaTheme="minorEastAsia"/>
                <w:i/>
                <w:color w:val="0070C0"/>
                <w:lang w:eastAsia="zh-CN"/>
              </w:rPr>
            </w:pPr>
          </w:p>
          <w:p w14:paraId="2081A975" w14:textId="77777777" w:rsidR="0066203A" w:rsidRDefault="00714B29">
            <w:pPr>
              <w:rPr>
                <w:rFonts w:eastAsiaTheme="minorEastAsia"/>
                <w:b/>
                <w:u w:val="single"/>
                <w:lang w:eastAsia="zh-CN"/>
              </w:rPr>
            </w:pPr>
            <w:r>
              <w:rPr>
                <w:rFonts w:eastAsiaTheme="minorEastAsia"/>
                <w:b/>
                <w:u w:val="single"/>
                <w:lang w:eastAsia="zh-CN"/>
              </w:rPr>
              <w:t>Issue 3-2-4: Handover to unknown cell</w:t>
            </w:r>
          </w:p>
          <w:p w14:paraId="294EC459" w14:textId="77777777" w:rsidR="0066203A" w:rsidRDefault="00714B29">
            <w:pPr>
              <w:rPr>
                <w:rFonts w:eastAsiaTheme="minorEastAsia"/>
                <w:i/>
                <w:color w:val="0070C0"/>
                <w:lang w:eastAsia="zh-CN"/>
              </w:rPr>
            </w:pPr>
            <w:r>
              <w:rPr>
                <w:rFonts w:eastAsiaTheme="minorEastAsia"/>
                <w:i/>
                <w:color w:val="0070C0"/>
                <w:lang w:eastAsia="zh-CN"/>
              </w:rPr>
              <w:t>Background:</w:t>
            </w:r>
          </w:p>
          <w:p w14:paraId="4DCF51D0" w14:textId="77777777" w:rsidR="0066203A" w:rsidRDefault="00714B29">
            <w:pPr>
              <w:ind w:left="284"/>
              <w:rPr>
                <w:rFonts w:eastAsiaTheme="minorEastAsia"/>
                <w:lang w:eastAsia="zh-CN"/>
              </w:rPr>
            </w:pPr>
            <w:r>
              <w:rPr>
                <w:rFonts w:eastAsiaTheme="minorEastAsia"/>
                <w:lang w:eastAsia="zh-CN"/>
              </w:rPr>
              <w:t>The companies, firstly, see a need to agree on feasibility of HO to unknown cell (previous issue).</w:t>
            </w:r>
          </w:p>
          <w:p w14:paraId="25827D58"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1A0F5836" w14:textId="77777777" w:rsidR="0066203A" w:rsidRDefault="00714B29">
            <w:pPr>
              <w:ind w:left="284"/>
              <w:rPr>
                <w:rFonts w:eastAsiaTheme="minorEastAsia"/>
                <w:lang w:eastAsia="zh-CN"/>
              </w:rPr>
            </w:pPr>
            <w:r>
              <w:rPr>
                <w:rFonts w:eastAsiaTheme="minorEastAsia"/>
                <w:lang w:eastAsia="zh-CN"/>
              </w:rPr>
              <w:t>None</w:t>
            </w:r>
          </w:p>
          <w:p w14:paraId="59B7CEC8"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7B84AD36"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BF5F9AA" w14:textId="77777777" w:rsidR="0066203A" w:rsidRDefault="00714B29">
            <w:pPr>
              <w:ind w:left="284"/>
              <w:rPr>
                <w:rFonts w:eastAsiaTheme="minorEastAsia"/>
                <w:lang w:eastAsia="zh-CN"/>
              </w:rPr>
            </w:pPr>
            <w:r>
              <w:rPr>
                <w:rFonts w:eastAsiaTheme="minorEastAsia"/>
                <w:lang w:eastAsia="zh-CN"/>
              </w:rPr>
              <w:t>None</w:t>
            </w:r>
          </w:p>
          <w:p w14:paraId="1677AAC7" w14:textId="77777777" w:rsidR="0066203A" w:rsidRDefault="0066203A">
            <w:pPr>
              <w:ind w:left="284"/>
              <w:rPr>
                <w:rFonts w:eastAsiaTheme="minorEastAsia"/>
                <w:i/>
                <w:color w:val="0070C0"/>
                <w:lang w:eastAsia="zh-CN"/>
              </w:rPr>
            </w:pPr>
          </w:p>
        </w:tc>
      </w:tr>
      <w:tr w:rsidR="0066203A" w14:paraId="60858A07" w14:textId="77777777">
        <w:tc>
          <w:tcPr>
            <w:tcW w:w="1494" w:type="dxa"/>
          </w:tcPr>
          <w:p w14:paraId="1EA86185" w14:textId="77777777" w:rsidR="0066203A" w:rsidRDefault="00714B29">
            <w:pPr>
              <w:rPr>
                <w:rFonts w:eastAsiaTheme="minorEastAsia"/>
                <w:b/>
                <w:lang w:eastAsia="zh-CN"/>
              </w:rPr>
            </w:pPr>
            <w:r>
              <w:rPr>
                <w:rFonts w:eastAsiaTheme="minorEastAsia"/>
                <w:b/>
                <w:lang w:eastAsia="zh-CN"/>
              </w:rPr>
              <w:lastRenderedPageBreak/>
              <w:t>Sub-topic #3-3: IDLE state mobility</w:t>
            </w:r>
          </w:p>
        </w:tc>
        <w:tc>
          <w:tcPr>
            <w:tcW w:w="8363" w:type="dxa"/>
          </w:tcPr>
          <w:p w14:paraId="3CB1FDE3" w14:textId="77777777" w:rsidR="0066203A" w:rsidRDefault="00714B29">
            <w:pPr>
              <w:rPr>
                <w:rFonts w:eastAsiaTheme="minorEastAsia"/>
                <w:b/>
                <w:u w:val="single"/>
                <w:lang w:eastAsia="zh-CN"/>
              </w:rPr>
            </w:pPr>
            <w:r>
              <w:rPr>
                <w:rFonts w:eastAsiaTheme="minorEastAsia"/>
                <w:b/>
                <w:u w:val="single"/>
                <w:lang w:eastAsia="zh-CN"/>
              </w:rPr>
              <w:t>Issue 3-3-1: The upper bound of DRX cycle</w:t>
            </w:r>
          </w:p>
          <w:p w14:paraId="1365CDC0" w14:textId="77777777" w:rsidR="0066203A" w:rsidRDefault="00714B29">
            <w:pPr>
              <w:rPr>
                <w:rFonts w:eastAsiaTheme="minorEastAsia"/>
                <w:i/>
                <w:color w:val="0070C0"/>
                <w:lang w:eastAsia="zh-CN"/>
              </w:rPr>
            </w:pPr>
            <w:r>
              <w:rPr>
                <w:rFonts w:eastAsiaTheme="minorEastAsia"/>
                <w:i/>
                <w:color w:val="0070C0"/>
                <w:lang w:eastAsia="zh-CN"/>
              </w:rPr>
              <w:t>Background:</w:t>
            </w:r>
          </w:p>
          <w:p w14:paraId="439301E3" w14:textId="77777777" w:rsidR="0066203A" w:rsidRDefault="00714B29">
            <w:pPr>
              <w:ind w:left="284"/>
              <w:rPr>
                <w:rFonts w:eastAsiaTheme="minorEastAsia"/>
                <w:lang w:eastAsia="zh-CN"/>
              </w:rPr>
            </w:pPr>
            <w:r>
              <w:rPr>
                <w:rFonts w:eastAsiaTheme="minorEastAsia"/>
                <w:lang w:eastAsia="zh-CN"/>
              </w:rPr>
              <w:t xml:space="preserve">In general, it looks like the companies need more time to discuss this Issue. However, there is  </w:t>
            </w:r>
          </w:p>
          <w:p w14:paraId="79BC31B6"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43CC0190" w14:textId="77777777" w:rsidR="0066203A" w:rsidRDefault="00714B29">
            <w:pPr>
              <w:ind w:left="284"/>
              <w:rPr>
                <w:rFonts w:eastAsiaTheme="minorEastAsia"/>
                <w:lang w:eastAsia="zh-CN"/>
              </w:rPr>
            </w:pPr>
            <w:r>
              <w:rPr>
                <w:rFonts w:eastAsiaTheme="minorEastAsia"/>
                <w:lang w:eastAsia="zh-CN"/>
              </w:rPr>
              <w:t>None</w:t>
            </w:r>
          </w:p>
          <w:p w14:paraId="0464C144"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2856F9EA"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 Use 320 ms DRX cycle as baseline for following analysis and requirement definition</w:t>
            </w:r>
          </w:p>
          <w:p w14:paraId="2BBE3FEE"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lastRenderedPageBreak/>
              <w:t>Other options are not precluded.</w:t>
            </w:r>
          </w:p>
          <w:p w14:paraId="3CA75099"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9CBCDD4" w14:textId="77777777" w:rsidR="0066203A" w:rsidRDefault="00714B29">
            <w:pPr>
              <w:ind w:left="284"/>
              <w:rPr>
                <w:rFonts w:eastAsiaTheme="minorEastAsia"/>
                <w:lang w:eastAsia="zh-CN"/>
              </w:rPr>
            </w:pPr>
            <w:r>
              <w:rPr>
                <w:rFonts w:eastAsiaTheme="minorEastAsia"/>
                <w:lang w:eastAsia="zh-CN"/>
              </w:rPr>
              <w:t>Add the upper bound of DRX cycle FFS in the WF.</w:t>
            </w:r>
          </w:p>
          <w:p w14:paraId="1AA42C76" w14:textId="77777777" w:rsidR="0066203A" w:rsidRDefault="0066203A">
            <w:pPr>
              <w:ind w:left="284"/>
              <w:rPr>
                <w:rFonts w:eastAsiaTheme="minorEastAsia"/>
                <w:i/>
                <w:color w:val="0070C0"/>
                <w:lang w:eastAsia="zh-CN"/>
              </w:rPr>
            </w:pPr>
          </w:p>
          <w:p w14:paraId="274A7AD1" w14:textId="77777777" w:rsidR="0066203A" w:rsidRDefault="00714B29">
            <w:pPr>
              <w:rPr>
                <w:rFonts w:eastAsiaTheme="minorEastAsia"/>
                <w:b/>
                <w:u w:val="single"/>
                <w:lang w:eastAsia="zh-CN"/>
              </w:rPr>
            </w:pPr>
            <w:r>
              <w:rPr>
                <w:rFonts w:eastAsiaTheme="minorEastAsia"/>
                <w:b/>
                <w:u w:val="single"/>
                <w:lang w:eastAsia="zh-CN"/>
              </w:rPr>
              <w:t>Issue 3-3-2: Cell selection</w:t>
            </w:r>
          </w:p>
          <w:p w14:paraId="6F56767F" w14:textId="77777777" w:rsidR="0066203A" w:rsidRDefault="00714B29">
            <w:pPr>
              <w:rPr>
                <w:rFonts w:eastAsiaTheme="minorEastAsia"/>
                <w:i/>
                <w:color w:val="0070C0"/>
                <w:lang w:eastAsia="zh-CN"/>
              </w:rPr>
            </w:pPr>
            <w:r>
              <w:rPr>
                <w:rFonts w:eastAsiaTheme="minorEastAsia"/>
                <w:i/>
                <w:color w:val="0070C0"/>
                <w:lang w:eastAsia="zh-CN"/>
              </w:rPr>
              <w:t>Background:</w:t>
            </w:r>
          </w:p>
          <w:p w14:paraId="630CC66B" w14:textId="77777777" w:rsidR="0066203A" w:rsidRDefault="00714B29">
            <w:pPr>
              <w:ind w:left="284"/>
              <w:rPr>
                <w:rFonts w:eastAsiaTheme="minorEastAsia"/>
                <w:lang w:eastAsia="zh-CN"/>
              </w:rPr>
            </w:pPr>
            <w:r>
              <w:rPr>
                <w:rFonts w:eastAsiaTheme="minorEastAsia"/>
                <w:lang w:eastAsia="zh-CN"/>
              </w:rPr>
              <w:t>Does not looks like companies are eager to update the principles how cell selection requirement is formulated.</w:t>
            </w:r>
          </w:p>
          <w:p w14:paraId="7C24E071"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2DC34CA2" w14:textId="77777777" w:rsidR="0066203A" w:rsidRDefault="00714B29">
            <w:pPr>
              <w:ind w:left="284"/>
              <w:rPr>
                <w:rFonts w:eastAsiaTheme="minorEastAsia"/>
                <w:lang w:eastAsia="zh-CN"/>
              </w:rPr>
            </w:pPr>
            <w:r>
              <w:rPr>
                <w:rFonts w:eastAsiaTheme="minorEastAsia"/>
                <w:highlight w:val="green"/>
                <w:lang w:eastAsia="zh-CN"/>
              </w:rPr>
              <w:t>Use cell selection criterion S and number of DRX cycles as a baseline for cell selection requirement.</w:t>
            </w:r>
          </w:p>
          <w:p w14:paraId="385FA6D0"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488F49BC"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C0C98C6" w14:textId="77777777" w:rsidR="0066203A" w:rsidRDefault="00714B29">
            <w:pPr>
              <w:ind w:left="284"/>
              <w:rPr>
                <w:rFonts w:eastAsiaTheme="minorEastAsia"/>
                <w:lang w:eastAsia="zh-CN"/>
              </w:rPr>
            </w:pPr>
            <w:r>
              <w:rPr>
                <w:rFonts w:eastAsiaTheme="minorEastAsia"/>
                <w:lang w:eastAsia="zh-CN"/>
              </w:rPr>
              <w:t>Confirm that the tentative agreement is agreeable in the second round.</w:t>
            </w:r>
          </w:p>
          <w:p w14:paraId="4A4DB7D9" w14:textId="77777777" w:rsidR="0066203A" w:rsidRDefault="0066203A">
            <w:pPr>
              <w:ind w:left="284"/>
              <w:rPr>
                <w:rFonts w:eastAsiaTheme="minorEastAsia"/>
                <w:lang w:eastAsia="zh-CN"/>
              </w:rPr>
            </w:pPr>
          </w:p>
          <w:p w14:paraId="2292EA75" w14:textId="77777777" w:rsidR="0066203A" w:rsidRDefault="00714B29">
            <w:pPr>
              <w:rPr>
                <w:rFonts w:eastAsiaTheme="minorEastAsia"/>
                <w:b/>
                <w:u w:val="single"/>
                <w:lang w:eastAsia="zh-CN"/>
              </w:rPr>
            </w:pPr>
            <w:r>
              <w:rPr>
                <w:rFonts w:eastAsiaTheme="minorEastAsia"/>
                <w:b/>
                <w:u w:val="single"/>
                <w:lang w:eastAsia="zh-CN"/>
              </w:rPr>
              <w:t>Issue 3-3-3: Scaling factor N1</w:t>
            </w:r>
          </w:p>
          <w:p w14:paraId="7939502F" w14:textId="77777777" w:rsidR="0066203A" w:rsidRDefault="00714B29">
            <w:pPr>
              <w:rPr>
                <w:rFonts w:eastAsiaTheme="minorEastAsia"/>
                <w:i/>
                <w:color w:val="0070C0"/>
                <w:lang w:eastAsia="zh-CN"/>
              </w:rPr>
            </w:pPr>
            <w:r>
              <w:rPr>
                <w:rFonts w:eastAsiaTheme="minorEastAsia"/>
                <w:i/>
                <w:color w:val="0070C0"/>
                <w:lang w:eastAsia="zh-CN"/>
              </w:rPr>
              <w:t>Background:</w:t>
            </w:r>
          </w:p>
          <w:p w14:paraId="26C6186E" w14:textId="77777777" w:rsidR="0066203A" w:rsidRDefault="00714B29">
            <w:pPr>
              <w:ind w:left="284"/>
              <w:rPr>
                <w:rFonts w:eastAsiaTheme="minorEastAsia"/>
                <w:lang w:eastAsia="zh-CN"/>
              </w:rPr>
            </w:pPr>
            <w:r>
              <w:rPr>
                <w:rFonts w:eastAsiaTheme="minorEastAsia"/>
                <w:lang w:eastAsia="zh-CN"/>
              </w:rPr>
              <w:t>Most of the companies except one agree that the proposed table format shall be used as a basis for the HST FR2 requirements. The values of the scaling factors and parameters in the table require further discussion.</w:t>
            </w:r>
          </w:p>
          <w:p w14:paraId="18A40975"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680B8AA5" w14:textId="77777777" w:rsidR="0066203A" w:rsidRDefault="00714B29">
            <w:pPr>
              <w:ind w:left="284"/>
              <w:rPr>
                <w:rFonts w:eastAsiaTheme="minorEastAsia"/>
                <w:highlight w:val="green"/>
                <w:lang w:eastAsia="zh-CN"/>
              </w:rPr>
            </w:pPr>
            <w:r>
              <w:rPr>
                <w:rFonts w:eastAsiaTheme="minorEastAsia"/>
                <w:highlight w:val="green"/>
                <w:lang w:eastAsia="zh-CN"/>
              </w:rPr>
              <w:t>Use table below as a background for further discussion of HST FR2 IDLE mode requirement:</w:t>
            </w:r>
          </w:p>
          <w:p w14:paraId="1DD2BE2D" w14:textId="77777777" w:rsidR="0066203A" w:rsidRDefault="00714B29">
            <w:pPr>
              <w:ind w:left="284"/>
              <w:rPr>
                <w:rFonts w:eastAsiaTheme="minorEastAsia"/>
                <w:highlight w:val="green"/>
                <w:lang w:eastAsia="zh-CN"/>
              </w:rPr>
            </w:pPr>
            <w:r>
              <w:rPr>
                <w:rFonts w:ascii="Arial" w:hAnsi="Arial" w:cs="Arial"/>
                <w:b/>
                <w:color w:val="000000"/>
                <w:sz w:val="18"/>
                <w:szCs w:val="18"/>
                <w:highlight w:val="green"/>
                <w:shd w:val="clear" w:color="auto" w:fill="FFE5E5"/>
              </w:rPr>
              <w:t>T</w:t>
            </w:r>
            <w:r>
              <w:rPr>
                <w:rFonts w:ascii="Arial" w:hAnsi="Arial" w:cs="Arial"/>
                <w:b/>
                <w:color w:val="000000"/>
                <w:sz w:val="14"/>
                <w:szCs w:val="14"/>
                <w:highlight w:val="green"/>
                <w:shd w:val="clear" w:color="auto" w:fill="FFE5E5"/>
                <w:vertAlign w:val="subscript"/>
              </w:rPr>
              <w:t>detect,NR_Intra</w:t>
            </w:r>
            <w:r>
              <w:rPr>
                <w:rFonts w:ascii="Arial" w:hAnsi="Arial" w:cs="Arial"/>
                <w:b/>
                <w:sz w:val="14"/>
                <w:szCs w:val="14"/>
                <w:highlight w:val="green"/>
                <w:vertAlign w:val="subscript"/>
              </w:rPr>
              <w:t>,</w:t>
            </w:r>
            <w:r>
              <w:rPr>
                <w:rFonts w:ascii="Arial" w:hAnsi="Arial" w:cs="Arial"/>
                <w:b/>
                <w:sz w:val="18"/>
                <w:szCs w:val="18"/>
                <w:highlight w:val="green"/>
              </w:rPr>
              <w:t> T</w:t>
            </w:r>
            <w:r>
              <w:rPr>
                <w:rFonts w:ascii="Arial" w:hAnsi="Arial" w:cs="Arial"/>
                <w:b/>
                <w:sz w:val="14"/>
                <w:szCs w:val="14"/>
                <w:highlight w:val="green"/>
                <w:vertAlign w:val="subscript"/>
              </w:rPr>
              <w:t>measure,NR_Intra</w:t>
            </w:r>
            <w:r>
              <w:rPr>
                <w:rFonts w:ascii="Arial" w:hAnsi="Arial" w:cs="Arial"/>
                <w:b/>
                <w:sz w:val="18"/>
                <w:szCs w:val="18"/>
                <w:highlight w:val="green"/>
              </w:rPr>
              <w:t> and T</w:t>
            </w:r>
            <w:r>
              <w:rPr>
                <w:rFonts w:ascii="Arial" w:hAnsi="Arial" w:cs="Arial"/>
                <w:b/>
                <w:sz w:val="14"/>
                <w:szCs w:val="14"/>
                <w:highlight w:val="green"/>
                <w:vertAlign w:val="subscript"/>
              </w:rPr>
              <w:t>evaluate,NR_Intra </w:t>
            </w:r>
            <w:r>
              <w:rPr>
                <w:rFonts w:ascii="Arial" w:hAnsi="Arial" w:cs="Arial"/>
                <w:b/>
                <w:sz w:val="18"/>
                <w:szCs w:val="18"/>
                <w:highlight w:val="green"/>
              </w:rPr>
              <w:t>for FR2 HST</w:t>
            </w:r>
            <w:r>
              <w:rPr>
                <w:rFonts w:ascii="Arial" w:hAnsi="Arial" w:cs="Arial"/>
                <w:sz w:val="18"/>
                <w:szCs w:val="18"/>
                <w:highlight w:val="green"/>
              </w:rPr>
              <w:t>  </w:t>
            </w:r>
          </w:p>
          <w:tbl>
            <w:tblPr>
              <w:tblW w:w="5171"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66203A" w14:paraId="73155A13" w14:textId="77777777">
              <w:trPr>
                <w:trHeight w:val="405"/>
              </w:trPr>
              <w:tc>
                <w:tcPr>
                  <w:tcW w:w="781" w:type="dxa"/>
                  <w:vMerge w:val="restart"/>
                  <w:tcBorders>
                    <w:top w:val="single" w:sz="6" w:space="0" w:color="auto"/>
                    <w:left w:val="single" w:sz="6" w:space="0" w:color="auto"/>
                    <w:bottom w:val="single" w:sz="6" w:space="0" w:color="auto"/>
                    <w:right w:val="single" w:sz="6" w:space="0" w:color="auto"/>
                  </w:tcBorders>
                </w:tcPr>
                <w:p w14:paraId="38D67CD8" w14:textId="77777777" w:rsidR="0066203A" w:rsidRDefault="00714B29">
                  <w:pPr>
                    <w:spacing w:after="0"/>
                    <w:jc w:val="center"/>
                    <w:textAlignment w:val="baseline"/>
                    <w:rPr>
                      <w:sz w:val="24"/>
                      <w:szCs w:val="24"/>
                      <w:highlight w:val="green"/>
                    </w:rPr>
                  </w:pPr>
                  <w:r>
                    <w:rPr>
                      <w:rFonts w:ascii="Arial" w:hAnsi="Arial" w:cs="Arial"/>
                      <w:b/>
                      <w:sz w:val="18"/>
                      <w:szCs w:val="18"/>
                      <w:highlight w:val="green"/>
                    </w:rPr>
                    <w:t>DRX cycle length [s]</w:t>
                  </w:r>
                  <w:r>
                    <w:rPr>
                      <w:rFonts w:ascii="Arial" w:hAnsi="Arial" w:cs="Arial"/>
                      <w:sz w:val="18"/>
                      <w:szCs w:val="18"/>
                      <w:highlight w:val="green"/>
                    </w:rPr>
                    <w:t> </w:t>
                  </w:r>
                </w:p>
              </w:tc>
              <w:tc>
                <w:tcPr>
                  <w:tcW w:w="1466" w:type="dxa"/>
                  <w:vMerge w:val="restart"/>
                  <w:tcBorders>
                    <w:top w:val="single" w:sz="6" w:space="0" w:color="auto"/>
                    <w:left w:val="single" w:sz="6" w:space="0" w:color="auto"/>
                    <w:bottom w:val="single" w:sz="6" w:space="0" w:color="auto"/>
                    <w:right w:val="single" w:sz="6" w:space="0" w:color="auto"/>
                  </w:tcBorders>
                </w:tcPr>
                <w:p w14:paraId="178042AA" w14:textId="77777777" w:rsidR="0066203A" w:rsidRDefault="00714B29">
                  <w:pPr>
                    <w:spacing w:after="0"/>
                    <w:jc w:val="center"/>
                    <w:textAlignment w:val="baseline"/>
                    <w:rPr>
                      <w:sz w:val="24"/>
                      <w:highlight w:val="green"/>
                    </w:rPr>
                  </w:pPr>
                  <w:r>
                    <w:rPr>
                      <w:rFonts w:ascii="Arial" w:hAnsi="Arial" w:cs="Arial"/>
                      <w:b/>
                      <w:sz w:val="18"/>
                      <w:szCs w:val="18"/>
                      <w:highlight w:val="green"/>
                    </w:rPr>
                    <w:t>T</w:t>
                  </w:r>
                  <w:r>
                    <w:rPr>
                      <w:rFonts w:ascii="Arial" w:hAnsi="Arial" w:cs="Arial"/>
                      <w:b/>
                      <w:sz w:val="14"/>
                      <w:szCs w:val="14"/>
                      <w:highlight w:val="green"/>
                      <w:vertAlign w:val="subscript"/>
                    </w:rPr>
                    <w:t>detect,NR_Intra</w:t>
                  </w:r>
                  <w:r>
                    <w:rPr>
                      <w:rFonts w:ascii="Arial" w:hAnsi="Arial" w:cs="Arial"/>
                      <w:b/>
                      <w:sz w:val="18"/>
                      <w:szCs w:val="18"/>
                      <w:highlight w:val="green"/>
                    </w:rPr>
                    <w:t> [s] (number of DRX cycles)</w:t>
                  </w:r>
                  <w:r>
                    <w:rPr>
                      <w:rFonts w:ascii="Arial" w:hAnsi="Arial" w:cs="Arial"/>
                      <w:sz w:val="18"/>
                      <w:szCs w:val="18"/>
                      <w:highlight w:val="green"/>
                    </w:rPr>
                    <w:t> </w:t>
                  </w:r>
                </w:p>
              </w:tc>
              <w:tc>
                <w:tcPr>
                  <w:tcW w:w="1531" w:type="dxa"/>
                  <w:vMerge w:val="restart"/>
                  <w:tcBorders>
                    <w:top w:val="single" w:sz="6" w:space="0" w:color="auto"/>
                    <w:left w:val="single" w:sz="6" w:space="0" w:color="auto"/>
                    <w:bottom w:val="single" w:sz="6" w:space="0" w:color="auto"/>
                    <w:right w:val="single" w:sz="6" w:space="0" w:color="auto"/>
                  </w:tcBorders>
                </w:tcPr>
                <w:p w14:paraId="2E8A1F38" w14:textId="77777777" w:rsidR="0066203A" w:rsidRDefault="00714B29">
                  <w:pPr>
                    <w:spacing w:after="0"/>
                    <w:jc w:val="center"/>
                    <w:textAlignment w:val="baseline"/>
                    <w:rPr>
                      <w:sz w:val="24"/>
                      <w:highlight w:val="green"/>
                    </w:rPr>
                  </w:pPr>
                  <w:r>
                    <w:rPr>
                      <w:rFonts w:ascii="Arial" w:hAnsi="Arial" w:cs="Arial"/>
                      <w:b/>
                      <w:sz w:val="18"/>
                      <w:szCs w:val="18"/>
                      <w:highlight w:val="green"/>
                    </w:rPr>
                    <w:t>T</w:t>
                  </w:r>
                  <w:r>
                    <w:rPr>
                      <w:rFonts w:ascii="Arial" w:hAnsi="Arial" w:cs="Arial"/>
                      <w:b/>
                      <w:sz w:val="14"/>
                      <w:szCs w:val="14"/>
                      <w:highlight w:val="green"/>
                      <w:vertAlign w:val="subscript"/>
                    </w:rPr>
                    <w:t>measure,NR_Intra</w:t>
                  </w:r>
                  <w:r>
                    <w:rPr>
                      <w:rFonts w:ascii="Arial" w:hAnsi="Arial" w:cs="Arial"/>
                      <w:b/>
                      <w:sz w:val="18"/>
                      <w:szCs w:val="18"/>
                      <w:highlight w:val="green"/>
                    </w:rPr>
                    <w:t> [s] (number of DRX cycles)</w:t>
                  </w:r>
                  <w:r>
                    <w:rPr>
                      <w:rFonts w:ascii="Arial" w:hAnsi="Arial" w:cs="Arial"/>
                      <w:sz w:val="18"/>
                      <w:szCs w:val="18"/>
                      <w:highlight w:val="green"/>
                    </w:rPr>
                    <w:t> </w:t>
                  </w:r>
                </w:p>
              </w:tc>
              <w:tc>
                <w:tcPr>
                  <w:tcW w:w="1393" w:type="dxa"/>
                  <w:vMerge w:val="restart"/>
                  <w:tcBorders>
                    <w:top w:val="single" w:sz="6" w:space="0" w:color="auto"/>
                    <w:left w:val="single" w:sz="6" w:space="0" w:color="auto"/>
                    <w:bottom w:val="single" w:sz="6" w:space="0" w:color="auto"/>
                    <w:right w:val="single" w:sz="6" w:space="0" w:color="auto"/>
                  </w:tcBorders>
                </w:tcPr>
                <w:p w14:paraId="03DC6850" w14:textId="77777777" w:rsidR="0066203A" w:rsidRDefault="00714B29">
                  <w:pPr>
                    <w:spacing w:after="0"/>
                    <w:jc w:val="center"/>
                    <w:textAlignment w:val="baseline"/>
                    <w:rPr>
                      <w:sz w:val="24"/>
                      <w:highlight w:val="green"/>
                    </w:rPr>
                  </w:pPr>
                  <w:r>
                    <w:rPr>
                      <w:rFonts w:ascii="Arial" w:hAnsi="Arial" w:cs="Arial"/>
                      <w:b/>
                      <w:sz w:val="18"/>
                      <w:szCs w:val="18"/>
                      <w:highlight w:val="green"/>
                    </w:rPr>
                    <w:t>T</w:t>
                  </w:r>
                  <w:r>
                    <w:rPr>
                      <w:rFonts w:ascii="Arial" w:hAnsi="Arial" w:cs="Arial"/>
                      <w:b/>
                      <w:sz w:val="14"/>
                      <w:szCs w:val="14"/>
                      <w:highlight w:val="green"/>
                      <w:vertAlign w:val="subscript"/>
                    </w:rPr>
                    <w:t>evaluate,NR_Intra</w:t>
                  </w:r>
                  <w:r>
                    <w:rPr>
                      <w:rFonts w:ascii="Arial" w:hAnsi="Arial" w:cs="Arial"/>
                      <w:sz w:val="14"/>
                      <w:szCs w:val="14"/>
                      <w:highlight w:val="green"/>
                    </w:rPr>
                    <w:t> </w:t>
                  </w:r>
                </w:p>
                <w:p w14:paraId="399A64AF" w14:textId="77777777" w:rsidR="0066203A" w:rsidRDefault="00714B29">
                  <w:pPr>
                    <w:spacing w:after="0"/>
                    <w:jc w:val="center"/>
                    <w:textAlignment w:val="baseline"/>
                    <w:rPr>
                      <w:sz w:val="24"/>
                      <w:highlight w:val="green"/>
                    </w:rPr>
                  </w:pPr>
                  <w:r>
                    <w:rPr>
                      <w:rFonts w:ascii="Arial" w:hAnsi="Arial" w:cs="Arial"/>
                      <w:b/>
                      <w:sz w:val="18"/>
                      <w:szCs w:val="18"/>
                      <w:highlight w:val="green"/>
                    </w:rPr>
                    <w:t>[s] (number of DRX cycles)</w:t>
                  </w:r>
                  <w:r>
                    <w:rPr>
                      <w:rFonts w:ascii="Arial" w:hAnsi="Arial" w:cs="Arial"/>
                      <w:sz w:val="18"/>
                      <w:szCs w:val="18"/>
                      <w:highlight w:val="green"/>
                    </w:rPr>
                    <w:t> </w:t>
                  </w:r>
                </w:p>
              </w:tc>
            </w:tr>
            <w:tr w:rsidR="0066203A" w14:paraId="7D1004CA" w14:textId="77777777">
              <w:trPr>
                <w:trHeight w:val="337"/>
              </w:trPr>
              <w:tc>
                <w:tcPr>
                  <w:tcW w:w="0" w:type="auto"/>
                  <w:vMerge/>
                  <w:tcBorders>
                    <w:top w:val="single" w:sz="6" w:space="0" w:color="auto"/>
                    <w:left w:val="single" w:sz="6" w:space="0" w:color="auto"/>
                    <w:bottom w:val="single" w:sz="6" w:space="0" w:color="auto"/>
                    <w:right w:val="single" w:sz="6" w:space="0" w:color="auto"/>
                  </w:tcBorders>
                  <w:vAlign w:val="center"/>
                </w:tcPr>
                <w:p w14:paraId="152D7634" w14:textId="77777777" w:rsidR="0066203A" w:rsidRDefault="0066203A">
                  <w:pPr>
                    <w:spacing w:after="0"/>
                    <w:rPr>
                      <w:rFonts w:eastAsia="Times New Roman"/>
                      <w:sz w:val="24"/>
                      <w:szCs w:val="24"/>
                      <w:highlight w:val="gree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1C6091" w14:textId="77777777" w:rsidR="0066203A" w:rsidRDefault="0066203A">
                  <w:pPr>
                    <w:spacing w:after="0"/>
                    <w:rPr>
                      <w:rFonts w:eastAsia="Times New Roman"/>
                      <w:sz w:val="24"/>
                      <w:szCs w:val="24"/>
                      <w:highlight w:val="gree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B14C94" w14:textId="77777777" w:rsidR="0066203A" w:rsidRDefault="0066203A">
                  <w:pPr>
                    <w:spacing w:after="0"/>
                    <w:rPr>
                      <w:rFonts w:eastAsia="Times New Roman"/>
                      <w:sz w:val="24"/>
                      <w:szCs w:val="24"/>
                      <w:highlight w:val="gree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D3A28F" w14:textId="77777777" w:rsidR="0066203A" w:rsidRDefault="0066203A">
                  <w:pPr>
                    <w:spacing w:after="0"/>
                    <w:rPr>
                      <w:rFonts w:eastAsia="Times New Roman"/>
                      <w:sz w:val="24"/>
                      <w:szCs w:val="24"/>
                      <w:highlight w:val="green"/>
                    </w:rPr>
                  </w:pPr>
                </w:p>
              </w:tc>
            </w:tr>
            <w:tr w:rsidR="0066203A" w14:paraId="501CC06C" w14:textId="77777777">
              <w:tc>
                <w:tcPr>
                  <w:tcW w:w="781" w:type="dxa"/>
                  <w:tcBorders>
                    <w:top w:val="single" w:sz="6" w:space="0" w:color="auto"/>
                    <w:left w:val="single" w:sz="6" w:space="0" w:color="auto"/>
                    <w:bottom w:val="single" w:sz="6" w:space="0" w:color="auto"/>
                    <w:right w:val="single" w:sz="6" w:space="0" w:color="auto"/>
                  </w:tcBorders>
                </w:tcPr>
                <w:p w14:paraId="6A94A61A" w14:textId="77777777" w:rsidR="0066203A" w:rsidRDefault="00714B29">
                  <w:pPr>
                    <w:spacing w:after="0"/>
                    <w:jc w:val="center"/>
                    <w:textAlignment w:val="baseline"/>
                    <w:rPr>
                      <w:rFonts w:ascii="Arial" w:hAnsi="Arial" w:cs="Arial"/>
                      <w:sz w:val="18"/>
                      <w:szCs w:val="18"/>
                      <w:highlight w:val="green"/>
                    </w:rPr>
                  </w:pPr>
                  <w:r>
                    <w:rPr>
                      <w:rStyle w:val="normaltextrun"/>
                      <w:rFonts w:ascii="Arial" w:hAnsi="Arial" w:cs="Arial"/>
                      <w:sz w:val="18"/>
                      <w:szCs w:val="18"/>
                      <w:highlight w:val="green"/>
                    </w:rPr>
                    <w:t>0.32</w:t>
                  </w:r>
                  <w:r>
                    <w:rPr>
                      <w:rStyle w:val="eop"/>
                      <w:rFonts w:ascii="Arial" w:hAnsi="Arial" w:cs="Arial"/>
                      <w:sz w:val="18"/>
                      <w:szCs w:val="18"/>
                      <w:highlight w:val="green"/>
                    </w:rPr>
                    <w:t> </w:t>
                  </w:r>
                </w:p>
              </w:tc>
              <w:tc>
                <w:tcPr>
                  <w:tcW w:w="1466" w:type="dxa"/>
                  <w:tcBorders>
                    <w:top w:val="single" w:sz="6" w:space="0" w:color="auto"/>
                    <w:left w:val="single" w:sz="6" w:space="0" w:color="auto"/>
                    <w:bottom w:val="single" w:sz="6" w:space="0" w:color="auto"/>
                    <w:right w:val="single" w:sz="6" w:space="0" w:color="auto"/>
                  </w:tcBorders>
                </w:tcPr>
                <w:p w14:paraId="63B522DD" w14:textId="77777777" w:rsidR="0066203A" w:rsidRDefault="00714B29">
                  <w:pPr>
                    <w:spacing w:after="0"/>
                    <w:jc w:val="center"/>
                    <w:textAlignment w:val="baseline"/>
                    <w:rPr>
                      <w:rFonts w:ascii="Arial" w:hAnsi="Arial" w:cs="Arial"/>
                      <w:sz w:val="18"/>
                      <w:szCs w:val="18"/>
                      <w:highlight w:val="green"/>
                      <w:shd w:val="clear" w:color="auto" w:fill="FFFF00"/>
                    </w:rPr>
                  </w:pPr>
                  <w:r>
                    <w:rPr>
                      <w:highlight w:val="green"/>
                    </w:rPr>
                    <w:t>2.</w:t>
                  </w:r>
                  <w:r>
                    <w:rPr>
                      <w:rStyle w:val="normaltextrun"/>
                      <w:rFonts w:ascii="Arial" w:hAnsi="Arial" w:cs="Arial"/>
                      <w:sz w:val="18"/>
                      <w:szCs w:val="18"/>
                      <w:highlight w:val="green"/>
                    </w:rPr>
                    <w:t>56 x N1 x M2 (8 x N1 x M2)</w:t>
                  </w:r>
                  <w:r>
                    <w:rPr>
                      <w:rStyle w:val="eop"/>
                      <w:rFonts w:ascii="Arial" w:hAnsi="Arial" w:cs="Arial"/>
                      <w:sz w:val="18"/>
                      <w:szCs w:val="18"/>
                      <w:highlight w:val="green"/>
                    </w:rPr>
                    <w:t> </w:t>
                  </w:r>
                </w:p>
              </w:tc>
              <w:tc>
                <w:tcPr>
                  <w:tcW w:w="1531" w:type="dxa"/>
                  <w:tcBorders>
                    <w:top w:val="single" w:sz="6" w:space="0" w:color="auto"/>
                    <w:left w:val="single" w:sz="6" w:space="0" w:color="auto"/>
                    <w:bottom w:val="single" w:sz="6" w:space="0" w:color="auto"/>
                    <w:right w:val="single" w:sz="6" w:space="0" w:color="auto"/>
                  </w:tcBorders>
                </w:tcPr>
                <w:p w14:paraId="370755F2" w14:textId="77777777" w:rsidR="0066203A" w:rsidRDefault="00714B29">
                  <w:pPr>
                    <w:spacing w:after="0"/>
                    <w:jc w:val="center"/>
                    <w:textAlignment w:val="baseline"/>
                    <w:rPr>
                      <w:rFonts w:ascii="Arial" w:hAnsi="Arial" w:cs="Arial"/>
                      <w:sz w:val="18"/>
                      <w:szCs w:val="18"/>
                      <w:highlight w:val="green"/>
                    </w:rPr>
                  </w:pPr>
                  <w:r>
                    <w:rPr>
                      <w:rStyle w:val="normaltextrun"/>
                      <w:rFonts w:ascii="Arial" w:hAnsi="Arial" w:cs="Arial"/>
                      <w:sz w:val="18"/>
                      <w:szCs w:val="18"/>
                      <w:highlight w:val="green"/>
                    </w:rPr>
                    <w:t>0.32 x N1 x M3 (1 x N1 x M3)</w:t>
                  </w:r>
                  <w:r>
                    <w:rPr>
                      <w:rStyle w:val="eop"/>
                      <w:rFonts w:ascii="Arial" w:hAnsi="Arial" w:cs="Arial"/>
                      <w:sz w:val="18"/>
                      <w:szCs w:val="18"/>
                      <w:highlight w:val="green"/>
                    </w:rPr>
                    <w:t> </w:t>
                  </w:r>
                </w:p>
              </w:tc>
              <w:tc>
                <w:tcPr>
                  <w:tcW w:w="1393" w:type="dxa"/>
                  <w:tcBorders>
                    <w:top w:val="single" w:sz="6" w:space="0" w:color="auto"/>
                    <w:left w:val="single" w:sz="6" w:space="0" w:color="auto"/>
                    <w:bottom w:val="single" w:sz="6" w:space="0" w:color="auto"/>
                    <w:right w:val="single" w:sz="6" w:space="0" w:color="auto"/>
                  </w:tcBorders>
                </w:tcPr>
                <w:p w14:paraId="2F7900B4" w14:textId="77777777" w:rsidR="0066203A" w:rsidRDefault="00714B29">
                  <w:pPr>
                    <w:spacing w:after="0"/>
                    <w:jc w:val="center"/>
                    <w:textAlignment w:val="baseline"/>
                    <w:rPr>
                      <w:rFonts w:ascii="Arial" w:hAnsi="Arial" w:cs="Arial"/>
                      <w:sz w:val="18"/>
                      <w:szCs w:val="18"/>
                      <w:highlight w:val="green"/>
                    </w:rPr>
                  </w:pPr>
                  <w:r>
                    <w:rPr>
                      <w:rStyle w:val="normaltextrun"/>
                      <w:rFonts w:ascii="Arial" w:hAnsi="Arial" w:cs="Arial"/>
                      <w:sz w:val="18"/>
                      <w:szCs w:val="18"/>
                      <w:highlight w:val="green"/>
                    </w:rPr>
                    <w:t>0.96 x N1 x M4 (3 x M4)</w:t>
                  </w:r>
                  <w:r>
                    <w:rPr>
                      <w:rStyle w:val="eop"/>
                      <w:rFonts w:ascii="Arial" w:hAnsi="Arial" w:cs="Arial"/>
                      <w:sz w:val="18"/>
                      <w:szCs w:val="18"/>
                      <w:highlight w:val="green"/>
                    </w:rPr>
                    <w:t> </w:t>
                  </w:r>
                </w:p>
              </w:tc>
            </w:tr>
            <w:tr w:rsidR="0066203A" w14:paraId="208E10E5" w14:textId="77777777">
              <w:tc>
                <w:tcPr>
                  <w:tcW w:w="781" w:type="dxa"/>
                  <w:tcBorders>
                    <w:top w:val="single" w:sz="6" w:space="0" w:color="auto"/>
                    <w:left w:val="single" w:sz="6" w:space="0" w:color="auto"/>
                    <w:bottom w:val="single" w:sz="6" w:space="0" w:color="auto"/>
                    <w:right w:val="single" w:sz="6" w:space="0" w:color="auto"/>
                  </w:tcBorders>
                </w:tcPr>
                <w:p w14:paraId="7A0ED090" w14:textId="77777777" w:rsidR="0066203A" w:rsidRDefault="00714B29">
                  <w:pPr>
                    <w:spacing w:after="0"/>
                    <w:jc w:val="center"/>
                    <w:textAlignment w:val="baseline"/>
                    <w:rPr>
                      <w:sz w:val="24"/>
                      <w:szCs w:val="24"/>
                      <w:highlight w:val="green"/>
                    </w:rPr>
                  </w:pPr>
                  <w:r>
                    <w:rPr>
                      <w:rFonts w:ascii="Arial" w:hAnsi="Arial" w:cs="Arial"/>
                      <w:sz w:val="18"/>
                      <w:szCs w:val="18"/>
                      <w:highlight w:val="green"/>
                    </w:rPr>
                    <w:t>0.64 </w:t>
                  </w:r>
                </w:p>
              </w:tc>
              <w:tc>
                <w:tcPr>
                  <w:tcW w:w="1466" w:type="dxa"/>
                  <w:tcBorders>
                    <w:top w:val="single" w:sz="6" w:space="0" w:color="auto"/>
                    <w:left w:val="single" w:sz="6" w:space="0" w:color="auto"/>
                    <w:bottom w:val="single" w:sz="6" w:space="0" w:color="auto"/>
                    <w:right w:val="single" w:sz="6" w:space="0" w:color="auto"/>
                  </w:tcBorders>
                </w:tcPr>
                <w:p w14:paraId="256422A5" w14:textId="77777777" w:rsidR="0066203A" w:rsidRDefault="00714B29">
                  <w:pPr>
                    <w:spacing w:after="0"/>
                    <w:jc w:val="center"/>
                    <w:textAlignment w:val="baseline"/>
                    <w:rPr>
                      <w:sz w:val="24"/>
                      <w:highlight w:val="green"/>
                    </w:rPr>
                  </w:pPr>
                  <w:r>
                    <w:rPr>
                      <w:highlight w:val="green"/>
                    </w:rPr>
                    <w:t>5.1</w:t>
                  </w:r>
                  <w:r>
                    <w:rPr>
                      <w:rFonts w:ascii="Arial" w:hAnsi="Arial" w:cs="Arial"/>
                      <w:sz w:val="18"/>
                      <w:szCs w:val="18"/>
                      <w:highlight w:val="green"/>
                    </w:rPr>
                    <w:t>2 x N1 (8 x N1) </w:t>
                  </w:r>
                </w:p>
              </w:tc>
              <w:tc>
                <w:tcPr>
                  <w:tcW w:w="1531" w:type="dxa"/>
                  <w:tcBorders>
                    <w:top w:val="single" w:sz="6" w:space="0" w:color="auto"/>
                    <w:left w:val="single" w:sz="6" w:space="0" w:color="auto"/>
                    <w:bottom w:val="single" w:sz="6" w:space="0" w:color="auto"/>
                    <w:right w:val="single" w:sz="6" w:space="0" w:color="auto"/>
                  </w:tcBorders>
                </w:tcPr>
                <w:p w14:paraId="0D91D103" w14:textId="77777777" w:rsidR="0066203A" w:rsidRDefault="00714B29">
                  <w:pPr>
                    <w:spacing w:after="0"/>
                    <w:jc w:val="center"/>
                    <w:textAlignment w:val="baseline"/>
                    <w:rPr>
                      <w:sz w:val="24"/>
                      <w:highlight w:val="green"/>
                    </w:rPr>
                  </w:pPr>
                  <w:r>
                    <w:rPr>
                      <w:rFonts w:ascii="Arial" w:hAnsi="Arial" w:cs="Arial"/>
                      <w:sz w:val="18"/>
                      <w:szCs w:val="18"/>
                      <w:highlight w:val="green"/>
                    </w:rPr>
                    <w:t>0.64 x N1 (1 x N1) </w:t>
                  </w:r>
                </w:p>
              </w:tc>
              <w:tc>
                <w:tcPr>
                  <w:tcW w:w="1393" w:type="dxa"/>
                  <w:tcBorders>
                    <w:top w:val="single" w:sz="6" w:space="0" w:color="auto"/>
                    <w:left w:val="single" w:sz="6" w:space="0" w:color="auto"/>
                    <w:bottom w:val="single" w:sz="6" w:space="0" w:color="auto"/>
                    <w:right w:val="single" w:sz="6" w:space="0" w:color="auto"/>
                  </w:tcBorders>
                </w:tcPr>
                <w:p w14:paraId="2E0C14FE" w14:textId="77777777" w:rsidR="0066203A" w:rsidRDefault="00714B29">
                  <w:pPr>
                    <w:spacing w:after="0"/>
                    <w:jc w:val="center"/>
                    <w:textAlignment w:val="baseline"/>
                    <w:rPr>
                      <w:sz w:val="24"/>
                      <w:highlight w:val="green"/>
                    </w:rPr>
                  </w:pPr>
                  <w:r>
                    <w:rPr>
                      <w:rFonts w:ascii="Arial" w:hAnsi="Arial" w:cs="Arial"/>
                      <w:sz w:val="18"/>
                      <w:szCs w:val="18"/>
                      <w:highlight w:val="green"/>
                    </w:rPr>
                    <w:t>1.92 x N1 (3 x N1) </w:t>
                  </w:r>
                </w:p>
              </w:tc>
            </w:tr>
            <w:tr w:rsidR="0066203A" w14:paraId="53C60457" w14:textId="77777777">
              <w:tc>
                <w:tcPr>
                  <w:tcW w:w="781" w:type="dxa"/>
                  <w:tcBorders>
                    <w:top w:val="single" w:sz="6" w:space="0" w:color="auto"/>
                    <w:left w:val="single" w:sz="6" w:space="0" w:color="auto"/>
                    <w:bottom w:val="single" w:sz="6" w:space="0" w:color="auto"/>
                    <w:right w:val="single" w:sz="6" w:space="0" w:color="auto"/>
                  </w:tcBorders>
                </w:tcPr>
                <w:p w14:paraId="052AD2A6" w14:textId="77777777" w:rsidR="0066203A" w:rsidRDefault="00714B29">
                  <w:pPr>
                    <w:spacing w:after="0"/>
                    <w:jc w:val="center"/>
                    <w:textAlignment w:val="baseline"/>
                    <w:rPr>
                      <w:sz w:val="24"/>
                      <w:highlight w:val="green"/>
                    </w:rPr>
                  </w:pPr>
                  <w:r>
                    <w:rPr>
                      <w:rFonts w:ascii="Arial" w:hAnsi="Arial" w:cs="Arial"/>
                      <w:sz w:val="18"/>
                      <w:szCs w:val="18"/>
                      <w:highlight w:val="green"/>
                    </w:rPr>
                    <w:t>1.28 </w:t>
                  </w:r>
                </w:p>
              </w:tc>
              <w:tc>
                <w:tcPr>
                  <w:tcW w:w="1466" w:type="dxa"/>
                  <w:tcBorders>
                    <w:top w:val="single" w:sz="6" w:space="0" w:color="auto"/>
                    <w:left w:val="single" w:sz="6" w:space="0" w:color="auto"/>
                    <w:bottom w:val="single" w:sz="6" w:space="0" w:color="auto"/>
                    <w:right w:val="single" w:sz="6" w:space="0" w:color="auto"/>
                  </w:tcBorders>
                </w:tcPr>
                <w:p w14:paraId="56DFD949" w14:textId="77777777" w:rsidR="0066203A" w:rsidRDefault="00714B29">
                  <w:pPr>
                    <w:spacing w:after="0"/>
                    <w:jc w:val="center"/>
                    <w:textAlignment w:val="baseline"/>
                    <w:rPr>
                      <w:sz w:val="24"/>
                      <w:highlight w:val="green"/>
                    </w:rPr>
                  </w:pPr>
                  <w:r>
                    <w:rPr>
                      <w:highlight w:val="green"/>
                    </w:rPr>
                    <w:t>8.96</w:t>
                  </w:r>
                  <w:r>
                    <w:rPr>
                      <w:highlight w:val="green"/>
                      <w:lang w:eastAsia="zh-CN"/>
                    </w:rPr>
                    <w:t xml:space="preserve"> </w:t>
                  </w:r>
                  <w:r>
                    <w:rPr>
                      <w:rFonts w:ascii="Arial" w:hAnsi="Arial" w:cs="Arial"/>
                      <w:sz w:val="18"/>
                      <w:szCs w:val="18"/>
                      <w:highlight w:val="green"/>
                    </w:rPr>
                    <w:t>x N1 (7 x N1) </w:t>
                  </w:r>
                </w:p>
              </w:tc>
              <w:tc>
                <w:tcPr>
                  <w:tcW w:w="1531" w:type="dxa"/>
                  <w:tcBorders>
                    <w:top w:val="single" w:sz="6" w:space="0" w:color="auto"/>
                    <w:left w:val="single" w:sz="6" w:space="0" w:color="auto"/>
                    <w:bottom w:val="single" w:sz="6" w:space="0" w:color="auto"/>
                    <w:right w:val="single" w:sz="6" w:space="0" w:color="auto"/>
                  </w:tcBorders>
                </w:tcPr>
                <w:p w14:paraId="649F9B16" w14:textId="77777777" w:rsidR="0066203A" w:rsidRDefault="00714B29">
                  <w:pPr>
                    <w:spacing w:after="0"/>
                    <w:jc w:val="center"/>
                    <w:textAlignment w:val="baseline"/>
                    <w:rPr>
                      <w:sz w:val="24"/>
                      <w:highlight w:val="green"/>
                    </w:rPr>
                  </w:pPr>
                  <w:r>
                    <w:rPr>
                      <w:rFonts w:ascii="Arial" w:hAnsi="Arial" w:cs="Arial"/>
                      <w:sz w:val="18"/>
                      <w:szCs w:val="18"/>
                      <w:highlight w:val="green"/>
                    </w:rPr>
                    <w:t>1.28 x N1 (1 x N1) </w:t>
                  </w:r>
                </w:p>
              </w:tc>
              <w:tc>
                <w:tcPr>
                  <w:tcW w:w="1393" w:type="dxa"/>
                  <w:tcBorders>
                    <w:top w:val="single" w:sz="6" w:space="0" w:color="auto"/>
                    <w:left w:val="single" w:sz="6" w:space="0" w:color="auto"/>
                    <w:bottom w:val="single" w:sz="6" w:space="0" w:color="auto"/>
                    <w:right w:val="single" w:sz="6" w:space="0" w:color="auto"/>
                  </w:tcBorders>
                </w:tcPr>
                <w:p w14:paraId="5A0D8577" w14:textId="77777777" w:rsidR="0066203A" w:rsidRDefault="00714B29">
                  <w:pPr>
                    <w:spacing w:after="0"/>
                    <w:jc w:val="center"/>
                    <w:textAlignment w:val="baseline"/>
                    <w:rPr>
                      <w:sz w:val="24"/>
                      <w:highlight w:val="green"/>
                    </w:rPr>
                  </w:pPr>
                  <w:r>
                    <w:rPr>
                      <w:rFonts w:ascii="Arial" w:hAnsi="Arial" w:cs="Arial"/>
                      <w:sz w:val="18"/>
                      <w:szCs w:val="18"/>
                      <w:highlight w:val="green"/>
                    </w:rPr>
                    <w:t>3.84 x N1 (3 x N1) </w:t>
                  </w:r>
                </w:p>
              </w:tc>
            </w:tr>
            <w:tr w:rsidR="0066203A" w14:paraId="6D44F71D" w14:textId="77777777">
              <w:tc>
                <w:tcPr>
                  <w:tcW w:w="781" w:type="dxa"/>
                  <w:tcBorders>
                    <w:top w:val="single" w:sz="6" w:space="0" w:color="auto"/>
                    <w:left w:val="single" w:sz="6" w:space="0" w:color="auto"/>
                    <w:bottom w:val="single" w:sz="6" w:space="0" w:color="auto"/>
                    <w:right w:val="single" w:sz="6" w:space="0" w:color="auto"/>
                  </w:tcBorders>
                </w:tcPr>
                <w:p w14:paraId="6EA15CD6" w14:textId="77777777" w:rsidR="0066203A" w:rsidRDefault="00714B29">
                  <w:pPr>
                    <w:spacing w:after="0"/>
                    <w:jc w:val="center"/>
                    <w:textAlignment w:val="baseline"/>
                    <w:rPr>
                      <w:sz w:val="24"/>
                      <w:highlight w:val="green"/>
                    </w:rPr>
                  </w:pPr>
                  <w:r>
                    <w:rPr>
                      <w:rFonts w:ascii="Arial" w:hAnsi="Arial" w:cs="Arial"/>
                      <w:sz w:val="18"/>
                      <w:szCs w:val="18"/>
                      <w:highlight w:val="green"/>
                    </w:rPr>
                    <w:t>2.56 </w:t>
                  </w:r>
                </w:p>
              </w:tc>
              <w:tc>
                <w:tcPr>
                  <w:tcW w:w="1466" w:type="dxa"/>
                  <w:tcBorders>
                    <w:top w:val="single" w:sz="6" w:space="0" w:color="auto"/>
                    <w:left w:val="single" w:sz="6" w:space="0" w:color="auto"/>
                    <w:bottom w:val="single" w:sz="6" w:space="0" w:color="auto"/>
                    <w:right w:val="single" w:sz="6" w:space="0" w:color="auto"/>
                  </w:tcBorders>
                </w:tcPr>
                <w:p w14:paraId="3F7378C6" w14:textId="77777777" w:rsidR="0066203A" w:rsidRDefault="00714B29">
                  <w:pPr>
                    <w:spacing w:after="0"/>
                    <w:jc w:val="center"/>
                    <w:textAlignment w:val="baseline"/>
                    <w:rPr>
                      <w:sz w:val="24"/>
                      <w:highlight w:val="green"/>
                    </w:rPr>
                  </w:pPr>
                  <w:r>
                    <w:rPr>
                      <w:rFonts w:ascii="Arial" w:hAnsi="Arial" w:cs="Arial"/>
                      <w:sz w:val="18"/>
                      <w:szCs w:val="18"/>
                      <w:highlight w:val="green"/>
                    </w:rPr>
                    <w:t>58.88 x N1 (23 x N1) </w:t>
                  </w:r>
                </w:p>
              </w:tc>
              <w:tc>
                <w:tcPr>
                  <w:tcW w:w="1531" w:type="dxa"/>
                  <w:tcBorders>
                    <w:top w:val="single" w:sz="6" w:space="0" w:color="auto"/>
                    <w:left w:val="single" w:sz="6" w:space="0" w:color="auto"/>
                    <w:bottom w:val="single" w:sz="6" w:space="0" w:color="auto"/>
                    <w:right w:val="single" w:sz="6" w:space="0" w:color="auto"/>
                  </w:tcBorders>
                </w:tcPr>
                <w:p w14:paraId="4BED27A9" w14:textId="77777777" w:rsidR="0066203A" w:rsidRDefault="00714B29">
                  <w:pPr>
                    <w:spacing w:after="0"/>
                    <w:jc w:val="center"/>
                    <w:textAlignment w:val="baseline"/>
                    <w:rPr>
                      <w:sz w:val="24"/>
                      <w:highlight w:val="green"/>
                    </w:rPr>
                  </w:pPr>
                  <w:r>
                    <w:rPr>
                      <w:rFonts w:ascii="Arial" w:hAnsi="Arial" w:cs="Arial"/>
                      <w:sz w:val="18"/>
                      <w:szCs w:val="18"/>
                      <w:highlight w:val="green"/>
                    </w:rPr>
                    <w:t>2.56 x N1 (1 x N1) </w:t>
                  </w:r>
                </w:p>
              </w:tc>
              <w:tc>
                <w:tcPr>
                  <w:tcW w:w="1393" w:type="dxa"/>
                  <w:tcBorders>
                    <w:top w:val="single" w:sz="6" w:space="0" w:color="auto"/>
                    <w:left w:val="single" w:sz="6" w:space="0" w:color="auto"/>
                    <w:bottom w:val="single" w:sz="6" w:space="0" w:color="auto"/>
                    <w:right w:val="single" w:sz="6" w:space="0" w:color="auto"/>
                  </w:tcBorders>
                </w:tcPr>
                <w:p w14:paraId="64174F2A" w14:textId="77777777" w:rsidR="0066203A" w:rsidRDefault="00714B29">
                  <w:pPr>
                    <w:spacing w:after="0"/>
                    <w:jc w:val="center"/>
                    <w:textAlignment w:val="baseline"/>
                    <w:rPr>
                      <w:sz w:val="24"/>
                      <w:highlight w:val="green"/>
                    </w:rPr>
                  </w:pPr>
                  <w:r>
                    <w:rPr>
                      <w:rFonts w:ascii="Arial" w:hAnsi="Arial" w:cs="Arial"/>
                      <w:sz w:val="18"/>
                      <w:szCs w:val="18"/>
                      <w:highlight w:val="green"/>
                    </w:rPr>
                    <w:t>7.68 x N1 (3 x N1) </w:t>
                  </w:r>
                </w:p>
              </w:tc>
            </w:tr>
            <w:tr w:rsidR="0066203A" w14:paraId="01F2EC3E" w14:textId="77777777">
              <w:tc>
                <w:tcPr>
                  <w:tcW w:w="5171" w:type="dxa"/>
                  <w:gridSpan w:val="4"/>
                  <w:tcBorders>
                    <w:top w:val="single" w:sz="6" w:space="0" w:color="auto"/>
                    <w:left w:val="single" w:sz="6" w:space="0" w:color="auto"/>
                    <w:bottom w:val="single" w:sz="6" w:space="0" w:color="auto"/>
                    <w:right w:val="single" w:sz="6" w:space="0" w:color="auto"/>
                  </w:tcBorders>
                </w:tcPr>
                <w:p w14:paraId="09C91337" w14:textId="77777777" w:rsidR="0066203A" w:rsidRDefault="00714B29">
                  <w:pPr>
                    <w:spacing w:after="0"/>
                    <w:ind w:left="840" w:hanging="840"/>
                    <w:textAlignment w:val="baseline"/>
                    <w:rPr>
                      <w:sz w:val="24"/>
                    </w:rPr>
                  </w:pPr>
                  <w:r>
                    <w:rPr>
                      <w:rFonts w:ascii="Arial" w:hAnsi="Arial" w:cs="Arial"/>
                      <w:sz w:val="18"/>
                      <w:szCs w:val="18"/>
                      <w:highlight w:val="green"/>
                    </w:rPr>
                    <w:t>Note 1:</w:t>
                  </w:r>
                  <w:r>
                    <w:rPr>
                      <w:rFonts w:ascii="Calibri" w:hAnsi="Calibri" w:cs="Calibri"/>
                      <w:sz w:val="18"/>
                      <w:szCs w:val="18"/>
                      <w:highlight w:val="green"/>
                    </w:rPr>
                    <w:t xml:space="preserve"> </w:t>
                  </w:r>
                  <w:r>
                    <w:rPr>
                      <w:rFonts w:ascii="Arial" w:hAnsi="Arial" w:cs="Arial"/>
                      <w:sz w:val="18"/>
                      <w:szCs w:val="18"/>
                      <w:highlight w:val="green"/>
                    </w:rPr>
                    <w:t>when SMTC &lt; = 40 ms, M2 = M3 = M4 = 1; and when SMTC &gt; 40 ms, M2 = 1.5, M3 = M4 = 2</w:t>
                  </w:r>
                  <w:r>
                    <w:rPr>
                      <w:rFonts w:ascii="Arial" w:hAnsi="Arial" w:cs="Arial"/>
                      <w:sz w:val="18"/>
                      <w:szCs w:val="18"/>
                    </w:rPr>
                    <w:t> </w:t>
                  </w:r>
                </w:p>
              </w:tc>
            </w:tr>
          </w:tbl>
          <w:p w14:paraId="5F5DB008" w14:textId="77777777" w:rsidR="0066203A" w:rsidRDefault="0066203A">
            <w:pPr>
              <w:ind w:left="284"/>
              <w:rPr>
                <w:rFonts w:eastAsiaTheme="minorEastAsia"/>
                <w:i/>
                <w:color w:val="0070C0"/>
                <w:lang w:eastAsia="zh-CN"/>
              </w:rPr>
            </w:pPr>
          </w:p>
          <w:p w14:paraId="283714E0"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6428AA6B"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71EAAEF" w14:textId="77777777" w:rsidR="0066203A" w:rsidRDefault="00714B29">
            <w:pPr>
              <w:pStyle w:val="ListParagraph"/>
              <w:numPr>
                <w:ilvl w:val="0"/>
                <w:numId w:val="39"/>
              </w:numPr>
              <w:ind w:firstLineChars="0"/>
              <w:rPr>
                <w:rFonts w:eastAsiaTheme="minorEastAsia"/>
                <w:lang w:eastAsia="zh-CN"/>
              </w:rPr>
            </w:pPr>
            <w:r>
              <w:rPr>
                <w:rFonts w:eastAsiaTheme="minorEastAsia"/>
                <w:lang w:eastAsia="zh-CN"/>
              </w:rPr>
              <w:t>Confirm that the tentative agreement is agreeable in the second round.</w:t>
            </w:r>
          </w:p>
          <w:p w14:paraId="3E90410E" w14:textId="77777777" w:rsidR="0066203A" w:rsidRDefault="00714B29">
            <w:pPr>
              <w:pStyle w:val="ListParagraph"/>
              <w:numPr>
                <w:ilvl w:val="0"/>
                <w:numId w:val="39"/>
              </w:numPr>
              <w:ind w:firstLineChars="0"/>
              <w:rPr>
                <w:rFonts w:eastAsiaTheme="minorEastAsia"/>
                <w:lang w:eastAsia="zh-CN"/>
              </w:rPr>
            </w:pPr>
            <w:r>
              <w:rPr>
                <w:rFonts w:eastAsiaTheme="minorEastAsia"/>
                <w:lang w:eastAsia="zh-CN"/>
              </w:rPr>
              <w:lastRenderedPageBreak/>
              <w:t>Include the values of scaling factors: N1, M2, SMTC FFS in the WF.</w:t>
            </w:r>
          </w:p>
          <w:p w14:paraId="3F1C92B3" w14:textId="77777777" w:rsidR="0066203A" w:rsidRDefault="0066203A">
            <w:pPr>
              <w:rPr>
                <w:rFonts w:eastAsiaTheme="minorEastAsia"/>
                <w:lang w:eastAsia="zh-CN"/>
              </w:rPr>
            </w:pPr>
          </w:p>
          <w:p w14:paraId="4634A3FC" w14:textId="77777777" w:rsidR="0066203A" w:rsidRDefault="00714B29">
            <w:pPr>
              <w:rPr>
                <w:rFonts w:eastAsiaTheme="minorEastAsia"/>
                <w:b/>
                <w:u w:val="single"/>
                <w:lang w:eastAsia="zh-CN"/>
              </w:rPr>
            </w:pPr>
            <w:r>
              <w:rPr>
                <w:rFonts w:eastAsiaTheme="minorEastAsia"/>
                <w:b/>
                <w:u w:val="single"/>
                <w:lang w:eastAsia="zh-CN"/>
              </w:rPr>
              <w:t>Issue 3-3-4: Scaling factor M2</w:t>
            </w:r>
          </w:p>
          <w:p w14:paraId="6C83D4E8" w14:textId="77777777" w:rsidR="0066203A" w:rsidRDefault="00714B29">
            <w:pPr>
              <w:rPr>
                <w:rFonts w:eastAsiaTheme="minorEastAsia"/>
                <w:i/>
                <w:color w:val="0070C0"/>
                <w:lang w:eastAsia="zh-CN"/>
              </w:rPr>
            </w:pPr>
            <w:r>
              <w:rPr>
                <w:rFonts w:eastAsiaTheme="minorEastAsia"/>
                <w:i/>
                <w:color w:val="0070C0"/>
                <w:lang w:eastAsia="zh-CN"/>
              </w:rPr>
              <w:t>Background:</w:t>
            </w:r>
          </w:p>
          <w:p w14:paraId="188BCABC" w14:textId="77777777" w:rsidR="0066203A" w:rsidRDefault="00714B29">
            <w:pPr>
              <w:ind w:left="284"/>
              <w:rPr>
                <w:rFonts w:eastAsiaTheme="minorEastAsia"/>
                <w:lang w:eastAsia="zh-CN"/>
              </w:rPr>
            </w:pPr>
            <w:r>
              <w:rPr>
                <w:rFonts w:eastAsiaTheme="minorEastAsia"/>
                <w:lang w:eastAsia="zh-CN"/>
              </w:rPr>
              <w:t>It seems that more time is still needed for the discussion of the issue., however the principles are formulated in Issues 3-3-3.</w:t>
            </w:r>
          </w:p>
          <w:p w14:paraId="45ED4AEA"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3B5FCAD3" w14:textId="77777777" w:rsidR="0066203A" w:rsidRDefault="00714B29">
            <w:pPr>
              <w:ind w:left="284"/>
              <w:rPr>
                <w:rFonts w:eastAsiaTheme="minorEastAsia"/>
                <w:lang w:eastAsia="zh-CN"/>
              </w:rPr>
            </w:pPr>
            <w:r>
              <w:rPr>
                <w:rFonts w:eastAsiaTheme="minorEastAsia"/>
                <w:lang w:eastAsia="zh-CN"/>
              </w:rPr>
              <w:t>None</w:t>
            </w:r>
          </w:p>
          <w:p w14:paraId="64F4D5FE"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1FC26D35"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0E44E5E" w14:textId="77777777" w:rsidR="0066203A" w:rsidRDefault="00714B29">
            <w:pPr>
              <w:ind w:left="284"/>
              <w:rPr>
                <w:rFonts w:eastAsiaTheme="minorEastAsia"/>
                <w:lang w:eastAsia="zh-CN"/>
              </w:rPr>
            </w:pPr>
            <w:r>
              <w:rPr>
                <w:rFonts w:eastAsiaTheme="minorEastAsia"/>
                <w:lang w:eastAsia="zh-CN"/>
              </w:rPr>
              <w:t>See Issue 3-3-3.</w:t>
            </w:r>
          </w:p>
          <w:p w14:paraId="519F23E5" w14:textId="77777777" w:rsidR="0066203A" w:rsidRDefault="00714B29">
            <w:pPr>
              <w:rPr>
                <w:rFonts w:eastAsiaTheme="minorEastAsia"/>
                <w:b/>
                <w:u w:val="single"/>
                <w:lang w:eastAsia="zh-CN"/>
              </w:rPr>
            </w:pPr>
            <w:r>
              <w:rPr>
                <w:rFonts w:eastAsiaTheme="minorEastAsia"/>
                <w:b/>
                <w:u w:val="single"/>
                <w:lang w:eastAsia="zh-CN"/>
              </w:rPr>
              <w:t>Issue 3-3-5: Number of measurement samples</w:t>
            </w:r>
          </w:p>
          <w:p w14:paraId="6130E76D" w14:textId="77777777" w:rsidR="0066203A" w:rsidRDefault="00714B29">
            <w:pPr>
              <w:rPr>
                <w:rFonts w:eastAsiaTheme="minorEastAsia"/>
                <w:i/>
                <w:color w:val="0070C0"/>
                <w:lang w:eastAsia="zh-CN"/>
              </w:rPr>
            </w:pPr>
            <w:r>
              <w:rPr>
                <w:rFonts w:eastAsiaTheme="minorEastAsia"/>
                <w:i/>
                <w:color w:val="0070C0"/>
                <w:lang w:eastAsia="zh-CN"/>
              </w:rPr>
              <w:t>Background:</w:t>
            </w:r>
          </w:p>
          <w:p w14:paraId="2C2B20BB" w14:textId="77777777" w:rsidR="0066203A" w:rsidRDefault="00714B29">
            <w:pPr>
              <w:ind w:left="284"/>
              <w:rPr>
                <w:rFonts w:eastAsiaTheme="minorEastAsia"/>
                <w:lang w:eastAsia="zh-CN"/>
              </w:rPr>
            </w:pPr>
            <w:r>
              <w:rPr>
                <w:rFonts w:eastAsiaTheme="minorEastAsia"/>
                <w:lang w:eastAsia="zh-CN"/>
              </w:rPr>
              <w:t>It seems that more time is still needed for the discussion of the issue., however the principles are formulated in Issues 3-3-3.</w:t>
            </w:r>
          </w:p>
          <w:p w14:paraId="0D938180" w14:textId="77777777" w:rsidR="0066203A" w:rsidRDefault="00714B29">
            <w:pPr>
              <w:rPr>
                <w:rFonts w:eastAsiaTheme="minorEastAsia"/>
                <w:i/>
                <w:color w:val="0070C0"/>
                <w:lang w:eastAsia="zh-CN"/>
              </w:rPr>
            </w:pPr>
            <w:r>
              <w:rPr>
                <w:rFonts w:eastAsiaTheme="minorEastAsia"/>
                <w:i/>
                <w:color w:val="0070C0"/>
                <w:lang w:eastAsia="zh-CN"/>
              </w:rPr>
              <w:t>Tentative agreements:</w:t>
            </w:r>
          </w:p>
          <w:p w14:paraId="6EDBBDA0" w14:textId="77777777" w:rsidR="0066203A" w:rsidRDefault="00714B29">
            <w:pPr>
              <w:ind w:left="284"/>
              <w:rPr>
                <w:rFonts w:eastAsiaTheme="minorEastAsia"/>
                <w:lang w:eastAsia="zh-CN"/>
              </w:rPr>
            </w:pPr>
            <w:r>
              <w:rPr>
                <w:rFonts w:eastAsiaTheme="minorEastAsia"/>
                <w:lang w:eastAsia="zh-CN"/>
              </w:rPr>
              <w:t>None</w:t>
            </w:r>
          </w:p>
          <w:p w14:paraId="7F0690D1"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9EE9F22"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25BA2E9" w14:textId="77777777" w:rsidR="0066203A" w:rsidRDefault="00714B29">
            <w:pPr>
              <w:ind w:left="284"/>
              <w:rPr>
                <w:rFonts w:eastAsiaTheme="minorEastAsia"/>
                <w:lang w:eastAsia="zh-CN"/>
              </w:rPr>
            </w:pPr>
            <w:r>
              <w:rPr>
                <w:rFonts w:eastAsiaTheme="minorEastAsia"/>
                <w:lang w:eastAsia="zh-CN"/>
              </w:rPr>
              <w:t>See Issue 3-3-3.</w:t>
            </w:r>
          </w:p>
        </w:tc>
      </w:tr>
    </w:tbl>
    <w:p w14:paraId="7E0D1005" w14:textId="77777777" w:rsidR="0066203A" w:rsidRDefault="0066203A">
      <w:pPr>
        <w:rPr>
          <w:i/>
          <w:color w:val="0070C0"/>
          <w:lang w:eastAsia="zh-CN"/>
        </w:rPr>
      </w:pPr>
    </w:p>
    <w:p w14:paraId="562C9C15" w14:textId="77777777" w:rsidR="0066203A" w:rsidRDefault="0066203A">
      <w:pPr>
        <w:rPr>
          <w:i/>
          <w:color w:val="0070C0"/>
          <w:lang w:eastAsia="zh-CN"/>
        </w:rPr>
      </w:pPr>
    </w:p>
    <w:p w14:paraId="086CACAC" w14:textId="77777777" w:rsidR="0066203A" w:rsidRDefault="00714B29">
      <w:pPr>
        <w:pStyle w:val="Heading3"/>
      </w:pPr>
      <w:r>
        <w:t>CRs/TPs</w:t>
      </w:r>
    </w:p>
    <w:p w14:paraId="4C28EA32" w14:textId="77777777" w:rsidR="0066203A" w:rsidRDefault="00714B2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58AD6458" w14:textId="77777777" w:rsidR="0066203A" w:rsidRDefault="00714B29">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66203A" w14:paraId="01D7019B" w14:textId="77777777">
        <w:tc>
          <w:tcPr>
            <w:tcW w:w="1242" w:type="dxa"/>
          </w:tcPr>
          <w:p w14:paraId="0EEF5831" w14:textId="77777777" w:rsidR="0066203A" w:rsidRDefault="00714B29">
            <w:pPr>
              <w:rPr>
                <w:rFonts w:eastAsiaTheme="minorEastAsia"/>
                <w:b/>
                <w:color w:val="0070C0"/>
                <w:lang w:eastAsia="zh-CN"/>
              </w:rPr>
            </w:pPr>
            <w:r>
              <w:rPr>
                <w:rFonts w:eastAsiaTheme="minorEastAsia"/>
                <w:b/>
                <w:color w:val="0070C0"/>
                <w:lang w:eastAsia="zh-CN"/>
              </w:rPr>
              <w:t>CR/TP number</w:t>
            </w:r>
          </w:p>
        </w:tc>
        <w:tc>
          <w:tcPr>
            <w:tcW w:w="8615" w:type="dxa"/>
          </w:tcPr>
          <w:p w14:paraId="0F170993" w14:textId="77777777" w:rsidR="0066203A" w:rsidRDefault="00714B29">
            <w:pPr>
              <w:rPr>
                <w:rFonts w:eastAsia="MS Mincho"/>
                <w:b/>
                <w:color w:val="0070C0"/>
                <w:lang w:eastAsia="zh-CN"/>
              </w:rPr>
            </w:pPr>
            <w:r>
              <w:rPr>
                <w:b/>
                <w:color w:val="0070C0"/>
                <w:lang w:eastAsia="zh-CN"/>
              </w:rPr>
              <w:t xml:space="preserve">CRs/TPs </w:t>
            </w:r>
            <w:r>
              <w:rPr>
                <w:rFonts w:eastAsiaTheme="minorEastAsia"/>
                <w:b/>
                <w:color w:val="0070C0"/>
                <w:lang w:eastAsia="zh-CN"/>
              </w:rPr>
              <w:t xml:space="preserve">Status update recommendation  </w:t>
            </w:r>
          </w:p>
        </w:tc>
      </w:tr>
      <w:tr w:rsidR="0066203A" w14:paraId="15964EAA" w14:textId="77777777">
        <w:tc>
          <w:tcPr>
            <w:tcW w:w="1242" w:type="dxa"/>
          </w:tcPr>
          <w:p w14:paraId="30654970" w14:textId="77777777" w:rsidR="0066203A" w:rsidRDefault="00714B29">
            <w:pPr>
              <w:rPr>
                <w:rFonts w:eastAsiaTheme="minorEastAsia"/>
                <w:color w:val="0070C0"/>
                <w:lang w:eastAsia="zh-CN"/>
              </w:rPr>
            </w:pPr>
            <w:r>
              <w:rPr>
                <w:rFonts w:eastAsiaTheme="minorEastAsia"/>
                <w:color w:val="0070C0"/>
                <w:lang w:eastAsia="zh-CN"/>
              </w:rPr>
              <w:t>XXX</w:t>
            </w:r>
          </w:p>
        </w:tc>
        <w:tc>
          <w:tcPr>
            <w:tcW w:w="8615" w:type="dxa"/>
          </w:tcPr>
          <w:p w14:paraId="38BF1506" w14:textId="77777777" w:rsidR="0066203A" w:rsidRDefault="00714B29">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42548E2C" w14:textId="77777777" w:rsidR="0066203A" w:rsidRDefault="0066203A">
      <w:pPr>
        <w:rPr>
          <w:color w:val="0070C0"/>
          <w:lang w:eastAsia="zh-CN"/>
        </w:rPr>
      </w:pPr>
    </w:p>
    <w:p w14:paraId="40DF1396" w14:textId="77777777" w:rsidR="0066203A" w:rsidRDefault="00714B29">
      <w:pPr>
        <w:pStyle w:val="Heading2"/>
      </w:pPr>
      <w:r>
        <w:t>Discussion on 2</w:t>
      </w:r>
      <w:r>
        <w:rPr>
          <w:vertAlign w:val="superscript"/>
        </w:rPr>
        <w:t>nd</w:t>
      </w:r>
      <w:r>
        <w:t xml:space="preserve"> round</w:t>
      </w:r>
    </w:p>
    <w:p w14:paraId="48FF4705" w14:textId="77777777" w:rsidR="0066203A" w:rsidRDefault="00714B29">
      <w:pPr>
        <w:rPr>
          <w:lang w:eastAsia="zh-CN"/>
        </w:rPr>
      </w:pPr>
      <w:r>
        <w:rPr>
          <w:lang w:eastAsia="zh-CN"/>
        </w:rPr>
        <w:t>Concerning open issues in this section, please capture your company views directly under the respective issues and treat the summary as a dialogue just as the chairperson would during a f2f, i.e., do not edit earlier responses but continue the discussion.</w:t>
      </w:r>
    </w:p>
    <w:p w14:paraId="04546961" w14:textId="77777777" w:rsidR="0066203A" w:rsidRDefault="00714B29">
      <w:pPr>
        <w:rPr>
          <w:lang w:eastAsia="zh-CN"/>
        </w:rPr>
      </w:pPr>
      <w:r>
        <w:rPr>
          <w:lang w:eastAsia="zh-CN"/>
        </w:rPr>
        <w:lastRenderedPageBreak/>
        <w:t>Please furthermore declare your company’s support for certain options, by capturing the company abbreviation directly after the option number.</w:t>
      </w:r>
    </w:p>
    <w:p w14:paraId="355B6A8E" w14:textId="77777777" w:rsidR="0066203A" w:rsidRDefault="0066203A">
      <w:pPr>
        <w:rPr>
          <w:lang w:eastAsia="zh-CN"/>
        </w:rPr>
      </w:pPr>
    </w:p>
    <w:p w14:paraId="0F13ABE5" w14:textId="77777777" w:rsidR="0066203A" w:rsidRDefault="00714B29">
      <w:pPr>
        <w:pStyle w:val="Heading3"/>
      </w:pPr>
      <w:r>
        <w:t>Sub-topic 3-1: CONNECTED state mobility</w:t>
      </w:r>
    </w:p>
    <w:p w14:paraId="00B62FA9" w14:textId="77777777" w:rsidR="0066203A" w:rsidRDefault="00714B29">
      <w:pPr>
        <w:pStyle w:val="Heading4"/>
      </w:pPr>
      <w:r>
        <w:t>Issue 3-1-1: DRX upper bound</w:t>
      </w:r>
    </w:p>
    <w:p w14:paraId="684F1419"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CC2FBA5"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1[Nokia]: Up to [256] ms</w:t>
      </w:r>
    </w:p>
    <w:p w14:paraId="1F3CB1D9"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2[Huawei]: [160] ms</w:t>
      </w:r>
    </w:p>
    <w:p w14:paraId="767FA18E"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3[Ericsson, Samsung, Intel, CATT, ZTE]: [80] ms</w:t>
      </w:r>
    </w:p>
    <w:p w14:paraId="1965A89E"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Option 4[Intel, Samsung]: [60] ms</w:t>
      </w:r>
    </w:p>
    <w:p w14:paraId="6C027BC1" w14:textId="77777777" w:rsidR="0066203A" w:rsidRDefault="00714B29">
      <w:pPr>
        <w:pStyle w:val="ListParagraph"/>
        <w:numPr>
          <w:ilvl w:val="0"/>
          <w:numId w:val="15"/>
        </w:numPr>
        <w:ind w:firstLineChars="0"/>
        <w:rPr>
          <w:rFonts w:eastAsiaTheme="minorEastAsia"/>
          <w:lang w:eastAsia="zh-CN"/>
        </w:rPr>
      </w:pPr>
      <w:r>
        <w:rPr>
          <w:rFonts w:eastAsiaTheme="minorEastAsia"/>
          <w:lang w:eastAsia="zh-CN"/>
        </w:rPr>
        <w:t>Other options are not precluded</w:t>
      </w:r>
    </w:p>
    <w:p w14:paraId="36528A75"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7968159" w14:textId="77777777" w:rsidR="0066203A" w:rsidRDefault="00714B29">
      <w:pPr>
        <w:ind w:left="284"/>
        <w:rPr>
          <w:lang w:eastAsia="zh-CN"/>
        </w:rPr>
      </w:pPr>
      <w:r>
        <w:rPr>
          <w:lang w:eastAsia="zh-CN"/>
        </w:rPr>
        <w:t>Companies are encouraged to reduce the number of candidate options.</w:t>
      </w:r>
    </w:p>
    <w:p w14:paraId="03ECFAD1"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5F541BC8" w14:textId="77777777" w:rsidTr="000F7430">
        <w:tc>
          <w:tcPr>
            <w:tcW w:w="1339" w:type="dxa"/>
          </w:tcPr>
          <w:p w14:paraId="355EE258"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141E0936"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45AD2BB3" w14:textId="77777777" w:rsidTr="000F7430">
        <w:tc>
          <w:tcPr>
            <w:tcW w:w="1339" w:type="dxa"/>
          </w:tcPr>
          <w:p w14:paraId="38BAA637" w14:textId="15AC4E59" w:rsidR="0066203A" w:rsidRDefault="00714B29">
            <w:pPr>
              <w:spacing w:after="120"/>
              <w:rPr>
                <w:rFonts w:eastAsiaTheme="minorEastAsia"/>
                <w:lang w:eastAsia="zh-CN"/>
              </w:rPr>
            </w:pPr>
            <w:r>
              <w:rPr>
                <w:rFonts w:eastAsiaTheme="minorEastAsia"/>
                <w:lang w:eastAsia="zh-CN"/>
              </w:rPr>
              <w:t xml:space="preserve"> QC</w:t>
            </w:r>
          </w:p>
        </w:tc>
        <w:tc>
          <w:tcPr>
            <w:tcW w:w="8292" w:type="dxa"/>
          </w:tcPr>
          <w:p w14:paraId="6B876EA9" w14:textId="77777777" w:rsidR="0066203A" w:rsidRDefault="00714B29">
            <w:pPr>
              <w:spacing w:after="120"/>
              <w:rPr>
                <w:rFonts w:eastAsiaTheme="minorEastAsia"/>
                <w:lang w:eastAsia="zh-CN"/>
              </w:rPr>
            </w:pPr>
            <w:r>
              <w:rPr>
                <w:rFonts w:eastAsiaTheme="minorEastAsia"/>
                <w:lang w:eastAsia="zh-CN"/>
              </w:rPr>
              <w:t>Support option 3 and 4.</w:t>
            </w:r>
          </w:p>
        </w:tc>
      </w:tr>
      <w:tr w:rsidR="0066203A" w14:paraId="453932AF" w14:textId="77777777" w:rsidTr="000F7430">
        <w:tc>
          <w:tcPr>
            <w:tcW w:w="1339" w:type="dxa"/>
          </w:tcPr>
          <w:p w14:paraId="1F7257DB" w14:textId="0E465EFD" w:rsidR="0066203A" w:rsidRDefault="00714B29">
            <w:pPr>
              <w:spacing w:after="120"/>
              <w:rPr>
                <w:rFonts w:eastAsiaTheme="minorEastAsia"/>
                <w:lang w:eastAsia="zh-CN"/>
              </w:rPr>
            </w:pPr>
            <w:r>
              <w:rPr>
                <w:rFonts w:eastAsiaTheme="minorEastAsia"/>
                <w:lang w:eastAsia="zh-CN"/>
              </w:rPr>
              <w:t xml:space="preserve">Ericsson </w:t>
            </w:r>
          </w:p>
        </w:tc>
        <w:tc>
          <w:tcPr>
            <w:tcW w:w="8292" w:type="dxa"/>
          </w:tcPr>
          <w:p w14:paraId="00A140A2" w14:textId="77777777" w:rsidR="0066203A" w:rsidRDefault="00714B29">
            <w:pPr>
              <w:spacing w:after="120"/>
              <w:rPr>
                <w:rFonts w:eastAsiaTheme="minorEastAsia"/>
                <w:lang w:eastAsia="zh-CN"/>
              </w:rPr>
            </w:pPr>
            <w:r>
              <w:rPr>
                <w:rFonts w:eastAsiaTheme="minorEastAsia"/>
                <w:lang w:eastAsia="zh-CN"/>
              </w:rPr>
              <w:t xml:space="preserve">Support Option3 and Option 2. </w:t>
            </w:r>
          </w:p>
        </w:tc>
      </w:tr>
      <w:tr w:rsidR="0066203A" w14:paraId="1A68D6C6" w14:textId="77777777" w:rsidTr="000F7430">
        <w:tc>
          <w:tcPr>
            <w:tcW w:w="1339" w:type="dxa"/>
          </w:tcPr>
          <w:p w14:paraId="3E5A4761" w14:textId="3CB6BB4B" w:rsidR="0066203A" w:rsidRDefault="00714B29">
            <w:pPr>
              <w:spacing w:after="120"/>
              <w:rPr>
                <w:rFonts w:eastAsiaTheme="minorEastAsia"/>
                <w:lang w:eastAsia="zh-CN"/>
              </w:rPr>
            </w:pPr>
            <w:r>
              <w:rPr>
                <w:rFonts w:eastAsiaTheme="minorEastAsia" w:hint="eastAsia"/>
                <w:lang w:val="en-US" w:eastAsia="zh-CN"/>
              </w:rPr>
              <w:t>ZTE</w:t>
            </w:r>
          </w:p>
        </w:tc>
        <w:tc>
          <w:tcPr>
            <w:tcW w:w="8292" w:type="dxa"/>
          </w:tcPr>
          <w:p w14:paraId="28713772" w14:textId="77777777" w:rsidR="0066203A" w:rsidRDefault="00714B29">
            <w:pPr>
              <w:spacing w:after="120"/>
              <w:rPr>
                <w:rFonts w:eastAsiaTheme="minorEastAsia"/>
                <w:lang w:val="en-US" w:eastAsia="zh-CN"/>
              </w:rPr>
            </w:pPr>
            <w:r>
              <w:rPr>
                <w:rFonts w:eastAsiaTheme="minorEastAsia" w:hint="eastAsia"/>
                <w:lang w:val="en-US" w:eastAsia="zh-CN"/>
              </w:rPr>
              <w:t>Support Option 3</w:t>
            </w:r>
          </w:p>
        </w:tc>
      </w:tr>
      <w:tr w:rsidR="00ED5483" w14:paraId="7E42EBB4" w14:textId="77777777" w:rsidTr="000F7430">
        <w:tc>
          <w:tcPr>
            <w:tcW w:w="1339" w:type="dxa"/>
          </w:tcPr>
          <w:p w14:paraId="6071B3F2" w14:textId="1570B66E" w:rsidR="00ED5483" w:rsidRDefault="00ED5483">
            <w:pPr>
              <w:spacing w:after="120"/>
              <w:rPr>
                <w:rFonts w:eastAsiaTheme="minorEastAsia"/>
                <w:lang w:val="en-US" w:eastAsia="zh-CN"/>
              </w:rPr>
            </w:pPr>
            <w:r>
              <w:rPr>
                <w:rFonts w:eastAsiaTheme="minorEastAsia"/>
                <w:lang w:val="en-US" w:eastAsia="zh-CN"/>
              </w:rPr>
              <w:t>Nokia</w:t>
            </w:r>
          </w:p>
        </w:tc>
        <w:tc>
          <w:tcPr>
            <w:tcW w:w="8292" w:type="dxa"/>
          </w:tcPr>
          <w:p w14:paraId="05112847" w14:textId="2431A1A1" w:rsidR="00ED5483" w:rsidRDefault="00ED5483">
            <w:pPr>
              <w:spacing w:after="120"/>
              <w:rPr>
                <w:rFonts w:eastAsiaTheme="minorEastAsia"/>
                <w:lang w:val="en-US" w:eastAsia="zh-CN"/>
              </w:rPr>
            </w:pPr>
            <w:r>
              <w:rPr>
                <w:rFonts w:eastAsiaTheme="minorEastAsia"/>
                <w:lang w:val="en-US" w:eastAsia="zh-CN"/>
              </w:rPr>
              <w:t>Option 1 is feasible based on our simulation results</w:t>
            </w:r>
            <w:r w:rsidR="00C50EE0">
              <w:rPr>
                <w:rFonts w:eastAsiaTheme="minorEastAsia"/>
                <w:lang w:val="en-US" w:eastAsia="zh-CN"/>
              </w:rPr>
              <w:t xml:space="preserve"> after possible enhancements. </w:t>
            </w:r>
            <w:r w:rsidR="00C50EE0" w:rsidRPr="00C50EE0">
              <w:rPr>
                <w:rFonts w:eastAsiaTheme="minorEastAsia"/>
                <w:lang w:val="en-US" w:eastAsia="zh-CN"/>
              </w:rPr>
              <w:t>However, the DRX upper bound could be different for Scenarios A and B</w:t>
            </w:r>
            <w:r w:rsidR="00C50EE0">
              <w:rPr>
                <w:rFonts w:eastAsiaTheme="minorEastAsia"/>
                <w:lang w:val="en-US" w:eastAsia="zh-CN"/>
              </w:rPr>
              <w:t>.</w:t>
            </w:r>
            <w:r w:rsidR="00187EF7">
              <w:rPr>
                <w:rFonts w:eastAsiaTheme="minorEastAsia"/>
                <w:lang w:val="en-US" w:eastAsia="zh-CN"/>
              </w:rPr>
              <w:t xml:space="preserve"> Further analysis is needed. </w:t>
            </w:r>
          </w:p>
        </w:tc>
      </w:tr>
      <w:tr w:rsidR="000F7430" w14:paraId="11C0F17A" w14:textId="77777777" w:rsidTr="000F7430">
        <w:tc>
          <w:tcPr>
            <w:tcW w:w="1339" w:type="dxa"/>
          </w:tcPr>
          <w:p w14:paraId="5B9029EC" w14:textId="58E0C03A" w:rsidR="000F7430" w:rsidRDefault="000F7430" w:rsidP="000F7430">
            <w:pPr>
              <w:spacing w:after="120"/>
              <w:rPr>
                <w:rFonts w:eastAsiaTheme="minorEastAsia"/>
                <w:lang w:val="en-US" w:eastAsia="zh-CN"/>
              </w:rPr>
            </w:pPr>
            <w:r>
              <w:rPr>
                <w:rFonts w:eastAsiaTheme="minorEastAsia"/>
                <w:lang w:val="en-US" w:eastAsia="zh-CN"/>
              </w:rPr>
              <w:t>Intel</w:t>
            </w:r>
          </w:p>
        </w:tc>
        <w:tc>
          <w:tcPr>
            <w:tcW w:w="8292" w:type="dxa"/>
          </w:tcPr>
          <w:p w14:paraId="44A53A78" w14:textId="413B66C8" w:rsidR="000F7430" w:rsidRDefault="000F7430" w:rsidP="000F7430">
            <w:pPr>
              <w:spacing w:after="120"/>
              <w:rPr>
                <w:rFonts w:eastAsiaTheme="minorEastAsia"/>
                <w:lang w:val="en-US" w:eastAsia="zh-CN"/>
              </w:rPr>
            </w:pPr>
            <w:r>
              <w:rPr>
                <w:rFonts w:eastAsiaTheme="minorEastAsia"/>
                <w:lang w:val="en-US" w:eastAsia="zh-CN"/>
              </w:rPr>
              <w:t>Support Option 4 and Option 3</w:t>
            </w:r>
          </w:p>
        </w:tc>
      </w:tr>
      <w:tr w:rsidR="005455FA" w14:paraId="4CD52608" w14:textId="77777777" w:rsidTr="000F7430">
        <w:tc>
          <w:tcPr>
            <w:tcW w:w="1339" w:type="dxa"/>
          </w:tcPr>
          <w:p w14:paraId="63DD3E83" w14:textId="717966AA" w:rsidR="005455FA" w:rsidRDefault="005455FA" w:rsidP="000F743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39B416A2" w14:textId="68A79A33" w:rsidR="005455FA" w:rsidRDefault="005455FA" w:rsidP="000F7430">
            <w:pPr>
              <w:spacing w:after="120"/>
              <w:rPr>
                <w:rFonts w:eastAsiaTheme="minorEastAsia"/>
                <w:lang w:val="en-US" w:eastAsia="zh-CN"/>
              </w:rPr>
            </w:pPr>
            <w:r>
              <w:rPr>
                <w:rFonts w:eastAsiaTheme="minorEastAsia"/>
                <w:lang w:val="en-US" w:eastAsia="zh-CN"/>
              </w:rPr>
              <w:t>Can support option 3,4 as well.</w:t>
            </w:r>
          </w:p>
        </w:tc>
      </w:tr>
      <w:tr w:rsidR="008E269B" w14:paraId="2DC0FF87" w14:textId="77777777" w:rsidTr="008E269B">
        <w:tc>
          <w:tcPr>
            <w:tcW w:w="1339" w:type="dxa"/>
          </w:tcPr>
          <w:p w14:paraId="1C5C1EFE" w14:textId="77777777" w:rsidR="008E269B" w:rsidRDefault="008E269B" w:rsidP="00D85406">
            <w:pPr>
              <w:spacing w:after="120"/>
              <w:rPr>
                <w:rFonts w:eastAsiaTheme="minorEastAsia"/>
                <w:lang w:val="en-US" w:eastAsia="zh-CN"/>
              </w:rPr>
            </w:pPr>
            <w:r>
              <w:rPr>
                <w:rFonts w:eastAsiaTheme="minorEastAsia"/>
                <w:lang w:val="en-US" w:eastAsia="zh-CN"/>
              </w:rPr>
              <w:t>Samsung</w:t>
            </w:r>
          </w:p>
        </w:tc>
        <w:tc>
          <w:tcPr>
            <w:tcW w:w="8292" w:type="dxa"/>
          </w:tcPr>
          <w:p w14:paraId="151DA7F4" w14:textId="465A7502" w:rsidR="008E269B" w:rsidRDefault="008E269B" w:rsidP="00D85406">
            <w:pPr>
              <w:spacing w:after="120"/>
              <w:rPr>
                <w:rFonts w:eastAsiaTheme="minorEastAsia"/>
                <w:lang w:val="en-US" w:eastAsia="zh-CN"/>
              </w:rPr>
            </w:pPr>
            <w:r>
              <w:rPr>
                <w:rFonts w:eastAsiaTheme="minorEastAsia"/>
                <w:lang w:val="en-US" w:eastAsia="zh-CN"/>
              </w:rPr>
              <w:t xml:space="preserve">Both Option 3 and 4. But prefer to decide in this meeting. </w:t>
            </w:r>
          </w:p>
        </w:tc>
      </w:tr>
      <w:tr w:rsidR="00214303" w14:paraId="5C3C89B5" w14:textId="77777777" w:rsidTr="008E269B">
        <w:tc>
          <w:tcPr>
            <w:tcW w:w="1339" w:type="dxa"/>
          </w:tcPr>
          <w:p w14:paraId="22CD20C4" w14:textId="197BD91F" w:rsidR="00214303" w:rsidRDefault="00214303" w:rsidP="00D85406">
            <w:pPr>
              <w:spacing w:after="120"/>
              <w:rPr>
                <w:rFonts w:eastAsiaTheme="minorEastAsia"/>
                <w:lang w:val="en-US" w:eastAsia="zh-CN"/>
              </w:rPr>
            </w:pPr>
            <w:r>
              <w:rPr>
                <w:rFonts w:eastAsiaTheme="minorEastAsia"/>
                <w:lang w:val="en-US" w:eastAsia="zh-CN"/>
              </w:rPr>
              <w:t>CATT</w:t>
            </w:r>
          </w:p>
        </w:tc>
        <w:tc>
          <w:tcPr>
            <w:tcW w:w="8292" w:type="dxa"/>
          </w:tcPr>
          <w:p w14:paraId="326EB5AD" w14:textId="3F45311C" w:rsidR="00214303" w:rsidRDefault="00214303" w:rsidP="00D85406">
            <w:pPr>
              <w:spacing w:after="120"/>
              <w:rPr>
                <w:rFonts w:eastAsiaTheme="minorEastAsia"/>
                <w:lang w:val="en-US" w:eastAsia="zh-CN"/>
              </w:rPr>
            </w:pPr>
            <w:r>
              <w:rPr>
                <w:rFonts w:eastAsiaTheme="minorEastAsia" w:hint="eastAsia"/>
                <w:lang w:val="en-US" w:eastAsia="zh-CN"/>
              </w:rPr>
              <w:t xml:space="preserve">Support option 3. </w:t>
            </w:r>
            <w:r>
              <w:rPr>
                <w:rFonts w:eastAsiaTheme="minorEastAsia"/>
                <w:lang w:val="en-US" w:eastAsia="zh-CN"/>
              </w:rPr>
              <w:t>O</w:t>
            </w:r>
            <w:r>
              <w:rPr>
                <w:rFonts w:eastAsiaTheme="minorEastAsia" w:hint="eastAsia"/>
                <w:lang w:val="en-US" w:eastAsia="zh-CN"/>
              </w:rPr>
              <w:t>ption 4 is also fine.</w:t>
            </w:r>
          </w:p>
        </w:tc>
      </w:tr>
    </w:tbl>
    <w:p w14:paraId="430432E9" w14:textId="77777777" w:rsidR="0066203A" w:rsidRDefault="0066203A">
      <w:pPr>
        <w:rPr>
          <w:lang w:eastAsia="zh-CN"/>
        </w:rPr>
      </w:pPr>
    </w:p>
    <w:p w14:paraId="1321EB57" w14:textId="77777777" w:rsidR="0066203A" w:rsidRDefault="00714B29">
      <w:pPr>
        <w:pStyle w:val="Heading4"/>
      </w:pPr>
      <w:r>
        <w:t>Issue 3-1-2: Requirements for long DRX</w:t>
      </w:r>
    </w:p>
    <w:p w14:paraId="174E2227"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2B80F8D4" w14:textId="77777777" w:rsidR="0066203A" w:rsidRDefault="00714B29">
      <w:pPr>
        <w:ind w:left="284"/>
        <w:rPr>
          <w:lang w:eastAsia="zh-CN"/>
        </w:rPr>
      </w:pPr>
      <w:r>
        <w:rPr>
          <w:lang w:eastAsia="zh-CN"/>
        </w:rPr>
        <w:t>Apply existing R16 requirements for long DRX cycles, i.e. above the upper bound of DRX cycle.</w:t>
      </w:r>
    </w:p>
    <w:p w14:paraId="0DD69B82"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D18906E" w14:textId="77777777" w:rsidR="0066203A" w:rsidRDefault="00714B29">
      <w:pPr>
        <w:ind w:left="284"/>
        <w:rPr>
          <w:lang w:eastAsia="zh-CN"/>
        </w:rPr>
      </w:pPr>
      <w:r>
        <w:rPr>
          <w:lang w:eastAsia="zh-CN"/>
        </w:rPr>
        <w:t>Agree on the tentative agreement.</w:t>
      </w:r>
    </w:p>
    <w:p w14:paraId="3269D3BB"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0578ACE7" w14:textId="77777777" w:rsidTr="000F7430">
        <w:tc>
          <w:tcPr>
            <w:tcW w:w="1339" w:type="dxa"/>
          </w:tcPr>
          <w:p w14:paraId="20EC8BDF"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2DBEA2CF"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270BE7F3" w14:textId="77777777" w:rsidTr="000F7430">
        <w:tc>
          <w:tcPr>
            <w:tcW w:w="1339" w:type="dxa"/>
          </w:tcPr>
          <w:p w14:paraId="018DDB42" w14:textId="493C0C9B" w:rsidR="0066203A" w:rsidRDefault="00714B29">
            <w:pPr>
              <w:spacing w:after="120"/>
              <w:rPr>
                <w:rFonts w:eastAsiaTheme="minorEastAsia"/>
                <w:lang w:eastAsia="zh-CN"/>
              </w:rPr>
            </w:pPr>
            <w:r>
              <w:rPr>
                <w:rFonts w:eastAsiaTheme="minorEastAsia"/>
                <w:lang w:eastAsia="zh-CN"/>
              </w:rPr>
              <w:t>Ericsson</w:t>
            </w:r>
          </w:p>
        </w:tc>
        <w:tc>
          <w:tcPr>
            <w:tcW w:w="8292" w:type="dxa"/>
          </w:tcPr>
          <w:p w14:paraId="3A213570" w14:textId="77777777" w:rsidR="0066203A" w:rsidRDefault="00714B29" w:rsidP="00442FD1">
            <w:pPr>
              <w:rPr>
                <w:rFonts w:ascii="Arial" w:eastAsiaTheme="minorEastAsia" w:hAnsi="Arial"/>
                <w:i/>
                <w:lang w:eastAsia="zh-CN"/>
              </w:rPr>
            </w:pPr>
            <w:r>
              <w:rPr>
                <w:lang w:eastAsia="zh-CN"/>
              </w:rPr>
              <w:t>Agree on the tentative agreement.</w:t>
            </w:r>
          </w:p>
        </w:tc>
      </w:tr>
      <w:tr w:rsidR="0066203A" w14:paraId="6A1AEA78" w14:textId="77777777" w:rsidTr="000F7430">
        <w:tc>
          <w:tcPr>
            <w:tcW w:w="1339" w:type="dxa"/>
          </w:tcPr>
          <w:p w14:paraId="0ECE278D" w14:textId="1FBC606A" w:rsidR="0066203A" w:rsidRDefault="00714B29">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15D010A3" w14:textId="77777777" w:rsidR="0066203A" w:rsidRDefault="00714B29">
            <w:pPr>
              <w:spacing w:after="120"/>
              <w:rPr>
                <w:rFonts w:eastAsiaTheme="minorEastAsia"/>
                <w:lang w:val="en-US" w:eastAsia="zh-CN"/>
              </w:rPr>
            </w:pPr>
            <w:r>
              <w:rPr>
                <w:rFonts w:eastAsiaTheme="minorEastAsia" w:hint="eastAsia"/>
                <w:lang w:val="en-US" w:eastAsia="zh-CN"/>
              </w:rPr>
              <w:t>Agree with the tentative agreement.</w:t>
            </w:r>
          </w:p>
        </w:tc>
      </w:tr>
      <w:tr w:rsidR="0066203A" w14:paraId="10E3363B" w14:textId="77777777" w:rsidTr="000F7430">
        <w:tc>
          <w:tcPr>
            <w:tcW w:w="1339" w:type="dxa"/>
          </w:tcPr>
          <w:p w14:paraId="25A1F2B5" w14:textId="18CB8EA3" w:rsidR="0066203A" w:rsidRDefault="00ED5483">
            <w:pPr>
              <w:spacing w:after="120"/>
              <w:rPr>
                <w:rFonts w:eastAsiaTheme="minorEastAsia"/>
                <w:lang w:eastAsia="zh-CN"/>
              </w:rPr>
            </w:pPr>
            <w:r>
              <w:rPr>
                <w:rFonts w:eastAsiaTheme="minorEastAsia"/>
                <w:lang w:eastAsia="zh-CN"/>
              </w:rPr>
              <w:t>Nokia</w:t>
            </w:r>
          </w:p>
        </w:tc>
        <w:tc>
          <w:tcPr>
            <w:tcW w:w="8292" w:type="dxa"/>
          </w:tcPr>
          <w:p w14:paraId="50E8DFEC" w14:textId="001C505F" w:rsidR="0066203A" w:rsidRDefault="00ED5483">
            <w:pPr>
              <w:spacing w:after="120"/>
              <w:rPr>
                <w:rFonts w:eastAsiaTheme="minorEastAsia"/>
                <w:lang w:eastAsia="zh-CN"/>
              </w:rPr>
            </w:pPr>
            <w:r>
              <w:rPr>
                <w:rFonts w:eastAsiaTheme="minorEastAsia"/>
                <w:lang w:eastAsia="zh-CN"/>
              </w:rPr>
              <w:t>The tentative agreement is Ok.</w:t>
            </w:r>
          </w:p>
        </w:tc>
      </w:tr>
      <w:tr w:rsidR="002F36F3" w14:paraId="32435B32" w14:textId="77777777" w:rsidTr="000F7430">
        <w:tc>
          <w:tcPr>
            <w:tcW w:w="1339" w:type="dxa"/>
          </w:tcPr>
          <w:p w14:paraId="142E90A5" w14:textId="5F84A7E2" w:rsidR="002F36F3" w:rsidDel="00ED5483" w:rsidRDefault="002F36F3">
            <w:pPr>
              <w:spacing w:after="120"/>
              <w:rPr>
                <w:rFonts w:eastAsiaTheme="minorEastAsia"/>
                <w:lang w:eastAsia="zh-CN"/>
              </w:rPr>
            </w:pPr>
            <w:r>
              <w:rPr>
                <w:rFonts w:eastAsiaTheme="minorEastAsia"/>
                <w:lang w:eastAsia="zh-CN"/>
              </w:rPr>
              <w:t>Apple</w:t>
            </w:r>
          </w:p>
        </w:tc>
        <w:tc>
          <w:tcPr>
            <w:tcW w:w="8292" w:type="dxa"/>
          </w:tcPr>
          <w:p w14:paraId="596FD4CB" w14:textId="014AD222" w:rsidR="002F36F3" w:rsidRDefault="002F36F3">
            <w:pPr>
              <w:spacing w:after="120"/>
              <w:rPr>
                <w:rFonts w:eastAsiaTheme="minorEastAsia"/>
                <w:lang w:eastAsia="zh-CN"/>
              </w:rPr>
            </w:pPr>
            <w:r>
              <w:rPr>
                <w:rFonts w:eastAsiaTheme="minorEastAsia" w:hint="eastAsia"/>
                <w:lang w:val="en-US" w:eastAsia="zh-CN"/>
              </w:rPr>
              <w:t>Agree with the tentative agreement.</w:t>
            </w:r>
          </w:p>
        </w:tc>
      </w:tr>
      <w:tr w:rsidR="000F7430" w14:paraId="5376490C" w14:textId="77777777" w:rsidTr="000F7430">
        <w:tc>
          <w:tcPr>
            <w:tcW w:w="1339" w:type="dxa"/>
          </w:tcPr>
          <w:p w14:paraId="51C5F2E2" w14:textId="7605B2A9" w:rsidR="000F7430" w:rsidRDefault="000F7430" w:rsidP="000F7430">
            <w:pPr>
              <w:spacing w:after="120"/>
              <w:rPr>
                <w:rFonts w:eastAsiaTheme="minorEastAsia"/>
                <w:lang w:eastAsia="zh-CN"/>
              </w:rPr>
            </w:pPr>
            <w:r>
              <w:rPr>
                <w:rFonts w:eastAsiaTheme="minorEastAsia"/>
                <w:lang w:eastAsia="zh-CN"/>
              </w:rPr>
              <w:t>Intel</w:t>
            </w:r>
          </w:p>
        </w:tc>
        <w:tc>
          <w:tcPr>
            <w:tcW w:w="8292" w:type="dxa"/>
          </w:tcPr>
          <w:p w14:paraId="3203B652" w14:textId="53A3FA26" w:rsidR="000F7430" w:rsidRDefault="000F7430" w:rsidP="000F7430">
            <w:pPr>
              <w:spacing w:after="120"/>
              <w:rPr>
                <w:rFonts w:eastAsiaTheme="minorEastAsia"/>
                <w:lang w:val="en-US" w:eastAsia="zh-CN"/>
              </w:rPr>
            </w:pPr>
            <w:r>
              <w:rPr>
                <w:rFonts w:eastAsiaTheme="minorEastAsia"/>
                <w:lang w:eastAsia="zh-CN"/>
              </w:rPr>
              <w:t>Agree with the tentative agreement</w:t>
            </w:r>
          </w:p>
        </w:tc>
      </w:tr>
      <w:tr w:rsidR="005455FA" w14:paraId="6DD4A2A9" w14:textId="77777777" w:rsidTr="000F7430">
        <w:tc>
          <w:tcPr>
            <w:tcW w:w="1339" w:type="dxa"/>
          </w:tcPr>
          <w:p w14:paraId="2DB320F9" w14:textId="1BFF9FC7" w:rsidR="005455FA" w:rsidRDefault="005455FA" w:rsidP="000F743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4C04C3B4" w14:textId="225CB21B" w:rsidR="005455FA" w:rsidRDefault="005455FA" w:rsidP="000F7430">
            <w:pPr>
              <w:spacing w:after="120"/>
              <w:rPr>
                <w:rFonts w:eastAsiaTheme="minorEastAsia"/>
                <w:lang w:eastAsia="zh-CN"/>
              </w:rPr>
            </w:pPr>
            <w:r>
              <w:rPr>
                <w:rFonts w:eastAsiaTheme="minorEastAsia"/>
                <w:lang w:eastAsia="zh-CN"/>
              </w:rPr>
              <w:t>Agree with the tentative agreement</w:t>
            </w:r>
          </w:p>
        </w:tc>
      </w:tr>
      <w:tr w:rsidR="008E269B" w14:paraId="708420FB" w14:textId="77777777" w:rsidTr="008E269B">
        <w:tc>
          <w:tcPr>
            <w:tcW w:w="1339" w:type="dxa"/>
          </w:tcPr>
          <w:p w14:paraId="75EE75FB" w14:textId="77777777" w:rsidR="008E269B" w:rsidRDefault="008E269B" w:rsidP="00D85406">
            <w:pPr>
              <w:spacing w:after="120"/>
              <w:rPr>
                <w:rFonts w:eastAsiaTheme="minorEastAsia"/>
                <w:lang w:eastAsia="zh-CN"/>
              </w:rPr>
            </w:pPr>
            <w:r>
              <w:rPr>
                <w:rFonts w:eastAsiaTheme="minorEastAsia"/>
                <w:lang w:eastAsia="zh-CN"/>
              </w:rPr>
              <w:t>Samsung</w:t>
            </w:r>
          </w:p>
        </w:tc>
        <w:tc>
          <w:tcPr>
            <w:tcW w:w="8292" w:type="dxa"/>
          </w:tcPr>
          <w:p w14:paraId="583125CD" w14:textId="77777777" w:rsidR="008E269B" w:rsidRDefault="008E269B" w:rsidP="00D85406">
            <w:pPr>
              <w:spacing w:after="120"/>
              <w:rPr>
                <w:rFonts w:eastAsiaTheme="minorEastAsia"/>
                <w:lang w:eastAsia="zh-CN"/>
              </w:rPr>
            </w:pPr>
            <w:r>
              <w:rPr>
                <w:rFonts w:eastAsiaTheme="minorEastAsia"/>
                <w:lang w:eastAsia="zh-CN"/>
              </w:rPr>
              <w:t>Agree with the tentative agreement</w:t>
            </w:r>
          </w:p>
        </w:tc>
      </w:tr>
      <w:tr w:rsidR="00214303" w14:paraId="0B6DDBC5" w14:textId="77777777" w:rsidTr="008E269B">
        <w:tc>
          <w:tcPr>
            <w:tcW w:w="1339" w:type="dxa"/>
          </w:tcPr>
          <w:p w14:paraId="4173E16B" w14:textId="1094D6A8" w:rsidR="00214303" w:rsidRDefault="00214303" w:rsidP="00D85406">
            <w:pPr>
              <w:spacing w:after="120"/>
              <w:rPr>
                <w:rFonts w:eastAsiaTheme="minorEastAsia"/>
                <w:lang w:eastAsia="zh-CN"/>
              </w:rPr>
            </w:pPr>
            <w:r>
              <w:rPr>
                <w:rFonts w:eastAsiaTheme="minorEastAsia"/>
                <w:lang w:eastAsia="zh-CN"/>
              </w:rPr>
              <w:t>CATT</w:t>
            </w:r>
          </w:p>
        </w:tc>
        <w:tc>
          <w:tcPr>
            <w:tcW w:w="8292" w:type="dxa"/>
          </w:tcPr>
          <w:p w14:paraId="159B8C9B" w14:textId="38FBA673" w:rsidR="00214303" w:rsidRDefault="00214303" w:rsidP="00D85406">
            <w:pPr>
              <w:spacing w:after="120"/>
              <w:rPr>
                <w:rFonts w:eastAsiaTheme="minorEastAsia"/>
                <w:lang w:eastAsia="zh-CN"/>
              </w:rPr>
            </w:pPr>
            <w:r>
              <w:rPr>
                <w:rFonts w:eastAsiaTheme="minorEastAsia"/>
                <w:lang w:eastAsia="zh-CN"/>
              </w:rPr>
              <w:t>Agree with the tentative agreement.</w:t>
            </w:r>
          </w:p>
        </w:tc>
      </w:tr>
      <w:tr w:rsidR="005651A2" w14:paraId="61D1457F" w14:textId="77777777" w:rsidTr="008E269B">
        <w:tc>
          <w:tcPr>
            <w:tcW w:w="1339" w:type="dxa"/>
          </w:tcPr>
          <w:p w14:paraId="693C2FC4" w14:textId="5F7CE91F" w:rsidR="005651A2" w:rsidRDefault="005651A2" w:rsidP="005651A2">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292" w:type="dxa"/>
          </w:tcPr>
          <w:p w14:paraId="450166CB" w14:textId="5608436B" w:rsidR="005651A2" w:rsidRDefault="005651A2" w:rsidP="005651A2">
            <w:pPr>
              <w:spacing w:after="120"/>
              <w:rPr>
                <w:rFonts w:eastAsiaTheme="minorEastAsia"/>
                <w:lang w:eastAsia="zh-CN"/>
              </w:rPr>
            </w:pPr>
            <w:r>
              <w:rPr>
                <w:rFonts w:eastAsiaTheme="minorEastAsia" w:hint="eastAsia"/>
                <w:lang w:eastAsia="zh-CN"/>
              </w:rPr>
              <w:t>O</w:t>
            </w:r>
            <w:r>
              <w:rPr>
                <w:rFonts w:eastAsiaTheme="minorEastAsia"/>
                <w:lang w:eastAsia="zh-CN"/>
              </w:rPr>
              <w:t>K with the tentative agreement</w:t>
            </w:r>
          </w:p>
        </w:tc>
      </w:tr>
    </w:tbl>
    <w:p w14:paraId="77A43292" w14:textId="77777777" w:rsidR="0066203A" w:rsidRDefault="0066203A">
      <w:pPr>
        <w:rPr>
          <w:lang w:eastAsia="zh-CN"/>
        </w:rPr>
      </w:pPr>
    </w:p>
    <w:p w14:paraId="713513A1" w14:textId="77777777" w:rsidR="0066203A" w:rsidRDefault="00714B29">
      <w:pPr>
        <w:pStyle w:val="Heading4"/>
      </w:pPr>
      <w:r>
        <w:t>Issue 3-1-3: Enhancements for short DRX</w:t>
      </w:r>
    </w:p>
    <w:p w14:paraId="1C3F0CCA"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9DA5A41" w14:textId="77777777" w:rsidR="0066203A" w:rsidRDefault="00714B29">
      <w:pPr>
        <w:pStyle w:val="ListParagraph"/>
        <w:numPr>
          <w:ilvl w:val="0"/>
          <w:numId w:val="40"/>
        </w:numPr>
        <w:ind w:firstLineChars="0"/>
        <w:rPr>
          <w:lang w:eastAsia="zh-CN"/>
        </w:rPr>
      </w:pPr>
      <w:r>
        <w:rPr>
          <w:lang w:eastAsia="zh-CN"/>
        </w:rPr>
        <w:t>Option 1[Nokia, Huawei, Ericsson, Samsung, Apple, CATT, CMCC, ZTE]: M2 = 1.5 if SMTC periodicity &gt; [40] ms, otherwise M2=1.</w:t>
      </w:r>
    </w:p>
    <w:p w14:paraId="08C54449" w14:textId="77777777" w:rsidR="0066203A" w:rsidRDefault="00714B29">
      <w:pPr>
        <w:pStyle w:val="ListParagraph"/>
        <w:numPr>
          <w:ilvl w:val="0"/>
          <w:numId w:val="40"/>
        </w:numPr>
        <w:ind w:firstLineChars="0"/>
        <w:rPr>
          <w:lang w:eastAsia="zh-CN"/>
        </w:rPr>
      </w:pPr>
      <w:r>
        <w:rPr>
          <w:lang w:eastAsia="zh-CN"/>
        </w:rPr>
        <w:t>Option 2[QC]: Keep the 1.5 relaxation factor.</w:t>
      </w:r>
    </w:p>
    <w:p w14:paraId="12D961BD"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887527F" w14:textId="77777777" w:rsidR="0066203A" w:rsidRDefault="00714B29">
      <w:pPr>
        <w:ind w:left="284"/>
        <w:rPr>
          <w:lang w:eastAsia="zh-CN"/>
        </w:rPr>
      </w:pPr>
      <w:r>
        <w:rPr>
          <w:lang w:eastAsia="zh-CN"/>
        </w:rPr>
        <w:t>Discuss further if Option 1 is agreeable.</w:t>
      </w:r>
    </w:p>
    <w:p w14:paraId="3A74ACE0"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66203A" w14:paraId="3F71A9EB" w14:textId="77777777">
        <w:tc>
          <w:tcPr>
            <w:tcW w:w="1236" w:type="dxa"/>
          </w:tcPr>
          <w:p w14:paraId="2918E5F1"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3B3A1CDA"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2CDF584" w14:textId="77777777">
        <w:tc>
          <w:tcPr>
            <w:tcW w:w="1236" w:type="dxa"/>
          </w:tcPr>
          <w:p w14:paraId="0690643B" w14:textId="542BCBAB" w:rsidR="0066203A" w:rsidRDefault="00714B29">
            <w:pPr>
              <w:spacing w:after="120"/>
              <w:rPr>
                <w:rFonts w:eastAsiaTheme="minorEastAsia"/>
                <w:lang w:eastAsia="zh-CN"/>
              </w:rPr>
            </w:pPr>
            <w:r>
              <w:rPr>
                <w:rFonts w:eastAsiaTheme="minorEastAsia"/>
                <w:lang w:eastAsia="zh-CN"/>
              </w:rPr>
              <w:t xml:space="preserve"> QC</w:t>
            </w:r>
          </w:p>
        </w:tc>
        <w:tc>
          <w:tcPr>
            <w:tcW w:w="8395" w:type="dxa"/>
          </w:tcPr>
          <w:p w14:paraId="6C61E653" w14:textId="77777777" w:rsidR="0066203A" w:rsidRDefault="00714B29">
            <w:pPr>
              <w:spacing w:after="120"/>
              <w:rPr>
                <w:rFonts w:eastAsiaTheme="minorEastAsia"/>
                <w:lang w:eastAsia="zh-CN"/>
              </w:rPr>
            </w:pPr>
            <w:r>
              <w:rPr>
                <w:rFonts w:eastAsiaTheme="minorEastAsia"/>
                <w:lang w:eastAsia="zh-CN"/>
              </w:rPr>
              <w:t>We would like to see if proponent for option 1 can provide analysis for the necessity of 1.5 factor removal. If we consider 3 samples and 6Rx, 1.5 factor leads to cell identification time of 4.32 sec and ~400m travel distance, which is within ISD.</w:t>
            </w:r>
          </w:p>
        </w:tc>
      </w:tr>
      <w:tr w:rsidR="0066203A" w14:paraId="2504D459" w14:textId="77777777">
        <w:tc>
          <w:tcPr>
            <w:tcW w:w="1236" w:type="dxa"/>
          </w:tcPr>
          <w:p w14:paraId="32508A11" w14:textId="2F3151C3" w:rsidR="0066203A" w:rsidRDefault="0066203A">
            <w:pPr>
              <w:spacing w:after="120"/>
              <w:rPr>
                <w:rFonts w:eastAsiaTheme="minorEastAsia"/>
                <w:lang w:eastAsia="zh-CN"/>
              </w:rPr>
            </w:pPr>
          </w:p>
        </w:tc>
        <w:tc>
          <w:tcPr>
            <w:tcW w:w="8395" w:type="dxa"/>
          </w:tcPr>
          <w:p w14:paraId="56CD8219" w14:textId="77777777" w:rsidR="0066203A" w:rsidRDefault="00714B29">
            <w:pPr>
              <w:spacing w:after="120"/>
              <w:rPr>
                <w:rFonts w:eastAsiaTheme="minorEastAsia"/>
                <w:lang w:eastAsia="zh-CN"/>
              </w:rPr>
            </w:pPr>
            <w:r>
              <w:rPr>
                <w:rFonts w:eastAsiaTheme="minorEastAsia"/>
                <w:lang w:eastAsia="zh-CN"/>
              </w:rPr>
              <w:t>We think identification time shall not be same scale with ISD, specially for bi-directional deployment in Scenario B.</w:t>
            </w:r>
          </w:p>
        </w:tc>
      </w:tr>
      <w:tr w:rsidR="0066203A" w14:paraId="7B3BAE0F" w14:textId="77777777">
        <w:tc>
          <w:tcPr>
            <w:tcW w:w="1236" w:type="dxa"/>
          </w:tcPr>
          <w:p w14:paraId="455316F3" w14:textId="307965E4" w:rsidR="0066203A" w:rsidRDefault="0085554B">
            <w:pPr>
              <w:spacing w:after="120"/>
              <w:rPr>
                <w:rFonts w:eastAsiaTheme="minorEastAsia"/>
                <w:lang w:eastAsia="zh-CN"/>
              </w:rPr>
            </w:pPr>
            <w:r>
              <w:rPr>
                <w:rFonts w:eastAsiaTheme="minorEastAsia"/>
                <w:lang w:eastAsia="zh-CN"/>
              </w:rPr>
              <w:t>Nokia</w:t>
            </w:r>
          </w:p>
        </w:tc>
        <w:tc>
          <w:tcPr>
            <w:tcW w:w="8395" w:type="dxa"/>
          </w:tcPr>
          <w:p w14:paraId="1FA44018" w14:textId="16C943EA" w:rsidR="0066203A" w:rsidRDefault="00A17E4D">
            <w:pPr>
              <w:spacing w:after="120"/>
              <w:rPr>
                <w:rFonts w:eastAsiaTheme="minorEastAsia"/>
                <w:lang w:eastAsia="zh-CN"/>
              </w:rPr>
            </w:pPr>
            <w:r>
              <w:rPr>
                <w:rFonts w:eastAsiaTheme="minorEastAsia"/>
                <w:lang w:eastAsia="zh-CN"/>
              </w:rPr>
              <w:t xml:space="preserve">Option 1 follows the same logic as Rel-16 NR FR1 HST, considering the </w:t>
            </w:r>
            <w:r w:rsidR="0059369C">
              <w:rPr>
                <w:rFonts w:eastAsiaTheme="minorEastAsia"/>
                <w:lang w:eastAsia="zh-CN"/>
              </w:rPr>
              <w:t>sweeping</w:t>
            </w:r>
            <w:r>
              <w:rPr>
                <w:rFonts w:eastAsiaTheme="minorEastAsia"/>
                <w:lang w:eastAsia="zh-CN"/>
              </w:rPr>
              <w:t xml:space="preserve"> factor is larger for FR2 HST. The removal of 1.5 depends on the upper bound DRX cycles, which is still an open issue. So, we are open to discuss. </w:t>
            </w:r>
          </w:p>
        </w:tc>
      </w:tr>
      <w:tr w:rsidR="008E269B" w14:paraId="555346F6" w14:textId="77777777" w:rsidTr="008E269B">
        <w:tc>
          <w:tcPr>
            <w:tcW w:w="1236" w:type="dxa"/>
          </w:tcPr>
          <w:p w14:paraId="48CA2CEA" w14:textId="77777777" w:rsidR="008E269B" w:rsidRDefault="008E269B" w:rsidP="00D85406">
            <w:pPr>
              <w:spacing w:after="120"/>
              <w:rPr>
                <w:rFonts w:eastAsiaTheme="minorEastAsia"/>
                <w:lang w:eastAsia="zh-CN"/>
              </w:rPr>
            </w:pPr>
            <w:r>
              <w:rPr>
                <w:rFonts w:eastAsiaTheme="minorEastAsia"/>
                <w:lang w:eastAsia="zh-CN"/>
              </w:rPr>
              <w:t>Samsung</w:t>
            </w:r>
          </w:p>
        </w:tc>
        <w:tc>
          <w:tcPr>
            <w:tcW w:w="8395" w:type="dxa"/>
          </w:tcPr>
          <w:p w14:paraId="0F29E56D" w14:textId="77777777" w:rsidR="008E269B" w:rsidRDefault="008E269B" w:rsidP="00D85406">
            <w:pPr>
              <w:spacing w:after="120"/>
              <w:rPr>
                <w:rFonts w:eastAsiaTheme="minorEastAsia"/>
                <w:lang w:eastAsia="zh-CN"/>
              </w:rPr>
            </w:pPr>
            <w:r>
              <w:rPr>
                <w:rFonts w:eastAsiaTheme="minorEastAsia"/>
                <w:lang w:eastAsia="zh-CN"/>
              </w:rPr>
              <w:t xml:space="preserve">Based on our understanding, the 1.5 scaling factor to give UE more flexibility in DRX, based on compromise between different camps in R15, which may consider power saving issue. However, for FR2 HST CPE UE, the power saving is not an issue, so we favour Option 1 to be followed. </w:t>
            </w:r>
          </w:p>
        </w:tc>
      </w:tr>
      <w:tr w:rsidR="00214303" w14:paraId="1F68DF71" w14:textId="77777777" w:rsidTr="008E269B">
        <w:tc>
          <w:tcPr>
            <w:tcW w:w="1236" w:type="dxa"/>
          </w:tcPr>
          <w:p w14:paraId="21AC19A2" w14:textId="1550B351" w:rsidR="00214303" w:rsidRDefault="00214303" w:rsidP="00D85406">
            <w:pPr>
              <w:spacing w:after="120"/>
              <w:rPr>
                <w:rFonts w:eastAsiaTheme="minorEastAsia"/>
                <w:lang w:eastAsia="zh-CN"/>
              </w:rPr>
            </w:pPr>
            <w:r>
              <w:rPr>
                <w:rFonts w:eastAsiaTheme="minorEastAsia"/>
                <w:lang w:eastAsia="zh-CN"/>
              </w:rPr>
              <w:t>CATT</w:t>
            </w:r>
          </w:p>
        </w:tc>
        <w:tc>
          <w:tcPr>
            <w:tcW w:w="8395" w:type="dxa"/>
          </w:tcPr>
          <w:p w14:paraId="626031F1" w14:textId="24D684C6" w:rsidR="00214303" w:rsidRDefault="00214303" w:rsidP="00D85406">
            <w:pPr>
              <w:spacing w:after="120"/>
              <w:rPr>
                <w:rFonts w:eastAsiaTheme="minorEastAsia"/>
                <w:lang w:eastAsia="zh-CN"/>
              </w:rPr>
            </w:pPr>
            <w:r>
              <w:rPr>
                <w:rFonts w:eastAsiaTheme="minorEastAsia"/>
                <w:lang w:eastAsia="zh-CN"/>
              </w:rPr>
              <w:t>Support option 1. Similar as Rel-16 enhancement.</w:t>
            </w:r>
          </w:p>
        </w:tc>
      </w:tr>
      <w:tr w:rsidR="001253F3" w14:paraId="648F05D5" w14:textId="77777777" w:rsidTr="008E269B">
        <w:tc>
          <w:tcPr>
            <w:tcW w:w="1236" w:type="dxa"/>
          </w:tcPr>
          <w:p w14:paraId="6EE9890E" w14:textId="6A8C1AB9" w:rsidR="001253F3" w:rsidRDefault="001253F3" w:rsidP="00D85406">
            <w:pPr>
              <w:spacing w:after="120"/>
              <w:rPr>
                <w:rFonts w:eastAsiaTheme="minorEastAsia"/>
                <w:lang w:eastAsia="zh-CN"/>
              </w:rPr>
            </w:pPr>
            <w:r>
              <w:rPr>
                <w:rFonts w:eastAsiaTheme="minorEastAsia"/>
                <w:lang w:eastAsia="zh-CN"/>
              </w:rPr>
              <w:t>QC</w:t>
            </w:r>
          </w:p>
        </w:tc>
        <w:tc>
          <w:tcPr>
            <w:tcW w:w="8395" w:type="dxa"/>
          </w:tcPr>
          <w:p w14:paraId="103BE363" w14:textId="3A0EAE81" w:rsidR="001253F3" w:rsidRDefault="00587115" w:rsidP="00D85406">
            <w:pPr>
              <w:spacing w:after="120"/>
              <w:rPr>
                <w:rFonts w:eastAsiaTheme="minorEastAsia"/>
                <w:lang w:eastAsia="zh-CN"/>
              </w:rPr>
            </w:pPr>
            <w:r>
              <w:rPr>
                <w:rFonts w:eastAsiaTheme="minorEastAsia"/>
                <w:lang w:eastAsia="zh-CN"/>
              </w:rPr>
              <w:t>To Samsung: as we explained on GTW, we interpret “number of Rx” as the Rx beams UE is allowed to sweep to maintain mobility</w:t>
            </w:r>
            <w:r w:rsidR="00991342">
              <w:rPr>
                <w:rFonts w:eastAsiaTheme="minorEastAsia"/>
                <w:lang w:eastAsia="zh-CN"/>
              </w:rPr>
              <w:t xml:space="preserve">. Therefore, when we agreed with number of Rx is 6 for scenario B, we take this 1.5 scaling into consideration as the budget for </w:t>
            </w:r>
            <w:r w:rsidR="006F3957">
              <w:rPr>
                <w:rFonts w:eastAsiaTheme="minorEastAsia"/>
                <w:lang w:eastAsia="zh-CN"/>
              </w:rPr>
              <w:t xml:space="preserve">measurement time to maintain mobility, instead of relaxation factor. Therefore, whether we should keep this factor is based on mobility analysis, instead of </w:t>
            </w:r>
            <w:r w:rsidR="0082148F">
              <w:rPr>
                <w:rFonts w:eastAsiaTheme="minorEastAsia"/>
                <w:lang w:eastAsia="zh-CN"/>
              </w:rPr>
              <w:t>the power saving consideration.</w:t>
            </w:r>
          </w:p>
        </w:tc>
      </w:tr>
      <w:tr w:rsidR="005651A2" w14:paraId="69CD331F" w14:textId="77777777" w:rsidTr="008E269B">
        <w:tc>
          <w:tcPr>
            <w:tcW w:w="1236" w:type="dxa"/>
          </w:tcPr>
          <w:p w14:paraId="343B3C30" w14:textId="00C58743" w:rsidR="005651A2" w:rsidRDefault="005651A2" w:rsidP="005651A2">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5F80C332" w14:textId="34E2D46E" w:rsidR="005651A2" w:rsidRDefault="005651A2" w:rsidP="005651A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bl>
    <w:p w14:paraId="3B917162" w14:textId="77777777" w:rsidR="0066203A" w:rsidRDefault="0066203A">
      <w:pPr>
        <w:rPr>
          <w:lang w:eastAsia="zh-CN"/>
        </w:rPr>
      </w:pPr>
    </w:p>
    <w:p w14:paraId="55B780DC" w14:textId="77777777" w:rsidR="0066203A" w:rsidRDefault="00714B29">
      <w:pPr>
        <w:pStyle w:val="Heading4"/>
      </w:pPr>
      <w:r>
        <w:t>Issue 3-1-4: SMTC periodicity</w:t>
      </w:r>
    </w:p>
    <w:p w14:paraId="7BD763F7" w14:textId="77777777" w:rsidR="0066203A" w:rsidRDefault="00714B29">
      <w:pPr>
        <w:rPr>
          <w:rFonts w:eastAsiaTheme="minorEastAsia"/>
          <w:i/>
          <w:color w:val="0070C0"/>
          <w:lang w:eastAsia="zh-CN"/>
        </w:rPr>
      </w:pPr>
      <w:r>
        <w:rPr>
          <w:rFonts w:eastAsiaTheme="minorEastAsia"/>
          <w:i/>
          <w:color w:val="0070C0"/>
          <w:lang w:eastAsia="zh-CN"/>
        </w:rPr>
        <w:t>Tentative agreements from round 1:</w:t>
      </w:r>
    </w:p>
    <w:p w14:paraId="1122F817" w14:textId="77777777" w:rsidR="0066203A" w:rsidRDefault="00714B29">
      <w:pPr>
        <w:rPr>
          <w:rFonts w:eastAsiaTheme="minorEastAsia"/>
          <w:i/>
          <w:color w:val="0070C0"/>
          <w:lang w:eastAsia="zh-CN"/>
        </w:rPr>
      </w:pPr>
      <w:r>
        <w:rPr>
          <w:rFonts w:eastAsiaTheme="minorEastAsia"/>
          <w:i/>
          <w:color w:val="0070C0"/>
          <w:lang w:eastAsia="zh-CN"/>
        </w:rPr>
        <w:lastRenderedPageBreak/>
        <w:t>Candidate options:</w:t>
      </w:r>
    </w:p>
    <w:p w14:paraId="0594397D" w14:textId="77777777" w:rsidR="0066203A" w:rsidRDefault="00714B29">
      <w:pPr>
        <w:ind w:left="284"/>
        <w:rPr>
          <w:lang w:eastAsia="zh-CN"/>
        </w:rPr>
      </w:pPr>
      <w:r>
        <w:rPr>
          <w:lang w:eastAsia="zh-CN"/>
        </w:rPr>
        <w:t>HST FR2 enhanced requirement is applied to SMTC &lt;=40ms. SMTC periodicity is not restricted.</w:t>
      </w:r>
    </w:p>
    <w:p w14:paraId="226E2D8E"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7D65C73" w14:textId="77777777" w:rsidR="0066203A" w:rsidRDefault="00714B29">
      <w:pPr>
        <w:ind w:left="284"/>
        <w:rPr>
          <w:lang w:eastAsia="zh-CN"/>
        </w:rPr>
      </w:pPr>
      <w:r>
        <w:rPr>
          <w:lang w:eastAsia="zh-CN"/>
        </w:rPr>
        <w:t>Agree on the tentative agreement.</w:t>
      </w:r>
    </w:p>
    <w:p w14:paraId="75A5ACFF"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395"/>
      </w:tblGrid>
      <w:tr w:rsidR="0066203A" w14:paraId="7F0F4CD0" w14:textId="77777777" w:rsidTr="005651A2">
        <w:tc>
          <w:tcPr>
            <w:tcW w:w="1339" w:type="dxa"/>
          </w:tcPr>
          <w:p w14:paraId="6FEAB156"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19A23671"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5C11173B" w14:textId="77777777" w:rsidTr="005651A2">
        <w:tc>
          <w:tcPr>
            <w:tcW w:w="1339" w:type="dxa"/>
          </w:tcPr>
          <w:p w14:paraId="0902B782" w14:textId="121A7C3C" w:rsidR="0066203A" w:rsidRDefault="00714B29">
            <w:pPr>
              <w:spacing w:after="120"/>
              <w:rPr>
                <w:rFonts w:eastAsiaTheme="minorEastAsia"/>
                <w:lang w:eastAsia="zh-CN"/>
              </w:rPr>
            </w:pPr>
            <w:r>
              <w:rPr>
                <w:rFonts w:eastAsiaTheme="minorEastAsia"/>
                <w:lang w:eastAsia="zh-CN"/>
              </w:rPr>
              <w:t>Ericsson</w:t>
            </w:r>
          </w:p>
        </w:tc>
        <w:tc>
          <w:tcPr>
            <w:tcW w:w="8395" w:type="dxa"/>
          </w:tcPr>
          <w:p w14:paraId="4846B817" w14:textId="77777777" w:rsidR="0066203A" w:rsidRDefault="00714B29" w:rsidP="00442FD1">
            <w:pPr>
              <w:rPr>
                <w:rFonts w:ascii="Arial" w:eastAsiaTheme="minorEastAsia" w:hAnsi="Arial"/>
                <w:i/>
                <w:lang w:eastAsia="zh-CN"/>
              </w:rPr>
            </w:pPr>
            <w:r>
              <w:rPr>
                <w:lang w:eastAsia="zh-CN"/>
              </w:rPr>
              <w:t>Agree on the tentative agreement.</w:t>
            </w:r>
          </w:p>
        </w:tc>
      </w:tr>
      <w:tr w:rsidR="0066203A" w14:paraId="796DCD7F" w14:textId="77777777" w:rsidTr="005651A2">
        <w:tc>
          <w:tcPr>
            <w:tcW w:w="1339" w:type="dxa"/>
          </w:tcPr>
          <w:p w14:paraId="16B51A36" w14:textId="1D1CCDD6" w:rsidR="0066203A" w:rsidRDefault="00A17E4D">
            <w:pPr>
              <w:spacing w:after="120"/>
              <w:rPr>
                <w:rFonts w:eastAsiaTheme="minorEastAsia"/>
                <w:lang w:eastAsia="zh-CN"/>
              </w:rPr>
            </w:pPr>
            <w:r>
              <w:rPr>
                <w:rFonts w:eastAsiaTheme="minorEastAsia"/>
                <w:lang w:eastAsia="zh-CN"/>
              </w:rPr>
              <w:t>Nokia</w:t>
            </w:r>
          </w:p>
        </w:tc>
        <w:tc>
          <w:tcPr>
            <w:tcW w:w="8395" w:type="dxa"/>
          </w:tcPr>
          <w:p w14:paraId="3CBB530C" w14:textId="01284541" w:rsidR="0066203A" w:rsidRDefault="00A17E4D">
            <w:pPr>
              <w:spacing w:after="120"/>
              <w:rPr>
                <w:rFonts w:eastAsiaTheme="minorEastAsia"/>
                <w:lang w:eastAsia="zh-CN"/>
              </w:rPr>
            </w:pPr>
            <w:r>
              <w:rPr>
                <w:rFonts w:eastAsiaTheme="minorEastAsia"/>
                <w:lang w:eastAsia="zh-CN"/>
              </w:rPr>
              <w:t>The tentative agreement is Ok.</w:t>
            </w:r>
          </w:p>
        </w:tc>
      </w:tr>
      <w:tr w:rsidR="005455FA" w14:paraId="54562963" w14:textId="77777777" w:rsidTr="005651A2">
        <w:tc>
          <w:tcPr>
            <w:tcW w:w="1339" w:type="dxa"/>
          </w:tcPr>
          <w:p w14:paraId="3CAD964F" w14:textId="6A53D73C" w:rsidR="005455FA" w:rsidDel="00A17E4D" w:rsidRDefault="005455F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A6C35BB" w14:textId="7218D263" w:rsidR="005455FA" w:rsidRDefault="005455FA">
            <w:pPr>
              <w:spacing w:after="120"/>
              <w:rPr>
                <w:rFonts w:eastAsiaTheme="minorEastAsia"/>
                <w:lang w:eastAsia="zh-CN"/>
              </w:rPr>
            </w:pPr>
            <w:r>
              <w:rPr>
                <w:rFonts w:eastAsiaTheme="minorEastAsia"/>
                <w:lang w:eastAsia="zh-CN"/>
              </w:rPr>
              <w:t>Needs further study</w:t>
            </w:r>
          </w:p>
        </w:tc>
      </w:tr>
      <w:tr w:rsidR="0066203A" w14:paraId="0FE21627" w14:textId="77777777" w:rsidTr="005651A2">
        <w:tc>
          <w:tcPr>
            <w:tcW w:w="1339" w:type="dxa"/>
          </w:tcPr>
          <w:p w14:paraId="04716EB0" w14:textId="75113B85" w:rsidR="0066203A" w:rsidRDefault="008E269B">
            <w:pPr>
              <w:spacing w:after="120"/>
              <w:rPr>
                <w:rFonts w:eastAsiaTheme="minorEastAsia"/>
                <w:lang w:eastAsia="zh-CN"/>
              </w:rPr>
            </w:pPr>
            <w:r>
              <w:rPr>
                <w:rFonts w:eastAsiaTheme="minorEastAsia"/>
                <w:lang w:eastAsia="zh-CN"/>
              </w:rPr>
              <w:t>Samsung</w:t>
            </w:r>
          </w:p>
        </w:tc>
        <w:tc>
          <w:tcPr>
            <w:tcW w:w="8395" w:type="dxa"/>
          </w:tcPr>
          <w:p w14:paraId="0EAFF8A2" w14:textId="21F71CFA" w:rsidR="0066203A" w:rsidRDefault="008E269B">
            <w:pPr>
              <w:spacing w:after="120"/>
              <w:rPr>
                <w:rFonts w:eastAsiaTheme="minorEastAsia"/>
                <w:lang w:eastAsia="zh-CN"/>
              </w:rPr>
            </w:pPr>
            <w:r>
              <w:rPr>
                <w:lang w:eastAsia="zh-CN"/>
              </w:rPr>
              <w:t>Agree on the tentative agreement</w:t>
            </w:r>
          </w:p>
        </w:tc>
      </w:tr>
      <w:tr w:rsidR="00214303" w14:paraId="7088899D" w14:textId="77777777" w:rsidTr="005651A2">
        <w:tc>
          <w:tcPr>
            <w:tcW w:w="1339" w:type="dxa"/>
          </w:tcPr>
          <w:p w14:paraId="3DA51F60" w14:textId="411436A9" w:rsidR="00214303" w:rsidDel="008E269B" w:rsidRDefault="00214303">
            <w:pPr>
              <w:spacing w:after="120"/>
              <w:rPr>
                <w:rFonts w:eastAsiaTheme="minorEastAsia"/>
                <w:lang w:eastAsia="zh-CN"/>
              </w:rPr>
            </w:pPr>
            <w:r>
              <w:rPr>
                <w:rFonts w:eastAsiaTheme="minorEastAsia"/>
                <w:lang w:eastAsia="zh-CN"/>
              </w:rPr>
              <w:t>CATT</w:t>
            </w:r>
          </w:p>
        </w:tc>
        <w:tc>
          <w:tcPr>
            <w:tcW w:w="8395" w:type="dxa"/>
          </w:tcPr>
          <w:p w14:paraId="02B18D5B" w14:textId="320022D4" w:rsidR="00214303" w:rsidRDefault="00214303">
            <w:pPr>
              <w:spacing w:after="120"/>
              <w:rPr>
                <w:lang w:eastAsia="zh-CN"/>
              </w:rPr>
            </w:pPr>
            <w:r>
              <w:rPr>
                <w:rFonts w:eastAsiaTheme="minorEastAsia" w:hint="eastAsia"/>
                <w:lang w:eastAsia="zh-CN"/>
              </w:rPr>
              <w:t>Fine with tentative agreement.</w:t>
            </w:r>
          </w:p>
        </w:tc>
      </w:tr>
      <w:tr w:rsidR="005651A2" w14:paraId="6502E78D" w14:textId="77777777" w:rsidTr="005651A2">
        <w:tc>
          <w:tcPr>
            <w:tcW w:w="1339" w:type="dxa"/>
          </w:tcPr>
          <w:p w14:paraId="78BB6C66" w14:textId="15C32D4D" w:rsidR="005651A2" w:rsidRDefault="005651A2" w:rsidP="005651A2">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493A84BB" w14:textId="7BADAECC" w:rsidR="005651A2" w:rsidRDefault="005651A2" w:rsidP="005651A2">
            <w:pPr>
              <w:spacing w:after="120"/>
              <w:rPr>
                <w:rFonts w:eastAsiaTheme="minorEastAsia"/>
                <w:lang w:eastAsia="zh-CN"/>
              </w:rPr>
            </w:pPr>
            <w:r>
              <w:rPr>
                <w:rFonts w:eastAsiaTheme="minorEastAsia" w:hint="eastAsia"/>
                <w:lang w:eastAsia="zh-CN"/>
              </w:rPr>
              <w:t>O</w:t>
            </w:r>
            <w:r>
              <w:rPr>
                <w:rFonts w:eastAsiaTheme="minorEastAsia"/>
                <w:lang w:eastAsia="zh-CN"/>
              </w:rPr>
              <w:t>K with the tentative agreement</w:t>
            </w:r>
          </w:p>
        </w:tc>
      </w:tr>
    </w:tbl>
    <w:p w14:paraId="6F788B97" w14:textId="77777777" w:rsidR="0066203A" w:rsidRDefault="0066203A">
      <w:pPr>
        <w:rPr>
          <w:lang w:eastAsia="zh-CN"/>
        </w:rPr>
      </w:pPr>
    </w:p>
    <w:p w14:paraId="7E900D3F" w14:textId="77777777" w:rsidR="0066203A" w:rsidRPr="00442FD1" w:rsidRDefault="00714B29">
      <w:pPr>
        <w:pStyle w:val="Heading4"/>
        <w:rPr>
          <w:lang w:val="en-US"/>
        </w:rPr>
      </w:pPr>
      <w:r w:rsidRPr="00442FD1">
        <w:rPr>
          <w:lang w:val="en-US"/>
        </w:rPr>
        <w:t>Issue 3-1-5-a: Connection Re-establishment to known cell</w:t>
      </w:r>
    </w:p>
    <w:p w14:paraId="77593194"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33CFF92C" w14:textId="77777777" w:rsidR="0066203A" w:rsidRDefault="00714B29">
      <w:pPr>
        <w:pStyle w:val="ListParagraph"/>
        <w:numPr>
          <w:ilvl w:val="0"/>
          <w:numId w:val="41"/>
        </w:numPr>
        <w:ind w:firstLineChars="0"/>
        <w:rPr>
          <w:lang w:eastAsia="zh-CN"/>
        </w:rPr>
      </w:pPr>
      <w:r>
        <w:rPr>
          <w:lang w:eastAsia="zh-CN"/>
        </w:rPr>
        <w:t>Option 1 [Huawei, Apple, Samsung, ZTE]: Do not introduce enhancements, except for scaling factor (N1) corresponding the number of RX beams.</w:t>
      </w:r>
      <w:r>
        <w:rPr>
          <w:lang w:eastAsia="zh-CN"/>
        </w:rPr>
        <w:br/>
        <w:t>MAX (200 ms, 5 x N1 x TSMTC).</w:t>
      </w:r>
    </w:p>
    <w:p w14:paraId="4C96D0F2" w14:textId="77777777" w:rsidR="0066203A" w:rsidRDefault="00714B29">
      <w:pPr>
        <w:pStyle w:val="ListParagraph"/>
        <w:numPr>
          <w:ilvl w:val="0"/>
          <w:numId w:val="41"/>
        </w:numPr>
        <w:ind w:firstLineChars="0"/>
        <w:rPr>
          <w:lang w:eastAsia="zh-CN"/>
        </w:rPr>
      </w:pPr>
      <w:r>
        <w:rPr>
          <w:lang w:eastAsia="zh-CN"/>
        </w:rPr>
        <w:t>Option 2 [Ericsson]: MAX (400 ms, 5 x N1 x TSMTC).</w:t>
      </w:r>
    </w:p>
    <w:p w14:paraId="50DAA416" w14:textId="77777777" w:rsidR="0066203A" w:rsidRDefault="00714B29">
      <w:pPr>
        <w:pStyle w:val="ListParagraph"/>
        <w:numPr>
          <w:ilvl w:val="0"/>
          <w:numId w:val="41"/>
        </w:numPr>
        <w:ind w:firstLineChars="0"/>
        <w:rPr>
          <w:lang w:eastAsia="zh-CN"/>
        </w:rPr>
      </w:pPr>
      <w:r>
        <w:rPr>
          <w:lang w:eastAsia="zh-CN"/>
        </w:rPr>
        <w:t>Option 3 [QC]: Do not introduce any enhancements.</w:t>
      </w:r>
    </w:p>
    <w:p w14:paraId="6ED5C777" w14:textId="77777777" w:rsidR="0066203A" w:rsidRDefault="00714B29">
      <w:pPr>
        <w:pStyle w:val="ListParagraph"/>
        <w:numPr>
          <w:ilvl w:val="0"/>
          <w:numId w:val="41"/>
        </w:numPr>
        <w:ind w:firstLineChars="0"/>
        <w:rPr>
          <w:lang w:eastAsia="zh-CN"/>
        </w:rPr>
      </w:pPr>
      <w:r>
        <w:rPr>
          <w:lang w:eastAsia="zh-CN"/>
        </w:rPr>
        <w:t>Other options are not precluded</w:t>
      </w:r>
    </w:p>
    <w:p w14:paraId="1A521A84"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ACFFE36" w14:textId="77777777" w:rsidR="0066203A" w:rsidRDefault="00714B29">
      <w:pPr>
        <w:ind w:left="284"/>
        <w:rPr>
          <w:lang w:eastAsia="zh-CN"/>
        </w:rPr>
      </w:pPr>
      <w:r>
        <w:rPr>
          <w:lang w:eastAsia="zh-CN"/>
        </w:rPr>
        <w:t>Companies are encouraged to reduce the number of candidate options and share their view on the value of scaling factor N1.</w:t>
      </w:r>
    </w:p>
    <w:p w14:paraId="785849A9"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66203A" w14:paraId="6E1BBA1A" w14:textId="77777777">
        <w:tc>
          <w:tcPr>
            <w:tcW w:w="1236" w:type="dxa"/>
          </w:tcPr>
          <w:p w14:paraId="6E0ED5BF"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4A2AFC3E"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03E80FC8" w14:textId="77777777">
        <w:tc>
          <w:tcPr>
            <w:tcW w:w="1236" w:type="dxa"/>
          </w:tcPr>
          <w:p w14:paraId="38BF60A5" w14:textId="312540AC" w:rsidR="0066203A" w:rsidRDefault="00714B29">
            <w:pPr>
              <w:spacing w:after="120"/>
              <w:rPr>
                <w:rFonts w:eastAsiaTheme="minorEastAsia"/>
                <w:lang w:eastAsia="zh-CN"/>
              </w:rPr>
            </w:pPr>
            <w:r>
              <w:rPr>
                <w:rFonts w:eastAsiaTheme="minorEastAsia"/>
                <w:lang w:eastAsia="zh-CN"/>
              </w:rPr>
              <w:t xml:space="preserve"> QC</w:t>
            </w:r>
          </w:p>
        </w:tc>
        <w:tc>
          <w:tcPr>
            <w:tcW w:w="8395" w:type="dxa"/>
          </w:tcPr>
          <w:p w14:paraId="20EB74AF" w14:textId="77777777" w:rsidR="0066203A" w:rsidRDefault="00714B29">
            <w:pPr>
              <w:spacing w:after="120"/>
              <w:rPr>
                <w:rFonts w:eastAsiaTheme="minorEastAsia"/>
                <w:lang w:eastAsia="zh-CN"/>
              </w:rPr>
            </w:pPr>
            <w:r>
              <w:rPr>
                <w:rFonts w:eastAsiaTheme="minorEastAsia"/>
                <w:lang w:eastAsia="zh-CN"/>
              </w:rPr>
              <w:t>We want to understand the motivation for option 1. The antenna sweep scaling factor (N1) is everywhere on FR2 RRM spec, and we believe that RAN4 should only revise the requirement as a function of scaling factor N1 when we find it is necessary and useful in FR2 HST. We haven’t seen any comments from first round explaining that the enhancement for connection re-establishment is necessary given that UE is on a fixed trajectory and direction with carefully planned deployment on HST.</w:t>
            </w:r>
          </w:p>
        </w:tc>
      </w:tr>
      <w:tr w:rsidR="0066203A" w14:paraId="1F18280A" w14:textId="77777777">
        <w:tc>
          <w:tcPr>
            <w:tcW w:w="1236" w:type="dxa"/>
          </w:tcPr>
          <w:p w14:paraId="78B21397" w14:textId="7D2EDAED" w:rsidR="0066203A" w:rsidRDefault="00714B29">
            <w:pPr>
              <w:spacing w:after="120"/>
              <w:rPr>
                <w:rFonts w:eastAsiaTheme="minorEastAsia"/>
                <w:lang w:eastAsia="zh-CN"/>
              </w:rPr>
            </w:pPr>
            <w:r>
              <w:rPr>
                <w:rFonts w:eastAsiaTheme="minorEastAsia"/>
                <w:lang w:eastAsia="zh-CN"/>
              </w:rPr>
              <w:t>Ericsson</w:t>
            </w:r>
          </w:p>
        </w:tc>
        <w:tc>
          <w:tcPr>
            <w:tcW w:w="8395" w:type="dxa"/>
          </w:tcPr>
          <w:p w14:paraId="62A680F0" w14:textId="77777777" w:rsidR="0066203A" w:rsidRDefault="00714B29">
            <w:pPr>
              <w:spacing w:after="120"/>
              <w:rPr>
                <w:rFonts w:eastAsiaTheme="minorEastAsia"/>
                <w:lang w:eastAsia="zh-CN"/>
              </w:rPr>
            </w:pPr>
            <w:r>
              <w:rPr>
                <w:rFonts w:eastAsiaTheme="minorEastAsia"/>
                <w:lang w:eastAsia="zh-CN"/>
              </w:rPr>
              <w:t xml:space="preserve">The difference between Option 1 and Option2 is 200ms or 400ms. </w:t>
            </w:r>
          </w:p>
          <w:p w14:paraId="28AD6569" w14:textId="77777777" w:rsidR="0066203A" w:rsidRDefault="00714B29">
            <w:pPr>
              <w:spacing w:after="120"/>
              <w:rPr>
                <w:rFonts w:eastAsiaTheme="minorEastAsia"/>
                <w:lang w:eastAsia="zh-CN"/>
              </w:rPr>
            </w:pPr>
            <w:r>
              <w:rPr>
                <w:rFonts w:eastAsiaTheme="minorEastAsia"/>
                <w:lang w:eastAsia="zh-CN"/>
              </w:rPr>
              <w:t>We support Option 2,  but fine with Option1.</w:t>
            </w:r>
          </w:p>
        </w:tc>
      </w:tr>
      <w:tr w:rsidR="0066203A" w14:paraId="68B21AC7" w14:textId="77777777">
        <w:tc>
          <w:tcPr>
            <w:tcW w:w="1236" w:type="dxa"/>
          </w:tcPr>
          <w:p w14:paraId="7CC4D8A0" w14:textId="0991AB24" w:rsidR="0066203A" w:rsidRDefault="00714B29">
            <w:pPr>
              <w:spacing w:after="120"/>
              <w:rPr>
                <w:rFonts w:eastAsiaTheme="minorEastAsia"/>
                <w:lang w:eastAsia="zh-CN"/>
              </w:rPr>
            </w:pPr>
            <w:r>
              <w:rPr>
                <w:rFonts w:eastAsiaTheme="minorEastAsia" w:hint="eastAsia"/>
                <w:lang w:val="en-US" w:eastAsia="zh-CN"/>
              </w:rPr>
              <w:t>ZTE</w:t>
            </w:r>
          </w:p>
        </w:tc>
        <w:tc>
          <w:tcPr>
            <w:tcW w:w="8395" w:type="dxa"/>
          </w:tcPr>
          <w:p w14:paraId="26B77FE4" w14:textId="77777777" w:rsidR="0066203A" w:rsidRDefault="00714B29">
            <w:pPr>
              <w:spacing w:after="120"/>
              <w:rPr>
                <w:rFonts w:eastAsiaTheme="minorEastAsia"/>
                <w:lang w:val="en-US" w:eastAsia="zh-CN"/>
              </w:rPr>
            </w:pPr>
            <w:r>
              <w:rPr>
                <w:rFonts w:eastAsiaTheme="minorEastAsia" w:hint="eastAsia"/>
                <w:lang w:val="en-US" w:eastAsia="zh-CN"/>
              </w:rPr>
              <w:t>Option 1 and Option 2 are OK for us.</w:t>
            </w:r>
          </w:p>
        </w:tc>
      </w:tr>
      <w:tr w:rsidR="002F36F3" w14:paraId="70DED9A6" w14:textId="77777777">
        <w:tc>
          <w:tcPr>
            <w:tcW w:w="1236" w:type="dxa"/>
          </w:tcPr>
          <w:p w14:paraId="0094B7AB" w14:textId="5F05B777" w:rsidR="002F36F3" w:rsidRDefault="002F36F3">
            <w:pPr>
              <w:spacing w:after="120"/>
              <w:rPr>
                <w:rFonts w:eastAsiaTheme="minorEastAsia"/>
                <w:lang w:val="en-US" w:eastAsia="zh-CN"/>
              </w:rPr>
            </w:pPr>
            <w:r>
              <w:rPr>
                <w:rFonts w:eastAsiaTheme="minorEastAsia"/>
                <w:lang w:val="en-US" w:eastAsia="zh-CN"/>
              </w:rPr>
              <w:t>Apple</w:t>
            </w:r>
          </w:p>
        </w:tc>
        <w:tc>
          <w:tcPr>
            <w:tcW w:w="8395" w:type="dxa"/>
          </w:tcPr>
          <w:p w14:paraId="35801BE3" w14:textId="37AC6D37" w:rsidR="002F36F3" w:rsidRDefault="002F36F3">
            <w:pPr>
              <w:spacing w:after="120"/>
              <w:rPr>
                <w:rFonts w:eastAsiaTheme="minorEastAsia"/>
                <w:lang w:val="en-US" w:eastAsia="zh-CN"/>
              </w:rPr>
            </w:pPr>
            <w:r>
              <w:rPr>
                <w:rFonts w:eastAsiaTheme="minorEastAsia"/>
                <w:lang w:val="en-US" w:eastAsia="zh-CN"/>
              </w:rPr>
              <w:t xml:space="preserve">We proposed 400ms instead of 200ms. </w:t>
            </w:r>
            <w:r>
              <w:rPr>
                <w:lang w:eastAsia="zh-CN"/>
              </w:rPr>
              <w:t>MAX (</w:t>
            </w:r>
            <w:r w:rsidRPr="00442FD1">
              <w:rPr>
                <w:highlight w:val="yellow"/>
                <w:lang w:eastAsia="zh-CN"/>
              </w:rPr>
              <w:t>400 ms,</w:t>
            </w:r>
            <w:r>
              <w:rPr>
                <w:lang w:eastAsia="zh-CN"/>
              </w:rPr>
              <w:t xml:space="preserve"> 5 x N1 x TSMTC). 400ms is derived from 1000ms unknown NR cell requirement for FR2. 200ms is from FR1. </w:t>
            </w:r>
          </w:p>
          <w:p w14:paraId="0EBAAFB4" w14:textId="6CE6A547" w:rsidR="002F36F3" w:rsidRDefault="002F36F3" w:rsidP="00442FD1">
            <w:pPr>
              <w:pStyle w:val="ListParagraph"/>
              <w:overflowPunct/>
              <w:autoSpaceDE/>
              <w:autoSpaceDN/>
              <w:adjustRightInd/>
              <w:spacing w:after="120"/>
              <w:ind w:left="1440" w:firstLineChars="0" w:firstLine="0"/>
              <w:textAlignment w:val="auto"/>
              <w:rPr>
                <w:rFonts w:eastAsia="SimSun"/>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071"/>
              <w:gridCol w:w="2250"/>
            </w:tblGrid>
            <w:tr w:rsidR="002F36F3" w14:paraId="37511930" w14:textId="77777777" w:rsidTr="00AE2C52">
              <w:trPr>
                <w:jc w:val="center"/>
              </w:trPr>
              <w:tc>
                <w:tcPr>
                  <w:tcW w:w="1616" w:type="dxa"/>
                  <w:tcBorders>
                    <w:top w:val="single" w:sz="4" w:space="0" w:color="auto"/>
                    <w:left w:val="single" w:sz="4" w:space="0" w:color="auto"/>
                    <w:bottom w:val="nil"/>
                    <w:right w:val="single" w:sz="4" w:space="0" w:color="auto"/>
                  </w:tcBorders>
                </w:tcPr>
                <w:p w14:paraId="2AF356DF" w14:textId="77777777" w:rsidR="002F36F3" w:rsidRDefault="002F36F3" w:rsidP="002F36F3">
                  <w:pPr>
                    <w:pStyle w:val="TAH"/>
                    <w:rPr>
                      <w:rFonts w:ascii="Times New Roman" w:hAnsi="Times New Roman"/>
                      <w:b w:val="0"/>
                      <w:sz w:val="16"/>
                      <w:szCs w:val="16"/>
                    </w:rPr>
                  </w:pPr>
                  <w:r>
                    <w:rPr>
                      <w:rFonts w:ascii="Times New Roman" w:hAnsi="Times New Roman"/>
                      <w:b w:val="0"/>
                      <w:sz w:val="16"/>
                      <w:szCs w:val="16"/>
                    </w:rPr>
                    <w:lastRenderedPageBreak/>
                    <w:t xml:space="preserve">Serving cell </w:t>
                  </w:r>
                </w:p>
              </w:tc>
              <w:tc>
                <w:tcPr>
                  <w:tcW w:w="1837" w:type="dxa"/>
                  <w:tcBorders>
                    <w:top w:val="single" w:sz="4" w:space="0" w:color="auto"/>
                    <w:left w:val="nil"/>
                    <w:bottom w:val="nil"/>
                    <w:right w:val="single" w:sz="4" w:space="0" w:color="auto"/>
                  </w:tcBorders>
                </w:tcPr>
                <w:p w14:paraId="5458719E" w14:textId="77777777" w:rsidR="002F36F3" w:rsidRDefault="002F36F3" w:rsidP="002F36F3">
                  <w:pPr>
                    <w:pStyle w:val="TAH"/>
                    <w:rPr>
                      <w:rFonts w:ascii="Times New Roman" w:hAnsi="Times New Roman"/>
                      <w:b w:val="0"/>
                      <w:sz w:val="16"/>
                      <w:szCs w:val="16"/>
                    </w:rPr>
                  </w:pPr>
                  <w:r>
                    <w:rPr>
                      <w:rFonts w:ascii="Times New Roman" w:hAnsi="Times New Roman"/>
                      <w:b w:val="0"/>
                      <w:sz w:val="16"/>
                      <w:szCs w:val="16"/>
                    </w:rPr>
                    <w:t xml:space="preserve">FR of target NR </w:t>
                  </w:r>
                </w:p>
              </w:tc>
              <w:tc>
                <w:tcPr>
                  <w:tcW w:w="4321" w:type="dxa"/>
                  <w:gridSpan w:val="2"/>
                  <w:tcBorders>
                    <w:top w:val="single" w:sz="4" w:space="0" w:color="auto"/>
                    <w:left w:val="nil"/>
                    <w:bottom w:val="single" w:sz="4" w:space="0" w:color="auto"/>
                    <w:right w:val="single" w:sz="4" w:space="0" w:color="auto"/>
                  </w:tcBorders>
                </w:tcPr>
                <w:p w14:paraId="600B949C" w14:textId="77777777" w:rsidR="002F36F3" w:rsidRDefault="002F36F3" w:rsidP="002F36F3">
                  <w:pPr>
                    <w:pStyle w:val="TAH"/>
                    <w:rPr>
                      <w:rFonts w:ascii="Times New Roman" w:hAnsi="Times New Roman"/>
                      <w:b w:val="0"/>
                      <w:sz w:val="16"/>
                      <w:szCs w:val="16"/>
                    </w:rPr>
                  </w:pPr>
                  <w:r>
                    <w:rPr>
                      <w:rFonts w:ascii="Times New Roman" w:hAnsi="Times New Roman"/>
                      <w:b w:val="0"/>
                      <w:sz w:val="16"/>
                      <w:szCs w:val="16"/>
                    </w:rPr>
                    <w:t>T</w:t>
                  </w:r>
                  <w:r>
                    <w:rPr>
                      <w:rFonts w:ascii="Times New Roman" w:hAnsi="Times New Roman"/>
                      <w:b w:val="0"/>
                      <w:sz w:val="16"/>
                      <w:szCs w:val="16"/>
                      <w:vertAlign w:val="subscript"/>
                    </w:rPr>
                    <w:t xml:space="preserve">identify_intra_NR </w:t>
                  </w:r>
                  <w:r>
                    <w:rPr>
                      <w:rFonts w:ascii="Times New Roman" w:hAnsi="Times New Roman"/>
                      <w:b w:val="0"/>
                      <w:sz w:val="16"/>
                      <w:szCs w:val="16"/>
                    </w:rPr>
                    <w:t>[ms]</w:t>
                  </w:r>
                </w:p>
              </w:tc>
            </w:tr>
            <w:tr w:rsidR="002F36F3" w14:paraId="7C7ED2F9" w14:textId="77777777" w:rsidTr="00AE2C52">
              <w:trPr>
                <w:trHeight w:val="105"/>
                <w:jc w:val="center"/>
              </w:trPr>
              <w:tc>
                <w:tcPr>
                  <w:tcW w:w="1616" w:type="dxa"/>
                  <w:tcBorders>
                    <w:top w:val="nil"/>
                    <w:left w:val="single" w:sz="4" w:space="0" w:color="auto"/>
                    <w:bottom w:val="nil"/>
                    <w:right w:val="single" w:sz="4" w:space="0" w:color="auto"/>
                  </w:tcBorders>
                </w:tcPr>
                <w:p w14:paraId="3D400B39" w14:textId="77777777" w:rsidR="002F36F3" w:rsidRPr="00442FD1" w:rsidRDefault="002F36F3" w:rsidP="002F36F3">
                  <w:pPr>
                    <w:pStyle w:val="TAH"/>
                    <w:rPr>
                      <w:rFonts w:ascii="Times New Roman" w:hAnsi="Times New Roman"/>
                      <w:b w:val="0"/>
                      <w:sz w:val="16"/>
                      <w:szCs w:val="16"/>
                      <w:lang w:val="en-US"/>
                    </w:rPr>
                  </w:pPr>
                  <w:r w:rsidRPr="00442FD1">
                    <w:rPr>
                      <w:rFonts w:ascii="Times New Roman" w:hAnsi="Times New Roman"/>
                      <w:b w:val="0"/>
                      <w:sz w:val="16"/>
                      <w:szCs w:val="16"/>
                      <w:lang w:val="en-US"/>
                    </w:rPr>
                    <w:t>SSB Ês/Iot (dB)</w:t>
                  </w:r>
                </w:p>
              </w:tc>
              <w:tc>
                <w:tcPr>
                  <w:tcW w:w="1837" w:type="dxa"/>
                  <w:tcBorders>
                    <w:top w:val="nil"/>
                    <w:left w:val="nil"/>
                    <w:bottom w:val="nil"/>
                    <w:right w:val="single" w:sz="4" w:space="0" w:color="auto"/>
                  </w:tcBorders>
                </w:tcPr>
                <w:p w14:paraId="5CFB59CE" w14:textId="77777777" w:rsidR="002F36F3" w:rsidRDefault="002F36F3" w:rsidP="002F36F3">
                  <w:pPr>
                    <w:pStyle w:val="TAH"/>
                    <w:rPr>
                      <w:rFonts w:ascii="Times New Roman" w:hAnsi="Times New Roman"/>
                      <w:b w:val="0"/>
                      <w:sz w:val="16"/>
                      <w:szCs w:val="16"/>
                    </w:rPr>
                  </w:pPr>
                  <w:r>
                    <w:rPr>
                      <w:rFonts w:ascii="Times New Roman" w:hAnsi="Times New Roman"/>
                      <w:b w:val="0"/>
                      <w:sz w:val="16"/>
                      <w:szCs w:val="16"/>
                    </w:rPr>
                    <w:t>cell</w:t>
                  </w:r>
                </w:p>
              </w:tc>
              <w:tc>
                <w:tcPr>
                  <w:tcW w:w="2071" w:type="dxa"/>
                  <w:tcBorders>
                    <w:top w:val="single" w:sz="4" w:space="0" w:color="auto"/>
                    <w:left w:val="nil"/>
                    <w:bottom w:val="nil"/>
                    <w:right w:val="single" w:sz="4" w:space="0" w:color="auto"/>
                  </w:tcBorders>
                </w:tcPr>
                <w:p w14:paraId="31B11458" w14:textId="77777777" w:rsidR="002F36F3" w:rsidRDefault="002F36F3" w:rsidP="002F36F3">
                  <w:pPr>
                    <w:pStyle w:val="TAH"/>
                    <w:rPr>
                      <w:rFonts w:ascii="Times New Roman" w:hAnsi="Times New Roman"/>
                      <w:b w:val="0"/>
                      <w:sz w:val="16"/>
                      <w:szCs w:val="16"/>
                    </w:rPr>
                  </w:pPr>
                  <w:r>
                    <w:rPr>
                      <w:rFonts w:ascii="Times New Roman" w:hAnsi="Times New Roman"/>
                      <w:b w:val="0"/>
                      <w:sz w:val="16"/>
                      <w:szCs w:val="16"/>
                    </w:rPr>
                    <w:t>Known NR cell</w:t>
                  </w:r>
                </w:p>
              </w:tc>
              <w:tc>
                <w:tcPr>
                  <w:tcW w:w="2246" w:type="dxa"/>
                  <w:tcBorders>
                    <w:top w:val="single" w:sz="4" w:space="0" w:color="auto"/>
                    <w:left w:val="nil"/>
                    <w:bottom w:val="nil"/>
                    <w:right w:val="single" w:sz="4" w:space="0" w:color="auto"/>
                  </w:tcBorders>
                </w:tcPr>
                <w:p w14:paraId="71664C02" w14:textId="77777777" w:rsidR="002F36F3" w:rsidRDefault="002F36F3" w:rsidP="002F36F3">
                  <w:pPr>
                    <w:pStyle w:val="TAH"/>
                    <w:rPr>
                      <w:rFonts w:ascii="Times New Roman" w:hAnsi="Times New Roman"/>
                      <w:b w:val="0"/>
                      <w:sz w:val="16"/>
                      <w:szCs w:val="16"/>
                    </w:rPr>
                  </w:pPr>
                  <w:r>
                    <w:rPr>
                      <w:rFonts w:ascii="Times New Roman" w:hAnsi="Times New Roman"/>
                      <w:b w:val="0"/>
                      <w:sz w:val="16"/>
                      <w:szCs w:val="16"/>
                    </w:rPr>
                    <w:t>Unknown NR cell</w:t>
                  </w:r>
                </w:p>
              </w:tc>
            </w:tr>
            <w:tr w:rsidR="002F36F3" w14:paraId="452FD832" w14:textId="77777777" w:rsidTr="00AE2C52">
              <w:trPr>
                <w:jc w:val="center"/>
              </w:trPr>
              <w:tc>
                <w:tcPr>
                  <w:tcW w:w="1616" w:type="dxa"/>
                  <w:tcBorders>
                    <w:top w:val="single" w:sz="4" w:space="0" w:color="auto"/>
                    <w:left w:val="single" w:sz="4" w:space="0" w:color="auto"/>
                    <w:bottom w:val="single" w:sz="4" w:space="0" w:color="auto"/>
                    <w:right w:val="single" w:sz="4" w:space="0" w:color="auto"/>
                  </w:tcBorders>
                </w:tcPr>
                <w:p w14:paraId="28708A2D" w14:textId="77777777" w:rsidR="002F36F3" w:rsidRDefault="002F36F3" w:rsidP="002F36F3">
                  <w:pPr>
                    <w:pStyle w:val="TAC"/>
                    <w:rPr>
                      <w:rFonts w:ascii="Times New Roman" w:hAnsi="Times New Roman"/>
                      <w:sz w:val="16"/>
                      <w:szCs w:val="16"/>
                    </w:rPr>
                  </w:pPr>
                  <w:r>
                    <w:rPr>
                      <w:rFonts w:ascii="Times New Roman" w:hAnsi="Times New Roman"/>
                      <w:sz w:val="16"/>
                      <w:szCs w:val="16"/>
                    </w:rPr>
                    <w:t>≥ -8</w:t>
                  </w:r>
                </w:p>
              </w:tc>
              <w:tc>
                <w:tcPr>
                  <w:tcW w:w="1837" w:type="dxa"/>
                  <w:tcBorders>
                    <w:top w:val="single" w:sz="4" w:space="0" w:color="auto"/>
                    <w:left w:val="nil"/>
                    <w:bottom w:val="single" w:sz="4" w:space="0" w:color="auto"/>
                    <w:right w:val="single" w:sz="4" w:space="0" w:color="auto"/>
                  </w:tcBorders>
                </w:tcPr>
                <w:p w14:paraId="0071B399" w14:textId="77777777" w:rsidR="002F36F3" w:rsidRDefault="002F36F3" w:rsidP="002F36F3">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2503A07E" w14:textId="77777777" w:rsidR="002F36F3" w:rsidRDefault="002F36F3" w:rsidP="002F36F3">
                  <w:pPr>
                    <w:pStyle w:val="TAC"/>
                    <w:rPr>
                      <w:rFonts w:ascii="Times New Roman" w:hAnsi="Times New Roman"/>
                      <w:sz w:val="16"/>
                      <w:szCs w:val="16"/>
                    </w:rPr>
                  </w:pPr>
                  <w:r>
                    <w:rPr>
                      <w:rFonts w:ascii="Times New Roman" w:hAnsi="Times New Roman"/>
                      <w:sz w:val="16"/>
                      <w:szCs w:val="16"/>
                    </w:rPr>
                    <w:t>MAX (200 ms, 5 x T</w:t>
                  </w:r>
                  <w:r>
                    <w:rPr>
                      <w:rFonts w:ascii="Times New Roman" w:hAnsi="Times New Roman"/>
                      <w:sz w:val="16"/>
                      <w:szCs w:val="16"/>
                      <w:vertAlign w:val="subscript"/>
                    </w:rPr>
                    <w:t>SMTC</w:t>
                  </w:r>
                  <w:r>
                    <w:rPr>
                      <w:rFonts w:ascii="Times New Roman" w:hAnsi="Times New Roman"/>
                      <w:sz w:val="16"/>
                      <w:szCs w:val="16"/>
                    </w:rPr>
                    <w:t>)</w:t>
                  </w:r>
                </w:p>
              </w:tc>
              <w:tc>
                <w:tcPr>
                  <w:tcW w:w="2246" w:type="dxa"/>
                  <w:tcBorders>
                    <w:top w:val="single" w:sz="4" w:space="0" w:color="auto"/>
                    <w:left w:val="nil"/>
                    <w:bottom w:val="single" w:sz="4" w:space="0" w:color="auto"/>
                    <w:right w:val="single" w:sz="4" w:space="0" w:color="auto"/>
                  </w:tcBorders>
                </w:tcPr>
                <w:p w14:paraId="1730C630" w14:textId="77777777" w:rsidR="002F36F3" w:rsidRDefault="002F36F3" w:rsidP="002F36F3">
                  <w:pPr>
                    <w:pStyle w:val="TAC"/>
                    <w:rPr>
                      <w:rFonts w:ascii="Times New Roman" w:hAnsi="Times New Roman"/>
                      <w:sz w:val="16"/>
                      <w:szCs w:val="16"/>
                    </w:rPr>
                  </w:pPr>
                  <w:r>
                    <w:rPr>
                      <w:rFonts w:ascii="Times New Roman" w:hAnsi="Times New Roman"/>
                      <w:sz w:val="16"/>
                      <w:szCs w:val="16"/>
                    </w:rPr>
                    <w:t>MAX (800 ms, 10 x T</w:t>
                  </w:r>
                  <w:r>
                    <w:rPr>
                      <w:rFonts w:ascii="Times New Roman" w:hAnsi="Times New Roman"/>
                      <w:sz w:val="16"/>
                      <w:szCs w:val="16"/>
                      <w:vertAlign w:val="subscript"/>
                    </w:rPr>
                    <w:t>SMTC</w:t>
                  </w:r>
                  <w:r>
                    <w:rPr>
                      <w:rFonts w:ascii="Times New Roman" w:hAnsi="Times New Roman"/>
                      <w:sz w:val="16"/>
                      <w:szCs w:val="16"/>
                    </w:rPr>
                    <w:t>)</w:t>
                  </w:r>
                </w:p>
              </w:tc>
            </w:tr>
            <w:tr w:rsidR="002F36F3" w14:paraId="0061A4A6" w14:textId="77777777" w:rsidTr="00AE2C52">
              <w:trPr>
                <w:jc w:val="center"/>
              </w:trPr>
              <w:tc>
                <w:tcPr>
                  <w:tcW w:w="1616" w:type="dxa"/>
                  <w:tcBorders>
                    <w:top w:val="single" w:sz="4" w:space="0" w:color="auto"/>
                    <w:left w:val="single" w:sz="4" w:space="0" w:color="auto"/>
                    <w:bottom w:val="single" w:sz="4" w:space="0" w:color="auto"/>
                    <w:right w:val="single" w:sz="4" w:space="0" w:color="auto"/>
                  </w:tcBorders>
                </w:tcPr>
                <w:p w14:paraId="5785D390" w14:textId="77777777" w:rsidR="002F36F3" w:rsidRDefault="002F36F3" w:rsidP="002F36F3">
                  <w:pPr>
                    <w:pStyle w:val="TAC"/>
                    <w:rPr>
                      <w:rFonts w:ascii="Times New Roman" w:hAnsi="Times New Roman"/>
                      <w:sz w:val="16"/>
                      <w:szCs w:val="16"/>
                    </w:rPr>
                  </w:pPr>
                  <w:r>
                    <w:rPr>
                      <w:rFonts w:ascii="Times New Roman" w:hAnsi="Times New Roman"/>
                      <w:sz w:val="16"/>
                      <w:szCs w:val="16"/>
                    </w:rPr>
                    <w:t>≥ -8</w:t>
                  </w:r>
                </w:p>
              </w:tc>
              <w:tc>
                <w:tcPr>
                  <w:tcW w:w="1837" w:type="dxa"/>
                  <w:tcBorders>
                    <w:top w:val="single" w:sz="4" w:space="0" w:color="auto"/>
                    <w:left w:val="nil"/>
                    <w:bottom w:val="single" w:sz="4" w:space="0" w:color="auto"/>
                    <w:right w:val="single" w:sz="4" w:space="0" w:color="auto"/>
                  </w:tcBorders>
                </w:tcPr>
                <w:p w14:paraId="441211EE" w14:textId="77777777" w:rsidR="002F36F3" w:rsidRDefault="002F36F3" w:rsidP="002F36F3">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0446B068" w14:textId="77777777" w:rsidR="002F36F3" w:rsidRPr="005853F9" w:rsidRDefault="002F36F3" w:rsidP="002F36F3">
                  <w:pPr>
                    <w:pStyle w:val="TAC"/>
                    <w:rPr>
                      <w:rFonts w:ascii="Times New Roman" w:hAnsi="Times New Roman"/>
                      <w:sz w:val="16"/>
                      <w:szCs w:val="16"/>
                      <w:lang w:val="en-US"/>
                    </w:rPr>
                  </w:pPr>
                  <w:r w:rsidRPr="00442FD1">
                    <w:rPr>
                      <w:rFonts w:ascii="Times New Roman" w:hAnsi="Times New Roman"/>
                      <w:color w:val="002060"/>
                      <w:sz w:val="16"/>
                      <w:szCs w:val="16"/>
                      <w:highlight w:val="yellow"/>
                      <w:lang w:val="en-US"/>
                    </w:rPr>
                    <w:t>MAX(400ms, 5 x N1 x T</w:t>
                  </w:r>
                  <w:r w:rsidRPr="00442FD1">
                    <w:rPr>
                      <w:rFonts w:ascii="Times New Roman" w:hAnsi="Times New Roman"/>
                      <w:color w:val="002060"/>
                      <w:sz w:val="16"/>
                      <w:szCs w:val="16"/>
                      <w:highlight w:val="yellow"/>
                      <w:vertAlign w:val="subscript"/>
                      <w:lang w:val="en-US"/>
                    </w:rPr>
                    <w:t>SMTC</w:t>
                  </w:r>
                  <w:r w:rsidRPr="00442FD1">
                    <w:rPr>
                      <w:rFonts w:ascii="Times New Roman" w:hAnsi="Times New Roman"/>
                      <w:color w:val="002060"/>
                      <w:sz w:val="16"/>
                      <w:szCs w:val="16"/>
                      <w:highlight w:val="yellow"/>
                      <w:lang w:val="en-US"/>
                    </w:rPr>
                    <w:t>)</w:t>
                  </w:r>
                </w:p>
              </w:tc>
              <w:tc>
                <w:tcPr>
                  <w:tcW w:w="2246" w:type="dxa"/>
                  <w:tcBorders>
                    <w:top w:val="single" w:sz="4" w:space="0" w:color="auto"/>
                    <w:left w:val="nil"/>
                    <w:bottom w:val="single" w:sz="4" w:space="0" w:color="auto"/>
                    <w:right w:val="single" w:sz="4" w:space="0" w:color="auto"/>
                  </w:tcBorders>
                </w:tcPr>
                <w:p w14:paraId="26EA2A33" w14:textId="77777777" w:rsidR="002F36F3" w:rsidRPr="005853F9" w:rsidRDefault="002F36F3" w:rsidP="002F36F3">
                  <w:pPr>
                    <w:pStyle w:val="TAC"/>
                    <w:rPr>
                      <w:rFonts w:ascii="Times New Roman" w:hAnsi="Times New Roman"/>
                      <w:sz w:val="16"/>
                      <w:szCs w:val="16"/>
                      <w:lang w:val="en-US"/>
                    </w:rPr>
                  </w:pPr>
                  <w:r w:rsidRPr="005853F9">
                    <w:rPr>
                      <w:rFonts w:ascii="Times New Roman" w:hAnsi="Times New Roman"/>
                      <w:sz w:val="16"/>
                      <w:szCs w:val="16"/>
                      <w:lang w:val="en-US"/>
                    </w:rPr>
                    <w:t>MAX (</w:t>
                  </w:r>
                  <w:r w:rsidRPr="00442FD1">
                    <w:rPr>
                      <w:rFonts w:ascii="Times New Roman" w:hAnsi="Times New Roman"/>
                      <w:sz w:val="16"/>
                      <w:szCs w:val="16"/>
                      <w:highlight w:val="yellow"/>
                      <w:lang w:val="en-US"/>
                    </w:rPr>
                    <w:t>1000 ms,</w:t>
                  </w:r>
                  <w:r w:rsidRPr="005853F9">
                    <w:rPr>
                      <w:rFonts w:ascii="Times New Roman" w:hAnsi="Times New Roman"/>
                      <w:sz w:val="16"/>
                      <w:szCs w:val="16"/>
                      <w:lang w:val="en-US"/>
                    </w:rPr>
                    <w:t xml:space="preserve"> 10 x </w:t>
                  </w:r>
                  <w:r w:rsidRPr="005853F9">
                    <w:rPr>
                      <w:rFonts w:ascii="Times New Roman" w:hAnsi="Times New Roman"/>
                      <w:color w:val="002060"/>
                      <w:sz w:val="16"/>
                      <w:szCs w:val="16"/>
                      <w:lang w:val="en-US"/>
                    </w:rPr>
                    <w:t>N1</w:t>
                  </w:r>
                  <w:r w:rsidRPr="005853F9">
                    <w:rPr>
                      <w:rFonts w:ascii="Times New Roman" w:hAnsi="Times New Roman"/>
                      <w:sz w:val="16"/>
                      <w:szCs w:val="16"/>
                      <w:lang w:val="en-US"/>
                    </w:rPr>
                    <w:t xml:space="preserve"> x T</w:t>
                  </w:r>
                  <w:r w:rsidRPr="005853F9">
                    <w:rPr>
                      <w:rFonts w:ascii="Times New Roman" w:hAnsi="Times New Roman"/>
                      <w:sz w:val="16"/>
                      <w:szCs w:val="16"/>
                      <w:vertAlign w:val="subscript"/>
                      <w:lang w:val="en-US"/>
                    </w:rPr>
                    <w:t>SMTC</w:t>
                  </w:r>
                  <w:r w:rsidRPr="005853F9">
                    <w:rPr>
                      <w:rFonts w:ascii="Times New Roman" w:hAnsi="Times New Roman"/>
                      <w:sz w:val="16"/>
                      <w:szCs w:val="16"/>
                      <w:lang w:val="en-US"/>
                    </w:rPr>
                    <w:t>))</w:t>
                  </w:r>
                </w:p>
              </w:tc>
            </w:tr>
            <w:tr w:rsidR="002F36F3" w14:paraId="3006CBA7" w14:textId="77777777" w:rsidTr="00AE2C52">
              <w:trPr>
                <w:jc w:val="center"/>
              </w:trPr>
              <w:tc>
                <w:tcPr>
                  <w:tcW w:w="1616" w:type="dxa"/>
                  <w:tcBorders>
                    <w:top w:val="single" w:sz="4" w:space="0" w:color="auto"/>
                    <w:left w:val="single" w:sz="4" w:space="0" w:color="auto"/>
                    <w:bottom w:val="single" w:sz="4" w:space="0" w:color="auto"/>
                    <w:right w:val="single" w:sz="4" w:space="0" w:color="auto"/>
                  </w:tcBorders>
                </w:tcPr>
                <w:p w14:paraId="3CF617AC" w14:textId="77777777" w:rsidR="002F36F3" w:rsidRDefault="002F36F3" w:rsidP="002F36F3">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47F6F122" w14:textId="77777777" w:rsidR="002F36F3" w:rsidRDefault="002F36F3" w:rsidP="002F36F3">
                  <w:pPr>
                    <w:pStyle w:val="TAC"/>
                    <w:rPr>
                      <w:rFonts w:ascii="Times New Roman" w:hAnsi="Times New Roman"/>
                      <w:sz w:val="16"/>
                      <w:szCs w:val="16"/>
                    </w:rPr>
                  </w:pPr>
                  <w:r>
                    <w:rPr>
                      <w:rFonts w:ascii="Times New Roman" w:hAnsi="Times New Roman"/>
                      <w:sz w:val="16"/>
                      <w:szCs w:val="16"/>
                    </w:rPr>
                    <w:t>FR1</w:t>
                  </w:r>
                </w:p>
              </w:tc>
              <w:tc>
                <w:tcPr>
                  <w:tcW w:w="2071" w:type="dxa"/>
                  <w:tcBorders>
                    <w:top w:val="single" w:sz="4" w:space="0" w:color="auto"/>
                    <w:left w:val="nil"/>
                    <w:bottom w:val="single" w:sz="4" w:space="0" w:color="auto"/>
                    <w:right w:val="single" w:sz="4" w:space="0" w:color="auto"/>
                  </w:tcBorders>
                </w:tcPr>
                <w:p w14:paraId="678D90CC" w14:textId="77777777" w:rsidR="002F36F3" w:rsidRDefault="002F36F3" w:rsidP="002F36F3">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3CF8CE15" w14:textId="77777777" w:rsidR="002F36F3" w:rsidRDefault="002F36F3" w:rsidP="002F36F3">
                  <w:pPr>
                    <w:pStyle w:val="TAC"/>
                    <w:rPr>
                      <w:rFonts w:ascii="Times New Roman" w:hAnsi="Times New Roman"/>
                      <w:sz w:val="16"/>
                      <w:szCs w:val="16"/>
                    </w:rPr>
                  </w:pPr>
                  <w:r>
                    <w:rPr>
                      <w:rFonts w:ascii="Times New Roman" w:hAnsi="Times New Roman"/>
                      <w:sz w:val="16"/>
                      <w:szCs w:val="16"/>
                    </w:rPr>
                    <w:t>800 Note1</w:t>
                  </w:r>
                </w:p>
              </w:tc>
            </w:tr>
            <w:tr w:rsidR="002F36F3" w14:paraId="5BAF785A" w14:textId="77777777" w:rsidTr="00AE2C52">
              <w:trPr>
                <w:jc w:val="center"/>
              </w:trPr>
              <w:tc>
                <w:tcPr>
                  <w:tcW w:w="1616" w:type="dxa"/>
                  <w:tcBorders>
                    <w:top w:val="single" w:sz="4" w:space="0" w:color="auto"/>
                    <w:left w:val="single" w:sz="4" w:space="0" w:color="auto"/>
                    <w:bottom w:val="single" w:sz="4" w:space="0" w:color="auto"/>
                    <w:right w:val="single" w:sz="4" w:space="0" w:color="auto"/>
                  </w:tcBorders>
                </w:tcPr>
                <w:p w14:paraId="0FBF9F36" w14:textId="77777777" w:rsidR="002F36F3" w:rsidRDefault="002F36F3" w:rsidP="002F36F3">
                  <w:pPr>
                    <w:pStyle w:val="TAC"/>
                    <w:rPr>
                      <w:rFonts w:ascii="Times New Roman" w:hAnsi="Times New Roman"/>
                      <w:sz w:val="16"/>
                      <w:szCs w:val="16"/>
                    </w:rPr>
                  </w:pPr>
                  <w:r>
                    <w:rPr>
                      <w:rFonts w:ascii="Times New Roman" w:hAnsi="Times New Roman"/>
                      <w:sz w:val="16"/>
                      <w:szCs w:val="16"/>
                    </w:rPr>
                    <w:t>&lt; -8</w:t>
                  </w:r>
                </w:p>
              </w:tc>
              <w:tc>
                <w:tcPr>
                  <w:tcW w:w="1837" w:type="dxa"/>
                  <w:tcBorders>
                    <w:top w:val="single" w:sz="4" w:space="0" w:color="auto"/>
                    <w:left w:val="nil"/>
                    <w:bottom w:val="single" w:sz="4" w:space="0" w:color="auto"/>
                    <w:right w:val="single" w:sz="4" w:space="0" w:color="auto"/>
                  </w:tcBorders>
                </w:tcPr>
                <w:p w14:paraId="454B906A" w14:textId="77777777" w:rsidR="002F36F3" w:rsidRDefault="002F36F3" w:rsidP="002F36F3">
                  <w:pPr>
                    <w:pStyle w:val="TAC"/>
                    <w:rPr>
                      <w:rFonts w:ascii="Times New Roman" w:hAnsi="Times New Roman"/>
                      <w:sz w:val="16"/>
                      <w:szCs w:val="16"/>
                    </w:rPr>
                  </w:pPr>
                  <w:r>
                    <w:rPr>
                      <w:rFonts w:ascii="Times New Roman" w:hAnsi="Times New Roman"/>
                      <w:sz w:val="16"/>
                      <w:szCs w:val="16"/>
                    </w:rPr>
                    <w:t>FR2</w:t>
                  </w:r>
                </w:p>
              </w:tc>
              <w:tc>
                <w:tcPr>
                  <w:tcW w:w="2071" w:type="dxa"/>
                  <w:tcBorders>
                    <w:top w:val="single" w:sz="4" w:space="0" w:color="auto"/>
                    <w:left w:val="nil"/>
                    <w:bottom w:val="single" w:sz="4" w:space="0" w:color="auto"/>
                    <w:right w:val="single" w:sz="4" w:space="0" w:color="auto"/>
                  </w:tcBorders>
                </w:tcPr>
                <w:p w14:paraId="7EF01C61" w14:textId="77777777" w:rsidR="002F36F3" w:rsidRDefault="002F36F3" w:rsidP="002F36F3">
                  <w:pPr>
                    <w:pStyle w:val="TAC"/>
                    <w:rPr>
                      <w:rFonts w:ascii="Times New Roman" w:hAnsi="Times New Roman"/>
                      <w:sz w:val="16"/>
                      <w:szCs w:val="16"/>
                    </w:rPr>
                  </w:pPr>
                  <w:r>
                    <w:rPr>
                      <w:rFonts w:ascii="Times New Roman" w:hAnsi="Times New Roman"/>
                      <w:sz w:val="16"/>
                      <w:szCs w:val="16"/>
                    </w:rPr>
                    <w:t>N/A</w:t>
                  </w:r>
                </w:p>
              </w:tc>
              <w:tc>
                <w:tcPr>
                  <w:tcW w:w="2246" w:type="dxa"/>
                  <w:tcBorders>
                    <w:top w:val="single" w:sz="4" w:space="0" w:color="auto"/>
                    <w:left w:val="nil"/>
                    <w:bottom w:val="single" w:sz="4" w:space="0" w:color="auto"/>
                    <w:right w:val="single" w:sz="4" w:space="0" w:color="auto"/>
                  </w:tcBorders>
                </w:tcPr>
                <w:p w14:paraId="5C7DA854" w14:textId="77777777" w:rsidR="002F36F3" w:rsidRDefault="002F36F3" w:rsidP="002F36F3">
                  <w:pPr>
                    <w:pStyle w:val="TAC"/>
                    <w:rPr>
                      <w:rFonts w:ascii="Times New Roman" w:hAnsi="Times New Roman"/>
                      <w:sz w:val="16"/>
                      <w:szCs w:val="16"/>
                    </w:rPr>
                  </w:pPr>
                  <w:r>
                    <w:rPr>
                      <w:rFonts w:ascii="Times New Roman" w:hAnsi="Times New Roman"/>
                      <w:sz w:val="16"/>
                      <w:szCs w:val="16"/>
                    </w:rPr>
                    <w:t>3520 Note1</w:t>
                  </w:r>
                </w:p>
              </w:tc>
            </w:tr>
            <w:tr w:rsidR="002F36F3" w14:paraId="715A3B52" w14:textId="77777777" w:rsidTr="00AE2C52">
              <w:trPr>
                <w:jc w:val="center"/>
              </w:trPr>
              <w:tc>
                <w:tcPr>
                  <w:tcW w:w="7774" w:type="dxa"/>
                  <w:gridSpan w:val="4"/>
                  <w:tcBorders>
                    <w:top w:val="single" w:sz="4" w:space="0" w:color="auto"/>
                    <w:left w:val="single" w:sz="4" w:space="0" w:color="auto"/>
                    <w:bottom w:val="single" w:sz="4" w:space="0" w:color="auto"/>
                    <w:right w:val="single" w:sz="4" w:space="0" w:color="auto"/>
                  </w:tcBorders>
                </w:tcPr>
                <w:p w14:paraId="75A90CBA" w14:textId="77777777" w:rsidR="002F36F3" w:rsidRPr="005853F9" w:rsidRDefault="002F36F3" w:rsidP="002F36F3">
                  <w:pPr>
                    <w:pStyle w:val="TAN"/>
                    <w:rPr>
                      <w:rFonts w:ascii="Times New Roman" w:hAnsi="Times New Roman"/>
                      <w:sz w:val="16"/>
                      <w:szCs w:val="16"/>
                      <w:lang w:val="en-US"/>
                    </w:rPr>
                  </w:pPr>
                  <w:r w:rsidRPr="005853F9">
                    <w:rPr>
                      <w:rFonts w:ascii="Times New Roman" w:hAnsi="Times New Roman"/>
                      <w:sz w:val="16"/>
                      <w:szCs w:val="16"/>
                      <w:lang w:val="en-US"/>
                    </w:rPr>
                    <w:t>Note 1:</w:t>
                  </w:r>
                  <w:r w:rsidRPr="005853F9">
                    <w:rPr>
                      <w:rFonts w:ascii="Times New Roman" w:hAnsi="Times New Roman"/>
                      <w:sz w:val="16"/>
                      <w:szCs w:val="16"/>
                      <w:lang w:val="en-US"/>
                    </w:rPr>
                    <w:tab/>
                    <w:t>The UE is not required to successfully identify a cell on any NR frequency layer when T</w:t>
                  </w:r>
                  <w:r w:rsidRPr="005853F9">
                    <w:rPr>
                      <w:rFonts w:ascii="Times New Roman" w:hAnsi="Times New Roman"/>
                      <w:sz w:val="16"/>
                      <w:szCs w:val="16"/>
                      <w:vertAlign w:val="subscript"/>
                      <w:lang w:val="en-US"/>
                    </w:rPr>
                    <w:t>SMTC</w:t>
                  </w:r>
                  <w:r w:rsidRPr="005853F9">
                    <w:rPr>
                      <w:rFonts w:ascii="Times New Roman" w:hAnsi="Times New Roman"/>
                      <w:sz w:val="16"/>
                      <w:szCs w:val="16"/>
                      <w:lang w:val="en-US"/>
                    </w:rPr>
                    <w:t xml:space="preserve"> &gt; 20 ms and serving cell SSB Ês/Iot &lt; -8 dB.</w:t>
                  </w:r>
                </w:p>
              </w:tc>
            </w:tr>
          </w:tbl>
          <w:p w14:paraId="6456CC0C" w14:textId="2DA2AD74" w:rsidR="002F36F3" w:rsidRDefault="002F36F3">
            <w:pPr>
              <w:spacing w:after="120"/>
              <w:rPr>
                <w:rFonts w:eastAsiaTheme="minorEastAsia"/>
                <w:lang w:val="en-US" w:eastAsia="zh-CN"/>
              </w:rPr>
            </w:pPr>
          </w:p>
        </w:tc>
      </w:tr>
      <w:tr w:rsidR="005455FA" w14:paraId="691BD2D5" w14:textId="77777777">
        <w:tc>
          <w:tcPr>
            <w:tcW w:w="1236" w:type="dxa"/>
          </w:tcPr>
          <w:p w14:paraId="0F1C2168" w14:textId="5AF4BF3A" w:rsidR="005455FA" w:rsidRDefault="005455F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53A4FFF" w14:textId="2396B11D" w:rsidR="005455FA" w:rsidRDefault="005455FA" w:rsidP="005455FA">
            <w:pPr>
              <w:spacing w:after="120"/>
              <w:rPr>
                <w:rFonts w:eastAsiaTheme="minorEastAsia"/>
                <w:lang w:val="en-US" w:eastAsia="zh-CN"/>
              </w:rPr>
            </w:pPr>
            <w:r>
              <w:rPr>
                <w:rFonts w:eastAsiaTheme="minorEastAsia"/>
                <w:lang w:val="en-US" w:eastAsia="zh-CN"/>
              </w:rPr>
              <w:t xml:space="preserve">Generally option 1 and 2 is similar, suggest to leave lower bound as FFS, and agree with </w:t>
            </w:r>
            <w:r>
              <w:rPr>
                <w:lang w:eastAsia="zh-CN"/>
              </w:rPr>
              <w:t>MAX (TBD ms, 5 x N1 x TSMTC)</w:t>
            </w:r>
          </w:p>
        </w:tc>
      </w:tr>
    </w:tbl>
    <w:p w14:paraId="13BA330A" w14:textId="77777777" w:rsidR="0066203A" w:rsidRDefault="0066203A">
      <w:pPr>
        <w:rPr>
          <w:lang w:eastAsia="zh-CN"/>
        </w:rPr>
      </w:pPr>
    </w:p>
    <w:p w14:paraId="6944CBF0" w14:textId="77777777" w:rsidR="0066203A" w:rsidRPr="00442FD1" w:rsidRDefault="00714B29">
      <w:pPr>
        <w:pStyle w:val="Heading4"/>
        <w:rPr>
          <w:lang w:val="en-US"/>
        </w:rPr>
      </w:pPr>
      <w:r w:rsidRPr="00442FD1">
        <w:rPr>
          <w:lang w:val="en-US"/>
        </w:rPr>
        <w:t>Issue 3-1-5-b: Connection Re-establishment to unknown cell</w:t>
      </w:r>
    </w:p>
    <w:p w14:paraId="0F50B711" w14:textId="77777777" w:rsidR="0066203A" w:rsidRDefault="00714B29">
      <w:pPr>
        <w:rPr>
          <w:rFonts w:eastAsiaTheme="minorEastAsia"/>
          <w:i/>
          <w:color w:val="0070C0"/>
          <w:lang w:eastAsia="zh-CN"/>
        </w:rPr>
      </w:pPr>
      <w:r>
        <w:rPr>
          <w:rFonts w:eastAsiaTheme="minorEastAsia"/>
          <w:i/>
          <w:color w:val="0070C0"/>
          <w:lang w:eastAsia="zh-CN"/>
        </w:rPr>
        <w:t>Candidate options:</w:t>
      </w:r>
    </w:p>
    <w:p w14:paraId="268BCAD7" w14:textId="77777777" w:rsidR="0066203A" w:rsidRDefault="00714B29">
      <w:pPr>
        <w:pStyle w:val="ListParagraph"/>
        <w:numPr>
          <w:ilvl w:val="0"/>
          <w:numId w:val="42"/>
        </w:numPr>
        <w:ind w:firstLineChars="0"/>
        <w:rPr>
          <w:rFonts w:eastAsiaTheme="minorEastAsia"/>
          <w:lang w:eastAsia="zh-CN"/>
        </w:rPr>
      </w:pPr>
      <w:r>
        <w:rPr>
          <w:rFonts w:eastAsiaTheme="minorEastAsia"/>
          <w:lang w:eastAsia="zh-CN"/>
        </w:rPr>
        <w:t>Option 1: Keep current requirements with N1 scaling factor corresponding the number of RX beams:</w:t>
      </w:r>
      <w:r>
        <w:rPr>
          <w:rFonts w:eastAsiaTheme="minorEastAsia"/>
          <w:lang w:eastAsia="zh-CN"/>
        </w:rPr>
        <w:br/>
        <w:t>MAX (1000 ms, 10 x N1 x TSMTC)</w:t>
      </w:r>
    </w:p>
    <w:p w14:paraId="5BF14E67" w14:textId="77777777" w:rsidR="0066203A" w:rsidRDefault="00714B29">
      <w:pPr>
        <w:pStyle w:val="ListParagraph"/>
        <w:numPr>
          <w:ilvl w:val="0"/>
          <w:numId w:val="42"/>
        </w:numPr>
        <w:ind w:firstLineChars="0"/>
        <w:rPr>
          <w:rFonts w:eastAsiaTheme="minorEastAsia"/>
          <w:lang w:eastAsia="zh-CN"/>
        </w:rPr>
      </w:pPr>
      <w:r>
        <w:rPr>
          <w:rFonts w:eastAsiaTheme="minorEastAsia"/>
          <w:lang w:eastAsia="zh-CN"/>
        </w:rPr>
        <w:t>Option 2: Do not introduce any enhancements.</w:t>
      </w:r>
    </w:p>
    <w:p w14:paraId="5359BD61" w14:textId="77777777" w:rsidR="0066203A" w:rsidRDefault="00714B29">
      <w:pPr>
        <w:pStyle w:val="ListParagraph"/>
        <w:numPr>
          <w:ilvl w:val="0"/>
          <w:numId w:val="42"/>
        </w:numPr>
        <w:ind w:firstLineChars="0"/>
        <w:rPr>
          <w:rFonts w:eastAsiaTheme="minorEastAsia"/>
          <w:lang w:eastAsia="zh-CN"/>
        </w:rPr>
      </w:pPr>
      <w:r>
        <w:rPr>
          <w:rFonts w:eastAsiaTheme="minorEastAsia"/>
          <w:lang w:eastAsia="zh-CN"/>
        </w:rPr>
        <w:t>Other options are not precluded</w:t>
      </w:r>
    </w:p>
    <w:p w14:paraId="34C304A9"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89699BE" w14:textId="77777777" w:rsidR="0066203A" w:rsidRDefault="00714B29">
      <w:pPr>
        <w:ind w:left="284"/>
        <w:rPr>
          <w:lang w:eastAsia="zh-CN"/>
        </w:rPr>
      </w:pPr>
      <w:r>
        <w:rPr>
          <w:lang w:eastAsia="zh-CN"/>
        </w:rPr>
        <w:t>Companies are invited to discuss further a need to introduce enhancement and share their view on the value of scaling factor N1.</w:t>
      </w:r>
    </w:p>
    <w:p w14:paraId="0494D968"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66203A" w14:paraId="3CD8F3C8" w14:textId="77777777">
        <w:tc>
          <w:tcPr>
            <w:tcW w:w="1236" w:type="dxa"/>
          </w:tcPr>
          <w:p w14:paraId="5D6513EA"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09B9ED8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61ED5F04" w14:textId="77777777">
        <w:tc>
          <w:tcPr>
            <w:tcW w:w="1236" w:type="dxa"/>
          </w:tcPr>
          <w:p w14:paraId="6A0D26E8" w14:textId="345F2D11" w:rsidR="0066203A" w:rsidRDefault="00714B29">
            <w:pPr>
              <w:spacing w:after="120"/>
              <w:rPr>
                <w:rFonts w:eastAsiaTheme="minorEastAsia"/>
                <w:lang w:eastAsia="zh-CN"/>
              </w:rPr>
            </w:pPr>
            <w:r>
              <w:rPr>
                <w:rFonts w:eastAsiaTheme="minorEastAsia"/>
                <w:lang w:eastAsia="zh-CN"/>
              </w:rPr>
              <w:t xml:space="preserve"> QC</w:t>
            </w:r>
          </w:p>
        </w:tc>
        <w:tc>
          <w:tcPr>
            <w:tcW w:w="8395" w:type="dxa"/>
          </w:tcPr>
          <w:p w14:paraId="159A77AA" w14:textId="77777777" w:rsidR="0066203A" w:rsidRDefault="00714B29">
            <w:pPr>
              <w:spacing w:after="120"/>
              <w:rPr>
                <w:rFonts w:eastAsiaTheme="minorEastAsia"/>
                <w:lang w:eastAsia="zh-CN"/>
              </w:rPr>
            </w:pPr>
            <w:r>
              <w:rPr>
                <w:rFonts w:eastAsiaTheme="minorEastAsia"/>
                <w:lang w:eastAsia="zh-CN"/>
              </w:rPr>
              <w:t>Same comment as 3-1-5-a</w:t>
            </w:r>
          </w:p>
        </w:tc>
      </w:tr>
      <w:tr w:rsidR="0066203A" w14:paraId="5D089BD5" w14:textId="77777777">
        <w:tc>
          <w:tcPr>
            <w:tcW w:w="1236" w:type="dxa"/>
          </w:tcPr>
          <w:p w14:paraId="6A630760" w14:textId="4250A65D" w:rsidR="0066203A" w:rsidRDefault="00714B29">
            <w:pPr>
              <w:spacing w:after="120"/>
              <w:rPr>
                <w:rFonts w:eastAsiaTheme="minorEastAsia"/>
                <w:lang w:eastAsia="zh-CN"/>
              </w:rPr>
            </w:pPr>
            <w:r>
              <w:rPr>
                <w:rFonts w:eastAsiaTheme="minorEastAsia"/>
                <w:lang w:eastAsia="zh-CN"/>
              </w:rPr>
              <w:t>Ericsson</w:t>
            </w:r>
          </w:p>
        </w:tc>
        <w:tc>
          <w:tcPr>
            <w:tcW w:w="8395" w:type="dxa"/>
          </w:tcPr>
          <w:p w14:paraId="741ECF6E" w14:textId="77777777" w:rsidR="0066203A" w:rsidRDefault="00714B29">
            <w:pPr>
              <w:spacing w:after="120"/>
              <w:rPr>
                <w:rFonts w:eastAsiaTheme="minorEastAsia"/>
                <w:lang w:eastAsia="zh-CN"/>
              </w:rPr>
            </w:pPr>
            <w:r>
              <w:rPr>
                <w:rFonts w:eastAsiaTheme="minorEastAsia"/>
                <w:lang w:eastAsia="zh-CN"/>
              </w:rPr>
              <w:t xml:space="preserve">No strong view. We support Option 2 slightly only because </w:t>
            </w:r>
            <w:r>
              <w:rPr>
                <w:lang w:val="en-US"/>
              </w:rPr>
              <w:t>re-establishment to unknown cell is rare.</w:t>
            </w:r>
          </w:p>
        </w:tc>
      </w:tr>
      <w:tr w:rsidR="0066203A" w14:paraId="632D0CFF" w14:textId="77777777">
        <w:tc>
          <w:tcPr>
            <w:tcW w:w="1236" w:type="dxa"/>
          </w:tcPr>
          <w:p w14:paraId="2E4F115F" w14:textId="2B0B18AD" w:rsidR="0066203A" w:rsidRDefault="00714B29">
            <w:pPr>
              <w:spacing w:after="120"/>
              <w:rPr>
                <w:rFonts w:eastAsiaTheme="minorEastAsia"/>
                <w:lang w:val="en-US" w:eastAsia="zh-CN"/>
              </w:rPr>
            </w:pPr>
            <w:r>
              <w:rPr>
                <w:rFonts w:eastAsiaTheme="minorEastAsia" w:hint="eastAsia"/>
                <w:lang w:val="en-US" w:eastAsia="zh-CN"/>
              </w:rPr>
              <w:t>ZTE</w:t>
            </w:r>
          </w:p>
        </w:tc>
        <w:tc>
          <w:tcPr>
            <w:tcW w:w="8395" w:type="dxa"/>
          </w:tcPr>
          <w:p w14:paraId="2A5A3EEE" w14:textId="77777777" w:rsidR="0066203A" w:rsidRDefault="00714B29">
            <w:pPr>
              <w:spacing w:after="120"/>
              <w:rPr>
                <w:rFonts w:eastAsiaTheme="minorEastAsia"/>
                <w:lang w:val="en-US" w:eastAsia="zh-CN"/>
              </w:rPr>
            </w:pPr>
            <w:r>
              <w:rPr>
                <w:rFonts w:eastAsiaTheme="minorEastAsia" w:hint="eastAsia"/>
                <w:lang w:val="en-US" w:eastAsia="zh-CN"/>
              </w:rPr>
              <w:t>To align with 3-1-5-a, we support Option 1.</w:t>
            </w:r>
          </w:p>
        </w:tc>
      </w:tr>
      <w:tr w:rsidR="0059369C" w14:paraId="46B5397D" w14:textId="77777777">
        <w:tc>
          <w:tcPr>
            <w:tcW w:w="1236" w:type="dxa"/>
          </w:tcPr>
          <w:p w14:paraId="32C39971" w14:textId="5318954A" w:rsidR="0059369C" w:rsidRDefault="0059369C">
            <w:pPr>
              <w:spacing w:after="120"/>
              <w:rPr>
                <w:rFonts w:eastAsiaTheme="minorEastAsia"/>
                <w:lang w:val="en-US" w:eastAsia="zh-CN"/>
              </w:rPr>
            </w:pPr>
            <w:r>
              <w:rPr>
                <w:rFonts w:eastAsiaTheme="minorEastAsia"/>
                <w:lang w:val="en-US" w:eastAsia="zh-CN"/>
              </w:rPr>
              <w:t>Nokia</w:t>
            </w:r>
          </w:p>
        </w:tc>
        <w:tc>
          <w:tcPr>
            <w:tcW w:w="8395" w:type="dxa"/>
          </w:tcPr>
          <w:p w14:paraId="14E23FC6" w14:textId="1976BB39" w:rsidR="0059369C" w:rsidRDefault="0059369C">
            <w:pPr>
              <w:spacing w:after="120"/>
              <w:rPr>
                <w:rFonts w:eastAsiaTheme="minorEastAsia"/>
                <w:lang w:val="en-US" w:eastAsia="zh-CN"/>
              </w:rPr>
            </w:pPr>
            <w:r>
              <w:rPr>
                <w:rFonts w:eastAsiaTheme="minorEastAsia"/>
                <w:lang w:val="en-US" w:eastAsia="zh-CN"/>
              </w:rPr>
              <w:t>Further discussions are needed.</w:t>
            </w:r>
          </w:p>
        </w:tc>
      </w:tr>
      <w:tr w:rsidR="002F36F3" w14:paraId="0BFF9FD5" w14:textId="77777777">
        <w:tc>
          <w:tcPr>
            <w:tcW w:w="1236" w:type="dxa"/>
          </w:tcPr>
          <w:p w14:paraId="4A00807A" w14:textId="06E59C07" w:rsidR="002F36F3" w:rsidRDefault="002F36F3">
            <w:pPr>
              <w:spacing w:after="120"/>
              <w:rPr>
                <w:rFonts w:eastAsiaTheme="minorEastAsia"/>
                <w:lang w:val="en-US" w:eastAsia="zh-CN"/>
              </w:rPr>
            </w:pPr>
            <w:r>
              <w:rPr>
                <w:rFonts w:eastAsiaTheme="minorEastAsia"/>
                <w:lang w:val="en-US" w:eastAsia="zh-CN"/>
              </w:rPr>
              <w:t>Apple</w:t>
            </w:r>
          </w:p>
        </w:tc>
        <w:tc>
          <w:tcPr>
            <w:tcW w:w="8395" w:type="dxa"/>
          </w:tcPr>
          <w:p w14:paraId="104D9952" w14:textId="28E81741" w:rsidR="002F36F3" w:rsidRDefault="002F36F3">
            <w:pPr>
              <w:spacing w:after="120"/>
              <w:rPr>
                <w:rFonts w:eastAsiaTheme="minorEastAsia"/>
                <w:lang w:val="en-US" w:eastAsia="zh-CN"/>
              </w:rPr>
            </w:pPr>
            <w:r>
              <w:rPr>
                <w:rFonts w:eastAsiaTheme="minorEastAsia"/>
                <w:lang w:val="en-US" w:eastAsia="zh-CN"/>
              </w:rPr>
              <w:t>Option 1</w:t>
            </w:r>
          </w:p>
        </w:tc>
      </w:tr>
      <w:tr w:rsidR="005455FA" w14:paraId="6EC207F7" w14:textId="77777777">
        <w:tc>
          <w:tcPr>
            <w:tcW w:w="1236" w:type="dxa"/>
          </w:tcPr>
          <w:p w14:paraId="6337EAD6" w14:textId="24D3CED1" w:rsidR="005455FA" w:rsidRDefault="005455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390D59" w14:textId="6CB1E9EF" w:rsidR="005455FA" w:rsidRDefault="005455FA">
            <w:pPr>
              <w:spacing w:after="120"/>
              <w:rPr>
                <w:rFonts w:eastAsiaTheme="minorEastAsia"/>
                <w:lang w:val="en-US" w:eastAsia="zh-CN"/>
              </w:rPr>
            </w:pPr>
            <w:r>
              <w:rPr>
                <w:rFonts w:eastAsiaTheme="minorEastAsia"/>
                <w:lang w:val="en-US" w:eastAsia="zh-CN"/>
              </w:rPr>
              <w:t>Further discussions are needed.</w:t>
            </w:r>
          </w:p>
        </w:tc>
      </w:tr>
    </w:tbl>
    <w:p w14:paraId="525878FD" w14:textId="77777777" w:rsidR="0066203A" w:rsidRDefault="0066203A">
      <w:pPr>
        <w:rPr>
          <w:lang w:eastAsia="zh-CN"/>
        </w:rPr>
      </w:pPr>
    </w:p>
    <w:p w14:paraId="27266066" w14:textId="77777777" w:rsidR="0066203A" w:rsidRDefault="0066203A">
      <w:pPr>
        <w:rPr>
          <w:lang w:eastAsia="zh-CN"/>
        </w:rPr>
      </w:pPr>
    </w:p>
    <w:p w14:paraId="064CDE68" w14:textId="77777777" w:rsidR="0066203A" w:rsidRDefault="00714B29">
      <w:pPr>
        <w:pStyle w:val="Heading3"/>
      </w:pPr>
      <w:r>
        <w:t>Sub-topic 3-2: Handover</w:t>
      </w:r>
    </w:p>
    <w:p w14:paraId="4DFCFBD8" w14:textId="77777777" w:rsidR="0066203A" w:rsidRPr="00442FD1" w:rsidRDefault="00714B29">
      <w:pPr>
        <w:pStyle w:val="Heading4"/>
        <w:rPr>
          <w:lang w:val="en-US"/>
        </w:rPr>
      </w:pPr>
      <w:r w:rsidRPr="00442FD1">
        <w:rPr>
          <w:lang w:val="en-US"/>
        </w:rPr>
        <w:t>Issue 3-2-1: Criteria of known cell for FR2</w:t>
      </w:r>
    </w:p>
    <w:p w14:paraId="7D5672EB" w14:textId="77777777" w:rsidR="0066203A" w:rsidRDefault="00714B29">
      <w:pPr>
        <w:rPr>
          <w:rFonts w:eastAsiaTheme="minorEastAsia"/>
          <w:i/>
          <w:color w:val="0070C0"/>
          <w:lang w:eastAsia="zh-CN"/>
        </w:rPr>
      </w:pPr>
      <w:r>
        <w:rPr>
          <w:rFonts w:eastAsiaTheme="minorEastAsia"/>
          <w:i/>
          <w:color w:val="0070C0"/>
          <w:lang w:eastAsia="zh-CN"/>
        </w:rPr>
        <w:t>Tentative agreements from round one:</w:t>
      </w:r>
    </w:p>
    <w:p w14:paraId="78839F53" w14:textId="77777777" w:rsidR="0066203A" w:rsidRDefault="00714B29">
      <w:pPr>
        <w:ind w:left="284"/>
        <w:rPr>
          <w:rFonts w:eastAsiaTheme="minorEastAsia"/>
          <w:lang w:eastAsia="zh-CN"/>
        </w:rPr>
      </w:pPr>
      <w:r>
        <w:rPr>
          <w:rFonts w:eastAsiaTheme="minorEastAsia"/>
          <w:lang w:eastAsia="zh-CN"/>
        </w:rPr>
        <w:t>The target FR2 cell is known if it has been meeting the relevant cell identification requirement during the last 5 seconds; otherwise, it is unknown.</w:t>
      </w:r>
    </w:p>
    <w:p w14:paraId="6C841A07"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2E76785" w14:textId="77777777" w:rsidR="0066203A" w:rsidRDefault="00714B29">
      <w:pPr>
        <w:ind w:left="284"/>
        <w:rPr>
          <w:lang w:eastAsia="zh-CN"/>
        </w:rPr>
      </w:pPr>
      <w:r>
        <w:rPr>
          <w:lang w:eastAsia="zh-CN"/>
        </w:rPr>
        <w:t>Companies are invited to confirm that there is a need in the agreement.</w:t>
      </w:r>
    </w:p>
    <w:p w14:paraId="227B1F3A"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66203A" w14:paraId="5F392572" w14:textId="77777777">
        <w:tc>
          <w:tcPr>
            <w:tcW w:w="1236" w:type="dxa"/>
          </w:tcPr>
          <w:p w14:paraId="6869B99A" w14:textId="77777777" w:rsidR="0066203A" w:rsidRDefault="00714B29">
            <w:pPr>
              <w:spacing w:after="120"/>
              <w:rPr>
                <w:rFonts w:eastAsiaTheme="minorEastAsia"/>
                <w:b/>
                <w:lang w:eastAsia="zh-CN"/>
              </w:rPr>
            </w:pPr>
            <w:r>
              <w:rPr>
                <w:rFonts w:eastAsiaTheme="minorEastAsia"/>
                <w:b/>
                <w:lang w:eastAsia="zh-CN"/>
              </w:rPr>
              <w:lastRenderedPageBreak/>
              <w:t>Company</w:t>
            </w:r>
          </w:p>
        </w:tc>
        <w:tc>
          <w:tcPr>
            <w:tcW w:w="8395" w:type="dxa"/>
          </w:tcPr>
          <w:p w14:paraId="3B02385D"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33A3DE11" w14:textId="77777777">
        <w:tc>
          <w:tcPr>
            <w:tcW w:w="1236" w:type="dxa"/>
          </w:tcPr>
          <w:p w14:paraId="2E5E6234" w14:textId="63BE64FC" w:rsidR="0066203A" w:rsidRDefault="00714B29">
            <w:pPr>
              <w:spacing w:after="120"/>
              <w:rPr>
                <w:rFonts w:eastAsiaTheme="minorEastAsia"/>
                <w:lang w:eastAsia="zh-CN"/>
              </w:rPr>
            </w:pPr>
            <w:r>
              <w:rPr>
                <w:rFonts w:eastAsiaTheme="minorEastAsia"/>
                <w:lang w:eastAsia="zh-CN"/>
              </w:rPr>
              <w:t>Ericsson</w:t>
            </w:r>
          </w:p>
        </w:tc>
        <w:tc>
          <w:tcPr>
            <w:tcW w:w="8395" w:type="dxa"/>
          </w:tcPr>
          <w:p w14:paraId="75EA2BEB" w14:textId="77777777" w:rsidR="0066203A" w:rsidRDefault="00714B29">
            <w:pPr>
              <w:spacing w:after="120"/>
              <w:rPr>
                <w:rFonts w:eastAsiaTheme="minorEastAsia"/>
                <w:lang w:eastAsia="zh-CN"/>
              </w:rPr>
            </w:pPr>
            <w:r>
              <w:rPr>
                <w:rFonts w:eastAsiaTheme="minorEastAsia"/>
                <w:lang w:eastAsia="zh-CN"/>
              </w:rPr>
              <w:t>At least, it fixes the missing part on FR2</w:t>
            </w:r>
          </w:p>
        </w:tc>
      </w:tr>
      <w:tr w:rsidR="0066203A" w14:paraId="4F4202A3" w14:textId="77777777">
        <w:tc>
          <w:tcPr>
            <w:tcW w:w="1236" w:type="dxa"/>
          </w:tcPr>
          <w:p w14:paraId="308B0A38" w14:textId="1A3503F9" w:rsidR="0066203A" w:rsidRDefault="00714B29">
            <w:pPr>
              <w:spacing w:after="120"/>
              <w:rPr>
                <w:rFonts w:eastAsiaTheme="minorEastAsia"/>
                <w:lang w:val="en-US" w:eastAsia="zh-CN"/>
              </w:rPr>
            </w:pPr>
            <w:r>
              <w:rPr>
                <w:rFonts w:eastAsiaTheme="minorEastAsia" w:hint="eastAsia"/>
                <w:lang w:val="en-US" w:eastAsia="zh-CN"/>
              </w:rPr>
              <w:t>ZTE</w:t>
            </w:r>
          </w:p>
        </w:tc>
        <w:tc>
          <w:tcPr>
            <w:tcW w:w="8395" w:type="dxa"/>
          </w:tcPr>
          <w:p w14:paraId="6113CA3A" w14:textId="77777777" w:rsidR="0066203A" w:rsidRDefault="00714B29">
            <w:pPr>
              <w:spacing w:after="120"/>
              <w:rPr>
                <w:rFonts w:eastAsiaTheme="minorEastAsia"/>
                <w:lang w:val="en-US" w:eastAsia="zh-CN"/>
              </w:rPr>
            </w:pPr>
            <w:r>
              <w:rPr>
                <w:rFonts w:eastAsiaTheme="minorEastAsia" w:hint="eastAsia"/>
                <w:lang w:val="en-US" w:eastAsia="zh-CN"/>
              </w:rPr>
              <w:t>Agree with the tentative agreement</w:t>
            </w:r>
          </w:p>
        </w:tc>
      </w:tr>
      <w:tr w:rsidR="0066203A" w14:paraId="500ABEF4" w14:textId="77777777">
        <w:tc>
          <w:tcPr>
            <w:tcW w:w="1236" w:type="dxa"/>
          </w:tcPr>
          <w:p w14:paraId="326C12D0" w14:textId="7EE6148F" w:rsidR="0066203A" w:rsidRDefault="002F36F3">
            <w:pPr>
              <w:spacing w:after="120"/>
              <w:rPr>
                <w:rFonts w:eastAsiaTheme="minorEastAsia"/>
                <w:lang w:eastAsia="zh-CN"/>
              </w:rPr>
            </w:pPr>
            <w:r>
              <w:rPr>
                <w:rFonts w:eastAsiaTheme="minorEastAsia"/>
                <w:lang w:eastAsia="zh-CN"/>
              </w:rPr>
              <w:t>Apple</w:t>
            </w:r>
          </w:p>
        </w:tc>
        <w:tc>
          <w:tcPr>
            <w:tcW w:w="8395" w:type="dxa"/>
          </w:tcPr>
          <w:p w14:paraId="771A891B" w14:textId="78D6450B" w:rsidR="0066203A" w:rsidRDefault="002F36F3">
            <w:pPr>
              <w:spacing w:after="120"/>
              <w:rPr>
                <w:rFonts w:eastAsiaTheme="minorEastAsia"/>
                <w:lang w:eastAsia="zh-CN"/>
              </w:rPr>
            </w:pPr>
            <w:r>
              <w:rPr>
                <w:rFonts w:eastAsiaTheme="minorEastAsia"/>
                <w:lang w:eastAsia="zh-CN"/>
              </w:rPr>
              <w:t>Agree with the tentative agreement</w:t>
            </w:r>
          </w:p>
        </w:tc>
      </w:tr>
      <w:tr w:rsidR="005455FA" w14:paraId="41CC5261" w14:textId="77777777">
        <w:tc>
          <w:tcPr>
            <w:tcW w:w="1236" w:type="dxa"/>
          </w:tcPr>
          <w:p w14:paraId="12C8C3F4" w14:textId="0E098F07" w:rsidR="005455FA" w:rsidDel="002F36F3" w:rsidRDefault="005455F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B1222C2" w14:textId="0E8DFF0D" w:rsidR="005455FA" w:rsidRDefault="005455FA">
            <w:pPr>
              <w:spacing w:after="120"/>
              <w:rPr>
                <w:rFonts w:eastAsiaTheme="minorEastAsia"/>
                <w:lang w:eastAsia="zh-CN"/>
              </w:rPr>
            </w:pPr>
            <w:r>
              <w:rPr>
                <w:rFonts w:eastAsiaTheme="minorEastAsia"/>
                <w:lang w:eastAsia="zh-CN"/>
              </w:rPr>
              <w:t>Agree with the tentative agreementc</w:t>
            </w:r>
          </w:p>
        </w:tc>
      </w:tr>
      <w:tr w:rsidR="00214303" w14:paraId="0241DFC7" w14:textId="77777777">
        <w:tc>
          <w:tcPr>
            <w:tcW w:w="1236" w:type="dxa"/>
          </w:tcPr>
          <w:p w14:paraId="060183E4" w14:textId="34329463" w:rsidR="00214303" w:rsidRDefault="00214303">
            <w:pPr>
              <w:spacing w:after="120"/>
              <w:rPr>
                <w:rFonts w:eastAsiaTheme="minorEastAsia"/>
                <w:lang w:eastAsia="zh-CN"/>
              </w:rPr>
            </w:pPr>
            <w:r>
              <w:rPr>
                <w:rFonts w:eastAsiaTheme="minorEastAsia"/>
                <w:lang w:eastAsia="zh-CN"/>
              </w:rPr>
              <w:t>CATT</w:t>
            </w:r>
          </w:p>
        </w:tc>
        <w:tc>
          <w:tcPr>
            <w:tcW w:w="8395" w:type="dxa"/>
          </w:tcPr>
          <w:p w14:paraId="032D772E" w14:textId="13736232" w:rsidR="00214303" w:rsidRDefault="00214303">
            <w:pPr>
              <w:spacing w:after="120"/>
              <w:rPr>
                <w:rFonts w:eastAsiaTheme="minorEastAsia"/>
                <w:lang w:eastAsia="zh-CN"/>
              </w:rPr>
            </w:pPr>
            <w:r>
              <w:rPr>
                <w:rFonts w:eastAsiaTheme="minorEastAsia"/>
                <w:lang w:eastAsia="zh-CN"/>
              </w:rPr>
              <w:t>Fine with the tentative agreement.</w:t>
            </w:r>
          </w:p>
        </w:tc>
      </w:tr>
    </w:tbl>
    <w:p w14:paraId="474C7114" w14:textId="77777777" w:rsidR="0066203A" w:rsidRDefault="0066203A">
      <w:pPr>
        <w:rPr>
          <w:lang w:eastAsia="zh-CN"/>
        </w:rPr>
      </w:pPr>
    </w:p>
    <w:p w14:paraId="5A9AEF52" w14:textId="77777777" w:rsidR="0066203A" w:rsidRDefault="00714B29">
      <w:pPr>
        <w:pStyle w:val="Heading3"/>
      </w:pPr>
      <w:r>
        <w:t>Sub-topic 3-3: IDLE state mobility</w:t>
      </w:r>
    </w:p>
    <w:p w14:paraId="04DBFB94" w14:textId="77777777" w:rsidR="0066203A" w:rsidRDefault="00714B29">
      <w:pPr>
        <w:rPr>
          <w:rFonts w:eastAsiaTheme="minorEastAsia"/>
          <w:i/>
          <w:color w:val="0070C0"/>
          <w:lang w:eastAsia="zh-CN"/>
        </w:rPr>
      </w:pPr>
      <w:r>
        <w:rPr>
          <w:rFonts w:eastAsiaTheme="minorEastAsia"/>
          <w:i/>
          <w:color w:val="0070C0"/>
          <w:lang w:eastAsia="zh-CN"/>
        </w:rPr>
        <w:t>Tentative agreements from round one:</w:t>
      </w:r>
    </w:p>
    <w:p w14:paraId="064F07A1" w14:textId="77777777" w:rsidR="0066203A" w:rsidRDefault="00714B29">
      <w:pPr>
        <w:ind w:left="284"/>
        <w:rPr>
          <w:rFonts w:eastAsiaTheme="minorEastAsia"/>
          <w:lang w:eastAsia="zh-CN"/>
        </w:rPr>
      </w:pPr>
      <w:r>
        <w:rPr>
          <w:rFonts w:eastAsiaTheme="minorEastAsia"/>
          <w:lang w:eastAsia="zh-CN"/>
        </w:rPr>
        <w:t>Use table below as a background for further discussion of HST FR2 IDLE mode requirement:</w:t>
      </w:r>
    </w:p>
    <w:p w14:paraId="20E45B12" w14:textId="77777777" w:rsidR="0066203A" w:rsidRDefault="00714B29">
      <w:pPr>
        <w:ind w:left="284"/>
        <w:rPr>
          <w:rFonts w:eastAsiaTheme="minorEastAsia"/>
          <w:lang w:eastAsia="zh-CN"/>
        </w:rPr>
      </w:pPr>
      <w:r>
        <w:rPr>
          <w:rFonts w:ascii="Arial" w:hAnsi="Arial" w:cs="Arial"/>
          <w:b/>
          <w:color w:val="000000"/>
          <w:sz w:val="18"/>
          <w:szCs w:val="18"/>
          <w:shd w:val="clear" w:color="auto" w:fill="FFE5E5"/>
        </w:rPr>
        <w:t>T</w:t>
      </w:r>
      <w:r>
        <w:rPr>
          <w:rFonts w:ascii="Arial" w:hAnsi="Arial" w:cs="Arial"/>
          <w:b/>
          <w:color w:val="000000"/>
          <w:sz w:val="14"/>
          <w:szCs w:val="14"/>
          <w:shd w:val="clear" w:color="auto" w:fill="FFE5E5"/>
          <w:vertAlign w:val="subscript"/>
        </w:rPr>
        <w:t>detect,NR_Intra</w:t>
      </w:r>
      <w:r>
        <w:rPr>
          <w:rFonts w:ascii="Arial" w:hAnsi="Arial" w:cs="Arial"/>
          <w:b/>
          <w:sz w:val="14"/>
          <w:szCs w:val="14"/>
          <w:vertAlign w:val="subscript"/>
        </w:rPr>
        <w:t>,</w:t>
      </w:r>
      <w:r>
        <w:rPr>
          <w:rFonts w:ascii="Arial" w:hAnsi="Arial" w:cs="Arial"/>
          <w:b/>
          <w:sz w:val="18"/>
          <w:szCs w:val="18"/>
        </w:rPr>
        <w:t> T</w:t>
      </w:r>
      <w:r>
        <w:rPr>
          <w:rFonts w:ascii="Arial" w:hAnsi="Arial" w:cs="Arial"/>
          <w:b/>
          <w:sz w:val="14"/>
          <w:szCs w:val="14"/>
          <w:vertAlign w:val="subscript"/>
        </w:rPr>
        <w:t>measure,NR_Intra</w:t>
      </w:r>
      <w:r>
        <w:rPr>
          <w:rFonts w:ascii="Arial" w:hAnsi="Arial" w:cs="Arial"/>
          <w:b/>
          <w:sz w:val="18"/>
          <w:szCs w:val="18"/>
        </w:rPr>
        <w:t> and T</w:t>
      </w:r>
      <w:r>
        <w:rPr>
          <w:rFonts w:ascii="Arial" w:hAnsi="Arial" w:cs="Arial"/>
          <w:b/>
          <w:sz w:val="14"/>
          <w:szCs w:val="14"/>
          <w:vertAlign w:val="subscript"/>
        </w:rPr>
        <w:t>evaluate,NR_Intra </w:t>
      </w:r>
      <w:r>
        <w:rPr>
          <w:rFonts w:ascii="Arial" w:hAnsi="Arial" w:cs="Arial"/>
          <w:b/>
          <w:sz w:val="18"/>
          <w:szCs w:val="18"/>
        </w:rPr>
        <w:t>for FR2 HST</w:t>
      </w:r>
      <w:r>
        <w:rPr>
          <w:rFonts w:ascii="Arial" w:hAnsi="Arial" w:cs="Arial"/>
          <w:sz w:val="18"/>
          <w:szCs w:val="18"/>
        </w:rPr>
        <w:t>  </w:t>
      </w:r>
    </w:p>
    <w:tbl>
      <w:tblPr>
        <w:tblW w:w="5171"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66203A" w14:paraId="1CB1468A" w14:textId="77777777">
        <w:trPr>
          <w:trHeight w:val="405"/>
        </w:trPr>
        <w:tc>
          <w:tcPr>
            <w:tcW w:w="781" w:type="dxa"/>
            <w:vMerge w:val="restart"/>
            <w:tcBorders>
              <w:top w:val="single" w:sz="6" w:space="0" w:color="auto"/>
              <w:left w:val="single" w:sz="6" w:space="0" w:color="auto"/>
              <w:bottom w:val="single" w:sz="6" w:space="0" w:color="auto"/>
              <w:right w:val="single" w:sz="6" w:space="0" w:color="auto"/>
            </w:tcBorders>
          </w:tcPr>
          <w:p w14:paraId="73868220" w14:textId="77777777" w:rsidR="0066203A" w:rsidRDefault="00714B29">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tcPr>
          <w:p w14:paraId="0A3AF57F" w14:textId="77777777" w:rsidR="0066203A" w:rsidRDefault="00714B29">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tcPr>
          <w:p w14:paraId="12E8C3F5" w14:textId="77777777" w:rsidR="0066203A" w:rsidRDefault="00714B29">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tcPr>
          <w:p w14:paraId="06B25809" w14:textId="77777777" w:rsidR="0066203A" w:rsidRDefault="00714B29">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14:paraId="02E8166F" w14:textId="77777777" w:rsidR="0066203A" w:rsidRDefault="00714B29">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rsidR="0066203A" w14:paraId="0F37019A" w14:textId="77777777">
        <w:trPr>
          <w:trHeight w:val="337"/>
        </w:trPr>
        <w:tc>
          <w:tcPr>
            <w:tcW w:w="0" w:type="auto"/>
            <w:vMerge/>
            <w:tcBorders>
              <w:top w:val="single" w:sz="6" w:space="0" w:color="auto"/>
              <w:left w:val="single" w:sz="6" w:space="0" w:color="auto"/>
              <w:bottom w:val="single" w:sz="6" w:space="0" w:color="auto"/>
              <w:right w:val="single" w:sz="6" w:space="0" w:color="auto"/>
            </w:tcBorders>
            <w:vAlign w:val="center"/>
          </w:tcPr>
          <w:p w14:paraId="57EBE809"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0319231"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8C20B03" w14:textId="77777777" w:rsidR="0066203A" w:rsidRDefault="0066203A">
            <w:pPr>
              <w:spacing w:after="0"/>
              <w:rPr>
                <w:rFonts w:eastAsia="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2D482F" w14:textId="77777777" w:rsidR="0066203A" w:rsidRDefault="0066203A">
            <w:pPr>
              <w:spacing w:after="0"/>
              <w:rPr>
                <w:rFonts w:eastAsia="Times New Roman"/>
                <w:sz w:val="24"/>
                <w:szCs w:val="24"/>
              </w:rPr>
            </w:pPr>
          </w:p>
        </w:tc>
      </w:tr>
      <w:tr w:rsidR="0066203A" w14:paraId="5D894AC3" w14:textId="77777777">
        <w:tc>
          <w:tcPr>
            <w:tcW w:w="781" w:type="dxa"/>
            <w:tcBorders>
              <w:top w:val="single" w:sz="6" w:space="0" w:color="auto"/>
              <w:left w:val="single" w:sz="6" w:space="0" w:color="auto"/>
              <w:bottom w:val="single" w:sz="6" w:space="0" w:color="auto"/>
              <w:right w:val="single" w:sz="6" w:space="0" w:color="auto"/>
            </w:tcBorders>
          </w:tcPr>
          <w:p w14:paraId="4C453235" w14:textId="77777777" w:rsidR="0066203A" w:rsidRDefault="00714B29">
            <w:pPr>
              <w:spacing w:after="0"/>
              <w:jc w:val="center"/>
              <w:textAlignment w:val="baseline"/>
              <w:rPr>
                <w:rFonts w:ascii="Arial" w:hAnsi="Arial" w:cs="Arial"/>
                <w:sz w:val="18"/>
                <w:szCs w:val="18"/>
              </w:rPr>
            </w:pPr>
            <w:r>
              <w:rPr>
                <w:rStyle w:val="normaltextrun"/>
                <w:rFonts w:ascii="Arial" w:hAnsi="Arial" w:cs="Arial"/>
                <w:sz w:val="18"/>
                <w:szCs w:val="18"/>
              </w:rPr>
              <w:t>0.32</w:t>
            </w:r>
            <w:r>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tcPr>
          <w:p w14:paraId="15A3FD1D" w14:textId="77777777" w:rsidR="0066203A" w:rsidRDefault="00714B29">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szCs w:val="18"/>
              </w:rPr>
              <w:t>56 x N1 x M2 (8 x N1 x M2)</w:t>
            </w:r>
            <w:r>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tcPr>
          <w:p w14:paraId="4F31FD8D" w14:textId="77777777" w:rsidR="0066203A" w:rsidRDefault="00714B29">
            <w:pPr>
              <w:spacing w:after="0"/>
              <w:jc w:val="center"/>
              <w:textAlignment w:val="baseline"/>
              <w:rPr>
                <w:rFonts w:ascii="Arial" w:hAnsi="Arial" w:cs="Arial"/>
                <w:sz w:val="18"/>
                <w:szCs w:val="18"/>
              </w:rPr>
            </w:pPr>
            <w:r>
              <w:rPr>
                <w:rStyle w:val="normaltextrun"/>
                <w:rFonts w:ascii="Arial" w:hAnsi="Arial" w:cs="Arial"/>
                <w:sz w:val="18"/>
                <w:szCs w:val="18"/>
              </w:rPr>
              <w:t>0.32 x N1 x M3 (1 x N1 x M3)</w:t>
            </w:r>
            <w:r>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tcPr>
          <w:p w14:paraId="4BD8F705" w14:textId="77777777" w:rsidR="0066203A" w:rsidRDefault="00714B29">
            <w:pPr>
              <w:spacing w:after="0"/>
              <w:jc w:val="center"/>
              <w:textAlignment w:val="baseline"/>
              <w:rPr>
                <w:rFonts w:ascii="Arial" w:hAnsi="Arial" w:cs="Arial"/>
                <w:sz w:val="18"/>
                <w:szCs w:val="18"/>
              </w:rPr>
            </w:pPr>
            <w:r>
              <w:rPr>
                <w:rStyle w:val="normaltextrun"/>
                <w:rFonts w:ascii="Arial" w:hAnsi="Arial" w:cs="Arial"/>
                <w:sz w:val="18"/>
                <w:szCs w:val="18"/>
              </w:rPr>
              <w:t>0.96 x N1 x M4 (3 x M4)</w:t>
            </w:r>
            <w:r>
              <w:rPr>
                <w:rStyle w:val="eop"/>
                <w:rFonts w:ascii="Arial" w:hAnsi="Arial" w:cs="Arial"/>
                <w:sz w:val="18"/>
                <w:szCs w:val="18"/>
              </w:rPr>
              <w:t> </w:t>
            </w:r>
          </w:p>
        </w:tc>
      </w:tr>
      <w:tr w:rsidR="0066203A" w14:paraId="1B669EC7" w14:textId="77777777">
        <w:tc>
          <w:tcPr>
            <w:tcW w:w="781" w:type="dxa"/>
            <w:tcBorders>
              <w:top w:val="single" w:sz="6" w:space="0" w:color="auto"/>
              <w:left w:val="single" w:sz="6" w:space="0" w:color="auto"/>
              <w:bottom w:val="single" w:sz="6" w:space="0" w:color="auto"/>
              <w:right w:val="single" w:sz="6" w:space="0" w:color="auto"/>
            </w:tcBorders>
          </w:tcPr>
          <w:p w14:paraId="770613C5" w14:textId="77777777" w:rsidR="0066203A" w:rsidRDefault="00714B29">
            <w:pPr>
              <w:spacing w:after="0"/>
              <w:jc w:val="center"/>
              <w:textAlignment w:val="baseline"/>
              <w:rPr>
                <w:sz w:val="24"/>
                <w:szCs w:val="24"/>
              </w:rPr>
            </w:pPr>
            <w:r>
              <w:rPr>
                <w:rFonts w:ascii="Arial"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tcPr>
          <w:p w14:paraId="3F317337" w14:textId="77777777" w:rsidR="0066203A" w:rsidRDefault="00714B29">
            <w:pPr>
              <w:spacing w:after="0"/>
              <w:jc w:val="center"/>
              <w:textAlignment w:val="baseline"/>
              <w:rPr>
                <w:sz w:val="24"/>
              </w:rPr>
            </w:pPr>
            <w:r>
              <w:t>5.1</w:t>
            </w:r>
            <w:r>
              <w:rPr>
                <w:rFonts w:ascii="Arial" w:hAnsi="Arial" w:cs="Arial"/>
                <w:sz w:val="18"/>
                <w:szCs w:val="18"/>
              </w:rPr>
              <w:t>2 x N1 (8 x N1) </w:t>
            </w:r>
          </w:p>
        </w:tc>
        <w:tc>
          <w:tcPr>
            <w:tcW w:w="1531" w:type="dxa"/>
            <w:tcBorders>
              <w:top w:val="single" w:sz="6" w:space="0" w:color="auto"/>
              <w:left w:val="single" w:sz="6" w:space="0" w:color="auto"/>
              <w:bottom w:val="single" w:sz="6" w:space="0" w:color="auto"/>
              <w:right w:val="single" w:sz="6" w:space="0" w:color="auto"/>
            </w:tcBorders>
          </w:tcPr>
          <w:p w14:paraId="671DC830" w14:textId="77777777" w:rsidR="0066203A" w:rsidRDefault="00714B29">
            <w:pPr>
              <w:spacing w:after="0"/>
              <w:jc w:val="center"/>
              <w:textAlignment w:val="baseline"/>
              <w:rPr>
                <w:sz w:val="24"/>
              </w:rPr>
            </w:pPr>
            <w:r>
              <w:rPr>
                <w:rFonts w:ascii="Arial"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tcPr>
          <w:p w14:paraId="7C95D704" w14:textId="77777777" w:rsidR="0066203A" w:rsidRDefault="00714B29">
            <w:pPr>
              <w:spacing w:after="0"/>
              <w:jc w:val="center"/>
              <w:textAlignment w:val="baseline"/>
              <w:rPr>
                <w:sz w:val="24"/>
              </w:rPr>
            </w:pPr>
            <w:r>
              <w:rPr>
                <w:rFonts w:ascii="Arial" w:hAnsi="Arial" w:cs="Arial"/>
                <w:sz w:val="18"/>
                <w:szCs w:val="18"/>
              </w:rPr>
              <w:t>1.92 x N1 (3 x N1) </w:t>
            </w:r>
          </w:p>
        </w:tc>
      </w:tr>
      <w:tr w:rsidR="0066203A" w14:paraId="0C4BFB19" w14:textId="77777777">
        <w:tc>
          <w:tcPr>
            <w:tcW w:w="781" w:type="dxa"/>
            <w:tcBorders>
              <w:top w:val="single" w:sz="6" w:space="0" w:color="auto"/>
              <w:left w:val="single" w:sz="6" w:space="0" w:color="auto"/>
              <w:bottom w:val="single" w:sz="6" w:space="0" w:color="auto"/>
              <w:right w:val="single" w:sz="6" w:space="0" w:color="auto"/>
            </w:tcBorders>
          </w:tcPr>
          <w:p w14:paraId="4AE6088A" w14:textId="77777777" w:rsidR="0066203A" w:rsidRDefault="00714B29">
            <w:pPr>
              <w:spacing w:after="0"/>
              <w:jc w:val="center"/>
              <w:textAlignment w:val="baseline"/>
              <w:rPr>
                <w:sz w:val="24"/>
              </w:rPr>
            </w:pPr>
            <w:r>
              <w:rPr>
                <w:rFonts w:ascii="Arial"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tcPr>
          <w:p w14:paraId="75E28493" w14:textId="77777777" w:rsidR="0066203A" w:rsidRDefault="00714B29">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31" w:type="dxa"/>
            <w:tcBorders>
              <w:top w:val="single" w:sz="6" w:space="0" w:color="auto"/>
              <w:left w:val="single" w:sz="6" w:space="0" w:color="auto"/>
              <w:bottom w:val="single" w:sz="6" w:space="0" w:color="auto"/>
              <w:right w:val="single" w:sz="6" w:space="0" w:color="auto"/>
            </w:tcBorders>
          </w:tcPr>
          <w:p w14:paraId="0E04F191" w14:textId="77777777" w:rsidR="0066203A" w:rsidRDefault="00714B29">
            <w:pPr>
              <w:spacing w:after="0"/>
              <w:jc w:val="center"/>
              <w:textAlignment w:val="baseline"/>
              <w:rPr>
                <w:sz w:val="24"/>
              </w:rPr>
            </w:pPr>
            <w:r>
              <w:rPr>
                <w:rFonts w:ascii="Arial"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tcPr>
          <w:p w14:paraId="6EB40C62" w14:textId="77777777" w:rsidR="0066203A" w:rsidRDefault="00714B29">
            <w:pPr>
              <w:spacing w:after="0"/>
              <w:jc w:val="center"/>
              <w:textAlignment w:val="baseline"/>
              <w:rPr>
                <w:sz w:val="24"/>
              </w:rPr>
            </w:pPr>
            <w:r>
              <w:rPr>
                <w:rFonts w:ascii="Arial" w:hAnsi="Arial" w:cs="Arial"/>
                <w:sz w:val="18"/>
                <w:szCs w:val="18"/>
              </w:rPr>
              <w:t>3.84 x N1 (3 x N1) </w:t>
            </w:r>
          </w:p>
        </w:tc>
      </w:tr>
      <w:tr w:rsidR="0066203A" w14:paraId="5B5DE294" w14:textId="77777777">
        <w:tc>
          <w:tcPr>
            <w:tcW w:w="781" w:type="dxa"/>
            <w:tcBorders>
              <w:top w:val="single" w:sz="6" w:space="0" w:color="auto"/>
              <w:left w:val="single" w:sz="6" w:space="0" w:color="auto"/>
              <w:bottom w:val="single" w:sz="6" w:space="0" w:color="auto"/>
              <w:right w:val="single" w:sz="6" w:space="0" w:color="auto"/>
            </w:tcBorders>
          </w:tcPr>
          <w:p w14:paraId="59ECAC59" w14:textId="77777777" w:rsidR="0066203A" w:rsidRDefault="00714B29">
            <w:pPr>
              <w:spacing w:after="0"/>
              <w:jc w:val="center"/>
              <w:textAlignment w:val="baseline"/>
              <w:rPr>
                <w:sz w:val="24"/>
              </w:rPr>
            </w:pPr>
            <w:r>
              <w:rPr>
                <w:rFonts w:ascii="Arial"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tcPr>
          <w:p w14:paraId="679CA9FF" w14:textId="77777777" w:rsidR="0066203A" w:rsidRDefault="00714B29">
            <w:pPr>
              <w:spacing w:after="0"/>
              <w:jc w:val="center"/>
              <w:textAlignment w:val="baseline"/>
              <w:rPr>
                <w:sz w:val="24"/>
              </w:rPr>
            </w:pPr>
            <w:r>
              <w:rPr>
                <w:rFonts w:ascii="Arial"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tcPr>
          <w:p w14:paraId="00328969" w14:textId="77777777" w:rsidR="0066203A" w:rsidRDefault="00714B29">
            <w:pPr>
              <w:spacing w:after="0"/>
              <w:jc w:val="center"/>
              <w:textAlignment w:val="baseline"/>
              <w:rPr>
                <w:sz w:val="24"/>
              </w:rPr>
            </w:pPr>
            <w:r>
              <w:rPr>
                <w:rFonts w:ascii="Arial"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tcPr>
          <w:p w14:paraId="2DCE3898" w14:textId="77777777" w:rsidR="0066203A" w:rsidRDefault="00714B29">
            <w:pPr>
              <w:spacing w:after="0"/>
              <w:jc w:val="center"/>
              <w:textAlignment w:val="baseline"/>
              <w:rPr>
                <w:sz w:val="24"/>
              </w:rPr>
            </w:pPr>
            <w:r>
              <w:rPr>
                <w:rFonts w:ascii="Arial" w:hAnsi="Arial" w:cs="Arial"/>
                <w:sz w:val="18"/>
                <w:szCs w:val="18"/>
              </w:rPr>
              <w:t>7.68 x N1 (3 x N1) </w:t>
            </w:r>
          </w:p>
        </w:tc>
      </w:tr>
      <w:tr w:rsidR="0066203A" w14:paraId="5851FC9F" w14:textId="77777777">
        <w:tc>
          <w:tcPr>
            <w:tcW w:w="5171" w:type="dxa"/>
            <w:gridSpan w:val="4"/>
            <w:tcBorders>
              <w:top w:val="single" w:sz="6" w:space="0" w:color="auto"/>
              <w:left w:val="single" w:sz="6" w:space="0" w:color="auto"/>
              <w:bottom w:val="single" w:sz="6" w:space="0" w:color="auto"/>
              <w:right w:val="single" w:sz="6" w:space="0" w:color="auto"/>
            </w:tcBorders>
          </w:tcPr>
          <w:p w14:paraId="3BCA3B4E" w14:textId="77777777" w:rsidR="0066203A" w:rsidRDefault="00714B29">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r>
    </w:tbl>
    <w:p w14:paraId="5C553F12" w14:textId="77777777" w:rsidR="0066203A" w:rsidRDefault="0066203A">
      <w:pPr>
        <w:rPr>
          <w:rFonts w:eastAsiaTheme="minorEastAsia"/>
          <w:i/>
          <w:color w:val="0070C0"/>
          <w:lang w:eastAsia="zh-CN"/>
        </w:rPr>
      </w:pPr>
    </w:p>
    <w:p w14:paraId="4D61712D" w14:textId="77777777" w:rsidR="0066203A" w:rsidRDefault="00714B29">
      <w:pPr>
        <w:ind w:left="284"/>
        <w:rPr>
          <w:rFonts w:eastAsiaTheme="minorEastAsia"/>
          <w:i/>
          <w:color w:val="0070C0"/>
          <w:lang w:eastAsia="zh-CN"/>
        </w:rPr>
      </w:pPr>
      <w:r>
        <w:rPr>
          <w:rFonts w:eastAsiaTheme="minorEastAsia"/>
          <w:lang w:eastAsia="zh-CN"/>
        </w:rPr>
        <w:t>FFS the values of the scaling factors: N1, M2, SMTC.</w:t>
      </w:r>
    </w:p>
    <w:p w14:paraId="2E3FAACF"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B888A69" w14:textId="77777777" w:rsidR="0066203A" w:rsidRDefault="00714B29">
      <w:pPr>
        <w:ind w:left="284"/>
        <w:rPr>
          <w:rFonts w:eastAsiaTheme="minorEastAsia"/>
          <w:lang w:eastAsia="zh-CN"/>
        </w:rPr>
      </w:pPr>
      <w:r>
        <w:rPr>
          <w:rFonts w:eastAsiaTheme="minorEastAsia"/>
          <w:lang w:eastAsia="zh-CN"/>
        </w:rPr>
        <w:t>Confirm that the tentative agreement is agreeable.</w:t>
      </w:r>
    </w:p>
    <w:p w14:paraId="2032B55D"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339"/>
        <w:gridCol w:w="8292"/>
      </w:tblGrid>
      <w:tr w:rsidR="0066203A" w14:paraId="182CBC6E" w14:textId="77777777" w:rsidTr="008E269B">
        <w:tc>
          <w:tcPr>
            <w:tcW w:w="1339" w:type="dxa"/>
          </w:tcPr>
          <w:p w14:paraId="546474BF" w14:textId="77777777" w:rsidR="0066203A" w:rsidRDefault="00714B29">
            <w:pPr>
              <w:spacing w:after="120"/>
              <w:rPr>
                <w:rFonts w:eastAsiaTheme="minorEastAsia"/>
                <w:b/>
                <w:lang w:eastAsia="zh-CN"/>
              </w:rPr>
            </w:pPr>
            <w:r>
              <w:rPr>
                <w:rFonts w:eastAsiaTheme="minorEastAsia"/>
                <w:b/>
                <w:lang w:eastAsia="zh-CN"/>
              </w:rPr>
              <w:t>Company</w:t>
            </w:r>
          </w:p>
        </w:tc>
        <w:tc>
          <w:tcPr>
            <w:tcW w:w="8292" w:type="dxa"/>
          </w:tcPr>
          <w:p w14:paraId="2CDF9390"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3BBB64C5" w14:textId="77777777" w:rsidTr="008E269B">
        <w:tc>
          <w:tcPr>
            <w:tcW w:w="1339" w:type="dxa"/>
          </w:tcPr>
          <w:p w14:paraId="07457585" w14:textId="5BAFBF7D" w:rsidR="0066203A" w:rsidRDefault="00714B29">
            <w:pPr>
              <w:spacing w:after="120"/>
              <w:rPr>
                <w:rFonts w:eastAsiaTheme="minorEastAsia"/>
                <w:lang w:eastAsia="zh-CN"/>
              </w:rPr>
            </w:pPr>
            <w:r>
              <w:rPr>
                <w:rFonts w:eastAsiaTheme="minorEastAsia"/>
                <w:lang w:eastAsia="zh-CN"/>
              </w:rPr>
              <w:t xml:space="preserve"> QC</w:t>
            </w:r>
          </w:p>
        </w:tc>
        <w:tc>
          <w:tcPr>
            <w:tcW w:w="8292" w:type="dxa"/>
          </w:tcPr>
          <w:p w14:paraId="0EBA3394" w14:textId="77777777" w:rsidR="0066203A" w:rsidRDefault="00714B29">
            <w:pPr>
              <w:spacing w:after="120"/>
              <w:rPr>
                <w:rFonts w:eastAsiaTheme="minorEastAsia"/>
                <w:lang w:eastAsia="zh-CN"/>
              </w:rPr>
            </w:pPr>
            <w:r>
              <w:rPr>
                <w:rFonts w:eastAsiaTheme="minorEastAsia"/>
                <w:lang w:eastAsia="zh-CN"/>
              </w:rPr>
              <w:t xml:space="preserve">As we commented in the first round, we don’t think we can directly specify 8xN1 instead of isolating N1, since it’s not number of Rx sweep in our opinion. However, moderator decided this structure, we can also fit our proposal in. Our proposal for N1 is 3. </w:t>
            </w:r>
          </w:p>
          <w:p w14:paraId="18597A74" w14:textId="77777777" w:rsidR="0066203A" w:rsidRDefault="00714B29">
            <w:pPr>
              <w:spacing w:after="120"/>
              <w:rPr>
                <w:rFonts w:eastAsiaTheme="minorEastAsia"/>
                <w:lang w:eastAsia="zh-CN"/>
              </w:rPr>
            </w:pPr>
            <w:r>
              <w:rPr>
                <w:rFonts w:eastAsiaTheme="minorEastAsia"/>
                <w:lang w:eastAsia="zh-CN"/>
              </w:rPr>
              <w:t>For tentative agreement, we want to add a note explaining that N1 is not necessary the agreed Rx numbers for each scenario.</w:t>
            </w:r>
          </w:p>
        </w:tc>
      </w:tr>
      <w:tr w:rsidR="0066203A" w14:paraId="3BAFC9FB" w14:textId="77777777" w:rsidTr="008E269B">
        <w:tc>
          <w:tcPr>
            <w:tcW w:w="1339" w:type="dxa"/>
          </w:tcPr>
          <w:p w14:paraId="1F15AEFD" w14:textId="0051FCE6" w:rsidR="0066203A" w:rsidRDefault="00714B29">
            <w:pPr>
              <w:spacing w:after="120"/>
              <w:rPr>
                <w:rFonts w:eastAsiaTheme="minorEastAsia"/>
                <w:lang w:eastAsia="zh-CN"/>
              </w:rPr>
            </w:pPr>
            <w:r>
              <w:rPr>
                <w:rFonts w:eastAsiaTheme="minorEastAsia"/>
                <w:lang w:eastAsia="zh-CN"/>
              </w:rPr>
              <w:t>Ericsson</w:t>
            </w:r>
          </w:p>
        </w:tc>
        <w:tc>
          <w:tcPr>
            <w:tcW w:w="8292" w:type="dxa"/>
          </w:tcPr>
          <w:p w14:paraId="1DE6D616" w14:textId="77777777" w:rsidR="0066203A" w:rsidRDefault="00714B29">
            <w:pPr>
              <w:spacing w:after="120"/>
              <w:rPr>
                <w:rFonts w:eastAsiaTheme="minorEastAsia"/>
                <w:lang w:eastAsia="zh-CN"/>
              </w:rPr>
            </w:pPr>
            <w:r>
              <w:rPr>
                <w:rFonts w:eastAsiaTheme="minorEastAsia"/>
                <w:lang w:eastAsia="zh-CN"/>
              </w:rPr>
              <w:t>We suggest N1 refers to agreed Rx numbers.</w:t>
            </w:r>
          </w:p>
        </w:tc>
      </w:tr>
      <w:tr w:rsidR="0066203A" w14:paraId="3D5200CE" w14:textId="77777777" w:rsidTr="008E269B">
        <w:tc>
          <w:tcPr>
            <w:tcW w:w="1339" w:type="dxa"/>
          </w:tcPr>
          <w:p w14:paraId="61E480AB" w14:textId="645FB8E7" w:rsidR="0066203A" w:rsidRDefault="00714B29">
            <w:pPr>
              <w:spacing w:after="120"/>
              <w:rPr>
                <w:rFonts w:eastAsiaTheme="minorEastAsia"/>
                <w:lang w:val="en-US" w:eastAsia="zh-CN"/>
              </w:rPr>
            </w:pPr>
            <w:r>
              <w:rPr>
                <w:rFonts w:eastAsiaTheme="minorEastAsia" w:hint="eastAsia"/>
                <w:lang w:val="en-US" w:eastAsia="zh-CN"/>
              </w:rPr>
              <w:t>ZTE</w:t>
            </w:r>
          </w:p>
        </w:tc>
        <w:tc>
          <w:tcPr>
            <w:tcW w:w="8292" w:type="dxa"/>
          </w:tcPr>
          <w:p w14:paraId="1628FBD6" w14:textId="77777777" w:rsidR="0066203A" w:rsidRDefault="00714B29">
            <w:pPr>
              <w:spacing w:after="120"/>
              <w:rPr>
                <w:rFonts w:eastAsiaTheme="minorEastAsia"/>
                <w:lang w:val="en-US" w:eastAsia="zh-CN"/>
              </w:rPr>
            </w:pPr>
            <w:r>
              <w:rPr>
                <w:rFonts w:eastAsiaTheme="minorEastAsia" w:hint="eastAsia"/>
                <w:lang w:val="en-US" w:eastAsia="zh-CN"/>
              </w:rPr>
              <w:t>Agree with the tentative agreement.</w:t>
            </w:r>
          </w:p>
        </w:tc>
      </w:tr>
      <w:tr w:rsidR="00E341C1" w14:paraId="6226E3AD" w14:textId="77777777" w:rsidTr="008E269B">
        <w:tc>
          <w:tcPr>
            <w:tcW w:w="1339" w:type="dxa"/>
          </w:tcPr>
          <w:p w14:paraId="5740F801" w14:textId="5CC65FB5" w:rsidR="00E341C1" w:rsidRDefault="00E341C1">
            <w:pPr>
              <w:spacing w:after="120"/>
              <w:rPr>
                <w:rFonts w:eastAsiaTheme="minorEastAsia"/>
                <w:lang w:val="en-US" w:eastAsia="zh-CN"/>
              </w:rPr>
            </w:pPr>
            <w:r>
              <w:rPr>
                <w:rFonts w:eastAsiaTheme="minorEastAsia"/>
                <w:lang w:val="en-US" w:eastAsia="zh-CN"/>
              </w:rPr>
              <w:t>Nokia</w:t>
            </w:r>
          </w:p>
        </w:tc>
        <w:tc>
          <w:tcPr>
            <w:tcW w:w="8292" w:type="dxa"/>
          </w:tcPr>
          <w:p w14:paraId="72773486" w14:textId="0E33DB53" w:rsidR="00E341C1" w:rsidRDefault="00075883">
            <w:pPr>
              <w:spacing w:after="120"/>
              <w:rPr>
                <w:rFonts w:eastAsiaTheme="minorEastAsia"/>
                <w:lang w:val="en-US" w:eastAsia="zh-CN"/>
              </w:rPr>
            </w:pPr>
            <w:r>
              <w:rPr>
                <w:rFonts w:eastAsiaTheme="minorEastAsia"/>
                <w:lang w:val="en-US" w:eastAsia="zh-CN"/>
              </w:rPr>
              <w:t xml:space="preserve">The tentative agreement is Ok </w:t>
            </w:r>
            <w:r w:rsidR="00DF4970">
              <w:rPr>
                <w:rFonts w:eastAsiaTheme="minorEastAsia"/>
                <w:lang w:val="en-US" w:eastAsia="zh-CN"/>
              </w:rPr>
              <w:t xml:space="preserve">and can be used as a starting point </w:t>
            </w:r>
            <w:r>
              <w:rPr>
                <w:rFonts w:eastAsiaTheme="minorEastAsia"/>
                <w:lang w:val="en-US" w:eastAsia="zh-CN"/>
              </w:rPr>
              <w:t>since N1 is FFS.</w:t>
            </w:r>
          </w:p>
        </w:tc>
      </w:tr>
      <w:tr w:rsidR="002F36F3" w14:paraId="13255F89" w14:textId="77777777" w:rsidTr="008E269B">
        <w:tc>
          <w:tcPr>
            <w:tcW w:w="1339" w:type="dxa"/>
          </w:tcPr>
          <w:p w14:paraId="344AA99B" w14:textId="04420E50" w:rsidR="002F36F3" w:rsidRDefault="002F36F3">
            <w:pPr>
              <w:spacing w:after="120"/>
              <w:rPr>
                <w:rFonts w:eastAsiaTheme="minorEastAsia"/>
                <w:lang w:val="en-US" w:eastAsia="zh-CN"/>
              </w:rPr>
            </w:pPr>
            <w:r>
              <w:rPr>
                <w:rFonts w:eastAsiaTheme="minorEastAsia"/>
                <w:lang w:val="en-US" w:eastAsia="zh-CN"/>
              </w:rPr>
              <w:t>Apple</w:t>
            </w:r>
          </w:p>
        </w:tc>
        <w:tc>
          <w:tcPr>
            <w:tcW w:w="8292" w:type="dxa"/>
          </w:tcPr>
          <w:p w14:paraId="2F596285" w14:textId="523E57B6" w:rsidR="002F36F3" w:rsidRDefault="002F36F3">
            <w:pPr>
              <w:spacing w:after="120"/>
              <w:rPr>
                <w:rFonts w:eastAsiaTheme="minorEastAsia"/>
                <w:lang w:val="en-US" w:eastAsia="zh-CN"/>
              </w:rPr>
            </w:pPr>
            <w:r>
              <w:rPr>
                <w:rFonts w:eastAsiaTheme="minorEastAsia"/>
                <w:lang w:val="en-US" w:eastAsia="zh-CN"/>
              </w:rPr>
              <w:t>Agree with the tentative agreement</w:t>
            </w:r>
          </w:p>
        </w:tc>
      </w:tr>
      <w:tr w:rsidR="005455FA" w14:paraId="5CBEED58" w14:textId="77777777" w:rsidTr="008E269B">
        <w:tc>
          <w:tcPr>
            <w:tcW w:w="1339" w:type="dxa"/>
          </w:tcPr>
          <w:p w14:paraId="279ED285" w14:textId="6C45374A" w:rsidR="005455FA" w:rsidRDefault="005455F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2FF0712" w14:textId="28DB8EEB" w:rsidR="005455FA" w:rsidRDefault="0049479D" w:rsidP="0049479D">
            <w:pPr>
              <w:spacing w:after="120"/>
              <w:rPr>
                <w:rFonts w:eastAsiaTheme="minorEastAsia"/>
                <w:lang w:val="en-US" w:eastAsia="zh-CN"/>
              </w:rPr>
            </w:pPr>
            <w:r>
              <w:rPr>
                <w:rFonts w:eastAsia="SimSun"/>
                <w:szCs w:val="24"/>
                <w:lang w:eastAsia="zh-CN"/>
              </w:rPr>
              <w:t>As we commented in 1</w:t>
            </w:r>
            <w:r w:rsidRPr="0049479D">
              <w:rPr>
                <w:rFonts w:eastAsia="SimSun"/>
                <w:szCs w:val="24"/>
                <w:vertAlign w:val="superscript"/>
                <w:lang w:eastAsia="zh-CN"/>
              </w:rPr>
              <w:t>st</w:t>
            </w:r>
            <w:r>
              <w:rPr>
                <w:rFonts w:eastAsia="SimSun"/>
                <w:szCs w:val="24"/>
                <w:lang w:eastAsia="zh-CN"/>
              </w:rPr>
              <w:t xml:space="preserve"> round, </w:t>
            </w:r>
            <w:r w:rsidR="005455FA">
              <w:rPr>
                <w:rFonts w:eastAsia="SimSun"/>
                <w:szCs w:val="24"/>
                <w:lang w:eastAsia="zh-CN"/>
              </w:rPr>
              <w:t>Suggest</w:t>
            </w:r>
            <w:r>
              <w:rPr>
                <w:rFonts w:eastAsia="SimSun"/>
                <w:szCs w:val="24"/>
                <w:lang w:eastAsia="zh-CN"/>
              </w:rPr>
              <w:t xml:space="preserve"> to </w:t>
            </w:r>
            <w:r w:rsidR="005455FA">
              <w:rPr>
                <w:rFonts w:eastAsia="SimSun"/>
                <w:szCs w:val="24"/>
                <w:lang w:eastAsia="zh-CN"/>
              </w:rPr>
              <w:t>Enhance RRM measurements requirements for small DRX (e.g., 320ms) in idle/inactive mode.</w:t>
            </w:r>
            <w:r>
              <w:rPr>
                <w:rFonts w:eastAsia="SimSun"/>
                <w:szCs w:val="24"/>
                <w:lang w:eastAsia="zh-CN"/>
              </w:rPr>
              <w:t xml:space="preserve"> </w:t>
            </w:r>
          </w:p>
        </w:tc>
      </w:tr>
      <w:tr w:rsidR="008E269B" w14:paraId="40EF7D83" w14:textId="77777777" w:rsidTr="008E269B">
        <w:tc>
          <w:tcPr>
            <w:tcW w:w="1339" w:type="dxa"/>
          </w:tcPr>
          <w:p w14:paraId="2CA04C52" w14:textId="77777777" w:rsidR="008E269B" w:rsidRDefault="008E269B" w:rsidP="00D85406">
            <w:pPr>
              <w:spacing w:after="120"/>
              <w:rPr>
                <w:rFonts w:eastAsiaTheme="minorEastAsia"/>
                <w:lang w:val="en-US" w:eastAsia="zh-CN"/>
              </w:rPr>
            </w:pPr>
            <w:r>
              <w:rPr>
                <w:rFonts w:eastAsiaTheme="minorEastAsia"/>
                <w:lang w:val="en-US" w:eastAsia="zh-CN"/>
              </w:rPr>
              <w:lastRenderedPageBreak/>
              <w:t>Samsung</w:t>
            </w:r>
          </w:p>
        </w:tc>
        <w:tc>
          <w:tcPr>
            <w:tcW w:w="8292" w:type="dxa"/>
          </w:tcPr>
          <w:p w14:paraId="1C9CA841" w14:textId="77777777" w:rsidR="008E269B" w:rsidRDefault="008E269B" w:rsidP="00D85406">
            <w:pPr>
              <w:spacing w:after="120"/>
              <w:rPr>
                <w:szCs w:val="24"/>
                <w:lang w:eastAsia="zh-CN"/>
              </w:rPr>
            </w:pPr>
            <w:r>
              <w:rPr>
                <w:szCs w:val="24"/>
                <w:lang w:eastAsia="zh-CN"/>
              </w:rPr>
              <w:t xml:space="preserve">Question about N1: if N1 don't follow the GTW agreement for number of Rx beam, how to determine N1 then? If not, why we need to discuss RX beam number. </w:t>
            </w:r>
          </w:p>
        </w:tc>
      </w:tr>
      <w:tr w:rsidR="00214303" w14:paraId="50A99223" w14:textId="77777777" w:rsidTr="008E269B">
        <w:tc>
          <w:tcPr>
            <w:tcW w:w="1339" w:type="dxa"/>
          </w:tcPr>
          <w:p w14:paraId="00C1D61C" w14:textId="14581957" w:rsidR="00214303" w:rsidRDefault="00214303" w:rsidP="00D85406">
            <w:pPr>
              <w:spacing w:after="120"/>
              <w:rPr>
                <w:rFonts w:eastAsiaTheme="minorEastAsia"/>
                <w:lang w:val="en-US" w:eastAsia="zh-CN"/>
              </w:rPr>
            </w:pPr>
            <w:r>
              <w:rPr>
                <w:rFonts w:eastAsiaTheme="minorEastAsia"/>
                <w:lang w:val="en-US" w:eastAsia="zh-CN"/>
              </w:rPr>
              <w:t>CATT</w:t>
            </w:r>
          </w:p>
        </w:tc>
        <w:tc>
          <w:tcPr>
            <w:tcW w:w="8292" w:type="dxa"/>
          </w:tcPr>
          <w:p w14:paraId="273FABAB" w14:textId="24444F6F" w:rsidR="00214303" w:rsidRDefault="00214303" w:rsidP="00D85406">
            <w:pPr>
              <w:spacing w:after="120"/>
              <w:rPr>
                <w:szCs w:val="24"/>
                <w:lang w:eastAsia="zh-CN"/>
              </w:rPr>
            </w:pPr>
            <w:r>
              <w:rPr>
                <w:szCs w:val="24"/>
                <w:lang w:eastAsia="zh-CN"/>
              </w:rPr>
              <w:t xml:space="preserve">Agree with the tentative agreement.  N1 is the same value as RX beam. </w:t>
            </w:r>
          </w:p>
        </w:tc>
      </w:tr>
      <w:tr w:rsidR="005651A2" w14:paraId="37C1F9A9" w14:textId="77777777" w:rsidTr="008E269B">
        <w:tc>
          <w:tcPr>
            <w:tcW w:w="1339" w:type="dxa"/>
          </w:tcPr>
          <w:p w14:paraId="19168873" w14:textId="2F34B5F1" w:rsidR="005651A2" w:rsidRDefault="005651A2" w:rsidP="005651A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107D736E" w14:textId="1434A8A8" w:rsidR="005651A2" w:rsidRDefault="005651A2" w:rsidP="005651A2">
            <w:pPr>
              <w:spacing w:after="120"/>
              <w:rPr>
                <w:szCs w:val="24"/>
                <w:lang w:eastAsia="zh-CN"/>
              </w:rPr>
            </w:pPr>
            <w:r>
              <w:rPr>
                <w:rFonts w:eastAsiaTheme="minorEastAsia"/>
                <w:szCs w:val="24"/>
                <w:lang w:eastAsia="zh-CN"/>
              </w:rPr>
              <w:t>OK with the tentative agreement</w:t>
            </w:r>
          </w:p>
        </w:tc>
      </w:tr>
    </w:tbl>
    <w:p w14:paraId="0DF5C44B" w14:textId="77777777" w:rsidR="0066203A" w:rsidRDefault="0066203A">
      <w:pPr>
        <w:rPr>
          <w:lang w:eastAsia="zh-CN"/>
        </w:rPr>
      </w:pPr>
    </w:p>
    <w:p w14:paraId="2878227A" w14:textId="77777777" w:rsidR="0066203A" w:rsidRDefault="00714B29">
      <w:pPr>
        <w:pStyle w:val="Heading4"/>
      </w:pPr>
      <w:r>
        <w:t>Issue 3-3-2: Cell selection</w:t>
      </w:r>
    </w:p>
    <w:p w14:paraId="23CF62C3" w14:textId="77777777" w:rsidR="0066203A" w:rsidRDefault="00714B29">
      <w:pPr>
        <w:rPr>
          <w:rFonts w:eastAsiaTheme="minorEastAsia"/>
          <w:i/>
          <w:color w:val="0070C0"/>
          <w:lang w:eastAsia="zh-CN"/>
        </w:rPr>
      </w:pPr>
      <w:r>
        <w:rPr>
          <w:rFonts w:eastAsiaTheme="minorEastAsia"/>
          <w:i/>
          <w:color w:val="0070C0"/>
          <w:lang w:eastAsia="zh-CN"/>
        </w:rPr>
        <w:t>Tentative agreements from round one:</w:t>
      </w:r>
    </w:p>
    <w:p w14:paraId="660C8E68" w14:textId="77777777" w:rsidR="0066203A" w:rsidRDefault="00714B29">
      <w:pPr>
        <w:ind w:left="284"/>
        <w:rPr>
          <w:rFonts w:eastAsiaTheme="minorEastAsia"/>
          <w:lang w:eastAsia="zh-CN"/>
        </w:rPr>
      </w:pPr>
      <w:r>
        <w:rPr>
          <w:rFonts w:eastAsiaTheme="minorEastAsia"/>
          <w:lang w:eastAsia="zh-CN"/>
        </w:rPr>
        <w:t>Use cell selection criterion S and number of DRX cycles as a baseline for cell selection requirement.</w:t>
      </w:r>
    </w:p>
    <w:p w14:paraId="0AC01522" w14:textId="77777777" w:rsidR="0066203A" w:rsidRDefault="00714B2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F77BAB" w14:textId="77777777" w:rsidR="0066203A" w:rsidRDefault="00714B29">
      <w:pPr>
        <w:ind w:left="284"/>
        <w:rPr>
          <w:lang w:eastAsia="zh-CN"/>
        </w:rPr>
      </w:pPr>
      <w:r>
        <w:rPr>
          <w:lang w:eastAsia="zh-CN"/>
        </w:rPr>
        <w:t>Companies are encouraged either agree on the tentative agreement or to propose edits to the formulation.</w:t>
      </w:r>
    </w:p>
    <w:p w14:paraId="024FF916" w14:textId="77777777" w:rsidR="0066203A" w:rsidRDefault="00714B29">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66203A" w14:paraId="11041DD8" w14:textId="77777777">
        <w:tc>
          <w:tcPr>
            <w:tcW w:w="1236" w:type="dxa"/>
          </w:tcPr>
          <w:p w14:paraId="511369AD" w14:textId="77777777" w:rsidR="0066203A" w:rsidRDefault="00714B29">
            <w:pPr>
              <w:spacing w:after="120"/>
              <w:rPr>
                <w:rFonts w:eastAsiaTheme="minorEastAsia"/>
                <w:b/>
                <w:lang w:eastAsia="zh-CN"/>
              </w:rPr>
            </w:pPr>
            <w:r>
              <w:rPr>
                <w:rFonts w:eastAsiaTheme="minorEastAsia"/>
                <w:b/>
                <w:lang w:eastAsia="zh-CN"/>
              </w:rPr>
              <w:t>Company</w:t>
            </w:r>
          </w:p>
        </w:tc>
        <w:tc>
          <w:tcPr>
            <w:tcW w:w="8395" w:type="dxa"/>
          </w:tcPr>
          <w:p w14:paraId="70CA03E3" w14:textId="77777777" w:rsidR="0066203A" w:rsidRDefault="00714B29">
            <w:pPr>
              <w:spacing w:after="120"/>
              <w:rPr>
                <w:rFonts w:eastAsiaTheme="minorEastAsia"/>
                <w:b/>
                <w:lang w:eastAsia="zh-CN"/>
              </w:rPr>
            </w:pPr>
            <w:r>
              <w:rPr>
                <w:rFonts w:eastAsiaTheme="minorEastAsia"/>
                <w:b/>
                <w:lang w:eastAsia="zh-CN"/>
              </w:rPr>
              <w:t>Comments</w:t>
            </w:r>
          </w:p>
        </w:tc>
      </w:tr>
      <w:tr w:rsidR="0066203A" w14:paraId="127573D3" w14:textId="77777777">
        <w:tc>
          <w:tcPr>
            <w:tcW w:w="1236" w:type="dxa"/>
          </w:tcPr>
          <w:p w14:paraId="65F99D0A" w14:textId="47455C59" w:rsidR="0066203A" w:rsidRDefault="00714B29">
            <w:pPr>
              <w:spacing w:after="120"/>
              <w:rPr>
                <w:rFonts w:eastAsiaTheme="minorEastAsia"/>
                <w:lang w:eastAsia="zh-CN"/>
              </w:rPr>
            </w:pPr>
            <w:r>
              <w:rPr>
                <w:rFonts w:eastAsiaTheme="minorEastAsia"/>
                <w:lang w:eastAsia="zh-CN"/>
              </w:rPr>
              <w:t>Ericsson</w:t>
            </w:r>
          </w:p>
        </w:tc>
        <w:tc>
          <w:tcPr>
            <w:tcW w:w="8395" w:type="dxa"/>
          </w:tcPr>
          <w:p w14:paraId="340A83F7" w14:textId="77777777" w:rsidR="0066203A" w:rsidRDefault="00714B29">
            <w:pPr>
              <w:spacing w:after="120"/>
              <w:rPr>
                <w:rFonts w:eastAsiaTheme="minorEastAsia"/>
                <w:lang w:eastAsia="zh-CN"/>
              </w:rPr>
            </w:pPr>
            <w:r>
              <w:rPr>
                <w:lang w:eastAsia="zh-CN"/>
              </w:rPr>
              <w:t>Agree with the tentative agreement</w:t>
            </w:r>
          </w:p>
        </w:tc>
      </w:tr>
      <w:tr w:rsidR="0066203A" w14:paraId="40E5706D" w14:textId="77777777">
        <w:tc>
          <w:tcPr>
            <w:tcW w:w="1236" w:type="dxa"/>
          </w:tcPr>
          <w:p w14:paraId="3EE91801" w14:textId="77777777" w:rsidR="0066203A" w:rsidRDefault="00714B29">
            <w:pPr>
              <w:spacing w:after="120"/>
              <w:rPr>
                <w:rFonts w:eastAsiaTheme="minorEastAsia"/>
                <w:lang w:eastAsia="zh-CN"/>
              </w:rPr>
            </w:pPr>
            <w:r>
              <w:rPr>
                <w:rFonts w:eastAsiaTheme="minorEastAsia"/>
                <w:lang w:eastAsia="zh-CN"/>
              </w:rPr>
              <w:t>YYY</w:t>
            </w:r>
          </w:p>
        </w:tc>
        <w:tc>
          <w:tcPr>
            <w:tcW w:w="8395" w:type="dxa"/>
          </w:tcPr>
          <w:p w14:paraId="0F4ABA9A" w14:textId="77777777" w:rsidR="0066203A" w:rsidRDefault="0066203A">
            <w:pPr>
              <w:spacing w:after="120"/>
              <w:rPr>
                <w:rFonts w:eastAsiaTheme="minorEastAsia"/>
                <w:lang w:eastAsia="zh-CN"/>
              </w:rPr>
            </w:pPr>
          </w:p>
        </w:tc>
      </w:tr>
      <w:tr w:rsidR="0066203A" w14:paraId="010C88F7" w14:textId="77777777">
        <w:tc>
          <w:tcPr>
            <w:tcW w:w="1236" w:type="dxa"/>
          </w:tcPr>
          <w:p w14:paraId="3D16CE34" w14:textId="77777777" w:rsidR="0066203A" w:rsidRDefault="00714B29">
            <w:pPr>
              <w:spacing w:after="120"/>
              <w:rPr>
                <w:rFonts w:eastAsiaTheme="minorEastAsia"/>
                <w:lang w:eastAsia="zh-CN"/>
              </w:rPr>
            </w:pPr>
            <w:r>
              <w:rPr>
                <w:rFonts w:eastAsiaTheme="minorEastAsia"/>
                <w:lang w:eastAsia="zh-CN"/>
              </w:rPr>
              <w:t>ZZZ</w:t>
            </w:r>
          </w:p>
        </w:tc>
        <w:tc>
          <w:tcPr>
            <w:tcW w:w="8395" w:type="dxa"/>
          </w:tcPr>
          <w:p w14:paraId="2EF17B1B" w14:textId="77777777" w:rsidR="0066203A" w:rsidRDefault="0066203A">
            <w:pPr>
              <w:spacing w:after="120"/>
              <w:rPr>
                <w:rFonts w:eastAsiaTheme="minorEastAsia"/>
                <w:lang w:eastAsia="zh-CN"/>
              </w:rPr>
            </w:pPr>
          </w:p>
        </w:tc>
      </w:tr>
    </w:tbl>
    <w:p w14:paraId="58EF0A26" w14:textId="77777777" w:rsidR="0066203A" w:rsidRDefault="0066203A">
      <w:pPr>
        <w:rPr>
          <w:lang w:eastAsia="zh-CN"/>
        </w:rPr>
      </w:pPr>
    </w:p>
    <w:p w14:paraId="65654A44" w14:textId="77777777" w:rsidR="0066203A" w:rsidRDefault="0066203A">
      <w:pPr>
        <w:rPr>
          <w:lang w:eastAsia="zh-CN"/>
        </w:rPr>
      </w:pPr>
    </w:p>
    <w:p w14:paraId="79DEFEAC" w14:textId="4AF48FCF" w:rsidR="0066203A" w:rsidRPr="00442FD1" w:rsidRDefault="00714B29">
      <w:pPr>
        <w:pStyle w:val="Heading2"/>
        <w:rPr>
          <w:lang w:val="en-US"/>
        </w:rPr>
      </w:pPr>
      <w:r w:rsidRPr="00442FD1">
        <w:rPr>
          <w:lang w:val="en-US"/>
        </w:rPr>
        <w:t>Summary on 2</w:t>
      </w:r>
      <w:r w:rsidRPr="00442FD1">
        <w:rPr>
          <w:vertAlign w:val="superscript"/>
          <w:lang w:val="en-US"/>
        </w:rPr>
        <w:t>nd</w:t>
      </w:r>
      <w:r w:rsidRPr="00442FD1">
        <w:rPr>
          <w:lang w:val="en-US"/>
        </w:rPr>
        <w:t xml:space="preserve"> round</w:t>
      </w:r>
    </w:p>
    <w:p w14:paraId="7ADD02DE" w14:textId="77777777" w:rsidR="0066203A" w:rsidRDefault="00714B2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363"/>
      </w:tblGrid>
      <w:tr w:rsidR="0066203A" w14:paraId="736DD058" w14:textId="77777777">
        <w:tc>
          <w:tcPr>
            <w:tcW w:w="1494" w:type="dxa"/>
          </w:tcPr>
          <w:p w14:paraId="0BC3FE8E" w14:textId="77777777" w:rsidR="0066203A" w:rsidRDefault="00714B29">
            <w:pPr>
              <w:rPr>
                <w:rFonts w:eastAsiaTheme="minorEastAsia"/>
                <w:b/>
                <w:color w:val="0070C0"/>
                <w:lang w:eastAsia="zh-CN"/>
              </w:rPr>
            </w:pPr>
            <w:r>
              <w:rPr>
                <w:rFonts w:eastAsiaTheme="minorEastAsia"/>
                <w:b/>
                <w:color w:val="0070C0"/>
                <w:lang w:eastAsia="zh-CN"/>
              </w:rPr>
              <w:t>CR/TP/LS/WF number</w:t>
            </w:r>
          </w:p>
        </w:tc>
        <w:tc>
          <w:tcPr>
            <w:tcW w:w="8363" w:type="dxa"/>
          </w:tcPr>
          <w:p w14:paraId="79094375" w14:textId="77777777" w:rsidR="0066203A" w:rsidRDefault="00714B29">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6203A" w14:paraId="04BA7C39" w14:textId="77777777">
        <w:tc>
          <w:tcPr>
            <w:tcW w:w="1494" w:type="dxa"/>
          </w:tcPr>
          <w:p w14:paraId="56DEAF16" w14:textId="77777777" w:rsidR="0066203A" w:rsidRDefault="00714B29">
            <w:pPr>
              <w:rPr>
                <w:rFonts w:eastAsiaTheme="minorEastAsia"/>
                <w:color w:val="0070C0"/>
                <w:lang w:eastAsia="zh-CN"/>
              </w:rPr>
            </w:pPr>
            <w:r>
              <w:rPr>
                <w:rFonts w:eastAsiaTheme="minorEastAsia"/>
                <w:color w:val="0070C0"/>
                <w:lang w:eastAsia="zh-CN"/>
              </w:rPr>
              <w:t>XXX</w:t>
            </w:r>
          </w:p>
        </w:tc>
        <w:tc>
          <w:tcPr>
            <w:tcW w:w="8363" w:type="dxa"/>
          </w:tcPr>
          <w:p w14:paraId="37EFC738" w14:textId="77777777" w:rsidR="0066203A" w:rsidRDefault="00714B29">
            <w:pPr>
              <w:rPr>
                <w:rFonts w:eastAsiaTheme="minorEastAsia"/>
                <w:color w:val="0070C0"/>
                <w:lang w:eastAsia="zh-CN"/>
              </w:rPr>
            </w:pPr>
            <w:r>
              <w:rPr>
                <w:rFonts w:eastAsiaTheme="minorEastAsia"/>
                <w:i/>
                <w:color w:val="0070C0"/>
                <w:lang w:eastAsia="zh-CN"/>
              </w:rPr>
              <w:t>Based on 2</w:t>
            </w:r>
            <w:r>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r w:rsidR="00E43A0F" w14:paraId="4685EDBA" w14:textId="77777777">
        <w:tc>
          <w:tcPr>
            <w:tcW w:w="1494" w:type="dxa"/>
          </w:tcPr>
          <w:p w14:paraId="1CD16C06" w14:textId="6AAC33C3" w:rsidR="00E43A0F" w:rsidRPr="00442FD1" w:rsidRDefault="00E43A0F">
            <w:pPr>
              <w:rPr>
                <w:rFonts w:eastAsiaTheme="minorEastAsia"/>
                <w:color w:val="0070C0"/>
                <w:lang w:val="ru-RU" w:eastAsia="zh-CN"/>
              </w:rPr>
            </w:pPr>
            <w:r w:rsidRPr="00442FD1">
              <w:rPr>
                <w:rFonts w:eastAsiaTheme="minorEastAsia"/>
                <w:lang w:val="en-150" w:eastAsia="zh-CN"/>
              </w:rPr>
              <w:t xml:space="preserve">WF </w:t>
            </w:r>
            <w:r w:rsidR="00B031FC" w:rsidRPr="00B031FC">
              <w:rPr>
                <w:rFonts w:eastAsiaTheme="minorEastAsia"/>
                <w:lang w:val="en-150" w:eastAsia="zh-CN"/>
              </w:rPr>
              <w:t>R4-2115334</w:t>
            </w:r>
          </w:p>
        </w:tc>
        <w:tc>
          <w:tcPr>
            <w:tcW w:w="8363" w:type="dxa"/>
          </w:tcPr>
          <w:p w14:paraId="1AFDD496" w14:textId="77777777" w:rsidR="00E43A0F" w:rsidRDefault="00E43A0F" w:rsidP="00E43A0F">
            <w:pPr>
              <w:rPr>
                <w:rFonts w:eastAsiaTheme="minorEastAsia"/>
                <w:iCs/>
                <w:lang w:val="en-150" w:eastAsia="zh-CN"/>
              </w:rPr>
            </w:pPr>
            <w:r>
              <w:rPr>
                <w:rFonts w:eastAsiaTheme="minorEastAsia"/>
                <w:iCs/>
                <w:lang w:val="en-150" w:eastAsia="zh-CN"/>
              </w:rPr>
              <w:t>Taking into account the second round discussions the following agreements are made and the WFs are proposed:</w:t>
            </w:r>
          </w:p>
          <w:p w14:paraId="01382971" w14:textId="5E5F2B6E" w:rsidR="00E43A0F" w:rsidRPr="00442FD1" w:rsidRDefault="00B031FC">
            <w:pPr>
              <w:rPr>
                <w:rFonts w:eastAsiaTheme="minorEastAsia"/>
                <w:b/>
                <w:bCs/>
                <w:iCs/>
                <w:sz w:val="22"/>
                <w:szCs w:val="22"/>
                <w:u w:val="single"/>
                <w:lang w:val="en-150" w:eastAsia="zh-CN"/>
              </w:rPr>
            </w:pPr>
            <w:r w:rsidRPr="00442FD1">
              <w:rPr>
                <w:rFonts w:eastAsiaTheme="minorEastAsia"/>
                <w:b/>
                <w:bCs/>
                <w:iCs/>
                <w:sz w:val="22"/>
                <w:szCs w:val="22"/>
                <w:u w:val="single"/>
                <w:lang w:val="en-150" w:eastAsia="zh-CN"/>
              </w:rPr>
              <w:t xml:space="preserve">Sub-topic 1-1: </w:t>
            </w:r>
            <w:r w:rsidR="001966C8" w:rsidRPr="00442FD1">
              <w:rPr>
                <w:rFonts w:eastAsiaTheme="minorEastAsia"/>
                <w:b/>
                <w:bCs/>
                <w:iCs/>
                <w:sz w:val="22"/>
                <w:szCs w:val="22"/>
                <w:u w:val="single"/>
                <w:lang w:val="en-150" w:eastAsia="zh-CN"/>
              </w:rPr>
              <w:t>CONNECTED state mobility:</w:t>
            </w:r>
          </w:p>
          <w:p w14:paraId="4606E3FE" w14:textId="77777777" w:rsidR="001966C8" w:rsidRDefault="001966C8" w:rsidP="001966C8">
            <w:pPr>
              <w:rPr>
                <w:b/>
                <w:bCs/>
              </w:rPr>
            </w:pPr>
            <w:r>
              <w:rPr>
                <w:b/>
                <w:bCs/>
              </w:rPr>
              <w:t>DRX upper bound</w:t>
            </w:r>
          </w:p>
          <w:p w14:paraId="0EEC19E6" w14:textId="77777777" w:rsidR="006932B9" w:rsidRDefault="006932B9" w:rsidP="00442FD1">
            <w:pPr>
              <w:ind w:left="284"/>
              <w:rPr>
                <w:b/>
              </w:rPr>
            </w:pPr>
            <w:r>
              <w:rPr>
                <w:b/>
              </w:rPr>
              <w:t>Way forward:</w:t>
            </w:r>
          </w:p>
          <w:p w14:paraId="12AA57A3" w14:textId="77777777" w:rsidR="006932B9" w:rsidRDefault="006932B9" w:rsidP="00442FD1">
            <w:pPr>
              <w:ind w:left="568"/>
              <w:rPr>
                <w:bCs/>
              </w:rPr>
            </w:pPr>
            <w:r>
              <w:rPr>
                <w:bCs/>
              </w:rPr>
              <w:t>FFS the DRX upper bound for enhanced RRM HST FR2 requirements:</w:t>
            </w:r>
          </w:p>
          <w:p w14:paraId="2BF0BBD8" w14:textId="77777777" w:rsidR="006932B9" w:rsidRDefault="006932B9" w:rsidP="00442FD1">
            <w:pPr>
              <w:pStyle w:val="ListParagraph"/>
              <w:numPr>
                <w:ilvl w:val="0"/>
                <w:numId w:val="49"/>
              </w:numPr>
              <w:spacing w:line="240" w:lineRule="auto"/>
              <w:ind w:left="1288" w:firstLineChars="0"/>
              <w:textAlignment w:val="auto"/>
              <w:rPr>
                <w:rFonts w:eastAsia="Yu Mincho"/>
                <w:bCs/>
                <w:lang w:eastAsia="zh-CN"/>
              </w:rPr>
            </w:pPr>
            <w:r>
              <w:rPr>
                <w:rFonts w:eastAsia="Yu Mincho"/>
                <w:bCs/>
                <w:lang w:eastAsia="zh-CN"/>
              </w:rPr>
              <w:t>Option 1: Up to [256] ms</w:t>
            </w:r>
          </w:p>
          <w:p w14:paraId="4D6306B7" w14:textId="77777777" w:rsidR="006932B9" w:rsidRDefault="006932B9" w:rsidP="00442FD1">
            <w:pPr>
              <w:pStyle w:val="ListParagraph"/>
              <w:numPr>
                <w:ilvl w:val="0"/>
                <w:numId w:val="49"/>
              </w:numPr>
              <w:spacing w:line="240" w:lineRule="auto"/>
              <w:ind w:left="1288" w:firstLineChars="0"/>
              <w:textAlignment w:val="auto"/>
              <w:rPr>
                <w:rFonts w:eastAsia="Yu Mincho"/>
                <w:bCs/>
                <w:lang w:eastAsia="zh-CN"/>
              </w:rPr>
            </w:pPr>
            <w:r>
              <w:rPr>
                <w:rFonts w:eastAsia="Yu Mincho"/>
                <w:bCs/>
                <w:lang w:eastAsia="zh-CN"/>
              </w:rPr>
              <w:t xml:space="preserve">Option </w:t>
            </w:r>
            <w:r>
              <w:rPr>
                <w:rFonts w:eastAsia="Yu Mincho"/>
                <w:bCs/>
                <w:lang w:val="en-150" w:eastAsia="zh-CN"/>
              </w:rPr>
              <w:t>2</w:t>
            </w:r>
            <w:r>
              <w:rPr>
                <w:rFonts w:eastAsia="Yu Mincho"/>
                <w:bCs/>
                <w:lang w:eastAsia="zh-CN"/>
              </w:rPr>
              <w:t>: [80] ms</w:t>
            </w:r>
          </w:p>
          <w:p w14:paraId="5B60467B" w14:textId="77777777" w:rsidR="006932B9" w:rsidRDefault="006932B9" w:rsidP="00442FD1">
            <w:pPr>
              <w:pStyle w:val="ListParagraph"/>
              <w:numPr>
                <w:ilvl w:val="0"/>
                <w:numId w:val="49"/>
              </w:numPr>
              <w:spacing w:line="240" w:lineRule="auto"/>
              <w:ind w:left="1288" w:firstLineChars="0"/>
              <w:textAlignment w:val="auto"/>
              <w:rPr>
                <w:rFonts w:eastAsia="Yu Mincho"/>
                <w:bCs/>
                <w:lang w:eastAsia="zh-CN"/>
              </w:rPr>
            </w:pPr>
            <w:r>
              <w:rPr>
                <w:rFonts w:eastAsia="Yu Mincho"/>
                <w:bCs/>
                <w:lang w:eastAsia="zh-CN"/>
              </w:rPr>
              <w:t xml:space="preserve">Option </w:t>
            </w:r>
            <w:r>
              <w:rPr>
                <w:rFonts w:eastAsia="Yu Mincho"/>
                <w:bCs/>
                <w:lang w:val="en-150" w:eastAsia="zh-CN"/>
              </w:rPr>
              <w:t>3</w:t>
            </w:r>
            <w:r>
              <w:rPr>
                <w:rFonts w:eastAsia="Yu Mincho"/>
                <w:bCs/>
                <w:lang w:eastAsia="zh-CN"/>
              </w:rPr>
              <w:t>: [60] ms</w:t>
            </w:r>
          </w:p>
          <w:p w14:paraId="0411F7F3" w14:textId="4D65F477" w:rsidR="001966C8" w:rsidRPr="00442FD1" w:rsidRDefault="006932B9" w:rsidP="00442FD1">
            <w:pPr>
              <w:pStyle w:val="ListParagraph"/>
              <w:numPr>
                <w:ilvl w:val="0"/>
                <w:numId w:val="49"/>
              </w:numPr>
              <w:spacing w:line="240" w:lineRule="auto"/>
              <w:ind w:left="1288" w:firstLineChars="0"/>
              <w:textAlignment w:val="auto"/>
              <w:rPr>
                <w:rFonts w:eastAsia="Yu Mincho"/>
                <w:bCs/>
                <w:lang w:eastAsia="zh-CN"/>
              </w:rPr>
            </w:pPr>
            <w:r w:rsidRPr="00442FD1">
              <w:rPr>
                <w:rFonts w:eastAsia="Yu Mincho"/>
                <w:bCs/>
                <w:lang w:eastAsia="zh-CN"/>
              </w:rPr>
              <w:t>Other options are not precluded</w:t>
            </w:r>
          </w:p>
          <w:p w14:paraId="28029261" w14:textId="77777777" w:rsidR="001966C8" w:rsidRDefault="001966C8">
            <w:pPr>
              <w:rPr>
                <w:rFonts w:eastAsiaTheme="minorEastAsia"/>
                <w:iCs/>
                <w:lang w:val="en-150" w:eastAsia="zh-CN"/>
              </w:rPr>
            </w:pPr>
          </w:p>
          <w:p w14:paraId="56816498" w14:textId="77777777" w:rsidR="006932B9" w:rsidRDefault="006932B9" w:rsidP="006932B9">
            <w:pPr>
              <w:rPr>
                <w:b/>
                <w:bCs/>
              </w:rPr>
            </w:pPr>
            <w:r>
              <w:rPr>
                <w:b/>
                <w:bCs/>
              </w:rPr>
              <w:lastRenderedPageBreak/>
              <w:t>Requirements for long DRX</w:t>
            </w:r>
          </w:p>
          <w:p w14:paraId="517CFFD9" w14:textId="77777777" w:rsidR="00913ACB" w:rsidRDefault="00913ACB" w:rsidP="00913ACB">
            <w:pPr>
              <w:ind w:left="284"/>
              <w:rPr>
                <w:b/>
              </w:rPr>
            </w:pPr>
            <w:r>
              <w:rPr>
                <w:b/>
                <w:highlight w:val="green"/>
              </w:rPr>
              <w:t>Agreement:</w:t>
            </w:r>
          </w:p>
          <w:p w14:paraId="42D9F24E" w14:textId="5E39263E" w:rsidR="006932B9" w:rsidRPr="00442FD1" w:rsidRDefault="006932B9" w:rsidP="00442FD1">
            <w:pPr>
              <w:ind w:left="568"/>
              <w:rPr>
                <w:b/>
              </w:rPr>
            </w:pPr>
            <w:r>
              <w:rPr>
                <w:rFonts w:eastAsiaTheme="minorEastAsia"/>
                <w:lang w:eastAsia="zh-CN"/>
              </w:rPr>
              <w:t>Apply existing R16 requirements for long DRX cycles, i.e. above the upper bound of DRX cycle.</w:t>
            </w:r>
          </w:p>
          <w:p w14:paraId="0A961046" w14:textId="0A4B6E1E" w:rsidR="006932B9" w:rsidRDefault="006932B9" w:rsidP="006932B9">
            <w:pPr>
              <w:rPr>
                <w:rFonts w:eastAsiaTheme="minorEastAsia"/>
                <w:iCs/>
                <w:lang w:val="en-150" w:eastAsia="zh-CN"/>
              </w:rPr>
            </w:pPr>
          </w:p>
          <w:p w14:paraId="6F00D584" w14:textId="77777777" w:rsidR="004D77E9" w:rsidRDefault="004D77E9" w:rsidP="004D77E9">
            <w:pPr>
              <w:rPr>
                <w:b/>
                <w:bCs/>
              </w:rPr>
            </w:pPr>
            <w:r>
              <w:rPr>
                <w:b/>
                <w:bCs/>
              </w:rPr>
              <w:t>SMTC periodicity</w:t>
            </w:r>
          </w:p>
          <w:p w14:paraId="60C6C215" w14:textId="77777777" w:rsidR="00913ACB" w:rsidRDefault="00913ACB" w:rsidP="00442FD1">
            <w:pPr>
              <w:ind w:left="284"/>
              <w:rPr>
                <w:b/>
              </w:rPr>
            </w:pPr>
            <w:r>
              <w:rPr>
                <w:b/>
                <w:highlight w:val="green"/>
              </w:rPr>
              <w:t>Agreement:</w:t>
            </w:r>
          </w:p>
          <w:p w14:paraId="0ACC24A2" w14:textId="44108CB9" w:rsidR="004D77E9" w:rsidRDefault="00913ACB" w:rsidP="00442FD1">
            <w:pPr>
              <w:ind w:left="568"/>
              <w:rPr>
                <w:rFonts w:eastAsiaTheme="minorEastAsia"/>
                <w:iCs/>
                <w:lang w:val="en-150" w:eastAsia="zh-CN"/>
              </w:rPr>
            </w:pPr>
            <w:r>
              <w:rPr>
                <w:lang w:eastAsia="zh-CN"/>
              </w:rPr>
              <w:t>HST FR2 enhanced requirement is applied to SMTC &lt;=40ms. SMTC periodicity is not restricted.</w:t>
            </w:r>
          </w:p>
          <w:p w14:paraId="7FCE71B6" w14:textId="77777777" w:rsidR="004D77E9" w:rsidRDefault="004D77E9" w:rsidP="006932B9">
            <w:pPr>
              <w:rPr>
                <w:rFonts w:eastAsiaTheme="minorEastAsia"/>
                <w:iCs/>
                <w:lang w:val="en-150" w:eastAsia="zh-CN"/>
              </w:rPr>
            </w:pPr>
          </w:p>
          <w:p w14:paraId="300DEBCF" w14:textId="77777777" w:rsidR="00FD4376" w:rsidRDefault="00FD4376" w:rsidP="00FD4376">
            <w:pPr>
              <w:rPr>
                <w:b/>
                <w:bCs/>
              </w:rPr>
            </w:pPr>
            <w:r>
              <w:rPr>
                <w:b/>
                <w:bCs/>
              </w:rPr>
              <w:t>Enhancements for short DRX</w:t>
            </w:r>
          </w:p>
          <w:p w14:paraId="376D9C23" w14:textId="77777777" w:rsidR="00913ACB" w:rsidRDefault="00913ACB" w:rsidP="00442FD1">
            <w:pPr>
              <w:ind w:left="284"/>
              <w:rPr>
                <w:b/>
              </w:rPr>
            </w:pPr>
            <w:r>
              <w:rPr>
                <w:b/>
              </w:rPr>
              <w:t>Way forward:</w:t>
            </w:r>
          </w:p>
          <w:p w14:paraId="030BB858" w14:textId="77777777" w:rsidR="00913ACB" w:rsidRDefault="00913ACB" w:rsidP="00442FD1">
            <w:pPr>
              <w:ind w:left="568"/>
              <w:rPr>
                <w:bCs/>
                <w:lang w:val="en-150"/>
              </w:rPr>
            </w:pPr>
            <w:r>
              <w:rPr>
                <w:bCs/>
                <w:lang w:val="en-150"/>
              </w:rPr>
              <w:t xml:space="preserve">Further consider the possibility of requirement enhancement for </w:t>
            </w:r>
            <w:r>
              <w:rPr>
                <w:lang w:eastAsia="zh-CN"/>
              </w:rPr>
              <w:t xml:space="preserve">SMTC periodicity </w:t>
            </w:r>
            <w:r>
              <w:rPr>
                <w:lang w:val="en-150" w:eastAsia="zh-CN"/>
              </w:rPr>
              <w:t>&lt;=</w:t>
            </w:r>
            <w:r>
              <w:rPr>
                <w:lang w:eastAsia="zh-CN"/>
              </w:rPr>
              <w:t xml:space="preserve"> [40] ms</w:t>
            </w:r>
          </w:p>
          <w:p w14:paraId="7FC88B98" w14:textId="77777777" w:rsidR="00913ACB" w:rsidRDefault="00913ACB" w:rsidP="00442FD1">
            <w:pPr>
              <w:pStyle w:val="ListParagraph"/>
              <w:numPr>
                <w:ilvl w:val="0"/>
                <w:numId w:val="52"/>
              </w:numPr>
              <w:spacing w:line="254" w:lineRule="auto"/>
              <w:ind w:left="1004" w:firstLineChars="0"/>
              <w:textAlignment w:val="auto"/>
              <w:rPr>
                <w:lang w:eastAsia="zh-CN"/>
              </w:rPr>
            </w:pPr>
            <w:r>
              <w:rPr>
                <w:lang w:eastAsia="zh-CN"/>
              </w:rPr>
              <w:t>Option 1: M2 = 1.5 if SMTC periodicity &gt; [40] ms, otherwise M2=1.</w:t>
            </w:r>
          </w:p>
          <w:p w14:paraId="072A6A13" w14:textId="6A2DF2CD" w:rsidR="00FD4376" w:rsidRPr="00442FD1" w:rsidRDefault="00913ACB" w:rsidP="00442FD1">
            <w:pPr>
              <w:pStyle w:val="ListParagraph"/>
              <w:numPr>
                <w:ilvl w:val="0"/>
                <w:numId w:val="52"/>
              </w:numPr>
              <w:spacing w:line="254" w:lineRule="auto"/>
              <w:ind w:left="1004" w:firstLineChars="0"/>
              <w:textAlignment w:val="auto"/>
              <w:rPr>
                <w:lang w:eastAsia="zh-CN"/>
              </w:rPr>
            </w:pPr>
            <w:r w:rsidRPr="00442FD1">
              <w:rPr>
                <w:rFonts w:eastAsia="Yu Mincho"/>
                <w:lang w:eastAsia="zh-CN"/>
              </w:rPr>
              <w:t>Option 2: Keep the 1.5 relaxation factor.</w:t>
            </w:r>
          </w:p>
          <w:p w14:paraId="5DD19988" w14:textId="2B6BDC53" w:rsidR="006932B9" w:rsidRDefault="006932B9" w:rsidP="006932B9">
            <w:pPr>
              <w:rPr>
                <w:rFonts w:eastAsiaTheme="minorEastAsia"/>
                <w:iCs/>
                <w:lang w:val="en-150" w:eastAsia="zh-CN"/>
              </w:rPr>
            </w:pPr>
          </w:p>
          <w:p w14:paraId="5591E22A" w14:textId="77777777" w:rsidR="000C65F1" w:rsidRDefault="000C65F1" w:rsidP="000C65F1">
            <w:pPr>
              <w:rPr>
                <w:b/>
                <w:bCs/>
              </w:rPr>
            </w:pPr>
            <w:r>
              <w:rPr>
                <w:b/>
                <w:bCs/>
              </w:rPr>
              <w:t>Connection Re-establishment to known cell</w:t>
            </w:r>
          </w:p>
          <w:p w14:paraId="5758FE99" w14:textId="77777777" w:rsidR="000C65F1" w:rsidRDefault="000C65F1" w:rsidP="00442FD1">
            <w:pPr>
              <w:ind w:left="284"/>
              <w:rPr>
                <w:b/>
              </w:rPr>
            </w:pPr>
            <w:r>
              <w:rPr>
                <w:b/>
              </w:rPr>
              <w:t>Way forward:</w:t>
            </w:r>
          </w:p>
          <w:p w14:paraId="0C2C1225" w14:textId="77777777" w:rsidR="000C65F1" w:rsidRDefault="000C65F1" w:rsidP="00442FD1">
            <w:pPr>
              <w:ind w:left="568"/>
              <w:rPr>
                <w:lang w:eastAsia="zh-CN"/>
              </w:rPr>
            </w:pPr>
            <w:r>
              <w:rPr>
                <w:lang w:eastAsia="zh-CN"/>
              </w:rPr>
              <w:t>FFS time to identify target NR cell for RRC connection re-establishment to known NR intra-frequency cell:</w:t>
            </w:r>
          </w:p>
          <w:p w14:paraId="11C0D1C3" w14:textId="77777777" w:rsidR="000C65F1" w:rsidRDefault="000C65F1" w:rsidP="00442FD1">
            <w:pPr>
              <w:pStyle w:val="ListParagraph"/>
              <w:numPr>
                <w:ilvl w:val="0"/>
                <w:numId w:val="53"/>
              </w:numPr>
              <w:spacing w:line="240" w:lineRule="auto"/>
              <w:ind w:left="1288" w:firstLineChars="0"/>
              <w:textAlignment w:val="auto"/>
              <w:rPr>
                <w:rFonts w:eastAsia="Yu Mincho"/>
                <w:lang w:eastAsia="zh-CN"/>
              </w:rPr>
            </w:pPr>
            <w:r>
              <w:rPr>
                <w:rFonts w:eastAsia="Yu Mincho"/>
                <w:lang w:eastAsia="zh-CN"/>
              </w:rPr>
              <w:t>Option 1: MAX (</w:t>
            </w:r>
            <w:r>
              <w:rPr>
                <w:rFonts w:eastAsia="Yu Mincho"/>
                <w:lang w:val="en-150" w:eastAsia="zh-CN"/>
              </w:rPr>
              <w:t>TBD</w:t>
            </w:r>
            <w:r>
              <w:rPr>
                <w:rFonts w:eastAsia="Yu Mincho"/>
                <w:lang w:eastAsia="zh-CN"/>
              </w:rPr>
              <w:t xml:space="preserve"> ms, 5 x N1 x TSMTC).</w:t>
            </w:r>
          </w:p>
          <w:p w14:paraId="4079B5C2" w14:textId="77777777" w:rsidR="000C65F1" w:rsidRDefault="000C65F1" w:rsidP="00442FD1">
            <w:pPr>
              <w:pStyle w:val="ListParagraph"/>
              <w:numPr>
                <w:ilvl w:val="0"/>
                <w:numId w:val="53"/>
              </w:numPr>
              <w:spacing w:line="240" w:lineRule="auto"/>
              <w:ind w:left="1288" w:firstLineChars="0"/>
              <w:textAlignment w:val="auto"/>
              <w:rPr>
                <w:rFonts w:eastAsia="Yu Mincho"/>
                <w:lang w:eastAsia="zh-CN"/>
              </w:rPr>
            </w:pPr>
            <w:r>
              <w:rPr>
                <w:rFonts w:eastAsia="Yu Mincho"/>
                <w:lang w:eastAsia="zh-CN"/>
              </w:rPr>
              <w:t>Option 3: Do not introduce any enhancements.</w:t>
            </w:r>
          </w:p>
          <w:p w14:paraId="63F03517" w14:textId="7AD10A01" w:rsidR="000C65F1" w:rsidRPr="00442FD1" w:rsidRDefault="000C65F1" w:rsidP="00442FD1">
            <w:pPr>
              <w:pStyle w:val="ListParagraph"/>
              <w:numPr>
                <w:ilvl w:val="0"/>
                <w:numId w:val="53"/>
              </w:numPr>
              <w:spacing w:line="240" w:lineRule="auto"/>
              <w:ind w:left="1288" w:firstLineChars="0"/>
              <w:textAlignment w:val="auto"/>
              <w:rPr>
                <w:rFonts w:eastAsia="Yu Mincho"/>
                <w:lang w:eastAsia="zh-CN"/>
              </w:rPr>
            </w:pPr>
            <w:r w:rsidRPr="00442FD1">
              <w:rPr>
                <w:rFonts w:eastAsia="Yu Mincho"/>
                <w:lang w:eastAsia="zh-CN"/>
              </w:rPr>
              <w:t>Other options are not precluded</w:t>
            </w:r>
          </w:p>
          <w:p w14:paraId="38AB412A" w14:textId="77777777" w:rsidR="00913ACB" w:rsidRDefault="00913ACB" w:rsidP="006932B9">
            <w:pPr>
              <w:rPr>
                <w:rFonts w:eastAsiaTheme="minorEastAsia"/>
                <w:iCs/>
                <w:lang w:val="en-150" w:eastAsia="zh-CN"/>
              </w:rPr>
            </w:pPr>
          </w:p>
          <w:p w14:paraId="19D531EB" w14:textId="77777777" w:rsidR="00D85717" w:rsidRDefault="00D85717" w:rsidP="00D85717">
            <w:pPr>
              <w:rPr>
                <w:b/>
                <w:bCs/>
              </w:rPr>
            </w:pPr>
            <w:r>
              <w:rPr>
                <w:b/>
                <w:bCs/>
              </w:rPr>
              <w:t>Connection Re-establishment to unknown cell</w:t>
            </w:r>
          </w:p>
          <w:p w14:paraId="35CBE57E" w14:textId="77777777" w:rsidR="00D85717" w:rsidRDefault="00D85717" w:rsidP="00442FD1">
            <w:pPr>
              <w:ind w:left="284"/>
              <w:rPr>
                <w:b/>
              </w:rPr>
            </w:pPr>
            <w:r>
              <w:rPr>
                <w:b/>
              </w:rPr>
              <w:t>Way forward:</w:t>
            </w:r>
          </w:p>
          <w:p w14:paraId="6A2FEBB6" w14:textId="77777777" w:rsidR="00D85717" w:rsidRDefault="00D85717" w:rsidP="00442FD1">
            <w:pPr>
              <w:ind w:left="568"/>
              <w:rPr>
                <w:lang w:eastAsia="zh-CN"/>
              </w:rPr>
            </w:pPr>
            <w:r>
              <w:rPr>
                <w:lang w:eastAsia="zh-CN"/>
              </w:rPr>
              <w:t>FFS time to identify target NR cell for RRC connection re-establishment to unknown NR intra-frequency cell:</w:t>
            </w:r>
          </w:p>
          <w:p w14:paraId="4B729642" w14:textId="77777777" w:rsidR="00D85717" w:rsidRDefault="00D85717" w:rsidP="00442FD1">
            <w:pPr>
              <w:pStyle w:val="ListParagraph"/>
              <w:numPr>
                <w:ilvl w:val="0"/>
                <w:numId w:val="54"/>
              </w:numPr>
              <w:spacing w:line="240" w:lineRule="auto"/>
              <w:ind w:left="1288" w:firstLineChars="0"/>
              <w:textAlignment w:val="auto"/>
              <w:rPr>
                <w:rFonts w:eastAsia="Yu Mincho"/>
                <w:lang w:eastAsia="zh-CN"/>
              </w:rPr>
            </w:pPr>
            <w:r>
              <w:rPr>
                <w:rFonts w:eastAsiaTheme="minorEastAsia"/>
                <w:lang w:eastAsia="zh-CN"/>
              </w:rPr>
              <w:t>Option 1: Keep current requirements with N1 scaling factor corresponding the number of RX beams:</w:t>
            </w:r>
            <w:r>
              <w:rPr>
                <w:rFonts w:eastAsiaTheme="minorEastAsia"/>
                <w:lang w:eastAsia="zh-CN"/>
              </w:rPr>
              <w:br/>
              <w:t>MAX (1000 ms, 10 x N1 x TSMTC)</w:t>
            </w:r>
          </w:p>
          <w:p w14:paraId="68CDC60F" w14:textId="77777777" w:rsidR="00D85717" w:rsidRPr="00442FD1" w:rsidRDefault="00D85717" w:rsidP="00442FD1">
            <w:pPr>
              <w:pStyle w:val="ListParagraph"/>
              <w:numPr>
                <w:ilvl w:val="0"/>
                <w:numId w:val="54"/>
              </w:numPr>
              <w:spacing w:line="240" w:lineRule="auto"/>
              <w:ind w:left="1288" w:firstLineChars="0"/>
              <w:textAlignment w:val="auto"/>
              <w:rPr>
                <w:rFonts w:eastAsia="Yu Mincho"/>
                <w:lang w:eastAsia="zh-CN"/>
              </w:rPr>
            </w:pPr>
            <w:r>
              <w:rPr>
                <w:rFonts w:eastAsiaTheme="minorEastAsia"/>
                <w:lang w:eastAsia="zh-CN"/>
              </w:rPr>
              <w:t>Option 2: Do not introduce any enhancements.</w:t>
            </w:r>
          </w:p>
          <w:p w14:paraId="20A2FE89" w14:textId="77777777" w:rsidR="000C65F1" w:rsidRPr="00442FD1" w:rsidRDefault="00D85717" w:rsidP="00D85717">
            <w:pPr>
              <w:pStyle w:val="ListParagraph"/>
              <w:numPr>
                <w:ilvl w:val="0"/>
                <w:numId w:val="54"/>
              </w:numPr>
              <w:spacing w:line="240" w:lineRule="auto"/>
              <w:ind w:left="1288" w:firstLineChars="0"/>
              <w:textAlignment w:val="auto"/>
              <w:rPr>
                <w:rFonts w:eastAsia="Yu Mincho"/>
                <w:lang w:eastAsia="zh-CN"/>
              </w:rPr>
            </w:pPr>
            <w:r w:rsidRPr="00442FD1">
              <w:rPr>
                <w:rFonts w:eastAsiaTheme="minorEastAsia"/>
                <w:lang w:eastAsia="zh-CN"/>
              </w:rPr>
              <w:t>Other options are not precluded</w:t>
            </w:r>
          </w:p>
          <w:p w14:paraId="516BD313" w14:textId="77777777" w:rsidR="00D85717" w:rsidRDefault="00D85717" w:rsidP="00D85717">
            <w:pPr>
              <w:spacing w:line="240" w:lineRule="auto"/>
              <w:textAlignment w:val="auto"/>
              <w:rPr>
                <w:lang w:eastAsia="zh-CN"/>
              </w:rPr>
            </w:pPr>
          </w:p>
          <w:p w14:paraId="1D56D519" w14:textId="4B780D8E" w:rsidR="00D85717" w:rsidRPr="008E2971" w:rsidRDefault="00D85717" w:rsidP="00D85717">
            <w:pPr>
              <w:rPr>
                <w:rFonts w:eastAsiaTheme="minorEastAsia"/>
                <w:b/>
                <w:bCs/>
                <w:iCs/>
                <w:sz w:val="22"/>
                <w:szCs w:val="22"/>
                <w:u w:val="single"/>
                <w:lang w:val="en-150" w:eastAsia="zh-CN"/>
              </w:rPr>
            </w:pPr>
            <w:r w:rsidRPr="008E2971">
              <w:rPr>
                <w:rFonts w:eastAsiaTheme="minorEastAsia"/>
                <w:b/>
                <w:bCs/>
                <w:iCs/>
                <w:sz w:val="22"/>
                <w:szCs w:val="22"/>
                <w:u w:val="single"/>
                <w:lang w:val="en-150" w:eastAsia="zh-CN"/>
              </w:rPr>
              <w:t>Sub-topic 1-</w:t>
            </w:r>
            <w:r>
              <w:rPr>
                <w:rFonts w:eastAsiaTheme="minorEastAsia"/>
                <w:b/>
                <w:bCs/>
                <w:iCs/>
                <w:sz w:val="22"/>
                <w:szCs w:val="22"/>
                <w:u w:val="single"/>
                <w:lang w:val="en-150" w:eastAsia="zh-CN"/>
              </w:rPr>
              <w:t>2</w:t>
            </w:r>
            <w:r w:rsidRPr="008E2971">
              <w:rPr>
                <w:rFonts w:eastAsiaTheme="minorEastAsia"/>
                <w:b/>
                <w:bCs/>
                <w:iCs/>
                <w:sz w:val="22"/>
                <w:szCs w:val="22"/>
                <w:u w:val="single"/>
                <w:lang w:val="en-150" w:eastAsia="zh-CN"/>
              </w:rPr>
              <w:t xml:space="preserve">: </w:t>
            </w:r>
            <w:r>
              <w:rPr>
                <w:rFonts w:eastAsiaTheme="minorEastAsia"/>
                <w:b/>
                <w:bCs/>
                <w:iCs/>
                <w:sz w:val="22"/>
                <w:szCs w:val="22"/>
                <w:u w:val="single"/>
                <w:lang w:val="en-150" w:eastAsia="zh-CN"/>
              </w:rPr>
              <w:t>Handover</w:t>
            </w:r>
            <w:r w:rsidRPr="008E2971">
              <w:rPr>
                <w:rFonts w:eastAsiaTheme="minorEastAsia"/>
                <w:b/>
                <w:bCs/>
                <w:iCs/>
                <w:sz w:val="22"/>
                <w:szCs w:val="22"/>
                <w:u w:val="single"/>
                <w:lang w:val="en-150" w:eastAsia="zh-CN"/>
              </w:rPr>
              <w:t>:</w:t>
            </w:r>
          </w:p>
          <w:p w14:paraId="758CC2EF" w14:textId="77777777" w:rsidR="00D55CE0" w:rsidRDefault="00D55CE0" w:rsidP="00442FD1">
            <w:pPr>
              <w:ind w:left="284"/>
              <w:rPr>
                <w:b/>
              </w:rPr>
            </w:pPr>
            <w:r>
              <w:rPr>
                <w:b/>
                <w:highlight w:val="green"/>
              </w:rPr>
              <w:lastRenderedPageBreak/>
              <w:t>Agreement:</w:t>
            </w:r>
          </w:p>
          <w:p w14:paraId="341F4DCD" w14:textId="77777777" w:rsidR="00D55CE0" w:rsidRDefault="00D55CE0" w:rsidP="00442FD1">
            <w:pPr>
              <w:ind w:left="568"/>
            </w:pPr>
            <w:r>
              <w:t>Criteria of known cell for FR2:</w:t>
            </w:r>
            <w:r>
              <w:br/>
            </w:r>
            <w:r>
              <w:rPr>
                <w:rFonts w:eastAsiaTheme="minorEastAsia"/>
                <w:lang w:eastAsia="zh-CN"/>
              </w:rPr>
              <w:t>The target FR2 cell is known if it has been meeting the relevant cell identification requirement during the last 5 seconds; otherwise, it is unknown.</w:t>
            </w:r>
          </w:p>
          <w:p w14:paraId="2FF8786E" w14:textId="77777777" w:rsidR="00D55CE0" w:rsidRDefault="00D55CE0" w:rsidP="00442FD1">
            <w:pPr>
              <w:ind w:left="284"/>
              <w:rPr>
                <w:b/>
              </w:rPr>
            </w:pPr>
            <w:r>
              <w:rPr>
                <w:b/>
              </w:rPr>
              <w:t>Way forward:</w:t>
            </w:r>
          </w:p>
          <w:p w14:paraId="6A30EE52" w14:textId="77777777" w:rsidR="00D55CE0" w:rsidRDefault="00D55CE0" w:rsidP="00442FD1">
            <w:pPr>
              <w:ind w:left="568"/>
              <w:rPr>
                <w:rFonts w:eastAsiaTheme="minorEastAsia"/>
                <w:lang w:eastAsia="zh-CN"/>
              </w:rPr>
            </w:pPr>
            <w:r>
              <w:rPr>
                <w:rFonts w:eastAsiaTheme="minorEastAsia"/>
                <w:lang w:eastAsia="zh-CN"/>
              </w:rPr>
              <w:t>FFS the following issues:</w:t>
            </w:r>
          </w:p>
          <w:p w14:paraId="6BD7BE14" w14:textId="64B31CB8" w:rsidR="00D55CE0" w:rsidRDefault="00D55CE0" w:rsidP="00442FD1">
            <w:pPr>
              <w:pStyle w:val="ListParagraph"/>
              <w:numPr>
                <w:ilvl w:val="0"/>
                <w:numId w:val="55"/>
              </w:numPr>
              <w:spacing w:line="240" w:lineRule="auto"/>
              <w:ind w:left="1288" w:firstLineChars="0"/>
              <w:textAlignment w:val="auto"/>
              <w:rPr>
                <w:rFonts w:eastAsiaTheme="minorEastAsia"/>
                <w:lang w:eastAsia="zh-CN"/>
              </w:rPr>
            </w:pPr>
            <w:r>
              <w:rPr>
                <w:rFonts w:eastAsiaTheme="minorEastAsia"/>
                <w:lang w:eastAsia="zh-CN"/>
              </w:rPr>
              <w:t>The scaling factor in HO requirement corresponding</w:t>
            </w:r>
            <w:r w:rsidR="006D5764">
              <w:rPr>
                <w:rFonts w:eastAsiaTheme="minorEastAsia"/>
                <w:lang w:val="en-150" w:eastAsia="zh-CN"/>
              </w:rPr>
              <w:t xml:space="preserve"> to</w:t>
            </w:r>
            <w:r>
              <w:rPr>
                <w:rFonts w:eastAsiaTheme="minorEastAsia"/>
                <w:lang w:eastAsia="zh-CN"/>
              </w:rPr>
              <w:t xml:space="preserve"> the number of RX beam sweep.</w:t>
            </w:r>
          </w:p>
          <w:p w14:paraId="381212B5" w14:textId="664B2502" w:rsidR="00D85717" w:rsidRPr="00442FD1" w:rsidRDefault="00D55CE0" w:rsidP="00442FD1">
            <w:pPr>
              <w:pStyle w:val="ListParagraph"/>
              <w:numPr>
                <w:ilvl w:val="0"/>
                <w:numId w:val="55"/>
              </w:numPr>
              <w:spacing w:line="240" w:lineRule="auto"/>
              <w:ind w:left="1288" w:firstLineChars="0"/>
              <w:textAlignment w:val="auto"/>
              <w:rPr>
                <w:rFonts w:eastAsiaTheme="minorEastAsia"/>
                <w:lang w:eastAsia="zh-CN"/>
              </w:rPr>
            </w:pPr>
            <w:r w:rsidRPr="00442FD1">
              <w:rPr>
                <w:rFonts w:eastAsiaTheme="minorEastAsia"/>
                <w:lang w:eastAsia="zh-CN"/>
              </w:rPr>
              <w:t>A feasibility of HO to unknow cell in HST FR2 deployments.</w:t>
            </w:r>
          </w:p>
          <w:p w14:paraId="31D45E81" w14:textId="4EA3E4E0" w:rsidR="00D85717" w:rsidRDefault="00D85717" w:rsidP="00D85717">
            <w:pPr>
              <w:spacing w:line="240" w:lineRule="auto"/>
              <w:textAlignment w:val="auto"/>
              <w:rPr>
                <w:lang w:eastAsia="zh-CN"/>
              </w:rPr>
            </w:pPr>
          </w:p>
          <w:p w14:paraId="5973D70C" w14:textId="18D17F62" w:rsidR="00D55CE0" w:rsidRPr="008E2971" w:rsidRDefault="00D55CE0" w:rsidP="00D55CE0">
            <w:pPr>
              <w:rPr>
                <w:rFonts w:eastAsiaTheme="minorEastAsia"/>
                <w:b/>
                <w:bCs/>
                <w:iCs/>
                <w:sz w:val="22"/>
                <w:szCs w:val="22"/>
                <w:u w:val="single"/>
                <w:lang w:val="en-150" w:eastAsia="zh-CN"/>
              </w:rPr>
            </w:pPr>
            <w:r w:rsidRPr="008E2971">
              <w:rPr>
                <w:rFonts w:eastAsiaTheme="minorEastAsia"/>
                <w:b/>
                <w:bCs/>
                <w:iCs/>
                <w:sz w:val="22"/>
                <w:szCs w:val="22"/>
                <w:u w:val="single"/>
                <w:lang w:val="en-150" w:eastAsia="zh-CN"/>
              </w:rPr>
              <w:t>Sub-topic 1-</w:t>
            </w:r>
            <w:r>
              <w:rPr>
                <w:rFonts w:eastAsiaTheme="minorEastAsia"/>
                <w:b/>
                <w:bCs/>
                <w:iCs/>
                <w:sz w:val="22"/>
                <w:szCs w:val="22"/>
                <w:u w:val="single"/>
                <w:lang w:val="en-150" w:eastAsia="zh-CN"/>
              </w:rPr>
              <w:t>2</w:t>
            </w:r>
            <w:r w:rsidRPr="008E2971">
              <w:rPr>
                <w:rFonts w:eastAsiaTheme="minorEastAsia"/>
                <w:b/>
                <w:bCs/>
                <w:iCs/>
                <w:sz w:val="22"/>
                <w:szCs w:val="22"/>
                <w:u w:val="single"/>
                <w:lang w:val="en-150" w:eastAsia="zh-CN"/>
              </w:rPr>
              <w:t xml:space="preserve">: </w:t>
            </w:r>
            <w:r w:rsidRPr="00D55CE0">
              <w:rPr>
                <w:rFonts w:eastAsiaTheme="minorEastAsia"/>
                <w:b/>
                <w:bCs/>
                <w:iCs/>
                <w:sz w:val="22"/>
                <w:szCs w:val="22"/>
                <w:u w:val="single"/>
                <w:lang w:val="en-150" w:eastAsia="zh-CN"/>
              </w:rPr>
              <w:t>IDEL/INACTIVE state mobility</w:t>
            </w:r>
          </w:p>
          <w:p w14:paraId="71FD4B84" w14:textId="77777777" w:rsidR="005E15E2" w:rsidRDefault="005E15E2" w:rsidP="00442FD1">
            <w:pPr>
              <w:ind w:left="284"/>
              <w:rPr>
                <w:b/>
              </w:rPr>
            </w:pPr>
            <w:r>
              <w:rPr>
                <w:b/>
                <w:highlight w:val="green"/>
              </w:rPr>
              <w:t>Agreements:</w:t>
            </w:r>
          </w:p>
          <w:p w14:paraId="1D46FA7F" w14:textId="77777777" w:rsidR="005E15E2" w:rsidRDefault="005E15E2" w:rsidP="00442FD1">
            <w:pPr>
              <w:pStyle w:val="ListParagraph"/>
              <w:numPr>
                <w:ilvl w:val="0"/>
                <w:numId w:val="56"/>
              </w:numPr>
              <w:spacing w:line="240" w:lineRule="auto"/>
              <w:ind w:left="1288" w:firstLineChars="0"/>
              <w:textAlignment w:val="auto"/>
              <w:rPr>
                <w:rFonts w:eastAsiaTheme="minorEastAsia"/>
                <w:lang w:eastAsia="zh-CN"/>
              </w:rPr>
            </w:pPr>
            <w:r>
              <w:rPr>
                <w:rFonts w:eastAsiaTheme="minorEastAsia"/>
                <w:lang w:eastAsia="zh-CN"/>
              </w:rPr>
              <w:t>Use cell selection criterion S and number of DRX cycles as a baseline for cell selection requirement.</w:t>
            </w:r>
          </w:p>
          <w:p w14:paraId="47049135" w14:textId="77777777" w:rsidR="005E15E2" w:rsidRDefault="005E15E2" w:rsidP="00442FD1">
            <w:pPr>
              <w:pStyle w:val="ListParagraph"/>
              <w:numPr>
                <w:ilvl w:val="0"/>
                <w:numId w:val="56"/>
              </w:numPr>
              <w:spacing w:line="240" w:lineRule="auto"/>
              <w:ind w:left="1288" w:firstLineChars="0"/>
              <w:textAlignment w:val="auto"/>
              <w:rPr>
                <w:rFonts w:eastAsiaTheme="minorEastAsia"/>
                <w:lang w:eastAsia="zh-CN"/>
              </w:rPr>
            </w:pPr>
            <w:r>
              <w:rPr>
                <w:rFonts w:eastAsiaTheme="minorEastAsia"/>
                <w:lang w:eastAsia="zh-CN"/>
              </w:rPr>
              <w:t>Use table below as a background for further discussion of HST FR2 IDLE mode requirement:</w:t>
            </w:r>
          </w:p>
          <w:p w14:paraId="15438B81" w14:textId="77777777" w:rsidR="005E15E2" w:rsidRDefault="005E15E2" w:rsidP="00442FD1">
            <w:pPr>
              <w:pStyle w:val="ListParagraph"/>
              <w:ind w:left="1288" w:firstLine="400"/>
              <w:jc w:val="center"/>
              <w:rPr>
                <w:rFonts w:eastAsiaTheme="minorEastAsia"/>
                <w:b/>
                <w:bCs/>
                <w:lang w:eastAsia="zh-CN"/>
              </w:rPr>
            </w:pPr>
            <w:r>
              <w:rPr>
                <w:rFonts w:eastAsiaTheme="minorEastAsia"/>
                <w:b/>
                <w:bCs/>
                <w:lang w:eastAsia="zh-CN"/>
              </w:rPr>
              <w:t>T</w:t>
            </w:r>
            <w:r>
              <w:rPr>
                <w:rFonts w:eastAsiaTheme="minorEastAsia"/>
                <w:b/>
                <w:bCs/>
                <w:vertAlign w:val="subscript"/>
                <w:lang w:eastAsia="zh-CN"/>
              </w:rPr>
              <w:t>dtect,NR_Intra</w:t>
            </w:r>
            <w:r>
              <w:rPr>
                <w:rFonts w:eastAsiaTheme="minorEastAsia"/>
                <w:b/>
                <w:bCs/>
                <w:lang w:eastAsia="zh-CN"/>
              </w:rPr>
              <w:t>, T</w:t>
            </w:r>
            <w:r>
              <w:rPr>
                <w:rFonts w:eastAsiaTheme="minorEastAsia"/>
                <w:b/>
                <w:bCs/>
                <w:vertAlign w:val="subscript"/>
                <w:lang w:eastAsia="zh-CN"/>
              </w:rPr>
              <w:t>measure,NR_Intra</w:t>
            </w:r>
            <w:r>
              <w:rPr>
                <w:rFonts w:eastAsiaTheme="minorEastAsia"/>
                <w:b/>
                <w:bCs/>
                <w:lang w:eastAsia="zh-CN"/>
              </w:rPr>
              <w:t xml:space="preserve"> and T</w:t>
            </w:r>
            <w:r>
              <w:rPr>
                <w:rFonts w:eastAsiaTheme="minorEastAsia"/>
                <w:b/>
                <w:bCs/>
                <w:vertAlign w:val="subscript"/>
                <w:lang w:eastAsia="zh-CN"/>
              </w:rPr>
              <w:t>evaluate,NR_Intra</w:t>
            </w:r>
            <w:r>
              <w:rPr>
                <w:rFonts w:eastAsiaTheme="minorEastAsia"/>
                <w:b/>
                <w:bCs/>
                <w:lang w:eastAsia="zh-CN"/>
              </w:rPr>
              <w:t xml:space="preserve"> for UE configured with RRM </w:t>
            </w:r>
          </w:p>
          <w:p w14:paraId="5B4B80E5" w14:textId="77777777" w:rsidR="005E15E2" w:rsidRDefault="005E15E2" w:rsidP="00442FD1">
            <w:pPr>
              <w:pStyle w:val="ListParagraph"/>
              <w:ind w:left="1288" w:firstLineChars="0" w:firstLine="0"/>
              <w:jc w:val="center"/>
              <w:rPr>
                <w:rFonts w:eastAsiaTheme="minorEastAsia"/>
                <w:b/>
                <w:bCs/>
                <w:lang w:eastAsia="zh-CN"/>
              </w:rPr>
            </w:pPr>
            <w:r>
              <w:rPr>
                <w:rFonts w:eastAsiaTheme="minorEastAsia"/>
                <w:b/>
                <w:bCs/>
                <w:lang w:eastAsia="zh-CN"/>
              </w:rPr>
              <w:t>enhancements for high speed (Frequency range FR2)</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5E15E2" w14:paraId="42B0B2A9" w14:textId="77777777" w:rsidTr="00442FD1">
              <w:trPr>
                <w:gridAfter w:val="1"/>
                <w:trHeight w:val="408"/>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7A9CB165" w14:textId="77777777" w:rsidR="005E15E2" w:rsidRDefault="005E15E2" w:rsidP="005E15E2">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684E7895" w14:textId="77777777" w:rsidR="005E15E2" w:rsidRDefault="005E15E2" w:rsidP="005E15E2">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2574E6F0" w14:textId="77777777" w:rsidR="005E15E2" w:rsidRDefault="005E15E2" w:rsidP="005E15E2">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10CC53DE" w14:textId="77777777" w:rsidR="005E15E2" w:rsidRDefault="005E15E2" w:rsidP="005E15E2">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14:paraId="09BA147D" w14:textId="77777777" w:rsidR="005E15E2" w:rsidRDefault="005E15E2" w:rsidP="005E15E2">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rsidR="005E15E2" w14:paraId="231DAFF4" w14:textId="77777777" w:rsidTr="00442FD1">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FC2E087" w14:textId="77777777" w:rsidR="005E15E2" w:rsidRDefault="005E15E2" w:rsidP="005E15E2">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2C5A6F" w14:textId="77777777" w:rsidR="005E15E2" w:rsidRDefault="005E15E2" w:rsidP="005E15E2">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96216D" w14:textId="77777777" w:rsidR="005E15E2" w:rsidRDefault="005E15E2" w:rsidP="005E15E2">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8D28EB" w14:textId="77777777" w:rsidR="005E15E2" w:rsidRDefault="005E15E2" w:rsidP="005E15E2">
                  <w:pPr>
                    <w:spacing w:after="0"/>
                    <w:rPr>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E677C70" w14:textId="77777777" w:rsidR="005E15E2" w:rsidRDefault="005E15E2" w:rsidP="005E15E2">
                  <w:pPr>
                    <w:rPr>
                      <w:sz w:val="24"/>
                    </w:rPr>
                  </w:pPr>
                </w:p>
              </w:tc>
            </w:tr>
            <w:tr w:rsidR="005E15E2" w14:paraId="1A340671" w14:textId="77777777" w:rsidTr="00442FD1">
              <w:trPr>
                <w:jc w:val="center"/>
              </w:trPr>
              <w:tc>
                <w:tcPr>
                  <w:tcW w:w="778" w:type="dxa"/>
                  <w:tcBorders>
                    <w:top w:val="single" w:sz="6" w:space="0" w:color="auto"/>
                    <w:left w:val="single" w:sz="6" w:space="0" w:color="auto"/>
                    <w:bottom w:val="single" w:sz="6" w:space="0" w:color="auto"/>
                    <w:right w:val="single" w:sz="6" w:space="0" w:color="auto"/>
                  </w:tcBorders>
                  <w:hideMark/>
                </w:tcPr>
                <w:p w14:paraId="44F3E042" w14:textId="77777777" w:rsidR="005E15E2" w:rsidRDefault="005E15E2" w:rsidP="005E15E2">
                  <w:pPr>
                    <w:spacing w:after="0"/>
                    <w:jc w:val="center"/>
                    <w:textAlignment w:val="baseline"/>
                    <w:rPr>
                      <w:rFonts w:ascii="Arial" w:hAnsi="Arial" w:cs="Arial"/>
                      <w:sz w:val="18"/>
                      <w:szCs w:val="18"/>
                    </w:rPr>
                  </w:pPr>
                  <w:r>
                    <w:rPr>
                      <w:rStyle w:val="normaltextrun"/>
                      <w:rFonts w:ascii="Arial" w:hAnsi="Arial" w:cs="Arial"/>
                      <w:sz w:val="18"/>
                      <w:szCs w:val="18"/>
                    </w:rPr>
                    <w:t>0.32</w:t>
                  </w:r>
                  <w:r>
                    <w:rPr>
                      <w:rStyle w:val="eop"/>
                      <w:rFonts w:ascii="Arial" w:hAnsi="Arial" w:cs="Arial"/>
                      <w:sz w:val="18"/>
                      <w:szCs w:val="18"/>
                    </w:rPr>
                    <w:t> </w:t>
                  </w:r>
                </w:p>
              </w:tc>
              <w:tc>
                <w:tcPr>
                  <w:tcW w:w="1460" w:type="dxa"/>
                  <w:tcBorders>
                    <w:top w:val="single" w:sz="6" w:space="0" w:color="auto"/>
                    <w:left w:val="single" w:sz="6" w:space="0" w:color="auto"/>
                    <w:bottom w:val="single" w:sz="6" w:space="0" w:color="auto"/>
                    <w:right w:val="single" w:sz="6" w:space="0" w:color="auto"/>
                  </w:tcBorders>
                  <w:hideMark/>
                </w:tcPr>
                <w:p w14:paraId="5AEF1BCB" w14:textId="77777777" w:rsidR="005E15E2" w:rsidRDefault="005E15E2" w:rsidP="005E15E2">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szCs w:val="18"/>
                    </w:rPr>
                    <w:t>56 x N1 x M2 (8 x N1 x M2)</w:t>
                  </w:r>
                  <w:r>
                    <w:rPr>
                      <w:rStyle w:val="eop"/>
                      <w:rFonts w:ascii="Arial" w:hAnsi="Arial" w:cs="Arial"/>
                      <w:sz w:val="18"/>
                      <w:szCs w:val="18"/>
                    </w:rPr>
                    <w:t> </w:t>
                  </w:r>
                </w:p>
              </w:tc>
              <w:tc>
                <w:tcPr>
                  <w:tcW w:w="1526" w:type="dxa"/>
                  <w:tcBorders>
                    <w:top w:val="single" w:sz="6" w:space="0" w:color="auto"/>
                    <w:left w:val="single" w:sz="6" w:space="0" w:color="auto"/>
                    <w:bottom w:val="single" w:sz="6" w:space="0" w:color="auto"/>
                    <w:right w:val="single" w:sz="6" w:space="0" w:color="auto"/>
                  </w:tcBorders>
                  <w:hideMark/>
                </w:tcPr>
                <w:p w14:paraId="220A1017" w14:textId="77777777" w:rsidR="005E15E2" w:rsidRDefault="005E15E2" w:rsidP="005E15E2">
                  <w:pPr>
                    <w:spacing w:after="0"/>
                    <w:jc w:val="center"/>
                    <w:textAlignment w:val="baseline"/>
                    <w:rPr>
                      <w:rFonts w:ascii="Arial" w:hAnsi="Arial" w:cs="Arial"/>
                      <w:sz w:val="18"/>
                      <w:szCs w:val="18"/>
                    </w:rPr>
                  </w:pPr>
                  <w:r>
                    <w:rPr>
                      <w:rStyle w:val="normaltextrun"/>
                      <w:rFonts w:ascii="Arial" w:hAnsi="Arial" w:cs="Arial"/>
                      <w:sz w:val="18"/>
                      <w:szCs w:val="18"/>
                    </w:rPr>
                    <w:t>0.32 x N1 x M3 (1 x N1 x M3)</w:t>
                  </w:r>
                  <w:r>
                    <w:rPr>
                      <w:rStyle w:val="eop"/>
                      <w:rFonts w:ascii="Arial" w:hAnsi="Arial" w:cs="Arial"/>
                      <w:sz w:val="18"/>
                      <w:szCs w:val="18"/>
                    </w:rPr>
                    <w:t> </w:t>
                  </w:r>
                </w:p>
              </w:tc>
              <w:tc>
                <w:tcPr>
                  <w:tcW w:w="1386" w:type="dxa"/>
                  <w:tcBorders>
                    <w:top w:val="single" w:sz="6" w:space="0" w:color="auto"/>
                    <w:left w:val="single" w:sz="6" w:space="0" w:color="auto"/>
                    <w:bottom w:val="single" w:sz="6" w:space="0" w:color="auto"/>
                    <w:right w:val="single" w:sz="6" w:space="0" w:color="auto"/>
                  </w:tcBorders>
                  <w:hideMark/>
                </w:tcPr>
                <w:p w14:paraId="771817EC" w14:textId="77777777" w:rsidR="005E15E2" w:rsidRDefault="005E15E2" w:rsidP="005E15E2">
                  <w:pPr>
                    <w:spacing w:after="0"/>
                    <w:jc w:val="center"/>
                    <w:textAlignment w:val="baseline"/>
                    <w:rPr>
                      <w:rFonts w:ascii="Arial" w:hAnsi="Arial" w:cs="Arial"/>
                      <w:sz w:val="18"/>
                      <w:szCs w:val="18"/>
                    </w:rPr>
                  </w:pPr>
                  <w:r>
                    <w:rPr>
                      <w:rStyle w:val="normaltextrun"/>
                      <w:rFonts w:ascii="Arial" w:hAnsi="Arial" w:cs="Arial"/>
                      <w:sz w:val="18"/>
                      <w:szCs w:val="18"/>
                    </w:rPr>
                    <w:t>0.96 x N1 x M4 (3 x M4)</w:t>
                  </w:r>
                  <w:r>
                    <w:rPr>
                      <w:rStyle w:val="eop"/>
                      <w:rFonts w:ascii="Arial" w:hAnsi="Arial" w:cs="Arial"/>
                      <w:sz w:val="18"/>
                      <w:szCs w:val="18"/>
                    </w:rPr>
                    <w:t> </w:t>
                  </w:r>
                </w:p>
              </w:tc>
              <w:tc>
                <w:tcPr>
                  <w:tcW w:w="0" w:type="auto"/>
                  <w:tcBorders>
                    <w:top w:val="nil"/>
                    <w:left w:val="nil"/>
                    <w:bottom w:val="nil"/>
                    <w:right w:val="outset" w:sz="6" w:space="0" w:color="auto"/>
                  </w:tcBorders>
                  <w:vAlign w:val="center"/>
                  <w:hideMark/>
                </w:tcPr>
                <w:p w14:paraId="725AA334" w14:textId="77777777" w:rsidR="005E15E2" w:rsidRDefault="005E15E2" w:rsidP="005E15E2">
                  <w:pPr>
                    <w:rPr>
                      <w:rFonts w:ascii="Arial" w:hAnsi="Arial" w:cs="Arial"/>
                      <w:sz w:val="18"/>
                      <w:szCs w:val="18"/>
                    </w:rPr>
                  </w:pPr>
                </w:p>
              </w:tc>
            </w:tr>
            <w:tr w:rsidR="005E15E2" w14:paraId="5E2C9F72" w14:textId="77777777" w:rsidTr="00442FD1">
              <w:trPr>
                <w:jc w:val="center"/>
              </w:trPr>
              <w:tc>
                <w:tcPr>
                  <w:tcW w:w="778" w:type="dxa"/>
                  <w:tcBorders>
                    <w:top w:val="single" w:sz="6" w:space="0" w:color="auto"/>
                    <w:left w:val="single" w:sz="6" w:space="0" w:color="auto"/>
                    <w:bottom w:val="single" w:sz="6" w:space="0" w:color="auto"/>
                    <w:right w:val="single" w:sz="6" w:space="0" w:color="auto"/>
                  </w:tcBorders>
                  <w:hideMark/>
                </w:tcPr>
                <w:p w14:paraId="58E7DCF7" w14:textId="77777777" w:rsidR="005E15E2" w:rsidRDefault="005E15E2" w:rsidP="005E15E2">
                  <w:pPr>
                    <w:spacing w:after="0"/>
                    <w:jc w:val="center"/>
                    <w:textAlignment w:val="baseline"/>
                    <w:rPr>
                      <w:sz w:val="24"/>
                      <w:szCs w:val="24"/>
                    </w:rPr>
                  </w:pPr>
                  <w:r>
                    <w:rPr>
                      <w:rFonts w:ascii="Arial" w:hAnsi="Arial" w:cs="Arial"/>
                      <w:sz w:val="18"/>
                      <w:szCs w:val="18"/>
                    </w:rPr>
                    <w:t>0.64 </w:t>
                  </w:r>
                </w:p>
              </w:tc>
              <w:tc>
                <w:tcPr>
                  <w:tcW w:w="1460" w:type="dxa"/>
                  <w:tcBorders>
                    <w:top w:val="single" w:sz="6" w:space="0" w:color="auto"/>
                    <w:left w:val="single" w:sz="6" w:space="0" w:color="auto"/>
                    <w:bottom w:val="single" w:sz="6" w:space="0" w:color="auto"/>
                    <w:right w:val="single" w:sz="6" w:space="0" w:color="auto"/>
                  </w:tcBorders>
                  <w:hideMark/>
                </w:tcPr>
                <w:p w14:paraId="5214C73F" w14:textId="77777777" w:rsidR="005E15E2" w:rsidRDefault="005E15E2" w:rsidP="005E15E2">
                  <w:pPr>
                    <w:spacing w:after="0"/>
                    <w:jc w:val="center"/>
                    <w:textAlignment w:val="baseline"/>
                    <w:rPr>
                      <w:sz w:val="24"/>
                    </w:rPr>
                  </w:pPr>
                  <w:r>
                    <w:t>5.1</w:t>
                  </w:r>
                  <w:r>
                    <w:rPr>
                      <w:rFonts w:ascii="Arial" w:hAnsi="Arial" w:cs="Arial"/>
                      <w:sz w:val="18"/>
                      <w:szCs w:val="18"/>
                    </w:rPr>
                    <w:t>2 x N1 (8 x N1) </w:t>
                  </w:r>
                </w:p>
              </w:tc>
              <w:tc>
                <w:tcPr>
                  <w:tcW w:w="1526" w:type="dxa"/>
                  <w:tcBorders>
                    <w:top w:val="single" w:sz="6" w:space="0" w:color="auto"/>
                    <w:left w:val="single" w:sz="6" w:space="0" w:color="auto"/>
                    <w:bottom w:val="single" w:sz="6" w:space="0" w:color="auto"/>
                    <w:right w:val="single" w:sz="6" w:space="0" w:color="auto"/>
                  </w:tcBorders>
                  <w:hideMark/>
                </w:tcPr>
                <w:p w14:paraId="022C9BB9" w14:textId="77777777" w:rsidR="005E15E2" w:rsidRDefault="005E15E2" w:rsidP="005E15E2">
                  <w:pPr>
                    <w:spacing w:after="0"/>
                    <w:jc w:val="center"/>
                    <w:textAlignment w:val="baseline"/>
                    <w:rPr>
                      <w:sz w:val="24"/>
                    </w:rPr>
                  </w:pPr>
                  <w:r>
                    <w:rPr>
                      <w:rFonts w:ascii="Arial" w:hAnsi="Arial" w:cs="Arial"/>
                      <w:sz w:val="18"/>
                      <w:szCs w:val="18"/>
                    </w:rPr>
                    <w:t>0.64 x N1 (1 x N1) </w:t>
                  </w:r>
                </w:p>
              </w:tc>
              <w:tc>
                <w:tcPr>
                  <w:tcW w:w="1386" w:type="dxa"/>
                  <w:tcBorders>
                    <w:top w:val="single" w:sz="6" w:space="0" w:color="auto"/>
                    <w:left w:val="single" w:sz="6" w:space="0" w:color="auto"/>
                    <w:bottom w:val="single" w:sz="6" w:space="0" w:color="auto"/>
                    <w:right w:val="single" w:sz="6" w:space="0" w:color="auto"/>
                  </w:tcBorders>
                  <w:hideMark/>
                </w:tcPr>
                <w:p w14:paraId="045EC7E6" w14:textId="77777777" w:rsidR="005E15E2" w:rsidRDefault="005E15E2" w:rsidP="005E15E2">
                  <w:pPr>
                    <w:spacing w:after="0"/>
                    <w:jc w:val="center"/>
                    <w:textAlignment w:val="baseline"/>
                    <w:rPr>
                      <w:sz w:val="24"/>
                    </w:rPr>
                  </w:pPr>
                  <w:r>
                    <w:rPr>
                      <w:rFonts w:ascii="Arial" w:hAnsi="Arial" w:cs="Arial"/>
                      <w:sz w:val="18"/>
                      <w:szCs w:val="18"/>
                    </w:rPr>
                    <w:t>1.92 x N1 (3 x N1) </w:t>
                  </w:r>
                </w:p>
              </w:tc>
              <w:tc>
                <w:tcPr>
                  <w:tcW w:w="0" w:type="auto"/>
                  <w:tcBorders>
                    <w:top w:val="nil"/>
                    <w:left w:val="nil"/>
                    <w:bottom w:val="nil"/>
                    <w:right w:val="outset" w:sz="6" w:space="0" w:color="auto"/>
                  </w:tcBorders>
                  <w:vAlign w:val="center"/>
                  <w:hideMark/>
                </w:tcPr>
                <w:p w14:paraId="4327852B" w14:textId="77777777" w:rsidR="005E15E2" w:rsidRDefault="005E15E2" w:rsidP="005E15E2">
                  <w:pPr>
                    <w:rPr>
                      <w:sz w:val="24"/>
                    </w:rPr>
                  </w:pPr>
                </w:p>
              </w:tc>
            </w:tr>
            <w:tr w:rsidR="005E15E2" w14:paraId="50E3FEEE" w14:textId="77777777" w:rsidTr="00442FD1">
              <w:trPr>
                <w:jc w:val="center"/>
              </w:trPr>
              <w:tc>
                <w:tcPr>
                  <w:tcW w:w="778" w:type="dxa"/>
                  <w:tcBorders>
                    <w:top w:val="single" w:sz="6" w:space="0" w:color="auto"/>
                    <w:left w:val="single" w:sz="6" w:space="0" w:color="auto"/>
                    <w:bottom w:val="single" w:sz="6" w:space="0" w:color="auto"/>
                    <w:right w:val="single" w:sz="6" w:space="0" w:color="auto"/>
                  </w:tcBorders>
                  <w:hideMark/>
                </w:tcPr>
                <w:p w14:paraId="70EDCB5A" w14:textId="77777777" w:rsidR="005E15E2" w:rsidRDefault="005E15E2" w:rsidP="005E15E2">
                  <w:pPr>
                    <w:spacing w:after="0"/>
                    <w:jc w:val="center"/>
                    <w:textAlignment w:val="baseline"/>
                    <w:rPr>
                      <w:sz w:val="24"/>
                    </w:rPr>
                  </w:pPr>
                  <w:r>
                    <w:rPr>
                      <w:rFonts w:ascii="Arial" w:hAnsi="Arial" w:cs="Arial"/>
                      <w:sz w:val="18"/>
                      <w:szCs w:val="18"/>
                    </w:rPr>
                    <w:t>1.28 </w:t>
                  </w:r>
                </w:p>
              </w:tc>
              <w:tc>
                <w:tcPr>
                  <w:tcW w:w="1460" w:type="dxa"/>
                  <w:tcBorders>
                    <w:top w:val="single" w:sz="6" w:space="0" w:color="auto"/>
                    <w:left w:val="single" w:sz="6" w:space="0" w:color="auto"/>
                    <w:bottom w:val="single" w:sz="6" w:space="0" w:color="auto"/>
                    <w:right w:val="single" w:sz="6" w:space="0" w:color="auto"/>
                  </w:tcBorders>
                  <w:hideMark/>
                </w:tcPr>
                <w:p w14:paraId="6D9F2DF5" w14:textId="77777777" w:rsidR="005E15E2" w:rsidRDefault="005E15E2" w:rsidP="005E15E2">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26" w:type="dxa"/>
                  <w:tcBorders>
                    <w:top w:val="single" w:sz="6" w:space="0" w:color="auto"/>
                    <w:left w:val="single" w:sz="6" w:space="0" w:color="auto"/>
                    <w:bottom w:val="single" w:sz="6" w:space="0" w:color="auto"/>
                    <w:right w:val="single" w:sz="6" w:space="0" w:color="auto"/>
                  </w:tcBorders>
                  <w:hideMark/>
                </w:tcPr>
                <w:p w14:paraId="0EB3105C" w14:textId="77777777" w:rsidR="005E15E2" w:rsidRDefault="005E15E2" w:rsidP="005E15E2">
                  <w:pPr>
                    <w:spacing w:after="0"/>
                    <w:jc w:val="center"/>
                    <w:textAlignment w:val="baseline"/>
                    <w:rPr>
                      <w:sz w:val="24"/>
                    </w:rPr>
                  </w:pPr>
                  <w:r>
                    <w:rPr>
                      <w:rFonts w:ascii="Arial" w:hAnsi="Arial" w:cs="Arial"/>
                      <w:sz w:val="18"/>
                      <w:szCs w:val="18"/>
                    </w:rPr>
                    <w:t>1.28 x N1 (1 x N1) </w:t>
                  </w:r>
                </w:p>
              </w:tc>
              <w:tc>
                <w:tcPr>
                  <w:tcW w:w="1386" w:type="dxa"/>
                  <w:tcBorders>
                    <w:top w:val="single" w:sz="6" w:space="0" w:color="auto"/>
                    <w:left w:val="single" w:sz="6" w:space="0" w:color="auto"/>
                    <w:bottom w:val="single" w:sz="6" w:space="0" w:color="auto"/>
                    <w:right w:val="single" w:sz="6" w:space="0" w:color="auto"/>
                  </w:tcBorders>
                  <w:hideMark/>
                </w:tcPr>
                <w:p w14:paraId="068752BF" w14:textId="77777777" w:rsidR="005E15E2" w:rsidRDefault="005E15E2" w:rsidP="005E15E2">
                  <w:pPr>
                    <w:spacing w:after="0"/>
                    <w:jc w:val="center"/>
                    <w:textAlignment w:val="baseline"/>
                    <w:rPr>
                      <w:sz w:val="24"/>
                    </w:rPr>
                  </w:pPr>
                  <w:r>
                    <w:rPr>
                      <w:rFonts w:ascii="Arial" w:hAnsi="Arial" w:cs="Arial"/>
                      <w:sz w:val="18"/>
                      <w:szCs w:val="18"/>
                    </w:rPr>
                    <w:t>3.84 x N1 (3 x N1) </w:t>
                  </w:r>
                </w:p>
              </w:tc>
              <w:tc>
                <w:tcPr>
                  <w:tcW w:w="0" w:type="auto"/>
                  <w:tcBorders>
                    <w:top w:val="nil"/>
                    <w:left w:val="nil"/>
                    <w:bottom w:val="nil"/>
                    <w:right w:val="outset" w:sz="6" w:space="0" w:color="auto"/>
                  </w:tcBorders>
                  <w:vAlign w:val="center"/>
                  <w:hideMark/>
                </w:tcPr>
                <w:p w14:paraId="107E1B24" w14:textId="77777777" w:rsidR="005E15E2" w:rsidRDefault="005E15E2" w:rsidP="005E15E2">
                  <w:pPr>
                    <w:rPr>
                      <w:sz w:val="24"/>
                    </w:rPr>
                  </w:pPr>
                </w:p>
              </w:tc>
            </w:tr>
            <w:tr w:rsidR="005E15E2" w14:paraId="344B1540" w14:textId="77777777" w:rsidTr="00442FD1">
              <w:trPr>
                <w:jc w:val="center"/>
              </w:trPr>
              <w:tc>
                <w:tcPr>
                  <w:tcW w:w="778" w:type="dxa"/>
                  <w:tcBorders>
                    <w:top w:val="single" w:sz="6" w:space="0" w:color="auto"/>
                    <w:left w:val="single" w:sz="6" w:space="0" w:color="auto"/>
                    <w:bottom w:val="single" w:sz="6" w:space="0" w:color="auto"/>
                    <w:right w:val="single" w:sz="6" w:space="0" w:color="auto"/>
                  </w:tcBorders>
                  <w:hideMark/>
                </w:tcPr>
                <w:p w14:paraId="55B7DBE8" w14:textId="77777777" w:rsidR="005E15E2" w:rsidRDefault="005E15E2" w:rsidP="005E15E2">
                  <w:pPr>
                    <w:spacing w:after="0"/>
                    <w:jc w:val="center"/>
                    <w:textAlignment w:val="baseline"/>
                    <w:rPr>
                      <w:sz w:val="24"/>
                    </w:rPr>
                  </w:pPr>
                  <w:r>
                    <w:rPr>
                      <w:rFonts w:ascii="Arial" w:hAnsi="Arial" w:cs="Arial"/>
                      <w:sz w:val="18"/>
                      <w:szCs w:val="18"/>
                    </w:rPr>
                    <w:t>2.56 </w:t>
                  </w:r>
                </w:p>
              </w:tc>
              <w:tc>
                <w:tcPr>
                  <w:tcW w:w="1460" w:type="dxa"/>
                  <w:tcBorders>
                    <w:top w:val="single" w:sz="6" w:space="0" w:color="auto"/>
                    <w:left w:val="single" w:sz="6" w:space="0" w:color="auto"/>
                    <w:bottom w:val="single" w:sz="6" w:space="0" w:color="auto"/>
                    <w:right w:val="single" w:sz="6" w:space="0" w:color="auto"/>
                  </w:tcBorders>
                  <w:hideMark/>
                </w:tcPr>
                <w:p w14:paraId="097C3F42" w14:textId="77777777" w:rsidR="005E15E2" w:rsidRDefault="005E15E2" w:rsidP="005E15E2">
                  <w:pPr>
                    <w:spacing w:after="0"/>
                    <w:jc w:val="center"/>
                    <w:textAlignment w:val="baseline"/>
                    <w:rPr>
                      <w:sz w:val="24"/>
                    </w:rPr>
                  </w:pPr>
                  <w:r>
                    <w:rPr>
                      <w:rFonts w:ascii="Arial" w:hAnsi="Arial" w:cs="Arial"/>
                      <w:sz w:val="18"/>
                      <w:szCs w:val="18"/>
                    </w:rPr>
                    <w:t>58.88 x N1 (23 x N1) </w:t>
                  </w:r>
                </w:p>
              </w:tc>
              <w:tc>
                <w:tcPr>
                  <w:tcW w:w="1526" w:type="dxa"/>
                  <w:tcBorders>
                    <w:top w:val="single" w:sz="6" w:space="0" w:color="auto"/>
                    <w:left w:val="single" w:sz="6" w:space="0" w:color="auto"/>
                    <w:bottom w:val="single" w:sz="6" w:space="0" w:color="auto"/>
                    <w:right w:val="single" w:sz="6" w:space="0" w:color="auto"/>
                  </w:tcBorders>
                  <w:hideMark/>
                </w:tcPr>
                <w:p w14:paraId="7E9370A2" w14:textId="77777777" w:rsidR="005E15E2" w:rsidRDefault="005E15E2" w:rsidP="005E15E2">
                  <w:pPr>
                    <w:spacing w:after="0"/>
                    <w:jc w:val="center"/>
                    <w:textAlignment w:val="baseline"/>
                    <w:rPr>
                      <w:sz w:val="24"/>
                    </w:rPr>
                  </w:pPr>
                  <w:r>
                    <w:rPr>
                      <w:rFonts w:ascii="Arial" w:hAnsi="Arial" w:cs="Arial"/>
                      <w:sz w:val="18"/>
                      <w:szCs w:val="18"/>
                    </w:rPr>
                    <w:t>2.56 x N1 (1 x N1) </w:t>
                  </w:r>
                </w:p>
              </w:tc>
              <w:tc>
                <w:tcPr>
                  <w:tcW w:w="1386" w:type="dxa"/>
                  <w:tcBorders>
                    <w:top w:val="single" w:sz="6" w:space="0" w:color="auto"/>
                    <w:left w:val="single" w:sz="6" w:space="0" w:color="auto"/>
                    <w:bottom w:val="single" w:sz="6" w:space="0" w:color="auto"/>
                    <w:right w:val="single" w:sz="6" w:space="0" w:color="auto"/>
                  </w:tcBorders>
                  <w:hideMark/>
                </w:tcPr>
                <w:p w14:paraId="7954F6C0" w14:textId="77777777" w:rsidR="005E15E2" w:rsidRDefault="005E15E2" w:rsidP="005E15E2">
                  <w:pPr>
                    <w:spacing w:after="0"/>
                    <w:jc w:val="center"/>
                    <w:textAlignment w:val="baseline"/>
                    <w:rPr>
                      <w:sz w:val="24"/>
                    </w:rPr>
                  </w:pPr>
                  <w:r>
                    <w:rPr>
                      <w:rFonts w:ascii="Arial" w:hAnsi="Arial" w:cs="Arial"/>
                      <w:sz w:val="18"/>
                      <w:szCs w:val="18"/>
                    </w:rPr>
                    <w:t>7.68 x N1 (3 x N1) </w:t>
                  </w:r>
                </w:p>
              </w:tc>
              <w:tc>
                <w:tcPr>
                  <w:tcW w:w="0" w:type="auto"/>
                  <w:tcBorders>
                    <w:top w:val="nil"/>
                    <w:left w:val="nil"/>
                    <w:bottom w:val="nil"/>
                    <w:right w:val="outset" w:sz="6" w:space="0" w:color="auto"/>
                  </w:tcBorders>
                  <w:vAlign w:val="center"/>
                  <w:hideMark/>
                </w:tcPr>
                <w:p w14:paraId="4B8B265A" w14:textId="77777777" w:rsidR="005E15E2" w:rsidRDefault="005E15E2" w:rsidP="005E15E2">
                  <w:pPr>
                    <w:rPr>
                      <w:sz w:val="24"/>
                    </w:rPr>
                  </w:pPr>
                </w:p>
              </w:tc>
            </w:tr>
            <w:tr w:rsidR="005E15E2" w14:paraId="784B10E9" w14:textId="77777777" w:rsidTr="00442FD1">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3F7B07D3" w14:textId="77777777" w:rsidR="005E15E2" w:rsidRDefault="005E15E2" w:rsidP="005E15E2">
                  <w:pPr>
                    <w:spacing w:after="0"/>
                    <w:ind w:left="840" w:hanging="840"/>
                    <w:textAlignment w:val="baseline"/>
                    <w:rPr>
                      <w:sz w:val="24"/>
                    </w:rPr>
                  </w:pPr>
                  <w:r>
                    <w:rPr>
                      <w:rFonts w:ascii="Arial" w:hAnsi="Arial" w:cs="Arial"/>
                      <w:sz w:val="18"/>
                      <w:szCs w:val="18"/>
                    </w:rPr>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c>
                <w:tcPr>
                  <w:tcW w:w="0" w:type="auto"/>
                  <w:tcBorders>
                    <w:top w:val="nil"/>
                    <w:left w:val="nil"/>
                    <w:bottom w:val="outset" w:sz="6" w:space="0" w:color="auto"/>
                    <w:right w:val="outset" w:sz="6" w:space="0" w:color="auto"/>
                  </w:tcBorders>
                  <w:vAlign w:val="center"/>
                  <w:hideMark/>
                </w:tcPr>
                <w:p w14:paraId="6DE7FFBE" w14:textId="77777777" w:rsidR="005E15E2" w:rsidRDefault="005E15E2" w:rsidP="005E15E2">
                  <w:pPr>
                    <w:rPr>
                      <w:sz w:val="24"/>
                    </w:rPr>
                  </w:pPr>
                </w:p>
              </w:tc>
            </w:tr>
          </w:tbl>
          <w:p w14:paraId="72D4A245" w14:textId="77777777" w:rsidR="005E15E2" w:rsidRDefault="005E15E2" w:rsidP="00442FD1">
            <w:pPr>
              <w:pStyle w:val="ListParagraph"/>
              <w:ind w:left="1288" w:firstLineChars="0" w:firstLine="0"/>
              <w:jc w:val="center"/>
              <w:rPr>
                <w:rFonts w:eastAsiaTheme="minorEastAsia"/>
                <w:b/>
                <w:bCs/>
                <w:lang w:eastAsia="zh-CN"/>
              </w:rPr>
            </w:pPr>
          </w:p>
          <w:p w14:paraId="626212FF" w14:textId="77777777" w:rsidR="005E15E2" w:rsidRDefault="005E15E2" w:rsidP="00442FD1">
            <w:pPr>
              <w:ind w:left="284"/>
              <w:rPr>
                <w:rFonts w:eastAsia="SimSun"/>
                <w:b/>
              </w:rPr>
            </w:pPr>
            <w:r>
              <w:rPr>
                <w:b/>
              </w:rPr>
              <w:t>Way forward:</w:t>
            </w:r>
          </w:p>
          <w:p w14:paraId="677FAA0F" w14:textId="77777777" w:rsidR="005E15E2" w:rsidRDefault="005E15E2" w:rsidP="00442FD1">
            <w:pPr>
              <w:ind w:left="568"/>
              <w:rPr>
                <w:rFonts w:eastAsiaTheme="minorEastAsia"/>
                <w:lang w:eastAsia="zh-CN"/>
              </w:rPr>
            </w:pPr>
            <w:r>
              <w:rPr>
                <w:rFonts w:eastAsiaTheme="minorEastAsia"/>
                <w:lang w:eastAsia="zh-CN"/>
              </w:rPr>
              <w:t>FFS the following issues:</w:t>
            </w:r>
          </w:p>
          <w:p w14:paraId="27ABF118" w14:textId="77777777" w:rsidR="005E15E2" w:rsidRDefault="005E15E2" w:rsidP="00442FD1">
            <w:pPr>
              <w:pStyle w:val="ListParagraph"/>
              <w:numPr>
                <w:ilvl w:val="0"/>
                <w:numId w:val="55"/>
              </w:numPr>
              <w:spacing w:line="240" w:lineRule="auto"/>
              <w:ind w:left="1288" w:firstLineChars="0"/>
              <w:textAlignment w:val="auto"/>
              <w:rPr>
                <w:rFonts w:eastAsiaTheme="minorEastAsia"/>
                <w:lang w:eastAsia="zh-CN"/>
              </w:rPr>
            </w:pPr>
            <w:r>
              <w:rPr>
                <w:rFonts w:eastAsiaTheme="minorEastAsia"/>
                <w:lang w:eastAsia="zh-CN"/>
              </w:rPr>
              <w:t>The upper bound of DRX cycle with enhanced requirements:</w:t>
            </w:r>
          </w:p>
          <w:p w14:paraId="0A4CF1ED" w14:textId="77777777" w:rsidR="005E15E2" w:rsidRDefault="005E15E2" w:rsidP="00442FD1">
            <w:pPr>
              <w:pStyle w:val="ListParagraph"/>
              <w:numPr>
                <w:ilvl w:val="1"/>
                <w:numId w:val="55"/>
              </w:numPr>
              <w:spacing w:line="240" w:lineRule="auto"/>
              <w:ind w:left="2008" w:firstLineChars="0"/>
              <w:textAlignment w:val="auto"/>
              <w:rPr>
                <w:rFonts w:eastAsiaTheme="minorEastAsia"/>
                <w:lang w:eastAsia="zh-CN"/>
              </w:rPr>
            </w:pPr>
            <w:r>
              <w:rPr>
                <w:rFonts w:eastAsiaTheme="minorEastAsia"/>
                <w:lang w:eastAsia="zh-CN"/>
              </w:rPr>
              <w:t>Option 1: Use 320 ms DRX cycle as baseline for following analysis and requirement definition</w:t>
            </w:r>
          </w:p>
          <w:p w14:paraId="44E9BA29" w14:textId="77777777" w:rsidR="005E15E2" w:rsidRDefault="005E15E2" w:rsidP="00442FD1">
            <w:pPr>
              <w:pStyle w:val="ListParagraph"/>
              <w:numPr>
                <w:ilvl w:val="1"/>
                <w:numId w:val="55"/>
              </w:numPr>
              <w:spacing w:line="240" w:lineRule="auto"/>
              <w:ind w:left="2008" w:firstLineChars="0"/>
              <w:textAlignment w:val="auto"/>
              <w:rPr>
                <w:rFonts w:eastAsiaTheme="minorEastAsia"/>
                <w:lang w:eastAsia="zh-CN"/>
              </w:rPr>
            </w:pPr>
            <w:r>
              <w:rPr>
                <w:rFonts w:eastAsiaTheme="minorEastAsia"/>
                <w:lang w:eastAsia="zh-CN"/>
              </w:rPr>
              <w:t>Other options are not precluded</w:t>
            </w:r>
          </w:p>
          <w:p w14:paraId="55977F0D" w14:textId="6034309D" w:rsidR="005E15E2" w:rsidRDefault="005E15E2" w:rsidP="00442FD1">
            <w:pPr>
              <w:pStyle w:val="ListParagraph"/>
              <w:numPr>
                <w:ilvl w:val="0"/>
                <w:numId w:val="55"/>
              </w:numPr>
              <w:spacing w:line="240" w:lineRule="auto"/>
              <w:ind w:left="1288" w:firstLineChars="0"/>
              <w:textAlignment w:val="auto"/>
              <w:rPr>
                <w:rFonts w:eastAsiaTheme="minorEastAsia"/>
                <w:lang w:eastAsia="zh-CN"/>
              </w:rPr>
            </w:pPr>
            <w:r>
              <w:rPr>
                <w:rFonts w:eastAsiaTheme="minorEastAsia"/>
                <w:lang w:eastAsia="zh-CN"/>
              </w:rPr>
              <w:t>The values of scaling factors: N1, M2, and SMTC</w:t>
            </w:r>
            <w:r w:rsidR="00AC1D1C">
              <w:rPr>
                <w:rFonts w:eastAsiaTheme="minorEastAsia"/>
                <w:lang w:val="en-150" w:eastAsia="zh-CN"/>
              </w:rPr>
              <w:t>:</w:t>
            </w:r>
          </w:p>
          <w:p w14:paraId="2FF1EC7E" w14:textId="77777777" w:rsidR="005E15E2" w:rsidRDefault="005E15E2" w:rsidP="00442FD1">
            <w:pPr>
              <w:pStyle w:val="ListParagraph"/>
              <w:numPr>
                <w:ilvl w:val="1"/>
                <w:numId w:val="55"/>
              </w:numPr>
              <w:spacing w:line="240" w:lineRule="auto"/>
              <w:ind w:left="2008" w:firstLineChars="0"/>
              <w:textAlignment w:val="auto"/>
              <w:rPr>
                <w:rFonts w:eastAsiaTheme="minorEastAsia"/>
                <w:lang w:eastAsia="zh-CN"/>
              </w:rPr>
            </w:pPr>
            <w:r>
              <w:rPr>
                <w:rFonts w:eastAsiaTheme="minorEastAsia"/>
                <w:lang w:val="en-150" w:eastAsia="zh-CN"/>
              </w:rPr>
              <w:t xml:space="preserve">Option 1: </w:t>
            </w:r>
            <w:r>
              <w:rPr>
                <w:rFonts w:eastAsiaTheme="minorEastAsia"/>
                <w:lang w:eastAsia="zh-CN"/>
              </w:rPr>
              <w:t>N1 is not necessarily the agreed Rx numbers for each scenario</w:t>
            </w:r>
            <w:r>
              <w:rPr>
                <w:rFonts w:eastAsiaTheme="minorEastAsia"/>
                <w:lang w:val="en-150" w:eastAsia="zh-CN"/>
              </w:rPr>
              <w:t>, N1 = 3</w:t>
            </w:r>
          </w:p>
          <w:p w14:paraId="750C4404" w14:textId="77777777" w:rsidR="005E15E2" w:rsidRPr="00442FD1" w:rsidRDefault="005E15E2" w:rsidP="00442FD1">
            <w:pPr>
              <w:pStyle w:val="ListParagraph"/>
              <w:numPr>
                <w:ilvl w:val="1"/>
                <w:numId w:val="55"/>
              </w:numPr>
              <w:spacing w:line="240" w:lineRule="auto"/>
              <w:ind w:left="2008" w:firstLineChars="0"/>
              <w:textAlignment w:val="auto"/>
              <w:rPr>
                <w:rFonts w:eastAsiaTheme="minorEastAsia"/>
                <w:lang w:eastAsia="zh-CN"/>
              </w:rPr>
            </w:pPr>
            <w:r>
              <w:rPr>
                <w:rFonts w:eastAsiaTheme="minorEastAsia"/>
                <w:lang w:val="en-150" w:eastAsia="zh-CN"/>
              </w:rPr>
              <w:lastRenderedPageBreak/>
              <w:t>Option 2: N1 refers to agreed Rx numbers</w:t>
            </w:r>
          </w:p>
          <w:p w14:paraId="2929E012" w14:textId="0323138A" w:rsidR="00D85717" w:rsidRPr="00442FD1" w:rsidRDefault="005E15E2" w:rsidP="00442FD1">
            <w:pPr>
              <w:pStyle w:val="ListParagraph"/>
              <w:numPr>
                <w:ilvl w:val="1"/>
                <w:numId w:val="55"/>
              </w:numPr>
              <w:spacing w:line="240" w:lineRule="auto"/>
              <w:ind w:left="2008" w:firstLineChars="0"/>
              <w:textAlignment w:val="auto"/>
              <w:rPr>
                <w:rFonts w:eastAsia="Yu Mincho"/>
                <w:lang w:eastAsia="zh-CN"/>
              </w:rPr>
            </w:pPr>
            <w:r w:rsidRPr="00442FD1">
              <w:rPr>
                <w:rFonts w:eastAsiaTheme="minorEastAsia"/>
                <w:lang w:val="en-150" w:eastAsia="zh-CN"/>
              </w:rPr>
              <w:t>Other options are not precluded</w:t>
            </w:r>
          </w:p>
        </w:tc>
      </w:tr>
    </w:tbl>
    <w:p w14:paraId="013C5820" w14:textId="77777777" w:rsidR="0066203A" w:rsidRDefault="0066203A">
      <w:pPr>
        <w:rPr>
          <w:lang w:eastAsia="zh-CN"/>
        </w:rPr>
      </w:pPr>
    </w:p>
    <w:p w14:paraId="030D66B2" w14:textId="77777777" w:rsidR="0066203A" w:rsidRDefault="0066203A">
      <w:pPr>
        <w:rPr>
          <w:lang w:eastAsia="zh-CN"/>
        </w:rPr>
      </w:pPr>
    </w:p>
    <w:p w14:paraId="34296E71" w14:textId="77777777" w:rsidR="0066203A" w:rsidRDefault="00714B29">
      <w:pPr>
        <w:pStyle w:val="Heading1"/>
        <w:rPr>
          <w:lang w:eastAsia="ja-JP"/>
        </w:rPr>
      </w:pPr>
      <w:r>
        <w:rPr>
          <w:lang w:eastAsia="ja-JP"/>
        </w:rPr>
        <w:t>Recommendations for Tdocs</w:t>
      </w:r>
    </w:p>
    <w:p w14:paraId="347EB7BC" w14:textId="77777777" w:rsidR="0066203A" w:rsidRDefault="00714B29">
      <w:pPr>
        <w:pStyle w:val="Heading2"/>
      </w:pPr>
      <w:r>
        <w:t xml:space="preserve">1st round </w:t>
      </w:r>
    </w:p>
    <w:p w14:paraId="7C5B67D8" w14:textId="77777777" w:rsidR="0066203A" w:rsidRDefault="00714B29">
      <w:pPr>
        <w:rPr>
          <w:b/>
          <w:u w:val="single"/>
          <w:lang w:eastAsia="ja-JP"/>
        </w:rPr>
      </w:pPr>
      <w:r>
        <w:rPr>
          <w:b/>
          <w:u w:val="single"/>
          <w:lang w:eastAsia="ja-JP"/>
        </w:rPr>
        <w:t>New tdocs</w:t>
      </w:r>
    </w:p>
    <w:tbl>
      <w:tblPr>
        <w:tblStyle w:val="TableGrid"/>
        <w:tblW w:w="5000" w:type="pct"/>
        <w:tblLook w:val="04A0" w:firstRow="1" w:lastRow="0" w:firstColumn="1" w:lastColumn="0" w:noHBand="0" w:noVBand="1"/>
      </w:tblPr>
      <w:tblGrid>
        <w:gridCol w:w="4057"/>
        <w:gridCol w:w="2612"/>
        <w:gridCol w:w="3188"/>
      </w:tblGrid>
      <w:tr w:rsidR="0066203A" w14:paraId="5E3B8112" w14:textId="77777777">
        <w:tc>
          <w:tcPr>
            <w:tcW w:w="2058" w:type="pct"/>
          </w:tcPr>
          <w:p w14:paraId="59ABC908" w14:textId="77777777" w:rsidR="0066203A" w:rsidRDefault="00714B29">
            <w:pPr>
              <w:spacing w:after="120"/>
              <w:rPr>
                <w:b/>
                <w:color w:val="0070C0"/>
                <w:lang w:eastAsia="zh-CN"/>
              </w:rPr>
            </w:pPr>
            <w:r>
              <w:rPr>
                <w:b/>
                <w:color w:val="0070C0"/>
                <w:lang w:eastAsia="zh-CN"/>
              </w:rPr>
              <w:t>Title</w:t>
            </w:r>
          </w:p>
        </w:tc>
        <w:tc>
          <w:tcPr>
            <w:tcW w:w="1325" w:type="pct"/>
          </w:tcPr>
          <w:p w14:paraId="2E4C2E5F" w14:textId="77777777" w:rsidR="0066203A" w:rsidRDefault="00714B29">
            <w:pPr>
              <w:spacing w:after="120"/>
              <w:rPr>
                <w:b/>
                <w:color w:val="0070C0"/>
                <w:lang w:eastAsia="zh-CN"/>
              </w:rPr>
            </w:pPr>
            <w:r>
              <w:rPr>
                <w:b/>
                <w:color w:val="0070C0"/>
                <w:lang w:eastAsia="zh-CN"/>
              </w:rPr>
              <w:t>Source</w:t>
            </w:r>
          </w:p>
        </w:tc>
        <w:tc>
          <w:tcPr>
            <w:tcW w:w="1617" w:type="pct"/>
          </w:tcPr>
          <w:p w14:paraId="3B9BACA8" w14:textId="77777777" w:rsidR="0066203A" w:rsidRDefault="00714B29">
            <w:pPr>
              <w:spacing w:after="120"/>
              <w:rPr>
                <w:b/>
                <w:color w:val="0070C0"/>
                <w:lang w:eastAsia="zh-CN"/>
              </w:rPr>
            </w:pPr>
            <w:r>
              <w:rPr>
                <w:b/>
                <w:color w:val="0070C0"/>
                <w:lang w:eastAsia="zh-CN"/>
              </w:rPr>
              <w:t>Comments</w:t>
            </w:r>
          </w:p>
        </w:tc>
      </w:tr>
      <w:tr w:rsidR="0066203A" w14:paraId="14DDAEE7" w14:textId="77777777">
        <w:tc>
          <w:tcPr>
            <w:tcW w:w="2058" w:type="pct"/>
          </w:tcPr>
          <w:p w14:paraId="2BD379CA" w14:textId="77777777" w:rsidR="0066203A" w:rsidRDefault="00714B29">
            <w:pPr>
              <w:spacing w:after="120"/>
              <w:rPr>
                <w:rFonts w:eastAsiaTheme="minorEastAsia"/>
                <w:color w:val="0070C0"/>
                <w:lang w:eastAsia="zh-CN"/>
              </w:rPr>
            </w:pPr>
            <w:r>
              <w:rPr>
                <w:rFonts w:eastAsiaTheme="minorEastAsia"/>
                <w:color w:val="0070C0"/>
                <w:lang w:eastAsia="zh-CN"/>
              </w:rPr>
              <w:t>WF on …</w:t>
            </w:r>
          </w:p>
        </w:tc>
        <w:tc>
          <w:tcPr>
            <w:tcW w:w="1325" w:type="pct"/>
          </w:tcPr>
          <w:p w14:paraId="6AF40396" w14:textId="77777777" w:rsidR="0066203A" w:rsidRDefault="00714B29">
            <w:pPr>
              <w:spacing w:after="120"/>
              <w:rPr>
                <w:rFonts w:eastAsiaTheme="minorEastAsia"/>
                <w:color w:val="0070C0"/>
                <w:lang w:eastAsia="zh-CN"/>
              </w:rPr>
            </w:pPr>
            <w:r>
              <w:rPr>
                <w:rFonts w:eastAsiaTheme="minorEastAsia"/>
                <w:color w:val="0070C0"/>
                <w:lang w:eastAsia="zh-CN"/>
              </w:rPr>
              <w:t>YYY</w:t>
            </w:r>
          </w:p>
        </w:tc>
        <w:tc>
          <w:tcPr>
            <w:tcW w:w="1617" w:type="pct"/>
          </w:tcPr>
          <w:p w14:paraId="2E3A7D17" w14:textId="77777777" w:rsidR="0066203A" w:rsidRDefault="0066203A">
            <w:pPr>
              <w:spacing w:after="120"/>
              <w:rPr>
                <w:rFonts w:eastAsiaTheme="minorEastAsia"/>
                <w:color w:val="0070C0"/>
                <w:lang w:eastAsia="zh-CN"/>
              </w:rPr>
            </w:pPr>
          </w:p>
        </w:tc>
      </w:tr>
      <w:tr w:rsidR="0066203A" w14:paraId="1FB5AF86" w14:textId="77777777">
        <w:tc>
          <w:tcPr>
            <w:tcW w:w="2058" w:type="pct"/>
          </w:tcPr>
          <w:p w14:paraId="178B9BB4" w14:textId="77777777" w:rsidR="0066203A" w:rsidRDefault="00714B29">
            <w:pPr>
              <w:spacing w:after="120"/>
              <w:rPr>
                <w:rFonts w:eastAsiaTheme="minorEastAsia"/>
                <w:color w:val="0070C0"/>
                <w:lang w:eastAsia="zh-CN"/>
              </w:rPr>
            </w:pPr>
            <w:r>
              <w:rPr>
                <w:rFonts w:eastAsiaTheme="minorEastAsia"/>
                <w:color w:val="0070C0"/>
                <w:lang w:eastAsia="zh-CN"/>
              </w:rPr>
              <w:t>LS on …</w:t>
            </w:r>
          </w:p>
        </w:tc>
        <w:tc>
          <w:tcPr>
            <w:tcW w:w="1325" w:type="pct"/>
          </w:tcPr>
          <w:p w14:paraId="61E0FC50" w14:textId="77777777" w:rsidR="0066203A" w:rsidRDefault="00714B29">
            <w:pPr>
              <w:spacing w:after="120"/>
              <w:rPr>
                <w:rFonts w:eastAsiaTheme="minorEastAsia"/>
                <w:color w:val="0070C0"/>
                <w:lang w:eastAsia="zh-CN"/>
              </w:rPr>
            </w:pPr>
            <w:r>
              <w:rPr>
                <w:rFonts w:eastAsiaTheme="minorEastAsia"/>
                <w:color w:val="0070C0"/>
                <w:lang w:eastAsia="zh-CN"/>
              </w:rPr>
              <w:t>ZZZ</w:t>
            </w:r>
          </w:p>
        </w:tc>
        <w:tc>
          <w:tcPr>
            <w:tcW w:w="1617" w:type="pct"/>
          </w:tcPr>
          <w:p w14:paraId="0F3C848C" w14:textId="77777777" w:rsidR="0066203A" w:rsidRDefault="00714B29">
            <w:pPr>
              <w:spacing w:after="120"/>
              <w:rPr>
                <w:rFonts w:eastAsiaTheme="minorEastAsia"/>
                <w:color w:val="0070C0"/>
                <w:lang w:eastAsia="zh-CN"/>
              </w:rPr>
            </w:pPr>
            <w:r>
              <w:rPr>
                <w:rFonts w:eastAsiaTheme="minorEastAsia"/>
                <w:color w:val="0070C0"/>
                <w:lang w:eastAsia="zh-CN"/>
              </w:rPr>
              <w:t>To: RAN_X; Cc: RAN_Y</w:t>
            </w:r>
          </w:p>
        </w:tc>
      </w:tr>
      <w:tr w:rsidR="0066203A" w14:paraId="2C4281DB" w14:textId="77777777">
        <w:tc>
          <w:tcPr>
            <w:tcW w:w="2058" w:type="pct"/>
          </w:tcPr>
          <w:p w14:paraId="181B7828" w14:textId="77777777" w:rsidR="0066203A" w:rsidRDefault="0066203A">
            <w:pPr>
              <w:spacing w:after="120"/>
              <w:rPr>
                <w:rFonts w:eastAsiaTheme="minorEastAsia"/>
                <w:lang w:eastAsia="zh-CN"/>
              </w:rPr>
            </w:pPr>
          </w:p>
        </w:tc>
        <w:tc>
          <w:tcPr>
            <w:tcW w:w="1325" w:type="pct"/>
          </w:tcPr>
          <w:p w14:paraId="70DD4D27" w14:textId="77777777" w:rsidR="0066203A" w:rsidRDefault="0066203A">
            <w:pPr>
              <w:spacing w:after="120"/>
              <w:rPr>
                <w:rFonts w:eastAsiaTheme="minorEastAsia"/>
                <w:i/>
                <w:color w:val="0070C0"/>
                <w:lang w:eastAsia="zh-CN"/>
              </w:rPr>
            </w:pPr>
          </w:p>
        </w:tc>
        <w:tc>
          <w:tcPr>
            <w:tcW w:w="1617" w:type="pct"/>
          </w:tcPr>
          <w:p w14:paraId="74E5BAF7" w14:textId="77777777" w:rsidR="0066203A" w:rsidRDefault="0066203A">
            <w:pPr>
              <w:spacing w:after="120"/>
              <w:rPr>
                <w:rFonts w:eastAsiaTheme="minorEastAsia"/>
                <w:i/>
                <w:color w:val="0070C0"/>
                <w:lang w:eastAsia="zh-CN"/>
              </w:rPr>
            </w:pPr>
          </w:p>
        </w:tc>
      </w:tr>
    </w:tbl>
    <w:p w14:paraId="0E7C663C" w14:textId="77777777" w:rsidR="0066203A" w:rsidRDefault="0066203A">
      <w:pPr>
        <w:rPr>
          <w:lang w:eastAsia="ja-JP"/>
        </w:rPr>
      </w:pPr>
    </w:p>
    <w:p w14:paraId="556ABDB3" w14:textId="77777777" w:rsidR="0066203A" w:rsidRDefault="00714B29">
      <w:pPr>
        <w:rPr>
          <w:b/>
          <w:u w:val="single"/>
          <w:lang w:eastAsia="ja-JP"/>
        </w:rPr>
      </w:pPr>
      <w:r>
        <w:rPr>
          <w:b/>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6203A" w14:paraId="4D52D2D6" w14:textId="77777777">
        <w:tc>
          <w:tcPr>
            <w:tcW w:w="1424" w:type="dxa"/>
          </w:tcPr>
          <w:p w14:paraId="7AFC54D0" w14:textId="77777777" w:rsidR="0066203A" w:rsidRDefault="00714B29">
            <w:pPr>
              <w:spacing w:after="120"/>
              <w:rPr>
                <w:rFonts w:eastAsiaTheme="minorEastAsia"/>
                <w:b/>
                <w:color w:val="0070C0"/>
                <w:lang w:eastAsia="zh-CN"/>
              </w:rPr>
            </w:pPr>
            <w:r>
              <w:rPr>
                <w:rFonts w:eastAsiaTheme="minorEastAsia"/>
                <w:b/>
                <w:color w:val="0070C0"/>
                <w:lang w:eastAsia="zh-CN"/>
              </w:rPr>
              <w:t>Tdoc number</w:t>
            </w:r>
          </w:p>
        </w:tc>
        <w:tc>
          <w:tcPr>
            <w:tcW w:w="2682" w:type="dxa"/>
          </w:tcPr>
          <w:p w14:paraId="3D4EB922" w14:textId="77777777" w:rsidR="0066203A" w:rsidRDefault="00714B29">
            <w:pPr>
              <w:spacing w:after="120"/>
              <w:rPr>
                <w:b/>
                <w:color w:val="0070C0"/>
                <w:lang w:eastAsia="zh-CN"/>
              </w:rPr>
            </w:pPr>
            <w:r>
              <w:rPr>
                <w:b/>
                <w:color w:val="0070C0"/>
                <w:lang w:eastAsia="zh-CN"/>
              </w:rPr>
              <w:t>Title</w:t>
            </w:r>
          </w:p>
        </w:tc>
        <w:tc>
          <w:tcPr>
            <w:tcW w:w="1418" w:type="dxa"/>
          </w:tcPr>
          <w:p w14:paraId="102113B6" w14:textId="77777777" w:rsidR="0066203A" w:rsidRDefault="00714B29">
            <w:pPr>
              <w:spacing w:after="120"/>
              <w:rPr>
                <w:b/>
                <w:color w:val="0070C0"/>
                <w:lang w:eastAsia="zh-CN"/>
              </w:rPr>
            </w:pPr>
            <w:r>
              <w:rPr>
                <w:b/>
                <w:color w:val="0070C0"/>
                <w:lang w:eastAsia="zh-CN"/>
              </w:rPr>
              <w:t>Source</w:t>
            </w:r>
          </w:p>
        </w:tc>
        <w:tc>
          <w:tcPr>
            <w:tcW w:w="2409" w:type="dxa"/>
          </w:tcPr>
          <w:p w14:paraId="5FFDF619" w14:textId="77777777" w:rsidR="0066203A" w:rsidRDefault="00714B29">
            <w:pPr>
              <w:spacing w:after="120"/>
              <w:rPr>
                <w:rFonts w:eastAsia="MS Mincho"/>
                <w:b/>
                <w:color w:val="0070C0"/>
                <w:lang w:eastAsia="zh-CN"/>
              </w:rPr>
            </w:pPr>
            <w:r>
              <w:rPr>
                <w:b/>
                <w:color w:val="0070C0"/>
                <w:lang w:eastAsia="zh-CN"/>
              </w:rPr>
              <w:t>R</w:t>
            </w:r>
            <w:r>
              <w:rPr>
                <w:rFonts w:eastAsiaTheme="minorEastAsia"/>
                <w:b/>
                <w:color w:val="0070C0"/>
                <w:lang w:eastAsia="zh-CN"/>
              </w:rPr>
              <w:t xml:space="preserve">ecommendation  </w:t>
            </w:r>
          </w:p>
        </w:tc>
        <w:tc>
          <w:tcPr>
            <w:tcW w:w="1698" w:type="dxa"/>
          </w:tcPr>
          <w:p w14:paraId="2CD6F3C7" w14:textId="77777777" w:rsidR="0066203A" w:rsidRDefault="00714B29">
            <w:pPr>
              <w:spacing w:after="120"/>
              <w:rPr>
                <w:b/>
                <w:color w:val="0070C0"/>
                <w:lang w:eastAsia="zh-CN"/>
              </w:rPr>
            </w:pPr>
            <w:r>
              <w:rPr>
                <w:b/>
                <w:color w:val="0070C0"/>
                <w:lang w:eastAsia="zh-CN"/>
              </w:rPr>
              <w:t>Comments</w:t>
            </w:r>
          </w:p>
        </w:tc>
      </w:tr>
      <w:tr w:rsidR="0066203A" w14:paraId="55CB8466" w14:textId="77777777">
        <w:tc>
          <w:tcPr>
            <w:tcW w:w="1424" w:type="dxa"/>
          </w:tcPr>
          <w:p w14:paraId="7D6F48C2" w14:textId="77777777" w:rsidR="0066203A" w:rsidRDefault="00714B29">
            <w:pPr>
              <w:spacing w:after="120"/>
              <w:rPr>
                <w:rFonts w:eastAsiaTheme="minorEastAsia"/>
                <w:color w:val="0070C0"/>
                <w:lang w:eastAsia="zh-CN"/>
              </w:rPr>
            </w:pPr>
            <w:r>
              <w:rPr>
                <w:rFonts w:eastAsiaTheme="minorEastAsia"/>
                <w:color w:val="0070C0"/>
                <w:lang w:eastAsia="zh-CN"/>
              </w:rPr>
              <w:t>R4-210xxxx</w:t>
            </w:r>
          </w:p>
        </w:tc>
        <w:tc>
          <w:tcPr>
            <w:tcW w:w="2682" w:type="dxa"/>
          </w:tcPr>
          <w:p w14:paraId="314745B2" w14:textId="77777777" w:rsidR="0066203A" w:rsidRDefault="00714B29">
            <w:pPr>
              <w:spacing w:after="120"/>
              <w:rPr>
                <w:rFonts w:eastAsiaTheme="minorEastAsia"/>
                <w:color w:val="0070C0"/>
                <w:lang w:eastAsia="zh-CN"/>
              </w:rPr>
            </w:pPr>
            <w:r>
              <w:rPr>
                <w:rFonts w:eastAsiaTheme="minorEastAsia"/>
                <w:color w:val="0070C0"/>
                <w:lang w:eastAsia="zh-CN"/>
              </w:rPr>
              <w:t>CR on …</w:t>
            </w:r>
          </w:p>
        </w:tc>
        <w:tc>
          <w:tcPr>
            <w:tcW w:w="1418" w:type="dxa"/>
          </w:tcPr>
          <w:p w14:paraId="16498406" w14:textId="77777777" w:rsidR="0066203A" w:rsidRDefault="00714B29">
            <w:pPr>
              <w:spacing w:after="120"/>
              <w:rPr>
                <w:rFonts w:eastAsiaTheme="minorEastAsia"/>
                <w:color w:val="0070C0"/>
                <w:lang w:eastAsia="zh-CN"/>
              </w:rPr>
            </w:pPr>
            <w:r>
              <w:rPr>
                <w:rFonts w:eastAsiaTheme="minorEastAsia"/>
                <w:color w:val="0070C0"/>
                <w:lang w:eastAsia="zh-CN"/>
              </w:rPr>
              <w:t>XXX</w:t>
            </w:r>
          </w:p>
        </w:tc>
        <w:tc>
          <w:tcPr>
            <w:tcW w:w="2409" w:type="dxa"/>
          </w:tcPr>
          <w:p w14:paraId="1D5AA32A" w14:textId="77777777" w:rsidR="0066203A" w:rsidRDefault="00714B29">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39323296" w14:textId="77777777" w:rsidR="0066203A" w:rsidRDefault="0066203A">
            <w:pPr>
              <w:spacing w:after="120"/>
              <w:rPr>
                <w:rFonts w:eastAsiaTheme="minorEastAsia"/>
                <w:color w:val="0070C0"/>
                <w:lang w:eastAsia="zh-CN"/>
              </w:rPr>
            </w:pPr>
          </w:p>
        </w:tc>
      </w:tr>
      <w:tr w:rsidR="0066203A" w14:paraId="39A9DB77" w14:textId="77777777">
        <w:tc>
          <w:tcPr>
            <w:tcW w:w="1424" w:type="dxa"/>
          </w:tcPr>
          <w:p w14:paraId="7BA32A12" w14:textId="77777777" w:rsidR="0066203A" w:rsidRDefault="00714B29">
            <w:pPr>
              <w:spacing w:after="120"/>
              <w:rPr>
                <w:rFonts w:eastAsiaTheme="minorEastAsia"/>
                <w:lang w:eastAsia="zh-CN"/>
              </w:rPr>
            </w:pPr>
            <w:r>
              <w:rPr>
                <w:szCs w:val="24"/>
                <w:lang w:eastAsia="zh-CN"/>
              </w:rPr>
              <w:t>R4-2114568</w:t>
            </w:r>
          </w:p>
        </w:tc>
        <w:tc>
          <w:tcPr>
            <w:tcW w:w="2682" w:type="dxa"/>
          </w:tcPr>
          <w:p w14:paraId="3D91FFC2" w14:textId="77777777" w:rsidR="0066203A" w:rsidRDefault="00714B29">
            <w:pPr>
              <w:spacing w:after="120"/>
              <w:rPr>
                <w:rFonts w:eastAsiaTheme="minorEastAsia"/>
                <w:lang w:eastAsia="zh-CN"/>
              </w:rPr>
            </w:pPr>
            <w:r>
              <w:rPr>
                <w:rFonts w:eastAsiaTheme="minorEastAsia"/>
                <w:lang w:eastAsia="zh-CN"/>
              </w:rPr>
              <w:t>LS on UE capability and network signalling</w:t>
            </w:r>
          </w:p>
        </w:tc>
        <w:tc>
          <w:tcPr>
            <w:tcW w:w="1418" w:type="dxa"/>
          </w:tcPr>
          <w:p w14:paraId="250D7BD6" w14:textId="77777777" w:rsidR="0066203A" w:rsidRDefault="00714B29">
            <w:pPr>
              <w:spacing w:after="120"/>
              <w:rPr>
                <w:rFonts w:eastAsiaTheme="minorEastAsia"/>
                <w:lang w:eastAsia="zh-CN"/>
              </w:rPr>
            </w:pPr>
            <w:r>
              <w:rPr>
                <w:rFonts w:eastAsiaTheme="minorEastAsia"/>
                <w:lang w:eastAsia="zh-CN"/>
              </w:rPr>
              <w:t>Nokia, Nokia Shaghai Bell</w:t>
            </w:r>
          </w:p>
        </w:tc>
        <w:tc>
          <w:tcPr>
            <w:tcW w:w="2409" w:type="dxa"/>
          </w:tcPr>
          <w:p w14:paraId="115489BA" w14:textId="77777777" w:rsidR="0066203A" w:rsidRDefault="00714B29">
            <w:pPr>
              <w:spacing w:after="120"/>
              <w:rPr>
                <w:rFonts w:eastAsiaTheme="minorEastAsia"/>
                <w:lang w:eastAsia="zh-CN"/>
              </w:rPr>
            </w:pPr>
            <w:r>
              <w:rPr>
                <w:rFonts w:eastAsiaTheme="minorEastAsia"/>
                <w:lang w:eastAsia="zh-CN"/>
              </w:rPr>
              <w:t>Not Pursued</w:t>
            </w:r>
          </w:p>
        </w:tc>
        <w:tc>
          <w:tcPr>
            <w:tcW w:w="1698" w:type="dxa"/>
          </w:tcPr>
          <w:p w14:paraId="733454E5" w14:textId="77777777" w:rsidR="0066203A" w:rsidRDefault="00714B29">
            <w:pPr>
              <w:spacing w:after="120"/>
              <w:rPr>
                <w:rFonts w:eastAsiaTheme="minorEastAsia"/>
                <w:lang w:eastAsia="zh-CN"/>
              </w:rPr>
            </w:pPr>
            <w:r>
              <w:rPr>
                <w:rFonts w:eastAsiaTheme="minorEastAsia"/>
                <w:lang w:eastAsia="zh-CN"/>
              </w:rPr>
              <w:t>The preparation of LS is pending on the outcomes of ongoing discussions.</w:t>
            </w:r>
          </w:p>
        </w:tc>
      </w:tr>
      <w:tr w:rsidR="0066203A" w14:paraId="15D4BBB3" w14:textId="77777777">
        <w:tc>
          <w:tcPr>
            <w:tcW w:w="1424" w:type="dxa"/>
          </w:tcPr>
          <w:p w14:paraId="44552AE3" w14:textId="77777777" w:rsidR="0066203A" w:rsidRDefault="00714B29">
            <w:pPr>
              <w:spacing w:after="120"/>
              <w:rPr>
                <w:rFonts w:eastAsiaTheme="minorEastAsia"/>
                <w:lang w:eastAsia="zh-CN"/>
              </w:rPr>
            </w:pPr>
            <w:r>
              <w:rPr>
                <w:rFonts w:eastAsiaTheme="minorEastAsia"/>
                <w:lang w:eastAsia="zh-CN"/>
              </w:rPr>
              <w:t>R4-2112264</w:t>
            </w:r>
          </w:p>
        </w:tc>
        <w:tc>
          <w:tcPr>
            <w:tcW w:w="2682" w:type="dxa"/>
          </w:tcPr>
          <w:p w14:paraId="125B2B52" w14:textId="77777777" w:rsidR="0066203A" w:rsidRDefault="00714B29">
            <w:pPr>
              <w:spacing w:after="120"/>
              <w:rPr>
                <w:rFonts w:eastAsiaTheme="minorEastAsia"/>
                <w:lang w:eastAsia="zh-CN"/>
              </w:rPr>
            </w:pPr>
            <w:r>
              <w:rPr>
                <w:rFonts w:eastAsiaTheme="minorEastAsia"/>
                <w:lang w:eastAsia="zh-CN"/>
              </w:rPr>
              <w:t>LS on Beam Management Enhancement Signaling</w:t>
            </w:r>
          </w:p>
        </w:tc>
        <w:tc>
          <w:tcPr>
            <w:tcW w:w="1418" w:type="dxa"/>
          </w:tcPr>
          <w:p w14:paraId="4E99AEFF" w14:textId="77777777" w:rsidR="0066203A" w:rsidRDefault="00714B29">
            <w:pPr>
              <w:spacing w:after="120"/>
              <w:rPr>
                <w:rFonts w:eastAsiaTheme="minorEastAsia"/>
                <w:lang w:eastAsia="zh-CN"/>
              </w:rPr>
            </w:pPr>
            <w:r>
              <w:rPr>
                <w:rFonts w:eastAsiaTheme="minorEastAsia"/>
                <w:lang w:eastAsia="zh-CN"/>
              </w:rPr>
              <w:t>Qualcomm</w:t>
            </w:r>
          </w:p>
        </w:tc>
        <w:tc>
          <w:tcPr>
            <w:tcW w:w="2409" w:type="dxa"/>
          </w:tcPr>
          <w:p w14:paraId="78DB4E0A" w14:textId="77777777" w:rsidR="0066203A" w:rsidRDefault="00714B29">
            <w:pPr>
              <w:spacing w:after="120"/>
              <w:rPr>
                <w:rFonts w:eastAsiaTheme="minorEastAsia"/>
                <w:lang w:eastAsia="zh-CN"/>
              </w:rPr>
            </w:pPr>
            <w:r>
              <w:rPr>
                <w:rFonts w:eastAsiaTheme="minorEastAsia"/>
                <w:lang w:eastAsia="zh-CN"/>
              </w:rPr>
              <w:t>Not Pursued</w:t>
            </w:r>
          </w:p>
        </w:tc>
        <w:tc>
          <w:tcPr>
            <w:tcW w:w="1698" w:type="dxa"/>
          </w:tcPr>
          <w:p w14:paraId="104DDAEF" w14:textId="77777777" w:rsidR="0066203A" w:rsidRDefault="00714B29">
            <w:pPr>
              <w:spacing w:after="120"/>
              <w:rPr>
                <w:rFonts w:eastAsiaTheme="minorEastAsia"/>
                <w:lang w:eastAsia="zh-CN"/>
              </w:rPr>
            </w:pPr>
            <w:r>
              <w:rPr>
                <w:rFonts w:eastAsiaTheme="minorEastAsia"/>
                <w:lang w:eastAsia="zh-CN"/>
              </w:rPr>
              <w:t xml:space="preserve">Need to wait agreement on the corresponding issues. </w:t>
            </w:r>
          </w:p>
        </w:tc>
      </w:tr>
      <w:tr w:rsidR="0066203A" w14:paraId="518E70E3" w14:textId="77777777">
        <w:tc>
          <w:tcPr>
            <w:tcW w:w="1424" w:type="dxa"/>
          </w:tcPr>
          <w:p w14:paraId="1D317056" w14:textId="77777777" w:rsidR="0066203A" w:rsidRDefault="0066203A">
            <w:pPr>
              <w:spacing w:after="120"/>
              <w:rPr>
                <w:rFonts w:eastAsiaTheme="minorEastAsia"/>
                <w:color w:val="0070C0"/>
                <w:lang w:eastAsia="zh-CN"/>
              </w:rPr>
            </w:pPr>
          </w:p>
        </w:tc>
        <w:tc>
          <w:tcPr>
            <w:tcW w:w="2682" w:type="dxa"/>
          </w:tcPr>
          <w:p w14:paraId="0CAF5076" w14:textId="77777777" w:rsidR="0066203A" w:rsidRDefault="0066203A">
            <w:pPr>
              <w:spacing w:after="120"/>
              <w:rPr>
                <w:rFonts w:eastAsiaTheme="minorEastAsia"/>
                <w:i/>
                <w:color w:val="0070C0"/>
                <w:lang w:eastAsia="zh-CN"/>
              </w:rPr>
            </w:pPr>
          </w:p>
        </w:tc>
        <w:tc>
          <w:tcPr>
            <w:tcW w:w="1418" w:type="dxa"/>
          </w:tcPr>
          <w:p w14:paraId="3CAE81B4" w14:textId="77777777" w:rsidR="0066203A" w:rsidRDefault="0066203A">
            <w:pPr>
              <w:spacing w:after="120"/>
              <w:rPr>
                <w:rFonts w:eastAsiaTheme="minorEastAsia"/>
                <w:i/>
                <w:color w:val="0070C0"/>
                <w:lang w:eastAsia="zh-CN"/>
              </w:rPr>
            </w:pPr>
          </w:p>
        </w:tc>
        <w:tc>
          <w:tcPr>
            <w:tcW w:w="2409" w:type="dxa"/>
          </w:tcPr>
          <w:p w14:paraId="0DB2B122" w14:textId="77777777" w:rsidR="0066203A" w:rsidRDefault="0066203A">
            <w:pPr>
              <w:spacing w:after="120"/>
              <w:rPr>
                <w:rFonts w:eastAsiaTheme="minorEastAsia"/>
                <w:color w:val="0070C0"/>
                <w:lang w:eastAsia="zh-CN"/>
              </w:rPr>
            </w:pPr>
          </w:p>
        </w:tc>
        <w:tc>
          <w:tcPr>
            <w:tcW w:w="1698" w:type="dxa"/>
          </w:tcPr>
          <w:p w14:paraId="1B42178E" w14:textId="77777777" w:rsidR="0066203A" w:rsidRDefault="0066203A">
            <w:pPr>
              <w:spacing w:after="120"/>
              <w:rPr>
                <w:rFonts w:eastAsiaTheme="minorEastAsia"/>
                <w:i/>
                <w:color w:val="0070C0"/>
                <w:lang w:eastAsia="zh-CN"/>
              </w:rPr>
            </w:pPr>
          </w:p>
        </w:tc>
      </w:tr>
    </w:tbl>
    <w:p w14:paraId="608D872F" w14:textId="77777777" w:rsidR="0066203A" w:rsidRDefault="0066203A">
      <w:pPr>
        <w:rPr>
          <w:lang w:eastAsia="ja-JP"/>
        </w:rPr>
      </w:pPr>
    </w:p>
    <w:p w14:paraId="3088044C" w14:textId="77777777" w:rsidR="0066203A" w:rsidRDefault="00714B29">
      <w:pPr>
        <w:rPr>
          <w:rFonts w:eastAsiaTheme="minorEastAsia"/>
          <w:color w:val="0070C0"/>
          <w:lang w:eastAsia="zh-CN"/>
        </w:rPr>
      </w:pPr>
      <w:r>
        <w:rPr>
          <w:rFonts w:eastAsiaTheme="minorEastAsia"/>
          <w:color w:val="0070C0"/>
          <w:lang w:eastAsia="zh-CN"/>
        </w:rPr>
        <w:t>Notes:</w:t>
      </w:r>
    </w:p>
    <w:p w14:paraId="6D199280" w14:textId="77777777" w:rsidR="0066203A" w:rsidRDefault="00714B29">
      <w:pPr>
        <w:pStyle w:val="ListParagraph"/>
        <w:numPr>
          <w:ilvl w:val="0"/>
          <w:numId w:val="43"/>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9162FDD" w14:textId="77777777" w:rsidR="0066203A" w:rsidRDefault="00714B29">
      <w:pPr>
        <w:pStyle w:val="ListParagraph"/>
        <w:numPr>
          <w:ilvl w:val="0"/>
          <w:numId w:val="43"/>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336F266" w14:textId="77777777" w:rsidR="0066203A" w:rsidRDefault="00714B29">
      <w:pPr>
        <w:pStyle w:val="ListParagraph"/>
        <w:numPr>
          <w:ilvl w:val="1"/>
          <w:numId w:val="43"/>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DFE06F9" w14:textId="77777777" w:rsidR="0066203A" w:rsidRDefault="00714B29">
      <w:pPr>
        <w:pStyle w:val="ListParagraph"/>
        <w:numPr>
          <w:ilvl w:val="1"/>
          <w:numId w:val="43"/>
        </w:numPr>
        <w:ind w:firstLineChars="0"/>
        <w:rPr>
          <w:rFonts w:eastAsiaTheme="minorEastAsia"/>
          <w:color w:val="0070C0"/>
          <w:lang w:eastAsia="zh-CN"/>
        </w:rPr>
      </w:pPr>
      <w:r>
        <w:rPr>
          <w:rFonts w:eastAsiaTheme="minorEastAsia"/>
          <w:color w:val="0070C0"/>
          <w:lang w:eastAsia="zh-CN"/>
        </w:rPr>
        <w:t>Other documents: Agreeable, Revised, Noted</w:t>
      </w:r>
    </w:p>
    <w:p w14:paraId="755E6914" w14:textId="77777777" w:rsidR="0066203A" w:rsidRDefault="00714B29">
      <w:pPr>
        <w:pStyle w:val="ListParagraph"/>
        <w:numPr>
          <w:ilvl w:val="0"/>
          <w:numId w:val="43"/>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41F21050" w14:textId="77777777" w:rsidR="0066203A" w:rsidRDefault="00714B29">
      <w:pPr>
        <w:pStyle w:val="ListParagraph"/>
        <w:numPr>
          <w:ilvl w:val="0"/>
          <w:numId w:val="43"/>
        </w:numPr>
        <w:ind w:firstLineChars="0"/>
        <w:rPr>
          <w:rFonts w:eastAsiaTheme="minorEastAsia"/>
          <w:color w:val="0070C0"/>
          <w:lang w:eastAsia="zh-CN"/>
        </w:rPr>
      </w:pPr>
      <w:r>
        <w:rPr>
          <w:rFonts w:eastAsiaTheme="minorEastAsia"/>
          <w:color w:val="0070C0"/>
          <w:lang w:eastAsia="zh-CN"/>
        </w:rPr>
        <w:t>Do not include hyper-links in the documents</w:t>
      </w:r>
    </w:p>
    <w:p w14:paraId="7E68A433" w14:textId="77777777" w:rsidR="0066203A" w:rsidRDefault="0066203A">
      <w:pPr>
        <w:rPr>
          <w:rFonts w:eastAsiaTheme="minorEastAsia"/>
          <w:color w:val="0070C0"/>
          <w:lang w:eastAsia="zh-CN"/>
        </w:rPr>
      </w:pPr>
    </w:p>
    <w:p w14:paraId="0F704240" w14:textId="77777777" w:rsidR="0066203A" w:rsidRDefault="00714B29">
      <w:pPr>
        <w:pStyle w:val="Heading2"/>
      </w:pPr>
      <w:r>
        <w:lastRenderedPageBreak/>
        <w:t xml:space="preserve">2nd round </w:t>
      </w:r>
    </w:p>
    <w:p w14:paraId="60AA3F54" w14:textId="77777777" w:rsidR="0066203A" w:rsidRDefault="0066203A">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6203A" w14:paraId="4663237E" w14:textId="77777777">
        <w:tc>
          <w:tcPr>
            <w:tcW w:w="1424" w:type="dxa"/>
          </w:tcPr>
          <w:p w14:paraId="7E4C6E8D" w14:textId="77777777" w:rsidR="0066203A" w:rsidRDefault="00714B29">
            <w:pPr>
              <w:spacing w:after="120"/>
              <w:rPr>
                <w:rFonts w:eastAsiaTheme="minorEastAsia"/>
                <w:b/>
                <w:color w:val="0070C0"/>
                <w:lang w:eastAsia="zh-CN"/>
              </w:rPr>
            </w:pPr>
            <w:r>
              <w:rPr>
                <w:rFonts w:eastAsiaTheme="minorEastAsia"/>
                <w:b/>
                <w:color w:val="0070C0"/>
                <w:lang w:eastAsia="zh-CN"/>
              </w:rPr>
              <w:t>Tdoc number</w:t>
            </w:r>
          </w:p>
        </w:tc>
        <w:tc>
          <w:tcPr>
            <w:tcW w:w="2682" w:type="dxa"/>
          </w:tcPr>
          <w:p w14:paraId="553A0CC9" w14:textId="77777777" w:rsidR="0066203A" w:rsidRDefault="00714B29">
            <w:pPr>
              <w:spacing w:after="120"/>
              <w:rPr>
                <w:b/>
                <w:color w:val="0070C0"/>
                <w:lang w:eastAsia="zh-CN"/>
              </w:rPr>
            </w:pPr>
            <w:r>
              <w:rPr>
                <w:b/>
                <w:color w:val="0070C0"/>
                <w:lang w:eastAsia="zh-CN"/>
              </w:rPr>
              <w:t>Title</w:t>
            </w:r>
          </w:p>
        </w:tc>
        <w:tc>
          <w:tcPr>
            <w:tcW w:w="1418" w:type="dxa"/>
          </w:tcPr>
          <w:p w14:paraId="2F0954B6" w14:textId="77777777" w:rsidR="0066203A" w:rsidRDefault="00714B29">
            <w:pPr>
              <w:spacing w:after="120"/>
              <w:rPr>
                <w:b/>
                <w:color w:val="0070C0"/>
                <w:lang w:eastAsia="zh-CN"/>
              </w:rPr>
            </w:pPr>
            <w:r>
              <w:rPr>
                <w:b/>
                <w:color w:val="0070C0"/>
                <w:lang w:eastAsia="zh-CN"/>
              </w:rPr>
              <w:t>Source</w:t>
            </w:r>
          </w:p>
        </w:tc>
        <w:tc>
          <w:tcPr>
            <w:tcW w:w="2409" w:type="dxa"/>
          </w:tcPr>
          <w:p w14:paraId="14038DDB" w14:textId="77777777" w:rsidR="0066203A" w:rsidRDefault="00714B29">
            <w:pPr>
              <w:spacing w:after="120"/>
              <w:rPr>
                <w:rFonts w:eastAsia="MS Mincho"/>
                <w:b/>
                <w:color w:val="0070C0"/>
                <w:lang w:eastAsia="zh-CN"/>
              </w:rPr>
            </w:pPr>
            <w:r>
              <w:rPr>
                <w:b/>
                <w:color w:val="0070C0"/>
                <w:lang w:eastAsia="zh-CN"/>
              </w:rPr>
              <w:t>R</w:t>
            </w:r>
            <w:r>
              <w:rPr>
                <w:rFonts w:eastAsiaTheme="minorEastAsia"/>
                <w:b/>
                <w:color w:val="0070C0"/>
                <w:lang w:eastAsia="zh-CN"/>
              </w:rPr>
              <w:t xml:space="preserve">ecommendation  </w:t>
            </w:r>
          </w:p>
        </w:tc>
        <w:tc>
          <w:tcPr>
            <w:tcW w:w="1698" w:type="dxa"/>
          </w:tcPr>
          <w:p w14:paraId="6765C5D3" w14:textId="77777777" w:rsidR="0066203A" w:rsidRDefault="00714B29">
            <w:pPr>
              <w:spacing w:after="120"/>
              <w:rPr>
                <w:b/>
                <w:color w:val="0070C0"/>
                <w:lang w:eastAsia="zh-CN"/>
              </w:rPr>
            </w:pPr>
            <w:r>
              <w:rPr>
                <w:b/>
                <w:color w:val="0070C0"/>
                <w:lang w:eastAsia="zh-CN"/>
              </w:rPr>
              <w:t>Comments</w:t>
            </w:r>
          </w:p>
        </w:tc>
      </w:tr>
      <w:tr w:rsidR="0066203A" w14:paraId="2ECBCB26" w14:textId="77777777">
        <w:tc>
          <w:tcPr>
            <w:tcW w:w="1424" w:type="dxa"/>
          </w:tcPr>
          <w:p w14:paraId="64556B91" w14:textId="77777777" w:rsidR="0066203A" w:rsidRDefault="00714B29">
            <w:pPr>
              <w:spacing w:after="120"/>
              <w:rPr>
                <w:rFonts w:eastAsiaTheme="minorEastAsia"/>
                <w:color w:val="0070C0"/>
                <w:lang w:eastAsia="zh-CN"/>
              </w:rPr>
            </w:pPr>
            <w:r>
              <w:rPr>
                <w:rFonts w:eastAsiaTheme="minorEastAsia"/>
                <w:color w:val="0070C0"/>
                <w:lang w:eastAsia="zh-CN"/>
              </w:rPr>
              <w:t>R4-210xxxx</w:t>
            </w:r>
          </w:p>
        </w:tc>
        <w:tc>
          <w:tcPr>
            <w:tcW w:w="2682" w:type="dxa"/>
          </w:tcPr>
          <w:p w14:paraId="3C0C8EDD" w14:textId="77777777" w:rsidR="0066203A" w:rsidRDefault="00714B29">
            <w:pPr>
              <w:spacing w:after="120"/>
              <w:rPr>
                <w:rFonts w:eastAsiaTheme="minorEastAsia"/>
                <w:color w:val="0070C0"/>
                <w:lang w:eastAsia="zh-CN"/>
              </w:rPr>
            </w:pPr>
            <w:r>
              <w:rPr>
                <w:rFonts w:eastAsiaTheme="minorEastAsia"/>
                <w:color w:val="0070C0"/>
                <w:lang w:eastAsia="zh-CN"/>
              </w:rPr>
              <w:t>CR on …</w:t>
            </w:r>
          </w:p>
        </w:tc>
        <w:tc>
          <w:tcPr>
            <w:tcW w:w="1418" w:type="dxa"/>
          </w:tcPr>
          <w:p w14:paraId="48D1916C" w14:textId="77777777" w:rsidR="0066203A" w:rsidRDefault="00714B29">
            <w:pPr>
              <w:spacing w:after="120"/>
              <w:rPr>
                <w:rFonts w:eastAsiaTheme="minorEastAsia"/>
                <w:color w:val="0070C0"/>
                <w:lang w:eastAsia="zh-CN"/>
              </w:rPr>
            </w:pPr>
            <w:r>
              <w:rPr>
                <w:rFonts w:eastAsiaTheme="minorEastAsia"/>
                <w:color w:val="0070C0"/>
                <w:lang w:eastAsia="zh-CN"/>
              </w:rPr>
              <w:t>XXX</w:t>
            </w:r>
          </w:p>
        </w:tc>
        <w:tc>
          <w:tcPr>
            <w:tcW w:w="2409" w:type="dxa"/>
          </w:tcPr>
          <w:p w14:paraId="2AC4AD9C" w14:textId="77777777" w:rsidR="0066203A" w:rsidRDefault="00714B29">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5644F730" w14:textId="77777777" w:rsidR="0066203A" w:rsidRDefault="0066203A">
            <w:pPr>
              <w:spacing w:after="120"/>
              <w:rPr>
                <w:rFonts w:eastAsiaTheme="minorEastAsia"/>
                <w:color w:val="0070C0"/>
                <w:lang w:eastAsia="zh-CN"/>
              </w:rPr>
            </w:pPr>
          </w:p>
        </w:tc>
      </w:tr>
      <w:tr w:rsidR="0066203A" w14:paraId="25FADF39" w14:textId="77777777">
        <w:tc>
          <w:tcPr>
            <w:tcW w:w="1424" w:type="dxa"/>
          </w:tcPr>
          <w:p w14:paraId="5B3D3B0F" w14:textId="77777777" w:rsidR="0066203A" w:rsidRDefault="00714B29">
            <w:pPr>
              <w:spacing w:after="120"/>
              <w:rPr>
                <w:rFonts w:eastAsiaTheme="minorEastAsia"/>
                <w:color w:val="0070C0"/>
                <w:lang w:eastAsia="zh-CN"/>
              </w:rPr>
            </w:pPr>
            <w:r>
              <w:rPr>
                <w:rFonts w:eastAsiaTheme="minorEastAsia"/>
                <w:color w:val="0070C0"/>
                <w:lang w:eastAsia="zh-CN"/>
              </w:rPr>
              <w:t>R4-210xxxx</w:t>
            </w:r>
          </w:p>
        </w:tc>
        <w:tc>
          <w:tcPr>
            <w:tcW w:w="2682" w:type="dxa"/>
          </w:tcPr>
          <w:p w14:paraId="570F8883" w14:textId="77777777" w:rsidR="0066203A" w:rsidRDefault="00714B29">
            <w:pPr>
              <w:spacing w:after="120"/>
              <w:rPr>
                <w:rFonts w:eastAsiaTheme="minorEastAsia"/>
                <w:color w:val="0070C0"/>
                <w:lang w:eastAsia="zh-CN"/>
              </w:rPr>
            </w:pPr>
            <w:r>
              <w:rPr>
                <w:rFonts w:eastAsiaTheme="minorEastAsia"/>
                <w:color w:val="0070C0"/>
                <w:lang w:eastAsia="zh-CN"/>
              </w:rPr>
              <w:t>WF on …</w:t>
            </w:r>
          </w:p>
        </w:tc>
        <w:tc>
          <w:tcPr>
            <w:tcW w:w="1418" w:type="dxa"/>
          </w:tcPr>
          <w:p w14:paraId="09F4F02C" w14:textId="77777777" w:rsidR="0066203A" w:rsidRDefault="00714B29">
            <w:pPr>
              <w:spacing w:after="120"/>
              <w:rPr>
                <w:rFonts w:eastAsiaTheme="minorEastAsia"/>
                <w:color w:val="0070C0"/>
                <w:lang w:eastAsia="zh-CN"/>
              </w:rPr>
            </w:pPr>
            <w:r>
              <w:rPr>
                <w:rFonts w:eastAsiaTheme="minorEastAsia"/>
                <w:color w:val="0070C0"/>
                <w:lang w:eastAsia="zh-CN"/>
              </w:rPr>
              <w:t>YYY</w:t>
            </w:r>
          </w:p>
        </w:tc>
        <w:tc>
          <w:tcPr>
            <w:tcW w:w="2409" w:type="dxa"/>
          </w:tcPr>
          <w:p w14:paraId="14AE6EA6" w14:textId="77777777" w:rsidR="0066203A" w:rsidRDefault="00714B29">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02D7A5A8" w14:textId="77777777" w:rsidR="0066203A" w:rsidRDefault="0066203A">
            <w:pPr>
              <w:spacing w:after="120"/>
              <w:rPr>
                <w:rFonts w:eastAsiaTheme="minorEastAsia"/>
                <w:color w:val="0070C0"/>
                <w:lang w:eastAsia="zh-CN"/>
              </w:rPr>
            </w:pPr>
          </w:p>
        </w:tc>
      </w:tr>
      <w:tr w:rsidR="0066203A" w14:paraId="0E3F38CA" w14:textId="77777777">
        <w:tc>
          <w:tcPr>
            <w:tcW w:w="1424" w:type="dxa"/>
          </w:tcPr>
          <w:p w14:paraId="2452423C" w14:textId="77777777" w:rsidR="0066203A" w:rsidRDefault="00714B29">
            <w:pPr>
              <w:spacing w:after="120"/>
              <w:rPr>
                <w:rFonts w:eastAsiaTheme="minorEastAsia"/>
                <w:color w:val="0070C0"/>
                <w:lang w:eastAsia="zh-CN"/>
              </w:rPr>
            </w:pPr>
            <w:r>
              <w:rPr>
                <w:rFonts w:eastAsiaTheme="minorEastAsia"/>
                <w:color w:val="0070C0"/>
                <w:lang w:eastAsia="zh-CN"/>
              </w:rPr>
              <w:t>R4-210xxxx</w:t>
            </w:r>
          </w:p>
        </w:tc>
        <w:tc>
          <w:tcPr>
            <w:tcW w:w="2682" w:type="dxa"/>
          </w:tcPr>
          <w:p w14:paraId="02C3CEF1" w14:textId="77777777" w:rsidR="0066203A" w:rsidRDefault="00714B29">
            <w:pPr>
              <w:spacing w:after="120"/>
              <w:rPr>
                <w:rFonts w:eastAsiaTheme="minorEastAsia"/>
                <w:color w:val="0070C0"/>
                <w:lang w:eastAsia="zh-CN"/>
              </w:rPr>
            </w:pPr>
            <w:r>
              <w:rPr>
                <w:rFonts w:eastAsiaTheme="minorEastAsia"/>
                <w:color w:val="0070C0"/>
                <w:lang w:eastAsia="zh-CN"/>
              </w:rPr>
              <w:t>LS on …</w:t>
            </w:r>
          </w:p>
        </w:tc>
        <w:tc>
          <w:tcPr>
            <w:tcW w:w="1418" w:type="dxa"/>
          </w:tcPr>
          <w:p w14:paraId="2CE6B08B" w14:textId="77777777" w:rsidR="0066203A" w:rsidRDefault="00714B29">
            <w:pPr>
              <w:spacing w:after="120"/>
              <w:rPr>
                <w:rFonts w:eastAsiaTheme="minorEastAsia"/>
                <w:color w:val="0070C0"/>
                <w:lang w:eastAsia="zh-CN"/>
              </w:rPr>
            </w:pPr>
            <w:r>
              <w:rPr>
                <w:rFonts w:eastAsiaTheme="minorEastAsia"/>
                <w:color w:val="0070C0"/>
                <w:lang w:eastAsia="zh-CN"/>
              </w:rPr>
              <w:t>ZZZ</w:t>
            </w:r>
          </w:p>
        </w:tc>
        <w:tc>
          <w:tcPr>
            <w:tcW w:w="2409" w:type="dxa"/>
          </w:tcPr>
          <w:p w14:paraId="290F98CB" w14:textId="77777777" w:rsidR="0066203A" w:rsidRDefault="00714B29">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56657B7C" w14:textId="77777777" w:rsidR="0066203A" w:rsidRDefault="0066203A">
            <w:pPr>
              <w:spacing w:after="120"/>
              <w:rPr>
                <w:rFonts w:eastAsiaTheme="minorEastAsia"/>
                <w:color w:val="0070C0"/>
                <w:lang w:eastAsia="zh-CN"/>
              </w:rPr>
            </w:pPr>
          </w:p>
        </w:tc>
      </w:tr>
      <w:tr w:rsidR="00452EC1" w14:paraId="7BDE1BF2" w14:textId="77777777">
        <w:tc>
          <w:tcPr>
            <w:tcW w:w="1424" w:type="dxa"/>
          </w:tcPr>
          <w:p w14:paraId="178A4D14" w14:textId="77777777" w:rsidR="00452EC1" w:rsidRDefault="00452EC1">
            <w:pPr>
              <w:spacing w:after="120"/>
              <w:rPr>
                <w:rFonts w:eastAsiaTheme="minorEastAsia"/>
                <w:color w:val="0070C0"/>
                <w:lang w:eastAsia="zh-CN"/>
              </w:rPr>
            </w:pPr>
          </w:p>
        </w:tc>
        <w:tc>
          <w:tcPr>
            <w:tcW w:w="2682" w:type="dxa"/>
          </w:tcPr>
          <w:p w14:paraId="2FBBB688" w14:textId="77777777" w:rsidR="00452EC1" w:rsidRDefault="00452EC1">
            <w:pPr>
              <w:spacing w:after="120"/>
              <w:rPr>
                <w:rFonts w:eastAsiaTheme="minorEastAsia"/>
                <w:color w:val="0070C0"/>
                <w:lang w:eastAsia="zh-CN"/>
              </w:rPr>
            </w:pPr>
          </w:p>
        </w:tc>
        <w:tc>
          <w:tcPr>
            <w:tcW w:w="1418" w:type="dxa"/>
          </w:tcPr>
          <w:p w14:paraId="4F565712" w14:textId="77777777" w:rsidR="00452EC1" w:rsidRDefault="00452EC1">
            <w:pPr>
              <w:spacing w:after="120"/>
              <w:rPr>
                <w:rFonts w:eastAsiaTheme="minorEastAsia"/>
                <w:color w:val="0070C0"/>
                <w:lang w:eastAsia="zh-CN"/>
              </w:rPr>
            </w:pPr>
          </w:p>
        </w:tc>
        <w:tc>
          <w:tcPr>
            <w:tcW w:w="2409" w:type="dxa"/>
          </w:tcPr>
          <w:p w14:paraId="3E573B4F" w14:textId="77777777" w:rsidR="00452EC1" w:rsidRDefault="00452EC1">
            <w:pPr>
              <w:spacing w:after="120"/>
              <w:rPr>
                <w:rFonts w:eastAsiaTheme="minorEastAsia"/>
                <w:color w:val="0070C0"/>
                <w:lang w:eastAsia="zh-CN"/>
              </w:rPr>
            </w:pPr>
          </w:p>
        </w:tc>
        <w:tc>
          <w:tcPr>
            <w:tcW w:w="1698" w:type="dxa"/>
          </w:tcPr>
          <w:p w14:paraId="338B2383" w14:textId="77777777" w:rsidR="00452EC1" w:rsidRDefault="00452EC1">
            <w:pPr>
              <w:spacing w:after="120"/>
              <w:rPr>
                <w:rFonts w:eastAsiaTheme="minorEastAsia"/>
                <w:color w:val="0070C0"/>
                <w:lang w:eastAsia="zh-CN"/>
              </w:rPr>
            </w:pPr>
          </w:p>
        </w:tc>
      </w:tr>
      <w:tr w:rsidR="0066203A" w14:paraId="4B9444C1" w14:textId="77777777">
        <w:tc>
          <w:tcPr>
            <w:tcW w:w="1424" w:type="dxa"/>
          </w:tcPr>
          <w:p w14:paraId="2A7250B6" w14:textId="45E45A76" w:rsidR="0066203A" w:rsidRPr="00442FD1" w:rsidRDefault="00B06D47">
            <w:pPr>
              <w:spacing w:after="120"/>
              <w:rPr>
                <w:rFonts w:eastAsiaTheme="minorEastAsia"/>
                <w:lang w:eastAsia="zh-CN"/>
              </w:rPr>
            </w:pPr>
            <w:r w:rsidRPr="00452EC1">
              <w:rPr>
                <w:rFonts w:eastAsiaTheme="minorEastAsia"/>
                <w:lang w:val="en-150" w:eastAsia="zh-CN"/>
              </w:rPr>
              <w:t>WF R4-2115334</w:t>
            </w:r>
          </w:p>
        </w:tc>
        <w:tc>
          <w:tcPr>
            <w:tcW w:w="2682" w:type="dxa"/>
          </w:tcPr>
          <w:p w14:paraId="7E8F19D9" w14:textId="3D87F1CF" w:rsidR="0066203A" w:rsidRPr="00442FD1" w:rsidRDefault="000E13B2">
            <w:pPr>
              <w:spacing w:after="120"/>
              <w:rPr>
                <w:rFonts w:eastAsiaTheme="minorEastAsia"/>
                <w:iCs/>
                <w:lang w:eastAsia="zh-CN"/>
              </w:rPr>
            </w:pPr>
            <w:r w:rsidRPr="00442FD1">
              <w:rPr>
                <w:rFonts w:eastAsiaTheme="minorEastAsia"/>
                <w:iCs/>
                <w:lang w:eastAsia="zh-CN"/>
              </w:rPr>
              <w:t>WF on FR2 HST RRM (part 1)</w:t>
            </w:r>
          </w:p>
        </w:tc>
        <w:tc>
          <w:tcPr>
            <w:tcW w:w="1418" w:type="dxa"/>
          </w:tcPr>
          <w:p w14:paraId="52DFA1D3" w14:textId="7D152828" w:rsidR="0066203A" w:rsidRPr="00442FD1" w:rsidRDefault="00452EC1">
            <w:pPr>
              <w:spacing w:after="120"/>
              <w:rPr>
                <w:rFonts w:eastAsiaTheme="minorEastAsia"/>
                <w:iCs/>
                <w:lang w:eastAsia="zh-CN"/>
              </w:rPr>
            </w:pPr>
            <w:r w:rsidRPr="00442FD1">
              <w:rPr>
                <w:rFonts w:eastAsiaTheme="minorEastAsia"/>
                <w:iCs/>
                <w:lang w:eastAsia="zh-CN"/>
              </w:rPr>
              <w:t>Moderator (Nokia, Nokia Shanghai Bell)</w:t>
            </w:r>
          </w:p>
        </w:tc>
        <w:tc>
          <w:tcPr>
            <w:tcW w:w="2409" w:type="dxa"/>
          </w:tcPr>
          <w:p w14:paraId="68500F90" w14:textId="19834690" w:rsidR="0066203A" w:rsidRPr="00442FD1" w:rsidRDefault="00452EC1">
            <w:pPr>
              <w:spacing w:after="120"/>
              <w:rPr>
                <w:rFonts w:eastAsiaTheme="minorEastAsia"/>
                <w:lang w:eastAsia="zh-CN"/>
              </w:rPr>
            </w:pPr>
            <w:r w:rsidRPr="00442FD1">
              <w:rPr>
                <w:rFonts w:eastAsiaTheme="minorEastAsia"/>
                <w:lang w:eastAsia="zh-CN"/>
              </w:rPr>
              <w:t>Agreeable</w:t>
            </w:r>
          </w:p>
        </w:tc>
        <w:tc>
          <w:tcPr>
            <w:tcW w:w="1698" w:type="dxa"/>
          </w:tcPr>
          <w:p w14:paraId="62720770" w14:textId="77777777" w:rsidR="0066203A" w:rsidRPr="00442FD1" w:rsidRDefault="0066203A">
            <w:pPr>
              <w:spacing w:after="120"/>
              <w:rPr>
                <w:rFonts w:eastAsiaTheme="minorEastAsia"/>
                <w:i/>
                <w:lang w:eastAsia="zh-CN"/>
              </w:rPr>
            </w:pPr>
          </w:p>
        </w:tc>
      </w:tr>
    </w:tbl>
    <w:p w14:paraId="121E7DA0" w14:textId="77777777" w:rsidR="0066203A" w:rsidRDefault="0066203A">
      <w:pPr>
        <w:rPr>
          <w:rFonts w:eastAsiaTheme="minorEastAsia"/>
          <w:color w:val="0070C0"/>
          <w:lang w:eastAsia="zh-CN"/>
        </w:rPr>
      </w:pPr>
    </w:p>
    <w:p w14:paraId="36C630FA" w14:textId="77777777" w:rsidR="0066203A" w:rsidRDefault="00714B29">
      <w:pPr>
        <w:rPr>
          <w:rFonts w:eastAsiaTheme="minorEastAsia"/>
          <w:color w:val="0070C0"/>
          <w:lang w:eastAsia="zh-CN"/>
        </w:rPr>
      </w:pPr>
      <w:r>
        <w:rPr>
          <w:rFonts w:eastAsiaTheme="minorEastAsia"/>
          <w:color w:val="0070C0"/>
          <w:lang w:eastAsia="zh-CN"/>
        </w:rPr>
        <w:t>Notes:</w:t>
      </w:r>
    </w:p>
    <w:p w14:paraId="6C51B618" w14:textId="77777777" w:rsidR="0066203A" w:rsidRDefault="00714B29">
      <w:pPr>
        <w:pStyle w:val="ListParagraph"/>
        <w:numPr>
          <w:ilvl w:val="0"/>
          <w:numId w:val="44"/>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15C3974E" w14:textId="77777777" w:rsidR="0066203A" w:rsidRDefault="00714B29">
      <w:pPr>
        <w:pStyle w:val="ListParagraph"/>
        <w:numPr>
          <w:ilvl w:val="0"/>
          <w:numId w:val="44"/>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B90440F" w14:textId="77777777" w:rsidR="0066203A" w:rsidRDefault="00714B29">
      <w:pPr>
        <w:pStyle w:val="ListParagraph"/>
        <w:numPr>
          <w:ilvl w:val="1"/>
          <w:numId w:val="44"/>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88FBA2F" w14:textId="77777777" w:rsidR="0066203A" w:rsidRDefault="00714B29">
      <w:pPr>
        <w:pStyle w:val="ListParagraph"/>
        <w:numPr>
          <w:ilvl w:val="1"/>
          <w:numId w:val="44"/>
        </w:numPr>
        <w:ind w:firstLineChars="0"/>
        <w:rPr>
          <w:rFonts w:eastAsiaTheme="minorEastAsia"/>
          <w:color w:val="0070C0"/>
          <w:lang w:eastAsia="zh-CN"/>
        </w:rPr>
      </w:pPr>
      <w:r>
        <w:rPr>
          <w:rFonts w:eastAsiaTheme="minorEastAsia"/>
          <w:color w:val="0070C0"/>
          <w:lang w:eastAsia="zh-CN"/>
        </w:rPr>
        <w:t>Other documents: Agreeable, Revised, Noted</w:t>
      </w:r>
    </w:p>
    <w:p w14:paraId="7CE66288" w14:textId="77777777" w:rsidR="0066203A" w:rsidRDefault="00714B29">
      <w:pPr>
        <w:pStyle w:val="ListParagraph"/>
        <w:numPr>
          <w:ilvl w:val="0"/>
          <w:numId w:val="44"/>
        </w:numPr>
        <w:ind w:firstLineChars="0"/>
        <w:rPr>
          <w:rFonts w:eastAsiaTheme="minorEastAsia"/>
          <w:color w:val="0070C0"/>
          <w:lang w:eastAsia="zh-CN"/>
        </w:rPr>
      </w:pPr>
      <w:r>
        <w:rPr>
          <w:rFonts w:eastAsiaTheme="minorEastAsia"/>
          <w:color w:val="0070C0"/>
          <w:lang w:eastAsia="zh-CN"/>
        </w:rPr>
        <w:t>Do not include hyper-links in the documents</w:t>
      </w:r>
    </w:p>
    <w:p w14:paraId="2D5EE3DC" w14:textId="77777777" w:rsidR="0066203A" w:rsidRDefault="0066203A">
      <w:pPr>
        <w:rPr>
          <w:rFonts w:ascii="Arial" w:hAnsi="Arial"/>
          <w:lang w:eastAsia="zh-CN"/>
        </w:rPr>
      </w:pPr>
    </w:p>
    <w:p w14:paraId="2C582A7E" w14:textId="77777777" w:rsidR="0066203A" w:rsidRDefault="00714B29">
      <w:pPr>
        <w:pStyle w:val="Heading1"/>
        <w:numPr>
          <w:ilvl w:val="0"/>
          <w:numId w:val="0"/>
        </w:numPr>
        <w:rPr>
          <w:lang w:eastAsia="ja-JP"/>
        </w:rPr>
      </w:pPr>
      <w:bookmarkStart w:id="10" w:name="_Ref79677353"/>
      <w:r>
        <w:rPr>
          <w:lang w:eastAsia="ja-JP"/>
        </w:rPr>
        <w:t>Annex</w:t>
      </w:r>
      <w:bookmarkEnd w:id="10"/>
      <w:r>
        <w:rPr>
          <w:lang w:eastAsia="ja-JP"/>
        </w:rPr>
        <w:t xml:space="preserve"> </w:t>
      </w:r>
    </w:p>
    <w:p w14:paraId="4D62E6C2" w14:textId="77777777" w:rsidR="0066203A" w:rsidRDefault="00714B29">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6203A" w14:paraId="76AEEF54" w14:textId="77777777">
        <w:tc>
          <w:tcPr>
            <w:tcW w:w="3210" w:type="dxa"/>
            <w:tcBorders>
              <w:top w:val="single" w:sz="4" w:space="0" w:color="auto"/>
              <w:left w:val="single" w:sz="4" w:space="0" w:color="auto"/>
              <w:bottom w:val="single" w:sz="4" w:space="0" w:color="auto"/>
              <w:right w:val="single" w:sz="4" w:space="0" w:color="auto"/>
            </w:tcBorders>
          </w:tcPr>
          <w:p w14:paraId="663B8926" w14:textId="77777777" w:rsidR="0066203A" w:rsidRDefault="00714B29">
            <w:pPr>
              <w:spacing w:after="120"/>
              <w:rPr>
                <w:rFonts w:eastAsiaTheme="minorEastAsia"/>
                <w:b/>
                <w:color w:val="0070C0"/>
                <w:lang w:eastAsia="zh-CN"/>
              </w:rPr>
            </w:pPr>
            <w:r>
              <w:rPr>
                <w:rFonts w:eastAsiaTheme="minorEastAsia"/>
                <w:b/>
                <w:color w:val="0070C0"/>
                <w:lang w:eastAsia="zh-CN"/>
              </w:rPr>
              <w:t>Company</w:t>
            </w:r>
          </w:p>
        </w:tc>
        <w:tc>
          <w:tcPr>
            <w:tcW w:w="3210" w:type="dxa"/>
            <w:tcBorders>
              <w:top w:val="single" w:sz="4" w:space="0" w:color="auto"/>
              <w:left w:val="single" w:sz="4" w:space="0" w:color="auto"/>
              <w:bottom w:val="single" w:sz="4" w:space="0" w:color="auto"/>
              <w:right w:val="single" w:sz="4" w:space="0" w:color="auto"/>
            </w:tcBorders>
          </w:tcPr>
          <w:p w14:paraId="15096D7E" w14:textId="77777777" w:rsidR="0066203A" w:rsidRDefault="00714B29">
            <w:pPr>
              <w:spacing w:after="120"/>
              <w:rPr>
                <w:rFonts w:eastAsiaTheme="minorEastAsia"/>
                <w:b/>
                <w:color w:val="0070C0"/>
                <w:lang w:eastAsia="zh-CN"/>
              </w:rPr>
            </w:pPr>
            <w:r>
              <w:rPr>
                <w:rFonts w:eastAsiaTheme="minorEastAsia"/>
                <w:b/>
                <w:color w:val="0070C0"/>
                <w:lang w:eastAsia="zh-CN"/>
              </w:rPr>
              <w:t>Name</w:t>
            </w:r>
          </w:p>
        </w:tc>
        <w:tc>
          <w:tcPr>
            <w:tcW w:w="3211" w:type="dxa"/>
            <w:tcBorders>
              <w:top w:val="single" w:sz="4" w:space="0" w:color="auto"/>
              <w:left w:val="single" w:sz="4" w:space="0" w:color="auto"/>
              <w:bottom w:val="single" w:sz="4" w:space="0" w:color="auto"/>
              <w:right w:val="single" w:sz="4" w:space="0" w:color="auto"/>
            </w:tcBorders>
          </w:tcPr>
          <w:p w14:paraId="25BA49D3" w14:textId="77777777" w:rsidR="0066203A" w:rsidRDefault="00714B29">
            <w:pPr>
              <w:spacing w:after="120"/>
              <w:rPr>
                <w:rFonts w:eastAsiaTheme="minorEastAsia"/>
                <w:b/>
                <w:color w:val="0070C0"/>
                <w:lang w:eastAsia="zh-CN"/>
              </w:rPr>
            </w:pPr>
            <w:r>
              <w:rPr>
                <w:rFonts w:eastAsiaTheme="minorEastAsia"/>
                <w:b/>
                <w:color w:val="0070C0"/>
                <w:lang w:eastAsia="zh-CN"/>
              </w:rPr>
              <w:t>Email address</w:t>
            </w:r>
          </w:p>
        </w:tc>
      </w:tr>
      <w:tr w:rsidR="0066203A" w14:paraId="35765DB7" w14:textId="77777777">
        <w:tc>
          <w:tcPr>
            <w:tcW w:w="3210" w:type="dxa"/>
            <w:tcBorders>
              <w:top w:val="single" w:sz="4" w:space="0" w:color="auto"/>
              <w:left w:val="single" w:sz="4" w:space="0" w:color="auto"/>
              <w:bottom w:val="single" w:sz="4" w:space="0" w:color="auto"/>
              <w:right w:val="single" w:sz="4" w:space="0" w:color="auto"/>
            </w:tcBorders>
          </w:tcPr>
          <w:p w14:paraId="302054E4" w14:textId="77777777" w:rsidR="0066203A" w:rsidRDefault="00714B29">
            <w:pPr>
              <w:spacing w:after="120"/>
              <w:rPr>
                <w:rFonts w:eastAsiaTheme="minorEastAsia"/>
                <w:color w:val="0070C0"/>
                <w:lang w:eastAsia="zh-CN"/>
              </w:rPr>
            </w:pPr>
            <w:r>
              <w:rPr>
                <w:rFonts w:eastAsiaTheme="minorEastAsia"/>
                <w:color w:val="0070C0"/>
                <w:lang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63656D8B" w14:textId="77777777" w:rsidR="0066203A" w:rsidRDefault="00714B29">
            <w:pPr>
              <w:spacing w:after="120"/>
              <w:rPr>
                <w:rFonts w:eastAsiaTheme="minorEastAsia"/>
                <w:color w:val="0070C0"/>
                <w:lang w:eastAsia="zh-CN"/>
              </w:rPr>
            </w:pPr>
            <w:r>
              <w:rPr>
                <w:rFonts w:eastAsiaTheme="minorEastAsia"/>
                <w:color w:val="0070C0"/>
                <w:lang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4528489C" w14:textId="77777777" w:rsidR="0066203A" w:rsidRDefault="00A43285">
            <w:pPr>
              <w:spacing w:after="120"/>
              <w:rPr>
                <w:rFonts w:eastAsiaTheme="minorEastAsia"/>
                <w:color w:val="0070C0"/>
                <w:lang w:eastAsia="zh-CN"/>
              </w:rPr>
            </w:pPr>
            <w:hyperlink r:id="rId20" w:history="1">
              <w:r w:rsidR="00714B29">
                <w:rPr>
                  <w:rStyle w:val="Hyperlink"/>
                  <w:rFonts w:eastAsiaTheme="minorEastAsia"/>
                  <w:lang w:eastAsia="zh-CN"/>
                </w:rPr>
                <w:t>dmitry.a.petrov@nokia-bell-labs.com</w:t>
              </w:r>
            </w:hyperlink>
            <w:r w:rsidR="00714B29">
              <w:rPr>
                <w:rFonts w:eastAsiaTheme="minorEastAsia"/>
                <w:color w:val="0070C0"/>
                <w:lang w:eastAsia="zh-CN"/>
              </w:rPr>
              <w:t xml:space="preserve"> </w:t>
            </w:r>
          </w:p>
        </w:tc>
      </w:tr>
      <w:tr w:rsidR="0066203A" w14:paraId="19479909" w14:textId="77777777">
        <w:tc>
          <w:tcPr>
            <w:tcW w:w="3210" w:type="dxa"/>
            <w:tcBorders>
              <w:top w:val="single" w:sz="4" w:space="0" w:color="auto"/>
              <w:left w:val="single" w:sz="4" w:space="0" w:color="auto"/>
              <w:bottom w:val="single" w:sz="4" w:space="0" w:color="auto"/>
              <w:right w:val="single" w:sz="4" w:space="0" w:color="auto"/>
            </w:tcBorders>
          </w:tcPr>
          <w:p w14:paraId="18F6158B" w14:textId="77777777" w:rsidR="0066203A" w:rsidRDefault="00714B29">
            <w:pPr>
              <w:spacing w:after="120"/>
              <w:rPr>
                <w:rFonts w:eastAsiaTheme="minorEastAsia"/>
                <w:color w:val="0070C0"/>
                <w:lang w:eastAsia="zh-CN"/>
              </w:rPr>
            </w:pPr>
            <w:r>
              <w:rPr>
                <w:rFonts w:eastAsiaTheme="minorEastAsia"/>
                <w:color w:val="0070C0"/>
                <w:lang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33A523BA" w14:textId="77777777" w:rsidR="0066203A" w:rsidRDefault="00714B29">
            <w:pPr>
              <w:spacing w:after="120"/>
              <w:rPr>
                <w:rFonts w:eastAsiaTheme="minorEastAsia"/>
                <w:color w:val="0070C0"/>
                <w:lang w:eastAsia="zh-CN"/>
              </w:rPr>
            </w:pPr>
            <w:r>
              <w:rPr>
                <w:rFonts w:eastAsiaTheme="minorEastAsia"/>
                <w:color w:val="0070C0"/>
                <w:lang w:eastAsia="zh-CN"/>
              </w:rPr>
              <w:t>Ming Li</w:t>
            </w:r>
          </w:p>
        </w:tc>
        <w:tc>
          <w:tcPr>
            <w:tcW w:w="3211" w:type="dxa"/>
            <w:tcBorders>
              <w:top w:val="single" w:sz="4" w:space="0" w:color="auto"/>
              <w:left w:val="single" w:sz="4" w:space="0" w:color="auto"/>
              <w:bottom w:val="single" w:sz="4" w:space="0" w:color="auto"/>
              <w:right w:val="single" w:sz="4" w:space="0" w:color="auto"/>
            </w:tcBorders>
          </w:tcPr>
          <w:p w14:paraId="6158732E" w14:textId="77777777" w:rsidR="0066203A" w:rsidRDefault="00A43285">
            <w:pPr>
              <w:spacing w:after="120"/>
              <w:rPr>
                <w:rFonts w:eastAsiaTheme="minorEastAsia"/>
                <w:color w:val="0070C0"/>
                <w:lang w:eastAsia="zh-CN"/>
              </w:rPr>
            </w:pPr>
            <w:hyperlink r:id="rId21" w:history="1">
              <w:r w:rsidR="00714B29">
                <w:rPr>
                  <w:rStyle w:val="Hyperlink"/>
                  <w:rFonts w:eastAsiaTheme="minorEastAsia"/>
                  <w:lang w:eastAsia="zh-CN"/>
                </w:rPr>
                <w:t>Ming.l.li@ericsson.com</w:t>
              </w:r>
            </w:hyperlink>
          </w:p>
        </w:tc>
      </w:tr>
      <w:tr w:rsidR="0066203A" w14:paraId="75F1AD9E" w14:textId="77777777">
        <w:tc>
          <w:tcPr>
            <w:tcW w:w="3210" w:type="dxa"/>
            <w:tcBorders>
              <w:top w:val="single" w:sz="4" w:space="0" w:color="auto"/>
              <w:left w:val="single" w:sz="4" w:space="0" w:color="auto"/>
              <w:bottom w:val="single" w:sz="4" w:space="0" w:color="auto"/>
              <w:right w:val="single" w:sz="4" w:space="0" w:color="auto"/>
            </w:tcBorders>
          </w:tcPr>
          <w:p w14:paraId="6AC6A244" w14:textId="77777777" w:rsidR="0066203A" w:rsidRDefault="00714B29">
            <w:pPr>
              <w:spacing w:after="120"/>
              <w:rPr>
                <w:rFonts w:eastAsiaTheme="minorEastAsia"/>
                <w:color w:val="0070C0"/>
                <w:lang w:eastAsia="zh-CN"/>
              </w:rPr>
            </w:pPr>
            <w:r>
              <w:rPr>
                <w:rFonts w:eastAsiaTheme="minorEastAsia"/>
                <w:color w:val="0070C0"/>
                <w:lang w:eastAsia="zh-CN"/>
              </w:rPr>
              <w:t>Nokia, Nokia Shanghai Bell</w:t>
            </w:r>
          </w:p>
        </w:tc>
        <w:tc>
          <w:tcPr>
            <w:tcW w:w="3210" w:type="dxa"/>
            <w:tcBorders>
              <w:top w:val="single" w:sz="4" w:space="0" w:color="auto"/>
              <w:left w:val="single" w:sz="4" w:space="0" w:color="auto"/>
              <w:bottom w:val="single" w:sz="4" w:space="0" w:color="auto"/>
              <w:right w:val="single" w:sz="4" w:space="0" w:color="auto"/>
            </w:tcBorders>
          </w:tcPr>
          <w:p w14:paraId="614C0D27" w14:textId="77777777" w:rsidR="0066203A" w:rsidRDefault="00714B29">
            <w:pPr>
              <w:spacing w:after="120"/>
              <w:rPr>
                <w:rFonts w:eastAsiaTheme="minorEastAsia"/>
                <w:color w:val="0070C0"/>
                <w:lang w:eastAsia="zh-CN"/>
              </w:rPr>
            </w:pPr>
            <w:r>
              <w:rPr>
                <w:rFonts w:eastAsiaTheme="minorEastAsia"/>
                <w:color w:val="0070C0"/>
                <w:lang w:eastAsia="zh-CN"/>
              </w:rPr>
              <w:t>Anthony Lo</w:t>
            </w:r>
          </w:p>
        </w:tc>
        <w:tc>
          <w:tcPr>
            <w:tcW w:w="3211" w:type="dxa"/>
            <w:tcBorders>
              <w:top w:val="single" w:sz="4" w:space="0" w:color="auto"/>
              <w:left w:val="single" w:sz="4" w:space="0" w:color="auto"/>
              <w:bottom w:val="single" w:sz="4" w:space="0" w:color="auto"/>
              <w:right w:val="single" w:sz="4" w:space="0" w:color="auto"/>
            </w:tcBorders>
          </w:tcPr>
          <w:p w14:paraId="3DA17426" w14:textId="77777777" w:rsidR="0066203A" w:rsidRDefault="00A43285">
            <w:pPr>
              <w:spacing w:after="120"/>
              <w:rPr>
                <w:rFonts w:eastAsiaTheme="minorEastAsia"/>
                <w:color w:val="0070C0"/>
                <w:lang w:eastAsia="zh-CN"/>
              </w:rPr>
            </w:pPr>
            <w:hyperlink r:id="rId22" w:history="1">
              <w:r w:rsidR="00714B29">
                <w:rPr>
                  <w:rStyle w:val="Hyperlink"/>
                  <w:rFonts w:eastAsiaTheme="minorEastAsia"/>
                  <w:lang w:eastAsia="zh-CN"/>
                </w:rPr>
                <w:pgNum/>
              </w:r>
              <w:r w:rsidR="00714B29">
                <w:rPr>
                  <w:rStyle w:val="Hyperlink"/>
                  <w:rFonts w:eastAsiaTheme="minorEastAsia"/>
                  <w:lang w:eastAsia="zh-CN"/>
                </w:rPr>
                <w:t>nthony.lo@nokia.com</w:t>
              </w:r>
            </w:hyperlink>
          </w:p>
        </w:tc>
      </w:tr>
      <w:tr w:rsidR="0066203A" w14:paraId="22BFCA56" w14:textId="77777777">
        <w:tc>
          <w:tcPr>
            <w:tcW w:w="3210" w:type="dxa"/>
            <w:tcBorders>
              <w:top w:val="single" w:sz="4" w:space="0" w:color="auto"/>
              <w:left w:val="single" w:sz="4" w:space="0" w:color="auto"/>
              <w:bottom w:val="single" w:sz="4" w:space="0" w:color="auto"/>
              <w:right w:val="single" w:sz="4" w:space="0" w:color="auto"/>
            </w:tcBorders>
          </w:tcPr>
          <w:p w14:paraId="539E821B" w14:textId="77777777" w:rsidR="0066203A" w:rsidRDefault="00714B29">
            <w:pPr>
              <w:spacing w:after="120"/>
              <w:rPr>
                <w:rFonts w:eastAsiaTheme="minorEastAsia"/>
                <w:color w:val="0070C0"/>
                <w:lang w:eastAsia="zh-CN"/>
              </w:rPr>
            </w:pPr>
            <w:r>
              <w:rPr>
                <w:rFonts w:eastAsiaTheme="minorEastAsia"/>
                <w:color w:val="0070C0"/>
                <w:lang w:eastAsia="zh-CN"/>
              </w:rPr>
              <w:t>Samsung</w:t>
            </w:r>
          </w:p>
        </w:tc>
        <w:tc>
          <w:tcPr>
            <w:tcW w:w="3210" w:type="dxa"/>
            <w:tcBorders>
              <w:top w:val="single" w:sz="4" w:space="0" w:color="auto"/>
              <w:left w:val="single" w:sz="4" w:space="0" w:color="auto"/>
              <w:bottom w:val="single" w:sz="4" w:space="0" w:color="auto"/>
              <w:right w:val="single" w:sz="4" w:space="0" w:color="auto"/>
            </w:tcBorders>
          </w:tcPr>
          <w:p w14:paraId="02F21B75" w14:textId="77777777" w:rsidR="0066203A" w:rsidRDefault="00714B29">
            <w:pPr>
              <w:spacing w:after="120"/>
              <w:rPr>
                <w:rFonts w:eastAsiaTheme="minorEastAsia"/>
                <w:color w:val="0070C0"/>
                <w:lang w:eastAsia="zh-CN"/>
              </w:rPr>
            </w:pPr>
            <w:r>
              <w:rPr>
                <w:rFonts w:eastAsiaTheme="minorEastAsia"/>
                <w:color w:val="0070C0"/>
                <w:lang w:eastAsia="zh-CN"/>
              </w:rPr>
              <w:t>He Wang (Jackson)</w:t>
            </w:r>
          </w:p>
        </w:tc>
        <w:tc>
          <w:tcPr>
            <w:tcW w:w="3211" w:type="dxa"/>
            <w:tcBorders>
              <w:top w:val="single" w:sz="4" w:space="0" w:color="auto"/>
              <w:left w:val="single" w:sz="4" w:space="0" w:color="auto"/>
              <w:bottom w:val="single" w:sz="4" w:space="0" w:color="auto"/>
              <w:right w:val="single" w:sz="4" w:space="0" w:color="auto"/>
            </w:tcBorders>
          </w:tcPr>
          <w:p w14:paraId="1D13FC39" w14:textId="77777777" w:rsidR="0066203A" w:rsidRDefault="00A43285">
            <w:pPr>
              <w:spacing w:after="120"/>
              <w:rPr>
                <w:rFonts w:eastAsiaTheme="minorEastAsia"/>
                <w:color w:val="0070C0"/>
                <w:lang w:eastAsia="zh-CN"/>
              </w:rPr>
            </w:pPr>
            <w:hyperlink r:id="rId23" w:history="1">
              <w:r w:rsidR="00714B29">
                <w:rPr>
                  <w:rStyle w:val="Hyperlink"/>
                  <w:rFonts w:eastAsiaTheme="minorEastAsia"/>
                  <w:lang w:eastAsia="zh-CN"/>
                </w:rPr>
                <w:t>h0809.wang@samsung.com</w:t>
              </w:r>
            </w:hyperlink>
          </w:p>
        </w:tc>
      </w:tr>
      <w:tr w:rsidR="0066203A" w14:paraId="7067250E" w14:textId="77777777">
        <w:tc>
          <w:tcPr>
            <w:tcW w:w="3210" w:type="dxa"/>
            <w:tcBorders>
              <w:top w:val="single" w:sz="4" w:space="0" w:color="auto"/>
              <w:left w:val="single" w:sz="4" w:space="0" w:color="auto"/>
              <w:bottom w:val="single" w:sz="4" w:space="0" w:color="auto"/>
              <w:right w:val="single" w:sz="4" w:space="0" w:color="auto"/>
            </w:tcBorders>
          </w:tcPr>
          <w:p w14:paraId="32C2157E" w14:textId="77777777" w:rsidR="0066203A" w:rsidRDefault="00714B29">
            <w:pPr>
              <w:spacing w:after="120"/>
              <w:rPr>
                <w:rFonts w:eastAsiaTheme="minorEastAsia"/>
                <w:color w:val="0070C0"/>
                <w:lang w:eastAsia="zh-CN"/>
              </w:rPr>
            </w:pPr>
            <w:r>
              <w:rPr>
                <w:rFonts w:eastAsiaTheme="minorEastAsia"/>
                <w:color w:val="0070C0"/>
                <w:lang w:eastAsia="zh-CN"/>
              </w:rPr>
              <w:t>Intel</w:t>
            </w:r>
          </w:p>
        </w:tc>
        <w:tc>
          <w:tcPr>
            <w:tcW w:w="3210" w:type="dxa"/>
            <w:tcBorders>
              <w:top w:val="single" w:sz="4" w:space="0" w:color="auto"/>
              <w:left w:val="single" w:sz="4" w:space="0" w:color="auto"/>
              <w:bottom w:val="single" w:sz="4" w:space="0" w:color="auto"/>
              <w:right w:val="single" w:sz="4" w:space="0" w:color="auto"/>
            </w:tcBorders>
          </w:tcPr>
          <w:p w14:paraId="5ABF4ADA" w14:textId="77777777" w:rsidR="0066203A" w:rsidRDefault="00714B29">
            <w:pPr>
              <w:spacing w:after="120"/>
              <w:rPr>
                <w:rFonts w:eastAsiaTheme="minorEastAsia"/>
                <w:color w:val="0070C0"/>
                <w:lang w:eastAsia="zh-CN"/>
              </w:rPr>
            </w:pPr>
            <w:r>
              <w:rPr>
                <w:rFonts w:eastAsiaTheme="minorEastAsia"/>
                <w:color w:val="0070C0"/>
                <w:lang w:eastAsia="zh-CN"/>
              </w:rPr>
              <w:t>Ilya Bolotin</w:t>
            </w:r>
          </w:p>
        </w:tc>
        <w:tc>
          <w:tcPr>
            <w:tcW w:w="3211" w:type="dxa"/>
            <w:tcBorders>
              <w:top w:val="single" w:sz="4" w:space="0" w:color="auto"/>
              <w:left w:val="single" w:sz="4" w:space="0" w:color="auto"/>
              <w:bottom w:val="single" w:sz="4" w:space="0" w:color="auto"/>
              <w:right w:val="single" w:sz="4" w:space="0" w:color="auto"/>
            </w:tcBorders>
          </w:tcPr>
          <w:p w14:paraId="77A7835B" w14:textId="77777777" w:rsidR="0066203A" w:rsidRDefault="00A43285">
            <w:pPr>
              <w:spacing w:after="120"/>
              <w:rPr>
                <w:rFonts w:eastAsiaTheme="minorEastAsia"/>
                <w:color w:val="0070C0"/>
                <w:lang w:eastAsia="zh-CN"/>
              </w:rPr>
            </w:pPr>
            <w:hyperlink r:id="rId24" w:history="1">
              <w:r w:rsidR="00714B29">
                <w:rPr>
                  <w:rStyle w:val="Hyperlink"/>
                  <w:rFonts w:eastAsiaTheme="minorEastAsia"/>
                  <w:lang w:eastAsia="zh-CN"/>
                </w:rPr>
                <w:t>ilya.bolotin@intel.com</w:t>
              </w:r>
            </w:hyperlink>
          </w:p>
        </w:tc>
      </w:tr>
      <w:tr w:rsidR="0066203A" w14:paraId="396428DD" w14:textId="77777777">
        <w:tc>
          <w:tcPr>
            <w:tcW w:w="3210" w:type="dxa"/>
            <w:tcBorders>
              <w:top w:val="single" w:sz="4" w:space="0" w:color="auto"/>
              <w:left w:val="single" w:sz="4" w:space="0" w:color="auto"/>
              <w:bottom w:val="single" w:sz="4" w:space="0" w:color="auto"/>
              <w:right w:val="single" w:sz="4" w:space="0" w:color="auto"/>
            </w:tcBorders>
          </w:tcPr>
          <w:p w14:paraId="4005729C" w14:textId="77777777" w:rsidR="0066203A" w:rsidRDefault="00714B29">
            <w:pPr>
              <w:spacing w:after="120"/>
              <w:rPr>
                <w:rFonts w:eastAsiaTheme="minorEastAsia"/>
                <w:color w:val="0070C0"/>
                <w:lang w:eastAsia="zh-CN"/>
              </w:rPr>
            </w:pPr>
            <w:r>
              <w:rPr>
                <w:rFonts w:eastAsiaTheme="minorEastAsia"/>
                <w:color w:val="0070C0"/>
                <w:lang w:eastAsia="zh-CN"/>
              </w:rPr>
              <w:t>CATT</w:t>
            </w:r>
          </w:p>
        </w:tc>
        <w:tc>
          <w:tcPr>
            <w:tcW w:w="3210" w:type="dxa"/>
            <w:tcBorders>
              <w:top w:val="single" w:sz="4" w:space="0" w:color="auto"/>
              <w:left w:val="single" w:sz="4" w:space="0" w:color="auto"/>
              <w:bottom w:val="single" w:sz="4" w:space="0" w:color="auto"/>
              <w:right w:val="single" w:sz="4" w:space="0" w:color="auto"/>
            </w:tcBorders>
          </w:tcPr>
          <w:p w14:paraId="2C0AB380" w14:textId="77777777" w:rsidR="0066203A" w:rsidRDefault="00714B29">
            <w:pPr>
              <w:spacing w:after="120"/>
              <w:rPr>
                <w:rFonts w:eastAsiaTheme="minorEastAsia"/>
                <w:color w:val="0070C0"/>
                <w:lang w:eastAsia="zh-CN"/>
              </w:rPr>
            </w:pPr>
            <w:r>
              <w:rPr>
                <w:rFonts w:eastAsiaTheme="minorEastAsia"/>
                <w:color w:val="0070C0"/>
                <w:lang w:eastAsia="zh-CN"/>
              </w:rPr>
              <w:t>Yanze Fu</w:t>
            </w:r>
          </w:p>
        </w:tc>
        <w:tc>
          <w:tcPr>
            <w:tcW w:w="3211" w:type="dxa"/>
            <w:tcBorders>
              <w:top w:val="single" w:sz="4" w:space="0" w:color="auto"/>
              <w:left w:val="single" w:sz="4" w:space="0" w:color="auto"/>
              <w:bottom w:val="single" w:sz="4" w:space="0" w:color="auto"/>
              <w:right w:val="single" w:sz="4" w:space="0" w:color="auto"/>
            </w:tcBorders>
          </w:tcPr>
          <w:p w14:paraId="3194ED66" w14:textId="77777777" w:rsidR="0066203A" w:rsidRDefault="00714B29">
            <w:pPr>
              <w:spacing w:after="120"/>
              <w:rPr>
                <w:rFonts w:eastAsiaTheme="minorEastAsia"/>
                <w:color w:val="0070C0"/>
                <w:lang w:eastAsia="zh-CN"/>
              </w:rPr>
            </w:pPr>
            <w:r>
              <w:rPr>
                <w:rFonts w:eastAsiaTheme="minorEastAsia"/>
                <w:color w:val="0070C0"/>
                <w:lang w:eastAsia="zh-CN"/>
              </w:rPr>
              <w:t>fuyanze@catt.cn</w:t>
            </w:r>
          </w:p>
        </w:tc>
      </w:tr>
      <w:tr w:rsidR="0066203A" w14:paraId="22CCA7EF" w14:textId="77777777">
        <w:tc>
          <w:tcPr>
            <w:tcW w:w="3210" w:type="dxa"/>
            <w:tcBorders>
              <w:top w:val="single" w:sz="4" w:space="0" w:color="auto"/>
              <w:left w:val="single" w:sz="4" w:space="0" w:color="auto"/>
              <w:bottom w:val="single" w:sz="4" w:space="0" w:color="auto"/>
              <w:right w:val="single" w:sz="4" w:space="0" w:color="auto"/>
            </w:tcBorders>
          </w:tcPr>
          <w:p w14:paraId="528072B6" w14:textId="77777777" w:rsidR="0066203A" w:rsidRDefault="00714B29">
            <w:pPr>
              <w:spacing w:after="120"/>
              <w:rPr>
                <w:rFonts w:eastAsiaTheme="minorEastAsia"/>
                <w:color w:val="0070C0"/>
                <w:lang w:eastAsia="zh-CN"/>
              </w:rPr>
            </w:pPr>
            <w:r>
              <w:rPr>
                <w:rFonts w:eastAsiaTheme="minorEastAsia"/>
                <w:color w:val="0070C0"/>
                <w:lang w:eastAsia="zh-CN"/>
              </w:rPr>
              <w:t>CMCC</w:t>
            </w:r>
          </w:p>
        </w:tc>
        <w:tc>
          <w:tcPr>
            <w:tcW w:w="3210" w:type="dxa"/>
            <w:tcBorders>
              <w:top w:val="single" w:sz="4" w:space="0" w:color="auto"/>
              <w:left w:val="single" w:sz="4" w:space="0" w:color="auto"/>
              <w:bottom w:val="single" w:sz="4" w:space="0" w:color="auto"/>
              <w:right w:val="single" w:sz="4" w:space="0" w:color="auto"/>
            </w:tcBorders>
          </w:tcPr>
          <w:p w14:paraId="24BD9473" w14:textId="77777777" w:rsidR="0066203A" w:rsidRDefault="00714B29">
            <w:pPr>
              <w:spacing w:after="120"/>
              <w:rPr>
                <w:rFonts w:eastAsiaTheme="minorEastAsia"/>
                <w:color w:val="0070C0"/>
                <w:lang w:eastAsia="zh-CN"/>
              </w:rPr>
            </w:pPr>
            <w:r>
              <w:rPr>
                <w:rFonts w:eastAsiaTheme="minorEastAsia"/>
                <w:color w:val="0070C0"/>
                <w:lang w:eastAsia="zh-CN"/>
              </w:rPr>
              <w:t>Jingjing Chen</w:t>
            </w:r>
          </w:p>
        </w:tc>
        <w:tc>
          <w:tcPr>
            <w:tcW w:w="3211" w:type="dxa"/>
            <w:tcBorders>
              <w:top w:val="single" w:sz="4" w:space="0" w:color="auto"/>
              <w:left w:val="single" w:sz="4" w:space="0" w:color="auto"/>
              <w:bottom w:val="single" w:sz="4" w:space="0" w:color="auto"/>
              <w:right w:val="single" w:sz="4" w:space="0" w:color="auto"/>
            </w:tcBorders>
          </w:tcPr>
          <w:p w14:paraId="17F4BB93" w14:textId="77777777" w:rsidR="0066203A" w:rsidRDefault="00714B29">
            <w:pPr>
              <w:spacing w:after="120"/>
              <w:rPr>
                <w:rFonts w:eastAsiaTheme="minorEastAsia"/>
                <w:color w:val="0070C0"/>
                <w:lang w:eastAsia="zh-CN"/>
              </w:rPr>
            </w:pPr>
            <w:r>
              <w:rPr>
                <w:rFonts w:eastAsiaTheme="minorEastAsia"/>
                <w:color w:val="0070C0"/>
                <w:lang w:eastAsia="zh-CN"/>
              </w:rPr>
              <w:t>chenjingjing@chinamobile.com</w:t>
            </w:r>
          </w:p>
        </w:tc>
      </w:tr>
      <w:tr w:rsidR="0066203A" w14:paraId="7A0EA6CB" w14:textId="77777777">
        <w:tc>
          <w:tcPr>
            <w:tcW w:w="3210" w:type="dxa"/>
            <w:tcBorders>
              <w:top w:val="single" w:sz="4" w:space="0" w:color="auto"/>
              <w:left w:val="single" w:sz="4" w:space="0" w:color="auto"/>
              <w:bottom w:val="single" w:sz="4" w:space="0" w:color="auto"/>
              <w:right w:val="single" w:sz="4" w:space="0" w:color="auto"/>
            </w:tcBorders>
          </w:tcPr>
          <w:p w14:paraId="205331C6" w14:textId="77777777" w:rsidR="0066203A" w:rsidRDefault="00714B29">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Borders>
              <w:top w:val="single" w:sz="4" w:space="0" w:color="auto"/>
              <w:left w:val="single" w:sz="4" w:space="0" w:color="auto"/>
              <w:bottom w:val="single" w:sz="4" w:space="0" w:color="auto"/>
              <w:right w:val="single" w:sz="4" w:space="0" w:color="auto"/>
            </w:tcBorders>
          </w:tcPr>
          <w:p w14:paraId="32A94A61" w14:textId="77777777" w:rsidR="0066203A" w:rsidRDefault="00714B29">
            <w:pPr>
              <w:spacing w:after="120"/>
              <w:rPr>
                <w:rFonts w:eastAsiaTheme="minorEastAsia"/>
                <w:color w:val="0070C0"/>
                <w:lang w:val="en-US" w:eastAsia="zh-CN"/>
              </w:rPr>
            </w:pPr>
            <w:r>
              <w:rPr>
                <w:rFonts w:eastAsiaTheme="minorEastAsia" w:hint="eastAsia"/>
                <w:color w:val="0070C0"/>
                <w:lang w:val="en-US" w:eastAsia="zh-CN"/>
              </w:rPr>
              <w:t>Chenchen Zhang</w:t>
            </w:r>
          </w:p>
        </w:tc>
        <w:tc>
          <w:tcPr>
            <w:tcW w:w="3211" w:type="dxa"/>
            <w:tcBorders>
              <w:top w:val="single" w:sz="4" w:space="0" w:color="auto"/>
              <w:left w:val="single" w:sz="4" w:space="0" w:color="auto"/>
              <w:bottom w:val="single" w:sz="4" w:space="0" w:color="auto"/>
              <w:right w:val="single" w:sz="4" w:space="0" w:color="auto"/>
            </w:tcBorders>
          </w:tcPr>
          <w:p w14:paraId="23972FBA" w14:textId="77777777" w:rsidR="0066203A" w:rsidRDefault="00714B29">
            <w:pPr>
              <w:spacing w:after="120"/>
              <w:rPr>
                <w:rFonts w:eastAsiaTheme="minorEastAsia"/>
                <w:color w:val="0070C0"/>
                <w:lang w:val="en-US" w:eastAsia="zh-CN"/>
              </w:rPr>
            </w:pPr>
            <w:r>
              <w:rPr>
                <w:rFonts w:eastAsiaTheme="minorEastAsia" w:hint="eastAsia"/>
                <w:color w:val="0070C0"/>
                <w:lang w:val="en-US" w:eastAsia="zh-CN"/>
              </w:rPr>
              <w:t>Zhang.chenchen@zte.com.cn</w:t>
            </w:r>
          </w:p>
        </w:tc>
      </w:tr>
    </w:tbl>
    <w:p w14:paraId="1F21AABE" w14:textId="77777777" w:rsidR="0066203A" w:rsidRDefault="0066203A">
      <w:pPr>
        <w:rPr>
          <w:rFonts w:eastAsia="Yu Mincho"/>
          <w:lang w:eastAsia="ja-JP"/>
        </w:rPr>
      </w:pPr>
    </w:p>
    <w:p w14:paraId="699FEB33" w14:textId="77777777" w:rsidR="0066203A" w:rsidRDefault="00714B29">
      <w:pPr>
        <w:rPr>
          <w:rFonts w:eastAsiaTheme="minorEastAsia"/>
          <w:color w:val="0070C0"/>
          <w:lang w:eastAsia="zh-CN"/>
        </w:rPr>
      </w:pPr>
      <w:r>
        <w:rPr>
          <w:rFonts w:eastAsiaTheme="minorEastAsia"/>
          <w:color w:val="0070C0"/>
          <w:lang w:eastAsia="zh-CN"/>
        </w:rPr>
        <w:t>Note:</w:t>
      </w:r>
    </w:p>
    <w:p w14:paraId="370EFBDD" w14:textId="77777777" w:rsidR="0066203A" w:rsidRDefault="00714B29">
      <w:pPr>
        <w:pStyle w:val="ListParagraph"/>
        <w:numPr>
          <w:ilvl w:val="0"/>
          <w:numId w:val="45"/>
        </w:numPr>
        <w:ind w:firstLineChars="0"/>
        <w:textAlignment w:val="auto"/>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54E11C2F" w14:textId="77777777" w:rsidR="0066203A" w:rsidRDefault="00714B29">
      <w:pPr>
        <w:pStyle w:val="ListParagraph"/>
        <w:numPr>
          <w:ilvl w:val="0"/>
          <w:numId w:val="45"/>
        </w:numPr>
        <w:ind w:firstLineChars="0"/>
        <w:textAlignment w:val="auto"/>
        <w:rPr>
          <w:rFonts w:eastAsiaTheme="minorEastAsia"/>
          <w:color w:val="0070C0"/>
          <w:lang w:eastAsia="zh-CN"/>
        </w:rPr>
      </w:pPr>
      <w:r>
        <w:rPr>
          <w:rFonts w:eastAsiaTheme="minorEastAsia"/>
          <w:color w:val="0070C0"/>
          <w:lang w:eastAsia="zh-CN"/>
        </w:rPr>
        <w:lastRenderedPageBreak/>
        <w:t>If multiple delegates from the same company make comments on single email thread, please add you name as suffix after company name when make comments i.e. Company A (XX, XX)</w:t>
      </w:r>
    </w:p>
    <w:sectPr w:rsidR="0066203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4D179" w14:textId="77777777" w:rsidR="00B6117C" w:rsidRDefault="00B6117C" w:rsidP="008E20D3">
      <w:pPr>
        <w:spacing w:after="0" w:line="240" w:lineRule="auto"/>
      </w:pPr>
      <w:r>
        <w:separator/>
      </w:r>
    </w:p>
  </w:endnote>
  <w:endnote w:type="continuationSeparator" w:id="0">
    <w:p w14:paraId="5C676580" w14:textId="77777777" w:rsidR="00B6117C" w:rsidRDefault="00B6117C" w:rsidP="008E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EBDE7" w14:textId="77777777" w:rsidR="00B6117C" w:rsidRDefault="00B6117C" w:rsidP="008E20D3">
      <w:pPr>
        <w:spacing w:after="0" w:line="240" w:lineRule="auto"/>
      </w:pPr>
      <w:r>
        <w:separator/>
      </w:r>
    </w:p>
  </w:footnote>
  <w:footnote w:type="continuationSeparator" w:id="0">
    <w:p w14:paraId="31938435" w14:textId="77777777" w:rsidR="00B6117C" w:rsidRDefault="00B6117C" w:rsidP="008E2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26FA"/>
    <w:multiLevelType w:val="hybridMultilevel"/>
    <w:tmpl w:val="A42CD72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BA59C7"/>
    <w:multiLevelType w:val="multilevel"/>
    <w:tmpl w:val="09BA5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303D0"/>
    <w:multiLevelType w:val="multilevel"/>
    <w:tmpl w:val="0A7303D0"/>
    <w:lvl w:ilvl="0">
      <w:start w:val="1"/>
      <w:numFmt w:val="decimal"/>
      <w:lvlText w:val="%1)"/>
      <w:lvlJc w:val="left"/>
      <w:pPr>
        <w:ind w:left="644" w:hanging="360"/>
      </w:pPr>
      <w:rPr>
        <w:rFonts w:hint="default"/>
      </w:rPr>
    </w:lvl>
    <w:lvl w:ilvl="1">
      <w:start w:val="1"/>
      <w:numFmt w:val="bullet"/>
      <w:lvlText w:val=""/>
      <w:lvlJc w:val="left"/>
      <w:pPr>
        <w:ind w:left="1364" w:hanging="360"/>
      </w:pPr>
      <w:rPr>
        <w:rFonts w:ascii="Symbol" w:hAnsi="Symbol"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D6E7374"/>
    <w:multiLevelType w:val="multilevel"/>
    <w:tmpl w:val="0D6E73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7" w15:restartNumberingAfterBreak="0">
    <w:nsid w:val="15883BE9"/>
    <w:multiLevelType w:val="multilevel"/>
    <w:tmpl w:val="15883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25015"/>
    <w:multiLevelType w:val="multilevel"/>
    <w:tmpl w:val="1932501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948089B"/>
    <w:multiLevelType w:val="multilevel"/>
    <w:tmpl w:val="1948089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257EEB"/>
    <w:multiLevelType w:val="multilevel"/>
    <w:tmpl w:val="1F257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093B0D"/>
    <w:multiLevelType w:val="multilevel"/>
    <w:tmpl w:val="20093B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14" w15:restartNumberingAfterBreak="0">
    <w:nsid w:val="251C4C3E"/>
    <w:multiLevelType w:val="multilevel"/>
    <w:tmpl w:val="251C4C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79821B9"/>
    <w:multiLevelType w:val="multilevel"/>
    <w:tmpl w:val="27982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AD2C7D"/>
    <w:multiLevelType w:val="multilevel"/>
    <w:tmpl w:val="30AD2C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4875E3E"/>
    <w:multiLevelType w:val="multilevel"/>
    <w:tmpl w:val="34875E3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440407"/>
    <w:multiLevelType w:val="multilevel"/>
    <w:tmpl w:val="3A440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24" w15:restartNumberingAfterBreak="0">
    <w:nsid w:val="3B6020C2"/>
    <w:multiLevelType w:val="multilevel"/>
    <w:tmpl w:val="3B6020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54100DB"/>
    <w:multiLevelType w:val="multilevel"/>
    <w:tmpl w:val="454100D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EC24E9"/>
    <w:multiLevelType w:val="multilevel"/>
    <w:tmpl w:val="49EC24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914E97"/>
    <w:multiLevelType w:val="multilevel"/>
    <w:tmpl w:val="4B914E97"/>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6B4453"/>
    <w:multiLevelType w:val="multilevel"/>
    <w:tmpl w:val="516B4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EB5CC9"/>
    <w:multiLevelType w:val="multilevel"/>
    <w:tmpl w:val="59EB5CC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C992E61"/>
    <w:multiLevelType w:val="multilevel"/>
    <w:tmpl w:val="5C992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817453"/>
    <w:multiLevelType w:val="multilevel"/>
    <w:tmpl w:val="5D817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87495C"/>
    <w:multiLevelType w:val="multilevel"/>
    <w:tmpl w:val="5D874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5"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36" w15:restartNumberingAfterBreak="0">
    <w:nsid w:val="6141414D"/>
    <w:multiLevelType w:val="multilevel"/>
    <w:tmpl w:val="614141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734628"/>
    <w:multiLevelType w:val="multilevel"/>
    <w:tmpl w:val="6173462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62A47CBE"/>
    <w:multiLevelType w:val="multilevel"/>
    <w:tmpl w:val="62A47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41" w15:restartNumberingAfterBreak="0">
    <w:nsid w:val="6B015E5E"/>
    <w:multiLevelType w:val="multilevel"/>
    <w:tmpl w:val="6B015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5D3E39"/>
    <w:multiLevelType w:val="multilevel"/>
    <w:tmpl w:val="715D3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9B57F9"/>
    <w:multiLevelType w:val="multilevel"/>
    <w:tmpl w:val="739B5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814D8"/>
    <w:multiLevelType w:val="multilevel"/>
    <w:tmpl w:val="76381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795043AF"/>
    <w:multiLevelType w:val="multilevel"/>
    <w:tmpl w:val="795043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97A1702"/>
    <w:multiLevelType w:val="multilevel"/>
    <w:tmpl w:val="797A17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0E4650"/>
    <w:multiLevelType w:val="multilevel"/>
    <w:tmpl w:val="7A0E4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start w:val="1"/>
      <w:numFmt w:val="bullet"/>
      <w:lvlText w:val=""/>
      <w:lvlJc w:val="left"/>
      <w:pPr>
        <w:ind w:left="5324" w:hanging="360"/>
      </w:pPr>
      <w:rPr>
        <w:rFonts w:ascii="Symbol" w:hAnsi="Symbol" w:hint="default"/>
      </w:rPr>
    </w:lvl>
    <w:lvl w:ilvl="7" w:tplc="20000003">
      <w:start w:val="1"/>
      <w:numFmt w:val="bullet"/>
      <w:lvlText w:val="o"/>
      <w:lvlJc w:val="left"/>
      <w:pPr>
        <w:ind w:left="6044" w:hanging="360"/>
      </w:pPr>
      <w:rPr>
        <w:rFonts w:ascii="Courier New" w:hAnsi="Courier New" w:cs="Courier New" w:hint="default"/>
      </w:rPr>
    </w:lvl>
    <w:lvl w:ilvl="8" w:tplc="20000005">
      <w:start w:val="1"/>
      <w:numFmt w:val="bullet"/>
      <w:lvlText w:val=""/>
      <w:lvlJc w:val="left"/>
      <w:pPr>
        <w:ind w:left="6764" w:hanging="360"/>
      </w:pPr>
      <w:rPr>
        <w:rFonts w:ascii="Wingdings" w:hAnsi="Wingdings" w:hint="default"/>
      </w:rPr>
    </w:lvl>
  </w:abstractNum>
  <w:abstractNum w:abstractNumId="51" w15:restartNumberingAfterBreak="0">
    <w:nsid w:val="7C5B7856"/>
    <w:multiLevelType w:val="multilevel"/>
    <w:tmpl w:val="7C5B7856"/>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DFC76CB"/>
    <w:multiLevelType w:val="multilevel"/>
    <w:tmpl w:val="7DFC76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2"/>
  </w:num>
  <w:num w:numId="2">
    <w:abstractNumId w:val="53"/>
  </w:num>
  <w:num w:numId="3">
    <w:abstractNumId w:val="42"/>
  </w:num>
  <w:num w:numId="4">
    <w:abstractNumId w:val="21"/>
  </w:num>
  <w:num w:numId="5">
    <w:abstractNumId w:val="19"/>
  </w:num>
  <w:num w:numId="6">
    <w:abstractNumId w:val="4"/>
  </w:num>
  <w:num w:numId="7">
    <w:abstractNumId w:val="27"/>
  </w:num>
  <w:num w:numId="8">
    <w:abstractNumId w:val="11"/>
  </w:num>
  <w:num w:numId="9">
    <w:abstractNumId w:val="31"/>
  </w:num>
  <w:num w:numId="10">
    <w:abstractNumId w:val="29"/>
  </w:num>
  <w:num w:numId="11">
    <w:abstractNumId w:val="51"/>
  </w:num>
  <w:num w:numId="12">
    <w:abstractNumId w:val="46"/>
  </w:num>
  <w:num w:numId="13">
    <w:abstractNumId w:val="18"/>
  </w:num>
  <w:num w:numId="14">
    <w:abstractNumId w:val="3"/>
  </w:num>
  <w:num w:numId="15">
    <w:abstractNumId w:val="49"/>
  </w:num>
  <w:num w:numId="16">
    <w:abstractNumId w:val="39"/>
  </w:num>
  <w:num w:numId="17">
    <w:abstractNumId w:val="37"/>
  </w:num>
  <w:num w:numId="18">
    <w:abstractNumId w:val="5"/>
  </w:num>
  <w:num w:numId="19">
    <w:abstractNumId w:val="15"/>
  </w:num>
  <w:num w:numId="20">
    <w:abstractNumId w:val="33"/>
  </w:num>
  <w:num w:numId="21">
    <w:abstractNumId w:val="44"/>
  </w:num>
  <w:num w:numId="22">
    <w:abstractNumId w:val="36"/>
  </w:num>
  <w:num w:numId="23">
    <w:abstractNumId w:val="41"/>
  </w:num>
  <w:num w:numId="24">
    <w:abstractNumId w:val="12"/>
  </w:num>
  <w:num w:numId="25">
    <w:abstractNumId w:val="14"/>
  </w:num>
  <w:num w:numId="26">
    <w:abstractNumId w:val="2"/>
  </w:num>
  <w:num w:numId="27">
    <w:abstractNumId w:val="24"/>
  </w:num>
  <w:num w:numId="28">
    <w:abstractNumId w:val="7"/>
  </w:num>
  <w:num w:numId="29">
    <w:abstractNumId w:val="30"/>
  </w:num>
  <w:num w:numId="30">
    <w:abstractNumId w:val="8"/>
  </w:num>
  <w:num w:numId="31">
    <w:abstractNumId w:val="48"/>
  </w:num>
  <w:num w:numId="32">
    <w:abstractNumId w:val="20"/>
  </w:num>
  <w:num w:numId="33">
    <w:abstractNumId w:val="38"/>
  </w:num>
  <w:num w:numId="34">
    <w:abstractNumId w:val="47"/>
  </w:num>
  <w:num w:numId="35">
    <w:abstractNumId w:val="16"/>
  </w:num>
  <w:num w:numId="36">
    <w:abstractNumId w:val="28"/>
  </w:num>
  <w:num w:numId="37">
    <w:abstractNumId w:val="26"/>
  </w:num>
  <w:num w:numId="38">
    <w:abstractNumId w:val="43"/>
  </w:num>
  <w:num w:numId="39">
    <w:abstractNumId w:val="9"/>
  </w:num>
  <w:num w:numId="40">
    <w:abstractNumId w:val="32"/>
  </w:num>
  <w:num w:numId="41">
    <w:abstractNumId w:val="52"/>
  </w:num>
  <w:num w:numId="42">
    <w:abstractNumId w:val="25"/>
  </w:num>
  <w:num w:numId="43">
    <w:abstractNumId w:val="10"/>
  </w:num>
  <w:num w:numId="44">
    <w:abstractNumId w:val="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3"/>
  </w:num>
  <w:num w:numId="48">
    <w:abstractNumId w:val="50"/>
  </w:num>
  <w:num w:numId="49">
    <w:abstractNumId w:val="6"/>
  </w:num>
  <w:num w:numId="50">
    <w:abstractNumId w:val="45"/>
  </w:num>
  <w:num w:numId="51">
    <w:abstractNumId w:val="49"/>
  </w:num>
  <w:num w:numId="52">
    <w:abstractNumId w:val="32"/>
  </w:num>
  <w:num w:numId="53">
    <w:abstractNumId w:val="40"/>
  </w:num>
  <w:num w:numId="54">
    <w:abstractNumId w:val="34"/>
  </w:num>
  <w:num w:numId="55">
    <w:abstractNumId w:val="13"/>
  </w:num>
  <w:num w:numId="56">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tKwFAN5wNxYtAAAA"/>
  </w:docVars>
  <w:rsids>
    <w:rsidRoot w:val="00282213"/>
    <w:rsid w:val="00000265"/>
    <w:rsid w:val="0000164D"/>
    <w:rsid w:val="00004165"/>
    <w:rsid w:val="00004625"/>
    <w:rsid w:val="000047F7"/>
    <w:rsid w:val="00004DB7"/>
    <w:rsid w:val="000058C8"/>
    <w:rsid w:val="00005BD9"/>
    <w:rsid w:val="00006D7D"/>
    <w:rsid w:val="0000792B"/>
    <w:rsid w:val="00010BC5"/>
    <w:rsid w:val="00011956"/>
    <w:rsid w:val="00011D3E"/>
    <w:rsid w:val="00011E0F"/>
    <w:rsid w:val="00011ED3"/>
    <w:rsid w:val="00013CFB"/>
    <w:rsid w:val="00015C6F"/>
    <w:rsid w:val="00015EFF"/>
    <w:rsid w:val="00016077"/>
    <w:rsid w:val="00017CF4"/>
    <w:rsid w:val="00017D1F"/>
    <w:rsid w:val="00017F0B"/>
    <w:rsid w:val="00020C56"/>
    <w:rsid w:val="00021021"/>
    <w:rsid w:val="00026ACC"/>
    <w:rsid w:val="0003171D"/>
    <w:rsid w:val="00031B9C"/>
    <w:rsid w:val="00031C1D"/>
    <w:rsid w:val="00033429"/>
    <w:rsid w:val="00033A08"/>
    <w:rsid w:val="00033AD0"/>
    <w:rsid w:val="0003453E"/>
    <w:rsid w:val="0003479D"/>
    <w:rsid w:val="00034A0B"/>
    <w:rsid w:val="00035C50"/>
    <w:rsid w:val="00040052"/>
    <w:rsid w:val="0004016A"/>
    <w:rsid w:val="00040658"/>
    <w:rsid w:val="0004304F"/>
    <w:rsid w:val="00043DFE"/>
    <w:rsid w:val="000449BF"/>
    <w:rsid w:val="00045255"/>
    <w:rsid w:val="000457A1"/>
    <w:rsid w:val="00045E34"/>
    <w:rsid w:val="00046DAE"/>
    <w:rsid w:val="00047B3A"/>
    <w:rsid w:val="00050001"/>
    <w:rsid w:val="00051111"/>
    <w:rsid w:val="00052041"/>
    <w:rsid w:val="00052A78"/>
    <w:rsid w:val="0005326A"/>
    <w:rsid w:val="000532CC"/>
    <w:rsid w:val="00057A4F"/>
    <w:rsid w:val="00060541"/>
    <w:rsid w:val="00061B17"/>
    <w:rsid w:val="0006266D"/>
    <w:rsid w:val="00063C38"/>
    <w:rsid w:val="00064849"/>
    <w:rsid w:val="00065506"/>
    <w:rsid w:val="00066690"/>
    <w:rsid w:val="000667A5"/>
    <w:rsid w:val="00066FEC"/>
    <w:rsid w:val="000714E0"/>
    <w:rsid w:val="0007382E"/>
    <w:rsid w:val="00073EFC"/>
    <w:rsid w:val="00073FA2"/>
    <w:rsid w:val="00074393"/>
    <w:rsid w:val="0007512F"/>
    <w:rsid w:val="0007519E"/>
    <w:rsid w:val="00075883"/>
    <w:rsid w:val="000766E1"/>
    <w:rsid w:val="000767FB"/>
    <w:rsid w:val="00077FF6"/>
    <w:rsid w:val="00080D82"/>
    <w:rsid w:val="00081692"/>
    <w:rsid w:val="00081A07"/>
    <w:rsid w:val="00082329"/>
    <w:rsid w:val="00082C46"/>
    <w:rsid w:val="00083032"/>
    <w:rsid w:val="000840D0"/>
    <w:rsid w:val="0008475C"/>
    <w:rsid w:val="00084AC1"/>
    <w:rsid w:val="00084EDC"/>
    <w:rsid w:val="00085A0E"/>
    <w:rsid w:val="00085AEC"/>
    <w:rsid w:val="0008687F"/>
    <w:rsid w:val="00086A63"/>
    <w:rsid w:val="00087548"/>
    <w:rsid w:val="000878ED"/>
    <w:rsid w:val="000905AD"/>
    <w:rsid w:val="00091FD5"/>
    <w:rsid w:val="0009260E"/>
    <w:rsid w:val="000933EF"/>
    <w:rsid w:val="00093E7E"/>
    <w:rsid w:val="000950EA"/>
    <w:rsid w:val="00097088"/>
    <w:rsid w:val="000A0270"/>
    <w:rsid w:val="000A11DB"/>
    <w:rsid w:val="000A1830"/>
    <w:rsid w:val="000A2EC4"/>
    <w:rsid w:val="000A3109"/>
    <w:rsid w:val="000A3511"/>
    <w:rsid w:val="000A4121"/>
    <w:rsid w:val="000A4AA3"/>
    <w:rsid w:val="000A550E"/>
    <w:rsid w:val="000A5E42"/>
    <w:rsid w:val="000A7F3A"/>
    <w:rsid w:val="000B0574"/>
    <w:rsid w:val="000B0960"/>
    <w:rsid w:val="000B1A55"/>
    <w:rsid w:val="000B2055"/>
    <w:rsid w:val="000B20BB"/>
    <w:rsid w:val="000B210A"/>
    <w:rsid w:val="000B2A92"/>
    <w:rsid w:val="000B2EF6"/>
    <w:rsid w:val="000B2FA6"/>
    <w:rsid w:val="000B333C"/>
    <w:rsid w:val="000B33EB"/>
    <w:rsid w:val="000B3B63"/>
    <w:rsid w:val="000B42A9"/>
    <w:rsid w:val="000B4AA0"/>
    <w:rsid w:val="000B4BA0"/>
    <w:rsid w:val="000C0775"/>
    <w:rsid w:val="000C08ED"/>
    <w:rsid w:val="000C0926"/>
    <w:rsid w:val="000C1B26"/>
    <w:rsid w:val="000C1D80"/>
    <w:rsid w:val="000C2553"/>
    <w:rsid w:val="000C386B"/>
    <w:rsid w:val="000C38C3"/>
    <w:rsid w:val="000C65F1"/>
    <w:rsid w:val="000D09FD"/>
    <w:rsid w:val="000D0AF7"/>
    <w:rsid w:val="000D1045"/>
    <w:rsid w:val="000D18BF"/>
    <w:rsid w:val="000D2C1F"/>
    <w:rsid w:val="000D4332"/>
    <w:rsid w:val="000D44FB"/>
    <w:rsid w:val="000D5240"/>
    <w:rsid w:val="000D574B"/>
    <w:rsid w:val="000D577B"/>
    <w:rsid w:val="000D6CFC"/>
    <w:rsid w:val="000D7045"/>
    <w:rsid w:val="000D72AD"/>
    <w:rsid w:val="000D7690"/>
    <w:rsid w:val="000D7AF7"/>
    <w:rsid w:val="000D7DFD"/>
    <w:rsid w:val="000E13B2"/>
    <w:rsid w:val="000E235C"/>
    <w:rsid w:val="000E3ABD"/>
    <w:rsid w:val="000E537B"/>
    <w:rsid w:val="000E57D0"/>
    <w:rsid w:val="000E5ADE"/>
    <w:rsid w:val="000E5E11"/>
    <w:rsid w:val="000E6011"/>
    <w:rsid w:val="000E70AD"/>
    <w:rsid w:val="000E7858"/>
    <w:rsid w:val="000F0F0C"/>
    <w:rsid w:val="000F126C"/>
    <w:rsid w:val="000F2D53"/>
    <w:rsid w:val="000F38A3"/>
    <w:rsid w:val="000F39CA"/>
    <w:rsid w:val="000F41B5"/>
    <w:rsid w:val="000F4703"/>
    <w:rsid w:val="000F4C54"/>
    <w:rsid w:val="000F4F9B"/>
    <w:rsid w:val="000F57D4"/>
    <w:rsid w:val="000F6166"/>
    <w:rsid w:val="000F7430"/>
    <w:rsid w:val="000F7C05"/>
    <w:rsid w:val="001005C2"/>
    <w:rsid w:val="00100724"/>
    <w:rsid w:val="00102491"/>
    <w:rsid w:val="0010338C"/>
    <w:rsid w:val="00103F27"/>
    <w:rsid w:val="00105A87"/>
    <w:rsid w:val="0010622C"/>
    <w:rsid w:val="00107927"/>
    <w:rsid w:val="00107AA7"/>
    <w:rsid w:val="00107C2A"/>
    <w:rsid w:val="00107DB3"/>
    <w:rsid w:val="001103F3"/>
    <w:rsid w:val="00110E26"/>
    <w:rsid w:val="00111264"/>
    <w:rsid w:val="00111321"/>
    <w:rsid w:val="0011258F"/>
    <w:rsid w:val="00113069"/>
    <w:rsid w:val="001136BE"/>
    <w:rsid w:val="00114651"/>
    <w:rsid w:val="00117BD6"/>
    <w:rsid w:val="001206C2"/>
    <w:rsid w:val="00120D2E"/>
    <w:rsid w:val="00121978"/>
    <w:rsid w:val="00122580"/>
    <w:rsid w:val="00123422"/>
    <w:rsid w:val="00124B6A"/>
    <w:rsid w:val="001253F3"/>
    <w:rsid w:val="00125791"/>
    <w:rsid w:val="001265E2"/>
    <w:rsid w:val="00126BD1"/>
    <w:rsid w:val="00126FD3"/>
    <w:rsid w:val="001277D7"/>
    <w:rsid w:val="001304F8"/>
    <w:rsid w:val="00131452"/>
    <w:rsid w:val="001316DB"/>
    <w:rsid w:val="00132BF6"/>
    <w:rsid w:val="00132CA2"/>
    <w:rsid w:val="0013478A"/>
    <w:rsid w:val="00135CAA"/>
    <w:rsid w:val="00136D4C"/>
    <w:rsid w:val="00137A43"/>
    <w:rsid w:val="00140D4E"/>
    <w:rsid w:val="001411A6"/>
    <w:rsid w:val="00142538"/>
    <w:rsid w:val="00142BB9"/>
    <w:rsid w:val="00143AAE"/>
    <w:rsid w:val="00143FB2"/>
    <w:rsid w:val="00144979"/>
    <w:rsid w:val="00144F96"/>
    <w:rsid w:val="00145836"/>
    <w:rsid w:val="001467F3"/>
    <w:rsid w:val="00147250"/>
    <w:rsid w:val="00150A56"/>
    <w:rsid w:val="00150FA2"/>
    <w:rsid w:val="00151EAC"/>
    <w:rsid w:val="001524D2"/>
    <w:rsid w:val="00153528"/>
    <w:rsid w:val="00154E68"/>
    <w:rsid w:val="00155187"/>
    <w:rsid w:val="00155BA3"/>
    <w:rsid w:val="001567DA"/>
    <w:rsid w:val="00160B0B"/>
    <w:rsid w:val="00162548"/>
    <w:rsid w:val="00163039"/>
    <w:rsid w:val="001635F7"/>
    <w:rsid w:val="00165DC0"/>
    <w:rsid w:val="0017167E"/>
    <w:rsid w:val="00171704"/>
    <w:rsid w:val="00171DEA"/>
    <w:rsid w:val="00172183"/>
    <w:rsid w:val="00172864"/>
    <w:rsid w:val="00172ABA"/>
    <w:rsid w:val="001751AB"/>
    <w:rsid w:val="0017539E"/>
    <w:rsid w:val="00175801"/>
    <w:rsid w:val="00175A3F"/>
    <w:rsid w:val="00175C3D"/>
    <w:rsid w:val="00180B9A"/>
    <w:rsid w:val="00180E09"/>
    <w:rsid w:val="00180E82"/>
    <w:rsid w:val="001812ED"/>
    <w:rsid w:val="001812FE"/>
    <w:rsid w:val="00183D4C"/>
    <w:rsid w:val="00183F6D"/>
    <w:rsid w:val="00185CE9"/>
    <w:rsid w:val="00185D64"/>
    <w:rsid w:val="001865BF"/>
    <w:rsid w:val="0018670E"/>
    <w:rsid w:val="00186DAC"/>
    <w:rsid w:val="00187EF7"/>
    <w:rsid w:val="00190D05"/>
    <w:rsid w:val="0019219A"/>
    <w:rsid w:val="00192459"/>
    <w:rsid w:val="00193AC5"/>
    <w:rsid w:val="00193EF7"/>
    <w:rsid w:val="00194317"/>
    <w:rsid w:val="00195077"/>
    <w:rsid w:val="001966C8"/>
    <w:rsid w:val="001A033F"/>
    <w:rsid w:val="001A08AA"/>
    <w:rsid w:val="001A116D"/>
    <w:rsid w:val="001A1249"/>
    <w:rsid w:val="001A4589"/>
    <w:rsid w:val="001A4D9A"/>
    <w:rsid w:val="001A55C4"/>
    <w:rsid w:val="001A59CB"/>
    <w:rsid w:val="001A5D9B"/>
    <w:rsid w:val="001A6685"/>
    <w:rsid w:val="001B0A24"/>
    <w:rsid w:val="001B0C36"/>
    <w:rsid w:val="001B11FF"/>
    <w:rsid w:val="001B1575"/>
    <w:rsid w:val="001B1A30"/>
    <w:rsid w:val="001B1BA9"/>
    <w:rsid w:val="001B2F80"/>
    <w:rsid w:val="001B3D99"/>
    <w:rsid w:val="001B70ED"/>
    <w:rsid w:val="001B7991"/>
    <w:rsid w:val="001C05CA"/>
    <w:rsid w:val="001C101A"/>
    <w:rsid w:val="001C1409"/>
    <w:rsid w:val="001C1687"/>
    <w:rsid w:val="001C2AE6"/>
    <w:rsid w:val="001C39B6"/>
    <w:rsid w:val="001C462F"/>
    <w:rsid w:val="001C4A89"/>
    <w:rsid w:val="001C507C"/>
    <w:rsid w:val="001C586E"/>
    <w:rsid w:val="001C5FAD"/>
    <w:rsid w:val="001C6177"/>
    <w:rsid w:val="001C6AD1"/>
    <w:rsid w:val="001C793F"/>
    <w:rsid w:val="001D0363"/>
    <w:rsid w:val="001D12B4"/>
    <w:rsid w:val="001D12CF"/>
    <w:rsid w:val="001D233B"/>
    <w:rsid w:val="001D27F1"/>
    <w:rsid w:val="001D2B15"/>
    <w:rsid w:val="001D2B63"/>
    <w:rsid w:val="001D31F7"/>
    <w:rsid w:val="001D4FEC"/>
    <w:rsid w:val="001D595E"/>
    <w:rsid w:val="001D6F59"/>
    <w:rsid w:val="001D7D94"/>
    <w:rsid w:val="001E0A28"/>
    <w:rsid w:val="001E16BC"/>
    <w:rsid w:val="001E1A98"/>
    <w:rsid w:val="001E3A01"/>
    <w:rsid w:val="001E4218"/>
    <w:rsid w:val="001E4470"/>
    <w:rsid w:val="001E4D97"/>
    <w:rsid w:val="001E754C"/>
    <w:rsid w:val="001F006E"/>
    <w:rsid w:val="001F0B20"/>
    <w:rsid w:val="001F2512"/>
    <w:rsid w:val="001F2914"/>
    <w:rsid w:val="001F2DA9"/>
    <w:rsid w:val="001F30BD"/>
    <w:rsid w:val="001F3223"/>
    <w:rsid w:val="001F3795"/>
    <w:rsid w:val="001F4106"/>
    <w:rsid w:val="001F473E"/>
    <w:rsid w:val="001F4743"/>
    <w:rsid w:val="001F7047"/>
    <w:rsid w:val="00200A62"/>
    <w:rsid w:val="00201752"/>
    <w:rsid w:val="0020331A"/>
    <w:rsid w:val="00203740"/>
    <w:rsid w:val="0020439F"/>
    <w:rsid w:val="0020494D"/>
    <w:rsid w:val="00204CF9"/>
    <w:rsid w:val="00205438"/>
    <w:rsid w:val="00206254"/>
    <w:rsid w:val="00206332"/>
    <w:rsid w:val="002138EA"/>
    <w:rsid w:val="00213F84"/>
    <w:rsid w:val="00214303"/>
    <w:rsid w:val="00214FBD"/>
    <w:rsid w:val="00220A1B"/>
    <w:rsid w:val="0022126F"/>
    <w:rsid w:val="00221A04"/>
    <w:rsid w:val="00222897"/>
    <w:rsid w:val="00222B0C"/>
    <w:rsid w:val="00223B64"/>
    <w:rsid w:val="002249A2"/>
    <w:rsid w:val="00225A07"/>
    <w:rsid w:val="002323CA"/>
    <w:rsid w:val="002323CF"/>
    <w:rsid w:val="00232AE2"/>
    <w:rsid w:val="002338BB"/>
    <w:rsid w:val="00234479"/>
    <w:rsid w:val="002344F7"/>
    <w:rsid w:val="00235394"/>
    <w:rsid w:val="00235577"/>
    <w:rsid w:val="00236A63"/>
    <w:rsid w:val="002371B2"/>
    <w:rsid w:val="002373DB"/>
    <w:rsid w:val="00240F64"/>
    <w:rsid w:val="00242B9D"/>
    <w:rsid w:val="002435CA"/>
    <w:rsid w:val="0024383F"/>
    <w:rsid w:val="0024469F"/>
    <w:rsid w:val="00245523"/>
    <w:rsid w:val="00245820"/>
    <w:rsid w:val="00246D97"/>
    <w:rsid w:val="00247B4D"/>
    <w:rsid w:val="0025079D"/>
    <w:rsid w:val="002508C8"/>
    <w:rsid w:val="00250B5B"/>
    <w:rsid w:val="00252DB8"/>
    <w:rsid w:val="002537BC"/>
    <w:rsid w:val="00253EFE"/>
    <w:rsid w:val="00255C58"/>
    <w:rsid w:val="00260EC7"/>
    <w:rsid w:val="00261539"/>
    <w:rsid w:val="0026179F"/>
    <w:rsid w:val="0026255C"/>
    <w:rsid w:val="00262759"/>
    <w:rsid w:val="0026629E"/>
    <w:rsid w:val="002666AE"/>
    <w:rsid w:val="002724E9"/>
    <w:rsid w:val="00273068"/>
    <w:rsid w:val="00273741"/>
    <w:rsid w:val="00274E1A"/>
    <w:rsid w:val="00274FAE"/>
    <w:rsid w:val="0027745A"/>
    <w:rsid w:val="002775B1"/>
    <w:rsid w:val="002775B9"/>
    <w:rsid w:val="002811C4"/>
    <w:rsid w:val="00282213"/>
    <w:rsid w:val="00284016"/>
    <w:rsid w:val="002858BF"/>
    <w:rsid w:val="002873EC"/>
    <w:rsid w:val="002923B6"/>
    <w:rsid w:val="002939AF"/>
    <w:rsid w:val="00294491"/>
    <w:rsid w:val="00294BDE"/>
    <w:rsid w:val="00294E8F"/>
    <w:rsid w:val="00295034"/>
    <w:rsid w:val="002951A1"/>
    <w:rsid w:val="00295E74"/>
    <w:rsid w:val="002A0A88"/>
    <w:rsid w:val="002A0CED"/>
    <w:rsid w:val="002A0EC7"/>
    <w:rsid w:val="002A1047"/>
    <w:rsid w:val="002A114F"/>
    <w:rsid w:val="002A2FC0"/>
    <w:rsid w:val="002A2FD8"/>
    <w:rsid w:val="002A3892"/>
    <w:rsid w:val="002A3D5F"/>
    <w:rsid w:val="002A4308"/>
    <w:rsid w:val="002A4CD0"/>
    <w:rsid w:val="002A4E4D"/>
    <w:rsid w:val="002A572B"/>
    <w:rsid w:val="002A7288"/>
    <w:rsid w:val="002A7DA6"/>
    <w:rsid w:val="002A7F5A"/>
    <w:rsid w:val="002B3E00"/>
    <w:rsid w:val="002B4633"/>
    <w:rsid w:val="002B5041"/>
    <w:rsid w:val="002B5104"/>
    <w:rsid w:val="002B516C"/>
    <w:rsid w:val="002B5E1D"/>
    <w:rsid w:val="002B60C1"/>
    <w:rsid w:val="002B7993"/>
    <w:rsid w:val="002C0777"/>
    <w:rsid w:val="002C35BE"/>
    <w:rsid w:val="002C4B52"/>
    <w:rsid w:val="002C4F8E"/>
    <w:rsid w:val="002C6D15"/>
    <w:rsid w:val="002D0159"/>
    <w:rsid w:val="002D03E5"/>
    <w:rsid w:val="002D0BEE"/>
    <w:rsid w:val="002D36EB"/>
    <w:rsid w:val="002D47D7"/>
    <w:rsid w:val="002D4BE2"/>
    <w:rsid w:val="002D4BE8"/>
    <w:rsid w:val="002D59A2"/>
    <w:rsid w:val="002D6033"/>
    <w:rsid w:val="002D61A4"/>
    <w:rsid w:val="002D67F2"/>
    <w:rsid w:val="002D6BDF"/>
    <w:rsid w:val="002D6DD6"/>
    <w:rsid w:val="002E106C"/>
    <w:rsid w:val="002E11C1"/>
    <w:rsid w:val="002E1E6A"/>
    <w:rsid w:val="002E2CE9"/>
    <w:rsid w:val="002E352B"/>
    <w:rsid w:val="002E3BF7"/>
    <w:rsid w:val="002E403E"/>
    <w:rsid w:val="002E4A15"/>
    <w:rsid w:val="002E4C74"/>
    <w:rsid w:val="002E5A9B"/>
    <w:rsid w:val="002F0517"/>
    <w:rsid w:val="002F0E8F"/>
    <w:rsid w:val="002F1427"/>
    <w:rsid w:val="002F158C"/>
    <w:rsid w:val="002F1826"/>
    <w:rsid w:val="002F3053"/>
    <w:rsid w:val="002F345D"/>
    <w:rsid w:val="002F36F3"/>
    <w:rsid w:val="002F4093"/>
    <w:rsid w:val="002F451F"/>
    <w:rsid w:val="002F4A17"/>
    <w:rsid w:val="002F4B07"/>
    <w:rsid w:val="002F4C83"/>
    <w:rsid w:val="002F514A"/>
    <w:rsid w:val="002F54D4"/>
    <w:rsid w:val="002F5636"/>
    <w:rsid w:val="002F65A0"/>
    <w:rsid w:val="002F6AEA"/>
    <w:rsid w:val="002F752D"/>
    <w:rsid w:val="002F7FEA"/>
    <w:rsid w:val="00300817"/>
    <w:rsid w:val="003009F6"/>
    <w:rsid w:val="003019EA"/>
    <w:rsid w:val="003022A5"/>
    <w:rsid w:val="0030443C"/>
    <w:rsid w:val="00307162"/>
    <w:rsid w:val="003078B0"/>
    <w:rsid w:val="00307E51"/>
    <w:rsid w:val="003103F5"/>
    <w:rsid w:val="00311363"/>
    <w:rsid w:val="00311609"/>
    <w:rsid w:val="0031194B"/>
    <w:rsid w:val="003135BD"/>
    <w:rsid w:val="00314116"/>
    <w:rsid w:val="00314321"/>
    <w:rsid w:val="0031461B"/>
    <w:rsid w:val="0031544C"/>
    <w:rsid w:val="00315867"/>
    <w:rsid w:val="003202D2"/>
    <w:rsid w:val="00321150"/>
    <w:rsid w:val="00324D00"/>
    <w:rsid w:val="00325E57"/>
    <w:rsid w:val="00326033"/>
    <w:rsid w:val="003260D7"/>
    <w:rsid w:val="00327276"/>
    <w:rsid w:val="0032746F"/>
    <w:rsid w:val="00327CEB"/>
    <w:rsid w:val="003304D9"/>
    <w:rsid w:val="00333F48"/>
    <w:rsid w:val="00334527"/>
    <w:rsid w:val="00334FD4"/>
    <w:rsid w:val="00336697"/>
    <w:rsid w:val="003402FA"/>
    <w:rsid w:val="00340AF8"/>
    <w:rsid w:val="00340D05"/>
    <w:rsid w:val="00341526"/>
    <w:rsid w:val="003418CB"/>
    <w:rsid w:val="003424B9"/>
    <w:rsid w:val="003433F2"/>
    <w:rsid w:val="003447AD"/>
    <w:rsid w:val="00345C66"/>
    <w:rsid w:val="00345C9D"/>
    <w:rsid w:val="00346D98"/>
    <w:rsid w:val="0035053D"/>
    <w:rsid w:val="00351DC5"/>
    <w:rsid w:val="003522DD"/>
    <w:rsid w:val="00352CB5"/>
    <w:rsid w:val="00353D01"/>
    <w:rsid w:val="00354A2C"/>
    <w:rsid w:val="0035524F"/>
    <w:rsid w:val="00355873"/>
    <w:rsid w:val="0035660F"/>
    <w:rsid w:val="0036019F"/>
    <w:rsid w:val="00362837"/>
    <w:rsid w:val="003628B9"/>
    <w:rsid w:val="00362D3B"/>
    <w:rsid w:val="00362D8F"/>
    <w:rsid w:val="00362FFE"/>
    <w:rsid w:val="003638FB"/>
    <w:rsid w:val="00363D2A"/>
    <w:rsid w:val="00365589"/>
    <w:rsid w:val="00365669"/>
    <w:rsid w:val="00365B70"/>
    <w:rsid w:val="0036635D"/>
    <w:rsid w:val="0036754B"/>
    <w:rsid w:val="00367724"/>
    <w:rsid w:val="003710BA"/>
    <w:rsid w:val="00374860"/>
    <w:rsid w:val="00376E59"/>
    <w:rsid w:val="003770F6"/>
    <w:rsid w:val="003813E7"/>
    <w:rsid w:val="00381C48"/>
    <w:rsid w:val="00382DE0"/>
    <w:rsid w:val="00383E37"/>
    <w:rsid w:val="003872F8"/>
    <w:rsid w:val="003876E2"/>
    <w:rsid w:val="00392309"/>
    <w:rsid w:val="00393042"/>
    <w:rsid w:val="00394205"/>
    <w:rsid w:val="00394493"/>
    <w:rsid w:val="00394989"/>
    <w:rsid w:val="00394AD5"/>
    <w:rsid w:val="003953A6"/>
    <w:rsid w:val="003963EF"/>
    <w:rsid w:val="0039642D"/>
    <w:rsid w:val="00396CCE"/>
    <w:rsid w:val="003A0670"/>
    <w:rsid w:val="003A2680"/>
    <w:rsid w:val="003A2E40"/>
    <w:rsid w:val="003A4C69"/>
    <w:rsid w:val="003A53E6"/>
    <w:rsid w:val="003A6326"/>
    <w:rsid w:val="003A6F13"/>
    <w:rsid w:val="003A7F0C"/>
    <w:rsid w:val="003B0158"/>
    <w:rsid w:val="003B0345"/>
    <w:rsid w:val="003B2198"/>
    <w:rsid w:val="003B39E1"/>
    <w:rsid w:val="003B40B6"/>
    <w:rsid w:val="003B43DC"/>
    <w:rsid w:val="003B4B7C"/>
    <w:rsid w:val="003B4F3B"/>
    <w:rsid w:val="003B56DB"/>
    <w:rsid w:val="003B71D0"/>
    <w:rsid w:val="003B755E"/>
    <w:rsid w:val="003B75F9"/>
    <w:rsid w:val="003C02F0"/>
    <w:rsid w:val="003C0658"/>
    <w:rsid w:val="003C1681"/>
    <w:rsid w:val="003C228E"/>
    <w:rsid w:val="003C24DF"/>
    <w:rsid w:val="003C286D"/>
    <w:rsid w:val="003C2E66"/>
    <w:rsid w:val="003C32B1"/>
    <w:rsid w:val="003C332E"/>
    <w:rsid w:val="003C3A1A"/>
    <w:rsid w:val="003C51E7"/>
    <w:rsid w:val="003C5477"/>
    <w:rsid w:val="003C6314"/>
    <w:rsid w:val="003C6893"/>
    <w:rsid w:val="003C6DE2"/>
    <w:rsid w:val="003C7AFF"/>
    <w:rsid w:val="003D0526"/>
    <w:rsid w:val="003D1EFD"/>
    <w:rsid w:val="003D28BF"/>
    <w:rsid w:val="003D31C5"/>
    <w:rsid w:val="003D3EE5"/>
    <w:rsid w:val="003D4215"/>
    <w:rsid w:val="003D4C47"/>
    <w:rsid w:val="003D55CF"/>
    <w:rsid w:val="003D5DAC"/>
    <w:rsid w:val="003D63A9"/>
    <w:rsid w:val="003D648D"/>
    <w:rsid w:val="003D7719"/>
    <w:rsid w:val="003E0494"/>
    <w:rsid w:val="003E0514"/>
    <w:rsid w:val="003E317C"/>
    <w:rsid w:val="003E40EE"/>
    <w:rsid w:val="003E5C66"/>
    <w:rsid w:val="003E68CA"/>
    <w:rsid w:val="003E68DB"/>
    <w:rsid w:val="003F0E03"/>
    <w:rsid w:val="003F1C1B"/>
    <w:rsid w:val="003F1FF2"/>
    <w:rsid w:val="003F27B3"/>
    <w:rsid w:val="003F3A2F"/>
    <w:rsid w:val="003F4739"/>
    <w:rsid w:val="003F5411"/>
    <w:rsid w:val="003F77CA"/>
    <w:rsid w:val="003F7C64"/>
    <w:rsid w:val="00401144"/>
    <w:rsid w:val="00401E84"/>
    <w:rsid w:val="00402BAE"/>
    <w:rsid w:val="00404760"/>
    <w:rsid w:val="00404831"/>
    <w:rsid w:val="00407661"/>
    <w:rsid w:val="00410314"/>
    <w:rsid w:val="00410DCF"/>
    <w:rsid w:val="0041100E"/>
    <w:rsid w:val="00411231"/>
    <w:rsid w:val="00412063"/>
    <w:rsid w:val="00412EB1"/>
    <w:rsid w:val="00412FB1"/>
    <w:rsid w:val="00413DDE"/>
    <w:rsid w:val="00414118"/>
    <w:rsid w:val="0041419E"/>
    <w:rsid w:val="00414488"/>
    <w:rsid w:val="00414F7E"/>
    <w:rsid w:val="00416084"/>
    <w:rsid w:val="0041674E"/>
    <w:rsid w:val="00416E80"/>
    <w:rsid w:val="00417F6B"/>
    <w:rsid w:val="00420221"/>
    <w:rsid w:val="00420EEB"/>
    <w:rsid w:val="0042189F"/>
    <w:rsid w:val="004237B0"/>
    <w:rsid w:val="00424F8C"/>
    <w:rsid w:val="00424FAB"/>
    <w:rsid w:val="00425009"/>
    <w:rsid w:val="004271BA"/>
    <w:rsid w:val="00427FCA"/>
    <w:rsid w:val="0043046D"/>
    <w:rsid w:val="00430497"/>
    <w:rsid w:val="00430EA5"/>
    <w:rsid w:val="00431073"/>
    <w:rsid w:val="00431CEC"/>
    <w:rsid w:val="004320CC"/>
    <w:rsid w:val="0043464B"/>
    <w:rsid w:val="00434DC1"/>
    <w:rsid w:val="004350F4"/>
    <w:rsid w:val="00436C1A"/>
    <w:rsid w:val="004371F3"/>
    <w:rsid w:val="004412A0"/>
    <w:rsid w:val="00441CB2"/>
    <w:rsid w:val="004421D1"/>
    <w:rsid w:val="004422F2"/>
    <w:rsid w:val="00442337"/>
    <w:rsid w:val="00442629"/>
    <w:rsid w:val="00442FD1"/>
    <w:rsid w:val="00443478"/>
    <w:rsid w:val="00446408"/>
    <w:rsid w:val="004477D7"/>
    <w:rsid w:val="00450291"/>
    <w:rsid w:val="00450C41"/>
    <w:rsid w:val="00450F27"/>
    <w:rsid w:val="00451096"/>
    <w:rsid w:val="004510E5"/>
    <w:rsid w:val="004511EF"/>
    <w:rsid w:val="00451453"/>
    <w:rsid w:val="00452465"/>
    <w:rsid w:val="00452EC1"/>
    <w:rsid w:val="00453142"/>
    <w:rsid w:val="004534A6"/>
    <w:rsid w:val="00454C6B"/>
    <w:rsid w:val="0045600E"/>
    <w:rsid w:val="004568EB"/>
    <w:rsid w:val="00456A75"/>
    <w:rsid w:val="00457FFE"/>
    <w:rsid w:val="00460E33"/>
    <w:rsid w:val="004618CF"/>
    <w:rsid w:val="00461E39"/>
    <w:rsid w:val="00462D3A"/>
    <w:rsid w:val="00463521"/>
    <w:rsid w:val="0046382E"/>
    <w:rsid w:val="004661AB"/>
    <w:rsid w:val="004668F7"/>
    <w:rsid w:val="00467C2E"/>
    <w:rsid w:val="004703C4"/>
    <w:rsid w:val="00471125"/>
    <w:rsid w:val="004720F0"/>
    <w:rsid w:val="004742B6"/>
    <w:rsid w:val="0047437A"/>
    <w:rsid w:val="00475230"/>
    <w:rsid w:val="004757C4"/>
    <w:rsid w:val="00476361"/>
    <w:rsid w:val="004770F5"/>
    <w:rsid w:val="00477C83"/>
    <w:rsid w:val="00480145"/>
    <w:rsid w:val="00480196"/>
    <w:rsid w:val="00480E42"/>
    <w:rsid w:val="00481FA4"/>
    <w:rsid w:val="0048200B"/>
    <w:rsid w:val="00482818"/>
    <w:rsid w:val="00482936"/>
    <w:rsid w:val="00484C5D"/>
    <w:rsid w:val="0048543E"/>
    <w:rsid w:val="00485C93"/>
    <w:rsid w:val="00486896"/>
    <w:rsid w:val="004868C1"/>
    <w:rsid w:val="00486990"/>
    <w:rsid w:val="004870F7"/>
    <w:rsid w:val="0048750F"/>
    <w:rsid w:val="00487B8A"/>
    <w:rsid w:val="004902A7"/>
    <w:rsid w:val="0049133E"/>
    <w:rsid w:val="0049355A"/>
    <w:rsid w:val="0049479D"/>
    <w:rsid w:val="00494F35"/>
    <w:rsid w:val="00495288"/>
    <w:rsid w:val="00495D4D"/>
    <w:rsid w:val="00496D91"/>
    <w:rsid w:val="004A079D"/>
    <w:rsid w:val="004A229F"/>
    <w:rsid w:val="004A31B6"/>
    <w:rsid w:val="004A495F"/>
    <w:rsid w:val="004A4F71"/>
    <w:rsid w:val="004A4FB5"/>
    <w:rsid w:val="004A59F3"/>
    <w:rsid w:val="004A5C25"/>
    <w:rsid w:val="004A62D5"/>
    <w:rsid w:val="004A6FCE"/>
    <w:rsid w:val="004A7544"/>
    <w:rsid w:val="004B159F"/>
    <w:rsid w:val="004B4451"/>
    <w:rsid w:val="004B6B0F"/>
    <w:rsid w:val="004B7E2F"/>
    <w:rsid w:val="004C2776"/>
    <w:rsid w:val="004C3ABC"/>
    <w:rsid w:val="004C54C9"/>
    <w:rsid w:val="004C54E5"/>
    <w:rsid w:val="004C7DC8"/>
    <w:rsid w:val="004C7EEF"/>
    <w:rsid w:val="004D04E0"/>
    <w:rsid w:val="004D21B0"/>
    <w:rsid w:val="004D43CB"/>
    <w:rsid w:val="004D65B5"/>
    <w:rsid w:val="004D737D"/>
    <w:rsid w:val="004D77E9"/>
    <w:rsid w:val="004E23BC"/>
    <w:rsid w:val="004E2659"/>
    <w:rsid w:val="004E2671"/>
    <w:rsid w:val="004E39EE"/>
    <w:rsid w:val="004E475C"/>
    <w:rsid w:val="004E4DF3"/>
    <w:rsid w:val="004E56E0"/>
    <w:rsid w:val="004E7329"/>
    <w:rsid w:val="004F2CB0"/>
    <w:rsid w:val="004F4291"/>
    <w:rsid w:val="004F6B36"/>
    <w:rsid w:val="004F7F69"/>
    <w:rsid w:val="005017F7"/>
    <w:rsid w:val="00501FA7"/>
    <w:rsid w:val="005034DC"/>
    <w:rsid w:val="00503736"/>
    <w:rsid w:val="00503876"/>
    <w:rsid w:val="00503E1D"/>
    <w:rsid w:val="0050516B"/>
    <w:rsid w:val="00505BFA"/>
    <w:rsid w:val="00506EAB"/>
    <w:rsid w:val="005071B4"/>
    <w:rsid w:val="00507687"/>
    <w:rsid w:val="00507896"/>
    <w:rsid w:val="0051052D"/>
    <w:rsid w:val="005117A9"/>
    <w:rsid w:val="005119C4"/>
    <w:rsid w:val="00511F57"/>
    <w:rsid w:val="005133A1"/>
    <w:rsid w:val="00515CBE"/>
    <w:rsid w:val="00515E2B"/>
    <w:rsid w:val="005228D9"/>
    <w:rsid w:val="00522A7E"/>
    <w:rsid w:val="00522F20"/>
    <w:rsid w:val="00525E6E"/>
    <w:rsid w:val="00526133"/>
    <w:rsid w:val="005261E2"/>
    <w:rsid w:val="005267BC"/>
    <w:rsid w:val="005277B7"/>
    <w:rsid w:val="00530130"/>
    <w:rsid w:val="005308DB"/>
    <w:rsid w:val="00530A2E"/>
    <w:rsid w:val="00530FBE"/>
    <w:rsid w:val="00532052"/>
    <w:rsid w:val="00533159"/>
    <w:rsid w:val="00533759"/>
    <w:rsid w:val="005339DB"/>
    <w:rsid w:val="00533FFE"/>
    <w:rsid w:val="00534094"/>
    <w:rsid w:val="005342DB"/>
    <w:rsid w:val="00534C89"/>
    <w:rsid w:val="00535AF8"/>
    <w:rsid w:val="00536E6A"/>
    <w:rsid w:val="005371EB"/>
    <w:rsid w:val="005400D2"/>
    <w:rsid w:val="00540D40"/>
    <w:rsid w:val="0054125F"/>
    <w:rsid w:val="00541573"/>
    <w:rsid w:val="00542D93"/>
    <w:rsid w:val="0054348A"/>
    <w:rsid w:val="005443C3"/>
    <w:rsid w:val="00544FE7"/>
    <w:rsid w:val="00545277"/>
    <w:rsid w:val="005455FA"/>
    <w:rsid w:val="005469D7"/>
    <w:rsid w:val="005509FA"/>
    <w:rsid w:val="00550C46"/>
    <w:rsid w:val="00552111"/>
    <w:rsid w:val="0055244D"/>
    <w:rsid w:val="00552FEF"/>
    <w:rsid w:val="00555CE5"/>
    <w:rsid w:val="00560142"/>
    <w:rsid w:val="00560473"/>
    <w:rsid w:val="00561521"/>
    <w:rsid w:val="00561DDE"/>
    <w:rsid w:val="00561DFD"/>
    <w:rsid w:val="00562DE3"/>
    <w:rsid w:val="00563090"/>
    <w:rsid w:val="0056403B"/>
    <w:rsid w:val="005651A2"/>
    <w:rsid w:val="00565939"/>
    <w:rsid w:val="0056795E"/>
    <w:rsid w:val="00570D05"/>
    <w:rsid w:val="00571283"/>
    <w:rsid w:val="00571777"/>
    <w:rsid w:val="00571B12"/>
    <w:rsid w:val="00573CA4"/>
    <w:rsid w:val="00573E94"/>
    <w:rsid w:val="00574CD4"/>
    <w:rsid w:val="005760DE"/>
    <w:rsid w:val="005777A7"/>
    <w:rsid w:val="005800CF"/>
    <w:rsid w:val="005807AF"/>
    <w:rsid w:val="00580A39"/>
    <w:rsid w:val="00580A8D"/>
    <w:rsid w:val="00580FF5"/>
    <w:rsid w:val="00584244"/>
    <w:rsid w:val="005844D2"/>
    <w:rsid w:val="005845AA"/>
    <w:rsid w:val="005848EF"/>
    <w:rsid w:val="0058519C"/>
    <w:rsid w:val="00585EBB"/>
    <w:rsid w:val="00586E91"/>
    <w:rsid w:val="00587020"/>
    <w:rsid w:val="00587115"/>
    <w:rsid w:val="005874EA"/>
    <w:rsid w:val="00587BC4"/>
    <w:rsid w:val="00587E13"/>
    <w:rsid w:val="005907BB"/>
    <w:rsid w:val="0059149A"/>
    <w:rsid w:val="00591A16"/>
    <w:rsid w:val="0059369C"/>
    <w:rsid w:val="00593832"/>
    <w:rsid w:val="005941E7"/>
    <w:rsid w:val="0059558F"/>
    <w:rsid w:val="005956EE"/>
    <w:rsid w:val="00595F08"/>
    <w:rsid w:val="0059682A"/>
    <w:rsid w:val="005970C1"/>
    <w:rsid w:val="005A05C1"/>
    <w:rsid w:val="005A083E"/>
    <w:rsid w:val="005A28F5"/>
    <w:rsid w:val="005A2C6E"/>
    <w:rsid w:val="005A33AF"/>
    <w:rsid w:val="005A411C"/>
    <w:rsid w:val="005A4D3F"/>
    <w:rsid w:val="005A5118"/>
    <w:rsid w:val="005A747E"/>
    <w:rsid w:val="005A7C7F"/>
    <w:rsid w:val="005B1B14"/>
    <w:rsid w:val="005B2475"/>
    <w:rsid w:val="005B347B"/>
    <w:rsid w:val="005B3CFC"/>
    <w:rsid w:val="005B45AB"/>
    <w:rsid w:val="005B4802"/>
    <w:rsid w:val="005B6DCD"/>
    <w:rsid w:val="005C0D5E"/>
    <w:rsid w:val="005C17DB"/>
    <w:rsid w:val="005C1EA6"/>
    <w:rsid w:val="005C309A"/>
    <w:rsid w:val="005C3480"/>
    <w:rsid w:val="005C3A0D"/>
    <w:rsid w:val="005C3AEF"/>
    <w:rsid w:val="005C52EC"/>
    <w:rsid w:val="005D0B99"/>
    <w:rsid w:val="005D1033"/>
    <w:rsid w:val="005D1D9C"/>
    <w:rsid w:val="005D308E"/>
    <w:rsid w:val="005D35C0"/>
    <w:rsid w:val="005D3A48"/>
    <w:rsid w:val="005D4013"/>
    <w:rsid w:val="005D4FD4"/>
    <w:rsid w:val="005D7AF8"/>
    <w:rsid w:val="005D7D94"/>
    <w:rsid w:val="005E0158"/>
    <w:rsid w:val="005E136B"/>
    <w:rsid w:val="005E15E2"/>
    <w:rsid w:val="005E17BF"/>
    <w:rsid w:val="005E1B5B"/>
    <w:rsid w:val="005E353F"/>
    <w:rsid w:val="005E354C"/>
    <w:rsid w:val="005E366A"/>
    <w:rsid w:val="005E75A5"/>
    <w:rsid w:val="005F2145"/>
    <w:rsid w:val="005F42BA"/>
    <w:rsid w:val="005F5100"/>
    <w:rsid w:val="005F713B"/>
    <w:rsid w:val="005F7BCE"/>
    <w:rsid w:val="00600A5E"/>
    <w:rsid w:val="00600CC2"/>
    <w:rsid w:val="006016E1"/>
    <w:rsid w:val="00602D27"/>
    <w:rsid w:val="006061DB"/>
    <w:rsid w:val="006065A6"/>
    <w:rsid w:val="006065ED"/>
    <w:rsid w:val="006108F3"/>
    <w:rsid w:val="006124B8"/>
    <w:rsid w:val="0061352E"/>
    <w:rsid w:val="00613E04"/>
    <w:rsid w:val="006144A1"/>
    <w:rsid w:val="00615B7D"/>
    <w:rsid w:val="00615EBB"/>
    <w:rsid w:val="00616096"/>
    <w:rsid w:val="006160A2"/>
    <w:rsid w:val="00617156"/>
    <w:rsid w:val="006203E6"/>
    <w:rsid w:val="00620791"/>
    <w:rsid w:val="00620E77"/>
    <w:rsid w:val="00621581"/>
    <w:rsid w:val="006218AE"/>
    <w:rsid w:val="00623440"/>
    <w:rsid w:val="006237AC"/>
    <w:rsid w:val="00623BA3"/>
    <w:rsid w:val="0062416D"/>
    <w:rsid w:val="006242FE"/>
    <w:rsid w:val="006266F8"/>
    <w:rsid w:val="00627DC9"/>
    <w:rsid w:val="006302AA"/>
    <w:rsid w:val="0063054C"/>
    <w:rsid w:val="00631BBE"/>
    <w:rsid w:val="00632A59"/>
    <w:rsid w:val="0063399B"/>
    <w:rsid w:val="006363BD"/>
    <w:rsid w:val="00636652"/>
    <w:rsid w:val="0063720F"/>
    <w:rsid w:val="006401C0"/>
    <w:rsid w:val="00640977"/>
    <w:rsid w:val="006412DC"/>
    <w:rsid w:val="00642265"/>
    <w:rsid w:val="00642BC6"/>
    <w:rsid w:val="00644790"/>
    <w:rsid w:val="00644C6A"/>
    <w:rsid w:val="00644CB6"/>
    <w:rsid w:val="00646B2E"/>
    <w:rsid w:val="006501AF"/>
    <w:rsid w:val="00650DDE"/>
    <w:rsid w:val="0065268E"/>
    <w:rsid w:val="00653874"/>
    <w:rsid w:val="00653C12"/>
    <w:rsid w:val="0065505B"/>
    <w:rsid w:val="006556DC"/>
    <w:rsid w:val="00657C5B"/>
    <w:rsid w:val="006617AC"/>
    <w:rsid w:val="0066203A"/>
    <w:rsid w:val="006641C7"/>
    <w:rsid w:val="006652BD"/>
    <w:rsid w:val="00665B69"/>
    <w:rsid w:val="00666E93"/>
    <w:rsid w:val="006670AC"/>
    <w:rsid w:val="00667E01"/>
    <w:rsid w:val="00670213"/>
    <w:rsid w:val="00672275"/>
    <w:rsid w:val="00672307"/>
    <w:rsid w:val="0067328D"/>
    <w:rsid w:val="0067483E"/>
    <w:rsid w:val="006761E2"/>
    <w:rsid w:val="006767A2"/>
    <w:rsid w:val="006772F8"/>
    <w:rsid w:val="00680785"/>
    <w:rsid w:val="006808C6"/>
    <w:rsid w:val="00682668"/>
    <w:rsid w:val="00684AEC"/>
    <w:rsid w:val="00685A26"/>
    <w:rsid w:val="00686E0F"/>
    <w:rsid w:val="006874A8"/>
    <w:rsid w:val="00687E7C"/>
    <w:rsid w:val="00690EB6"/>
    <w:rsid w:val="00691588"/>
    <w:rsid w:val="006929F1"/>
    <w:rsid w:val="00692A68"/>
    <w:rsid w:val="00692F3F"/>
    <w:rsid w:val="006932B9"/>
    <w:rsid w:val="00694A9D"/>
    <w:rsid w:val="00695D85"/>
    <w:rsid w:val="0069718B"/>
    <w:rsid w:val="006A213F"/>
    <w:rsid w:val="006A27F2"/>
    <w:rsid w:val="006A2D5B"/>
    <w:rsid w:val="006A30A2"/>
    <w:rsid w:val="006A5E4E"/>
    <w:rsid w:val="006A6695"/>
    <w:rsid w:val="006A6D23"/>
    <w:rsid w:val="006B0F6F"/>
    <w:rsid w:val="006B1A1F"/>
    <w:rsid w:val="006B25DE"/>
    <w:rsid w:val="006B322F"/>
    <w:rsid w:val="006B3562"/>
    <w:rsid w:val="006B6519"/>
    <w:rsid w:val="006B6A3E"/>
    <w:rsid w:val="006B6DDD"/>
    <w:rsid w:val="006C0689"/>
    <w:rsid w:val="006C08E4"/>
    <w:rsid w:val="006C0C8F"/>
    <w:rsid w:val="006C1C3B"/>
    <w:rsid w:val="006C1F3B"/>
    <w:rsid w:val="006C21DD"/>
    <w:rsid w:val="006C4783"/>
    <w:rsid w:val="006C4E43"/>
    <w:rsid w:val="006C4EA1"/>
    <w:rsid w:val="006C643E"/>
    <w:rsid w:val="006C6A65"/>
    <w:rsid w:val="006C7C21"/>
    <w:rsid w:val="006D2932"/>
    <w:rsid w:val="006D3671"/>
    <w:rsid w:val="006D4176"/>
    <w:rsid w:val="006D5394"/>
    <w:rsid w:val="006D5764"/>
    <w:rsid w:val="006D5835"/>
    <w:rsid w:val="006D7B26"/>
    <w:rsid w:val="006E0A24"/>
    <w:rsid w:val="006E0A73"/>
    <w:rsid w:val="006E0FEE"/>
    <w:rsid w:val="006E3132"/>
    <w:rsid w:val="006E32A5"/>
    <w:rsid w:val="006E3374"/>
    <w:rsid w:val="006E3531"/>
    <w:rsid w:val="006E3E2A"/>
    <w:rsid w:val="006E3FEC"/>
    <w:rsid w:val="006E466A"/>
    <w:rsid w:val="006E4FB8"/>
    <w:rsid w:val="006E6050"/>
    <w:rsid w:val="006E6C11"/>
    <w:rsid w:val="006F03C7"/>
    <w:rsid w:val="006F04C9"/>
    <w:rsid w:val="006F0EB1"/>
    <w:rsid w:val="006F12A0"/>
    <w:rsid w:val="006F25F0"/>
    <w:rsid w:val="006F2845"/>
    <w:rsid w:val="006F3957"/>
    <w:rsid w:val="006F467C"/>
    <w:rsid w:val="006F4DEE"/>
    <w:rsid w:val="006F5388"/>
    <w:rsid w:val="006F6110"/>
    <w:rsid w:val="006F6AFD"/>
    <w:rsid w:val="006F7C0C"/>
    <w:rsid w:val="00700755"/>
    <w:rsid w:val="00700A10"/>
    <w:rsid w:val="00701816"/>
    <w:rsid w:val="007018D0"/>
    <w:rsid w:val="00701EEB"/>
    <w:rsid w:val="00701FF0"/>
    <w:rsid w:val="00703DC1"/>
    <w:rsid w:val="00704B93"/>
    <w:rsid w:val="007051CE"/>
    <w:rsid w:val="00706255"/>
    <w:rsid w:val="0070646B"/>
    <w:rsid w:val="007064C0"/>
    <w:rsid w:val="00706D09"/>
    <w:rsid w:val="00707428"/>
    <w:rsid w:val="0070794C"/>
    <w:rsid w:val="00711FA8"/>
    <w:rsid w:val="007130A2"/>
    <w:rsid w:val="0071488B"/>
    <w:rsid w:val="00714B29"/>
    <w:rsid w:val="00715463"/>
    <w:rsid w:val="00717038"/>
    <w:rsid w:val="00722CD4"/>
    <w:rsid w:val="00723BEA"/>
    <w:rsid w:val="00723D0C"/>
    <w:rsid w:val="0072435C"/>
    <w:rsid w:val="00726909"/>
    <w:rsid w:val="00727C76"/>
    <w:rsid w:val="00727FCE"/>
    <w:rsid w:val="007305A2"/>
    <w:rsid w:val="00730655"/>
    <w:rsid w:val="00730AD0"/>
    <w:rsid w:val="00731103"/>
    <w:rsid w:val="00731D77"/>
    <w:rsid w:val="00732360"/>
    <w:rsid w:val="0073390A"/>
    <w:rsid w:val="00734518"/>
    <w:rsid w:val="00734E64"/>
    <w:rsid w:val="00735E57"/>
    <w:rsid w:val="00736B37"/>
    <w:rsid w:val="0073769B"/>
    <w:rsid w:val="00737744"/>
    <w:rsid w:val="007379F0"/>
    <w:rsid w:val="007402C8"/>
    <w:rsid w:val="00740A35"/>
    <w:rsid w:val="0074149C"/>
    <w:rsid w:val="00742238"/>
    <w:rsid w:val="007423CF"/>
    <w:rsid w:val="00742B13"/>
    <w:rsid w:val="00743A8B"/>
    <w:rsid w:val="00743CA0"/>
    <w:rsid w:val="00744E79"/>
    <w:rsid w:val="00745083"/>
    <w:rsid w:val="007460F1"/>
    <w:rsid w:val="007517B6"/>
    <w:rsid w:val="007520B4"/>
    <w:rsid w:val="00753EC8"/>
    <w:rsid w:val="0075447C"/>
    <w:rsid w:val="007545A1"/>
    <w:rsid w:val="00754709"/>
    <w:rsid w:val="007558E2"/>
    <w:rsid w:val="00757DD2"/>
    <w:rsid w:val="00760D9A"/>
    <w:rsid w:val="007616C3"/>
    <w:rsid w:val="00762A55"/>
    <w:rsid w:val="007655D5"/>
    <w:rsid w:val="00765D03"/>
    <w:rsid w:val="0076619F"/>
    <w:rsid w:val="0076754F"/>
    <w:rsid w:val="00772FB3"/>
    <w:rsid w:val="00773B9F"/>
    <w:rsid w:val="007761C5"/>
    <w:rsid w:val="007763C1"/>
    <w:rsid w:val="0077673E"/>
    <w:rsid w:val="00777423"/>
    <w:rsid w:val="00777E82"/>
    <w:rsid w:val="00780825"/>
    <w:rsid w:val="00780F89"/>
    <w:rsid w:val="0078119E"/>
    <w:rsid w:val="00781359"/>
    <w:rsid w:val="00783803"/>
    <w:rsid w:val="00784362"/>
    <w:rsid w:val="00784D26"/>
    <w:rsid w:val="007868B4"/>
    <w:rsid w:val="00786921"/>
    <w:rsid w:val="00787E17"/>
    <w:rsid w:val="007908C5"/>
    <w:rsid w:val="00794186"/>
    <w:rsid w:val="007941E9"/>
    <w:rsid w:val="007945F5"/>
    <w:rsid w:val="00794D27"/>
    <w:rsid w:val="007A1B09"/>
    <w:rsid w:val="007A1EAA"/>
    <w:rsid w:val="007A24D3"/>
    <w:rsid w:val="007A2A58"/>
    <w:rsid w:val="007A5987"/>
    <w:rsid w:val="007A62AC"/>
    <w:rsid w:val="007A714D"/>
    <w:rsid w:val="007A79FD"/>
    <w:rsid w:val="007A7B83"/>
    <w:rsid w:val="007B0773"/>
    <w:rsid w:val="007B0B9D"/>
    <w:rsid w:val="007B1BF8"/>
    <w:rsid w:val="007B26E3"/>
    <w:rsid w:val="007B27DD"/>
    <w:rsid w:val="007B4996"/>
    <w:rsid w:val="007B4A41"/>
    <w:rsid w:val="007B5A43"/>
    <w:rsid w:val="007B6117"/>
    <w:rsid w:val="007B6272"/>
    <w:rsid w:val="007B644F"/>
    <w:rsid w:val="007B6E0A"/>
    <w:rsid w:val="007B709B"/>
    <w:rsid w:val="007C1343"/>
    <w:rsid w:val="007C2A5D"/>
    <w:rsid w:val="007C329B"/>
    <w:rsid w:val="007C36DE"/>
    <w:rsid w:val="007C428A"/>
    <w:rsid w:val="007C51A5"/>
    <w:rsid w:val="007C5EF1"/>
    <w:rsid w:val="007C7BF5"/>
    <w:rsid w:val="007D00E6"/>
    <w:rsid w:val="007D19B7"/>
    <w:rsid w:val="007D22F4"/>
    <w:rsid w:val="007D2461"/>
    <w:rsid w:val="007D271E"/>
    <w:rsid w:val="007D2EDA"/>
    <w:rsid w:val="007D3CD7"/>
    <w:rsid w:val="007D415E"/>
    <w:rsid w:val="007D4F91"/>
    <w:rsid w:val="007D5D07"/>
    <w:rsid w:val="007D61A2"/>
    <w:rsid w:val="007D6FD0"/>
    <w:rsid w:val="007D75E5"/>
    <w:rsid w:val="007D773E"/>
    <w:rsid w:val="007D7915"/>
    <w:rsid w:val="007E0110"/>
    <w:rsid w:val="007E04F5"/>
    <w:rsid w:val="007E066E"/>
    <w:rsid w:val="007E0FEF"/>
    <w:rsid w:val="007E1356"/>
    <w:rsid w:val="007E1ADB"/>
    <w:rsid w:val="007E1DCA"/>
    <w:rsid w:val="007E20FC"/>
    <w:rsid w:val="007E214B"/>
    <w:rsid w:val="007E7062"/>
    <w:rsid w:val="007E747E"/>
    <w:rsid w:val="007F0E1E"/>
    <w:rsid w:val="007F1179"/>
    <w:rsid w:val="007F1256"/>
    <w:rsid w:val="007F17E9"/>
    <w:rsid w:val="007F1DA5"/>
    <w:rsid w:val="007F2599"/>
    <w:rsid w:val="007F29A7"/>
    <w:rsid w:val="007F33B2"/>
    <w:rsid w:val="007F61B6"/>
    <w:rsid w:val="007F7269"/>
    <w:rsid w:val="008004B4"/>
    <w:rsid w:val="0080302F"/>
    <w:rsid w:val="00804DD8"/>
    <w:rsid w:val="00805BE8"/>
    <w:rsid w:val="0080637A"/>
    <w:rsid w:val="00806D55"/>
    <w:rsid w:val="0081063E"/>
    <w:rsid w:val="008118B0"/>
    <w:rsid w:val="00812AAB"/>
    <w:rsid w:val="00814CCF"/>
    <w:rsid w:val="00814E5B"/>
    <w:rsid w:val="008157C4"/>
    <w:rsid w:val="00816078"/>
    <w:rsid w:val="0081645E"/>
    <w:rsid w:val="008177E3"/>
    <w:rsid w:val="00820A08"/>
    <w:rsid w:val="00820E61"/>
    <w:rsid w:val="0082148F"/>
    <w:rsid w:val="00822357"/>
    <w:rsid w:val="00823AA9"/>
    <w:rsid w:val="00824D92"/>
    <w:rsid w:val="008255B9"/>
    <w:rsid w:val="00825CD8"/>
    <w:rsid w:val="00827324"/>
    <w:rsid w:val="00827427"/>
    <w:rsid w:val="008279D1"/>
    <w:rsid w:val="008319D6"/>
    <w:rsid w:val="00837458"/>
    <w:rsid w:val="00837AAE"/>
    <w:rsid w:val="008417AA"/>
    <w:rsid w:val="0084193A"/>
    <w:rsid w:val="008428B7"/>
    <w:rsid w:val="008429AD"/>
    <w:rsid w:val="008429DB"/>
    <w:rsid w:val="00843DA9"/>
    <w:rsid w:val="0084477F"/>
    <w:rsid w:val="008453B1"/>
    <w:rsid w:val="00850BE1"/>
    <w:rsid w:val="00850C75"/>
    <w:rsid w:val="00850E39"/>
    <w:rsid w:val="008516FE"/>
    <w:rsid w:val="00852E21"/>
    <w:rsid w:val="008531CD"/>
    <w:rsid w:val="0085477A"/>
    <w:rsid w:val="00855107"/>
    <w:rsid w:val="00855173"/>
    <w:rsid w:val="0085554B"/>
    <w:rsid w:val="008557D9"/>
    <w:rsid w:val="00855BF7"/>
    <w:rsid w:val="00856214"/>
    <w:rsid w:val="008575D8"/>
    <w:rsid w:val="0085770F"/>
    <w:rsid w:val="00861C1E"/>
    <w:rsid w:val="00862089"/>
    <w:rsid w:val="008633C8"/>
    <w:rsid w:val="00866D5B"/>
    <w:rsid w:val="00866FF5"/>
    <w:rsid w:val="00867717"/>
    <w:rsid w:val="00867DB3"/>
    <w:rsid w:val="0087238C"/>
    <w:rsid w:val="0087332D"/>
    <w:rsid w:val="008733F5"/>
    <w:rsid w:val="00873E1F"/>
    <w:rsid w:val="0087455A"/>
    <w:rsid w:val="00874C16"/>
    <w:rsid w:val="008764FB"/>
    <w:rsid w:val="008772A5"/>
    <w:rsid w:val="0088397B"/>
    <w:rsid w:val="00883CFF"/>
    <w:rsid w:val="0088538A"/>
    <w:rsid w:val="00885944"/>
    <w:rsid w:val="00885EFB"/>
    <w:rsid w:val="00886D1F"/>
    <w:rsid w:val="00887940"/>
    <w:rsid w:val="008879E3"/>
    <w:rsid w:val="00890A2B"/>
    <w:rsid w:val="00891A65"/>
    <w:rsid w:val="00891EE1"/>
    <w:rsid w:val="00892287"/>
    <w:rsid w:val="00893987"/>
    <w:rsid w:val="008944EE"/>
    <w:rsid w:val="00894D88"/>
    <w:rsid w:val="008963EF"/>
    <w:rsid w:val="0089688E"/>
    <w:rsid w:val="008A1569"/>
    <w:rsid w:val="008A1601"/>
    <w:rsid w:val="008A1FBE"/>
    <w:rsid w:val="008A2C79"/>
    <w:rsid w:val="008A38A3"/>
    <w:rsid w:val="008A3F3C"/>
    <w:rsid w:val="008A42F3"/>
    <w:rsid w:val="008A4B71"/>
    <w:rsid w:val="008A6468"/>
    <w:rsid w:val="008B2213"/>
    <w:rsid w:val="008B3194"/>
    <w:rsid w:val="008B44C1"/>
    <w:rsid w:val="008B4D20"/>
    <w:rsid w:val="008B4D7D"/>
    <w:rsid w:val="008B5AE7"/>
    <w:rsid w:val="008B654F"/>
    <w:rsid w:val="008C0892"/>
    <w:rsid w:val="008C3FAA"/>
    <w:rsid w:val="008C421E"/>
    <w:rsid w:val="008C4416"/>
    <w:rsid w:val="008C48FE"/>
    <w:rsid w:val="008C4D72"/>
    <w:rsid w:val="008C60E9"/>
    <w:rsid w:val="008C6529"/>
    <w:rsid w:val="008C68B9"/>
    <w:rsid w:val="008D0B32"/>
    <w:rsid w:val="008D0BB7"/>
    <w:rsid w:val="008D1035"/>
    <w:rsid w:val="008D1505"/>
    <w:rsid w:val="008D179C"/>
    <w:rsid w:val="008D1B7C"/>
    <w:rsid w:val="008D1F41"/>
    <w:rsid w:val="008D528D"/>
    <w:rsid w:val="008D6657"/>
    <w:rsid w:val="008D6FED"/>
    <w:rsid w:val="008D70FB"/>
    <w:rsid w:val="008E0C1C"/>
    <w:rsid w:val="008E0DB1"/>
    <w:rsid w:val="008E1F60"/>
    <w:rsid w:val="008E20D3"/>
    <w:rsid w:val="008E269B"/>
    <w:rsid w:val="008E307E"/>
    <w:rsid w:val="008E35AA"/>
    <w:rsid w:val="008E49E8"/>
    <w:rsid w:val="008E7741"/>
    <w:rsid w:val="008F0D0C"/>
    <w:rsid w:val="008F0D23"/>
    <w:rsid w:val="008F0DC0"/>
    <w:rsid w:val="008F194A"/>
    <w:rsid w:val="008F2C73"/>
    <w:rsid w:val="008F48E3"/>
    <w:rsid w:val="008F4DD1"/>
    <w:rsid w:val="008F5DEF"/>
    <w:rsid w:val="008F6056"/>
    <w:rsid w:val="008F6253"/>
    <w:rsid w:val="00900DE9"/>
    <w:rsid w:val="00901A06"/>
    <w:rsid w:val="00902457"/>
    <w:rsid w:val="00902C07"/>
    <w:rsid w:val="00902D1C"/>
    <w:rsid w:val="00905804"/>
    <w:rsid w:val="00906D0A"/>
    <w:rsid w:val="009079F0"/>
    <w:rsid w:val="00907A18"/>
    <w:rsid w:val="009101E2"/>
    <w:rsid w:val="009107B4"/>
    <w:rsid w:val="00911219"/>
    <w:rsid w:val="00913ACB"/>
    <w:rsid w:val="00915C55"/>
    <w:rsid w:val="00915D73"/>
    <w:rsid w:val="00915F23"/>
    <w:rsid w:val="00916077"/>
    <w:rsid w:val="009170A2"/>
    <w:rsid w:val="00917353"/>
    <w:rsid w:val="009208A6"/>
    <w:rsid w:val="009218FD"/>
    <w:rsid w:val="00924514"/>
    <w:rsid w:val="009256CC"/>
    <w:rsid w:val="009269FB"/>
    <w:rsid w:val="00927316"/>
    <w:rsid w:val="00927B54"/>
    <w:rsid w:val="0093032B"/>
    <w:rsid w:val="009311D4"/>
    <w:rsid w:val="0093133D"/>
    <w:rsid w:val="0093276D"/>
    <w:rsid w:val="00932CCE"/>
    <w:rsid w:val="00933D12"/>
    <w:rsid w:val="009346D6"/>
    <w:rsid w:val="009350E6"/>
    <w:rsid w:val="009351A9"/>
    <w:rsid w:val="00935F5E"/>
    <w:rsid w:val="00935FC0"/>
    <w:rsid w:val="00936F51"/>
    <w:rsid w:val="00937065"/>
    <w:rsid w:val="0094003E"/>
    <w:rsid w:val="00940285"/>
    <w:rsid w:val="00940C62"/>
    <w:rsid w:val="009415B0"/>
    <w:rsid w:val="00942837"/>
    <w:rsid w:val="0094504B"/>
    <w:rsid w:val="009466A5"/>
    <w:rsid w:val="00947933"/>
    <w:rsid w:val="00947E7E"/>
    <w:rsid w:val="0095061D"/>
    <w:rsid w:val="0095139A"/>
    <w:rsid w:val="00952BCA"/>
    <w:rsid w:val="00952FD7"/>
    <w:rsid w:val="00953C7A"/>
    <w:rsid w:val="00953E16"/>
    <w:rsid w:val="009542AC"/>
    <w:rsid w:val="00957C05"/>
    <w:rsid w:val="00961314"/>
    <w:rsid w:val="00961618"/>
    <w:rsid w:val="00961BB2"/>
    <w:rsid w:val="00961DF3"/>
    <w:rsid w:val="00962108"/>
    <w:rsid w:val="009624C0"/>
    <w:rsid w:val="009635D3"/>
    <w:rsid w:val="009638D6"/>
    <w:rsid w:val="00963B68"/>
    <w:rsid w:val="00965100"/>
    <w:rsid w:val="00973029"/>
    <w:rsid w:val="0097408E"/>
    <w:rsid w:val="009742EC"/>
    <w:rsid w:val="00974916"/>
    <w:rsid w:val="00974B60"/>
    <w:rsid w:val="00974BB2"/>
    <w:rsid w:val="00974FA7"/>
    <w:rsid w:val="009756E5"/>
    <w:rsid w:val="00977A8C"/>
    <w:rsid w:val="00980820"/>
    <w:rsid w:val="009815C9"/>
    <w:rsid w:val="00983910"/>
    <w:rsid w:val="00984473"/>
    <w:rsid w:val="00986F38"/>
    <w:rsid w:val="00987CC3"/>
    <w:rsid w:val="00990143"/>
    <w:rsid w:val="00990CB1"/>
    <w:rsid w:val="00991342"/>
    <w:rsid w:val="00992280"/>
    <w:rsid w:val="00993165"/>
    <w:rsid w:val="009931DB"/>
    <w:rsid w:val="009932AC"/>
    <w:rsid w:val="00994351"/>
    <w:rsid w:val="009960F7"/>
    <w:rsid w:val="009963E2"/>
    <w:rsid w:val="00996A8F"/>
    <w:rsid w:val="00996AB0"/>
    <w:rsid w:val="009975C0"/>
    <w:rsid w:val="00997B03"/>
    <w:rsid w:val="009A0D98"/>
    <w:rsid w:val="009A1689"/>
    <w:rsid w:val="009A1DBF"/>
    <w:rsid w:val="009A2488"/>
    <w:rsid w:val="009A555B"/>
    <w:rsid w:val="009A577C"/>
    <w:rsid w:val="009A5DC5"/>
    <w:rsid w:val="009A68E6"/>
    <w:rsid w:val="009A6F12"/>
    <w:rsid w:val="009A7598"/>
    <w:rsid w:val="009B04AB"/>
    <w:rsid w:val="009B09B7"/>
    <w:rsid w:val="009B1DF8"/>
    <w:rsid w:val="009B3343"/>
    <w:rsid w:val="009B3D20"/>
    <w:rsid w:val="009B47B6"/>
    <w:rsid w:val="009B4986"/>
    <w:rsid w:val="009B51ED"/>
    <w:rsid w:val="009B5418"/>
    <w:rsid w:val="009B7BEA"/>
    <w:rsid w:val="009C0727"/>
    <w:rsid w:val="009C1E1D"/>
    <w:rsid w:val="009C3C28"/>
    <w:rsid w:val="009C3C80"/>
    <w:rsid w:val="009C492F"/>
    <w:rsid w:val="009C56AC"/>
    <w:rsid w:val="009C5B29"/>
    <w:rsid w:val="009C6531"/>
    <w:rsid w:val="009D0D3F"/>
    <w:rsid w:val="009D25F4"/>
    <w:rsid w:val="009D2FF2"/>
    <w:rsid w:val="009D3226"/>
    <w:rsid w:val="009D3385"/>
    <w:rsid w:val="009D47C2"/>
    <w:rsid w:val="009D497A"/>
    <w:rsid w:val="009D4AA2"/>
    <w:rsid w:val="009D4ECE"/>
    <w:rsid w:val="009D530C"/>
    <w:rsid w:val="009D793C"/>
    <w:rsid w:val="009E08B9"/>
    <w:rsid w:val="009E09B2"/>
    <w:rsid w:val="009E16A9"/>
    <w:rsid w:val="009E1762"/>
    <w:rsid w:val="009E375F"/>
    <w:rsid w:val="009E39D4"/>
    <w:rsid w:val="009E3AB1"/>
    <w:rsid w:val="009E3D12"/>
    <w:rsid w:val="009E3DDC"/>
    <w:rsid w:val="009E433B"/>
    <w:rsid w:val="009E5401"/>
    <w:rsid w:val="009E60C3"/>
    <w:rsid w:val="009F0896"/>
    <w:rsid w:val="009F0C62"/>
    <w:rsid w:val="009F0CB4"/>
    <w:rsid w:val="009F1D83"/>
    <w:rsid w:val="009F2A11"/>
    <w:rsid w:val="009F2C06"/>
    <w:rsid w:val="009F4178"/>
    <w:rsid w:val="009F48BA"/>
    <w:rsid w:val="00A0039F"/>
    <w:rsid w:val="00A02DA9"/>
    <w:rsid w:val="00A03118"/>
    <w:rsid w:val="00A033DA"/>
    <w:rsid w:val="00A037CC"/>
    <w:rsid w:val="00A04740"/>
    <w:rsid w:val="00A054E5"/>
    <w:rsid w:val="00A05B19"/>
    <w:rsid w:val="00A0742E"/>
    <w:rsid w:val="00A0758F"/>
    <w:rsid w:val="00A07D0B"/>
    <w:rsid w:val="00A10B22"/>
    <w:rsid w:val="00A10CB5"/>
    <w:rsid w:val="00A11223"/>
    <w:rsid w:val="00A11303"/>
    <w:rsid w:val="00A11489"/>
    <w:rsid w:val="00A118C9"/>
    <w:rsid w:val="00A11962"/>
    <w:rsid w:val="00A1196A"/>
    <w:rsid w:val="00A13225"/>
    <w:rsid w:val="00A14142"/>
    <w:rsid w:val="00A14B3D"/>
    <w:rsid w:val="00A1570A"/>
    <w:rsid w:val="00A17E4D"/>
    <w:rsid w:val="00A211B4"/>
    <w:rsid w:val="00A212C4"/>
    <w:rsid w:val="00A236D5"/>
    <w:rsid w:val="00A238F6"/>
    <w:rsid w:val="00A255FE"/>
    <w:rsid w:val="00A25EAE"/>
    <w:rsid w:val="00A26D2E"/>
    <w:rsid w:val="00A30307"/>
    <w:rsid w:val="00A3349C"/>
    <w:rsid w:val="00A33DDF"/>
    <w:rsid w:val="00A34547"/>
    <w:rsid w:val="00A350B7"/>
    <w:rsid w:val="00A371E0"/>
    <w:rsid w:val="00A376B7"/>
    <w:rsid w:val="00A37F93"/>
    <w:rsid w:val="00A40F50"/>
    <w:rsid w:val="00A41BF5"/>
    <w:rsid w:val="00A42867"/>
    <w:rsid w:val="00A4312C"/>
    <w:rsid w:val="00A431B0"/>
    <w:rsid w:val="00A43285"/>
    <w:rsid w:val="00A441DD"/>
    <w:rsid w:val="00A44778"/>
    <w:rsid w:val="00A45336"/>
    <w:rsid w:val="00A45E66"/>
    <w:rsid w:val="00A46139"/>
    <w:rsid w:val="00A4692B"/>
    <w:rsid w:val="00A469E7"/>
    <w:rsid w:val="00A479E3"/>
    <w:rsid w:val="00A50754"/>
    <w:rsid w:val="00A51324"/>
    <w:rsid w:val="00A53681"/>
    <w:rsid w:val="00A536A5"/>
    <w:rsid w:val="00A54203"/>
    <w:rsid w:val="00A5420A"/>
    <w:rsid w:val="00A54244"/>
    <w:rsid w:val="00A56E20"/>
    <w:rsid w:val="00A57165"/>
    <w:rsid w:val="00A574A1"/>
    <w:rsid w:val="00A604A4"/>
    <w:rsid w:val="00A61B7D"/>
    <w:rsid w:val="00A6318B"/>
    <w:rsid w:val="00A6605B"/>
    <w:rsid w:val="00A669B7"/>
    <w:rsid w:val="00A66ADC"/>
    <w:rsid w:val="00A67577"/>
    <w:rsid w:val="00A70408"/>
    <w:rsid w:val="00A70918"/>
    <w:rsid w:val="00A7147D"/>
    <w:rsid w:val="00A72260"/>
    <w:rsid w:val="00A73670"/>
    <w:rsid w:val="00A761B0"/>
    <w:rsid w:val="00A76835"/>
    <w:rsid w:val="00A81B15"/>
    <w:rsid w:val="00A81F69"/>
    <w:rsid w:val="00A8376A"/>
    <w:rsid w:val="00A837FF"/>
    <w:rsid w:val="00A84B21"/>
    <w:rsid w:val="00A84DC8"/>
    <w:rsid w:val="00A85BCC"/>
    <w:rsid w:val="00A85DBC"/>
    <w:rsid w:val="00A87500"/>
    <w:rsid w:val="00A87DAC"/>
    <w:rsid w:val="00A87FEB"/>
    <w:rsid w:val="00A90022"/>
    <w:rsid w:val="00A91466"/>
    <w:rsid w:val="00A91C55"/>
    <w:rsid w:val="00A9265B"/>
    <w:rsid w:val="00A931DA"/>
    <w:rsid w:val="00A93CB2"/>
    <w:rsid w:val="00A93F9F"/>
    <w:rsid w:val="00A9420E"/>
    <w:rsid w:val="00A9466A"/>
    <w:rsid w:val="00A94C7F"/>
    <w:rsid w:val="00A94D34"/>
    <w:rsid w:val="00A960DB"/>
    <w:rsid w:val="00A97179"/>
    <w:rsid w:val="00A9752E"/>
    <w:rsid w:val="00A97648"/>
    <w:rsid w:val="00AA09C6"/>
    <w:rsid w:val="00AA0EF5"/>
    <w:rsid w:val="00AA11CD"/>
    <w:rsid w:val="00AA1CFD"/>
    <w:rsid w:val="00AA1E2C"/>
    <w:rsid w:val="00AA2239"/>
    <w:rsid w:val="00AA33D2"/>
    <w:rsid w:val="00AA44DD"/>
    <w:rsid w:val="00AA4D03"/>
    <w:rsid w:val="00AA4E01"/>
    <w:rsid w:val="00AA536A"/>
    <w:rsid w:val="00AA5CF1"/>
    <w:rsid w:val="00AA74AE"/>
    <w:rsid w:val="00AA74EF"/>
    <w:rsid w:val="00AB07BC"/>
    <w:rsid w:val="00AB0C57"/>
    <w:rsid w:val="00AB1195"/>
    <w:rsid w:val="00AB4182"/>
    <w:rsid w:val="00AB4769"/>
    <w:rsid w:val="00AB4DE7"/>
    <w:rsid w:val="00AB617E"/>
    <w:rsid w:val="00AB6F97"/>
    <w:rsid w:val="00AB7355"/>
    <w:rsid w:val="00AC1D1C"/>
    <w:rsid w:val="00AC27DB"/>
    <w:rsid w:val="00AC2F34"/>
    <w:rsid w:val="00AC5759"/>
    <w:rsid w:val="00AC6A90"/>
    <w:rsid w:val="00AC6D6B"/>
    <w:rsid w:val="00AC7C32"/>
    <w:rsid w:val="00AD0F3B"/>
    <w:rsid w:val="00AD1B0C"/>
    <w:rsid w:val="00AD2B64"/>
    <w:rsid w:val="00AD6711"/>
    <w:rsid w:val="00AD7736"/>
    <w:rsid w:val="00AE00A3"/>
    <w:rsid w:val="00AE10CE"/>
    <w:rsid w:val="00AE2C52"/>
    <w:rsid w:val="00AE4004"/>
    <w:rsid w:val="00AE4763"/>
    <w:rsid w:val="00AE4F17"/>
    <w:rsid w:val="00AE5DEA"/>
    <w:rsid w:val="00AE70D4"/>
    <w:rsid w:val="00AE7868"/>
    <w:rsid w:val="00AF0407"/>
    <w:rsid w:val="00AF0F51"/>
    <w:rsid w:val="00AF11CF"/>
    <w:rsid w:val="00AF3388"/>
    <w:rsid w:val="00AF4962"/>
    <w:rsid w:val="00AF4D8B"/>
    <w:rsid w:val="00AF5954"/>
    <w:rsid w:val="00AF5C08"/>
    <w:rsid w:val="00AF6F2A"/>
    <w:rsid w:val="00AF7E0D"/>
    <w:rsid w:val="00B003A1"/>
    <w:rsid w:val="00B00D34"/>
    <w:rsid w:val="00B0158C"/>
    <w:rsid w:val="00B027CD"/>
    <w:rsid w:val="00B031FC"/>
    <w:rsid w:val="00B05FC2"/>
    <w:rsid w:val="00B0618C"/>
    <w:rsid w:val="00B067CA"/>
    <w:rsid w:val="00B06D47"/>
    <w:rsid w:val="00B070BD"/>
    <w:rsid w:val="00B071ED"/>
    <w:rsid w:val="00B07AEB"/>
    <w:rsid w:val="00B12B26"/>
    <w:rsid w:val="00B14619"/>
    <w:rsid w:val="00B16330"/>
    <w:rsid w:val="00B163F8"/>
    <w:rsid w:val="00B1790A"/>
    <w:rsid w:val="00B17A10"/>
    <w:rsid w:val="00B20AC2"/>
    <w:rsid w:val="00B22D7E"/>
    <w:rsid w:val="00B233A9"/>
    <w:rsid w:val="00B244E1"/>
    <w:rsid w:val="00B2472D"/>
    <w:rsid w:val="00B24B81"/>
    <w:rsid w:val="00B24CA0"/>
    <w:rsid w:val="00B2549F"/>
    <w:rsid w:val="00B30891"/>
    <w:rsid w:val="00B30C9A"/>
    <w:rsid w:val="00B30F97"/>
    <w:rsid w:val="00B34187"/>
    <w:rsid w:val="00B34614"/>
    <w:rsid w:val="00B34665"/>
    <w:rsid w:val="00B34F69"/>
    <w:rsid w:val="00B37BC0"/>
    <w:rsid w:val="00B4108D"/>
    <w:rsid w:val="00B41568"/>
    <w:rsid w:val="00B43271"/>
    <w:rsid w:val="00B449FB"/>
    <w:rsid w:val="00B45903"/>
    <w:rsid w:val="00B4621C"/>
    <w:rsid w:val="00B51E1B"/>
    <w:rsid w:val="00B5203E"/>
    <w:rsid w:val="00B52F62"/>
    <w:rsid w:val="00B55B9F"/>
    <w:rsid w:val="00B56F71"/>
    <w:rsid w:val="00B57265"/>
    <w:rsid w:val="00B6117C"/>
    <w:rsid w:val="00B62959"/>
    <w:rsid w:val="00B633AE"/>
    <w:rsid w:val="00B6373F"/>
    <w:rsid w:val="00B63907"/>
    <w:rsid w:val="00B665D2"/>
    <w:rsid w:val="00B66785"/>
    <w:rsid w:val="00B669C0"/>
    <w:rsid w:val="00B6737C"/>
    <w:rsid w:val="00B67721"/>
    <w:rsid w:val="00B7138B"/>
    <w:rsid w:val="00B71E62"/>
    <w:rsid w:val="00B7214D"/>
    <w:rsid w:val="00B72763"/>
    <w:rsid w:val="00B73142"/>
    <w:rsid w:val="00B736CE"/>
    <w:rsid w:val="00B74372"/>
    <w:rsid w:val="00B75525"/>
    <w:rsid w:val="00B76212"/>
    <w:rsid w:val="00B7746B"/>
    <w:rsid w:val="00B7790A"/>
    <w:rsid w:val="00B77A4F"/>
    <w:rsid w:val="00B80283"/>
    <w:rsid w:val="00B8095F"/>
    <w:rsid w:val="00B80B0C"/>
    <w:rsid w:val="00B80B11"/>
    <w:rsid w:val="00B80EBD"/>
    <w:rsid w:val="00B8188D"/>
    <w:rsid w:val="00B829A9"/>
    <w:rsid w:val="00B831AE"/>
    <w:rsid w:val="00B834CB"/>
    <w:rsid w:val="00B83681"/>
    <w:rsid w:val="00B83B12"/>
    <w:rsid w:val="00B8446C"/>
    <w:rsid w:val="00B8738D"/>
    <w:rsid w:val="00B8743B"/>
    <w:rsid w:val="00B87725"/>
    <w:rsid w:val="00B87B0A"/>
    <w:rsid w:val="00B9158E"/>
    <w:rsid w:val="00B927DA"/>
    <w:rsid w:val="00B933E1"/>
    <w:rsid w:val="00B952D8"/>
    <w:rsid w:val="00B95E8F"/>
    <w:rsid w:val="00BA1231"/>
    <w:rsid w:val="00BA259A"/>
    <w:rsid w:val="00BA259C"/>
    <w:rsid w:val="00BA29D3"/>
    <w:rsid w:val="00BA307F"/>
    <w:rsid w:val="00BA4A32"/>
    <w:rsid w:val="00BA5280"/>
    <w:rsid w:val="00BA70DB"/>
    <w:rsid w:val="00BA7372"/>
    <w:rsid w:val="00BA746D"/>
    <w:rsid w:val="00BB14F1"/>
    <w:rsid w:val="00BB15F4"/>
    <w:rsid w:val="00BB3252"/>
    <w:rsid w:val="00BB416C"/>
    <w:rsid w:val="00BB41A8"/>
    <w:rsid w:val="00BB4315"/>
    <w:rsid w:val="00BB5399"/>
    <w:rsid w:val="00BB572E"/>
    <w:rsid w:val="00BB61A6"/>
    <w:rsid w:val="00BB6A74"/>
    <w:rsid w:val="00BB74FD"/>
    <w:rsid w:val="00BC2F09"/>
    <w:rsid w:val="00BC4D39"/>
    <w:rsid w:val="00BC5982"/>
    <w:rsid w:val="00BC60BF"/>
    <w:rsid w:val="00BD04D7"/>
    <w:rsid w:val="00BD1D96"/>
    <w:rsid w:val="00BD26EC"/>
    <w:rsid w:val="00BD28BF"/>
    <w:rsid w:val="00BD28CF"/>
    <w:rsid w:val="00BD2FF9"/>
    <w:rsid w:val="00BD40C2"/>
    <w:rsid w:val="00BD43F7"/>
    <w:rsid w:val="00BD5730"/>
    <w:rsid w:val="00BD6404"/>
    <w:rsid w:val="00BD6F18"/>
    <w:rsid w:val="00BD7350"/>
    <w:rsid w:val="00BE01A2"/>
    <w:rsid w:val="00BE0543"/>
    <w:rsid w:val="00BE1482"/>
    <w:rsid w:val="00BE2009"/>
    <w:rsid w:val="00BE2F24"/>
    <w:rsid w:val="00BE3297"/>
    <w:rsid w:val="00BE33AE"/>
    <w:rsid w:val="00BE3720"/>
    <w:rsid w:val="00BE71F0"/>
    <w:rsid w:val="00BF046F"/>
    <w:rsid w:val="00BF226D"/>
    <w:rsid w:val="00BF3C12"/>
    <w:rsid w:val="00BF5873"/>
    <w:rsid w:val="00BF75DE"/>
    <w:rsid w:val="00C00008"/>
    <w:rsid w:val="00C015E8"/>
    <w:rsid w:val="00C01D50"/>
    <w:rsid w:val="00C03415"/>
    <w:rsid w:val="00C04729"/>
    <w:rsid w:val="00C056DC"/>
    <w:rsid w:val="00C06411"/>
    <w:rsid w:val="00C07484"/>
    <w:rsid w:val="00C1329B"/>
    <w:rsid w:val="00C15615"/>
    <w:rsid w:val="00C1572F"/>
    <w:rsid w:val="00C17D6E"/>
    <w:rsid w:val="00C20B16"/>
    <w:rsid w:val="00C20F21"/>
    <w:rsid w:val="00C22196"/>
    <w:rsid w:val="00C2469F"/>
    <w:rsid w:val="00C24B94"/>
    <w:rsid w:val="00C24C05"/>
    <w:rsid w:val="00C24D2F"/>
    <w:rsid w:val="00C25A0C"/>
    <w:rsid w:val="00C26222"/>
    <w:rsid w:val="00C26494"/>
    <w:rsid w:val="00C2666E"/>
    <w:rsid w:val="00C276C5"/>
    <w:rsid w:val="00C27DD5"/>
    <w:rsid w:val="00C31283"/>
    <w:rsid w:val="00C31A56"/>
    <w:rsid w:val="00C3336B"/>
    <w:rsid w:val="00C33B4A"/>
    <w:rsid w:val="00C33C48"/>
    <w:rsid w:val="00C340E5"/>
    <w:rsid w:val="00C35AA7"/>
    <w:rsid w:val="00C367E7"/>
    <w:rsid w:val="00C36C7C"/>
    <w:rsid w:val="00C371CB"/>
    <w:rsid w:val="00C375A0"/>
    <w:rsid w:val="00C37CFF"/>
    <w:rsid w:val="00C409BD"/>
    <w:rsid w:val="00C428EA"/>
    <w:rsid w:val="00C4330A"/>
    <w:rsid w:val="00C434EA"/>
    <w:rsid w:val="00C43818"/>
    <w:rsid w:val="00C43BA1"/>
    <w:rsid w:val="00C43DAB"/>
    <w:rsid w:val="00C458B1"/>
    <w:rsid w:val="00C47DF8"/>
    <w:rsid w:val="00C47F08"/>
    <w:rsid w:val="00C50BA5"/>
    <w:rsid w:val="00C50EE0"/>
    <w:rsid w:val="00C5122E"/>
    <w:rsid w:val="00C514A6"/>
    <w:rsid w:val="00C514FA"/>
    <w:rsid w:val="00C51C63"/>
    <w:rsid w:val="00C53043"/>
    <w:rsid w:val="00C53A79"/>
    <w:rsid w:val="00C5490B"/>
    <w:rsid w:val="00C5506F"/>
    <w:rsid w:val="00C550FB"/>
    <w:rsid w:val="00C55C77"/>
    <w:rsid w:val="00C56FF3"/>
    <w:rsid w:val="00C5739F"/>
    <w:rsid w:val="00C57CF0"/>
    <w:rsid w:val="00C57D53"/>
    <w:rsid w:val="00C606F2"/>
    <w:rsid w:val="00C60BE6"/>
    <w:rsid w:val="00C60F34"/>
    <w:rsid w:val="00C6319D"/>
    <w:rsid w:val="00C63557"/>
    <w:rsid w:val="00C649BD"/>
    <w:rsid w:val="00C653A5"/>
    <w:rsid w:val="00C65891"/>
    <w:rsid w:val="00C65897"/>
    <w:rsid w:val="00C66192"/>
    <w:rsid w:val="00C6620B"/>
    <w:rsid w:val="00C66AC9"/>
    <w:rsid w:val="00C66E15"/>
    <w:rsid w:val="00C70075"/>
    <w:rsid w:val="00C70363"/>
    <w:rsid w:val="00C7047B"/>
    <w:rsid w:val="00C70B74"/>
    <w:rsid w:val="00C70E32"/>
    <w:rsid w:val="00C71B31"/>
    <w:rsid w:val="00C724D3"/>
    <w:rsid w:val="00C75F93"/>
    <w:rsid w:val="00C77472"/>
    <w:rsid w:val="00C77DD9"/>
    <w:rsid w:val="00C77E74"/>
    <w:rsid w:val="00C8044C"/>
    <w:rsid w:val="00C80FE9"/>
    <w:rsid w:val="00C8314F"/>
    <w:rsid w:val="00C83A4B"/>
    <w:rsid w:val="00C83BE6"/>
    <w:rsid w:val="00C85354"/>
    <w:rsid w:val="00C85980"/>
    <w:rsid w:val="00C85E02"/>
    <w:rsid w:val="00C86286"/>
    <w:rsid w:val="00C863E8"/>
    <w:rsid w:val="00C86ABA"/>
    <w:rsid w:val="00C943F3"/>
    <w:rsid w:val="00C9542C"/>
    <w:rsid w:val="00C95FDF"/>
    <w:rsid w:val="00C96EAE"/>
    <w:rsid w:val="00CA005D"/>
    <w:rsid w:val="00CA04C3"/>
    <w:rsid w:val="00CA071D"/>
    <w:rsid w:val="00CA08C6"/>
    <w:rsid w:val="00CA0A77"/>
    <w:rsid w:val="00CA19BB"/>
    <w:rsid w:val="00CA2729"/>
    <w:rsid w:val="00CA2A18"/>
    <w:rsid w:val="00CA2BC8"/>
    <w:rsid w:val="00CA2D8A"/>
    <w:rsid w:val="00CA3057"/>
    <w:rsid w:val="00CA30D1"/>
    <w:rsid w:val="00CA381D"/>
    <w:rsid w:val="00CA45F8"/>
    <w:rsid w:val="00CA6F51"/>
    <w:rsid w:val="00CA7938"/>
    <w:rsid w:val="00CB0305"/>
    <w:rsid w:val="00CB1EF8"/>
    <w:rsid w:val="00CB21E7"/>
    <w:rsid w:val="00CB24A5"/>
    <w:rsid w:val="00CB33C7"/>
    <w:rsid w:val="00CB394D"/>
    <w:rsid w:val="00CB3E45"/>
    <w:rsid w:val="00CB4C52"/>
    <w:rsid w:val="00CB5D11"/>
    <w:rsid w:val="00CB690F"/>
    <w:rsid w:val="00CB6DA7"/>
    <w:rsid w:val="00CB7810"/>
    <w:rsid w:val="00CB7E4C"/>
    <w:rsid w:val="00CC132F"/>
    <w:rsid w:val="00CC25B4"/>
    <w:rsid w:val="00CC3004"/>
    <w:rsid w:val="00CC3E14"/>
    <w:rsid w:val="00CC5ACB"/>
    <w:rsid w:val="00CC5F88"/>
    <w:rsid w:val="00CC6408"/>
    <w:rsid w:val="00CC69C8"/>
    <w:rsid w:val="00CC7589"/>
    <w:rsid w:val="00CC77A2"/>
    <w:rsid w:val="00CC7BDD"/>
    <w:rsid w:val="00CD2AED"/>
    <w:rsid w:val="00CD307E"/>
    <w:rsid w:val="00CD629F"/>
    <w:rsid w:val="00CD652B"/>
    <w:rsid w:val="00CD654F"/>
    <w:rsid w:val="00CD6A1B"/>
    <w:rsid w:val="00CD72A0"/>
    <w:rsid w:val="00CE0A7F"/>
    <w:rsid w:val="00CE1718"/>
    <w:rsid w:val="00CE1B80"/>
    <w:rsid w:val="00CE245D"/>
    <w:rsid w:val="00CE3821"/>
    <w:rsid w:val="00CE580E"/>
    <w:rsid w:val="00CE6450"/>
    <w:rsid w:val="00CE652B"/>
    <w:rsid w:val="00CE685A"/>
    <w:rsid w:val="00CE7058"/>
    <w:rsid w:val="00CE7A84"/>
    <w:rsid w:val="00CF1244"/>
    <w:rsid w:val="00CF1FE7"/>
    <w:rsid w:val="00CF3CF6"/>
    <w:rsid w:val="00CF4156"/>
    <w:rsid w:val="00CF4C75"/>
    <w:rsid w:val="00CF4E5F"/>
    <w:rsid w:val="00CF6138"/>
    <w:rsid w:val="00CF6ACE"/>
    <w:rsid w:val="00D0036C"/>
    <w:rsid w:val="00D027A9"/>
    <w:rsid w:val="00D03155"/>
    <w:rsid w:val="00D03235"/>
    <w:rsid w:val="00D03D00"/>
    <w:rsid w:val="00D03E8D"/>
    <w:rsid w:val="00D041E7"/>
    <w:rsid w:val="00D04DF1"/>
    <w:rsid w:val="00D051A4"/>
    <w:rsid w:val="00D05C30"/>
    <w:rsid w:val="00D07144"/>
    <w:rsid w:val="00D10052"/>
    <w:rsid w:val="00D11359"/>
    <w:rsid w:val="00D11705"/>
    <w:rsid w:val="00D11E70"/>
    <w:rsid w:val="00D1290A"/>
    <w:rsid w:val="00D12C1B"/>
    <w:rsid w:val="00D14272"/>
    <w:rsid w:val="00D14782"/>
    <w:rsid w:val="00D156C6"/>
    <w:rsid w:val="00D16632"/>
    <w:rsid w:val="00D17BF3"/>
    <w:rsid w:val="00D2085D"/>
    <w:rsid w:val="00D2125F"/>
    <w:rsid w:val="00D222F1"/>
    <w:rsid w:val="00D24D58"/>
    <w:rsid w:val="00D2507A"/>
    <w:rsid w:val="00D26A67"/>
    <w:rsid w:val="00D26A94"/>
    <w:rsid w:val="00D277AA"/>
    <w:rsid w:val="00D3188C"/>
    <w:rsid w:val="00D32C04"/>
    <w:rsid w:val="00D3302E"/>
    <w:rsid w:val="00D34DDA"/>
    <w:rsid w:val="00D3568B"/>
    <w:rsid w:val="00D35AF8"/>
    <w:rsid w:val="00D35BB7"/>
    <w:rsid w:val="00D35F9B"/>
    <w:rsid w:val="00D36260"/>
    <w:rsid w:val="00D36378"/>
    <w:rsid w:val="00D36B69"/>
    <w:rsid w:val="00D37A17"/>
    <w:rsid w:val="00D408DD"/>
    <w:rsid w:val="00D40C68"/>
    <w:rsid w:val="00D4200D"/>
    <w:rsid w:val="00D42456"/>
    <w:rsid w:val="00D429F1"/>
    <w:rsid w:val="00D44861"/>
    <w:rsid w:val="00D44A42"/>
    <w:rsid w:val="00D45D72"/>
    <w:rsid w:val="00D4685A"/>
    <w:rsid w:val="00D4706C"/>
    <w:rsid w:val="00D47CC9"/>
    <w:rsid w:val="00D50722"/>
    <w:rsid w:val="00D51F4D"/>
    <w:rsid w:val="00D520E4"/>
    <w:rsid w:val="00D534F4"/>
    <w:rsid w:val="00D53A38"/>
    <w:rsid w:val="00D53B88"/>
    <w:rsid w:val="00D546AC"/>
    <w:rsid w:val="00D5476A"/>
    <w:rsid w:val="00D54FE1"/>
    <w:rsid w:val="00D5536F"/>
    <w:rsid w:val="00D55CE0"/>
    <w:rsid w:val="00D57341"/>
    <w:rsid w:val="00D5736F"/>
    <w:rsid w:val="00D5740C"/>
    <w:rsid w:val="00D575DD"/>
    <w:rsid w:val="00D57DC4"/>
    <w:rsid w:val="00D57DFA"/>
    <w:rsid w:val="00D614AA"/>
    <w:rsid w:val="00D619FA"/>
    <w:rsid w:val="00D63185"/>
    <w:rsid w:val="00D64DC6"/>
    <w:rsid w:val="00D67FCF"/>
    <w:rsid w:val="00D709CE"/>
    <w:rsid w:val="00D7123D"/>
    <w:rsid w:val="00D716B3"/>
    <w:rsid w:val="00D71F73"/>
    <w:rsid w:val="00D7291B"/>
    <w:rsid w:val="00D72A15"/>
    <w:rsid w:val="00D73D81"/>
    <w:rsid w:val="00D7501F"/>
    <w:rsid w:val="00D76112"/>
    <w:rsid w:val="00D762B5"/>
    <w:rsid w:val="00D76322"/>
    <w:rsid w:val="00D76361"/>
    <w:rsid w:val="00D76C54"/>
    <w:rsid w:val="00D76E1A"/>
    <w:rsid w:val="00D778F6"/>
    <w:rsid w:val="00D8073A"/>
    <w:rsid w:val="00D80786"/>
    <w:rsid w:val="00D80829"/>
    <w:rsid w:val="00D80915"/>
    <w:rsid w:val="00D80D1E"/>
    <w:rsid w:val="00D81CAB"/>
    <w:rsid w:val="00D8219B"/>
    <w:rsid w:val="00D8300F"/>
    <w:rsid w:val="00D831D4"/>
    <w:rsid w:val="00D83A0E"/>
    <w:rsid w:val="00D843E7"/>
    <w:rsid w:val="00D84752"/>
    <w:rsid w:val="00D85406"/>
    <w:rsid w:val="00D85717"/>
    <w:rsid w:val="00D8576F"/>
    <w:rsid w:val="00D8625E"/>
    <w:rsid w:val="00D8677F"/>
    <w:rsid w:val="00D86898"/>
    <w:rsid w:val="00D87897"/>
    <w:rsid w:val="00D87FE3"/>
    <w:rsid w:val="00D90705"/>
    <w:rsid w:val="00D91800"/>
    <w:rsid w:val="00D9226E"/>
    <w:rsid w:val="00D9388A"/>
    <w:rsid w:val="00D9596A"/>
    <w:rsid w:val="00D96A82"/>
    <w:rsid w:val="00D97F0C"/>
    <w:rsid w:val="00DA3A86"/>
    <w:rsid w:val="00DA3AA2"/>
    <w:rsid w:val="00DA7DF1"/>
    <w:rsid w:val="00DB04FE"/>
    <w:rsid w:val="00DB1227"/>
    <w:rsid w:val="00DB33DE"/>
    <w:rsid w:val="00DB506E"/>
    <w:rsid w:val="00DB5AD8"/>
    <w:rsid w:val="00DB71E5"/>
    <w:rsid w:val="00DB7A42"/>
    <w:rsid w:val="00DC0853"/>
    <w:rsid w:val="00DC08EA"/>
    <w:rsid w:val="00DC1379"/>
    <w:rsid w:val="00DC2500"/>
    <w:rsid w:val="00DC47BB"/>
    <w:rsid w:val="00DC4F72"/>
    <w:rsid w:val="00DC5474"/>
    <w:rsid w:val="00DC66A9"/>
    <w:rsid w:val="00DC77DC"/>
    <w:rsid w:val="00DD0453"/>
    <w:rsid w:val="00DD0C2C"/>
    <w:rsid w:val="00DD1760"/>
    <w:rsid w:val="00DD19DE"/>
    <w:rsid w:val="00DD210B"/>
    <w:rsid w:val="00DD28BC"/>
    <w:rsid w:val="00DD2C8E"/>
    <w:rsid w:val="00DD44B0"/>
    <w:rsid w:val="00DD6210"/>
    <w:rsid w:val="00DD6E19"/>
    <w:rsid w:val="00DD6E5B"/>
    <w:rsid w:val="00DD6FC5"/>
    <w:rsid w:val="00DE31F0"/>
    <w:rsid w:val="00DE323F"/>
    <w:rsid w:val="00DE35D8"/>
    <w:rsid w:val="00DE3D1C"/>
    <w:rsid w:val="00DF137D"/>
    <w:rsid w:val="00DF1991"/>
    <w:rsid w:val="00DF30B6"/>
    <w:rsid w:val="00DF35CA"/>
    <w:rsid w:val="00DF3DA1"/>
    <w:rsid w:val="00DF3FCB"/>
    <w:rsid w:val="00DF4970"/>
    <w:rsid w:val="00DF4D9B"/>
    <w:rsid w:val="00DF5B41"/>
    <w:rsid w:val="00DF70A6"/>
    <w:rsid w:val="00DF7AD9"/>
    <w:rsid w:val="00DF7D46"/>
    <w:rsid w:val="00E00039"/>
    <w:rsid w:val="00E00A7E"/>
    <w:rsid w:val="00E00F39"/>
    <w:rsid w:val="00E0138A"/>
    <w:rsid w:val="00E01CE0"/>
    <w:rsid w:val="00E0227D"/>
    <w:rsid w:val="00E040F5"/>
    <w:rsid w:val="00E04861"/>
    <w:rsid w:val="00E04B84"/>
    <w:rsid w:val="00E051A8"/>
    <w:rsid w:val="00E06466"/>
    <w:rsid w:val="00E06835"/>
    <w:rsid w:val="00E06FDA"/>
    <w:rsid w:val="00E074C3"/>
    <w:rsid w:val="00E07AA6"/>
    <w:rsid w:val="00E07EA3"/>
    <w:rsid w:val="00E12301"/>
    <w:rsid w:val="00E12C0C"/>
    <w:rsid w:val="00E160A5"/>
    <w:rsid w:val="00E16904"/>
    <w:rsid w:val="00E1713D"/>
    <w:rsid w:val="00E201AE"/>
    <w:rsid w:val="00E2073E"/>
    <w:rsid w:val="00E20A43"/>
    <w:rsid w:val="00E20EAB"/>
    <w:rsid w:val="00E223C1"/>
    <w:rsid w:val="00E228DD"/>
    <w:rsid w:val="00E22D55"/>
    <w:rsid w:val="00E2380E"/>
    <w:rsid w:val="00E23898"/>
    <w:rsid w:val="00E300CF"/>
    <w:rsid w:val="00E30F21"/>
    <w:rsid w:val="00E319F1"/>
    <w:rsid w:val="00E32394"/>
    <w:rsid w:val="00E332EE"/>
    <w:rsid w:val="00E33CD2"/>
    <w:rsid w:val="00E33EC4"/>
    <w:rsid w:val="00E34112"/>
    <w:rsid w:val="00E341C1"/>
    <w:rsid w:val="00E35D1B"/>
    <w:rsid w:val="00E36C4D"/>
    <w:rsid w:val="00E371BE"/>
    <w:rsid w:val="00E374A4"/>
    <w:rsid w:val="00E40E90"/>
    <w:rsid w:val="00E43A0F"/>
    <w:rsid w:val="00E45C7E"/>
    <w:rsid w:val="00E462BD"/>
    <w:rsid w:val="00E4647F"/>
    <w:rsid w:val="00E47455"/>
    <w:rsid w:val="00E47470"/>
    <w:rsid w:val="00E5038B"/>
    <w:rsid w:val="00E50C85"/>
    <w:rsid w:val="00E51486"/>
    <w:rsid w:val="00E51649"/>
    <w:rsid w:val="00E51EC7"/>
    <w:rsid w:val="00E51F12"/>
    <w:rsid w:val="00E52390"/>
    <w:rsid w:val="00E5258C"/>
    <w:rsid w:val="00E531EB"/>
    <w:rsid w:val="00E53CA5"/>
    <w:rsid w:val="00E54874"/>
    <w:rsid w:val="00E54B6F"/>
    <w:rsid w:val="00E55ACA"/>
    <w:rsid w:val="00E55BEF"/>
    <w:rsid w:val="00E56AFD"/>
    <w:rsid w:val="00E57B74"/>
    <w:rsid w:val="00E6069B"/>
    <w:rsid w:val="00E60A6A"/>
    <w:rsid w:val="00E63CE8"/>
    <w:rsid w:val="00E65BC6"/>
    <w:rsid w:val="00E661FF"/>
    <w:rsid w:val="00E6646F"/>
    <w:rsid w:val="00E7042C"/>
    <w:rsid w:val="00E70802"/>
    <w:rsid w:val="00E71B99"/>
    <w:rsid w:val="00E726EB"/>
    <w:rsid w:val="00E72B9D"/>
    <w:rsid w:val="00E72CF1"/>
    <w:rsid w:val="00E73BAD"/>
    <w:rsid w:val="00E73CC9"/>
    <w:rsid w:val="00E752A5"/>
    <w:rsid w:val="00E77A7E"/>
    <w:rsid w:val="00E80B52"/>
    <w:rsid w:val="00E810BA"/>
    <w:rsid w:val="00E824C3"/>
    <w:rsid w:val="00E83D6A"/>
    <w:rsid w:val="00E840B3"/>
    <w:rsid w:val="00E842F7"/>
    <w:rsid w:val="00E84D10"/>
    <w:rsid w:val="00E8541F"/>
    <w:rsid w:val="00E855A5"/>
    <w:rsid w:val="00E8629F"/>
    <w:rsid w:val="00E90502"/>
    <w:rsid w:val="00E90698"/>
    <w:rsid w:val="00E91008"/>
    <w:rsid w:val="00E919A8"/>
    <w:rsid w:val="00E9208A"/>
    <w:rsid w:val="00E9374E"/>
    <w:rsid w:val="00E93F64"/>
    <w:rsid w:val="00E94F54"/>
    <w:rsid w:val="00E9684B"/>
    <w:rsid w:val="00E97AD5"/>
    <w:rsid w:val="00EA0A69"/>
    <w:rsid w:val="00EA1111"/>
    <w:rsid w:val="00EA124F"/>
    <w:rsid w:val="00EA1A79"/>
    <w:rsid w:val="00EA1D7B"/>
    <w:rsid w:val="00EA2207"/>
    <w:rsid w:val="00EA2383"/>
    <w:rsid w:val="00EA2426"/>
    <w:rsid w:val="00EA3B4F"/>
    <w:rsid w:val="00EA3C24"/>
    <w:rsid w:val="00EA5880"/>
    <w:rsid w:val="00EA5DB1"/>
    <w:rsid w:val="00EA5FF3"/>
    <w:rsid w:val="00EA73DF"/>
    <w:rsid w:val="00EA767C"/>
    <w:rsid w:val="00EA7C6E"/>
    <w:rsid w:val="00EB0016"/>
    <w:rsid w:val="00EB02B2"/>
    <w:rsid w:val="00EB22F9"/>
    <w:rsid w:val="00EB25A6"/>
    <w:rsid w:val="00EB3799"/>
    <w:rsid w:val="00EB3AAC"/>
    <w:rsid w:val="00EB3DA6"/>
    <w:rsid w:val="00EB49D6"/>
    <w:rsid w:val="00EB4F12"/>
    <w:rsid w:val="00EB560E"/>
    <w:rsid w:val="00EB5788"/>
    <w:rsid w:val="00EB61AE"/>
    <w:rsid w:val="00EB62D0"/>
    <w:rsid w:val="00EC0413"/>
    <w:rsid w:val="00EC10DC"/>
    <w:rsid w:val="00EC18F1"/>
    <w:rsid w:val="00EC196E"/>
    <w:rsid w:val="00EC31C2"/>
    <w:rsid w:val="00EC322D"/>
    <w:rsid w:val="00EC3BDB"/>
    <w:rsid w:val="00EC3E87"/>
    <w:rsid w:val="00EC60F2"/>
    <w:rsid w:val="00EC6A8D"/>
    <w:rsid w:val="00EC705D"/>
    <w:rsid w:val="00ED08B8"/>
    <w:rsid w:val="00ED2313"/>
    <w:rsid w:val="00ED37F3"/>
    <w:rsid w:val="00ED383A"/>
    <w:rsid w:val="00ED4CF5"/>
    <w:rsid w:val="00ED5206"/>
    <w:rsid w:val="00ED5483"/>
    <w:rsid w:val="00ED6021"/>
    <w:rsid w:val="00ED6644"/>
    <w:rsid w:val="00ED6C01"/>
    <w:rsid w:val="00EE04A8"/>
    <w:rsid w:val="00EE1080"/>
    <w:rsid w:val="00EE31AA"/>
    <w:rsid w:val="00EE3240"/>
    <w:rsid w:val="00EE45DC"/>
    <w:rsid w:val="00EE73AD"/>
    <w:rsid w:val="00EF03E2"/>
    <w:rsid w:val="00EF199C"/>
    <w:rsid w:val="00EF1EC5"/>
    <w:rsid w:val="00EF3082"/>
    <w:rsid w:val="00EF372C"/>
    <w:rsid w:val="00EF4C88"/>
    <w:rsid w:val="00EF4C93"/>
    <w:rsid w:val="00EF55EB"/>
    <w:rsid w:val="00EF588C"/>
    <w:rsid w:val="00EF6619"/>
    <w:rsid w:val="00EF66F7"/>
    <w:rsid w:val="00EF75C9"/>
    <w:rsid w:val="00EF7FC2"/>
    <w:rsid w:val="00F00CF0"/>
    <w:rsid w:val="00F00DCC"/>
    <w:rsid w:val="00F0156F"/>
    <w:rsid w:val="00F01CE4"/>
    <w:rsid w:val="00F05AC8"/>
    <w:rsid w:val="00F05B45"/>
    <w:rsid w:val="00F06E17"/>
    <w:rsid w:val="00F07167"/>
    <w:rsid w:val="00F072D8"/>
    <w:rsid w:val="00F07CE0"/>
    <w:rsid w:val="00F11592"/>
    <w:rsid w:val="00F115F5"/>
    <w:rsid w:val="00F1269D"/>
    <w:rsid w:val="00F13D05"/>
    <w:rsid w:val="00F1426E"/>
    <w:rsid w:val="00F1679D"/>
    <w:rsid w:val="00F1682C"/>
    <w:rsid w:val="00F1789E"/>
    <w:rsid w:val="00F208E7"/>
    <w:rsid w:val="00F20B91"/>
    <w:rsid w:val="00F21139"/>
    <w:rsid w:val="00F245DC"/>
    <w:rsid w:val="00F24B8B"/>
    <w:rsid w:val="00F26072"/>
    <w:rsid w:val="00F30C87"/>
    <w:rsid w:val="00F30D2E"/>
    <w:rsid w:val="00F3170F"/>
    <w:rsid w:val="00F33106"/>
    <w:rsid w:val="00F35516"/>
    <w:rsid w:val="00F35790"/>
    <w:rsid w:val="00F3614F"/>
    <w:rsid w:val="00F365A3"/>
    <w:rsid w:val="00F3668C"/>
    <w:rsid w:val="00F375A0"/>
    <w:rsid w:val="00F4136D"/>
    <w:rsid w:val="00F4212E"/>
    <w:rsid w:val="00F4282D"/>
    <w:rsid w:val="00F42C20"/>
    <w:rsid w:val="00F43E34"/>
    <w:rsid w:val="00F442CA"/>
    <w:rsid w:val="00F443C6"/>
    <w:rsid w:val="00F443F3"/>
    <w:rsid w:val="00F46C78"/>
    <w:rsid w:val="00F4771F"/>
    <w:rsid w:val="00F50567"/>
    <w:rsid w:val="00F50B73"/>
    <w:rsid w:val="00F5118A"/>
    <w:rsid w:val="00F517C6"/>
    <w:rsid w:val="00F524DA"/>
    <w:rsid w:val="00F53053"/>
    <w:rsid w:val="00F53FE2"/>
    <w:rsid w:val="00F54ED7"/>
    <w:rsid w:val="00F55EFC"/>
    <w:rsid w:val="00F56AB4"/>
    <w:rsid w:val="00F575FF"/>
    <w:rsid w:val="00F618EF"/>
    <w:rsid w:val="00F6487D"/>
    <w:rsid w:val="00F64AB8"/>
    <w:rsid w:val="00F653CC"/>
    <w:rsid w:val="00F65582"/>
    <w:rsid w:val="00F655A5"/>
    <w:rsid w:val="00F6667E"/>
    <w:rsid w:val="00F66B18"/>
    <w:rsid w:val="00F66E75"/>
    <w:rsid w:val="00F72C86"/>
    <w:rsid w:val="00F73B72"/>
    <w:rsid w:val="00F73B92"/>
    <w:rsid w:val="00F74EC6"/>
    <w:rsid w:val="00F7509A"/>
    <w:rsid w:val="00F7525E"/>
    <w:rsid w:val="00F75E39"/>
    <w:rsid w:val="00F75F95"/>
    <w:rsid w:val="00F7642F"/>
    <w:rsid w:val="00F77865"/>
    <w:rsid w:val="00F77EB0"/>
    <w:rsid w:val="00F77FFD"/>
    <w:rsid w:val="00F80F0C"/>
    <w:rsid w:val="00F81FAA"/>
    <w:rsid w:val="00F847E2"/>
    <w:rsid w:val="00F85825"/>
    <w:rsid w:val="00F86F7E"/>
    <w:rsid w:val="00F87CDD"/>
    <w:rsid w:val="00F90272"/>
    <w:rsid w:val="00F90C12"/>
    <w:rsid w:val="00F92DA8"/>
    <w:rsid w:val="00F933F0"/>
    <w:rsid w:val="00F937A3"/>
    <w:rsid w:val="00F93C03"/>
    <w:rsid w:val="00F93DB8"/>
    <w:rsid w:val="00F94715"/>
    <w:rsid w:val="00F96A3D"/>
    <w:rsid w:val="00F96B4A"/>
    <w:rsid w:val="00F96C13"/>
    <w:rsid w:val="00F9777B"/>
    <w:rsid w:val="00FA1880"/>
    <w:rsid w:val="00FA2792"/>
    <w:rsid w:val="00FA4718"/>
    <w:rsid w:val="00FA538F"/>
    <w:rsid w:val="00FA5848"/>
    <w:rsid w:val="00FA61CD"/>
    <w:rsid w:val="00FA6899"/>
    <w:rsid w:val="00FA6F26"/>
    <w:rsid w:val="00FA7151"/>
    <w:rsid w:val="00FA73C1"/>
    <w:rsid w:val="00FA7F3D"/>
    <w:rsid w:val="00FB14DD"/>
    <w:rsid w:val="00FB38D8"/>
    <w:rsid w:val="00FB50D9"/>
    <w:rsid w:val="00FB5D3D"/>
    <w:rsid w:val="00FB5DE3"/>
    <w:rsid w:val="00FB6A67"/>
    <w:rsid w:val="00FB6B94"/>
    <w:rsid w:val="00FC0410"/>
    <w:rsid w:val="00FC051F"/>
    <w:rsid w:val="00FC06FF"/>
    <w:rsid w:val="00FC18C9"/>
    <w:rsid w:val="00FC1F25"/>
    <w:rsid w:val="00FC3005"/>
    <w:rsid w:val="00FC3E1B"/>
    <w:rsid w:val="00FC5E89"/>
    <w:rsid w:val="00FC6824"/>
    <w:rsid w:val="00FC69B4"/>
    <w:rsid w:val="00FC70EB"/>
    <w:rsid w:val="00FD053A"/>
    <w:rsid w:val="00FD0694"/>
    <w:rsid w:val="00FD073C"/>
    <w:rsid w:val="00FD25BE"/>
    <w:rsid w:val="00FD2E70"/>
    <w:rsid w:val="00FD33FB"/>
    <w:rsid w:val="00FD4376"/>
    <w:rsid w:val="00FD4FF0"/>
    <w:rsid w:val="00FD6D7A"/>
    <w:rsid w:val="00FD7008"/>
    <w:rsid w:val="00FD7AA7"/>
    <w:rsid w:val="00FD7E57"/>
    <w:rsid w:val="00FE024D"/>
    <w:rsid w:val="00FE47C7"/>
    <w:rsid w:val="00FE60F6"/>
    <w:rsid w:val="00FE759C"/>
    <w:rsid w:val="00FF0B1F"/>
    <w:rsid w:val="00FF1FCB"/>
    <w:rsid w:val="00FF3577"/>
    <w:rsid w:val="00FF3FC0"/>
    <w:rsid w:val="00FF52D4"/>
    <w:rsid w:val="00FF5F79"/>
    <w:rsid w:val="00FF6AA4"/>
    <w:rsid w:val="00FF6B09"/>
    <w:rsid w:val="0E5E230D"/>
    <w:rsid w:val="10540C39"/>
    <w:rsid w:val="134F7EBB"/>
    <w:rsid w:val="177D7932"/>
    <w:rsid w:val="18161418"/>
    <w:rsid w:val="214F1DFC"/>
    <w:rsid w:val="250D4643"/>
    <w:rsid w:val="257C02D6"/>
    <w:rsid w:val="25E95A43"/>
    <w:rsid w:val="2AD24EA8"/>
    <w:rsid w:val="2EFD039F"/>
    <w:rsid w:val="3184588C"/>
    <w:rsid w:val="324A2124"/>
    <w:rsid w:val="34FF0AC9"/>
    <w:rsid w:val="3BDC412A"/>
    <w:rsid w:val="3C27416C"/>
    <w:rsid w:val="3D424277"/>
    <w:rsid w:val="4B070A40"/>
    <w:rsid w:val="57DD1549"/>
    <w:rsid w:val="5E8E39BC"/>
    <w:rsid w:val="5F37439C"/>
    <w:rsid w:val="60A55E23"/>
    <w:rsid w:val="66676473"/>
    <w:rsid w:val="671976F7"/>
    <w:rsid w:val="6BAE27D6"/>
    <w:rsid w:val="6CFD2396"/>
    <w:rsid w:val="6EF46896"/>
    <w:rsid w:val="6F960209"/>
    <w:rsid w:val="755B335E"/>
    <w:rsid w:val="7D7E110F"/>
    <w:rsid w:val="7DF90B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CC5111"/>
  <w15:docId w15:val="{2123387D-2984-4691-AB7D-03C9591B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CE0"/>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semiHidden/>
    <w:rsid w:val="005651A2"/>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2765">
      <w:bodyDiv w:val="1"/>
      <w:marLeft w:val="0"/>
      <w:marRight w:val="0"/>
      <w:marTop w:val="0"/>
      <w:marBottom w:val="0"/>
      <w:divBdr>
        <w:top w:val="none" w:sz="0" w:space="0" w:color="auto"/>
        <w:left w:val="none" w:sz="0" w:space="0" w:color="auto"/>
        <w:bottom w:val="none" w:sz="0" w:space="0" w:color="auto"/>
        <w:right w:val="none" w:sz="0" w:space="0" w:color="auto"/>
      </w:divBdr>
    </w:div>
    <w:div w:id="12344699">
      <w:bodyDiv w:val="1"/>
      <w:marLeft w:val="0"/>
      <w:marRight w:val="0"/>
      <w:marTop w:val="0"/>
      <w:marBottom w:val="0"/>
      <w:divBdr>
        <w:top w:val="none" w:sz="0" w:space="0" w:color="auto"/>
        <w:left w:val="none" w:sz="0" w:space="0" w:color="auto"/>
        <w:bottom w:val="none" w:sz="0" w:space="0" w:color="auto"/>
        <w:right w:val="none" w:sz="0" w:space="0" w:color="auto"/>
      </w:divBdr>
    </w:div>
    <w:div w:id="40792198">
      <w:bodyDiv w:val="1"/>
      <w:marLeft w:val="0"/>
      <w:marRight w:val="0"/>
      <w:marTop w:val="0"/>
      <w:marBottom w:val="0"/>
      <w:divBdr>
        <w:top w:val="none" w:sz="0" w:space="0" w:color="auto"/>
        <w:left w:val="none" w:sz="0" w:space="0" w:color="auto"/>
        <w:bottom w:val="none" w:sz="0" w:space="0" w:color="auto"/>
        <w:right w:val="none" w:sz="0" w:space="0" w:color="auto"/>
      </w:divBdr>
    </w:div>
    <w:div w:id="59713009">
      <w:bodyDiv w:val="1"/>
      <w:marLeft w:val="0"/>
      <w:marRight w:val="0"/>
      <w:marTop w:val="0"/>
      <w:marBottom w:val="0"/>
      <w:divBdr>
        <w:top w:val="none" w:sz="0" w:space="0" w:color="auto"/>
        <w:left w:val="none" w:sz="0" w:space="0" w:color="auto"/>
        <w:bottom w:val="none" w:sz="0" w:space="0" w:color="auto"/>
        <w:right w:val="none" w:sz="0" w:space="0" w:color="auto"/>
      </w:divBdr>
    </w:div>
    <w:div w:id="128254589">
      <w:bodyDiv w:val="1"/>
      <w:marLeft w:val="0"/>
      <w:marRight w:val="0"/>
      <w:marTop w:val="0"/>
      <w:marBottom w:val="0"/>
      <w:divBdr>
        <w:top w:val="none" w:sz="0" w:space="0" w:color="auto"/>
        <w:left w:val="none" w:sz="0" w:space="0" w:color="auto"/>
        <w:bottom w:val="none" w:sz="0" w:space="0" w:color="auto"/>
        <w:right w:val="none" w:sz="0" w:space="0" w:color="auto"/>
      </w:divBdr>
    </w:div>
    <w:div w:id="440995005">
      <w:bodyDiv w:val="1"/>
      <w:marLeft w:val="0"/>
      <w:marRight w:val="0"/>
      <w:marTop w:val="0"/>
      <w:marBottom w:val="0"/>
      <w:divBdr>
        <w:top w:val="none" w:sz="0" w:space="0" w:color="auto"/>
        <w:left w:val="none" w:sz="0" w:space="0" w:color="auto"/>
        <w:bottom w:val="none" w:sz="0" w:space="0" w:color="auto"/>
        <w:right w:val="none" w:sz="0" w:space="0" w:color="auto"/>
      </w:divBdr>
    </w:div>
    <w:div w:id="493617525">
      <w:bodyDiv w:val="1"/>
      <w:marLeft w:val="0"/>
      <w:marRight w:val="0"/>
      <w:marTop w:val="0"/>
      <w:marBottom w:val="0"/>
      <w:divBdr>
        <w:top w:val="none" w:sz="0" w:space="0" w:color="auto"/>
        <w:left w:val="none" w:sz="0" w:space="0" w:color="auto"/>
        <w:bottom w:val="none" w:sz="0" w:space="0" w:color="auto"/>
        <w:right w:val="none" w:sz="0" w:space="0" w:color="auto"/>
      </w:divBdr>
    </w:div>
    <w:div w:id="645279415">
      <w:bodyDiv w:val="1"/>
      <w:marLeft w:val="0"/>
      <w:marRight w:val="0"/>
      <w:marTop w:val="0"/>
      <w:marBottom w:val="0"/>
      <w:divBdr>
        <w:top w:val="none" w:sz="0" w:space="0" w:color="auto"/>
        <w:left w:val="none" w:sz="0" w:space="0" w:color="auto"/>
        <w:bottom w:val="none" w:sz="0" w:space="0" w:color="auto"/>
        <w:right w:val="none" w:sz="0" w:space="0" w:color="auto"/>
      </w:divBdr>
    </w:div>
    <w:div w:id="799104439">
      <w:bodyDiv w:val="1"/>
      <w:marLeft w:val="0"/>
      <w:marRight w:val="0"/>
      <w:marTop w:val="0"/>
      <w:marBottom w:val="0"/>
      <w:divBdr>
        <w:top w:val="none" w:sz="0" w:space="0" w:color="auto"/>
        <w:left w:val="none" w:sz="0" w:space="0" w:color="auto"/>
        <w:bottom w:val="none" w:sz="0" w:space="0" w:color="auto"/>
        <w:right w:val="none" w:sz="0" w:space="0" w:color="auto"/>
      </w:divBdr>
    </w:div>
    <w:div w:id="886185056">
      <w:bodyDiv w:val="1"/>
      <w:marLeft w:val="0"/>
      <w:marRight w:val="0"/>
      <w:marTop w:val="0"/>
      <w:marBottom w:val="0"/>
      <w:divBdr>
        <w:top w:val="none" w:sz="0" w:space="0" w:color="auto"/>
        <w:left w:val="none" w:sz="0" w:space="0" w:color="auto"/>
        <w:bottom w:val="none" w:sz="0" w:space="0" w:color="auto"/>
        <w:right w:val="none" w:sz="0" w:space="0" w:color="auto"/>
      </w:divBdr>
    </w:div>
    <w:div w:id="907224567">
      <w:bodyDiv w:val="1"/>
      <w:marLeft w:val="0"/>
      <w:marRight w:val="0"/>
      <w:marTop w:val="0"/>
      <w:marBottom w:val="0"/>
      <w:divBdr>
        <w:top w:val="none" w:sz="0" w:space="0" w:color="auto"/>
        <w:left w:val="none" w:sz="0" w:space="0" w:color="auto"/>
        <w:bottom w:val="none" w:sz="0" w:space="0" w:color="auto"/>
        <w:right w:val="none" w:sz="0" w:space="0" w:color="auto"/>
      </w:divBdr>
    </w:div>
    <w:div w:id="933828214">
      <w:bodyDiv w:val="1"/>
      <w:marLeft w:val="0"/>
      <w:marRight w:val="0"/>
      <w:marTop w:val="0"/>
      <w:marBottom w:val="0"/>
      <w:divBdr>
        <w:top w:val="none" w:sz="0" w:space="0" w:color="auto"/>
        <w:left w:val="none" w:sz="0" w:space="0" w:color="auto"/>
        <w:bottom w:val="none" w:sz="0" w:space="0" w:color="auto"/>
        <w:right w:val="none" w:sz="0" w:space="0" w:color="auto"/>
      </w:divBdr>
    </w:div>
    <w:div w:id="1126698180">
      <w:bodyDiv w:val="1"/>
      <w:marLeft w:val="0"/>
      <w:marRight w:val="0"/>
      <w:marTop w:val="0"/>
      <w:marBottom w:val="0"/>
      <w:divBdr>
        <w:top w:val="none" w:sz="0" w:space="0" w:color="auto"/>
        <w:left w:val="none" w:sz="0" w:space="0" w:color="auto"/>
        <w:bottom w:val="none" w:sz="0" w:space="0" w:color="auto"/>
        <w:right w:val="none" w:sz="0" w:space="0" w:color="auto"/>
      </w:divBdr>
    </w:div>
    <w:div w:id="1246568151">
      <w:bodyDiv w:val="1"/>
      <w:marLeft w:val="0"/>
      <w:marRight w:val="0"/>
      <w:marTop w:val="0"/>
      <w:marBottom w:val="0"/>
      <w:divBdr>
        <w:top w:val="none" w:sz="0" w:space="0" w:color="auto"/>
        <w:left w:val="none" w:sz="0" w:space="0" w:color="auto"/>
        <w:bottom w:val="none" w:sz="0" w:space="0" w:color="auto"/>
        <w:right w:val="none" w:sz="0" w:space="0" w:color="auto"/>
      </w:divBdr>
    </w:div>
    <w:div w:id="1314412673">
      <w:bodyDiv w:val="1"/>
      <w:marLeft w:val="0"/>
      <w:marRight w:val="0"/>
      <w:marTop w:val="0"/>
      <w:marBottom w:val="0"/>
      <w:divBdr>
        <w:top w:val="none" w:sz="0" w:space="0" w:color="auto"/>
        <w:left w:val="none" w:sz="0" w:space="0" w:color="auto"/>
        <w:bottom w:val="none" w:sz="0" w:space="0" w:color="auto"/>
        <w:right w:val="none" w:sz="0" w:space="0" w:color="auto"/>
      </w:divBdr>
    </w:div>
    <w:div w:id="1345328493">
      <w:bodyDiv w:val="1"/>
      <w:marLeft w:val="0"/>
      <w:marRight w:val="0"/>
      <w:marTop w:val="0"/>
      <w:marBottom w:val="0"/>
      <w:divBdr>
        <w:top w:val="none" w:sz="0" w:space="0" w:color="auto"/>
        <w:left w:val="none" w:sz="0" w:space="0" w:color="auto"/>
        <w:bottom w:val="none" w:sz="0" w:space="0" w:color="auto"/>
        <w:right w:val="none" w:sz="0" w:space="0" w:color="auto"/>
      </w:divBdr>
    </w:div>
    <w:div w:id="1351031712">
      <w:bodyDiv w:val="1"/>
      <w:marLeft w:val="0"/>
      <w:marRight w:val="0"/>
      <w:marTop w:val="0"/>
      <w:marBottom w:val="0"/>
      <w:divBdr>
        <w:top w:val="none" w:sz="0" w:space="0" w:color="auto"/>
        <w:left w:val="none" w:sz="0" w:space="0" w:color="auto"/>
        <w:bottom w:val="none" w:sz="0" w:space="0" w:color="auto"/>
        <w:right w:val="none" w:sz="0" w:space="0" w:color="auto"/>
      </w:divBdr>
    </w:div>
    <w:div w:id="1390761376">
      <w:bodyDiv w:val="1"/>
      <w:marLeft w:val="0"/>
      <w:marRight w:val="0"/>
      <w:marTop w:val="0"/>
      <w:marBottom w:val="0"/>
      <w:divBdr>
        <w:top w:val="none" w:sz="0" w:space="0" w:color="auto"/>
        <w:left w:val="none" w:sz="0" w:space="0" w:color="auto"/>
        <w:bottom w:val="none" w:sz="0" w:space="0" w:color="auto"/>
        <w:right w:val="none" w:sz="0" w:space="0" w:color="auto"/>
      </w:divBdr>
    </w:div>
    <w:div w:id="1510174360">
      <w:bodyDiv w:val="1"/>
      <w:marLeft w:val="0"/>
      <w:marRight w:val="0"/>
      <w:marTop w:val="0"/>
      <w:marBottom w:val="0"/>
      <w:divBdr>
        <w:top w:val="none" w:sz="0" w:space="0" w:color="auto"/>
        <w:left w:val="none" w:sz="0" w:space="0" w:color="auto"/>
        <w:bottom w:val="none" w:sz="0" w:space="0" w:color="auto"/>
        <w:right w:val="none" w:sz="0" w:space="0" w:color="auto"/>
      </w:divBdr>
    </w:div>
    <w:div w:id="1560088714">
      <w:bodyDiv w:val="1"/>
      <w:marLeft w:val="0"/>
      <w:marRight w:val="0"/>
      <w:marTop w:val="0"/>
      <w:marBottom w:val="0"/>
      <w:divBdr>
        <w:top w:val="none" w:sz="0" w:space="0" w:color="auto"/>
        <w:left w:val="none" w:sz="0" w:space="0" w:color="auto"/>
        <w:bottom w:val="none" w:sz="0" w:space="0" w:color="auto"/>
        <w:right w:val="none" w:sz="0" w:space="0" w:color="auto"/>
      </w:divBdr>
    </w:div>
    <w:div w:id="1564637951">
      <w:bodyDiv w:val="1"/>
      <w:marLeft w:val="0"/>
      <w:marRight w:val="0"/>
      <w:marTop w:val="0"/>
      <w:marBottom w:val="0"/>
      <w:divBdr>
        <w:top w:val="none" w:sz="0" w:space="0" w:color="auto"/>
        <w:left w:val="none" w:sz="0" w:space="0" w:color="auto"/>
        <w:bottom w:val="none" w:sz="0" w:space="0" w:color="auto"/>
        <w:right w:val="none" w:sz="0" w:space="0" w:color="auto"/>
      </w:divBdr>
    </w:div>
    <w:div w:id="1749156193">
      <w:bodyDiv w:val="1"/>
      <w:marLeft w:val="0"/>
      <w:marRight w:val="0"/>
      <w:marTop w:val="0"/>
      <w:marBottom w:val="0"/>
      <w:divBdr>
        <w:top w:val="none" w:sz="0" w:space="0" w:color="auto"/>
        <w:left w:val="none" w:sz="0" w:space="0" w:color="auto"/>
        <w:bottom w:val="none" w:sz="0" w:space="0" w:color="auto"/>
        <w:right w:val="none" w:sz="0" w:space="0" w:color="auto"/>
      </w:divBdr>
    </w:div>
    <w:div w:id="1776754898">
      <w:bodyDiv w:val="1"/>
      <w:marLeft w:val="0"/>
      <w:marRight w:val="0"/>
      <w:marTop w:val="0"/>
      <w:marBottom w:val="0"/>
      <w:divBdr>
        <w:top w:val="none" w:sz="0" w:space="0" w:color="auto"/>
        <w:left w:val="none" w:sz="0" w:space="0" w:color="auto"/>
        <w:bottom w:val="none" w:sz="0" w:space="0" w:color="auto"/>
        <w:right w:val="none" w:sz="0" w:space="0" w:color="auto"/>
      </w:divBdr>
    </w:div>
    <w:div w:id="1808543528">
      <w:bodyDiv w:val="1"/>
      <w:marLeft w:val="0"/>
      <w:marRight w:val="0"/>
      <w:marTop w:val="0"/>
      <w:marBottom w:val="0"/>
      <w:divBdr>
        <w:top w:val="none" w:sz="0" w:space="0" w:color="auto"/>
        <w:left w:val="none" w:sz="0" w:space="0" w:color="auto"/>
        <w:bottom w:val="none" w:sz="0" w:space="0" w:color="auto"/>
        <w:right w:val="none" w:sz="0" w:space="0" w:color="auto"/>
      </w:divBdr>
    </w:div>
    <w:div w:id="1874922704">
      <w:bodyDiv w:val="1"/>
      <w:marLeft w:val="0"/>
      <w:marRight w:val="0"/>
      <w:marTop w:val="0"/>
      <w:marBottom w:val="0"/>
      <w:divBdr>
        <w:top w:val="none" w:sz="0" w:space="0" w:color="auto"/>
        <w:left w:val="none" w:sz="0" w:space="0" w:color="auto"/>
        <w:bottom w:val="none" w:sz="0" w:space="0" w:color="auto"/>
        <w:right w:val="none" w:sz="0" w:space="0" w:color="auto"/>
      </w:divBdr>
    </w:div>
    <w:div w:id="1979916724">
      <w:bodyDiv w:val="1"/>
      <w:marLeft w:val="0"/>
      <w:marRight w:val="0"/>
      <w:marTop w:val="0"/>
      <w:marBottom w:val="0"/>
      <w:divBdr>
        <w:top w:val="none" w:sz="0" w:space="0" w:color="auto"/>
        <w:left w:val="none" w:sz="0" w:space="0" w:color="auto"/>
        <w:bottom w:val="none" w:sz="0" w:space="0" w:color="auto"/>
        <w:right w:val="none" w:sz="0" w:space="0" w:color="auto"/>
      </w:divBdr>
    </w:div>
    <w:div w:id="2001692400">
      <w:bodyDiv w:val="1"/>
      <w:marLeft w:val="0"/>
      <w:marRight w:val="0"/>
      <w:marTop w:val="0"/>
      <w:marBottom w:val="0"/>
      <w:divBdr>
        <w:top w:val="none" w:sz="0" w:space="0" w:color="auto"/>
        <w:left w:val="none" w:sz="0" w:space="0" w:color="auto"/>
        <w:bottom w:val="none" w:sz="0" w:space="0" w:color="auto"/>
        <w:right w:val="none" w:sz="0" w:space="0" w:color="auto"/>
      </w:divBdr>
    </w:div>
    <w:div w:id="2068138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mailto:Ming.l.li@ericsson.com"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Inbox/Drafts/%5B100-e%5D%5B218%5D%20NR_HST_FR2_RRM_1" TargetMode="External"/><Relationship Id="rId20" Type="http://schemas.openxmlformats.org/officeDocument/2006/relationships/hyperlink" Target="mailto:dmitry.a.petrov@nokia-bell-labs.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mailto:ilya.bolotin@intel.com" TargetMode="External"/><Relationship Id="rId5" Type="http://schemas.openxmlformats.org/officeDocument/2006/relationships/customXml" Target="../customXml/item4.xml"/><Relationship Id="rId15" Type="http://schemas.openxmlformats.org/officeDocument/2006/relationships/hyperlink" Target="https://www.3gpp.org/ftp/tsg_ran/WG4_Radio/TSGR4_100-e/Inbox/Drafts/%5B100-e%5D%5B218%5D%20NR_HST_FR2_RRM_1" TargetMode="External"/><Relationship Id="rId23" Type="http://schemas.openxmlformats.org/officeDocument/2006/relationships/hyperlink" Target="mailto:h0809.wang@samsung.com" TargetMode="External"/><Relationship Id="rId10" Type="http://schemas.openxmlformats.org/officeDocument/2006/relationships/styles" Target="styl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mailto:.lo@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5AIRPNAIUNRU-1328258698-6777</_dlc_DocId>
    <_dlc_DocIdUrl xmlns="71c5aaf6-e6ce-465b-b873-5148d2a4c105">
      <Url>https://nokia.sharepoint.com/sites/c5g/5gradio/_layouts/15/DocIdRedir.aspx?ID=5AIRPNAIUNRU-1328258698-6777</Url>
      <Description>5AIRPNAIUNRU-1328258698-6777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49EDDE17-958A-47E5-A78A-803372343AE1}">
  <ds:schemaRefs>
    <ds:schemaRef ds:uri="http://schemas.openxmlformats.org/officeDocument/2006/bibliography"/>
  </ds:schemaRefs>
</ds:datastoreItem>
</file>

<file path=customXml/itemProps5.xml><?xml version="1.0" encoding="utf-8"?>
<ds:datastoreItem xmlns:ds="http://schemas.openxmlformats.org/officeDocument/2006/customXml" ds:itemID="{0596A99E-AA5C-41AA-B49D-FD9005A5FF71}">
  <ds:schemaRefs>
    <ds:schemaRef ds:uri="http://purl.org/dc/elements/1.1/"/>
    <ds:schemaRef ds:uri="3b34c8f0-1ef5-4d1e-bb66-517ce7fe7356"/>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terms/"/>
    <ds:schemaRef ds:uri="71c5aaf6-e6ce-465b-b873-5148d2a4c105"/>
    <ds:schemaRef ds:uri="http://schemas.microsoft.com/office/infopath/2007/PartnerControls"/>
    <ds:schemaRef ds:uri="0b6aed8e-0313-4d17-80ff-d0e5da4931c5"/>
    <ds:schemaRef ds:uri="http://www.w3.org/XML/1998/namespace"/>
  </ds:schemaRefs>
</ds:datastoreItem>
</file>

<file path=customXml/itemProps6.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4EF1F38-6DD9-4C52-B17C-028D5CBC8D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87</Pages>
  <Words>27455</Words>
  <Characters>156496</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2021-08-27T07:38:00Z</dcterms:created>
  <dcterms:modified xsi:type="dcterms:W3CDTF">2021-08-27T10:58:00Z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bbe6ba83-a3a9-4cfb-bfac-d088b269fb74</vt:lpwstr>
  </property>
  <property fmtid="{D5CDD505-2E9C-101B-9397-08002B2CF9AE}" pid="15" name="MSIP_Label_b1aa2129-79ec-42c0-bfac-e5b7a0374572_Enabled">
    <vt:lpwstr>true</vt:lpwstr>
  </property>
  <property fmtid="{D5CDD505-2E9C-101B-9397-08002B2CF9AE}" pid="16" name="MSIP_Label_b1aa2129-79ec-42c0-bfac-e5b7a0374572_SetDate">
    <vt:lpwstr>2021-08-09T11:21:38Z</vt:lpwstr>
  </property>
  <property fmtid="{D5CDD505-2E9C-101B-9397-08002B2CF9AE}" pid="17" name="MSIP_Label_b1aa2129-79ec-42c0-bfac-e5b7a0374572_Method">
    <vt:lpwstr>Privileged</vt:lpwstr>
  </property>
  <property fmtid="{D5CDD505-2E9C-101B-9397-08002B2CF9AE}" pid="18" name="MSIP_Label_b1aa2129-79ec-42c0-bfac-e5b7a0374572_Name">
    <vt:lpwstr>b1aa2129-79ec-42c0-bfac-e5b7a0374572</vt:lpwstr>
  </property>
  <property fmtid="{D5CDD505-2E9C-101B-9397-08002B2CF9AE}" pid="19" name="MSIP_Label_b1aa2129-79ec-42c0-bfac-e5b7a0374572_SiteId">
    <vt:lpwstr>5d471751-9675-428d-917b-70f44f9630b0</vt:lpwstr>
  </property>
  <property fmtid="{D5CDD505-2E9C-101B-9397-08002B2CF9AE}" pid="20" name="MSIP_Label_b1aa2129-79ec-42c0-bfac-e5b7a0374572_ActionId">
    <vt:lpwstr>0a00a9d2-c591-48ea-a7c1-95961e180a63</vt:lpwstr>
  </property>
  <property fmtid="{D5CDD505-2E9C-101B-9397-08002B2CF9AE}" pid="21" name="MSIP_Label_b1aa2129-79ec-42c0-bfac-e5b7a0374572_ContentBits">
    <vt:lpwstr>0</vt:lpwstr>
  </property>
  <property fmtid="{D5CDD505-2E9C-101B-9397-08002B2CF9AE}" pid="22" name="KSOProductBuildVer">
    <vt:lpwstr>2052-11.8.2.9022</vt:lpwstr>
  </property>
  <property fmtid="{D5CDD505-2E9C-101B-9397-08002B2CF9AE}" pid="23" name="_2015_ms_pID_725343">
    <vt:lpwstr>(2)wDX8W5+hwd5LlhrEG1+vIJpUhzPvcqiz0IAnoP60s2PrHLR4QlM4qU4Law8K4tXPbnUCuIto
7NepQyA6ZqAVOQRXhH2fvUkPVOA0m6LbmrTD3oUj5eIVGmtmY5fkCH02q56Q2D0uQQRXr/ET
VVFYr7wBRonV3ulY8y0mj05AvIKjkGXvE5fBu+RuTTzGggYgqMTQEDOJms35PepWPRJaPjNz
VUsVRE+TjT20tijpXM</vt:lpwstr>
  </property>
  <property fmtid="{D5CDD505-2E9C-101B-9397-08002B2CF9AE}" pid="24" name="_2015_ms_pID_7253431">
    <vt:lpwstr>LKgZ2uLjBOztj/InZVQMbvzlvRnWOFRSJMsc7i6B0hpxQ0sID8frIl
ZAedmg1cbIy8K8zMZ+qANzShdrRRe0zIi2vQxl5EJe3Q/iQLvJjxAr2H4na7+Ar73J/fiVt2
n/qzXd11whBwtbQQDo9p2+y/YPz1jMLrsXULunR2aF6Aet5arPCysmOD/utcqm90DbnUWFpn
Gslu3oQqtjcYd9jb</vt:lpwstr>
  </property>
</Properties>
</file>