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2E141" w14:textId="2BECE36E" w:rsidR="006D0BC8" w:rsidRPr="00B23518" w:rsidRDefault="006D0BC8" w:rsidP="006D0BC8">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Toc193024528"/>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t>R4-21</w:t>
      </w:r>
      <w:r w:rsidR="008E4A25">
        <w:rPr>
          <w:rFonts w:cs="Arial"/>
          <w:sz w:val="24"/>
          <w:szCs w:val="24"/>
        </w:rPr>
        <w:t>12264</w:t>
      </w:r>
    </w:p>
    <w:p w14:paraId="60584CE2" w14:textId="77777777" w:rsidR="006D0BC8" w:rsidRPr="00B23518" w:rsidRDefault="006D0BC8" w:rsidP="006D0BC8">
      <w:pPr>
        <w:pStyle w:val="Header"/>
        <w:tabs>
          <w:tab w:val="right" w:pos="9781"/>
          <w:tab w:val="right" w:pos="13323"/>
        </w:tabs>
        <w:outlineLvl w:val="0"/>
        <w:rPr>
          <w:rFonts w:eastAsia="SimSun" w:cs="Arial"/>
          <w:b w:val="0"/>
          <w:sz w:val="24"/>
          <w:szCs w:val="24"/>
          <w:lang w:eastAsia="zh-CN"/>
        </w:rPr>
      </w:pPr>
      <w:r w:rsidRPr="00B23518">
        <w:rPr>
          <w:rFonts w:eastAsia="SimSun" w:cs="Arial"/>
          <w:sz w:val="24"/>
          <w:szCs w:val="24"/>
          <w:lang w:eastAsia="zh-CN"/>
        </w:rPr>
        <w:t>Electronic Meeting, August 16-27, 2021</w:t>
      </w:r>
    </w:p>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18F30830"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F3DC6">
        <w:rPr>
          <w:rFonts w:ascii="Arial" w:hAnsi="Arial"/>
          <w:sz w:val="24"/>
          <w:lang w:val="en-US"/>
        </w:rPr>
        <w:t>9.</w:t>
      </w:r>
      <w:r w:rsidR="00737995">
        <w:rPr>
          <w:rFonts w:ascii="Arial" w:hAnsi="Arial"/>
          <w:sz w:val="24"/>
          <w:lang w:val="en-US"/>
        </w:rPr>
        <w:t>9</w:t>
      </w:r>
      <w:r w:rsidR="00B01118">
        <w:rPr>
          <w:rFonts w:ascii="Arial" w:hAnsi="Arial"/>
          <w:sz w:val="24"/>
          <w:lang w:val="en-US"/>
        </w:rPr>
        <w:t>.4</w:t>
      </w:r>
    </w:p>
    <w:p w14:paraId="2EB93FE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77777777"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B710F0">
        <w:rPr>
          <w:rFonts w:ascii="Arial" w:hAnsi="Arial"/>
          <w:sz w:val="24"/>
        </w:rPr>
        <w:t xml:space="preserve">NR </w:t>
      </w:r>
      <w:r w:rsidR="00815E2E">
        <w:rPr>
          <w:rFonts w:ascii="Arial" w:hAnsi="Arial"/>
          <w:sz w:val="24"/>
        </w:rPr>
        <w:t xml:space="preserve">FR2 </w:t>
      </w:r>
      <w:r w:rsidR="001D4FB7">
        <w:rPr>
          <w:rFonts w:ascii="Arial" w:hAnsi="Arial"/>
          <w:sz w:val="24"/>
        </w:rPr>
        <w:t xml:space="preserve">HST </w:t>
      </w:r>
      <w:r w:rsidR="007547BA">
        <w:rPr>
          <w:rFonts w:ascii="Arial" w:hAnsi="Arial"/>
          <w:sz w:val="24"/>
        </w:rPr>
        <w:t>RRM</w:t>
      </w:r>
      <w:r w:rsidR="001D4FB7">
        <w:rPr>
          <w:rFonts w:ascii="Arial" w:hAnsi="Arial"/>
          <w:sz w:val="24"/>
        </w:rPr>
        <w:t xml:space="preserve"> </w:t>
      </w:r>
      <w:r w:rsidR="00E44A44">
        <w:rPr>
          <w:rFonts w:ascii="Arial" w:hAnsi="Arial"/>
          <w:sz w:val="24"/>
        </w:rPr>
        <w:t>Requirements</w:t>
      </w:r>
    </w:p>
    <w:p w14:paraId="1747D0C4"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920BE1A" w14:textId="77777777" w:rsidR="00DD5AE1" w:rsidRPr="00492450" w:rsidRDefault="00C27072" w:rsidP="00B47C0A">
      <w:pPr>
        <w:pStyle w:val="Heading1"/>
        <w:rPr>
          <w:lang w:eastAsia="zh-CN"/>
        </w:rPr>
      </w:pPr>
      <w:r>
        <w:rPr>
          <w:lang w:eastAsia="zh-CN"/>
        </w:rPr>
        <w:t>Introduction</w:t>
      </w:r>
    </w:p>
    <w:p w14:paraId="3829CF8D" w14:textId="75A95890" w:rsidR="00492450" w:rsidRPr="00492450" w:rsidRDefault="00C27072" w:rsidP="00036762">
      <w:pPr>
        <w:rPr>
          <w:lang w:val="en-US" w:eastAsia="zh-CN"/>
        </w:rPr>
      </w:pPr>
      <w:r>
        <w:rPr>
          <w:lang w:val="en-US"/>
        </w:rPr>
        <w:t>In RAN</w:t>
      </w:r>
      <w:r w:rsidR="00036762" w:rsidRPr="003A4948">
        <w:rPr>
          <w:rFonts w:eastAsia="PMingLiU" w:hint="eastAsia"/>
          <w:lang w:val="en-US" w:eastAsia="zh-TW"/>
        </w:rPr>
        <w:t>4</w:t>
      </w:r>
      <w:r w:rsidR="00036762" w:rsidRPr="003A4948">
        <w:rPr>
          <w:rFonts w:eastAsia="PMingLiU"/>
          <w:lang w:val="en-US" w:eastAsia="zh-TW"/>
        </w:rPr>
        <w:t xml:space="preserve"> #9</w:t>
      </w:r>
      <w:r w:rsidR="00C72E34">
        <w:rPr>
          <w:rFonts w:eastAsia="PMingLiU"/>
          <w:lang w:val="en-US" w:eastAsia="zh-TW"/>
        </w:rPr>
        <w:t>9e</w:t>
      </w:r>
      <w:r>
        <w:rPr>
          <w:lang w:val="en-US"/>
        </w:rPr>
        <w:t xml:space="preserve"> meeting, </w:t>
      </w:r>
      <w:r w:rsidR="00036762">
        <w:rPr>
          <w:lang w:val="en-US"/>
        </w:rPr>
        <w:t>a WF</w:t>
      </w:r>
      <w:r w:rsidR="002963C8">
        <w:rPr>
          <w:lang w:val="en-US"/>
        </w:rPr>
        <w:t xml:space="preserve"> for RRM requirement</w:t>
      </w:r>
      <w:r w:rsidR="00036762">
        <w:rPr>
          <w:lang w:val="en-US"/>
        </w:rPr>
        <w:t xml:space="preserve"> was approved</w:t>
      </w:r>
      <w:r w:rsidR="006A0A10">
        <w:rPr>
          <w:lang w:val="en-US"/>
        </w:rPr>
        <w:t xml:space="preserve"> [1]</w:t>
      </w:r>
      <w:r w:rsidR="002E33BB">
        <w:rPr>
          <w:rFonts w:hint="eastAsia"/>
          <w:lang w:val="en-US" w:eastAsia="zh-CN"/>
        </w:rPr>
        <w:t>.</w:t>
      </w:r>
      <w:r w:rsidR="00036762">
        <w:rPr>
          <w:lang w:val="en-US" w:eastAsia="zh-CN"/>
        </w:rPr>
        <w:t xml:space="preserve"> In this contribution, we </w:t>
      </w:r>
      <w:r w:rsidR="000B5C73">
        <w:rPr>
          <w:lang w:val="en-US" w:eastAsia="zh-CN"/>
        </w:rPr>
        <w:t xml:space="preserve">provide our view on </w:t>
      </w:r>
      <w:r w:rsidR="002963C8">
        <w:rPr>
          <w:lang w:val="en-US" w:eastAsia="zh-CN"/>
        </w:rPr>
        <w:t>the open issues</w:t>
      </w:r>
      <w:r w:rsidR="00036762">
        <w:rPr>
          <w:lang w:val="en-US" w:eastAsia="zh-CN"/>
        </w:rPr>
        <w:t>.</w:t>
      </w:r>
    </w:p>
    <w:p w14:paraId="05BC52D6" w14:textId="31E0C959" w:rsidR="00D75A06" w:rsidRPr="00D75A06" w:rsidRDefault="003A3254" w:rsidP="00D75A06">
      <w:pPr>
        <w:pStyle w:val="Heading1"/>
        <w:rPr>
          <w:lang w:eastAsia="zh-CN"/>
        </w:rPr>
      </w:pPr>
      <w:r>
        <w:rPr>
          <w:lang w:eastAsia="zh-CN"/>
        </w:rPr>
        <w:t>Discussion</w:t>
      </w:r>
    </w:p>
    <w:p w14:paraId="2A038BF7" w14:textId="4D69A57C" w:rsidR="00356E29" w:rsidRDefault="00F35A61" w:rsidP="00403337">
      <w:pPr>
        <w:pStyle w:val="Heading2"/>
        <w:ind w:left="270"/>
        <w:rPr>
          <w:lang w:val="en-US" w:eastAsia="zh-TW"/>
        </w:rPr>
      </w:pPr>
      <w:r>
        <w:rPr>
          <w:lang w:val="en-US" w:eastAsia="zh-TW"/>
        </w:rPr>
        <w:t>Number of Rx</w:t>
      </w:r>
      <w:r w:rsidR="00382784">
        <w:rPr>
          <w:lang w:val="en-US" w:eastAsia="zh-TW"/>
        </w:rPr>
        <w:t xml:space="preserve"> Beams</w:t>
      </w:r>
      <w:r>
        <w:rPr>
          <w:lang w:val="en-US" w:eastAsia="zh-TW"/>
        </w:rPr>
        <w:t xml:space="preserve"> and </w:t>
      </w:r>
      <w:r w:rsidR="00F26C79">
        <w:rPr>
          <w:lang w:val="en-US" w:eastAsia="zh-TW"/>
        </w:rPr>
        <w:t xml:space="preserve">Rx Sweeping Factor </w:t>
      </w:r>
    </w:p>
    <w:p w14:paraId="4F48E5EB" w14:textId="63152FF7" w:rsidR="009F7714" w:rsidRDefault="006D129B" w:rsidP="00356E29">
      <w:pPr>
        <w:rPr>
          <w:rFonts w:eastAsiaTheme="minorEastAsia"/>
          <w:lang w:val="en-US" w:eastAsia="zh-TW"/>
        </w:rPr>
      </w:pPr>
      <w:r>
        <w:rPr>
          <w:lang w:val="en-US" w:eastAsia="zh-TW"/>
        </w:rPr>
        <w:t>F</w:t>
      </w:r>
      <w:r>
        <w:rPr>
          <w:rFonts w:eastAsiaTheme="minorEastAsia" w:hint="eastAsia"/>
          <w:lang w:val="en-US" w:eastAsia="zh-TW"/>
        </w:rPr>
        <w:t>r</w:t>
      </w:r>
      <w:r>
        <w:rPr>
          <w:rFonts w:eastAsiaTheme="minorEastAsia"/>
          <w:lang w:val="en-US" w:eastAsia="zh-TW"/>
        </w:rPr>
        <w:t xml:space="preserve">om </w:t>
      </w:r>
      <w:r w:rsidR="002624A3">
        <w:rPr>
          <w:rFonts w:eastAsiaTheme="minorEastAsia"/>
          <w:lang w:val="en-US" w:eastAsia="zh-TW"/>
        </w:rPr>
        <w:t>the WF on deployment scenario agreed in RAN4#9</w:t>
      </w:r>
      <w:r w:rsidR="008D4C53">
        <w:rPr>
          <w:rFonts w:eastAsiaTheme="minorEastAsia"/>
          <w:lang w:val="en-US" w:eastAsia="zh-TW"/>
        </w:rPr>
        <w:t>9</w:t>
      </w:r>
      <w:r w:rsidR="002624A3">
        <w:rPr>
          <w:rFonts w:eastAsiaTheme="minorEastAsia"/>
          <w:lang w:val="en-US" w:eastAsia="zh-TW"/>
        </w:rPr>
        <w:t>-e meeting [</w:t>
      </w:r>
      <w:r w:rsidR="00BB1412">
        <w:rPr>
          <w:rFonts w:eastAsiaTheme="minorEastAsia"/>
          <w:lang w:val="en-US" w:eastAsia="zh-TW"/>
        </w:rPr>
        <w:t>2</w:t>
      </w:r>
      <w:r w:rsidR="002624A3">
        <w:rPr>
          <w:rFonts w:eastAsiaTheme="minorEastAsia"/>
          <w:lang w:val="en-US" w:eastAsia="zh-TW"/>
        </w:rPr>
        <w:t xml:space="preserve">], we can observe that </w:t>
      </w:r>
      <w:r w:rsidR="00821B1B">
        <w:rPr>
          <w:rFonts w:eastAsiaTheme="minorEastAsia"/>
          <w:lang w:val="en-US" w:eastAsia="zh-TW"/>
        </w:rPr>
        <w:t xml:space="preserve">in </w:t>
      </w:r>
      <w:r w:rsidR="008A0893">
        <w:rPr>
          <w:rFonts w:eastAsiaTheme="minorEastAsia"/>
          <w:lang w:val="en-US" w:eastAsia="zh-TW"/>
        </w:rPr>
        <w:t xml:space="preserve">different </w:t>
      </w:r>
      <w:r w:rsidR="00821B1B">
        <w:rPr>
          <w:rFonts w:eastAsiaTheme="minorEastAsia"/>
          <w:lang w:val="en-US" w:eastAsia="zh-TW"/>
        </w:rPr>
        <w:t xml:space="preserve">scenarios with different </w:t>
      </w:r>
      <w:proofErr w:type="spellStart"/>
      <w:r w:rsidR="00821B1B">
        <w:rPr>
          <w:rFonts w:eastAsiaTheme="minorEastAsia"/>
          <w:lang w:val="en-US" w:eastAsia="zh-TW"/>
        </w:rPr>
        <w:t>Dmin</w:t>
      </w:r>
      <w:proofErr w:type="spellEnd"/>
      <w:r w:rsidR="00821B1B">
        <w:rPr>
          <w:rFonts w:eastAsiaTheme="minorEastAsia"/>
          <w:lang w:val="en-US" w:eastAsia="zh-TW"/>
        </w:rPr>
        <w:t>,</w:t>
      </w:r>
      <w:r w:rsidR="008A0893">
        <w:rPr>
          <w:rFonts w:eastAsiaTheme="minorEastAsia"/>
          <w:lang w:val="en-US" w:eastAsia="zh-TW"/>
        </w:rPr>
        <w:t xml:space="preserve"> UE </w:t>
      </w:r>
      <w:r w:rsidR="00821B1B">
        <w:rPr>
          <w:rFonts w:eastAsiaTheme="minorEastAsia"/>
          <w:lang w:val="en-US" w:eastAsia="zh-TW"/>
        </w:rPr>
        <w:t xml:space="preserve">needs different number </w:t>
      </w:r>
      <w:r w:rsidR="008A0893">
        <w:rPr>
          <w:rFonts w:eastAsiaTheme="minorEastAsia"/>
          <w:lang w:val="en-US" w:eastAsia="zh-TW"/>
        </w:rPr>
        <w:t xml:space="preserve">Rx beams </w:t>
      </w:r>
      <w:r w:rsidR="00821B1B">
        <w:rPr>
          <w:rFonts w:eastAsiaTheme="minorEastAsia"/>
          <w:lang w:val="en-US" w:eastAsia="zh-TW"/>
        </w:rPr>
        <w:t xml:space="preserve">to cover </w:t>
      </w:r>
      <w:r w:rsidR="00A132C1">
        <w:rPr>
          <w:rFonts w:eastAsiaTheme="minorEastAsia"/>
          <w:lang w:val="en-US" w:eastAsia="zh-TW"/>
        </w:rPr>
        <w:t xml:space="preserve">the RRH beams from different directions when traveling from one RRH to the next along the track. </w:t>
      </w:r>
      <w:r w:rsidR="00A27662">
        <w:rPr>
          <w:rFonts w:eastAsiaTheme="minorEastAsia"/>
          <w:lang w:val="en-US" w:eastAsia="zh-TW"/>
        </w:rPr>
        <w:t xml:space="preserve">Note that </w:t>
      </w:r>
      <w:r w:rsidR="00A32A8B">
        <w:rPr>
          <w:rFonts w:eastAsiaTheme="minorEastAsia"/>
          <w:lang w:val="en-US" w:eastAsia="zh-TW"/>
        </w:rPr>
        <w:t xml:space="preserve">in practice, due to deployment constraint at difference places, there are more options of </w:t>
      </w:r>
      <w:proofErr w:type="spellStart"/>
      <w:r w:rsidR="00A32A8B">
        <w:rPr>
          <w:rFonts w:eastAsiaTheme="minorEastAsia"/>
          <w:lang w:val="en-US" w:eastAsia="zh-TW"/>
        </w:rPr>
        <w:t>Dmin</w:t>
      </w:r>
      <w:proofErr w:type="spellEnd"/>
      <w:r w:rsidR="00A32A8B">
        <w:rPr>
          <w:rFonts w:eastAsiaTheme="minorEastAsia"/>
          <w:lang w:val="en-US" w:eastAsia="zh-TW"/>
        </w:rPr>
        <w:t xml:space="preserve"> than the two </w:t>
      </w:r>
      <w:r w:rsidR="00E9564D">
        <w:rPr>
          <w:rFonts w:eastAsiaTheme="minorEastAsia"/>
          <w:lang w:val="en-US" w:eastAsia="zh-TW"/>
        </w:rPr>
        <w:t xml:space="preserve">scenarios agreed in </w:t>
      </w:r>
      <w:r w:rsidR="000B30DF">
        <w:rPr>
          <w:rFonts w:eastAsiaTheme="minorEastAsia"/>
          <w:lang w:val="en-US" w:eastAsia="zh-TW"/>
        </w:rPr>
        <w:t xml:space="preserve">RAN4. </w:t>
      </w:r>
      <w:r w:rsidR="001D29C7">
        <w:rPr>
          <w:rFonts w:eastAsiaTheme="minorEastAsia"/>
          <w:lang w:val="en-US" w:eastAsia="zh-TW"/>
        </w:rPr>
        <w:t xml:space="preserve">Therefore, </w:t>
      </w:r>
      <w:r w:rsidR="005C47B9">
        <w:rPr>
          <w:rFonts w:eastAsiaTheme="minorEastAsia"/>
          <w:lang w:val="en-US" w:eastAsia="zh-TW"/>
        </w:rPr>
        <w:t xml:space="preserve">we </w:t>
      </w:r>
      <w:proofErr w:type="spellStart"/>
      <w:r w:rsidR="005C47B9">
        <w:rPr>
          <w:rFonts w:eastAsiaTheme="minorEastAsia"/>
          <w:lang w:val="en-US" w:eastAsia="zh-TW"/>
        </w:rPr>
        <w:t>can not</w:t>
      </w:r>
      <w:proofErr w:type="spellEnd"/>
      <w:r w:rsidR="005C47B9">
        <w:rPr>
          <w:rFonts w:eastAsiaTheme="minorEastAsia"/>
          <w:lang w:val="en-US" w:eastAsia="zh-TW"/>
        </w:rPr>
        <w:t xml:space="preserve"> design </w:t>
      </w:r>
      <w:r w:rsidR="001D29C7">
        <w:rPr>
          <w:rFonts w:eastAsiaTheme="minorEastAsia"/>
          <w:lang w:val="en-US" w:eastAsia="zh-TW"/>
        </w:rPr>
        <w:t>UE beam management design for search and measurement</w:t>
      </w:r>
      <w:r w:rsidR="005C47B9">
        <w:rPr>
          <w:rFonts w:eastAsiaTheme="minorEastAsia"/>
          <w:lang w:val="en-US" w:eastAsia="zh-TW"/>
        </w:rPr>
        <w:t xml:space="preserve"> based on </w:t>
      </w:r>
      <w:r w:rsidR="00702375">
        <w:rPr>
          <w:rFonts w:eastAsiaTheme="minorEastAsia"/>
          <w:lang w:val="en-US" w:eastAsia="zh-TW"/>
        </w:rPr>
        <w:t xml:space="preserve">the assumption of only one or two </w:t>
      </w:r>
      <w:proofErr w:type="spellStart"/>
      <w:r w:rsidR="00702375">
        <w:rPr>
          <w:rFonts w:eastAsiaTheme="minorEastAsia"/>
          <w:lang w:val="en-US" w:eastAsia="zh-TW"/>
        </w:rPr>
        <w:t>Dmin</w:t>
      </w:r>
      <w:proofErr w:type="spellEnd"/>
      <w:r w:rsidR="00702375">
        <w:rPr>
          <w:rFonts w:eastAsiaTheme="minorEastAsia"/>
          <w:lang w:val="en-US" w:eastAsia="zh-TW"/>
        </w:rPr>
        <w:t xml:space="preserve"> options exist. </w:t>
      </w:r>
      <w:r w:rsidR="003953E6">
        <w:rPr>
          <w:rFonts w:eastAsiaTheme="minorEastAsia"/>
          <w:lang w:val="en-US" w:eastAsia="zh-TW"/>
        </w:rPr>
        <w:t>UE design is required to cover a</w:t>
      </w:r>
      <w:r w:rsidR="0078186A">
        <w:rPr>
          <w:rFonts w:eastAsiaTheme="minorEastAsia"/>
          <w:lang w:val="en-US" w:eastAsia="zh-TW"/>
        </w:rPr>
        <w:t xml:space="preserve">ll the possible </w:t>
      </w:r>
      <w:proofErr w:type="spellStart"/>
      <w:r w:rsidR="0078186A">
        <w:rPr>
          <w:rFonts w:eastAsiaTheme="minorEastAsia"/>
          <w:lang w:val="en-US" w:eastAsia="zh-TW"/>
        </w:rPr>
        <w:t>Dmin</w:t>
      </w:r>
      <w:proofErr w:type="spellEnd"/>
      <w:r w:rsidR="0078186A">
        <w:rPr>
          <w:rFonts w:eastAsiaTheme="minorEastAsia"/>
          <w:lang w:val="en-US" w:eastAsia="zh-TW"/>
        </w:rPr>
        <w:t xml:space="preserve"> options</w:t>
      </w:r>
      <w:r w:rsidR="003953E6">
        <w:rPr>
          <w:rFonts w:eastAsiaTheme="minorEastAsia"/>
          <w:lang w:val="en-US" w:eastAsia="zh-TW"/>
        </w:rPr>
        <w:t>.</w:t>
      </w:r>
      <w:r w:rsidR="0078186A">
        <w:rPr>
          <w:rFonts w:eastAsiaTheme="minorEastAsia"/>
          <w:lang w:val="en-US" w:eastAsia="zh-TW"/>
        </w:rPr>
        <w:t xml:space="preserve"> </w:t>
      </w:r>
      <w:r w:rsidR="000269DC">
        <w:rPr>
          <w:rFonts w:eastAsiaTheme="minorEastAsia"/>
          <w:lang w:val="en-US" w:eastAsia="zh-TW"/>
        </w:rPr>
        <w:t xml:space="preserve">In </w:t>
      </w:r>
      <w:r w:rsidR="007B0E13">
        <w:rPr>
          <w:rFonts w:eastAsiaTheme="minorEastAsia"/>
          <w:lang w:val="en-US" w:eastAsia="zh-TW"/>
        </w:rPr>
        <w:t xml:space="preserve">RAN4#99-e discussion, number of Rx is </w:t>
      </w:r>
      <w:r w:rsidR="00B6392E">
        <w:rPr>
          <w:rFonts w:eastAsiaTheme="minorEastAsia"/>
          <w:lang w:val="en-US" w:eastAsia="zh-TW"/>
        </w:rPr>
        <w:t xml:space="preserve">discussed </w:t>
      </w:r>
      <w:r w:rsidR="00F80616">
        <w:rPr>
          <w:rFonts w:eastAsiaTheme="minorEastAsia"/>
          <w:lang w:val="en-US" w:eastAsia="zh-TW"/>
        </w:rPr>
        <w:t xml:space="preserve">separately for scenario A and scenario B, and within each </w:t>
      </w:r>
      <w:proofErr w:type="gramStart"/>
      <w:r w:rsidR="00D71FC4">
        <w:rPr>
          <w:rFonts w:eastAsiaTheme="minorEastAsia"/>
          <w:lang w:val="en-US" w:eastAsia="zh-TW"/>
        </w:rPr>
        <w:t>subtopics</w:t>
      </w:r>
      <w:proofErr w:type="gramEnd"/>
      <w:r w:rsidR="00D71FC4">
        <w:rPr>
          <w:rFonts w:eastAsiaTheme="minorEastAsia"/>
          <w:lang w:val="en-US" w:eastAsia="zh-TW"/>
        </w:rPr>
        <w:t xml:space="preserve">, only the specified </w:t>
      </w:r>
      <w:proofErr w:type="spellStart"/>
      <w:r w:rsidR="00D71FC4">
        <w:rPr>
          <w:rFonts w:eastAsiaTheme="minorEastAsia"/>
          <w:lang w:val="en-US" w:eastAsia="zh-TW"/>
        </w:rPr>
        <w:t>Dmin</w:t>
      </w:r>
      <w:proofErr w:type="spellEnd"/>
      <w:r w:rsidR="00D71FC4">
        <w:rPr>
          <w:rFonts w:eastAsiaTheme="minorEastAsia"/>
          <w:lang w:val="en-US" w:eastAsia="zh-TW"/>
        </w:rPr>
        <w:t xml:space="preserve"> is considered. As explained above, it is not practical </w:t>
      </w:r>
      <w:r w:rsidR="005E4BA7">
        <w:rPr>
          <w:rFonts w:eastAsiaTheme="minorEastAsia"/>
          <w:lang w:val="en-US" w:eastAsia="zh-TW"/>
        </w:rPr>
        <w:t xml:space="preserve">to have different Rx sweeping factors for every possible </w:t>
      </w:r>
      <w:proofErr w:type="spellStart"/>
      <w:r w:rsidR="005E4BA7">
        <w:rPr>
          <w:rFonts w:eastAsiaTheme="minorEastAsia"/>
          <w:lang w:val="en-US" w:eastAsia="zh-TW"/>
        </w:rPr>
        <w:t>Dmin</w:t>
      </w:r>
      <w:proofErr w:type="spellEnd"/>
      <w:r w:rsidR="005E4BA7">
        <w:rPr>
          <w:rFonts w:eastAsiaTheme="minorEastAsia"/>
          <w:lang w:val="en-US" w:eastAsia="zh-TW"/>
        </w:rPr>
        <w:t xml:space="preserve"> option in real deployment scenario</w:t>
      </w:r>
      <w:r w:rsidR="00B12224">
        <w:rPr>
          <w:rFonts w:eastAsiaTheme="minorEastAsia"/>
          <w:lang w:val="en-US" w:eastAsia="zh-TW"/>
        </w:rPr>
        <w:t>s</w:t>
      </w:r>
      <w:r w:rsidR="005E4BA7">
        <w:rPr>
          <w:rFonts w:eastAsiaTheme="minorEastAsia"/>
          <w:lang w:val="en-US" w:eastAsia="zh-TW"/>
        </w:rPr>
        <w:t xml:space="preserve">. </w:t>
      </w:r>
      <w:r w:rsidR="002071FC">
        <w:rPr>
          <w:rFonts w:eastAsiaTheme="minorEastAsia"/>
          <w:lang w:val="en-US" w:eastAsia="zh-TW"/>
        </w:rPr>
        <w:t xml:space="preserve">Therefore, for number of Rx discussion, instead of a specific scenario, we propose to consider a range of possible </w:t>
      </w:r>
      <w:proofErr w:type="spellStart"/>
      <w:r w:rsidR="002071FC">
        <w:rPr>
          <w:rFonts w:eastAsiaTheme="minorEastAsia"/>
          <w:lang w:val="en-US" w:eastAsia="zh-TW"/>
        </w:rPr>
        <w:t>Dmin</w:t>
      </w:r>
      <w:proofErr w:type="spellEnd"/>
      <w:r w:rsidR="002071FC">
        <w:rPr>
          <w:rFonts w:eastAsiaTheme="minorEastAsia"/>
          <w:lang w:val="en-US" w:eastAsia="zh-TW"/>
        </w:rPr>
        <w:t xml:space="preserve"> option</w:t>
      </w:r>
      <w:r w:rsidR="00287B47">
        <w:rPr>
          <w:rFonts w:eastAsiaTheme="minorEastAsia"/>
          <w:lang w:val="en-US" w:eastAsia="zh-TW"/>
        </w:rPr>
        <w:t xml:space="preserve">s and the conclusion should be applicable to </w:t>
      </w:r>
      <w:r w:rsidR="009F7714">
        <w:rPr>
          <w:rFonts w:eastAsiaTheme="minorEastAsia"/>
          <w:lang w:val="en-US" w:eastAsia="zh-TW"/>
        </w:rPr>
        <w:t xml:space="preserve">the entire </w:t>
      </w:r>
      <w:proofErr w:type="spellStart"/>
      <w:r w:rsidR="009F7714">
        <w:rPr>
          <w:rFonts w:eastAsiaTheme="minorEastAsia"/>
          <w:lang w:val="en-US" w:eastAsia="zh-TW"/>
        </w:rPr>
        <w:t>Dmin</w:t>
      </w:r>
      <w:proofErr w:type="spellEnd"/>
      <w:r w:rsidR="00287B47">
        <w:rPr>
          <w:rFonts w:eastAsiaTheme="minorEastAsia"/>
          <w:lang w:val="en-US" w:eastAsia="zh-TW"/>
        </w:rPr>
        <w:t xml:space="preserve"> range. </w:t>
      </w:r>
      <w:r w:rsidR="002349F5">
        <w:rPr>
          <w:rFonts w:eastAsiaTheme="minorEastAsia"/>
          <w:lang w:val="en-US" w:eastAsia="zh-TW"/>
        </w:rPr>
        <w:t xml:space="preserve">We suggest using </w:t>
      </w:r>
      <w:proofErr w:type="spellStart"/>
      <w:r w:rsidR="0056643A">
        <w:rPr>
          <w:rFonts w:eastAsiaTheme="minorEastAsia"/>
          <w:lang w:val="en-US" w:eastAsia="zh-TW"/>
        </w:rPr>
        <w:t>Dmin</w:t>
      </w:r>
      <w:proofErr w:type="spellEnd"/>
      <w:r w:rsidR="0056643A">
        <w:rPr>
          <w:rFonts w:eastAsiaTheme="minorEastAsia"/>
          <w:lang w:val="en-US" w:eastAsia="zh-TW"/>
        </w:rPr>
        <w:t xml:space="preserve"> between scenario A (</w:t>
      </w:r>
      <w:proofErr w:type="spellStart"/>
      <w:r w:rsidR="0056643A">
        <w:rPr>
          <w:rFonts w:eastAsiaTheme="minorEastAsia"/>
          <w:lang w:val="en-US" w:eastAsia="zh-TW"/>
        </w:rPr>
        <w:t>Dmin</w:t>
      </w:r>
      <w:proofErr w:type="spellEnd"/>
      <w:r w:rsidR="0056643A">
        <w:rPr>
          <w:rFonts w:eastAsiaTheme="minorEastAsia"/>
          <w:lang w:val="en-US" w:eastAsia="zh-TW"/>
        </w:rPr>
        <w:t xml:space="preserve"> = 10m) to scenario B (</w:t>
      </w:r>
      <w:proofErr w:type="spellStart"/>
      <w:r w:rsidR="0056643A">
        <w:rPr>
          <w:rFonts w:eastAsiaTheme="minorEastAsia"/>
          <w:lang w:val="en-US" w:eastAsia="zh-TW"/>
        </w:rPr>
        <w:t>Dmin</w:t>
      </w:r>
      <w:proofErr w:type="spellEnd"/>
      <w:r w:rsidR="0056643A">
        <w:rPr>
          <w:rFonts w:eastAsiaTheme="minorEastAsia"/>
          <w:lang w:val="en-US" w:eastAsia="zh-TW"/>
        </w:rPr>
        <w:t xml:space="preserve"> = </w:t>
      </w:r>
      <w:r w:rsidR="002349F5">
        <w:rPr>
          <w:rFonts w:eastAsiaTheme="minorEastAsia"/>
          <w:lang w:val="en-US" w:eastAsia="zh-TW"/>
        </w:rPr>
        <w:t>150m</w:t>
      </w:r>
      <w:r w:rsidR="0056643A">
        <w:rPr>
          <w:rFonts w:eastAsiaTheme="minorEastAsia"/>
          <w:lang w:val="en-US" w:eastAsia="zh-TW"/>
        </w:rPr>
        <w:t>)</w:t>
      </w:r>
      <w:r w:rsidR="002349F5">
        <w:rPr>
          <w:rFonts w:eastAsiaTheme="minorEastAsia"/>
          <w:lang w:val="en-US" w:eastAsia="zh-TW"/>
        </w:rPr>
        <w:t xml:space="preserve"> as a starting point for </w:t>
      </w:r>
      <w:r w:rsidR="002349F5">
        <w:rPr>
          <w:rFonts w:eastAsiaTheme="minorEastAsia" w:hint="eastAsia"/>
          <w:lang w:val="en-US" w:eastAsia="zh-TW"/>
        </w:rPr>
        <w:t>p</w:t>
      </w:r>
      <w:r w:rsidR="002349F5">
        <w:rPr>
          <w:rFonts w:eastAsiaTheme="minorEastAsia"/>
          <w:lang w:val="en-US" w:eastAsia="zh-TW"/>
        </w:rPr>
        <w:t xml:space="preserve">ossible </w:t>
      </w:r>
      <w:proofErr w:type="spellStart"/>
      <w:r w:rsidR="002349F5">
        <w:rPr>
          <w:rFonts w:eastAsiaTheme="minorEastAsia"/>
          <w:lang w:val="en-US" w:eastAsia="zh-TW"/>
        </w:rPr>
        <w:t>Dmin</w:t>
      </w:r>
      <w:proofErr w:type="spellEnd"/>
      <w:r w:rsidR="002349F5">
        <w:rPr>
          <w:rFonts w:eastAsiaTheme="minorEastAsia"/>
          <w:lang w:val="en-US" w:eastAsia="zh-TW"/>
        </w:rPr>
        <w:t xml:space="preserve"> range being considered for number of Rx discussion. </w:t>
      </w:r>
    </w:p>
    <w:p w14:paraId="3EE335CC" w14:textId="40494D99" w:rsidR="000E366C" w:rsidRDefault="000E366C" w:rsidP="00356E29">
      <w:pPr>
        <w:rPr>
          <w:rFonts w:eastAsiaTheme="minorEastAsia"/>
          <w:b/>
          <w:bCs/>
          <w:lang w:val="en-US" w:eastAsia="zh-TW"/>
        </w:rPr>
      </w:pPr>
      <w:r w:rsidRPr="00FF2AA9">
        <w:rPr>
          <w:rFonts w:eastAsiaTheme="minorEastAsia"/>
          <w:b/>
          <w:bCs/>
          <w:lang w:val="en-US" w:eastAsia="zh-TW"/>
        </w:rPr>
        <w:t xml:space="preserve">Proposal 1: </w:t>
      </w:r>
      <w:r w:rsidR="00F0010F" w:rsidRPr="00FF2AA9">
        <w:rPr>
          <w:rFonts w:eastAsiaTheme="minorEastAsia"/>
          <w:b/>
          <w:bCs/>
          <w:lang w:val="en-US" w:eastAsia="zh-TW"/>
        </w:rPr>
        <w:t xml:space="preserve">Deciding </w:t>
      </w:r>
      <w:r w:rsidR="009F7714">
        <w:rPr>
          <w:rFonts w:eastAsiaTheme="minorEastAsia"/>
          <w:b/>
          <w:bCs/>
          <w:lang w:val="en-US" w:eastAsia="zh-TW"/>
        </w:rPr>
        <w:t xml:space="preserve">number of Rx </w:t>
      </w:r>
      <w:r w:rsidR="00382784">
        <w:rPr>
          <w:rFonts w:eastAsiaTheme="minorEastAsia"/>
          <w:b/>
          <w:bCs/>
          <w:lang w:val="en-US" w:eastAsia="zh-TW"/>
        </w:rPr>
        <w:t xml:space="preserve">beams based on </w:t>
      </w:r>
      <w:proofErr w:type="spellStart"/>
      <w:r w:rsidR="00382784">
        <w:rPr>
          <w:rFonts w:eastAsiaTheme="minorEastAsia"/>
          <w:b/>
          <w:bCs/>
          <w:lang w:val="en-US" w:eastAsia="zh-TW"/>
        </w:rPr>
        <w:t>Dmin</w:t>
      </w:r>
      <w:proofErr w:type="spellEnd"/>
      <w:r w:rsidR="00382784">
        <w:rPr>
          <w:rFonts w:eastAsiaTheme="minorEastAsia"/>
          <w:b/>
          <w:bCs/>
          <w:lang w:val="en-US" w:eastAsia="zh-TW"/>
        </w:rPr>
        <w:t xml:space="preserve"> range instead of individual scenarios</w:t>
      </w:r>
      <w:r w:rsidR="00FF2AA9" w:rsidRPr="00FF2AA9">
        <w:rPr>
          <w:rFonts w:eastAsiaTheme="minorEastAsia"/>
          <w:b/>
          <w:bCs/>
          <w:lang w:val="en-US" w:eastAsia="zh-TW"/>
        </w:rPr>
        <w:t>.</w:t>
      </w:r>
    </w:p>
    <w:p w14:paraId="5732BB53" w14:textId="01F266D3" w:rsidR="00382784" w:rsidRDefault="009E22D5" w:rsidP="00356E29">
      <w:pPr>
        <w:rPr>
          <w:rFonts w:eastAsiaTheme="minorEastAsia"/>
          <w:lang w:val="en-US" w:eastAsia="zh-TW"/>
        </w:rPr>
      </w:pPr>
      <w:r>
        <w:rPr>
          <w:rFonts w:eastAsiaTheme="minorEastAsia"/>
          <w:lang w:val="en-US" w:eastAsia="zh-TW"/>
        </w:rPr>
        <w:t>Based on the analysis in our contribution [</w:t>
      </w:r>
      <w:r w:rsidR="00D15C0B">
        <w:rPr>
          <w:rFonts w:eastAsiaTheme="minorEastAsia"/>
          <w:lang w:val="en-US" w:eastAsia="zh-TW"/>
        </w:rPr>
        <w:t>3</w:t>
      </w:r>
      <w:r>
        <w:rPr>
          <w:rFonts w:eastAsiaTheme="minorEastAsia"/>
          <w:lang w:val="en-US" w:eastAsia="zh-TW"/>
        </w:rPr>
        <w:t xml:space="preserve">], </w:t>
      </w:r>
      <w:r w:rsidR="00E94030">
        <w:rPr>
          <w:rFonts w:eastAsiaTheme="minorEastAsia"/>
          <w:lang w:val="en-US" w:eastAsia="zh-TW"/>
        </w:rPr>
        <w:t>15 Rx beams (considers RRH</w:t>
      </w:r>
      <w:r w:rsidR="00E94030">
        <w:rPr>
          <w:rFonts w:eastAsiaTheme="minorEastAsia" w:hint="eastAsia"/>
          <w:lang w:val="en-US" w:eastAsia="zh-TW"/>
        </w:rPr>
        <w:t>s</w:t>
      </w:r>
      <w:r w:rsidR="00E94030">
        <w:rPr>
          <w:rFonts w:eastAsiaTheme="minorEastAsia"/>
          <w:lang w:val="en-US" w:eastAsia="zh-TW"/>
        </w:rPr>
        <w:t xml:space="preserve"> deployed on both sides of the track) can improve</w:t>
      </w:r>
      <w:r w:rsidR="0084744F">
        <w:rPr>
          <w:rFonts w:eastAsiaTheme="minorEastAsia"/>
          <w:lang w:val="en-US" w:eastAsia="zh-TW"/>
        </w:rPr>
        <w:t xml:space="preserve"> received SNR</w:t>
      </w:r>
      <w:r w:rsidR="007473E3">
        <w:rPr>
          <w:rFonts w:eastAsiaTheme="minorEastAsia"/>
          <w:lang w:val="en-US" w:eastAsia="zh-TW"/>
        </w:rPr>
        <w:t xml:space="preserve"> and form a nice flat envelop of</w:t>
      </w:r>
      <w:r w:rsidR="0084744F">
        <w:rPr>
          <w:rFonts w:eastAsiaTheme="minorEastAsia"/>
          <w:lang w:val="en-US" w:eastAsia="zh-TW"/>
        </w:rPr>
        <w:t xml:space="preserve"> UE</w:t>
      </w:r>
      <w:r w:rsidR="007473E3">
        <w:rPr>
          <w:rFonts w:eastAsiaTheme="minorEastAsia"/>
          <w:lang w:val="en-US" w:eastAsia="zh-TW"/>
        </w:rPr>
        <w:t xml:space="preserve"> </w:t>
      </w:r>
      <w:r w:rsidR="00E551F8">
        <w:rPr>
          <w:rFonts w:eastAsiaTheme="minorEastAsia"/>
          <w:lang w:val="en-US" w:eastAsia="zh-TW"/>
        </w:rPr>
        <w:t>antenna gain</w:t>
      </w:r>
      <w:r w:rsidR="0084744F">
        <w:rPr>
          <w:rFonts w:eastAsiaTheme="minorEastAsia"/>
          <w:lang w:val="en-US" w:eastAsia="zh-TW"/>
        </w:rPr>
        <w:t xml:space="preserve"> </w:t>
      </w:r>
      <w:proofErr w:type="spellStart"/>
      <w:r w:rsidR="0084744F">
        <w:rPr>
          <w:rFonts w:eastAsiaTheme="minorEastAsia"/>
          <w:lang w:val="en-US" w:eastAsia="zh-TW"/>
        </w:rPr>
        <w:t>w.r.t.</w:t>
      </w:r>
      <w:proofErr w:type="spellEnd"/>
      <w:r w:rsidR="0084744F">
        <w:rPr>
          <w:rFonts w:eastAsiaTheme="minorEastAsia"/>
          <w:lang w:val="en-US" w:eastAsia="zh-TW"/>
        </w:rPr>
        <w:t xml:space="preserve"> different locations on the track. </w:t>
      </w:r>
      <w:r w:rsidR="005054A3">
        <w:rPr>
          <w:rFonts w:eastAsiaTheme="minorEastAsia"/>
          <w:lang w:val="en-US" w:eastAsia="zh-TW"/>
        </w:rPr>
        <w:t xml:space="preserve">Therefore, </w:t>
      </w:r>
      <w:r w:rsidR="00FC04CE">
        <w:rPr>
          <w:rFonts w:eastAsiaTheme="minorEastAsia"/>
          <w:lang w:val="en-US" w:eastAsia="zh-TW"/>
        </w:rPr>
        <w:t>the number of Rx beams are not necessar</w:t>
      </w:r>
      <w:r w:rsidR="000E738C">
        <w:rPr>
          <w:rFonts w:eastAsiaTheme="minorEastAsia"/>
          <w:lang w:val="en-US" w:eastAsia="zh-TW"/>
        </w:rPr>
        <w:t>il</w:t>
      </w:r>
      <w:r w:rsidR="00FC04CE">
        <w:rPr>
          <w:rFonts w:eastAsiaTheme="minorEastAsia"/>
          <w:lang w:val="en-US" w:eastAsia="zh-TW"/>
        </w:rPr>
        <w:t>y fewer than legacy cases</w:t>
      </w:r>
      <w:r w:rsidR="00121728">
        <w:rPr>
          <w:rFonts w:eastAsiaTheme="minorEastAsia"/>
          <w:lang w:val="en-US" w:eastAsia="zh-TW"/>
        </w:rPr>
        <w:t xml:space="preserve">, and </w:t>
      </w:r>
      <w:r w:rsidR="008A0C8B">
        <w:rPr>
          <w:rFonts w:eastAsiaTheme="minorEastAsia"/>
          <w:lang w:val="en-US" w:eastAsia="zh-TW"/>
        </w:rPr>
        <w:t xml:space="preserve">we should not reduce </w:t>
      </w:r>
      <w:r w:rsidR="00121728">
        <w:rPr>
          <w:rFonts w:eastAsiaTheme="minorEastAsia"/>
          <w:lang w:val="en-US" w:eastAsia="zh-TW"/>
        </w:rPr>
        <w:t xml:space="preserve">Rx sweeping factors </w:t>
      </w:r>
      <w:r w:rsidR="008A0C8B">
        <w:rPr>
          <w:rFonts w:eastAsiaTheme="minorEastAsia"/>
          <w:lang w:val="en-US" w:eastAsia="zh-TW"/>
        </w:rPr>
        <w:t>based on counting number of Rx beams</w:t>
      </w:r>
      <w:r w:rsidR="000E738C">
        <w:rPr>
          <w:rFonts w:eastAsiaTheme="minorEastAsia"/>
          <w:lang w:val="en-US" w:eastAsia="zh-TW"/>
        </w:rPr>
        <w:t xml:space="preserve"> in deployment scenario analysis. </w:t>
      </w:r>
    </w:p>
    <w:p w14:paraId="75584DF4" w14:textId="1B9BC806" w:rsidR="000E738C" w:rsidRDefault="00274A67" w:rsidP="00356E29">
      <w:pPr>
        <w:rPr>
          <w:rFonts w:eastAsiaTheme="minorEastAsia"/>
          <w:b/>
          <w:bCs/>
          <w:lang w:val="en-US" w:eastAsia="zh-TW"/>
        </w:rPr>
      </w:pPr>
      <w:r>
        <w:rPr>
          <w:rFonts w:eastAsiaTheme="minorEastAsia"/>
          <w:b/>
          <w:bCs/>
          <w:lang w:val="en-US" w:eastAsia="zh-TW"/>
        </w:rPr>
        <w:t>Proposal</w:t>
      </w:r>
      <w:r w:rsidR="000E6304">
        <w:rPr>
          <w:rFonts w:eastAsiaTheme="minorEastAsia"/>
          <w:b/>
          <w:bCs/>
          <w:lang w:val="en-US" w:eastAsia="zh-TW"/>
        </w:rPr>
        <w:t xml:space="preserve"> </w:t>
      </w:r>
      <w:r>
        <w:rPr>
          <w:rFonts w:eastAsiaTheme="minorEastAsia"/>
          <w:b/>
          <w:bCs/>
          <w:lang w:val="en-US" w:eastAsia="zh-TW"/>
        </w:rPr>
        <w:t>2</w:t>
      </w:r>
      <w:r w:rsidR="000E738C" w:rsidRPr="000E738C">
        <w:rPr>
          <w:rFonts w:eastAsiaTheme="minorEastAsia"/>
          <w:b/>
          <w:bCs/>
          <w:lang w:val="en-US" w:eastAsia="zh-TW"/>
        </w:rPr>
        <w:t xml:space="preserve">: </w:t>
      </w:r>
      <w:r w:rsidR="000E6304">
        <w:rPr>
          <w:rFonts w:eastAsiaTheme="minorEastAsia"/>
          <w:b/>
          <w:bCs/>
          <w:lang w:val="en-US" w:eastAsia="zh-TW"/>
        </w:rPr>
        <w:t xml:space="preserve">Number of Rx beams in FR2 HST is not fewer than 8. </w:t>
      </w:r>
      <w:r>
        <w:rPr>
          <w:rFonts w:eastAsiaTheme="minorEastAsia"/>
          <w:b/>
          <w:bCs/>
          <w:lang w:val="en-US" w:eastAsia="zh-TW"/>
        </w:rPr>
        <w:t xml:space="preserve">Search and measurement requirement </w:t>
      </w:r>
      <w:r w:rsidR="00C24BE2">
        <w:rPr>
          <w:rFonts w:eastAsiaTheme="minorEastAsia"/>
          <w:b/>
          <w:bCs/>
          <w:lang w:val="en-US" w:eastAsia="zh-TW"/>
        </w:rPr>
        <w:t xml:space="preserve">enhancement </w:t>
      </w:r>
      <w:r w:rsidR="007434E8">
        <w:rPr>
          <w:rFonts w:eastAsiaTheme="minorEastAsia"/>
          <w:b/>
          <w:bCs/>
          <w:lang w:val="en-US" w:eastAsia="zh-TW"/>
        </w:rPr>
        <w:t xml:space="preserve">of reducing Rx sweeping factor </w:t>
      </w:r>
      <w:r w:rsidR="00C24BE2">
        <w:rPr>
          <w:rFonts w:eastAsiaTheme="minorEastAsia"/>
          <w:b/>
          <w:bCs/>
          <w:lang w:val="en-US" w:eastAsia="zh-TW"/>
        </w:rPr>
        <w:t xml:space="preserve">based only on number of Rx beam analysis is not feasible. </w:t>
      </w:r>
    </w:p>
    <w:p w14:paraId="42553D03" w14:textId="5AB3DC84" w:rsidR="009C2188" w:rsidRPr="008F0251" w:rsidRDefault="00BB5885" w:rsidP="00356E29">
      <w:pPr>
        <w:rPr>
          <w:rFonts w:eastAsiaTheme="minorEastAsia"/>
          <w:lang w:val="en-US" w:eastAsia="zh-TW"/>
        </w:rPr>
      </w:pPr>
      <w:r>
        <w:rPr>
          <w:rFonts w:eastAsiaTheme="minorEastAsia"/>
          <w:lang w:val="en-US" w:eastAsia="zh-TW"/>
        </w:rPr>
        <w:t xml:space="preserve">We propose to </w:t>
      </w:r>
      <w:r w:rsidR="002F5FB2">
        <w:rPr>
          <w:rFonts w:eastAsiaTheme="minorEastAsia"/>
          <w:lang w:val="en-US" w:eastAsia="zh-TW"/>
        </w:rPr>
        <w:t xml:space="preserve">derive the FR2 HST search and measurement requirement based on the mobility/measurement analysis instead of deriving a fixed number of Rx </w:t>
      </w:r>
      <w:r w:rsidR="0089334C">
        <w:rPr>
          <w:rFonts w:eastAsiaTheme="minorEastAsia"/>
          <w:lang w:val="en-US" w:eastAsia="zh-TW"/>
        </w:rPr>
        <w:t xml:space="preserve">and applies to all the requirements. If </w:t>
      </w:r>
      <w:r w:rsidR="00975B88">
        <w:rPr>
          <w:rFonts w:eastAsiaTheme="minorEastAsia"/>
          <w:lang w:val="en-US" w:eastAsia="zh-TW"/>
        </w:rPr>
        <w:t>RAN4</w:t>
      </w:r>
      <w:r w:rsidR="0089334C">
        <w:rPr>
          <w:rFonts w:eastAsiaTheme="minorEastAsia"/>
          <w:lang w:val="en-US" w:eastAsia="zh-TW"/>
        </w:rPr>
        <w:t xml:space="preserve"> </w:t>
      </w:r>
      <w:r w:rsidR="00F661CD">
        <w:rPr>
          <w:rFonts w:eastAsiaTheme="minorEastAsia"/>
          <w:lang w:val="en-US" w:eastAsia="zh-TW"/>
        </w:rPr>
        <w:t>conclude</w:t>
      </w:r>
      <w:r w:rsidR="00975B88">
        <w:rPr>
          <w:rFonts w:eastAsiaTheme="minorEastAsia"/>
          <w:lang w:val="en-US" w:eastAsia="zh-TW"/>
        </w:rPr>
        <w:t>s</w:t>
      </w:r>
      <w:r w:rsidR="00F661CD">
        <w:rPr>
          <w:rFonts w:eastAsiaTheme="minorEastAsia"/>
          <w:lang w:val="en-US" w:eastAsia="zh-TW"/>
        </w:rPr>
        <w:t xml:space="preserve"> that reducing Rx sweeping factor is necessary for a particular</w:t>
      </w:r>
      <w:r w:rsidR="008505E3">
        <w:rPr>
          <w:rFonts w:eastAsiaTheme="minorEastAsia"/>
          <w:lang w:val="en-US" w:eastAsia="zh-TW"/>
        </w:rPr>
        <w:t xml:space="preserve"> requirement, network assistance information can be considered to enable </w:t>
      </w:r>
      <w:r w:rsidR="008541AE">
        <w:rPr>
          <w:rFonts w:eastAsiaTheme="minorEastAsia"/>
          <w:lang w:val="en-US" w:eastAsia="zh-TW"/>
        </w:rPr>
        <w:t>reducing number of Rx sweeping factor while maintaining search/measurement performance.</w:t>
      </w:r>
    </w:p>
    <w:p w14:paraId="042D119C" w14:textId="4D0740DA" w:rsidR="00FF3568" w:rsidRDefault="008B211C" w:rsidP="00403337">
      <w:pPr>
        <w:pStyle w:val="Heading2"/>
        <w:ind w:left="360"/>
        <w:rPr>
          <w:lang w:val="en-US" w:eastAsia="zh-TW"/>
        </w:rPr>
      </w:pPr>
      <w:bookmarkStart w:id="3" w:name="_Hlk78385107"/>
      <w:r>
        <w:rPr>
          <w:lang w:val="en-US" w:eastAsia="zh-TW"/>
        </w:rPr>
        <w:t>Beam Management Enhancement Signaling</w:t>
      </w:r>
    </w:p>
    <w:p w14:paraId="50CF1C68" w14:textId="1761D65B" w:rsidR="00AA7AB7" w:rsidRDefault="00FB04B1" w:rsidP="00AA7AB7">
      <w:pPr>
        <w:rPr>
          <w:lang w:val="en-US" w:eastAsia="zh-TW"/>
        </w:rPr>
      </w:pPr>
      <w:r>
        <w:rPr>
          <w:lang w:val="en-US" w:eastAsia="zh-TW"/>
        </w:rPr>
        <w:t xml:space="preserve">In this section, we propose signaling design for beam management enhancement </w:t>
      </w:r>
      <w:r w:rsidR="00AA7AB7">
        <w:rPr>
          <w:lang w:val="en-US" w:eastAsia="zh-TW"/>
        </w:rPr>
        <w:t xml:space="preserve">in FR2 HST. </w:t>
      </w:r>
      <w:r w:rsidR="00AA7AB7" w:rsidRPr="00AA7AB7">
        <w:rPr>
          <w:lang w:val="en-US" w:eastAsia="zh-TW"/>
        </w:rPr>
        <w:t xml:space="preserve">In </w:t>
      </w:r>
      <w:proofErr w:type="gramStart"/>
      <w:r w:rsidR="00AA7AB7" w:rsidRPr="00AA7AB7">
        <w:rPr>
          <w:lang w:val="en-US" w:eastAsia="zh-TW"/>
        </w:rPr>
        <w:t>high speed</w:t>
      </w:r>
      <w:proofErr w:type="gramEnd"/>
      <w:r w:rsidR="00AA7AB7" w:rsidRPr="00AA7AB7">
        <w:rPr>
          <w:lang w:val="en-US" w:eastAsia="zh-TW"/>
        </w:rPr>
        <w:t xml:space="preserve"> train scenario, UE moves on the track with a (almost) fixed direction. The RRHs are uniformly deployed across the railways and the variation of distances among RRHs and between RRH and the track is small</w:t>
      </w:r>
      <w:r w:rsidR="00160836">
        <w:rPr>
          <w:lang w:val="en-US" w:eastAsia="zh-TW"/>
        </w:rPr>
        <w:t xml:space="preserve"> on the same track</w:t>
      </w:r>
      <w:r w:rsidR="00AA7AB7" w:rsidRPr="00AA7AB7">
        <w:rPr>
          <w:lang w:val="en-US" w:eastAsia="zh-TW"/>
        </w:rPr>
        <w:t>. Therefore, RRHs can use the same set of beams (from beam peak direction perspective) to cover their serving region</w:t>
      </w:r>
      <w:r w:rsidR="0075625F">
        <w:rPr>
          <w:lang w:val="en-US" w:eastAsia="zh-TW"/>
        </w:rPr>
        <w:t>s</w:t>
      </w:r>
      <w:r w:rsidR="00AA7AB7" w:rsidRPr="00AA7AB7">
        <w:rPr>
          <w:lang w:val="en-US" w:eastAsia="zh-TW"/>
        </w:rPr>
        <w:t>. For example, the four beams from RRH1 are identical to the four beams from RRH2.</w:t>
      </w:r>
    </w:p>
    <w:p w14:paraId="74B2F41E" w14:textId="59E2AF9F" w:rsidR="00160836" w:rsidRPr="00AA7AB7" w:rsidRDefault="00160836" w:rsidP="00AA7AB7">
      <w:pPr>
        <w:rPr>
          <w:lang w:val="en-US" w:eastAsia="zh-TW"/>
        </w:rPr>
      </w:pPr>
      <w:r w:rsidRPr="00160836">
        <w:rPr>
          <w:noProof/>
          <w:lang w:eastAsia="zh-TW"/>
        </w:rPr>
        <w:lastRenderedPageBreak/>
        <mc:AlternateContent>
          <mc:Choice Requires="wpg">
            <w:drawing>
              <wp:inline distT="0" distB="0" distL="0" distR="0" wp14:anchorId="68784ACA" wp14:editId="234599D9">
                <wp:extent cx="5013325" cy="1484630"/>
                <wp:effectExtent l="19050" t="0" r="0" b="0"/>
                <wp:docPr id="1" name="Group 3"/>
                <wp:cNvGraphicFramePr/>
                <a:graphic xmlns:a="http://schemas.openxmlformats.org/drawingml/2006/main">
                  <a:graphicData uri="http://schemas.microsoft.com/office/word/2010/wordprocessingGroup">
                    <wpg:wgp>
                      <wpg:cNvGrpSpPr/>
                      <wpg:grpSpPr>
                        <a:xfrm>
                          <a:off x="0" y="0"/>
                          <a:ext cx="5013325" cy="1484630"/>
                          <a:chOff x="0" y="0"/>
                          <a:chExt cx="5735943" cy="1805940"/>
                        </a:xfrm>
                      </wpg:grpSpPr>
                      <wpg:grpSp>
                        <wpg:cNvPr id="2" name="Group 2"/>
                        <wpg:cNvGrpSpPr/>
                        <wpg:grpSpPr>
                          <a:xfrm>
                            <a:off x="0" y="133350"/>
                            <a:ext cx="5735943" cy="1672590"/>
                            <a:chOff x="0" y="133350"/>
                            <a:chExt cx="5735943" cy="1672590"/>
                          </a:xfrm>
                        </wpg:grpSpPr>
                        <wps:wsp>
                          <wps:cNvPr id="3" name="Straight Connector 3"/>
                          <wps:cNvCnPr/>
                          <wps:spPr>
                            <a:xfrm>
                              <a:off x="2907178" y="514350"/>
                              <a:ext cx="1743075" cy="709038"/>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 name="Text Box 323"/>
                          <wps:cNvSpPr txBox="1">
                            <a:spLocks noChangeArrowheads="1"/>
                          </wps:cNvSpPr>
                          <wps:spPr bwMode="auto">
                            <a:xfrm>
                              <a:off x="4078753" y="1028700"/>
                              <a:ext cx="332740" cy="312420"/>
                            </a:xfrm>
                            <a:prstGeom prst="rect">
                              <a:avLst/>
                            </a:prstGeom>
                            <a:noFill/>
                            <a:ln w="9525">
                              <a:noFill/>
                              <a:miter lim="800000"/>
                              <a:headEnd/>
                              <a:tailEnd/>
                            </a:ln>
                          </wps:spPr>
                          <wps:txbx>
                            <w:txbxContent>
                              <w:p w14:paraId="1E8074D4"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6</w:t>
                                </w:r>
                              </w:p>
                            </w:txbxContent>
                          </wps:txbx>
                          <wps:bodyPr rot="0" vert="horz" wrap="square" lIns="91440" tIns="45720" rIns="91440" bIns="45720" anchor="t" anchorCtr="0">
                            <a:noAutofit/>
                          </wps:bodyPr>
                        </wps:wsp>
                        <wps:wsp>
                          <wps:cNvPr id="6" name="Straight Connector 6"/>
                          <wps:cNvCnPr/>
                          <wps:spPr>
                            <a:xfrm>
                              <a:off x="2945278" y="476250"/>
                              <a:ext cx="2390775" cy="710136"/>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9" name="Text Box 325"/>
                          <wps:cNvSpPr txBox="1">
                            <a:spLocks noChangeArrowheads="1"/>
                          </wps:cNvSpPr>
                          <wps:spPr bwMode="auto">
                            <a:xfrm>
                              <a:off x="4726453" y="1019175"/>
                              <a:ext cx="333215" cy="293527"/>
                            </a:xfrm>
                            <a:prstGeom prst="rect">
                              <a:avLst/>
                            </a:prstGeom>
                            <a:noFill/>
                            <a:ln w="9525">
                              <a:noFill/>
                              <a:miter lim="800000"/>
                              <a:headEnd/>
                              <a:tailEnd/>
                            </a:ln>
                          </wps:spPr>
                          <wps:txbx>
                            <w:txbxContent>
                              <w:p w14:paraId="69B8B262"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7</w:t>
                                </w:r>
                              </w:p>
                            </w:txbxContent>
                          </wps:txbx>
                          <wps:bodyPr rot="0" vert="horz" wrap="square" lIns="91440" tIns="45720" rIns="91440" bIns="45720" anchor="t" anchorCtr="0">
                            <a:noAutofit/>
                          </wps:bodyPr>
                        </wps:wsp>
                        <wps:wsp>
                          <wps:cNvPr id="10" name="Text Box 326"/>
                          <wps:cNvSpPr txBox="1">
                            <a:spLocks noChangeArrowheads="1"/>
                          </wps:cNvSpPr>
                          <wps:spPr bwMode="auto">
                            <a:xfrm>
                              <a:off x="5402728" y="1038225"/>
                              <a:ext cx="333215" cy="293527"/>
                            </a:xfrm>
                            <a:prstGeom prst="rect">
                              <a:avLst/>
                            </a:prstGeom>
                            <a:noFill/>
                            <a:ln w="9525">
                              <a:noFill/>
                              <a:miter lim="800000"/>
                              <a:headEnd/>
                              <a:tailEnd/>
                            </a:ln>
                          </wps:spPr>
                          <wps:txbx>
                            <w:txbxContent>
                              <w:p w14:paraId="36AE5E8B"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8</w:t>
                                </w:r>
                              </w:p>
                            </w:txbxContent>
                          </wps:txbx>
                          <wps:bodyPr rot="0" vert="horz" wrap="square" lIns="91440" tIns="45720" rIns="91440" bIns="45720" anchor="t" anchorCtr="0">
                            <a:noAutofit/>
                          </wps:bodyPr>
                        </wps:wsp>
                        <wpg:grpSp>
                          <wpg:cNvPr id="11" name="Group 11"/>
                          <wpg:cNvGrpSpPr/>
                          <wpg:grpSpPr>
                            <a:xfrm>
                              <a:off x="0" y="133350"/>
                              <a:ext cx="5374153" cy="1672590"/>
                              <a:chOff x="0" y="133350"/>
                              <a:chExt cx="5374153" cy="1672966"/>
                            </a:xfrm>
                          </wpg:grpSpPr>
                          <wps:wsp>
                            <wps:cNvPr id="12" name="Text Box 2"/>
                            <wps:cNvSpPr txBox="1">
                              <a:spLocks noChangeArrowheads="1"/>
                            </wps:cNvSpPr>
                            <wps:spPr bwMode="auto">
                              <a:xfrm>
                                <a:off x="3460907" y="1008020"/>
                                <a:ext cx="333264" cy="324002"/>
                              </a:xfrm>
                              <a:prstGeom prst="rect">
                                <a:avLst/>
                              </a:prstGeom>
                              <a:noFill/>
                              <a:ln w="9525">
                                <a:noFill/>
                                <a:miter lim="800000"/>
                                <a:headEnd/>
                                <a:tailEnd/>
                              </a:ln>
                            </wps:spPr>
                            <wps:txbx>
                              <w:txbxContent>
                                <w:p w14:paraId="3ECEA313"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5</w:t>
                                  </w:r>
                                </w:p>
                              </w:txbxContent>
                            </wps:txbx>
                            <wps:bodyPr rot="0" vert="horz" wrap="square" lIns="91440" tIns="45720" rIns="91440" bIns="45720" anchor="t" anchorCtr="0">
                              <a:noAutofit/>
                            </wps:bodyPr>
                          </wps:wsp>
                          <wpg:grpSp>
                            <wpg:cNvPr id="13" name="Group 13"/>
                            <wpg:cNvGrpSpPr/>
                            <wpg:grpSpPr>
                              <a:xfrm>
                                <a:off x="0" y="133350"/>
                                <a:ext cx="5374153" cy="1672966"/>
                                <a:chOff x="0" y="133350"/>
                                <a:chExt cx="5374689" cy="1672966"/>
                              </a:xfrm>
                            </wpg:grpSpPr>
                            <wpg:grpSp>
                              <wpg:cNvPr id="14" name="Group 14"/>
                              <wpg:cNvGrpSpPr/>
                              <wpg:grpSpPr>
                                <a:xfrm>
                                  <a:off x="0" y="133350"/>
                                  <a:ext cx="5374689" cy="1672966"/>
                                  <a:chOff x="0" y="133350"/>
                                  <a:chExt cx="5375077" cy="1673413"/>
                                </a:xfrm>
                              </wpg:grpSpPr>
                              <wpg:grpSp>
                                <wpg:cNvPr id="15" name="Group 15"/>
                                <wpg:cNvGrpSpPr/>
                                <wpg:grpSpPr>
                                  <a:xfrm>
                                    <a:off x="0" y="165926"/>
                                    <a:ext cx="5375077" cy="1640837"/>
                                    <a:chOff x="0" y="165925"/>
                                    <a:chExt cx="5375080" cy="1641741"/>
                                  </a:xfrm>
                                </wpg:grpSpPr>
                                <wpg:grpSp>
                                  <wpg:cNvPr id="16" name="Group 16"/>
                                  <wpg:cNvGrpSpPr/>
                                  <wpg:grpSpPr>
                                    <a:xfrm>
                                      <a:off x="7" y="165925"/>
                                      <a:ext cx="5375073" cy="1641741"/>
                                      <a:chOff x="7" y="165925"/>
                                      <a:chExt cx="5375444" cy="1642706"/>
                                    </a:xfrm>
                                  </wpg:grpSpPr>
                                  <wps:wsp>
                                    <wps:cNvPr id="17" name="Straight Connector 17"/>
                                    <wps:cNvCnPr/>
                                    <wps:spPr>
                                      <a:xfrm>
                                        <a:off x="7" y="1422034"/>
                                        <a:ext cx="5375444" cy="20410"/>
                                      </a:xfrm>
                                      <a:prstGeom prst="line">
                                        <a:avLst/>
                                      </a:prstGeom>
                                      <a:ln w="28575"/>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8" name="Graphic 334" descr="Streetca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rot="16200000">
                                        <a:off x="1644183" y="1188871"/>
                                        <a:ext cx="619760" cy="619760"/>
                                      </a:xfrm>
                                      <a:prstGeom prst="rect">
                                        <a:avLst/>
                                      </a:prstGeom>
                                    </pic:spPr>
                                  </pic:pic>
                                  <pic:pic xmlns:pic="http://schemas.openxmlformats.org/drawingml/2006/picture">
                                    <pic:nvPicPr>
                                      <pic:cNvPr id="19" name="Graphic 335" descr="Cell Tow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rot="16200000">
                                        <a:off x="-56" y="166110"/>
                                        <a:ext cx="500566" cy="500195"/>
                                      </a:xfrm>
                                      <a:prstGeom prst="rect">
                                        <a:avLst/>
                                      </a:prstGeom>
                                    </pic:spPr>
                                  </pic:pic>
                                  <wps:wsp>
                                    <wps:cNvPr id="20" name="Straight Connector 20"/>
                                    <wps:cNvCnPr/>
                                    <wps:spPr>
                                      <a:xfrm>
                                        <a:off x="282971" y="649390"/>
                                        <a:ext cx="7951" cy="620202"/>
                                      </a:xfrm>
                                      <a:prstGeom prst="line">
                                        <a:avLst/>
                                      </a:prstGeom>
                                      <a:ln w="12700">
                                        <a:prstDash val="solid"/>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1" name="Text Box 2"/>
                                    <wps:cNvSpPr txBox="1">
                                      <a:spLocks noChangeArrowheads="1"/>
                                    </wps:cNvSpPr>
                                    <wps:spPr bwMode="auto">
                                      <a:xfrm>
                                        <a:off x="38351" y="1148733"/>
                                        <a:ext cx="718408" cy="482073"/>
                                      </a:xfrm>
                                      <a:prstGeom prst="rect">
                                        <a:avLst/>
                                      </a:prstGeom>
                                      <a:noFill/>
                                      <a:ln w="9525">
                                        <a:noFill/>
                                        <a:miter lim="800000"/>
                                        <a:headEnd/>
                                        <a:tailEnd/>
                                      </a:ln>
                                    </wps:spPr>
                                    <wps:txbx>
                                      <w:txbxContent>
                                        <w:p w14:paraId="3FE96F2E"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Dmin</w:t>
                                          </w:r>
                                        </w:p>
                                      </w:txbxContent>
                                    </wps:txbx>
                                    <wps:bodyPr rot="0" vert="horz" wrap="square" lIns="91440" tIns="45720" rIns="91440" bIns="45720" anchor="t" anchorCtr="0">
                                      <a:noAutofit/>
                                    </wps:bodyPr>
                                  </wps:wsp>
                                  <wps:wsp>
                                    <wps:cNvPr id="22" name="Straight Connector 22"/>
                                    <wps:cNvCnPr/>
                                    <wps:spPr>
                                      <a:xfrm>
                                        <a:off x="411849" y="660489"/>
                                        <a:ext cx="1286063" cy="550404"/>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g:grpSp>
                                <wps:wsp>
                                  <wps:cNvPr id="23" name="Straight Connector 23"/>
                                  <wps:cNvCnPr/>
                                  <wps:spPr>
                                    <a:xfrm>
                                      <a:off x="0" y="1517335"/>
                                      <a:ext cx="5365552" cy="13052"/>
                                    </a:xfrm>
                                    <a:prstGeom prst="line">
                                      <a:avLst/>
                                    </a:prstGeom>
                                    <a:ln w="28575"/>
                                  </wps:spPr>
                                  <wps:style>
                                    <a:lnRef idx="1">
                                      <a:schemeClr val="accent1"/>
                                    </a:lnRef>
                                    <a:fillRef idx="0">
                                      <a:schemeClr val="accent1"/>
                                    </a:fillRef>
                                    <a:effectRef idx="0">
                                      <a:schemeClr val="accent1"/>
                                    </a:effectRef>
                                    <a:fontRef idx="minor">
                                      <a:schemeClr val="tx1"/>
                                    </a:fontRef>
                                  </wps:style>
                                  <wps:bodyPr/>
                                </wps:wsp>
                              </wpg:grpSp>
                              <pic:pic xmlns:pic="http://schemas.openxmlformats.org/drawingml/2006/picture">
                                <pic:nvPicPr>
                                  <pic:cNvPr id="24" name="Graphic 341" descr="Cell Tow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rot="16200000">
                                    <a:off x="2387827" y="133350"/>
                                    <a:ext cx="499745" cy="499745"/>
                                  </a:xfrm>
                                  <a:prstGeom prst="rect">
                                    <a:avLst/>
                                  </a:prstGeom>
                                </pic:spPr>
                              </pic:pic>
                              <wps:wsp>
                                <wps:cNvPr id="25" name="Text Box 2"/>
                                <wps:cNvSpPr txBox="1">
                                  <a:spLocks noChangeArrowheads="1"/>
                                </wps:cNvSpPr>
                                <wps:spPr bwMode="auto">
                                  <a:xfrm>
                                    <a:off x="1085340" y="165924"/>
                                    <a:ext cx="515709" cy="293671"/>
                                  </a:xfrm>
                                  <a:prstGeom prst="rect">
                                    <a:avLst/>
                                  </a:prstGeom>
                                  <a:noFill/>
                                  <a:ln w="9525">
                                    <a:noFill/>
                                    <a:miter lim="800000"/>
                                    <a:headEnd/>
                                    <a:tailEnd/>
                                  </a:ln>
                                </wps:spPr>
                                <wps:txbx>
                                  <w:txbxContent>
                                    <w:p w14:paraId="33337D20" w14:textId="77777777" w:rsidR="00160836" w:rsidRPr="00160836" w:rsidRDefault="00160836" w:rsidP="00160836">
                                      <w:pPr>
                                        <w:spacing w:after="160" w:line="256" w:lineRule="auto"/>
                                        <w:rPr>
                                          <w:rFonts w:ascii="Calibri" w:eastAsia="PMingLiU" w:hAnsi="Calibri"/>
                                          <w:color w:val="000000" w:themeColor="text1"/>
                                          <w:kern w:val="24"/>
                                        </w:rPr>
                                      </w:pPr>
                                      <w:r w:rsidRPr="00160836">
                                        <w:rPr>
                                          <w:rFonts w:ascii="Calibri" w:eastAsia="PMingLiU" w:hAnsi="Calibri"/>
                                          <w:color w:val="000000" w:themeColor="text1"/>
                                          <w:kern w:val="24"/>
                                        </w:rPr>
                                        <w:t>Ds</w:t>
                                      </w:r>
                                    </w:p>
                                  </w:txbxContent>
                                </wps:txbx>
                                <wps:bodyPr rot="0" vert="horz" wrap="square" lIns="91440" tIns="45720" rIns="91440" bIns="45720" anchor="t" anchorCtr="0">
                                  <a:noAutofit/>
                                </wps:bodyPr>
                              </wps:wsp>
                              <wps:wsp>
                                <wps:cNvPr id="26" name="Straight Connector 26"/>
                                <wps:cNvCnPr/>
                                <wps:spPr>
                                  <a:xfrm>
                                    <a:off x="504472" y="433193"/>
                                    <a:ext cx="1850661" cy="0"/>
                                  </a:xfrm>
                                  <a:prstGeom prst="line">
                                    <a:avLst/>
                                  </a:prstGeom>
                                  <a:ln w="12700">
                                    <a:prstDash val="dash"/>
                                    <a:headEnd type="arrow" w="med" len="med"/>
                                    <a:tailEnd type="arrow" w="med" len="med"/>
                                  </a:ln>
                                </wps:spPr>
                                <wps:style>
                                  <a:lnRef idx="1">
                                    <a:schemeClr val="dk1"/>
                                  </a:lnRef>
                                  <a:fillRef idx="0">
                                    <a:schemeClr val="dk1"/>
                                  </a:fillRef>
                                  <a:effectRef idx="0">
                                    <a:schemeClr val="dk1"/>
                                  </a:effectRef>
                                  <a:fontRef idx="minor">
                                    <a:schemeClr val="tx1"/>
                                  </a:fontRef>
                                </wps:style>
                                <wps:bodyPr/>
                              </wps:wsp>
                            </wpg:grpSp>
                            <wpg:grpSp>
                              <wpg:cNvPr id="27" name="Group 27"/>
                              <wpg:cNvGrpSpPr/>
                              <wpg:grpSpPr>
                                <a:xfrm>
                                  <a:off x="356300" y="553312"/>
                                  <a:ext cx="3656177" cy="737214"/>
                                  <a:chOff x="356300" y="553312"/>
                                  <a:chExt cx="3656177" cy="737214"/>
                                </a:xfrm>
                              </wpg:grpSpPr>
                              <wps:wsp>
                                <wps:cNvPr id="28" name="Straight Connector 28"/>
                                <wps:cNvCnPr/>
                                <wps:spPr>
                                  <a:xfrm>
                                    <a:off x="2764579" y="581743"/>
                                    <a:ext cx="571557" cy="604437"/>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a:off x="410887" y="622912"/>
                                    <a:ext cx="2353691" cy="586262"/>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356300" y="589013"/>
                                    <a:ext cx="728959" cy="598413"/>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1" name="Straight Connector 31"/>
                                <wps:cNvCnPr/>
                                <wps:spPr>
                                  <a:xfrm>
                                    <a:off x="356300" y="602661"/>
                                    <a:ext cx="320723" cy="620973"/>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2" name="Text Box 2"/>
                                <wps:cNvSpPr txBox="1">
                                  <a:spLocks noChangeArrowheads="1"/>
                                </wps:cNvSpPr>
                                <wps:spPr bwMode="auto">
                                  <a:xfrm>
                                    <a:off x="636080" y="890007"/>
                                    <a:ext cx="333297" cy="367911"/>
                                  </a:xfrm>
                                  <a:prstGeom prst="rect">
                                    <a:avLst/>
                                  </a:prstGeom>
                                  <a:noFill/>
                                  <a:ln w="9525">
                                    <a:noFill/>
                                    <a:miter lim="800000"/>
                                    <a:headEnd/>
                                    <a:tailEnd/>
                                  </a:ln>
                                </wps:spPr>
                                <wps:txbx>
                                  <w:txbxContent>
                                    <w:p w14:paraId="0482ED88"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1</w:t>
                                      </w:r>
                                    </w:p>
                                  </w:txbxContent>
                                </wps:txbx>
                                <wps:bodyPr rot="0" vert="horz" wrap="square" lIns="91440" tIns="45720" rIns="91440" bIns="45720" anchor="t" anchorCtr="0">
                                  <a:noAutofit/>
                                </wps:bodyPr>
                              </wps:wsp>
                              <wps:wsp>
                                <wps:cNvPr id="33" name="Text Box 2"/>
                                <wps:cNvSpPr txBox="1">
                                  <a:spLocks noChangeArrowheads="1"/>
                                </wps:cNvSpPr>
                                <wps:spPr bwMode="auto">
                                  <a:xfrm>
                                    <a:off x="1159972" y="899621"/>
                                    <a:ext cx="333297" cy="368413"/>
                                  </a:xfrm>
                                  <a:prstGeom prst="rect">
                                    <a:avLst/>
                                  </a:prstGeom>
                                  <a:noFill/>
                                  <a:ln w="9525">
                                    <a:noFill/>
                                    <a:miter lim="800000"/>
                                    <a:headEnd/>
                                    <a:tailEnd/>
                                  </a:ln>
                                </wps:spPr>
                                <wps:txbx>
                                  <w:txbxContent>
                                    <w:p w14:paraId="681DAFAF"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2</w:t>
                                      </w:r>
                                    </w:p>
                                  </w:txbxContent>
                                </wps:txbx>
                                <wps:bodyPr rot="0" vert="horz" wrap="square" lIns="91440" tIns="45720" rIns="91440" bIns="45720" anchor="t" anchorCtr="0">
                                  <a:noAutofit/>
                                </wps:bodyPr>
                              </wps:wsp>
                              <wps:wsp>
                                <wps:cNvPr id="34" name="Text Box 2"/>
                                <wps:cNvSpPr txBox="1">
                                  <a:spLocks noChangeArrowheads="1"/>
                                </wps:cNvSpPr>
                                <wps:spPr bwMode="auto">
                                  <a:xfrm>
                                    <a:off x="1871663" y="915581"/>
                                    <a:ext cx="333297" cy="374945"/>
                                  </a:xfrm>
                                  <a:prstGeom prst="rect">
                                    <a:avLst/>
                                  </a:prstGeom>
                                  <a:noFill/>
                                  <a:ln w="9525">
                                    <a:noFill/>
                                    <a:miter lim="800000"/>
                                    <a:headEnd/>
                                    <a:tailEnd/>
                                  </a:ln>
                                </wps:spPr>
                                <wps:txbx>
                                  <w:txbxContent>
                                    <w:p w14:paraId="007C785B"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3</w:t>
                                      </w:r>
                                    </w:p>
                                  </w:txbxContent>
                                </wps:txbx>
                                <wps:bodyPr rot="0" vert="horz" wrap="square" lIns="91440" tIns="45720" rIns="91440" bIns="45720" anchor="t" anchorCtr="0">
                                  <a:noAutofit/>
                                </wps:bodyPr>
                              </wps:wsp>
                              <wps:wsp>
                                <wps:cNvPr id="35" name="Text Box 2"/>
                                <wps:cNvSpPr txBox="1">
                                  <a:spLocks noChangeArrowheads="1"/>
                                </wps:cNvSpPr>
                                <wps:spPr bwMode="auto">
                                  <a:xfrm>
                                    <a:off x="2760439" y="964326"/>
                                    <a:ext cx="333297" cy="304449"/>
                                  </a:xfrm>
                                  <a:prstGeom prst="rect">
                                    <a:avLst/>
                                  </a:prstGeom>
                                  <a:noFill/>
                                  <a:ln w="9525">
                                    <a:noFill/>
                                    <a:miter lim="800000"/>
                                    <a:headEnd/>
                                    <a:tailEnd/>
                                  </a:ln>
                                </wps:spPr>
                                <wps:txbx>
                                  <w:txbxContent>
                                    <w:p w14:paraId="29C61B15"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4</w:t>
                                      </w:r>
                                    </w:p>
                                  </w:txbxContent>
                                </wps:txbx>
                                <wps:bodyPr rot="0" vert="horz" wrap="square" lIns="91440" tIns="45720" rIns="91440" bIns="45720" anchor="t" anchorCtr="0">
                                  <a:noAutofit/>
                                </wps:bodyPr>
                              </wps:wsp>
                              <wps:wsp>
                                <wps:cNvPr id="36" name="Straight Connector 36"/>
                                <wps:cNvCnPr/>
                                <wps:spPr>
                                  <a:xfrm>
                                    <a:off x="2867865" y="553312"/>
                                    <a:ext cx="1144612" cy="633312"/>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g:grpSp>
                          </wpg:grpSp>
                        </wpg:grpSp>
                      </wpg:grpSp>
                      <wps:wsp>
                        <wps:cNvPr id="37" name="Text Box 355"/>
                        <wps:cNvSpPr txBox="1">
                          <a:spLocks noChangeArrowheads="1"/>
                        </wps:cNvSpPr>
                        <wps:spPr bwMode="auto">
                          <a:xfrm>
                            <a:off x="135403" y="19050"/>
                            <a:ext cx="600075" cy="321945"/>
                          </a:xfrm>
                          <a:prstGeom prst="rect">
                            <a:avLst/>
                          </a:prstGeom>
                          <a:noFill/>
                          <a:ln w="9525">
                            <a:noFill/>
                            <a:miter lim="800000"/>
                            <a:headEnd/>
                            <a:tailEnd/>
                          </a:ln>
                        </wps:spPr>
                        <wps:txbx>
                          <w:txbxContent>
                            <w:p w14:paraId="0300863E"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1</w:t>
                              </w:r>
                            </w:p>
                          </w:txbxContent>
                        </wps:txbx>
                        <wps:bodyPr rot="0" vert="horz" wrap="square" lIns="91440" tIns="45720" rIns="91440" bIns="45720" anchor="t" anchorCtr="0">
                          <a:noAutofit/>
                        </wps:bodyPr>
                      </wps:wsp>
                      <wps:wsp>
                        <wps:cNvPr id="38" name="Text Box 356"/>
                        <wps:cNvSpPr txBox="1">
                          <a:spLocks noChangeArrowheads="1"/>
                        </wps:cNvSpPr>
                        <wps:spPr bwMode="auto">
                          <a:xfrm>
                            <a:off x="2469028" y="0"/>
                            <a:ext cx="600075" cy="321945"/>
                          </a:xfrm>
                          <a:prstGeom prst="rect">
                            <a:avLst/>
                          </a:prstGeom>
                          <a:noFill/>
                          <a:ln w="9525">
                            <a:noFill/>
                            <a:miter lim="800000"/>
                            <a:headEnd/>
                            <a:tailEnd/>
                          </a:ln>
                        </wps:spPr>
                        <wps:txbx>
                          <w:txbxContent>
                            <w:p w14:paraId="70B8CF48"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2</w:t>
                              </w:r>
                            </w:p>
                          </w:txbxContent>
                        </wps:txbx>
                        <wps:bodyPr rot="0" vert="horz" wrap="square" lIns="91440" tIns="45720" rIns="91440" bIns="45720" anchor="t" anchorCtr="0">
                          <a:noAutofit/>
                        </wps:bodyPr>
                      </wps:wsp>
                    </wpg:wgp>
                  </a:graphicData>
                </a:graphic>
              </wp:inline>
            </w:drawing>
          </mc:Choice>
          <mc:Fallback>
            <w:pict>
              <v:group w14:anchorId="68784ACA" id="Group 3" o:spid="_x0000_s1026" style="width:394.75pt;height:116.9pt;mso-position-horizontal-relative:char;mso-position-vertical-relative:line" coordsize="57359,180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">
                <v:group id="Group 2" o:spid="_x0000_s1027" style="position:absolute;top:1333;width:57359;height:16726" coordorigin=",1333" coordsize="57359,1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Straight Connector 3" o:spid="_x0000_s1028" style="position:absolute;visibility:visible;mso-wrap-style:square" from="29071,5143" to="46502,12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" strokecolor="#538135 [2409]" strokeweight="1pt">
                    <v:stroke dashstyle="dash" endarrow="block" joinstyle="miter"/>
                  </v:line>
                  <v:shapetype id="_x0000_t202" coordsize="21600,21600" o:spt="202" path="m,l,21600r21600,l21600,xe">
                    <v:stroke joinstyle="miter"/>
                    <v:path gradientshapeok="t" o:connecttype="rect"/>
                  </v:shapetype>
                  <v:shape id="Text Box 323" o:spid="_x0000_s1029" type="#_x0000_t202" style="position:absolute;left:40787;top:10287;width:3327;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1E8074D4"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6</w:t>
                          </w:r>
                        </w:p>
                      </w:txbxContent>
                    </v:textbox>
                  </v:shape>
                  <v:line id="Straight Connector 6" o:spid="_x0000_s1030" style="position:absolute;visibility:visible;mso-wrap-style:square" from="29452,4762" to="53360,11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" strokecolor="#538135 [2409]" strokeweight="1pt">
                    <v:stroke dashstyle="dash" endarrow="block" joinstyle="miter"/>
                  </v:line>
                  <v:shape id="Text Box 325" o:spid="_x0000_s1031" type="#_x0000_t202" style="position:absolute;left:47264;top:10191;width:3332;height:2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69B8B262"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7</w:t>
                          </w:r>
                        </w:p>
                      </w:txbxContent>
                    </v:textbox>
                  </v:shape>
                  <v:shape id="Text Box 326" o:spid="_x0000_s1032" type="#_x0000_t202" style="position:absolute;left:54027;top:10382;width:3332;height:2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6AE5E8B"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8</w:t>
                          </w:r>
                        </w:p>
                      </w:txbxContent>
                    </v:textbox>
                  </v:shape>
                  <v:group id="Group 11" o:spid="_x0000_s1033" style="position:absolute;top:1333;width:53741;height:16726" coordorigin=",1333" coordsize="53741,16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Text Box 2" o:spid="_x0000_s1034" type="#_x0000_t202" style="position:absolute;left:34609;top:10080;width:3332;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3ECEA313"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5</w:t>
                            </w:r>
                          </w:p>
                        </w:txbxContent>
                      </v:textbox>
                    </v:shape>
                    <v:group id="Group 13" o:spid="_x0000_s1035" style="position:absolute;top:1333;width:53741;height:16730" coordorigin=",1333" coordsize="53746,16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14" o:spid="_x0000_s1036" style="position:absolute;top:1333;width:53746;height:16730" coordorigin=",1333" coordsize="53750,16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7" style="position:absolute;top:1659;width:53750;height:16408" coordorigin=",1659" coordsize="53750,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16" o:spid="_x0000_s1038" style="position:absolute;top:1659;width:53750;height:16417" coordorigin=",1659" coordsize="53754,16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Straight Connector 17" o:spid="_x0000_s1039" style="position:absolute;visibility:visible;mso-wrap-style:square" from="0,14220" to="53754,1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" strokecolor="#4472c4 [3204]" strokeweight="2.2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34" o:spid="_x0000_s1040" type="#_x0000_t75" alt="Streetcar" style="position:absolute;left:16441;top:11888;width:6198;height:61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">
                              <v:imagedata r:id="rId16" o:title="Streetcar"/>
                            </v:shape>
                            <v:shape id="Graphic 335" o:spid="_x0000_s1041" type="#_x0000_t75" alt="Cell Tower" style="position:absolute;left:-1;top:1661;width:5005;height:5002;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">
                              <v:imagedata r:id="rId17" o:title="Cell Tower"/>
                            </v:shape>
                            <v:line id="Straight Connector 20" o:spid="_x0000_s1042" style="position:absolute;visibility:visible;mso-wrap-style:square" from="2829,6493" to="2909,12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" strokecolor="black [3200]" strokeweight="1pt">
                              <v:stroke startarrow="block" endarrow="block" joinstyle="miter"/>
                            </v:line>
                            <v:shape id="Text Box 2" o:spid="_x0000_s1043" type="#_x0000_t202" style="position:absolute;left:383;top:11487;width:7184;height:4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3FE96F2E" w14:textId="77777777" w:rsidR="00160836" w:rsidRPr="0005103A" w:rsidRDefault="00160836" w:rsidP="00160836">
                                    <w:pPr>
                                      <w:spacing w:after="160" w:line="256" w:lineRule="auto"/>
                                      <w:rPr>
                                        <w:rFonts w:ascii="Calibri" w:eastAsia="PMingLiU" w:hAnsi="Calibri"/>
                                        <w:color w:val="000000" w:themeColor="text1"/>
                                        <w:kern w:val="24"/>
                                      </w:rPr>
                                    </w:pPr>
                                    <w:proofErr w:type="spellStart"/>
                                    <w:r w:rsidRPr="0005103A">
                                      <w:rPr>
                                        <w:rFonts w:ascii="Calibri" w:eastAsia="PMingLiU" w:hAnsi="Calibri"/>
                                        <w:color w:val="000000" w:themeColor="text1"/>
                                        <w:kern w:val="24"/>
                                      </w:rPr>
                                      <w:t>Dmin</w:t>
                                    </w:r>
                                    <w:proofErr w:type="spellEnd"/>
                                  </w:p>
                                </w:txbxContent>
                              </v:textbox>
                            </v:shape>
                            <v:line id="Straight Connector 22" o:spid="_x0000_s1044" style="position:absolute;visibility:visible;mso-wrap-style:square" from="4118,6604" to="16979,1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" strokecolor="red" strokeweight="1pt">
                              <v:stroke dashstyle="dash" endarrow="block" joinstyle="miter"/>
                            </v:line>
                          </v:group>
                          <v:line id="Straight Connector 23" o:spid="_x0000_s1045" style="position:absolute;visibility:visible;mso-wrap-style:square" from="0,15173" to="53655,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" strokecolor="#4472c4 [3204]" strokeweight="2.25pt">
                            <v:stroke joinstyle="miter"/>
                          </v:line>
                        </v:group>
                        <v:shape id="Graphic 341" o:spid="_x0000_s1046" type="#_x0000_t75" alt="Cell Tower" style="position:absolute;left:23878;top:1333;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">
                          <v:imagedata r:id="rId17" o:title="Cell Tower"/>
                        </v:shape>
                        <v:shape id="Text Box 2" o:spid="_x0000_s1047" type="#_x0000_t202" style="position:absolute;left:10853;top:1659;width:5157;height:2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33337D20" w14:textId="77777777" w:rsidR="00160836" w:rsidRPr="00160836" w:rsidRDefault="00160836" w:rsidP="00160836">
                                <w:pPr>
                                  <w:spacing w:after="160" w:line="256" w:lineRule="auto"/>
                                  <w:rPr>
                                    <w:rFonts w:ascii="Calibri" w:eastAsia="PMingLiU" w:hAnsi="Calibri"/>
                                    <w:color w:val="000000" w:themeColor="text1"/>
                                    <w:kern w:val="24"/>
                                  </w:rPr>
                                </w:pPr>
                                <w:r w:rsidRPr="00160836">
                                  <w:rPr>
                                    <w:rFonts w:ascii="Calibri" w:eastAsia="PMingLiU" w:hAnsi="Calibri"/>
                                    <w:color w:val="000000" w:themeColor="text1"/>
                                    <w:kern w:val="24"/>
                                  </w:rPr>
                                  <w:t>Ds</w:t>
                                </w:r>
                              </w:p>
                            </w:txbxContent>
                          </v:textbox>
                        </v:shape>
                        <v:line id="Straight Connector 26" o:spid="_x0000_s1048" style="position:absolute;visibility:visible;mso-wrap-style:square" from="5044,4331" to="2355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" strokecolor="black [3200]" strokeweight="1pt">
                          <v:stroke dashstyle="dash" startarrow="open" endarrow="open" joinstyle="miter"/>
                        </v:line>
                      </v:group>
                      <v:group id="Group 27" o:spid="_x0000_s1049" style="position:absolute;left:3563;top:5533;width:36561;height:7372" coordorigin="3563,5533" coordsize="36561,7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line id="Straight Connector 28" o:spid="_x0000_s1050" style="position:absolute;visibility:visible;mso-wrap-style:square" from="27645,5817" to="33361,11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" strokecolor="#538135 [2409]" strokeweight="1pt">
                          <v:stroke dashstyle="dash" endarrow="block" joinstyle="miter"/>
                        </v:line>
                        <v:line id="Straight Connector 29" o:spid="_x0000_s1051" style="position:absolute;visibility:visible;mso-wrap-style:square" from="4108,6229" to="27645,12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" strokecolor="red" strokeweight="1pt">
                          <v:stroke dashstyle="dash" endarrow="block" joinstyle="miter"/>
                        </v:line>
                        <v:line id="Straight Connector 30" o:spid="_x0000_s1052" style="position:absolute;visibility:visible;mso-wrap-style:square" from="3563,5890" to="10852,11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" strokecolor="red" strokeweight="1pt">
                          <v:stroke dashstyle="dash" endarrow="block" joinstyle="miter"/>
                        </v:line>
                        <v:line id="Straight Connector 31" o:spid="_x0000_s1053" style="position:absolute;visibility:visible;mso-wrap-style:square" from="3563,6026" to="6770,12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" strokecolor="red" strokeweight="1pt">
                          <v:stroke dashstyle="dash" endarrow="block" joinstyle="miter"/>
                        </v:line>
                        <v:shape id="Text Box 2" o:spid="_x0000_s1054" type="#_x0000_t202" style="position:absolute;left:6360;top:8900;width:3333;height:3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0482ED88"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1</w:t>
                                </w:r>
                              </w:p>
                            </w:txbxContent>
                          </v:textbox>
                        </v:shape>
                        <v:shape id="Text Box 2" o:spid="_x0000_s1055" type="#_x0000_t202" style="position:absolute;left:11599;top:8996;width:3333;height:3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681DAFAF"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2</w:t>
                                </w:r>
                              </w:p>
                            </w:txbxContent>
                          </v:textbox>
                        </v:shape>
                        <v:shape id="Text Box 2" o:spid="_x0000_s1056" type="#_x0000_t202" style="position:absolute;left:18716;top:9155;width:3333;height:3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007C785B"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3</w:t>
                                </w:r>
                              </w:p>
                            </w:txbxContent>
                          </v:textbox>
                        </v:shape>
                        <v:shape id="Text Box 2" o:spid="_x0000_s1057" type="#_x0000_t202" style="position:absolute;left:27604;top:9643;width:3333;height:3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29C61B15"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4</w:t>
                                </w:r>
                              </w:p>
                            </w:txbxContent>
                          </v:textbox>
                        </v:shape>
                        <v:line id="Straight Connector 36" o:spid="_x0000_s1058" style="position:absolute;visibility:visible;mso-wrap-style:square" from="28678,5533" to="40124,11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" strokecolor="#538135 [2409]" strokeweight="1pt">
                          <v:stroke dashstyle="dash" endarrow="block" joinstyle="miter"/>
                        </v:line>
                      </v:group>
                    </v:group>
                  </v:group>
                </v:group>
                <v:shape id="Text Box 355" o:spid="_x0000_s1059" type="#_x0000_t202" style="position:absolute;left:1354;top:190;width:6000;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0300863E"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1</w:t>
                        </w:r>
                      </w:p>
                    </w:txbxContent>
                  </v:textbox>
                </v:shape>
                <v:shape id="Text Box 356" o:spid="_x0000_s1060" type="#_x0000_t202" style="position:absolute;left:24690;width:6001;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70B8CF48" w14:textId="77777777" w:rsidR="00160836" w:rsidRPr="0005103A" w:rsidRDefault="00160836" w:rsidP="00160836">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2</w:t>
                        </w:r>
                      </w:p>
                    </w:txbxContent>
                  </v:textbox>
                </v:shape>
                <w10:anchorlock/>
              </v:group>
            </w:pict>
          </mc:Fallback>
        </mc:AlternateContent>
      </w:r>
    </w:p>
    <w:p w14:paraId="348192DB" w14:textId="5775D784" w:rsidR="00AA7AB7" w:rsidRDefault="00AA7AB7" w:rsidP="00AA7AB7">
      <w:pPr>
        <w:rPr>
          <w:lang w:val="en-US" w:eastAsia="zh-TW"/>
        </w:rPr>
      </w:pPr>
      <w:r w:rsidRPr="00AA7AB7">
        <w:rPr>
          <w:lang w:val="en-US" w:eastAsia="zh-TW"/>
        </w:rPr>
        <w:t>In this case, UE sees the same set of beams in the same order repeatedly across all RRHs along the track, and each beam covers the same area. Since UE speed doesn’t vary too much within coverage of one RRH, the beam switch timing is predictable with known UE speed.</w:t>
      </w:r>
    </w:p>
    <w:p w14:paraId="5727C532" w14:textId="63D943D3" w:rsidR="00AA5093" w:rsidRDefault="00AA5093" w:rsidP="00AA5093">
      <w:pPr>
        <w:rPr>
          <w:lang w:val="en-US" w:eastAsia="zh-TW"/>
        </w:rPr>
      </w:pPr>
      <w:r w:rsidRPr="00AA5093">
        <w:rPr>
          <w:lang w:val="en-US" w:eastAsia="zh-TW"/>
        </w:rPr>
        <w:t>UE needs to know the mapping of the beams across different RRHs, i.e., which beam from the current RRH is with the same direction as a beam from the next RRH, to explore the repetition pattern for beam management enhancement. The RRHs can be in the same or different serving/</w:t>
      </w:r>
      <w:proofErr w:type="spellStart"/>
      <w:r w:rsidRPr="00AA5093">
        <w:rPr>
          <w:lang w:val="en-US" w:eastAsia="zh-TW"/>
        </w:rPr>
        <w:t>nonserving</w:t>
      </w:r>
      <w:proofErr w:type="spellEnd"/>
      <w:r w:rsidRPr="00AA5093">
        <w:rPr>
          <w:lang w:val="en-US" w:eastAsia="zh-TW"/>
        </w:rPr>
        <w:t xml:space="preserve"> cells.</w:t>
      </w:r>
      <w:r>
        <w:rPr>
          <w:lang w:val="en-US" w:eastAsia="zh-TW"/>
        </w:rPr>
        <w:t xml:space="preserve"> </w:t>
      </w:r>
      <w:r w:rsidR="00243615">
        <w:rPr>
          <w:lang w:val="en-US" w:eastAsia="zh-TW"/>
        </w:rPr>
        <w:t>To enable UE to explore the repetition pattern, n</w:t>
      </w:r>
      <w:r w:rsidRPr="00AA5093">
        <w:rPr>
          <w:lang w:val="en-US" w:eastAsia="zh-TW"/>
        </w:rPr>
        <w:t xml:space="preserve">etwork can indicate different SSBs on different RRHs having the similar/correlated QCL property, </w:t>
      </w:r>
      <w:proofErr w:type="gramStart"/>
      <w:r w:rsidRPr="00AA5093">
        <w:rPr>
          <w:lang w:val="en-US" w:eastAsia="zh-TW"/>
        </w:rPr>
        <w:t>e.g.</w:t>
      </w:r>
      <w:proofErr w:type="gramEnd"/>
      <w:r w:rsidRPr="00AA5093">
        <w:rPr>
          <w:lang w:val="en-US" w:eastAsia="zh-TW"/>
        </w:rPr>
        <w:t xml:space="preserve"> beam peak direction difference is within x degrees. </w:t>
      </w:r>
    </w:p>
    <w:p w14:paraId="210BCFCC" w14:textId="07F586CA" w:rsidR="00E91841" w:rsidRDefault="00E91841" w:rsidP="00AA5093">
      <w:pPr>
        <w:rPr>
          <w:lang w:val="en-US" w:eastAsia="zh-TW"/>
        </w:rPr>
      </w:pPr>
      <w:r>
        <w:rPr>
          <w:lang w:val="en-US" w:eastAsia="zh-TW"/>
        </w:rPr>
        <w:t>We use an example to explain the signaling design in the following.</w:t>
      </w:r>
      <w:r w:rsidRPr="00AA5093">
        <w:rPr>
          <w:lang w:val="en-US" w:eastAsia="zh-TW"/>
        </w:rPr>
        <w:t xml:space="preserve"> </w:t>
      </w:r>
      <w:r>
        <w:rPr>
          <w:lang w:val="en-US" w:eastAsia="zh-TW"/>
        </w:rPr>
        <w:t>N</w:t>
      </w:r>
      <w:r w:rsidRPr="00AA5093">
        <w:rPr>
          <w:lang w:val="en-US" w:eastAsia="zh-TW"/>
        </w:rPr>
        <w:t>etwork can signal the following mapping table to UE when UE is in the coverage of RRH1. Therefore, UE knows the approximated RRH beam directions from RRH2 before entering its coverage and reduce Rx sweeping time. The mapping can be signaled in the form of SSB indexes.</w:t>
      </w:r>
    </w:p>
    <w:tbl>
      <w:tblPr>
        <w:tblW w:w="7200" w:type="dxa"/>
        <w:tblCellMar>
          <w:left w:w="0" w:type="dxa"/>
          <w:right w:w="0" w:type="dxa"/>
        </w:tblCellMar>
        <w:tblLook w:val="04A0" w:firstRow="1" w:lastRow="0" w:firstColumn="1" w:lastColumn="0" w:noHBand="0" w:noVBand="1"/>
      </w:tblPr>
      <w:tblGrid>
        <w:gridCol w:w="3600"/>
        <w:gridCol w:w="3600"/>
      </w:tblGrid>
      <w:tr w:rsidR="00B112BD" w:rsidRPr="00B112BD" w14:paraId="0DC53C2D" w14:textId="77777777" w:rsidTr="00B112BD">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7DAE66D" w14:textId="77777777" w:rsidR="00B112BD" w:rsidRPr="00B112BD" w:rsidRDefault="00B112BD" w:rsidP="00B112BD">
            <w:pPr>
              <w:spacing w:after="0"/>
              <w:rPr>
                <w:lang w:val="en-US" w:eastAsia="zh-TW"/>
              </w:rPr>
            </w:pPr>
            <w:r w:rsidRPr="00B112BD">
              <w:rPr>
                <w:lang w:val="en-US" w:eastAsia="zh-TW"/>
              </w:rPr>
              <w:t>RRH1</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3C6D424" w14:textId="77777777" w:rsidR="00B112BD" w:rsidRPr="00B112BD" w:rsidRDefault="00B112BD" w:rsidP="00B112BD">
            <w:pPr>
              <w:spacing w:after="0"/>
              <w:rPr>
                <w:lang w:val="en-US" w:eastAsia="zh-TW"/>
              </w:rPr>
            </w:pPr>
            <w:r w:rsidRPr="00B112BD">
              <w:rPr>
                <w:lang w:val="en-US" w:eastAsia="zh-TW"/>
              </w:rPr>
              <w:t>RRH2</w:t>
            </w:r>
          </w:p>
        </w:tc>
      </w:tr>
      <w:tr w:rsidR="00B112BD" w:rsidRPr="00B112BD" w14:paraId="3A2BEFF1" w14:textId="77777777" w:rsidTr="00B112BD">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2A24EAE" w14:textId="77777777" w:rsidR="00B112BD" w:rsidRPr="00B112BD" w:rsidRDefault="00B112BD" w:rsidP="00B112BD">
            <w:pPr>
              <w:spacing w:after="0"/>
              <w:rPr>
                <w:lang w:val="en-US" w:eastAsia="zh-TW"/>
              </w:rPr>
            </w:pPr>
            <w:r w:rsidRPr="00B112BD">
              <w:rPr>
                <w:lang w:val="en-US" w:eastAsia="zh-TW"/>
              </w:rPr>
              <w:t>1</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7B15C3B" w14:textId="77777777" w:rsidR="00B112BD" w:rsidRPr="00B112BD" w:rsidRDefault="00B112BD" w:rsidP="00B112BD">
            <w:pPr>
              <w:spacing w:after="0"/>
              <w:rPr>
                <w:lang w:val="en-US" w:eastAsia="zh-TW"/>
              </w:rPr>
            </w:pPr>
            <w:r w:rsidRPr="00B112BD">
              <w:rPr>
                <w:lang w:val="en-US" w:eastAsia="zh-TW"/>
              </w:rPr>
              <w:t>5</w:t>
            </w:r>
          </w:p>
        </w:tc>
      </w:tr>
      <w:tr w:rsidR="00B112BD" w:rsidRPr="00B112BD" w14:paraId="0D40F34C" w14:textId="77777777" w:rsidTr="00B112BD">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2A0C658" w14:textId="77777777" w:rsidR="00B112BD" w:rsidRPr="00B112BD" w:rsidRDefault="00B112BD" w:rsidP="00B112BD">
            <w:pPr>
              <w:spacing w:after="0"/>
              <w:rPr>
                <w:lang w:val="en-US" w:eastAsia="zh-TW"/>
              </w:rPr>
            </w:pPr>
            <w:r w:rsidRPr="00B112BD">
              <w:rPr>
                <w:lang w:val="en-US" w:eastAsia="zh-TW"/>
              </w:rPr>
              <w:t>2</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CE5F6FC" w14:textId="77777777" w:rsidR="00B112BD" w:rsidRPr="00B112BD" w:rsidRDefault="00B112BD" w:rsidP="00B112BD">
            <w:pPr>
              <w:spacing w:after="0"/>
              <w:rPr>
                <w:lang w:val="en-US" w:eastAsia="zh-TW"/>
              </w:rPr>
            </w:pPr>
            <w:r w:rsidRPr="00B112BD">
              <w:rPr>
                <w:lang w:val="en-US" w:eastAsia="zh-TW"/>
              </w:rPr>
              <w:t>6</w:t>
            </w:r>
          </w:p>
        </w:tc>
      </w:tr>
      <w:tr w:rsidR="00B112BD" w:rsidRPr="00B112BD" w14:paraId="4F3EA6A2" w14:textId="77777777" w:rsidTr="00B112BD">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FC2649B" w14:textId="77777777" w:rsidR="00B112BD" w:rsidRPr="00B112BD" w:rsidRDefault="00B112BD" w:rsidP="00B112BD">
            <w:pPr>
              <w:spacing w:after="0"/>
              <w:rPr>
                <w:lang w:val="en-US" w:eastAsia="zh-TW"/>
              </w:rPr>
            </w:pPr>
            <w:r w:rsidRPr="00B112BD">
              <w:rPr>
                <w:lang w:val="en-US" w:eastAsia="zh-TW"/>
              </w:rPr>
              <w:t>3</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F9A586A" w14:textId="77777777" w:rsidR="00B112BD" w:rsidRPr="00B112BD" w:rsidRDefault="00B112BD" w:rsidP="00B112BD">
            <w:pPr>
              <w:spacing w:after="0"/>
              <w:rPr>
                <w:lang w:val="en-US" w:eastAsia="zh-TW"/>
              </w:rPr>
            </w:pPr>
            <w:r w:rsidRPr="00B112BD">
              <w:rPr>
                <w:lang w:val="en-US" w:eastAsia="zh-TW"/>
              </w:rPr>
              <w:t>7</w:t>
            </w:r>
          </w:p>
        </w:tc>
      </w:tr>
      <w:tr w:rsidR="00B112BD" w:rsidRPr="00B112BD" w14:paraId="5519F43B" w14:textId="77777777" w:rsidTr="00B112BD">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18B83AC" w14:textId="77777777" w:rsidR="00B112BD" w:rsidRPr="00B112BD" w:rsidRDefault="00B112BD" w:rsidP="00B112BD">
            <w:pPr>
              <w:spacing w:after="0"/>
              <w:rPr>
                <w:lang w:val="en-US" w:eastAsia="zh-TW"/>
              </w:rPr>
            </w:pPr>
            <w:r w:rsidRPr="00B112BD">
              <w:rPr>
                <w:lang w:val="en-US" w:eastAsia="zh-TW"/>
              </w:rPr>
              <w:t>4</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04729C3" w14:textId="77777777" w:rsidR="00B112BD" w:rsidRPr="00B112BD" w:rsidRDefault="00B112BD" w:rsidP="00B112BD">
            <w:pPr>
              <w:spacing w:after="0"/>
              <w:rPr>
                <w:lang w:val="en-US" w:eastAsia="zh-TW"/>
              </w:rPr>
            </w:pPr>
            <w:r w:rsidRPr="00B112BD">
              <w:rPr>
                <w:lang w:val="en-US" w:eastAsia="zh-TW"/>
              </w:rPr>
              <w:t>8</w:t>
            </w:r>
          </w:p>
        </w:tc>
      </w:tr>
    </w:tbl>
    <w:p w14:paraId="2B415F93" w14:textId="77777777" w:rsidR="00BB22A6" w:rsidRDefault="00BB22A6" w:rsidP="00AA5093">
      <w:pPr>
        <w:rPr>
          <w:lang w:val="en-US" w:eastAsia="zh-TW"/>
        </w:rPr>
      </w:pPr>
    </w:p>
    <w:p w14:paraId="5ED9C70E" w14:textId="19890FF9" w:rsidR="00160836" w:rsidRDefault="00BB22A6" w:rsidP="00AA5093">
      <w:pPr>
        <w:rPr>
          <w:lang w:val="en-US" w:eastAsia="zh-TW"/>
        </w:rPr>
      </w:pPr>
      <w:r>
        <w:rPr>
          <w:lang w:val="en-US" w:eastAsia="zh-TW"/>
        </w:rPr>
        <w:t>This p</w:t>
      </w:r>
      <w:r w:rsidR="00AA5093" w:rsidRPr="00AA5093">
        <w:rPr>
          <w:lang w:val="en-US" w:eastAsia="zh-TW"/>
        </w:rPr>
        <w:t>riori RRH beam direction knowledge can help UE speed up beam discovery</w:t>
      </w:r>
      <w:r w:rsidR="0078703A">
        <w:rPr>
          <w:lang w:val="en-US" w:eastAsia="zh-TW"/>
        </w:rPr>
        <w:t xml:space="preserve"> and</w:t>
      </w:r>
      <w:r w:rsidR="00AA5093" w:rsidRPr="00AA5093">
        <w:rPr>
          <w:lang w:val="en-US" w:eastAsia="zh-TW"/>
        </w:rPr>
        <w:t xml:space="preserve"> neighboring cell detection by reducing Rx beam sweeping delay. </w:t>
      </w:r>
    </w:p>
    <w:p w14:paraId="5B3407A3" w14:textId="59072344" w:rsidR="003746C6" w:rsidRPr="003B4583" w:rsidRDefault="003746C6" w:rsidP="00AA5093">
      <w:pPr>
        <w:rPr>
          <w:b/>
          <w:bCs/>
          <w:lang w:val="en-US" w:eastAsia="zh-TW"/>
        </w:rPr>
      </w:pPr>
      <w:r w:rsidRPr="003B4583">
        <w:rPr>
          <w:b/>
          <w:bCs/>
          <w:lang w:val="en-US" w:eastAsia="zh-TW"/>
        </w:rPr>
        <w:t>Proposal</w:t>
      </w:r>
      <w:r w:rsidR="0078703A">
        <w:rPr>
          <w:b/>
          <w:bCs/>
          <w:lang w:val="en-US" w:eastAsia="zh-TW"/>
        </w:rPr>
        <w:t xml:space="preserve"> 3</w:t>
      </w:r>
      <w:r w:rsidRPr="003B4583">
        <w:rPr>
          <w:b/>
          <w:bCs/>
          <w:lang w:val="en-US" w:eastAsia="zh-TW"/>
        </w:rPr>
        <w:t xml:space="preserve">: </w:t>
      </w:r>
      <w:r w:rsidR="003B4583" w:rsidRPr="003B4583">
        <w:rPr>
          <w:b/>
          <w:bCs/>
          <w:lang w:val="en-US" w:eastAsia="zh-TW"/>
        </w:rPr>
        <w:t>Network can indicate different SSBs on adjacent RRHs having the same QCL property: signal the mapping between the repeated sets of beams from the adjacent RRHs</w:t>
      </w:r>
      <w:r w:rsidR="003B4583">
        <w:rPr>
          <w:b/>
          <w:bCs/>
          <w:lang w:val="en-US" w:eastAsia="zh-TW"/>
        </w:rPr>
        <w:t>.</w:t>
      </w:r>
      <w:r w:rsidR="0048664F">
        <w:rPr>
          <w:b/>
          <w:bCs/>
          <w:lang w:val="en-US" w:eastAsia="zh-TW"/>
        </w:rPr>
        <w:t xml:space="preserve"> </w:t>
      </w:r>
    </w:p>
    <w:p w14:paraId="1A4E7806" w14:textId="102F84BE" w:rsidR="00B46392" w:rsidRPr="00B46392" w:rsidRDefault="00B46392" w:rsidP="003746C6">
      <w:pPr>
        <w:spacing w:after="120"/>
        <w:rPr>
          <w:lang w:val="en-US" w:eastAsia="zh-TW"/>
        </w:rPr>
      </w:pPr>
      <w:r>
        <w:rPr>
          <w:lang w:val="en-US" w:eastAsia="zh-TW"/>
        </w:rPr>
        <w:t xml:space="preserve">In addition to </w:t>
      </w:r>
      <w:r w:rsidR="003746C6">
        <w:rPr>
          <w:lang w:val="en-US" w:eastAsia="zh-TW"/>
        </w:rPr>
        <w:t xml:space="preserve">the </w:t>
      </w:r>
      <w:r>
        <w:rPr>
          <w:lang w:val="en-US" w:eastAsia="zh-TW"/>
        </w:rPr>
        <w:t>beam mapping</w:t>
      </w:r>
      <w:r w:rsidR="003746C6">
        <w:rPr>
          <w:lang w:val="en-US" w:eastAsia="zh-TW"/>
        </w:rPr>
        <w:t>, n</w:t>
      </w:r>
      <w:r w:rsidRPr="00B46392">
        <w:rPr>
          <w:lang w:val="en-US" w:eastAsia="zh-TW"/>
        </w:rPr>
        <w:t>etwork can signal the following information to UE</w:t>
      </w:r>
    </w:p>
    <w:p w14:paraId="4F5F4968" w14:textId="77777777" w:rsidR="00B46392" w:rsidRPr="003746C6" w:rsidRDefault="00B46392" w:rsidP="003746C6">
      <w:pPr>
        <w:pStyle w:val="ListParagraph"/>
        <w:numPr>
          <w:ilvl w:val="0"/>
          <w:numId w:val="38"/>
        </w:numPr>
        <w:ind w:leftChars="0"/>
        <w:rPr>
          <w:lang w:val="en-US" w:eastAsia="zh-TW"/>
        </w:rPr>
      </w:pPr>
      <w:r w:rsidRPr="003746C6">
        <w:rPr>
          <w:lang w:val="en-US" w:eastAsia="zh-TW"/>
        </w:rPr>
        <w:t>Distance between the projections of adjacent beam peaks on the track</w:t>
      </w:r>
    </w:p>
    <w:p w14:paraId="159002B6" w14:textId="77777777" w:rsidR="00B46392" w:rsidRPr="003746C6" w:rsidRDefault="00B46392" w:rsidP="003746C6">
      <w:pPr>
        <w:pStyle w:val="ListParagraph"/>
        <w:numPr>
          <w:ilvl w:val="0"/>
          <w:numId w:val="38"/>
        </w:numPr>
        <w:ind w:leftChars="0"/>
        <w:rPr>
          <w:lang w:val="en-US" w:eastAsia="zh-TW"/>
        </w:rPr>
      </w:pPr>
      <w:r w:rsidRPr="003746C6">
        <w:rPr>
          <w:lang w:val="en-US" w:eastAsia="zh-TW"/>
        </w:rPr>
        <w:t>Beam peak direction angle relative to track</w:t>
      </w:r>
    </w:p>
    <w:p w14:paraId="50C4B11F" w14:textId="77777777" w:rsidR="00B46392" w:rsidRPr="003746C6" w:rsidRDefault="00B46392" w:rsidP="003746C6">
      <w:pPr>
        <w:pStyle w:val="ListParagraph"/>
        <w:numPr>
          <w:ilvl w:val="0"/>
          <w:numId w:val="38"/>
        </w:numPr>
        <w:spacing w:after="120"/>
        <w:ind w:leftChars="0"/>
        <w:rPr>
          <w:lang w:val="en-US" w:eastAsia="zh-TW"/>
        </w:rPr>
      </w:pPr>
      <w:r w:rsidRPr="003746C6">
        <w:rPr>
          <w:lang w:val="en-US" w:eastAsia="zh-TW"/>
        </w:rPr>
        <w:t>The 6 dB beam-width projection on track</w:t>
      </w:r>
    </w:p>
    <w:p w14:paraId="6E80CEE5" w14:textId="440F0162" w:rsidR="00BB22A6" w:rsidRDefault="00B46392" w:rsidP="00B46392">
      <w:pPr>
        <w:rPr>
          <w:lang w:val="en-US" w:eastAsia="zh-TW"/>
        </w:rPr>
      </w:pPr>
      <w:r w:rsidRPr="00B46392">
        <w:rPr>
          <w:lang w:val="en-US" w:eastAsia="zh-TW"/>
        </w:rPr>
        <w:t>Suppose UE knows its speed. UE can derive the beam switching timing based on the above information provided by network to prepare for the beam switching.</w:t>
      </w:r>
      <w:r w:rsidR="003746C6">
        <w:rPr>
          <w:lang w:val="en-US" w:eastAsia="zh-TW"/>
        </w:rPr>
        <w:t xml:space="preserve"> </w:t>
      </w:r>
      <w:r w:rsidRPr="00B46392">
        <w:rPr>
          <w:lang w:val="en-US" w:eastAsia="zh-TW"/>
        </w:rPr>
        <w:t>Network can similarly derive beam switching timing based on UE speed. Therefore, UE can signal its speed to the network, and then network doesn’t have to wait for measurement report to switch TCI state.</w:t>
      </w:r>
    </w:p>
    <w:p w14:paraId="61520684" w14:textId="2A841418" w:rsidR="00421CF0" w:rsidRPr="00B316EB" w:rsidRDefault="0048664F" w:rsidP="00421CF0">
      <w:pPr>
        <w:spacing w:after="120"/>
        <w:rPr>
          <w:b/>
          <w:bCs/>
          <w:lang w:val="en-US" w:eastAsia="zh-TW"/>
        </w:rPr>
      </w:pPr>
      <w:r w:rsidRPr="00B316EB">
        <w:rPr>
          <w:b/>
          <w:bCs/>
          <w:lang w:val="en-US" w:eastAsia="zh-TW"/>
        </w:rPr>
        <w:t>Proposal</w:t>
      </w:r>
      <w:r w:rsidR="0078703A">
        <w:rPr>
          <w:b/>
          <w:bCs/>
          <w:lang w:val="en-US" w:eastAsia="zh-TW"/>
        </w:rPr>
        <w:t xml:space="preserve"> 4</w:t>
      </w:r>
      <w:r w:rsidRPr="00B316EB">
        <w:rPr>
          <w:b/>
          <w:bCs/>
          <w:lang w:val="en-US" w:eastAsia="zh-TW"/>
        </w:rPr>
        <w:t xml:space="preserve">: </w:t>
      </w:r>
      <w:r w:rsidR="00421CF0" w:rsidRPr="00B316EB">
        <w:rPr>
          <w:b/>
          <w:bCs/>
          <w:lang w:val="en-US" w:eastAsia="zh-TW"/>
        </w:rPr>
        <w:t xml:space="preserve">The following additional beam coverage related information can be signaled </w:t>
      </w:r>
      <w:r w:rsidR="00B316EB" w:rsidRPr="00B316EB">
        <w:rPr>
          <w:b/>
          <w:bCs/>
          <w:lang w:val="en-US" w:eastAsia="zh-TW"/>
        </w:rPr>
        <w:t>to UE</w:t>
      </w:r>
    </w:p>
    <w:p w14:paraId="22D0E7B2" w14:textId="77777777" w:rsidR="00421CF0" w:rsidRPr="00B316EB" w:rsidRDefault="00421CF0" w:rsidP="00421CF0">
      <w:pPr>
        <w:pStyle w:val="ListParagraph"/>
        <w:numPr>
          <w:ilvl w:val="0"/>
          <w:numId w:val="39"/>
        </w:numPr>
        <w:ind w:leftChars="0"/>
        <w:rPr>
          <w:b/>
          <w:bCs/>
          <w:lang w:val="en-US" w:eastAsia="zh-TW"/>
        </w:rPr>
      </w:pPr>
      <w:r w:rsidRPr="00B316EB">
        <w:rPr>
          <w:b/>
          <w:bCs/>
          <w:lang w:val="en-US" w:eastAsia="zh-TW"/>
        </w:rPr>
        <w:t>Distance between the projections of adjacent beam peaks on the track</w:t>
      </w:r>
    </w:p>
    <w:p w14:paraId="4355672A" w14:textId="77777777" w:rsidR="00421CF0" w:rsidRPr="00B316EB" w:rsidRDefault="00421CF0" w:rsidP="00421CF0">
      <w:pPr>
        <w:pStyle w:val="ListParagraph"/>
        <w:numPr>
          <w:ilvl w:val="0"/>
          <w:numId w:val="39"/>
        </w:numPr>
        <w:ind w:leftChars="0"/>
        <w:rPr>
          <w:b/>
          <w:bCs/>
          <w:lang w:val="en-US" w:eastAsia="zh-TW"/>
        </w:rPr>
      </w:pPr>
      <w:r w:rsidRPr="00B316EB">
        <w:rPr>
          <w:b/>
          <w:bCs/>
          <w:lang w:val="en-US" w:eastAsia="zh-TW"/>
        </w:rPr>
        <w:t>Beam peak direction angle relative to track</w:t>
      </w:r>
    </w:p>
    <w:p w14:paraId="46F645F9" w14:textId="78697766" w:rsidR="0048664F" w:rsidRPr="00B316EB" w:rsidRDefault="00421CF0" w:rsidP="00421CF0">
      <w:pPr>
        <w:pStyle w:val="ListParagraph"/>
        <w:numPr>
          <w:ilvl w:val="0"/>
          <w:numId w:val="39"/>
        </w:numPr>
        <w:spacing w:after="120"/>
        <w:ind w:leftChars="0"/>
        <w:rPr>
          <w:b/>
          <w:bCs/>
          <w:lang w:val="en-US" w:eastAsia="zh-TW"/>
        </w:rPr>
      </w:pPr>
      <w:r w:rsidRPr="00B316EB">
        <w:rPr>
          <w:b/>
          <w:bCs/>
          <w:lang w:val="en-US" w:eastAsia="zh-TW"/>
        </w:rPr>
        <w:t>The 6 dB beam-width projection on track</w:t>
      </w:r>
    </w:p>
    <w:p w14:paraId="01166F0E" w14:textId="1EC429A2" w:rsidR="00B316EB" w:rsidRPr="00B316EB" w:rsidRDefault="00B316EB" w:rsidP="00B316EB">
      <w:pPr>
        <w:spacing w:after="120"/>
        <w:rPr>
          <w:b/>
          <w:bCs/>
          <w:lang w:val="en-US" w:eastAsia="zh-TW"/>
        </w:rPr>
      </w:pPr>
      <w:r w:rsidRPr="00B316EB">
        <w:rPr>
          <w:b/>
          <w:bCs/>
          <w:lang w:val="en-US" w:eastAsia="zh-TW"/>
        </w:rPr>
        <w:t>In addition, UE can report speed to the network.</w:t>
      </w:r>
    </w:p>
    <w:p w14:paraId="0EB4F641" w14:textId="22ACE381" w:rsidR="003B4583" w:rsidRPr="00AA7AB7" w:rsidRDefault="00327E42" w:rsidP="00B46392">
      <w:pPr>
        <w:rPr>
          <w:lang w:val="en-US" w:eastAsia="zh-TW"/>
        </w:rPr>
      </w:pPr>
      <w:r>
        <w:rPr>
          <w:lang w:val="en-US" w:eastAsia="zh-TW"/>
        </w:rPr>
        <w:t xml:space="preserve">In the following sections, we discuss the potential enhancement assumed that </w:t>
      </w:r>
      <w:r w:rsidR="00B316EB">
        <w:rPr>
          <w:lang w:val="en-US" w:eastAsia="zh-TW"/>
        </w:rPr>
        <w:t>th</w:t>
      </w:r>
      <w:r>
        <w:rPr>
          <w:lang w:val="en-US" w:eastAsia="zh-TW"/>
        </w:rPr>
        <w:t xml:space="preserve">e proposed additional information </w:t>
      </w:r>
      <w:r w:rsidR="00C02C45">
        <w:rPr>
          <w:lang w:val="en-US" w:eastAsia="zh-TW"/>
        </w:rPr>
        <w:t xml:space="preserve">is available to UEs. </w:t>
      </w:r>
    </w:p>
    <w:bookmarkEnd w:id="3"/>
    <w:p w14:paraId="047CEF90" w14:textId="62056629" w:rsidR="00D75A06" w:rsidRDefault="00D75A06" w:rsidP="00403337">
      <w:pPr>
        <w:pStyle w:val="Heading2"/>
        <w:ind w:left="360"/>
        <w:rPr>
          <w:lang w:val="en-US" w:eastAsia="zh-TW"/>
        </w:rPr>
      </w:pPr>
      <w:r>
        <w:rPr>
          <w:lang w:val="en-US" w:eastAsia="zh-TW"/>
        </w:rPr>
        <w:t>Neigh</w:t>
      </w:r>
      <w:r w:rsidR="00B75B9D">
        <w:rPr>
          <w:lang w:val="en-US" w:eastAsia="zh-TW"/>
        </w:rPr>
        <w:t>boring Cell Search Requirement</w:t>
      </w:r>
    </w:p>
    <w:p w14:paraId="70D655E2" w14:textId="77777777" w:rsidR="00A60B26" w:rsidRDefault="00A60B26" w:rsidP="00A60B26">
      <w:pPr>
        <w:rPr>
          <w:rFonts w:eastAsiaTheme="minorEastAsia"/>
          <w:lang w:val="en-US" w:eastAsia="zh-TW"/>
        </w:rPr>
      </w:pPr>
      <w:r>
        <w:rPr>
          <w:rFonts w:eastAsiaTheme="minorEastAsia"/>
          <w:lang w:val="en-US" w:eastAsia="zh-TW"/>
        </w:rPr>
        <w:t>In high speed scenario, UE performs new beam detection and neighboring cell search/measurement frequently to maintain the connection. Beam dwelling and cell dwelling time are both short. When most of SMTCs are allocated for beam and neighboring cell search/measurement, the opportunities that UE can utilize to refine the Rx beams autonomously becomes rare. Further reducing the neighboring cell search/measurement leaves smaller margin on search/measurement procedures, which further decreases the autonomous Rx beam refinement opportunities. Note that Rx beam refinement is important in FR2 HST due to the fast UE speed.</w:t>
      </w:r>
    </w:p>
    <w:p w14:paraId="69A9B184" w14:textId="6587CC62" w:rsidR="00A60B26" w:rsidRDefault="00A60B26" w:rsidP="00A60B26">
      <w:pPr>
        <w:rPr>
          <w:rFonts w:eastAsiaTheme="minorEastAsia"/>
          <w:lang w:val="en-US" w:eastAsia="zh-TW"/>
        </w:rPr>
      </w:pPr>
      <w:r>
        <w:rPr>
          <w:rFonts w:eastAsiaTheme="minorEastAsia"/>
          <w:lang w:val="en-US" w:eastAsia="zh-TW"/>
        </w:rPr>
        <w:lastRenderedPageBreak/>
        <w:t>When SSB locations (in time domain) are not overlapping among adjacent RRHs within the same BBUs and in the neighboring cells (across different BBUs), UE can perform autonomous serving and search/measurement in the same SMTC. In our opinion, since the HST cells are deployed along the track instead of scattered on a plane as common cellular deployment, each RRH has at most two adjacent RRHs on the opposite direction. Therefore, we believe it is feasible to have non-overlapping SSB locations in time domain among adjacent RRHs within the same BBUs and in the neighboring cells (across different BBUs).</w:t>
      </w:r>
    </w:p>
    <w:p w14:paraId="2E0BFCE1" w14:textId="2703ABDF" w:rsidR="00A60B26" w:rsidRPr="00D31A57" w:rsidRDefault="00A60B26" w:rsidP="00A60B26">
      <w:pPr>
        <w:rPr>
          <w:rFonts w:eastAsiaTheme="minorEastAsia"/>
          <w:b/>
          <w:bCs/>
          <w:lang w:eastAsia="zh-TW"/>
        </w:rPr>
      </w:pPr>
      <w:r w:rsidRPr="00D31A57">
        <w:rPr>
          <w:rFonts w:eastAsiaTheme="minorEastAsia"/>
          <w:b/>
          <w:bCs/>
          <w:lang w:val="en-US" w:eastAsia="zh-TW"/>
        </w:rPr>
        <w:t xml:space="preserve">Proposal </w:t>
      </w:r>
      <w:r w:rsidR="001A02B1">
        <w:rPr>
          <w:rFonts w:eastAsiaTheme="minorEastAsia"/>
          <w:b/>
          <w:bCs/>
          <w:lang w:val="en-US" w:eastAsia="zh-TW"/>
        </w:rPr>
        <w:t>5</w:t>
      </w:r>
      <w:r w:rsidRPr="00D31A57">
        <w:rPr>
          <w:rFonts w:eastAsiaTheme="minorEastAsia"/>
          <w:b/>
          <w:bCs/>
          <w:lang w:val="en-US" w:eastAsia="zh-TW"/>
        </w:rPr>
        <w:t xml:space="preserve">: </w:t>
      </w:r>
      <w:r w:rsidRPr="00FC7611">
        <w:rPr>
          <w:rFonts w:eastAsiaTheme="minorEastAsia"/>
          <w:b/>
          <w:bCs/>
          <w:lang w:val="en-US" w:eastAsia="zh-TW"/>
        </w:rPr>
        <w:t xml:space="preserve">The FR2 HST neighboring cell search/measurement requirement is applicable when </w:t>
      </w:r>
      <w:r w:rsidRPr="00D31A57">
        <w:rPr>
          <w:rFonts w:eastAsiaTheme="minorEastAsia"/>
          <w:b/>
          <w:bCs/>
          <w:lang w:val="en-US" w:eastAsia="zh-TW"/>
        </w:rPr>
        <w:t xml:space="preserve">SSB </w:t>
      </w:r>
      <w:r>
        <w:rPr>
          <w:rFonts w:eastAsiaTheme="minorEastAsia"/>
          <w:b/>
          <w:bCs/>
          <w:lang w:val="en-US" w:eastAsia="zh-TW"/>
        </w:rPr>
        <w:t xml:space="preserve">are </w:t>
      </w:r>
      <w:proofErr w:type="spellStart"/>
      <w:r>
        <w:rPr>
          <w:rFonts w:eastAsiaTheme="minorEastAsia"/>
          <w:b/>
          <w:bCs/>
          <w:lang w:val="en-US" w:eastAsia="zh-TW"/>
        </w:rPr>
        <w:t>TDMed</w:t>
      </w:r>
      <w:proofErr w:type="spellEnd"/>
      <w:r w:rsidRPr="00D31A57">
        <w:rPr>
          <w:rFonts w:eastAsiaTheme="minorEastAsia"/>
          <w:b/>
          <w:bCs/>
          <w:lang w:val="en-US" w:eastAsia="zh-TW"/>
        </w:rPr>
        <w:t xml:space="preserve"> among adjacent RRHs in the neighboring cells (across different BBUs) in.</w:t>
      </w:r>
    </w:p>
    <w:p w14:paraId="31885493" w14:textId="32FB9AD5" w:rsidR="00B75B9D" w:rsidRDefault="005C06C4" w:rsidP="00B75B9D">
      <w:pPr>
        <w:rPr>
          <w:lang w:val="en-US" w:eastAsia="zh-TW"/>
        </w:rPr>
      </w:pPr>
      <w:r>
        <w:rPr>
          <w:lang w:eastAsia="zh-TW"/>
        </w:rPr>
        <w:t xml:space="preserve">As the above proposal, </w:t>
      </w:r>
      <w:r w:rsidR="00EB7BFF">
        <w:rPr>
          <w:lang w:val="en-US" w:eastAsia="zh-TW"/>
        </w:rPr>
        <w:t xml:space="preserve">the </w:t>
      </w:r>
      <w:r w:rsidR="008F020C">
        <w:rPr>
          <w:lang w:val="en-US" w:eastAsia="zh-TW"/>
        </w:rPr>
        <w:t xml:space="preserve">adjacent </w:t>
      </w:r>
      <w:r w:rsidR="00FB2CA6">
        <w:rPr>
          <w:lang w:val="en-US" w:eastAsia="zh-TW"/>
        </w:rPr>
        <w:t>RRHs belong to different BBUs ca</w:t>
      </w:r>
      <w:r w:rsidR="00200180">
        <w:rPr>
          <w:lang w:val="en-US" w:eastAsia="zh-TW"/>
        </w:rPr>
        <w:t>n have SSB</w:t>
      </w:r>
      <w:r w:rsidR="002A7F91">
        <w:rPr>
          <w:lang w:val="en-US" w:eastAsia="zh-TW"/>
        </w:rPr>
        <w:t xml:space="preserve">s </w:t>
      </w:r>
      <w:proofErr w:type="spellStart"/>
      <w:r w:rsidR="002A7F91">
        <w:rPr>
          <w:lang w:val="en-US" w:eastAsia="zh-TW"/>
        </w:rPr>
        <w:t>TDMed</w:t>
      </w:r>
      <w:proofErr w:type="spellEnd"/>
      <w:r w:rsidR="00200180">
        <w:rPr>
          <w:lang w:val="en-US" w:eastAsia="zh-TW"/>
        </w:rPr>
        <w:t xml:space="preserve"> to avoid the serving and neighboring SSB overlappin</w:t>
      </w:r>
      <w:r w:rsidR="00CA65CE">
        <w:rPr>
          <w:lang w:val="en-US" w:eastAsia="zh-TW"/>
        </w:rPr>
        <w:t xml:space="preserve">g. In this case, </w:t>
      </w:r>
      <w:r w:rsidR="00E51DC3">
        <w:rPr>
          <w:lang w:val="en-US" w:eastAsia="zh-TW"/>
        </w:rPr>
        <w:t xml:space="preserve">the received SINR of </w:t>
      </w:r>
      <w:r w:rsidR="00E80779">
        <w:rPr>
          <w:lang w:val="en-US" w:eastAsia="zh-TW"/>
        </w:rPr>
        <w:t>neighboring cell SSB</w:t>
      </w:r>
      <w:r w:rsidR="00E51DC3">
        <w:rPr>
          <w:lang w:val="en-US" w:eastAsia="zh-TW"/>
        </w:rPr>
        <w:t xml:space="preserve">s are better than the neighboring cell detection </w:t>
      </w:r>
      <w:r w:rsidR="00124985">
        <w:rPr>
          <w:lang w:val="en-US" w:eastAsia="zh-TW"/>
        </w:rPr>
        <w:t>in FR1 HST</w:t>
      </w:r>
      <w:r w:rsidR="00B8425F">
        <w:rPr>
          <w:lang w:val="en-US" w:eastAsia="zh-TW"/>
        </w:rPr>
        <w:t>,</w:t>
      </w:r>
      <w:r w:rsidR="00124985">
        <w:rPr>
          <w:lang w:val="en-US" w:eastAsia="zh-TW"/>
        </w:rPr>
        <w:t xml:space="preserve"> since we take interference into consideration when </w:t>
      </w:r>
      <w:r w:rsidR="00F55193">
        <w:rPr>
          <w:lang w:val="en-US" w:eastAsia="zh-TW"/>
        </w:rPr>
        <w:t>analyzing FR1 HST scenario</w:t>
      </w:r>
      <w:r w:rsidR="00C72E34">
        <w:rPr>
          <w:lang w:val="en-US" w:eastAsia="zh-TW"/>
        </w:rPr>
        <w:t xml:space="preserve"> [2]</w:t>
      </w:r>
      <w:r w:rsidR="00F55193">
        <w:rPr>
          <w:lang w:val="en-US" w:eastAsia="zh-TW"/>
        </w:rPr>
        <w:t xml:space="preserve">. </w:t>
      </w:r>
      <w:r w:rsidR="00E424BD">
        <w:rPr>
          <w:lang w:val="en-US" w:eastAsia="zh-TW"/>
        </w:rPr>
        <w:t xml:space="preserve">Therefore, we can </w:t>
      </w:r>
      <w:r w:rsidR="00E7042C">
        <w:rPr>
          <w:lang w:val="en-US" w:eastAsia="zh-TW"/>
        </w:rPr>
        <w:t xml:space="preserve">assume neighboring cell SSBs are detectable </w:t>
      </w:r>
      <w:r w:rsidR="001E5748">
        <w:rPr>
          <w:lang w:val="en-US" w:eastAsia="zh-TW"/>
        </w:rPr>
        <w:t xml:space="preserve">at least </w:t>
      </w:r>
      <w:r w:rsidR="00E7042C">
        <w:rPr>
          <w:lang w:val="en-US" w:eastAsia="zh-TW"/>
        </w:rPr>
        <w:t xml:space="preserve">once UE passed the </w:t>
      </w:r>
      <w:r w:rsidR="00383D9C">
        <w:rPr>
          <w:lang w:val="en-US" w:eastAsia="zh-TW"/>
        </w:rPr>
        <w:t xml:space="preserve">first RRH belongs to </w:t>
      </w:r>
      <w:r w:rsidR="001E5748">
        <w:rPr>
          <w:lang w:val="en-US" w:eastAsia="zh-TW"/>
        </w:rPr>
        <w:t>the next</w:t>
      </w:r>
      <w:r w:rsidR="00383D9C">
        <w:rPr>
          <w:lang w:val="en-US" w:eastAsia="zh-TW"/>
        </w:rPr>
        <w:t xml:space="preserve"> BBU in </w:t>
      </w:r>
      <w:proofErr w:type="spellStart"/>
      <w:r w:rsidR="00383D9C">
        <w:rPr>
          <w:lang w:val="en-US" w:eastAsia="zh-TW"/>
        </w:rPr>
        <w:t>uni</w:t>
      </w:r>
      <w:proofErr w:type="spellEnd"/>
      <w:r w:rsidR="00383D9C">
        <w:rPr>
          <w:lang w:val="en-US" w:eastAsia="zh-TW"/>
        </w:rPr>
        <w:t xml:space="preserve">-directional channel, or UE passed </w:t>
      </w:r>
      <w:r w:rsidR="002E6064">
        <w:rPr>
          <w:lang w:val="en-US" w:eastAsia="zh-TW"/>
        </w:rPr>
        <w:t xml:space="preserve">the midpoint between </w:t>
      </w:r>
      <w:r w:rsidR="001E5748">
        <w:rPr>
          <w:lang w:val="en-US" w:eastAsia="zh-TW"/>
        </w:rPr>
        <w:t xml:space="preserve">last RRH in the current BBU and the </w:t>
      </w:r>
      <w:r w:rsidR="00B67ADF">
        <w:rPr>
          <w:lang w:val="en-US" w:eastAsia="zh-TW"/>
        </w:rPr>
        <w:t>first</w:t>
      </w:r>
      <w:r w:rsidR="001E5748">
        <w:rPr>
          <w:lang w:val="en-US" w:eastAsia="zh-TW"/>
        </w:rPr>
        <w:t xml:space="preserve"> RRH in the </w:t>
      </w:r>
      <w:r w:rsidR="00B67ADF">
        <w:rPr>
          <w:lang w:val="en-US" w:eastAsia="zh-TW"/>
        </w:rPr>
        <w:t xml:space="preserve">next BBU in bi-directional channel. Since </w:t>
      </w:r>
      <w:proofErr w:type="spellStart"/>
      <w:r w:rsidR="00B67ADF">
        <w:rPr>
          <w:lang w:val="en-US" w:eastAsia="zh-TW"/>
        </w:rPr>
        <w:t>uni</w:t>
      </w:r>
      <w:proofErr w:type="spellEnd"/>
      <w:r w:rsidR="00B67ADF">
        <w:rPr>
          <w:lang w:val="en-US" w:eastAsia="zh-TW"/>
        </w:rPr>
        <w:t xml:space="preserve">-directional </w:t>
      </w:r>
      <w:r w:rsidR="00F33B31">
        <w:rPr>
          <w:lang w:val="en-US" w:eastAsia="zh-TW"/>
        </w:rPr>
        <w:t>model handover</w:t>
      </w:r>
      <w:r w:rsidR="00B67ADF">
        <w:rPr>
          <w:lang w:val="en-US" w:eastAsia="zh-TW"/>
        </w:rPr>
        <w:t xml:space="preserve"> </w:t>
      </w:r>
      <w:r w:rsidR="00F33B31">
        <w:rPr>
          <w:lang w:val="en-US" w:eastAsia="zh-TW"/>
        </w:rPr>
        <w:t>location</w:t>
      </w:r>
      <w:r w:rsidR="00B67ADF">
        <w:rPr>
          <w:lang w:val="en-US" w:eastAsia="zh-TW"/>
        </w:rPr>
        <w:t xml:space="preserve"> suffers from larger pathloss, </w:t>
      </w:r>
      <w:r w:rsidR="00B50207">
        <w:rPr>
          <w:lang w:val="en-US" w:eastAsia="zh-TW"/>
        </w:rPr>
        <w:t xml:space="preserve">we can </w:t>
      </w:r>
      <w:r w:rsidR="00F33B31">
        <w:rPr>
          <w:lang w:val="en-US" w:eastAsia="zh-TW"/>
        </w:rPr>
        <w:t>use</w:t>
      </w:r>
      <w:r w:rsidR="00B50207">
        <w:rPr>
          <w:lang w:val="en-US" w:eastAsia="zh-TW"/>
        </w:rPr>
        <w:t xml:space="preserve"> </w:t>
      </w:r>
      <w:proofErr w:type="spellStart"/>
      <w:r w:rsidR="00B50207">
        <w:rPr>
          <w:lang w:val="en-US" w:eastAsia="zh-TW"/>
        </w:rPr>
        <w:t>uni</w:t>
      </w:r>
      <w:proofErr w:type="spellEnd"/>
      <w:r w:rsidR="00B50207">
        <w:rPr>
          <w:lang w:val="en-US" w:eastAsia="zh-TW"/>
        </w:rPr>
        <w:t>-directional mo</w:t>
      </w:r>
      <w:r w:rsidR="00F33B31">
        <w:rPr>
          <w:lang w:val="en-US" w:eastAsia="zh-TW"/>
        </w:rPr>
        <w:t xml:space="preserve">del to derive the requirement and it is applicable to bi-directional model. </w:t>
      </w:r>
    </w:p>
    <w:p w14:paraId="59D15867" w14:textId="719E2FFB" w:rsidR="00B45E33" w:rsidRDefault="00B84EE7" w:rsidP="00B75B9D">
      <w:pPr>
        <w:rPr>
          <w:lang w:val="en-US" w:eastAsia="zh-TW"/>
        </w:rPr>
      </w:pPr>
      <w:r>
        <w:rPr>
          <w:lang w:val="en-US" w:eastAsia="zh-TW"/>
        </w:rPr>
        <w:t>The legacy FR2</w:t>
      </w:r>
      <w:r w:rsidR="00981117">
        <w:rPr>
          <w:lang w:val="en-US" w:eastAsia="zh-TW"/>
        </w:rPr>
        <w:t xml:space="preserve"> neighboring cell requirement</w:t>
      </w:r>
      <w:r w:rsidR="002E64C9">
        <w:rPr>
          <w:lang w:val="en-US" w:eastAsia="zh-TW"/>
        </w:rPr>
        <w:t xml:space="preserve"> in </w:t>
      </w:r>
      <w:proofErr w:type="spellStart"/>
      <w:r w:rsidR="002E64C9">
        <w:rPr>
          <w:lang w:val="en-US" w:eastAsia="zh-TW"/>
        </w:rPr>
        <w:t>DRx</w:t>
      </w:r>
      <w:proofErr w:type="spellEnd"/>
      <w:r w:rsidR="002E64C9">
        <w:rPr>
          <w:lang w:val="en-US" w:eastAsia="zh-TW"/>
        </w:rPr>
        <w:t xml:space="preserve"> cycle = 80ms</w:t>
      </w:r>
      <w:r w:rsidR="006A6703">
        <w:rPr>
          <w:lang w:val="en-US" w:eastAsia="zh-TW"/>
        </w:rPr>
        <w:t xml:space="preserve"> is 2.8</w:t>
      </w:r>
      <w:r w:rsidR="00653F27">
        <w:rPr>
          <w:lang w:val="en-US" w:eastAsia="zh-TW"/>
        </w:rPr>
        <w:t xml:space="preserve">8s for detection and 2.88s for </w:t>
      </w:r>
      <w:r w:rsidR="008B77B3">
        <w:rPr>
          <w:lang w:val="en-US" w:eastAsia="zh-TW"/>
        </w:rPr>
        <w:t>measurement</w:t>
      </w:r>
      <w:r w:rsidR="00653F27">
        <w:rPr>
          <w:lang w:val="en-US" w:eastAsia="zh-TW"/>
        </w:rPr>
        <w:t>, assuming no sharing factors.</w:t>
      </w:r>
      <w:r w:rsidR="00783AB5">
        <w:rPr>
          <w:lang w:val="en-US" w:eastAsia="zh-TW"/>
        </w:rPr>
        <w:t xml:space="preserve"> Once we </w:t>
      </w:r>
      <w:r w:rsidR="009F0873">
        <w:rPr>
          <w:lang w:val="en-US" w:eastAsia="zh-TW"/>
        </w:rPr>
        <w:t>remove the 1.5 factor, we get 1.92s</w:t>
      </w:r>
      <w:r w:rsidR="00F91988">
        <w:rPr>
          <w:lang w:val="en-US" w:eastAsia="zh-TW"/>
        </w:rPr>
        <w:t xml:space="preserve"> for detection and 1.92s for </w:t>
      </w:r>
      <w:r w:rsidR="008B77B3">
        <w:rPr>
          <w:lang w:val="en-US" w:eastAsia="zh-TW"/>
        </w:rPr>
        <w:t>measurement</w:t>
      </w:r>
      <w:r w:rsidR="008212B6">
        <w:rPr>
          <w:lang w:val="en-US" w:eastAsia="zh-TW"/>
        </w:rPr>
        <w:t xml:space="preserve">. In 350km/h, UE travels </w:t>
      </w:r>
      <w:r w:rsidR="000E76DA">
        <w:rPr>
          <w:lang w:val="en-US" w:eastAsia="zh-TW"/>
        </w:rPr>
        <w:t xml:space="preserve">373m </w:t>
      </w:r>
      <w:r w:rsidR="00384E87">
        <w:rPr>
          <w:lang w:val="en-US" w:eastAsia="zh-TW"/>
        </w:rPr>
        <w:t xml:space="preserve">during the </w:t>
      </w:r>
      <w:r w:rsidR="008212B6">
        <w:rPr>
          <w:lang w:val="en-US" w:eastAsia="zh-TW"/>
        </w:rPr>
        <w:t xml:space="preserve">detection and measurement </w:t>
      </w:r>
      <w:r w:rsidR="00384E87">
        <w:rPr>
          <w:lang w:val="en-US" w:eastAsia="zh-TW"/>
        </w:rPr>
        <w:t>time.</w:t>
      </w:r>
      <w:r w:rsidR="00113EBB">
        <w:rPr>
          <w:lang w:val="en-US" w:eastAsia="zh-TW"/>
        </w:rPr>
        <w:t xml:space="preserve"> As explained in the </w:t>
      </w:r>
      <w:r w:rsidR="002F3225">
        <w:rPr>
          <w:lang w:val="en-US" w:eastAsia="zh-TW"/>
        </w:rPr>
        <w:t xml:space="preserve">previous </w:t>
      </w:r>
      <w:r w:rsidR="00113EBB">
        <w:rPr>
          <w:lang w:val="en-US" w:eastAsia="zh-TW"/>
        </w:rPr>
        <w:t xml:space="preserve">paragraph, interference is not an issue with careful SSB index design. Similarly, </w:t>
      </w:r>
      <w:r w:rsidR="00B56E8C">
        <w:rPr>
          <w:lang w:val="en-US" w:eastAsia="zh-TW"/>
        </w:rPr>
        <w:t xml:space="preserve">data can be scheduled </w:t>
      </w:r>
      <w:proofErr w:type="spellStart"/>
      <w:r w:rsidR="00B56E8C">
        <w:rPr>
          <w:lang w:val="en-US" w:eastAsia="zh-TW"/>
        </w:rPr>
        <w:t>TDMed</w:t>
      </w:r>
      <w:proofErr w:type="spellEnd"/>
      <w:r w:rsidR="00781AC2">
        <w:rPr>
          <w:lang w:val="en-US" w:eastAsia="zh-TW"/>
        </w:rPr>
        <w:t xml:space="preserve"> or </w:t>
      </w:r>
      <w:proofErr w:type="spellStart"/>
      <w:r w:rsidR="00781AC2">
        <w:rPr>
          <w:lang w:val="en-US" w:eastAsia="zh-TW"/>
        </w:rPr>
        <w:t>FDMed</w:t>
      </w:r>
      <w:proofErr w:type="spellEnd"/>
      <w:r w:rsidR="00B56E8C">
        <w:rPr>
          <w:lang w:val="en-US" w:eastAsia="zh-TW"/>
        </w:rPr>
        <w:t xml:space="preserve"> to avoid </w:t>
      </w:r>
      <w:r w:rsidR="00651539">
        <w:rPr>
          <w:lang w:val="en-US" w:eastAsia="zh-TW"/>
        </w:rPr>
        <w:t xml:space="preserve">interference, as companies clarified in </w:t>
      </w:r>
      <w:r w:rsidR="00DC177C">
        <w:rPr>
          <w:lang w:val="en-US" w:eastAsia="zh-TW"/>
        </w:rPr>
        <w:t>RAN4#98bis</w:t>
      </w:r>
      <w:r w:rsidR="00C72E34">
        <w:rPr>
          <w:lang w:val="en-US" w:eastAsia="zh-TW"/>
        </w:rPr>
        <w:t xml:space="preserve">-e email discussion [3]. Therefore, </w:t>
      </w:r>
      <w:r w:rsidR="00DF2464">
        <w:rPr>
          <w:lang w:val="en-US" w:eastAsia="zh-TW"/>
        </w:rPr>
        <w:t xml:space="preserve">signal strength degradation due to </w:t>
      </w:r>
      <w:r w:rsidR="00E41550">
        <w:rPr>
          <w:lang w:val="en-US" w:eastAsia="zh-TW"/>
        </w:rPr>
        <w:t xml:space="preserve">pathloss becomes the main concern in neighboring cell search requirement. </w:t>
      </w:r>
      <w:r w:rsidR="00847E27">
        <w:rPr>
          <w:lang w:val="en-US" w:eastAsia="zh-TW"/>
        </w:rPr>
        <w:t xml:space="preserve">Signal strength degradation during detection and measurement time should be small enough </w:t>
      </w:r>
      <w:r w:rsidR="00334D84">
        <w:rPr>
          <w:lang w:val="en-US" w:eastAsia="zh-TW"/>
        </w:rPr>
        <w:t xml:space="preserve">to ensure connectivity. We analyze the pathloss difference between the </w:t>
      </w:r>
      <w:r w:rsidR="00003C87">
        <w:rPr>
          <w:lang w:val="en-US" w:eastAsia="zh-TW"/>
        </w:rPr>
        <w:t xml:space="preserve">RRH switching </w:t>
      </w:r>
      <w:r w:rsidR="00541102">
        <w:rPr>
          <w:lang w:val="en-US" w:eastAsia="zh-TW"/>
        </w:rPr>
        <w:t xml:space="preserve">point when the two RRHs are </w:t>
      </w:r>
      <w:r w:rsidR="00002C98">
        <w:rPr>
          <w:lang w:val="en-US" w:eastAsia="zh-TW"/>
        </w:rPr>
        <w:t xml:space="preserve">in the same BBU and the handover point for </w:t>
      </w:r>
      <w:r w:rsidR="00EE5DC3">
        <w:rPr>
          <w:lang w:val="en-US" w:eastAsia="zh-TW"/>
        </w:rPr>
        <w:t>RRHs connected to different BBUs</w:t>
      </w:r>
      <w:r w:rsidR="00BF4D07">
        <w:rPr>
          <w:lang w:val="en-US" w:eastAsia="zh-TW"/>
        </w:rPr>
        <w:t xml:space="preserve"> in the following. The distance </w:t>
      </w:r>
      <w:r w:rsidR="00C3684C">
        <w:rPr>
          <w:lang w:val="en-US" w:eastAsia="zh-TW"/>
        </w:rPr>
        <w:t>to serving RRH at RRH switching point is</w:t>
      </w:r>
    </w:p>
    <w:p w14:paraId="3589D5ED" w14:textId="48A3AB79" w:rsidR="00BF4D07" w:rsidRPr="00206A51" w:rsidRDefault="008E4A25" w:rsidP="00B75B9D">
      <w:pPr>
        <w:rPr>
          <w:lang w:val="en-US" w:eastAsia="zh-TW"/>
        </w:rPr>
      </w:pPr>
      <m:oMathPara>
        <m:oMath>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RRH</m:t>
              </m:r>
            </m:sub>
          </m:sSub>
          <m:d>
            <m:dPr>
              <m:ctrlPr>
                <w:rPr>
                  <w:rFonts w:ascii="Cambria Math" w:hAnsi="Cambria Math"/>
                  <w:i/>
                  <w:lang w:val="en-US" w:eastAsia="zh-TW"/>
                </w:rPr>
              </m:ctrlPr>
            </m:dPr>
            <m:e>
              <m:r>
                <w:rPr>
                  <w:rFonts w:ascii="Cambria Math" w:hAnsi="Cambria Math"/>
                  <w:lang w:val="en-US" w:eastAsia="zh-TW"/>
                </w:rPr>
                <m:t>z</m:t>
              </m:r>
            </m:e>
          </m:d>
          <m:r>
            <w:rPr>
              <w:rFonts w:ascii="Cambria Math" w:hAnsi="Cambria Math"/>
              <w:lang w:val="en-US" w:eastAsia="zh-TW"/>
            </w:rPr>
            <m:t>=</m:t>
          </m:r>
          <m:rad>
            <m:radPr>
              <m:degHide m:val="1"/>
              <m:ctrlPr>
                <w:rPr>
                  <w:rFonts w:ascii="Cambria Math" w:hAnsi="Cambria Math"/>
                  <w:i/>
                  <w:lang w:val="en-US" w:eastAsia="zh-TW"/>
                </w:rPr>
              </m:ctrlPr>
            </m:radPr>
            <m:deg/>
            <m:e>
              <m:sSubSup>
                <m:sSubSupPr>
                  <m:ctrlPr>
                    <w:rPr>
                      <w:rFonts w:ascii="Cambria Math" w:hAnsi="Cambria Math"/>
                      <w:i/>
                      <w:lang w:val="en-US" w:eastAsia="zh-TW"/>
                    </w:rPr>
                  </m:ctrlPr>
                </m:sSubSupPr>
                <m:e>
                  <m:r>
                    <w:rPr>
                      <w:rFonts w:ascii="Cambria Math" w:hAnsi="Cambria Math"/>
                      <w:lang w:val="en-US" w:eastAsia="zh-TW"/>
                    </w:rPr>
                    <m:t>D</m:t>
                  </m:r>
                </m:e>
                <m:sub>
                  <m:r>
                    <w:rPr>
                      <w:rFonts w:ascii="Cambria Math" w:hAnsi="Cambria Math"/>
                      <w:lang w:val="en-US" w:eastAsia="zh-TW"/>
                    </w:rPr>
                    <m:t>min</m:t>
                  </m:r>
                </m:sub>
                <m:sup>
                  <m:r>
                    <w:rPr>
                      <w:rFonts w:ascii="Cambria Math" w:hAnsi="Cambria Math"/>
                      <w:lang w:val="en-US" w:eastAsia="zh-TW"/>
                    </w:rPr>
                    <m:t>2</m:t>
                  </m:r>
                </m:sup>
              </m:sSubSup>
              <m:r>
                <w:rPr>
                  <w:rFonts w:ascii="Cambria Math" w:hAnsi="Cambria Math"/>
                  <w:lang w:val="en-US" w:eastAsia="zh-TW"/>
                </w:rPr>
                <m:t>+</m:t>
              </m:r>
              <m:sSup>
                <m:sSupPr>
                  <m:ctrlPr>
                    <w:rPr>
                      <w:rFonts w:ascii="Cambria Math" w:hAnsi="Cambria Math"/>
                      <w:i/>
                      <w:lang w:val="en-US" w:eastAsia="zh-TW"/>
                    </w:rPr>
                  </m:ctrlPr>
                </m:sSupPr>
                <m:e>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s</m:t>
                      </m:r>
                    </m:sub>
                  </m:sSub>
                  <m:r>
                    <w:rPr>
                      <w:rFonts w:ascii="Cambria Math" w:hAnsi="Cambria Math"/>
                      <w:lang w:val="en-US" w:eastAsia="zh-TW"/>
                    </w:rPr>
                    <m:t>+z)</m:t>
                  </m:r>
                </m:e>
                <m:sup>
                  <m:r>
                    <w:rPr>
                      <w:rFonts w:ascii="Cambria Math" w:hAnsi="Cambria Math"/>
                      <w:lang w:val="en-US" w:eastAsia="zh-TW"/>
                    </w:rPr>
                    <m:t>2</m:t>
                  </m:r>
                </m:sup>
              </m:sSup>
            </m:e>
          </m:rad>
          <m:r>
            <w:rPr>
              <w:rFonts w:ascii="Cambria Math" w:hAnsi="Cambria Math"/>
              <w:lang w:val="en-US" w:eastAsia="zh-TW"/>
            </w:rPr>
            <m:t>,</m:t>
          </m:r>
        </m:oMath>
      </m:oMathPara>
    </w:p>
    <w:p w14:paraId="14282EA0" w14:textId="50D8FC22" w:rsidR="00206A51" w:rsidRDefault="00717068" w:rsidP="00B75B9D">
      <w:pPr>
        <w:rPr>
          <w:lang w:val="en-US" w:eastAsia="zh-TW"/>
        </w:rPr>
      </w:pPr>
      <w:r>
        <w:rPr>
          <w:lang w:val="en-US" w:eastAsia="zh-TW"/>
        </w:rPr>
        <w:t xml:space="preserve">where </w:t>
      </w:r>
      <w:r>
        <w:rPr>
          <w:i/>
          <w:iCs/>
          <w:lang w:val="en-US" w:eastAsia="zh-TW"/>
        </w:rPr>
        <w:t>z</w:t>
      </w:r>
      <w:r>
        <w:rPr>
          <w:lang w:val="en-US" w:eastAsia="zh-TW"/>
        </w:rPr>
        <w:t xml:space="preserve"> is the switching point location </w:t>
      </w:r>
      <w:proofErr w:type="spellStart"/>
      <w:r w:rsidR="00E66FC3">
        <w:rPr>
          <w:lang w:val="en-US" w:eastAsia="zh-TW"/>
        </w:rPr>
        <w:t>w.r.t.</w:t>
      </w:r>
      <w:proofErr w:type="spellEnd"/>
      <w:r w:rsidR="00E66FC3">
        <w:rPr>
          <w:lang w:val="en-US" w:eastAsia="zh-TW"/>
        </w:rPr>
        <w:t xml:space="preserve"> to the nearest RRH.</w:t>
      </w:r>
      <w:r>
        <w:rPr>
          <w:lang w:val="en-US" w:eastAsia="zh-TW"/>
        </w:rPr>
        <w:t xml:space="preserve"> </w:t>
      </w:r>
      <w:r w:rsidR="002A49AE">
        <w:rPr>
          <w:lang w:val="en-US" w:eastAsia="zh-TW"/>
        </w:rPr>
        <w:t xml:space="preserve">The distance to serving RRH at </w:t>
      </w:r>
      <w:r>
        <w:rPr>
          <w:lang w:val="en-US" w:eastAsia="zh-TW"/>
        </w:rPr>
        <w:t>handover point is</w:t>
      </w:r>
    </w:p>
    <w:p w14:paraId="2C278B93" w14:textId="57AFFD18" w:rsidR="00E66FC3" w:rsidRPr="00206A51" w:rsidRDefault="008E4A25" w:rsidP="00E66FC3">
      <w:pPr>
        <w:rPr>
          <w:lang w:val="en-US" w:eastAsia="zh-TW"/>
        </w:rPr>
      </w:pPr>
      <m:oMathPara>
        <m:oMath>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HO</m:t>
              </m:r>
            </m:sub>
          </m:sSub>
          <m:d>
            <m:dPr>
              <m:ctrlPr>
                <w:rPr>
                  <w:rFonts w:ascii="Cambria Math" w:hAnsi="Cambria Math"/>
                  <w:i/>
                  <w:lang w:val="en-US" w:eastAsia="zh-TW"/>
                </w:rPr>
              </m:ctrlPr>
            </m:dPr>
            <m:e>
              <m:r>
                <w:rPr>
                  <w:rFonts w:ascii="Cambria Math" w:hAnsi="Cambria Math"/>
                  <w:lang w:val="en-US" w:eastAsia="zh-TW"/>
                </w:rPr>
                <m:t>x,z</m:t>
              </m:r>
            </m:e>
          </m:d>
          <m:r>
            <w:rPr>
              <w:rFonts w:ascii="Cambria Math" w:hAnsi="Cambria Math"/>
              <w:lang w:val="en-US" w:eastAsia="zh-TW"/>
            </w:rPr>
            <m:t>=</m:t>
          </m:r>
          <m:rad>
            <m:radPr>
              <m:degHide m:val="1"/>
              <m:ctrlPr>
                <w:rPr>
                  <w:rFonts w:ascii="Cambria Math" w:hAnsi="Cambria Math"/>
                  <w:i/>
                  <w:lang w:val="en-US" w:eastAsia="zh-TW"/>
                </w:rPr>
              </m:ctrlPr>
            </m:radPr>
            <m:deg/>
            <m:e>
              <m:sSubSup>
                <m:sSubSupPr>
                  <m:ctrlPr>
                    <w:rPr>
                      <w:rFonts w:ascii="Cambria Math" w:hAnsi="Cambria Math"/>
                      <w:i/>
                      <w:lang w:val="en-US" w:eastAsia="zh-TW"/>
                    </w:rPr>
                  </m:ctrlPr>
                </m:sSubSupPr>
                <m:e>
                  <m:r>
                    <w:rPr>
                      <w:rFonts w:ascii="Cambria Math" w:hAnsi="Cambria Math"/>
                      <w:lang w:val="en-US" w:eastAsia="zh-TW"/>
                    </w:rPr>
                    <m:t>D</m:t>
                  </m:r>
                </m:e>
                <m:sub>
                  <m:r>
                    <w:rPr>
                      <w:rFonts w:ascii="Cambria Math" w:hAnsi="Cambria Math"/>
                      <w:lang w:val="en-US" w:eastAsia="zh-TW"/>
                    </w:rPr>
                    <m:t>min</m:t>
                  </m:r>
                </m:sub>
                <m:sup>
                  <m:r>
                    <w:rPr>
                      <w:rFonts w:ascii="Cambria Math" w:hAnsi="Cambria Math"/>
                      <w:lang w:val="en-US" w:eastAsia="zh-TW"/>
                    </w:rPr>
                    <m:t>2</m:t>
                  </m:r>
                </m:sup>
              </m:sSubSup>
              <m:r>
                <w:rPr>
                  <w:rFonts w:ascii="Cambria Math" w:hAnsi="Cambria Math"/>
                  <w:lang w:val="en-US" w:eastAsia="zh-TW"/>
                </w:rPr>
                <m:t>+</m:t>
              </m:r>
              <m:sSup>
                <m:sSupPr>
                  <m:ctrlPr>
                    <w:rPr>
                      <w:rFonts w:ascii="Cambria Math" w:hAnsi="Cambria Math"/>
                      <w:i/>
                      <w:lang w:val="en-US" w:eastAsia="zh-TW"/>
                    </w:rPr>
                  </m:ctrlPr>
                </m:sSupPr>
                <m:e>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s</m:t>
                      </m:r>
                    </m:sub>
                  </m:sSub>
                  <m:r>
                    <w:rPr>
                      <w:rFonts w:ascii="Cambria Math" w:hAnsi="Cambria Math"/>
                      <w:lang w:val="en-US" w:eastAsia="zh-TW"/>
                    </w:rPr>
                    <m:t>+z+x)</m:t>
                  </m:r>
                </m:e>
                <m:sup>
                  <m:r>
                    <w:rPr>
                      <w:rFonts w:ascii="Cambria Math" w:hAnsi="Cambria Math"/>
                      <w:lang w:val="en-US" w:eastAsia="zh-TW"/>
                    </w:rPr>
                    <m:t>2</m:t>
                  </m:r>
                </m:sup>
              </m:sSup>
            </m:e>
          </m:rad>
          <m:r>
            <w:rPr>
              <w:rFonts w:ascii="Cambria Math" w:hAnsi="Cambria Math"/>
              <w:lang w:val="en-US" w:eastAsia="zh-TW"/>
            </w:rPr>
            <m:t>,</m:t>
          </m:r>
        </m:oMath>
      </m:oMathPara>
    </w:p>
    <w:p w14:paraId="504AE1DF" w14:textId="42CC0880" w:rsidR="004508CC" w:rsidRPr="008021B4" w:rsidRDefault="001C6A05" w:rsidP="00B75B9D">
      <w:pPr>
        <w:rPr>
          <w:lang w:val="en-US" w:eastAsia="zh-TW"/>
        </w:rPr>
      </w:pPr>
      <w:r>
        <w:rPr>
          <w:lang w:val="en-US" w:eastAsia="zh-TW"/>
        </w:rPr>
        <w:t xml:space="preserve">where </w:t>
      </w:r>
      <w:r>
        <w:rPr>
          <w:i/>
          <w:iCs/>
          <w:lang w:val="en-US" w:eastAsia="zh-TW"/>
        </w:rPr>
        <w:t>x</w:t>
      </w:r>
      <w:r>
        <w:rPr>
          <w:lang w:val="en-US" w:eastAsia="zh-TW"/>
        </w:rPr>
        <w:t xml:space="preserve"> is distance UE traveled during detection and measurement.</w:t>
      </w:r>
      <w:r w:rsidR="00556E59">
        <w:rPr>
          <w:lang w:val="en-US" w:eastAsia="zh-TW"/>
        </w:rPr>
        <w:t xml:space="preserve"> We plot the </w:t>
      </w:r>
      <w:r w:rsidR="00ED0B5A">
        <w:rPr>
          <w:lang w:val="en-US" w:eastAsia="zh-TW"/>
        </w:rPr>
        <w:t xml:space="preserve">additional pathloss </w:t>
      </w:r>
      <w:proofErr w:type="spellStart"/>
      <w:r w:rsidR="00ED0B5A">
        <w:rPr>
          <w:lang w:val="en-US" w:eastAsia="zh-TW"/>
        </w:rPr>
        <w:t>w.r.t.</w:t>
      </w:r>
      <w:proofErr w:type="spellEnd"/>
      <w:r w:rsidR="00ED0B5A">
        <w:rPr>
          <w:lang w:val="en-US" w:eastAsia="zh-TW"/>
        </w:rPr>
        <w:t xml:space="preserve"> detection and measurement time (summation) below</w:t>
      </w:r>
      <w:r w:rsidR="008021B4">
        <w:rPr>
          <w:lang w:val="en-US" w:eastAsia="zh-TW"/>
        </w:rPr>
        <w:t xml:space="preserve"> with different </w:t>
      </w:r>
      <w:proofErr w:type="spellStart"/>
      <w:r w:rsidR="008021B4">
        <w:rPr>
          <w:lang w:val="en-US" w:eastAsia="zh-TW"/>
        </w:rPr>
        <w:t>Dmin</w:t>
      </w:r>
      <w:proofErr w:type="spellEnd"/>
      <w:r w:rsidR="008021B4">
        <w:rPr>
          <w:lang w:val="en-US" w:eastAsia="zh-TW"/>
        </w:rPr>
        <w:t xml:space="preserve"> and </w:t>
      </w:r>
      <w:r w:rsidR="008021B4">
        <w:rPr>
          <w:i/>
          <w:iCs/>
          <w:lang w:val="en-US" w:eastAsia="zh-TW"/>
        </w:rPr>
        <w:t>z</w:t>
      </w:r>
      <w:r w:rsidR="00AA6E2A">
        <w:rPr>
          <w:lang w:val="en-US" w:eastAsia="zh-TW"/>
        </w:rPr>
        <w:t xml:space="preserve"> considering </w:t>
      </w:r>
      <w:proofErr w:type="spellStart"/>
      <w:r w:rsidR="00AA6E2A">
        <w:rPr>
          <w:lang w:val="en-US" w:eastAsia="zh-TW"/>
        </w:rPr>
        <w:t>RM</w:t>
      </w:r>
      <w:r w:rsidR="00B00DEE">
        <w:rPr>
          <w:lang w:val="en-US" w:eastAsia="zh-TW"/>
        </w:rPr>
        <w:t>aL</w:t>
      </w:r>
      <w:r w:rsidR="00B00DEE">
        <w:rPr>
          <w:rFonts w:eastAsiaTheme="minorEastAsia" w:hint="eastAsia"/>
          <w:lang w:val="en-US" w:eastAsia="zh-TW"/>
        </w:rPr>
        <w:t>o</w:t>
      </w:r>
      <w:r w:rsidR="00B00DEE">
        <w:rPr>
          <w:rFonts w:eastAsiaTheme="minorEastAsia"/>
          <w:lang w:val="en-US" w:eastAsia="zh-TW"/>
        </w:rPr>
        <w:t>S</w:t>
      </w:r>
      <w:proofErr w:type="spellEnd"/>
      <w:r w:rsidR="00B00DEE">
        <w:rPr>
          <w:rFonts w:eastAsiaTheme="minorEastAsia"/>
          <w:lang w:val="en-US" w:eastAsia="zh-TW"/>
        </w:rPr>
        <w:t xml:space="preserve"> pathloss model</w:t>
      </w:r>
      <w:r w:rsidR="008021B4">
        <w:rPr>
          <w:lang w:val="en-US" w:eastAsia="zh-TW"/>
        </w:rPr>
        <w:t xml:space="preserve">. </w:t>
      </w:r>
      <w:proofErr w:type="spellStart"/>
      <w:r w:rsidR="003A72B1">
        <w:rPr>
          <w:lang w:val="en-US" w:eastAsia="zh-TW"/>
        </w:rPr>
        <w:t>Dmin</w:t>
      </w:r>
      <w:proofErr w:type="spellEnd"/>
      <w:r w:rsidR="003A72B1">
        <w:rPr>
          <w:lang w:val="en-US" w:eastAsia="zh-TW"/>
        </w:rPr>
        <w:t xml:space="preserve"> is 10m unless specified. We can observe that additional pathloss is &lt;5dB </w:t>
      </w:r>
      <w:proofErr w:type="gramStart"/>
      <w:r w:rsidR="003A72B1">
        <w:rPr>
          <w:lang w:val="en-US" w:eastAsia="zh-TW"/>
        </w:rPr>
        <w:t>as long as</w:t>
      </w:r>
      <w:proofErr w:type="gramEnd"/>
      <w:r w:rsidR="003A72B1">
        <w:rPr>
          <w:lang w:val="en-US" w:eastAsia="zh-TW"/>
        </w:rPr>
        <w:t xml:space="preserve"> the detection and estimation time is within </w:t>
      </w:r>
      <w:r w:rsidR="00B00DEE">
        <w:rPr>
          <w:lang w:val="en-US" w:eastAsia="zh-TW"/>
        </w:rPr>
        <w:t xml:space="preserve">4000ms. </w:t>
      </w:r>
      <w:r w:rsidR="000D2E10">
        <w:rPr>
          <w:lang w:val="en-US" w:eastAsia="zh-TW"/>
        </w:rPr>
        <w:t xml:space="preserve">Therefore, by removing the 1.5 factor, we </w:t>
      </w:r>
      <w:r w:rsidR="00991CB9">
        <w:rPr>
          <w:lang w:val="en-US" w:eastAsia="zh-TW"/>
        </w:rPr>
        <w:t xml:space="preserve">can keep the additional pathloss </w:t>
      </w:r>
      <w:r w:rsidR="00343847">
        <w:rPr>
          <w:lang w:val="en-US" w:eastAsia="zh-TW"/>
        </w:rPr>
        <w:t>within 5dB. According to our analysis in [</w:t>
      </w:r>
      <w:r w:rsidR="00BA51CE">
        <w:rPr>
          <w:lang w:val="en-US" w:eastAsia="zh-TW"/>
        </w:rPr>
        <w:t>3</w:t>
      </w:r>
      <w:r w:rsidR="00343847">
        <w:rPr>
          <w:lang w:val="en-US" w:eastAsia="zh-TW"/>
        </w:rPr>
        <w:t xml:space="preserve">] and the peak EIRP requirement agreed in </w:t>
      </w:r>
      <w:r w:rsidR="00BA51CE">
        <w:rPr>
          <w:lang w:val="en-US" w:eastAsia="zh-TW"/>
        </w:rPr>
        <w:t xml:space="preserve">RAN4#99e [4], with 5dB additional pathloss, the lowest SINR is </w:t>
      </w:r>
      <w:r w:rsidR="001802DE">
        <w:rPr>
          <w:lang w:val="en-US" w:eastAsia="zh-TW"/>
        </w:rPr>
        <w:t xml:space="preserve">still above 10dB, which is enough to keep connection. </w:t>
      </w:r>
      <w:r w:rsidR="00965779">
        <w:rPr>
          <w:lang w:val="en-US" w:eastAsia="zh-TW"/>
        </w:rPr>
        <w:t>Since angle can change a lot during this 4</w:t>
      </w:r>
      <w:r w:rsidR="00A72832">
        <w:rPr>
          <w:lang w:val="en-US" w:eastAsia="zh-TW"/>
        </w:rPr>
        <w:t>000ms period, UE and RRH are expected to use wide beam for neighboring cell search procedure.</w:t>
      </w:r>
      <w:r w:rsidR="000C2545">
        <w:rPr>
          <w:lang w:val="en-US" w:eastAsia="zh-TW"/>
        </w:rPr>
        <w:t xml:space="preserve"> </w:t>
      </w:r>
      <w:proofErr w:type="gramStart"/>
      <w:r w:rsidR="008C1B01">
        <w:rPr>
          <w:lang w:val="en-US" w:eastAsia="zh-TW"/>
        </w:rPr>
        <w:t>Assuming that</w:t>
      </w:r>
      <w:proofErr w:type="gramEnd"/>
      <w:r w:rsidR="000C2545">
        <w:rPr>
          <w:lang w:val="en-US" w:eastAsia="zh-TW"/>
        </w:rPr>
        <w:t xml:space="preserve"> </w:t>
      </w:r>
      <w:r w:rsidR="00C61424">
        <w:rPr>
          <w:lang w:val="en-US" w:eastAsia="zh-TW"/>
        </w:rPr>
        <w:t xml:space="preserve">network provided additional information to UE as proposed in the previous section, UE is able to detect and measure the neighboring cell </w:t>
      </w:r>
      <w:r w:rsidR="00F048DD">
        <w:rPr>
          <w:lang w:val="en-US" w:eastAsia="zh-TW"/>
        </w:rPr>
        <w:t xml:space="preserve">after removing the 1.5 factor.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4959"/>
      </w:tblGrid>
      <w:tr w:rsidR="003A72B1" w14:paraId="5096DB07" w14:textId="77777777" w:rsidTr="001802DE">
        <w:tc>
          <w:tcPr>
            <w:tcW w:w="5228" w:type="dxa"/>
          </w:tcPr>
          <w:p w14:paraId="572D3ED8" w14:textId="159A240D" w:rsidR="00432B46" w:rsidRDefault="00AA6E2A" w:rsidP="00B75B9D">
            <w:pPr>
              <w:rPr>
                <w:lang w:val="en-US" w:eastAsia="zh-TW"/>
              </w:rPr>
            </w:pPr>
            <w:r w:rsidRPr="00AA6E2A">
              <w:rPr>
                <w:noProof/>
                <w:lang w:val="en-US" w:eastAsia="zh-TW"/>
              </w:rPr>
              <w:drawing>
                <wp:inline distT="0" distB="0" distL="0" distR="0" wp14:anchorId="0EFE1C63" wp14:editId="54D4EE94">
                  <wp:extent cx="3266104" cy="244977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77406" cy="2458250"/>
                          </a:xfrm>
                          <a:prstGeom prst="rect">
                            <a:avLst/>
                          </a:prstGeom>
                          <a:noFill/>
                          <a:ln>
                            <a:noFill/>
                          </a:ln>
                        </pic:spPr>
                      </pic:pic>
                    </a:graphicData>
                  </a:graphic>
                </wp:inline>
              </w:drawing>
            </w:r>
          </w:p>
        </w:tc>
        <w:tc>
          <w:tcPr>
            <w:tcW w:w="5229" w:type="dxa"/>
          </w:tcPr>
          <w:p w14:paraId="7DD0DC0D" w14:textId="56286000" w:rsidR="00432B46" w:rsidRDefault="00432B46" w:rsidP="00B75B9D">
            <w:pPr>
              <w:rPr>
                <w:lang w:val="en-US" w:eastAsia="zh-TW"/>
              </w:rPr>
            </w:pPr>
            <w:r w:rsidRPr="0072797F">
              <w:rPr>
                <w:noProof/>
                <w:lang w:val="en-US" w:eastAsia="zh-TW"/>
              </w:rPr>
              <w:drawing>
                <wp:inline distT="0" distB="0" distL="0" distR="0" wp14:anchorId="65F7B2F2" wp14:editId="5B73E454">
                  <wp:extent cx="3284301" cy="246342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94631" cy="2471169"/>
                          </a:xfrm>
                          <a:prstGeom prst="rect">
                            <a:avLst/>
                          </a:prstGeom>
                          <a:noFill/>
                          <a:ln>
                            <a:noFill/>
                          </a:ln>
                        </pic:spPr>
                      </pic:pic>
                    </a:graphicData>
                  </a:graphic>
                </wp:inline>
              </w:drawing>
            </w:r>
          </w:p>
        </w:tc>
      </w:tr>
      <w:tr w:rsidR="003A72B1" w14:paraId="6365DD93" w14:textId="77777777" w:rsidTr="001802DE">
        <w:tc>
          <w:tcPr>
            <w:tcW w:w="5228" w:type="dxa"/>
          </w:tcPr>
          <w:p w14:paraId="465D8292" w14:textId="4D21BA6C" w:rsidR="00432B46" w:rsidRDefault="00ED0B5A" w:rsidP="00ED0B5A">
            <w:pPr>
              <w:tabs>
                <w:tab w:val="left" w:pos="720"/>
              </w:tabs>
              <w:rPr>
                <w:lang w:val="en-US" w:eastAsia="zh-TW"/>
              </w:rPr>
            </w:pPr>
            <w:r>
              <w:rPr>
                <w:lang w:val="en-US" w:eastAsia="zh-TW"/>
              </w:rPr>
              <w:lastRenderedPageBreak/>
              <w:tab/>
            </w:r>
            <w:r w:rsidR="000B4E42" w:rsidRPr="000B4E42">
              <w:rPr>
                <w:noProof/>
                <w:lang w:val="en-US" w:eastAsia="zh-TW"/>
              </w:rPr>
              <w:drawing>
                <wp:inline distT="0" distB="0" distL="0" distR="0" wp14:anchorId="729FCEEC" wp14:editId="07DD5365">
                  <wp:extent cx="3207224" cy="240560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9865" cy="2407590"/>
                          </a:xfrm>
                          <a:prstGeom prst="rect">
                            <a:avLst/>
                          </a:prstGeom>
                          <a:noFill/>
                          <a:ln>
                            <a:noFill/>
                          </a:ln>
                        </pic:spPr>
                      </pic:pic>
                    </a:graphicData>
                  </a:graphic>
                </wp:inline>
              </w:drawing>
            </w:r>
          </w:p>
        </w:tc>
        <w:tc>
          <w:tcPr>
            <w:tcW w:w="5229" w:type="dxa"/>
          </w:tcPr>
          <w:p w14:paraId="0C66EB84" w14:textId="77777777" w:rsidR="00432B46" w:rsidRDefault="00432B46" w:rsidP="00B75B9D">
            <w:pPr>
              <w:rPr>
                <w:lang w:val="en-US" w:eastAsia="zh-TW"/>
              </w:rPr>
            </w:pPr>
          </w:p>
        </w:tc>
      </w:tr>
    </w:tbl>
    <w:p w14:paraId="7D664BEA" w14:textId="10986A7F" w:rsidR="00A90983" w:rsidRPr="007F6170" w:rsidRDefault="006F59F5" w:rsidP="00B75B9D">
      <w:pPr>
        <w:rPr>
          <w:b/>
          <w:bCs/>
          <w:lang w:val="en-US" w:eastAsia="zh-TW"/>
        </w:rPr>
      </w:pPr>
      <w:r w:rsidRPr="007B42C2">
        <w:rPr>
          <w:b/>
          <w:bCs/>
          <w:lang w:val="en-US" w:eastAsia="zh-TW"/>
        </w:rPr>
        <w:t>Proposal</w:t>
      </w:r>
      <w:r w:rsidR="001A02B1">
        <w:rPr>
          <w:b/>
          <w:bCs/>
          <w:lang w:val="en-US" w:eastAsia="zh-TW"/>
        </w:rPr>
        <w:t xml:space="preserve"> 6</w:t>
      </w:r>
      <w:r w:rsidRPr="007B42C2">
        <w:rPr>
          <w:b/>
          <w:bCs/>
          <w:lang w:val="en-US" w:eastAsia="zh-TW"/>
        </w:rPr>
        <w:t xml:space="preserve">: </w:t>
      </w:r>
      <w:r w:rsidR="000F1917" w:rsidRPr="007B42C2">
        <w:rPr>
          <w:b/>
          <w:bCs/>
          <w:lang w:val="en-US" w:eastAsia="zh-TW"/>
        </w:rPr>
        <w:t xml:space="preserve">For FR2 HST neighboring cell search </w:t>
      </w:r>
      <w:r w:rsidR="00FC072E" w:rsidRPr="007B42C2">
        <w:rPr>
          <w:b/>
          <w:bCs/>
          <w:lang w:val="en-US" w:eastAsia="zh-TW"/>
        </w:rPr>
        <w:t>enhancement</w:t>
      </w:r>
      <w:r w:rsidR="000F1917" w:rsidRPr="007B42C2">
        <w:rPr>
          <w:b/>
          <w:bCs/>
          <w:lang w:val="en-US" w:eastAsia="zh-TW"/>
        </w:rPr>
        <w:t xml:space="preserve">, removing </w:t>
      </w:r>
      <w:r w:rsidR="00FC072E" w:rsidRPr="007B42C2">
        <w:rPr>
          <w:b/>
          <w:bCs/>
          <w:lang w:val="en-US" w:eastAsia="zh-TW"/>
        </w:rPr>
        <w:t xml:space="preserve">relaxation factor of 1.5 from the legacy requirement and keep all other </w:t>
      </w:r>
      <w:r w:rsidR="007B42C2" w:rsidRPr="007B42C2">
        <w:rPr>
          <w:b/>
          <w:bCs/>
          <w:lang w:val="en-US" w:eastAsia="zh-TW"/>
        </w:rPr>
        <w:t>scaling factors the same</w:t>
      </w:r>
      <w:r w:rsidR="008C1B01">
        <w:rPr>
          <w:b/>
          <w:bCs/>
          <w:lang w:val="en-US" w:eastAsia="zh-TW"/>
        </w:rPr>
        <w:t xml:space="preserve"> if network can provide assistant information to UE </w:t>
      </w:r>
      <w:r w:rsidR="008C1B01" w:rsidRPr="00F61A87">
        <w:rPr>
          <w:b/>
          <w:bCs/>
          <w:lang w:val="en-US" w:eastAsia="zh-TW"/>
        </w:rPr>
        <w:t>as proposed in section 2.2</w:t>
      </w:r>
      <w:r w:rsidR="007B42C2" w:rsidRPr="007B42C2">
        <w:rPr>
          <w:b/>
          <w:bCs/>
          <w:lang w:val="en-US" w:eastAsia="zh-TW"/>
        </w:rPr>
        <w:t>.</w:t>
      </w:r>
    </w:p>
    <w:p w14:paraId="2DEB3F62" w14:textId="00417DB9" w:rsidR="00717068" w:rsidRPr="00B75B9D" w:rsidRDefault="00717068" w:rsidP="00B75B9D">
      <w:pPr>
        <w:rPr>
          <w:lang w:val="en-US" w:eastAsia="zh-TW"/>
        </w:rPr>
      </w:pPr>
    </w:p>
    <w:p w14:paraId="61FF38D6" w14:textId="5FB6319B" w:rsidR="00811481" w:rsidRDefault="00811481" w:rsidP="00403337">
      <w:pPr>
        <w:pStyle w:val="Heading2"/>
        <w:ind w:left="360"/>
        <w:rPr>
          <w:lang w:val="en-US" w:eastAsia="zh-TW"/>
        </w:rPr>
      </w:pPr>
      <w:r>
        <w:rPr>
          <w:lang w:val="en-US" w:eastAsia="zh-TW"/>
        </w:rPr>
        <w:t>Known TCI State Condition</w:t>
      </w:r>
    </w:p>
    <w:p w14:paraId="6B99E651" w14:textId="29E1CD2B" w:rsidR="00811481" w:rsidRDefault="003A3D65" w:rsidP="00811481">
      <w:pPr>
        <w:rPr>
          <w:lang w:val="en-US" w:eastAsia="zh-TW"/>
        </w:rPr>
      </w:pPr>
      <w:r>
        <w:rPr>
          <w:lang w:val="en-US" w:eastAsia="zh-TW"/>
        </w:rPr>
        <w:t xml:space="preserve">In the previous meeting, companies raised </w:t>
      </w:r>
      <w:r w:rsidR="00AF44A8">
        <w:rPr>
          <w:lang w:val="en-US" w:eastAsia="zh-TW"/>
        </w:rPr>
        <w:t xml:space="preserve">the issue of known TCI state condition in FR2 HST. In </w:t>
      </w:r>
      <w:proofErr w:type="gramStart"/>
      <w:r w:rsidR="00AF44A8">
        <w:rPr>
          <w:lang w:val="en-US" w:eastAsia="zh-TW"/>
        </w:rPr>
        <w:t>high speed</w:t>
      </w:r>
      <w:proofErr w:type="gramEnd"/>
      <w:r w:rsidR="00AF44A8">
        <w:rPr>
          <w:lang w:val="en-US" w:eastAsia="zh-TW"/>
        </w:rPr>
        <w:t xml:space="preserve"> scenario, </w:t>
      </w:r>
      <w:r w:rsidR="00EF43B8">
        <w:rPr>
          <w:lang w:val="en-US" w:eastAsia="zh-TW"/>
        </w:rPr>
        <w:t xml:space="preserve">received beam power can vary a lot in </w:t>
      </w:r>
      <w:r w:rsidR="00AF44A8">
        <w:rPr>
          <w:lang w:val="en-US" w:eastAsia="zh-TW"/>
        </w:rPr>
        <w:t>1280ms</w:t>
      </w:r>
      <w:r w:rsidR="00EF43B8">
        <w:rPr>
          <w:lang w:val="en-US" w:eastAsia="zh-TW"/>
        </w:rPr>
        <w:t xml:space="preserve">, and </w:t>
      </w:r>
      <w:r w:rsidR="000E03F0">
        <w:rPr>
          <w:lang w:val="en-US" w:eastAsia="zh-TW"/>
        </w:rPr>
        <w:t xml:space="preserve">the legacy known condition may not be suitable for HST. </w:t>
      </w:r>
      <w:r w:rsidR="002D5852">
        <w:rPr>
          <w:lang w:val="en-US" w:eastAsia="zh-TW"/>
        </w:rPr>
        <w:t>However, with shorter known condition time, UE may not be able to detect</w:t>
      </w:r>
      <w:r w:rsidR="0027647F">
        <w:rPr>
          <w:lang w:val="en-US" w:eastAsia="zh-TW"/>
        </w:rPr>
        <w:t xml:space="preserve"> the desired SSBs, and then UE mostly operated in </w:t>
      </w:r>
      <w:r w:rsidR="00223B96">
        <w:rPr>
          <w:lang w:val="en-US" w:eastAsia="zh-TW"/>
        </w:rPr>
        <w:t xml:space="preserve">the unknown TCI state. Fortunately, the </w:t>
      </w:r>
      <w:r w:rsidR="00B3611D">
        <w:rPr>
          <w:lang w:val="en-US" w:eastAsia="zh-TW"/>
        </w:rPr>
        <w:t xml:space="preserve">beam management signaling design proposed in the previous section can help UE to detect new SSBs faster. Therefore, </w:t>
      </w:r>
      <w:r w:rsidR="00B23910">
        <w:rPr>
          <w:lang w:val="en-US" w:eastAsia="zh-TW"/>
        </w:rPr>
        <w:t>we can have shorter known condition time but still have desired TCI state</w:t>
      </w:r>
      <w:r w:rsidR="00E471EA">
        <w:rPr>
          <w:lang w:val="en-US" w:eastAsia="zh-TW"/>
        </w:rPr>
        <w:t xml:space="preserve"> known to UE before switching to it. </w:t>
      </w:r>
    </w:p>
    <w:p w14:paraId="5688C68F" w14:textId="5D717971" w:rsidR="00E471EA" w:rsidRPr="00F61A87" w:rsidRDefault="00E471EA" w:rsidP="00811481">
      <w:pPr>
        <w:rPr>
          <w:b/>
          <w:bCs/>
          <w:lang w:val="en-US" w:eastAsia="zh-TW"/>
        </w:rPr>
      </w:pPr>
      <w:r w:rsidRPr="00F61A87">
        <w:rPr>
          <w:b/>
          <w:bCs/>
          <w:lang w:val="en-US" w:eastAsia="zh-TW"/>
        </w:rPr>
        <w:t>Proposal</w:t>
      </w:r>
      <w:r w:rsidR="00BC4CDF">
        <w:rPr>
          <w:b/>
          <w:bCs/>
          <w:lang w:val="en-US" w:eastAsia="zh-TW"/>
        </w:rPr>
        <w:t xml:space="preserve"> 7</w:t>
      </w:r>
      <w:r w:rsidRPr="00F61A87">
        <w:rPr>
          <w:b/>
          <w:bCs/>
          <w:lang w:val="en-US" w:eastAsia="zh-TW"/>
        </w:rPr>
        <w:t xml:space="preserve">: Known TCI state condition can be shorter if </w:t>
      </w:r>
      <w:r w:rsidR="00F61A87" w:rsidRPr="00F61A87">
        <w:rPr>
          <w:b/>
          <w:bCs/>
          <w:lang w:val="en-US" w:eastAsia="zh-TW"/>
        </w:rPr>
        <w:t>network can provide assistant information to UE as proposed in section 2.2.</w:t>
      </w:r>
    </w:p>
    <w:p w14:paraId="4ED42FED" w14:textId="645BA5E6" w:rsidR="00267292" w:rsidRDefault="00267292" w:rsidP="00403337">
      <w:pPr>
        <w:pStyle w:val="Heading2"/>
        <w:ind w:left="360"/>
        <w:rPr>
          <w:lang w:val="en-US" w:eastAsia="zh-TW"/>
        </w:rPr>
      </w:pPr>
      <w:r>
        <w:rPr>
          <w:lang w:val="en-US" w:eastAsia="zh-TW"/>
        </w:rPr>
        <w:t>L1-RSRP Measurement Requirement</w:t>
      </w:r>
    </w:p>
    <w:p w14:paraId="2AF8556D" w14:textId="3AA49D88" w:rsidR="00267292" w:rsidRDefault="00EE34BB" w:rsidP="00267292">
      <w:pPr>
        <w:rPr>
          <w:lang w:val="en-US" w:eastAsia="zh-TW"/>
        </w:rPr>
      </w:pPr>
      <w:r>
        <w:rPr>
          <w:lang w:val="en-US" w:eastAsia="zh-TW"/>
        </w:rPr>
        <w:t>W</w:t>
      </w:r>
      <w:r w:rsidR="00671663">
        <w:rPr>
          <w:lang w:val="en-US" w:eastAsia="zh-TW"/>
        </w:rPr>
        <w:t xml:space="preserve">e assume UE to </w:t>
      </w:r>
      <w:r w:rsidR="00B43D57">
        <w:rPr>
          <w:lang w:val="en-US" w:eastAsia="zh-TW"/>
        </w:rPr>
        <w:t xml:space="preserve">use wide beam </w:t>
      </w:r>
      <w:r>
        <w:rPr>
          <w:lang w:val="en-US" w:eastAsia="zh-TW"/>
        </w:rPr>
        <w:t xml:space="preserve">for L1-RSRP measurement since the Rx sweeping factor is the same as neighboring cell measurement. </w:t>
      </w:r>
      <w:r w:rsidR="00B6108C">
        <w:rPr>
          <w:lang w:val="en-US" w:eastAsia="zh-TW"/>
        </w:rPr>
        <w:t xml:space="preserve">UE relies only </w:t>
      </w:r>
      <w:r w:rsidR="009E4381">
        <w:rPr>
          <w:lang w:val="en-US" w:eastAsia="zh-TW"/>
        </w:rPr>
        <w:t xml:space="preserve">Rx </w:t>
      </w:r>
      <w:r w:rsidR="00B6108C">
        <w:rPr>
          <w:lang w:val="en-US" w:eastAsia="zh-TW"/>
        </w:rPr>
        <w:t xml:space="preserve">beam refinement procedure to derive the best fine beam after reporting and switching to the </w:t>
      </w:r>
      <w:r w:rsidR="00CC7A83">
        <w:rPr>
          <w:lang w:val="en-US" w:eastAsia="zh-TW"/>
        </w:rPr>
        <w:t xml:space="preserve">new TCI state. If beam dwelling time is relatively long compared with </w:t>
      </w:r>
      <w:r w:rsidR="00472188">
        <w:rPr>
          <w:lang w:val="en-US" w:eastAsia="zh-TW"/>
        </w:rPr>
        <w:t xml:space="preserve">the beam refinement time, the beam management overhead doesn’t </w:t>
      </w:r>
      <w:r w:rsidR="00F75E57">
        <w:rPr>
          <w:lang w:val="en-US" w:eastAsia="zh-TW"/>
        </w:rPr>
        <w:t xml:space="preserve">degrade </w:t>
      </w:r>
      <w:r w:rsidR="002667B7">
        <w:rPr>
          <w:lang w:val="en-US" w:eastAsia="zh-TW"/>
        </w:rPr>
        <w:t xml:space="preserve">the </w:t>
      </w:r>
      <w:r w:rsidR="00F75E57">
        <w:rPr>
          <w:lang w:val="en-US" w:eastAsia="zh-TW"/>
        </w:rPr>
        <w:t>throughput</w:t>
      </w:r>
      <w:r w:rsidR="00472188">
        <w:rPr>
          <w:lang w:val="en-US" w:eastAsia="zh-TW"/>
        </w:rPr>
        <w:t xml:space="preserve"> too much. However, </w:t>
      </w:r>
      <w:r w:rsidR="009857F6">
        <w:rPr>
          <w:lang w:val="en-US" w:eastAsia="zh-TW"/>
        </w:rPr>
        <w:t xml:space="preserve">beam dwelling time in HST is much shorter than </w:t>
      </w:r>
      <w:r w:rsidR="0031635E">
        <w:rPr>
          <w:lang w:val="en-US" w:eastAsia="zh-TW"/>
        </w:rPr>
        <w:t>legacy scenarios</w:t>
      </w:r>
      <w:r w:rsidR="00156B4A">
        <w:rPr>
          <w:lang w:val="en-US" w:eastAsia="zh-TW"/>
        </w:rPr>
        <w:t xml:space="preserve">. UE needs to </w:t>
      </w:r>
      <w:r w:rsidR="00F75E57">
        <w:rPr>
          <w:lang w:val="en-US" w:eastAsia="zh-TW"/>
        </w:rPr>
        <w:t xml:space="preserve">perform beam refinement before reporting and switching to reduce the impact on </w:t>
      </w:r>
      <w:r w:rsidR="002667B7">
        <w:rPr>
          <w:lang w:val="en-US" w:eastAsia="zh-TW"/>
        </w:rPr>
        <w:t xml:space="preserve">the </w:t>
      </w:r>
      <w:r w:rsidR="00F75E57">
        <w:rPr>
          <w:lang w:val="en-US" w:eastAsia="zh-TW"/>
        </w:rPr>
        <w:t>throughput.</w:t>
      </w:r>
      <w:r w:rsidR="002667B7">
        <w:rPr>
          <w:lang w:val="en-US" w:eastAsia="zh-TW"/>
        </w:rPr>
        <w:t xml:space="preserve"> </w:t>
      </w:r>
    </w:p>
    <w:p w14:paraId="67F4B6EF" w14:textId="0CFE6240" w:rsidR="002667B7" w:rsidRDefault="002667B7" w:rsidP="00267292">
      <w:pPr>
        <w:rPr>
          <w:lang w:val="en-US" w:eastAsia="zh-TW"/>
        </w:rPr>
      </w:pPr>
      <w:r>
        <w:rPr>
          <w:lang w:val="en-US" w:eastAsia="zh-TW"/>
        </w:rPr>
        <w:t xml:space="preserve">When we </w:t>
      </w:r>
      <w:proofErr w:type="gramStart"/>
      <w:r>
        <w:rPr>
          <w:lang w:val="en-US" w:eastAsia="zh-TW"/>
        </w:rPr>
        <w:t>extends</w:t>
      </w:r>
      <w:proofErr w:type="gramEnd"/>
      <w:r>
        <w:rPr>
          <w:lang w:val="en-US" w:eastAsia="zh-TW"/>
        </w:rPr>
        <w:t xml:space="preserve"> the L1-RSRP measurement time </w:t>
      </w:r>
      <w:r w:rsidR="00573911">
        <w:rPr>
          <w:lang w:val="en-US" w:eastAsia="zh-TW"/>
        </w:rPr>
        <w:t xml:space="preserve">in HST, the </w:t>
      </w:r>
      <w:r w:rsidR="00297F39">
        <w:rPr>
          <w:lang w:val="en-US" w:eastAsia="zh-TW"/>
        </w:rPr>
        <w:t>mea</w:t>
      </w:r>
      <w:r w:rsidR="00A41ECB">
        <w:rPr>
          <w:lang w:val="en-US" w:eastAsia="zh-TW"/>
        </w:rPr>
        <w:t xml:space="preserve">surement accuracy degrades due to the long time between the first few measurements and </w:t>
      </w:r>
      <w:proofErr w:type="spellStart"/>
      <w:r w:rsidR="003A2E8B">
        <w:rPr>
          <w:lang w:val="en-US" w:eastAsia="zh-TW"/>
        </w:rPr>
        <w:t>gNB</w:t>
      </w:r>
      <w:proofErr w:type="spellEnd"/>
      <w:r w:rsidR="003A2E8B">
        <w:rPr>
          <w:lang w:val="en-US" w:eastAsia="zh-TW"/>
        </w:rPr>
        <w:t xml:space="preserve"> report reception. Longer measurement time also slows down the </w:t>
      </w:r>
      <w:r w:rsidR="005A5B6F">
        <w:rPr>
          <w:lang w:val="en-US" w:eastAsia="zh-TW"/>
        </w:rPr>
        <w:t xml:space="preserve">TCI state switch in HST, which may </w:t>
      </w:r>
      <w:r w:rsidR="008B72B2">
        <w:rPr>
          <w:lang w:val="en-US" w:eastAsia="zh-TW"/>
        </w:rPr>
        <w:t>d</w:t>
      </w:r>
      <w:r w:rsidR="0094225D">
        <w:rPr>
          <w:lang w:val="en-US" w:eastAsia="zh-TW"/>
        </w:rPr>
        <w:t xml:space="preserve">egrade throughput since UE </w:t>
      </w:r>
      <w:r w:rsidR="00040D92">
        <w:rPr>
          <w:lang w:val="en-US" w:eastAsia="zh-TW"/>
        </w:rPr>
        <w:t xml:space="preserve">may stay in a TCI state with </w:t>
      </w:r>
      <w:r w:rsidR="00AF131D">
        <w:rPr>
          <w:lang w:val="en-US" w:eastAsia="zh-TW"/>
        </w:rPr>
        <w:t xml:space="preserve">a lower antenna gain than the best TCI state due to </w:t>
      </w:r>
      <w:r w:rsidR="008F374C">
        <w:rPr>
          <w:lang w:val="en-US" w:eastAsia="zh-TW"/>
        </w:rPr>
        <w:t>delay in L1-RSRP reporting.</w:t>
      </w:r>
    </w:p>
    <w:p w14:paraId="160BED7F" w14:textId="4D217019" w:rsidR="008F374C" w:rsidRDefault="008F374C" w:rsidP="00267292">
      <w:pPr>
        <w:rPr>
          <w:lang w:val="en-US" w:eastAsia="zh-TW"/>
        </w:rPr>
      </w:pPr>
      <w:r>
        <w:rPr>
          <w:lang w:val="en-US" w:eastAsia="zh-TW"/>
        </w:rPr>
        <w:t xml:space="preserve">To enable </w:t>
      </w:r>
      <w:r w:rsidR="009E4381">
        <w:rPr>
          <w:lang w:val="en-US" w:eastAsia="zh-TW"/>
        </w:rPr>
        <w:t>Rx beam refinement procedure</w:t>
      </w:r>
      <w:r w:rsidR="00FB6E89">
        <w:rPr>
          <w:lang w:val="en-US" w:eastAsia="zh-TW"/>
        </w:rPr>
        <w:t xml:space="preserve"> in L1-RSRP measurement, </w:t>
      </w:r>
      <w:r w:rsidR="005B57C3">
        <w:rPr>
          <w:lang w:val="en-US" w:eastAsia="zh-TW"/>
        </w:rPr>
        <w:t>network assistant information proposed in the previous</w:t>
      </w:r>
      <w:r w:rsidR="00841ED1">
        <w:rPr>
          <w:lang w:val="en-US" w:eastAsia="zh-TW"/>
        </w:rPr>
        <w:t xml:space="preserve"> is necessary. For example, with beam mapping </w:t>
      </w:r>
      <w:r w:rsidR="00857777">
        <w:rPr>
          <w:lang w:val="en-US" w:eastAsia="zh-TW"/>
        </w:rPr>
        <w:t xml:space="preserve">information, UE can pick </w:t>
      </w:r>
      <w:r w:rsidR="00C13AFB">
        <w:rPr>
          <w:lang w:val="en-US" w:eastAsia="zh-TW"/>
        </w:rPr>
        <w:t>a set of narrow beams and sweep them in L1-RSRP measurement procedure. Th</w:t>
      </w:r>
      <w:r w:rsidR="00E63225">
        <w:rPr>
          <w:lang w:val="en-US" w:eastAsia="zh-TW"/>
        </w:rPr>
        <w:t xml:space="preserve">en when </w:t>
      </w:r>
      <w:proofErr w:type="spellStart"/>
      <w:r w:rsidR="00E63225">
        <w:rPr>
          <w:lang w:val="en-US" w:eastAsia="zh-TW"/>
        </w:rPr>
        <w:t>gNB</w:t>
      </w:r>
      <w:proofErr w:type="spellEnd"/>
      <w:r w:rsidR="00E63225">
        <w:rPr>
          <w:lang w:val="en-US" w:eastAsia="zh-TW"/>
        </w:rPr>
        <w:t xml:space="preserve"> schedules a TCI state switch after the report, </w:t>
      </w:r>
      <w:r w:rsidR="00721698">
        <w:rPr>
          <w:lang w:val="en-US" w:eastAsia="zh-TW"/>
        </w:rPr>
        <w:t xml:space="preserve">UE can start with the refined Rx beam for reception and </w:t>
      </w:r>
      <w:r w:rsidR="00986938">
        <w:rPr>
          <w:lang w:val="en-US" w:eastAsia="zh-TW"/>
        </w:rPr>
        <w:t xml:space="preserve">avoid the </w:t>
      </w:r>
      <w:r w:rsidR="00721698">
        <w:rPr>
          <w:lang w:val="en-US" w:eastAsia="zh-TW"/>
        </w:rPr>
        <w:t>throughput degradation due to beam refinement procedure</w:t>
      </w:r>
      <w:r w:rsidR="00986938">
        <w:rPr>
          <w:lang w:val="en-US" w:eastAsia="zh-TW"/>
        </w:rPr>
        <w:t>.</w:t>
      </w:r>
    </w:p>
    <w:p w14:paraId="119228A6" w14:textId="4D1D79FD" w:rsidR="00986938" w:rsidRPr="00986938" w:rsidRDefault="00986938" w:rsidP="00986938">
      <w:pPr>
        <w:rPr>
          <w:b/>
          <w:bCs/>
          <w:lang w:val="en-US" w:eastAsia="zh-TW"/>
        </w:rPr>
      </w:pPr>
      <w:r w:rsidRPr="00986938">
        <w:rPr>
          <w:b/>
          <w:bCs/>
          <w:lang w:val="en-US" w:eastAsia="zh-TW"/>
        </w:rPr>
        <w:t>Proposal</w:t>
      </w:r>
      <w:r w:rsidR="00BC4CDF">
        <w:rPr>
          <w:b/>
          <w:bCs/>
          <w:lang w:val="en-US" w:eastAsia="zh-TW"/>
        </w:rPr>
        <w:t xml:space="preserve"> 8</w:t>
      </w:r>
      <w:r w:rsidRPr="00986938">
        <w:rPr>
          <w:b/>
          <w:bCs/>
          <w:lang w:val="en-US" w:eastAsia="zh-TW"/>
        </w:rPr>
        <w:t>: Keep L1-RSRP measurement requirement as it is if network can provide assistant information to UE as proposed in section 2.2.</w:t>
      </w:r>
    </w:p>
    <w:p w14:paraId="089339C7" w14:textId="0A4331A5" w:rsidR="00AB4E7B" w:rsidRDefault="00BF1AB5" w:rsidP="00403337">
      <w:pPr>
        <w:pStyle w:val="Heading2"/>
        <w:ind w:left="360"/>
        <w:rPr>
          <w:lang w:val="en-US" w:eastAsia="zh-TW"/>
        </w:rPr>
      </w:pPr>
      <w:r>
        <w:rPr>
          <w:lang w:val="en-US" w:eastAsia="zh-TW"/>
        </w:rPr>
        <w:t>Network Signaling and UE Capability</w:t>
      </w:r>
    </w:p>
    <w:p w14:paraId="0C237472" w14:textId="32E38B26" w:rsidR="00BC49A8" w:rsidRDefault="006B769C" w:rsidP="00BC49A8">
      <w:pPr>
        <w:rPr>
          <w:lang w:val="en-US" w:eastAsia="zh-TW"/>
        </w:rPr>
      </w:pPr>
      <w:r>
        <w:rPr>
          <w:lang w:val="en-US" w:eastAsia="zh-TW"/>
        </w:rPr>
        <w:t xml:space="preserve">Since </w:t>
      </w:r>
      <w:r w:rsidR="0027496E">
        <w:rPr>
          <w:lang w:val="en-US" w:eastAsia="zh-TW"/>
        </w:rPr>
        <w:t xml:space="preserve">the possible </w:t>
      </w:r>
      <w:r w:rsidR="00DC69AA">
        <w:rPr>
          <w:lang w:val="en-US" w:eastAsia="zh-TW"/>
        </w:rPr>
        <w:t xml:space="preserve">DL </w:t>
      </w:r>
      <w:r w:rsidR="0027496E">
        <w:rPr>
          <w:lang w:val="en-US" w:eastAsia="zh-TW"/>
        </w:rPr>
        <w:t xml:space="preserve">beam </w:t>
      </w:r>
      <w:proofErr w:type="spellStart"/>
      <w:r w:rsidR="00B81752">
        <w:rPr>
          <w:lang w:val="en-US" w:eastAsia="zh-TW"/>
        </w:rPr>
        <w:t>AoA</w:t>
      </w:r>
      <w:proofErr w:type="spellEnd"/>
      <w:r w:rsidR="0027496E">
        <w:rPr>
          <w:lang w:val="en-US" w:eastAsia="zh-TW"/>
        </w:rPr>
        <w:t xml:space="preserve"> are different in </w:t>
      </w:r>
      <w:proofErr w:type="spellStart"/>
      <w:r w:rsidR="0027496E">
        <w:rPr>
          <w:lang w:val="en-US" w:eastAsia="zh-TW"/>
        </w:rPr>
        <w:t>uni</w:t>
      </w:r>
      <w:proofErr w:type="spellEnd"/>
      <w:r w:rsidR="005C5458">
        <w:rPr>
          <w:lang w:val="en-US" w:eastAsia="zh-TW"/>
        </w:rPr>
        <w:t>-</w:t>
      </w:r>
      <w:r w:rsidR="0027496E">
        <w:rPr>
          <w:lang w:val="en-US" w:eastAsia="zh-TW"/>
        </w:rPr>
        <w:t xml:space="preserve">directional and </w:t>
      </w:r>
      <w:r>
        <w:rPr>
          <w:lang w:val="en-US" w:eastAsia="zh-TW"/>
        </w:rPr>
        <w:t xml:space="preserve">bi-directional </w:t>
      </w:r>
      <w:r w:rsidR="005C5458">
        <w:rPr>
          <w:lang w:val="en-US" w:eastAsia="zh-TW"/>
        </w:rPr>
        <w:t xml:space="preserve">model, network signaling to help UE identify </w:t>
      </w:r>
      <w:proofErr w:type="spellStart"/>
      <w:r w:rsidR="005C5458">
        <w:rPr>
          <w:lang w:val="en-US" w:eastAsia="zh-TW"/>
        </w:rPr>
        <w:t>uni</w:t>
      </w:r>
      <w:proofErr w:type="spellEnd"/>
      <w:r w:rsidR="005C5458">
        <w:rPr>
          <w:lang w:val="en-US" w:eastAsia="zh-TW"/>
        </w:rPr>
        <w:t xml:space="preserve">-directional and bi-directional deployment is beneficial. In addition, the </w:t>
      </w:r>
      <w:r w:rsidR="00B81752">
        <w:rPr>
          <w:lang w:val="en-US" w:eastAsia="zh-TW"/>
        </w:rPr>
        <w:t xml:space="preserve">DL beam </w:t>
      </w:r>
      <w:proofErr w:type="spellStart"/>
      <w:r w:rsidR="00B81752">
        <w:rPr>
          <w:lang w:val="en-US" w:eastAsia="zh-TW"/>
        </w:rPr>
        <w:t>AoA</w:t>
      </w:r>
      <w:proofErr w:type="spellEnd"/>
      <w:r w:rsidR="00D5519D">
        <w:rPr>
          <w:lang w:val="en-US" w:eastAsia="zh-TW"/>
        </w:rPr>
        <w:t xml:space="preserve"> relative to UE moving direction is </w:t>
      </w:r>
      <w:r w:rsidR="00A63C4C">
        <w:rPr>
          <w:lang w:val="en-US" w:eastAsia="zh-TW"/>
        </w:rPr>
        <w:t xml:space="preserve">a necessary information to </w:t>
      </w:r>
      <w:r w:rsidR="00DC69AA">
        <w:rPr>
          <w:lang w:val="en-US" w:eastAsia="zh-TW"/>
        </w:rPr>
        <w:t xml:space="preserve">inform UE the </w:t>
      </w:r>
      <w:r w:rsidR="00B81752">
        <w:rPr>
          <w:lang w:val="en-US" w:eastAsia="zh-TW"/>
        </w:rPr>
        <w:t xml:space="preserve">possible </w:t>
      </w:r>
      <w:proofErr w:type="spellStart"/>
      <w:r w:rsidR="00B81752">
        <w:rPr>
          <w:lang w:val="en-US" w:eastAsia="zh-TW"/>
        </w:rPr>
        <w:t>AoA</w:t>
      </w:r>
      <w:proofErr w:type="spellEnd"/>
      <w:r w:rsidR="00B81752">
        <w:rPr>
          <w:lang w:val="en-US" w:eastAsia="zh-TW"/>
        </w:rPr>
        <w:t xml:space="preserve"> of DL beams</w:t>
      </w:r>
      <w:r w:rsidR="00257E14">
        <w:rPr>
          <w:lang w:val="en-US" w:eastAsia="zh-TW"/>
        </w:rPr>
        <w:t xml:space="preserve"> in </w:t>
      </w:r>
      <w:proofErr w:type="spellStart"/>
      <w:r w:rsidR="00257E14">
        <w:rPr>
          <w:lang w:val="en-US" w:eastAsia="zh-TW"/>
        </w:rPr>
        <w:t>uni</w:t>
      </w:r>
      <w:proofErr w:type="spellEnd"/>
      <w:r w:rsidR="00257E14">
        <w:rPr>
          <w:lang w:val="en-US" w:eastAsia="zh-TW"/>
        </w:rPr>
        <w:t>-directional deployment</w:t>
      </w:r>
      <w:r w:rsidR="00B81752">
        <w:rPr>
          <w:lang w:val="en-US" w:eastAsia="zh-TW"/>
        </w:rPr>
        <w:t xml:space="preserve">. </w:t>
      </w:r>
    </w:p>
    <w:p w14:paraId="61CB2D86" w14:textId="1D7AF31A" w:rsidR="00257E14" w:rsidRDefault="00257E14" w:rsidP="00BC49A8">
      <w:pPr>
        <w:rPr>
          <w:b/>
          <w:bCs/>
          <w:lang w:val="en-US" w:eastAsia="zh-TW"/>
        </w:rPr>
      </w:pPr>
      <w:r w:rsidRPr="00645124">
        <w:rPr>
          <w:b/>
          <w:bCs/>
          <w:lang w:val="en-US" w:eastAsia="zh-TW"/>
        </w:rPr>
        <w:t>Proposal</w:t>
      </w:r>
      <w:r w:rsidR="00BC4CDF">
        <w:rPr>
          <w:b/>
          <w:bCs/>
          <w:lang w:val="en-US" w:eastAsia="zh-TW"/>
        </w:rPr>
        <w:t xml:space="preserve"> 9</w:t>
      </w:r>
      <w:r w:rsidRPr="00645124">
        <w:rPr>
          <w:b/>
          <w:bCs/>
          <w:lang w:val="en-US" w:eastAsia="zh-TW"/>
        </w:rPr>
        <w:t xml:space="preserve">: Network signals </w:t>
      </w:r>
      <w:proofErr w:type="spellStart"/>
      <w:r w:rsidRPr="00645124">
        <w:rPr>
          <w:b/>
          <w:bCs/>
          <w:lang w:val="en-US" w:eastAsia="zh-TW"/>
        </w:rPr>
        <w:t>uni</w:t>
      </w:r>
      <w:proofErr w:type="spellEnd"/>
      <w:r w:rsidRPr="00645124">
        <w:rPr>
          <w:b/>
          <w:bCs/>
          <w:lang w:val="en-US" w:eastAsia="zh-TW"/>
        </w:rPr>
        <w:t xml:space="preserve">-direction or bi-direction deployment </w:t>
      </w:r>
      <w:r w:rsidR="00645124" w:rsidRPr="00645124">
        <w:rPr>
          <w:b/>
          <w:bCs/>
          <w:lang w:val="en-US" w:eastAsia="zh-TW"/>
        </w:rPr>
        <w:t xml:space="preserve">to UE. In </w:t>
      </w:r>
      <w:proofErr w:type="spellStart"/>
      <w:r w:rsidR="00645124" w:rsidRPr="00645124">
        <w:rPr>
          <w:b/>
          <w:bCs/>
          <w:lang w:val="en-US" w:eastAsia="zh-TW"/>
        </w:rPr>
        <w:t>uni</w:t>
      </w:r>
      <w:proofErr w:type="spellEnd"/>
      <w:r w:rsidR="00645124" w:rsidRPr="00645124">
        <w:rPr>
          <w:b/>
          <w:bCs/>
          <w:lang w:val="en-US" w:eastAsia="zh-TW"/>
        </w:rPr>
        <w:t xml:space="preserve">-directional deployment, network signals DL beam </w:t>
      </w:r>
      <w:proofErr w:type="spellStart"/>
      <w:r w:rsidR="00645124" w:rsidRPr="00645124">
        <w:rPr>
          <w:b/>
          <w:bCs/>
          <w:lang w:val="en-US" w:eastAsia="zh-TW"/>
        </w:rPr>
        <w:t>w.r.t.</w:t>
      </w:r>
      <w:proofErr w:type="spellEnd"/>
      <w:r w:rsidR="00645124" w:rsidRPr="00645124">
        <w:rPr>
          <w:b/>
          <w:bCs/>
          <w:lang w:val="en-US" w:eastAsia="zh-TW"/>
        </w:rPr>
        <w:t xml:space="preserve"> UE moving direction to UE.</w:t>
      </w:r>
    </w:p>
    <w:p w14:paraId="34BC7B93" w14:textId="54589F1F" w:rsidR="00CC4F70" w:rsidRDefault="00DB7DE4" w:rsidP="00BC49A8">
      <w:pPr>
        <w:rPr>
          <w:lang w:val="en-US" w:eastAsia="zh-TW"/>
        </w:rPr>
      </w:pPr>
      <w:r>
        <w:rPr>
          <w:lang w:val="en-US" w:eastAsia="zh-TW"/>
        </w:rPr>
        <w:lastRenderedPageBreak/>
        <w:t xml:space="preserve">A base station may serve UEs with and without FR2 HST enhancement. </w:t>
      </w:r>
      <w:r w:rsidR="007252B2">
        <w:rPr>
          <w:lang w:val="en-US" w:eastAsia="zh-TW"/>
        </w:rPr>
        <w:t xml:space="preserve">UE capability is helpful for </w:t>
      </w:r>
      <w:r w:rsidR="00CD32FA">
        <w:rPr>
          <w:lang w:val="en-US" w:eastAsia="zh-TW"/>
        </w:rPr>
        <w:t xml:space="preserve">the </w:t>
      </w:r>
      <w:r w:rsidR="007252B2">
        <w:rPr>
          <w:lang w:val="en-US" w:eastAsia="zh-TW"/>
        </w:rPr>
        <w:t xml:space="preserve">base station to distinguish whether </w:t>
      </w:r>
      <w:r w:rsidR="00CD32FA">
        <w:rPr>
          <w:lang w:val="en-US" w:eastAsia="zh-TW"/>
        </w:rPr>
        <w:t xml:space="preserve">UE can support FR2 HST enhancement. </w:t>
      </w:r>
      <w:r w:rsidR="00F27DF8">
        <w:rPr>
          <w:lang w:val="en-US" w:eastAsia="zh-TW"/>
        </w:rPr>
        <w:t xml:space="preserve">Therefore, </w:t>
      </w:r>
      <w:r w:rsidR="00EF1552">
        <w:rPr>
          <w:lang w:val="en-US" w:eastAsia="zh-TW"/>
        </w:rPr>
        <w:t>defining UE capability for FR2 HST enhancement is necessary.</w:t>
      </w:r>
    </w:p>
    <w:p w14:paraId="66DD476B" w14:textId="7A8C0B25" w:rsidR="00EF1552" w:rsidRPr="00EF1552" w:rsidRDefault="00EF1552" w:rsidP="00BC49A8">
      <w:pPr>
        <w:rPr>
          <w:b/>
          <w:bCs/>
          <w:lang w:val="en-US" w:eastAsia="zh-TW"/>
        </w:rPr>
      </w:pPr>
      <w:r w:rsidRPr="00EF1552">
        <w:rPr>
          <w:b/>
          <w:bCs/>
          <w:lang w:val="en-US" w:eastAsia="zh-TW"/>
        </w:rPr>
        <w:t>Proposal</w:t>
      </w:r>
      <w:r w:rsidR="00BC4CDF">
        <w:rPr>
          <w:b/>
          <w:bCs/>
          <w:lang w:val="en-US" w:eastAsia="zh-TW"/>
        </w:rPr>
        <w:t xml:space="preserve"> 10</w:t>
      </w:r>
      <w:r w:rsidRPr="00EF1552">
        <w:rPr>
          <w:b/>
          <w:bCs/>
          <w:lang w:val="en-US" w:eastAsia="zh-TW"/>
        </w:rPr>
        <w:t>: Define UE capability for FR2 HST enhancement support.</w:t>
      </w:r>
    </w:p>
    <w:p w14:paraId="23FCD2D5" w14:textId="4F666FC0" w:rsidR="00354A21" w:rsidRDefault="00354A21" w:rsidP="00403337">
      <w:pPr>
        <w:pStyle w:val="Heading2"/>
        <w:ind w:left="360"/>
        <w:rPr>
          <w:lang w:val="en-US" w:eastAsia="zh-TW"/>
        </w:rPr>
      </w:pPr>
      <w:proofErr w:type="spellStart"/>
      <w:r>
        <w:rPr>
          <w:lang w:val="en-US" w:eastAsia="zh-TW"/>
        </w:rPr>
        <w:t>DRx</w:t>
      </w:r>
      <w:proofErr w:type="spellEnd"/>
      <w:r>
        <w:rPr>
          <w:lang w:val="en-US" w:eastAsia="zh-TW"/>
        </w:rPr>
        <w:t xml:space="preserve"> Cycle</w:t>
      </w:r>
      <w:r w:rsidR="00E95814">
        <w:rPr>
          <w:lang w:val="en-US" w:eastAsia="zh-TW"/>
        </w:rPr>
        <w:t xml:space="preserve"> Length and SMTC Period</w:t>
      </w:r>
    </w:p>
    <w:p w14:paraId="4ACEFF3B" w14:textId="74AF195B" w:rsidR="00354A21" w:rsidRDefault="00A47112" w:rsidP="00354A21">
      <w:pPr>
        <w:rPr>
          <w:lang w:val="en-US" w:eastAsia="zh-TW"/>
        </w:rPr>
      </w:pPr>
      <w:r>
        <w:rPr>
          <w:lang w:val="en-US" w:eastAsia="zh-TW"/>
        </w:rPr>
        <w:t xml:space="preserve">For long </w:t>
      </w:r>
      <w:proofErr w:type="spellStart"/>
      <w:r>
        <w:rPr>
          <w:lang w:val="en-US" w:eastAsia="zh-TW"/>
        </w:rPr>
        <w:t>DRx</w:t>
      </w:r>
      <w:proofErr w:type="spellEnd"/>
      <w:r>
        <w:rPr>
          <w:lang w:val="en-US" w:eastAsia="zh-TW"/>
        </w:rPr>
        <w:t xml:space="preserve"> cycles, since they are not practical for </w:t>
      </w:r>
      <w:r w:rsidR="00EA693D">
        <w:rPr>
          <w:lang w:val="en-US" w:eastAsia="zh-TW"/>
        </w:rPr>
        <w:t xml:space="preserve">FR2 HST deployment, we do not need to enhance the requirement. </w:t>
      </w:r>
      <w:r w:rsidR="00E95814">
        <w:rPr>
          <w:lang w:val="en-US" w:eastAsia="zh-TW"/>
        </w:rPr>
        <w:t xml:space="preserve">Since </w:t>
      </w:r>
      <w:r w:rsidR="00307C91">
        <w:rPr>
          <w:lang w:val="en-US" w:eastAsia="zh-TW"/>
        </w:rPr>
        <w:t xml:space="preserve">UE is in high speed, </w:t>
      </w:r>
      <w:r w:rsidR="00CC3DD3">
        <w:rPr>
          <w:lang w:val="en-US" w:eastAsia="zh-TW"/>
        </w:rPr>
        <w:t xml:space="preserve">frequent SSB and SMTC window is needed to ensure beam management and mobility performance. Therefore, </w:t>
      </w:r>
      <w:r w:rsidR="009F6018">
        <w:rPr>
          <w:lang w:val="en-US" w:eastAsia="zh-TW"/>
        </w:rPr>
        <w:t>we support restricting SMTC period to 40ms.</w:t>
      </w:r>
    </w:p>
    <w:p w14:paraId="7C6CB855" w14:textId="32DD1020" w:rsidR="00E2104B" w:rsidRPr="00CA56C7" w:rsidRDefault="00E2104B" w:rsidP="00354A21">
      <w:pPr>
        <w:rPr>
          <w:b/>
          <w:bCs/>
          <w:lang w:val="en-US" w:eastAsia="zh-TW"/>
        </w:rPr>
      </w:pPr>
      <w:r w:rsidRPr="00CA56C7">
        <w:rPr>
          <w:b/>
          <w:bCs/>
          <w:lang w:val="en-US" w:eastAsia="zh-TW"/>
        </w:rPr>
        <w:t>Proposal</w:t>
      </w:r>
      <w:r w:rsidR="00106DF5">
        <w:rPr>
          <w:b/>
          <w:bCs/>
          <w:lang w:val="en-US" w:eastAsia="zh-TW"/>
        </w:rPr>
        <w:t xml:space="preserve"> 11</w:t>
      </w:r>
      <w:r w:rsidRPr="00CA56C7">
        <w:rPr>
          <w:b/>
          <w:bCs/>
          <w:lang w:val="en-US" w:eastAsia="zh-TW"/>
        </w:rPr>
        <w:t xml:space="preserve">: </w:t>
      </w:r>
      <w:r w:rsidR="00200BD6" w:rsidRPr="00CA56C7">
        <w:rPr>
          <w:b/>
          <w:bCs/>
          <w:lang w:val="en-US" w:eastAsia="zh-TW"/>
        </w:rPr>
        <w:t xml:space="preserve">No FR2 HST requirement enhancement for long </w:t>
      </w:r>
      <w:proofErr w:type="spellStart"/>
      <w:r w:rsidR="00200BD6" w:rsidRPr="00CA56C7">
        <w:rPr>
          <w:b/>
          <w:bCs/>
          <w:lang w:val="en-US" w:eastAsia="zh-TW"/>
        </w:rPr>
        <w:t>DRx</w:t>
      </w:r>
      <w:proofErr w:type="spellEnd"/>
      <w:r w:rsidR="00200BD6" w:rsidRPr="00CA56C7">
        <w:rPr>
          <w:b/>
          <w:bCs/>
          <w:lang w:val="en-US" w:eastAsia="zh-TW"/>
        </w:rPr>
        <w:t xml:space="preserve"> cycles. </w:t>
      </w:r>
      <w:r w:rsidR="00CA56C7" w:rsidRPr="00CA56C7">
        <w:rPr>
          <w:b/>
          <w:bCs/>
          <w:lang w:val="en-US" w:eastAsia="zh-TW"/>
        </w:rPr>
        <w:t>In FR2 HST,</w:t>
      </w:r>
      <w:r w:rsidR="00A95022">
        <w:rPr>
          <w:b/>
          <w:bCs/>
          <w:lang w:val="en-US" w:eastAsia="zh-TW"/>
        </w:rPr>
        <w:t xml:space="preserve"> RAN4 only considers</w:t>
      </w:r>
      <w:r w:rsidR="00CA56C7" w:rsidRPr="00CA56C7">
        <w:rPr>
          <w:b/>
          <w:bCs/>
          <w:lang w:val="en-US" w:eastAsia="zh-TW"/>
        </w:rPr>
        <w:t xml:space="preserve"> SMTC period </w:t>
      </w:r>
      <w:r w:rsidR="00A95022">
        <w:rPr>
          <w:b/>
          <w:bCs/>
          <w:lang w:val="en-US" w:eastAsia="zh-TW"/>
        </w:rPr>
        <w:t xml:space="preserve">&lt;= </w:t>
      </w:r>
      <w:r w:rsidR="00CA56C7" w:rsidRPr="00CA56C7">
        <w:rPr>
          <w:b/>
          <w:bCs/>
          <w:lang w:val="en-US" w:eastAsia="zh-TW"/>
        </w:rPr>
        <w:t>40ms.</w:t>
      </w:r>
    </w:p>
    <w:p w14:paraId="09787A81" w14:textId="0D76DCAF" w:rsidR="00303357" w:rsidRDefault="006A1AFF" w:rsidP="00403337">
      <w:pPr>
        <w:pStyle w:val="Heading2"/>
        <w:ind w:left="360"/>
        <w:rPr>
          <w:lang w:val="en-US" w:eastAsia="zh-TW"/>
        </w:rPr>
      </w:pPr>
      <w:r>
        <w:rPr>
          <w:lang w:val="en-US" w:eastAsia="zh-TW"/>
        </w:rPr>
        <w:t>Beam Propagation Delay Difference in Uni-directional Model</w:t>
      </w:r>
    </w:p>
    <w:p w14:paraId="5512B4F6" w14:textId="62461427" w:rsidR="0049588E" w:rsidRDefault="00C855A7" w:rsidP="00C855A7">
      <w:pPr>
        <w:rPr>
          <w:rFonts w:eastAsiaTheme="minorEastAsia"/>
          <w:lang w:val="en-US" w:eastAsia="zh-TW"/>
        </w:rPr>
      </w:pPr>
      <w:r w:rsidRPr="00C855A7">
        <w:rPr>
          <w:lang w:val="en-US" w:eastAsia="zh-TW"/>
        </w:rPr>
        <w:t xml:space="preserve">While UE can derive timing for any beam by PSS/SSS detection, the large propagation delay difference can introduce large ISI and signal power (of PSS/SSS) degradation. 700m distance leads to 2.3us propagation delay, which is 4 times CP and more than ¼ symbol duration. </w:t>
      </w:r>
      <w:r w:rsidR="000C4AEE">
        <w:rPr>
          <w:lang w:val="en-US" w:eastAsia="zh-TW"/>
        </w:rPr>
        <w:t xml:space="preserve">However, </w:t>
      </w:r>
      <w:r w:rsidR="00D9283D">
        <w:rPr>
          <w:lang w:val="en-US" w:eastAsia="zh-TW"/>
        </w:rPr>
        <w:t xml:space="preserve">since UE </w:t>
      </w:r>
      <w:r w:rsidR="00D9283D">
        <w:rPr>
          <w:rFonts w:eastAsiaTheme="minorEastAsia" w:hint="eastAsia"/>
          <w:lang w:val="en-US" w:eastAsia="zh-TW"/>
        </w:rPr>
        <w:t>p</w:t>
      </w:r>
      <w:r w:rsidR="00D9283D">
        <w:rPr>
          <w:rFonts w:eastAsiaTheme="minorEastAsia"/>
          <w:lang w:val="en-US" w:eastAsia="zh-TW"/>
        </w:rPr>
        <w:t>erforms new beam search mostly in &lt;0dB SINR</w:t>
      </w:r>
      <w:r w:rsidR="00C933CA">
        <w:rPr>
          <w:rFonts w:eastAsiaTheme="minorEastAsia"/>
          <w:lang w:val="en-US" w:eastAsia="zh-TW"/>
        </w:rPr>
        <w:t xml:space="preserve">, the ISI </w:t>
      </w:r>
      <w:r w:rsidR="00580C5B">
        <w:rPr>
          <w:rFonts w:eastAsiaTheme="minorEastAsia"/>
          <w:lang w:val="en-US" w:eastAsia="zh-TW"/>
        </w:rPr>
        <w:t xml:space="preserve">of 2us </w:t>
      </w:r>
      <w:r w:rsidR="00C83365">
        <w:rPr>
          <w:rFonts w:eastAsiaTheme="minorEastAsia"/>
          <w:lang w:val="en-US" w:eastAsia="zh-TW"/>
        </w:rPr>
        <w:t xml:space="preserve">has negligible impact on performance, and 2us difference in timing compared to serving beams can also be easily handled by </w:t>
      </w:r>
      <w:r w:rsidR="00DB77D9">
        <w:rPr>
          <w:rFonts w:eastAsiaTheme="minorEastAsia"/>
          <w:lang w:val="en-US" w:eastAsia="zh-TW"/>
        </w:rPr>
        <w:t>PSS/SSS detection algorithm. Therefore, beam propagation delay difference is not a concern based on our analysis.</w:t>
      </w:r>
    </w:p>
    <w:p w14:paraId="357FFCFA" w14:textId="63F62324" w:rsidR="00050083" w:rsidRPr="00E2104B" w:rsidRDefault="00581EE2" w:rsidP="00C855A7">
      <w:pPr>
        <w:rPr>
          <w:rFonts w:eastAsiaTheme="minorEastAsia"/>
          <w:b/>
          <w:bCs/>
          <w:lang w:val="en-US" w:eastAsia="zh-TW"/>
        </w:rPr>
      </w:pPr>
      <w:r w:rsidRPr="00E2104B">
        <w:rPr>
          <w:rFonts w:eastAsiaTheme="minorEastAsia"/>
          <w:b/>
          <w:bCs/>
          <w:lang w:val="en-US" w:eastAsia="zh-TW"/>
        </w:rPr>
        <w:t>Observation</w:t>
      </w:r>
      <w:r w:rsidR="00050083" w:rsidRPr="00E2104B">
        <w:rPr>
          <w:rFonts w:eastAsiaTheme="minorEastAsia"/>
          <w:b/>
          <w:bCs/>
          <w:lang w:val="en-US" w:eastAsia="zh-TW"/>
        </w:rPr>
        <w:t xml:space="preserve">: </w:t>
      </w:r>
      <w:r w:rsidRPr="00E2104B">
        <w:rPr>
          <w:rFonts w:eastAsiaTheme="minorEastAsia"/>
          <w:b/>
          <w:bCs/>
          <w:lang w:val="en-US" w:eastAsia="zh-TW"/>
        </w:rPr>
        <w:t xml:space="preserve">PSS/SSS detection </w:t>
      </w:r>
      <w:r w:rsidR="00880866" w:rsidRPr="00E2104B">
        <w:rPr>
          <w:rFonts w:eastAsiaTheme="minorEastAsia"/>
          <w:b/>
          <w:bCs/>
          <w:lang w:val="en-US" w:eastAsia="zh-TW"/>
        </w:rPr>
        <w:t xml:space="preserve">is robust enough to accommodate the ISI and </w:t>
      </w:r>
      <w:r w:rsidR="00E2104B" w:rsidRPr="00E2104B">
        <w:rPr>
          <w:rFonts w:eastAsiaTheme="minorEastAsia"/>
          <w:b/>
          <w:bCs/>
          <w:lang w:val="en-US" w:eastAsia="zh-TW"/>
        </w:rPr>
        <w:t>timing change due to</w:t>
      </w:r>
      <w:r w:rsidR="00880866" w:rsidRPr="00E2104B">
        <w:rPr>
          <w:rFonts w:eastAsiaTheme="minorEastAsia"/>
          <w:b/>
          <w:bCs/>
          <w:lang w:val="en-US" w:eastAsia="zh-TW"/>
        </w:rPr>
        <w:t xml:space="preserve"> large propagation delay difference </w:t>
      </w:r>
      <w:r w:rsidR="00E2104B" w:rsidRPr="00E2104B">
        <w:rPr>
          <w:rFonts w:eastAsiaTheme="minorEastAsia"/>
          <w:b/>
          <w:bCs/>
          <w:lang w:val="en-US" w:eastAsia="zh-TW"/>
        </w:rPr>
        <w:t>between beams from different RRHs.</w:t>
      </w:r>
    </w:p>
    <w:p w14:paraId="28A81817" w14:textId="0471E504" w:rsidR="00E25713" w:rsidRDefault="00F4347F" w:rsidP="00C855A7">
      <w:pPr>
        <w:rPr>
          <w:rFonts w:eastAsiaTheme="minorEastAsia"/>
          <w:lang w:val="en-US" w:eastAsia="zh-TW"/>
        </w:rPr>
      </w:pPr>
      <w:r>
        <w:rPr>
          <w:rFonts w:eastAsiaTheme="minorEastAsia"/>
          <w:lang w:val="en-US" w:eastAsia="zh-TW"/>
        </w:rPr>
        <w:t>For UL, after switching to the</w:t>
      </w:r>
      <w:r w:rsidR="00D105DC">
        <w:rPr>
          <w:rFonts w:eastAsiaTheme="minorEastAsia"/>
          <w:lang w:val="en-US" w:eastAsia="zh-TW"/>
        </w:rPr>
        <w:t xml:space="preserve"> next RRH, </w:t>
      </w:r>
      <w:r w:rsidR="00111C00">
        <w:rPr>
          <w:rFonts w:eastAsiaTheme="minorEastAsia"/>
          <w:lang w:val="en-US" w:eastAsia="zh-TW"/>
        </w:rPr>
        <w:t>TA adjustment</w:t>
      </w:r>
      <w:r w:rsidR="0057510A">
        <w:rPr>
          <w:rFonts w:eastAsiaTheme="minorEastAsia"/>
          <w:lang w:val="en-US" w:eastAsia="zh-TW"/>
        </w:rPr>
        <w:t xml:space="preserve"> is needed to compensate for </w:t>
      </w:r>
      <w:r w:rsidR="00D105DC">
        <w:rPr>
          <w:rFonts w:eastAsiaTheme="minorEastAsia"/>
          <w:lang w:val="en-US" w:eastAsia="zh-TW"/>
        </w:rPr>
        <w:t xml:space="preserve">the </w:t>
      </w:r>
      <w:r w:rsidR="0057510A">
        <w:rPr>
          <w:rFonts w:eastAsiaTheme="minorEastAsia"/>
          <w:lang w:val="en-US" w:eastAsia="zh-TW"/>
        </w:rPr>
        <w:t xml:space="preserve">large </w:t>
      </w:r>
      <w:r w:rsidR="00D105DC">
        <w:rPr>
          <w:rFonts w:eastAsiaTheme="minorEastAsia"/>
          <w:lang w:val="en-US" w:eastAsia="zh-TW"/>
        </w:rPr>
        <w:t>propagation delay difference</w:t>
      </w:r>
      <w:r w:rsidR="00E560AC">
        <w:rPr>
          <w:rFonts w:eastAsiaTheme="minorEastAsia"/>
          <w:lang w:val="en-US" w:eastAsia="zh-TW"/>
        </w:rPr>
        <w:t xml:space="preserve">. Network </w:t>
      </w:r>
      <w:r w:rsidR="00BC0D95">
        <w:rPr>
          <w:rFonts w:eastAsiaTheme="minorEastAsia"/>
          <w:lang w:val="en-US" w:eastAsia="zh-TW"/>
        </w:rPr>
        <w:t xml:space="preserve">signal a </w:t>
      </w:r>
      <w:r w:rsidR="001877FB">
        <w:rPr>
          <w:rFonts w:eastAsiaTheme="minorEastAsia"/>
          <w:lang w:val="en-US" w:eastAsia="zh-TW"/>
        </w:rPr>
        <w:t>one-time large TA adjustment</w:t>
      </w:r>
      <w:r w:rsidR="001362FD">
        <w:rPr>
          <w:rFonts w:eastAsiaTheme="minorEastAsia"/>
          <w:lang w:val="en-US" w:eastAsia="zh-TW"/>
        </w:rPr>
        <w:t xml:space="preserve"> to allow UE </w:t>
      </w:r>
      <w:proofErr w:type="gramStart"/>
      <w:r w:rsidR="001362FD">
        <w:rPr>
          <w:rFonts w:eastAsiaTheme="minorEastAsia"/>
          <w:lang w:val="en-US" w:eastAsia="zh-TW"/>
        </w:rPr>
        <w:t>adjust</w:t>
      </w:r>
      <w:proofErr w:type="gramEnd"/>
      <w:r w:rsidR="001362FD">
        <w:rPr>
          <w:rFonts w:eastAsiaTheme="minorEastAsia"/>
          <w:lang w:val="en-US" w:eastAsia="zh-TW"/>
        </w:rPr>
        <w:t xml:space="preserve"> for the RRH switch in </w:t>
      </w:r>
      <w:proofErr w:type="spellStart"/>
      <w:r w:rsidR="001362FD">
        <w:rPr>
          <w:rFonts w:eastAsiaTheme="minorEastAsia"/>
          <w:lang w:val="en-US" w:eastAsia="zh-TW"/>
        </w:rPr>
        <w:t>uni</w:t>
      </w:r>
      <w:proofErr w:type="spellEnd"/>
      <w:r w:rsidR="001362FD">
        <w:rPr>
          <w:rFonts w:eastAsiaTheme="minorEastAsia"/>
          <w:lang w:val="en-US" w:eastAsia="zh-TW"/>
        </w:rPr>
        <w:t xml:space="preserve">-directional model. </w:t>
      </w:r>
    </w:p>
    <w:p w14:paraId="206B86B3" w14:textId="75612BB3" w:rsidR="00F2390A" w:rsidRPr="00581EE2" w:rsidRDefault="00F2390A" w:rsidP="00C855A7">
      <w:pPr>
        <w:rPr>
          <w:rFonts w:eastAsiaTheme="minorEastAsia"/>
          <w:b/>
          <w:bCs/>
          <w:lang w:val="en-US" w:eastAsia="zh-TW"/>
        </w:rPr>
      </w:pPr>
      <w:r w:rsidRPr="00581EE2">
        <w:rPr>
          <w:rFonts w:eastAsiaTheme="minorEastAsia"/>
          <w:b/>
          <w:bCs/>
          <w:lang w:val="en-US" w:eastAsia="zh-TW"/>
        </w:rPr>
        <w:t>Proposal</w:t>
      </w:r>
      <w:r w:rsidR="00106DF5">
        <w:rPr>
          <w:rFonts w:eastAsiaTheme="minorEastAsia"/>
          <w:b/>
          <w:bCs/>
          <w:lang w:val="en-US" w:eastAsia="zh-TW"/>
        </w:rPr>
        <w:t xml:space="preserve"> 12</w:t>
      </w:r>
      <w:r w:rsidRPr="00581EE2">
        <w:rPr>
          <w:rFonts w:eastAsiaTheme="minorEastAsia"/>
          <w:b/>
          <w:bCs/>
          <w:lang w:val="en-US" w:eastAsia="zh-TW"/>
        </w:rPr>
        <w:t xml:space="preserve">: Network signals a one-time large TA adjustment after UE switches to </w:t>
      </w:r>
      <w:r w:rsidR="00581EE2" w:rsidRPr="00581EE2">
        <w:rPr>
          <w:rFonts w:eastAsiaTheme="minorEastAsia"/>
          <w:b/>
          <w:bCs/>
          <w:lang w:val="en-US" w:eastAsia="zh-TW"/>
        </w:rPr>
        <w:t xml:space="preserve">the beam from a new RRH in </w:t>
      </w:r>
      <w:proofErr w:type="spellStart"/>
      <w:r w:rsidR="00581EE2" w:rsidRPr="00581EE2">
        <w:rPr>
          <w:rFonts w:eastAsiaTheme="minorEastAsia"/>
          <w:b/>
          <w:bCs/>
          <w:lang w:val="en-US" w:eastAsia="zh-TW"/>
        </w:rPr>
        <w:t>uni</w:t>
      </w:r>
      <w:proofErr w:type="spellEnd"/>
      <w:r w:rsidR="00581EE2" w:rsidRPr="00581EE2">
        <w:rPr>
          <w:rFonts w:eastAsiaTheme="minorEastAsia"/>
          <w:b/>
          <w:bCs/>
          <w:lang w:val="en-US" w:eastAsia="zh-TW"/>
        </w:rPr>
        <w:t>-directional model.</w:t>
      </w:r>
    </w:p>
    <w:p w14:paraId="0A67BBF1" w14:textId="6B97E3D7" w:rsidR="00C95412" w:rsidRDefault="00426866" w:rsidP="00403337">
      <w:pPr>
        <w:pStyle w:val="Heading2"/>
        <w:ind w:left="360"/>
        <w:rPr>
          <w:lang w:val="en-US" w:eastAsia="zh-TW"/>
        </w:rPr>
      </w:pPr>
      <w:r>
        <w:rPr>
          <w:lang w:val="en-US" w:eastAsia="zh-TW"/>
        </w:rPr>
        <w:t>Idle/Inactive Mode Requirement</w:t>
      </w:r>
    </w:p>
    <w:p w14:paraId="4CB5338E" w14:textId="23C99772" w:rsidR="00303357" w:rsidRDefault="00690083" w:rsidP="00303357">
      <w:pPr>
        <w:rPr>
          <w:lang w:val="en-US" w:eastAsia="zh-TW"/>
        </w:rPr>
      </w:pPr>
      <w:r>
        <w:rPr>
          <w:lang w:val="en-US" w:eastAsia="zh-TW"/>
        </w:rPr>
        <w:t xml:space="preserve">In </w:t>
      </w:r>
      <w:r w:rsidR="00142E83">
        <w:rPr>
          <w:lang w:val="en-US" w:eastAsia="zh-TW"/>
        </w:rPr>
        <w:t xml:space="preserve">WF from </w:t>
      </w:r>
      <w:r>
        <w:rPr>
          <w:lang w:val="en-US" w:eastAsia="zh-TW"/>
        </w:rPr>
        <w:t>RAN4#9</w:t>
      </w:r>
      <w:r w:rsidR="00142E83">
        <w:rPr>
          <w:lang w:val="en-US" w:eastAsia="zh-TW"/>
        </w:rPr>
        <w:t>9</w:t>
      </w:r>
      <w:r>
        <w:rPr>
          <w:lang w:val="en-US" w:eastAsia="zh-TW"/>
        </w:rPr>
        <w:t>-e</w:t>
      </w:r>
      <w:r w:rsidR="00142E83">
        <w:rPr>
          <w:lang w:val="en-US" w:eastAsia="zh-TW"/>
        </w:rPr>
        <w:t xml:space="preserve"> [1]</w:t>
      </w:r>
      <w:r>
        <w:rPr>
          <w:lang w:val="en-US" w:eastAsia="zh-TW"/>
        </w:rPr>
        <w:t>,</w:t>
      </w:r>
      <w:r w:rsidR="00012B83">
        <w:rPr>
          <w:lang w:val="en-US" w:eastAsia="zh-TW"/>
        </w:rPr>
        <w:t xml:space="preserve"> idle/inactive mode enhancement is agreed. We don’t see any valid use case for idle/inactive mode with long </w:t>
      </w:r>
      <w:proofErr w:type="spellStart"/>
      <w:r w:rsidR="00012B83">
        <w:rPr>
          <w:lang w:val="en-US" w:eastAsia="zh-TW"/>
        </w:rPr>
        <w:t>DRx</w:t>
      </w:r>
      <w:proofErr w:type="spellEnd"/>
      <w:r w:rsidR="00012B83">
        <w:rPr>
          <w:lang w:val="en-US" w:eastAsia="zh-TW"/>
        </w:rPr>
        <w:t xml:space="preserve"> cycle in FR2 HST. </w:t>
      </w:r>
      <w:r w:rsidR="00BC0EB5">
        <w:rPr>
          <w:lang w:val="en-US" w:eastAsia="zh-TW"/>
        </w:rPr>
        <w:t xml:space="preserve">Therefore, we propose to restrict the </w:t>
      </w:r>
      <w:proofErr w:type="spellStart"/>
      <w:r w:rsidR="00BC0EB5">
        <w:rPr>
          <w:lang w:val="en-US" w:eastAsia="zh-TW"/>
        </w:rPr>
        <w:t>DRx</w:t>
      </w:r>
      <w:proofErr w:type="spellEnd"/>
      <w:r w:rsidR="00BC0EB5">
        <w:rPr>
          <w:lang w:val="en-US" w:eastAsia="zh-TW"/>
        </w:rPr>
        <w:t xml:space="preserve"> cycle to </w:t>
      </w:r>
      <w:r w:rsidR="00266E11">
        <w:rPr>
          <w:lang w:val="en-US" w:eastAsia="zh-TW"/>
        </w:rPr>
        <w:t>320ms.</w:t>
      </w:r>
      <w:r w:rsidR="00012B83">
        <w:rPr>
          <w:lang w:val="en-US" w:eastAsia="zh-TW"/>
        </w:rPr>
        <w:t xml:space="preserve"> </w:t>
      </w:r>
      <w:r w:rsidR="00533EF6">
        <w:rPr>
          <w:lang w:val="en-US" w:eastAsia="zh-TW"/>
        </w:rPr>
        <w:t xml:space="preserve">Note that within </w:t>
      </w:r>
      <w:r w:rsidR="00FE0789">
        <w:rPr>
          <w:lang w:val="en-US" w:eastAsia="zh-TW"/>
        </w:rPr>
        <w:t xml:space="preserve">320ms, </w:t>
      </w:r>
      <w:r w:rsidR="008E3620">
        <w:rPr>
          <w:lang w:val="en-US" w:eastAsia="zh-TW"/>
        </w:rPr>
        <w:t>assuming switching point is 70m away from RRH</w:t>
      </w:r>
      <w:r w:rsidR="00D471C1">
        <w:rPr>
          <w:lang w:val="en-US" w:eastAsia="zh-TW"/>
        </w:rPr>
        <w:t xml:space="preserve"> and </w:t>
      </w:r>
      <w:proofErr w:type="spellStart"/>
      <w:r w:rsidR="00D471C1">
        <w:rPr>
          <w:lang w:val="en-US" w:eastAsia="zh-TW"/>
        </w:rPr>
        <w:t>Dmin</w:t>
      </w:r>
      <w:proofErr w:type="spellEnd"/>
      <w:r w:rsidR="00D471C1">
        <w:rPr>
          <w:lang w:val="en-US" w:eastAsia="zh-TW"/>
        </w:rPr>
        <w:t xml:space="preserve"> = 150m</w:t>
      </w:r>
      <w:r w:rsidR="00C11FE3">
        <w:rPr>
          <w:lang w:val="en-US" w:eastAsia="zh-TW"/>
        </w:rPr>
        <w:t xml:space="preserve">, the azimuthal angle change can go up to 10 degrees. </w:t>
      </w:r>
      <w:r w:rsidR="009159AE">
        <w:rPr>
          <w:lang w:val="en-US" w:eastAsia="zh-TW"/>
        </w:rPr>
        <w:t xml:space="preserve">Therefore, even with </w:t>
      </w:r>
      <w:proofErr w:type="spellStart"/>
      <w:r w:rsidR="009159AE">
        <w:rPr>
          <w:lang w:val="en-US" w:eastAsia="zh-TW"/>
        </w:rPr>
        <w:t>DRx</w:t>
      </w:r>
      <w:proofErr w:type="spellEnd"/>
      <w:r w:rsidR="009159AE">
        <w:rPr>
          <w:lang w:val="en-US" w:eastAsia="zh-TW"/>
        </w:rPr>
        <w:t xml:space="preserve"> cycle = 320ms, every time UE wakes up, it can see </w:t>
      </w:r>
      <w:r w:rsidR="006971FA">
        <w:rPr>
          <w:lang w:val="en-US" w:eastAsia="zh-TW"/>
        </w:rPr>
        <w:t xml:space="preserve">10 degrees change in RRH direction and </w:t>
      </w:r>
      <w:r w:rsidR="00D471C1">
        <w:rPr>
          <w:lang w:val="en-US" w:eastAsia="zh-TW"/>
        </w:rPr>
        <w:t xml:space="preserve">it leads to significant change in </w:t>
      </w:r>
      <w:r w:rsidR="00306BC2">
        <w:rPr>
          <w:lang w:val="en-US" w:eastAsia="zh-TW"/>
        </w:rPr>
        <w:t xml:space="preserve">UE/RRH antenna gain. </w:t>
      </w:r>
      <w:r w:rsidR="006A2B7D">
        <w:rPr>
          <w:lang w:val="en-US" w:eastAsia="zh-TW"/>
        </w:rPr>
        <w:t xml:space="preserve">When we consider longer </w:t>
      </w:r>
      <w:proofErr w:type="spellStart"/>
      <w:r w:rsidR="006A2B7D">
        <w:rPr>
          <w:lang w:val="en-US" w:eastAsia="zh-TW"/>
        </w:rPr>
        <w:t>DRx</w:t>
      </w:r>
      <w:proofErr w:type="spellEnd"/>
      <w:r w:rsidR="006A2B7D">
        <w:rPr>
          <w:lang w:val="en-US" w:eastAsia="zh-TW"/>
        </w:rPr>
        <w:t xml:space="preserve"> cycles, the azimuthal angle change can </w:t>
      </w:r>
      <w:r w:rsidR="00A20D78">
        <w:rPr>
          <w:lang w:val="en-US" w:eastAsia="zh-TW"/>
        </w:rPr>
        <w:t xml:space="preserve">be much larger, e.g., 640ms can go up to </w:t>
      </w:r>
      <w:r w:rsidR="00802FE5">
        <w:rPr>
          <w:lang w:val="en-US" w:eastAsia="zh-TW"/>
        </w:rPr>
        <w:t xml:space="preserve">almost 20 degrees, and it becomes harder for UE to keep track of the </w:t>
      </w:r>
      <w:r w:rsidR="00141072">
        <w:rPr>
          <w:lang w:val="en-US" w:eastAsia="zh-TW"/>
        </w:rPr>
        <w:t>received power variation and the Page decoding might become</w:t>
      </w:r>
      <w:r w:rsidR="00FA0B00">
        <w:rPr>
          <w:lang w:val="en-US" w:eastAsia="zh-TW"/>
        </w:rPr>
        <w:t xml:space="preserve"> unreliable. Therefore, we should restrict idle mode </w:t>
      </w:r>
      <w:proofErr w:type="spellStart"/>
      <w:r w:rsidR="00FA0B00">
        <w:rPr>
          <w:lang w:val="en-US" w:eastAsia="zh-TW"/>
        </w:rPr>
        <w:t>DRx</w:t>
      </w:r>
      <w:proofErr w:type="spellEnd"/>
      <w:r w:rsidR="00FA0B00">
        <w:rPr>
          <w:lang w:val="en-US" w:eastAsia="zh-TW"/>
        </w:rPr>
        <w:t xml:space="preserve"> cycle to 320ms.</w:t>
      </w:r>
    </w:p>
    <w:p w14:paraId="485B593F" w14:textId="3C1675E9" w:rsidR="00873C55" w:rsidRDefault="00873C55" w:rsidP="00303357">
      <w:pPr>
        <w:rPr>
          <w:b/>
          <w:bCs/>
          <w:lang w:val="en-US" w:eastAsia="zh-TW"/>
        </w:rPr>
      </w:pPr>
      <w:r w:rsidRPr="001E322C">
        <w:rPr>
          <w:b/>
          <w:bCs/>
          <w:lang w:val="en-US" w:eastAsia="zh-TW"/>
        </w:rPr>
        <w:t>Proposal</w:t>
      </w:r>
      <w:r w:rsidR="00FD54F1">
        <w:rPr>
          <w:b/>
          <w:bCs/>
          <w:lang w:val="en-US" w:eastAsia="zh-TW"/>
        </w:rPr>
        <w:t xml:space="preserve"> </w:t>
      </w:r>
      <w:r w:rsidR="00106DF5">
        <w:rPr>
          <w:b/>
          <w:bCs/>
          <w:lang w:val="en-US" w:eastAsia="zh-TW"/>
        </w:rPr>
        <w:t>13</w:t>
      </w:r>
      <w:r w:rsidRPr="001E322C">
        <w:rPr>
          <w:b/>
          <w:bCs/>
          <w:lang w:val="en-US" w:eastAsia="zh-TW"/>
        </w:rPr>
        <w:t xml:space="preserve">: </w:t>
      </w:r>
      <w:r w:rsidR="00FA0B00">
        <w:rPr>
          <w:b/>
          <w:bCs/>
          <w:lang w:val="en-US" w:eastAsia="zh-TW"/>
        </w:rPr>
        <w:t>Restrict idle mode</w:t>
      </w:r>
      <w:r w:rsidR="00BA611D">
        <w:rPr>
          <w:b/>
          <w:bCs/>
          <w:lang w:val="en-US" w:eastAsia="zh-TW"/>
        </w:rPr>
        <w:t xml:space="preserve"> enhancement to</w:t>
      </w:r>
      <w:r w:rsidR="00FA0B00">
        <w:rPr>
          <w:b/>
          <w:bCs/>
          <w:lang w:val="en-US" w:eastAsia="zh-TW"/>
        </w:rPr>
        <w:t xml:space="preserve"> </w:t>
      </w:r>
      <w:proofErr w:type="spellStart"/>
      <w:r w:rsidR="00FA0B00">
        <w:rPr>
          <w:b/>
          <w:bCs/>
          <w:lang w:val="en-US" w:eastAsia="zh-TW"/>
        </w:rPr>
        <w:t>DRx</w:t>
      </w:r>
      <w:proofErr w:type="spellEnd"/>
      <w:r w:rsidR="00FA0B00">
        <w:rPr>
          <w:b/>
          <w:bCs/>
          <w:lang w:val="en-US" w:eastAsia="zh-TW"/>
        </w:rPr>
        <w:t xml:space="preserve"> cycle </w:t>
      </w:r>
      <w:r w:rsidR="00BA611D">
        <w:rPr>
          <w:b/>
          <w:bCs/>
          <w:lang w:val="en-US" w:eastAsia="zh-TW"/>
        </w:rPr>
        <w:t xml:space="preserve">within </w:t>
      </w:r>
      <w:r w:rsidR="00FA0B00">
        <w:rPr>
          <w:b/>
          <w:bCs/>
          <w:lang w:val="en-US" w:eastAsia="zh-TW"/>
        </w:rPr>
        <w:t>320ms</w:t>
      </w:r>
      <w:r w:rsidR="001E322C" w:rsidRPr="001E322C">
        <w:rPr>
          <w:b/>
          <w:bCs/>
          <w:lang w:val="en-US" w:eastAsia="zh-TW"/>
        </w:rPr>
        <w:t>.</w:t>
      </w:r>
    </w:p>
    <w:p w14:paraId="576D4DA5" w14:textId="2C449998" w:rsidR="00FA0B00" w:rsidRDefault="009263C0" w:rsidP="00303357">
      <w:pPr>
        <w:rPr>
          <w:rFonts w:eastAsiaTheme="minorEastAsia"/>
          <w:lang w:val="en-US" w:eastAsia="zh-TW"/>
        </w:rPr>
      </w:pPr>
      <w:r>
        <w:rPr>
          <w:lang w:val="en-US" w:eastAsia="zh-TW"/>
        </w:rPr>
        <w:t xml:space="preserve">As we explained in section 2.2, in </w:t>
      </w:r>
      <w:r w:rsidR="00C97A16">
        <w:rPr>
          <w:lang w:val="en-US" w:eastAsia="zh-TW"/>
        </w:rPr>
        <w:t xml:space="preserve">FR2 </w:t>
      </w:r>
      <w:r>
        <w:rPr>
          <w:lang w:val="en-US" w:eastAsia="zh-TW"/>
        </w:rPr>
        <w:t>HST</w:t>
      </w:r>
      <w:r w:rsidR="00C97A16">
        <w:rPr>
          <w:lang w:val="en-US" w:eastAsia="zh-TW"/>
        </w:rPr>
        <w:t xml:space="preserve"> with appropriate deployment, </w:t>
      </w:r>
      <w:r w:rsidR="005C084E">
        <w:rPr>
          <w:lang w:val="en-US" w:eastAsia="zh-TW"/>
        </w:rPr>
        <w:t xml:space="preserve">we can consider interference-free neighboring cell search in the coverage of </w:t>
      </w:r>
      <w:r w:rsidR="0067425D">
        <w:rPr>
          <w:lang w:val="en-US" w:eastAsia="zh-TW"/>
        </w:rPr>
        <w:t xml:space="preserve">the </w:t>
      </w:r>
      <w:r w:rsidR="005C084E">
        <w:rPr>
          <w:lang w:val="en-US" w:eastAsia="zh-TW"/>
        </w:rPr>
        <w:t>first RRH</w:t>
      </w:r>
      <w:r w:rsidR="00F7652A">
        <w:rPr>
          <w:lang w:val="en-US" w:eastAsia="zh-TW"/>
        </w:rPr>
        <w:t xml:space="preserve"> connected to a new BBU. </w:t>
      </w:r>
      <w:r w:rsidR="00655F22">
        <w:rPr>
          <w:rFonts w:eastAsiaTheme="minorEastAsia" w:hint="eastAsia"/>
          <w:lang w:val="en-US" w:eastAsia="zh-TW"/>
        </w:rPr>
        <w:t>T</w:t>
      </w:r>
      <w:r w:rsidR="00655F22">
        <w:rPr>
          <w:rFonts w:eastAsiaTheme="minorEastAsia"/>
          <w:lang w:val="en-US" w:eastAsia="zh-TW"/>
        </w:rPr>
        <w:t xml:space="preserve">he </w:t>
      </w:r>
      <w:r w:rsidR="0067425D">
        <w:rPr>
          <w:rFonts w:eastAsiaTheme="minorEastAsia"/>
          <w:lang w:val="en-US" w:eastAsia="zh-TW"/>
        </w:rPr>
        <w:t xml:space="preserve">maximum </w:t>
      </w:r>
      <w:r w:rsidR="00655F22">
        <w:rPr>
          <w:rFonts w:eastAsiaTheme="minorEastAsia"/>
          <w:lang w:val="en-US" w:eastAsia="zh-TW"/>
        </w:rPr>
        <w:t xml:space="preserve">additional pathloss </w:t>
      </w:r>
      <w:r w:rsidR="0067425D">
        <w:rPr>
          <w:rFonts w:eastAsiaTheme="minorEastAsia"/>
          <w:lang w:val="en-US" w:eastAsia="zh-TW"/>
        </w:rPr>
        <w:t xml:space="preserve">within this coverage </w:t>
      </w:r>
      <w:r w:rsidR="008346F3">
        <w:rPr>
          <w:rFonts w:eastAsiaTheme="minorEastAsia"/>
          <w:lang w:val="en-US" w:eastAsia="zh-TW"/>
        </w:rPr>
        <w:t xml:space="preserve">is 7.27dB, hence the SNR is still sufficient for </w:t>
      </w:r>
      <w:r w:rsidR="002302B7">
        <w:rPr>
          <w:rFonts w:eastAsiaTheme="minorEastAsia"/>
          <w:lang w:val="en-US" w:eastAsia="zh-TW"/>
        </w:rPr>
        <w:t xml:space="preserve">SSB measurement and Page decoding. </w:t>
      </w:r>
      <w:r w:rsidR="00F77888">
        <w:rPr>
          <w:rFonts w:eastAsiaTheme="minorEastAsia"/>
          <w:lang w:val="en-US" w:eastAsia="zh-TW"/>
        </w:rPr>
        <w:t xml:space="preserve">The first RRH is detectable once UE enters </w:t>
      </w:r>
      <w:r w:rsidR="002B028D">
        <w:rPr>
          <w:rFonts w:eastAsiaTheme="minorEastAsia"/>
          <w:lang w:val="en-US" w:eastAsia="zh-TW"/>
        </w:rPr>
        <w:t xml:space="preserve">its coverage, and UE needs to </w:t>
      </w:r>
      <w:r w:rsidR="00B365E9">
        <w:rPr>
          <w:rFonts w:eastAsiaTheme="minorEastAsia"/>
          <w:lang w:val="en-US" w:eastAsia="zh-TW"/>
        </w:rPr>
        <w:t xml:space="preserve">reselect to the </w:t>
      </w:r>
      <w:r w:rsidR="00961DE2">
        <w:rPr>
          <w:rFonts w:eastAsiaTheme="minorEastAsia"/>
          <w:lang w:val="en-US" w:eastAsia="zh-TW"/>
        </w:rPr>
        <w:t xml:space="preserve">new cell (BBU) before it leaves the first </w:t>
      </w:r>
      <w:r w:rsidR="00B070C7">
        <w:rPr>
          <w:rFonts w:eastAsiaTheme="minorEastAsia"/>
          <w:lang w:val="en-US" w:eastAsia="zh-TW"/>
        </w:rPr>
        <w:t xml:space="preserve">RRH coverage, i.e., the traveled distance is within 700m. With </w:t>
      </w:r>
      <w:r w:rsidR="00C25C99">
        <w:rPr>
          <w:rFonts w:eastAsiaTheme="minorEastAsia"/>
          <w:lang w:val="en-US" w:eastAsia="zh-TW"/>
        </w:rPr>
        <w:t xml:space="preserve">320ms </w:t>
      </w:r>
      <w:proofErr w:type="spellStart"/>
      <w:r w:rsidR="00C25C99">
        <w:rPr>
          <w:rFonts w:eastAsiaTheme="minorEastAsia"/>
          <w:lang w:val="en-US" w:eastAsia="zh-TW"/>
        </w:rPr>
        <w:t>DRx</w:t>
      </w:r>
      <w:proofErr w:type="spellEnd"/>
      <w:r w:rsidR="00C25C99">
        <w:rPr>
          <w:rFonts w:eastAsiaTheme="minorEastAsia"/>
          <w:lang w:val="en-US" w:eastAsia="zh-TW"/>
        </w:rPr>
        <w:t xml:space="preserve"> cycle length,</w:t>
      </w:r>
      <w:r w:rsidR="00FA2E80">
        <w:rPr>
          <w:rFonts w:eastAsiaTheme="minorEastAsia"/>
          <w:lang w:val="en-US" w:eastAsia="zh-TW"/>
        </w:rPr>
        <w:t xml:space="preserve"> UE travels about 700m in</w:t>
      </w:r>
      <w:r w:rsidR="007035C8">
        <w:rPr>
          <w:rFonts w:eastAsiaTheme="minorEastAsia"/>
          <w:lang w:val="en-US" w:eastAsia="zh-TW"/>
        </w:rPr>
        <w:t xml:space="preserve"> 24 </w:t>
      </w:r>
      <w:proofErr w:type="spellStart"/>
      <w:r w:rsidR="007035C8">
        <w:rPr>
          <w:rFonts w:eastAsiaTheme="minorEastAsia"/>
          <w:lang w:val="en-US" w:eastAsia="zh-TW"/>
        </w:rPr>
        <w:t>DR</w:t>
      </w:r>
      <w:r w:rsidR="007035C8">
        <w:rPr>
          <w:rFonts w:eastAsiaTheme="minorEastAsia" w:hint="eastAsia"/>
          <w:lang w:val="en-US" w:eastAsia="zh-TW"/>
        </w:rPr>
        <w:t>x</w:t>
      </w:r>
      <w:proofErr w:type="spellEnd"/>
      <w:r w:rsidR="007035C8">
        <w:rPr>
          <w:rFonts w:eastAsiaTheme="minorEastAsia"/>
          <w:lang w:val="en-US" w:eastAsia="zh-TW"/>
        </w:rPr>
        <w:t xml:space="preserve"> cycles. </w:t>
      </w:r>
      <w:r w:rsidR="0044594F">
        <w:rPr>
          <w:rFonts w:eastAsiaTheme="minorEastAsia"/>
          <w:lang w:val="en-US" w:eastAsia="zh-TW"/>
        </w:rPr>
        <w:t>I</w:t>
      </w:r>
      <w:r w:rsidR="0044594F">
        <w:rPr>
          <w:rFonts w:eastAsiaTheme="minorEastAsia" w:hint="eastAsia"/>
          <w:lang w:val="en-US" w:eastAsia="zh-TW"/>
        </w:rPr>
        <w:t>n</w:t>
      </w:r>
      <w:r w:rsidR="0044594F">
        <w:rPr>
          <w:rFonts w:eastAsiaTheme="minorEastAsia"/>
          <w:lang w:val="en-US" w:eastAsia="zh-TW"/>
        </w:rPr>
        <w:t xml:space="preserve"> 24 </w:t>
      </w:r>
      <w:proofErr w:type="spellStart"/>
      <w:r w:rsidR="0044594F">
        <w:rPr>
          <w:rFonts w:eastAsiaTheme="minorEastAsia"/>
          <w:lang w:val="en-US" w:eastAsia="zh-TW"/>
        </w:rPr>
        <w:t>DRx</w:t>
      </w:r>
      <w:proofErr w:type="spellEnd"/>
      <w:r w:rsidR="0044594F">
        <w:rPr>
          <w:rFonts w:eastAsiaTheme="minorEastAsia"/>
          <w:lang w:val="en-US" w:eastAsia="zh-TW"/>
        </w:rPr>
        <w:t xml:space="preserve"> cycles, UE can take 3 samples with each of 8 wide beams</w:t>
      </w:r>
      <w:r w:rsidR="009B2284">
        <w:rPr>
          <w:rFonts w:eastAsiaTheme="minorEastAsia"/>
          <w:lang w:val="en-US" w:eastAsia="zh-TW"/>
        </w:rPr>
        <w:t>, which is the same as connected mode</w:t>
      </w:r>
      <w:r w:rsidR="00E87D65">
        <w:rPr>
          <w:rFonts w:eastAsiaTheme="minorEastAsia"/>
          <w:lang w:val="en-US" w:eastAsia="zh-TW"/>
        </w:rPr>
        <w:t xml:space="preserve"> thus simplifies UE implementation. Therefore, we propose to set detection time for idle mode enhancement to 24 </w:t>
      </w:r>
      <w:proofErr w:type="spellStart"/>
      <w:r w:rsidR="00E87D65">
        <w:rPr>
          <w:rFonts w:eastAsiaTheme="minorEastAsia"/>
          <w:lang w:val="en-US" w:eastAsia="zh-TW"/>
        </w:rPr>
        <w:t>DRx</w:t>
      </w:r>
      <w:proofErr w:type="spellEnd"/>
      <w:r w:rsidR="00E87D65">
        <w:rPr>
          <w:rFonts w:eastAsiaTheme="minorEastAsia"/>
          <w:lang w:val="en-US" w:eastAsia="zh-TW"/>
        </w:rPr>
        <w:t xml:space="preserve"> cycles when </w:t>
      </w:r>
      <w:proofErr w:type="spellStart"/>
      <w:r w:rsidR="00E87D65">
        <w:rPr>
          <w:rFonts w:eastAsiaTheme="minorEastAsia"/>
          <w:lang w:val="en-US" w:eastAsia="zh-TW"/>
        </w:rPr>
        <w:t>DRx</w:t>
      </w:r>
      <w:proofErr w:type="spellEnd"/>
      <w:r w:rsidR="00E87D65">
        <w:rPr>
          <w:rFonts w:eastAsiaTheme="minorEastAsia"/>
          <w:lang w:val="en-US" w:eastAsia="zh-TW"/>
        </w:rPr>
        <w:t xml:space="preserve"> cycle length is 320ms.</w:t>
      </w:r>
    </w:p>
    <w:p w14:paraId="33A752FF" w14:textId="0FB6BC26" w:rsidR="008D7D38" w:rsidRDefault="00E87D65" w:rsidP="00303357">
      <w:pPr>
        <w:rPr>
          <w:rFonts w:eastAsiaTheme="minorEastAsia"/>
          <w:b/>
          <w:bCs/>
          <w:lang w:val="en-US" w:eastAsia="zh-TW"/>
        </w:rPr>
      </w:pPr>
      <w:r w:rsidRPr="00FE6CC8">
        <w:rPr>
          <w:rFonts w:eastAsiaTheme="minorEastAsia"/>
          <w:b/>
          <w:bCs/>
          <w:lang w:val="en-US" w:eastAsia="zh-TW"/>
        </w:rPr>
        <w:t>Proposal</w:t>
      </w:r>
      <w:r w:rsidR="00106DF5">
        <w:rPr>
          <w:rFonts w:eastAsiaTheme="minorEastAsia"/>
          <w:b/>
          <w:bCs/>
          <w:lang w:val="en-US" w:eastAsia="zh-TW"/>
        </w:rPr>
        <w:t xml:space="preserve"> 14</w:t>
      </w:r>
      <w:r w:rsidRPr="00FE6CC8">
        <w:rPr>
          <w:rFonts w:eastAsiaTheme="minorEastAsia"/>
          <w:b/>
          <w:bCs/>
          <w:lang w:val="en-US" w:eastAsia="zh-TW"/>
        </w:rPr>
        <w:t xml:space="preserve">: </w:t>
      </w:r>
      <w:r w:rsidR="00FE6CC8" w:rsidRPr="00FE6CC8">
        <w:rPr>
          <w:rFonts w:eastAsiaTheme="minorEastAsia"/>
          <w:b/>
          <w:bCs/>
          <w:lang w:val="en-US" w:eastAsia="zh-TW"/>
        </w:rPr>
        <w:t xml:space="preserve">Allow 24 </w:t>
      </w:r>
      <w:proofErr w:type="spellStart"/>
      <w:r w:rsidR="00FE6CC8" w:rsidRPr="00FE6CC8">
        <w:rPr>
          <w:rFonts w:eastAsiaTheme="minorEastAsia"/>
          <w:b/>
          <w:bCs/>
          <w:lang w:val="en-US" w:eastAsia="zh-TW"/>
        </w:rPr>
        <w:t>DRx</w:t>
      </w:r>
      <w:proofErr w:type="spellEnd"/>
      <w:r w:rsidR="00FE6CC8" w:rsidRPr="00FE6CC8">
        <w:rPr>
          <w:rFonts w:eastAsiaTheme="minorEastAsia"/>
          <w:b/>
          <w:bCs/>
          <w:lang w:val="en-US" w:eastAsia="zh-TW"/>
        </w:rPr>
        <w:t xml:space="preserve"> cycles detection time when </w:t>
      </w:r>
      <w:proofErr w:type="spellStart"/>
      <w:r w:rsidR="00FE6CC8" w:rsidRPr="00FE6CC8">
        <w:rPr>
          <w:rFonts w:eastAsiaTheme="minorEastAsia"/>
          <w:b/>
          <w:bCs/>
          <w:lang w:val="en-US" w:eastAsia="zh-TW"/>
        </w:rPr>
        <w:t>DRx</w:t>
      </w:r>
      <w:proofErr w:type="spellEnd"/>
      <w:r w:rsidR="00FE6CC8" w:rsidRPr="00FE6CC8">
        <w:rPr>
          <w:rFonts w:eastAsiaTheme="minorEastAsia"/>
          <w:b/>
          <w:bCs/>
          <w:lang w:val="en-US" w:eastAsia="zh-TW"/>
        </w:rPr>
        <w:t xml:space="preserve"> cycle length is 320ms in idle mode enhancement.</w:t>
      </w:r>
    </w:p>
    <w:p w14:paraId="596EFB8E" w14:textId="2493C0BB" w:rsidR="00D547A2" w:rsidRDefault="00D547A2" w:rsidP="00303357">
      <w:pPr>
        <w:rPr>
          <w:rFonts w:eastAsiaTheme="minorEastAsia"/>
          <w:lang w:val="en-US" w:eastAsia="zh-TW"/>
        </w:rPr>
      </w:pPr>
      <w:r>
        <w:rPr>
          <w:rFonts w:eastAsiaTheme="minorEastAsia"/>
          <w:lang w:val="en-US" w:eastAsia="zh-TW"/>
        </w:rPr>
        <w:t>The measurement and evaluation time follow FR1 HST enhancement</w:t>
      </w:r>
      <w:r w:rsidR="006A4DA3">
        <w:rPr>
          <w:rFonts w:eastAsiaTheme="minorEastAsia"/>
          <w:lang w:val="en-US" w:eastAsia="zh-TW"/>
        </w:rPr>
        <w:t>,</w:t>
      </w:r>
      <w:r>
        <w:rPr>
          <w:rFonts w:eastAsiaTheme="minorEastAsia"/>
          <w:lang w:val="en-US" w:eastAsia="zh-TW"/>
        </w:rPr>
        <w:t xml:space="preserve"> but we keep the N1 factor to account for Rx sweep. </w:t>
      </w:r>
      <w:r w:rsidR="0028216D">
        <w:rPr>
          <w:rFonts w:eastAsiaTheme="minorEastAsia"/>
          <w:lang w:val="en-US" w:eastAsia="zh-TW"/>
        </w:rPr>
        <w:t>Our idle mode measurement requirement proposal is summarized below:</w:t>
      </w:r>
    </w:p>
    <w:tbl>
      <w:tblPr>
        <w:tblW w:w="3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2218"/>
        <w:gridCol w:w="2218"/>
        <w:gridCol w:w="2218"/>
      </w:tblGrid>
      <w:tr w:rsidR="0028216D" w14:paraId="5EFEAA02" w14:textId="77777777" w:rsidTr="0028216D">
        <w:trPr>
          <w:cantSplit/>
          <w:trHeight w:val="308"/>
          <w:jc w:val="center"/>
        </w:trPr>
        <w:tc>
          <w:tcPr>
            <w:tcW w:w="764" w:type="pct"/>
            <w:vMerge w:val="restart"/>
            <w:tcBorders>
              <w:top w:val="single" w:sz="4" w:space="0" w:color="auto"/>
              <w:left w:val="single" w:sz="4" w:space="0" w:color="auto"/>
              <w:bottom w:val="single" w:sz="4" w:space="0" w:color="auto"/>
              <w:right w:val="single" w:sz="4" w:space="0" w:color="auto"/>
            </w:tcBorders>
            <w:hideMark/>
          </w:tcPr>
          <w:p w14:paraId="5ECBA9AB" w14:textId="77777777" w:rsidR="0028216D" w:rsidRDefault="0028216D">
            <w:pPr>
              <w:pStyle w:val="TAH"/>
              <w:rPr>
                <w:rFonts w:eastAsiaTheme="minorEastAsia"/>
                <w:lang w:val="en-US"/>
              </w:rPr>
            </w:pPr>
            <w:r>
              <w:t>DRX cycle length [s]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638F391" w14:textId="77777777" w:rsidR="0028216D" w:rsidRDefault="0028216D">
            <w:pPr>
              <w:pStyle w:val="TAH"/>
            </w:pPr>
            <w:proofErr w:type="spellStart"/>
            <w:proofErr w:type="gramStart"/>
            <w:r>
              <w:t>T</w:t>
            </w:r>
            <w:r>
              <w:rPr>
                <w:vertAlign w:val="subscript"/>
              </w:rPr>
              <w:t>detect,NR</w:t>
            </w:r>
            <w:proofErr w:type="gramEnd"/>
            <w:r>
              <w:rPr>
                <w:vertAlign w:val="subscript"/>
              </w:rPr>
              <w:t>_Intra</w:t>
            </w:r>
            <w:proofErr w:type="spellEnd"/>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1E4D17A" w14:textId="77777777" w:rsidR="0028216D" w:rsidRDefault="0028216D">
            <w:pPr>
              <w:pStyle w:val="TAH"/>
            </w:pPr>
            <w:proofErr w:type="spellStart"/>
            <w:proofErr w:type="gramStart"/>
            <w:r>
              <w:t>T</w:t>
            </w:r>
            <w:r>
              <w:rPr>
                <w:vertAlign w:val="subscript"/>
              </w:rPr>
              <w:t>measure,NR</w:t>
            </w:r>
            <w:proofErr w:type="gramEnd"/>
            <w:r>
              <w:rPr>
                <w:vertAlign w:val="subscript"/>
              </w:rPr>
              <w:t>_Intra</w:t>
            </w:r>
            <w:proofErr w:type="spellEnd"/>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244F9F5" w14:textId="77777777" w:rsidR="0028216D" w:rsidRDefault="0028216D">
            <w:pPr>
              <w:pStyle w:val="TAH"/>
              <w:rPr>
                <w:vertAlign w:val="subscript"/>
              </w:rPr>
            </w:pPr>
            <w:proofErr w:type="spellStart"/>
            <w:proofErr w:type="gramStart"/>
            <w:r>
              <w:t>T</w:t>
            </w:r>
            <w:r>
              <w:rPr>
                <w:vertAlign w:val="subscript"/>
              </w:rPr>
              <w:t>evaluate,NR</w:t>
            </w:r>
            <w:proofErr w:type="gramEnd"/>
            <w:r>
              <w:rPr>
                <w:vertAlign w:val="subscript"/>
              </w:rPr>
              <w:t>_</w:t>
            </w:r>
            <w:r>
              <w:rPr>
                <w:rFonts w:cs="v4.2.0"/>
                <w:vertAlign w:val="subscript"/>
              </w:rPr>
              <w:t>Intra</w:t>
            </w:r>
            <w:proofErr w:type="spellEnd"/>
          </w:p>
          <w:p w14:paraId="7B35EE2A" w14:textId="77777777" w:rsidR="0028216D" w:rsidRDefault="0028216D">
            <w:pPr>
              <w:pStyle w:val="TAH"/>
            </w:pPr>
            <w:r>
              <w:t>[s] (number of DRX cycles)</w:t>
            </w:r>
          </w:p>
        </w:tc>
      </w:tr>
      <w:tr w:rsidR="0028216D" w14:paraId="153802A5" w14:textId="77777777" w:rsidTr="0028216D">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CE62A" w14:textId="77777777" w:rsidR="0028216D" w:rsidRDefault="0028216D">
            <w:pPr>
              <w:rPr>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6D87C" w14:textId="77777777" w:rsidR="0028216D" w:rsidRDefault="0028216D">
            <w:pPr>
              <w:rPr>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BF760" w14:textId="77777777" w:rsidR="0028216D" w:rsidRDefault="0028216D">
            <w:pPr>
              <w:rPr>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C7B0" w14:textId="77777777" w:rsidR="0028216D" w:rsidRDefault="0028216D">
            <w:pPr>
              <w:rPr>
                <w:rFonts w:ascii="Arial" w:hAnsi="Arial" w:cs="Arial"/>
                <w:b/>
                <w:sz w:val="18"/>
                <w:szCs w:val="22"/>
              </w:rPr>
            </w:pPr>
          </w:p>
        </w:tc>
      </w:tr>
      <w:tr w:rsidR="0028216D" w14:paraId="7CA9921A" w14:textId="77777777" w:rsidTr="0028216D">
        <w:trPr>
          <w:cantSplit/>
          <w:jc w:val="center"/>
        </w:trPr>
        <w:tc>
          <w:tcPr>
            <w:tcW w:w="764" w:type="pct"/>
            <w:tcBorders>
              <w:top w:val="single" w:sz="4" w:space="0" w:color="auto"/>
              <w:left w:val="single" w:sz="4" w:space="0" w:color="auto"/>
              <w:bottom w:val="single" w:sz="4" w:space="0" w:color="auto"/>
              <w:right w:val="single" w:sz="4" w:space="0" w:color="auto"/>
            </w:tcBorders>
            <w:hideMark/>
          </w:tcPr>
          <w:p w14:paraId="20CA3834" w14:textId="77777777" w:rsidR="0028216D" w:rsidRDefault="0028216D">
            <w:pPr>
              <w:pStyle w:val="TAC"/>
              <w:rPr>
                <w:szCs w:val="22"/>
              </w:rPr>
            </w:pPr>
            <w:r>
              <w:t>0.32</w:t>
            </w:r>
          </w:p>
        </w:tc>
        <w:tc>
          <w:tcPr>
            <w:tcW w:w="1412" w:type="pct"/>
            <w:tcBorders>
              <w:top w:val="single" w:sz="4" w:space="0" w:color="auto"/>
              <w:left w:val="single" w:sz="4" w:space="0" w:color="auto"/>
              <w:bottom w:val="single" w:sz="4" w:space="0" w:color="auto"/>
              <w:right w:val="single" w:sz="4" w:space="0" w:color="auto"/>
            </w:tcBorders>
            <w:hideMark/>
          </w:tcPr>
          <w:p w14:paraId="08DAE894" w14:textId="77777777" w:rsidR="0028216D" w:rsidRDefault="0028216D">
            <w:pPr>
              <w:pStyle w:val="TAC"/>
              <w:rPr>
                <w:lang w:val="en-US"/>
              </w:rPr>
            </w:pPr>
            <w:r>
              <w:t>7.68 x M2 (24 x M2)</w:t>
            </w:r>
          </w:p>
        </w:tc>
        <w:tc>
          <w:tcPr>
            <w:tcW w:w="1412" w:type="pct"/>
            <w:tcBorders>
              <w:top w:val="single" w:sz="4" w:space="0" w:color="auto"/>
              <w:left w:val="single" w:sz="4" w:space="0" w:color="auto"/>
              <w:bottom w:val="single" w:sz="4" w:space="0" w:color="auto"/>
              <w:right w:val="single" w:sz="4" w:space="0" w:color="auto"/>
            </w:tcBorders>
            <w:hideMark/>
          </w:tcPr>
          <w:p w14:paraId="51192665" w14:textId="77777777" w:rsidR="0028216D" w:rsidRDefault="0028216D">
            <w:pPr>
              <w:pStyle w:val="TAC"/>
            </w:pPr>
            <w:r>
              <w:t>2.56 x M3 (8 x M2)</w:t>
            </w:r>
          </w:p>
        </w:tc>
        <w:tc>
          <w:tcPr>
            <w:tcW w:w="1412" w:type="pct"/>
            <w:tcBorders>
              <w:top w:val="single" w:sz="4" w:space="0" w:color="auto"/>
              <w:left w:val="single" w:sz="4" w:space="0" w:color="auto"/>
              <w:bottom w:val="single" w:sz="4" w:space="0" w:color="auto"/>
              <w:right w:val="single" w:sz="4" w:space="0" w:color="auto"/>
            </w:tcBorders>
            <w:hideMark/>
          </w:tcPr>
          <w:p w14:paraId="4CE2C61C" w14:textId="77777777" w:rsidR="0028216D" w:rsidRDefault="0028216D">
            <w:pPr>
              <w:pStyle w:val="TAC"/>
            </w:pPr>
            <w:r>
              <w:t>7.68 x M4 (24 x M2)</w:t>
            </w:r>
          </w:p>
        </w:tc>
      </w:tr>
      <w:tr w:rsidR="0028216D" w14:paraId="18EEC94E" w14:textId="77777777" w:rsidTr="0028216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056F44C" w14:textId="77777777" w:rsidR="0028216D" w:rsidRDefault="0028216D">
            <w:pPr>
              <w:pStyle w:val="TAN"/>
              <w:rPr>
                <w:rFonts w:eastAsia="DengXian"/>
                <w:lang w:eastAsia="zh-CN"/>
              </w:rPr>
            </w:pPr>
            <w:r>
              <w:rPr>
                <w:rFonts w:eastAsia="DengXian"/>
                <w:lang w:eastAsia="zh-CN"/>
              </w:rPr>
              <w:t>Note 1:</w:t>
            </w:r>
            <w:r>
              <w:tab/>
            </w:r>
            <w:r>
              <w:rPr>
                <w:rFonts w:eastAsia="DengXian"/>
                <w:lang w:eastAsia="zh-CN"/>
              </w:rPr>
              <w:t xml:space="preserve">when SMTC &lt; = 40 </w:t>
            </w:r>
            <w:proofErr w:type="spellStart"/>
            <w:r>
              <w:rPr>
                <w:rFonts w:eastAsia="DengXian"/>
                <w:lang w:eastAsia="zh-CN"/>
              </w:rPr>
              <w:t>ms</w:t>
            </w:r>
            <w:proofErr w:type="spellEnd"/>
            <w:r>
              <w:rPr>
                <w:rFonts w:eastAsia="DengXian"/>
                <w:lang w:eastAsia="zh-CN"/>
              </w:rPr>
              <w:t xml:space="preserve">, M2 = 1; and when SMTC &gt; 40 </w:t>
            </w:r>
            <w:proofErr w:type="spellStart"/>
            <w:r>
              <w:rPr>
                <w:rFonts w:eastAsia="DengXian"/>
                <w:lang w:eastAsia="zh-CN"/>
              </w:rPr>
              <w:t>ms</w:t>
            </w:r>
            <w:proofErr w:type="spellEnd"/>
            <w:r>
              <w:rPr>
                <w:rFonts w:eastAsia="DengXian"/>
                <w:lang w:eastAsia="zh-CN"/>
              </w:rPr>
              <w:t>, M2 = 1.5</w:t>
            </w:r>
          </w:p>
        </w:tc>
      </w:tr>
    </w:tbl>
    <w:p w14:paraId="42BC8522" w14:textId="77777777" w:rsidR="0028216D" w:rsidRPr="00D547A2" w:rsidRDefault="0028216D" w:rsidP="00303357">
      <w:pPr>
        <w:rPr>
          <w:rFonts w:eastAsiaTheme="minorEastAsia"/>
          <w:lang w:val="en-US" w:eastAsia="zh-TW"/>
        </w:rPr>
      </w:pPr>
    </w:p>
    <w:p w14:paraId="55C7228D" w14:textId="77777777" w:rsidR="008D7D38" w:rsidRPr="00FE6CC8" w:rsidRDefault="008D7D38" w:rsidP="00303357">
      <w:pPr>
        <w:rPr>
          <w:b/>
          <w:bCs/>
          <w:lang w:val="en-US" w:eastAsia="zh-TW"/>
        </w:rPr>
      </w:pPr>
    </w:p>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lastRenderedPageBreak/>
        <w:t>Conclusion</w:t>
      </w:r>
    </w:p>
    <w:p w14:paraId="6E69508E" w14:textId="77777777" w:rsidR="00533A97" w:rsidRPr="00533A97" w:rsidRDefault="00533A97" w:rsidP="00533A97">
      <w:pPr>
        <w:rPr>
          <w:b/>
          <w:bCs/>
          <w:lang w:eastAsia="zh-CN"/>
        </w:rPr>
      </w:pPr>
      <w:r w:rsidRPr="00533A97">
        <w:rPr>
          <w:b/>
          <w:bCs/>
          <w:lang w:eastAsia="zh-CN"/>
        </w:rPr>
        <w:t xml:space="preserve">Proposal 1: Deciding number of Rx beams based on </w:t>
      </w:r>
      <w:proofErr w:type="spellStart"/>
      <w:r w:rsidRPr="00533A97">
        <w:rPr>
          <w:b/>
          <w:bCs/>
          <w:lang w:eastAsia="zh-CN"/>
        </w:rPr>
        <w:t>Dmin</w:t>
      </w:r>
      <w:proofErr w:type="spellEnd"/>
      <w:r w:rsidRPr="00533A97">
        <w:rPr>
          <w:b/>
          <w:bCs/>
          <w:lang w:eastAsia="zh-CN"/>
        </w:rPr>
        <w:t xml:space="preserve"> range instead of individual scenarios.</w:t>
      </w:r>
    </w:p>
    <w:p w14:paraId="59444E92" w14:textId="77777777" w:rsidR="00533A97" w:rsidRPr="00533A97" w:rsidRDefault="00533A97" w:rsidP="00533A97">
      <w:pPr>
        <w:rPr>
          <w:b/>
          <w:bCs/>
          <w:lang w:eastAsia="zh-CN"/>
        </w:rPr>
      </w:pPr>
      <w:r w:rsidRPr="00533A97">
        <w:rPr>
          <w:b/>
          <w:bCs/>
          <w:lang w:eastAsia="zh-CN"/>
        </w:rPr>
        <w:t xml:space="preserve">Proposal 2: Number of Rx beams in FR2 HST is not fewer than 8. Search and measurement requirement enhancement of reducing Rx sweeping factor based only on number of Rx beam analysis is not feasible. </w:t>
      </w:r>
    </w:p>
    <w:p w14:paraId="2C8721F7" w14:textId="77777777" w:rsidR="00533A97" w:rsidRPr="00533A97" w:rsidRDefault="00533A97" w:rsidP="00533A97">
      <w:pPr>
        <w:rPr>
          <w:b/>
          <w:bCs/>
          <w:lang w:eastAsia="zh-CN"/>
        </w:rPr>
      </w:pPr>
      <w:r w:rsidRPr="00533A97">
        <w:rPr>
          <w:b/>
          <w:bCs/>
          <w:lang w:eastAsia="zh-CN"/>
        </w:rPr>
        <w:t xml:space="preserve">Proposal 3: Network can indicate different SSBs on adjacent RRHs having the same QCL property: signal the mapping between the repeated sets of beams from the adjacent RRHs. </w:t>
      </w:r>
    </w:p>
    <w:p w14:paraId="572EBBEC" w14:textId="77777777" w:rsidR="00533A97" w:rsidRPr="00533A97" w:rsidRDefault="00533A97" w:rsidP="00533A97">
      <w:pPr>
        <w:rPr>
          <w:b/>
          <w:bCs/>
          <w:lang w:eastAsia="zh-CN"/>
        </w:rPr>
      </w:pPr>
      <w:r w:rsidRPr="00533A97">
        <w:rPr>
          <w:b/>
          <w:bCs/>
          <w:lang w:eastAsia="zh-CN"/>
        </w:rPr>
        <w:t xml:space="preserve">Proposal 4: The following additional beam coverage related information can be </w:t>
      </w:r>
      <w:proofErr w:type="spellStart"/>
      <w:r w:rsidRPr="00533A97">
        <w:rPr>
          <w:b/>
          <w:bCs/>
          <w:lang w:eastAsia="zh-CN"/>
        </w:rPr>
        <w:t>signaled</w:t>
      </w:r>
      <w:proofErr w:type="spellEnd"/>
      <w:r w:rsidRPr="00533A97">
        <w:rPr>
          <w:b/>
          <w:bCs/>
          <w:lang w:eastAsia="zh-CN"/>
        </w:rPr>
        <w:t xml:space="preserve"> to UE</w:t>
      </w:r>
    </w:p>
    <w:p w14:paraId="36EC399B" w14:textId="77777777" w:rsidR="00533A97" w:rsidRPr="00533A97" w:rsidRDefault="00533A97" w:rsidP="00533A97">
      <w:pPr>
        <w:rPr>
          <w:b/>
          <w:bCs/>
          <w:lang w:eastAsia="zh-CN"/>
        </w:rPr>
      </w:pPr>
      <w:r w:rsidRPr="00533A97">
        <w:rPr>
          <w:b/>
          <w:bCs/>
          <w:lang w:eastAsia="zh-CN"/>
        </w:rPr>
        <w:t>•</w:t>
      </w:r>
      <w:r w:rsidRPr="00533A97">
        <w:rPr>
          <w:b/>
          <w:bCs/>
          <w:lang w:eastAsia="zh-CN"/>
        </w:rPr>
        <w:tab/>
        <w:t>Distance between the projections of adjacent beam peaks on the track</w:t>
      </w:r>
    </w:p>
    <w:p w14:paraId="1F6AC63A" w14:textId="77777777" w:rsidR="00533A97" w:rsidRPr="00533A97" w:rsidRDefault="00533A97" w:rsidP="00533A97">
      <w:pPr>
        <w:rPr>
          <w:b/>
          <w:bCs/>
          <w:lang w:eastAsia="zh-CN"/>
        </w:rPr>
      </w:pPr>
      <w:r w:rsidRPr="00533A97">
        <w:rPr>
          <w:b/>
          <w:bCs/>
          <w:lang w:eastAsia="zh-CN"/>
        </w:rPr>
        <w:t>•</w:t>
      </w:r>
      <w:r w:rsidRPr="00533A97">
        <w:rPr>
          <w:b/>
          <w:bCs/>
          <w:lang w:eastAsia="zh-CN"/>
        </w:rPr>
        <w:tab/>
        <w:t>Beam peak direction angle relative to track</w:t>
      </w:r>
    </w:p>
    <w:p w14:paraId="5E436D85" w14:textId="77777777" w:rsidR="00533A97" w:rsidRPr="00533A97" w:rsidRDefault="00533A97" w:rsidP="00533A97">
      <w:pPr>
        <w:rPr>
          <w:b/>
          <w:bCs/>
          <w:lang w:eastAsia="zh-CN"/>
        </w:rPr>
      </w:pPr>
      <w:r w:rsidRPr="00533A97">
        <w:rPr>
          <w:b/>
          <w:bCs/>
          <w:lang w:eastAsia="zh-CN"/>
        </w:rPr>
        <w:t>•</w:t>
      </w:r>
      <w:r w:rsidRPr="00533A97">
        <w:rPr>
          <w:b/>
          <w:bCs/>
          <w:lang w:eastAsia="zh-CN"/>
        </w:rPr>
        <w:tab/>
        <w:t>The 6 dB beam-width projection on track</w:t>
      </w:r>
    </w:p>
    <w:p w14:paraId="5BCD67F9" w14:textId="77777777" w:rsidR="00533A97" w:rsidRPr="00533A97" w:rsidRDefault="00533A97" w:rsidP="00533A97">
      <w:pPr>
        <w:rPr>
          <w:b/>
          <w:bCs/>
          <w:lang w:eastAsia="zh-CN"/>
        </w:rPr>
      </w:pPr>
      <w:r w:rsidRPr="00533A97">
        <w:rPr>
          <w:b/>
          <w:bCs/>
          <w:lang w:eastAsia="zh-CN"/>
        </w:rPr>
        <w:t>In addition, UE can report speed to the network.</w:t>
      </w:r>
    </w:p>
    <w:p w14:paraId="721AA16F" w14:textId="77777777" w:rsidR="00533A97" w:rsidRPr="00533A97" w:rsidRDefault="00533A97" w:rsidP="00533A97">
      <w:pPr>
        <w:rPr>
          <w:b/>
          <w:bCs/>
          <w:lang w:eastAsia="zh-CN"/>
        </w:rPr>
      </w:pPr>
      <w:r w:rsidRPr="00533A97">
        <w:rPr>
          <w:b/>
          <w:bCs/>
          <w:lang w:eastAsia="zh-CN"/>
        </w:rPr>
        <w:t xml:space="preserve">Proposal 5: The FR2 HST </w:t>
      </w:r>
      <w:proofErr w:type="spellStart"/>
      <w:r w:rsidRPr="00533A97">
        <w:rPr>
          <w:b/>
          <w:bCs/>
          <w:lang w:eastAsia="zh-CN"/>
        </w:rPr>
        <w:t>neighboring</w:t>
      </w:r>
      <w:proofErr w:type="spellEnd"/>
      <w:r w:rsidRPr="00533A97">
        <w:rPr>
          <w:b/>
          <w:bCs/>
          <w:lang w:eastAsia="zh-CN"/>
        </w:rPr>
        <w:t xml:space="preserve"> cell search/measurement requirement is applicable when SSB are </w:t>
      </w:r>
      <w:proofErr w:type="spellStart"/>
      <w:r w:rsidRPr="00533A97">
        <w:rPr>
          <w:b/>
          <w:bCs/>
          <w:lang w:eastAsia="zh-CN"/>
        </w:rPr>
        <w:t>TDMed</w:t>
      </w:r>
      <w:proofErr w:type="spellEnd"/>
      <w:r w:rsidRPr="00533A97">
        <w:rPr>
          <w:b/>
          <w:bCs/>
          <w:lang w:eastAsia="zh-CN"/>
        </w:rPr>
        <w:t xml:space="preserve"> among adjacent RRHs in the </w:t>
      </w:r>
      <w:proofErr w:type="spellStart"/>
      <w:r w:rsidRPr="00533A97">
        <w:rPr>
          <w:b/>
          <w:bCs/>
          <w:lang w:eastAsia="zh-CN"/>
        </w:rPr>
        <w:t>neighboring</w:t>
      </w:r>
      <w:proofErr w:type="spellEnd"/>
      <w:r w:rsidRPr="00533A97">
        <w:rPr>
          <w:b/>
          <w:bCs/>
          <w:lang w:eastAsia="zh-CN"/>
        </w:rPr>
        <w:t xml:space="preserve"> cells (across different BBUs) in.</w:t>
      </w:r>
    </w:p>
    <w:p w14:paraId="02B00156" w14:textId="77777777" w:rsidR="00533A97" w:rsidRPr="00533A97" w:rsidRDefault="00533A97" w:rsidP="00533A97">
      <w:pPr>
        <w:rPr>
          <w:b/>
          <w:bCs/>
          <w:lang w:eastAsia="zh-CN"/>
        </w:rPr>
      </w:pPr>
      <w:r w:rsidRPr="00533A97">
        <w:rPr>
          <w:b/>
          <w:bCs/>
          <w:lang w:eastAsia="zh-CN"/>
        </w:rPr>
        <w:t xml:space="preserve">Proposal 6: For FR2 HST </w:t>
      </w:r>
      <w:proofErr w:type="spellStart"/>
      <w:r w:rsidRPr="00533A97">
        <w:rPr>
          <w:b/>
          <w:bCs/>
          <w:lang w:eastAsia="zh-CN"/>
        </w:rPr>
        <w:t>neighboring</w:t>
      </w:r>
      <w:proofErr w:type="spellEnd"/>
      <w:r w:rsidRPr="00533A97">
        <w:rPr>
          <w:b/>
          <w:bCs/>
          <w:lang w:eastAsia="zh-CN"/>
        </w:rPr>
        <w:t xml:space="preserve"> cell search enhancement, removing relaxation factor of 1.5 from the legacy requirement and keep all other scaling factors the same.</w:t>
      </w:r>
    </w:p>
    <w:p w14:paraId="352FE3D6" w14:textId="77777777" w:rsidR="00533A97" w:rsidRPr="00533A97" w:rsidRDefault="00533A97" w:rsidP="00533A97">
      <w:pPr>
        <w:rPr>
          <w:b/>
          <w:bCs/>
          <w:lang w:eastAsia="zh-CN"/>
        </w:rPr>
      </w:pPr>
      <w:r w:rsidRPr="00533A97">
        <w:rPr>
          <w:b/>
          <w:bCs/>
          <w:lang w:eastAsia="zh-CN"/>
        </w:rPr>
        <w:t>Proposal 7: Known TCI state condition can be shorter if network can provide assistant information to UE as proposed in section 2.2.</w:t>
      </w:r>
    </w:p>
    <w:p w14:paraId="094446F0" w14:textId="77777777" w:rsidR="00533A97" w:rsidRPr="00533A97" w:rsidRDefault="00533A97" w:rsidP="00533A97">
      <w:pPr>
        <w:rPr>
          <w:b/>
          <w:bCs/>
          <w:lang w:eastAsia="zh-CN"/>
        </w:rPr>
      </w:pPr>
      <w:r w:rsidRPr="00533A97">
        <w:rPr>
          <w:b/>
          <w:bCs/>
          <w:lang w:eastAsia="zh-CN"/>
        </w:rPr>
        <w:t>Proposal 8: Keep L1-RSRP measurement requirement as it is if network can provide assistant information to UE as proposed in section 2.2.</w:t>
      </w:r>
    </w:p>
    <w:p w14:paraId="1B622687" w14:textId="77777777" w:rsidR="00533A97" w:rsidRPr="00533A97" w:rsidRDefault="00533A97" w:rsidP="00533A97">
      <w:pPr>
        <w:rPr>
          <w:b/>
          <w:bCs/>
          <w:lang w:eastAsia="zh-CN"/>
        </w:rPr>
      </w:pPr>
      <w:r w:rsidRPr="00533A97">
        <w:rPr>
          <w:b/>
          <w:bCs/>
          <w:lang w:eastAsia="zh-CN"/>
        </w:rPr>
        <w:t xml:space="preserve">Proposal 9: Network signals </w:t>
      </w:r>
      <w:proofErr w:type="spellStart"/>
      <w:r w:rsidRPr="00533A97">
        <w:rPr>
          <w:b/>
          <w:bCs/>
          <w:lang w:eastAsia="zh-CN"/>
        </w:rPr>
        <w:t>uni</w:t>
      </w:r>
      <w:proofErr w:type="spellEnd"/>
      <w:r w:rsidRPr="00533A97">
        <w:rPr>
          <w:b/>
          <w:bCs/>
          <w:lang w:eastAsia="zh-CN"/>
        </w:rPr>
        <w:t xml:space="preserve">-direction or bi-direction deployment to UE. In </w:t>
      </w:r>
      <w:proofErr w:type="spellStart"/>
      <w:r w:rsidRPr="00533A97">
        <w:rPr>
          <w:b/>
          <w:bCs/>
          <w:lang w:eastAsia="zh-CN"/>
        </w:rPr>
        <w:t>uni</w:t>
      </w:r>
      <w:proofErr w:type="spellEnd"/>
      <w:r w:rsidRPr="00533A97">
        <w:rPr>
          <w:b/>
          <w:bCs/>
          <w:lang w:eastAsia="zh-CN"/>
        </w:rPr>
        <w:t xml:space="preserve">-directional deployment, network signals DL beam </w:t>
      </w:r>
      <w:proofErr w:type="spellStart"/>
      <w:r w:rsidRPr="00533A97">
        <w:rPr>
          <w:b/>
          <w:bCs/>
          <w:lang w:eastAsia="zh-CN"/>
        </w:rPr>
        <w:t>w.r.t.</w:t>
      </w:r>
      <w:proofErr w:type="spellEnd"/>
      <w:r w:rsidRPr="00533A97">
        <w:rPr>
          <w:b/>
          <w:bCs/>
          <w:lang w:eastAsia="zh-CN"/>
        </w:rPr>
        <w:t xml:space="preserve"> UE moving direction to UE.</w:t>
      </w:r>
    </w:p>
    <w:p w14:paraId="1F6CCB82" w14:textId="77777777" w:rsidR="00533A97" w:rsidRPr="00533A97" w:rsidRDefault="00533A97" w:rsidP="00533A97">
      <w:pPr>
        <w:rPr>
          <w:b/>
          <w:bCs/>
          <w:lang w:eastAsia="zh-CN"/>
        </w:rPr>
      </w:pPr>
      <w:r w:rsidRPr="00533A97">
        <w:rPr>
          <w:b/>
          <w:bCs/>
          <w:lang w:eastAsia="zh-CN"/>
        </w:rPr>
        <w:t>Proposal 10: Define UE capability for FR2 HST enhancement support.</w:t>
      </w:r>
    </w:p>
    <w:p w14:paraId="2BC7F220" w14:textId="77777777" w:rsidR="00533A97" w:rsidRPr="00533A97" w:rsidRDefault="00533A97" w:rsidP="00533A97">
      <w:pPr>
        <w:rPr>
          <w:b/>
          <w:bCs/>
          <w:lang w:eastAsia="zh-CN"/>
        </w:rPr>
      </w:pPr>
      <w:r w:rsidRPr="00533A97">
        <w:rPr>
          <w:b/>
          <w:bCs/>
          <w:lang w:eastAsia="zh-CN"/>
        </w:rPr>
        <w:t xml:space="preserve">Proposal 11: No FR2 HST requirement enhancement for long </w:t>
      </w:r>
      <w:proofErr w:type="spellStart"/>
      <w:r w:rsidRPr="00533A97">
        <w:rPr>
          <w:b/>
          <w:bCs/>
          <w:lang w:eastAsia="zh-CN"/>
        </w:rPr>
        <w:t>DRx</w:t>
      </w:r>
      <w:proofErr w:type="spellEnd"/>
      <w:r w:rsidRPr="00533A97">
        <w:rPr>
          <w:b/>
          <w:bCs/>
          <w:lang w:eastAsia="zh-CN"/>
        </w:rPr>
        <w:t xml:space="preserve"> cycles. In FR2 HST, RAN4 only considers SMTC period &lt;= 40ms.</w:t>
      </w:r>
    </w:p>
    <w:p w14:paraId="30A07C6F" w14:textId="77777777" w:rsidR="00533A97" w:rsidRPr="00533A97" w:rsidRDefault="00533A97" w:rsidP="00533A97">
      <w:pPr>
        <w:rPr>
          <w:b/>
          <w:bCs/>
          <w:lang w:eastAsia="zh-CN"/>
        </w:rPr>
      </w:pPr>
      <w:r w:rsidRPr="00533A97">
        <w:rPr>
          <w:b/>
          <w:bCs/>
          <w:lang w:eastAsia="zh-CN"/>
        </w:rPr>
        <w:t xml:space="preserve">Proposal 12: Network signals a one-time large TA adjustment after UE switches to the beam from a new RRH in </w:t>
      </w:r>
      <w:proofErr w:type="spellStart"/>
      <w:r w:rsidRPr="00533A97">
        <w:rPr>
          <w:b/>
          <w:bCs/>
          <w:lang w:eastAsia="zh-CN"/>
        </w:rPr>
        <w:t>uni</w:t>
      </w:r>
      <w:proofErr w:type="spellEnd"/>
      <w:r w:rsidRPr="00533A97">
        <w:rPr>
          <w:b/>
          <w:bCs/>
          <w:lang w:eastAsia="zh-CN"/>
        </w:rPr>
        <w:t>-directional model.</w:t>
      </w:r>
    </w:p>
    <w:p w14:paraId="17D27AC1" w14:textId="77777777" w:rsidR="00533A97" w:rsidRPr="00533A97" w:rsidRDefault="00533A97" w:rsidP="00533A97">
      <w:pPr>
        <w:rPr>
          <w:b/>
          <w:bCs/>
          <w:lang w:eastAsia="zh-CN"/>
        </w:rPr>
      </w:pPr>
      <w:r w:rsidRPr="00533A97">
        <w:rPr>
          <w:b/>
          <w:bCs/>
          <w:lang w:eastAsia="zh-CN"/>
        </w:rPr>
        <w:t xml:space="preserve">Proposal 13: Restrict idle mode enhancement to </w:t>
      </w:r>
      <w:proofErr w:type="spellStart"/>
      <w:r w:rsidRPr="00533A97">
        <w:rPr>
          <w:b/>
          <w:bCs/>
          <w:lang w:eastAsia="zh-CN"/>
        </w:rPr>
        <w:t>DRx</w:t>
      </w:r>
      <w:proofErr w:type="spellEnd"/>
      <w:r w:rsidRPr="00533A97">
        <w:rPr>
          <w:b/>
          <w:bCs/>
          <w:lang w:eastAsia="zh-CN"/>
        </w:rPr>
        <w:t xml:space="preserve"> cycle within 320ms.</w:t>
      </w:r>
    </w:p>
    <w:p w14:paraId="2FD15C0C" w14:textId="00BBFC15" w:rsidR="00106DF5" w:rsidRPr="00533A97" w:rsidRDefault="00533A97" w:rsidP="00533A97">
      <w:pPr>
        <w:rPr>
          <w:b/>
          <w:bCs/>
          <w:lang w:eastAsia="zh-CN"/>
        </w:rPr>
      </w:pPr>
      <w:r w:rsidRPr="00533A97">
        <w:rPr>
          <w:b/>
          <w:bCs/>
          <w:lang w:eastAsia="zh-CN"/>
        </w:rPr>
        <w:t xml:space="preserve">Proposal 14: Allow 24 </w:t>
      </w:r>
      <w:proofErr w:type="spellStart"/>
      <w:r w:rsidRPr="00533A97">
        <w:rPr>
          <w:b/>
          <w:bCs/>
          <w:lang w:eastAsia="zh-CN"/>
        </w:rPr>
        <w:t>DRx</w:t>
      </w:r>
      <w:proofErr w:type="spellEnd"/>
      <w:r w:rsidRPr="00533A97">
        <w:rPr>
          <w:b/>
          <w:bCs/>
          <w:lang w:eastAsia="zh-CN"/>
        </w:rPr>
        <w:t xml:space="preserve"> cycles detection time when </w:t>
      </w:r>
      <w:proofErr w:type="spellStart"/>
      <w:r w:rsidRPr="00533A97">
        <w:rPr>
          <w:b/>
          <w:bCs/>
          <w:lang w:eastAsia="zh-CN"/>
        </w:rPr>
        <w:t>DRx</w:t>
      </w:r>
      <w:proofErr w:type="spellEnd"/>
      <w:r w:rsidRPr="00533A97">
        <w:rPr>
          <w:b/>
          <w:bCs/>
          <w:lang w:eastAsia="zh-CN"/>
        </w:rPr>
        <w:t xml:space="preserve"> cycle length is 320ms in idle mode enhancement.</w:t>
      </w:r>
    </w:p>
    <w:p w14:paraId="52AEA91E" w14:textId="77777777" w:rsidR="0001565F" w:rsidRPr="004A3E04" w:rsidRDefault="0001565F" w:rsidP="00D450A6">
      <w:pPr>
        <w:pStyle w:val="Heading1"/>
        <w:pBdr>
          <w:top w:val="single" w:sz="12" w:space="2" w:color="auto"/>
        </w:pBdr>
        <w:rPr>
          <w:rFonts w:ascii="Times New Roman" w:hAnsi="Times New Roman"/>
          <w:sz w:val="20"/>
          <w:lang w:eastAsia="zh-CN"/>
        </w:rPr>
      </w:pPr>
      <w:r w:rsidRPr="000A4C5A">
        <w:rPr>
          <w:rFonts w:hint="eastAsia"/>
        </w:rPr>
        <w:t>Reference</w:t>
      </w:r>
    </w:p>
    <w:bookmarkEnd w:id="2"/>
    <w:p w14:paraId="119AC10A" w14:textId="72F5D3A7" w:rsidR="00F85F57" w:rsidRDefault="00F85F57" w:rsidP="003A4948">
      <w:pPr>
        <w:numPr>
          <w:ilvl w:val="0"/>
          <w:numId w:val="10"/>
        </w:numPr>
        <w:rPr>
          <w:lang w:eastAsia="zh-CN"/>
        </w:rPr>
      </w:pPr>
      <w:r w:rsidRPr="00F85F57">
        <w:rPr>
          <w:lang w:eastAsia="zh-CN"/>
        </w:rPr>
        <w:t>R4-2</w:t>
      </w:r>
      <w:r w:rsidR="00263859">
        <w:rPr>
          <w:lang w:eastAsia="zh-CN"/>
        </w:rPr>
        <w:t>10</w:t>
      </w:r>
      <w:r w:rsidR="00367D3A">
        <w:rPr>
          <w:lang w:eastAsia="zh-CN"/>
        </w:rPr>
        <w:t>8342</w:t>
      </w:r>
    </w:p>
    <w:p w14:paraId="4E6C29B5" w14:textId="79992E22" w:rsidR="004E60A2" w:rsidRDefault="004E60A2" w:rsidP="003A4948">
      <w:pPr>
        <w:numPr>
          <w:ilvl w:val="0"/>
          <w:numId w:val="10"/>
        </w:numPr>
        <w:rPr>
          <w:lang w:eastAsia="zh-CN"/>
        </w:rPr>
      </w:pPr>
      <w:r>
        <w:rPr>
          <w:lang w:eastAsia="zh-CN"/>
        </w:rPr>
        <w:t>R4-210</w:t>
      </w:r>
      <w:r w:rsidR="00367D3A">
        <w:rPr>
          <w:lang w:eastAsia="zh-CN"/>
        </w:rPr>
        <w:t>8660</w:t>
      </w:r>
    </w:p>
    <w:p w14:paraId="08C6793A" w14:textId="412549A9" w:rsidR="00667952" w:rsidRDefault="00667952" w:rsidP="00667952">
      <w:pPr>
        <w:rPr>
          <w:lang w:eastAsia="zh-CN"/>
        </w:rPr>
      </w:pPr>
    </w:p>
    <w:p w14:paraId="486886FA" w14:textId="77777777" w:rsidR="00667952" w:rsidRDefault="00667952" w:rsidP="00667952">
      <w:pPr>
        <w:pStyle w:val="Heading1"/>
        <w:rPr>
          <w:lang w:eastAsia="zh-CN"/>
        </w:rPr>
      </w:pPr>
      <w:r>
        <w:rPr>
          <w:lang w:eastAsia="zh-CN"/>
        </w:rPr>
        <w:t>Appendix: LS Draft</w:t>
      </w:r>
    </w:p>
    <w:p w14:paraId="6D0EF058" w14:textId="7829CD96" w:rsidR="00667952" w:rsidRPr="00C45793" w:rsidRDefault="00667952" w:rsidP="00667952">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Pr="00C45793">
        <w:rPr>
          <w:rFonts w:ascii="Arial" w:hAnsi="Arial" w:cs="Arial"/>
          <w:b/>
          <w:bCs/>
        </w:rPr>
        <w:t>[DRAFT]</w:t>
      </w:r>
      <w:r w:rsidRPr="00C45793">
        <w:rPr>
          <w:rFonts w:ascii="Arial" w:hAnsi="Arial" w:cs="Arial"/>
          <w:bCs/>
        </w:rPr>
        <w:t xml:space="preserve"> </w:t>
      </w:r>
      <w:r w:rsidRPr="004C663C">
        <w:rPr>
          <w:rFonts w:ascii="Arial" w:hAnsi="Arial" w:cs="Arial"/>
          <w:bCs/>
        </w:rPr>
        <w:t xml:space="preserve">LS on </w:t>
      </w:r>
      <w:r w:rsidR="00290764">
        <w:rPr>
          <w:rFonts w:ascii="Arial" w:hAnsi="Arial" w:cs="Arial"/>
          <w:bCs/>
        </w:rPr>
        <w:t xml:space="preserve">Beam Management Enhancement </w:t>
      </w:r>
      <w:proofErr w:type="spellStart"/>
      <w:r w:rsidR="00290764">
        <w:rPr>
          <w:rFonts w:ascii="Arial" w:hAnsi="Arial" w:cs="Arial"/>
          <w:bCs/>
        </w:rPr>
        <w:t>Signaling</w:t>
      </w:r>
      <w:proofErr w:type="spellEnd"/>
      <w:r>
        <w:rPr>
          <w:rFonts w:ascii="Arial" w:hAnsi="Arial" w:cs="Arial"/>
          <w:bCs/>
        </w:rPr>
        <w:t xml:space="preserve"> in FR2 HST R17</w:t>
      </w:r>
    </w:p>
    <w:p w14:paraId="712763C4" w14:textId="77777777" w:rsidR="00667952" w:rsidRPr="00C45793" w:rsidRDefault="00667952" w:rsidP="00667952">
      <w:pPr>
        <w:spacing w:after="60"/>
        <w:ind w:left="1985" w:hanging="1985"/>
        <w:rPr>
          <w:rFonts w:ascii="Arial" w:hAnsi="Arial" w:cs="Arial"/>
          <w:bCs/>
        </w:rPr>
      </w:pPr>
      <w:r w:rsidRPr="00C45793">
        <w:rPr>
          <w:rFonts w:ascii="Arial" w:hAnsi="Arial" w:cs="Arial"/>
          <w:b/>
        </w:rPr>
        <w:t>Response to:</w:t>
      </w:r>
      <w:r w:rsidRPr="00C45793">
        <w:rPr>
          <w:rFonts w:ascii="Arial" w:hAnsi="Arial" w:cs="Arial"/>
          <w:bCs/>
        </w:rPr>
        <w:tab/>
      </w:r>
    </w:p>
    <w:p w14:paraId="0F2B4387" w14:textId="77777777" w:rsidR="00667952" w:rsidRPr="00C45793" w:rsidRDefault="00667952" w:rsidP="00667952">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Rel-1</w:t>
      </w:r>
      <w:r>
        <w:rPr>
          <w:rFonts w:ascii="Arial" w:hAnsi="Arial" w:cs="Arial"/>
          <w:bCs/>
          <w:lang w:eastAsia="zh-CN"/>
        </w:rPr>
        <w:t>7</w:t>
      </w:r>
    </w:p>
    <w:p w14:paraId="09CA461F" w14:textId="77777777" w:rsidR="00667952" w:rsidRPr="00C45793" w:rsidRDefault="00667952" w:rsidP="00667952">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Pr="001F0C5A">
        <w:rPr>
          <w:rFonts w:ascii="Arial" w:hAnsi="Arial" w:cs="Arial"/>
          <w:bCs/>
        </w:rPr>
        <w:t>NR_HST_FR2</w:t>
      </w:r>
    </w:p>
    <w:p w14:paraId="2FF0CFF4" w14:textId="77777777" w:rsidR="00667952" w:rsidRPr="00C45793" w:rsidRDefault="00667952" w:rsidP="00667952">
      <w:pPr>
        <w:spacing w:after="60"/>
        <w:ind w:left="1985" w:hanging="1985"/>
        <w:rPr>
          <w:rFonts w:ascii="Arial" w:hAnsi="Arial" w:cs="Arial"/>
          <w:b/>
        </w:rPr>
      </w:pPr>
    </w:p>
    <w:p w14:paraId="4466A26D" w14:textId="77777777" w:rsidR="00667952" w:rsidRPr="00C45793" w:rsidRDefault="00667952" w:rsidP="00667952">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307200D2" w14:textId="68D6CE60" w:rsidR="00667952" w:rsidRPr="00A516D5" w:rsidRDefault="00667952" w:rsidP="00667952">
      <w:pPr>
        <w:spacing w:after="60"/>
        <w:ind w:left="1985" w:hanging="1985"/>
        <w:rPr>
          <w:rFonts w:ascii="Arial" w:eastAsiaTheme="minorEastAsia" w:hAnsi="Arial" w:cs="Arial"/>
          <w:bCs/>
          <w:lang w:eastAsia="zh-TW"/>
        </w:rPr>
      </w:pPr>
      <w:r w:rsidRPr="00C45793">
        <w:rPr>
          <w:rFonts w:ascii="Arial" w:hAnsi="Arial" w:cs="Arial"/>
          <w:b/>
        </w:rPr>
        <w:lastRenderedPageBreak/>
        <w:t>To:</w:t>
      </w:r>
      <w:r w:rsidRPr="00C45793">
        <w:rPr>
          <w:rFonts w:ascii="Arial" w:hAnsi="Arial" w:cs="Arial"/>
          <w:bCs/>
        </w:rPr>
        <w:tab/>
        <w:t>RAN WG</w:t>
      </w:r>
      <w:r w:rsidR="00290764">
        <w:rPr>
          <w:rFonts w:ascii="Arial" w:eastAsiaTheme="minorEastAsia" w:hAnsi="Arial" w:cs="Arial" w:hint="eastAsia"/>
          <w:bCs/>
          <w:lang w:eastAsia="zh-TW"/>
        </w:rPr>
        <w:t>2</w:t>
      </w:r>
    </w:p>
    <w:p w14:paraId="20964E3C" w14:textId="42F947B8" w:rsidR="00667952" w:rsidRPr="00C45793" w:rsidRDefault="00667952" w:rsidP="00667952">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r w:rsidR="00290764">
        <w:rPr>
          <w:rFonts w:ascii="Arial" w:hAnsi="Arial" w:cs="Arial"/>
          <w:bCs/>
        </w:rPr>
        <w:t>RAN WG1</w:t>
      </w:r>
    </w:p>
    <w:p w14:paraId="41441463" w14:textId="77777777" w:rsidR="00667952" w:rsidRPr="00C45793" w:rsidRDefault="00667952" w:rsidP="00667952">
      <w:pPr>
        <w:spacing w:after="60"/>
        <w:ind w:left="1985" w:hanging="1985"/>
        <w:rPr>
          <w:rFonts w:ascii="Arial" w:hAnsi="Arial" w:cs="Arial"/>
          <w:bCs/>
        </w:rPr>
      </w:pPr>
    </w:p>
    <w:p w14:paraId="6BCEE378" w14:textId="77777777" w:rsidR="00667952" w:rsidRDefault="00667952" w:rsidP="00667952">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7AF953B3" w14:textId="77777777" w:rsidR="00667952" w:rsidRPr="00A516D5" w:rsidRDefault="00667952" w:rsidP="00667952">
      <w:pPr>
        <w:tabs>
          <w:tab w:val="left" w:pos="2790"/>
        </w:tabs>
        <w:ind w:left="810"/>
        <w:rPr>
          <w:rFonts w:ascii="Arial" w:hAnsi="Arial" w:cs="Arial"/>
          <w:bCs/>
        </w:rPr>
      </w:pPr>
      <w:r w:rsidRPr="00A516D5">
        <w:rPr>
          <w:rFonts w:ascii="Arial" w:hAnsi="Arial" w:cs="Arial"/>
          <w:bCs/>
        </w:rPr>
        <w:t>Name:</w:t>
      </w:r>
      <w:r w:rsidRPr="00A516D5">
        <w:rPr>
          <w:rFonts w:ascii="Arial" w:hAnsi="Arial" w:cs="Arial"/>
          <w:bCs/>
        </w:rPr>
        <w:tab/>
      </w:r>
      <w:r>
        <w:rPr>
          <w:rFonts w:ascii="Arial" w:hAnsi="Arial" w:cs="Arial"/>
          <w:bCs/>
        </w:rPr>
        <w:t>Chu-Hsiang Huang</w:t>
      </w:r>
      <w:r w:rsidRPr="00A516D5">
        <w:rPr>
          <w:rFonts w:ascii="Arial" w:hAnsi="Arial" w:cs="Arial"/>
          <w:bCs/>
        </w:rPr>
        <w:tab/>
      </w:r>
    </w:p>
    <w:p w14:paraId="4A0CE373" w14:textId="77777777" w:rsidR="00667952" w:rsidRPr="00C45793" w:rsidRDefault="00667952" w:rsidP="00667952">
      <w:pPr>
        <w:tabs>
          <w:tab w:val="left" w:pos="2790"/>
        </w:tabs>
        <w:ind w:left="810"/>
        <w:rPr>
          <w:rFonts w:ascii="Arial" w:hAnsi="Arial" w:cs="Arial"/>
          <w:bCs/>
        </w:rPr>
      </w:pPr>
      <w:r w:rsidRPr="00A516D5">
        <w:rPr>
          <w:rFonts w:ascii="Arial" w:hAnsi="Arial" w:cs="Arial"/>
          <w:bCs/>
        </w:rPr>
        <w:t>E-mail Address:</w:t>
      </w:r>
      <w:r w:rsidRPr="00A516D5">
        <w:rPr>
          <w:rFonts w:ascii="Arial" w:hAnsi="Arial" w:cs="Arial"/>
          <w:bCs/>
        </w:rPr>
        <w:tab/>
      </w:r>
      <w:r>
        <w:rPr>
          <w:rFonts w:ascii="Arial" w:hAnsi="Arial" w:cs="Arial"/>
          <w:bCs/>
        </w:rPr>
        <w:t>chuhsian@qti.qualcomm.com</w:t>
      </w:r>
    </w:p>
    <w:p w14:paraId="6B7EA27E" w14:textId="77777777" w:rsidR="00667952" w:rsidRPr="00C45793" w:rsidRDefault="00667952" w:rsidP="00667952">
      <w:pPr>
        <w:spacing w:after="60"/>
        <w:ind w:left="1985" w:hanging="1985"/>
        <w:rPr>
          <w:rFonts w:ascii="Arial" w:hAnsi="Arial" w:cs="Arial"/>
          <w:b/>
        </w:rPr>
      </w:pPr>
    </w:p>
    <w:p w14:paraId="742CB54E" w14:textId="77777777" w:rsidR="00667952" w:rsidRPr="00C45793" w:rsidRDefault="00667952" w:rsidP="00667952">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72346326" w14:textId="77777777" w:rsidR="00667952" w:rsidRPr="00C45793" w:rsidRDefault="00667952" w:rsidP="00667952">
      <w:pPr>
        <w:pBdr>
          <w:bottom w:val="single" w:sz="4" w:space="1" w:color="auto"/>
        </w:pBdr>
        <w:rPr>
          <w:rFonts w:ascii="Arial" w:hAnsi="Arial" w:cs="Arial"/>
        </w:rPr>
      </w:pPr>
    </w:p>
    <w:p w14:paraId="5ECCA5B5" w14:textId="77777777" w:rsidR="00667952" w:rsidRPr="00C45793" w:rsidRDefault="00667952" w:rsidP="00667952">
      <w:pPr>
        <w:rPr>
          <w:rFonts w:ascii="Arial" w:hAnsi="Arial" w:cs="Arial"/>
        </w:rPr>
      </w:pPr>
    </w:p>
    <w:p w14:paraId="6BFE0929" w14:textId="77777777" w:rsidR="00667952" w:rsidRPr="00C45793" w:rsidRDefault="00667952" w:rsidP="00667952">
      <w:pPr>
        <w:spacing w:after="120"/>
        <w:rPr>
          <w:rFonts w:ascii="Arial" w:hAnsi="Arial" w:cs="Arial"/>
          <w:b/>
        </w:rPr>
      </w:pPr>
      <w:bookmarkStart w:id="4" w:name="_Hlk78384944"/>
      <w:r w:rsidRPr="00C45793">
        <w:rPr>
          <w:rFonts w:ascii="Arial" w:hAnsi="Arial" w:cs="Arial"/>
          <w:b/>
        </w:rPr>
        <w:t>1. Overall Description:</w:t>
      </w:r>
    </w:p>
    <w:p w14:paraId="0BB26621" w14:textId="6FCCE865" w:rsidR="00667952" w:rsidRDefault="00667952" w:rsidP="00667952">
      <w:pPr>
        <w:spacing w:after="120"/>
        <w:jc w:val="both"/>
        <w:rPr>
          <w:rFonts w:ascii="Arial" w:hAnsi="Arial" w:cs="Arial"/>
          <w:lang w:eastAsia="zh-CN"/>
        </w:rPr>
      </w:pPr>
      <w:r>
        <w:rPr>
          <w:rFonts w:ascii="Arial" w:hAnsi="Arial" w:cs="Arial"/>
          <w:lang w:eastAsia="zh-CN"/>
        </w:rPr>
        <w:t xml:space="preserve">Under the R17 work items on </w:t>
      </w:r>
      <w:proofErr w:type="gramStart"/>
      <w:r>
        <w:rPr>
          <w:rFonts w:ascii="Arial" w:hAnsi="Arial" w:cs="Arial"/>
          <w:lang w:eastAsia="zh-CN"/>
        </w:rPr>
        <w:t>high speed</w:t>
      </w:r>
      <w:proofErr w:type="gramEnd"/>
      <w:r>
        <w:rPr>
          <w:rFonts w:ascii="Arial" w:hAnsi="Arial" w:cs="Arial"/>
          <w:lang w:eastAsia="zh-CN"/>
        </w:rPr>
        <w:t xml:space="preserve"> train support for FR2, RAN4 has identified the necessity of reducing </w:t>
      </w:r>
      <w:r w:rsidR="00BB30CA">
        <w:rPr>
          <w:rFonts w:ascii="Arial" w:hAnsi="Arial" w:cs="Arial"/>
          <w:lang w:eastAsia="zh-CN"/>
        </w:rPr>
        <w:t xml:space="preserve">the </w:t>
      </w:r>
      <w:r w:rsidR="00B951FF">
        <w:rPr>
          <w:rFonts w:ascii="Arial" w:hAnsi="Arial" w:cs="Arial"/>
          <w:lang w:eastAsia="zh-CN"/>
        </w:rPr>
        <w:t>new beam</w:t>
      </w:r>
      <w:r w:rsidR="004529BD">
        <w:rPr>
          <w:rFonts w:ascii="Arial" w:hAnsi="Arial" w:cs="Arial"/>
          <w:lang w:eastAsia="zh-CN"/>
        </w:rPr>
        <w:t xml:space="preserve">, </w:t>
      </w:r>
      <w:proofErr w:type="spellStart"/>
      <w:r w:rsidR="003A3533">
        <w:rPr>
          <w:rFonts w:ascii="Arial" w:hAnsi="Arial" w:cs="Arial"/>
          <w:lang w:eastAsia="zh-CN"/>
        </w:rPr>
        <w:t>neighboring</w:t>
      </w:r>
      <w:proofErr w:type="spellEnd"/>
      <w:r w:rsidR="003A3533">
        <w:rPr>
          <w:rFonts w:ascii="Arial" w:hAnsi="Arial" w:cs="Arial"/>
          <w:lang w:eastAsia="zh-CN"/>
        </w:rPr>
        <w:t xml:space="preserve"> cell discovery</w:t>
      </w:r>
      <w:r w:rsidR="00B951FF">
        <w:rPr>
          <w:rFonts w:ascii="Arial" w:hAnsi="Arial" w:cs="Arial"/>
          <w:lang w:eastAsia="zh-CN"/>
        </w:rPr>
        <w:t xml:space="preserve"> delay</w:t>
      </w:r>
      <w:r w:rsidR="00E238F5">
        <w:rPr>
          <w:rFonts w:ascii="Arial" w:hAnsi="Arial" w:cs="Arial"/>
          <w:lang w:eastAsia="zh-CN"/>
        </w:rPr>
        <w:t xml:space="preserve"> and beam refinement t</w:t>
      </w:r>
      <w:r w:rsidR="004529BD">
        <w:rPr>
          <w:rFonts w:ascii="Arial" w:hAnsi="Arial" w:cs="Arial"/>
          <w:lang w:eastAsia="zh-CN"/>
        </w:rPr>
        <w:t>ime</w:t>
      </w:r>
      <w:r>
        <w:rPr>
          <w:rFonts w:ascii="Arial" w:hAnsi="Arial" w:cs="Arial"/>
          <w:lang w:eastAsia="zh-CN"/>
        </w:rPr>
        <w:t>.</w:t>
      </w:r>
      <w:r w:rsidR="00F45B91">
        <w:rPr>
          <w:rFonts w:ascii="Arial" w:hAnsi="Arial" w:cs="Arial"/>
          <w:lang w:eastAsia="zh-CN"/>
        </w:rPr>
        <w:t xml:space="preserve"> </w:t>
      </w:r>
      <w:r>
        <w:rPr>
          <w:rFonts w:ascii="Arial" w:hAnsi="Arial" w:cs="Arial"/>
          <w:lang w:eastAsia="zh-CN"/>
        </w:rPr>
        <w:t xml:space="preserve">RAN4 has concluded that the following </w:t>
      </w:r>
      <w:r w:rsidR="004529BD">
        <w:rPr>
          <w:rFonts w:ascii="Arial" w:hAnsi="Arial" w:cs="Arial"/>
          <w:lang w:eastAsia="zh-CN"/>
        </w:rPr>
        <w:t xml:space="preserve">network assistant </w:t>
      </w:r>
      <w:proofErr w:type="spellStart"/>
      <w:r w:rsidR="004529BD">
        <w:rPr>
          <w:rFonts w:ascii="Arial" w:hAnsi="Arial" w:cs="Arial"/>
          <w:lang w:eastAsia="zh-CN"/>
        </w:rPr>
        <w:t>signaling</w:t>
      </w:r>
      <w:proofErr w:type="spellEnd"/>
      <w:r>
        <w:rPr>
          <w:rFonts w:ascii="Arial" w:hAnsi="Arial" w:cs="Arial"/>
          <w:lang w:eastAsia="zh-CN"/>
        </w:rPr>
        <w:t xml:space="preserve"> is necessary to be introduced to support high speed train operation in FR2:</w:t>
      </w:r>
    </w:p>
    <w:p w14:paraId="5604B9C2" w14:textId="4BFCBEFA" w:rsidR="00667952" w:rsidRDefault="00067788" w:rsidP="00667952">
      <w:pPr>
        <w:numPr>
          <w:ilvl w:val="0"/>
          <w:numId w:val="37"/>
        </w:numPr>
        <w:spacing w:after="120"/>
        <w:jc w:val="both"/>
        <w:rPr>
          <w:rFonts w:ascii="Arial" w:hAnsi="Arial" w:cs="Arial"/>
          <w:lang w:eastAsia="zh-CN"/>
        </w:rPr>
      </w:pPr>
      <w:r w:rsidRPr="00067788">
        <w:rPr>
          <w:rFonts w:ascii="Arial" w:hAnsi="Arial" w:cs="Arial"/>
          <w:lang w:eastAsia="zh-CN"/>
        </w:rPr>
        <w:t>Network indicate</w:t>
      </w:r>
      <w:r w:rsidR="002460FF">
        <w:rPr>
          <w:rFonts w:ascii="Arial" w:hAnsi="Arial" w:cs="Arial"/>
          <w:lang w:eastAsia="zh-CN"/>
        </w:rPr>
        <w:t>s</w:t>
      </w:r>
      <w:r w:rsidRPr="00067788">
        <w:rPr>
          <w:rFonts w:ascii="Arial" w:hAnsi="Arial" w:cs="Arial"/>
          <w:lang w:eastAsia="zh-CN"/>
        </w:rPr>
        <w:t xml:space="preserve"> different SSBs on adjacent RRHs having the same QCL property</w:t>
      </w:r>
      <w:r w:rsidR="00391205">
        <w:rPr>
          <w:rFonts w:ascii="Arial" w:hAnsi="Arial" w:cs="Arial"/>
          <w:lang w:eastAsia="zh-CN"/>
        </w:rPr>
        <w:t>. To be more specific, network signals</w:t>
      </w:r>
      <w:r w:rsidRPr="00067788">
        <w:rPr>
          <w:rFonts w:ascii="Arial" w:hAnsi="Arial" w:cs="Arial"/>
          <w:lang w:eastAsia="zh-CN"/>
        </w:rPr>
        <w:t xml:space="preserve"> </w:t>
      </w:r>
      <w:r w:rsidR="00391205">
        <w:rPr>
          <w:rFonts w:ascii="Arial" w:hAnsi="Arial" w:cs="Arial"/>
          <w:lang w:eastAsia="zh-CN"/>
        </w:rPr>
        <w:t>the</w:t>
      </w:r>
      <w:r w:rsidRPr="00067788">
        <w:rPr>
          <w:rFonts w:ascii="Arial" w:hAnsi="Arial" w:cs="Arial"/>
          <w:lang w:eastAsia="zh-CN"/>
        </w:rPr>
        <w:t xml:space="preserve"> mapping between </w:t>
      </w:r>
      <w:r w:rsidR="00034158">
        <w:rPr>
          <w:rFonts w:ascii="Arial" w:hAnsi="Arial" w:cs="Arial"/>
          <w:lang w:eastAsia="zh-CN"/>
        </w:rPr>
        <w:t xml:space="preserve">the RRH beams </w:t>
      </w:r>
      <w:r w:rsidR="00F550FB">
        <w:rPr>
          <w:rFonts w:ascii="Arial" w:hAnsi="Arial" w:cs="Arial"/>
          <w:lang w:eastAsia="zh-CN"/>
        </w:rPr>
        <w:t xml:space="preserve">of the current RRH and </w:t>
      </w:r>
      <w:r w:rsidR="007D1648">
        <w:rPr>
          <w:rFonts w:ascii="Arial" w:hAnsi="Arial" w:cs="Arial"/>
          <w:lang w:eastAsia="zh-CN"/>
        </w:rPr>
        <w:t xml:space="preserve">the next RRH, and each beam pair on the mapping has the same QCL property. </w:t>
      </w:r>
      <w:r w:rsidR="00B7598F">
        <w:rPr>
          <w:rFonts w:ascii="Arial" w:hAnsi="Arial" w:cs="Arial"/>
          <w:lang w:eastAsia="zh-CN"/>
        </w:rPr>
        <w:t xml:space="preserve">The </w:t>
      </w:r>
      <w:r w:rsidR="00224D14">
        <w:rPr>
          <w:rFonts w:ascii="Arial" w:hAnsi="Arial" w:cs="Arial"/>
          <w:lang w:eastAsia="zh-CN"/>
        </w:rPr>
        <w:t xml:space="preserve">initial mapping configuration is in RRC, and MAC-CE </w:t>
      </w:r>
      <w:r w:rsidR="00FA5D39">
        <w:rPr>
          <w:rFonts w:ascii="Arial" w:hAnsi="Arial" w:cs="Arial"/>
          <w:lang w:eastAsia="zh-CN"/>
        </w:rPr>
        <w:t xml:space="preserve">indicates an update mapping </w:t>
      </w:r>
      <w:r w:rsidR="002460FF">
        <w:rPr>
          <w:rFonts w:ascii="Arial" w:hAnsi="Arial" w:cs="Arial"/>
          <w:lang w:eastAsia="zh-CN"/>
        </w:rPr>
        <w:t>in each RRH.</w:t>
      </w:r>
    </w:p>
    <w:p w14:paraId="48211CBF" w14:textId="6070C2A2" w:rsidR="00FA37C5" w:rsidRPr="00FA37C5" w:rsidRDefault="003833A6" w:rsidP="00FA37C5">
      <w:pPr>
        <w:numPr>
          <w:ilvl w:val="0"/>
          <w:numId w:val="37"/>
        </w:numPr>
        <w:spacing w:after="120"/>
        <w:jc w:val="both"/>
        <w:rPr>
          <w:rFonts w:ascii="Arial" w:hAnsi="Arial" w:cs="Arial"/>
          <w:lang w:eastAsia="zh-CN"/>
        </w:rPr>
      </w:pPr>
      <w:r>
        <w:rPr>
          <w:rFonts w:ascii="Arial" w:hAnsi="Arial" w:cs="Arial"/>
          <w:lang w:eastAsia="zh-CN"/>
        </w:rPr>
        <w:t xml:space="preserve">In addition to the mapping </w:t>
      </w:r>
      <w:r w:rsidR="00F65A8E">
        <w:rPr>
          <w:rFonts w:ascii="Arial" w:hAnsi="Arial" w:cs="Arial"/>
          <w:lang w:eastAsia="zh-CN"/>
        </w:rPr>
        <w:t xml:space="preserve">between adjacent RRHs, network provides the following </w:t>
      </w:r>
      <w:r w:rsidR="0025062D">
        <w:rPr>
          <w:rFonts w:ascii="Arial" w:hAnsi="Arial" w:cs="Arial"/>
          <w:lang w:eastAsia="zh-CN"/>
        </w:rPr>
        <w:t>information to UE</w:t>
      </w:r>
    </w:p>
    <w:p w14:paraId="3958A693" w14:textId="77777777" w:rsidR="00FA37C5" w:rsidRPr="00FA37C5" w:rsidRDefault="00FA37C5" w:rsidP="0025062D">
      <w:pPr>
        <w:numPr>
          <w:ilvl w:val="1"/>
          <w:numId w:val="37"/>
        </w:numPr>
        <w:spacing w:after="120"/>
        <w:jc w:val="both"/>
        <w:rPr>
          <w:rFonts w:ascii="Arial" w:hAnsi="Arial" w:cs="Arial"/>
          <w:lang w:eastAsia="zh-CN"/>
        </w:rPr>
      </w:pPr>
      <w:r w:rsidRPr="00FA37C5">
        <w:rPr>
          <w:rFonts w:ascii="Arial" w:hAnsi="Arial" w:cs="Arial"/>
          <w:lang w:eastAsia="zh-CN"/>
        </w:rPr>
        <w:t>Distance between the projections of adjacent beam peaks on the track</w:t>
      </w:r>
    </w:p>
    <w:p w14:paraId="18FB316B" w14:textId="77777777" w:rsidR="00FA37C5" w:rsidRPr="00FA37C5" w:rsidRDefault="00FA37C5" w:rsidP="0025062D">
      <w:pPr>
        <w:numPr>
          <w:ilvl w:val="1"/>
          <w:numId w:val="37"/>
        </w:numPr>
        <w:spacing w:after="120"/>
        <w:jc w:val="both"/>
        <w:rPr>
          <w:rFonts w:ascii="Arial" w:hAnsi="Arial" w:cs="Arial"/>
          <w:lang w:eastAsia="zh-CN"/>
        </w:rPr>
      </w:pPr>
      <w:r w:rsidRPr="00FA37C5">
        <w:rPr>
          <w:rFonts w:ascii="Arial" w:hAnsi="Arial" w:cs="Arial"/>
          <w:lang w:eastAsia="zh-CN"/>
        </w:rPr>
        <w:t>Beam peak direction angle relative to track</w:t>
      </w:r>
    </w:p>
    <w:p w14:paraId="77A38B71" w14:textId="77777777" w:rsidR="00FA37C5" w:rsidRPr="00FA37C5" w:rsidRDefault="00FA37C5" w:rsidP="0025062D">
      <w:pPr>
        <w:numPr>
          <w:ilvl w:val="1"/>
          <w:numId w:val="37"/>
        </w:numPr>
        <w:spacing w:after="120"/>
        <w:jc w:val="both"/>
        <w:rPr>
          <w:rFonts w:ascii="Arial" w:hAnsi="Arial" w:cs="Arial"/>
          <w:lang w:eastAsia="zh-CN"/>
        </w:rPr>
      </w:pPr>
      <w:r w:rsidRPr="00FA37C5">
        <w:rPr>
          <w:rFonts w:ascii="Arial" w:hAnsi="Arial" w:cs="Arial"/>
          <w:lang w:eastAsia="zh-CN"/>
        </w:rPr>
        <w:t>The 6 dB beam-width projection on track</w:t>
      </w:r>
    </w:p>
    <w:p w14:paraId="3F024822" w14:textId="77777777" w:rsidR="00EE1C49" w:rsidRDefault="008D4DA7" w:rsidP="00667952">
      <w:pPr>
        <w:numPr>
          <w:ilvl w:val="0"/>
          <w:numId w:val="37"/>
        </w:numPr>
        <w:spacing w:after="120"/>
        <w:jc w:val="both"/>
        <w:rPr>
          <w:rFonts w:ascii="Arial" w:hAnsi="Arial" w:cs="Arial"/>
          <w:lang w:eastAsia="zh-CN"/>
        </w:rPr>
      </w:pPr>
      <w:r>
        <w:rPr>
          <w:rFonts w:ascii="Arial" w:hAnsi="Arial" w:cs="Arial"/>
          <w:lang w:eastAsia="zh-CN"/>
        </w:rPr>
        <w:t xml:space="preserve">UE </w:t>
      </w:r>
      <w:proofErr w:type="gramStart"/>
      <w:r>
        <w:rPr>
          <w:rFonts w:ascii="Arial" w:hAnsi="Arial" w:cs="Arial"/>
          <w:lang w:eastAsia="zh-CN"/>
        </w:rPr>
        <w:t xml:space="preserve">is allowed </w:t>
      </w:r>
      <w:r w:rsidR="00EE1C49">
        <w:rPr>
          <w:rFonts w:ascii="Arial" w:hAnsi="Arial" w:cs="Arial"/>
          <w:lang w:eastAsia="zh-CN"/>
        </w:rPr>
        <w:t>to</w:t>
      </w:r>
      <w:proofErr w:type="gramEnd"/>
      <w:r w:rsidR="00EE1C49">
        <w:rPr>
          <w:rFonts w:ascii="Arial" w:hAnsi="Arial" w:cs="Arial"/>
          <w:lang w:eastAsia="zh-CN"/>
        </w:rPr>
        <w:t xml:space="preserve"> report its speed to network</w:t>
      </w:r>
    </w:p>
    <w:p w14:paraId="0E57230B" w14:textId="170BAAA5" w:rsidR="00667952" w:rsidRPr="000E130C" w:rsidRDefault="00C973DB" w:rsidP="00EE1C49">
      <w:pPr>
        <w:spacing w:after="120"/>
        <w:jc w:val="both"/>
        <w:rPr>
          <w:rFonts w:ascii="Arial" w:hAnsi="Arial" w:cs="Arial"/>
          <w:lang w:eastAsia="zh-CN"/>
        </w:rPr>
      </w:pPr>
      <w:r>
        <w:rPr>
          <w:rFonts w:ascii="Arial" w:hAnsi="Arial" w:cs="Arial"/>
          <w:lang w:eastAsia="zh-CN"/>
        </w:rPr>
        <w:t xml:space="preserve">Since UE travels in a fixed direction most of the time on </w:t>
      </w:r>
      <w:r w:rsidR="00357216">
        <w:rPr>
          <w:rFonts w:ascii="Arial" w:hAnsi="Arial" w:cs="Arial"/>
          <w:lang w:eastAsia="zh-CN"/>
        </w:rPr>
        <w:t xml:space="preserve">a </w:t>
      </w:r>
      <w:proofErr w:type="gramStart"/>
      <w:r>
        <w:rPr>
          <w:rFonts w:ascii="Arial" w:hAnsi="Arial" w:cs="Arial"/>
          <w:lang w:eastAsia="zh-CN"/>
        </w:rPr>
        <w:t>high speed</w:t>
      </w:r>
      <w:proofErr w:type="gramEnd"/>
      <w:r>
        <w:rPr>
          <w:rFonts w:ascii="Arial" w:hAnsi="Arial" w:cs="Arial"/>
          <w:lang w:eastAsia="zh-CN"/>
        </w:rPr>
        <w:t xml:space="preserve"> train, UE can </w:t>
      </w:r>
      <w:r w:rsidR="00D52FF0">
        <w:rPr>
          <w:rFonts w:ascii="Arial" w:hAnsi="Arial" w:cs="Arial"/>
          <w:lang w:eastAsia="zh-CN"/>
        </w:rPr>
        <w:t>derive</w:t>
      </w:r>
      <w:r w:rsidR="008A1019">
        <w:rPr>
          <w:rFonts w:ascii="Arial" w:hAnsi="Arial" w:cs="Arial"/>
          <w:lang w:eastAsia="zh-CN"/>
        </w:rPr>
        <w:t xml:space="preserve"> the</w:t>
      </w:r>
      <w:r w:rsidR="00D52FF0">
        <w:rPr>
          <w:rFonts w:ascii="Arial" w:hAnsi="Arial" w:cs="Arial"/>
          <w:lang w:eastAsia="zh-CN"/>
        </w:rPr>
        <w:t xml:space="preserve"> expected</w:t>
      </w:r>
      <w:r w:rsidR="008A1019">
        <w:rPr>
          <w:rFonts w:ascii="Arial" w:hAnsi="Arial" w:cs="Arial"/>
          <w:lang w:eastAsia="zh-CN"/>
        </w:rPr>
        <w:t xml:space="preserve"> direction</w:t>
      </w:r>
      <w:r w:rsidR="00E43862">
        <w:rPr>
          <w:rFonts w:ascii="Arial" w:hAnsi="Arial" w:cs="Arial"/>
          <w:lang w:eastAsia="zh-CN"/>
        </w:rPr>
        <w:t xml:space="preserve"> of the future RRH beam by </w:t>
      </w:r>
      <w:r w:rsidR="00D52FF0">
        <w:rPr>
          <w:rFonts w:ascii="Arial" w:hAnsi="Arial" w:cs="Arial"/>
          <w:lang w:eastAsia="zh-CN"/>
        </w:rPr>
        <w:t xml:space="preserve">the QCL information </w:t>
      </w:r>
      <w:proofErr w:type="spellStart"/>
      <w:r w:rsidR="00D52FF0">
        <w:rPr>
          <w:rFonts w:ascii="Arial" w:hAnsi="Arial" w:cs="Arial"/>
          <w:lang w:eastAsia="zh-CN"/>
        </w:rPr>
        <w:t>signaled</w:t>
      </w:r>
      <w:proofErr w:type="spellEnd"/>
      <w:r w:rsidR="00D52FF0">
        <w:rPr>
          <w:rFonts w:ascii="Arial" w:hAnsi="Arial" w:cs="Arial"/>
          <w:lang w:eastAsia="zh-CN"/>
        </w:rPr>
        <w:t xml:space="preserve"> </w:t>
      </w:r>
      <w:r w:rsidR="00357216">
        <w:rPr>
          <w:rFonts w:ascii="Arial" w:hAnsi="Arial" w:cs="Arial"/>
          <w:lang w:eastAsia="zh-CN"/>
        </w:rPr>
        <w:t>by</w:t>
      </w:r>
      <w:r w:rsidR="00D52FF0">
        <w:rPr>
          <w:rFonts w:ascii="Arial" w:hAnsi="Arial" w:cs="Arial"/>
          <w:lang w:eastAsia="zh-CN"/>
        </w:rPr>
        <w:t xml:space="preserve"> the mapping. </w:t>
      </w:r>
      <w:r w:rsidR="00903318">
        <w:rPr>
          <w:rFonts w:ascii="Arial" w:hAnsi="Arial" w:cs="Arial"/>
          <w:lang w:eastAsia="zh-CN"/>
        </w:rPr>
        <w:t xml:space="preserve">The additional information helps UE </w:t>
      </w:r>
      <w:r w:rsidR="00684318">
        <w:rPr>
          <w:rFonts w:ascii="Arial" w:hAnsi="Arial" w:cs="Arial"/>
          <w:lang w:eastAsia="zh-CN"/>
        </w:rPr>
        <w:t xml:space="preserve">and network </w:t>
      </w:r>
      <w:r w:rsidR="00903318">
        <w:rPr>
          <w:rFonts w:ascii="Arial" w:hAnsi="Arial" w:cs="Arial"/>
          <w:lang w:eastAsia="zh-CN"/>
        </w:rPr>
        <w:t xml:space="preserve">to infer the expected beam switch timing. </w:t>
      </w:r>
    </w:p>
    <w:p w14:paraId="3FE80F20" w14:textId="21E32120" w:rsidR="00667952" w:rsidRPr="00270FC5" w:rsidRDefault="00667952" w:rsidP="00667952">
      <w:pPr>
        <w:spacing w:after="120"/>
        <w:jc w:val="both"/>
        <w:rPr>
          <w:rFonts w:ascii="Arial" w:hAnsi="Arial" w:cs="Arial"/>
          <w:lang w:eastAsia="zh-CN"/>
        </w:rPr>
      </w:pPr>
      <w:r>
        <w:rPr>
          <w:rFonts w:ascii="Arial" w:hAnsi="Arial" w:cs="Arial" w:hint="eastAsia"/>
          <w:lang w:eastAsia="zh-CN"/>
        </w:rPr>
        <w:t>RAN4 kindly ask RAN</w:t>
      </w:r>
      <w:r w:rsidR="00684318">
        <w:rPr>
          <w:rFonts w:ascii="Arial" w:hAnsi="Arial" w:cs="Arial"/>
          <w:lang w:eastAsia="zh-CN"/>
        </w:rPr>
        <w:t>2</w:t>
      </w:r>
      <w:r>
        <w:rPr>
          <w:rFonts w:ascii="Arial" w:hAnsi="Arial" w:cs="Arial" w:hint="eastAsia"/>
          <w:lang w:eastAsia="zh-CN"/>
        </w:rPr>
        <w:t xml:space="preserve"> to design the corresponding </w:t>
      </w:r>
      <w:r>
        <w:rPr>
          <w:rFonts w:ascii="Arial" w:hAnsi="Arial" w:cs="Arial"/>
          <w:lang w:eastAsia="zh-CN"/>
        </w:rPr>
        <w:t>signalling</w:t>
      </w:r>
      <w:r>
        <w:rPr>
          <w:rFonts w:ascii="Arial" w:hAnsi="Arial" w:cs="Arial" w:hint="eastAsia"/>
          <w:lang w:eastAsia="zh-CN"/>
        </w:rPr>
        <w:t xml:space="preserve"> </w:t>
      </w:r>
      <w:r>
        <w:rPr>
          <w:rFonts w:ascii="Arial" w:hAnsi="Arial" w:cs="Arial"/>
          <w:lang w:eastAsia="zh-CN"/>
        </w:rPr>
        <w:t xml:space="preserve">to </w:t>
      </w:r>
      <w:r w:rsidRPr="00C07482">
        <w:rPr>
          <w:rFonts w:ascii="Arial" w:hAnsi="Arial" w:cs="Arial"/>
          <w:lang w:eastAsia="zh-CN"/>
        </w:rPr>
        <w:t xml:space="preserve">support the </w:t>
      </w:r>
      <w:r>
        <w:rPr>
          <w:rFonts w:ascii="Arial" w:hAnsi="Arial" w:cs="Arial"/>
          <w:lang w:eastAsia="zh-CN"/>
        </w:rPr>
        <w:t xml:space="preserve">operation in </w:t>
      </w:r>
      <w:proofErr w:type="gramStart"/>
      <w:r>
        <w:rPr>
          <w:rFonts w:ascii="Arial" w:hAnsi="Arial" w:cs="Arial"/>
          <w:lang w:eastAsia="zh-CN"/>
        </w:rPr>
        <w:t>high speed</w:t>
      </w:r>
      <w:proofErr w:type="gramEnd"/>
      <w:r>
        <w:rPr>
          <w:rFonts w:ascii="Arial" w:hAnsi="Arial" w:cs="Arial"/>
          <w:lang w:eastAsia="zh-CN"/>
        </w:rPr>
        <w:t xml:space="preserve"> train scenario in FR2.</w:t>
      </w:r>
    </w:p>
    <w:p w14:paraId="449905F5" w14:textId="77777777" w:rsidR="00667952" w:rsidRPr="00C45793" w:rsidRDefault="00667952" w:rsidP="00667952">
      <w:pPr>
        <w:jc w:val="both"/>
        <w:rPr>
          <w:rFonts w:ascii="Arial" w:hAnsi="Arial" w:cs="Arial"/>
          <w:lang w:eastAsia="zh-CN"/>
        </w:rPr>
      </w:pPr>
    </w:p>
    <w:p w14:paraId="3D865ED9" w14:textId="77777777" w:rsidR="00667952" w:rsidRPr="00C45793" w:rsidRDefault="00667952" w:rsidP="00667952">
      <w:pPr>
        <w:spacing w:after="120"/>
        <w:rPr>
          <w:rFonts w:ascii="Arial" w:hAnsi="Arial" w:cs="Arial"/>
          <w:b/>
        </w:rPr>
      </w:pPr>
      <w:r w:rsidRPr="00C45793">
        <w:rPr>
          <w:rFonts w:ascii="Arial" w:hAnsi="Arial" w:cs="Arial"/>
          <w:b/>
        </w:rPr>
        <w:t>2. To RAN WG</w:t>
      </w:r>
      <w:r>
        <w:rPr>
          <w:rFonts w:ascii="Arial" w:hAnsi="Arial" w:cs="Arial"/>
          <w:b/>
        </w:rPr>
        <w:t>1</w:t>
      </w:r>
      <w:r w:rsidRPr="00C45793">
        <w:rPr>
          <w:rFonts w:ascii="Arial" w:hAnsi="Arial" w:cs="Arial"/>
          <w:b/>
        </w:rPr>
        <w:t xml:space="preserve"> group. </w:t>
      </w:r>
    </w:p>
    <w:p w14:paraId="66F17250" w14:textId="31E4778D" w:rsidR="00667952" w:rsidRPr="00270FC5" w:rsidRDefault="00667952" w:rsidP="00667952">
      <w:pPr>
        <w:spacing w:after="120"/>
        <w:jc w:val="both"/>
        <w:rPr>
          <w:rFonts w:ascii="Arial" w:hAnsi="Arial" w:cs="Arial"/>
          <w:lang w:eastAsia="zh-CN"/>
        </w:rPr>
      </w:pPr>
      <w:r w:rsidRPr="00C45793">
        <w:rPr>
          <w:rFonts w:ascii="Arial" w:hAnsi="Arial" w:cs="Arial"/>
          <w:b/>
        </w:rPr>
        <w:t xml:space="preserve">ACTION: </w:t>
      </w:r>
      <w:r w:rsidRPr="00C45793">
        <w:rPr>
          <w:rFonts w:ascii="Arial" w:hAnsi="Arial" w:cs="Arial"/>
          <w:b/>
        </w:rPr>
        <w:tab/>
      </w:r>
      <w:r w:rsidRPr="00C45793">
        <w:rPr>
          <w:rFonts w:ascii="Arial" w:hAnsi="Arial" w:cs="Arial"/>
        </w:rPr>
        <w:t>RAN4 respectfully asks RAN</w:t>
      </w:r>
      <w:r w:rsidR="00684318">
        <w:rPr>
          <w:rFonts w:ascii="Arial" w:hAnsi="Arial" w:cs="Arial"/>
        </w:rPr>
        <w:t>2</w:t>
      </w:r>
      <w:r w:rsidRPr="00C45793">
        <w:rPr>
          <w:rFonts w:ascii="Arial" w:hAnsi="Arial" w:cs="Arial"/>
        </w:rPr>
        <w:t xml:space="preserve"> to</w:t>
      </w:r>
      <w:r w:rsidRPr="00270FC5">
        <w:rPr>
          <w:rFonts w:ascii="Arial" w:hAnsi="Arial" w:cs="Arial" w:hint="eastAsia"/>
          <w:lang w:eastAsia="zh-CN"/>
        </w:rPr>
        <w:t xml:space="preserve"> </w:t>
      </w:r>
      <w:r>
        <w:rPr>
          <w:rFonts w:ascii="Arial" w:hAnsi="Arial" w:cs="Arial" w:hint="eastAsia"/>
          <w:lang w:eastAsia="zh-CN"/>
        </w:rPr>
        <w:t xml:space="preserve">design the corresponding </w:t>
      </w:r>
      <w:r>
        <w:rPr>
          <w:rFonts w:ascii="Arial" w:hAnsi="Arial" w:cs="Arial"/>
          <w:lang w:eastAsia="zh-CN"/>
        </w:rPr>
        <w:t>signalling</w:t>
      </w:r>
      <w:r>
        <w:rPr>
          <w:rFonts w:ascii="Arial" w:hAnsi="Arial" w:cs="Arial" w:hint="eastAsia"/>
          <w:lang w:eastAsia="zh-CN"/>
        </w:rPr>
        <w:t xml:space="preserve"> </w:t>
      </w:r>
      <w:r>
        <w:rPr>
          <w:rFonts w:ascii="Arial" w:hAnsi="Arial" w:cs="Arial"/>
          <w:lang w:eastAsia="zh-CN"/>
        </w:rPr>
        <w:t xml:space="preserve">to </w:t>
      </w:r>
      <w:r w:rsidRPr="00C07482">
        <w:rPr>
          <w:rFonts w:ascii="Arial" w:hAnsi="Arial" w:cs="Arial"/>
          <w:lang w:eastAsia="zh-CN"/>
        </w:rPr>
        <w:t xml:space="preserve">support the </w:t>
      </w:r>
      <w:r>
        <w:rPr>
          <w:rFonts w:ascii="Arial" w:hAnsi="Arial" w:cs="Arial"/>
          <w:lang w:eastAsia="zh-CN"/>
        </w:rPr>
        <w:t xml:space="preserve">operation in </w:t>
      </w:r>
      <w:proofErr w:type="gramStart"/>
      <w:r>
        <w:rPr>
          <w:rFonts w:ascii="Arial" w:hAnsi="Arial" w:cs="Arial"/>
          <w:lang w:eastAsia="zh-CN"/>
        </w:rPr>
        <w:t>high speed</w:t>
      </w:r>
      <w:proofErr w:type="gramEnd"/>
      <w:r>
        <w:rPr>
          <w:rFonts w:ascii="Arial" w:hAnsi="Arial" w:cs="Arial"/>
          <w:lang w:eastAsia="zh-CN"/>
        </w:rPr>
        <w:t xml:space="preserve"> train scenario in FR2.</w:t>
      </w:r>
    </w:p>
    <w:bookmarkEnd w:id="4"/>
    <w:p w14:paraId="57BB4BD7" w14:textId="77777777" w:rsidR="00667952" w:rsidRPr="00097971" w:rsidRDefault="00667952" w:rsidP="00667952">
      <w:pPr>
        <w:spacing w:after="120"/>
        <w:jc w:val="both"/>
        <w:rPr>
          <w:rFonts w:ascii="Arial" w:hAnsi="Arial" w:cs="Arial"/>
          <w:b/>
          <w:lang w:eastAsia="zh-CN"/>
        </w:rPr>
      </w:pPr>
    </w:p>
    <w:p w14:paraId="47595CB5" w14:textId="77777777" w:rsidR="00667952" w:rsidRPr="00C45793" w:rsidRDefault="00667952" w:rsidP="00667952">
      <w:pPr>
        <w:spacing w:after="120"/>
        <w:rPr>
          <w:rFonts w:ascii="Arial" w:hAnsi="Arial" w:cs="Arial"/>
          <w:b/>
        </w:rPr>
      </w:pPr>
      <w:r w:rsidRPr="00C45793">
        <w:rPr>
          <w:rFonts w:ascii="Arial" w:hAnsi="Arial" w:cs="Arial"/>
          <w:b/>
        </w:rPr>
        <w:t>3. Date of Next TSG-RAN WG4 Meetings:</w:t>
      </w:r>
    </w:p>
    <w:p w14:paraId="0B74B5B8" w14:textId="77777777" w:rsidR="00667952" w:rsidRDefault="00667952" w:rsidP="00667952">
      <w:pPr>
        <w:tabs>
          <w:tab w:val="left" w:pos="3625"/>
        </w:tabs>
        <w:ind w:left="2268" w:hanging="2268"/>
        <w:rPr>
          <w:rFonts w:ascii="Arial" w:hAnsi="Arial" w:cs="Arial"/>
          <w:bCs/>
        </w:rPr>
      </w:pPr>
      <w:r>
        <w:rPr>
          <w:rFonts w:ascii="Arial" w:hAnsi="Arial" w:cs="Arial"/>
          <w:bCs/>
        </w:rPr>
        <w:t>TSG RAN WG4 Meeting #101-e</w:t>
      </w:r>
      <w:r w:rsidRPr="00D2324E">
        <w:rPr>
          <w:rFonts w:ascii="Arial" w:hAnsi="Arial" w:cs="Arial"/>
          <w:bCs/>
        </w:rPr>
        <w:t xml:space="preserve">              </w:t>
      </w:r>
      <w:r>
        <w:rPr>
          <w:rFonts w:ascii="Arial" w:hAnsi="Arial" w:cs="Arial"/>
          <w:bCs/>
        </w:rPr>
        <w:t xml:space="preserve"> 01- 12</w:t>
      </w:r>
      <w:r w:rsidRPr="00D2324E">
        <w:rPr>
          <w:rFonts w:ascii="Arial" w:hAnsi="Arial" w:cs="Arial"/>
          <w:bCs/>
        </w:rPr>
        <w:t xml:space="preserve"> </w:t>
      </w:r>
      <w:r>
        <w:rPr>
          <w:rFonts w:ascii="Arial" w:hAnsi="Arial" w:cs="Arial"/>
          <w:bCs/>
        </w:rPr>
        <w:t>Nov</w:t>
      </w:r>
      <w:r w:rsidRPr="00D2324E">
        <w:rPr>
          <w:rFonts w:ascii="Arial" w:hAnsi="Arial" w:cs="Arial"/>
          <w:bCs/>
        </w:rPr>
        <w:t xml:space="preserve"> 20</w:t>
      </w:r>
      <w:r>
        <w:rPr>
          <w:rFonts w:ascii="Arial" w:hAnsi="Arial" w:cs="Arial"/>
          <w:bCs/>
        </w:rPr>
        <w:t>21</w:t>
      </w:r>
      <w:r w:rsidRPr="00D2324E">
        <w:rPr>
          <w:rFonts w:ascii="Arial" w:hAnsi="Arial" w:cs="Arial"/>
          <w:bCs/>
        </w:rPr>
        <w:t xml:space="preserve">    </w:t>
      </w:r>
      <w:r>
        <w:rPr>
          <w:rFonts w:ascii="Arial" w:hAnsi="Arial" w:cs="Arial"/>
          <w:bCs/>
        </w:rPr>
        <w:t>Online</w:t>
      </w:r>
      <w:r w:rsidRPr="00A62044">
        <w:rPr>
          <w:rFonts w:ascii="Arial" w:hAnsi="Arial" w:cs="Arial"/>
          <w:bCs/>
        </w:rPr>
        <w:t xml:space="preserve"> </w:t>
      </w:r>
    </w:p>
    <w:p w14:paraId="4E87BCF3" w14:textId="77777777" w:rsidR="00667952" w:rsidRDefault="00667952" w:rsidP="00667952">
      <w:pPr>
        <w:rPr>
          <w:lang w:eastAsia="zh-CN"/>
        </w:rPr>
      </w:pPr>
    </w:p>
    <w:p w14:paraId="2B2F8BC1" w14:textId="5A11331E" w:rsidR="003C47E1" w:rsidRDefault="003C47E1" w:rsidP="003C47E1">
      <w:pPr>
        <w:rPr>
          <w:lang w:eastAsia="zh-CN"/>
        </w:rPr>
      </w:pPr>
    </w:p>
    <w:p w14:paraId="78EC47A3" w14:textId="77777777" w:rsidR="00BB51A9" w:rsidRPr="00204219" w:rsidRDefault="00BB51A9" w:rsidP="006C11C1">
      <w:pPr>
        <w:rPr>
          <w:lang w:eastAsia="zh-CN"/>
        </w:rPr>
      </w:pPr>
    </w:p>
    <w:sectPr w:rsidR="00BB51A9" w:rsidRPr="00204219" w:rsidSect="008643E9">
      <w:headerReference w:type="default" r:id="rId21"/>
      <w:footerReference w:type="default" r:id="rId2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F53EC" w14:textId="77777777" w:rsidR="0007114A" w:rsidRDefault="0007114A">
      <w:r>
        <w:separator/>
      </w:r>
    </w:p>
  </w:endnote>
  <w:endnote w:type="continuationSeparator" w:id="0">
    <w:p w14:paraId="74150845" w14:textId="77777777" w:rsidR="0007114A" w:rsidRDefault="0007114A">
      <w:r>
        <w:continuationSeparator/>
      </w:r>
    </w:p>
  </w:endnote>
  <w:endnote w:type="continuationNotice" w:id="1">
    <w:p w14:paraId="0BB099C9" w14:textId="77777777" w:rsidR="0007114A" w:rsidRDefault="00071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50534" w14:textId="77777777" w:rsidR="0007114A" w:rsidRDefault="0007114A">
      <w:r>
        <w:separator/>
      </w:r>
    </w:p>
  </w:footnote>
  <w:footnote w:type="continuationSeparator" w:id="0">
    <w:p w14:paraId="2EAD10FE" w14:textId="77777777" w:rsidR="0007114A" w:rsidRDefault="0007114A">
      <w:r>
        <w:continuationSeparator/>
      </w:r>
    </w:p>
  </w:footnote>
  <w:footnote w:type="continuationNotice" w:id="1">
    <w:p w14:paraId="64FB07D8" w14:textId="77777777" w:rsidR="0007114A" w:rsidRDefault="000711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D0E36"/>
    <w:multiLevelType w:val="hybridMultilevel"/>
    <w:tmpl w:val="77580014"/>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EE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56ED5"/>
    <w:multiLevelType w:val="hybridMultilevel"/>
    <w:tmpl w:val="70B06F2E"/>
    <w:lvl w:ilvl="0" w:tplc="032282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22A28"/>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A045A61"/>
    <w:multiLevelType w:val="hybridMultilevel"/>
    <w:tmpl w:val="2CB6D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A259BF"/>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40E89"/>
    <w:multiLevelType w:val="hybridMultilevel"/>
    <w:tmpl w:val="7CE84BE6"/>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2EB59A0"/>
    <w:multiLevelType w:val="hybridMultilevel"/>
    <w:tmpl w:val="A930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1055150"/>
    <w:multiLevelType w:val="hybridMultilevel"/>
    <w:tmpl w:val="6012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AF20E5"/>
    <w:multiLevelType w:val="hybridMultilevel"/>
    <w:tmpl w:val="2F368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C519EE"/>
    <w:multiLevelType w:val="hybridMultilevel"/>
    <w:tmpl w:val="0922B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B4132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62892"/>
    <w:multiLevelType w:val="hybridMultilevel"/>
    <w:tmpl w:val="984E8922"/>
    <w:lvl w:ilvl="0" w:tplc="31668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A69FD"/>
    <w:multiLevelType w:val="multilevel"/>
    <w:tmpl w:val="549A69FD"/>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FC5C34"/>
    <w:multiLevelType w:val="hybridMultilevel"/>
    <w:tmpl w:val="E2DA4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41217"/>
    <w:multiLevelType w:val="hybridMultilevel"/>
    <w:tmpl w:val="79E82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7B176A9A"/>
    <w:multiLevelType w:val="hybridMultilevel"/>
    <w:tmpl w:val="984E8922"/>
    <w:lvl w:ilvl="0" w:tplc="31668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F738F"/>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5"/>
  </w:num>
  <w:num w:numId="4">
    <w:abstractNumId w:val="37"/>
  </w:num>
  <w:num w:numId="5">
    <w:abstractNumId w:val="30"/>
  </w:num>
  <w:num w:numId="6">
    <w:abstractNumId w:val="5"/>
  </w:num>
  <w:num w:numId="7">
    <w:abstractNumId w:val="10"/>
  </w:num>
  <w:num w:numId="8">
    <w:abstractNumId w:val="21"/>
  </w:num>
  <w:num w:numId="9">
    <w:abstractNumId w:val="22"/>
  </w:num>
  <w:num w:numId="10">
    <w:abstractNumId w:val="17"/>
  </w:num>
  <w:num w:numId="11">
    <w:abstractNumId w:val="9"/>
  </w:num>
  <w:num w:numId="12">
    <w:abstractNumId w:val="14"/>
  </w:num>
  <w:num w:numId="13">
    <w:abstractNumId w:val="19"/>
  </w:num>
  <w:num w:numId="14">
    <w:abstractNumId w:val="20"/>
  </w:num>
  <w:num w:numId="15">
    <w:abstractNumId w:val="15"/>
  </w:num>
  <w:num w:numId="16">
    <w:abstractNumId w:val="33"/>
  </w:num>
  <w:num w:numId="17">
    <w:abstractNumId w:val="4"/>
  </w:num>
  <w:num w:numId="18">
    <w:abstractNumId w:val="11"/>
  </w:num>
  <w:num w:numId="19">
    <w:abstractNumId w:val="32"/>
  </w:num>
  <w:num w:numId="20">
    <w:abstractNumId w:val="16"/>
  </w:num>
  <w:num w:numId="21">
    <w:abstractNumId w:val="0"/>
  </w:num>
  <w:num w:numId="22">
    <w:abstractNumId w:val="29"/>
  </w:num>
  <w:num w:numId="23">
    <w:abstractNumId w:val="13"/>
  </w:num>
  <w:num w:numId="24">
    <w:abstractNumId w:val="24"/>
  </w:num>
  <w:num w:numId="25">
    <w:abstractNumId w:val="36"/>
  </w:num>
  <w:num w:numId="26">
    <w:abstractNumId w:val="12"/>
  </w:num>
  <w:num w:numId="27">
    <w:abstractNumId w:val="3"/>
  </w:num>
  <w:num w:numId="28">
    <w:abstractNumId w:val="25"/>
  </w:num>
  <w:num w:numId="29">
    <w:abstractNumId w:val="1"/>
  </w:num>
  <w:num w:numId="30">
    <w:abstractNumId w:val="28"/>
  </w:num>
  <w:num w:numId="31">
    <w:abstractNumId w:val="23"/>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6"/>
  </w:num>
  <w:num w:numId="35">
    <w:abstractNumId w:val="34"/>
  </w:num>
  <w:num w:numId="36">
    <w:abstractNumId w:val="27"/>
  </w:num>
  <w:num w:numId="37">
    <w:abstractNumId w:val="31"/>
  </w:num>
  <w:num w:numId="38">
    <w:abstractNumId w:val="6"/>
  </w:num>
  <w:num w:numId="3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NKsFAICydB0tAAAA"/>
  </w:docVars>
  <w:rsids>
    <w:rsidRoot w:val="00022E4A"/>
    <w:rsid w:val="00000537"/>
    <w:rsid w:val="00000823"/>
    <w:rsid w:val="00001940"/>
    <w:rsid w:val="00002862"/>
    <w:rsid w:val="00002C5F"/>
    <w:rsid w:val="00002C98"/>
    <w:rsid w:val="0000334E"/>
    <w:rsid w:val="000038A0"/>
    <w:rsid w:val="00003904"/>
    <w:rsid w:val="00003C66"/>
    <w:rsid w:val="00003C87"/>
    <w:rsid w:val="00003DF6"/>
    <w:rsid w:val="00003FCF"/>
    <w:rsid w:val="000040A1"/>
    <w:rsid w:val="000044DA"/>
    <w:rsid w:val="0000613E"/>
    <w:rsid w:val="00006528"/>
    <w:rsid w:val="000068C4"/>
    <w:rsid w:val="00006AA0"/>
    <w:rsid w:val="00006EE7"/>
    <w:rsid w:val="000110CA"/>
    <w:rsid w:val="000118F6"/>
    <w:rsid w:val="00012213"/>
    <w:rsid w:val="00012B83"/>
    <w:rsid w:val="00013CB8"/>
    <w:rsid w:val="00013E87"/>
    <w:rsid w:val="000152F3"/>
    <w:rsid w:val="00015330"/>
    <w:rsid w:val="00015609"/>
    <w:rsid w:val="0001565F"/>
    <w:rsid w:val="0001701A"/>
    <w:rsid w:val="00017C43"/>
    <w:rsid w:val="000205C0"/>
    <w:rsid w:val="00020BFF"/>
    <w:rsid w:val="000224E8"/>
    <w:rsid w:val="00022E4A"/>
    <w:rsid w:val="00023E5C"/>
    <w:rsid w:val="00024104"/>
    <w:rsid w:val="00024F70"/>
    <w:rsid w:val="00025434"/>
    <w:rsid w:val="000264D3"/>
    <w:rsid w:val="000269DC"/>
    <w:rsid w:val="0002747B"/>
    <w:rsid w:val="0003131A"/>
    <w:rsid w:val="00031567"/>
    <w:rsid w:val="0003231E"/>
    <w:rsid w:val="00032AB8"/>
    <w:rsid w:val="00033D50"/>
    <w:rsid w:val="00033F0F"/>
    <w:rsid w:val="00034158"/>
    <w:rsid w:val="0003419C"/>
    <w:rsid w:val="000346B7"/>
    <w:rsid w:val="000357E9"/>
    <w:rsid w:val="00036762"/>
    <w:rsid w:val="00037B33"/>
    <w:rsid w:val="00040B64"/>
    <w:rsid w:val="00040D92"/>
    <w:rsid w:val="0004127F"/>
    <w:rsid w:val="00041292"/>
    <w:rsid w:val="00041560"/>
    <w:rsid w:val="00041F15"/>
    <w:rsid w:val="000421C4"/>
    <w:rsid w:val="00042DE7"/>
    <w:rsid w:val="00043BC5"/>
    <w:rsid w:val="000442D9"/>
    <w:rsid w:val="00044562"/>
    <w:rsid w:val="000445F4"/>
    <w:rsid w:val="00044669"/>
    <w:rsid w:val="00045A30"/>
    <w:rsid w:val="000460B7"/>
    <w:rsid w:val="000468A2"/>
    <w:rsid w:val="000468A5"/>
    <w:rsid w:val="00047A86"/>
    <w:rsid w:val="00047D2B"/>
    <w:rsid w:val="00050083"/>
    <w:rsid w:val="000502EF"/>
    <w:rsid w:val="0005055D"/>
    <w:rsid w:val="000507F3"/>
    <w:rsid w:val="0005103A"/>
    <w:rsid w:val="00052018"/>
    <w:rsid w:val="000520DD"/>
    <w:rsid w:val="0005476A"/>
    <w:rsid w:val="00054CEB"/>
    <w:rsid w:val="00055FFF"/>
    <w:rsid w:val="000568D1"/>
    <w:rsid w:val="00056F10"/>
    <w:rsid w:val="0005774C"/>
    <w:rsid w:val="00057F83"/>
    <w:rsid w:val="000622D3"/>
    <w:rsid w:val="00062A3B"/>
    <w:rsid w:val="00063BA2"/>
    <w:rsid w:val="00064173"/>
    <w:rsid w:val="000655EF"/>
    <w:rsid w:val="00067788"/>
    <w:rsid w:val="00067A3E"/>
    <w:rsid w:val="00070CDD"/>
    <w:rsid w:val="0007114A"/>
    <w:rsid w:val="00072C68"/>
    <w:rsid w:val="00072EDF"/>
    <w:rsid w:val="000737BB"/>
    <w:rsid w:val="00073C97"/>
    <w:rsid w:val="00075247"/>
    <w:rsid w:val="0007542B"/>
    <w:rsid w:val="00075BC5"/>
    <w:rsid w:val="00076E9F"/>
    <w:rsid w:val="00081C37"/>
    <w:rsid w:val="000826E3"/>
    <w:rsid w:val="00083024"/>
    <w:rsid w:val="000832CF"/>
    <w:rsid w:val="00083842"/>
    <w:rsid w:val="000843D9"/>
    <w:rsid w:val="0008470A"/>
    <w:rsid w:val="00084876"/>
    <w:rsid w:val="00084F0C"/>
    <w:rsid w:val="00085DF3"/>
    <w:rsid w:val="00086AA6"/>
    <w:rsid w:val="00086B96"/>
    <w:rsid w:val="00090620"/>
    <w:rsid w:val="00091874"/>
    <w:rsid w:val="000932AC"/>
    <w:rsid w:val="00093E22"/>
    <w:rsid w:val="00094829"/>
    <w:rsid w:val="000973E1"/>
    <w:rsid w:val="0009762D"/>
    <w:rsid w:val="00097964"/>
    <w:rsid w:val="00097992"/>
    <w:rsid w:val="00097FD1"/>
    <w:rsid w:val="000A10EB"/>
    <w:rsid w:val="000A2D64"/>
    <w:rsid w:val="000A3462"/>
    <w:rsid w:val="000A3769"/>
    <w:rsid w:val="000A394F"/>
    <w:rsid w:val="000A4C5A"/>
    <w:rsid w:val="000A6321"/>
    <w:rsid w:val="000A689E"/>
    <w:rsid w:val="000A6CBD"/>
    <w:rsid w:val="000A7AC3"/>
    <w:rsid w:val="000B13E4"/>
    <w:rsid w:val="000B29CC"/>
    <w:rsid w:val="000B30DF"/>
    <w:rsid w:val="000B48A6"/>
    <w:rsid w:val="000B4B4A"/>
    <w:rsid w:val="000B4E42"/>
    <w:rsid w:val="000B5774"/>
    <w:rsid w:val="000B5BB3"/>
    <w:rsid w:val="000B5C73"/>
    <w:rsid w:val="000B5F7E"/>
    <w:rsid w:val="000B6667"/>
    <w:rsid w:val="000B6801"/>
    <w:rsid w:val="000B78CC"/>
    <w:rsid w:val="000C006E"/>
    <w:rsid w:val="000C00E1"/>
    <w:rsid w:val="000C01DB"/>
    <w:rsid w:val="000C14D7"/>
    <w:rsid w:val="000C2545"/>
    <w:rsid w:val="000C2D30"/>
    <w:rsid w:val="000C42DD"/>
    <w:rsid w:val="000C4777"/>
    <w:rsid w:val="000C4AEE"/>
    <w:rsid w:val="000C4E93"/>
    <w:rsid w:val="000C6CBB"/>
    <w:rsid w:val="000C6D76"/>
    <w:rsid w:val="000C6E31"/>
    <w:rsid w:val="000C7168"/>
    <w:rsid w:val="000C737D"/>
    <w:rsid w:val="000C77D0"/>
    <w:rsid w:val="000D0344"/>
    <w:rsid w:val="000D03D2"/>
    <w:rsid w:val="000D2B5B"/>
    <w:rsid w:val="000D2E10"/>
    <w:rsid w:val="000D3B23"/>
    <w:rsid w:val="000D41EE"/>
    <w:rsid w:val="000D468C"/>
    <w:rsid w:val="000D4EA7"/>
    <w:rsid w:val="000D536E"/>
    <w:rsid w:val="000D5EC9"/>
    <w:rsid w:val="000D7A05"/>
    <w:rsid w:val="000E02F8"/>
    <w:rsid w:val="000E03F0"/>
    <w:rsid w:val="000E0596"/>
    <w:rsid w:val="000E0A1C"/>
    <w:rsid w:val="000E13C9"/>
    <w:rsid w:val="000E301C"/>
    <w:rsid w:val="000E3370"/>
    <w:rsid w:val="000E366C"/>
    <w:rsid w:val="000E4329"/>
    <w:rsid w:val="000E558F"/>
    <w:rsid w:val="000E6304"/>
    <w:rsid w:val="000E6313"/>
    <w:rsid w:val="000E738C"/>
    <w:rsid w:val="000E76DA"/>
    <w:rsid w:val="000E7C81"/>
    <w:rsid w:val="000F025B"/>
    <w:rsid w:val="000F1352"/>
    <w:rsid w:val="000F1917"/>
    <w:rsid w:val="000F192E"/>
    <w:rsid w:val="000F1A61"/>
    <w:rsid w:val="000F1FC4"/>
    <w:rsid w:val="000F446E"/>
    <w:rsid w:val="000F5047"/>
    <w:rsid w:val="000F55B0"/>
    <w:rsid w:val="000F6965"/>
    <w:rsid w:val="000F6DF9"/>
    <w:rsid w:val="000F6E6D"/>
    <w:rsid w:val="000F7A9D"/>
    <w:rsid w:val="000F7B91"/>
    <w:rsid w:val="00100151"/>
    <w:rsid w:val="00100609"/>
    <w:rsid w:val="0010090E"/>
    <w:rsid w:val="00100BFE"/>
    <w:rsid w:val="001017B7"/>
    <w:rsid w:val="00101C00"/>
    <w:rsid w:val="00101C0B"/>
    <w:rsid w:val="001024B9"/>
    <w:rsid w:val="001053B5"/>
    <w:rsid w:val="0010546D"/>
    <w:rsid w:val="0010634F"/>
    <w:rsid w:val="00106DF5"/>
    <w:rsid w:val="00107EFF"/>
    <w:rsid w:val="00107FF6"/>
    <w:rsid w:val="00110973"/>
    <w:rsid w:val="00110CE9"/>
    <w:rsid w:val="001119E6"/>
    <w:rsid w:val="00111C00"/>
    <w:rsid w:val="00112C1D"/>
    <w:rsid w:val="001133CF"/>
    <w:rsid w:val="00113571"/>
    <w:rsid w:val="00113EBB"/>
    <w:rsid w:val="00114EB0"/>
    <w:rsid w:val="0011723D"/>
    <w:rsid w:val="00117909"/>
    <w:rsid w:val="00117B42"/>
    <w:rsid w:val="00117E84"/>
    <w:rsid w:val="00121728"/>
    <w:rsid w:val="0012191B"/>
    <w:rsid w:val="00121CA2"/>
    <w:rsid w:val="00122071"/>
    <w:rsid w:val="0012227B"/>
    <w:rsid w:val="001227E7"/>
    <w:rsid w:val="00123718"/>
    <w:rsid w:val="00124985"/>
    <w:rsid w:val="001252CD"/>
    <w:rsid w:val="00125A22"/>
    <w:rsid w:val="00126539"/>
    <w:rsid w:val="00126BF7"/>
    <w:rsid w:val="0013091C"/>
    <w:rsid w:val="00130C8A"/>
    <w:rsid w:val="001312D1"/>
    <w:rsid w:val="0013156C"/>
    <w:rsid w:val="00131814"/>
    <w:rsid w:val="00131EA5"/>
    <w:rsid w:val="0013204A"/>
    <w:rsid w:val="001321D5"/>
    <w:rsid w:val="00132625"/>
    <w:rsid w:val="0013507B"/>
    <w:rsid w:val="00135B09"/>
    <w:rsid w:val="001362FD"/>
    <w:rsid w:val="00136DD8"/>
    <w:rsid w:val="00140232"/>
    <w:rsid w:val="0014087A"/>
    <w:rsid w:val="00141072"/>
    <w:rsid w:val="00141333"/>
    <w:rsid w:val="00141DD6"/>
    <w:rsid w:val="00142354"/>
    <w:rsid w:val="00142E83"/>
    <w:rsid w:val="00142F25"/>
    <w:rsid w:val="00144AA6"/>
    <w:rsid w:val="0014638D"/>
    <w:rsid w:val="00146DB0"/>
    <w:rsid w:val="0015093A"/>
    <w:rsid w:val="00150FD5"/>
    <w:rsid w:val="00151608"/>
    <w:rsid w:val="0015162E"/>
    <w:rsid w:val="00151C6D"/>
    <w:rsid w:val="001523B4"/>
    <w:rsid w:val="00152608"/>
    <w:rsid w:val="00154776"/>
    <w:rsid w:val="0015526C"/>
    <w:rsid w:val="001567BE"/>
    <w:rsid w:val="001567ED"/>
    <w:rsid w:val="001568FA"/>
    <w:rsid w:val="00156B4A"/>
    <w:rsid w:val="00157372"/>
    <w:rsid w:val="0016006A"/>
    <w:rsid w:val="0016044E"/>
    <w:rsid w:val="00160836"/>
    <w:rsid w:val="00160DF5"/>
    <w:rsid w:val="001612C8"/>
    <w:rsid w:val="001629A3"/>
    <w:rsid w:val="001636D5"/>
    <w:rsid w:val="00163EEC"/>
    <w:rsid w:val="001647E4"/>
    <w:rsid w:val="00165014"/>
    <w:rsid w:val="001679FD"/>
    <w:rsid w:val="00167E81"/>
    <w:rsid w:val="001706DD"/>
    <w:rsid w:val="001707A4"/>
    <w:rsid w:val="0017100B"/>
    <w:rsid w:val="00171F68"/>
    <w:rsid w:val="001746D1"/>
    <w:rsid w:val="00174E6E"/>
    <w:rsid w:val="00175BFF"/>
    <w:rsid w:val="00175FF7"/>
    <w:rsid w:val="00176D98"/>
    <w:rsid w:val="00177369"/>
    <w:rsid w:val="001775C4"/>
    <w:rsid w:val="001778DC"/>
    <w:rsid w:val="00177ED9"/>
    <w:rsid w:val="0018017B"/>
    <w:rsid w:val="001802DE"/>
    <w:rsid w:val="00181069"/>
    <w:rsid w:val="00181924"/>
    <w:rsid w:val="0018354C"/>
    <w:rsid w:val="001836C1"/>
    <w:rsid w:val="0018435E"/>
    <w:rsid w:val="00184EF7"/>
    <w:rsid w:val="001860A0"/>
    <w:rsid w:val="001874A7"/>
    <w:rsid w:val="001877FB"/>
    <w:rsid w:val="001914BA"/>
    <w:rsid w:val="00191BFF"/>
    <w:rsid w:val="0019227A"/>
    <w:rsid w:val="00192AC5"/>
    <w:rsid w:val="001942D6"/>
    <w:rsid w:val="0019443C"/>
    <w:rsid w:val="00195650"/>
    <w:rsid w:val="00196180"/>
    <w:rsid w:val="00196758"/>
    <w:rsid w:val="001977C8"/>
    <w:rsid w:val="00197C7B"/>
    <w:rsid w:val="001A02B1"/>
    <w:rsid w:val="001A0C72"/>
    <w:rsid w:val="001A141D"/>
    <w:rsid w:val="001A1B88"/>
    <w:rsid w:val="001A1F92"/>
    <w:rsid w:val="001A2382"/>
    <w:rsid w:val="001A31EF"/>
    <w:rsid w:val="001A34F0"/>
    <w:rsid w:val="001A38C1"/>
    <w:rsid w:val="001A4037"/>
    <w:rsid w:val="001A68F4"/>
    <w:rsid w:val="001A6CB0"/>
    <w:rsid w:val="001B0DE4"/>
    <w:rsid w:val="001B1D9D"/>
    <w:rsid w:val="001B1FB4"/>
    <w:rsid w:val="001B2FA1"/>
    <w:rsid w:val="001B2FCB"/>
    <w:rsid w:val="001B35FD"/>
    <w:rsid w:val="001B3D7B"/>
    <w:rsid w:val="001B415E"/>
    <w:rsid w:val="001B511A"/>
    <w:rsid w:val="001B57B0"/>
    <w:rsid w:val="001B6380"/>
    <w:rsid w:val="001B6CDE"/>
    <w:rsid w:val="001B6D52"/>
    <w:rsid w:val="001B7CA3"/>
    <w:rsid w:val="001C022C"/>
    <w:rsid w:val="001C111C"/>
    <w:rsid w:val="001C1982"/>
    <w:rsid w:val="001C2559"/>
    <w:rsid w:val="001C2AB9"/>
    <w:rsid w:val="001C2BE1"/>
    <w:rsid w:val="001C2DD3"/>
    <w:rsid w:val="001C4A8B"/>
    <w:rsid w:val="001C5F62"/>
    <w:rsid w:val="001C6466"/>
    <w:rsid w:val="001C6A05"/>
    <w:rsid w:val="001C6FB6"/>
    <w:rsid w:val="001D1842"/>
    <w:rsid w:val="001D1EAA"/>
    <w:rsid w:val="001D23C3"/>
    <w:rsid w:val="001D2965"/>
    <w:rsid w:val="001D29C7"/>
    <w:rsid w:val="001D329B"/>
    <w:rsid w:val="001D3AC3"/>
    <w:rsid w:val="001D4FA8"/>
    <w:rsid w:val="001D4FA9"/>
    <w:rsid w:val="001D4FB7"/>
    <w:rsid w:val="001D504E"/>
    <w:rsid w:val="001D60B0"/>
    <w:rsid w:val="001D6C29"/>
    <w:rsid w:val="001D6F72"/>
    <w:rsid w:val="001D711B"/>
    <w:rsid w:val="001D71F8"/>
    <w:rsid w:val="001E0B57"/>
    <w:rsid w:val="001E0D19"/>
    <w:rsid w:val="001E0E99"/>
    <w:rsid w:val="001E1A4D"/>
    <w:rsid w:val="001E26AD"/>
    <w:rsid w:val="001E2D60"/>
    <w:rsid w:val="001E3038"/>
    <w:rsid w:val="001E322C"/>
    <w:rsid w:val="001E35AF"/>
    <w:rsid w:val="001E3784"/>
    <w:rsid w:val="001E41F3"/>
    <w:rsid w:val="001E4AA3"/>
    <w:rsid w:val="001E50E2"/>
    <w:rsid w:val="001E5748"/>
    <w:rsid w:val="001E57A9"/>
    <w:rsid w:val="001E6065"/>
    <w:rsid w:val="001E6A09"/>
    <w:rsid w:val="001E7450"/>
    <w:rsid w:val="001E7D40"/>
    <w:rsid w:val="001F0201"/>
    <w:rsid w:val="001F0966"/>
    <w:rsid w:val="001F0C5A"/>
    <w:rsid w:val="001F0CA1"/>
    <w:rsid w:val="001F13C6"/>
    <w:rsid w:val="001F2538"/>
    <w:rsid w:val="001F2CFC"/>
    <w:rsid w:val="001F3BDF"/>
    <w:rsid w:val="001F46A0"/>
    <w:rsid w:val="001F5B17"/>
    <w:rsid w:val="001F5F76"/>
    <w:rsid w:val="001F6117"/>
    <w:rsid w:val="001F6948"/>
    <w:rsid w:val="001F7A97"/>
    <w:rsid w:val="00200180"/>
    <w:rsid w:val="00200340"/>
    <w:rsid w:val="00200BD6"/>
    <w:rsid w:val="002010F1"/>
    <w:rsid w:val="0020116F"/>
    <w:rsid w:val="0020138F"/>
    <w:rsid w:val="002023A8"/>
    <w:rsid w:val="002023FE"/>
    <w:rsid w:val="00202D64"/>
    <w:rsid w:val="00204219"/>
    <w:rsid w:val="002042A1"/>
    <w:rsid w:val="0020587A"/>
    <w:rsid w:val="00205B9C"/>
    <w:rsid w:val="00206268"/>
    <w:rsid w:val="00206464"/>
    <w:rsid w:val="00206A51"/>
    <w:rsid w:val="00206B17"/>
    <w:rsid w:val="00207048"/>
    <w:rsid w:val="002071FC"/>
    <w:rsid w:val="00207793"/>
    <w:rsid w:val="002107B2"/>
    <w:rsid w:val="0021160E"/>
    <w:rsid w:val="00212651"/>
    <w:rsid w:val="00214991"/>
    <w:rsid w:val="00214A7B"/>
    <w:rsid w:val="0021584D"/>
    <w:rsid w:val="00220898"/>
    <w:rsid w:val="002214AD"/>
    <w:rsid w:val="0022182B"/>
    <w:rsid w:val="0022228E"/>
    <w:rsid w:val="00222EE0"/>
    <w:rsid w:val="00223971"/>
    <w:rsid w:val="00223B8F"/>
    <w:rsid w:val="00223B96"/>
    <w:rsid w:val="0022404B"/>
    <w:rsid w:val="0022418F"/>
    <w:rsid w:val="0022499C"/>
    <w:rsid w:val="00224B6C"/>
    <w:rsid w:val="00224CDF"/>
    <w:rsid w:val="00224D14"/>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360F"/>
    <w:rsid w:val="00234668"/>
    <w:rsid w:val="002349F5"/>
    <w:rsid w:val="00234F69"/>
    <w:rsid w:val="00235251"/>
    <w:rsid w:val="00235B4C"/>
    <w:rsid w:val="00235FF5"/>
    <w:rsid w:val="00236705"/>
    <w:rsid w:val="0023683D"/>
    <w:rsid w:val="002376A3"/>
    <w:rsid w:val="002379A1"/>
    <w:rsid w:val="002379D9"/>
    <w:rsid w:val="00241AD4"/>
    <w:rsid w:val="00242C9A"/>
    <w:rsid w:val="0024335F"/>
    <w:rsid w:val="00243615"/>
    <w:rsid w:val="00243BC1"/>
    <w:rsid w:val="0024400E"/>
    <w:rsid w:val="00244332"/>
    <w:rsid w:val="00245B23"/>
    <w:rsid w:val="00245D82"/>
    <w:rsid w:val="002460FF"/>
    <w:rsid w:val="00246119"/>
    <w:rsid w:val="00246DE8"/>
    <w:rsid w:val="002478A1"/>
    <w:rsid w:val="0025022A"/>
    <w:rsid w:val="00250519"/>
    <w:rsid w:val="0025062D"/>
    <w:rsid w:val="00250854"/>
    <w:rsid w:val="00250BC2"/>
    <w:rsid w:val="0025228F"/>
    <w:rsid w:val="00252A75"/>
    <w:rsid w:val="002530BE"/>
    <w:rsid w:val="00255416"/>
    <w:rsid w:val="00255AF2"/>
    <w:rsid w:val="00257195"/>
    <w:rsid w:val="002578D8"/>
    <w:rsid w:val="00257E14"/>
    <w:rsid w:val="002613A5"/>
    <w:rsid w:val="002615F1"/>
    <w:rsid w:val="00261CCC"/>
    <w:rsid w:val="002624A3"/>
    <w:rsid w:val="00262609"/>
    <w:rsid w:val="002633FE"/>
    <w:rsid w:val="00263859"/>
    <w:rsid w:val="002667B7"/>
    <w:rsid w:val="00266E11"/>
    <w:rsid w:val="00267292"/>
    <w:rsid w:val="00267881"/>
    <w:rsid w:val="00270354"/>
    <w:rsid w:val="00270D53"/>
    <w:rsid w:val="00271D62"/>
    <w:rsid w:val="002723F2"/>
    <w:rsid w:val="00272AE1"/>
    <w:rsid w:val="00272F6E"/>
    <w:rsid w:val="00273821"/>
    <w:rsid w:val="00273FC1"/>
    <w:rsid w:val="00274613"/>
    <w:rsid w:val="0027496E"/>
    <w:rsid w:val="00274A67"/>
    <w:rsid w:val="00274E67"/>
    <w:rsid w:val="00275D12"/>
    <w:rsid w:val="0027647F"/>
    <w:rsid w:val="00276A68"/>
    <w:rsid w:val="00276CD2"/>
    <w:rsid w:val="00277A1E"/>
    <w:rsid w:val="002800B2"/>
    <w:rsid w:val="0028062F"/>
    <w:rsid w:val="002808AD"/>
    <w:rsid w:val="00280FEC"/>
    <w:rsid w:val="00281EB0"/>
    <w:rsid w:val="0028216D"/>
    <w:rsid w:val="00284080"/>
    <w:rsid w:val="0028456D"/>
    <w:rsid w:val="00285749"/>
    <w:rsid w:val="002859E7"/>
    <w:rsid w:val="00285AE4"/>
    <w:rsid w:val="0028675B"/>
    <w:rsid w:val="00287054"/>
    <w:rsid w:val="00287B47"/>
    <w:rsid w:val="00287F3B"/>
    <w:rsid w:val="00290764"/>
    <w:rsid w:val="00290D04"/>
    <w:rsid w:val="002915A2"/>
    <w:rsid w:val="002928C7"/>
    <w:rsid w:val="00292EAA"/>
    <w:rsid w:val="002934AE"/>
    <w:rsid w:val="00293D64"/>
    <w:rsid w:val="00293D85"/>
    <w:rsid w:val="002952E2"/>
    <w:rsid w:val="00295352"/>
    <w:rsid w:val="0029573B"/>
    <w:rsid w:val="002959FF"/>
    <w:rsid w:val="00295C05"/>
    <w:rsid w:val="00295D94"/>
    <w:rsid w:val="002962CA"/>
    <w:rsid w:val="002963C8"/>
    <w:rsid w:val="00297013"/>
    <w:rsid w:val="00297F39"/>
    <w:rsid w:val="002A3934"/>
    <w:rsid w:val="002A49AE"/>
    <w:rsid w:val="002A5BC0"/>
    <w:rsid w:val="002A622D"/>
    <w:rsid w:val="002A6FBE"/>
    <w:rsid w:val="002A7F91"/>
    <w:rsid w:val="002B028D"/>
    <w:rsid w:val="002B1C9E"/>
    <w:rsid w:val="002B1E85"/>
    <w:rsid w:val="002B4A9F"/>
    <w:rsid w:val="002B565A"/>
    <w:rsid w:val="002B59FE"/>
    <w:rsid w:val="002B5F4D"/>
    <w:rsid w:val="002B689A"/>
    <w:rsid w:val="002B7766"/>
    <w:rsid w:val="002C0153"/>
    <w:rsid w:val="002C01CB"/>
    <w:rsid w:val="002C0977"/>
    <w:rsid w:val="002C221D"/>
    <w:rsid w:val="002C24E5"/>
    <w:rsid w:val="002C28CD"/>
    <w:rsid w:val="002C34DA"/>
    <w:rsid w:val="002C3E44"/>
    <w:rsid w:val="002C3F9C"/>
    <w:rsid w:val="002C4BB7"/>
    <w:rsid w:val="002C5758"/>
    <w:rsid w:val="002C5A6A"/>
    <w:rsid w:val="002C5BCD"/>
    <w:rsid w:val="002C63B6"/>
    <w:rsid w:val="002C7216"/>
    <w:rsid w:val="002C73CF"/>
    <w:rsid w:val="002C79CF"/>
    <w:rsid w:val="002C7B02"/>
    <w:rsid w:val="002D0359"/>
    <w:rsid w:val="002D1D19"/>
    <w:rsid w:val="002D2931"/>
    <w:rsid w:val="002D32AD"/>
    <w:rsid w:val="002D3445"/>
    <w:rsid w:val="002D3F6E"/>
    <w:rsid w:val="002D4229"/>
    <w:rsid w:val="002D4826"/>
    <w:rsid w:val="002D4B06"/>
    <w:rsid w:val="002D4CCA"/>
    <w:rsid w:val="002D4DCF"/>
    <w:rsid w:val="002D5852"/>
    <w:rsid w:val="002D6DB9"/>
    <w:rsid w:val="002D721E"/>
    <w:rsid w:val="002E068A"/>
    <w:rsid w:val="002E0E6D"/>
    <w:rsid w:val="002E16EB"/>
    <w:rsid w:val="002E17EA"/>
    <w:rsid w:val="002E198C"/>
    <w:rsid w:val="002E2184"/>
    <w:rsid w:val="002E33BB"/>
    <w:rsid w:val="002E3EF6"/>
    <w:rsid w:val="002E4216"/>
    <w:rsid w:val="002E4C5F"/>
    <w:rsid w:val="002E5A45"/>
    <w:rsid w:val="002E5E1A"/>
    <w:rsid w:val="002E6064"/>
    <w:rsid w:val="002E64C9"/>
    <w:rsid w:val="002E74B9"/>
    <w:rsid w:val="002E76B3"/>
    <w:rsid w:val="002F03BC"/>
    <w:rsid w:val="002F0422"/>
    <w:rsid w:val="002F076C"/>
    <w:rsid w:val="002F0A76"/>
    <w:rsid w:val="002F1C74"/>
    <w:rsid w:val="002F1E63"/>
    <w:rsid w:val="002F3225"/>
    <w:rsid w:val="002F4309"/>
    <w:rsid w:val="002F4657"/>
    <w:rsid w:val="002F55B2"/>
    <w:rsid w:val="002F5B4B"/>
    <w:rsid w:val="002F5FB2"/>
    <w:rsid w:val="002F694B"/>
    <w:rsid w:val="002F6B54"/>
    <w:rsid w:val="002F759B"/>
    <w:rsid w:val="002F7A88"/>
    <w:rsid w:val="003001D0"/>
    <w:rsid w:val="00300DE3"/>
    <w:rsid w:val="00301EB7"/>
    <w:rsid w:val="00302459"/>
    <w:rsid w:val="003028B2"/>
    <w:rsid w:val="00303357"/>
    <w:rsid w:val="00303421"/>
    <w:rsid w:val="00303DCF"/>
    <w:rsid w:val="003045A8"/>
    <w:rsid w:val="00305706"/>
    <w:rsid w:val="00305BD4"/>
    <w:rsid w:val="00305EE5"/>
    <w:rsid w:val="0030696B"/>
    <w:rsid w:val="00306BC2"/>
    <w:rsid w:val="003079D9"/>
    <w:rsid w:val="00307C91"/>
    <w:rsid w:val="003107A4"/>
    <w:rsid w:val="0031084B"/>
    <w:rsid w:val="00310AAF"/>
    <w:rsid w:val="00310F20"/>
    <w:rsid w:val="0031179C"/>
    <w:rsid w:val="00312856"/>
    <w:rsid w:val="003139FF"/>
    <w:rsid w:val="00314C9D"/>
    <w:rsid w:val="003153F3"/>
    <w:rsid w:val="0031543D"/>
    <w:rsid w:val="00315D57"/>
    <w:rsid w:val="00315EFC"/>
    <w:rsid w:val="00315F2F"/>
    <w:rsid w:val="0031635E"/>
    <w:rsid w:val="00316D12"/>
    <w:rsid w:val="00316D4A"/>
    <w:rsid w:val="00317BAB"/>
    <w:rsid w:val="00317EF0"/>
    <w:rsid w:val="003205DA"/>
    <w:rsid w:val="0032143F"/>
    <w:rsid w:val="00322BF9"/>
    <w:rsid w:val="003231B0"/>
    <w:rsid w:val="00324005"/>
    <w:rsid w:val="0032432C"/>
    <w:rsid w:val="00324E7A"/>
    <w:rsid w:val="00325769"/>
    <w:rsid w:val="00325B5E"/>
    <w:rsid w:val="00325B85"/>
    <w:rsid w:val="00326166"/>
    <w:rsid w:val="00326C1A"/>
    <w:rsid w:val="00326D70"/>
    <w:rsid w:val="0032701C"/>
    <w:rsid w:val="00327C4D"/>
    <w:rsid w:val="00327C80"/>
    <w:rsid w:val="00327E42"/>
    <w:rsid w:val="00330BA4"/>
    <w:rsid w:val="0033143D"/>
    <w:rsid w:val="00331D74"/>
    <w:rsid w:val="00332B0C"/>
    <w:rsid w:val="00333B90"/>
    <w:rsid w:val="00334763"/>
    <w:rsid w:val="00334A58"/>
    <w:rsid w:val="00334BBB"/>
    <w:rsid w:val="00334D84"/>
    <w:rsid w:val="0033678C"/>
    <w:rsid w:val="00336954"/>
    <w:rsid w:val="003371C6"/>
    <w:rsid w:val="003372CC"/>
    <w:rsid w:val="00340FC5"/>
    <w:rsid w:val="00341115"/>
    <w:rsid w:val="0034181C"/>
    <w:rsid w:val="00342A3B"/>
    <w:rsid w:val="00343469"/>
    <w:rsid w:val="003436A3"/>
    <w:rsid w:val="00343847"/>
    <w:rsid w:val="00343902"/>
    <w:rsid w:val="003452B6"/>
    <w:rsid w:val="00346595"/>
    <w:rsid w:val="00347361"/>
    <w:rsid w:val="00347713"/>
    <w:rsid w:val="0035052F"/>
    <w:rsid w:val="00351711"/>
    <w:rsid w:val="00351B7B"/>
    <w:rsid w:val="00351BCD"/>
    <w:rsid w:val="00352A6B"/>
    <w:rsid w:val="00352CB6"/>
    <w:rsid w:val="0035378A"/>
    <w:rsid w:val="00353860"/>
    <w:rsid w:val="00353A10"/>
    <w:rsid w:val="00353AFE"/>
    <w:rsid w:val="00354A21"/>
    <w:rsid w:val="00355494"/>
    <w:rsid w:val="00355891"/>
    <w:rsid w:val="00355D98"/>
    <w:rsid w:val="00355E3A"/>
    <w:rsid w:val="00355E72"/>
    <w:rsid w:val="00356013"/>
    <w:rsid w:val="003561A9"/>
    <w:rsid w:val="00356E29"/>
    <w:rsid w:val="00357216"/>
    <w:rsid w:val="00357A1A"/>
    <w:rsid w:val="00360667"/>
    <w:rsid w:val="003616A4"/>
    <w:rsid w:val="00361747"/>
    <w:rsid w:val="00361D36"/>
    <w:rsid w:val="003621A3"/>
    <w:rsid w:val="003643D7"/>
    <w:rsid w:val="00365EF8"/>
    <w:rsid w:val="00366FA1"/>
    <w:rsid w:val="00367757"/>
    <w:rsid w:val="00367D3A"/>
    <w:rsid w:val="0037004C"/>
    <w:rsid w:val="003703CB"/>
    <w:rsid w:val="00371012"/>
    <w:rsid w:val="0037119B"/>
    <w:rsid w:val="003716D6"/>
    <w:rsid w:val="00371790"/>
    <w:rsid w:val="00371C18"/>
    <w:rsid w:val="00371EED"/>
    <w:rsid w:val="00372A7D"/>
    <w:rsid w:val="00373C32"/>
    <w:rsid w:val="00373E10"/>
    <w:rsid w:val="00374012"/>
    <w:rsid w:val="0037427C"/>
    <w:rsid w:val="003746C6"/>
    <w:rsid w:val="003760CC"/>
    <w:rsid w:val="00380EBB"/>
    <w:rsid w:val="003819DC"/>
    <w:rsid w:val="00381C0D"/>
    <w:rsid w:val="00381F6C"/>
    <w:rsid w:val="00382784"/>
    <w:rsid w:val="00382B41"/>
    <w:rsid w:val="00382C5F"/>
    <w:rsid w:val="003833A6"/>
    <w:rsid w:val="00383D9C"/>
    <w:rsid w:val="00384193"/>
    <w:rsid w:val="00384E87"/>
    <w:rsid w:val="00384EED"/>
    <w:rsid w:val="003862C3"/>
    <w:rsid w:val="0038676B"/>
    <w:rsid w:val="00387985"/>
    <w:rsid w:val="00390EDA"/>
    <w:rsid w:val="00391205"/>
    <w:rsid w:val="00391BE3"/>
    <w:rsid w:val="003923AD"/>
    <w:rsid w:val="0039271B"/>
    <w:rsid w:val="00393569"/>
    <w:rsid w:val="00393AB1"/>
    <w:rsid w:val="00393C91"/>
    <w:rsid w:val="00393FA3"/>
    <w:rsid w:val="0039412B"/>
    <w:rsid w:val="00394166"/>
    <w:rsid w:val="00394CF5"/>
    <w:rsid w:val="003953E6"/>
    <w:rsid w:val="0039604D"/>
    <w:rsid w:val="00396450"/>
    <w:rsid w:val="00396E43"/>
    <w:rsid w:val="00397BA5"/>
    <w:rsid w:val="003A00ED"/>
    <w:rsid w:val="003A037B"/>
    <w:rsid w:val="003A2E8B"/>
    <w:rsid w:val="003A2E9C"/>
    <w:rsid w:val="003A3254"/>
    <w:rsid w:val="003A3533"/>
    <w:rsid w:val="003A38B6"/>
    <w:rsid w:val="003A3D65"/>
    <w:rsid w:val="003A41E4"/>
    <w:rsid w:val="003A4948"/>
    <w:rsid w:val="003A4FE1"/>
    <w:rsid w:val="003A557A"/>
    <w:rsid w:val="003A6D6C"/>
    <w:rsid w:val="003A72B1"/>
    <w:rsid w:val="003B2DB3"/>
    <w:rsid w:val="003B3117"/>
    <w:rsid w:val="003B4158"/>
    <w:rsid w:val="003B4453"/>
    <w:rsid w:val="003B4583"/>
    <w:rsid w:val="003B5800"/>
    <w:rsid w:val="003B5A5F"/>
    <w:rsid w:val="003B66A6"/>
    <w:rsid w:val="003B7C7F"/>
    <w:rsid w:val="003C1312"/>
    <w:rsid w:val="003C231D"/>
    <w:rsid w:val="003C3310"/>
    <w:rsid w:val="003C332C"/>
    <w:rsid w:val="003C47E1"/>
    <w:rsid w:val="003C4C53"/>
    <w:rsid w:val="003C6D51"/>
    <w:rsid w:val="003C6F02"/>
    <w:rsid w:val="003C7216"/>
    <w:rsid w:val="003D0F1F"/>
    <w:rsid w:val="003D16D3"/>
    <w:rsid w:val="003D17A2"/>
    <w:rsid w:val="003D1A37"/>
    <w:rsid w:val="003D4B4C"/>
    <w:rsid w:val="003D4CBF"/>
    <w:rsid w:val="003D597E"/>
    <w:rsid w:val="003D5DCB"/>
    <w:rsid w:val="003D6371"/>
    <w:rsid w:val="003D6692"/>
    <w:rsid w:val="003D6F36"/>
    <w:rsid w:val="003E0332"/>
    <w:rsid w:val="003E0E02"/>
    <w:rsid w:val="003E0E80"/>
    <w:rsid w:val="003E2414"/>
    <w:rsid w:val="003E2447"/>
    <w:rsid w:val="003E358A"/>
    <w:rsid w:val="003E36DB"/>
    <w:rsid w:val="003E3ABC"/>
    <w:rsid w:val="003E400C"/>
    <w:rsid w:val="003E47BE"/>
    <w:rsid w:val="003E4F0B"/>
    <w:rsid w:val="003E576C"/>
    <w:rsid w:val="003E6759"/>
    <w:rsid w:val="003E69F6"/>
    <w:rsid w:val="003E6C2A"/>
    <w:rsid w:val="003E71D0"/>
    <w:rsid w:val="003E7F9C"/>
    <w:rsid w:val="003F0F64"/>
    <w:rsid w:val="003F1A72"/>
    <w:rsid w:val="003F1DA4"/>
    <w:rsid w:val="003F21A6"/>
    <w:rsid w:val="003F2247"/>
    <w:rsid w:val="003F2306"/>
    <w:rsid w:val="003F27D5"/>
    <w:rsid w:val="003F2910"/>
    <w:rsid w:val="003F2930"/>
    <w:rsid w:val="003F2E82"/>
    <w:rsid w:val="003F529D"/>
    <w:rsid w:val="003F5304"/>
    <w:rsid w:val="003F5516"/>
    <w:rsid w:val="003F6A05"/>
    <w:rsid w:val="003F6A59"/>
    <w:rsid w:val="003F738C"/>
    <w:rsid w:val="003F7717"/>
    <w:rsid w:val="00401C66"/>
    <w:rsid w:val="00403337"/>
    <w:rsid w:val="004050F3"/>
    <w:rsid w:val="0040594F"/>
    <w:rsid w:val="00405AD4"/>
    <w:rsid w:val="00406943"/>
    <w:rsid w:val="0040734E"/>
    <w:rsid w:val="00407851"/>
    <w:rsid w:val="00407AFD"/>
    <w:rsid w:val="00407F9F"/>
    <w:rsid w:val="00411F23"/>
    <w:rsid w:val="004122AC"/>
    <w:rsid w:val="004131D9"/>
    <w:rsid w:val="0041390E"/>
    <w:rsid w:val="00414BB3"/>
    <w:rsid w:val="00414D60"/>
    <w:rsid w:val="00415963"/>
    <w:rsid w:val="004161CF"/>
    <w:rsid w:val="0041669D"/>
    <w:rsid w:val="00416807"/>
    <w:rsid w:val="00416961"/>
    <w:rsid w:val="00416AC5"/>
    <w:rsid w:val="004201F7"/>
    <w:rsid w:val="00421CF0"/>
    <w:rsid w:val="00421EAB"/>
    <w:rsid w:val="00426866"/>
    <w:rsid w:val="00426C45"/>
    <w:rsid w:val="0042735E"/>
    <w:rsid w:val="00431A75"/>
    <w:rsid w:val="00431AC7"/>
    <w:rsid w:val="00432AC9"/>
    <w:rsid w:val="00432B46"/>
    <w:rsid w:val="00432F80"/>
    <w:rsid w:val="00433E63"/>
    <w:rsid w:val="00434002"/>
    <w:rsid w:val="00434074"/>
    <w:rsid w:val="00434BE2"/>
    <w:rsid w:val="00435C19"/>
    <w:rsid w:val="00435C42"/>
    <w:rsid w:val="00437000"/>
    <w:rsid w:val="00437A99"/>
    <w:rsid w:val="00442582"/>
    <w:rsid w:val="00444983"/>
    <w:rsid w:val="00444995"/>
    <w:rsid w:val="00444E0B"/>
    <w:rsid w:val="00444F8C"/>
    <w:rsid w:val="004453C9"/>
    <w:rsid w:val="0044594F"/>
    <w:rsid w:val="00445A1C"/>
    <w:rsid w:val="0044654B"/>
    <w:rsid w:val="00446570"/>
    <w:rsid w:val="0044674B"/>
    <w:rsid w:val="00446771"/>
    <w:rsid w:val="0044682A"/>
    <w:rsid w:val="0045070B"/>
    <w:rsid w:val="004508CC"/>
    <w:rsid w:val="00450AF1"/>
    <w:rsid w:val="004525B3"/>
    <w:rsid w:val="004529BD"/>
    <w:rsid w:val="00453767"/>
    <w:rsid w:val="00453897"/>
    <w:rsid w:val="00453C9B"/>
    <w:rsid w:val="00454B84"/>
    <w:rsid w:val="004552B2"/>
    <w:rsid w:val="004555BE"/>
    <w:rsid w:val="00455F90"/>
    <w:rsid w:val="004567A8"/>
    <w:rsid w:val="00456EF9"/>
    <w:rsid w:val="00456FB2"/>
    <w:rsid w:val="004604C4"/>
    <w:rsid w:val="0046072B"/>
    <w:rsid w:val="004607BA"/>
    <w:rsid w:val="00460C18"/>
    <w:rsid w:val="00460DFE"/>
    <w:rsid w:val="00461C98"/>
    <w:rsid w:val="0046651D"/>
    <w:rsid w:val="004667D7"/>
    <w:rsid w:val="00466B68"/>
    <w:rsid w:val="00467069"/>
    <w:rsid w:val="004678D4"/>
    <w:rsid w:val="0047012E"/>
    <w:rsid w:val="0047197D"/>
    <w:rsid w:val="00471C06"/>
    <w:rsid w:val="00472188"/>
    <w:rsid w:val="00472352"/>
    <w:rsid w:val="004736B9"/>
    <w:rsid w:val="00473B6E"/>
    <w:rsid w:val="00473B86"/>
    <w:rsid w:val="0047550E"/>
    <w:rsid w:val="00475FA8"/>
    <w:rsid w:val="004761B3"/>
    <w:rsid w:val="0047739E"/>
    <w:rsid w:val="00477C65"/>
    <w:rsid w:val="00477F42"/>
    <w:rsid w:val="00477FB7"/>
    <w:rsid w:val="004822A4"/>
    <w:rsid w:val="00483D3E"/>
    <w:rsid w:val="00483ED7"/>
    <w:rsid w:val="004848DC"/>
    <w:rsid w:val="004865D5"/>
    <w:rsid w:val="0048664F"/>
    <w:rsid w:val="00486D5B"/>
    <w:rsid w:val="004905B3"/>
    <w:rsid w:val="004912B4"/>
    <w:rsid w:val="0049166A"/>
    <w:rsid w:val="00491C2A"/>
    <w:rsid w:val="00491F4A"/>
    <w:rsid w:val="00492263"/>
    <w:rsid w:val="00492450"/>
    <w:rsid w:val="004938DF"/>
    <w:rsid w:val="00493D19"/>
    <w:rsid w:val="00493DCA"/>
    <w:rsid w:val="00494614"/>
    <w:rsid w:val="00494A79"/>
    <w:rsid w:val="00494E96"/>
    <w:rsid w:val="0049588E"/>
    <w:rsid w:val="00495A6C"/>
    <w:rsid w:val="0049678A"/>
    <w:rsid w:val="00496A9B"/>
    <w:rsid w:val="00496CAE"/>
    <w:rsid w:val="0049784B"/>
    <w:rsid w:val="004A057E"/>
    <w:rsid w:val="004A1824"/>
    <w:rsid w:val="004A251B"/>
    <w:rsid w:val="004A2817"/>
    <w:rsid w:val="004A2EF8"/>
    <w:rsid w:val="004A3401"/>
    <w:rsid w:val="004A35BF"/>
    <w:rsid w:val="004A3677"/>
    <w:rsid w:val="004A3E04"/>
    <w:rsid w:val="004A485E"/>
    <w:rsid w:val="004A49E9"/>
    <w:rsid w:val="004A58B2"/>
    <w:rsid w:val="004A63D4"/>
    <w:rsid w:val="004A66C7"/>
    <w:rsid w:val="004A6AEA"/>
    <w:rsid w:val="004A6E92"/>
    <w:rsid w:val="004A715A"/>
    <w:rsid w:val="004A724B"/>
    <w:rsid w:val="004A7C06"/>
    <w:rsid w:val="004B1C97"/>
    <w:rsid w:val="004B2E57"/>
    <w:rsid w:val="004B3D21"/>
    <w:rsid w:val="004B4C38"/>
    <w:rsid w:val="004B5426"/>
    <w:rsid w:val="004B5622"/>
    <w:rsid w:val="004B5BB5"/>
    <w:rsid w:val="004B6A0C"/>
    <w:rsid w:val="004B73E3"/>
    <w:rsid w:val="004B7CD4"/>
    <w:rsid w:val="004C4FA4"/>
    <w:rsid w:val="004C5480"/>
    <w:rsid w:val="004C5649"/>
    <w:rsid w:val="004C6061"/>
    <w:rsid w:val="004C702B"/>
    <w:rsid w:val="004C7705"/>
    <w:rsid w:val="004D0597"/>
    <w:rsid w:val="004D1751"/>
    <w:rsid w:val="004D1F98"/>
    <w:rsid w:val="004D221A"/>
    <w:rsid w:val="004D244F"/>
    <w:rsid w:val="004D3299"/>
    <w:rsid w:val="004D5606"/>
    <w:rsid w:val="004D6157"/>
    <w:rsid w:val="004D679B"/>
    <w:rsid w:val="004E0BC9"/>
    <w:rsid w:val="004E118E"/>
    <w:rsid w:val="004E1D68"/>
    <w:rsid w:val="004E22D6"/>
    <w:rsid w:val="004E343C"/>
    <w:rsid w:val="004E3554"/>
    <w:rsid w:val="004E60A2"/>
    <w:rsid w:val="004E6920"/>
    <w:rsid w:val="004E69B6"/>
    <w:rsid w:val="004E7EAF"/>
    <w:rsid w:val="004F0D89"/>
    <w:rsid w:val="004F1522"/>
    <w:rsid w:val="004F2ABD"/>
    <w:rsid w:val="004F2B49"/>
    <w:rsid w:val="004F2C82"/>
    <w:rsid w:val="004F30D4"/>
    <w:rsid w:val="004F3427"/>
    <w:rsid w:val="004F34D4"/>
    <w:rsid w:val="004F3BBB"/>
    <w:rsid w:val="004F5216"/>
    <w:rsid w:val="004F5418"/>
    <w:rsid w:val="004F58BC"/>
    <w:rsid w:val="004F5D10"/>
    <w:rsid w:val="004F60A9"/>
    <w:rsid w:val="004F6211"/>
    <w:rsid w:val="004F6F3D"/>
    <w:rsid w:val="004F73A5"/>
    <w:rsid w:val="004F76F4"/>
    <w:rsid w:val="00501087"/>
    <w:rsid w:val="00502CE9"/>
    <w:rsid w:val="0050368F"/>
    <w:rsid w:val="00503992"/>
    <w:rsid w:val="00504E75"/>
    <w:rsid w:val="005054A3"/>
    <w:rsid w:val="005058E9"/>
    <w:rsid w:val="00506CEC"/>
    <w:rsid w:val="00510F75"/>
    <w:rsid w:val="00511A99"/>
    <w:rsid w:val="005125DD"/>
    <w:rsid w:val="00512654"/>
    <w:rsid w:val="00512908"/>
    <w:rsid w:val="00513112"/>
    <w:rsid w:val="0051371E"/>
    <w:rsid w:val="00513F2D"/>
    <w:rsid w:val="00514BA5"/>
    <w:rsid w:val="00514D26"/>
    <w:rsid w:val="00516344"/>
    <w:rsid w:val="0051671D"/>
    <w:rsid w:val="00516808"/>
    <w:rsid w:val="0051697A"/>
    <w:rsid w:val="005203B7"/>
    <w:rsid w:val="0052072E"/>
    <w:rsid w:val="0052081A"/>
    <w:rsid w:val="005223F3"/>
    <w:rsid w:val="00522906"/>
    <w:rsid w:val="00522A48"/>
    <w:rsid w:val="00523674"/>
    <w:rsid w:val="00523857"/>
    <w:rsid w:val="00523B56"/>
    <w:rsid w:val="005242AC"/>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F2B"/>
    <w:rsid w:val="005330EE"/>
    <w:rsid w:val="005338BB"/>
    <w:rsid w:val="00533A97"/>
    <w:rsid w:val="00533EF6"/>
    <w:rsid w:val="00534ACC"/>
    <w:rsid w:val="00534C86"/>
    <w:rsid w:val="00534DE0"/>
    <w:rsid w:val="005357B3"/>
    <w:rsid w:val="005365BE"/>
    <w:rsid w:val="0053724F"/>
    <w:rsid w:val="0054059A"/>
    <w:rsid w:val="00541102"/>
    <w:rsid w:val="00541256"/>
    <w:rsid w:val="00541608"/>
    <w:rsid w:val="0054438E"/>
    <w:rsid w:val="00546EF4"/>
    <w:rsid w:val="0054785C"/>
    <w:rsid w:val="005501A1"/>
    <w:rsid w:val="00550DD0"/>
    <w:rsid w:val="00550FC2"/>
    <w:rsid w:val="00551346"/>
    <w:rsid w:val="005518D0"/>
    <w:rsid w:val="00551C3E"/>
    <w:rsid w:val="00551D74"/>
    <w:rsid w:val="00551DDD"/>
    <w:rsid w:val="0055204B"/>
    <w:rsid w:val="005525E8"/>
    <w:rsid w:val="00552D60"/>
    <w:rsid w:val="00553B83"/>
    <w:rsid w:val="00553D75"/>
    <w:rsid w:val="005546C7"/>
    <w:rsid w:val="00555282"/>
    <w:rsid w:val="005554DB"/>
    <w:rsid w:val="00556E59"/>
    <w:rsid w:val="00557C6C"/>
    <w:rsid w:val="005602B5"/>
    <w:rsid w:val="005609CE"/>
    <w:rsid w:val="005634D7"/>
    <w:rsid w:val="005646BF"/>
    <w:rsid w:val="005650FA"/>
    <w:rsid w:val="0056642E"/>
    <w:rsid w:val="0056643A"/>
    <w:rsid w:val="00566E95"/>
    <w:rsid w:val="0056791E"/>
    <w:rsid w:val="00567EB3"/>
    <w:rsid w:val="00572763"/>
    <w:rsid w:val="00572797"/>
    <w:rsid w:val="005728A9"/>
    <w:rsid w:val="00572B6C"/>
    <w:rsid w:val="00572D3D"/>
    <w:rsid w:val="00573911"/>
    <w:rsid w:val="00573C46"/>
    <w:rsid w:val="00573CE7"/>
    <w:rsid w:val="00573DB2"/>
    <w:rsid w:val="00573E45"/>
    <w:rsid w:val="00573F2B"/>
    <w:rsid w:val="0057426E"/>
    <w:rsid w:val="0057485D"/>
    <w:rsid w:val="0057510A"/>
    <w:rsid w:val="00575C14"/>
    <w:rsid w:val="00576B52"/>
    <w:rsid w:val="00577754"/>
    <w:rsid w:val="00580C5B"/>
    <w:rsid w:val="00580CF5"/>
    <w:rsid w:val="0058102B"/>
    <w:rsid w:val="00581424"/>
    <w:rsid w:val="00581900"/>
    <w:rsid w:val="00581EE2"/>
    <w:rsid w:val="00581EF5"/>
    <w:rsid w:val="005831DD"/>
    <w:rsid w:val="00583D3F"/>
    <w:rsid w:val="0058472F"/>
    <w:rsid w:val="00584912"/>
    <w:rsid w:val="00584CC1"/>
    <w:rsid w:val="00586109"/>
    <w:rsid w:val="005865D8"/>
    <w:rsid w:val="00586DD7"/>
    <w:rsid w:val="00586F21"/>
    <w:rsid w:val="005903A7"/>
    <w:rsid w:val="0059327A"/>
    <w:rsid w:val="005936AE"/>
    <w:rsid w:val="005936AF"/>
    <w:rsid w:val="005936DD"/>
    <w:rsid w:val="005944E5"/>
    <w:rsid w:val="005946EE"/>
    <w:rsid w:val="005950F6"/>
    <w:rsid w:val="00595644"/>
    <w:rsid w:val="0059611C"/>
    <w:rsid w:val="00596F39"/>
    <w:rsid w:val="005A1840"/>
    <w:rsid w:val="005A2C0F"/>
    <w:rsid w:val="005A3E77"/>
    <w:rsid w:val="005A5317"/>
    <w:rsid w:val="005A56D1"/>
    <w:rsid w:val="005A5B67"/>
    <w:rsid w:val="005A5B6F"/>
    <w:rsid w:val="005A600C"/>
    <w:rsid w:val="005A6660"/>
    <w:rsid w:val="005A6F63"/>
    <w:rsid w:val="005A7305"/>
    <w:rsid w:val="005A77C6"/>
    <w:rsid w:val="005B0621"/>
    <w:rsid w:val="005B142A"/>
    <w:rsid w:val="005B145C"/>
    <w:rsid w:val="005B17D5"/>
    <w:rsid w:val="005B21D8"/>
    <w:rsid w:val="005B237F"/>
    <w:rsid w:val="005B286F"/>
    <w:rsid w:val="005B288E"/>
    <w:rsid w:val="005B5098"/>
    <w:rsid w:val="005B57AD"/>
    <w:rsid w:val="005B57C3"/>
    <w:rsid w:val="005B58AB"/>
    <w:rsid w:val="005B5FB8"/>
    <w:rsid w:val="005B662F"/>
    <w:rsid w:val="005B66ED"/>
    <w:rsid w:val="005B79EA"/>
    <w:rsid w:val="005B7F8B"/>
    <w:rsid w:val="005C06C4"/>
    <w:rsid w:val="005C084E"/>
    <w:rsid w:val="005C0B1C"/>
    <w:rsid w:val="005C25B7"/>
    <w:rsid w:val="005C3EA0"/>
    <w:rsid w:val="005C47B9"/>
    <w:rsid w:val="005C5458"/>
    <w:rsid w:val="005C57B4"/>
    <w:rsid w:val="005C5CEE"/>
    <w:rsid w:val="005C62CE"/>
    <w:rsid w:val="005C7656"/>
    <w:rsid w:val="005D0520"/>
    <w:rsid w:val="005D0C0A"/>
    <w:rsid w:val="005D1877"/>
    <w:rsid w:val="005D1DAC"/>
    <w:rsid w:val="005D2189"/>
    <w:rsid w:val="005D2E91"/>
    <w:rsid w:val="005D38FB"/>
    <w:rsid w:val="005D5A2E"/>
    <w:rsid w:val="005E0079"/>
    <w:rsid w:val="005E066C"/>
    <w:rsid w:val="005E1A57"/>
    <w:rsid w:val="005E251A"/>
    <w:rsid w:val="005E2C44"/>
    <w:rsid w:val="005E300B"/>
    <w:rsid w:val="005E3280"/>
    <w:rsid w:val="005E3BFE"/>
    <w:rsid w:val="005E3FD7"/>
    <w:rsid w:val="005E4BA7"/>
    <w:rsid w:val="005E5A4E"/>
    <w:rsid w:val="005E64D8"/>
    <w:rsid w:val="005F0474"/>
    <w:rsid w:val="005F0E08"/>
    <w:rsid w:val="005F1896"/>
    <w:rsid w:val="005F392E"/>
    <w:rsid w:val="005F4445"/>
    <w:rsid w:val="005F478E"/>
    <w:rsid w:val="005F48CD"/>
    <w:rsid w:val="00600671"/>
    <w:rsid w:val="00600BB7"/>
    <w:rsid w:val="00600E5D"/>
    <w:rsid w:val="006012B9"/>
    <w:rsid w:val="00602547"/>
    <w:rsid w:val="00604002"/>
    <w:rsid w:val="006050F1"/>
    <w:rsid w:val="00605F48"/>
    <w:rsid w:val="00606F7E"/>
    <w:rsid w:val="00607113"/>
    <w:rsid w:val="0060743C"/>
    <w:rsid w:val="006079DE"/>
    <w:rsid w:val="00610758"/>
    <w:rsid w:val="0061083C"/>
    <w:rsid w:val="0061138D"/>
    <w:rsid w:val="0061153A"/>
    <w:rsid w:val="00611D7A"/>
    <w:rsid w:val="00615149"/>
    <w:rsid w:val="00615C80"/>
    <w:rsid w:val="00615EEE"/>
    <w:rsid w:val="00620B0F"/>
    <w:rsid w:val="00621D26"/>
    <w:rsid w:val="00622936"/>
    <w:rsid w:val="00623FA7"/>
    <w:rsid w:val="00624C1C"/>
    <w:rsid w:val="00625940"/>
    <w:rsid w:val="00625CEF"/>
    <w:rsid w:val="0062772E"/>
    <w:rsid w:val="00627890"/>
    <w:rsid w:val="00627D95"/>
    <w:rsid w:val="00630165"/>
    <w:rsid w:val="006302A6"/>
    <w:rsid w:val="00630383"/>
    <w:rsid w:val="00630D2E"/>
    <w:rsid w:val="00631181"/>
    <w:rsid w:val="006319C8"/>
    <w:rsid w:val="00633713"/>
    <w:rsid w:val="0063381B"/>
    <w:rsid w:val="00634784"/>
    <w:rsid w:val="00634C72"/>
    <w:rsid w:val="00634CB6"/>
    <w:rsid w:val="00635D14"/>
    <w:rsid w:val="00637FC7"/>
    <w:rsid w:val="006407A8"/>
    <w:rsid w:val="00641134"/>
    <w:rsid w:val="006418C7"/>
    <w:rsid w:val="006428B5"/>
    <w:rsid w:val="006429F8"/>
    <w:rsid w:val="006438A5"/>
    <w:rsid w:val="006439F7"/>
    <w:rsid w:val="00643D70"/>
    <w:rsid w:val="00643FDE"/>
    <w:rsid w:val="006442E3"/>
    <w:rsid w:val="0064476B"/>
    <w:rsid w:val="00645124"/>
    <w:rsid w:val="00645C45"/>
    <w:rsid w:val="00646458"/>
    <w:rsid w:val="00647043"/>
    <w:rsid w:val="00647E1E"/>
    <w:rsid w:val="006510E4"/>
    <w:rsid w:val="00651539"/>
    <w:rsid w:val="00652E41"/>
    <w:rsid w:val="00653967"/>
    <w:rsid w:val="00653D47"/>
    <w:rsid w:val="00653F27"/>
    <w:rsid w:val="0065407D"/>
    <w:rsid w:val="0065466C"/>
    <w:rsid w:val="00654A1C"/>
    <w:rsid w:val="00655F22"/>
    <w:rsid w:val="00656298"/>
    <w:rsid w:val="0066041B"/>
    <w:rsid w:val="006609B6"/>
    <w:rsid w:val="00661F1C"/>
    <w:rsid w:val="00662890"/>
    <w:rsid w:val="006631D6"/>
    <w:rsid w:val="006631D9"/>
    <w:rsid w:val="006645D7"/>
    <w:rsid w:val="00664C7E"/>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381B"/>
    <w:rsid w:val="00673B4E"/>
    <w:rsid w:val="00673F38"/>
    <w:rsid w:val="0067425D"/>
    <w:rsid w:val="00674A41"/>
    <w:rsid w:val="00674A87"/>
    <w:rsid w:val="0067543D"/>
    <w:rsid w:val="006765FF"/>
    <w:rsid w:val="0068100F"/>
    <w:rsid w:val="00681497"/>
    <w:rsid w:val="00683590"/>
    <w:rsid w:val="00683A98"/>
    <w:rsid w:val="0068422A"/>
    <w:rsid w:val="00684318"/>
    <w:rsid w:val="00684678"/>
    <w:rsid w:val="0068484D"/>
    <w:rsid w:val="00684A65"/>
    <w:rsid w:val="006853A9"/>
    <w:rsid w:val="00685676"/>
    <w:rsid w:val="00685CB5"/>
    <w:rsid w:val="00685E5F"/>
    <w:rsid w:val="00686479"/>
    <w:rsid w:val="0068764D"/>
    <w:rsid w:val="00687FD5"/>
    <w:rsid w:val="00690083"/>
    <w:rsid w:val="006906C2"/>
    <w:rsid w:val="00690D77"/>
    <w:rsid w:val="00691069"/>
    <w:rsid w:val="00691711"/>
    <w:rsid w:val="00693A52"/>
    <w:rsid w:val="0069417B"/>
    <w:rsid w:val="00694EE9"/>
    <w:rsid w:val="00694F02"/>
    <w:rsid w:val="0069541E"/>
    <w:rsid w:val="006954E0"/>
    <w:rsid w:val="006958F4"/>
    <w:rsid w:val="00695C6B"/>
    <w:rsid w:val="00696285"/>
    <w:rsid w:val="006971FA"/>
    <w:rsid w:val="0069766C"/>
    <w:rsid w:val="006A0A10"/>
    <w:rsid w:val="006A0DED"/>
    <w:rsid w:val="006A1AFF"/>
    <w:rsid w:val="006A2B7D"/>
    <w:rsid w:val="006A3158"/>
    <w:rsid w:val="006A3B64"/>
    <w:rsid w:val="006A443D"/>
    <w:rsid w:val="006A4BC4"/>
    <w:rsid w:val="006A4DA3"/>
    <w:rsid w:val="006A59AF"/>
    <w:rsid w:val="006A664F"/>
    <w:rsid w:val="006A6703"/>
    <w:rsid w:val="006A6838"/>
    <w:rsid w:val="006A6996"/>
    <w:rsid w:val="006A6C31"/>
    <w:rsid w:val="006A7962"/>
    <w:rsid w:val="006B007A"/>
    <w:rsid w:val="006B178C"/>
    <w:rsid w:val="006B1CA7"/>
    <w:rsid w:val="006B2F6F"/>
    <w:rsid w:val="006B3F09"/>
    <w:rsid w:val="006B4EF4"/>
    <w:rsid w:val="006B5246"/>
    <w:rsid w:val="006B5681"/>
    <w:rsid w:val="006B769C"/>
    <w:rsid w:val="006C09F2"/>
    <w:rsid w:val="006C0EE6"/>
    <w:rsid w:val="006C11C1"/>
    <w:rsid w:val="006C1D51"/>
    <w:rsid w:val="006C2A35"/>
    <w:rsid w:val="006C3569"/>
    <w:rsid w:val="006C366D"/>
    <w:rsid w:val="006C3E60"/>
    <w:rsid w:val="006C4F1E"/>
    <w:rsid w:val="006C73D1"/>
    <w:rsid w:val="006C76A0"/>
    <w:rsid w:val="006D0082"/>
    <w:rsid w:val="006D02BA"/>
    <w:rsid w:val="006D059C"/>
    <w:rsid w:val="006D0BC8"/>
    <w:rsid w:val="006D0D08"/>
    <w:rsid w:val="006D129B"/>
    <w:rsid w:val="006D1E5C"/>
    <w:rsid w:val="006D3886"/>
    <w:rsid w:val="006D39AD"/>
    <w:rsid w:val="006D610E"/>
    <w:rsid w:val="006D6B98"/>
    <w:rsid w:val="006D6FC7"/>
    <w:rsid w:val="006D7437"/>
    <w:rsid w:val="006E0B67"/>
    <w:rsid w:val="006E0CB0"/>
    <w:rsid w:val="006E0DB9"/>
    <w:rsid w:val="006E208E"/>
    <w:rsid w:val="006E21E4"/>
    <w:rsid w:val="006E3825"/>
    <w:rsid w:val="006E3A1C"/>
    <w:rsid w:val="006E4186"/>
    <w:rsid w:val="006E46B3"/>
    <w:rsid w:val="006E59BA"/>
    <w:rsid w:val="006E61CB"/>
    <w:rsid w:val="006F004A"/>
    <w:rsid w:val="006F1D76"/>
    <w:rsid w:val="006F3423"/>
    <w:rsid w:val="006F42EF"/>
    <w:rsid w:val="006F495F"/>
    <w:rsid w:val="006F4DAF"/>
    <w:rsid w:val="006F59F5"/>
    <w:rsid w:val="006F6366"/>
    <w:rsid w:val="006F6858"/>
    <w:rsid w:val="006F6EDB"/>
    <w:rsid w:val="006F6F67"/>
    <w:rsid w:val="006F70B5"/>
    <w:rsid w:val="006F736D"/>
    <w:rsid w:val="006F7573"/>
    <w:rsid w:val="006F77CF"/>
    <w:rsid w:val="006F7ADA"/>
    <w:rsid w:val="00700BD6"/>
    <w:rsid w:val="00700BE2"/>
    <w:rsid w:val="00702276"/>
    <w:rsid w:val="00702375"/>
    <w:rsid w:val="00702820"/>
    <w:rsid w:val="0070283A"/>
    <w:rsid w:val="0070309B"/>
    <w:rsid w:val="00703478"/>
    <w:rsid w:val="007035C8"/>
    <w:rsid w:val="00703CB7"/>
    <w:rsid w:val="00703F1B"/>
    <w:rsid w:val="00705FA1"/>
    <w:rsid w:val="007060C9"/>
    <w:rsid w:val="00707064"/>
    <w:rsid w:val="00707D3A"/>
    <w:rsid w:val="007100AA"/>
    <w:rsid w:val="0071066D"/>
    <w:rsid w:val="007125B7"/>
    <w:rsid w:val="00712AA2"/>
    <w:rsid w:val="00712F5A"/>
    <w:rsid w:val="007132D7"/>
    <w:rsid w:val="007134D7"/>
    <w:rsid w:val="007136BA"/>
    <w:rsid w:val="00713AB7"/>
    <w:rsid w:val="007156C4"/>
    <w:rsid w:val="00715BC7"/>
    <w:rsid w:val="00717068"/>
    <w:rsid w:val="007174EE"/>
    <w:rsid w:val="0072055D"/>
    <w:rsid w:val="00720AED"/>
    <w:rsid w:val="00720CE4"/>
    <w:rsid w:val="00721698"/>
    <w:rsid w:val="00721BB2"/>
    <w:rsid w:val="0072369F"/>
    <w:rsid w:val="007237E8"/>
    <w:rsid w:val="007252B2"/>
    <w:rsid w:val="00725830"/>
    <w:rsid w:val="007266AE"/>
    <w:rsid w:val="007267F2"/>
    <w:rsid w:val="00726AB8"/>
    <w:rsid w:val="00726B94"/>
    <w:rsid w:val="007277FE"/>
    <w:rsid w:val="0072797F"/>
    <w:rsid w:val="007304DD"/>
    <w:rsid w:val="007305A5"/>
    <w:rsid w:val="00730741"/>
    <w:rsid w:val="007310F2"/>
    <w:rsid w:val="007316DF"/>
    <w:rsid w:val="00731A53"/>
    <w:rsid w:val="007320A6"/>
    <w:rsid w:val="00732E28"/>
    <w:rsid w:val="00733013"/>
    <w:rsid w:val="00733697"/>
    <w:rsid w:val="00733D85"/>
    <w:rsid w:val="00734A2E"/>
    <w:rsid w:val="0073550D"/>
    <w:rsid w:val="007359D7"/>
    <w:rsid w:val="00735D0D"/>
    <w:rsid w:val="00737607"/>
    <w:rsid w:val="007378BA"/>
    <w:rsid w:val="00737995"/>
    <w:rsid w:val="007434E8"/>
    <w:rsid w:val="00743635"/>
    <w:rsid w:val="0074377F"/>
    <w:rsid w:val="00744523"/>
    <w:rsid w:val="00744E97"/>
    <w:rsid w:val="007454DC"/>
    <w:rsid w:val="007464A1"/>
    <w:rsid w:val="00746768"/>
    <w:rsid w:val="007468E1"/>
    <w:rsid w:val="00746DAC"/>
    <w:rsid w:val="00747028"/>
    <w:rsid w:val="007473E3"/>
    <w:rsid w:val="007503B9"/>
    <w:rsid w:val="007506E8"/>
    <w:rsid w:val="00751EBA"/>
    <w:rsid w:val="0075286F"/>
    <w:rsid w:val="00753106"/>
    <w:rsid w:val="007538D1"/>
    <w:rsid w:val="00753A02"/>
    <w:rsid w:val="0075402D"/>
    <w:rsid w:val="00754097"/>
    <w:rsid w:val="007547BA"/>
    <w:rsid w:val="00754E6B"/>
    <w:rsid w:val="00756180"/>
    <w:rsid w:val="0075625F"/>
    <w:rsid w:val="007575DA"/>
    <w:rsid w:val="0076073A"/>
    <w:rsid w:val="00761AD4"/>
    <w:rsid w:val="0076347E"/>
    <w:rsid w:val="00763894"/>
    <w:rsid w:val="00764D9D"/>
    <w:rsid w:val="00765109"/>
    <w:rsid w:val="007652AA"/>
    <w:rsid w:val="00765492"/>
    <w:rsid w:val="007659A7"/>
    <w:rsid w:val="00766154"/>
    <w:rsid w:val="007678AB"/>
    <w:rsid w:val="007678C0"/>
    <w:rsid w:val="007700E9"/>
    <w:rsid w:val="00770786"/>
    <w:rsid w:val="00772EE9"/>
    <w:rsid w:val="0077396B"/>
    <w:rsid w:val="007739BE"/>
    <w:rsid w:val="00773E86"/>
    <w:rsid w:val="00774029"/>
    <w:rsid w:val="007741D6"/>
    <w:rsid w:val="00774723"/>
    <w:rsid w:val="00774B66"/>
    <w:rsid w:val="00774BD0"/>
    <w:rsid w:val="00775151"/>
    <w:rsid w:val="007751E2"/>
    <w:rsid w:val="007755FD"/>
    <w:rsid w:val="007756CA"/>
    <w:rsid w:val="007764BF"/>
    <w:rsid w:val="007768BE"/>
    <w:rsid w:val="007768C9"/>
    <w:rsid w:val="00776B4A"/>
    <w:rsid w:val="00776D36"/>
    <w:rsid w:val="00776D40"/>
    <w:rsid w:val="007778F6"/>
    <w:rsid w:val="007806CB"/>
    <w:rsid w:val="00780B3C"/>
    <w:rsid w:val="0078175C"/>
    <w:rsid w:val="0078186A"/>
    <w:rsid w:val="00781AC2"/>
    <w:rsid w:val="00782631"/>
    <w:rsid w:val="00783003"/>
    <w:rsid w:val="007831B3"/>
    <w:rsid w:val="00783551"/>
    <w:rsid w:val="00783AB5"/>
    <w:rsid w:val="0078572C"/>
    <w:rsid w:val="00785739"/>
    <w:rsid w:val="0078703A"/>
    <w:rsid w:val="0078705D"/>
    <w:rsid w:val="007922F8"/>
    <w:rsid w:val="0079265C"/>
    <w:rsid w:val="00792CD6"/>
    <w:rsid w:val="007931BA"/>
    <w:rsid w:val="00793961"/>
    <w:rsid w:val="0079442D"/>
    <w:rsid w:val="00794441"/>
    <w:rsid w:val="00794E97"/>
    <w:rsid w:val="00795B67"/>
    <w:rsid w:val="00795E88"/>
    <w:rsid w:val="00796155"/>
    <w:rsid w:val="00796522"/>
    <w:rsid w:val="00796DE6"/>
    <w:rsid w:val="00797D98"/>
    <w:rsid w:val="00797F48"/>
    <w:rsid w:val="007A0216"/>
    <w:rsid w:val="007A265F"/>
    <w:rsid w:val="007A45B0"/>
    <w:rsid w:val="007A4999"/>
    <w:rsid w:val="007A4CD1"/>
    <w:rsid w:val="007A59F7"/>
    <w:rsid w:val="007A743B"/>
    <w:rsid w:val="007A76A0"/>
    <w:rsid w:val="007B0E13"/>
    <w:rsid w:val="007B1903"/>
    <w:rsid w:val="007B229E"/>
    <w:rsid w:val="007B2318"/>
    <w:rsid w:val="007B38DA"/>
    <w:rsid w:val="007B42C2"/>
    <w:rsid w:val="007B446A"/>
    <w:rsid w:val="007B512A"/>
    <w:rsid w:val="007B5967"/>
    <w:rsid w:val="007B6720"/>
    <w:rsid w:val="007B744C"/>
    <w:rsid w:val="007B74F1"/>
    <w:rsid w:val="007B75D0"/>
    <w:rsid w:val="007C1493"/>
    <w:rsid w:val="007C1ABF"/>
    <w:rsid w:val="007C31E4"/>
    <w:rsid w:val="007C377C"/>
    <w:rsid w:val="007C3D26"/>
    <w:rsid w:val="007C4A20"/>
    <w:rsid w:val="007C4F48"/>
    <w:rsid w:val="007C50C2"/>
    <w:rsid w:val="007C6B55"/>
    <w:rsid w:val="007D0C21"/>
    <w:rsid w:val="007D10FB"/>
    <w:rsid w:val="007D1648"/>
    <w:rsid w:val="007D180C"/>
    <w:rsid w:val="007D1F62"/>
    <w:rsid w:val="007D2A9A"/>
    <w:rsid w:val="007D36F1"/>
    <w:rsid w:val="007D3845"/>
    <w:rsid w:val="007D4827"/>
    <w:rsid w:val="007D54F5"/>
    <w:rsid w:val="007D5D12"/>
    <w:rsid w:val="007D6BB2"/>
    <w:rsid w:val="007D7072"/>
    <w:rsid w:val="007E0370"/>
    <w:rsid w:val="007E06D6"/>
    <w:rsid w:val="007E11B0"/>
    <w:rsid w:val="007E1385"/>
    <w:rsid w:val="007E2488"/>
    <w:rsid w:val="007E3B8F"/>
    <w:rsid w:val="007E44A0"/>
    <w:rsid w:val="007E6913"/>
    <w:rsid w:val="007E7FB5"/>
    <w:rsid w:val="007E7FB6"/>
    <w:rsid w:val="007F0E6B"/>
    <w:rsid w:val="007F11E8"/>
    <w:rsid w:val="007F12FC"/>
    <w:rsid w:val="007F1803"/>
    <w:rsid w:val="007F2759"/>
    <w:rsid w:val="007F2CDC"/>
    <w:rsid w:val="007F4E74"/>
    <w:rsid w:val="007F6170"/>
    <w:rsid w:val="007F749D"/>
    <w:rsid w:val="007F750E"/>
    <w:rsid w:val="007F7A0A"/>
    <w:rsid w:val="007F7A8D"/>
    <w:rsid w:val="007F7ACC"/>
    <w:rsid w:val="00801411"/>
    <w:rsid w:val="00801B02"/>
    <w:rsid w:val="008021B4"/>
    <w:rsid w:val="00802FE5"/>
    <w:rsid w:val="00804865"/>
    <w:rsid w:val="00804A75"/>
    <w:rsid w:val="00804A7D"/>
    <w:rsid w:val="00804BEA"/>
    <w:rsid w:val="008063BA"/>
    <w:rsid w:val="00807E69"/>
    <w:rsid w:val="00810999"/>
    <w:rsid w:val="00811481"/>
    <w:rsid w:val="00811EB2"/>
    <w:rsid w:val="00814156"/>
    <w:rsid w:val="00815E2E"/>
    <w:rsid w:val="008212B6"/>
    <w:rsid w:val="00821B1B"/>
    <w:rsid w:val="00822F59"/>
    <w:rsid w:val="0082326C"/>
    <w:rsid w:val="008236A1"/>
    <w:rsid w:val="00826975"/>
    <w:rsid w:val="00827178"/>
    <w:rsid w:val="00827BE8"/>
    <w:rsid w:val="0083056C"/>
    <w:rsid w:val="00830CEC"/>
    <w:rsid w:val="008316E1"/>
    <w:rsid w:val="0083245A"/>
    <w:rsid w:val="00832522"/>
    <w:rsid w:val="00832EE8"/>
    <w:rsid w:val="00833076"/>
    <w:rsid w:val="00833EEB"/>
    <w:rsid w:val="008341DD"/>
    <w:rsid w:val="008346F3"/>
    <w:rsid w:val="0083499F"/>
    <w:rsid w:val="00835204"/>
    <w:rsid w:val="0083568C"/>
    <w:rsid w:val="00835C8C"/>
    <w:rsid w:val="0083606D"/>
    <w:rsid w:val="00836974"/>
    <w:rsid w:val="008369F5"/>
    <w:rsid w:val="008370CC"/>
    <w:rsid w:val="00837EEB"/>
    <w:rsid w:val="00841ED1"/>
    <w:rsid w:val="008421D3"/>
    <w:rsid w:val="00842F5B"/>
    <w:rsid w:val="00843B67"/>
    <w:rsid w:val="0084419E"/>
    <w:rsid w:val="0084422A"/>
    <w:rsid w:val="0084700B"/>
    <w:rsid w:val="00847222"/>
    <w:rsid w:val="00847343"/>
    <w:rsid w:val="0084744F"/>
    <w:rsid w:val="00847501"/>
    <w:rsid w:val="00847E27"/>
    <w:rsid w:val="008505E3"/>
    <w:rsid w:val="008508D5"/>
    <w:rsid w:val="008525BE"/>
    <w:rsid w:val="008537FC"/>
    <w:rsid w:val="008541AE"/>
    <w:rsid w:val="00855B68"/>
    <w:rsid w:val="0085631C"/>
    <w:rsid w:val="0085641C"/>
    <w:rsid w:val="00857777"/>
    <w:rsid w:val="00857DC9"/>
    <w:rsid w:val="00860E79"/>
    <w:rsid w:val="0086273C"/>
    <w:rsid w:val="008643E9"/>
    <w:rsid w:val="0086790E"/>
    <w:rsid w:val="00870983"/>
    <w:rsid w:val="008710F4"/>
    <w:rsid w:val="00872C69"/>
    <w:rsid w:val="00872EDB"/>
    <w:rsid w:val="00873AA0"/>
    <w:rsid w:val="00873C55"/>
    <w:rsid w:val="00874E26"/>
    <w:rsid w:val="00874E75"/>
    <w:rsid w:val="00880866"/>
    <w:rsid w:val="008809A6"/>
    <w:rsid w:val="0088193D"/>
    <w:rsid w:val="00881BC8"/>
    <w:rsid w:val="008838A3"/>
    <w:rsid w:val="00884DB8"/>
    <w:rsid w:val="00884E52"/>
    <w:rsid w:val="008851E6"/>
    <w:rsid w:val="00885273"/>
    <w:rsid w:val="00885747"/>
    <w:rsid w:val="008860B9"/>
    <w:rsid w:val="00886CE7"/>
    <w:rsid w:val="00890994"/>
    <w:rsid w:val="00890C7C"/>
    <w:rsid w:val="00890F8C"/>
    <w:rsid w:val="008922C2"/>
    <w:rsid w:val="00892701"/>
    <w:rsid w:val="0089334C"/>
    <w:rsid w:val="008946B7"/>
    <w:rsid w:val="00895924"/>
    <w:rsid w:val="00897872"/>
    <w:rsid w:val="008A0411"/>
    <w:rsid w:val="008A07B6"/>
    <w:rsid w:val="008A0893"/>
    <w:rsid w:val="008A0C8B"/>
    <w:rsid w:val="008A1019"/>
    <w:rsid w:val="008A4B74"/>
    <w:rsid w:val="008A5550"/>
    <w:rsid w:val="008A58C6"/>
    <w:rsid w:val="008A60C1"/>
    <w:rsid w:val="008A6681"/>
    <w:rsid w:val="008A6A6E"/>
    <w:rsid w:val="008A6AFF"/>
    <w:rsid w:val="008A6E23"/>
    <w:rsid w:val="008A6F73"/>
    <w:rsid w:val="008A701C"/>
    <w:rsid w:val="008A7C51"/>
    <w:rsid w:val="008B03C4"/>
    <w:rsid w:val="008B05AE"/>
    <w:rsid w:val="008B1A4E"/>
    <w:rsid w:val="008B211C"/>
    <w:rsid w:val="008B21CF"/>
    <w:rsid w:val="008B2872"/>
    <w:rsid w:val="008B291E"/>
    <w:rsid w:val="008B4E66"/>
    <w:rsid w:val="008B62B0"/>
    <w:rsid w:val="008B6C0F"/>
    <w:rsid w:val="008B7039"/>
    <w:rsid w:val="008B72B2"/>
    <w:rsid w:val="008B751B"/>
    <w:rsid w:val="008B77B3"/>
    <w:rsid w:val="008C05FB"/>
    <w:rsid w:val="008C0CFF"/>
    <w:rsid w:val="008C1B01"/>
    <w:rsid w:val="008C1E98"/>
    <w:rsid w:val="008C2871"/>
    <w:rsid w:val="008C2C42"/>
    <w:rsid w:val="008C320D"/>
    <w:rsid w:val="008C33B9"/>
    <w:rsid w:val="008C53F3"/>
    <w:rsid w:val="008C6FD9"/>
    <w:rsid w:val="008C7645"/>
    <w:rsid w:val="008C7D0D"/>
    <w:rsid w:val="008D0305"/>
    <w:rsid w:val="008D0901"/>
    <w:rsid w:val="008D1335"/>
    <w:rsid w:val="008D1A3B"/>
    <w:rsid w:val="008D1CC6"/>
    <w:rsid w:val="008D2866"/>
    <w:rsid w:val="008D2C81"/>
    <w:rsid w:val="008D3FE3"/>
    <w:rsid w:val="008D4C53"/>
    <w:rsid w:val="008D4DA7"/>
    <w:rsid w:val="008D54BC"/>
    <w:rsid w:val="008D54D3"/>
    <w:rsid w:val="008D5EDC"/>
    <w:rsid w:val="008D5FF6"/>
    <w:rsid w:val="008D62F9"/>
    <w:rsid w:val="008D665E"/>
    <w:rsid w:val="008D6B8C"/>
    <w:rsid w:val="008D7D38"/>
    <w:rsid w:val="008E0711"/>
    <w:rsid w:val="008E0875"/>
    <w:rsid w:val="008E120E"/>
    <w:rsid w:val="008E317F"/>
    <w:rsid w:val="008E3620"/>
    <w:rsid w:val="008E3DA8"/>
    <w:rsid w:val="008E48DB"/>
    <w:rsid w:val="008E48ED"/>
    <w:rsid w:val="008E4A25"/>
    <w:rsid w:val="008E5851"/>
    <w:rsid w:val="008E5CF9"/>
    <w:rsid w:val="008E5E90"/>
    <w:rsid w:val="008E5FDE"/>
    <w:rsid w:val="008E627D"/>
    <w:rsid w:val="008E726F"/>
    <w:rsid w:val="008E79CD"/>
    <w:rsid w:val="008E7DBA"/>
    <w:rsid w:val="008F020C"/>
    <w:rsid w:val="008F0251"/>
    <w:rsid w:val="008F08C1"/>
    <w:rsid w:val="008F0DB1"/>
    <w:rsid w:val="008F1DD5"/>
    <w:rsid w:val="008F2B18"/>
    <w:rsid w:val="008F2E09"/>
    <w:rsid w:val="008F2E96"/>
    <w:rsid w:val="008F316F"/>
    <w:rsid w:val="008F3493"/>
    <w:rsid w:val="008F374C"/>
    <w:rsid w:val="008F3C0D"/>
    <w:rsid w:val="008F4441"/>
    <w:rsid w:val="008F5B85"/>
    <w:rsid w:val="008F77B1"/>
    <w:rsid w:val="008F797E"/>
    <w:rsid w:val="008F7CD0"/>
    <w:rsid w:val="00900B55"/>
    <w:rsid w:val="00900ECE"/>
    <w:rsid w:val="009029D6"/>
    <w:rsid w:val="009031F0"/>
    <w:rsid w:val="00903318"/>
    <w:rsid w:val="009035C5"/>
    <w:rsid w:val="009046A0"/>
    <w:rsid w:val="00904758"/>
    <w:rsid w:val="009051C8"/>
    <w:rsid w:val="00905409"/>
    <w:rsid w:val="00905879"/>
    <w:rsid w:val="00905B1B"/>
    <w:rsid w:val="00905B7E"/>
    <w:rsid w:val="009067E9"/>
    <w:rsid w:val="0090710A"/>
    <w:rsid w:val="00910004"/>
    <w:rsid w:val="009110D9"/>
    <w:rsid w:val="009118A8"/>
    <w:rsid w:val="00912D10"/>
    <w:rsid w:val="009131F9"/>
    <w:rsid w:val="0091339A"/>
    <w:rsid w:val="00914DA4"/>
    <w:rsid w:val="009159AE"/>
    <w:rsid w:val="0091612E"/>
    <w:rsid w:val="0091655F"/>
    <w:rsid w:val="00916611"/>
    <w:rsid w:val="009173E2"/>
    <w:rsid w:val="00917474"/>
    <w:rsid w:val="0091792E"/>
    <w:rsid w:val="00920974"/>
    <w:rsid w:val="00920F1E"/>
    <w:rsid w:val="00921674"/>
    <w:rsid w:val="00921F7C"/>
    <w:rsid w:val="00922000"/>
    <w:rsid w:val="009222D0"/>
    <w:rsid w:val="00922D7C"/>
    <w:rsid w:val="00923713"/>
    <w:rsid w:val="009239BB"/>
    <w:rsid w:val="0092516E"/>
    <w:rsid w:val="00926114"/>
    <w:rsid w:val="009263C0"/>
    <w:rsid w:val="0092665F"/>
    <w:rsid w:val="00927514"/>
    <w:rsid w:val="00927857"/>
    <w:rsid w:val="00927E4B"/>
    <w:rsid w:val="00931997"/>
    <w:rsid w:val="00931B35"/>
    <w:rsid w:val="00931E63"/>
    <w:rsid w:val="00932114"/>
    <w:rsid w:val="00932AE1"/>
    <w:rsid w:val="00933D96"/>
    <w:rsid w:val="009345CA"/>
    <w:rsid w:val="00934889"/>
    <w:rsid w:val="009348ED"/>
    <w:rsid w:val="00934F86"/>
    <w:rsid w:val="00935166"/>
    <w:rsid w:val="00935487"/>
    <w:rsid w:val="00935B71"/>
    <w:rsid w:val="009360C9"/>
    <w:rsid w:val="0093654F"/>
    <w:rsid w:val="00936664"/>
    <w:rsid w:val="0093757B"/>
    <w:rsid w:val="00937F89"/>
    <w:rsid w:val="0094074A"/>
    <w:rsid w:val="009421CA"/>
    <w:rsid w:val="0094225D"/>
    <w:rsid w:val="00942DAE"/>
    <w:rsid w:val="00942E79"/>
    <w:rsid w:val="009433E5"/>
    <w:rsid w:val="00943AAA"/>
    <w:rsid w:val="00946A01"/>
    <w:rsid w:val="00946A28"/>
    <w:rsid w:val="0095018E"/>
    <w:rsid w:val="00950BB4"/>
    <w:rsid w:val="0095113E"/>
    <w:rsid w:val="00951CDA"/>
    <w:rsid w:val="00951D2A"/>
    <w:rsid w:val="009527C8"/>
    <w:rsid w:val="00952DFC"/>
    <w:rsid w:val="009532B9"/>
    <w:rsid w:val="00954A16"/>
    <w:rsid w:val="00955454"/>
    <w:rsid w:val="00955911"/>
    <w:rsid w:val="00955C83"/>
    <w:rsid w:val="00955EC7"/>
    <w:rsid w:val="009568A6"/>
    <w:rsid w:val="00956F3A"/>
    <w:rsid w:val="009612A1"/>
    <w:rsid w:val="00961DE2"/>
    <w:rsid w:val="00963487"/>
    <w:rsid w:val="00964DEA"/>
    <w:rsid w:val="00965779"/>
    <w:rsid w:val="00966747"/>
    <w:rsid w:val="00966E9C"/>
    <w:rsid w:val="00967109"/>
    <w:rsid w:val="00967BBC"/>
    <w:rsid w:val="00970A53"/>
    <w:rsid w:val="0097287E"/>
    <w:rsid w:val="009730B0"/>
    <w:rsid w:val="00974045"/>
    <w:rsid w:val="0097454C"/>
    <w:rsid w:val="00974677"/>
    <w:rsid w:val="00974794"/>
    <w:rsid w:val="009749F3"/>
    <w:rsid w:val="00974FA3"/>
    <w:rsid w:val="00975B88"/>
    <w:rsid w:val="00975E6F"/>
    <w:rsid w:val="00977ED2"/>
    <w:rsid w:val="00980067"/>
    <w:rsid w:val="00981117"/>
    <w:rsid w:val="009812AF"/>
    <w:rsid w:val="0098143F"/>
    <w:rsid w:val="00981B7A"/>
    <w:rsid w:val="00982B90"/>
    <w:rsid w:val="00983665"/>
    <w:rsid w:val="00984305"/>
    <w:rsid w:val="009857F6"/>
    <w:rsid w:val="0098621B"/>
    <w:rsid w:val="009867D6"/>
    <w:rsid w:val="00986818"/>
    <w:rsid w:val="00986938"/>
    <w:rsid w:val="00987F4F"/>
    <w:rsid w:val="00990416"/>
    <w:rsid w:val="009904B4"/>
    <w:rsid w:val="00990919"/>
    <w:rsid w:val="00990A84"/>
    <w:rsid w:val="00991158"/>
    <w:rsid w:val="00991380"/>
    <w:rsid w:val="009918A6"/>
    <w:rsid w:val="00991CB9"/>
    <w:rsid w:val="00992F7D"/>
    <w:rsid w:val="009930E6"/>
    <w:rsid w:val="009935B7"/>
    <w:rsid w:val="0099570D"/>
    <w:rsid w:val="00996896"/>
    <w:rsid w:val="00996E32"/>
    <w:rsid w:val="00997584"/>
    <w:rsid w:val="009979C0"/>
    <w:rsid w:val="00997F4A"/>
    <w:rsid w:val="009A1557"/>
    <w:rsid w:val="009A184B"/>
    <w:rsid w:val="009A1CFA"/>
    <w:rsid w:val="009A265A"/>
    <w:rsid w:val="009A2A4D"/>
    <w:rsid w:val="009A343F"/>
    <w:rsid w:val="009A5309"/>
    <w:rsid w:val="009A540F"/>
    <w:rsid w:val="009A5C52"/>
    <w:rsid w:val="009A5CEE"/>
    <w:rsid w:val="009A676C"/>
    <w:rsid w:val="009A6D0B"/>
    <w:rsid w:val="009A6D5B"/>
    <w:rsid w:val="009A722D"/>
    <w:rsid w:val="009A7356"/>
    <w:rsid w:val="009B09D2"/>
    <w:rsid w:val="009B1951"/>
    <w:rsid w:val="009B1BBA"/>
    <w:rsid w:val="009B2284"/>
    <w:rsid w:val="009B2BFE"/>
    <w:rsid w:val="009B3419"/>
    <w:rsid w:val="009B350B"/>
    <w:rsid w:val="009B3709"/>
    <w:rsid w:val="009B3D69"/>
    <w:rsid w:val="009B5128"/>
    <w:rsid w:val="009B670F"/>
    <w:rsid w:val="009B6FA1"/>
    <w:rsid w:val="009C2188"/>
    <w:rsid w:val="009C3424"/>
    <w:rsid w:val="009C387A"/>
    <w:rsid w:val="009C3C1E"/>
    <w:rsid w:val="009C3F6D"/>
    <w:rsid w:val="009C3FA1"/>
    <w:rsid w:val="009C4FD9"/>
    <w:rsid w:val="009C5FA0"/>
    <w:rsid w:val="009C674A"/>
    <w:rsid w:val="009C7AC3"/>
    <w:rsid w:val="009D0574"/>
    <w:rsid w:val="009D119A"/>
    <w:rsid w:val="009D3199"/>
    <w:rsid w:val="009D4386"/>
    <w:rsid w:val="009D5D51"/>
    <w:rsid w:val="009D63F9"/>
    <w:rsid w:val="009D69DE"/>
    <w:rsid w:val="009D6D85"/>
    <w:rsid w:val="009D747A"/>
    <w:rsid w:val="009D7893"/>
    <w:rsid w:val="009E09A1"/>
    <w:rsid w:val="009E0D45"/>
    <w:rsid w:val="009E15D3"/>
    <w:rsid w:val="009E1821"/>
    <w:rsid w:val="009E199D"/>
    <w:rsid w:val="009E22D5"/>
    <w:rsid w:val="009E2A13"/>
    <w:rsid w:val="009E4090"/>
    <w:rsid w:val="009E40F2"/>
    <w:rsid w:val="009E4381"/>
    <w:rsid w:val="009E5207"/>
    <w:rsid w:val="009E6BC6"/>
    <w:rsid w:val="009E6DC2"/>
    <w:rsid w:val="009E7377"/>
    <w:rsid w:val="009E79AF"/>
    <w:rsid w:val="009F0873"/>
    <w:rsid w:val="009F3DC6"/>
    <w:rsid w:val="009F458D"/>
    <w:rsid w:val="009F5C3D"/>
    <w:rsid w:val="009F6018"/>
    <w:rsid w:val="009F6450"/>
    <w:rsid w:val="009F6EFC"/>
    <w:rsid w:val="009F7714"/>
    <w:rsid w:val="00A007DD"/>
    <w:rsid w:val="00A008D7"/>
    <w:rsid w:val="00A01D03"/>
    <w:rsid w:val="00A02F2B"/>
    <w:rsid w:val="00A03496"/>
    <w:rsid w:val="00A04DD6"/>
    <w:rsid w:val="00A0540E"/>
    <w:rsid w:val="00A0622B"/>
    <w:rsid w:val="00A06BFC"/>
    <w:rsid w:val="00A07ACA"/>
    <w:rsid w:val="00A10593"/>
    <w:rsid w:val="00A10749"/>
    <w:rsid w:val="00A10D9C"/>
    <w:rsid w:val="00A11DA6"/>
    <w:rsid w:val="00A132C1"/>
    <w:rsid w:val="00A13604"/>
    <w:rsid w:val="00A142CE"/>
    <w:rsid w:val="00A144C0"/>
    <w:rsid w:val="00A15CA6"/>
    <w:rsid w:val="00A16333"/>
    <w:rsid w:val="00A16A4C"/>
    <w:rsid w:val="00A20D78"/>
    <w:rsid w:val="00A21134"/>
    <w:rsid w:val="00A21B43"/>
    <w:rsid w:val="00A21FB9"/>
    <w:rsid w:val="00A22E52"/>
    <w:rsid w:val="00A231CC"/>
    <w:rsid w:val="00A243EE"/>
    <w:rsid w:val="00A2699F"/>
    <w:rsid w:val="00A26A1E"/>
    <w:rsid w:val="00A26DE2"/>
    <w:rsid w:val="00A27662"/>
    <w:rsid w:val="00A2785C"/>
    <w:rsid w:val="00A27C60"/>
    <w:rsid w:val="00A27DAE"/>
    <w:rsid w:val="00A30656"/>
    <w:rsid w:val="00A3088A"/>
    <w:rsid w:val="00A3180A"/>
    <w:rsid w:val="00A31AC6"/>
    <w:rsid w:val="00A31EEA"/>
    <w:rsid w:val="00A32A8B"/>
    <w:rsid w:val="00A32B16"/>
    <w:rsid w:val="00A33D68"/>
    <w:rsid w:val="00A342BB"/>
    <w:rsid w:val="00A34915"/>
    <w:rsid w:val="00A3507D"/>
    <w:rsid w:val="00A3526E"/>
    <w:rsid w:val="00A36038"/>
    <w:rsid w:val="00A36D80"/>
    <w:rsid w:val="00A36EF0"/>
    <w:rsid w:val="00A376FA"/>
    <w:rsid w:val="00A402CF"/>
    <w:rsid w:val="00A40F3E"/>
    <w:rsid w:val="00A40FC0"/>
    <w:rsid w:val="00A413AC"/>
    <w:rsid w:val="00A41ECB"/>
    <w:rsid w:val="00A43DC6"/>
    <w:rsid w:val="00A4419F"/>
    <w:rsid w:val="00A4422C"/>
    <w:rsid w:val="00A44325"/>
    <w:rsid w:val="00A44685"/>
    <w:rsid w:val="00A447E6"/>
    <w:rsid w:val="00A4488D"/>
    <w:rsid w:val="00A45996"/>
    <w:rsid w:val="00A46333"/>
    <w:rsid w:val="00A46784"/>
    <w:rsid w:val="00A47112"/>
    <w:rsid w:val="00A47C0C"/>
    <w:rsid w:val="00A47E70"/>
    <w:rsid w:val="00A507A1"/>
    <w:rsid w:val="00A51093"/>
    <w:rsid w:val="00A516D5"/>
    <w:rsid w:val="00A5256D"/>
    <w:rsid w:val="00A55128"/>
    <w:rsid w:val="00A55835"/>
    <w:rsid w:val="00A570EF"/>
    <w:rsid w:val="00A60489"/>
    <w:rsid w:val="00A60B26"/>
    <w:rsid w:val="00A60D71"/>
    <w:rsid w:val="00A61D78"/>
    <w:rsid w:val="00A62B37"/>
    <w:rsid w:val="00A632EB"/>
    <w:rsid w:val="00A638C7"/>
    <w:rsid w:val="00A63ACE"/>
    <w:rsid w:val="00A63C4C"/>
    <w:rsid w:val="00A63C72"/>
    <w:rsid w:val="00A64C28"/>
    <w:rsid w:val="00A64F6B"/>
    <w:rsid w:val="00A6543A"/>
    <w:rsid w:val="00A65F14"/>
    <w:rsid w:val="00A668AE"/>
    <w:rsid w:val="00A671CE"/>
    <w:rsid w:val="00A677DD"/>
    <w:rsid w:val="00A71FE2"/>
    <w:rsid w:val="00A7250A"/>
    <w:rsid w:val="00A725DB"/>
    <w:rsid w:val="00A72832"/>
    <w:rsid w:val="00A72DE1"/>
    <w:rsid w:val="00A73063"/>
    <w:rsid w:val="00A730E8"/>
    <w:rsid w:val="00A73988"/>
    <w:rsid w:val="00A73BFE"/>
    <w:rsid w:val="00A740DE"/>
    <w:rsid w:val="00A7613D"/>
    <w:rsid w:val="00A76148"/>
    <w:rsid w:val="00A766B8"/>
    <w:rsid w:val="00A76980"/>
    <w:rsid w:val="00A81C95"/>
    <w:rsid w:val="00A8205B"/>
    <w:rsid w:val="00A8255B"/>
    <w:rsid w:val="00A82733"/>
    <w:rsid w:val="00A83254"/>
    <w:rsid w:val="00A83501"/>
    <w:rsid w:val="00A83E7D"/>
    <w:rsid w:val="00A83ED4"/>
    <w:rsid w:val="00A863EE"/>
    <w:rsid w:val="00A879FD"/>
    <w:rsid w:val="00A90983"/>
    <w:rsid w:val="00A928E5"/>
    <w:rsid w:val="00A934D0"/>
    <w:rsid w:val="00A94392"/>
    <w:rsid w:val="00A948A9"/>
    <w:rsid w:val="00A95022"/>
    <w:rsid w:val="00A9536E"/>
    <w:rsid w:val="00A95754"/>
    <w:rsid w:val="00A95B41"/>
    <w:rsid w:val="00A95EED"/>
    <w:rsid w:val="00A9721B"/>
    <w:rsid w:val="00AA2B37"/>
    <w:rsid w:val="00AA33DD"/>
    <w:rsid w:val="00AA3A7F"/>
    <w:rsid w:val="00AA42AA"/>
    <w:rsid w:val="00AA4C5E"/>
    <w:rsid w:val="00AA5093"/>
    <w:rsid w:val="00AA6E2A"/>
    <w:rsid w:val="00AA723A"/>
    <w:rsid w:val="00AA73DA"/>
    <w:rsid w:val="00AA7AB7"/>
    <w:rsid w:val="00AA7DFA"/>
    <w:rsid w:val="00AB057B"/>
    <w:rsid w:val="00AB2179"/>
    <w:rsid w:val="00AB2F7C"/>
    <w:rsid w:val="00AB3489"/>
    <w:rsid w:val="00AB3629"/>
    <w:rsid w:val="00AB37CE"/>
    <w:rsid w:val="00AB4399"/>
    <w:rsid w:val="00AB4891"/>
    <w:rsid w:val="00AB4E7B"/>
    <w:rsid w:val="00AB502E"/>
    <w:rsid w:val="00AB6535"/>
    <w:rsid w:val="00AB7939"/>
    <w:rsid w:val="00AB7BD6"/>
    <w:rsid w:val="00AC2212"/>
    <w:rsid w:val="00AC2B26"/>
    <w:rsid w:val="00AC32AC"/>
    <w:rsid w:val="00AC4067"/>
    <w:rsid w:val="00AC6137"/>
    <w:rsid w:val="00AC6156"/>
    <w:rsid w:val="00AC6556"/>
    <w:rsid w:val="00AC6625"/>
    <w:rsid w:val="00AD0483"/>
    <w:rsid w:val="00AD04EE"/>
    <w:rsid w:val="00AD0624"/>
    <w:rsid w:val="00AD1841"/>
    <w:rsid w:val="00AD1E7A"/>
    <w:rsid w:val="00AD3B51"/>
    <w:rsid w:val="00AD3B6A"/>
    <w:rsid w:val="00AD482F"/>
    <w:rsid w:val="00AD530D"/>
    <w:rsid w:val="00AD68A4"/>
    <w:rsid w:val="00AD78AA"/>
    <w:rsid w:val="00AE0052"/>
    <w:rsid w:val="00AE20D4"/>
    <w:rsid w:val="00AE249E"/>
    <w:rsid w:val="00AE2CC3"/>
    <w:rsid w:val="00AE2DDF"/>
    <w:rsid w:val="00AE30CF"/>
    <w:rsid w:val="00AE4202"/>
    <w:rsid w:val="00AE5600"/>
    <w:rsid w:val="00AE6F49"/>
    <w:rsid w:val="00AE7EA7"/>
    <w:rsid w:val="00AF0536"/>
    <w:rsid w:val="00AF0C23"/>
    <w:rsid w:val="00AF0D52"/>
    <w:rsid w:val="00AF131D"/>
    <w:rsid w:val="00AF1890"/>
    <w:rsid w:val="00AF2F10"/>
    <w:rsid w:val="00AF3473"/>
    <w:rsid w:val="00AF44A8"/>
    <w:rsid w:val="00AF45CD"/>
    <w:rsid w:val="00AF466C"/>
    <w:rsid w:val="00AF4714"/>
    <w:rsid w:val="00AF4802"/>
    <w:rsid w:val="00AF4A07"/>
    <w:rsid w:val="00AF4E18"/>
    <w:rsid w:val="00AF5D75"/>
    <w:rsid w:val="00AF6195"/>
    <w:rsid w:val="00AF7515"/>
    <w:rsid w:val="00AF7A7A"/>
    <w:rsid w:val="00B00341"/>
    <w:rsid w:val="00B00555"/>
    <w:rsid w:val="00B00851"/>
    <w:rsid w:val="00B00DEE"/>
    <w:rsid w:val="00B010E3"/>
    <w:rsid w:val="00B01118"/>
    <w:rsid w:val="00B014CD"/>
    <w:rsid w:val="00B039EC"/>
    <w:rsid w:val="00B0400F"/>
    <w:rsid w:val="00B05534"/>
    <w:rsid w:val="00B070C7"/>
    <w:rsid w:val="00B075E1"/>
    <w:rsid w:val="00B07ABB"/>
    <w:rsid w:val="00B07FFB"/>
    <w:rsid w:val="00B10B0A"/>
    <w:rsid w:val="00B112BD"/>
    <w:rsid w:val="00B12191"/>
    <w:rsid w:val="00B12224"/>
    <w:rsid w:val="00B12C19"/>
    <w:rsid w:val="00B13226"/>
    <w:rsid w:val="00B134CB"/>
    <w:rsid w:val="00B13CBD"/>
    <w:rsid w:val="00B140DB"/>
    <w:rsid w:val="00B15158"/>
    <w:rsid w:val="00B152DD"/>
    <w:rsid w:val="00B15481"/>
    <w:rsid w:val="00B15ABB"/>
    <w:rsid w:val="00B15B9E"/>
    <w:rsid w:val="00B161FB"/>
    <w:rsid w:val="00B16A7A"/>
    <w:rsid w:val="00B16FD7"/>
    <w:rsid w:val="00B174FB"/>
    <w:rsid w:val="00B178FE"/>
    <w:rsid w:val="00B17FD1"/>
    <w:rsid w:val="00B20E83"/>
    <w:rsid w:val="00B21279"/>
    <w:rsid w:val="00B21D12"/>
    <w:rsid w:val="00B21E5B"/>
    <w:rsid w:val="00B22A64"/>
    <w:rsid w:val="00B22B2C"/>
    <w:rsid w:val="00B22F7E"/>
    <w:rsid w:val="00B2333A"/>
    <w:rsid w:val="00B235F4"/>
    <w:rsid w:val="00B23910"/>
    <w:rsid w:val="00B2612C"/>
    <w:rsid w:val="00B26195"/>
    <w:rsid w:val="00B261C0"/>
    <w:rsid w:val="00B27C79"/>
    <w:rsid w:val="00B27F94"/>
    <w:rsid w:val="00B30D09"/>
    <w:rsid w:val="00B316EB"/>
    <w:rsid w:val="00B31E2B"/>
    <w:rsid w:val="00B31ED2"/>
    <w:rsid w:val="00B32735"/>
    <w:rsid w:val="00B3360C"/>
    <w:rsid w:val="00B347E8"/>
    <w:rsid w:val="00B34A43"/>
    <w:rsid w:val="00B34FB1"/>
    <w:rsid w:val="00B35CC0"/>
    <w:rsid w:val="00B3611D"/>
    <w:rsid w:val="00B365E9"/>
    <w:rsid w:val="00B37220"/>
    <w:rsid w:val="00B379C3"/>
    <w:rsid w:val="00B40814"/>
    <w:rsid w:val="00B41217"/>
    <w:rsid w:val="00B42D10"/>
    <w:rsid w:val="00B43D57"/>
    <w:rsid w:val="00B43E92"/>
    <w:rsid w:val="00B44656"/>
    <w:rsid w:val="00B45A16"/>
    <w:rsid w:val="00B45E33"/>
    <w:rsid w:val="00B46392"/>
    <w:rsid w:val="00B47C0A"/>
    <w:rsid w:val="00B50132"/>
    <w:rsid w:val="00B50207"/>
    <w:rsid w:val="00B504A1"/>
    <w:rsid w:val="00B50621"/>
    <w:rsid w:val="00B50707"/>
    <w:rsid w:val="00B52B4D"/>
    <w:rsid w:val="00B52D23"/>
    <w:rsid w:val="00B53817"/>
    <w:rsid w:val="00B53942"/>
    <w:rsid w:val="00B54E9D"/>
    <w:rsid w:val="00B55129"/>
    <w:rsid w:val="00B557B2"/>
    <w:rsid w:val="00B55E48"/>
    <w:rsid w:val="00B56E8C"/>
    <w:rsid w:val="00B57C80"/>
    <w:rsid w:val="00B6023C"/>
    <w:rsid w:val="00B6108C"/>
    <w:rsid w:val="00B614F8"/>
    <w:rsid w:val="00B619BE"/>
    <w:rsid w:val="00B61FEB"/>
    <w:rsid w:val="00B625C5"/>
    <w:rsid w:val="00B6392E"/>
    <w:rsid w:val="00B64038"/>
    <w:rsid w:val="00B642D5"/>
    <w:rsid w:val="00B65EF1"/>
    <w:rsid w:val="00B667C5"/>
    <w:rsid w:val="00B6780F"/>
    <w:rsid w:val="00B67ADF"/>
    <w:rsid w:val="00B67E51"/>
    <w:rsid w:val="00B67FC0"/>
    <w:rsid w:val="00B704CB"/>
    <w:rsid w:val="00B705D1"/>
    <w:rsid w:val="00B7087E"/>
    <w:rsid w:val="00B70C9B"/>
    <w:rsid w:val="00B70D0C"/>
    <w:rsid w:val="00B710F0"/>
    <w:rsid w:val="00B718B2"/>
    <w:rsid w:val="00B71F0A"/>
    <w:rsid w:val="00B7221F"/>
    <w:rsid w:val="00B73C36"/>
    <w:rsid w:val="00B742E6"/>
    <w:rsid w:val="00B75234"/>
    <w:rsid w:val="00B7529A"/>
    <w:rsid w:val="00B7598F"/>
    <w:rsid w:val="00B75A4C"/>
    <w:rsid w:val="00B75B9D"/>
    <w:rsid w:val="00B77537"/>
    <w:rsid w:val="00B77F30"/>
    <w:rsid w:val="00B77F3E"/>
    <w:rsid w:val="00B8063A"/>
    <w:rsid w:val="00B80719"/>
    <w:rsid w:val="00B808CE"/>
    <w:rsid w:val="00B80FF9"/>
    <w:rsid w:val="00B81752"/>
    <w:rsid w:val="00B8244B"/>
    <w:rsid w:val="00B82661"/>
    <w:rsid w:val="00B82E23"/>
    <w:rsid w:val="00B835C2"/>
    <w:rsid w:val="00B83BC7"/>
    <w:rsid w:val="00B83F14"/>
    <w:rsid w:val="00B8425F"/>
    <w:rsid w:val="00B84852"/>
    <w:rsid w:val="00B84EE7"/>
    <w:rsid w:val="00B86576"/>
    <w:rsid w:val="00B86C81"/>
    <w:rsid w:val="00B87873"/>
    <w:rsid w:val="00B90FD9"/>
    <w:rsid w:val="00B91704"/>
    <w:rsid w:val="00B91BFB"/>
    <w:rsid w:val="00B93413"/>
    <w:rsid w:val="00B93D8B"/>
    <w:rsid w:val="00B945A1"/>
    <w:rsid w:val="00B94966"/>
    <w:rsid w:val="00B951FF"/>
    <w:rsid w:val="00B97C5D"/>
    <w:rsid w:val="00B97E1A"/>
    <w:rsid w:val="00BA030D"/>
    <w:rsid w:val="00BA06E3"/>
    <w:rsid w:val="00BA0C8C"/>
    <w:rsid w:val="00BA109A"/>
    <w:rsid w:val="00BA1642"/>
    <w:rsid w:val="00BA28CF"/>
    <w:rsid w:val="00BA331C"/>
    <w:rsid w:val="00BA3349"/>
    <w:rsid w:val="00BA350E"/>
    <w:rsid w:val="00BA3CA4"/>
    <w:rsid w:val="00BA4A56"/>
    <w:rsid w:val="00BA4D7A"/>
    <w:rsid w:val="00BA4FB5"/>
    <w:rsid w:val="00BA51CE"/>
    <w:rsid w:val="00BA5253"/>
    <w:rsid w:val="00BA611D"/>
    <w:rsid w:val="00BA6D64"/>
    <w:rsid w:val="00BA797C"/>
    <w:rsid w:val="00BB03C5"/>
    <w:rsid w:val="00BB1412"/>
    <w:rsid w:val="00BB22A6"/>
    <w:rsid w:val="00BB30CA"/>
    <w:rsid w:val="00BB399B"/>
    <w:rsid w:val="00BB4CBA"/>
    <w:rsid w:val="00BB51A9"/>
    <w:rsid w:val="00BB5613"/>
    <w:rsid w:val="00BB5885"/>
    <w:rsid w:val="00BB5C23"/>
    <w:rsid w:val="00BB6430"/>
    <w:rsid w:val="00BB65FC"/>
    <w:rsid w:val="00BB6A53"/>
    <w:rsid w:val="00BB6B31"/>
    <w:rsid w:val="00BB7432"/>
    <w:rsid w:val="00BC0D95"/>
    <w:rsid w:val="00BC0EB5"/>
    <w:rsid w:val="00BC15A4"/>
    <w:rsid w:val="00BC16DB"/>
    <w:rsid w:val="00BC1E8C"/>
    <w:rsid w:val="00BC296E"/>
    <w:rsid w:val="00BC35B5"/>
    <w:rsid w:val="00BC39FF"/>
    <w:rsid w:val="00BC4206"/>
    <w:rsid w:val="00BC4269"/>
    <w:rsid w:val="00BC49A8"/>
    <w:rsid w:val="00BC4CDF"/>
    <w:rsid w:val="00BC5AC5"/>
    <w:rsid w:val="00BC69DC"/>
    <w:rsid w:val="00BC6C4E"/>
    <w:rsid w:val="00BC7455"/>
    <w:rsid w:val="00BC784D"/>
    <w:rsid w:val="00BD0E0B"/>
    <w:rsid w:val="00BD279D"/>
    <w:rsid w:val="00BD36FB"/>
    <w:rsid w:val="00BD4E18"/>
    <w:rsid w:val="00BD55A1"/>
    <w:rsid w:val="00BD5AE8"/>
    <w:rsid w:val="00BD5E3C"/>
    <w:rsid w:val="00BD64F8"/>
    <w:rsid w:val="00BD6868"/>
    <w:rsid w:val="00BE0008"/>
    <w:rsid w:val="00BE0FD3"/>
    <w:rsid w:val="00BE1993"/>
    <w:rsid w:val="00BE26CB"/>
    <w:rsid w:val="00BE2889"/>
    <w:rsid w:val="00BE2DAB"/>
    <w:rsid w:val="00BE3462"/>
    <w:rsid w:val="00BE3BE3"/>
    <w:rsid w:val="00BE4185"/>
    <w:rsid w:val="00BE50CD"/>
    <w:rsid w:val="00BE52BB"/>
    <w:rsid w:val="00BE5E26"/>
    <w:rsid w:val="00BE698C"/>
    <w:rsid w:val="00BE77A9"/>
    <w:rsid w:val="00BE789D"/>
    <w:rsid w:val="00BF045D"/>
    <w:rsid w:val="00BF1AB5"/>
    <w:rsid w:val="00BF21C3"/>
    <w:rsid w:val="00BF221F"/>
    <w:rsid w:val="00BF2782"/>
    <w:rsid w:val="00BF27E1"/>
    <w:rsid w:val="00BF3830"/>
    <w:rsid w:val="00BF394D"/>
    <w:rsid w:val="00BF3A83"/>
    <w:rsid w:val="00BF4D07"/>
    <w:rsid w:val="00BF6172"/>
    <w:rsid w:val="00BF639F"/>
    <w:rsid w:val="00BF76DE"/>
    <w:rsid w:val="00C0058C"/>
    <w:rsid w:val="00C02C45"/>
    <w:rsid w:val="00C04139"/>
    <w:rsid w:val="00C042AF"/>
    <w:rsid w:val="00C04AD5"/>
    <w:rsid w:val="00C06126"/>
    <w:rsid w:val="00C06413"/>
    <w:rsid w:val="00C06C41"/>
    <w:rsid w:val="00C07571"/>
    <w:rsid w:val="00C10073"/>
    <w:rsid w:val="00C1052D"/>
    <w:rsid w:val="00C11121"/>
    <w:rsid w:val="00C11712"/>
    <w:rsid w:val="00C11FE3"/>
    <w:rsid w:val="00C138D6"/>
    <w:rsid w:val="00C13A81"/>
    <w:rsid w:val="00C13AFB"/>
    <w:rsid w:val="00C1424A"/>
    <w:rsid w:val="00C168C6"/>
    <w:rsid w:val="00C16A56"/>
    <w:rsid w:val="00C17D9F"/>
    <w:rsid w:val="00C20182"/>
    <w:rsid w:val="00C208E7"/>
    <w:rsid w:val="00C20F4E"/>
    <w:rsid w:val="00C2145C"/>
    <w:rsid w:val="00C2292D"/>
    <w:rsid w:val="00C2412B"/>
    <w:rsid w:val="00C2448E"/>
    <w:rsid w:val="00C24BE2"/>
    <w:rsid w:val="00C24E1D"/>
    <w:rsid w:val="00C25C99"/>
    <w:rsid w:val="00C27072"/>
    <w:rsid w:val="00C27550"/>
    <w:rsid w:val="00C31103"/>
    <w:rsid w:val="00C322F9"/>
    <w:rsid w:val="00C32A7E"/>
    <w:rsid w:val="00C33600"/>
    <w:rsid w:val="00C33D4D"/>
    <w:rsid w:val="00C344B3"/>
    <w:rsid w:val="00C344DF"/>
    <w:rsid w:val="00C355F0"/>
    <w:rsid w:val="00C35646"/>
    <w:rsid w:val="00C3583E"/>
    <w:rsid w:val="00C367B1"/>
    <w:rsid w:val="00C3684C"/>
    <w:rsid w:val="00C36A34"/>
    <w:rsid w:val="00C373C7"/>
    <w:rsid w:val="00C379B7"/>
    <w:rsid w:val="00C37A62"/>
    <w:rsid w:val="00C37E9B"/>
    <w:rsid w:val="00C40049"/>
    <w:rsid w:val="00C402BB"/>
    <w:rsid w:val="00C40BD7"/>
    <w:rsid w:val="00C42D5A"/>
    <w:rsid w:val="00C42D6F"/>
    <w:rsid w:val="00C4322A"/>
    <w:rsid w:val="00C4539D"/>
    <w:rsid w:val="00C45879"/>
    <w:rsid w:val="00C458AC"/>
    <w:rsid w:val="00C460F5"/>
    <w:rsid w:val="00C465F2"/>
    <w:rsid w:val="00C4727C"/>
    <w:rsid w:val="00C475E4"/>
    <w:rsid w:val="00C47CFE"/>
    <w:rsid w:val="00C47F2E"/>
    <w:rsid w:val="00C52282"/>
    <w:rsid w:val="00C52735"/>
    <w:rsid w:val="00C52CA4"/>
    <w:rsid w:val="00C52DCC"/>
    <w:rsid w:val="00C52EC7"/>
    <w:rsid w:val="00C53090"/>
    <w:rsid w:val="00C53F5D"/>
    <w:rsid w:val="00C5442E"/>
    <w:rsid w:val="00C54BEB"/>
    <w:rsid w:val="00C5571D"/>
    <w:rsid w:val="00C55D04"/>
    <w:rsid w:val="00C56631"/>
    <w:rsid w:val="00C604D9"/>
    <w:rsid w:val="00C613E6"/>
    <w:rsid w:val="00C61424"/>
    <w:rsid w:val="00C61C41"/>
    <w:rsid w:val="00C6290F"/>
    <w:rsid w:val="00C63735"/>
    <w:rsid w:val="00C63C1A"/>
    <w:rsid w:val="00C642F3"/>
    <w:rsid w:val="00C64816"/>
    <w:rsid w:val="00C65081"/>
    <w:rsid w:val="00C673DC"/>
    <w:rsid w:val="00C67B92"/>
    <w:rsid w:val="00C7135D"/>
    <w:rsid w:val="00C716CA"/>
    <w:rsid w:val="00C72B99"/>
    <w:rsid w:val="00C72E34"/>
    <w:rsid w:val="00C73295"/>
    <w:rsid w:val="00C738CC"/>
    <w:rsid w:val="00C73C42"/>
    <w:rsid w:val="00C74835"/>
    <w:rsid w:val="00C7493C"/>
    <w:rsid w:val="00C75C19"/>
    <w:rsid w:val="00C765AC"/>
    <w:rsid w:val="00C773E1"/>
    <w:rsid w:val="00C774D3"/>
    <w:rsid w:val="00C8027C"/>
    <w:rsid w:val="00C806E9"/>
    <w:rsid w:val="00C809B9"/>
    <w:rsid w:val="00C8226E"/>
    <w:rsid w:val="00C83013"/>
    <w:rsid w:val="00C83365"/>
    <w:rsid w:val="00C84DC4"/>
    <w:rsid w:val="00C854A8"/>
    <w:rsid w:val="00C855A7"/>
    <w:rsid w:val="00C85755"/>
    <w:rsid w:val="00C860CA"/>
    <w:rsid w:val="00C865EB"/>
    <w:rsid w:val="00C86957"/>
    <w:rsid w:val="00C86CAA"/>
    <w:rsid w:val="00C9170E"/>
    <w:rsid w:val="00C92086"/>
    <w:rsid w:val="00C92420"/>
    <w:rsid w:val="00C93080"/>
    <w:rsid w:val="00C933C5"/>
    <w:rsid w:val="00C933CA"/>
    <w:rsid w:val="00C950C5"/>
    <w:rsid w:val="00C95412"/>
    <w:rsid w:val="00C954E0"/>
    <w:rsid w:val="00C95985"/>
    <w:rsid w:val="00C95C14"/>
    <w:rsid w:val="00C95DEA"/>
    <w:rsid w:val="00C95E7A"/>
    <w:rsid w:val="00C97062"/>
    <w:rsid w:val="00C973DB"/>
    <w:rsid w:val="00C97A16"/>
    <w:rsid w:val="00CA115B"/>
    <w:rsid w:val="00CA18DA"/>
    <w:rsid w:val="00CA1F55"/>
    <w:rsid w:val="00CA2621"/>
    <w:rsid w:val="00CA27C9"/>
    <w:rsid w:val="00CA2ED0"/>
    <w:rsid w:val="00CA2FAB"/>
    <w:rsid w:val="00CA3678"/>
    <w:rsid w:val="00CA48F6"/>
    <w:rsid w:val="00CA4E0C"/>
    <w:rsid w:val="00CA50A6"/>
    <w:rsid w:val="00CA5422"/>
    <w:rsid w:val="00CA5542"/>
    <w:rsid w:val="00CA56C7"/>
    <w:rsid w:val="00CA65CE"/>
    <w:rsid w:val="00CA6B2B"/>
    <w:rsid w:val="00CA7109"/>
    <w:rsid w:val="00CA7256"/>
    <w:rsid w:val="00CA7E34"/>
    <w:rsid w:val="00CB11E0"/>
    <w:rsid w:val="00CB27CB"/>
    <w:rsid w:val="00CB33D7"/>
    <w:rsid w:val="00CB3714"/>
    <w:rsid w:val="00CB411F"/>
    <w:rsid w:val="00CB47C0"/>
    <w:rsid w:val="00CB4DE2"/>
    <w:rsid w:val="00CB66F6"/>
    <w:rsid w:val="00CB7666"/>
    <w:rsid w:val="00CC004A"/>
    <w:rsid w:val="00CC1845"/>
    <w:rsid w:val="00CC1890"/>
    <w:rsid w:val="00CC1B29"/>
    <w:rsid w:val="00CC32B6"/>
    <w:rsid w:val="00CC3CD2"/>
    <w:rsid w:val="00CC3D01"/>
    <w:rsid w:val="00CC3DD3"/>
    <w:rsid w:val="00CC475F"/>
    <w:rsid w:val="00CC4F70"/>
    <w:rsid w:val="00CC6082"/>
    <w:rsid w:val="00CC6C6E"/>
    <w:rsid w:val="00CC76E6"/>
    <w:rsid w:val="00CC7A83"/>
    <w:rsid w:val="00CC7FD1"/>
    <w:rsid w:val="00CC7FFB"/>
    <w:rsid w:val="00CD01E6"/>
    <w:rsid w:val="00CD05C8"/>
    <w:rsid w:val="00CD06F2"/>
    <w:rsid w:val="00CD1A92"/>
    <w:rsid w:val="00CD1F55"/>
    <w:rsid w:val="00CD32FA"/>
    <w:rsid w:val="00CD69CD"/>
    <w:rsid w:val="00CD6ED2"/>
    <w:rsid w:val="00CD7427"/>
    <w:rsid w:val="00CE0A18"/>
    <w:rsid w:val="00CE127C"/>
    <w:rsid w:val="00CE1A22"/>
    <w:rsid w:val="00CE2585"/>
    <w:rsid w:val="00CE2781"/>
    <w:rsid w:val="00CE33DA"/>
    <w:rsid w:val="00CE3BE7"/>
    <w:rsid w:val="00CE3C10"/>
    <w:rsid w:val="00CE4CC1"/>
    <w:rsid w:val="00CE5026"/>
    <w:rsid w:val="00CE5D62"/>
    <w:rsid w:val="00CE6634"/>
    <w:rsid w:val="00CE6EDE"/>
    <w:rsid w:val="00CF0BD5"/>
    <w:rsid w:val="00CF1D84"/>
    <w:rsid w:val="00CF2C70"/>
    <w:rsid w:val="00CF3B33"/>
    <w:rsid w:val="00CF3BD4"/>
    <w:rsid w:val="00CF5168"/>
    <w:rsid w:val="00CF62BB"/>
    <w:rsid w:val="00CF7357"/>
    <w:rsid w:val="00CF7811"/>
    <w:rsid w:val="00D0140B"/>
    <w:rsid w:val="00D01D11"/>
    <w:rsid w:val="00D020D2"/>
    <w:rsid w:val="00D0291E"/>
    <w:rsid w:val="00D045B1"/>
    <w:rsid w:val="00D051A3"/>
    <w:rsid w:val="00D0592B"/>
    <w:rsid w:val="00D06517"/>
    <w:rsid w:val="00D105DC"/>
    <w:rsid w:val="00D12424"/>
    <w:rsid w:val="00D12684"/>
    <w:rsid w:val="00D12BCD"/>
    <w:rsid w:val="00D13170"/>
    <w:rsid w:val="00D13AF7"/>
    <w:rsid w:val="00D14BDC"/>
    <w:rsid w:val="00D1547D"/>
    <w:rsid w:val="00D15834"/>
    <w:rsid w:val="00D15C0B"/>
    <w:rsid w:val="00D15D1D"/>
    <w:rsid w:val="00D17D34"/>
    <w:rsid w:val="00D20A32"/>
    <w:rsid w:val="00D21204"/>
    <w:rsid w:val="00D21F4F"/>
    <w:rsid w:val="00D23236"/>
    <w:rsid w:val="00D233A3"/>
    <w:rsid w:val="00D2389D"/>
    <w:rsid w:val="00D24B5B"/>
    <w:rsid w:val="00D25335"/>
    <w:rsid w:val="00D25C6F"/>
    <w:rsid w:val="00D2660D"/>
    <w:rsid w:val="00D26D52"/>
    <w:rsid w:val="00D317C2"/>
    <w:rsid w:val="00D31A57"/>
    <w:rsid w:val="00D31D28"/>
    <w:rsid w:val="00D32033"/>
    <w:rsid w:val="00D322C4"/>
    <w:rsid w:val="00D32B0C"/>
    <w:rsid w:val="00D34B96"/>
    <w:rsid w:val="00D377E1"/>
    <w:rsid w:val="00D40C3D"/>
    <w:rsid w:val="00D413F6"/>
    <w:rsid w:val="00D41622"/>
    <w:rsid w:val="00D431D7"/>
    <w:rsid w:val="00D44952"/>
    <w:rsid w:val="00D450A6"/>
    <w:rsid w:val="00D471C1"/>
    <w:rsid w:val="00D47B5E"/>
    <w:rsid w:val="00D500FB"/>
    <w:rsid w:val="00D504D2"/>
    <w:rsid w:val="00D507C5"/>
    <w:rsid w:val="00D50AD1"/>
    <w:rsid w:val="00D51B42"/>
    <w:rsid w:val="00D51DA3"/>
    <w:rsid w:val="00D5234E"/>
    <w:rsid w:val="00D52DEF"/>
    <w:rsid w:val="00D52FF0"/>
    <w:rsid w:val="00D53540"/>
    <w:rsid w:val="00D53C64"/>
    <w:rsid w:val="00D547A2"/>
    <w:rsid w:val="00D54B07"/>
    <w:rsid w:val="00D55157"/>
    <w:rsid w:val="00D5519D"/>
    <w:rsid w:val="00D559A2"/>
    <w:rsid w:val="00D55E37"/>
    <w:rsid w:val="00D56017"/>
    <w:rsid w:val="00D560AC"/>
    <w:rsid w:val="00D5656C"/>
    <w:rsid w:val="00D60117"/>
    <w:rsid w:val="00D60ED7"/>
    <w:rsid w:val="00D61198"/>
    <w:rsid w:val="00D61CFF"/>
    <w:rsid w:val="00D61E64"/>
    <w:rsid w:val="00D6360C"/>
    <w:rsid w:val="00D64714"/>
    <w:rsid w:val="00D66BC4"/>
    <w:rsid w:val="00D66DB4"/>
    <w:rsid w:val="00D67393"/>
    <w:rsid w:val="00D67457"/>
    <w:rsid w:val="00D674BE"/>
    <w:rsid w:val="00D67E08"/>
    <w:rsid w:val="00D7032C"/>
    <w:rsid w:val="00D7067B"/>
    <w:rsid w:val="00D712EC"/>
    <w:rsid w:val="00D7175C"/>
    <w:rsid w:val="00D71FC4"/>
    <w:rsid w:val="00D72B2E"/>
    <w:rsid w:val="00D73D85"/>
    <w:rsid w:val="00D74B6B"/>
    <w:rsid w:val="00D750D6"/>
    <w:rsid w:val="00D75166"/>
    <w:rsid w:val="00D75A06"/>
    <w:rsid w:val="00D760A8"/>
    <w:rsid w:val="00D76C78"/>
    <w:rsid w:val="00D76CB8"/>
    <w:rsid w:val="00D7768D"/>
    <w:rsid w:val="00D77A26"/>
    <w:rsid w:val="00D80C65"/>
    <w:rsid w:val="00D82012"/>
    <w:rsid w:val="00D82588"/>
    <w:rsid w:val="00D83436"/>
    <w:rsid w:val="00D84152"/>
    <w:rsid w:val="00D8495E"/>
    <w:rsid w:val="00D90102"/>
    <w:rsid w:val="00D9074A"/>
    <w:rsid w:val="00D9097D"/>
    <w:rsid w:val="00D9283D"/>
    <w:rsid w:val="00D949C7"/>
    <w:rsid w:val="00D94E69"/>
    <w:rsid w:val="00D952E4"/>
    <w:rsid w:val="00D95B22"/>
    <w:rsid w:val="00D9625A"/>
    <w:rsid w:val="00DA056C"/>
    <w:rsid w:val="00DA2033"/>
    <w:rsid w:val="00DA32E6"/>
    <w:rsid w:val="00DA32F7"/>
    <w:rsid w:val="00DA3D05"/>
    <w:rsid w:val="00DA558F"/>
    <w:rsid w:val="00DA5655"/>
    <w:rsid w:val="00DA5B83"/>
    <w:rsid w:val="00DA67A1"/>
    <w:rsid w:val="00DA6E41"/>
    <w:rsid w:val="00DA7113"/>
    <w:rsid w:val="00DA7B9F"/>
    <w:rsid w:val="00DB01BB"/>
    <w:rsid w:val="00DB16AE"/>
    <w:rsid w:val="00DB1D86"/>
    <w:rsid w:val="00DB227D"/>
    <w:rsid w:val="00DB2997"/>
    <w:rsid w:val="00DB2AB7"/>
    <w:rsid w:val="00DB6656"/>
    <w:rsid w:val="00DB6C9F"/>
    <w:rsid w:val="00DB6D92"/>
    <w:rsid w:val="00DB7520"/>
    <w:rsid w:val="00DB77D9"/>
    <w:rsid w:val="00DB7DE4"/>
    <w:rsid w:val="00DC0462"/>
    <w:rsid w:val="00DC0A8A"/>
    <w:rsid w:val="00DC0CBC"/>
    <w:rsid w:val="00DC177C"/>
    <w:rsid w:val="00DC1800"/>
    <w:rsid w:val="00DC1A2A"/>
    <w:rsid w:val="00DC21F1"/>
    <w:rsid w:val="00DC32FA"/>
    <w:rsid w:val="00DC44D7"/>
    <w:rsid w:val="00DC57BD"/>
    <w:rsid w:val="00DC67AC"/>
    <w:rsid w:val="00DC69AA"/>
    <w:rsid w:val="00DC6D5F"/>
    <w:rsid w:val="00DC7503"/>
    <w:rsid w:val="00DC7B6E"/>
    <w:rsid w:val="00DD0B00"/>
    <w:rsid w:val="00DD0D24"/>
    <w:rsid w:val="00DD25BD"/>
    <w:rsid w:val="00DD2B3B"/>
    <w:rsid w:val="00DD350D"/>
    <w:rsid w:val="00DD3B19"/>
    <w:rsid w:val="00DD4216"/>
    <w:rsid w:val="00DD4F6E"/>
    <w:rsid w:val="00DD50DD"/>
    <w:rsid w:val="00DD515D"/>
    <w:rsid w:val="00DD5AE1"/>
    <w:rsid w:val="00DE151B"/>
    <w:rsid w:val="00DE1F2B"/>
    <w:rsid w:val="00DE274C"/>
    <w:rsid w:val="00DE287D"/>
    <w:rsid w:val="00DE2A8B"/>
    <w:rsid w:val="00DE4090"/>
    <w:rsid w:val="00DE43E9"/>
    <w:rsid w:val="00DE4A17"/>
    <w:rsid w:val="00DE5003"/>
    <w:rsid w:val="00DE60A2"/>
    <w:rsid w:val="00DE7727"/>
    <w:rsid w:val="00DE7D8F"/>
    <w:rsid w:val="00DF0F12"/>
    <w:rsid w:val="00DF1383"/>
    <w:rsid w:val="00DF2464"/>
    <w:rsid w:val="00DF2A1A"/>
    <w:rsid w:val="00DF34F9"/>
    <w:rsid w:val="00DF4098"/>
    <w:rsid w:val="00DF4239"/>
    <w:rsid w:val="00DF50B0"/>
    <w:rsid w:val="00DF54E3"/>
    <w:rsid w:val="00DF616E"/>
    <w:rsid w:val="00E0041C"/>
    <w:rsid w:val="00E0095F"/>
    <w:rsid w:val="00E00FDB"/>
    <w:rsid w:val="00E01805"/>
    <w:rsid w:val="00E0180B"/>
    <w:rsid w:val="00E028EE"/>
    <w:rsid w:val="00E03A59"/>
    <w:rsid w:val="00E03A6C"/>
    <w:rsid w:val="00E03EB1"/>
    <w:rsid w:val="00E04B60"/>
    <w:rsid w:val="00E05993"/>
    <w:rsid w:val="00E06200"/>
    <w:rsid w:val="00E06AAF"/>
    <w:rsid w:val="00E06B3D"/>
    <w:rsid w:val="00E10018"/>
    <w:rsid w:val="00E10F6B"/>
    <w:rsid w:val="00E119DC"/>
    <w:rsid w:val="00E12F74"/>
    <w:rsid w:val="00E139CA"/>
    <w:rsid w:val="00E15C46"/>
    <w:rsid w:val="00E16BCC"/>
    <w:rsid w:val="00E16F1D"/>
    <w:rsid w:val="00E2027C"/>
    <w:rsid w:val="00E206B1"/>
    <w:rsid w:val="00E2104B"/>
    <w:rsid w:val="00E21200"/>
    <w:rsid w:val="00E214EB"/>
    <w:rsid w:val="00E232BC"/>
    <w:rsid w:val="00E234D2"/>
    <w:rsid w:val="00E238F5"/>
    <w:rsid w:val="00E25713"/>
    <w:rsid w:val="00E26EF6"/>
    <w:rsid w:val="00E27D53"/>
    <w:rsid w:val="00E30D80"/>
    <w:rsid w:val="00E3131F"/>
    <w:rsid w:val="00E319C5"/>
    <w:rsid w:val="00E31B55"/>
    <w:rsid w:val="00E32207"/>
    <w:rsid w:val="00E3229F"/>
    <w:rsid w:val="00E324CC"/>
    <w:rsid w:val="00E3336D"/>
    <w:rsid w:val="00E34407"/>
    <w:rsid w:val="00E3467F"/>
    <w:rsid w:val="00E406B5"/>
    <w:rsid w:val="00E413B8"/>
    <w:rsid w:val="00E41550"/>
    <w:rsid w:val="00E41CD1"/>
    <w:rsid w:val="00E424BD"/>
    <w:rsid w:val="00E42AC9"/>
    <w:rsid w:val="00E430C0"/>
    <w:rsid w:val="00E4334F"/>
    <w:rsid w:val="00E43862"/>
    <w:rsid w:val="00E4440F"/>
    <w:rsid w:val="00E44895"/>
    <w:rsid w:val="00E44A44"/>
    <w:rsid w:val="00E44CFE"/>
    <w:rsid w:val="00E454D5"/>
    <w:rsid w:val="00E471EA"/>
    <w:rsid w:val="00E47690"/>
    <w:rsid w:val="00E47DC9"/>
    <w:rsid w:val="00E51340"/>
    <w:rsid w:val="00E513E4"/>
    <w:rsid w:val="00E5194F"/>
    <w:rsid w:val="00E51DC3"/>
    <w:rsid w:val="00E51FD0"/>
    <w:rsid w:val="00E52089"/>
    <w:rsid w:val="00E52205"/>
    <w:rsid w:val="00E531F7"/>
    <w:rsid w:val="00E54B20"/>
    <w:rsid w:val="00E54D81"/>
    <w:rsid w:val="00E551F8"/>
    <w:rsid w:val="00E560AC"/>
    <w:rsid w:val="00E574B5"/>
    <w:rsid w:val="00E57526"/>
    <w:rsid w:val="00E57D1A"/>
    <w:rsid w:val="00E602D8"/>
    <w:rsid w:val="00E61597"/>
    <w:rsid w:val="00E619D9"/>
    <w:rsid w:val="00E62048"/>
    <w:rsid w:val="00E63225"/>
    <w:rsid w:val="00E643A6"/>
    <w:rsid w:val="00E644FE"/>
    <w:rsid w:val="00E64DDE"/>
    <w:rsid w:val="00E655FF"/>
    <w:rsid w:val="00E65E14"/>
    <w:rsid w:val="00E66729"/>
    <w:rsid w:val="00E66FC3"/>
    <w:rsid w:val="00E66FEF"/>
    <w:rsid w:val="00E671F6"/>
    <w:rsid w:val="00E673C4"/>
    <w:rsid w:val="00E67D48"/>
    <w:rsid w:val="00E7042C"/>
    <w:rsid w:val="00E71C79"/>
    <w:rsid w:val="00E725F7"/>
    <w:rsid w:val="00E7382B"/>
    <w:rsid w:val="00E73AA2"/>
    <w:rsid w:val="00E74C94"/>
    <w:rsid w:val="00E7553B"/>
    <w:rsid w:val="00E75864"/>
    <w:rsid w:val="00E76737"/>
    <w:rsid w:val="00E7773E"/>
    <w:rsid w:val="00E80779"/>
    <w:rsid w:val="00E80FB6"/>
    <w:rsid w:val="00E819BA"/>
    <w:rsid w:val="00E81AB3"/>
    <w:rsid w:val="00E82653"/>
    <w:rsid w:val="00E836AC"/>
    <w:rsid w:val="00E84310"/>
    <w:rsid w:val="00E851A7"/>
    <w:rsid w:val="00E851F8"/>
    <w:rsid w:val="00E855A7"/>
    <w:rsid w:val="00E85C54"/>
    <w:rsid w:val="00E86376"/>
    <w:rsid w:val="00E86828"/>
    <w:rsid w:val="00E86925"/>
    <w:rsid w:val="00E87423"/>
    <w:rsid w:val="00E87D65"/>
    <w:rsid w:val="00E901C9"/>
    <w:rsid w:val="00E91841"/>
    <w:rsid w:val="00E91C6C"/>
    <w:rsid w:val="00E922A3"/>
    <w:rsid w:val="00E9276F"/>
    <w:rsid w:val="00E94030"/>
    <w:rsid w:val="00E955C3"/>
    <w:rsid w:val="00E9564D"/>
    <w:rsid w:val="00E956A3"/>
    <w:rsid w:val="00E95814"/>
    <w:rsid w:val="00E9713D"/>
    <w:rsid w:val="00E973A9"/>
    <w:rsid w:val="00E97508"/>
    <w:rsid w:val="00EA1DB8"/>
    <w:rsid w:val="00EA1FBE"/>
    <w:rsid w:val="00EA251F"/>
    <w:rsid w:val="00EA38F9"/>
    <w:rsid w:val="00EA595F"/>
    <w:rsid w:val="00EA6221"/>
    <w:rsid w:val="00EA693D"/>
    <w:rsid w:val="00EA6D06"/>
    <w:rsid w:val="00EB08DC"/>
    <w:rsid w:val="00EB2091"/>
    <w:rsid w:val="00EB357B"/>
    <w:rsid w:val="00EB3BD5"/>
    <w:rsid w:val="00EB4128"/>
    <w:rsid w:val="00EB481D"/>
    <w:rsid w:val="00EB4CC3"/>
    <w:rsid w:val="00EB52E7"/>
    <w:rsid w:val="00EB5621"/>
    <w:rsid w:val="00EB63D8"/>
    <w:rsid w:val="00EB6E4E"/>
    <w:rsid w:val="00EB6FF9"/>
    <w:rsid w:val="00EB7BFF"/>
    <w:rsid w:val="00EB7FA8"/>
    <w:rsid w:val="00EC0520"/>
    <w:rsid w:val="00EC0632"/>
    <w:rsid w:val="00EC2671"/>
    <w:rsid w:val="00EC3290"/>
    <w:rsid w:val="00EC355E"/>
    <w:rsid w:val="00EC3767"/>
    <w:rsid w:val="00EC586C"/>
    <w:rsid w:val="00EC5D34"/>
    <w:rsid w:val="00EC6FD9"/>
    <w:rsid w:val="00EC7C1B"/>
    <w:rsid w:val="00ED00C2"/>
    <w:rsid w:val="00ED0B5A"/>
    <w:rsid w:val="00ED17A9"/>
    <w:rsid w:val="00ED32AD"/>
    <w:rsid w:val="00ED44CE"/>
    <w:rsid w:val="00ED58D4"/>
    <w:rsid w:val="00ED5D30"/>
    <w:rsid w:val="00ED6E8E"/>
    <w:rsid w:val="00EE1449"/>
    <w:rsid w:val="00EE1C49"/>
    <w:rsid w:val="00EE1F27"/>
    <w:rsid w:val="00EE21FF"/>
    <w:rsid w:val="00EE34BB"/>
    <w:rsid w:val="00EE39D6"/>
    <w:rsid w:val="00EE41C5"/>
    <w:rsid w:val="00EE41D1"/>
    <w:rsid w:val="00EE4A13"/>
    <w:rsid w:val="00EE4CB7"/>
    <w:rsid w:val="00EE50D0"/>
    <w:rsid w:val="00EE5667"/>
    <w:rsid w:val="00EE5C23"/>
    <w:rsid w:val="00EE5DC3"/>
    <w:rsid w:val="00EE678D"/>
    <w:rsid w:val="00EE69D0"/>
    <w:rsid w:val="00EE6CC4"/>
    <w:rsid w:val="00EE7D34"/>
    <w:rsid w:val="00EE7D43"/>
    <w:rsid w:val="00EF0929"/>
    <w:rsid w:val="00EF137B"/>
    <w:rsid w:val="00EF1552"/>
    <w:rsid w:val="00EF1C97"/>
    <w:rsid w:val="00EF2310"/>
    <w:rsid w:val="00EF236D"/>
    <w:rsid w:val="00EF24EB"/>
    <w:rsid w:val="00EF2E8F"/>
    <w:rsid w:val="00EF390A"/>
    <w:rsid w:val="00EF43B8"/>
    <w:rsid w:val="00EF4764"/>
    <w:rsid w:val="00EF63F4"/>
    <w:rsid w:val="00EF66F1"/>
    <w:rsid w:val="00EF74E7"/>
    <w:rsid w:val="00F0010F"/>
    <w:rsid w:val="00F0018C"/>
    <w:rsid w:val="00F008A4"/>
    <w:rsid w:val="00F00AA8"/>
    <w:rsid w:val="00F00D7A"/>
    <w:rsid w:val="00F01009"/>
    <w:rsid w:val="00F02E11"/>
    <w:rsid w:val="00F02FA4"/>
    <w:rsid w:val="00F0302B"/>
    <w:rsid w:val="00F0378D"/>
    <w:rsid w:val="00F048DD"/>
    <w:rsid w:val="00F049F7"/>
    <w:rsid w:val="00F04AE3"/>
    <w:rsid w:val="00F05F77"/>
    <w:rsid w:val="00F06A6A"/>
    <w:rsid w:val="00F076F4"/>
    <w:rsid w:val="00F10B16"/>
    <w:rsid w:val="00F12DAD"/>
    <w:rsid w:val="00F136F7"/>
    <w:rsid w:val="00F1450A"/>
    <w:rsid w:val="00F15201"/>
    <w:rsid w:val="00F15345"/>
    <w:rsid w:val="00F172CE"/>
    <w:rsid w:val="00F207D5"/>
    <w:rsid w:val="00F20A47"/>
    <w:rsid w:val="00F20F18"/>
    <w:rsid w:val="00F215A3"/>
    <w:rsid w:val="00F21D79"/>
    <w:rsid w:val="00F236D4"/>
    <w:rsid w:val="00F2390A"/>
    <w:rsid w:val="00F23AF6"/>
    <w:rsid w:val="00F23BE2"/>
    <w:rsid w:val="00F2401C"/>
    <w:rsid w:val="00F2536F"/>
    <w:rsid w:val="00F254D3"/>
    <w:rsid w:val="00F25D98"/>
    <w:rsid w:val="00F261D9"/>
    <w:rsid w:val="00F2695E"/>
    <w:rsid w:val="00F26C79"/>
    <w:rsid w:val="00F27DF8"/>
    <w:rsid w:val="00F300AE"/>
    <w:rsid w:val="00F300FB"/>
    <w:rsid w:val="00F30963"/>
    <w:rsid w:val="00F30AC8"/>
    <w:rsid w:val="00F313A4"/>
    <w:rsid w:val="00F31C90"/>
    <w:rsid w:val="00F31CC8"/>
    <w:rsid w:val="00F31FB5"/>
    <w:rsid w:val="00F33366"/>
    <w:rsid w:val="00F33B31"/>
    <w:rsid w:val="00F340F4"/>
    <w:rsid w:val="00F34406"/>
    <w:rsid w:val="00F34408"/>
    <w:rsid w:val="00F3508F"/>
    <w:rsid w:val="00F352A7"/>
    <w:rsid w:val="00F35A61"/>
    <w:rsid w:val="00F363F5"/>
    <w:rsid w:val="00F378F6"/>
    <w:rsid w:val="00F40766"/>
    <w:rsid w:val="00F40BF3"/>
    <w:rsid w:val="00F414C4"/>
    <w:rsid w:val="00F41AB9"/>
    <w:rsid w:val="00F42BE7"/>
    <w:rsid w:val="00F4347F"/>
    <w:rsid w:val="00F438DD"/>
    <w:rsid w:val="00F44146"/>
    <w:rsid w:val="00F44A58"/>
    <w:rsid w:val="00F45052"/>
    <w:rsid w:val="00F45B91"/>
    <w:rsid w:val="00F475D5"/>
    <w:rsid w:val="00F476A5"/>
    <w:rsid w:val="00F47A89"/>
    <w:rsid w:val="00F50A54"/>
    <w:rsid w:val="00F50F2A"/>
    <w:rsid w:val="00F51B76"/>
    <w:rsid w:val="00F53EBD"/>
    <w:rsid w:val="00F5423E"/>
    <w:rsid w:val="00F54EA6"/>
    <w:rsid w:val="00F550A2"/>
    <w:rsid w:val="00F550FB"/>
    <w:rsid w:val="00F55193"/>
    <w:rsid w:val="00F562E1"/>
    <w:rsid w:val="00F563FF"/>
    <w:rsid w:val="00F56E19"/>
    <w:rsid w:val="00F57005"/>
    <w:rsid w:val="00F57883"/>
    <w:rsid w:val="00F600FF"/>
    <w:rsid w:val="00F601F4"/>
    <w:rsid w:val="00F60A08"/>
    <w:rsid w:val="00F61A87"/>
    <w:rsid w:val="00F61B0C"/>
    <w:rsid w:val="00F6290B"/>
    <w:rsid w:val="00F62DA8"/>
    <w:rsid w:val="00F63185"/>
    <w:rsid w:val="00F63694"/>
    <w:rsid w:val="00F63C33"/>
    <w:rsid w:val="00F646A7"/>
    <w:rsid w:val="00F64EDF"/>
    <w:rsid w:val="00F65A8E"/>
    <w:rsid w:val="00F661CD"/>
    <w:rsid w:val="00F66755"/>
    <w:rsid w:val="00F671CF"/>
    <w:rsid w:val="00F67463"/>
    <w:rsid w:val="00F67AA6"/>
    <w:rsid w:val="00F7148A"/>
    <w:rsid w:val="00F717A0"/>
    <w:rsid w:val="00F717E4"/>
    <w:rsid w:val="00F7189B"/>
    <w:rsid w:val="00F71B99"/>
    <w:rsid w:val="00F72697"/>
    <w:rsid w:val="00F73D02"/>
    <w:rsid w:val="00F7570E"/>
    <w:rsid w:val="00F75BCF"/>
    <w:rsid w:val="00F75C77"/>
    <w:rsid w:val="00F75E57"/>
    <w:rsid w:val="00F7652A"/>
    <w:rsid w:val="00F767E5"/>
    <w:rsid w:val="00F7725B"/>
    <w:rsid w:val="00F77268"/>
    <w:rsid w:val="00F77888"/>
    <w:rsid w:val="00F80276"/>
    <w:rsid w:val="00F80616"/>
    <w:rsid w:val="00F80DBD"/>
    <w:rsid w:val="00F81236"/>
    <w:rsid w:val="00F824CF"/>
    <w:rsid w:val="00F830A5"/>
    <w:rsid w:val="00F834DD"/>
    <w:rsid w:val="00F84699"/>
    <w:rsid w:val="00F84C75"/>
    <w:rsid w:val="00F858AF"/>
    <w:rsid w:val="00F85F57"/>
    <w:rsid w:val="00F860D2"/>
    <w:rsid w:val="00F86253"/>
    <w:rsid w:val="00F86763"/>
    <w:rsid w:val="00F868E5"/>
    <w:rsid w:val="00F87F1A"/>
    <w:rsid w:val="00F9063E"/>
    <w:rsid w:val="00F906C1"/>
    <w:rsid w:val="00F90AD2"/>
    <w:rsid w:val="00F91988"/>
    <w:rsid w:val="00F91E87"/>
    <w:rsid w:val="00F922C3"/>
    <w:rsid w:val="00F925F5"/>
    <w:rsid w:val="00F930E2"/>
    <w:rsid w:val="00F942F0"/>
    <w:rsid w:val="00F94EB7"/>
    <w:rsid w:val="00F9512C"/>
    <w:rsid w:val="00F963F3"/>
    <w:rsid w:val="00F96568"/>
    <w:rsid w:val="00F96A52"/>
    <w:rsid w:val="00F96B99"/>
    <w:rsid w:val="00F97194"/>
    <w:rsid w:val="00FA0B00"/>
    <w:rsid w:val="00FA1699"/>
    <w:rsid w:val="00FA1FA1"/>
    <w:rsid w:val="00FA2354"/>
    <w:rsid w:val="00FA24AC"/>
    <w:rsid w:val="00FA2A33"/>
    <w:rsid w:val="00FA2E80"/>
    <w:rsid w:val="00FA37C5"/>
    <w:rsid w:val="00FA4654"/>
    <w:rsid w:val="00FA4B6C"/>
    <w:rsid w:val="00FA5242"/>
    <w:rsid w:val="00FA5D39"/>
    <w:rsid w:val="00FA62B3"/>
    <w:rsid w:val="00FA65A1"/>
    <w:rsid w:val="00FA69E5"/>
    <w:rsid w:val="00FA6EBA"/>
    <w:rsid w:val="00FA7DC8"/>
    <w:rsid w:val="00FB04B1"/>
    <w:rsid w:val="00FB075F"/>
    <w:rsid w:val="00FB0AFC"/>
    <w:rsid w:val="00FB0EC4"/>
    <w:rsid w:val="00FB0EE5"/>
    <w:rsid w:val="00FB11EF"/>
    <w:rsid w:val="00FB1BB8"/>
    <w:rsid w:val="00FB2853"/>
    <w:rsid w:val="00FB2CA6"/>
    <w:rsid w:val="00FB34EF"/>
    <w:rsid w:val="00FB3D26"/>
    <w:rsid w:val="00FB3D40"/>
    <w:rsid w:val="00FB3FF4"/>
    <w:rsid w:val="00FB4E84"/>
    <w:rsid w:val="00FB575F"/>
    <w:rsid w:val="00FB6E89"/>
    <w:rsid w:val="00FB7126"/>
    <w:rsid w:val="00FB7F73"/>
    <w:rsid w:val="00FC04CE"/>
    <w:rsid w:val="00FC072E"/>
    <w:rsid w:val="00FC09B6"/>
    <w:rsid w:val="00FC0E8D"/>
    <w:rsid w:val="00FC107D"/>
    <w:rsid w:val="00FC272D"/>
    <w:rsid w:val="00FC283B"/>
    <w:rsid w:val="00FC29D1"/>
    <w:rsid w:val="00FC36E2"/>
    <w:rsid w:val="00FC3F36"/>
    <w:rsid w:val="00FC46CF"/>
    <w:rsid w:val="00FC4959"/>
    <w:rsid w:val="00FC4E0F"/>
    <w:rsid w:val="00FC4EA1"/>
    <w:rsid w:val="00FC4F55"/>
    <w:rsid w:val="00FC6F25"/>
    <w:rsid w:val="00FC7611"/>
    <w:rsid w:val="00FC7619"/>
    <w:rsid w:val="00FC7ABA"/>
    <w:rsid w:val="00FD09D6"/>
    <w:rsid w:val="00FD12B3"/>
    <w:rsid w:val="00FD2862"/>
    <w:rsid w:val="00FD2A85"/>
    <w:rsid w:val="00FD2EF1"/>
    <w:rsid w:val="00FD41F9"/>
    <w:rsid w:val="00FD46A2"/>
    <w:rsid w:val="00FD54F1"/>
    <w:rsid w:val="00FD5C0C"/>
    <w:rsid w:val="00FE004E"/>
    <w:rsid w:val="00FE0789"/>
    <w:rsid w:val="00FE174A"/>
    <w:rsid w:val="00FE197B"/>
    <w:rsid w:val="00FE29CC"/>
    <w:rsid w:val="00FE2CF4"/>
    <w:rsid w:val="00FE4872"/>
    <w:rsid w:val="00FE49B8"/>
    <w:rsid w:val="00FE4C06"/>
    <w:rsid w:val="00FE536E"/>
    <w:rsid w:val="00FE55FE"/>
    <w:rsid w:val="00FE6CC8"/>
    <w:rsid w:val="00FE7A7B"/>
    <w:rsid w:val="00FE7D17"/>
    <w:rsid w:val="00FE7D91"/>
    <w:rsid w:val="00FF1068"/>
    <w:rsid w:val="00FF11A3"/>
    <w:rsid w:val="00FF16B5"/>
    <w:rsid w:val="00FF2584"/>
    <w:rsid w:val="00FF2707"/>
    <w:rsid w:val="00FF2AA9"/>
    <w:rsid w:val="00FF2EDE"/>
    <w:rsid w:val="00FF3568"/>
    <w:rsid w:val="00FF3A7C"/>
    <w:rsid w:val="00FF3F40"/>
    <w:rsid w:val="00FF42BC"/>
    <w:rsid w:val="00FF5AE0"/>
    <w:rsid w:val="00FF6566"/>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sv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3.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1847</TotalTime>
  <Pages>7</Pages>
  <Words>3554</Words>
  <Characters>18211</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373</cp:revision>
  <cp:lastPrinted>2009-04-22T16:01:00Z</cp:lastPrinted>
  <dcterms:created xsi:type="dcterms:W3CDTF">2021-06-22T21:30:00Z</dcterms:created>
  <dcterms:modified xsi:type="dcterms:W3CDTF">2021-08-05T19:10:00Z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