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100-e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R4-21</w:t>
      </w:r>
      <w:r w:rsidR="008C0FA8">
        <w:rPr>
          <w:rFonts w:ascii="Arial" w:hAnsi="Arial" w:cs="Arial"/>
          <w:b/>
          <w:sz w:val="24"/>
          <w:szCs w:val="24"/>
        </w:rPr>
        <w:t>11956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Electronic Meeting, August 16-27,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B43AA7">
        <w:rPr>
          <w:rFonts w:ascii="Arial" w:hAnsi="Arial" w:cs="Arial" w:hint="eastAsia"/>
          <w:b w:val="0"/>
        </w:rPr>
        <w:t>9</w:t>
      </w:r>
      <w:r w:rsidR="00E64574">
        <w:rPr>
          <w:rFonts w:ascii="Arial" w:hAnsi="Arial" w:cs="Arial" w:hint="eastAsia"/>
          <w:b w:val="0"/>
        </w:rPr>
        <w:t>.</w:t>
      </w:r>
      <w:r w:rsidR="00C37A9B">
        <w:rPr>
          <w:rFonts w:ascii="Arial" w:hAnsi="Arial" w:cs="Arial" w:hint="eastAsia"/>
          <w:b w:val="0"/>
        </w:rPr>
        <w:t>4</w:t>
      </w:r>
      <w:r w:rsidR="001704DE">
        <w:rPr>
          <w:rFonts w:ascii="Arial" w:hAnsi="Arial" w:cs="Arial" w:hint="eastAsia"/>
          <w:b w:val="0"/>
        </w:rPr>
        <w:t>.4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FB374D" w:rsidRPr="004862A3">
        <w:rPr>
          <w:rFonts w:ascii="Arial" w:hAnsi="Arial" w:cs="Arial"/>
          <w:b w:val="0"/>
        </w:rPr>
        <w:t>Discussion</w:t>
      </w:r>
      <w:r w:rsidR="00FB374D">
        <w:rPr>
          <w:rFonts w:ascii="Arial" w:hAnsi="Arial" w:cs="Arial"/>
          <w:b w:val="0"/>
        </w:rPr>
        <w:t xml:space="preserve"> on timing requirements for HST RRM in FR2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="00FB374D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Default="00FD73FA" w:rsidP="00FD73FA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</w:t>
      </w:r>
      <w:r w:rsidR="008C0FA8">
        <w:rPr>
          <w:lang w:eastAsia="zh-CN"/>
        </w:rPr>
        <w:t>9</w:t>
      </w:r>
      <w:r>
        <w:rPr>
          <w:lang w:eastAsia="zh-CN"/>
        </w:rPr>
        <w:t>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 xml:space="preserve">, </w:t>
      </w:r>
      <w:r w:rsidR="006318D2">
        <w:rPr>
          <w:lang w:eastAsia="zh-CN"/>
        </w:rPr>
        <w:t>a</w:t>
      </w:r>
      <w:r w:rsidR="00585571">
        <w:rPr>
          <w:rFonts w:eastAsia="宋体"/>
          <w:lang w:eastAsia="zh-CN"/>
        </w:rPr>
        <w:t xml:space="preserve"> way forward </w:t>
      </w:r>
      <w:r w:rsidR="00AA7B51">
        <w:rPr>
          <w:rFonts w:eastAsia="宋体" w:hint="eastAsia"/>
          <w:lang w:eastAsia="zh-CN"/>
        </w:rPr>
        <w:t>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>for NR FR</w:t>
      </w:r>
      <w:r w:rsidR="008C0FA8">
        <w:rPr>
          <w:rFonts w:eastAsia="宋体"/>
          <w:lang w:eastAsia="zh-CN"/>
        </w:rPr>
        <w:t>2</w:t>
      </w:r>
      <w:r w:rsidR="006318D2">
        <w:rPr>
          <w:rFonts w:eastAsia="宋体"/>
          <w:lang w:eastAsia="zh-CN"/>
        </w:rPr>
        <w:t xml:space="preserve">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in [</w:t>
      </w:r>
      <w:r w:rsidR="00136717">
        <w:rPr>
          <w:lang w:eastAsia="zh-CN"/>
        </w:rPr>
        <w:t>1</w:t>
      </w:r>
      <w:r w:rsidR="00E8576E">
        <w:rPr>
          <w:lang w:eastAsia="zh-CN"/>
        </w:rPr>
        <w:t>].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the further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</w:t>
      </w:r>
      <w:r w:rsidR="008C0FA8">
        <w:rPr>
          <w:lang w:eastAsia="zh-CN"/>
        </w:rPr>
        <w:t xml:space="preserve">timing </w:t>
      </w:r>
      <w:r w:rsidR="00585571">
        <w:rPr>
          <w:lang w:eastAsia="zh-CN"/>
        </w:rPr>
        <w:t>requirement for HST</w:t>
      </w:r>
      <w:r w:rsidR="008C0FA8">
        <w:rPr>
          <w:lang w:eastAsia="zh-CN"/>
        </w:rPr>
        <w:t xml:space="preserve"> RRM in FR2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CD2318" w:rsidRDefault="00EA643A" w:rsidP="00A82F72">
      <w:pPr>
        <w:spacing w:after="120"/>
        <w:rPr>
          <w:rFonts w:eastAsia="宋体"/>
          <w:lang w:eastAsia="zh-CN"/>
        </w:rPr>
      </w:pPr>
      <w:r w:rsidRPr="00FE401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345A1" w:rsidTr="008345A1">
        <w:tc>
          <w:tcPr>
            <w:tcW w:w="8856" w:type="dxa"/>
          </w:tcPr>
          <w:p w:rsidR="00CB611A" w:rsidRPr="008345A1" w:rsidRDefault="00175864" w:rsidP="008345A1">
            <w:pPr>
              <w:numPr>
                <w:ilvl w:val="0"/>
                <w:numId w:val="16"/>
              </w:numPr>
              <w:spacing w:after="120"/>
              <w:ind w:left="360"/>
              <w:rPr>
                <w:bCs/>
                <w:lang w:val="en-US"/>
              </w:rPr>
            </w:pPr>
            <w:r w:rsidRPr="008345A1">
              <w:rPr>
                <w:bCs/>
                <w:lang w:val="en-US"/>
              </w:rPr>
              <w:t xml:space="preserve">Autonomous timing adjust step </w:t>
            </w:r>
            <w:proofErr w:type="spellStart"/>
            <w:r w:rsidRPr="008345A1">
              <w:rPr>
                <w:bCs/>
                <w:lang w:val="en-US"/>
              </w:rPr>
              <w:t>Tq</w:t>
            </w:r>
            <w:proofErr w:type="spellEnd"/>
            <w:r w:rsidRPr="008345A1">
              <w:rPr>
                <w:bCs/>
                <w:lang w:val="en-US"/>
              </w:rPr>
              <w:t xml:space="preserve"> for FR2 in high</w:t>
            </w:r>
            <w:r w:rsidRPr="008345A1">
              <w:rPr>
                <w:bCs/>
                <w:lang w:val="x-none"/>
              </w:rPr>
              <w:t>-</w:t>
            </w:r>
            <w:r w:rsidRPr="008345A1">
              <w:rPr>
                <w:bCs/>
                <w:lang w:val="en-US"/>
              </w:rPr>
              <w:t>speed scenario is [4.5]</w:t>
            </w:r>
            <w:proofErr w:type="spellStart"/>
            <w:r w:rsidRPr="008345A1">
              <w:rPr>
                <w:bCs/>
                <w:lang w:val="en-US"/>
              </w:rPr>
              <w:t>Ts</w:t>
            </w:r>
            <w:proofErr w:type="spellEnd"/>
          </w:p>
          <w:p w:rsidR="00CB611A" w:rsidRPr="008345A1" w:rsidRDefault="00175864" w:rsidP="008345A1">
            <w:pPr>
              <w:numPr>
                <w:ilvl w:val="0"/>
                <w:numId w:val="16"/>
              </w:numPr>
              <w:spacing w:after="120"/>
              <w:ind w:left="360"/>
              <w:rPr>
                <w:bCs/>
                <w:lang w:val="en-US"/>
              </w:rPr>
            </w:pPr>
            <w:r w:rsidRPr="008345A1">
              <w:rPr>
                <w:bCs/>
                <w:lang w:val="x-none"/>
              </w:rPr>
              <w:t>FFS possible solutions and RRM impacts of large</w:t>
            </w:r>
            <w:r w:rsidRPr="008345A1">
              <w:rPr>
                <w:bCs/>
              </w:rPr>
              <w:t xml:space="preserve"> propagation delay difference</w:t>
            </w:r>
            <w:r w:rsidRPr="008345A1">
              <w:rPr>
                <w:bCs/>
                <w:lang w:val="x-none"/>
              </w:rPr>
              <w:t>:</w:t>
            </w:r>
          </w:p>
          <w:p w:rsidR="00CB611A" w:rsidRPr="008345A1" w:rsidRDefault="00175864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  <w:lang w:val="en-US"/>
              </w:rPr>
            </w:pPr>
            <w:r w:rsidRPr="008345A1">
              <w:rPr>
                <w:bCs/>
                <w:lang w:val="x-none"/>
              </w:rPr>
              <w:t>Solution</w:t>
            </w:r>
            <w:r w:rsidRPr="008345A1">
              <w:rPr>
                <w:bCs/>
                <w:lang w:val="en-US"/>
              </w:rPr>
              <w:t xml:space="preserve"> 1: One-time large TA adjustment</w:t>
            </w:r>
          </w:p>
          <w:p w:rsidR="00CB611A" w:rsidRPr="008345A1" w:rsidRDefault="00175864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  <w:lang w:val="en-US"/>
              </w:rPr>
            </w:pPr>
            <w:r w:rsidRPr="008345A1">
              <w:rPr>
                <w:bCs/>
                <w:lang w:val="x-none"/>
              </w:rPr>
              <w:t>Solution</w:t>
            </w:r>
            <w:r w:rsidRPr="008345A1">
              <w:rPr>
                <w:bCs/>
                <w:lang w:val="en-US"/>
              </w:rPr>
              <w:t xml:space="preserve"> 2: NW-based pre-compensation of different propagation delays</w:t>
            </w:r>
          </w:p>
          <w:p w:rsidR="00CB611A" w:rsidRPr="008345A1" w:rsidRDefault="00175864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  <w:lang w:val="en-US"/>
              </w:rPr>
            </w:pPr>
            <w:r w:rsidRPr="008345A1">
              <w:rPr>
                <w:bCs/>
                <w:lang w:val="x-none"/>
              </w:rPr>
              <w:t>Solution</w:t>
            </w:r>
            <w:r w:rsidRPr="008345A1">
              <w:rPr>
                <w:bCs/>
                <w:lang w:val="en-US"/>
              </w:rPr>
              <w:t xml:space="preserve"> 3(a): Only use bi-directional with Scheme-1, i.e., </w:t>
            </w:r>
            <w:proofErr w:type="gramStart"/>
            <w:r w:rsidRPr="008345A1">
              <w:rPr>
                <w:bCs/>
                <w:lang w:val="en-US"/>
              </w:rPr>
              <w:t>don’t</w:t>
            </w:r>
            <w:proofErr w:type="gramEnd"/>
            <w:r w:rsidRPr="008345A1">
              <w:rPr>
                <w:bCs/>
                <w:lang w:val="en-US"/>
              </w:rPr>
              <w:t xml:space="preserve"> use </w:t>
            </w:r>
            <w:proofErr w:type="spellStart"/>
            <w:r w:rsidRPr="008345A1">
              <w:rPr>
                <w:bCs/>
                <w:lang w:val="en-US"/>
              </w:rPr>
              <w:t>uni</w:t>
            </w:r>
            <w:proofErr w:type="spellEnd"/>
            <w:r w:rsidRPr="008345A1">
              <w:rPr>
                <w:bCs/>
                <w:lang w:val="en-US"/>
              </w:rPr>
              <w:t>-directional; and don’t use bi-directional with Scheme-2/3.</w:t>
            </w:r>
          </w:p>
          <w:p w:rsidR="00CB611A" w:rsidRPr="008345A1" w:rsidRDefault="00175864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  <w:lang w:val="en-US"/>
              </w:rPr>
            </w:pPr>
            <w:r w:rsidRPr="008345A1">
              <w:rPr>
                <w:bCs/>
                <w:lang w:val="x-none"/>
              </w:rPr>
              <w:t>Solution</w:t>
            </w:r>
            <w:r w:rsidRPr="008345A1">
              <w:rPr>
                <w:bCs/>
                <w:lang w:val="en-US"/>
              </w:rPr>
              <w:t xml:space="preserve"> 3(b): Bi-directional deployment with interruption allowed by following Scheme-2 but no dedicated beam for coverage hole from neighboring RRH.  </w:t>
            </w:r>
          </w:p>
          <w:p w:rsidR="00CB611A" w:rsidRPr="008345A1" w:rsidRDefault="00175864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  <w:lang w:val="en-US"/>
              </w:rPr>
            </w:pPr>
            <w:r w:rsidRPr="008345A1">
              <w:rPr>
                <w:bCs/>
                <w:lang w:val="x-none"/>
              </w:rPr>
              <w:t>Solution</w:t>
            </w:r>
            <w:r w:rsidRPr="008345A1">
              <w:rPr>
                <w:bCs/>
                <w:lang w:val="en-US"/>
              </w:rPr>
              <w:t xml:space="preserve"> 4: </w:t>
            </w:r>
            <w:proofErr w:type="spellStart"/>
            <w:r w:rsidRPr="008345A1">
              <w:rPr>
                <w:bCs/>
                <w:lang w:val="en-US"/>
              </w:rPr>
              <w:t>Uni</w:t>
            </w:r>
            <w:proofErr w:type="spellEnd"/>
            <w:r w:rsidRPr="008345A1">
              <w:rPr>
                <w:bCs/>
                <w:lang w:val="en-US"/>
              </w:rPr>
              <w:t>-directional deployment with interruption allowed.</w:t>
            </w:r>
          </w:p>
          <w:p w:rsidR="008345A1" w:rsidRPr="008345A1" w:rsidRDefault="00175864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</w:rPr>
            </w:pPr>
            <w:r w:rsidRPr="008345A1">
              <w:rPr>
                <w:bCs/>
                <w:lang w:val="x-none"/>
              </w:rPr>
              <w:t>Other solutions are not precluded</w:t>
            </w:r>
          </w:p>
          <w:p w:rsidR="008345A1" w:rsidRDefault="008345A1" w:rsidP="008345A1">
            <w:pPr>
              <w:numPr>
                <w:ilvl w:val="1"/>
                <w:numId w:val="16"/>
              </w:numPr>
              <w:spacing w:after="120"/>
              <w:ind w:left="1080"/>
              <w:rPr>
                <w:bCs/>
                <w:u w:val="single"/>
              </w:rPr>
            </w:pPr>
            <w:r w:rsidRPr="008345A1">
              <w:rPr>
                <w:bCs/>
                <w:lang w:val="x-none"/>
              </w:rPr>
              <w:t xml:space="preserve">FFS: </w:t>
            </w:r>
            <w:r w:rsidRPr="008345A1">
              <w:rPr>
                <w:bCs/>
                <w:lang w:val="en-US"/>
              </w:rPr>
              <w:t>Impact on SSB-based measurement accuracy (e.g., SS-RSRP)</w:t>
            </w:r>
          </w:p>
        </w:tc>
      </w:tr>
    </w:tbl>
    <w:p w:rsidR="00C377FE" w:rsidRPr="00C377FE" w:rsidRDefault="00C377FE" w:rsidP="00A82F72">
      <w:pPr>
        <w:spacing w:after="120"/>
        <w:rPr>
          <w:rFonts w:eastAsia="宋体"/>
          <w:lang w:eastAsia="zh-CN"/>
        </w:rPr>
      </w:pPr>
      <w:r w:rsidRPr="00C377FE">
        <w:rPr>
          <w:rFonts w:eastAsia="宋体"/>
          <w:lang w:eastAsia="zh-CN"/>
        </w:rPr>
        <w:t xml:space="preserve">We agree that when switching between RRHs in </w:t>
      </w:r>
      <w:proofErr w:type="spellStart"/>
      <w:r w:rsidRPr="00C377FE">
        <w:rPr>
          <w:rFonts w:eastAsia="宋体"/>
          <w:lang w:eastAsia="zh-CN"/>
        </w:rPr>
        <w:t>uni</w:t>
      </w:r>
      <w:proofErr w:type="spellEnd"/>
      <w:r w:rsidRPr="00C377FE">
        <w:rPr>
          <w:rFonts w:eastAsia="宋体"/>
          <w:lang w:eastAsia="zh-CN"/>
        </w:rPr>
        <w:t xml:space="preserve">-directional deployment, there is issue due to propagation delay. One time large TA adjustment is </w:t>
      </w:r>
      <w:r w:rsidR="00745C95">
        <w:rPr>
          <w:rFonts w:eastAsia="宋体"/>
          <w:lang w:val="en-US" w:eastAsia="zh-CN"/>
        </w:rPr>
        <w:t>one way to resolve the issue directly</w:t>
      </w:r>
      <w:r>
        <w:rPr>
          <w:rFonts w:eastAsia="宋体"/>
          <w:lang w:eastAsia="zh-CN"/>
        </w:rPr>
        <w:t>.</w:t>
      </w:r>
      <w:r w:rsidR="00E672F4">
        <w:rPr>
          <w:rFonts w:eastAsia="宋体"/>
          <w:lang w:eastAsia="zh-CN"/>
        </w:rPr>
        <w:t xml:space="preserve"> For solution 2, it is not easily from the implementation perspective. The NW </w:t>
      </w:r>
      <w:r w:rsidR="00E672F4">
        <w:rPr>
          <w:rFonts w:eastAsia="宋体"/>
          <w:lang w:val="en-US" w:eastAsia="zh-CN"/>
        </w:rPr>
        <w:t xml:space="preserve">serves all UE in the cell. But the compensation is per UE level which caused the difficulty of implementation. </w:t>
      </w:r>
      <w:r w:rsidR="00E672F4">
        <w:rPr>
          <w:rFonts w:eastAsia="宋体"/>
          <w:lang w:eastAsia="zh-CN"/>
        </w:rPr>
        <w:t xml:space="preserve">For solution 3(a) and 3(b), it introduces the limitation of deployment scenarios. For solution 4, it is possible if the interruption is acceptable. </w:t>
      </w:r>
    </w:p>
    <w:p w:rsidR="00C377FE" w:rsidRPr="00745C95" w:rsidRDefault="004073D2" w:rsidP="00C377FE">
      <w:pPr>
        <w:spacing w:after="120"/>
        <w:rPr>
          <w:b/>
        </w:rPr>
      </w:pPr>
      <w:r>
        <w:rPr>
          <w:b/>
        </w:rPr>
        <w:t>Proposal</w:t>
      </w:r>
      <w:r w:rsidR="00C377FE">
        <w:rPr>
          <w:b/>
        </w:rPr>
        <w:t xml:space="preserve"> 1</w:t>
      </w:r>
      <w:r w:rsidR="00745C95">
        <w:rPr>
          <w:b/>
        </w:rPr>
        <w:t>:</w:t>
      </w:r>
      <w:r w:rsidR="00C377FE">
        <w:rPr>
          <w:b/>
        </w:rPr>
        <w:t xml:space="preserve"> </w:t>
      </w:r>
      <w:r w:rsidR="00E672F4">
        <w:rPr>
          <w:b/>
        </w:rPr>
        <w:t>We prefer solution 1 and 4</w:t>
      </w:r>
      <w:r w:rsidR="00345347">
        <w:rPr>
          <w:b/>
        </w:rPr>
        <w:t xml:space="preserve"> to do further study for details</w:t>
      </w:r>
      <w:r w:rsidR="00E672F4">
        <w:rPr>
          <w:b/>
        </w:rPr>
        <w:t xml:space="preserve">. </w:t>
      </w:r>
      <w:r w:rsidR="00745C95">
        <w:rPr>
          <w:b/>
        </w:rPr>
        <w:t>O</w:t>
      </w:r>
      <w:r w:rsidR="00745C95" w:rsidRPr="00745C95">
        <w:rPr>
          <w:b/>
        </w:rPr>
        <w:t>ne</w:t>
      </w:r>
      <w:r w:rsidR="00745C95" w:rsidRPr="00745C95">
        <w:rPr>
          <w:b/>
        </w:rPr>
        <w:t xml:space="preserve"> time large TA adjustment is one way to resolve the issue directly.</w:t>
      </w:r>
      <w:r w:rsidR="00E672F4">
        <w:rPr>
          <w:b/>
        </w:rPr>
        <w:t xml:space="preserve"> We prefer solution 1 as first priority. </w:t>
      </w:r>
    </w:p>
    <w:p w:rsidR="004073D2" w:rsidRDefault="004073D2" w:rsidP="004073D2">
      <w:pPr>
        <w:spacing w:after="120"/>
        <w:rPr>
          <w:b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681313" w:rsidRDefault="006318D2" w:rsidP="008345A1">
      <w:pPr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</w:t>
      </w:r>
      <w:r w:rsidR="008345A1">
        <w:rPr>
          <w:lang w:eastAsia="zh-CN"/>
        </w:rPr>
        <w:t>timing requirements</w:t>
      </w:r>
      <w:r w:rsidR="008345A1" w:rsidRPr="008345A1">
        <w:rPr>
          <w:rFonts w:eastAsiaTheme="minorEastAsia"/>
          <w:lang w:eastAsia="zh-CN"/>
        </w:rPr>
        <w:t xml:space="preserve"> for HST RRM in FR2 and present our proposals as below:</w:t>
      </w:r>
    </w:p>
    <w:p w:rsidR="00345347" w:rsidRPr="00745C95" w:rsidRDefault="00345347" w:rsidP="00345347">
      <w:pPr>
        <w:spacing w:after="120"/>
        <w:rPr>
          <w:b/>
        </w:rPr>
      </w:pPr>
      <w:r>
        <w:rPr>
          <w:b/>
        </w:rPr>
        <w:lastRenderedPageBreak/>
        <w:t>Proposal 1: We prefer solution 1 and 4 to do further study for details. O</w:t>
      </w:r>
      <w:r w:rsidRPr="00745C95">
        <w:rPr>
          <w:b/>
        </w:rPr>
        <w:t>ne time large TA adjustment is one way to resolve the issue directly.</w:t>
      </w:r>
      <w:r>
        <w:rPr>
          <w:b/>
        </w:rPr>
        <w:t xml:space="preserve"> We prefer solution 1 as first priority.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bookmarkStart w:id="2" w:name="_GoBack"/>
      <w:bookmarkEnd w:id="2"/>
      <w:r w:rsidRPr="003A474F">
        <w:rPr>
          <w:rFonts w:eastAsia="MS Mincho"/>
          <w:lang w:val="en-US"/>
        </w:rPr>
        <w:t>Reference</w:t>
      </w:r>
    </w:p>
    <w:p w:rsidR="00585571" w:rsidRPr="00DF0883" w:rsidRDefault="00585571" w:rsidP="00585571">
      <w:pPr>
        <w:rPr>
          <w:rFonts w:eastAsiaTheme="minorEastAsia"/>
          <w:lang w:val="en-US" w:eastAsia="zh-CN"/>
        </w:rPr>
      </w:pPr>
      <w:r w:rsidRPr="00DF0883">
        <w:t>[</w:t>
      </w:r>
      <w:r w:rsidR="006E72CE"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="00C377FE" w:rsidRPr="00C377FE">
        <w:t>R4-2108342, WF on FR2 HST RRM requirements, Nokia, Nokia Shanghai Bell</w:t>
      </w:r>
    </w:p>
    <w:sectPr w:rsidR="00585571" w:rsidRPr="00DF088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2F8" w:rsidRDefault="003212F8" w:rsidP="00070CCC">
      <w:pPr>
        <w:spacing w:after="0"/>
      </w:pPr>
      <w:r>
        <w:separator/>
      </w:r>
    </w:p>
  </w:endnote>
  <w:endnote w:type="continuationSeparator" w:id="0">
    <w:p w:rsidR="003212F8" w:rsidRDefault="003212F8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2F8" w:rsidRDefault="003212F8" w:rsidP="00070CCC">
      <w:pPr>
        <w:spacing w:after="0"/>
      </w:pPr>
      <w:r>
        <w:separator/>
      </w:r>
    </w:p>
  </w:footnote>
  <w:footnote w:type="continuationSeparator" w:id="0">
    <w:p w:rsidR="003212F8" w:rsidRDefault="003212F8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F56"/>
    <w:multiLevelType w:val="hybridMultilevel"/>
    <w:tmpl w:val="BF72F026"/>
    <w:lvl w:ilvl="0" w:tplc="6824A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6DF3E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E6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FE66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5AC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E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6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C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0AC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13"/>
  </w:num>
  <w:num w:numId="6">
    <w:abstractNumId w:val="5"/>
  </w:num>
  <w:num w:numId="7">
    <w:abstractNumId w:val="9"/>
  </w:num>
  <w:num w:numId="8">
    <w:abstractNumId w:val="2"/>
  </w:num>
  <w:num w:numId="9">
    <w:abstractNumId w:val="12"/>
  </w:num>
  <w:num w:numId="10">
    <w:abstractNumId w:val="10"/>
  </w:num>
  <w:num w:numId="11">
    <w:abstractNumId w:val="11"/>
  </w:num>
  <w:num w:numId="12">
    <w:abstractNumId w:val="6"/>
  </w:num>
  <w:num w:numId="13">
    <w:abstractNumId w:val="4"/>
  </w:num>
  <w:num w:numId="14">
    <w:abstractNumId w:val="14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70CCC"/>
    <w:rsid w:val="000D7CD5"/>
    <w:rsid w:val="00125476"/>
    <w:rsid w:val="00136717"/>
    <w:rsid w:val="001377DA"/>
    <w:rsid w:val="00137ADB"/>
    <w:rsid w:val="0016634F"/>
    <w:rsid w:val="001704DE"/>
    <w:rsid w:val="00175864"/>
    <w:rsid w:val="001B112E"/>
    <w:rsid w:val="002442FC"/>
    <w:rsid w:val="00280881"/>
    <w:rsid w:val="00284C0D"/>
    <w:rsid w:val="002A231F"/>
    <w:rsid w:val="002C2570"/>
    <w:rsid w:val="002E0B24"/>
    <w:rsid w:val="002E2EE6"/>
    <w:rsid w:val="00304BE3"/>
    <w:rsid w:val="0030586D"/>
    <w:rsid w:val="003212F8"/>
    <w:rsid w:val="00345347"/>
    <w:rsid w:val="003A08ED"/>
    <w:rsid w:val="003E5B09"/>
    <w:rsid w:val="003E6F50"/>
    <w:rsid w:val="004073D2"/>
    <w:rsid w:val="004429E7"/>
    <w:rsid w:val="00461DBD"/>
    <w:rsid w:val="004E14B1"/>
    <w:rsid w:val="004E3DDD"/>
    <w:rsid w:val="004E6626"/>
    <w:rsid w:val="004F4982"/>
    <w:rsid w:val="005057DD"/>
    <w:rsid w:val="00585571"/>
    <w:rsid w:val="005B2F13"/>
    <w:rsid w:val="005C3277"/>
    <w:rsid w:val="005C42E3"/>
    <w:rsid w:val="005F46C6"/>
    <w:rsid w:val="006318D2"/>
    <w:rsid w:val="00650A53"/>
    <w:rsid w:val="00681313"/>
    <w:rsid w:val="006A3523"/>
    <w:rsid w:val="006B69FD"/>
    <w:rsid w:val="006D1472"/>
    <w:rsid w:val="006E72CE"/>
    <w:rsid w:val="00727219"/>
    <w:rsid w:val="007273A7"/>
    <w:rsid w:val="00745C95"/>
    <w:rsid w:val="007D1703"/>
    <w:rsid w:val="007D46C5"/>
    <w:rsid w:val="008236F9"/>
    <w:rsid w:val="008345A1"/>
    <w:rsid w:val="008A1436"/>
    <w:rsid w:val="008B66DE"/>
    <w:rsid w:val="008C0FA8"/>
    <w:rsid w:val="008C361A"/>
    <w:rsid w:val="008D1CCB"/>
    <w:rsid w:val="008E0DD5"/>
    <w:rsid w:val="00966BD9"/>
    <w:rsid w:val="00985F29"/>
    <w:rsid w:val="009E5E32"/>
    <w:rsid w:val="009F526D"/>
    <w:rsid w:val="00A4708D"/>
    <w:rsid w:val="00A82F72"/>
    <w:rsid w:val="00AA7059"/>
    <w:rsid w:val="00AA783B"/>
    <w:rsid w:val="00AA7B51"/>
    <w:rsid w:val="00AF3BC2"/>
    <w:rsid w:val="00B2799F"/>
    <w:rsid w:val="00B30EB3"/>
    <w:rsid w:val="00B43AA7"/>
    <w:rsid w:val="00B51CDF"/>
    <w:rsid w:val="00BB7B85"/>
    <w:rsid w:val="00BE3187"/>
    <w:rsid w:val="00C230E4"/>
    <w:rsid w:val="00C377FE"/>
    <w:rsid w:val="00C37A9B"/>
    <w:rsid w:val="00C53146"/>
    <w:rsid w:val="00C67ED7"/>
    <w:rsid w:val="00CB611A"/>
    <w:rsid w:val="00CC3C6E"/>
    <w:rsid w:val="00CD2318"/>
    <w:rsid w:val="00CF4D47"/>
    <w:rsid w:val="00D61B08"/>
    <w:rsid w:val="00D963C7"/>
    <w:rsid w:val="00DB0E87"/>
    <w:rsid w:val="00DC7BB7"/>
    <w:rsid w:val="00DF0883"/>
    <w:rsid w:val="00DF1F7C"/>
    <w:rsid w:val="00E00E8C"/>
    <w:rsid w:val="00E64574"/>
    <w:rsid w:val="00E672F4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B1567"/>
    <w:rsid w:val="00FB374D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09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62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2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97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1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55</cp:revision>
  <dcterms:created xsi:type="dcterms:W3CDTF">2021-03-25T05:51:00Z</dcterms:created>
  <dcterms:modified xsi:type="dcterms:W3CDTF">2021-08-06T13:22:00Z</dcterms:modified>
</cp:coreProperties>
</file>