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26C1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100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4B69" w:rsidRPr="00344B69">
        <w:rPr>
          <w:b/>
          <w:i/>
          <w:noProof/>
          <w:sz w:val="28"/>
        </w:rPr>
        <w:t>R4-</w:t>
      </w:r>
      <w:r w:rsidR="00344B69" w:rsidRPr="00710ED6">
        <w:rPr>
          <w:b/>
          <w:i/>
          <w:noProof/>
          <w:sz w:val="28"/>
        </w:rPr>
        <w:t>21</w:t>
      </w:r>
      <w:r w:rsidR="00710ED6" w:rsidRPr="00710ED6">
        <w:rPr>
          <w:b/>
          <w:i/>
          <w:noProof/>
          <w:sz w:val="28"/>
        </w:rPr>
        <w:t>15079</w:t>
      </w:r>
    </w:p>
    <w:p w14:paraId="7CB45193" w14:textId="46645728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BF69B5">
        <w:rPr>
          <w:rFonts w:eastAsia="宋体" w:cs="Arial"/>
          <w:b/>
          <w:sz w:val="24"/>
          <w:szCs w:val="24"/>
          <w:lang w:eastAsia="zh-CN"/>
        </w:rPr>
        <w:t>August</w:t>
      </w:r>
      <w:r>
        <w:rPr>
          <w:rFonts w:eastAsia="宋体" w:cs="Arial"/>
          <w:b/>
          <w:sz w:val="24"/>
          <w:szCs w:val="24"/>
        </w:rPr>
        <w:t xml:space="preserve"> </w:t>
      </w:r>
      <w:r w:rsidR="004E6C5D">
        <w:rPr>
          <w:rFonts w:eastAsia="宋体" w:cs="Arial"/>
          <w:b/>
          <w:sz w:val="24"/>
          <w:szCs w:val="24"/>
        </w:rPr>
        <w:t>16</w:t>
      </w:r>
      <w:r w:rsidRPr="00554EFC">
        <w:rPr>
          <w:rFonts w:eastAsia="宋体" w:cs="Arial"/>
          <w:b/>
          <w:sz w:val="24"/>
          <w:szCs w:val="24"/>
          <w:vertAlign w:val="superscript"/>
        </w:rPr>
        <w:t>th</w:t>
      </w:r>
      <w:r>
        <w:rPr>
          <w:rFonts w:eastAsia="宋体" w:cs="Arial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eastAsia="宋体" w:cs="Arial"/>
          <w:b/>
          <w:sz w:val="24"/>
          <w:szCs w:val="24"/>
        </w:rPr>
        <w:t>- 27</w:t>
      </w:r>
      <w:r w:rsidRPr="00380402">
        <w:rPr>
          <w:rFonts w:eastAsia="宋体" w:cs="Arial"/>
          <w:b/>
          <w:sz w:val="24"/>
          <w:szCs w:val="24"/>
          <w:vertAlign w:val="superscript"/>
        </w:rPr>
        <w:t>th</w:t>
      </w:r>
      <w:r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3B57A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2274F" w:rsidR="001E41F3" w:rsidRPr="00410371" w:rsidRDefault="00FF0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C7389" w:rsidR="001E41F3" w:rsidRPr="00410371" w:rsidRDefault="000A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4E6C5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C351" w:rsidR="001E41F3" w:rsidRDefault="002A5A0F">
            <w:pPr>
              <w:pStyle w:val="CRCoverPage"/>
              <w:spacing w:after="0"/>
              <w:ind w:left="100"/>
              <w:rPr>
                <w:noProof/>
              </w:rPr>
            </w:pPr>
            <w:r w:rsidRPr="002A5A0F">
              <w:t>Correction on scaling number for EN-DC MPR and A-MPR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0B73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57D9C" w:rsidR="001E41F3" w:rsidRDefault="00455CD8">
            <w:pPr>
              <w:pStyle w:val="CRCoverPage"/>
              <w:spacing w:after="0"/>
              <w:ind w:left="100"/>
              <w:rPr>
                <w:noProof/>
              </w:rPr>
            </w:pPr>
            <w:r w:rsidRPr="00455CD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45A7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6C5D">
              <w:t>8</w:t>
            </w:r>
            <w:r>
              <w:t>-</w:t>
            </w:r>
            <w:r w:rsidR="004E6C5D">
              <w:t>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1679D" w:rsidR="001E41F3" w:rsidRDefault="000A6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EBD03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3CED1" w14:textId="77777777" w:rsidR="004E6C5D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MPR and A-MPR equations, the scaling number of </w:t>
            </w:r>
            <w:r>
              <w:rPr>
                <w:rFonts w:hint="eastAsia"/>
                <w:noProof/>
                <w:lang w:eastAsia="zh-CN"/>
              </w:rPr>
              <w:t>Hz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MHz has been mistakenly written as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while the correct one should be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>”. These errors may bring confusion since they are 1000 times smaller than the correct one.</w:t>
            </w:r>
          </w:p>
          <w:p w14:paraId="708AA7DE" w14:textId="280FE90A" w:rsidR="00FF0879" w:rsidRDefault="00FF0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in the same equations, </w:t>
            </w:r>
            <w:r w:rsidRPr="00EF5447">
              <w:t>SCS</w:t>
            </w:r>
            <w:r w:rsidRPr="00EF5447">
              <w:rPr>
                <w:vertAlign w:val="subscript"/>
              </w:rPr>
              <w:t>NR</w:t>
            </w:r>
            <w:r>
              <w:rPr>
                <w:noProof/>
                <w:lang w:eastAsia="zh-CN"/>
              </w:rPr>
              <w:t xml:space="preserve"> and </w:t>
            </w:r>
            <w:r w:rsidRPr="00EF5447">
              <w:t>SCS</w:t>
            </w:r>
            <w:r w:rsidRPr="00EF5447">
              <w:rPr>
                <w:vertAlign w:val="subscript"/>
              </w:rPr>
              <w:t>E-UTRA</w:t>
            </w:r>
            <w:r>
              <w:rPr>
                <w:noProof/>
                <w:lang w:eastAsia="zh-CN"/>
              </w:rPr>
              <w:t xml:space="preserve"> have been written as “15 kHz”, and this is difficult to be used in the same euqitaion where other frequency unit is 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104B2" w14:textId="77777777" w:rsidR="004E6C5D" w:rsidRDefault="00A73E77" w:rsidP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 correct scaling number of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to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 xml:space="preserve">” for the MPR and A-MPR equations.  </w:t>
            </w:r>
          </w:p>
          <w:p w14:paraId="31C656EC" w14:textId="353024F0" w:rsidR="00FF0879" w:rsidRPr="00FC41AE" w:rsidRDefault="00FF0879" w:rsidP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same equations, using “15,000 Hz” rather than “15 kHz”.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F08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7C5C" w:rsidR="001E41F3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errors in the scaling number of MPR and A-MPR equations.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737E8" w:rsidR="001E41F3" w:rsidRDefault="00FF0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0879">
              <w:rPr>
                <w:highlight w:val="yellow"/>
              </w:rPr>
              <w:t>6.2B.2.1.2</w:t>
            </w:r>
            <w:r>
              <w:t xml:space="preserve">, </w:t>
            </w:r>
            <w:r w:rsidR="002A5A0F" w:rsidRPr="00DF6DD6">
              <w:t>6.2B.2.2.2</w:t>
            </w:r>
            <w:r w:rsidR="002A5A0F">
              <w:t xml:space="preserve">, </w:t>
            </w:r>
            <w:r w:rsidR="002A5A0F" w:rsidRPr="00FF0879">
              <w:rPr>
                <w:highlight w:val="yellow"/>
              </w:rPr>
              <w:t>6.2B.3.1.2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E30CC" w14:textId="1D647BFE" w:rsidR="001E41F3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soloation Impact analysis:</w:t>
            </w:r>
          </w:p>
          <w:p w14:paraId="00D3B8F7" w14:textId="104035B4" w:rsidR="00455CD8" w:rsidRDefault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revision have no impact on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314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83B2F" w14:textId="77777777" w:rsidR="00FF0879" w:rsidRPr="00EF5447" w:rsidRDefault="00FF0879" w:rsidP="00FF0879">
      <w:pPr>
        <w:pStyle w:val="5"/>
      </w:pPr>
      <w:bookmarkStart w:id="2" w:name="_Toc21351568"/>
      <w:bookmarkStart w:id="3" w:name="_Toc29807150"/>
      <w:bookmarkStart w:id="4" w:name="_Toc36648864"/>
      <w:bookmarkStart w:id="5" w:name="_Toc36651589"/>
      <w:bookmarkStart w:id="6" w:name="_Toc37256523"/>
      <w:bookmarkStart w:id="7" w:name="_Toc37256864"/>
      <w:bookmarkStart w:id="8" w:name="_Toc45890570"/>
      <w:bookmarkStart w:id="9" w:name="_Toc45891794"/>
      <w:bookmarkStart w:id="10" w:name="_Toc45892204"/>
      <w:bookmarkStart w:id="11" w:name="_Toc45892614"/>
      <w:bookmarkStart w:id="12" w:name="_Toc52353027"/>
      <w:bookmarkStart w:id="13" w:name="_Toc53174850"/>
      <w:bookmarkStart w:id="14" w:name="_Toc61378165"/>
      <w:bookmarkStart w:id="15" w:name="_Toc61378640"/>
      <w:bookmarkStart w:id="16" w:name="_Toc67953830"/>
      <w:bookmarkStart w:id="17" w:name="_Toc68733497"/>
      <w:bookmarkStart w:id="18" w:name="_Toc68784813"/>
      <w:bookmarkStart w:id="19" w:name="_Toc76736769"/>
      <w:bookmarkStart w:id="20" w:name="_Toc77241181"/>
      <w:bookmarkStart w:id="21" w:name="_Toc77241686"/>
      <w:bookmarkStart w:id="22" w:name="_Toc21345462"/>
      <w:bookmarkStart w:id="23" w:name="_Toc29806311"/>
      <w:bookmarkStart w:id="24" w:name="_Toc37255844"/>
      <w:bookmarkStart w:id="25" w:name="_Toc37256185"/>
      <w:bookmarkStart w:id="26" w:name="_Toc45890022"/>
      <w:bookmarkStart w:id="27" w:name="_Toc52381847"/>
      <w:bookmarkStart w:id="28" w:name="_Toc61374946"/>
      <w:bookmarkStart w:id="29" w:name="_Toc67936298"/>
      <w:bookmarkStart w:id="30" w:name="_Toc67937171"/>
      <w:bookmarkStart w:id="31" w:name="_Toc76452407"/>
      <w:bookmarkStart w:id="32" w:name="_Toc76630250"/>
      <w:r w:rsidRPr="00EF5447">
        <w:lastRenderedPageBreak/>
        <w:t>6.2B.2.1.2</w:t>
      </w:r>
      <w:r w:rsidRPr="00EF5447">
        <w:tab/>
        <w:t>MPR for power class 3 and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CD36AB1" w14:textId="77777777" w:rsidR="00FF0879" w:rsidRPr="00EF5447" w:rsidRDefault="00FF0879" w:rsidP="00FF0879">
      <w:pPr>
        <w:rPr>
          <w:rFonts w:eastAsia="PMingLiU"/>
          <w:lang w:eastAsia="zh-TW"/>
        </w:rPr>
      </w:pPr>
      <w:r w:rsidRPr="00EF5447">
        <w:t xml:space="preserve">MPR in this clause is applicable for power class 3 and power class 2 UEs indicating IE </w:t>
      </w:r>
      <w:proofErr w:type="spellStart"/>
      <w:r w:rsidRPr="00EF5447">
        <w:rPr>
          <w:i/>
        </w:rPr>
        <w:t>dualPA</w:t>
      </w:r>
      <w:proofErr w:type="spellEnd"/>
      <w:r w:rsidRPr="00EF5447">
        <w:rPr>
          <w:i/>
        </w:rPr>
        <w:t>-Architecture</w:t>
      </w:r>
      <w:r w:rsidRPr="00EF5447">
        <w:t xml:space="preserve"> supported with EN</w:t>
      </w:r>
      <w:r w:rsidRPr="00EF5447">
        <w:rPr>
          <w:rFonts w:eastAsia="PMingLiU"/>
          <w:lang w:eastAsia="zh-TW"/>
        </w:rPr>
        <w:t>-</w:t>
      </w:r>
      <w:r w:rsidRPr="00EF5447">
        <w:t>DC power class being the same as the E-UTRA and NR power class</w:t>
      </w:r>
      <w:r w:rsidRPr="00EF5447">
        <w:rPr>
          <w:rFonts w:eastAsia="PMingLiU"/>
          <w:lang w:eastAsia="zh-TW"/>
        </w:rPr>
        <w:t xml:space="preserve">, otherwise </w:t>
      </w:r>
      <w:r w:rsidRPr="00EF5447">
        <w:t>the UE can use as much MPR as needed to fulfil emissions requirements</w:t>
      </w:r>
      <w:r w:rsidRPr="00EF5447">
        <w:rPr>
          <w:rFonts w:eastAsia="PMingLiU"/>
          <w:lang w:eastAsia="zh-TW"/>
        </w:rPr>
        <w:t xml:space="preserve"> when scheduled with dual uplink transmission</w:t>
      </w:r>
      <w:r w:rsidRPr="00EF5447">
        <w:t xml:space="preserve">. </w:t>
      </w:r>
      <w:r w:rsidRPr="00EF5447">
        <w:rPr>
          <w:lang w:eastAsia="zh-TW"/>
        </w:rPr>
        <w:t xml:space="preserve">For UEs scheduled with single uplink transmission, MPR in clause 6.2.4 of </w:t>
      </w:r>
      <w:r w:rsidRPr="00EF5447">
        <w:t>TS 36.101</w:t>
      </w:r>
      <w:r w:rsidRPr="00EF5447">
        <w:rPr>
          <w:lang w:eastAsia="zh-TW"/>
        </w:rPr>
        <w:t xml:space="preserve"> [4] and 6.2.2 of </w:t>
      </w:r>
      <w:r w:rsidRPr="00EF5447">
        <w:t xml:space="preserve">TS 38.101-1 </w:t>
      </w:r>
      <w:r w:rsidRPr="00EF5447">
        <w:rPr>
          <w:lang w:eastAsia="zh-TW"/>
        </w:rPr>
        <w:t>[2] apply.</w:t>
      </w:r>
      <w:r w:rsidRPr="00EF5447">
        <w:t xml:space="preserve"> For a UE supporting dynamic power sharing for DC_(n)71AA for which dual simultaneous uplink transmissions are mandatory and A-MPR defined in clause 6.2B.3.1.1 is applied as MPR. The allowed maximum output power reduction applied to transmission on the MCG and the SCG is defined as follows:</w:t>
      </w:r>
    </w:p>
    <w:p w14:paraId="45B0E25D" w14:textId="77777777" w:rsidR="00FF0879" w:rsidRPr="00EF5447" w:rsidRDefault="00FF0879" w:rsidP="00FF0879">
      <w:pPr>
        <w:ind w:left="284" w:firstLine="284"/>
        <w:jc w:val="center"/>
        <w:rPr>
          <w:lang w:eastAsia="ja-JP"/>
        </w:rPr>
      </w:pPr>
      <w:r w:rsidRPr="00EF5447">
        <w:rPr>
          <w:lang w:eastAsia="ja-JP"/>
        </w:rPr>
        <w:t>MPR</w:t>
      </w:r>
      <w:r w:rsidRPr="00EF5447">
        <w:rPr>
          <w:vertAlign w:val="subscript"/>
          <w:lang w:eastAsia="ja-JP"/>
        </w:rPr>
        <w:t>ENDC</w:t>
      </w:r>
      <w:r w:rsidRPr="00EF5447">
        <w:rPr>
          <w:lang w:eastAsia="ja-JP"/>
        </w:rPr>
        <w:t xml:space="preserve"> = M</w:t>
      </w:r>
      <w:r w:rsidRPr="00EF5447">
        <w:rPr>
          <w:vertAlign w:val="subscript"/>
          <w:lang w:eastAsia="ja-JP"/>
        </w:rPr>
        <w:t>A</w:t>
      </w:r>
    </w:p>
    <w:p w14:paraId="2DE8F05D" w14:textId="77777777" w:rsidR="00FF0879" w:rsidRPr="00EF5447" w:rsidRDefault="00FF0879" w:rsidP="00FF0879">
      <w:pPr>
        <w:rPr>
          <w:lang w:eastAsia="ja-JP"/>
        </w:rPr>
      </w:pPr>
      <w:r w:rsidRPr="00EF5447">
        <w:rPr>
          <w:lang w:eastAsia="ja-JP"/>
        </w:rPr>
        <w:tab/>
      </w:r>
      <w:r w:rsidRPr="00EF5447">
        <w:rPr>
          <w:lang w:eastAsia="ja-JP"/>
        </w:rPr>
        <w:tab/>
        <w:t>Where M</w:t>
      </w:r>
      <w:r w:rsidRPr="00EF5447">
        <w:rPr>
          <w:vertAlign w:val="subscript"/>
          <w:lang w:eastAsia="ja-JP"/>
        </w:rPr>
        <w:t>A</w:t>
      </w:r>
      <w:r w:rsidRPr="00EF5447">
        <w:rPr>
          <w:lang w:eastAsia="ja-JP"/>
        </w:rPr>
        <w:t xml:space="preserve"> is defined as follows</w:t>
      </w:r>
    </w:p>
    <w:p w14:paraId="5C59ECCF" w14:textId="77777777" w:rsidR="00FF0879" w:rsidRPr="00EF5447" w:rsidRDefault="00FF0879" w:rsidP="00FF0879">
      <w:pPr>
        <w:ind w:firstLine="3261"/>
      </w:pPr>
      <w:r w:rsidRPr="00EF5447">
        <w:t>M</w:t>
      </w:r>
      <w:r w:rsidRPr="00EF5447">
        <w:rPr>
          <w:vertAlign w:val="subscript"/>
        </w:rPr>
        <w:t>A</w:t>
      </w:r>
      <w:r w:rsidRPr="00EF5447">
        <w:t xml:space="preserve"> = </w:t>
      </w:r>
      <w:r w:rsidRPr="00EF5447">
        <w:tab/>
        <w:t>15</w:t>
      </w:r>
      <w:r w:rsidRPr="00EF5447">
        <w:tab/>
        <w:t>;</w:t>
      </w:r>
      <w:r w:rsidRPr="00EF5447">
        <w:tab/>
        <w:t xml:space="preserve"> 0 ≤ B &lt; 0.5</w:t>
      </w:r>
    </w:p>
    <w:p w14:paraId="00DEB6EA" w14:textId="77777777" w:rsidR="00FF0879" w:rsidRPr="00EF5447" w:rsidRDefault="00FF0879" w:rsidP="00FF0879">
      <w:pPr>
        <w:ind w:firstLine="3261"/>
      </w:pPr>
      <w:r w:rsidRPr="00EF5447">
        <w:tab/>
      </w:r>
      <w:r w:rsidRPr="00EF5447">
        <w:tab/>
      </w:r>
      <w:r w:rsidRPr="00EF5447">
        <w:tab/>
        <w:t>10</w:t>
      </w:r>
      <w:r w:rsidRPr="00EF5447">
        <w:tab/>
        <w:t>;</w:t>
      </w:r>
      <w:r w:rsidRPr="00EF5447">
        <w:tab/>
        <w:t xml:space="preserve"> 0.5 ≤ B &lt; 1.0</w:t>
      </w:r>
    </w:p>
    <w:p w14:paraId="7B1BF031" w14:textId="77777777" w:rsidR="00FF0879" w:rsidRPr="00EF5447" w:rsidRDefault="00FF0879" w:rsidP="00FF0879">
      <w:pPr>
        <w:ind w:firstLine="3261"/>
      </w:pPr>
      <w:r w:rsidRPr="00EF5447">
        <w:tab/>
      </w:r>
      <w:r w:rsidRPr="00EF5447">
        <w:tab/>
      </w:r>
      <w:r w:rsidRPr="00EF5447">
        <w:tab/>
        <w:t>8</w:t>
      </w:r>
      <w:r w:rsidRPr="00EF5447">
        <w:tab/>
        <w:t xml:space="preserve">; </w:t>
      </w:r>
      <w:r w:rsidRPr="00EF5447">
        <w:tab/>
        <w:t>1.0 ≤ B &lt; 2.0</w:t>
      </w:r>
    </w:p>
    <w:p w14:paraId="79DA890D" w14:textId="77777777" w:rsidR="00FF0879" w:rsidRPr="00EF5447" w:rsidRDefault="00FF0879" w:rsidP="00FF0879">
      <w:pPr>
        <w:ind w:firstLine="3261"/>
      </w:pPr>
      <w:r w:rsidRPr="00EF5447">
        <w:tab/>
      </w:r>
      <w:r w:rsidRPr="00EF5447">
        <w:tab/>
      </w:r>
      <w:r w:rsidRPr="00EF5447">
        <w:tab/>
        <w:t>6</w:t>
      </w:r>
      <w:r w:rsidRPr="00EF5447">
        <w:tab/>
        <w:t xml:space="preserve">; </w:t>
      </w:r>
      <w:r w:rsidRPr="00EF5447">
        <w:tab/>
        <w:t>2.0 ≤ B</w:t>
      </w:r>
    </w:p>
    <w:p w14:paraId="4FC8A9D6" w14:textId="77777777" w:rsidR="00FF0879" w:rsidRPr="00EF5447" w:rsidRDefault="00FF0879" w:rsidP="00FF0879">
      <w:pPr>
        <w:rPr>
          <w:lang w:eastAsia="ja-JP"/>
        </w:rPr>
      </w:pPr>
      <w:r w:rsidRPr="00EF5447">
        <w:rPr>
          <w:lang w:eastAsia="ja-JP"/>
        </w:rPr>
        <w:t>Where:</w:t>
      </w:r>
    </w:p>
    <w:p w14:paraId="60286928" w14:textId="77777777" w:rsidR="00FF0879" w:rsidRPr="00EF5447" w:rsidRDefault="00FF0879" w:rsidP="00FF0879">
      <w:pPr>
        <w:ind w:left="284"/>
        <w:rPr>
          <w:lang w:eastAsia="ja-JP"/>
        </w:rPr>
      </w:pPr>
      <w:r w:rsidRPr="00EF5447">
        <w:rPr>
          <w:lang w:eastAsia="ja-JP"/>
        </w:rPr>
        <w:tab/>
        <w:t>For UEs supporting dynamic power sharing,</w:t>
      </w:r>
    </w:p>
    <w:p w14:paraId="09570B63" w14:textId="77777777" w:rsidR="00FF0879" w:rsidRPr="00EF5447" w:rsidRDefault="00FF0879" w:rsidP="00FF0879">
      <w:pPr>
        <w:ind w:left="284"/>
        <w:rPr>
          <w:vertAlign w:val="subscript"/>
        </w:rPr>
      </w:pPr>
      <w:r w:rsidRPr="00EF5447">
        <w:tab/>
      </w:r>
      <w:r w:rsidRPr="00EF5447">
        <w:tab/>
      </w:r>
      <w:r w:rsidRPr="00EF5447">
        <w:tab/>
        <w:t>B = (</w:t>
      </w:r>
      <w:proofErr w:type="spellStart"/>
      <w:r w:rsidRPr="00EF5447">
        <w:t>L</w:t>
      </w:r>
      <w:r w:rsidRPr="00EF5447">
        <w:rPr>
          <w:vertAlign w:val="subscript"/>
        </w:rPr>
        <w:t>CRB_alloc</w:t>
      </w:r>
      <w:proofErr w:type="spellEnd"/>
      <w:r w:rsidRPr="00EF5447">
        <w:rPr>
          <w:vertAlign w:val="subscript"/>
        </w:rPr>
        <w:t xml:space="preserve">, E-UTRA </w:t>
      </w:r>
      <w:r w:rsidRPr="00EF5447">
        <w:t>* 12* SCS</w:t>
      </w:r>
      <w:r w:rsidRPr="00EF5447">
        <w:rPr>
          <w:vertAlign w:val="subscript"/>
        </w:rPr>
        <w:t>E-UTRA</w:t>
      </w:r>
      <w:r w:rsidRPr="00EF5447">
        <w:t xml:space="preserve"> + </w:t>
      </w:r>
      <w:proofErr w:type="spellStart"/>
      <w:r w:rsidRPr="00EF5447">
        <w:t>L</w:t>
      </w:r>
      <w:r w:rsidRPr="00EF5447">
        <w:rPr>
          <w:vertAlign w:val="subscript"/>
        </w:rPr>
        <w:t>CRB_</w:t>
      </w:r>
      <w:proofErr w:type="gramStart"/>
      <w:r w:rsidRPr="00EF5447">
        <w:rPr>
          <w:vertAlign w:val="subscript"/>
        </w:rPr>
        <w:t>alloc,NR</w:t>
      </w:r>
      <w:proofErr w:type="spellEnd"/>
      <w:proofErr w:type="gramEnd"/>
      <w:r w:rsidRPr="00EF5447">
        <w:rPr>
          <w:vertAlign w:val="subscript"/>
        </w:rPr>
        <w:t xml:space="preserve"> </w:t>
      </w:r>
      <w:r w:rsidRPr="00EF5447">
        <w:t>* 12 * SCS</w:t>
      </w:r>
      <w:r w:rsidRPr="00EF5447">
        <w:rPr>
          <w:vertAlign w:val="subscript"/>
        </w:rPr>
        <w:t>NR</w:t>
      </w:r>
      <w:r w:rsidRPr="00EF5447">
        <w:t>)/1,000,000</w:t>
      </w:r>
    </w:p>
    <w:p w14:paraId="6B5C7EFF" w14:textId="77777777" w:rsidR="00FF0879" w:rsidRPr="00EF5447" w:rsidRDefault="00FF0879" w:rsidP="00FF0879">
      <w:pPr>
        <w:ind w:left="284" w:firstLine="284"/>
      </w:pPr>
      <w:r w:rsidRPr="00EF5447">
        <w:t>For UEs not supporting dynamic power sharing,</w:t>
      </w:r>
    </w:p>
    <w:p w14:paraId="5680F904" w14:textId="77777777" w:rsidR="00FF0879" w:rsidRPr="006E2D1D" w:rsidRDefault="00FF0879" w:rsidP="00FF0879">
      <w:pPr>
        <w:ind w:left="284" w:firstLine="284"/>
        <w:rPr>
          <w:lang w:val="sv-FI"/>
        </w:rPr>
      </w:pPr>
      <w:r w:rsidRPr="00EF5447">
        <w:tab/>
      </w:r>
      <w:r w:rsidRPr="006E2D1D">
        <w:rPr>
          <w:lang w:val="sv-FI"/>
        </w:rPr>
        <w:t>For E-UTRA</w:t>
      </w:r>
    </w:p>
    <w:p w14:paraId="2CDDFC60" w14:textId="77777777" w:rsidR="00FF0879" w:rsidRPr="006E2D1D" w:rsidRDefault="00FF0879" w:rsidP="00FF0879">
      <w:pPr>
        <w:ind w:left="284" w:firstLine="284"/>
        <w:rPr>
          <w:lang w:val="sv-FI"/>
        </w:rPr>
      </w:pPr>
      <w:r w:rsidRPr="006E2D1D">
        <w:rPr>
          <w:lang w:val="sv-FI"/>
        </w:rPr>
        <w:tab/>
      </w:r>
      <w:r w:rsidRPr="006E2D1D">
        <w:rPr>
          <w:lang w:val="sv-FI"/>
        </w:rPr>
        <w:tab/>
      </w:r>
      <w:r w:rsidRPr="006E2D1D">
        <w:rPr>
          <w:lang w:val="sv-FI"/>
        </w:rPr>
        <w:tab/>
        <w:t>B = (L</w:t>
      </w:r>
      <w:r w:rsidRPr="006E2D1D">
        <w:rPr>
          <w:vertAlign w:val="subscript"/>
          <w:lang w:val="sv-FI"/>
        </w:rPr>
        <w:t xml:space="preserve">CRB_alloc, E-UTRA </w:t>
      </w:r>
      <w:r w:rsidRPr="006E2D1D">
        <w:rPr>
          <w:lang w:val="sv-FI"/>
        </w:rPr>
        <w:t>* 12* SCS</w:t>
      </w:r>
      <w:r w:rsidRPr="006E2D1D">
        <w:rPr>
          <w:vertAlign w:val="subscript"/>
          <w:lang w:val="sv-FI"/>
        </w:rPr>
        <w:t>E-UTRA</w:t>
      </w:r>
      <w:r w:rsidRPr="006E2D1D">
        <w:rPr>
          <w:lang w:val="sv-FI"/>
        </w:rPr>
        <w:t xml:space="preserve"> + 12 * SCS</w:t>
      </w:r>
      <w:r w:rsidRPr="006E2D1D">
        <w:rPr>
          <w:vertAlign w:val="subscript"/>
          <w:lang w:val="sv-FI"/>
        </w:rPr>
        <w:t>NR</w:t>
      </w:r>
      <w:r w:rsidRPr="006E2D1D">
        <w:rPr>
          <w:lang w:val="sv-FI"/>
        </w:rPr>
        <w:t>)/1,000,000</w:t>
      </w:r>
    </w:p>
    <w:p w14:paraId="5B27B442" w14:textId="2B2B9A50" w:rsidR="00FF0879" w:rsidRPr="00EF5447" w:rsidRDefault="00FF0879" w:rsidP="00FF0879">
      <w:pPr>
        <w:ind w:left="284" w:firstLine="284"/>
      </w:pPr>
      <w:r w:rsidRPr="00EF5447">
        <w:t>Where SCS</w:t>
      </w:r>
      <w:r w:rsidRPr="00EF5447">
        <w:rPr>
          <w:vertAlign w:val="subscript"/>
        </w:rPr>
        <w:t>NR</w:t>
      </w:r>
      <w:r w:rsidRPr="00EF5447">
        <w:t xml:space="preserve"> = </w:t>
      </w:r>
      <w:ins w:id="33" w:author="Sanjun Feng(vivo)" w:date="2021-08-24T11:23:00Z">
        <w:r>
          <w:t>15,000 Hz</w:t>
        </w:r>
      </w:ins>
      <w:del w:id="34" w:author="Sanjun Feng(vivo)" w:date="2021-08-24T11:23:00Z">
        <w:r w:rsidRPr="00EF5447" w:rsidDel="00FF0879">
          <w:delText>15 kHz</w:delText>
        </w:r>
      </w:del>
      <w:r w:rsidRPr="00EF5447">
        <w:t xml:space="preserve"> is assumed in calculation of B.</w:t>
      </w:r>
    </w:p>
    <w:p w14:paraId="1D3B2976" w14:textId="77777777" w:rsidR="00FF0879" w:rsidRPr="00EF5447" w:rsidRDefault="00FF0879" w:rsidP="00FF0879">
      <w:pPr>
        <w:ind w:left="284" w:firstLine="284"/>
      </w:pPr>
      <w:r w:rsidRPr="00EF5447">
        <w:tab/>
        <w:t>For NR</w:t>
      </w:r>
    </w:p>
    <w:p w14:paraId="01B25369" w14:textId="77777777" w:rsidR="00FF0879" w:rsidRPr="00EF5447" w:rsidRDefault="00FF0879" w:rsidP="00FF0879">
      <w:pPr>
        <w:ind w:left="284" w:firstLine="284"/>
      </w:pPr>
      <w:r w:rsidRPr="00EF5447">
        <w:tab/>
      </w:r>
      <w:r w:rsidRPr="00EF5447">
        <w:tab/>
      </w:r>
      <w:r w:rsidRPr="00EF5447">
        <w:tab/>
        <w:t>B = (12* SCS</w:t>
      </w:r>
      <w:r w:rsidRPr="00EF5447">
        <w:rPr>
          <w:vertAlign w:val="subscript"/>
        </w:rPr>
        <w:t>E-UTRA</w:t>
      </w:r>
      <w:r w:rsidRPr="00EF5447">
        <w:t xml:space="preserve"> + </w:t>
      </w:r>
      <w:proofErr w:type="spellStart"/>
      <w:r w:rsidRPr="00EF5447">
        <w:t>L</w:t>
      </w:r>
      <w:r w:rsidRPr="00EF5447">
        <w:rPr>
          <w:vertAlign w:val="subscript"/>
        </w:rPr>
        <w:t>CRB_</w:t>
      </w:r>
      <w:proofErr w:type="gramStart"/>
      <w:r w:rsidRPr="00EF5447">
        <w:rPr>
          <w:vertAlign w:val="subscript"/>
        </w:rPr>
        <w:t>alloc,NR</w:t>
      </w:r>
      <w:proofErr w:type="spellEnd"/>
      <w:proofErr w:type="gramEnd"/>
      <w:r w:rsidRPr="00EF5447">
        <w:rPr>
          <w:vertAlign w:val="subscript"/>
        </w:rPr>
        <w:t xml:space="preserve"> </w:t>
      </w:r>
      <w:r w:rsidRPr="00EF5447">
        <w:t>* 12 * SCS</w:t>
      </w:r>
      <w:r w:rsidRPr="00EF5447">
        <w:rPr>
          <w:vertAlign w:val="subscript"/>
        </w:rPr>
        <w:t>NR</w:t>
      </w:r>
      <w:r w:rsidRPr="00EF5447">
        <w:t>)/1,000,000</w:t>
      </w:r>
    </w:p>
    <w:p w14:paraId="313697D2" w14:textId="73692F2B" w:rsidR="00FF0879" w:rsidRPr="00EF5447" w:rsidRDefault="00FF0879" w:rsidP="00FF0879">
      <w:pPr>
        <w:ind w:left="284" w:firstLine="284"/>
      </w:pPr>
      <w:r w:rsidRPr="00EF5447">
        <w:t>Where SCS</w:t>
      </w:r>
      <w:r w:rsidRPr="00EF5447">
        <w:rPr>
          <w:vertAlign w:val="subscript"/>
        </w:rPr>
        <w:t>E-UTRA</w:t>
      </w:r>
      <w:r w:rsidRPr="00EF5447">
        <w:t xml:space="preserve"> = </w:t>
      </w:r>
      <w:ins w:id="35" w:author="Sanjun Feng(vivo)" w:date="2021-08-24T11:23:00Z">
        <w:r>
          <w:t>15,000 Hz</w:t>
        </w:r>
      </w:ins>
      <w:del w:id="36" w:author="Sanjun Feng(vivo)" w:date="2021-08-24T11:23:00Z">
        <w:r w:rsidRPr="00EF5447" w:rsidDel="00FF0879">
          <w:delText>15 kHz</w:delText>
        </w:r>
      </w:del>
      <w:r w:rsidRPr="00EF5447">
        <w:t xml:space="preserve"> is assumed in calculation of B.</w:t>
      </w:r>
    </w:p>
    <w:p w14:paraId="166B215F" w14:textId="25A5FA74" w:rsidR="00FF0879" w:rsidRDefault="00FF0879" w:rsidP="00FF0879">
      <w:pPr>
        <w:ind w:left="284" w:firstLine="284"/>
      </w:pPr>
      <w:r w:rsidRPr="00EF5447">
        <w:t>and M</w:t>
      </w:r>
      <w:r w:rsidRPr="00EF5447">
        <w:rPr>
          <w:vertAlign w:val="subscript"/>
        </w:rPr>
        <w:t>A</w:t>
      </w:r>
      <w:r w:rsidRPr="00EF5447">
        <w:t xml:space="preserve"> is reduced by 1 dB for B &lt; 2.</w:t>
      </w:r>
    </w:p>
    <w:p w14:paraId="14B179EE" w14:textId="77777777" w:rsidR="00FF0879" w:rsidRPr="00A73E77" w:rsidRDefault="00FF0879" w:rsidP="00FF0879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5FCA9C60" w14:textId="77777777" w:rsidR="00A73E77" w:rsidRPr="00DF6DD6" w:rsidRDefault="00A73E77" w:rsidP="00A73E77">
      <w:pPr>
        <w:pStyle w:val="5"/>
      </w:pPr>
      <w:r w:rsidRPr="00DF6DD6">
        <w:t>6.2B.2.2.2</w:t>
      </w:r>
      <w:r w:rsidRPr="00DF6DD6">
        <w:tab/>
        <w:t>MPR for power class 3 and power class 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ADDE843" w14:textId="77777777" w:rsidR="00A73E77" w:rsidRPr="00DF6DD6" w:rsidRDefault="00A73E77" w:rsidP="00A73E77">
      <w:r w:rsidRPr="00DF6DD6">
        <w:t xml:space="preserve">MPR in this </w:t>
      </w:r>
      <w:r>
        <w:t>clause</w:t>
      </w:r>
      <w:r w:rsidRPr="00DF6DD6">
        <w:t xml:space="preserve"> is applicable for power class 3 and power class 2 UEs indicating IE </w:t>
      </w:r>
      <w:proofErr w:type="spellStart"/>
      <w:r w:rsidRPr="00DF6DD6">
        <w:rPr>
          <w:i/>
        </w:rPr>
        <w:t>dualPA</w:t>
      </w:r>
      <w:proofErr w:type="spellEnd"/>
      <w:r w:rsidRPr="00DF6DD6">
        <w:rPr>
          <w:i/>
        </w:rPr>
        <w:t>-Architecture</w:t>
      </w:r>
      <w:r w:rsidRPr="00DF6DD6">
        <w:t xml:space="preserve"> supported with ENDC power class being the same as the E-UTRA and NR power class</w:t>
      </w:r>
      <w:r w:rsidRPr="008A2EF9">
        <w:rPr>
          <w:rFonts w:eastAsia="PMingLiU" w:hint="eastAsia"/>
          <w:lang w:eastAsia="zh-TW"/>
        </w:rPr>
        <w:t>, o</w:t>
      </w:r>
      <w:r>
        <w:t xml:space="preserve">therwise </w:t>
      </w:r>
      <w:r w:rsidRPr="00DF6DD6">
        <w:t>the UE can use as much MPR as needed to fulfil emissions requirements</w:t>
      </w:r>
      <w:r w:rsidRPr="00807981">
        <w:rPr>
          <w:rFonts w:eastAsia="PMingLiU" w:hint="eastAsia"/>
          <w:lang w:eastAsia="zh-TW"/>
        </w:rPr>
        <w:t xml:space="preserve"> when scheduled with dual uplink transmission</w:t>
      </w:r>
      <w:r w:rsidRPr="00DF6DD6">
        <w:t xml:space="preserve">. </w:t>
      </w:r>
      <w:r w:rsidRPr="00F836C2">
        <w:rPr>
          <w:lang w:eastAsia="zh-TW"/>
        </w:rPr>
        <w:t xml:space="preserve">For UEs scheduled with single uplink transmission, MPR in </w:t>
      </w:r>
      <w:r>
        <w:rPr>
          <w:lang w:eastAsia="zh-TW"/>
        </w:rPr>
        <w:t>clause</w:t>
      </w:r>
      <w:r w:rsidRPr="00F836C2">
        <w:rPr>
          <w:lang w:eastAsia="zh-TW"/>
        </w:rPr>
        <w:t xml:space="preserve"> 6.2.4 of </w:t>
      </w:r>
      <w:r w:rsidRPr="00F836C2">
        <w:t>TS 36.101</w:t>
      </w:r>
      <w:r w:rsidRPr="00F836C2">
        <w:rPr>
          <w:rFonts w:hint="eastAsia"/>
          <w:lang w:eastAsia="zh-TW"/>
        </w:rPr>
        <w:t xml:space="preserve"> </w:t>
      </w:r>
      <w:r w:rsidRPr="00F836C2">
        <w:rPr>
          <w:lang w:eastAsia="zh-TW"/>
        </w:rPr>
        <w:t>[4] and 6.2.</w:t>
      </w:r>
      <w:r>
        <w:rPr>
          <w:lang w:eastAsia="zh-TW"/>
        </w:rPr>
        <w:t>2</w:t>
      </w:r>
      <w:r w:rsidRPr="00F836C2">
        <w:rPr>
          <w:lang w:eastAsia="zh-TW"/>
        </w:rPr>
        <w:t xml:space="preserve"> of </w:t>
      </w:r>
      <w:r w:rsidRPr="00F836C2">
        <w:t xml:space="preserve">TS 38.101-1 </w:t>
      </w:r>
      <w:r w:rsidRPr="00F836C2">
        <w:rPr>
          <w:lang w:eastAsia="zh-TW"/>
        </w:rPr>
        <w:t>[2] apply.</w:t>
      </w:r>
      <w:r w:rsidRPr="00807981">
        <w:rPr>
          <w:rFonts w:eastAsia="PMingLiU" w:hint="eastAsia"/>
          <w:lang w:eastAsia="zh-TW"/>
        </w:rPr>
        <w:t xml:space="preserve"> </w:t>
      </w:r>
      <w:r w:rsidRPr="00DF6DD6">
        <w:t>The allowed maximum output power reduction for IM3 related emissions applied to transmission on the MCG and the SCG is defined as follows:</w:t>
      </w:r>
    </w:p>
    <w:p w14:paraId="2E2446EE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MPR</w:t>
      </w:r>
      <w:r w:rsidRPr="00DF6DD6">
        <w:rPr>
          <w:vertAlign w:val="subscript"/>
          <w:lang w:val="en-US" w:eastAsia="ja-JP"/>
        </w:rPr>
        <w:t>ENDC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40C1E437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95CDDF5" w14:textId="77777777" w:rsidR="00A73E77" w:rsidRPr="0070079D" w:rsidRDefault="00A73E77" w:rsidP="00A73E77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</w:t>
      </w:r>
      <w:r>
        <w:tab/>
      </w:r>
      <w:r w:rsidRPr="0070079D">
        <w:t>18</w:t>
      </w:r>
      <w:r w:rsidRPr="0070079D">
        <w:tab/>
        <w:t>;</w:t>
      </w:r>
      <w:r>
        <w:tab/>
      </w:r>
      <w:r w:rsidRPr="0070079D">
        <w:t>0 ≤ B &lt; 1.0</w:t>
      </w:r>
    </w:p>
    <w:p w14:paraId="2ABBE0E3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17</w:t>
      </w:r>
      <w:r w:rsidRPr="0070079D">
        <w:tab/>
        <w:t>;</w:t>
      </w:r>
      <w:r>
        <w:tab/>
      </w:r>
      <w:r w:rsidRPr="0070079D">
        <w:t>1.0 ≤ B &lt; 2.0</w:t>
      </w:r>
    </w:p>
    <w:p w14:paraId="04AF38FD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16</w:t>
      </w:r>
      <w:r w:rsidRPr="0070079D">
        <w:tab/>
        <w:t>;</w:t>
      </w:r>
      <w:r>
        <w:tab/>
      </w:r>
      <w:r w:rsidRPr="0070079D">
        <w:t>2.0 ≤ B &lt; 5.0</w:t>
      </w:r>
    </w:p>
    <w:p w14:paraId="5129F130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15</w:t>
      </w:r>
      <w:r w:rsidRPr="0070079D">
        <w:tab/>
        <w:t>;</w:t>
      </w:r>
      <w:r>
        <w:tab/>
      </w:r>
      <w:r w:rsidRPr="0070079D">
        <w:t>5.0 ≤ B</w:t>
      </w:r>
    </w:p>
    <w:p w14:paraId="5116AFE1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lastRenderedPageBreak/>
        <w:t>Where:</w:t>
      </w:r>
    </w:p>
    <w:p w14:paraId="6E6624B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F9BD32D" w14:textId="1803CC92" w:rsidR="00A73E77" w:rsidRPr="00DF6DD6" w:rsidRDefault="00A73E77" w:rsidP="00A73E77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37" w:author="Sanjun Feng(vivo)" w:date="2021-08-02T01:05:00Z">
        <w:r w:rsidRPr="00A73E77">
          <w:t xml:space="preserve"> 1,000,000</w:t>
        </w:r>
      </w:ins>
      <w:del w:id="38" w:author="Sanjun Feng(vivo)" w:date="2021-08-02T01:05:00Z">
        <w:r w:rsidRPr="00DF6DD6" w:rsidDel="00A73E77">
          <w:delText>1,000.000</w:delText>
        </w:r>
      </w:del>
    </w:p>
    <w:p w14:paraId="78015CDB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675432E5" w14:textId="77777777" w:rsidR="00A73E77" w:rsidRPr="00DF6DD6" w:rsidRDefault="00A73E77" w:rsidP="00A73E77">
      <w:pPr>
        <w:ind w:left="284" w:firstLine="284"/>
        <w:rPr>
          <w:lang w:val="sv-SE"/>
        </w:rPr>
      </w:pPr>
      <w:r w:rsidRPr="00DF6DD6">
        <w:tab/>
      </w:r>
      <w:r w:rsidRPr="00DF6DD6">
        <w:rPr>
          <w:lang w:val="sv-SE"/>
        </w:rPr>
        <w:t>For E-UTRA</w:t>
      </w:r>
    </w:p>
    <w:p w14:paraId="2431666A" w14:textId="1C379F58" w:rsidR="00A73E77" w:rsidRPr="00DF6DD6" w:rsidRDefault="00A73E77" w:rsidP="00A73E77">
      <w:pPr>
        <w:ind w:left="284" w:firstLine="284"/>
        <w:rPr>
          <w:lang w:val="sv-SE"/>
        </w:rPr>
      </w:pPr>
      <w:r w:rsidRPr="00DF6DD6">
        <w:rPr>
          <w:lang w:val="sv-SE"/>
        </w:rPr>
        <w:tab/>
      </w:r>
      <w:r w:rsidRPr="00DF6DD6">
        <w:rPr>
          <w:lang w:val="sv-SE"/>
        </w:rPr>
        <w:tab/>
      </w:r>
      <w:r w:rsidRPr="00DF6DD6">
        <w:rPr>
          <w:lang w:val="sv-SE"/>
        </w:rPr>
        <w:tab/>
        <w:t>B= (L</w:t>
      </w:r>
      <w:r w:rsidRPr="00DF6DD6">
        <w:rPr>
          <w:vertAlign w:val="subscript"/>
          <w:lang w:val="sv-SE"/>
        </w:rPr>
        <w:t>CRB_alloc, E-UTRA</w:t>
      </w:r>
      <w:r w:rsidRPr="00DF6DD6">
        <w:rPr>
          <w:lang w:val="sv-SE"/>
        </w:rPr>
        <w:t xml:space="preserve"> * 12* SCS</w:t>
      </w:r>
      <w:r w:rsidRPr="00DF6DD6">
        <w:rPr>
          <w:vertAlign w:val="subscript"/>
          <w:lang w:val="sv-SE"/>
        </w:rPr>
        <w:t>E-UTRA</w:t>
      </w:r>
      <w:r w:rsidRPr="00DF6DD6">
        <w:rPr>
          <w:lang w:val="sv-SE"/>
        </w:rPr>
        <w:t xml:space="preserve"> + 12 * SCS</w:t>
      </w:r>
      <w:r w:rsidRPr="00DF6DD6">
        <w:rPr>
          <w:vertAlign w:val="subscript"/>
          <w:lang w:val="sv-SE"/>
        </w:rPr>
        <w:t>NR</w:t>
      </w:r>
      <w:r w:rsidRPr="00DF6DD6">
        <w:rPr>
          <w:lang w:val="sv-SE"/>
        </w:rPr>
        <w:t>)/</w:t>
      </w:r>
      <w:ins w:id="39" w:author="Sanjun Feng(vivo)" w:date="2021-08-02T01:05:00Z">
        <w:r w:rsidRPr="00A73E77">
          <w:t xml:space="preserve"> </w:t>
        </w:r>
        <w:r w:rsidRPr="00A73E77">
          <w:rPr>
            <w:lang w:val="sv-SE"/>
          </w:rPr>
          <w:t>1,000,000</w:t>
        </w:r>
      </w:ins>
      <w:del w:id="40" w:author="Sanjun Feng(vivo)" w:date="2021-08-02T01:05:00Z">
        <w:r w:rsidRPr="00DF6DD6" w:rsidDel="00A73E77">
          <w:rPr>
            <w:lang w:val="sv-SE"/>
          </w:rPr>
          <w:delText>1,000.000</w:delText>
        </w:r>
      </w:del>
    </w:p>
    <w:p w14:paraId="1632C794" w14:textId="78EEBA41" w:rsidR="00A73E77" w:rsidRPr="00E30098" w:rsidRDefault="00A73E77" w:rsidP="00A73E77">
      <w:pPr>
        <w:pStyle w:val="B3"/>
      </w:pPr>
      <w:r w:rsidRPr="00E30098">
        <w:t>Where SCS</w:t>
      </w:r>
      <w:r w:rsidRPr="00E30098">
        <w:rPr>
          <w:vertAlign w:val="subscript"/>
        </w:rPr>
        <w:t>NR</w:t>
      </w:r>
      <w:r w:rsidRPr="00E30098">
        <w:t xml:space="preserve"> = </w:t>
      </w:r>
      <w:ins w:id="41" w:author="Sanjun Feng(vivo)" w:date="2021-08-24T11:22:00Z">
        <w:r w:rsidR="00FF0879">
          <w:t>15,000 Hz</w:t>
        </w:r>
      </w:ins>
      <w:del w:id="42" w:author="Sanjun Feng(vivo)" w:date="2021-08-24T11:22:00Z">
        <w:r w:rsidRPr="00E30098" w:rsidDel="00FF0879">
          <w:delText>15 kHz</w:delText>
        </w:r>
      </w:del>
      <w:r w:rsidRPr="00E30098">
        <w:t xml:space="preserve"> is assumed in calculation of B.</w:t>
      </w:r>
    </w:p>
    <w:p w14:paraId="351F2ECA" w14:textId="77777777" w:rsidR="00A73E77" w:rsidRPr="00DF6DD6" w:rsidRDefault="00A73E77" w:rsidP="00A73E77">
      <w:pPr>
        <w:ind w:left="284" w:firstLine="284"/>
      </w:pPr>
      <w:r w:rsidRPr="00E30098">
        <w:tab/>
      </w:r>
      <w:r w:rsidRPr="00DF6DD6">
        <w:t>For NR</w:t>
      </w:r>
    </w:p>
    <w:p w14:paraId="0852D3CD" w14:textId="784CB347" w:rsidR="00A73E77" w:rsidRPr="00DF6DD6" w:rsidRDefault="00A73E77" w:rsidP="00A73E77">
      <w:r w:rsidRPr="00DF6DD6">
        <w:tab/>
      </w:r>
      <w:r w:rsidRPr="00DF6DD6">
        <w:tab/>
      </w:r>
      <w:r w:rsidRPr="00DF6DD6">
        <w:tab/>
      </w:r>
      <w:r w:rsidRPr="00DF6DD6">
        <w:tab/>
      </w:r>
      <w:r w:rsidRPr="00DF6DD6">
        <w:tab/>
        <w:t>B = (12 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43" w:author="Sanjun Feng(vivo)" w:date="2021-08-02T01:05:00Z">
        <w:r w:rsidRPr="00A73E77">
          <w:t xml:space="preserve"> 1,000,000</w:t>
        </w:r>
      </w:ins>
      <w:del w:id="44" w:author="Sanjun Feng(vivo)" w:date="2021-08-02T01:05:00Z">
        <w:r w:rsidRPr="00DF6DD6" w:rsidDel="00A73E77">
          <w:delText>1,000.000</w:delText>
        </w:r>
      </w:del>
    </w:p>
    <w:p w14:paraId="6C941FD5" w14:textId="0177FA5E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 xml:space="preserve">E-UTRA </w:t>
      </w:r>
      <w:r w:rsidRPr="00DF6DD6">
        <w:t xml:space="preserve">= </w:t>
      </w:r>
      <w:ins w:id="45" w:author="Sanjun Feng(vivo)" w:date="2021-08-24T11:20:00Z">
        <w:r w:rsidR="00FF0879">
          <w:t>15,000 Hz</w:t>
        </w:r>
      </w:ins>
      <w:del w:id="46" w:author="Sanjun Feng(vivo)" w:date="2021-08-24T11:20:00Z">
        <w:r w:rsidRPr="00DF6DD6" w:rsidDel="00FF0879">
          <w:delText>15 kHz</w:delText>
        </w:r>
      </w:del>
      <w:r w:rsidRPr="00DF6DD6">
        <w:t xml:space="preserve"> is assumed in calculation of B.</w:t>
      </w:r>
    </w:p>
    <w:p w14:paraId="09962FB5" w14:textId="77777777" w:rsidR="00A73E77" w:rsidRPr="00DF6DD6" w:rsidRDefault="00A73E77" w:rsidP="00A73E77">
      <w:pPr>
        <w:pStyle w:val="B3"/>
        <w:rPr>
          <w:rFonts w:eastAsia="Times New Roman"/>
        </w:rPr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</w:t>
      </w:r>
      <w:r w:rsidRPr="00DF6DD6">
        <w:rPr>
          <w:lang w:val="en-CA"/>
        </w:rPr>
        <w:t xml:space="preserve"> &lt; 2</w:t>
      </w:r>
      <w:r w:rsidRPr="00DF6DD6">
        <w:t>.</w:t>
      </w:r>
    </w:p>
    <w:p w14:paraId="68C9CD36" w14:textId="5EDA23A8" w:rsidR="001E41F3" w:rsidRPr="00A73E77" w:rsidRDefault="00A73E77" w:rsidP="00A73E77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18226211" w14:textId="77777777" w:rsidR="00FF0879" w:rsidRPr="00DF6DD6" w:rsidRDefault="00FF0879" w:rsidP="00FF0879">
      <w:pPr>
        <w:pStyle w:val="5"/>
      </w:pPr>
      <w:bookmarkStart w:id="47" w:name="_Toc21345471"/>
      <w:bookmarkStart w:id="48" w:name="_Toc29806320"/>
      <w:bookmarkStart w:id="49" w:name="_Toc37255853"/>
      <w:bookmarkStart w:id="50" w:name="_Toc37256194"/>
      <w:bookmarkStart w:id="51" w:name="_Toc45890031"/>
      <w:bookmarkStart w:id="52" w:name="_Toc52381856"/>
      <w:bookmarkStart w:id="53" w:name="_Toc61374955"/>
      <w:bookmarkStart w:id="54" w:name="_Toc67936307"/>
      <w:bookmarkStart w:id="55" w:name="_Toc67937180"/>
      <w:bookmarkStart w:id="56" w:name="_Toc76452416"/>
      <w:bookmarkStart w:id="57" w:name="_Toc76630259"/>
      <w:r w:rsidRPr="00DF6DD6">
        <w:t>6.2B.3.1.2</w:t>
      </w:r>
      <w:r w:rsidRPr="00DF6DD6">
        <w:tab/>
        <w:t>A-MPR for NS_04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A18E869" w14:textId="77777777" w:rsidR="00FF0879" w:rsidRPr="00DF6DD6" w:rsidRDefault="00FF0879" w:rsidP="00FF0879">
      <w:pPr>
        <w:pStyle w:val="H6"/>
      </w:pPr>
      <w:r w:rsidRPr="00DF6DD6">
        <w:t>6.2B.3.1.2.0</w:t>
      </w:r>
      <w:r w:rsidRPr="00DF6DD6">
        <w:tab/>
        <w:t>General</w:t>
      </w:r>
    </w:p>
    <w:p w14:paraId="2898F3DD" w14:textId="77777777" w:rsidR="00FF0879" w:rsidRPr="00DF6DD6" w:rsidRDefault="00FF0879" w:rsidP="00FF0879">
      <w:r w:rsidRPr="00DF6DD6">
        <w:t xml:space="preserve">When the UE is configured for B41/n41 intra-band contiguous EN-DC and it receives IE NS_04, the UE determines the total allowed maximum output power reduction as specified in this </w:t>
      </w:r>
      <w:r>
        <w:t>clause</w:t>
      </w:r>
      <w:r w:rsidRPr="00DF6DD6">
        <w:t xml:space="preserve">. The A-MPR for EN-DC defined in this </w:t>
      </w:r>
      <w:r>
        <w:t>clause</w:t>
      </w:r>
      <w:r w:rsidRPr="00DF6DD6">
        <w:t xml:space="preserve"> is used instead of MPR defined in 6.2B.2.1, not additively, so EN-DC MPR = 0 when NS_04 is </w:t>
      </w:r>
      <w:proofErr w:type="spellStart"/>
      <w:r w:rsidRPr="00DF6DD6">
        <w:t>signaled</w:t>
      </w:r>
      <w:proofErr w:type="spellEnd"/>
      <w:r w:rsidRPr="00DF6DD6">
        <w:t>.</w:t>
      </w:r>
      <w:r>
        <w:t xml:space="preserve"> </w:t>
      </w:r>
      <w:r w:rsidRPr="003E0A40">
        <w:t>For UEs</w:t>
      </w:r>
      <w:r w:rsidRPr="005300BE">
        <w:t xml:space="preserve"> </w:t>
      </w:r>
      <w:r w:rsidRPr="003E0A40">
        <w:t xml:space="preserve">scheduled with single uplink transmission, </w:t>
      </w:r>
      <w:r>
        <w:t>A</w:t>
      </w:r>
      <w:r w:rsidRPr="003E0A40">
        <w:t xml:space="preserve">MPR in </w:t>
      </w:r>
      <w:r>
        <w:t>clause</w:t>
      </w:r>
      <w:r w:rsidRPr="003E0A40">
        <w:t xml:space="preserve"> 6.2.4 of [4] and 6.2.3 of [2] apply</w:t>
      </w:r>
      <w:r>
        <w:t>.</w:t>
      </w:r>
    </w:p>
    <w:p w14:paraId="0ED03889" w14:textId="77777777" w:rsidR="00FF0879" w:rsidRPr="00DF6DD6" w:rsidRDefault="00FF0879" w:rsidP="00FF0879">
      <w:r w:rsidRPr="00DF6DD6">
        <w:t>For UE supporting dynamic power sharing the following:</w:t>
      </w:r>
    </w:p>
    <w:p w14:paraId="65158BAD" w14:textId="77777777" w:rsidR="00FF0879" w:rsidRPr="00DF6DD6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the MCG, </w:t>
      </w:r>
      <w:r w:rsidRPr="00DF6DD6">
        <w:t>A-</w:t>
      </w:r>
      <w:proofErr w:type="spellStart"/>
      <w:r w:rsidRPr="00DF6DD6">
        <w:t>MPR</w:t>
      </w:r>
      <w:r w:rsidRPr="00DF6DD6">
        <w:rPr>
          <w:i/>
          <w:vertAlign w:val="subscript"/>
        </w:rPr>
        <w:t>c</w:t>
      </w:r>
      <w:proofErr w:type="spellEnd"/>
      <w:r w:rsidRPr="00DF6DD6">
        <w:t xml:space="preserve"> in accordance with TS 36.101 [4]</w:t>
      </w:r>
    </w:p>
    <w:p w14:paraId="069C56A0" w14:textId="77777777" w:rsidR="00FF0879" w:rsidRPr="00DF6DD6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SCG,</w:t>
      </w:r>
    </w:p>
    <w:p w14:paraId="36B3E562" w14:textId="77777777" w:rsidR="00FF0879" w:rsidRPr="00DF6DD6" w:rsidRDefault="00FF0879" w:rsidP="00FF0879">
      <w:pPr>
        <w:pStyle w:val="EQ"/>
      </w:pPr>
      <w:r w:rsidRPr="00DF6DD6">
        <w:tab/>
        <w:t>A-MPR'</w:t>
      </w:r>
      <w:r w:rsidRPr="00DF6DD6">
        <w:rPr>
          <w:i/>
          <w:vertAlign w:val="subscript"/>
        </w:rPr>
        <w:t>c</w:t>
      </w:r>
      <w:r w:rsidRPr="00DF6DD6">
        <w:t xml:space="preserve"> = A-MPR</w:t>
      </w:r>
      <w:r w:rsidRPr="00DF6DD6">
        <w:rPr>
          <w:vertAlign w:val="subscript"/>
        </w:rPr>
        <w:t>NR</w:t>
      </w:r>
      <w:r w:rsidRPr="00DF6DD6">
        <w:t xml:space="preserve"> = MAX( A-MPR</w:t>
      </w:r>
      <w:r w:rsidRPr="00DF6DD6">
        <w:rPr>
          <w:vertAlign w:val="subscript"/>
        </w:rPr>
        <w:t>single,NR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>)</w:t>
      </w:r>
    </w:p>
    <w:p w14:paraId="2E73AF5A" w14:textId="77777777" w:rsidR="00FF0879" w:rsidRPr="00DF6DD6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for the total configured transmission power,</w:t>
      </w:r>
    </w:p>
    <w:p w14:paraId="271AE5DD" w14:textId="77777777" w:rsidR="00FF0879" w:rsidRPr="00DF6DD6" w:rsidRDefault="00FF0879" w:rsidP="00FF0879">
      <w:pPr>
        <w:pStyle w:val="EQ"/>
        <w:jc w:val="center"/>
      </w:pPr>
      <w:r w:rsidRPr="00DF6DD6">
        <w:t>A-MPR</w:t>
      </w:r>
      <w:r w:rsidRPr="00DF6DD6">
        <w:rPr>
          <w:vertAlign w:val="subscript"/>
        </w:rPr>
        <w:t>tot</w:t>
      </w:r>
      <w:r w:rsidRPr="00DF6DD6">
        <w:t xml:space="preserve"> = P</w:t>
      </w:r>
      <w:r w:rsidRPr="00DF6DD6">
        <w:rPr>
          <w:vertAlign w:val="subscript"/>
        </w:rPr>
        <w:t>PowerClass,EN-DC</w:t>
      </w:r>
      <w:r w:rsidRPr="00DF6DD6">
        <w:t xml:space="preserve"> – min(P</w:t>
      </w:r>
      <w:r w:rsidRPr="00DF6DD6">
        <w:rPr>
          <w:vertAlign w:val="subscript"/>
        </w:rPr>
        <w:t>PowerClass,EN-DC</w:t>
      </w:r>
      <w:r w:rsidRPr="00DF6DD6">
        <w:t xml:space="preserve"> ,10*log</w:t>
      </w:r>
      <w:r w:rsidRPr="00DF6DD6">
        <w:rPr>
          <w:vertAlign w:val="subscript"/>
        </w:rPr>
        <w:t>10</w:t>
      </w:r>
      <w:r w:rsidRPr="00DF6DD6">
        <w:t>(10^((P</w:t>
      </w:r>
      <w:r w:rsidRPr="00DF6DD6">
        <w:rPr>
          <w:vertAlign w:val="subscript"/>
        </w:rPr>
        <w:t xml:space="preserve">PowerClass,E-UTRA </w:t>
      </w:r>
      <w:r w:rsidRPr="00DF6DD6">
        <w:t>- A-MPR</w:t>
      </w:r>
      <w:r w:rsidRPr="00DF6DD6">
        <w:rPr>
          <w:vertAlign w:val="subscript"/>
        </w:rPr>
        <w:t>E-UTRA</w:t>
      </w:r>
      <w:r w:rsidRPr="00DF6DD6">
        <w:t>)/10) + 10^((P</w:t>
      </w:r>
      <w:r w:rsidRPr="00DF6DD6">
        <w:rPr>
          <w:vertAlign w:val="subscript"/>
        </w:rPr>
        <w:t xml:space="preserve">PowerClass,NR </w:t>
      </w:r>
      <w:r w:rsidRPr="00DF6DD6">
        <w:t>- A-MPR</w:t>
      </w:r>
      <w:r w:rsidRPr="00DF6DD6">
        <w:rPr>
          <w:vertAlign w:val="subscript"/>
        </w:rPr>
        <w:t>NR</w:t>
      </w:r>
      <w:r w:rsidRPr="00DF6DD6">
        <w:t>)/10))</w:t>
      </w:r>
    </w:p>
    <w:p w14:paraId="4DF124C7" w14:textId="77777777" w:rsidR="00FF0879" w:rsidRPr="00DF6DD6" w:rsidRDefault="00FF0879" w:rsidP="00FF0879">
      <w:pPr>
        <w:pStyle w:val="B2"/>
      </w:pPr>
      <w:r w:rsidRPr="00DF6DD6">
        <w:t>where</w:t>
      </w:r>
    </w:p>
    <w:p w14:paraId="371CC9CC" w14:textId="77777777" w:rsidR="00FF0879" w:rsidRPr="00DF6DD6" w:rsidRDefault="00FF0879" w:rsidP="00FF0879">
      <w:pPr>
        <w:pStyle w:val="EQ"/>
      </w:pPr>
      <w:r w:rsidRPr="00DF6DD6">
        <w:tab/>
        <w:t>A-MPR</w:t>
      </w:r>
      <w:r w:rsidRPr="00DF6DD6">
        <w:rPr>
          <w:vertAlign w:val="subscript"/>
        </w:rPr>
        <w:t>E-UTRA</w:t>
      </w:r>
      <w:r w:rsidRPr="00DF6DD6">
        <w:t xml:space="preserve"> = MAX( A-MPR</w:t>
      </w:r>
      <w:r w:rsidRPr="00DF6DD6">
        <w:rPr>
          <w:vertAlign w:val="subscript"/>
        </w:rPr>
        <w:t xml:space="preserve">single,E-UTRA </w:t>
      </w:r>
      <w:r w:rsidRPr="00DF6DD6">
        <w:t>+ MPR</w:t>
      </w:r>
      <w:r w:rsidRPr="00DF6DD6">
        <w:rPr>
          <w:vertAlign w:val="subscript"/>
        </w:rPr>
        <w:t>single,E-UTRA</w:t>
      </w:r>
      <w:r w:rsidRPr="00DF6DD6">
        <w:t>, A-MPR</w:t>
      </w:r>
      <w:r w:rsidRPr="00DF6DD6">
        <w:rPr>
          <w:vertAlign w:val="subscript"/>
        </w:rPr>
        <w:t xml:space="preserve">IM3 </w:t>
      </w:r>
      <w:r w:rsidRPr="00DF6DD6">
        <w:t>)</w:t>
      </w:r>
    </w:p>
    <w:p w14:paraId="66767957" w14:textId="77777777" w:rsidR="00FF0879" w:rsidRPr="00DF6DD6" w:rsidRDefault="00FF0879" w:rsidP="00FF0879">
      <w:pPr>
        <w:pStyle w:val="B2"/>
      </w:pPr>
      <w:r w:rsidRPr="00DF6DD6">
        <w:t>with</w:t>
      </w:r>
    </w:p>
    <w:p w14:paraId="6A19DD76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r w:rsidRPr="00DF6DD6">
        <w:t>MPR</w:t>
      </w:r>
      <w:r w:rsidRPr="00DF6DD6">
        <w:rPr>
          <w:vertAlign w:val="subscript"/>
        </w:rPr>
        <w:t>single</w:t>
      </w:r>
      <w:proofErr w:type="spellEnd"/>
      <w:r w:rsidRPr="00DF6DD6">
        <w:rPr>
          <w:vertAlign w:val="subscript"/>
        </w:rPr>
        <w:t>, E-UTRA</w:t>
      </w:r>
      <w:r w:rsidRPr="00DF6DD6">
        <w:t xml:space="preserve"> is the A-MPR defined for the E-UTRA transmission in TS 36.101 [4]</w:t>
      </w:r>
    </w:p>
    <w:p w14:paraId="7D51F66B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single,NR</w:t>
      </w:r>
      <w:proofErr w:type="spellEnd"/>
      <w:proofErr w:type="gramEnd"/>
      <w:r w:rsidRPr="00DF6DD6">
        <w:t xml:space="preserve"> is the A-MPR defined for the NR transmission in TS 38.101-1 [2]</w:t>
      </w:r>
    </w:p>
    <w:p w14:paraId="4C675F0E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single,E</w:t>
      </w:r>
      <w:proofErr w:type="spellEnd"/>
      <w:proofErr w:type="gramEnd"/>
      <w:r w:rsidRPr="00DF6DD6">
        <w:rPr>
          <w:vertAlign w:val="subscript"/>
        </w:rPr>
        <w:t>-UTRA</w:t>
      </w:r>
      <w:r w:rsidRPr="00DF6DD6">
        <w:t xml:space="preserve"> is the MPR defined for the E-UTRA transmission in TS 36.101 [4]</w:t>
      </w:r>
    </w:p>
    <w:p w14:paraId="34B6836A" w14:textId="77777777" w:rsidR="00FF0879" w:rsidRPr="00DF6DD6" w:rsidRDefault="00FF0879" w:rsidP="00FF0879">
      <w:r w:rsidRPr="00DF6DD6">
        <w:t>For UEs not supporting dynamic power sharing the following</w:t>
      </w:r>
    </w:p>
    <w:p w14:paraId="58DC3F7D" w14:textId="77777777" w:rsidR="00FF0879" w:rsidRPr="00DF6DD6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MCG,</w:t>
      </w:r>
    </w:p>
    <w:p w14:paraId="147C9147" w14:textId="77777777" w:rsidR="00FF0879" w:rsidRPr="00DF6DD6" w:rsidRDefault="00FF0879" w:rsidP="00FF0879">
      <w:pPr>
        <w:pStyle w:val="EQ"/>
      </w:pPr>
      <w:r w:rsidRPr="00DF6DD6">
        <w:tab/>
        <w:t>A-MPR</w:t>
      </w:r>
      <w:r w:rsidRPr="00DF6DD6">
        <w:rPr>
          <w:i/>
          <w:vertAlign w:val="subscript"/>
        </w:rPr>
        <w:t>c</w:t>
      </w:r>
      <w:r w:rsidRPr="00DF6DD6">
        <w:t xml:space="preserve"> = MAX( A-MPR</w:t>
      </w:r>
      <w:r w:rsidRPr="00DF6DD6">
        <w:rPr>
          <w:vertAlign w:val="subscript"/>
        </w:rPr>
        <w:t>single, E-UTRA</w:t>
      </w:r>
      <w:r w:rsidRPr="00DF6DD6">
        <w:t xml:space="preserve"> + MPR</w:t>
      </w:r>
      <w:r w:rsidRPr="00DF6DD6">
        <w:rPr>
          <w:vertAlign w:val="subscript"/>
        </w:rPr>
        <w:t>single,E-UTRA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 xml:space="preserve"> )</w:t>
      </w:r>
    </w:p>
    <w:p w14:paraId="09DE15BB" w14:textId="77777777" w:rsidR="00FF0879" w:rsidRPr="00DF6DD6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SCG,</w:t>
      </w:r>
    </w:p>
    <w:p w14:paraId="27F45E9B" w14:textId="77777777" w:rsidR="00FF0879" w:rsidRPr="00DF6DD6" w:rsidRDefault="00FF0879" w:rsidP="00FF0879">
      <w:pPr>
        <w:pStyle w:val="EQ"/>
      </w:pPr>
      <w:r w:rsidRPr="00DF6DD6">
        <w:tab/>
        <w:t>A-MPR'</w:t>
      </w:r>
      <w:r w:rsidRPr="00DF6DD6">
        <w:rPr>
          <w:i/>
          <w:vertAlign w:val="subscript"/>
        </w:rPr>
        <w:t>c</w:t>
      </w:r>
      <w:r w:rsidRPr="00DF6DD6">
        <w:t xml:space="preserve"> = MAX( A-MPR</w:t>
      </w:r>
      <w:r w:rsidRPr="00DF6DD6">
        <w:rPr>
          <w:vertAlign w:val="subscript"/>
        </w:rPr>
        <w:t>single,NR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 xml:space="preserve"> )</w:t>
      </w:r>
    </w:p>
    <w:p w14:paraId="64DE3892" w14:textId="77777777" w:rsidR="00FF0879" w:rsidRPr="00DF6DD6" w:rsidRDefault="00FF0879" w:rsidP="00FF0879">
      <w:pPr>
        <w:pStyle w:val="B2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lastRenderedPageBreak/>
        <w:t>where</w:t>
      </w:r>
    </w:p>
    <w:p w14:paraId="3C2D3831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r w:rsidRPr="00DF6DD6">
        <w:t>MPR</w:t>
      </w:r>
      <w:r w:rsidRPr="00DF6DD6">
        <w:rPr>
          <w:vertAlign w:val="subscript"/>
        </w:rPr>
        <w:t>single</w:t>
      </w:r>
      <w:proofErr w:type="spellEnd"/>
      <w:r w:rsidRPr="00DF6DD6">
        <w:rPr>
          <w:vertAlign w:val="subscript"/>
        </w:rPr>
        <w:t>, E-</w:t>
      </w:r>
      <w:proofErr w:type="spellStart"/>
      <w:r w:rsidRPr="00DF6DD6">
        <w:rPr>
          <w:vertAlign w:val="subscript"/>
        </w:rPr>
        <w:t>UTRA</w:t>
      </w:r>
      <w:r w:rsidRPr="00DF6DD6">
        <w:t>is</w:t>
      </w:r>
      <w:proofErr w:type="spellEnd"/>
      <w:r w:rsidRPr="00DF6DD6">
        <w:t xml:space="preserve"> the A-MPR defined for the E-UTRA transmission in TS 36.101 [4]</w:t>
      </w:r>
    </w:p>
    <w:p w14:paraId="2DD19302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single,NR</w:t>
      </w:r>
      <w:proofErr w:type="spellEnd"/>
      <w:proofErr w:type="gramEnd"/>
      <w:r w:rsidRPr="00DF6DD6">
        <w:t xml:space="preserve"> is the A-MPR defined for the NR transmission in TS 38.101-1 [2]</w:t>
      </w:r>
    </w:p>
    <w:p w14:paraId="5C017A15" w14:textId="77777777" w:rsidR="00FF0879" w:rsidRPr="00DF6DD6" w:rsidRDefault="00FF0879" w:rsidP="00FF0879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single,E</w:t>
      </w:r>
      <w:proofErr w:type="spellEnd"/>
      <w:proofErr w:type="gramEnd"/>
      <w:r w:rsidRPr="00DF6DD6">
        <w:rPr>
          <w:vertAlign w:val="subscript"/>
        </w:rPr>
        <w:t>-UTRA</w:t>
      </w:r>
      <w:r w:rsidRPr="00DF6DD6">
        <w:t xml:space="preserve"> is the MPR defined for the E-UTRA transmission in TS 36.101 [4]</w:t>
      </w:r>
    </w:p>
    <w:p w14:paraId="3FB566F9" w14:textId="77777777" w:rsidR="00FF0879" w:rsidRPr="00DF6DD6" w:rsidRDefault="00FF0879" w:rsidP="00FF0879">
      <w:r w:rsidRPr="00DF6DD6">
        <w:t>The UE determines the Channel Configuration Case and the value of A-MPR</w:t>
      </w:r>
      <w:r w:rsidRPr="00DF6DD6">
        <w:rPr>
          <w:vertAlign w:val="subscript"/>
        </w:rPr>
        <w:t>IM3</w:t>
      </w:r>
      <w:r w:rsidRPr="00DF6DD6">
        <w:t xml:space="preserve"> as follows:</w:t>
      </w:r>
    </w:p>
    <w:p w14:paraId="2D3C3527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 xml:space="preserve">If </w:t>
      </w:r>
      <w:r w:rsidRPr="00DF6DD6">
        <w:rPr>
          <w:rFonts w:eastAsia="Yu Mincho"/>
        </w:rPr>
        <w:t>F</w:t>
      </w:r>
      <w:r w:rsidRPr="00DF6DD6">
        <w:rPr>
          <w:rFonts w:eastAsia="Yu Mincho"/>
          <w:vertAlign w:val="subscript"/>
        </w:rPr>
        <w:t>IM</w:t>
      </w:r>
      <w:proofErr w:type="gramStart"/>
      <w:r w:rsidRPr="00DF6DD6">
        <w:rPr>
          <w:rFonts w:eastAsia="Yu Mincho"/>
          <w:vertAlign w:val="subscript"/>
        </w:rPr>
        <w:t>3,low</w:t>
      </w:r>
      <w:proofErr w:type="gramEnd"/>
      <w:r w:rsidRPr="00DF6DD6">
        <w:rPr>
          <w:rFonts w:eastAsia="Yu Mincho"/>
          <w:vertAlign w:val="subscript"/>
        </w:rPr>
        <w:t xml:space="preserve">_block,low </w:t>
      </w:r>
      <w:r w:rsidRPr="00DF6DD6">
        <w:rPr>
          <w:rFonts w:eastAsia="Yu Mincho"/>
        </w:rPr>
        <w:t>&lt;</w:t>
      </w:r>
      <w:r w:rsidRPr="00DF6DD6">
        <w:rPr>
          <w:rFonts w:eastAsia="Yu Mincho"/>
          <w:lang w:val="en-US"/>
        </w:rPr>
        <w:t xml:space="preserve"> 2490.5 MHz</w:t>
      </w:r>
    </w:p>
    <w:p w14:paraId="79CFD2B6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</w:p>
    <w:p w14:paraId="34D37D24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ab/>
      </w:r>
      <w:r w:rsidRPr="00DF6DD6">
        <w:rPr>
          <w:rFonts w:eastAsia="Yu Mincho"/>
          <w:lang w:val="en-US"/>
        </w:rPr>
        <w:tab/>
        <w:t>Channel Configuration Case B. A-MPR</w:t>
      </w:r>
      <w:r w:rsidRPr="00DF6DD6">
        <w:rPr>
          <w:rFonts w:eastAsia="Yu Mincho"/>
          <w:vertAlign w:val="subscript"/>
          <w:lang w:val="en-US"/>
        </w:rPr>
        <w:t>IM3</w:t>
      </w:r>
      <w:r w:rsidRPr="00DF6DD6">
        <w:rPr>
          <w:rFonts w:eastAsia="Yu Mincho"/>
          <w:lang w:val="en-US"/>
        </w:rPr>
        <w:t xml:space="preserve"> defined in </w:t>
      </w:r>
      <w:r>
        <w:rPr>
          <w:rFonts w:eastAsia="Yu Mincho"/>
          <w:lang w:val="en-US"/>
        </w:rPr>
        <w:t>Clause</w:t>
      </w:r>
      <w:r w:rsidRPr="00DF6DD6">
        <w:rPr>
          <w:rFonts w:eastAsia="Yu Mincho"/>
          <w:lang w:val="en-US"/>
        </w:rPr>
        <w:t xml:space="preserve"> 6.2B.3.1.2.2</w:t>
      </w:r>
    </w:p>
    <w:p w14:paraId="30748CA5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</w:p>
    <w:p w14:paraId="0244631F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>Else</w:t>
      </w:r>
    </w:p>
    <w:p w14:paraId="149B5330" w14:textId="77777777" w:rsidR="00FF0879" w:rsidRPr="00DF6DD6" w:rsidRDefault="00FF0879" w:rsidP="00FF0879">
      <w:pPr>
        <w:spacing w:after="0"/>
        <w:ind w:left="568"/>
        <w:rPr>
          <w:rFonts w:eastAsia="Yu Mincho"/>
          <w:lang w:val="en-US"/>
        </w:rPr>
      </w:pPr>
    </w:p>
    <w:p w14:paraId="25D31163" w14:textId="77777777" w:rsidR="00FF0879" w:rsidRPr="00DF6DD6" w:rsidRDefault="00FF0879" w:rsidP="00FF0879">
      <w:pPr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ab/>
      </w:r>
      <w:r w:rsidRPr="00DF6DD6">
        <w:rPr>
          <w:rFonts w:eastAsia="Yu Mincho"/>
          <w:lang w:val="en-US"/>
        </w:rPr>
        <w:tab/>
        <w:t>Channel Configuration Case A. A-MPR</w:t>
      </w:r>
      <w:r w:rsidRPr="00DF6DD6">
        <w:rPr>
          <w:rFonts w:eastAsia="Yu Mincho"/>
          <w:vertAlign w:val="subscript"/>
          <w:lang w:val="en-US"/>
        </w:rPr>
        <w:t>IM3</w:t>
      </w:r>
      <w:r w:rsidRPr="00DF6DD6">
        <w:rPr>
          <w:rFonts w:eastAsia="Yu Mincho"/>
          <w:lang w:val="en-US"/>
        </w:rPr>
        <w:t xml:space="preserve"> defined in </w:t>
      </w:r>
      <w:r>
        <w:rPr>
          <w:rFonts w:eastAsia="Yu Mincho"/>
          <w:lang w:val="en-US"/>
        </w:rPr>
        <w:t>Clause</w:t>
      </w:r>
      <w:r w:rsidRPr="00DF6DD6">
        <w:rPr>
          <w:rFonts w:eastAsia="Yu Mincho"/>
          <w:lang w:val="en-US"/>
        </w:rPr>
        <w:t xml:space="preserve"> 6.2B.3.1.2.1</w:t>
      </w:r>
    </w:p>
    <w:p w14:paraId="2D4ECF3E" w14:textId="77777777" w:rsidR="00FF0879" w:rsidRPr="00DF6DD6" w:rsidRDefault="00FF0879" w:rsidP="00FF0879">
      <w:pPr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>where</w:t>
      </w:r>
    </w:p>
    <w:p w14:paraId="437153EA" w14:textId="77777777" w:rsidR="00FF0879" w:rsidRPr="00DF6DD6" w:rsidRDefault="00FF0879" w:rsidP="00FF0879">
      <w:pPr>
        <w:pStyle w:val="B1"/>
        <w:rPr>
          <w:vertAlign w:val="subscript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F</w:t>
      </w:r>
      <w:r w:rsidRPr="00DF6DD6">
        <w:rPr>
          <w:vertAlign w:val="subscript"/>
        </w:rPr>
        <w:t>IM</w:t>
      </w:r>
      <w:proofErr w:type="gramStart"/>
      <w:r w:rsidRPr="00DF6DD6">
        <w:rPr>
          <w:vertAlign w:val="subscript"/>
        </w:rPr>
        <w:t>3,low</w:t>
      </w:r>
      <w:proofErr w:type="gramEnd"/>
      <w:r w:rsidRPr="00DF6DD6">
        <w:rPr>
          <w:vertAlign w:val="subscript"/>
        </w:rPr>
        <w:t>_block,low</w:t>
      </w:r>
      <w:r w:rsidRPr="00DF6DD6">
        <w:t xml:space="preserve"> = (2 * </w:t>
      </w:r>
      <w:proofErr w:type="spellStart"/>
      <w:r w:rsidRPr="00DF6DD6">
        <w:t>F</w:t>
      </w:r>
      <w:r w:rsidRPr="00DF6DD6">
        <w:rPr>
          <w:vertAlign w:val="subscript"/>
        </w:rPr>
        <w:t>low_channel,low_edge</w:t>
      </w:r>
      <w:proofErr w:type="spellEnd"/>
      <w:r w:rsidRPr="00DF6DD6">
        <w:t xml:space="preserve">) – </w:t>
      </w:r>
      <w:proofErr w:type="spellStart"/>
      <w:r w:rsidRPr="00DF6DD6">
        <w:t>F</w:t>
      </w:r>
      <w:r w:rsidRPr="00DF6DD6">
        <w:rPr>
          <w:vertAlign w:val="subscript"/>
        </w:rPr>
        <w:t>high_channel,high_edge</w:t>
      </w:r>
      <w:proofErr w:type="spellEnd"/>
    </w:p>
    <w:p w14:paraId="6DAD2267" w14:textId="77777777" w:rsidR="00FF0879" w:rsidRPr="00DF6DD6" w:rsidRDefault="00FF0879" w:rsidP="00FF0879">
      <w:pPr>
        <w:pStyle w:val="B1"/>
        <w:rPr>
          <w:vertAlign w:val="subscript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r w:rsidRPr="00DF6DD6">
        <w:t>F</w:t>
      </w:r>
      <w:r w:rsidRPr="00DF6DD6">
        <w:rPr>
          <w:vertAlign w:val="subscript"/>
        </w:rPr>
        <w:t>low_</w:t>
      </w:r>
      <w:proofErr w:type="gramStart"/>
      <w:r w:rsidRPr="00DF6DD6">
        <w:rPr>
          <w:vertAlign w:val="subscript"/>
        </w:rPr>
        <w:t>channel,low</w:t>
      </w:r>
      <w:proofErr w:type="gramEnd"/>
      <w:r w:rsidRPr="00DF6DD6">
        <w:rPr>
          <w:vertAlign w:val="subscript"/>
        </w:rPr>
        <w:t>_edge</w:t>
      </w:r>
      <w:proofErr w:type="spellEnd"/>
      <w:r w:rsidRPr="00DF6DD6">
        <w:rPr>
          <w:vertAlign w:val="subscript"/>
        </w:rPr>
        <w:t xml:space="preserve"> </w:t>
      </w:r>
      <w:r w:rsidRPr="00DF6DD6">
        <w:t>is the lowermost frequency of lower transmission bandwidth configuration.</w:t>
      </w:r>
    </w:p>
    <w:p w14:paraId="260DC6ED" w14:textId="77777777" w:rsidR="00FF0879" w:rsidRDefault="00FF0879" w:rsidP="00FF0879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r w:rsidRPr="00DF6DD6">
        <w:t>F</w:t>
      </w:r>
      <w:r w:rsidRPr="00DF6DD6">
        <w:rPr>
          <w:vertAlign w:val="subscript"/>
        </w:rPr>
        <w:t>high_</w:t>
      </w:r>
      <w:proofErr w:type="gramStart"/>
      <w:r w:rsidRPr="00DF6DD6">
        <w:rPr>
          <w:vertAlign w:val="subscript"/>
        </w:rPr>
        <w:t>channel,high</w:t>
      </w:r>
      <w:proofErr w:type="gramEnd"/>
      <w:r w:rsidRPr="00DF6DD6">
        <w:rPr>
          <w:vertAlign w:val="subscript"/>
        </w:rPr>
        <w:t>_edge</w:t>
      </w:r>
      <w:proofErr w:type="spellEnd"/>
      <w:r w:rsidRPr="00DF6DD6">
        <w:rPr>
          <w:vertAlign w:val="subscript"/>
        </w:rPr>
        <w:t xml:space="preserve"> </w:t>
      </w:r>
      <w:r w:rsidRPr="00DF6DD6">
        <w:t>is the uppermost frequency of upper transmission bandwidth configuration.</w:t>
      </w:r>
      <w:r w:rsidRPr="009B5443">
        <w:t xml:space="preserve"> </w:t>
      </w:r>
    </w:p>
    <w:p w14:paraId="39F7E7ED" w14:textId="77777777" w:rsidR="00FF0879" w:rsidRDefault="00FF0879" w:rsidP="00FF0879">
      <w:pPr>
        <w:pStyle w:val="B1"/>
        <w:rPr>
          <w:ins w:id="58" w:author="Sanjun Feng(vivo)" w:date="2021-08-24T11:30:00Z"/>
        </w:rPr>
      </w:pPr>
      <w:r>
        <w:t xml:space="preserve">Where the transmission bandwidth configuration for NR is the maximum frequency span covering all the configured </w:t>
      </w:r>
      <w:proofErr w:type="spellStart"/>
      <w:r>
        <w:t>SCSSpecificCarrier</w:t>
      </w:r>
      <w:proofErr w:type="spellEnd"/>
      <w:r>
        <w:t xml:space="preserve"> for scenarios that carrier bandwidths with different SCS can be fully overlapped.</w:t>
      </w:r>
    </w:p>
    <w:p w14:paraId="79952F29" w14:textId="779F6BCF" w:rsidR="00FF0879" w:rsidRPr="00DF6DD6" w:rsidRDefault="00FF0879">
      <w:pPr>
        <w:pStyle w:val="H6"/>
        <w:pPrChange w:id="59" w:author="Sanjun Feng(vivo)" w:date="2021-08-24T11:30:00Z">
          <w:pPr>
            <w:pStyle w:val="B1"/>
          </w:pPr>
        </w:pPrChange>
      </w:pPr>
      <w:r w:rsidRPr="00DF6DD6">
        <w:t>6.2B.3.1.2.1</w:t>
      </w:r>
      <w:r w:rsidRPr="00DF6DD6">
        <w:tab/>
        <w:t>A-MPR</w:t>
      </w:r>
      <w:r w:rsidRPr="00FF0879">
        <w:rPr>
          <w:rPrChange w:id="60" w:author="Sanjun Feng(vivo)" w:date="2021-08-24T11:30:00Z">
            <w:rPr>
              <w:vertAlign w:val="subscript"/>
            </w:rPr>
          </w:rPrChange>
        </w:rPr>
        <w:t>IM3</w:t>
      </w:r>
      <w:r w:rsidRPr="00DF6DD6">
        <w:t xml:space="preserve"> for NS_04 to meet -13 dBm / 1MHz for 26dBm UE power</w:t>
      </w:r>
    </w:p>
    <w:p w14:paraId="6B3F3985" w14:textId="77777777" w:rsidR="00FF0879" w:rsidRPr="00DF6DD6" w:rsidRDefault="00FF0879" w:rsidP="00FF0879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A or Case C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738E8672" w14:textId="77777777" w:rsidR="00FF0879" w:rsidRPr="00DF6DD6" w:rsidRDefault="00FF0879" w:rsidP="00FF0879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3DC8A93E" w14:textId="77777777" w:rsidR="00FF0879" w:rsidRPr="00DF6DD6" w:rsidRDefault="00FF0879" w:rsidP="00FF0879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561183AB" w14:textId="77777777" w:rsidR="00FF0879" w:rsidRPr="00DF6DD6" w:rsidRDefault="00FF0879" w:rsidP="00FF0879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 w:rsidRPr="00DF6DD6">
        <w:tab/>
        <w:t>0 ≤ B &lt; 0.5</w:t>
      </w:r>
    </w:p>
    <w:p w14:paraId="78F51048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10</w:t>
      </w:r>
      <w:r w:rsidRPr="00DF6DD6">
        <w:tab/>
        <w:t>;</w:t>
      </w:r>
      <w:r w:rsidRPr="00DF6DD6">
        <w:tab/>
        <w:t>0.5 ≤ B &lt; 1.0</w:t>
      </w:r>
    </w:p>
    <w:p w14:paraId="6C7EA033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8</w:t>
      </w:r>
      <w:r w:rsidRPr="00DF6DD6">
        <w:tab/>
        <w:t>;</w:t>
      </w:r>
      <w:r w:rsidRPr="00DF6DD6">
        <w:tab/>
        <w:t>1.0 ≤ B &lt; 2.0</w:t>
      </w:r>
    </w:p>
    <w:p w14:paraId="50D4C315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6</w:t>
      </w:r>
      <w:r w:rsidRPr="00DF6DD6">
        <w:tab/>
        <w:t>;</w:t>
      </w:r>
      <w:r w:rsidRPr="00DF6DD6">
        <w:tab/>
        <w:t>2.0 ≤ B</w:t>
      </w:r>
    </w:p>
    <w:p w14:paraId="0D4CCE87" w14:textId="77777777" w:rsidR="00FF0879" w:rsidRPr="00DF6DD6" w:rsidRDefault="00FF0879" w:rsidP="00FF0879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569BD8F9" w14:textId="77777777" w:rsidR="00FF0879" w:rsidRPr="00DF6DD6" w:rsidRDefault="00FF0879" w:rsidP="00FF0879">
      <w:pPr>
        <w:ind w:left="284"/>
        <w:rPr>
          <w:lang w:val="en-US" w:eastAsia="ja-JP"/>
        </w:rPr>
      </w:pPr>
      <w:r w:rsidRPr="00DF6DD6">
        <w:rPr>
          <w:lang w:val="en-US" w:eastAsia="ja-JP"/>
        </w:rPr>
        <w:tab/>
        <w:t>For UEs supporting dynamic power sharing,</w:t>
      </w:r>
    </w:p>
    <w:p w14:paraId="33DFB0AF" w14:textId="77777777" w:rsidR="00FF0879" w:rsidRPr="00DF6DD6" w:rsidRDefault="00FF0879" w:rsidP="00FF0879">
      <w:pPr>
        <w:ind w:left="284"/>
        <w:rPr>
          <w:vertAlign w:val="subscript"/>
        </w:rPr>
      </w:pP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</w:p>
    <w:p w14:paraId="2789F674" w14:textId="77777777" w:rsidR="00FF0879" w:rsidRPr="00DF6DD6" w:rsidRDefault="00FF0879" w:rsidP="00FF0879">
      <w:pPr>
        <w:ind w:left="284" w:firstLine="284"/>
      </w:pPr>
      <w:r w:rsidRPr="00DF6DD6">
        <w:t>For UEs not supporting dynamic power sharing,</w:t>
      </w:r>
    </w:p>
    <w:p w14:paraId="72C0818D" w14:textId="77777777" w:rsidR="00FF0879" w:rsidRPr="00E30098" w:rsidRDefault="00FF0879" w:rsidP="00FF0879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5E36EE04" w14:textId="77777777" w:rsidR="00FF0879" w:rsidRPr="00E30098" w:rsidRDefault="00FF0879" w:rsidP="00FF0879">
      <w:pPr>
        <w:ind w:left="284" w:firstLine="284"/>
        <w:rPr>
          <w:lang w:val="sv-FI"/>
        </w:rPr>
      </w:pPr>
      <w:r w:rsidRPr="00E30098">
        <w:rPr>
          <w:lang w:val="sv-FI"/>
        </w:rPr>
        <w:tab/>
      </w:r>
      <w:r w:rsidRPr="00E30098">
        <w:rPr>
          <w:lang w:val="sv-FI"/>
        </w:rPr>
        <w:tab/>
      </w: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 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7C55E997" w14:textId="28AD6617" w:rsidR="00FF0879" w:rsidRPr="00DF6DD6" w:rsidRDefault="00FF0879" w:rsidP="00FF0879">
      <w:pPr>
        <w:pStyle w:val="B3"/>
        <w:rPr>
          <w:vertAlign w:val="subscript"/>
        </w:rPr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</w:t>
      </w:r>
      <w:ins w:id="61" w:author="Sanjun Feng(vivo)" w:date="2021-08-24T11:31:00Z">
        <w:r>
          <w:t>15,000 Hz</w:t>
        </w:r>
      </w:ins>
      <w:del w:id="62" w:author="Sanjun Feng(vivo)" w:date="2021-08-24T11:31:00Z">
        <w:r w:rsidRPr="00DF6DD6" w:rsidDel="00FF0879">
          <w:delText>15 kHz</w:delText>
        </w:r>
      </w:del>
      <w:r w:rsidRPr="00DF6DD6">
        <w:t xml:space="preserve"> is assumed in calculation of B</w:t>
      </w:r>
      <w:r w:rsidRPr="00DF6DD6">
        <w:rPr>
          <w:vertAlign w:val="subscript"/>
        </w:rPr>
        <w:t>.</w:t>
      </w:r>
    </w:p>
    <w:p w14:paraId="06EF3368" w14:textId="77777777" w:rsidR="00FF0879" w:rsidRPr="00DF6DD6" w:rsidRDefault="00FF0879" w:rsidP="00FF0879">
      <w:pPr>
        <w:ind w:left="284" w:firstLine="284"/>
      </w:pPr>
      <w:r w:rsidRPr="00DF6DD6">
        <w:tab/>
        <w:t>For NR</w:t>
      </w:r>
    </w:p>
    <w:p w14:paraId="2193BF7A" w14:textId="77777777" w:rsidR="00FF0879" w:rsidRPr="00DF6DD6" w:rsidRDefault="00FF0879" w:rsidP="00FF0879">
      <w:pPr>
        <w:ind w:left="284" w:firstLine="284"/>
      </w:pPr>
      <w:r w:rsidRPr="00DF6DD6">
        <w:tab/>
      </w:r>
      <w:r w:rsidRPr="00DF6DD6">
        <w:tab/>
      </w:r>
      <w:r w:rsidRPr="00DF6DD6">
        <w:tab/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</w:p>
    <w:p w14:paraId="3C25629E" w14:textId="541F483E" w:rsidR="00FF0879" w:rsidRPr="00DF6DD6" w:rsidRDefault="00FF0879" w:rsidP="00FF0879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</w:t>
      </w:r>
      <w:ins w:id="63" w:author="Sanjun Feng(vivo)" w:date="2021-08-24T11:31:00Z">
        <w:r>
          <w:t>15,000 Hz</w:t>
        </w:r>
      </w:ins>
      <w:del w:id="64" w:author="Sanjun Feng(vivo)" w:date="2021-08-24T11:31:00Z">
        <w:r w:rsidRPr="00DF6DD6" w:rsidDel="00FF0879">
          <w:delText>15 kHz</w:delText>
        </w:r>
      </w:del>
      <w:r w:rsidRPr="00DF6DD6">
        <w:t xml:space="preserve"> is assumed in calculation of B.</w:t>
      </w:r>
    </w:p>
    <w:p w14:paraId="01452331" w14:textId="77777777" w:rsidR="00FF0879" w:rsidRPr="00DF6DD6" w:rsidRDefault="00FF0879" w:rsidP="00FF0879">
      <w:pPr>
        <w:pStyle w:val="B3"/>
      </w:pPr>
      <w:r w:rsidRPr="00DF6DD6">
        <w:lastRenderedPageBreak/>
        <w:t>and M</w:t>
      </w:r>
      <w:r w:rsidRPr="00DF6DD6">
        <w:rPr>
          <w:vertAlign w:val="subscript"/>
        </w:rPr>
        <w:t>A</w:t>
      </w:r>
      <w:r w:rsidRPr="00DF6DD6">
        <w:t xml:space="preserve"> is reduced by 1 dB for B &lt; 2.0.</w:t>
      </w:r>
    </w:p>
    <w:p w14:paraId="5463AF78" w14:textId="77777777" w:rsidR="00FF0879" w:rsidRPr="00DF6DD6" w:rsidRDefault="00FF0879" w:rsidP="00FF0879">
      <w:pPr>
        <w:pStyle w:val="H6"/>
      </w:pPr>
      <w:r w:rsidRPr="00DF6DD6">
        <w:t>6.2B.3.1.2.2</w:t>
      </w:r>
      <w:r w:rsidRPr="00DF6DD6">
        <w:tab/>
        <w:t>A-MPR for NS_04 to meet -25 dBm / 1MHz for 26 dBm UE power</w:t>
      </w:r>
    </w:p>
    <w:p w14:paraId="0F4F6FEE" w14:textId="77777777" w:rsidR="00FF0879" w:rsidRPr="00DF6DD6" w:rsidRDefault="00FF0879" w:rsidP="00FF0879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B or Case D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7585BA86" w14:textId="77777777" w:rsidR="00FF0879" w:rsidRPr="00DF6DD6" w:rsidRDefault="00FF0879" w:rsidP="00FF0879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2651A84F" w14:textId="77777777" w:rsidR="00FF0879" w:rsidRPr="00DF6DD6" w:rsidRDefault="00FF0879" w:rsidP="00FF0879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25B29B78" w14:textId="77777777" w:rsidR="00FF0879" w:rsidRPr="00DF6DD6" w:rsidRDefault="00FF0879" w:rsidP="00FF0879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>
        <w:tab/>
      </w:r>
      <w:r w:rsidRPr="00DF6DD6">
        <w:t>0 ≤ B &lt; 1.0</w:t>
      </w:r>
    </w:p>
    <w:p w14:paraId="500309FC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14</w:t>
      </w:r>
      <w:r w:rsidRPr="00DF6DD6">
        <w:tab/>
        <w:t>;</w:t>
      </w:r>
      <w:r>
        <w:tab/>
      </w:r>
      <w:r w:rsidRPr="00DF6DD6">
        <w:t>1.0 ≤ B &lt; 2.0</w:t>
      </w:r>
    </w:p>
    <w:p w14:paraId="1FA2D5A6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13</w:t>
      </w:r>
      <w:r w:rsidRPr="00DF6DD6">
        <w:tab/>
        <w:t>;</w:t>
      </w:r>
      <w:r>
        <w:tab/>
      </w:r>
      <w:r w:rsidRPr="00DF6DD6">
        <w:t>2.0 ≤ B &lt; 5.0</w:t>
      </w:r>
    </w:p>
    <w:p w14:paraId="44EB179F" w14:textId="77777777" w:rsidR="00FF0879" w:rsidRPr="00DF6DD6" w:rsidRDefault="00FF0879" w:rsidP="00FF0879">
      <w:pPr>
        <w:ind w:firstLine="3261"/>
      </w:pPr>
      <w:r w:rsidRPr="00DF6DD6">
        <w:tab/>
      </w:r>
      <w:r w:rsidRPr="00DF6DD6">
        <w:tab/>
      </w:r>
      <w:r w:rsidRPr="00DF6DD6">
        <w:tab/>
        <w:t>12</w:t>
      </w:r>
      <w:r w:rsidRPr="00DF6DD6">
        <w:tab/>
        <w:t>;</w:t>
      </w:r>
      <w:r>
        <w:tab/>
      </w:r>
      <w:r w:rsidRPr="00DF6DD6">
        <w:t>5.0 ≤ B</w:t>
      </w:r>
    </w:p>
    <w:p w14:paraId="09F61232" w14:textId="77777777" w:rsidR="00FF0879" w:rsidRPr="00DF6DD6" w:rsidRDefault="00FF0879" w:rsidP="00FF0879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4024BD10" w14:textId="77777777" w:rsidR="00FF0879" w:rsidRPr="00DF6DD6" w:rsidRDefault="00FF0879" w:rsidP="00FF0879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C75F1CB" w14:textId="5659F723" w:rsidR="00FF0879" w:rsidRPr="00DF6DD6" w:rsidRDefault="00FF0879" w:rsidP="00FF0879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65" w:author="Sanjun Feng(vivo)" w:date="2021-08-24T11:33:00Z">
        <w:r w:rsidRPr="00FF0879">
          <w:t xml:space="preserve"> </w:t>
        </w:r>
        <w:r w:rsidRPr="00A73E77">
          <w:t>1,000,000</w:t>
        </w:r>
      </w:ins>
      <w:del w:id="66" w:author="Sanjun Feng(vivo)" w:date="2021-08-24T11:33:00Z">
        <w:r w:rsidRPr="00DF6DD6" w:rsidDel="00FF0879">
          <w:delText>1,000.000</w:delText>
        </w:r>
      </w:del>
    </w:p>
    <w:p w14:paraId="33C9D090" w14:textId="77777777" w:rsidR="00FF0879" w:rsidRPr="00DF6DD6" w:rsidRDefault="00FF0879" w:rsidP="00FF0879">
      <w:pPr>
        <w:ind w:left="284" w:firstLine="284"/>
      </w:pPr>
      <w:r w:rsidRPr="00DF6DD6">
        <w:t>For UEs not supporting dynamic power sharing,</w:t>
      </w:r>
    </w:p>
    <w:p w14:paraId="6052F9A7" w14:textId="77777777" w:rsidR="00FF0879" w:rsidRPr="00E30098" w:rsidRDefault="00FF0879" w:rsidP="00FF0879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6A407799" w14:textId="77777777" w:rsidR="00FF0879" w:rsidRPr="00E30098" w:rsidRDefault="00FF0879" w:rsidP="00FF0879">
      <w:pPr>
        <w:pStyle w:val="B4"/>
        <w:rPr>
          <w:lang w:val="sv-FI"/>
        </w:rPr>
      </w:pP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4639130E" w14:textId="192F7235" w:rsidR="00FF0879" w:rsidRPr="00DF6DD6" w:rsidRDefault="00FF0879" w:rsidP="00FF0879">
      <w:pPr>
        <w:pStyle w:val="B3"/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</w:t>
      </w:r>
      <w:ins w:id="67" w:author="Sanjun Feng(vivo)" w:date="2021-08-24T11:31:00Z">
        <w:r>
          <w:t>15,000 Hz</w:t>
        </w:r>
      </w:ins>
      <w:del w:id="68" w:author="Sanjun Feng(vivo)" w:date="2021-08-24T11:31:00Z">
        <w:r w:rsidRPr="00DF6DD6" w:rsidDel="00FF0879">
          <w:delText>15 kHz</w:delText>
        </w:r>
      </w:del>
      <w:r w:rsidRPr="00DF6DD6">
        <w:t xml:space="preserve"> is assumed in calculation of B.</w:t>
      </w:r>
    </w:p>
    <w:p w14:paraId="169CDE33" w14:textId="77777777" w:rsidR="00FF0879" w:rsidRPr="00DF6DD6" w:rsidRDefault="00FF0879" w:rsidP="00FF0879">
      <w:pPr>
        <w:ind w:left="284" w:firstLine="284"/>
      </w:pPr>
      <w:r w:rsidRPr="00DF6DD6">
        <w:tab/>
        <w:t>For NR</w:t>
      </w:r>
    </w:p>
    <w:p w14:paraId="1B050367" w14:textId="77777777" w:rsidR="00FF0879" w:rsidRPr="00DF6DD6" w:rsidRDefault="00FF0879" w:rsidP="00FF0879">
      <w:pPr>
        <w:pStyle w:val="B4"/>
        <w:rPr>
          <w:rStyle w:val="B3Char"/>
        </w:rPr>
      </w:pPr>
      <w:r w:rsidRPr="00DF6DD6"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  <w:r w:rsidRPr="00DF6DD6">
        <w:br/>
      </w:r>
    </w:p>
    <w:p w14:paraId="2A6034BA" w14:textId="611CA30E" w:rsidR="00FF0879" w:rsidRPr="00DF6DD6" w:rsidRDefault="00FF0879" w:rsidP="00FF0879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</w:t>
      </w:r>
      <w:ins w:id="69" w:author="Sanjun Feng(vivo)" w:date="2021-08-24T11:31:00Z">
        <w:r>
          <w:t>15,000 Hz</w:t>
        </w:r>
      </w:ins>
      <w:del w:id="70" w:author="Sanjun Feng(vivo)" w:date="2021-08-24T11:31:00Z">
        <w:r w:rsidRPr="00DF6DD6" w:rsidDel="00FF0879">
          <w:delText>15 kHz</w:delText>
        </w:r>
      </w:del>
      <w:r w:rsidRPr="00DF6DD6">
        <w:t xml:space="preserve"> is assumed in calculation of B.</w:t>
      </w:r>
    </w:p>
    <w:p w14:paraId="47D380C9" w14:textId="77777777" w:rsidR="00FF0879" w:rsidRPr="00DF6DD6" w:rsidRDefault="00FF0879" w:rsidP="00FF0879">
      <w:pPr>
        <w:ind w:left="284" w:firstLine="284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</w:t>
      </w:r>
      <w:proofErr w:type="spellStart"/>
      <w:r w:rsidRPr="00DF6DD6">
        <w:t>dB.</w:t>
      </w:r>
      <w:proofErr w:type="spellEnd"/>
    </w:p>
    <w:p w14:paraId="5D7414F6" w14:textId="77777777" w:rsidR="00A73E77" w:rsidRPr="00FF0879" w:rsidRDefault="00A73E77">
      <w:pPr>
        <w:rPr>
          <w:noProof/>
        </w:rPr>
      </w:pPr>
    </w:p>
    <w:sectPr w:rsidR="00A73E77" w:rsidRPr="00FF08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24745" w14:textId="77777777" w:rsidR="001945F3" w:rsidRDefault="001945F3">
      <w:r>
        <w:separator/>
      </w:r>
    </w:p>
  </w:endnote>
  <w:endnote w:type="continuationSeparator" w:id="0">
    <w:p w14:paraId="2E67A8F7" w14:textId="77777777" w:rsidR="001945F3" w:rsidRDefault="0019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8A47B" w14:textId="77777777" w:rsidR="001945F3" w:rsidRDefault="001945F3">
      <w:r>
        <w:separator/>
      </w:r>
    </w:p>
  </w:footnote>
  <w:footnote w:type="continuationSeparator" w:id="0">
    <w:p w14:paraId="7E92CA12" w14:textId="77777777" w:rsidR="001945F3" w:rsidRDefault="0019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31"/>
    <w:rsid w:val="000B699F"/>
    <w:rsid w:val="000B7FED"/>
    <w:rsid w:val="000C038A"/>
    <w:rsid w:val="000C6598"/>
    <w:rsid w:val="000D44B3"/>
    <w:rsid w:val="00145D43"/>
    <w:rsid w:val="00192C46"/>
    <w:rsid w:val="001945F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0F"/>
    <w:rsid w:val="002B5741"/>
    <w:rsid w:val="002E472E"/>
    <w:rsid w:val="00305409"/>
    <w:rsid w:val="00344B69"/>
    <w:rsid w:val="00356155"/>
    <w:rsid w:val="003609EF"/>
    <w:rsid w:val="0036231A"/>
    <w:rsid w:val="00374DD4"/>
    <w:rsid w:val="003E1A36"/>
    <w:rsid w:val="00410371"/>
    <w:rsid w:val="004242F1"/>
    <w:rsid w:val="00455CD8"/>
    <w:rsid w:val="004B75B7"/>
    <w:rsid w:val="004C2726"/>
    <w:rsid w:val="004E6C5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E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E77"/>
    <w:rsid w:val="00A7671C"/>
    <w:rsid w:val="00AA2CBC"/>
    <w:rsid w:val="00AC5820"/>
    <w:rsid w:val="00AD1CD8"/>
    <w:rsid w:val="00B0550E"/>
    <w:rsid w:val="00B258BB"/>
    <w:rsid w:val="00B52147"/>
    <w:rsid w:val="00B67B97"/>
    <w:rsid w:val="00B92699"/>
    <w:rsid w:val="00B968C8"/>
    <w:rsid w:val="00BA3EC5"/>
    <w:rsid w:val="00BA51D9"/>
    <w:rsid w:val="00BB5DFC"/>
    <w:rsid w:val="00BD279D"/>
    <w:rsid w:val="00BD3555"/>
    <w:rsid w:val="00BD6BB8"/>
    <w:rsid w:val="00BF69B5"/>
    <w:rsid w:val="00C119A5"/>
    <w:rsid w:val="00C66BA2"/>
    <w:rsid w:val="00C80B5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2AE"/>
    <w:rsid w:val="00E541DE"/>
    <w:rsid w:val="00EB09B7"/>
    <w:rsid w:val="00EE7D7C"/>
    <w:rsid w:val="00F25D98"/>
    <w:rsid w:val="00F300FB"/>
    <w:rsid w:val="00F33089"/>
    <w:rsid w:val="00FB6386"/>
    <w:rsid w:val="00FC41AE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qFormat/>
    <w:rsid w:val="00A73E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3E77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73E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F08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087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F087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5A15C-F7C4-48B3-A734-E8BF34AD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3</cp:revision>
  <cp:lastPrinted>1899-12-31T23:00:00Z</cp:lastPrinted>
  <dcterms:created xsi:type="dcterms:W3CDTF">2021-08-24T03:37:00Z</dcterms:created>
  <dcterms:modified xsi:type="dcterms:W3CDTF">2021-08-26T19:04:00Z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