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F60AE9" w:rsidRPr="00F60AE9">
        <w:rPr>
          <w:rFonts w:ascii="Arial" w:hAnsi="Arial" w:cs="Arial"/>
          <w:b/>
          <w:sz w:val="24"/>
          <w:lang w:val="en-US" w:eastAsia="zh-CN"/>
        </w:rPr>
        <w:t>R4-2114314</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2F7449">
        <w:rPr>
          <w:rFonts w:ascii="Arial" w:eastAsia="宋体" w:hAnsi="Arial"/>
          <w:b/>
          <w:sz w:val="24"/>
          <w:lang w:val="en-US" w:eastAsia="zh-CN"/>
        </w:rPr>
        <w:t xml:space="preserve">A-GNSS enhancement in Rel-17 positioning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w:t>
      </w:r>
      <w:r w:rsidR="00B3471F">
        <w:rPr>
          <w:rFonts w:ascii="Arial" w:eastAsia="宋体" w:hAnsi="Arial"/>
          <w:b/>
          <w:sz w:val="24"/>
          <w:lang w:val="en-US" w:eastAsia="zh-CN"/>
        </w:rPr>
        <w:t>21</w:t>
      </w:r>
      <w:r w:rsidR="00EE5555">
        <w:rPr>
          <w:rFonts w:ascii="Arial" w:eastAsia="宋体" w:hAnsi="Arial"/>
          <w:b/>
          <w:sz w:val="24"/>
          <w:lang w:val="en-US" w:eastAsia="zh-CN"/>
        </w:rPr>
        <w:t>.2.</w:t>
      </w:r>
      <w:r w:rsidR="002F7449">
        <w:rPr>
          <w:rFonts w:ascii="Arial" w:eastAsia="宋体" w:hAnsi="Arial"/>
          <w:b/>
          <w:sz w:val="24"/>
          <w:lang w:val="en-US" w:eastAsia="zh-CN"/>
        </w:rPr>
        <w:t>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B4E9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A6A1B"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 xml:space="preserve">Rel-17 </w:t>
      </w:r>
      <w:proofErr w:type="spellStart"/>
      <w:r w:rsidR="002B4E9D">
        <w:rPr>
          <w:rFonts w:eastAsia="宋体"/>
          <w:lang w:eastAsia="zh-CN"/>
        </w:rPr>
        <w:t>ePOS</w:t>
      </w:r>
      <w:proofErr w:type="spellEnd"/>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2B4E9D">
        <w:rPr>
          <w:rFonts w:eastAsia="宋体"/>
          <w:lang w:eastAsia="zh-CN"/>
        </w:rPr>
        <w:t xml:space="preserve">In particular, one topic discussed is </w:t>
      </w:r>
      <w:r w:rsidR="002F7449">
        <w:rPr>
          <w:rFonts w:eastAsia="宋体"/>
          <w:lang w:eastAsia="zh-CN"/>
        </w:rPr>
        <w:t>A-GNSS</w:t>
      </w:r>
      <w:r w:rsidR="009858E2">
        <w:rPr>
          <w:rFonts w:eastAsia="宋体"/>
          <w:lang w:eastAsia="zh-CN"/>
        </w:rPr>
        <w:t xml:space="preserve"> enhancements</w:t>
      </w:r>
      <w:r w:rsidR="00BA6A1B">
        <w:rPr>
          <w:rFonts w:eastAsia="宋体"/>
          <w:lang w:eastAsia="zh-CN"/>
        </w:rPr>
        <w:t>, and related agreements are:</w:t>
      </w:r>
    </w:p>
    <w:tbl>
      <w:tblPr>
        <w:tblStyle w:val="af4"/>
        <w:tblW w:w="0" w:type="auto"/>
        <w:tblLook w:val="04A0" w:firstRow="1" w:lastRow="0" w:firstColumn="1" w:lastColumn="0" w:noHBand="0" w:noVBand="1"/>
      </w:tblPr>
      <w:tblGrid>
        <w:gridCol w:w="9621"/>
      </w:tblGrid>
      <w:tr w:rsidR="00BA6A1B" w:rsidTr="00BA6A1B">
        <w:tc>
          <w:tcPr>
            <w:tcW w:w="9621" w:type="dxa"/>
          </w:tcPr>
          <w:p w:rsidR="007D0B9B" w:rsidRPr="002F7449" w:rsidRDefault="007D0B9B" w:rsidP="002F7449">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2F7449">
              <w:rPr>
                <w:rFonts w:eastAsia="宋体"/>
                <w:lang w:val="en-US" w:eastAsia="zh-CN"/>
              </w:rPr>
              <w:t xml:space="preserve">Performance requirements for additional BDS and </w:t>
            </w:r>
            <w:proofErr w:type="spellStart"/>
            <w:r w:rsidRPr="002F7449">
              <w:rPr>
                <w:rFonts w:eastAsia="宋体"/>
                <w:lang w:val="en-US" w:eastAsia="zh-CN"/>
              </w:rPr>
              <w:t>NavIC</w:t>
            </w:r>
            <w:proofErr w:type="spellEnd"/>
            <w:r w:rsidRPr="002F7449">
              <w:rPr>
                <w:rFonts w:eastAsia="宋体"/>
                <w:lang w:val="en-US" w:eastAsia="zh-CN"/>
              </w:rPr>
              <w:t xml:space="preserve"> signals need to be defined based on progress of RAN2 work.</w:t>
            </w:r>
          </w:p>
          <w:p w:rsidR="00BA6A1B" w:rsidRPr="002F7449" w:rsidRDefault="007D0B9B" w:rsidP="002F7449">
            <w:pPr>
              <w:numPr>
                <w:ilvl w:val="0"/>
                <w:numId w:val="26"/>
              </w:numPr>
              <w:overflowPunct w:val="0"/>
              <w:autoSpaceDE w:val="0"/>
              <w:autoSpaceDN w:val="0"/>
              <w:adjustRightInd w:val="0"/>
              <w:spacing w:beforeLines="0" w:before="120" w:afterLines="0" w:after="120"/>
              <w:textAlignment w:val="baseline"/>
              <w:rPr>
                <w:rFonts w:eastAsia="宋体"/>
                <w:lang w:val="en-US" w:eastAsia="zh-CN"/>
              </w:rPr>
            </w:pPr>
            <w:r w:rsidRPr="002F7449">
              <w:rPr>
                <w:rFonts w:eastAsia="宋体"/>
                <w:lang w:val="en-US" w:eastAsia="zh-CN"/>
              </w:rPr>
              <w:t>Note: RAN4 to seek clarification if new performance requirements are needed</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2F7449" w:rsidRPr="002F7449">
        <w:rPr>
          <w:rFonts w:eastAsia="宋体"/>
          <w:lang w:eastAsia="zh-CN"/>
        </w:rPr>
        <w:t>A-GNSS enhancement in Rel-17 positioning</w:t>
      </w:r>
      <w:r w:rsidR="002F7449">
        <w:rPr>
          <w:rFonts w:eastAsia="宋体"/>
          <w:lang w:eastAsia="zh-CN"/>
        </w:rPr>
        <w:t>.</w:t>
      </w:r>
    </w:p>
    <w:p w:rsidR="00754DE9" w:rsidRDefault="00B06084" w:rsidP="00754DE9">
      <w:pPr>
        <w:pStyle w:val="1"/>
        <w:jc w:val="both"/>
        <w:rPr>
          <w:lang w:val="en-US"/>
        </w:rPr>
      </w:pPr>
      <w:r>
        <w:rPr>
          <w:lang w:val="en-US"/>
        </w:rPr>
        <w:t>Discussion</w:t>
      </w:r>
    </w:p>
    <w:p w:rsidR="00A34A81" w:rsidRDefault="00A34A81" w:rsidP="009858E2">
      <w:pPr>
        <w:spacing w:before="120" w:after="120"/>
        <w:rPr>
          <w:rFonts w:eastAsiaTheme="minorEastAsia"/>
          <w:lang w:val="en-US" w:eastAsia="zh-CN"/>
        </w:rPr>
      </w:pPr>
      <w:r>
        <w:rPr>
          <w:rFonts w:eastAsiaTheme="minorEastAsia"/>
          <w:lang w:val="en-US" w:eastAsia="zh-CN"/>
        </w:rPr>
        <w:t>The A-GNSS enhancements stem from the following objective in the WID:</w:t>
      </w:r>
    </w:p>
    <w:tbl>
      <w:tblPr>
        <w:tblStyle w:val="af4"/>
        <w:tblW w:w="0" w:type="auto"/>
        <w:tblLook w:val="04A0" w:firstRow="1" w:lastRow="0" w:firstColumn="1" w:lastColumn="0" w:noHBand="0" w:noVBand="1"/>
      </w:tblPr>
      <w:tblGrid>
        <w:gridCol w:w="9621"/>
      </w:tblGrid>
      <w:tr w:rsidR="00A34A81" w:rsidTr="00A34A81">
        <w:tc>
          <w:tcPr>
            <w:tcW w:w="9621" w:type="dxa"/>
          </w:tcPr>
          <w:p w:rsidR="00A34A81" w:rsidRDefault="00A34A81" w:rsidP="00A34A81">
            <w:pPr>
              <w:numPr>
                <w:ilvl w:val="0"/>
                <w:numId w:val="31"/>
              </w:numPr>
              <w:autoSpaceDN w:val="0"/>
              <w:spacing w:beforeLines="0" w:before="120" w:afterLines="0" w:after="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positioning  [RAN2, RAN3, RAN4]</w:t>
            </w:r>
          </w:p>
          <w:p w:rsidR="00A34A81" w:rsidRDefault="00A34A81" w:rsidP="00A34A81">
            <w:pPr>
              <w:numPr>
                <w:ilvl w:val="1"/>
                <w:numId w:val="31"/>
              </w:numPr>
              <w:autoSpaceDN w:val="0"/>
              <w:spacing w:beforeLines="0" w:before="120" w:afterLines="0" w:after="120" w:line="280" w:lineRule="atLeast"/>
              <w:contextualSpacing/>
              <w:jc w:val="both"/>
              <w:rPr>
                <w:lang w:eastAsia="x-none"/>
              </w:rPr>
            </w:pPr>
            <w:r>
              <w:rPr>
                <w:lang w:eastAsia="x-none"/>
              </w:rPr>
              <w:t>Specify support for BDS B2a signal</w:t>
            </w:r>
          </w:p>
          <w:p w:rsidR="00A34A81" w:rsidRDefault="00A34A81" w:rsidP="00A34A81">
            <w:pPr>
              <w:numPr>
                <w:ilvl w:val="1"/>
                <w:numId w:val="31"/>
              </w:numPr>
              <w:autoSpaceDN w:val="0"/>
              <w:spacing w:beforeLines="0" w:before="120" w:afterLines="0" w:after="12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rsidR="00A34A81" w:rsidRDefault="00A34A81" w:rsidP="00A34A81">
            <w:pPr>
              <w:numPr>
                <w:ilvl w:val="1"/>
                <w:numId w:val="31"/>
              </w:numPr>
              <w:autoSpaceDN w:val="0"/>
              <w:spacing w:beforeLines="0" w:before="120" w:afterLines="0" w:after="120" w:line="280" w:lineRule="atLeast"/>
              <w:contextualSpacing/>
              <w:jc w:val="both"/>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rsidR="00A34A81" w:rsidRPr="00A34A81" w:rsidRDefault="00A34A81" w:rsidP="00A34A81">
            <w:pPr>
              <w:numPr>
                <w:ilvl w:val="1"/>
                <w:numId w:val="31"/>
              </w:numPr>
              <w:autoSpaceDN w:val="0"/>
              <w:spacing w:beforeLines="0" w:before="120" w:afterLines="0" w:after="120" w:line="280" w:lineRule="atLeast"/>
              <w:contextualSpacing/>
              <w:jc w:val="both"/>
              <w:rPr>
                <w:lang w:eastAsia="x-none"/>
              </w:rPr>
            </w:pPr>
            <w:r w:rsidRPr="00093220">
              <w:t xml:space="preserve">Note: This objective is applicable to </w:t>
            </w:r>
            <w:r w:rsidRPr="00821788">
              <w:t>NR and E-UTRA</w:t>
            </w:r>
            <w:r w:rsidRPr="00093220">
              <w:t>.</w:t>
            </w:r>
          </w:p>
        </w:tc>
      </w:tr>
    </w:tbl>
    <w:p w:rsidR="00A34A81" w:rsidRDefault="00A34A81" w:rsidP="009858E2">
      <w:pPr>
        <w:spacing w:before="120" w:after="120"/>
        <w:rPr>
          <w:rFonts w:eastAsiaTheme="minorEastAsia"/>
          <w:lang w:eastAsia="zh-CN"/>
        </w:rPr>
      </w:pPr>
      <w:r>
        <w:rPr>
          <w:rFonts w:eastAsiaTheme="minorEastAsia"/>
          <w:lang w:eastAsia="zh-CN"/>
        </w:rPr>
        <w:t>In RAN4#99-e, some companies commented that no new performance requirements are needed for the mentioned A-GNSS systems, and this should be clarified further in RAN4.</w:t>
      </w:r>
    </w:p>
    <w:p w:rsidR="007D0B9B" w:rsidRDefault="00A34A81" w:rsidP="009858E2">
      <w:pPr>
        <w:spacing w:before="120" w:after="120"/>
        <w:rPr>
          <w:rFonts w:eastAsiaTheme="minorEastAsia"/>
          <w:lang w:eastAsia="zh-CN"/>
        </w:rPr>
      </w:pPr>
      <w:r>
        <w:rPr>
          <w:rFonts w:eastAsiaTheme="minorEastAsia"/>
          <w:lang w:eastAsia="zh-CN"/>
        </w:rPr>
        <w:t xml:space="preserve">In RAN4, the specs 38.171 and 36.171 define performance requirements for A-GNSS, e.g. the positioning accuracy and the TTFF in different </w:t>
      </w:r>
      <w:r w:rsidR="007D0B9B">
        <w:rPr>
          <w:rFonts w:eastAsiaTheme="minorEastAsia"/>
          <w:lang w:eastAsia="zh-CN"/>
        </w:rPr>
        <w:t xml:space="preserve">side </w:t>
      </w:r>
      <w:r>
        <w:rPr>
          <w:rFonts w:eastAsiaTheme="minorEastAsia"/>
          <w:lang w:eastAsia="zh-CN"/>
        </w:rPr>
        <w:t xml:space="preserve">conditions. As each A-GNSS system has its own </w:t>
      </w:r>
      <w:r w:rsidR="007D0B9B">
        <w:rPr>
          <w:rFonts w:eastAsiaTheme="minorEastAsia"/>
          <w:lang w:eastAsia="zh-CN"/>
        </w:rPr>
        <w:t xml:space="preserve">technical character, some parameters of the side conditions are defined separately or each system. For example, following the condition for nominal accuracy requirements from clause 6.2 of 36.171 which are to </w:t>
      </w:r>
      <w:r w:rsidR="007D0B9B" w:rsidRPr="007D0B9B">
        <w:rPr>
          <w:rFonts w:eastAsiaTheme="minorEastAsia"/>
          <w:lang w:eastAsia="zh-CN"/>
        </w:rPr>
        <w:t xml:space="preserve">ensure good accuracy for a position estimate when satellite signal conditions </w:t>
      </w:r>
      <w:r w:rsidR="007D0B9B">
        <w:rPr>
          <w:rFonts w:eastAsiaTheme="minorEastAsia"/>
          <w:lang w:eastAsia="zh-CN"/>
        </w:rPr>
        <w:t>are good.</w:t>
      </w:r>
    </w:p>
    <w:tbl>
      <w:tblPr>
        <w:tblStyle w:val="af4"/>
        <w:tblW w:w="0" w:type="auto"/>
        <w:tblLook w:val="04A0" w:firstRow="1" w:lastRow="0" w:firstColumn="1" w:lastColumn="0" w:noHBand="0" w:noVBand="1"/>
      </w:tblPr>
      <w:tblGrid>
        <w:gridCol w:w="9621"/>
      </w:tblGrid>
      <w:tr w:rsidR="007D0B9B" w:rsidTr="007D0B9B">
        <w:tc>
          <w:tcPr>
            <w:tcW w:w="9621" w:type="dxa"/>
          </w:tcPr>
          <w:p w:rsidR="007D0B9B" w:rsidRPr="007D0B9B" w:rsidRDefault="007D0B9B" w:rsidP="007D0B9B">
            <w:pPr>
              <w:overflowPunct w:val="0"/>
              <w:autoSpaceDE w:val="0"/>
              <w:autoSpaceDN w:val="0"/>
              <w:adjustRightInd w:val="0"/>
              <w:spacing w:beforeLines="0" w:before="0" w:afterLines="0" w:after="180"/>
              <w:textAlignment w:val="baseline"/>
              <w:rPr>
                <w:rFonts w:eastAsia="等线"/>
                <w:sz w:val="20"/>
              </w:rPr>
            </w:pPr>
            <w:r w:rsidRPr="007D0B9B">
              <w:rPr>
                <w:rFonts w:eastAsia="等线"/>
                <w:sz w:val="20"/>
              </w:rPr>
              <w:t xml:space="preserve">In this requirement 6 satellites are generated for the terminal. If SBAS is to be tested one additional satellite shall be generated. If </w:t>
            </w:r>
            <w:proofErr w:type="spellStart"/>
            <w:r w:rsidRPr="007D0B9B">
              <w:rPr>
                <w:rFonts w:eastAsia="等线"/>
                <w:sz w:val="20"/>
              </w:rPr>
              <w:t>NavIC</w:t>
            </w:r>
            <w:proofErr w:type="spellEnd"/>
            <w:r w:rsidRPr="007D0B9B">
              <w:rPr>
                <w:rFonts w:eastAsia="等线"/>
                <w:sz w:val="20"/>
              </w:rPr>
              <w:t xml:space="preserve"> is to be tested one </w:t>
            </w:r>
            <w:proofErr w:type="spellStart"/>
            <w:r w:rsidRPr="007D0B9B">
              <w:rPr>
                <w:rFonts w:eastAsia="等线"/>
                <w:sz w:val="20"/>
              </w:rPr>
              <w:t>NavIC</w:t>
            </w:r>
            <w:proofErr w:type="spellEnd"/>
            <w:r w:rsidRPr="007D0B9B">
              <w:rPr>
                <w:rFonts w:eastAsia="等线"/>
                <w:sz w:val="20"/>
              </w:rPr>
              <w:t xml:space="preserve"> satellite shall be generated. AWGN channel model is used. The number of simulated satellites for each constellation is as defined in Table 6.8.</w:t>
            </w:r>
          </w:p>
          <w:p w:rsidR="007D0B9B" w:rsidRPr="007D0B9B" w:rsidRDefault="007D0B9B" w:rsidP="007D0B9B">
            <w:pPr>
              <w:keepNext/>
              <w:keepLines/>
              <w:spacing w:beforeLines="0" w:before="60" w:afterLines="0" w:after="180"/>
              <w:jc w:val="center"/>
              <w:rPr>
                <w:rFonts w:ascii="Arial" w:eastAsia="等线" w:hAnsi="Arial"/>
                <w:b/>
                <w:sz w:val="20"/>
              </w:rPr>
            </w:pPr>
            <w:r w:rsidRPr="007D0B9B">
              <w:rPr>
                <w:rFonts w:ascii="Arial" w:eastAsia="等线" w:hAnsi="Arial"/>
                <w:b/>
                <w:sz w:val="20"/>
              </w:rPr>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7D0B9B" w:rsidRPr="007D0B9B" w:rsidTr="007D0B9B">
              <w:trPr>
                <w:tblHeader/>
                <w:jc w:val="center"/>
              </w:trPr>
              <w:tc>
                <w:tcPr>
                  <w:tcW w:w="0" w:type="auto"/>
                </w:tcPr>
                <w:p w:rsidR="007D0B9B" w:rsidRPr="007D0B9B" w:rsidRDefault="007D0B9B" w:rsidP="007D0B9B">
                  <w:pPr>
                    <w:keepNext/>
                    <w:keepLines/>
                    <w:spacing w:beforeLines="0" w:before="0" w:afterLines="0" w:after="0"/>
                    <w:jc w:val="center"/>
                    <w:rPr>
                      <w:rFonts w:ascii="Arial" w:eastAsia="等线" w:hAnsi="Arial"/>
                      <w:b/>
                      <w:sz w:val="18"/>
                    </w:rPr>
                  </w:pPr>
                  <w:r w:rsidRPr="007D0B9B">
                    <w:rPr>
                      <w:rFonts w:ascii="Arial" w:eastAsia="等线" w:hAnsi="Arial"/>
                      <w:b/>
                      <w:sz w:val="18"/>
                    </w:rPr>
                    <w:t>System</w:t>
                  </w:r>
                </w:p>
              </w:tc>
              <w:tc>
                <w:tcPr>
                  <w:tcW w:w="0" w:type="auto"/>
                </w:tcPr>
                <w:p w:rsidR="007D0B9B" w:rsidRPr="007D0B9B" w:rsidRDefault="007D0B9B" w:rsidP="007D0B9B">
                  <w:pPr>
                    <w:keepNext/>
                    <w:keepLines/>
                    <w:spacing w:beforeLines="0" w:before="0" w:afterLines="0" w:after="0"/>
                    <w:jc w:val="center"/>
                    <w:rPr>
                      <w:rFonts w:ascii="Arial" w:eastAsia="等线" w:hAnsi="Arial"/>
                      <w:b/>
                      <w:sz w:val="18"/>
                    </w:rPr>
                  </w:pPr>
                  <w:r w:rsidRPr="007D0B9B">
                    <w:rPr>
                      <w:rFonts w:ascii="Arial" w:eastAsia="等线" w:hAnsi="Arial"/>
                      <w:b/>
                      <w:sz w:val="18"/>
                    </w:rPr>
                    <w:t>Parameters</w:t>
                  </w:r>
                </w:p>
              </w:tc>
              <w:tc>
                <w:tcPr>
                  <w:tcW w:w="0" w:type="auto"/>
                </w:tcPr>
                <w:p w:rsidR="007D0B9B" w:rsidRPr="007D0B9B" w:rsidRDefault="007D0B9B" w:rsidP="007D0B9B">
                  <w:pPr>
                    <w:keepNext/>
                    <w:keepLines/>
                    <w:spacing w:beforeLines="0" w:before="0" w:afterLines="0" w:after="0"/>
                    <w:jc w:val="center"/>
                    <w:rPr>
                      <w:rFonts w:ascii="Arial" w:eastAsia="等线" w:hAnsi="Arial"/>
                      <w:b/>
                      <w:sz w:val="18"/>
                    </w:rPr>
                  </w:pPr>
                  <w:r w:rsidRPr="007D0B9B">
                    <w:rPr>
                      <w:rFonts w:ascii="Arial" w:eastAsia="等线" w:hAnsi="Arial"/>
                      <w:b/>
                      <w:sz w:val="18"/>
                    </w:rPr>
                    <w:t>Unit</w:t>
                  </w:r>
                </w:p>
              </w:tc>
              <w:tc>
                <w:tcPr>
                  <w:tcW w:w="0" w:type="auto"/>
                </w:tcPr>
                <w:p w:rsidR="007D0B9B" w:rsidRPr="007D0B9B" w:rsidRDefault="007D0B9B" w:rsidP="007D0B9B">
                  <w:pPr>
                    <w:keepNext/>
                    <w:keepLines/>
                    <w:spacing w:beforeLines="0" w:before="0" w:afterLines="0" w:after="0"/>
                    <w:jc w:val="center"/>
                    <w:rPr>
                      <w:rFonts w:ascii="Arial" w:eastAsia="等线" w:hAnsi="Arial"/>
                      <w:b/>
                      <w:sz w:val="18"/>
                    </w:rPr>
                  </w:pPr>
                  <w:r w:rsidRPr="007D0B9B">
                    <w:rPr>
                      <w:rFonts w:ascii="Arial" w:eastAsia="等线" w:hAnsi="Arial"/>
                      <w:b/>
                      <w:sz w:val="18"/>
                    </w:rPr>
                    <w:t>Value</w:t>
                  </w:r>
                </w:p>
              </w:tc>
            </w:tr>
            <w:tr w:rsidR="007D0B9B" w:rsidRPr="007D0B9B" w:rsidTr="007D0B9B">
              <w:trPr>
                <w:cantSplit/>
                <w:jc w:val="center"/>
              </w:trPr>
              <w:tc>
                <w:tcPr>
                  <w:tcW w:w="0" w:type="auto"/>
                  <w:vMerge w:val="restart"/>
                </w:tcPr>
                <w:p w:rsidR="007D0B9B" w:rsidRPr="007D0B9B" w:rsidRDefault="007D0B9B" w:rsidP="007D0B9B">
                  <w:pPr>
                    <w:keepNext/>
                    <w:keepLines/>
                    <w:spacing w:beforeLines="0" w:before="0" w:afterLines="0" w:after="0"/>
                    <w:rPr>
                      <w:rFonts w:ascii="Arial" w:eastAsia="等线" w:hAnsi="Arial"/>
                      <w:sz w:val="18"/>
                    </w:rPr>
                  </w:pPr>
                </w:p>
              </w:tc>
              <w:tc>
                <w:tcPr>
                  <w:tcW w:w="0" w:type="auto"/>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Number of generated satellites per system</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See Table 6.8</w:t>
                  </w:r>
                </w:p>
              </w:tc>
            </w:tr>
            <w:tr w:rsidR="007D0B9B" w:rsidRPr="007D0B9B" w:rsidTr="007D0B9B">
              <w:trPr>
                <w:cantSplit/>
                <w:jc w:val="center"/>
              </w:trPr>
              <w:tc>
                <w:tcPr>
                  <w:tcW w:w="0" w:type="auto"/>
                  <w:vMerge/>
                </w:tcPr>
                <w:p w:rsidR="007D0B9B" w:rsidRPr="007D0B9B" w:rsidRDefault="007D0B9B" w:rsidP="007D0B9B">
                  <w:pPr>
                    <w:keepNext/>
                    <w:keepLines/>
                    <w:spacing w:beforeLines="0" w:before="0" w:afterLines="0" w:after="0"/>
                    <w:rPr>
                      <w:rFonts w:ascii="Arial" w:eastAsia="等线" w:hAnsi="Arial"/>
                      <w:sz w:val="18"/>
                    </w:rPr>
                  </w:pPr>
                </w:p>
              </w:tc>
              <w:tc>
                <w:tcPr>
                  <w:tcW w:w="0" w:type="auto"/>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 xml:space="preserve">Total number of generated satellites </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6 or 7</w:t>
                  </w:r>
                  <w:r w:rsidRPr="007D0B9B">
                    <w:rPr>
                      <w:rFonts w:ascii="Arial" w:eastAsia="等线" w:hAnsi="Arial"/>
                      <w:sz w:val="18"/>
                      <w:vertAlign w:val="superscript"/>
                    </w:rPr>
                    <w:t>(2)</w:t>
                  </w:r>
                </w:p>
              </w:tc>
            </w:tr>
            <w:tr w:rsidR="007D0B9B" w:rsidRPr="007D0B9B" w:rsidTr="007D0B9B">
              <w:trPr>
                <w:cantSplit/>
                <w:jc w:val="center"/>
              </w:trPr>
              <w:tc>
                <w:tcPr>
                  <w:tcW w:w="0" w:type="auto"/>
                  <w:vMerge/>
                </w:tcPr>
                <w:p w:rsidR="007D0B9B" w:rsidRPr="007D0B9B" w:rsidRDefault="007D0B9B" w:rsidP="007D0B9B">
                  <w:pPr>
                    <w:keepNext/>
                    <w:keepLines/>
                    <w:spacing w:beforeLines="0" w:before="0" w:afterLines="0" w:after="0"/>
                    <w:rPr>
                      <w:rFonts w:ascii="Arial" w:eastAsia="等线" w:hAnsi="Arial"/>
                      <w:sz w:val="18"/>
                    </w:rPr>
                  </w:pPr>
                </w:p>
              </w:tc>
              <w:tc>
                <w:tcPr>
                  <w:tcW w:w="0" w:type="auto"/>
                </w:tcPr>
                <w:p w:rsidR="007D0B9B" w:rsidRPr="007D0B9B" w:rsidRDefault="007D0B9B" w:rsidP="007D0B9B">
                  <w:pPr>
                    <w:keepNext/>
                    <w:keepLines/>
                    <w:spacing w:beforeLines="0" w:before="0" w:afterLines="0" w:after="0"/>
                    <w:rPr>
                      <w:rFonts w:ascii="Arial" w:eastAsia="等线" w:hAnsi="Arial"/>
                      <w:sz w:val="18"/>
                    </w:rPr>
                  </w:pPr>
                  <w:proofErr w:type="spellStart"/>
                  <w:smartTag w:uri="urn:schemas-microsoft-com:office:smarttags" w:element="place">
                    <w:smartTag w:uri="urn:schemas-microsoft-com:office:smarttags" w:element="PlaceName">
                      <w:r w:rsidRPr="007D0B9B">
                        <w:rPr>
                          <w:rFonts w:ascii="Arial" w:eastAsia="等线" w:hAnsi="Arial"/>
                          <w:sz w:val="18"/>
                        </w:rPr>
                        <w:t>HDOP</w:t>
                      </w:r>
                    </w:smartTag>
                    <w:smartTag w:uri="urn:schemas-microsoft-com:office:smarttags" w:element="PlaceType">
                      <w:r w:rsidRPr="007D0B9B">
                        <w:rPr>
                          <w:rFonts w:ascii="Arial" w:eastAsia="等线" w:hAnsi="Arial"/>
                          <w:sz w:val="18"/>
                        </w:rPr>
                        <w:t>Range</w:t>
                      </w:r>
                    </w:smartTag>
                  </w:smartTag>
                  <w:proofErr w:type="spellEnd"/>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1.4 to 2.1</w:t>
                  </w:r>
                </w:p>
              </w:tc>
            </w:tr>
            <w:tr w:rsidR="007D0B9B" w:rsidRPr="007D0B9B" w:rsidTr="007D0B9B">
              <w:trPr>
                <w:cantSplit/>
                <w:jc w:val="center"/>
              </w:trPr>
              <w:tc>
                <w:tcPr>
                  <w:tcW w:w="0" w:type="auto"/>
                  <w:vMerge/>
                </w:tcPr>
                <w:p w:rsidR="007D0B9B" w:rsidRPr="007D0B9B" w:rsidRDefault="007D0B9B" w:rsidP="007D0B9B">
                  <w:pPr>
                    <w:keepNext/>
                    <w:keepLines/>
                    <w:spacing w:beforeLines="0" w:before="0" w:afterLines="0" w:after="0"/>
                    <w:rPr>
                      <w:rFonts w:ascii="Arial" w:eastAsia="等线" w:hAnsi="Arial"/>
                      <w:sz w:val="18"/>
                    </w:rPr>
                  </w:pPr>
                </w:p>
              </w:tc>
              <w:tc>
                <w:tcPr>
                  <w:tcW w:w="0" w:type="auto"/>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 xml:space="preserve">Propagation conditions </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AWGN</w:t>
                  </w:r>
                </w:p>
              </w:tc>
            </w:tr>
            <w:tr w:rsidR="007D0B9B" w:rsidRPr="007D0B9B" w:rsidTr="007D0B9B">
              <w:trPr>
                <w:cantSplit/>
                <w:jc w:val="center"/>
              </w:trPr>
              <w:tc>
                <w:tcPr>
                  <w:tcW w:w="0" w:type="auto"/>
                  <w:vMerge/>
                </w:tcPr>
                <w:p w:rsidR="007D0B9B" w:rsidRPr="007D0B9B" w:rsidRDefault="007D0B9B" w:rsidP="007D0B9B">
                  <w:pPr>
                    <w:keepNext/>
                    <w:keepLines/>
                    <w:spacing w:beforeLines="0" w:before="0" w:afterLines="0" w:after="0"/>
                    <w:rPr>
                      <w:rFonts w:ascii="Arial" w:eastAsia="等线" w:hAnsi="Arial"/>
                      <w:sz w:val="18"/>
                    </w:rPr>
                  </w:pPr>
                </w:p>
              </w:tc>
              <w:tc>
                <w:tcPr>
                  <w:tcW w:w="0" w:type="auto"/>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GNSS coarse time assistance error range</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seconds</w:t>
                  </w:r>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sym w:font="Symbol" w:char="F0B1"/>
                  </w:r>
                  <w:r w:rsidRPr="007D0B9B">
                    <w:rPr>
                      <w:rFonts w:ascii="Arial" w:eastAsia="等线" w:hAnsi="Arial"/>
                      <w:sz w:val="18"/>
                    </w:rPr>
                    <w:t>2</w:t>
                  </w:r>
                </w:p>
              </w:tc>
            </w:tr>
            <w:tr w:rsidR="007D0B9B" w:rsidRPr="007D0B9B" w:rsidTr="007D0B9B">
              <w:trPr>
                <w:cantSplit/>
                <w:jc w:val="center"/>
              </w:trPr>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GPS</w:t>
                  </w:r>
                  <w:r w:rsidRPr="007D0B9B">
                    <w:rPr>
                      <w:rFonts w:ascii="Arial" w:eastAsia="等线" w:hAnsi="Arial"/>
                      <w:sz w:val="18"/>
                      <w:vertAlign w:val="superscript"/>
                    </w:rPr>
                    <w:t>(1)</w:t>
                  </w:r>
                </w:p>
              </w:tc>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Reference signal power level for all satellites</w:t>
                  </w:r>
                </w:p>
              </w:tc>
              <w:tc>
                <w:tcPr>
                  <w:tcW w:w="0" w:type="auto"/>
                  <w:vAlign w:val="center"/>
                </w:tcPr>
                <w:p w:rsidR="007D0B9B" w:rsidRPr="007D0B9B" w:rsidRDefault="007D0B9B" w:rsidP="007D0B9B">
                  <w:pPr>
                    <w:keepNext/>
                    <w:keepLines/>
                    <w:spacing w:beforeLines="0" w:before="0" w:afterLines="0" w:after="0"/>
                    <w:jc w:val="center"/>
                    <w:rPr>
                      <w:rFonts w:ascii="Arial" w:eastAsia="等线" w:hAnsi="Arial"/>
                      <w:sz w:val="18"/>
                    </w:rPr>
                  </w:pPr>
                  <w:proofErr w:type="spellStart"/>
                  <w:r w:rsidRPr="007D0B9B">
                    <w:rPr>
                      <w:rFonts w:ascii="Arial" w:eastAsia="等线" w:hAnsi="Arial"/>
                      <w:sz w:val="18"/>
                    </w:rPr>
                    <w:t>dBm</w:t>
                  </w:r>
                  <w:proofErr w:type="spellEnd"/>
                </w:p>
              </w:tc>
              <w:tc>
                <w:tcPr>
                  <w:tcW w:w="0" w:type="auto"/>
                  <w:vAlign w:val="center"/>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-128.5</w:t>
                  </w:r>
                </w:p>
              </w:tc>
            </w:tr>
            <w:tr w:rsidR="007D0B9B" w:rsidRPr="007D0B9B" w:rsidTr="007D0B9B">
              <w:trPr>
                <w:cantSplit/>
                <w:jc w:val="center"/>
              </w:trPr>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Galileo</w:t>
                  </w:r>
                </w:p>
              </w:tc>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Reference signal power level for all satellites</w:t>
                  </w:r>
                </w:p>
              </w:tc>
              <w:tc>
                <w:tcPr>
                  <w:tcW w:w="0" w:type="auto"/>
                  <w:vAlign w:val="center"/>
                </w:tcPr>
                <w:p w:rsidR="007D0B9B" w:rsidRPr="007D0B9B" w:rsidRDefault="007D0B9B" w:rsidP="007D0B9B">
                  <w:pPr>
                    <w:keepNext/>
                    <w:keepLines/>
                    <w:spacing w:beforeLines="0" w:before="0" w:afterLines="0" w:after="0"/>
                    <w:jc w:val="center"/>
                    <w:rPr>
                      <w:rFonts w:ascii="Arial" w:eastAsia="等线" w:hAnsi="Arial"/>
                      <w:sz w:val="18"/>
                    </w:rPr>
                  </w:pPr>
                  <w:proofErr w:type="spellStart"/>
                  <w:r w:rsidRPr="007D0B9B">
                    <w:rPr>
                      <w:rFonts w:ascii="Arial" w:eastAsia="等线" w:hAnsi="Arial"/>
                      <w:sz w:val="18"/>
                    </w:rPr>
                    <w:t>dBm</w:t>
                  </w:r>
                  <w:proofErr w:type="spellEnd"/>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-127</w:t>
                  </w:r>
                </w:p>
              </w:tc>
            </w:tr>
            <w:tr w:rsidR="007D0B9B" w:rsidRPr="007D0B9B" w:rsidTr="007D0B9B">
              <w:trPr>
                <w:cantSplit/>
                <w:jc w:val="center"/>
              </w:trPr>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GLONASS</w:t>
                  </w:r>
                </w:p>
              </w:tc>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Reference signal power level for all satellites</w:t>
                  </w:r>
                </w:p>
              </w:tc>
              <w:tc>
                <w:tcPr>
                  <w:tcW w:w="0" w:type="auto"/>
                  <w:vAlign w:val="center"/>
                </w:tcPr>
                <w:p w:rsidR="007D0B9B" w:rsidRPr="007D0B9B" w:rsidRDefault="007D0B9B" w:rsidP="007D0B9B">
                  <w:pPr>
                    <w:keepNext/>
                    <w:keepLines/>
                    <w:spacing w:beforeLines="0" w:before="0" w:afterLines="0" w:after="0"/>
                    <w:jc w:val="center"/>
                    <w:rPr>
                      <w:rFonts w:ascii="Arial" w:eastAsia="等线" w:hAnsi="Arial"/>
                      <w:sz w:val="18"/>
                    </w:rPr>
                  </w:pPr>
                  <w:proofErr w:type="spellStart"/>
                  <w:r w:rsidRPr="007D0B9B">
                    <w:rPr>
                      <w:rFonts w:ascii="Arial" w:eastAsia="等线" w:hAnsi="Arial"/>
                      <w:sz w:val="18"/>
                    </w:rPr>
                    <w:t>dBm</w:t>
                  </w:r>
                  <w:proofErr w:type="spellEnd"/>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-131</w:t>
                  </w:r>
                </w:p>
              </w:tc>
            </w:tr>
            <w:tr w:rsidR="007D0B9B" w:rsidRPr="007D0B9B" w:rsidTr="007D0B9B">
              <w:trPr>
                <w:cantSplit/>
                <w:jc w:val="center"/>
              </w:trPr>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QZSS</w:t>
                  </w:r>
                </w:p>
              </w:tc>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Reference signal power level for all satellites</w:t>
                  </w:r>
                </w:p>
              </w:tc>
              <w:tc>
                <w:tcPr>
                  <w:tcW w:w="0" w:type="auto"/>
                  <w:vAlign w:val="center"/>
                </w:tcPr>
                <w:p w:rsidR="007D0B9B" w:rsidRPr="007D0B9B" w:rsidRDefault="007D0B9B" w:rsidP="007D0B9B">
                  <w:pPr>
                    <w:keepNext/>
                    <w:keepLines/>
                    <w:spacing w:beforeLines="0" w:before="0" w:afterLines="0" w:after="0"/>
                    <w:jc w:val="center"/>
                    <w:rPr>
                      <w:rFonts w:ascii="Arial" w:eastAsia="等线" w:hAnsi="Arial"/>
                      <w:sz w:val="18"/>
                    </w:rPr>
                  </w:pPr>
                  <w:proofErr w:type="spellStart"/>
                  <w:r w:rsidRPr="007D0B9B">
                    <w:rPr>
                      <w:rFonts w:ascii="Arial" w:eastAsia="等线" w:hAnsi="Arial"/>
                      <w:sz w:val="18"/>
                    </w:rPr>
                    <w:t>dBm</w:t>
                  </w:r>
                  <w:proofErr w:type="spellEnd"/>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-128.5</w:t>
                  </w:r>
                </w:p>
              </w:tc>
            </w:tr>
            <w:tr w:rsidR="007D0B9B" w:rsidRPr="007D0B9B" w:rsidTr="007D0B9B">
              <w:trPr>
                <w:cantSplit/>
                <w:jc w:val="center"/>
              </w:trPr>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SBAS</w:t>
                  </w:r>
                </w:p>
              </w:tc>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Reference signal power level for all satellites</w:t>
                  </w:r>
                </w:p>
              </w:tc>
              <w:tc>
                <w:tcPr>
                  <w:tcW w:w="0" w:type="auto"/>
                  <w:vAlign w:val="center"/>
                </w:tcPr>
                <w:p w:rsidR="007D0B9B" w:rsidRPr="007D0B9B" w:rsidRDefault="007D0B9B" w:rsidP="007D0B9B">
                  <w:pPr>
                    <w:keepNext/>
                    <w:keepLines/>
                    <w:spacing w:beforeLines="0" w:before="0" w:afterLines="0" w:after="0"/>
                    <w:jc w:val="center"/>
                    <w:rPr>
                      <w:rFonts w:ascii="Arial" w:eastAsia="等线" w:hAnsi="Arial"/>
                      <w:sz w:val="18"/>
                    </w:rPr>
                  </w:pPr>
                  <w:proofErr w:type="spellStart"/>
                  <w:r w:rsidRPr="007D0B9B">
                    <w:rPr>
                      <w:rFonts w:ascii="Arial" w:eastAsia="等线" w:hAnsi="Arial"/>
                      <w:sz w:val="18"/>
                    </w:rPr>
                    <w:t>dBm</w:t>
                  </w:r>
                  <w:proofErr w:type="spellEnd"/>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sz w:val="18"/>
                    </w:rPr>
                    <w:t>-131</w:t>
                  </w:r>
                </w:p>
              </w:tc>
            </w:tr>
            <w:tr w:rsidR="007D0B9B" w:rsidRPr="007D0B9B" w:rsidTr="007D0B9B">
              <w:trPr>
                <w:cantSplit/>
                <w:jc w:val="center"/>
              </w:trPr>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BDS</w:t>
                  </w:r>
                </w:p>
              </w:tc>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 xml:space="preserve">Reference signal power level for </w:t>
                  </w:r>
                  <w:r w:rsidRPr="007D0B9B">
                    <w:rPr>
                      <w:rFonts w:ascii="Arial" w:eastAsia="等线" w:hAnsi="Arial" w:hint="eastAsia"/>
                      <w:sz w:val="18"/>
                      <w:lang w:eastAsia="zh-CN"/>
                    </w:rPr>
                    <w:t>all</w:t>
                  </w:r>
                  <w:r w:rsidRPr="007D0B9B">
                    <w:rPr>
                      <w:rFonts w:ascii="Arial" w:eastAsia="等线" w:hAnsi="Arial"/>
                      <w:sz w:val="18"/>
                    </w:rPr>
                    <w:t xml:space="preserve"> satellites</w:t>
                  </w:r>
                </w:p>
              </w:tc>
              <w:tc>
                <w:tcPr>
                  <w:tcW w:w="0" w:type="auto"/>
                  <w:vAlign w:val="center"/>
                </w:tcPr>
                <w:p w:rsidR="007D0B9B" w:rsidRPr="007D0B9B" w:rsidRDefault="007D0B9B" w:rsidP="007D0B9B">
                  <w:pPr>
                    <w:keepNext/>
                    <w:keepLines/>
                    <w:spacing w:beforeLines="0" w:before="0" w:afterLines="0" w:after="0"/>
                    <w:jc w:val="center"/>
                    <w:rPr>
                      <w:rFonts w:ascii="Arial" w:eastAsia="等线" w:hAnsi="Arial"/>
                      <w:sz w:val="18"/>
                    </w:rPr>
                  </w:pPr>
                  <w:proofErr w:type="spellStart"/>
                  <w:r w:rsidRPr="007D0B9B">
                    <w:rPr>
                      <w:rFonts w:ascii="Arial" w:eastAsia="等线" w:hAnsi="Arial"/>
                      <w:sz w:val="18"/>
                    </w:rPr>
                    <w:t>dBm</w:t>
                  </w:r>
                  <w:proofErr w:type="spellEnd"/>
                </w:p>
              </w:tc>
              <w:tc>
                <w:tcPr>
                  <w:tcW w:w="0" w:type="auto"/>
                </w:tcPr>
                <w:p w:rsidR="007D0B9B" w:rsidRPr="007D0B9B" w:rsidRDefault="007D0B9B" w:rsidP="007D0B9B">
                  <w:pPr>
                    <w:keepNext/>
                    <w:keepLines/>
                    <w:spacing w:beforeLines="0" w:before="0" w:afterLines="0" w:after="0"/>
                    <w:jc w:val="center"/>
                    <w:rPr>
                      <w:rFonts w:ascii="Arial" w:eastAsia="等线" w:hAnsi="Arial"/>
                      <w:sz w:val="18"/>
                    </w:rPr>
                  </w:pPr>
                  <w:r w:rsidRPr="007D0B9B">
                    <w:rPr>
                      <w:rFonts w:ascii="Arial" w:eastAsia="等线" w:hAnsi="Arial" w:hint="eastAsia"/>
                      <w:sz w:val="18"/>
                      <w:lang w:eastAsia="zh-CN"/>
                    </w:rPr>
                    <w:t>-133</w:t>
                  </w:r>
                </w:p>
              </w:tc>
            </w:tr>
            <w:tr w:rsidR="007D0B9B" w:rsidRPr="007D0B9B" w:rsidTr="007D0B9B">
              <w:trPr>
                <w:cantSplit/>
                <w:jc w:val="center"/>
              </w:trPr>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proofErr w:type="spellStart"/>
                  <w:r w:rsidRPr="007D0B9B">
                    <w:rPr>
                      <w:rFonts w:ascii="Arial" w:eastAsia="等线" w:hAnsi="Arial"/>
                      <w:sz w:val="18"/>
                    </w:rPr>
                    <w:lastRenderedPageBreak/>
                    <w:t>NavIC</w:t>
                  </w:r>
                  <w:proofErr w:type="spellEnd"/>
                </w:p>
              </w:tc>
              <w:tc>
                <w:tcPr>
                  <w:tcW w:w="0" w:type="auto"/>
                  <w:vAlign w:val="center"/>
                </w:tcPr>
                <w:p w:rsidR="007D0B9B" w:rsidRPr="007D0B9B" w:rsidRDefault="007D0B9B" w:rsidP="007D0B9B">
                  <w:pPr>
                    <w:keepNext/>
                    <w:keepLines/>
                    <w:spacing w:beforeLines="0" w:before="0" w:afterLines="0" w:after="0"/>
                    <w:rPr>
                      <w:rFonts w:ascii="Arial" w:eastAsia="等线" w:hAnsi="Arial"/>
                      <w:sz w:val="18"/>
                    </w:rPr>
                  </w:pPr>
                  <w:r w:rsidRPr="007D0B9B">
                    <w:rPr>
                      <w:rFonts w:ascii="Arial" w:eastAsia="等线" w:hAnsi="Arial"/>
                      <w:sz w:val="18"/>
                    </w:rPr>
                    <w:t xml:space="preserve">Reference signal power level for </w:t>
                  </w:r>
                  <w:r w:rsidRPr="007D0B9B">
                    <w:rPr>
                      <w:rFonts w:ascii="Arial" w:eastAsia="等线" w:hAnsi="Arial" w:hint="eastAsia"/>
                      <w:sz w:val="18"/>
                      <w:lang w:eastAsia="zh-CN"/>
                    </w:rPr>
                    <w:t>all</w:t>
                  </w:r>
                  <w:r w:rsidRPr="007D0B9B">
                    <w:rPr>
                      <w:rFonts w:ascii="Arial" w:eastAsia="等线" w:hAnsi="Arial"/>
                      <w:sz w:val="18"/>
                    </w:rPr>
                    <w:t xml:space="preserve"> satellites</w:t>
                  </w:r>
                </w:p>
              </w:tc>
              <w:tc>
                <w:tcPr>
                  <w:tcW w:w="0" w:type="auto"/>
                  <w:vAlign w:val="center"/>
                </w:tcPr>
                <w:p w:rsidR="007D0B9B" w:rsidRPr="007D0B9B" w:rsidRDefault="007D0B9B" w:rsidP="007D0B9B">
                  <w:pPr>
                    <w:keepNext/>
                    <w:keepLines/>
                    <w:spacing w:beforeLines="0" w:before="0" w:afterLines="0" w:after="0"/>
                    <w:jc w:val="center"/>
                    <w:rPr>
                      <w:rFonts w:ascii="Arial" w:eastAsia="等线" w:hAnsi="Arial"/>
                      <w:sz w:val="18"/>
                    </w:rPr>
                  </w:pPr>
                  <w:proofErr w:type="spellStart"/>
                  <w:r w:rsidRPr="007D0B9B">
                    <w:rPr>
                      <w:rFonts w:ascii="Arial" w:eastAsia="等线" w:hAnsi="Arial"/>
                      <w:sz w:val="18"/>
                    </w:rPr>
                    <w:t>dBm</w:t>
                  </w:r>
                  <w:proofErr w:type="spellEnd"/>
                </w:p>
              </w:tc>
              <w:tc>
                <w:tcPr>
                  <w:tcW w:w="0" w:type="auto"/>
                </w:tcPr>
                <w:p w:rsidR="007D0B9B" w:rsidRPr="007D0B9B" w:rsidRDefault="007D0B9B" w:rsidP="007D0B9B">
                  <w:pPr>
                    <w:keepNext/>
                    <w:keepLines/>
                    <w:spacing w:beforeLines="0" w:before="0" w:afterLines="0" w:after="0"/>
                    <w:jc w:val="center"/>
                    <w:rPr>
                      <w:rFonts w:ascii="Arial" w:eastAsia="等线" w:hAnsi="Arial"/>
                      <w:sz w:val="18"/>
                      <w:lang w:eastAsia="zh-CN"/>
                    </w:rPr>
                  </w:pPr>
                  <w:r w:rsidRPr="007D0B9B">
                    <w:rPr>
                      <w:rFonts w:ascii="Arial" w:eastAsia="等线" w:hAnsi="Arial"/>
                      <w:sz w:val="18"/>
                      <w:lang w:eastAsia="zh-CN"/>
                    </w:rPr>
                    <w:t>-129</w:t>
                  </w:r>
                </w:p>
              </w:tc>
            </w:tr>
            <w:tr w:rsidR="007D0B9B" w:rsidRPr="007D0B9B" w:rsidTr="007D0B9B">
              <w:trPr>
                <w:cantSplit/>
                <w:jc w:val="center"/>
              </w:trPr>
              <w:tc>
                <w:tcPr>
                  <w:tcW w:w="0" w:type="auto"/>
                  <w:gridSpan w:val="4"/>
                </w:tcPr>
                <w:p w:rsidR="007D0B9B" w:rsidRPr="007D0B9B" w:rsidRDefault="007D0B9B" w:rsidP="007D0B9B">
                  <w:pPr>
                    <w:keepNext/>
                    <w:keepLines/>
                    <w:spacing w:beforeLines="0" w:before="0" w:afterLines="0" w:after="0"/>
                    <w:ind w:left="851" w:hanging="851"/>
                    <w:rPr>
                      <w:rFonts w:ascii="Arial" w:eastAsia="等线" w:hAnsi="Arial"/>
                      <w:sz w:val="18"/>
                    </w:rPr>
                  </w:pPr>
                  <w:r w:rsidRPr="007D0B9B">
                    <w:rPr>
                      <w:rFonts w:ascii="Arial" w:eastAsia="等线" w:hAnsi="Arial"/>
                      <w:sz w:val="18"/>
                    </w:rPr>
                    <w:t>NOTE 1:</w:t>
                  </w:r>
                  <w:r w:rsidRPr="007D0B9B">
                    <w:rPr>
                      <w:rFonts w:ascii="Arial" w:eastAsia="等线" w:hAnsi="Arial"/>
                      <w:sz w:val="18"/>
                    </w:rPr>
                    <w:tab/>
                  </w:r>
                  <w:r w:rsidRPr="007D0B9B">
                    <w:rPr>
                      <w:rFonts w:ascii="Arial" w:eastAsia="等线" w:hAnsi="Arial" w:cs="v4.2.0"/>
                      <w:snapToGrid w:val="0"/>
                      <w:sz w:val="18"/>
                    </w:rPr>
                    <w:t>"</w:t>
                  </w:r>
                  <w:r w:rsidRPr="007D0B9B">
                    <w:rPr>
                      <w:rFonts w:ascii="Arial" w:eastAsia="等线" w:hAnsi="Arial"/>
                      <w:sz w:val="18"/>
                    </w:rPr>
                    <w:t>GPS</w:t>
                  </w:r>
                  <w:r w:rsidRPr="007D0B9B">
                    <w:rPr>
                      <w:rFonts w:ascii="Arial" w:eastAsia="等线" w:hAnsi="Arial" w:cs="v4.2.0"/>
                      <w:snapToGrid w:val="0"/>
                      <w:sz w:val="18"/>
                    </w:rPr>
                    <w:t>"</w:t>
                  </w:r>
                  <w:r w:rsidRPr="007D0B9B">
                    <w:rPr>
                      <w:rFonts w:ascii="Arial" w:eastAsia="等线" w:hAnsi="Arial"/>
                      <w:sz w:val="18"/>
                    </w:rPr>
                    <w:t xml:space="preserve"> here means GPS L1 C/A, Modernized GPS, or both, dependent on UE capabilities.</w:t>
                  </w:r>
                </w:p>
                <w:p w:rsidR="007D0B9B" w:rsidRPr="007D0B9B" w:rsidRDefault="007D0B9B" w:rsidP="007D0B9B">
                  <w:pPr>
                    <w:keepNext/>
                    <w:keepLines/>
                    <w:spacing w:beforeLines="0" w:before="0" w:afterLines="0" w:after="0"/>
                    <w:ind w:left="851" w:hanging="851"/>
                    <w:rPr>
                      <w:rFonts w:ascii="Arial" w:eastAsia="等线" w:hAnsi="Arial"/>
                      <w:sz w:val="18"/>
                    </w:rPr>
                  </w:pPr>
                  <w:r w:rsidRPr="007D0B9B">
                    <w:rPr>
                      <w:rFonts w:ascii="Arial" w:eastAsia="等线" w:hAnsi="Arial"/>
                      <w:sz w:val="18"/>
                    </w:rPr>
                    <w:t>NOTE 2:</w:t>
                  </w:r>
                  <w:r w:rsidRPr="007D0B9B">
                    <w:rPr>
                      <w:rFonts w:ascii="Arial" w:eastAsia="等线" w:hAnsi="Arial"/>
                      <w:sz w:val="18"/>
                    </w:rPr>
                    <w:tab/>
                    <w:t xml:space="preserve">7 satellites apply only for SBAS or </w:t>
                  </w:r>
                  <w:proofErr w:type="spellStart"/>
                  <w:r w:rsidRPr="007D0B9B">
                    <w:rPr>
                      <w:rFonts w:ascii="Arial" w:eastAsia="等线" w:hAnsi="Arial"/>
                      <w:sz w:val="18"/>
                    </w:rPr>
                    <w:t>NavIC</w:t>
                  </w:r>
                  <w:proofErr w:type="spellEnd"/>
                  <w:r w:rsidRPr="007D0B9B">
                    <w:rPr>
                      <w:rFonts w:ascii="Arial" w:eastAsia="等线" w:hAnsi="Arial"/>
                      <w:sz w:val="18"/>
                    </w:rPr>
                    <w:t xml:space="preserve"> case.</w:t>
                  </w:r>
                </w:p>
              </w:tc>
            </w:tr>
          </w:tbl>
          <w:p w:rsidR="007D0B9B" w:rsidRPr="007D0B9B" w:rsidRDefault="007D0B9B" w:rsidP="009858E2">
            <w:pPr>
              <w:spacing w:before="120" w:after="120"/>
              <w:rPr>
                <w:rFonts w:eastAsiaTheme="minorEastAsia"/>
                <w:lang w:eastAsia="zh-CN"/>
              </w:rPr>
            </w:pPr>
          </w:p>
        </w:tc>
      </w:tr>
    </w:tbl>
    <w:p w:rsidR="007D0B9B" w:rsidRDefault="007D0B9B" w:rsidP="009858E2">
      <w:pPr>
        <w:spacing w:before="120" w:after="120"/>
        <w:rPr>
          <w:rFonts w:eastAsiaTheme="minorEastAsia"/>
          <w:lang w:eastAsia="zh-CN"/>
        </w:rPr>
      </w:pPr>
      <w:r>
        <w:rPr>
          <w:rFonts w:eastAsiaTheme="minorEastAsia"/>
          <w:lang w:eastAsia="zh-CN"/>
        </w:rPr>
        <w:lastRenderedPageBreak/>
        <w:t xml:space="preserve">It can be seen that the number of satellites and the </w:t>
      </w:r>
      <w:r w:rsidRPr="007D0B9B">
        <w:rPr>
          <w:rFonts w:eastAsiaTheme="minorEastAsia"/>
          <w:lang w:eastAsia="zh-CN"/>
        </w:rPr>
        <w:t>Reference signal power level</w:t>
      </w:r>
      <w:r>
        <w:rPr>
          <w:rFonts w:eastAsiaTheme="minorEastAsia"/>
          <w:lang w:eastAsia="zh-CN"/>
        </w:rPr>
        <w:t xml:space="preserve"> are separately defined for each system. There are also other conditions and test setup that are specified for each A-GNSS system, e.g. </w:t>
      </w:r>
      <w:r>
        <w:t>s</w:t>
      </w:r>
      <w:r w:rsidRPr="00BC1DD7">
        <w:t>atellite constellation and assistance data</w:t>
      </w:r>
      <w:r>
        <w:t xml:space="preserve">. </w:t>
      </w:r>
      <w:r w:rsidR="0074115B">
        <w:t xml:space="preserve">On the other hand, it is noted that the requirements, e.g. poisoning accuracy and TTFF, are common to all systems. </w:t>
      </w:r>
    </w:p>
    <w:p w:rsidR="00A34A81" w:rsidRPr="007D0B9B" w:rsidRDefault="007D0B9B" w:rsidP="009858E2">
      <w:pPr>
        <w:spacing w:before="120" w:after="120"/>
        <w:rPr>
          <w:rFonts w:eastAsiaTheme="minorEastAsia"/>
          <w:b/>
          <w:lang w:eastAsia="zh-CN"/>
        </w:rPr>
      </w:pPr>
      <w:r w:rsidRPr="007D0B9B">
        <w:rPr>
          <w:rFonts w:eastAsiaTheme="minorEastAsia" w:hint="eastAsia"/>
          <w:b/>
          <w:lang w:eastAsia="zh-CN"/>
        </w:rPr>
        <w:t>O</w:t>
      </w:r>
      <w:r w:rsidRPr="007D0B9B">
        <w:rPr>
          <w:rFonts w:eastAsiaTheme="minorEastAsia"/>
          <w:b/>
          <w:lang w:eastAsia="zh-CN"/>
        </w:rPr>
        <w:t>bservation</w:t>
      </w:r>
      <w:r w:rsidR="00A36446">
        <w:rPr>
          <w:rFonts w:eastAsiaTheme="minorEastAsia"/>
          <w:b/>
          <w:lang w:eastAsia="zh-CN"/>
        </w:rPr>
        <w:t xml:space="preserve"> 1</w:t>
      </w:r>
      <w:r w:rsidRPr="007D0B9B">
        <w:rPr>
          <w:rFonts w:eastAsiaTheme="minorEastAsia"/>
          <w:b/>
          <w:lang w:eastAsia="zh-CN"/>
        </w:rPr>
        <w:t xml:space="preserve">: In 38.171 and 36.171 there are a number of side conditions and test setup that are </w:t>
      </w:r>
      <w:r w:rsidR="00A36446">
        <w:rPr>
          <w:rFonts w:eastAsiaTheme="minorEastAsia"/>
          <w:b/>
          <w:lang w:eastAsia="zh-CN"/>
        </w:rPr>
        <w:t xml:space="preserve">specific to </w:t>
      </w:r>
      <w:r w:rsidRPr="007D0B9B">
        <w:rPr>
          <w:rFonts w:eastAsiaTheme="minorEastAsia"/>
          <w:b/>
          <w:lang w:eastAsia="zh-CN"/>
        </w:rPr>
        <w:t>A-GNSS system</w:t>
      </w:r>
    </w:p>
    <w:p w:rsidR="00A36446" w:rsidRDefault="007D0B9B" w:rsidP="009858E2">
      <w:pPr>
        <w:spacing w:before="120" w:after="120"/>
        <w:rPr>
          <w:rFonts w:eastAsiaTheme="minorEastAsia"/>
          <w:lang w:eastAsia="zh-CN"/>
        </w:rPr>
      </w:pPr>
      <w:r>
        <w:rPr>
          <w:rFonts w:eastAsiaTheme="minorEastAsia"/>
          <w:lang w:eastAsia="zh-CN"/>
        </w:rPr>
        <w:t>During the past years, when a new A-GNSS system was introduced</w:t>
      </w:r>
      <w:r w:rsidR="00A36446">
        <w:rPr>
          <w:rFonts w:eastAsiaTheme="minorEastAsia"/>
          <w:lang w:eastAsia="zh-CN"/>
        </w:rPr>
        <w:t xml:space="preserve"> to 3GPP, RAN4 has added the </w:t>
      </w:r>
      <w:r w:rsidR="00A36446" w:rsidRPr="00A36446">
        <w:rPr>
          <w:rFonts w:eastAsiaTheme="minorEastAsia"/>
          <w:lang w:eastAsia="zh-CN"/>
        </w:rPr>
        <w:t>side conditions and test setup</w:t>
      </w:r>
      <w:r w:rsidR="00A36446">
        <w:rPr>
          <w:rFonts w:eastAsiaTheme="minorEastAsia"/>
          <w:lang w:eastAsia="zh-CN"/>
        </w:rPr>
        <w:t xml:space="preserve"> that are specific to it in 38.171 and 36.171, so that there are applicable requirements with proper side conditions and test setup. For example, </w:t>
      </w:r>
      <w:proofErr w:type="spellStart"/>
      <w:r w:rsidR="00A36446">
        <w:rPr>
          <w:rFonts w:eastAsiaTheme="minorEastAsia"/>
          <w:lang w:eastAsia="zh-CN"/>
        </w:rPr>
        <w:t>NavIC</w:t>
      </w:r>
      <w:proofErr w:type="spellEnd"/>
      <w:r w:rsidR="00A36446">
        <w:rPr>
          <w:rFonts w:eastAsiaTheme="minorEastAsia"/>
          <w:lang w:eastAsia="zh-CN"/>
        </w:rPr>
        <w:t xml:space="preserve"> has been introduced already in 36.171 in RAN4#94bis-e [2], and </w:t>
      </w:r>
      <w:r w:rsidR="00A36446" w:rsidRPr="00A36446">
        <w:rPr>
          <w:rFonts w:eastAsiaTheme="minorEastAsia"/>
          <w:lang w:eastAsia="zh-CN"/>
        </w:rPr>
        <w:t xml:space="preserve">BDS B1C </w:t>
      </w:r>
      <w:r w:rsidR="00A36446">
        <w:rPr>
          <w:rFonts w:eastAsiaTheme="minorEastAsia"/>
          <w:lang w:eastAsia="zh-CN"/>
        </w:rPr>
        <w:t xml:space="preserve">has been introduced already in 38.171 in RAN4#95-e [3]. </w:t>
      </w:r>
    </w:p>
    <w:p w:rsidR="0074115B" w:rsidRDefault="0074115B" w:rsidP="009858E2">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in these CRs, no new requirements on accuracy or TTFF were introduced, but only </w:t>
      </w:r>
      <w:r w:rsidRPr="0074115B">
        <w:rPr>
          <w:rFonts w:eastAsiaTheme="minorEastAsia"/>
          <w:lang w:eastAsia="zh-CN"/>
        </w:rPr>
        <w:t>the side conditions and test setup that are specific</w:t>
      </w:r>
      <w:r>
        <w:rPr>
          <w:rFonts w:eastAsiaTheme="minorEastAsia"/>
          <w:lang w:eastAsia="zh-CN"/>
        </w:rPr>
        <w:t xml:space="preserve"> to the concerned A-GNSS system were added.</w:t>
      </w:r>
    </w:p>
    <w:p w:rsidR="00A36446" w:rsidRPr="00A36446" w:rsidRDefault="00A36446" w:rsidP="009858E2">
      <w:pPr>
        <w:spacing w:before="120" w:after="120"/>
        <w:rPr>
          <w:rFonts w:eastAsiaTheme="minorEastAsia"/>
          <w:b/>
          <w:lang w:eastAsia="zh-CN"/>
        </w:rPr>
      </w:pPr>
      <w:r w:rsidRPr="00A36446">
        <w:rPr>
          <w:rFonts w:eastAsiaTheme="minorEastAsia" w:hint="eastAsia"/>
          <w:b/>
          <w:lang w:eastAsia="zh-CN"/>
        </w:rPr>
        <w:t>O</w:t>
      </w:r>
      <w:r w:rsidRPr="00A36446">
        <w:rPr>
          <w:rFonts w:eastAsiaTheme="minorEastAsia"/>
          <w:b/>
          <w:lang w:eastAsia="zh-CN"/>
        </w:rPr>
        <w:t>bservation 2: When a new A-GNSS system was introduced to 3GPP, RAN4 has added the side conditions and test setup that are specific to it in 38.171 and 36.171.</w:t>
      </w:r>
    </w:p>
    <w:p w:rsidR="009858E2" w:rsidRPr="009858E2" w:rsidRDefault="00A36446" w:rsidP="009858E2">
      <w:pPr>
        <w:spacing w:before="120" w:after="120"/>
        <w:rPr>
          <w:rFonts w:eastAsiaTheme="minorEastAsia"/>
          <w:lang w:eastAsia="zh-CN"/>
        </w:rPr>
      </w:pPr>
      <w:r>
        <w:rPr>
          <w:rFonts w:eastAsiaTheme="minorEastAsia"/>
          <w:lang w:eastAsia="zh-CN"/>
        </w:rPr>
        <w:t xml:space="preserve">In our view, RAN4 should simply follow the existing approach for introducing </w:t>
      </w:r>
      <w:r w:rsidR="0074115B">
        <w:rPr>
          <w:rFonts w:eastAsiaTheme="minorEastAsia"/>
          <w:lang w:eastAsia="zh-CN"/>
        </w:rPr>
        <w:t xml:space="preserve">the </w:t>
      </w:r>
      <w:r>
        <w:rPr>
          <w:rFonts w:eastAsiaTheme="minorEastAsia"/>
          <w:lang w:eastAsia="zh-CN"/>
        </w:rPr>
        <w:t xml:space="preserve">new A-GNSS system in 36.171 and 38.171, and </w:t>
      </w:r>
      <w:r w:rsidR="0074115B">
        <w:rPr>
          <w:rFonts w:eastAsiaTheme="minorEastAsia"/>
          <w:lang w:eastAsia="zh-CN"/>
        </w:rPr>
        <w:t xml:space="preserve">this includes BDS B2a and B3I to 36.171 and 38.171 as well as </w:t>
      </w:r>
      <w:proofErr w:type="spellStart"/>
      <w:r w:rsidR="0074115B">
        <w:rPr>
          <w:rFonts w:eastAsiaTheme="minorEastAsia"/>
          <w:lang w:eastAsia="zh-CN"/>
        </w:rPr>
        <w:t>NavIC</w:t>
      </w:r>
      <w:proofErr w:type="spellEnd"/>
      <w:r w:rsidR="0074115B">
        <w:rPr>
          <w:rFonts w:eastAsiaTheme="minorEastAsia"/>
          <w:lang w:eastAsia="zh-CN"/>
        </w:rPr>
        <w:t xml:space="preserve"> to 38.171. Of course, this work should be done when RAN2 has introduced the </w:t>
      </w:r>
      <w:proofErr w:type="spellStart"/>
      <w:r w:rsidR="0074115B">
        <w:rPr>
          <w:rFonts w:eastAsiaTheme="minorEastAsia"/>
          <w:lang w:eastAsia="zh-CN"/>
        </w:rPr>
        <w:t>signaling</w:t>
      </w:r>
      <w:proofErr w:type="spellEnd"/>
      <w:r w:rsidR="0074115B">
        <w:rPr>
          <w:rFonts w:eastAsiaTheme="minorEastAsia"/>
          <w:lang w:eastAsia="zh-CN"/>
        </w:rPr>
        <w:t xml:space="preserve"> support in RRC.</w:t>
      </w:r>
    </w:p>
    <w:p w:rsidR="00A36446" w:rsidRPr="0074115B" w:rsidRDefault="0074115B" w:rsidP="00A30289">
      <w:pPr>
        <w:spacing w:before="120" w:after="120"/>
        <w:rPr>
          <w:rFonts w:eastAsia="宋体"/>
          <w:b/>
          <w:lang w:eastAsia="zh-CN"/>
        </w:rPr>
      </w:pPr>
      <w:r w:rsidRPr="0074115B">
        <w:rPr>
          <w:rFonts w:eastAsia="宋体" w:hint="eastAsia"/>
          <w:b/>
          <w:lang w:eastAsia="zh-CN"/>
        </w:rPr>
        <w:t>P</w:t>
      </w:r>
      <w:r w:rsidRPr="0074115B">
        <w:rPr>
          <w:rFonts w:eastAsia="宋体"/>
          <w:b/>
          <w:lang w:eastAsia="zh-CN"/>
        </w:rPr>
        <w:t xml:space="preserve">roposal: RAN4 to introduce </w:t>
      </w:r>
      <w:r w:rsidRPr="0074115B">
        <w:rPr>
          <w:rFonts w:eastAsia="宋体"/>
          <w:b/>
          <w:lang w:val="en-US" w:eastAsia="zh-CN"/>
        </w:rPr>
        <w:t xml:space="preserve">BDS and </w:t>
      </w:r>
      <w:proofErr w:type="spellStart"/>
      <w:r w:rsidRPr="0074115B">
        <w:rPr>
          <w:rFonts w:eastAsia="宋体"/>
          <w:b/>
          <w:lang w:val="en-US" w:eastAsia="zh-CN"/>
        </w:rPr>
        <w:t>NavIC</w:t>
      </w:r>
      <w:proofErr w:type="spellEnd"/>
      <w:r w:rsidRPr="0074115B">
        <w:rPr>
          <w:rFonts w:eastAsia="宋体"/>
          <w:b/>
          <w:lang w:val="en-US" w:eastAsia="zh-CN"/>
        </w:rPr>
        <w:t xml:space="preserve"> </w:t>
      </w:r>
      <w:r w:rsidRPr="0074115B">
        <w:rPr>
          <w:rFonts w:eastAsiaTheme="minorEastAsia"/>
          <w:b/>
          <w:lang w:eastAsia="zh-CN"/>
        </w:rPr>
        <w:t xml:space="preserve">to 36.171 and 38.171 following the existing approach after RAN2 has introduced the </w:t>
      </w:r>
      <w:proofErr w:type="spellStart"/>
      <w:r w:rsidRPr="0074115B">
        <w:rPr>
          <w:rFonts w:eastAsiaTheme="minorEastAsia"/>
          <w:b/>
          <w:lang w:eastAsia="zh-CN"/>
        </w:rPr>
        <w:t>signaling</w:t>
      </w:r>
      <w:proofErr w:type="spellEnd"/>
      <w:r w:rsidRPr="0074115B">
        <w:rPr>
          <w:rFonts w:eastAsiaTheme="minorEastAsia"/>
          <w:b/>
          <w:lang w:eastAsia="zh-CN"/>
        </w:rPr>
        <w:t xml:space="preserve"> support</w:t>
      </w:r>
      <w:r>
        <w:rPr>
          <w:rFonts w:eastAsiaTheme="minorEastAsia"/>
          <w:b/>
          <w:lang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2F7449" w:rsidRPr="002F7449">
        <w:rPr>
          <w:rFonts w:eastAsia="宋体"/>
          <w:lang w:eastAsia="zh-CN"/>
        </w:rPr>
        <w:t>A-GNSS enhancement in Rel-17 positioning</w:t>
      </w:r>
      <w:r w:rsidR="00210C78">
        <w:rPr>
          <w:rFonts w:eastAsia="宋体"/>
          <w:lang w:eastAsia="zh-CN"/>
        </w:rPr>
        <w:t>.</w:t>
      </w:r>
    </w:p>
    <w:p w:rsidR="0074115B" w:rsidRPr="007D0B9B" w:rsidRDefault="0074115B" w:rsidP="0074115B">
      <w:pPr>
        <w:spacing w:before="120" w:after="120"/>
        <w:rPr>
          <w:rFonts w:eastAsiaTheme="minorEastAsia"/>
          <w:b/>
          <w:lang w:eastAsia="zh-CN"/>
        </w:rPr>
      </w:pPr>
      <w:r w:rsidRPr="007D0B9B">
        <w:rPr>
          <w:rFonts w:eastAsiaTheme="minorEastAsia" w:hint="eastAsia"/>
          <w:b/>
          <w:lang w:eastAsia="zh-CN"/>
        </w:rPr>
        <w:t>O</w:t>
      </w:r>
      <w:r w:rsidRPr="007D0B9B">
        <w:rPr>
          <w:rFonts w:eastAsiaTheme="minorEastAsia"/>
          <w:b/>
          <w:lang w:eastAsia="zh-CN"/>
        </w:rPr>
        <w:t>bservation</w:t>
      </w:r>
      <w:r>
        <w:rPr>
          <w:rFonts w:eastAsiaTheme="minorEastAsia"/>
          <w:b/>
          <w:lang w:eastAsia="zh-CN"/>
        </w:rPr>
        <w:t xml:space="preserve"> 1</w:t>
      </w:r>
      <w:r w:rsidRPr="007D0B9B">
        <w:rPr>
          <w:rFonts w:eastAsiaTheme="minorEastAsia"/>
          <w:b/>
          <w:lang w:eastAsia="zh-CN"/>
        </w:rPr>
        <w:t xml:space="preserve">: In 38.171 and 36.171 there are a number of side conditions and test setup that are </w:t>
      </w:r>
      <w:r>
        <w:rPr>
          <w:rFonts w:eastAsiaTheme="minorEastAsia"/>
          <w:b/>
          <w:lang w:eastAsia="zh-CN"/>
        </w:rPr>
        <w:t xml:space="preserve">specific to </w:t>
      </w:r>
      <w:r w:rsidRPr="007D0B9B">
        <w:rPr>
          <w:rFonts w:eastAsiaTheme="minorEastAsia"/>
          <w:b/>
          <w:lang w:eastAsia="zh-CN"/>
        </w:rPr>
        <w:t>A-GNSS system</w:t>
      </w:r>
    </w:p>
    <w:p w:rsidR="0074115B" w:rsidRPr="00A36446" w:rsidRDefault="0074115B" w:rsidP="0074115B">
      <w:pPr>
        <w:spacing w:before="120" w:after="120"/>
        <w:rPr>
          <w:rFonts w:eastAsiaTheme="minorEastAsia"/>
          <w:b/>
          <w:lang w:eastAsia="zh-CN"/>
        </w:rPr>
      </w:pPr>
      <w:r w:rsidRPr="00A36446">
        <w:rPr>
          <w:rFonts w:eastAsiaTheme="minorEastAsia" w:hint="eastAsia"/>
          <w:b/>
          <w:lang w:eastAsia="zh-CN"/>
        </w:rPr>
        <w:t>O</w:t>
      </w:r>
      <w:r w:rsidRPr="00A36446">
        <w:rPr>
          <w:rFonts w:eastAsiaTheme="minorEastAsia"/>
          <w:b/>
          <w:lang w:eastAsia="zh-CN"/>
        </w:rPr>
        <w:t>bservation 2: When a new A-GNSS system was introduced to 3GPP, RAN4 has added the side conditions and test setup that are specific to it in 38.171 and 36.171.</w:t>
      </w:r>
    </w:p>
    <w:p w:rsidR="0074115B" w:rsidRPr="0074115B" w:rsidRDefault="0074115B" w:rsidP="0074115B">
      <w:pPr>
        <w:spacing w:before="120" w:after="120"/>
        <w:rPr>
          <w:rFonts w:eastAsia="宋体"/>
          <w:b/>
          <w:lang w:eastAsia="zh-CN"/>
        </w:rPr>
      </w:pPr>
      <w:r w:rsidRPr="0074115B">
        <w:rPr>
          <w:rFonts w:eastAsia="宋体" w:hint="eastAsia"/>
          <w:b/>
          <w:lang w:eastAsia="zh-CN"/>
        </w:rPr>
        <w:t>P</w:t>
      </w:r>
      <w:r w:rsidRPr="0074115B">
        <w:rPr>
          <w:rFonts w:eastAsia="宋体"/>
          <w:b/>
          <w:lang w:eastAsia="zh-CN"/>
        </w:rPr>
        <w:t xml:space="preserve">roposal: RAN4 to introduce </w:t>
      </w:r>
      <w:r w:rsidRPr="0074115B">
        <w:rPr>
          <w:rFonts w:eastAsia="宋体"/>
          <w:b/>
          <w:lang w:val="en-US" w:eastAsia="zh-CN"/>
        </w:rPr>
        <w:t xml:space="preserve">BDS and </w:t>
      </w:r>
      <w:proofErr w:type="spellStart"/>
      <w:r w:rsidRPr="0074115B">
        <w:rPr>
          <w:rFonts w:eastAsia="宋体"/>
          <w:b/>
          <w:lang w:val="en-US" w:eastAsia="zh-CN"/>
        </w:rPr>
        <w:t>NavIC</w:t>
      </w:r>
      <w:proofErr w:type="spellEnd"/>
      <w:r w:rsidRPr="0074115B">
        <w:rPr>
          <w:rFonts w:eastAsia="宋体"/>
          <w:b/>
          <w:lang w:val="en-US" w:eastAsia="zh-CN"/>
        </w:rPr>
        <w:t xml:space="preserve"> </w:t>
      </w:r>
      <w:r w:rsidRPr="0074115B">
        <w:rPr>
          <w:rFonts w:eastAsiaTheme="minorEastAsia"/>
          <w:b/>
          <w:lang w:eastAsia="zh-CN"/>
        </w:rPr>
        <w:t xml:space="preserve">to 36.171 and 38.171 following the existing approach after RAN2 has introduced the </w:t>
      </w:r>
      <w:proofErr w:type="spellStart"/>
      <w:r w:rsidRPr="0074115B">
        <w:rPr>
          <w:rFonts w:eastAsiaTheme="minorEastAsia"/>
          <w:b/>
          <w:lang w:eastAsia="zh-CN"/>
        </w:rPr>
        <w:t>signaling</w:t>
      </w:r>
      <w:proofErr w:type="spellEnd"/>
      <w:r w:rsidRPr="0074115B">
        <w:rPr>
          <w:rFonts w:eastAsiaTheme="minorEastAsia"/>
          <w:b/>
          <w:lang w:eastAsia="zh-CN"/>
        </w:rPr>
        <w:t xml:space="preserve"> support</w:t>
      </w:r>
      <w:r>
        <w:rPr>
          <w:rFonts w:eastAsiaTheme="minorEastAsia"/>
          <w:b/>
          <w:lang w:eastAsia="zh-CN"/>
        </w:rPr>
        <w:t>.</w:t>
      </w:r>
    </w:p>
    <w:p w:rsidR="00C0754F" w:rsidRDefault="00C0754F" w:rsidP="00C0754F">
      <w:pPr>
        <w:pStyle w:val="1"/>
        <w:jc w:val="both"/>
        <w:rPr>
          <w:lang w:val="en-US"/>
        </w:rPr>
      </w:pPr>
      <w:bookmarkStart w:id="0" w:name="_GoBack"/>
      <w:bookmarkEnd w:id="0"/>
      <w:r w:rsidRPr="00C0754F">
        <w:rPr>
          <w:lang w:val="en-US"/>
        </w:rPr>
        <w:t>Reference</w:t>
      </w:r>
    </w:p>
    <w:p w:rsidR="00DF6A57" w:rsidRPr="00A36446" w:rsidRDefault="009122FB" w:rsidP="00BA6A1B">
      <w:pPr>
        <w:numPr>
          <w:ilvl w:val="0"/>
          <w:numId w:val="5"/>
        </w:numPr>
        <w:spacing w:before="120" w:after="120"/>
        <w:rPr>
          <w:rFonts w:eastAsia="宋体"/>
          <w:lang w:val="en-US" w:eastAsia="zh-CN"/>
        </w:rPr>
      </w:pPr>
      <w:r w:rsidRPr="009122FB">
        <w:rPr>
          <w:rFonts w:eastAsia="宋体"/>
          <w:lang w:eastAsia="zh-CN"/>
        </w:rPr>
        <w:t>R4-210</w:t>
      </w:r>
      <w:r w:rsidR="00790DB3">
        <w:rPr>
          <w:rFonts w:eastAsia="宋体"/>
          <w:lang w:eastAsia="zh-CN"/>
        </w:rPr>
        <w:t>8360</w:t>
      </w:r>
      <w:r w:rsidR="00980473">
        <w:rPr>
          <w:rFonts w:eastAsia="宋体"/>
          <w:lang w:eastAsia="zh-CN"/>
        </w:rPr>
        <w:t xml:space="preserve">, </w:t>
      </w:r>
      <w:r w:rsidR="00790DB3" w:rsidRPr="00790DB3">
        <w:rPr>
          <w:rFonts w:eastAsia="宋体"/>
          <w:lang w:val="en-US" w:eastAsia="zh-CN"/>
        </w:rPr>
        <w:t>WF on NR positioning enhancements</w:t>
      </w:r>
      <w:r w:rsidR="00980473">
        <w:rPr>
          <w:rFonts w:eastAsia="宋体" w:hint="eastAsia"/>
          <w:lang w:val="en-US" w:eastAsia="zh-CN"/>
        </w:rPr>
        <w:t>,</w:t>
      </w:r>
      <w:r w:rsidR="00980473">
        <w:rPr>
          <w:rFonts w:eastAsia="宋体"/>
          <w:lang w:val="en-US" w:eastAsia="zh-CN"/>
        </w:rPr>
        <w:t xml:space="preserve"> </w:t>
      </w:r>
      <w:r w:rsidR="00790DB3" w:rsidRPr="00790DB3">
        <w:rPr>
          <w:rFonts w:eastAsia="宋体"/>
          <w:lang w:eastAsia="zh-CN"/>
        </w:rPr>
        <w:t>Ericsson</w:t>
      </w:r>
    </w:p>
    <w:p w:rsidR="00A36446" w:rsidRDefault="00A36446" w:rsidP="00A36446">
      <w:pPr>
        <w:numPr>
          <w:ilvl w:val="0"/>
          <w:numId w:val="5"/>
        </w:numPr>
        <w:spacing w:before="120" w:after="120"/>
        <w:rPr>
          <w:rFonts w:eastAsia="宋体"/>
          <w:lang w:val="en-US" w:eastAsia="zh-CN"/>
        </w:rPr>
      </w:pPr>
      <w:r w:rsidRPr="00A36446">
        <w:rPr>
          <w:rFonts w:eastAsia="宋体"/>
          <w:lang w:val="en-US" w:eastAsia="zh-CN"/>
        </w:rPr>
        <w:t>R4-2002274</w:t>
      </w:r>
      <w:r>
        <w:rPr>
          <w:rFonts w:eastAsia="宋体"/>
          <w:lang w:val="en-US" w:eastAsia="zh-CN"/>
        </w:rPr>
        <w:t xml:space="preserve">, </w:t>
      </w:r>
      <w:r w:rsidRPr="00A36446">
        <w:rPr>
          <w:rFonts w:eastAsia="宋体"/>
          <w:lang w:val="en-US" w:eastAsia="zh-CN"/>
        </w:rPr>
        <w:t xml:space="preserve">CR of TS 36.171 for introducing </w:t>
      </w:r>
      <w:proofErr w:type="spellStart"/>
      <w:r w:rsidRPr="00A36446">
        <w:rPr>
          <w:rFonts w:eastAsia="宋体"/>
          <w:lang w:val="en-US" w:eastAsia="zh-CN"/>
        </w:rPr>
        <w:t>NavIC</w:t>
      </w:r>
      <w:proofErr w:type="spellEnd"/>
      <w:r w:rsidRPr="00A36446">
        <w:rPr>
          <w:rFonts w:eastAsia="宋体"/>
          <w:lang w:val="en-US" w:eastAsia="zh-CN"/>
        </w:rPr>
        <w:t xml:space="preserve"> in LTE – performance part</w:t>
      </w:r>
      <w:r>
        <w:rPr>
          <w:rFonts w:eastAsia="宋体"/>
          <w:lang w:val="en-US" w:eastAsia="zh-CN"/>
        </w:rPr>
        <w:t xml:space="preserve">, </w:t>
      </w:r>
      <w:r w:rsidRPr="00A36446">
        <w:rPr>
          <w:rFonts w:eastAsia="宋体"/>
          <w:lang w:val="en-US" w:eastAsia="zh-CN"/>
        </w:rPr>
        <w:t xml:space="preserve">Reliance </w:t>
      </w:r>
      <w:proofErr w:type="spellStart"/>
      <w:r w:rsidRPr="00A36446">
        <w:rPr>
          <w:rFonts w:eastAsia="宋体"/>
          <w:lang w:val="en-US" w:eastAsia="zh-CN"/>
        </w:rPr>
        <w:t>Jio</w:t>
      </w:r>
      <w:proofErr w:type="spellEnd"/>
      <w:r w:rsidRPr="00A36446">
        <w:rPr>
          <w:rFonts w:eastAsia="宋体"/>
          <w:lang w:val="en-US" w:eastAsia="zh-CN"/>
        </w:rPr>
        <w:t xml:space="preserve">, </w:t>
      </w:r>
      <w:proofErr w:type="spellStart"/>
      <w:r w:rsidRPr="00A36446">
        <w:rPr>
          <w:rFonts w:eastAsia="宋体"/>
          <w:lang w:val="en-US" w:eastAsia="zh-CN"/>
        </w:rPr>
        <w:t>CEWiT</w:t>
      </w:r>
      <w:proofErr w:type="spellEnd"/>
      <w:r w:rsidRPr="00A36446">
        <w:rPr>
          <w:rFonts w:eastAsia="宋体"/>
          <w:lang w:val="en-US" w:eastAsia="zh-CN"/>
        </w:rPr>
        <w:t xml:space="preserve">, Huawei, ISRO, </w:t>
      </w:r>
      <w:proofErr w:type="spellStart"/>
      <w:r w:rsidRPr="00A36446">
        <w:rPr>
          <w:rFonts w:eastAsia="宋体"/>
          <w:lang w:val="en-US" w:eastAsia="zh-CN"/>
        </w:rPr>
        <w:t>Saankhya</w:t>
      </w:r>
      <w:proofErr w:type="spellEnd"/>
      <w:r w:rsidRPr="00A36446">
        <w:rPr>
          <w:rFonts w:eastAsia="宋体"/>
          <w:lang w:val="en-US" w:eastAsia="zh-CN"/>
        </w:rPr>
        <w:t xml:space="preserve"> Labs Private Limited, </w:t>
      </w:r>
      <w:proofErr w:type="spellStart"/>
      <w:r w:rsidRPr="00A36446">
        <w:rPr>
          <w:rFonts w:eastAsia="宋体"/>
          <w:lang w:val="en-US" w:eastAsia="zh-CN"/>
        </w:rPr>
        <w:t>Tejas</w:t>
      </w:r>
      <w:proofErr w:type="spellEnd"/>
      <w:r w:rsidRPr="00A36446">
        <w:rPr>
          <w:rFonts w:eastAsia="宋体"/>
          <w:lang w:val="en-US" w:eastAsia="zh-CN"/>
        </w:rPr>
        <w:t xml:space="preserve"> Networks Ltd.</w:t>
      </w:r>
    </w:p>
    <w:p w:rsidR="00A36446" w:rsidRPr="00BA6A1B" w:rsidRDefault="00A36446" w:rsidP="00A36446">
      <w:pPr>
        <w:numPr>
          <w:ilvl w:val="0"/>
          <w:numId w:val="5"/>
        </w:numPr>
        <w:spacing w:before="120" w:after="120"/>
        <w:rPr>
          <w:rFonts w:eastAsia="宋体"/>
          <w:lang w:val="en-US" w:eastAsia="zh-CN"/>
        </w:rPr>
      </w:pPr>
      <w:r w:rsidRPr="00A36446">
        <w:rPr>
          <w:rFonts w:eastAsia="宋体"/>
          <w:lang w:val="en-US" w:eastAsia="zh-CN"/>
        </w:rPr>
        <w:t>R4-2008540</w:t>
      </w:r>
      <w:r>
        <w:rPr>
          <w:rFonts w:eastAsia="宋体"/>
          <w:lang w:val="en-US" w:eastAsia="zh-CN"/>
        </w:rPr>
        <w:t xml:space="preserve">, </w:t>
      </w:r>
      <w:r w:rsidRPr="00A36446">
        <w:rPr>
          <w:rFonts w:eastAsia="宋体"/>
          <w:lang w:val="en-US" w:eastAsia="zh-CN"/>
        </w:rPr>
        <w:t>CR for TS38.171, Introduction of BDS B1C in A-GNSS</w:t>
      </w:r>
      <w:r>
        <w:rPr>
          <w:rFonts w:eastAsia="宋体"/>
          <w:lang w:val="en-US" w:eastAsia="zh-CN"/>
        </w:rPr>
        <w:t>, CATT</w:t>
      </w:r>
    </w:p>
    <w:sectPr w:rsidR="00A36446" w:rsidRPr="00BA6A1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A60" w:rsidRDefault="00081A60">
      <w:pPr>
        <w:spacing w:before="120" w:after="120"/>
      </w:pPr>
      <w:r>
        <w:separator/>
      </w:r>
    </w:p>
  </w:endnote>
  <w:endnote w:type="continuationSeparator" w:id="0">
    <w:p w:rsidR="00081A60" w:rsidRDefault="00081A6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B9B" w:rsidRDefault="007D0B9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D0B9B" w:rsidRDefault="007D0B9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B9B" w:rsidRDefault="007D0B9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60AE9">
      <w:rPr>
        <w:rStyle w:val="af1"/>
      </w:rPr>
      <w:t>2</w:t>
    </w:r>
    <w:r>
      <w:rPr>
        <w:rStyle w:val="af1"/>
      </w:rPr>
      <w:fldChar w:fldCharType="end"/>
    </w:r>
  </w:p>
  <w:p w:rsidR="007D0B9B" w:rsidRDefault="007D0B9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A60" w:rsidRDefault="00081A60">
      <w:pPr>
        <w:spacing w:before="120" w:after="120"/>
      </w:pPr>
      <w:r>
        <w:separator/>
      </w:r>
    </w:p>
  </w:footnote>
  <w:footnote w:type="continuationSeparator" w:id="0">
    <w:p w:rsidR="00081A60" w:rsidRDefault="00081A6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D90D8F"/>
    <w:multiLevelType w:val="hybridMultilevel"/>
    <w:tmpl w:val="B3DA5680"/>
    <w:lvl w:ilvl="0" w:tplc="D56AE936">
      <w:start w:val="1"/>
      <w:numFmt w:val="bullet"/>
      <w:lvlText w:val="•"/>
      <w:lvlJc w:val="left"/>
      <w:pPr>
        <w:tabs>
          <w:tab w:val="num" w:pos="720"/>
        </w:tabs>
        <w:ind w:left="720" w:hanging="360"/>
      </w:pPr>
      <w:rPr>
        <w:rFonts w:ascii="Arial" w:hAnsi="Arial" w:hint="default"/>
      </w:rPr>
    </w:lvl>
    <w:lvl w:ilvl="1" w:tplc="50FA1EAE" w:tentative="1">
      <w:start w:val="1"/>
      <w:numFmt w:val="bullet"/>
      <w:lvlText w:val="•"/>
      <w:lvlJc w:val="left"/>
      <w:pPr>
        <w:tabs>
          <w:tab w:val="num" w:pos="1440"/>
        </w:tabs>
        <w:ind w:left="1440" w:hanging="360"/>
      </w:pPr>
      <w:rPr>
        <w:rFonts w:ascii="Arial" w:hAnsi="Arial" w:hint="default"/>
      </w:rPr>
    </w:lvl>
    <w:lvl w:ilvl="2" w:tplc="7E5E4856" w:tentative="1">
      <w:start w:val="1"/>
      <w:numFmt w:val="bullet"/>
      <w:lvlText w:val="•"/>
      <w:lvlJc w:val="left"/>
      <w:pPr>
        <w:tabs>
          <w:tab w:val="num" w:pos="2160"/>
        </w:tabs>
        <w:ind w:left="2160" w:hanging="360"/>
      </w:pPr>
      <w:rPr>
        <w:rFonts w:ascii="Arial" w:hAnsi="Arial" w:hint="default"/>
      </w:rPr>
    </w:lvl>
    <w:lvl w:ilvl="3" w:tplc="884417D2" w:tentative="1">
      <w:start w:val="1"/>
      <w:numFmt w:val="bullet"/>
      <w:lvlText w:val="•"/>
      <w:lvlJc w:val="left"/>
      <w:pPr>
        <w:tabs>
          <w:tab w:val="num" w:pos="2880"/>
        </w:tabs>
        <w:ind w:left="2880" w:hanging="360"/>
      </w:pPr>
      <w:rPr>
        <w:rFonts w:ascii="Arial" w:hAnsi="Arial" w:hint="default"/>
      </w:rPr>
    </w:lvl>
    <w:lvl w:ilvl="4" w:tplc="56DC8FEA" w:tentative="1">
      <w:start w:val="1"/>
      <w:numFmt w:val="bullet"/>
      <w:lvlText w:val="•"/>
      <w:lvlJc w:val="left"/>
      <w:pPr>
        <w:tabs>
          <w:tab w:val="num" w:pos="3600"/>
        </w:tabs>
        <w:ind w:left="3600" w:hanging="360"/>
      </w:pPr>
      <w:rPr>
        <w:rFonts w:ascii="Arial" w:hAnsi="Arial" w:hint="default"/>
      </w:rPr>
    </w:lvl>
    <w:lvl w:ilvl="5" w:tplc="97004E86" w:tentative="1">
      <w:start w:val="1"/>
      <w:numFmt w:val="bullet"/>
      <w:lvlText w:val="•"/>
      <w:lvlJc w:val="left"/>
      <w:pPr>
        <w:tabs>
          <w:tab w:val="num" w:pos="4320"/>
        </w:tabs>
        <w:ind w:left="4320" w:hanging="360"/>
      </w:pPr>
      <w:rPr>
        <w:rFonts w:ascii="Arial" w:hAnsi="Arial" w:hint="default"/>
      </w:rPr>
    </w:lvl>
    <w:lvl w:ilvl="6" w:tplc="02586492" w:tentative="1">
      <w:start w:val="1"/>
      <w:numFmt w:val="bullet"/>
      <w:lvlText w:val="•"/>
      <w:lvlJc w:val="left"/>
      <w:pPr>
        <w:tabs>
          <w:tab w:val="num" w:pos="5040"/>
        </w:tabs>
        <w:ind w:left="5040" w:hanging="360"/>
      </w:pPr>
      <w:rPr>
        <w:rFonts w:ascii="Arial" w:hAnsi="Arial" w:hint="default"/>
      </w:rPr>
    </w:lvl>
    <w:lvl w:ilvl="7" w:tplc="A22CE920" w:tentative="1">
      <w:start w:val="1"/>
      <w:numFmt w:val="bullet"/>
      <w:lvlText w:val="•"/>
      <w:lvlJc w:val="left"/>
      <w:pPr>
        <w:tabs>
          <w:tab w:val="num" w:pos="5760"/>
        </w:tabs>
        <w:ind w:left="5760" w:hanging="360"/>
      </w:pPr>
      <w:rPr>
        <w:rFonts w:ascii="Arial" w:hAnsi="Arial" w:hint="default"/>
      </w:rPr>
    </w:lvl>
    <w:lvl w:ilvl="8" w:tplc="3926C1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3"/>
  </w:num>
  <w:num w:numId="3">
    <w:abstractNumId w:val="26"/>
  </w:num>
  <w:num w:numId="4">
    <w:abstractNumId w:val="6"/>
  </w:num>
  <w:num w:numId="5">
    <w:abstractNumId w:val="8"/>
  </w:num>
  <w:num w:numId="6">
    <w:abstractNumId w:val="19"/>
  </w:num>
  <w:num w:numId="7">
    <w:abstractNumId w:val="14"/>
  </w:num>
  <w:num w:numId="8">
    <w:abstractNumId w:val="28"/>
    <w:lvlOverride w:ilvl="0">
      <w:startOverride w:val="1"/>
    </w:lvlOverride>
  </w:num>
  <w:num w:numId="9">
    <w:abstractNumId w:val="17"/>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5"/>
  </w:num>
  <w:num w:numId="14">
    <w:abstractNumId w:val="7"/>
  </w:num>
  <w:num w:numId="15">
    <w:abstractNumId w:val="16"/>
  </w:num>
  <w:num w:numId="16">
    <w:abstractNumId w:val="22"/>
  </w:num>
  <w:num w:numId="17">
    <w:abstractNumId w:val="29"/>
  </w:num>
  <w:num w:numId="18">
    <w:abstractNumId w:val="21"/>
  </w:num>
  <w:num w:numId="19">
    <w:abstractNumId w:val="27"/>
  </w:num>
  <w:num w:numId="20">
    <w:abstractNumId w:val="18"/>
  </w:num>
  <w:num w:numId="21">
    <w:abstractNumId w:val="4"/>
  </w:num>
  <w:num w:numId="22">
    <w:abstractNumId w:val="12"/>
  </w:num>
  <w:num w:numId="23">
    <w:abstractNumId w:val="1"/>
  </w:num>
  <w:num w:numId="24">
    <w:abstractNumId w:val="24"/>
  </w:num>
  <w:num w:numId="25">
    <w:abstractNumId w:val="2"/>
  </w:num>
  <w:num w:numId="26">
    <w:abstractNumId w:val="11"/>
  </w:num>
  <w:num w:numId="27">
    <w:abstractNumId w:val="13"/>
  </w:num>
  <w:num w:numId="28">
    <w:abstractNumId w:val="3"/>
  </w:num>
  <w:num w:numId="29">
    <w:abstractNumId w:val="9"/>
  </w:num>
  <w:num w:numId="30">
    <w:abstractNumId w:val="20"/>
  </w:num>
  <w:num w:numId="3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60"/>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449"/>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15B"/>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54"/>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B9B"/>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A81"/>
    <w:rsid w:val="00A34CA6"/>
    <w:rsid w:val="00A34DC8"/>
    <w:rsid w:val="00A34F36"/>
    <w:rsid w:val="00A35285"/>
    <w:rsid w:val="00A356AC"/>
    <w:rsid w:val="00A35DAF"/>
    <w:rsid w:val="00A35EE6"/>
    <w:rsid w:val="00A3644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AE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406409">
      <w:bodyDiv w:val="1"/>
      <w:marLeft w:val="0"/>
      <w:marRight w:val="0"/>
      <w:marTop w:val="0"/>
      <w:marBottom w:val="0"/>
      <w:divBdr>
        <w:top w:val="none" w:sz="0" w:space="0" w:color="auto"/>
        <w:left w:val="none" w:sz="0" w:space="0" w:color="auto"/>
        <w:bottom w:val="none" w:sz="0" w:space="0" w:color="auto"/>
        <w:right w:val="none" w:sz="0" w:space="0" w:color="auto"/>
      </w:divBdr>
      <w:divsChild>
        <w:div w:id="1084452627">
          <w:marLeft w:val="360"/>
          <w:marRight w:val="0"/>
          <w:marTop w:val="200"/>
          <w:marBottom w:val="0"/>
          <w:divBdr>
            <w:top w:val="none" w:sz="0" w:space="0" w:color="auto"/>
            <w:left w:val="none" w:sz="0" w:space="0" w:color="auto"/>
            <w:bottom w:val="none" w:sz="0" w:space="0" w:color="auto"/>
            <w:right w:val="none" w:sz="0" w:space="0" w:color="auto"/>
          </w:divBdr>
        </w:div>
        <w:div w:id="618025583">
          <w:marLeft w:val="360"/>
          <w:marRight w:val="0"/>
          <w:marTop w:val="20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777A1D8-6EF1-413A-8F2F-C3232A10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35977</TotalTime>
  <Pages>2</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83</cp:revision>
  <cp:lastPrinted>2009-04-22T06:01:00Z</cp:lastPrinted>
  <dcterms:created xsi:type="dcterms:W3CDTF">2020-07-07T06:33:00Z</dcterms:created>
  <dcterms:modified xsi:type="dcterms:W3CDTF">2021-08-06T17:17:00Z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